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Default="00264677" w:rsidP="00ED3CC3">
      <w:pPr>
        <w:bidi/>
        <w:spacing w:line="36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D3CC3">
      <w:pPr>
        <w:bidi/>
        <w:spacing w:line="360" w:lineRule="auto"/>
        <w:jc w:val="both"/>
        <w:rPr>
          <w:rFonts w:ascii="Calibri" w:hAnsi="Calibri" w:cs="Calibri"/>
          <w:b/>
          <w:bCs/>
          <w:color w:val="548DD4" w:themeColor="text2" w:themeTint="99"/>
          <w:sz w:val="40"/>
          <w:szCs w:val="40"/>
          <w:rtl/>
        </w:rPr>
      </w:pPr>
    </w:p>
    <w:p w14:paraId="741BE16F" w14:textId="1DE0EBDA" w:rsidR="001C7DB2" w:rsidRDefault="001C7DB2" w:rsidP="00ED3CC3">
      <w:pPr>
        <w:pStyle w:val="a8"/>
        <w:bidi/>
        <w:spacing w:before="0" w:beforeAutospacing="0" w:after="0" w:afterAutospacing="0" w:line="360" w:lineRule="auto"/>
        <w:ind w:right="-270"/>
        <w:rPr>
          <w:rFonts w:ascii="Arial" w:hAnsi="Arial" w:cs="Arial"/>
          <w:b/>
          <w:bCs/>
          <w:color w:val="0000FF"/>
          <w:sz w:val="32"/>
          <w:szCs w:val="32"/>
        </w:rPr>
      </w:pPr>
    </w:p>
    <w:p w14:paraId="793479BB" w14:textId="490C8593" w:rsidR="00C33F07" w:rsidRPr="008306FE" w:rsidRDefault="00BF6CA1" w:rsidP="00ED3CC3">
      <w:pPr>
        <w:spacing w:line="360" w:lineRule="auto"/>
        <w:jc w:val="center"/>
        <w:rPr>
          <w:rFonts w:ascii="Simplified Arabic" w:hAnsi="Simplified Arabic" w:cs="Simplified Arabic"/>
          <w:b/>
          <w:bCs/>
          <w:noProof/>
          <w:sz w:val="28"/>
          <w:szCs w:val="28"/>
        </w:rPr>
      </w:pPr>
      <w:bookmarkStart w:id="0" w:name="_Hlk220871455"/>
      <w:r>
        <w:rPr>
          <w:rFonts w:ascii="Simplified Arabic" w:hAnsi="Simplified Arabic" w:cs="Simplified Arabic" w:hint="cs"/>
          <w:color w:val="365F91" w:themeColor="accent1" w:themeShade="BF"/>
          <w:sz w:val="40"/>
          <w:szCs w:val="40"/>
          <w:rtl/>
        </w:rPr>
        <w:t>استخدام الشباب</w:t>
      </w:r>
      <w:r w:rsidR="00A761F0">
        <w:rPr>
          <w:rFonts w:ascii="Simplified Arabic" w:hAnsi="Simplified Arabic" w:cs="Simplified Arabic" w:hint="cs"/>
          <w:color w:val="365F91" w:themeColor="accent1" w:themeShade="BF"/>
          <w:sz w:val="40"/>
          <w:szCs w:val="40"/>
          <w:rtl/>
        </w:rPr>
        <w:t xml:space="preserve"> السعودي</w:t>
      </w:r>
      <w:r>
        <w:rPr>
          <w:rFonts w:ascii="Simplified Arabic" w:hAnsi="Simplified Arabic" w:cs="Simplified Arabic" w:hint="cs"/>
          <w:color w:val="365F91" w:themeColor="accent1" w:themeShade="BF"/>
          <w:sz w:val="40"/>
          <w:szCs w:val="40"/>
          <w:rtl/>
        </w:rPr>
        <w:t xml:space="preserve"> لمواقع التواصل الاجتماعي</w:t>
      </w:r>
      <w:r w:rsidR="00A761F0">
        <w:rPr>
          <w:rFonts w:ascii="Simplified Arabic" w:hAnsi="Simplified Arabic" w:cs="Simplified Arabic" w:hint="cs"/>
          <w:color w:val="365F91" w:themeColor="accent1" w:themeShade="BF"/>
          <w:sz w:val="40"/>
          <w:szCs w:val="40"/>
          <w:rtl/>
        </w:rPr>
        <w:t xml:space="preserve"> وعلاقته</w:t>
      </w:r>
      <w:r>
        <w:rPr>
          <w:rFonts w:ascii="Simplified Arabic" w:hAnsi="Simplified Arabic" w:cs="Simplified Arabic" w:hint="cs"/>
          <w:color w:val="365F91" w:themeColor="accent1" w:themeShade="BF"/>
          <w:sz w:val="40"/>
          <w:szCs w:val="40"/>
          <w:rtl/>
        </w:rPr>
        <w:t xml:space="preserve"> </w:t>
      </w:r>
      <w:r w:rsidR="00A761F0">
        <w:rPr>
          <w:rFonts w:ascii="Simplified Arabic" w:hAnsi="Simplified Arabic" w:cs="Simplified Arabic" w:hint="cs"/>
          <w:color w:val="365F91" w:themeColor="accent1" w:themeShade="BF"/>
          <w:sz w:val="40"/>
          <w:szCs w:val="40"/>
          <w:rtl/>
        </w:rPr>
        <w:t>ب</w:t>
      </w:r>
      <w:r>
        <w:rPr>
          <w:rFonts w:ascii="Simplified Arabic" w:hAnsi="Simplified Arabic" w:cs="Simplified Arabic" w:hint="cs"/>
          <w:color w:val="365F91" w:themeColor="accent1" w:themeShade="BF"/>
          <w:sz w:val="40"/>
          <w:szCs w:val="40"/>
          <w:rtl/>
        </w:rPr>
        <w:t>مستوى الوعي بالأمن الرقمي</w:t>
      </w:r>
      <w:r w:rsidR="004A6C1D">
        <w:rPr>
          <w:rFonts w:ascii="Simplified Arabic" w:hAnsi="Simplified Arabic" w:cs="Simplified Arabic" w:hint="cs"/>
          <w:color w:val="365F91" w:themeColor="accent1" w:themeShade="BF"/>
          <w:sz w:val="40"/>
          <w:szCs w:val="40"/>
          <w:rtl/>
        </w:rPr>
        <w:t xml:space="preserve"> لديهم (دراسة ميدانية)</w:t>
      </w:r>
    </w:p>
    <w:bookmarkEnd w:id="0"/>
    <w:p w14:paraId="3EF2190D" w14:textId="3422BAE6" w:rsidR="00C33F07" w:rsidRDefault="0090740A" w:rsidP="0090740A">
      <w:pPr>
        <w:pStyle w:val="a8"/>
        <w:bidi/>
        <w:spacing w:before="0" w:beforeAutospacing="0" w:after="0" w:afterAutospacing="0" w:line="360" w:lineRule="auto"/>
        <w:ind w:right="-270"/>
        <w:jc w:val="center"/>
        <w:rPr>
          <w:rFonts w:asciiTheme="majorBidi" w:hAnsiTheme="majorBidi" w:cstheme="majorBidi"/>
          <w:b/>
          <w:bCs/>
          <w:color w:val="0070C0"/>
          <w:sz w:val="22"/>
          <w:rtl/>
        </w:rPr>
      </w:pPr>
      <w:r w:rsidRPr="0090740A">
        <w:rPr>
          <w:rFonts w:asciiTheme="majorBidi" w:hAnsiTheme="majorBidi" w:cstheme="majorBidi" w:hint="cs"/>
          <w:b/>
          <w:bCs/>
          <w:color w:val="0070C0"/>
          <w:sz w:val="22"/>
          <w:rtl/>
        </w:rPr>
        <w:t xml:space="preserve">(رسالة مقدمة لجامعة </w:t>
      </w:r>
      <w:proofErr w:type="spellStart"/>
      <w:r w:rsidRPr="0090740A">
        <w:rPr>
          <w:rFonts w:asciiTheme="majorBidi" w:hAnsiTheme="majorBidi" w:cstheme="majorBidi" w:hint="cs"/>
          <w:b/>
          <w:bCs/>
          <w:color w:val="0070C0"/>
          <w:sz w:val="22"/>
          <w:rtl/>
        </w:rPr>
        <w:t>ميدأوشن</w:t>
      </w:r>
      <w:proofErr w:type="spellEnd"/>
      <w:r w:rsidRPr="0090740A">
        <w:rPr>
          <w:rFonts w:asciiTheme="majorBidi" w:hAnsiTheme="majorBidi" w:cstheme="majorBidi" w:hint="cs"/>
          <w:b/>
          <w:bCs/>
          <w:color w:val="0070C0"/>
          <w:sz w:val="22"/>
          <w:rtl/>
        </w:rPr>
        <w:t xml:space="preserve"> لنيل درجة الدكتوراة في الإعلام الرقمي)</w:t>
      </w:r>
    </w:p>
    <w:p w14:paraId="3368E831" w14:textId="77777777" w:rsidR="0090740A" w:rsidRPr="0090740A" w:rsidRDefault="0090740A" w:rsidP="0090740A">
      <w:pPr>
        <w:pStyle w:val="a8"/>
        <w:bidi/>
        <w:spacing w:before="0" w:beforeAutospacing="0" w:after="0" w:afterAutospacing="0" w:line="360" w:lineRule="auto"/>
        <w:ind w:right="-270"/>
        <w:jc w:val="center"/>
        <w:rPr>
          <w:rFonts w:asciiTheme="majorBidi" w:hAnsiTheme="majorBidi" w:cstheme="majorBidi"/>
          <w:b/>
          <w:bCs/>
          <w:color w:val="0070C0"/>
          <w:sz w:val="22"/>
          <w:rtl/>
        </w:rPr>
      </w:pPr>
    </w:p>
    <w:p w14:paraId="6FC2B516" w14:textId="791A0ECD" w:rsidR="00C33F07" w:rsidRPr="008306FE" w:rsidRDefault="004A6C1D" w:rsidP="00ED3CC3">
      <w:pPr>
        <w:spacing w:line="360" w:lineRule="auto"/>
        <w:jc w:val="center"/>
        <w:rPr>
          <w:rFonts w:asciiTheme="majorBidi" w:hAnsiTheme="majorBidi" w:cstheme="majorBidi"/>
          <w:color w:val="95B3D7" w:themeColor="accent1" w:themeTint="99"/>
          <w:sz w:val="36"/>
          <w:szCs w:val="36"/>
        </w:rPr>
      </w:pPr>
      <w:r w:rsidRPr="004A6C1D">
        <w:rPr>
          <w:rFonts w:asciiTheme="majorBidi" w:hAnsiTheme="majorBidi" w:cstheme="majorBidi"/>
          <w:b/>
          <w:bCs/>
          <w:noProof/>
          <w:color w:val="95B3D7" w:themeColor="accent1" w:themeTint="99"/>
          <w:sz w:val="36"/>
          <w:szCs w:val="48"/>
        </w:rPr>
        <w:t>Saudi youth's use of social networking sites and its relationship to their level of awareness of digital security (a field study)</w:t>
      </w:r>
    </w:p>
    <w:p w14:paraId="1BAA0E3F" w14:textId="77777777" w:rsidR="00C33F07" w:rsidRDefault="00C33F07" w:rsidP="00ED3CC3">
      <w:pPr>
        <w:pStyle w:val="a8"/>
        <w:bidi/>
        <w:spacing w:before="0" w:beforeAutospacing="0" w:after="0" w:afterAutospacing="0" w:line="360" w:lineRule="auto"/>
        <w:ind w:right="-270"/>
        <w:rPr>
          <w:rFonts w:ascii="Arial" w:hAnsi="Arial" w:cs="Arial"/>
          <w:b/>
          <w:bCs/>
          <w:color w:val="0070C0"/>
          <w:szCs w:val="28"/>
          <w:rtl/>
        </w:rPr>
      </w:pPr>
      <w:r>
        <w:rPr>
          <w:rFonts w:ascii="Arial" w:hAnsi="Arial" w:cs="Arial" w:hint="cs"/>
          <w:b/>
          <w:bCs/>
          <w:color w:val="0070C0"/>
          <w:szCs w:val="28"/>
          <w:rtl/>
        </w:rPr>
        <w:t>______________________________________________________________________________________________________________</w:t>
      </w:r>
    </w:p>
    <w:tbl>
      <w:tblPr>
        <w:tblStyle w:val="a7"/>
        <w:tblpPr w:leftFromText="180" w:rightFromText="180" w:vertAnchor="text" w:horzAnchor="margin" w:tblpY="28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287"/>
        <w:gridCol w:w="5957"/>
      </w:tblGrid>
      <w:tr w:rsidR="008D3935" w14:paraId="6C39C056" w14:textId="77777777" w:rsidTr="008D3935">
        <w:tc>
          <w:tcPr>
            <w:tcW w:w="1843" w:type="dxa"/>
          </w:tcPr>
          <w:p w14:paraId="07096DAA"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FC0BDC5"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957" w:type="dxa"/>
          </w:tcPr>
          <w:p w14:paraId="703CEC14" w14:textId="61081282" w:rsidR="008D3935" w:rsidRPr="000C52BA" w:rsidRDefault="008D3935" w:rsidP="00ED3CC3">
            <w:pPr>
              <w:pStyle w:val="a8"/>
              <w:bidi/>
              <w:spacing w:before="0" w:beforeAutospacing="0" w:after="0" w:afterAutospacing="0" w:line="360" w:lineRule="auto"/>
              <w:ind w:right="-270"/>
              <w:rPr>
                <w:rFonts w:ascii="Sakkal Majalla" w:hAnsi="Sakkal Majalla" w:cs="Sakkal Majalla"/>
                <w:color w:val="0000FF"/>
                <w:sz w:val="36"/>
                <w:szCs w:val="36"/>
                <w:rtl/>
              </w:rPr>
            </w:pPr>
            <w:r w:rsidRPr="000C52BA">
              <w:rPr>
                <w:rFonts w:ascii="Sakkal Majalla" w:hAnsi="Sakkal Majalla" w:cs="Sakkal Majalla" w:hint="cs"/>
                <w:color w:val="0000FF"/>
                <w:sz w:val="36"/>
                <w:szCs w:val="36"/>
                <w:rtl/>
              </w:rPr>
              <w:t xml:space="preserve"> فارس بن </w:t>
            </w:r>
            <w:r w:rsidR="00E54DB9" w:rsidRPr="000C52BA">
              <w:rPr>
                <w:rFonts w:ascii="Sakkal Majalla" w:hAnsi="Sakkal Majalla" w:cs="Sakkal Majalla" w:hint="cs"/>
                <w:color w:val="0000FF"/>
                <w:sz w:val="36"/>
                <w:szCs w:val="36"/>
                <w:rtl/>
              </w:rPr>
              <w:t>عمر بتاوي</w:t>
            </w:r>
          </w:p>
        </w:tc>
      </w:tr>
      <w:tr w:rsidR="008D3935" w14:paraId="3E039C6A" w14:textId="77777777" w:rsidTr="008D3935">
        <w:tc>
          <w:tcPr>
            <w:tcW w:w="1843" w:type="dxa"/>
          </w:tcPr>
          <w:p w14:paraId="7E9493DB"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287" w:type="dxa"/>
          </w:tcPr>
          <w:p w14:paraId="24F93910"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957" w:type="dxa"/>
          </w:tcPr>
          <w:p w14:paraId="080EE213" w14:textId="77777777" w:rsidR="008D3935" w:rsidRPr="009E3B66" w:rsidRDefault="008D3935" w:rsidP="00ED3CC3">
            <w:pPr>
              <w:pStyle w:val="a8"/>
              <w:bidi/>
              <w:spacing w:before="0" w:beforeAutospacing="0" w:after="0" w:afterAutospacing="0" w:line="360" w:lineRule="auto"/>
              <w:ind w:right="-270"/>
              <w:rPr>
                <w:rFonts w:ascii="Sakkal Majalla" w:hAnsi="Sakkal Majalla" w:cs="Sakkal Majalla"/>
                <w:b/>
                <w:bCs/>
                <w:color w:val="0000FF"/>
                <w:sz w:val="36"/>
                <w:szCs w:val="36"/>
                <w:rtl/>
              </w:rPr>
            </w:pPr>
            <w:r w:rsidRPr="009E3B66">
              <w:rPr>
                <w:rFonts w:ascii="Sakkal Majalla" w:hAnsi="Sakkal Majalla" w:cs="Sakkal Majalla"/>
                <w:color w:val="0000FF"/>
                <w:sz w:val="36"/>
                <w:szCs w:val="36"/>
                <w:rtl/>
              </w:rPr>
              <w:t>221000739</w:t>
            </w:r>
          </w:p>
        </w:tc>
      </w:tr>
      <w:tr w:rsidR="008D3935" w14:paraId="5C5046E3" w14:textId="77777777" w:rsidTr="008D3935">
        <w:tc>
          <w:tcPr>
            <w:tcW w:w="1843" w:type="dxa"/>
          </w:tcPr>
          <w:p w14:paraId="2B945A1D"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7551C893"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957" w:type="dxa"/>
          </w:tcPr>
          <w:p w14:paraId="5D889886" w14:textId="77777777" w:rsidR="008D3935" w:rsidRPr="000C52BA" w:rsidRDefault="008D3935" w:rsidP="00ED3CC3">
            <w:pPr>
              <w:pStyle w:val="a8"/>
              <w:bidi/>
              <w:spacing w:before="0" w:beforeAutospacing="0" w:after="0" w:afterAutospacing="0" w:line="360" w:lineRule="auto"/>
              <w:ind w:right="-270"/>
              <w:rPr>
                <w:rFonts w:ascii="Sakkal Majalla" w:hAnsi="Sakkal Majalla" w:cs="Sakkal Majalla"/>
                <w:color w:val="0000FF"/>
                <w:sz w:val="36"/>
                <w:szCs w:val="36"/>
                <w:rtl/>
              </w:rPr>
            </w:pPr>
            <w:r w:rsidRPr="000C52BA">
              <w:rPr>
                <w:rFonts w:ascii="Sakkal Majalla" w:hAnsi="Sakkal Majalla" w:cs="Sakkal Majalla" w:hint="cs"/>
                <w:color w:val="0000FF"/>
                <w:sz w:val="36"/>
                <w:szCs w:val="36"/>
                <w:rtl/>
              </w:rPr>
              <w:t xml:space="preserve"> الإعلام والتسويق</w:t>
            </w:r>
          </w:p>
        </w:tc>
      </w:tr>
    </w:tbl>
    <w:p w14:paraId="1687091A" w14:textId="77777777" w:rsidR="00ED3CC3" w:rsidRDefault="00ED3CC3" w:rsidP="00ED3CC3">
      <w:pPr>
        <w:spacing w:line="360" w:lineRule="auto"/>
        <w:jc w:val="center"/>
        <w:rPr>
          <w:rFonts w:ascii="Calibri" w:hAnsi="Calibri" w:cs="Calibri"/>
          <w:b/>
          <w:bCs/>
          <w:color w:val="FF0000"/>
          <w:sz w:val="28"/>
          <w:szCs w:val="28"/>
          <w:rtl/>
        </w:rPr>
      </w:pPr>
    </w:p>
    <w:p w14:paraId="02D0D19D" w14:textId="77777777" w:rsidR="00ED3CC3" w:rsidRDefault="00ED3CC3" w:rsidP="00ED3CC3">
      <w:pPr>
        <w:spacing w:line="360" w:lineRule="auto"/>
        <w:jc w:val="center"/>
        <w:rPr>
          <w:rFonts w:ascii="Calibri" w:hAnsi="Calibri" w:cs="Calibri"/>
          <w:b/>
          <w:bCs/>
          <w:color w:val="FF0000"/>
          <w:sz w:val="28"/>
          <w:szCs w:val="28"/>
          <w:rtl/>
        </w:rPr>
      </w:pPr>
    </w:p>
    <w:p w14:paraId="25C7EE0B" w14:textId="77777777" w:rsidR="00ED3CC3" w:rsidRDefault="00ED3CC3" w:rsidP="00ED3CC3">
      <w:pPr>
        <w:spacing w:line="360" w:lineRule="auto"/>
        <w:jc w:val="center"/>
        <w:rPr>
          <w:rFonts w:ascii="Calibri" w:hAnsi="Calibri" w:cs="Calibri"/>
          <w:b/>
          <w:bCs/>
          <w:color w:val="FF0000"/>
          <w:sz w:val="28"/>
          <w:szCs w:val="28"/>
          <w:rtl/>
        </w:rPr>
      </w:pPr>
    </w:p>
    <w:p w14:paraId="6B3798B7" w14:textId="77777777" w:rsidR="00ED3CC3" w:rsidRDefault="00ED3CC3" w:rsidP="00ED3CC3">
      <w:pPr>
        <w:spacing w:line="360" w:lineRule="auto"/>
        <w:jc w:val="center"/>
        <w:rPr>
          <w:rFonts w:ascii="Calibri" w:hAnsi="Calibri" w:cs="Calibri"/>
          <w:b/>
          <w:bCs/>
          <w:color w:val="FF0000"/>
          <w:sz w:val="28"/>
          <w:szCs w:val="28"/>
          <w:rtl/>
        </w:rPr>
      </w:pPr>
    </w:p>
    <w:p w14:paraId="567EE102" w14:textId="0203EA13" w:rsidR="00395E1F" w:rsidRDefault="008176B1" w:rsidP="00ED3CC3">
      <w:pPr>
        <w:spacing w:line="360" w:lineRule="auto"/>
        <w:jc w:val="center"/>
        <w:rPr>
          <w:rFonts w:ascii="Calibri" w:hAnsi="Calibri" w:cs="Calibri"/>
          <w:b/>
          <w:bCs/>
          <w:color w:val="FF0000"/>
          <w:sz w:val="28"/>
          <w:szCs w:val="28"/>
          <w:rtl/>
        </w:rPr>
      </w:pPr>
      <w:r>
        <w:rPr>
          <w:rFonts w:ascii="Calibri" w:hAnsi="Calibri" w:cs="Calibri" w:hint="cs"/>
          <w:b/>
          <w:bCs/>
          <w:color w:val="FF0000"/>
          <w:sz w:val="28"/>
          <w:szCs w:val="28"/>
          <w:rtl/>
        </w:rPr>
        <w:t>1446</w:t>
      </w:r>
      <w:r w:rsidR="00E54DB9" w:rsidRPr="00444B1D">
        <w:rPr>
          <w:rFonts w:ascii="Calibri" w:hAnsi="Calibri" w:cs="Calibri" w:hint="cs"/>
          <w:b/>
          <w:bCs/>
          <w:color w:val="FF0000"/>
          <w:sz w:val="28"/>
          <w:szCs w:val="28"/>
          <w:rtl/>
        </w:rPr>
        <w:t>ه - 2024</w:t>
      </w:r>
      <w:r w:rsidR="00883E09" w:rsidRPr="00444B1D">
        <w:rPr>
          <w:rFonts w:ascii="Calibri" w:hAnsi="Calibri" w:cs="Calibri" w:hint="cs"/>
          <w:b/>
          <w:bCs/>
          <w:color w:val="FF0000"/>
          <w:sz w:val="28"/>
          <w:szCs w:val="28"/>
          <w:rtl/>
        </w:rPr>
        <w:t xml:space="preserve"> </w:t>
      </w:r>
      <w:r>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604B9CF" w14:textId="471774A7" w:rsidR="007B505E" w:rsidRDefault="007B505E" w:rsidP="00ED3CC3">
      <w:pPr>
        <w:bidi/>
        <w:spacing w:after="0" w:line="360" w:lineRule="auto"/>
        <w:rPr>
          <w:rFonts w:ascii="Calibri" w:hAnsi="Calibri" w:cs="Calibri"/>
          <w:b/>
          <w:bCs/>
          <w:color w:val="FF0000"/>
          <w:sz w:val="28"/>
          <w:szCs w:val="28"/>
          <w:rtl/>
        </w:rPr>
      </w:pPr>
    </w:p>
    <w:p w14:paraId="69E30B19" w14:textId="462DB585" w:rsidR="00167BEC" w:rsidRDefault="00167BEC" w:rsidP="00167BEC">
      <w:pPr>
        <w:bidi/>
        <w:spacing w:after="0" w:line="360" w:lineRule="auto"/>
        <w:rPr>
          <w:rFonts w:ascii="Calibri" w:hAnsi="Calibri" w:cs="Calibri"/>
          <w:b/>
          <w:bCs/>
          <w:color w:val="FF0000"/>
          <w:sz w:val="28"/>
          <w:szCs w:val="28"/>
          <w:rtl/>
        </w:rPr>
      </w:pPr>
    </w:p>
    <w:p w14:paraId="62997752" w14:textId="77777777" w:rsidR="00167BEC" w:rsidRDefault="00167BEC" w:rsidP="00167BEC">
      <w:pPr>
        <w:bidi/>
        <w:spacing w:after="0" w:line="360" w:lineRule="auto"/>
        <w:rPr>
          <w:rFonts w:ascii="Calibri" w:hAnsi="Calibri" w:cs="Calibri"/>
          <w:b/>
          <w:bCs/>
          <w:color w:val="FF0000"/>
          <w:sz w:val="28"/>
          <w:szCs w:val="28"/>
          <w:rtl/>
        </w:rPr>
      </w:pPr>
    </w:p>
    <w:p w14:paraId="5F791FB2" w14:textId="77777777" w:rsidR="00244D80" w:rsidRDefault="00244D80" w:rsidP="00ED3CC3">
      <w:pPr>
        <w:bidi/>
        <w:spacing w:after="0" w:line="360" w:lineRule="auto"/>
        <w:rPr>
          <w:rFonts w:ascii="Calibri" w:hAnsi="Calibri" w:cs="Calibri"/>
          <w:b/>
          <w:bCs/>
          <w:color w:val="FF0000"/>
          <w:sz w:val="28"/>
          <w:szCs w:val="28"/>
          <w:rtl/>
        </w:rPr>
      </w:pPr>
    </w:p>
    <w:p w14:paraId="39B926DA" w14:textId="77777777" w:rsidR="00244D80" w:rsidRPr="00D47FC6" w:rsidRDefault="00C11026"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t>مقدمة</w:t>
      </w:r>
      <w:r w:rsidR="0063552F" w:rsidRPr="00D47FC6">
        <w:rPr>
          <w:rFonts w:ascii="Simplified Arabic" w:hAnsi="Simplified Arabic" w:cs="Simplified Arabic" w:hint="cs"/>
          <w:b/>
          <w:bCs/>
          <w:sz w:val="28"/>
          <w:szCs w:val="28"/>
          <w:rtl/>
        </w:rPr>
        <w:t xml:space="preserve"> </w:t>
      </w:r>
    </w:p>
    <w:p w14:paraId="4C936721" w14:textId="21E92CDE" w:rsidR="00C33F07" w:rsidRPr="00D47FC6" w:rsidRDefault="00244D80" w:rsidP="00ED3CC3">
      <w:pPr>
        <w:bidi/>
        <w:spacing w:after="0" w:line="360" w:lineRule="auto"/>
        <w:rPr>
          <w:rFonts w:ascii="Simplified Arabic" w:hAnsi="Simplified Arabic" w:cs="Simplified Arabic"/>
          <w:b/>
          <w:bCs/>
          <w:sz w:val="28"/>
          <w:szCs w:val="28"/>
        </w:rPr>
      </w:pPr>
      <w:r w:rsidRPr="00D47FC6">
        <w:rPr>
          <w:rFonts w:ascii="Simplified Arabic" w:hAnsi="Simplified Arabic" w:cs="Simplified Arabic" w:hint="cs"/>
          <w:b/>
          <w:bCs/>
          <w:sz w:val="24"/>
          <w:szCs w:val="24"/>
          <w:rtl/>
        </w:rPr>
        <w:t xml:space="preserve">         </w:t>
      </w:r>
      <w:r w:rsidR="00037066" w:rsidRPr="00D47FC6">
        <w:rPr>
          <w:rFonts w:ascii="Simplified Arabic" w:hAnsi="Simplified Arabic" w:cs="Simplified Arabic"/>
          <w:sz w:val="24"/>
          <w:szCs w:val="24"/>
          <w:rtl/>
        </w:rPr>
        <w:t xml:space="preserve">يشهد العالم ثورة تقنية هائلة، تلعب فيها مواقع التواصل الاجتماعي دورًا رئيسيًا في حياة الأفراد خاصةً فئة الشباب ، حيث </w:t>
      </w:r>
      <w:r w:rsidR="00C33F07" w:rsidRPr="00D47FC6">
        <w:rPr>
          <w:rFonts w:ascii="Simplified Arabic" w:hAnsi="Simplified Arabic" w:cs="Simplified Arabic"/>
          <w:sz w:val="24"/>
          <w:szCs w:val="24"/>
          <w:rtl/>
        </w:rPr>
        <w:t>دخلت تقنيات التواصل الاجتماعي في حياتنا اليومية بشكل كبير</w:t>
      </w:r>
      <w:r w:rsidR="00DD5754" w:rsidRPr="00D47FC6">
        <w:rPr>
          <w:rFonts w:ascii="Simplified Arabic" w:hAnsi="Simplified Arabic" w:cs="Simplified Arabic"/>
          <w:sz w:val="24"/>
          <w:szCs w:val="24"/>
          <w:rtl/>
        </w:rPr>
        <w:t xml:space="preserve"> وقد</w:t>
      </w:r>
      <w:r w:rsidR="00C33F07" w:rsidRPr="00D47FC6">
        <w:rPr>
          <w:rFonts w:ascii="Simplified Arabic" w:hAnsi="Simplified Arabic" w:cs="Simplified Arabic"/>
          <w:sz w:val="24"/>
          <w:szCs w:val="24"/>
          <w:rtl/>
        </w:rPr>
        <w:t xml:space="preserve"> أصبحت أداة مهمة للتواصل والتفاعل بين الأشخاص،</w:t>
      </w:r>
      <w:r w:rsidR="007F0812" w:rsidRPr="00D47FC6">
        <w:rPr>
          <w:rFonts w:ascii="Simplified Arabic" w:hAnsi="Simplified Arabic" w:cs="Simplified Arabic"/>
          <w:sz w:val="24"/>
          <w:szCs w:val="24"/>
          <w:rtl/>
        </w:rPr>
        <w:t xml:space="preserve"> حيث أشارت دراسة </w:t>
      </w:r>
      <w:r w:rsidR="00242588" w:rsidRPr="00D47FC6">
        <w:rPr>
          <w:rFonts w:ascii="Simplified Arabic" w:hAnsi="Simplified Arabic" w:cs="Simplified Arabic"/>
          <w:sz w:val="24"/>
          <w:szCs w:val="24"/>
          <w:rtl/>
        </w:rPr>
        <w:t xml:space="preserve">كيمب </w:t>
      </w:r>
      <w:r w:rsidR="00570743" w:rsidRPr="00D47FC6">
        <w:rPr>
          <w:rFonts w:ascii="Simplified Arabic" w:hAnsi="Simplified Arabic" w:cs="Simplified Arabic"/>
          <w:sz w:val="24"/>
          <w:szCs w:val="24"/>
          <w:rtl/>
        </w:rPr>
        <w:t xml:space="preserve">(أكتوبر </w:t>
      </w:r>
      <w:r w:rsidR="00242588" w:rsidRPr="00D47FC6">
        <w:rPr>
          <w:rFonts w:ascii="Simplified Arabic" w:hAnsi="Simplified Arabic" w:cs="Simplified Arabic"/>
          <w:sz w:val="24"/>
          <w:szCs w:val="24"/>
          <w:rtl/>
        </w:rPr>
        <w:t>2023</w:t>
      </w:r>
      <w:r w:rsidR="00570743" w:rsidRPr="00D47FC6">
        <w:rPr>
          <w:rFonts w:ascii="Simplified Arabic" w:hAnsi="Simplified Arabic" w:cs="Simplified Arabic"/>
          <w:sz w:val="24"/>
          <w:szCs w:val="24"/>
          <w:rtl/>
        </w:rPr>
        <w:t>)</w:t>
      </w:r>
      <w:r w:rsidR="00242588" w:rsidRPr="00D47FC6">
        <w:rPr>
          <w:rFonts w:ascii="Simplified Arabic" w:hAnsi="Simplified Arabic" w:cs="Simplified Arabic"/>
          <w:sz w:val="24"/>
          <w:szCs w:val="24"/>
          <w:rtl/>
        </w:rPr>
        <w:t xml:space="preserve"> بأن المملكة العربية السعودية في الترتيب الأول عالمياً </w:t>
      </w:r>
      <w:r w:rsidR="00E54DB9" w:rsidRPr="00D47FC6">
        <w:rPr>
          <w:rFonts w:ascii="Simplified Arabic" w:hAnsi="Simplified Arabic" w:cs="Simplified Arabic"/>
          <w:sz w:val="24"/>
          <w:szCs w:val="24"/>
          <w:rtl/>
        </w:rPr>
        <w:t>باستخدام</w:t>
      </w:r>
      <w:r w:rsidR="00242588" w:rsidRPr="00D47FC6">
        <w:rPr>
          <w:rFonts w:ascii="Simplified Arabic" w:hAnsi="Simplified Arabic" w:cs="Simplified Arabic"/>
          <w:sz w:val="24"/>
          <w:szCs w:val="24"/>
          <w:rtl/>
        </w:rPr>
        <w:t xml:space="preserve"> الإنترنت متساوياً معها إيرلندا والنرويج والإمارات العربية المتحدة، كما</w:t>
      </w:r>
      <w:r w:rsidR="00C33F07" w:rsidRPr="00D47FC6">
        <w:rPr>
          <w:rFonts w:ascii="Simplified Arabic" w:hAnsi="Simplified Arabic" w:cs="Simplified Arabic"/>
          <w:sz w:val="24"/>
          <w:szCs w:val="24"/>
          <w:rtl/>
        </w:rPr>
        <w:t xml:space="preserve"> أشارت دراس</w:t>
      </w:r>
      <w:r w:rsidR="00A761F0" w:rsidRPr="00D47FC6">
        <w:rPr>
          <w:rFonts w:ascii="Simplified Arabic" w:hAnsi="Simplified Arabic" w:cs="Simplified Arabic"/>
          <w:sz w:val="24"/>
          <w:szCs w:val="24"/>
          <w:rtl/>
        </w:rPr>
        <w:t>ة</w:t>
      </w:r>
      <w:r w:rsidR="00C33F07" w:rsidRPr="00D47FC6">
        <w:rPr>
          <w:rFonts w:ascii="Simplified Arabic" w:hAnsi="Simplified Arabic" w:cs="Simplified Arabic"/>
          <w:sz w:val="24"/>
          <w:szCs w:val="24"/>
          <w:rtl/>
        </w:rPr>
        <w:t xml:space="preserve"> حديثة</w:t>
      </w:r>
      <w:r w:rsidR="00A761F0" w:rsidRPr="00D47FC6">
        <w:rPr>
          <w:rFonts w:ascii="Simplified Arabic" w:hAnsi="Simplified Arabic" w:cs="Simplified Arabic"/>
          <w:sz w:val="24"/>
          <w:szCs w:val="24"/>
          <w:rtl/>
        </w:rPr>
        <w:t xml:space="preserve"> مصدرها شركة راجح للتسويق والبرمجة </w:t>
      </w:r>
      <w:r w:rsidR="003B588B" w:rsidRPr="00D47FC6">
        <w:rPr>
          <w:rFonts w:ascii="Simplified Arabic" w:hAnsi="Simplified Arabic" w:cs="Simplified Arabic"/>
          <w:sz w:val="24"/>
          <w:szCs w:val="24"/>
          <w:rtl/>
        </w:rPr>
        <w:t xml:space="preserve">(مارس </w:t>
      </w:r>
      <w:r w:rsidR="00A761F0" w:rsidRPr="00D47FC6">
        <w:rPr>
          <w:rFonts w:ascii="Simplified Arabic" w:hAnsi="Simplified Arabic" w:cs="Simplified Arabic"/>
          <w:sz w:val="24"/>
          <w:szCs w:val="24"/>
          <w:rtl/>
        </w:rPr>
        <w:t>2024</w:t>
      </w:r>
      <w:r w:rsidR="003B588B" w:rsidRPr="00D47FC6">
        <w:rPr>
          <w:rFonts w:ascii="Simplified Arabic" w:hAnsi="Simplified Arabic" w:cs="Simplified Arabic"/>
          <w:sz w:val="24"/>
          <w:szCs w:val="24"/>
          <w:rtl/>
        </w:rPr>
        <w:t>)</w:t>
      </w:r>
      <w:r w:rsidR="00A761F0" w:rsidRPr="00D47FC6">
        <w:rPr>
          <w:rFonts w:ascii="Simplified Arabic" w:hAnsi="Simplified Arabic" w:cs="Simplified Arabic"/>
          <w:sz w:val="24"/>
          <w:szCs w:val="24"/>
          <w:rtl/>
        </w:rPr>
        <w:t>، أنه</w:t>
      </w:r>
      <w:r w:rsidR="00C33F07" w:rsidRPr="00D47FC6">
        <w:rPr>
          <w:rFonts w:ascii="Simplified Arabic" w:hAnsi="Simplified Arabic" w:cs="Simplified Arabic"/>
          <w:sz w:val="24"/>
          <w:szCs w:val="24"/>
          <w:rtl/>
        </w:rPr>
        <w:t xml:space="preserve"> كان هناك 36.84 مليون مستخدم للإنترنت في المملكة العربية السعودية في بداية عام 2024، عندما بلغ معدل انتشار الإنترنت 99.0% </w:t>
      </w:r>
      <w:r w:rsidR="00970703" w:rsidRPr="00D47FC6">
        <w:rPr>
          <w:rFonts w:ascii="Simplified Arabic" w:hAnsi="Simplified Arabic" w:cs="Simplified Arabic"/>
          <w:sz w:val="24"/>
          <w:szCs w:val="24"/>
          <w:rtl/>
        </w:rPr>
        <w:t xml:space="preserve"> وهذا </w:t>
      </w:r>
      <w:proofErr w:type="spellStart"/>
      <w:r w:rsidR="00970703" w:rsidRPr="00D47FC6">
        <w:rPr>
          <w:rFonts w:ascii="Simplified Arabic" w:hAnsi="Simplified Arabic" w:cs="Simplified Arabic"/>
          <w:sz w:val="24"/>
          <w:szCs w:val="24"/>
          <w:rtl/>
        </w:rPr>
        <w:t>مايتم</w:t>
      </w:r>
      <w:proofErr w:type="spellEnd"/>
      <w:r w:rsidR="00970703" w:rsidRPr="00D47FC6">
        <w:rPr>
          <w:rFonts w:ascii="Simplified Arabic" w:hAnsi="Simplified Arabic" w:cs="Simplified Arabic"/>
          <w:sz w:val="24"/>
          <w:szCs w:val="24"/>
          <w:rtl/>
        </w:rPr>
        <w:t xml:space="preserve"> </w:t>
      </w:r>
      <w:proofErr w:type="spellStart"/>
      <w:r w:rsidR="00970703" w:rsidRPr="00D47FC6">
        <w:rPr>
          <w:rFonts w:ascii="Simplified Arabic" w:hAnsi="Simplified Arabic" w:cs="Simplified Arabic"/>
          <w:sz w:val="24"/>
          <w:szCs w:val="24"/>
          <w:rtl/>
        </w:rPr>
        <w:t>الإستناد</w:t>
      </w:r>
      <w:proofErr w:type="spellEnd"/>
      <w:r w:rsidR="00970703" w:rsidRPr="00D47FC6">
        <w:rPr>
          <w:rFonts w:ascii="Simplified Arabic" w:hAnsi="Simplified Arabic" w:cs="Simplified Arabic"/>
          <w:sz w:val="24"/>
          <w:szCs w:val="24"/>
          <w:rtl/>
        </w:rPr>
        <w:t xml:space="preserve"> عليه في دراستنا التي سيكون احد محاورها المبحوثين بالمجتمع السعودي </w:t>
      </w:r>
      <w:r w:rsidR="00C33F07" w:rsidRPr="00D47FC6">
        <w:rPr>
          <w:rFonts w:ascii="Simplified Arabic" w:hAnsi="Simplified Arabic" w:cs="Simplified Arabic"/>
          <w:sz w:val="24"/>
          <w:szCs w:val="24"/>
          <w:rtl/>
        </w:rPr>
        <w:t xml:space="preserve">. </w:t>
      </w:r>
    </w:p>
    <w:p w14:paraId="4DE844B0" w14:textId="161654F3" w:rsidR="00C33F07" w:rsidRPr="00D47FC6" w:rsidRDefault="00C33F07" w:rsidP="00ED3CC3">
      <w:pPr>
        <w:bidi/>
        <w:spacing w:after="0" w:line="360" w:lineRule="auto"/>
        <w:jc w:val="both"/>
        <w:rPr>
          <w:rFonts w:ascii="Simplified Arabic" w:hAnsi="Simplified Arabic" w:cs="Simplified Arabic"/>
          <w:sz w:val="24"/>
          <w:szCs w:val="24"/>
          <w:vertAlign w:val="subscript"/>
          <w:rtl/>
        </w:rPr>
      </w:pPr>
      <w:r w:rsidRPr="00D47FC6">
        <w:rPr>
          <w:rFonts w:ascii="Simplified Arabic" w:hAnsi="Simplified Arabic" w:cs="Simplified Arabic"/>
          <w:sz w:val="24"/>
          <w:szCs w:val="24"/>
          <w:rtl/>
        </w:rPr>
        <w:t xml:space="preserve">وحيث أن الشباب من الفئات الأكثر استخداماً لمواقع التواصل الاجتماعي في المملكة العربية السعودية، </w:t>
      </w:r>
      <w:r w:rsidR="00E54DB9" w:rsidRPr="00D47FC6">
        <w:rPr>
          <w:rFonts w:ascii="Simplified Arabic" w:hAnsi="Simplified Arabic" w:cs="Simplified Arabic"/>
          <w:sz w:val="24"/>
          <w:szCs w:val="24"/>
          <w:rtl/>
        </w:rPr>
        <w:t>ومع</w:t>
      </w:r>
      <w:r w:rsidRPr="00D47FC6">
        <w:rPr>
          <w:rFonts w:ascii="Simplified Arabic" w:hAnsi="Simplified Arabic" w:cs="Simplified Arabic"/>
          <w:sz w:val="24"/>
          <w:szCs w:val="24"/>
          <w:rtl/>
        </w:rPr>
        <w:t xml:space="preserve"> التزايد المتزايد في استخدام المنصات الرقمية، تظهر الحاجة الملحة إلى الوعي بمفاهيم الأمن الرقمي والممارسات النشطة للتعامل مع هذه </w:t>
      </w:r>
      <w:r w:rsidR="00E54DB9" w:rsidRPr="00D47FC6">
        <w:rPr>
          <w:rFonts w:ascii="Simplified Arabic" w:hAnsi="Simplified Arabic" w:cs="Simplified Arabic"/>
          <w:sz w:val="24"/>
          <w:szCs w:val="24"/>
          <w:rtl/>
        </w:rPr>
        <w:t>المنصات.</w:t>
      </w:r>
      <w:r w:rsidRPr="00D47FC6">
        <w:rPr>
          <w:rFonts w:ascii="Simplified Arabic" w:hAnsi="Simplified Arabic" w:cs="Simplified Arabic"/>
          <w:sz w:val="24"/>
          <w:szCs w:val="24"/>
          <w:rtl/>
        </w:rPr>
        <w:t xml:space="preserve"> </w:t>
      </w:r>
    </w:p>
    <w:p w14:paraId="2EB0A31A" w14:textId="66EA4E14" w:rsidR="00C33F07" w:rsidRPr="00D47FC6" w:rsidRDefault="00970703" w:rsidP="00ED3CC3">
      <w:pPr>
        <w:bidi/>
        <w:spacing w:after="0" w:line="360" w:lineRule="auto"/>
        <w:jc w:val="both"/>
        <w:rPr>
          <w:rFonts w:ascii="Simplified Arabic" w:hAnsi="Simplified Arabic" w:cs="Simplified Arabic"/>
          <w:sz w:val="24"/>
          <w:szCs w:val="24"/>
          <w:rtl/>
          <w:lang w:bidi="ar-EG"/>
        </w:rPr>
      </w:pPr>
      <w:r w:rsidRPr="00D47FC6">
        <w:rPr>
          <w:rFonts w:ascii="Simplified Arabic" w:hAnsi="Simplified Arabic" w:cs="Simplified Arabic"/>
          <w:sz w:val="24"/>
          <w:szCs w:val="24"/>
          <w:rtl/>
        </w:rPr>
        <w:t xml:space="preserve">          </w:t>
      </w:r>
      <w:r w:rsidR="00C33F07" w:rsidRPr="00D47FC6">
        <w:rPr>
          <w:rFonts w:ascii="Simplified Arabic" w:hAnsi="Simplified Arabic" w:cs="Simplified Arabic"/>
          <w:sz w:val="24"/>
          <w:szCs w:val="24"/>
          <w:rtl/>
        </w:rPr>
        <w:t xml:space="preserve">فوفقاً </w:t>
      </w:r>
      <w:r w:rsidR="00A761F0" w:rsidRPr="00D47FC6">
        <w:rPr>
          <w:rFonts w:ascii="Simplified Arabic" w:hAnsi="Simplified Arabic" w:cs="Simplified Arabic"/>
          <w:sz w:val="24"/>
          <w:szCs w:val="24"/>
          <w:rtl/>
        </w:rPr>
        <w:t>لدراسة بتاوي</w:t>
      </w:r>
      <w:r w:rsidR="003B588B" w:rsidRPr="00D47FC6">
        <w:rPr>
          <w:rFonts w:ascii="Simplified Arabic" w:hAnsi="Simplified Arabic" w:cs="Simplified Arabic"/>
          <w:sz w:val="24"/>
          <w:szCs w:val="24"/>
          <w:rtl/>
        </w:rPr>
        <w:t xml:space="preserve"> (يوليو </w:t>
      </w:r>
      <w:r w:rsidR="00A761F0" w:rsidRPr="00D47FC6">
        <w:rPr>
          <w:rFonts w:ascii="Simplified Arabic" w:hAnsi="Simplified Arabic" w:cs="Simplified Arabic"/>
          <w:sz w:val="24"/>
          <w:szCs w:val="24"/>
          <w:rtl/>
        </w:rPr>
        <w:t>2023</w:t>
      </w:r>
      <w:r w:rsidR="003B588B" w:rsidRPr="00D47FC6">
        <w:rPr>
          <w:rFonts w:ascii="Simplified Arabic" w:hAnsi="Simplified Arabic" w:cs="Simplified Arabic"/>
          <w:sz w:val="24"/>
          <w:szCs w:val="24"/>
          <w:rtl/>
        </w:rPr>
        <w:t>)</w:t>
      </w:r>
      <w:r w:rsidR="00C33F07" w:rsidRPr="00D47FC6">
        <w:rPr>
          <w:rFonts w:ascii="Simplified Arabic" w:hAnsi="Simplified Arabic" w:cs="Simplified Arabic"/>
          <w:sz w:val="24"/>
          <w:szCs w:val="24"/>
          <w:rtl/>
        </w:rPr>
        <w:t xml:space="preserve">، وعند النظر لمدة </w:t>
      </w:r>
      <w:r w:rsidR="00E54DB9" w:rsidRPr="00D47FC6">
        <w:rPr>
          <w:rFonts w:ascii="Simplified Arabic" w:hAnsi="Simplified Arabic" w:cs="Simplified Arabic"/>
          <w:sz w:val="24"/>
          <w:szCs w:val="24"/>
          <w:rtl/>
        </w:rPr>
        <w:t>استخدام</w:t>
      </w:r>
      <w:r w:rsidR="00C33F07" w:rsidRPr="00D47FC6">
        <w:rPr>
          <w:rFonts w:ascii="Simplified Arabic" w:hAnsi="Simplified Arabic" w:cs="Simplified Arabic"/>
          <w:sz w:val="24"/>
          <w:szCs w:val="24"/>
          <w:rtl/>
        </w:rPr>
        <w:t xml:space="preserve"> وسائل التواصل الاجتماعي نجد أن غالبية المبحوثين يستخدمون أكثر من 5 ساعات ليوم واحد وسائل التواصل الاجتماعي حيث بلغت نسبتهم (42.2%)، بينما كانت نسبة من يستخدمونها من 3 ساعات إلى 5 ساعات في اليوم (32.4%)، على حين يستخدمها ما نسبته (22%) من المبحوثين من ساعة إلى أقل من 3 ساعات في اليوم، وأخيرًا نجد أن نسبة المبحوثين الذين يستخدمون هذه الوسائل أقل من </w:t>
      </w:r>
      <w:r w:rsidR="00E54DB9" w:rsidRPr="00D47FC6">
        <w:rPr>
          <w:rFonts w:ascii="Simplified Arabic" w:hAnsi="Simplified Arabic" w:cs="Simplified Arabic"/>
          <w:sz w:val="24"/>
          <w:szCs w:val="24"/>
          <w:rtl/>
        </w:rPr>
        <w:t>ساعة</w:t>
      </w:r>
      <w:r w:rsidR="00C33F07" w:rsidRPr="00D47FC6">
        <w:rPr>
          <w:rFonts w:ascii="Simplified Arabic" w:hAnsi="Simplified Arabic" w:cs="Simplified Arabic"/>
          <w:sz w:val="24"/>
          <w:szCs w:val="24"/>
          <w:rtl/>
        </w:rPr>
        <w:t xml:space="preserve"> في اليوم (3.5%</w:t>
      </w:r>
      <w:r w:rsidR="00E54DB9" w:rsidRPr="00D47FC6">
        <w:rPr>
          <w:rFonts w:ascii="Simplified Arabic" w:hAnsi="Simplified Arabic" w:cs="Simplified Arabic"/>
          <w:sz w:val="24"/>
          <w:szCs w:val="24"/>
          <w:rtl/>
        </w:rPr>
        <w:t>)</w:t>
      </w:r>
      <w:r w:rsidR="00E54DB9" w:rsidRPr="00D47FC6">
        <w:rPr>
          <w:rFonts w:ascii="Simplified Arabic" w:hAnsi="Simplified Arabic" w:cs="Simplified Arabic"/>
          <w:sz w:val="24"/>
          <w:szCs w:val="24"/>
          <w:vertAlign w:val="superscript"/>
          <w:rtl/>
        </w:rPr>
        <w:t>.</w:t>
      </w:r>
    </w:p>
    <w:p w14:paraId="496DE341" w14:textId="44F8B61B" w:rsidR="00C33F07" w:rsidRPr="00D47FC6" w:rsidRDefault="00970703" w:rsidP="00ED3CC3">
      <w:p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وتُعد</w:t>
      </w:r>
      <w:r w:rsidR="00C33F07" w:rsidRPr="00D47FC6">
        <w:rPr>
          <w:rFonts w:ascii="Simplified Arabic" w:hAnsi="Simplified Arabic" w:cs="Simplified Arabic"/>
          <w:sz w:val="24"/>
          <w:szCs w:val="24"/>
          <w:rtl/>
        </w:rPr>
        <w:t xml:space="preserve"> المملكة العربية السعودية من الدول التي تُولي اهتمامًا كبيرًا باستخدام الشباب لهذه المواقع، حيث</w:t>
      </w:r>
      <w:r w:rsidR="0044326D" w:rsidRPr="00D47FC6">
        <w:rPr>
          <w:rFonts w:ascii="Simplified Arabic" w:hAnsi="Simplified Arabic" w:cs="Simplified Arabic"/>
          <w:sz w:val="24"/>
          <w:szCs w:val="24"/>
          <w:rtl/>
        </w:rPr>
        <w:t xml:space="preserve"> أشار تقرير هيئة الاتصالات والفضاء والتقنية لعام 2024، حيث</w:t>
      </w:r>
      <w:r w:rsidR="00C33F07" w:rsidRPr="00D47FC6">
        <w:rPr>
          <w:rFonts w:ascii="Simplified Arabic" w:hAnsi="Simplified Arabic" w:cs="Simplified Arabic"/>
          <w:sz w:val="24"/>
          <w:szCs w:val="24"/>
          <w:rtl/>
        </w:rPr>
        <w:t xml:space="preserve"> تُشير الإحصائيات إلى أن 88% من السعوديين تتراوح أعمارهم بين 18 </w:t>
      </w:r>
      <w:r w:rsidR="00E54DB9" w:rsidRPr="00D47FC6">
        <w:rPr>
          <w:rFonts w:ascii="Simplified Arabic" w:hAnsi="Simplified Arabic" w:cs="Simplified Arabic"/>
          <w:sz w:val="24"/>
          <w:szCs w:val="24"/>
          <w:rtl/>
        </w:rPr>
        <w:t>و34</w:t>
      </w:r>
      <w:r w:rsidR="00C33F07" w:rsidRPr="00D47FC6">
        <w:rPr>
          <w:rFonts w:ascii="Simplified Arabic" w:hAnsi="Simplified Arabic" w:cs="Simplified Arabic"/>
          <w:sz w:val="24"/>
          <w:szCs w:val="24"/>
          <w:rtl/>
        </w:rPr>
        <w:t xml:space="preserve"> عامًا يستخدمون الإنترنت، </w:t>
      </w:r>
      <w:r w:rsidR="00E54DB9" w:rsidRPr="00D47FC6">
        <w:rPr>
          <w:rFonts w:ascii="Simplified Arabic" w:hAnsi="Simplified Arabic" w:cs="Simplified Arabic"/>
          <w:sz w:val="24"/>
          <w:szCs w:val="24"/>
          <w:rtl/>
        </w:rPr>
        <w:t>و74</w:t>
      </w:r>
      <w:r w:rsidR="00C33F07" w:rsidRPr="00D47FC6">
        <w:rPr>
          <w:rFonts w:ascii="Simplified Arabic" w:hAnsi="Simplified Arabic" w:cs="Simplified Arabic"/>
          <w:sz w:val="24"/>
          <w:szCs w:val="24"/>
          <w:rtl/>
        </w:rPr>
        <w:t xml:space="preserve">% منهم يستخدمون مواقع التواصل </w:t>
      </w:r>
      <w:r w:rsidR="00E54DB9" w:rsidRPr="00D47FC6">
        <w:rPr>
          <w:rFonts w:ascii="Simplified Arabic" w:hAnsi="Simplified Arabic" w:cs="Simplified Arabic"/>
          <w:sz w:val="24"/>
          <w:szCs w:val="24"/>
          <w:rtl/>
        </w:rPr>
        <w:t>الاجتماعي.</w:t>
      </w:r>
    </w:p>
    <w:p w14:paraId="17B4010B" w14:textId="2C084365" w:rsidR="00C33F07" w:rsidRPr="00D47FC6" w:rsidRDefault="00970703"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C33F07" w:rsidRPr="00D47FC6">
        <w:rPr>
          <w:rFonts w:ascii="Simplified Arabic" w:hAnsi="Simplified Arabic" w:cs="Simplified Arabic"/>
          <w:sz w:val="24"/>
          <w:szCs w:val="24"/>
          <w:rtl/>
        </w:rPr>
        <w:t xml:space="preserve">يُثير هذا الاستخدام الواسع لمواقع التواصل الاجتماعي العديد من التساؤلات حول مدى وعي الشباب السعودي بالأمن الرقمي، خاصةً مع ازدياد المخاطر الإلكترونية مثل التنمر الإلكتروني، وسرقة البيانات، </w:t>
      </w:r>
      <w:r w:rsidR="003F6CF9" w:rsidRPr="00D47FC6">
        <w:rPr>
          <w:rFonts w:ascii="Simplified Arabic" w:hAnsi="Simplified Arabic" w:cs="Simplified Arabic"/>
          <w:sz w:val="24"/>
          <w:szCs w:val="24"/>
          <w:rtl/>
        </w:rPr>
        <w:t>والتدليس</w:t>
      </w:r>
      <w:r w:rsidR="00C33F07" w:rsidRPr="00D47FC6">
        <w:rPr>
          <w:rFonts w:ascii="Simplified Arabic" w:hAnsi="Simplified Arabic" w:cs="Simplified Arabic"/>
          <w:sz w:val="24"/>
          <w:szCs w:val="24"/>
          <w:rtl/>
        </w:rPr>
        <w:t xml:space="preserve"> عبر </w:t>
      </w:r>
      <w:r w:rsidR="00E54DB9" w:rsidRPr="00D47FC6">
        <w:rPr>
          <w:rFonts w:ascii="Simplified Arabic" w:hAnsi="Simplified Arabic" w:cs="Simplified Arabic"/>
          <w:sz w:val="24"/>
          <w:szCs w:val="24"/>
          <w:rtl/>
        </w:rPr>
        <w:t>الإنترنت.</w:t>
      </w:r>
    </w:p>
    <w:p w14:paraId="6F98C0F6" w14:textId="0C4C7F07" w:rsidR="00C33F07" w:rsidRPr="00D47FC6" w:rsidRDefault="00C33F07"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ومع زيادة </w:t>
      </w:r>
      <w:r w:rsidR="00E54DB9" w:rsidRPr="00D47FC6">
        <w:rPr>
          <w:rFonts w:ascii="Simplified Arabic" w:hAnsi="Simplified Arabic" w:cs="Simplified Arabic"/>
          <w:sz w:val="24"/>
          <w:szCs w:val="24"/>
          <w:rtl/>
        </w:rPr>
        <w:t>استخدام</w:t>
      </w:r>
      <w:r w:rsidRPr="00D47FC6">
        <w:rPr>
          <w:rFonts w:ascii="Simplified Arabic" w:hAnsi="Simplified Arabic" w:cs="Simplified Arabic"/>
          <w:sz w:val="24"/>
          <w:szCs w:val="24"/>
          <w:rtl/>
        </w:rPr>
        <w:t xml:space="preserve"> التقنية أيضاً نجد الحسابات التي ترشد وتقدم </w:t>
      </w:r>
      <w:r w:rsidR="00E54DB9" w:rsidRPr="00D47FC6">
        <w:rPr>
          <w:rFonts w:ascii="Simplified Arabic" w:hAnsi="Simplified Arabic" w:cs="Simplified Arabic"/>
          <w:sz w:val="24"/>
          <w:szCs w:val="24"/>
          <w:rtl/>
        </w:rPr>
        <w:t>المعرفة</w:t>
      </w:r>
      <w:r w:rsidRPr="00D47FC6">
        <w:rPr>
          <w:rFonts w:ascii="Simplified Arabic" w:hAnsi="Simplified Arabic" w:cs="Simplified Arabic"/>
          <w:sz w:val="24"/>
          <w:szCs w:val="24"/>
          <w:rtl/>
        </w:rPr>
        <w:t xml:space="preserve"> لأشكال وطرق </w:t>
      </w:r>
      <w:r w:rsidR="00E54DB9" w:rsidRPr="00D47FC6">
        <w:rPr>
          <w:rFonts w:ascii="Simplified Arabic" w:hAnsi="Simplified Arabic" w:cs="Simplified Arabic"/>
          <w:sz w:val="24"/>
          <w:szCs w:val="24"/>
          <w:rtl/>
        </w:rPr>
        <w:t>الاحتيال</w:t>
      </w:r>
      <w:r w:rsidRPr="00D47FC6">
        <w:rPr>
          <w:rFonts w:ascii="Simplified Arabic" w:hAnsi="Simplified Arabic" w:cs="Simplified Arabic"/>
          <w:sz w:val="24"/>
          <w:szCs w:val="24"/>
          <w:rtl/>
        </w:rPr>
        <w:t xml:space="preserve"> الإلكتروني </w:t>
      </w:r>
      <w:r w:rsidR="00E54DB9" w:rsidRPr="00D47FC6">
        <w:rPr>
          <w:rFonts w:ascii="Simplified Arabic" w:hAnsi="Simplified Arabic" w:cs="Simplified Arabic"/>
          <w:sz w:val="24"/>
          <w:szCs w:val="24"/>
          <w:rtl/>
        </w:rPr>
        <w:t>المختلفة</w:t>
      </w:r>
      <w:r w:rsidRPr="00D47FC6">
        <w:rPr>
          <w:rFonts w:ascii="Simplified Arabic" w:hAnsi="Simplified Arabic" w:cs="Simplified Arabic"/>
          <w:sz w:val="24"/>
          <w:szCs w:val="24"/>
          <w:rtl/>
        </w:rPr>
        <w:t xml:space="preserve"> كنشر الروابط ووضع مصائد للإيقاع بالضحايا وسرقة بياناتهم بعدة أشكال </w:t>
      </w:r>
      <w:r w:rsidR="00E54DB9" w:rsidRPr="00D47FC6">
        <w:rPr>
          <w:rFonts w:ascii="Simplified Arabic" w:hAnsi="Simplified Arabic" w:cs="Simplified Arabic"/>
          <w:sz w:val="24"/>
          <w:szCs w:val="24"/>
          <w:rtl/>
        </w:rPr>
        <w:t>لذى</w:t>
      </w:r>
      <w:r w:rsidRPr="00D47FC6">
        <w:rPr>
          <w:rFonts w:ascii="Simplified Arabic" w:hAnsi="Simplified Arabic" w:cs="Simplified Arabic"/>
          <w:sz w:val="24"/>
          <w:szCs w:val="24"/>
          <w:rtl/>
        </w:rPr>
        <w:t xml:space="preserve"> يولي هذا البحث نظره واسعه وشموليه لذلك، حيث أشار التقرير بأنه تم حجب استباقياً عدد 61.3 مليون </w:t>
      </w:r>
      <w:r w:rsidR="00E54DB9" w:rsidRPr="00D47FC6">
        <w:rPr>
          <w:rFonts w:ascii="Simplified Arabic" w:hAnsi="Simplified Arabic" w:cs="Simplified Arabic"/>
          <w:sz w:val="24"/>
          <w:szCs w:val="24"/>
          <w:rtl/>
        </w:rPr>
        <w:t>رسالة</w:t>
      </w: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احتياليه.</w:t>
      </w:r>
      <w:r w:rsidRPr="00D47FC6">
        <w:rPr>
          <w:rFonts w:ascii="Simplified Arabic" w:hAnsi="Simplified Arabic" w:cs="Simplified Arabic"/>
          <w:sz w:val="24"/>
          <w:szCs w:val="24"/>
          <w:rtl/>
        </w:rPr>
        <w:t xml:space="preserve"> </w:t>
      </w:r>
    </w:p>
    <w:p w14:paraId="5A79DEE4" w14:textId="2F904F7F" w:rsidR="00C33F07" w:rsidRPr="00D47FC6" w:rsidRDefault="00C33F07"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يُعد استخدام الشباب السعودي لمواقع التواصل الاجتماعي ظاهرة واسعة النطاق لها العديد من الفوائد، إلا أنها قد تُشكل أيضًا مخاطر أمنية رقمية إذا لم يتم استخدامها بوعي، </w:t>
      </w:r>
      <w:r w:rsidR="00E54DB9" w:rsidRPr="00D47FC6">
        <w:rPr>
          <w:rFonts w:ascii="Simplified Arabic" w:hAnsi="Simplified Arabic" w:cs="Simplified Arabic"/>
          <w:sz w:val="24"/>
          <w:szCs w:val="24"/>
          <w:rtl/>
        </w:rPr>
        <w:t>وتكمن</w:t>
      </w:r>
      <w:r w:rsidRPr="00D47FC6">
        <w:rPr>
          <w:rFonts w:ascii="Simplified Arabic" w:hAnsi="Simplified Arabic" w:cs="Simplified Arabic"/>
          <w:sz w:val="24"/>
          <w:szCs w:val="24"/>
          <w:rtl/>
        </w:rPr>
        <w:t xml:space="preserve"> مشكلة الدراسة في فهم العلاقة بين استخدام الشباب السعودي لمواقع التواصل الاجتماعي ومستوى الوعي لديهم بالأمن الرقمي، مع تحديد التحديات ومعرفة الحلول لتعزيز الوعي وتعزيز الممارسات </w:t>
      </w:r>
      <w:r w:rsidR="00E54DB9" w:rsidRPr="00D47FC6">
        <w:rPr>
          <w:rFonts w:ascii="Simplified Arabic" w:hAnsi="Simplified Arabic" w:cs="Simplified Arabic"/>
          <w:sz w:val="24"/>
          <w:szCs w:val="24"/>
          <w:rtl/>
        </w:rPr>
        <w:t>الآمنة.</w:t>
      </w:r>
    </w:p>
    <w:p w14:paraId="1CDDB779" w14:textId="3DF98E7A" w:rsidR="00C33F07" w:rsidRPr="00D47FC6" w:rsidRDefault="00970703" w:rsidP="00ED3CC3">
      <w:p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ويُعدّ</w:t>
      </w:r>
      <w:r w:rsidR="00C33F07" w:rsidRPr="00D47FC6">
        <w:rPr>
          <w:rFonts w:ascii="Simplified Arabic" w:hAnsi="Simplified Arabic" w:cs="Simplified Arabic"/>
          <w:sz w:val="24"/>
          <w:szCs w:val="24"/>
          <w:rtl/>
        </w:rPr>
        <w:t xml:space="preserve"> البحث في </w:t>
      </w:r>
      <w:bookmarkStart w:id="1" w:name="_Hlk168833691"/>
      <w:r w:rsidR="00C33F07" w:rsidRPr="00D47FC6">
        <w:rPr>
          <w:rFonts w:ascii="Simplified Arabic" w:hAnsi="Simplified Arabic" w:cs="Simplified Arabic"/>
          <w:sz w:val="24"/>
          <w:szCs w:val="24"/>
          <w:rtl/>
        </w:rPr>
        <w:t>استخدام الشباب لمواقع التواصل الاجتماعي وعلاقته بمستوى الوعي بالأمن الرقمي لديهم بالسعودية</w:t>
      </w:r>
      <w:bookmarkEnd w:id="1"/>
      <w:r w:rsidR="00C33F07" w:rsidRPr="00D47FC6">
        <w:rPr>
          <w:rFonts w:ascii="Simplified Arabic" w:hAnsi="Simplified Arabic" w:cs="Simplified Arabic"/>
          <w:sz w:val="24"/>
          <w:szCs w:val="24"/>
          <w:rtl/>
        </w:rPr>
        <w:t xml:space="preserve"> ذا أهمية كبيرة لأسبابٍ متعددة منها، انتشار استخدام مواقع التواصل الاجتماعي حيث تُشير الدراسات إلى أنّ استخدام مواقع التواصل الاجتماعي قد ازداد بشكلٍ ملحوظٍ بين الشباب في انحاء العالم، ممّا يجعلها بيئةً خصبةً لمختلف المخاطر الرقمية</w:t>
      </w:r>
      <w:r w:rsidR="0063552F"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وعندما</w:t>
      </w:r>
      <w:r w:rsidR="00C33F07" w:rsidRPr="00D47FC6">
        <w:rPr>
          <w:rFonts w:ascii="Simplified Arabic" w:hAnsi="Simplified Arabic" w:cs="Simplified Arabic"/>
          <w:sz w:val="24"/>
          <w:szCs w:val="24"/>
          <w:rtl/>
        </w:rPr>
        <w:t xml:space="preserve"> نتحدث عن مخاطر الأمن </w:t>
      </w:r>
      <w:r w:rsidR="00E54DB9" w:rsidRPr="00D47FC6">
        <w:rPr>
          <w:rFonts w:ascii="Simplified Arabic" w:hAnsi="Simplified Arabic" w:cs="Simplified Arabic"/>
          <w:sz w:val="24"/>
          <w:szCs w:val="24"/>
          <w:rtl/>
        </w:rPr>
        <w:t>الرقمي</w:t>
      </w:r>
      <w:r w:rsidR="00E54DB9" w:rsidRPr="00D47FC6">
        <w:rPr>
          <w:rFonts w:ascii="Simplified Arabic" w:hAnsi="Simplified Arabic" w:cs="Simplified Arabic"/>
          <w:sz w:val="24"/>
          <w:szCs w:val="24"/>
        </w:rPr>
        <w:t xml:space="preserve"> </w:t>
      </w:r>
      <w:r w:rsidR="00E54DB9" w:rsidRPr="00D47FC6">
        <w:rPr>
          <w:rFonts w:ascii="Simplified Arabic" w:hAnsi="Simplified Arabic" w:cs="Simplified Arabic"/>
          <w:sz w:val="24"/>
          <w:szCs w:val="24"/>
          <w:rtl/>
        </w:rPr>
        <w:t>فإنه</w:t>
      </w:r>
      <w:r w:rsidR="00C33F07" w:rsidRPr="00D47FC6">
        <w:rPr>
          <w:rFonts w:ascii="Simplified Arabic" w:hAnsi="Simplified Arabic" w:cs="Simplified Arabic"/>
          <w:sz w:val="24"/>
          <w:szCs w:val="24"/>
          <w:rtl/>
        </w:rPr>
        <w:t xml:space="preserve"> تُواجه فئة الشباب مخاطرَ رقميةً متعددةً عند استخدام مواقع التواصل الاجتماعي</w:t>
      </w:r>
      <w:r w:rsidR="003F6CF9" w:rsidRPr="00D47FC6">
        <w:rPr>
          <w:rFonts w:ascii="Simplified Arabic" w:hAnsi="Simplified Arabic" w:cs="Simplified Arabic"/>
          <w:sz w:val="24"/>
          <w:szCs w:val="24"/>
          <w:rtl/>
        </w:rPr>
        <w:t xml:space="preserve"> كما تم ذكره </w:t>
      </w:r>
      <w:r w:rsidR="00E54DB9" w:rsidRPr="00D47FC6">
        <w:rPr>
          <w:rFonts w:ascii="Simplified Arabic" w:hAnsi="Simplified Arabic" w:cs="Simplified Arabic"/>
          <w:sz w:val="24"/>
          <w:szCs w:val="24"/>
          <w:rtl/>
        </w:rPr>
        <w:t>آنفًا.</w:t>
      </w:r>
    </w:p>
    <w:p w14:paraId="07B94B30" w14:textId="1D210E0D" w:rsidR="003F6CF9" w:rsidRPr="00D47FC6" w:rsidRDefault="00970703" w:rsidP="00ED3CC3">
      <w:pPr>
        <w:bidi/>
        <w:spacing w:before="100" w:beforeAutospacing="1" w:after="100" w:afterAutospacing="1"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           </w:t>
      </w:r>
      <w:r w:rsidR="003F6CF9" w:rsidRPr="00D47FC6">
        <w:rPr>
          <w:rFonts w:ascii="Simplified Arabic" w:eastAsia="Times New Roman" w:hAnsi="Simplified Arabic" w:cs="Simplified Arabic"/>
          <w:sz w:val="24"/>
          <w:szCs w:val="24"/>
          <w:rtl/>
        </w:rPr>
        <w:t>و نسعى في هذا البحث إلى فهم دقيق لأنماط استخدام الشباب السعودي لمنصات التواصل الاجتماعي وكيف يتفاعلون مع المحتوى الرقمي و تحديد العوامل التي تؤثر على مستوى وعيهم بالمخاطر الرقمية، سواء كانت عوامل ديموغرافية، أو ثقافية، أو تقنية، و قياس مستوى الوعي الحالي بالأمن الرقمي لدى الشباب السعودي، وتحديد نقاط القوة والضعف في هذا الوعي، و تحديد أنواع المخاطر الرقمية التي يدركها الشباب، وتلك التي يغفلون عنه وتهدف الدراسة إلى تقديم توصيات ومقترحات عملية وقابلة للتطبيق للمؤسسات المعنية، مثل وزارة الاتصالات وتقنية المعلومات، ووزارة التعليم، ووسائل الإعلام، و تطوير برامج توعية وتدريبية فعالة تستهدف الشباب السعودي، وتلبي احتياجاتهم واهتماماتهم .</w:t>
      </w:r>
    </w:p>
    <w:p w14:paraId="07BF5EDA" w14:textId="72339BE5" w:rsidR="0063552F" w:rsidRDefault="0063552F" w:rsidP="00ED3CC3">
      <w:pPr>
        <w:bidi/>
        <w:spacing w:after="0" w:line="360" w:lineRule="auto"/>
        <w:jc w:val="both"/>
        <w:rPr>
          <w:rFonts w:ascii="Simplified Arabic" w:hAnsi="Simplified Arabic" w:cs="Simplified Arabic"/>
          <w:sz w:val="24"/>
          <w:szCs w:val="24"/>
          <w:rtl/>
        </w:rPr>
      </w:pPr>
    </w:p>
    <w:p w14:paraId="40F09528" w14:textId="6896E7D6" w:rsidR="00D47FC6" w:rsidRDefault="00D47FC6" w:rsidP="00D47FC6">
      <w:pPr>
        <w:bidi/>
        <w:spacing w:after="0" w:line="360" w:lineRule="auto"/>
        <w:jc w:val="both"/>
        <w:rPr>
          <w:rFonts w:ascii="Simplified Arabic" w:hAnsi="Simplified Arabic" w:cs="Simplified Arabic"/>
          <w:sz w:val="24"/>
          <w:szCs w:val="24"/>
          <w:rtl/>
        </w:rPr>
      </w:pPr>
    </w:p>
    <w:p w14:paraId="0048E173" w14:textId="77777777" w:rsidR="00D47FC6" w:rsidRPr="00167BEC" w:rsidRDefault="00D47FC6" w:rsidP="00D47FC6">
      <w:pPr>
        <w:bidi/>
        <w:spacing w:after="0" w:line="360" w:lineRule="auto"/>
        <w:jc w:val="both"/>
        <w:rPr>
          <w:rFonts w:ascii="Simplified Arabic" w:hAnsi="Simplified Arabic" w:cs="Simplified Arabic"/>
          <w:sz w:val="24"/>
          <w:szCs w:val="24"/>
          <w:rtl/>
        </w:rPr>
      </w:pPr>
    </w:p>
    <w:p w14:paraId="4C473096" w14:textId="56132C05" w:rsidR="00C11026" w:rsidRPr="00D47FC6" w:rsidRDefault="007A70A8" w:rsidP="00ED3CC3">
      <w:pPr>
        <w:bidi/>
        <w:spacing w:after="0" w:line="360" w:lineRule="auto"/>
        <w:rPr>
          <w:rFonts w:ascii="Simplified Arabic" w:hAnsi="Simplified Arabic" w:cs="Simplified Arabic"/>
          <w:b/>
          <w:bCs/>
          <w:sz w:val="28"/>
          <w:szCs w:val="28"/>
          <w:rtl/>
        </w:rPr>
      </w:pPr>
      <w:bookmarkStart w:id="2" w:name="_Hlk220871719"/>
      <w:r w:rsidRPr="00D47FC6">
        <w:rPr>
          <w:rFonts w:ascii="Simplified Arabic" w:hAnsi="Simplified Arabic" w:cs="Simplified Arabic" w:hint="cs"/>
          <w:b/>
          <w:bCs/>
          <w:sz w:val="28"/>
          <w:szCs w:val="28"/>
          <w:rtl/>
        </w:rPr>
        <w:lastRenderedPageBreak/>
        <w:t xml:space="preserve">مشكلة </w:t>
      </w:r>
      <w:r w:rsidR="00E54DB9" w:rsidRPr="00D47FC6">
        <w:rPr>
          <w:rFonts w:ascii="Simplified Arabic" w:hAnsi="Simplified Arabic" w:cs="Simplified Arabic" w:hint="cs"/>
          <w:b/>
          <w:bCs/>
          <w:sz w:val="28"/>
          <w:szCs w:val="28"/>
          <w:rtl/>
        </w:rPr>
        <w:t>الدراسة:</w:t>
      </w:r>
    </w:p>
    <w:p w14:paraId="0AF49595" w14:textId="296409F3" w:rsidR="007A70A8" w:rsidRPr="00D47FC6" w:rsidRDefault="00A0262D"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rtl/>
        </w:rPr>
        <w:t xml:space="preserve">        </w:t>
      </w:r>
      <w:r w:rsidRPr="00D47FC6">
        <w:rPr>
          <w:rFonts w:ascii="Simplified Arabic" w:hAnsi="Simplified Arabic" w:cs="Simplified Arabic" w:hint="cs"/>
          <w:sz w:val="24"/>
          <w:szCs w:val="24"/>
          <w:rtl/>
        </w:rPr>
        <w:t>مع الانتشار الواسع لمواقع التواصل الاجتماعي بين الشباب السعودي، أصبحت هذه المنصات بيئة خصبة لتبادل المعلومات والتفاعل اليومي، مما يفرض تحديات أمنية تتعلق بحماية البيانات والخصوصية. وفي ظل تزايد</w:t>
      </w:r>
      <w:r w:rsidR="00E54DB9" w:rsidRPr="00D47FC6">
        <w:rPr>
          <w:rFonts w:ascii="Simplified Arabic" w:hAnsi="Simplified Arabic" w:cs="Simplified Arabic" w:hint="cs"/>
          <w:sz w:val="24"/>
          <w:szCs w:val="24"/>
          <w:rtl/>
        </w:rPr>
        <w:t xml:space="preserve"> </w:t>
      </w:r>
      <w:r w:rsidRPr="00D47FC6">
        <w:rPr>
          <w:rFonts w:ascii="Simplified Arabic" w:hAnsi="Simplified Arabic" w:cs="Simplified Arabic" w:hint="cs"/>
          <w:sz w:val="24"/>
          <w:szCs w:val="24"/>
          <w:rtl/>
        </w:rPr>
        <w:t>التهديدات السيبرانية، يبرز التساؤل حول مستوى وعي الشباب السعودي بمفاهيم الأمن الرقمي ومدى ارتباط هذا الوعي بأنماط استخدامهم لهذه المنصات. لذا، تسعى هذه الدراسة إلى استكشاف العلاقة بين استخدام الشباب السعودي لمواقع التواصل الاجتماعي ودرجة وعيهم بالأمن الرقمي، بهدف تقديم رؤية علمية تُسهم في تعزيز السلوكيات الرقمية الآمنة.</w:t>
      </w:r>
    </w:p>
    <w:p w14:paraId="0BC6C7E3" w14:textId="4B5C9002" w:rsidR="00A0262D" w:rsidRPr="00D47FC6" w:rsidRDefault="00A0262D" w:rsidP="00ED3CC3">
      <w:pPr>
        <w:bidi/>
        <w:spacing w:after="0" w:line="360" w:lineRule="auto"/>
        <w:jc w:val="both"/>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ويتمثل التساؤل الرئيسي للدراسة في:</w:t>
      </w:r>
    </w:p>
    <w:p w14:paraId="390D791D" w14:textId="782960B3" w:rsidR="00A0262D" w:rsidRPr="00D47FC6" w:rsidRDefault="00A0262D"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ما العلاقة بين استخدام الشباب السعودي لمواقع التواصل الاجتماعي ودرجة وعيهم بالأمن الرقمي؟</w:t>
      </w:r>
    </w:p>
    <w:p w14:paraId="666FA7B0" w14:textId="58B5C9D1" w:rsidR="00A0262D" w:rsidRPr="00D47FC6" w:rsidRDefault="00A0262D" w:rsidP="0068291A">
      <w:pPr>
        <w:pStyle w:val="a3"/>
        <w:numPr>
          <w:ilvl w:val="0"/>
          <w:numId w:val="4"/>
        </w:numPr>
        <w:bidi/>
        <w:spacing w:after="0" w:line="360" w:lineRule="auto"/>
        <w:jc w:val="both"/>
        <w:rPr>
          <w:rFonts w:ascii="Simplified Arabic" w:hAnsi="Simplified Arabic" w:cs="Simplified Arabic"/>
          <w:b/>
          <w:bCs/>
          <w:sz w:val="24"/>
          <w:szCs w:val="24"/>
        </w:rPr>
      </w:pPr>
      <w:r w:rsidRPr="00D47FC6">
        <w:rPr>
          <w:rFonts w:ascii="Simplified Arabic" w:hAnsi="Simplified Arabic" w:cs="Simplified Arabic" w:hint="cs"/>
          <w:b/>
          <w:bCs/>
          <w:sz w:val="24"/>
          <w:szCs w:val="24"/>
          <w:rtl/>
        </w:rPr>
        <w:t xml:space="preserve">التساؤلات الفرعية </w:t>
      </w:r>
      <w:r w:rsidR="00E54DB9" w:rsidRPr="00D47FC6">
        <w:rPr>
          <w:rFonts w:ascii="Simplified Arabic" w:hAnsi="Simplified Arabic" w:cs="Simplified Arabic" w:hint="cs"/>
          <w:b/>
          <w:bCs/>
          <w:sz w:val="24"/>
          <w:szCs w:val="24"/>
          <w:rtl/>
        </w:rPr>
        <w:t>للدراسة:</w:t>
      </w:r>
    </w:p>
    <w:p w14:paraId="4C9229DA" w14:textId="51E45D1F"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1- ما أنماط استخدام الشباب السعودي لمواقع التواصل الاجتماعي؟</w:t>
      </w:r>
    </w:p>
    <w:p w14:paraId="40D53E83" w14:textId="27444726"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2- ما مستوى وعي الشباب السعودي بمفاهيم الأمن الرقمي؟</w:t>
      </w:r>
    </w:p>
    <w:p w14:paraId="016A468A" w14:textId="53ADD06D"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3- ما مدى التزام الشباب السعودي بالممارسات الآمنة على مواقع التواصل الاجتماعي؟</w:t>
      </w:r>
    </w:p>
    <w:p w14:paraId="4E21D77D" w14:textId="55A644E5"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4- هل يتخلف وعي الشباب السعودي بالأمن الرقمي تبعًا للمتغيرات </w:t>
      </w:r>
      <w:r w:rsidR="00E54DB9" w:rsidRPr="00D47FC6">
        <w:rPr>
          <w:rFonts w:ascii="Simplified Arabic" w:hAnsi="Simplified Arabic" w:cs="Simplified Arabic" w:hint="cs"/>
          <w:sz w:val="24"/>
          <w:szCs w:val="24"/>
          <w:rtl/>
        </w:rPr>
        <w:t>الديموغرافي</w:t>
      </w:r>
      <w:r w:rsidR="00E54DB9" w:rsidRPr="00D47FC6">
        <w:rPr>
          <w:rFonts w:ascii="Simplified Arabic" w:hAnsi="Simplified Arabic" w:cs="Simplified Arabic" w:hint="eastAsia"/>
          <w:sz w:val="24"/>
          <w:szCs w:val="24"/>
          <w:rtl/>
        </w:rPr>
        <w:t>ة</w:t>
      </w:r>
      <w:r w:rsidRPr="00D47FC6">
        <w:rPr>
          <w:rFonts w:ascii="Simplified Arabic" w:hAnsi="Simplified Arabic" w:cs="Simplified Arabic" w:hint="cs"/>
          <w:sz w:val="24"/>
          <w:szCs w:val="24"/>
          <w:rtl/>
        </w:rPr>
        <w:t>؟</w:t>
      </w:r>
    </w:p>
    <w:p w14:paraId="2888905B" w14:textId="04A77937"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5- ما طبيعة العلاقة بين استخدام مواقع التواصل الاجتماعي ومستوى الوعي بالأمن الرقمي؟</w:t>
      </w:r>
    </w:p>
    <w:bookmarkEnd w:id="2"/>
    <w:p w14:paraId="27E1D812" w14:textId="77777777" w:rsidR="00A0262D" w:rsidRPr="00D47FC6" w:rsidRDefault="00A0262D" w:rsidP="00ED3CC3">
      <w:pPr>
        <w:pStyle w:val="a3"/>
        <w:bidi/>
        <w:spacing w:after="0" w:line="360" w:lineRule="auto"/>
        <w:jc w:val="both"/>
        <w:rPr>
          <w:rFonts w:ascii="Simplified Arabic" w:hAnsi="Simplified Arabic" w:cs="Simplified Arabic"/>
        </w:rPr>
      </w:pPr>
    </w:p>
    <w:p w14:paraId="0ED4FCF5" w14:textId="52914FBF" w:rsidR="00A0262D" w:rsidRPr="00D47FC6" w:rsidRDefault="00C11026"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t xml:space="preserve">أهمية </w:t>
      </w:r>
      <w:r w:rsidR="00E54DB9" w:rsidRPr="00D47FC6">
        <w:rPr>
          <w:rFonts w:ascii="Simplified Arabic" w:hAnsi="Simplified Arabic" w:cs="Simplified Arabic" w:hint="cs"/>
          <w:b/>
          <w:bCs/>
          <w:sz w:val="28"/>
          <w:szCs w:val="28"/>
          <w:rtl/>
        </w:rPr>
        <w:t>الدراسة:</w:t>
      </w:r>
      <w:r w:rsidR="00145519" w:rsidRPr="00D47FC6">
        <w:rPr>
          <w:rFonts w:ascii="Simplified Arabic" w:hAnsi="Simplified Arabic" w:cs="Simplified Arabic" w:hint="cs"/>
          <w:b/>
          <w:bCs/>
          <w:sz w:val="28"/>
          <w:szCs w:val="28"/>
          <w:rtl/>
        </w:rPr>
        <w:t xml:space="preserve"> </w:t>
      </w:r>
    </w:p>
    <w:p w14:paraId="3A900D49" w14:textId="6894DDDE" w:rsidR="00A0262D" w:rsidRPr="00D47FC6" w:rsidRDefault="00970703"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        </w:t>
      </w:r>
      <w:r w:rsidR="00A0262D" w:rsidRPr="00D47FC6">
        <w:rPr>
          <w:rFonts w:ascii="Simplified Arabic" w:hAnsi="Simplified Arabic" w:cs="Simplified Arabic" w:hint="cs"/>
          <w:sz w:val="24"/>
          <w:szCs w:val="24"/>
          <w:rtl/>
        </w:rPr>
        <w:t>تكتسب الدراسة أهميتها من خلال تسليط الضوء على العلاقة بين استخدام الشباب السعودي لمواقع التواصل الاجتماعي ومستوى وعيهم بالأمن الرقمي، وذلك في ظل تزايد التهديدات السيبرانية والتحديات الأمنية في الفضاء الرقمي</w:t>
      </w:r>
      <w:r w:rsidR="006F6D6B" w:rsidRPr="00D47FC6">
        <w:rPr>
          <w:rFonts w:ascii="Simplified Arabic" w:hAnsi="Simplified Arabic" w:cs="Simplified Arabic" w:hint="cs"/>
          <w:sz w:val="24"/>
          <w:szCs w:val="24"/>
          <w:rtl/>
        </w:rPr>
        <w:t>، ويمكن تقسيم أهمية الدراسة إلى شقين رئيسيين:</w:t>
      </w:r>
    </w:p>
    <w:p w14:paraId="26CEEA7F" w14:textId="55B1F5E5" w:rsidR="00DE340C" w:rsidRPr="00D47FC6" w:rsidRDefault="00145519" w:rsidP="00ED3CC3">
      <w:pPr>
        <w:bidi/>
        <w:spacing w:after="0" w:line="360" w:lineRule="auto"/>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أ -</w:t>
      </w:r>
      <w:r w:rsidR="00DE340C" w:rsidRPr="00D47FC6">
        <w:rPr>
          <w:rFonts w:ascii="Simplified Arabic" w:hAnsi="Simplified Arabic" w:cs="Simplified Arabic"/>
          <w:b/>
          <w:bCs/>
          <w:sz w:val="24"/>
          <w:szCs w:val="24"/>
          <w:rtl/>
        </w:rPr>
        <w:t xml:space="preserve"> </w:t>
      </w:r>
      <w:r w:rsidR="00E54DB9" w:rsidRPr="00D47FC6">
        <w:rPr>
          <w:rFonts w:ascii="Simplified Arabic" w:hAnsi="Simplified Arabic" w:cs="Simplified Arabic" w:hint="cs"/>
          <w:b/>
          <w:bCs/>
          <w:sz w:val="24"/>
          <w:szCs w:val="24"/>
          <w:rtl/>
        </w:rPr>
        <w:t>الأهمية</w:t>
      </w:r>
      <w:r w:rsidR="00DE340C" w:rsidRPr="00D47FC6">
        <w:rPr>
          <w:rFonts w:ascii="Simplified Arabic" w:hAnsi="Simplified Arabic" w:cs="Simplified Arabic"/>
          <w:b/>
          <w:bCs/>
          <w:sz w:val="24"/>
          <w:szCs w:val="24"/>
          <w:rtl/>
        </w:rPr>
        <w:t xml:space="preserve"> النظرية </w:t>
      </w:r>
      <w:r w:rsidR="00E54DB9" w:rsidRPr="00D47FC6">
        <w:rPr>
          <w:rFonts w:ascii="Simplified Arabic" w:hAnsi="Simplified Arabic" w:cs="Simplified Arabic" w:hint="cs"/>
          <w:b/>
          <w:bCs/>
          <w:sz w:val="24"/>
          <w:szCs w:val="24"/>
          <w:rtl/>
        </w:rPr>
        <w:t>للدراسة:</w:t>
      </w:r>
    </w:p>
    <w:p w14:paraId="36661D01" w14:textId="37637F74" w:rsidR="00DE340C"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تساهم الدراسة في إثراء الأدبيات العلمية حول قضايا الأمن الرقمي، من خلال تقديم رؤية معمقة حول وعي الشباب السعودي بمخاطر الاستخدام غير الآمن لمواقع التواصل الاجتماعي.</w:t>
      </w:r>
    </w:p>
    <w:p w14:paraId="7F1D4AF8" w14:textId="7678D565"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lastRenderedPageBreak/>
        <w:t>تقدم إطارًا نظريًا يساعد الباحثين على فهم العلاقة بين أنماط استخدام مواقع التواصل الاجتماعي ومستوى الوعي بالأمن الرقمي.</w:t>
      </w:r>
    </w:p>
    <w:p w14:paraId="149F6F5E" w14:textId="64DE7277"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 xml:space="preserve">تساهم في تطوير المعرفة حول العوامل المؤثرة على السلوكيات الرقمية الآمنة، مما يساعد في بناء نماذج نظرية يمكن </w:t>
      </w:r>
      <w:r w:rsidR="00E54DB9" w:rsidRPr="00D47FC6">
        <w:rPr>
          <w:rFonts w:ascii="Simplified Arabic" w:eastAsia="Times New Roman" w:hAnsi="Simplified Arabic" w:cs="Simplified Arabic" w:hint="cs"/>
          <w:sz w:val="24"/>
          <w:szCs w:val="24"/>
          <w:rtl/>
        </w:rPr>
        <w:t>الاستفادة</w:t>
      </w:r>
      <w:r w:rsidRPr="00D47FC6">
        <w:rPr>
          <w:rFonts w:ascii="Simplified Arabic" w:eastAsia="Times New Roman" w:hAnsi="Simplified Arabic" w:cs="Simplified Arabic" w:hint="cs"/>
          <w:sz w:val="24"/>
          <w:szCs w:val="24"/>
          <w:rtl/>
        </w:rPr>
        <w:t xml:space="preserve"> منها في دراسات </w:t>
      </w:r>
      <w:r w:rsidR="00E54DB9" w:rsidRPr="00D47FC6">
        <w:rPr>
          <w:rFonts w:ascii="Simplified Arabic" w:eastAsia="Times New Roman" w:hAnsi="Simplified Arabic" w:cs="Simplified Arabic" w:hint="cs"/>
          <w:sz w:val="24"/>
          <w:szCs w:val="24"/>
          <w:rtl/>
        </w:rPr>
        <w:t>مستقبلية</w:t>
      </w:r>
      <w:r w:rsidRPr="00D47FC6">
        <w:rPr>
          <w:rFonts w:ascii="Simplified Arabic" w:eastAsia="Times New Roman" w:hAnsi="Simplified Arabic" w:cs="Simplified Arabic" w:hint="cs"/>
          <w:sz w:val="24"/>
          <w:szCs w:val="24"/>
          <w:rtl/>
        </w:rPr>
        <w:t>.</w:t>
      </w:r>
    </w:p>
    <w:p w14:paraId="57041222" w14:textId="77777777" w:rsidR="00ED3CC3" w:rsidRPr="00167BEC" w:rsidRDefault="00ED3CC3" w:rsidP="00ED3CC3">
      <w:pPr>
        <w:bidi/>
        <w:spacing w:after="0" w:line="360" w:lineRule="auto"/>
        <w:rPr>
          <w:rFonts w:ascii="Simplified Arabic" w:hAnsi="Simplified Arabic" w:cs="Simplified Arabic"/>
          <w:b/>
          <w:bCs/>
          <w:sz w:val="28"/>
          <w:szCs w:val="28"/>
          <w:rtl/>
        </w:rPr>
      </w:pPr>
    </w:p>
    <w:p w14:paraId="73357FA7" w14:textId="297ABCD1" w:rsidR="00DE340C" w:rsidRPr="00D47FC6" w:rsidRDefault="00145519" w:rsidP="00ED3CC3">
      <w:pPr>
        <w:bidi/>
        <w:spacing w:after="0" w:line="360" w:lineRule="auto"/>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 xml:space="preserve">ب </w:t>
      </w:r>
      <w:r w:rsidR="00E54DB9" w:rsidRPr="00D47FC6">
        <w:rPr>
          <w:rFonts w:ascii="Simplified Arabic" w:hAnsi="Simplified Arabic" w:cs="Simplified Arabic" w:hint="cs"/>
          <w:b/>
          <w:bCs/>
          <w:sz w:val="24"/>
          <w:szCs w:val="24"/>
          <w:rtl/>
        </w:rPr>
        <w:t>- الأهمية</w:t>
      </w:r>
      <w:r w:rsidR="00DE340C" w:rsidRPr="00D47FC6">
        <w:rPr>
          <w:rFonts w:ascii="Simplified Arabic" w:hAnsi="Simplified Arabic" w:cs="Simplified Arabic"/>
          <w:b/>
          <w:bCs/>
          <w:sz w:val="24"/>
          <w:szCs w:val="24"/>
          <w:rtl/>
        </w:rPr>
        <w:t xml:space="preserve"> التطبيقية </w:t>
      </w:r>
      <w:r w:rsidR="00E54DB9" w:rsidRPr="00D47FC6">
        <w:rPr>
          <w:rFonts w:ascii="Simplified Arabic" w:hAnsi="Simplified Arabic" w:cs="Simplified Arabic" w:hint="cs"/>
          <w:b/>
          <w:bCs/>
          <w:sz w:val="24"/>
          <w:szCs w:val="24"/>
          <w:rtl/>
        </w:rPr>
        <w:t>للدراسة:</w:t>
      </w:r>
    </w:p>
    <w:p w14:paraId="79FD4064" w14:textId="6814E2A5" w:rsidR="00145519"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تقدم الدراسة نتائج وتوصيات يمكن الاستفادة منها في تطوير برامج توعية تستهدف الشباب السعودي لتعزيز ممارسات الأمن الرقمي لديهم.</w:t>
      </w:r>
    </w:p>
    <w:p w14:paraId="0447AF5C" w14:textId="5CBC6823"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تساعد المؤسسات التعليمية والجهات المعنية بالأمن السيبراني على تصميم سياسات وإجراءات فعالة لحماية المستخدمين الشباب من المخاطر الرقمية.</w:t>
      </w:r>
    </w:p>
    <w:p w14:paraId="42F3F5FC" w14:textId="77C4CE46"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 xml:space="preserve">توفر معلومات هامة للمؤسسات الحكومية والشركات التقنية حول مدى </w:t>
      </w:r>
      <w:r w:rsidR="00E54DB9" w:rsidRPr="00D47FC6">
        <w:rPr>
          <w:rFonts w:ascii="Simplified Arabic" w:eastAsia="Times New Roman" w:hAnsi="Simplified Arabic" w:cs="Simplified Arabic" w:hint="cs"/>
          <w:sz w:val="24"/>
          <w:szCs w:val="24"/>
          <w:rtl/>
        </w:rPr>
        <w:t>إدراك</w:t>
      </w:r>
      <w:r w:rsidRPr="00D47FC6">
        <w:rPr>
          <w:rFonts w:ascii="Simplified Arabic" w:eastAsia="Times New Roman" w:hAnsi="Simplified Arabic" w:cs="Simplified Arabic" w:hint="cs"/>
          <w:sz w:val="24"/>
          <w:szCs w:val="24"/>
          <w:rtl/>
        </w:rPr>
        <w:t xml:space="preserve"> المستخدمين الشباب لمخاطر الأمن الرقمي، مما يساهم في تحسين استراتيجيات الحماية والتوعية.</w:t>
      </w:r>
    </w:p>
    <w:p w14:paraId="6B01EA5A" w14:textId="08697058"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tl/>
        </w:rPr>
      </w:pPr>
      <w:r w:rsidRPr="00D47FC6">
        <w:rPr>
          <w:rFonts w:ascii="Simplified Arabic" w:eastAsia="Times New Roman" w:hAnsi="Simplified Arabic" w:cs="Simplified Arabic" w:hint="cs"/>
          <w:sz w:val="24"/>
          <w:szCs w:val="24"/>
          <w:rtl/>
        </w:rPr>
        <w:t>تساعد في تعزيز الاستخدام الآمن لمواقع التواصل الاجتماعي، مما ينعكس إيجابًا على تقليل حوادث الاختراق وسرقة البيانات بين الشباب.</w:t>
      </w:r>
    </w:p>
    <w:p w14:paraId="2ECFA386" w14:textId="77777777" w:rsidR="00B00C1A" w:rsidRPr="00D47FC6" w:rsidRDefault="00B00C1A" w:rsidP="00ED3CC3">
      <w:pPr>
        <w:bidi/>
        <w:spacing w:after="0" w:line="360" w:lineRule="auto"/>
        <w:rPr>
          <w:rFonts w:ascii="Simplified Arabic" w:eastAsia="Times New Roman" w:hAnsi="Simplified Arabic" w:cs="Simplified Arabic"/>
          <w:sz w:val="24"/>
          <w:szCs w:val="24"/>
        </w:rPr>
      </w:pPr>
    </w:p>
    <w:p w14:paraId="11E25C7E" w14:textId="0A5E6140" w:rsidR="00DE340C" w:rsidRPr="00D47FC6" w:rsidRDefault="00DE340C" w:rsidP="00ED3CC3">
      <w:pPr>
        <w:bidi/>
        <w:spacing w:after="0" w:line="360" w:lineRule="auto"/>
        <w:rPr>
          <w:rFonts w:ascii="Simplified Arabic" w:eastAsia="Times New Roman" w:hAnsi="Simplified Arabic" w:cs="Simplified Arabic"/>
          <w:sz w:val="24"/>
          <w:szCs w:val="24"/>
          <w:rtl/>
        </w:rPr>
      </w:pPr>
      <w:r w:rsidRPr="00D47FC6">
        <w:rPr>
          <w:rFonts w:ascii="Simplified Arabic" w:eastAsia="Times New Roman" w:hAnsi="Simplified Arabic" w:cs="Simplified Arabic"/>
          <w:sz w:val="24"/>
          <w:szCs w:val="24"/>
          <w:rtl/>
        </w:rPr>
        <w:t xml:space="preserve">وبشكل </w:t>
      </w:r>
      <w:r w:rsidR="00E54DB9" w:rsidRPr="00D47FC6">
        <w:rPr>
          <w:rFonts w:ascii="Simplified Arabic" w:eastAsia="Times New Roman" w:hAnsi="Simplified Arabic" w:cs="Simplified Arabic" w:hint="cs"/>
          <w:sz w:val="24"/>
          <w:szCs w:val="24"/>
          <w:rtl/>
        </w:rPr>
        <w:t>عام،</w:t>
      </w:r>
      <w:r w:rsidRPr="00D47FC6">
        <w:rPr>
          <w:rFonts w:ascii="Simplified Arabic" w:eastAsia="Times New Roman" w:hAnsi="Simplified Arabic" w:cs="Simplified Arabic"/>
          <w:sz w:val="24"/>
          <w:szCs w:val="24"/>
          <w:rtl/>
        </w:rPr>
        <w:t xml:space="preserve"> تُساهم نتائج الدراسة التطبيقية في تحسين حياة الشباب وجعلهم أكثر أمانًا ووعيًا على الإنترنت</w:t>
      </w:r>
      <w:r w:rsidR="00B00C1A" w:rsidRPr="00D47FC6">
        <w:rPr>
          <w:rFonts w:ascii="Simplified Arabic" w:eastAsia="Times New Roman" w:hAnsi="Simplified Arabic" w:cs="Simplified Arabic" w:hint="cs"/>
          <w:sz w:val="24"/>
          <w:szCs w:val="24"/>
          <w:rtl/>
        </w:rPr>
        <w:t xml:space="preserve"> </w:t>
      </w:r>
      <w:r w:rsidRPr="00D47FC6">
        <w:rPr>
          <w:rFonts w:ascii="Simplified Arabic" w:eastAsia="Times New Roman" w:hAnsi="Simplified Arabic" w:cs="Simplified Arabic"/>
          <w:sz w:val="24"/>
          <w:szCs w:val="24"/>
          <w:rtl/>
        </w:rPr>
        <w:t xml:space="preserve">كما تُساهم في خلق مجتمع رقمي أكثر أمانًا وإيجابية </w:t>
      </w:r>
      <w:r w:rsidR="00E54DB9" w:rsidRPr="00D47FC6">
        <w:rPr>
          <w:rFonts w:ascii="Simplified Arabic" w:eastAsia="Times New Roman" w:hAnsi="Simplified Arabic" w:cs="Simplified Arabic" w:hint="cs"/>
          <w:sz w:val="24"/>
          <w:szCs w:val="24"/>
          <w:rtl/>
        </w:rPr>
        <w:t>للجميع.</w:t>
      </w:r>
    </w:p>
    <w:p w14:paraId="7A2829BD" w14:textId="77777777" w:rsidR="00987DFC" w:rsidRPr="00167BEC" w:rsidRDefault="00987DFC" w:rsidP="00ED3CC3">
      <w:pPr>
        <w:bidi/>
        <w:spacing w:after="0" w:line="360" w:lineRule="auto"/>
        <w:rPr>
          <w:rFonts w:ascii="Simplified Arabic" w:hAnsi="Simplified Arabic" w:cs="Simplified Arabic"/>
          <w:b/>
          <w:bCs/>
          <w:sz w:val="24"/>
          <w:szCs w:val="24"/>
          <w:rtl/>
        </w:rPr>
      </w:pPr>
    </w:p>
    <w:p w14:paraId="0982EE86" w14:textId="677BF73C" w:rsidR="0044326D" w:rsidRDefault="0044326D" w:rsidP="00ED3CC3">
      <w:pPr>
        <w:bidi/>
        <w:spacing w:after="0" w:line="360" w:lineRule="auto"/>
        <w:rPr>
          <w:rFonts w:ascii="Simplified Arabic" w:eastAsia="Times New Roman" w:hAnsi="Simplified Arabic" w:cs="Simplified Arabic"/>
          <w:sz w:val="24"/>
          <w:szCs w:val="24"/>
          <w:rtl/>
        </w:rPr>
      </w:pPr>
    </w:p>
    <w:p w14:paraId="19C898DC" w14:textId="3F9CDE27" w:rsidR="00D47FC6" w:rsidRDefault="00D47FC6" w:rsidP="00D47FC6">
      <w:pPr>
        <w:bidi/>
        <w:spacing w:after="0" w:line="360" w:lineRule="auto"/>
        <w:rPr>
          <w:rFonts w:ascii="Simplified Arabic" w:eastAsia="Times New Roman" w:hAnsi="Simplified Arabic" w:cs="Simplified Arabic"/>
          <w:sz w:val="24"/>
          <w:szCs w:val="24"/>
          <w:rtl/>
        </w:rPr>
      </w:pPr>
    </w:p>
    <w:p w14:paraId="00035AC9" w14:textId="1BBE719E" w:rsidR="00D47FC6" w:rsidRDefault="00D47FC6" w:rsidP="00D47FC6">
      <w:pPr>
        <w:bidi/>
        <w:spacing w:after="0" w:line="360" w:lineRule="auto"/>
        <w:rPr>
          <w:rFonts w:ascii="Simplified Arabic" w:eastAsia="Times New Roman" w:hAnsi="Simplified Arabic" w:cs="Simplified Arabic"/>
          <w:sz w:val="24"/>
          <w:szCs w:val="24"/>
          <w:rtl/>
        </w:rPr>
      </w:pPr>
    </w:p>
    <w:p w14:paraId="74196E66" w14:textId="0EAD28F8" w:rsidR="00D47FC6" w:rsidRDefault="00D47FC6" w:rsidP="00D47FC6">
      <w:pPr>
        <w:bidi/>
        <w:spacing w:after="0" w:line="360" w:lineRule="auto"/>
        <w:rPr>
          <w:rFonts w:ascii="Simplified Arabic" w:eastAsia="Times New Roman" w:hAnsi="Simplified Arabic" w:cs="Simplified Arabic"/>
          <w:sz w:val="24"/>
          <w:szCs w:val="24"/>
          <w:rtl/>
        </w:rPr>
      </w:pPr>
    </w:p>
    <w:p w14:paraId="24096F2A" w14:textId="77777777" w:rsidR="00D47FC6" w:rsidRPr="00167BEC" w:rsidRDefault="00D47FC6" w:rsidP="00D47FC6">
      <w:pPr>
        <w:bidi/>
        <w:spacing w:after="0" w:line="360" w:lineRule="auto"/>
        <w:rPr>
          <w:rFonts w:ascii="Simplified Arabic" w:eastAsia="Times New Roman" w:hAnsi="Simplified Arabic" w:cs="Simplified Arabic"/>
          <w:sz w:val="24"/>
          <w:szCs w:val="24"/>
          <w:rtl/>
        </w:rPr>
      </w:pPr>
    </w:p>
    <w:p w14:paraId="0E8E9098" w14:textId="6ED727CF" w:rsidR="00A16E60" w:rsidRPr="00D47FC6" w:rsidRDefault="00C11026"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lastRenderedPageBreak/>
        <w:t>أ</w:t>
      </w:r>
      <w:r w:rsidR="00A16E60" w:rsidRPr="00D47FC6">
        <w:rPr>
          <w:rFonts w:ascii="Simplified Arabic" w:hAnsi="Simplified Arabic" w:cs="Simplified Arabic"/>
          <w:b/>
          <w:bCs/>
          <w:sz w:val="28"/>
          <w:szCs w:val="28"/>
          <w:rtl/>
        </w:rPr>
        <w:t>هد</w:t>
      </w:r>
      <w:r w:rsidRPr="00D47FC6">
        <w:rPr>
          <w:rFonts w:ascii="Simplified Arabic" w:hAnsi="Simplified Arabic" w:cs="Simplified Arabic"/>
          <w:b/>
          <w:bCs/>
          <w:sz w:val="28"/>
          <w:szCs w:val="28"/>
          <w:rtl/>
        </w:rPr>
        <w:t>ا</w:t>
      </w:r>
      <w:r w:rsidR="00A16E60" w:rsidRPr="00D47FC6">
        <w:rPr>
          <w:rFonts w:ascii="Simplified Arabic" w:hAnsi="Simplified Arabic" w:cs="Simplified Arabic"/>
          <w:b/>
          <w:bCs/>
          <w:sz w:val="28"/>
          <w:szCs w:val="28"/>
          <w:rtl/>
        </w:rPr>
        <w:t xml:space="preserve">ف </w:t>
      </w:r>
      <w:r w:rsidR="00E54DB9" w:rsidRPr="00D47FC6">
        <w:rPr>
          <w:rFonts w:ascii="Simplified Arabic" w:hAnsi="Simplified Arabic" w:cs="Simplified Arabic" w:hint="cs"/>
          <w:b/>
          <w:bCs/>
          <w:sz w:val="28"/>
          <w:szCs w:val="28"/>
          <w:rtl/>
        </w:rPr>
        <w:t>الدراسة:</w:t>
      </w:r>
    </w:p>
    <w:p w14:paraId="78DE2D8E" w14:textId="6CE501DF" w:rsidR="00987DFC" w:rsidRPr="00D47FC6" w:rsidRDefault="006F6D6B" w:rsidP="0068291A">
      <w:pPr>
        <w:pStyle w:val="a3"/>
        <w:numPr>
          <w:ilvl w:val="0"/>
          <w:numId w:val="4"/>
        </w:numPr>
        <w:bidi/>
        <w:spacing w:after="0" w:line="360" w:lineRule="auto"/>
        <w:jc w:val="both"/>
        <w:rPr>
          <w:rFonts w:ascii="Simplified Arabic" w:hAnsi="Simplified Arabic" w:cs="Simplified Arabic"/>
          <w:b/>
          <w:bCs/>
          <w:sz w:val="24"/>
          <w:szCs w:val="24"/>
        </w:rPr>
      </w:pPr>
      <w:r w:rsidRPr="00D47FC6">
        <w:rPr>
          <w:rFonts w:ascii="Simplified Arabic" w:hAnsi="Simplified Arabic" w:cs="Simplified Arabic" w:hint="cs"/>
          <w:b/>
          <w:bCs/>
          <w:sz w:val="24"/>
          <w:szCs w:val="24"/>
          <w:rtl/>
        </w:rPr>
        <w:t>الهدف العام:</w:t>
      </w:r>
    </w:p>
    <w:p w14:paraId="2885BC27" w14:textId="32D8CF8C" w:rsidR="006F6D6B" w:rsidRPr="00D47FC6" w:rsidRDefault="006F6D6B" w:rsidP="00ED3CC3">
      <w:pPr>
        <w:bidi/>
        <w:spacing w:after="0" w:line="360" w:lineRule="auto"/>
        <w:ind w:left="360"/>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التعرف على العلاقة بين استخدام الشباب السعودي لمواقع التواصل الاجتماعي ومستوى وعيهم بالأمن الرقمي.</w:t>
      </w:r>
    </w:p>
    <w:p w14:paraId="208F4B97" w14:textId="34AC24B9" w:rsidR="00C71D06" w:rsidRPr="00D47FC6" w:rsidRDefault="00C71D06" w:rsidP="0068291A">
      <w:pPr>
        <w:pStyle w:val="a3"/>
        <w:numPr>
          <w:ilvl w:val="0"/>
          <w:numId w:val="4"/>
        </w:numPr>
        <w:bidi/>
        <w:spacing w:after="0" w:line="360" w:lineRule="auto"/>
        <w:jc w:val="both"/>
        <w:rPr>
          <w:rFonts w:ascii="Simplified Arabic" w:hAnsi="Simplified Arabic" w:cs="Simplified Arabic"/>
          <w:b/>
          <w:bCs/>
          <w:sz w:val="24"/>
          <w:szCs w:val="24"/>
        </w:rPr>
      </w:pPr>
      <w:r w:rsidRPr="00D47FC6">
        <w:rPr>
          <w:rFonts w:ascii="Simplified Arabic" w:hAnsi="Simplified Arabic" w:cs="Simplified Arabic" w:hint="cs"/>
          <w:b/>
          <w:bCs/>
          <w:sz w:val="24"/>
          <w:szCs w:val="24"/>
          <w:rtl/>
        </w:rPr>
        <w:t>الأهداف الفرعية:</w:t>
      </w:r>
    </w:p>
    <w:p w14:paraId="65739578" w14:textId="6F4E38D3" w:rsidR="004A6C1D" w:rsidRPr="00D47FC6" w:rsidRDefault="00C71D06" w:rsidP="00D47FC6">
      <w:pPr>
        <w:pStyle w:val="a3"/>
        <w:numPr>
          <w:ilvl w:val="0"/>
          <w:numId w:val="5"/>
        </w:numPr>
        <w:bidi/>
        <w:spacing w:after="0" w:line="360" w:lineRule="auto"/>
        <w:ind w:left="1416"/>
        <w:jc w:val="both"/>
        <w:rPr>
          <w:rFonts w:ascii="Simplified Arabic" w:hAnsi="Simplified Arabic" w:cs="Simplified Arabic"/>
          <w:sz w:val="24"/>
          <w:szCs w:val="24"/>
        </w:rPr>
      </w:pPr>
      <w:r w:rsidRPr="00D47FC6">
        <w:rPr>
          <w:rFonts w:ascii="Simplified Arabic" w:hAnsi="Simplified Arabic" w:cs="Simplified Arabic" w:hint="cs"/>
          <w:sz w:val="24"/>
          <w:szCs w:val="24"/>
          <w:rtl/>
        </w:rPr>
        <w:t>التعرف على درجة استخدام الشباب السعودي لمواقع التواصل الاجتماعي.</w:t>
      </w:r>
    </w:p>
    <w:p w14:paraId="26E6ECAB" w14:textId="07E144BD"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تحديد الأغراض التي يستخدم الشباب السعودي مواقع التواصل الاجتماعي من أجلها.</w:t>
      </w:r>
    </w:p>
    <w:p w14:paraId="6816C450" w14:textId="1C248A26"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التعرف على أكثر منصات التواصل الاجتماعي استخدامًا بين الشباب السعودي.</w:t>
      </w:r>
    </w:p>
    <w:p w14:paraId="40D487E1" w14:textId="61C9E096"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قياس مستوى وعي الشباب السعودي بتأمين الحسابات الشخصية على مواقع التواصل الاجتماعي.</w:t>
      </w:r>
    </w:p>
    <w:p w14:paraId="18B9C172" w14:textId="59F78BAE"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قياس مستوى وعي الشباب السعودي بحماية الخصوصية على مواقع التواصل الاجتماعي.</w:t>
      </w:r>
    </w:p>
    <w:p w14:paraId="08B66F47" w14:textId="436B95CC"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قياس مستوى وعي الشباب السعودي بمخاطر التهديدات السيبرانية.</w:t>
      </w:r>
    </w:p>
    <w:p w14:paraId="115E926C" w14:textId="51B70575"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التعرف على مدى التزام الشباب السعودي بالممارسات الآمنة على مواقع التواصل الاجتماعي.</w:t>
      </w:r>
    </w:p>
    <w:p w14:paraId="7559476C" w14:textId="62363E06"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دراسة الفروق في وعي الشباب السعودي بالأمن الرقمي وفقًا للمتغيرات الديموغرافية.</w:t>
      </w:r>
    </w:p>
    <w:p w14:paraId="55F6694F" w14:textId="0767CF0A"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التعرف على العلاقة بين كثافة استخدام مواقع التواصل الاجتماعي ومستوى الوعي بالأمن الرقمي.</w:t>
      </w:r>
    </w:p>
    <w:p w14:paraId="3CD653B9" w14:textId="77777777" w:rsidR="004A6C1D" w:rsidRPr="00167BEC" w:rsidRDefault="004A6C1D" w:rsidP="00ED3CC3">
      <w:pPr>
        <w:bidi/>
        <w:spacing w:after="0" w:line="360" w:lineRule="auto"/>
        <w:rPr>
          <w:rFonts w:ascii="Simplified Arabic" w:hAnsi="Simplified Arabic" w:cs="Simplified Arabic"/>
          <w:b/>
          <w:bCs/>
          <w:sz w:val="32"/>
          <w:szCs w:val="32"/>
          <w:rtl/>
        </w:rPr>
      </w:pPr>
    </w:p>
    <w:p w14:paraId="26D33604" w14:textId="62D8878A" w:rsidR="004A6C1D" w:rsidRPr="00D47FC6" w:rsidRDefault="00E54DB9"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hint="cs"/>
          <w:b/>
          <w:bCs/>
          <w:sz w:val="28"/>
          <w:szCs w:val="28"/>
          <w:rtl/>
        </w:rPr>
        <w:t>تساؤلات</w:t>
      </w:r>
      <w:r w:rsidR="004A6C1D" w:rsidRPr="00D47FC6">
        <w:rPr>
          <w:rFonts w:ascii="Simplified Arabic" w:hAnsi="Simplified Arabic" w:cs="Simplified Arabic" w:hint="cs"/>
          <w:b/>
          <w:bCs/>
          <w:sz w:val="28"/>
          <w:szCs w:val="28"/>
          <w:rtl/>
        </w:rPr>
        <w:t xml:space="preserve"> </w:t>
      </w:r>
      <w:r w:rsidRPr="00D47FC6">
        <w:rPr>
          <w:rFonts w:ascii="Simplified Arabic" w:hAnsi="Simplified Arabic" w:cs="Simplified Arabic" w:hint="cs"/>
          <w:b/>
          <w:bCs/>
          <w:sz w:val="28"/>
          <w:szCs w:val="28"/>
          <w:rtl/>
        </w:rPr>
        <w:t>الدراسة:</w:t>
      </w:r>
    </w:p>
    <w:p w14:paraId="0FCC0BE7" w14:textId="20BF2454"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هو مدى انتشار استخدام مواقع التواصل الاجتماعي المختلفة </w:t>
      </w:r>
      <w:r w:rsidR="00E54DB9" w:rsidRPr="00D47FC6">
        <w:rPr>
          <w:rFonts w:ascii="Simplified Arabic" w:eastAsia="Times New Roman" w:hAnsi="Simplified Arabic" w:cs="Simplified Arabic" w:hint="cs"/>
          <w:sz w:val="24"/>
          <w:szCs w:val="24"/>
          <w:rtl/>
        </w:rPr>
        <w:t>(فيسبوك،</w:t>
      </w:r>
      <w:r w:rsidRPr="00D47FC6">
        <w:rPr>
          <w:rFonts w:ascii="Simplified Arabic" w:eastAsia="Times New Roman" w:hAnsi="Simplified Arabic" w:cs="Simplified Arabic"/>
          <w:sz w:val="24"/>
          <w:szCs w:val="24"/>
          <w:rtl/>
        </w:rPr>
        <w:t xml:space="preserve"> </w:t>
      </w:r>
      <w:r w:rsidRPr="00D47FC6">
        <w:rPr>
          <w:rFonts w:ascii="Simplified Arabic" w:eastAsia="Times New Roman" w:hAnsi="Simplified Arabic" w:cs="Simplified Arabic" w:hint="cs"/>
          <w:sz w:val="24"/>
          <w:szCs w:val="24"/>
          <w:rtl/>
        </w:rPr>
        <w:t xml:space="preserve">منصة </w:t>
      </w:r>
      <w:r w:rsidR="00E54DB9" w:rsidRPr="00D47FC6">
        <w:rPr>
          <w:rFonts w:ascii="Simplified Arabic" w:eastAsia="Times New Roman" w:hAnsi="Simplified Arabic" w:cs="Simplified Arabic"/>
          <w:sz w:val="24"/>
          <w:szCs w:val="24"/>
        </w:rPr>
        <w:t>X</w:t>
      </w:r>
      <w:r w:rsidR="00E54DB9" w:rsidRPr="00D47FC6">
        <w:rPr>
          <w:rFonts w:ascii="Simplified Arabic" w:eastAsia="Times New Roman" w:hAnsi="Simplified Arabic" w:cs="Simplified Arabic" w:hint="cs"/>
          <w:sz w:val="24"/>
          <w:szCs w:val="24"/>
          <w:rtl/>
        </w:rPr>
        <w:t>،</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إنستغرام،</w:t>
      </w:r>
      <w:r w:rsidRPr="00D47FC6">
        <w:rPr>
          <w:rFonts w:ascii="Simplified Arabic" w:eastAsia="Times New Roman" w:hAnsi="Simplified Arabic" w:cs="Simplified Arabic"/>
          <w:sz w:val="24"/>
          <w:szCs w:val="24"/>
          <w:rtl/>
        </w:rPr>
        <w:t xml:space="preserve"> سناب </w:t>
      </w:r>
      <w:r w:rsidR="00E54DB9" w:rsidRPr="00D47FC6">
        <w:rPr>
          <w:rFonts w:ascii="Simplified Arabic" w:eastAsia="Times New Roman" w:hAnsi="Simplified Arabic" w:cs="Simplified Arabic" w:hint="cs"/>
          <w:sz w:val="24"/>
          <w:szCs w:val="24"/>
          <w:rtl/>
        </w:rPr>
        <w:t>شات،</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وغيرها)</w:t>
      </w:r>
      <w:r w:rsidRPr="00D47FC6">
        <w:rPr>
          <w:rFonts w:ascii="Simplified Arabic" w:eastAsia="Times New Roman" w:hAnsi="Simplified Arabic" w:cs="Simplified Arabic"/>
          <w:sz w:val="24"/>
          <w:szCs w:val="24"/>
          <w:rtl/>
        </w:rPr>
        <w:t xml:space="preserve"> بين الشباب </w:t>
      </w:r>
      <w:r w:rsidR="00E54DB9" w:rsidRPr="00D47FC6">
        <w:rPr>
          <w:rFonts w:ascii="Simplified Arabic" w:eastAsia="Times New Roman" w:hAnsi="Simplified Arabic" w:cs="Simplified Arabic" w:hint="cs"/>
          <w:sz w:val="24"/>
          <w:szCs w:val="24"/>
          <w:rtl/>
        </w:rPr>
        <w:t>السعودي؟</w:t>
      </w:r>
      <w:r w:rsidRPr="00D47FC6">
        <w:rPr>
          <w:rFonts w:ascii="Simplified Arabic" w:eastAsia="Times New Roman" w:hAnsi="Simplified Arabic" w:cs="Simplified Arabic"/>
          <w:sz w:val="24"/>
          <w:szCs w:val="24"/>
          <w:rtl/>
        </w:rPr>
        <w:t xml:space="preserve"> </w:t>
      </w:r>
    </w:p>
    <w:p w14:paraId="21F1453B" w14:textId="6AE47430"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هي أكثر مواقع التواصل الاجتماعي استخداماً بين الشباب السعودي؟ </w:t>
      </w:r>
      <w:r w:rsidR="00E54DB9" w:rsidRPr="00D47FC6">
        <w:rPr>
          <w:rFonts w:ascii="Simplified Arabic" w:eastAsia="Times New Roman" w:hAnsi="Simplified Arabic" w:cs="Simplified Arabic" w:hint="cs"/>
          <w:sz w:val="24"/>
          <w:szCs w:val="24"/>
          <w:rtl/>
        </w:rPr>
        <w:t>ولماذا؟</w:t>
      </w:r>
      <w:r w:rsidRPr="00D47FC6">
        <w:rPr>
          <w:rFonts w:ascii="Simplified Arabic" w:eastAsia="Times New Roman" w:hAnsi="Simplified Arabic" w:cs="Simplified Arabic"/>
          <w:sz w:val="24"/>
          <w:szCs w:val="24"/>
          <w:rtl/>
        </w:rPr>
        <w:t xml:space="preserve"> </w:t>
      </w:r>
    </w:p>
    <w:p w14:paraId="3FF9B7A2" w14:textId="77777777"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ما هي المدة الزمنية التي يقضيها الشباب السعودي في استخدام مواقع التواصل الاجتماعي يوميا</w:t>
      </w:r>
      <w:r w:rsidRPr="00D47FC6">
        <w:rPr>
          <w:rFonts w:ascii="Simplified Arabic" w:eastAsia="Times New Roman" w:hAnsi="Simplified Arabic" w:cs="Simplified Arabic" w:hint="cs"/>
          <w:sz w:val="24"/>
          <w:szCs w:val="24"/>
          <w:rtl/>
        </w:rPr>
        <w:t xml:space="preserve"> </w:t>
      </w:r>
      <w:r w:rsidRPr="00D47FC6">
        <w:rPr>
          <w:rFonts w:ascii="Simplified Arabic" w:eastAsia="Times New Roman" w:hAnsi="Simplified Arabic" w:cs="Simplified Arabic"/>
          <w:sz w:val="24"/>
          <w:szCs w:val="24"/>
          <w:rtl/>
        </w:rPr>
        <w:t xml:space="preserve">ً؟ </w:t>
      </w:r>
    </w:p>
    <w:p w14:paraId="6A069B77" w14:textId="25BB51F4"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هي الأنشطة الأكثر شيوعاً التي يقوم بها الشباب السعودي على مواقع التواصل </w:t>
      </w:r>
      <w:r w:rsidR="00E54DB9" w:rsidRPr="00D47FC6">
        <w:rPr>
          <w:rFonts w:ascii="Simplified Arabic" w:eastAsia="Times New Roman" w:hAnsi="Simplified Arabic" w:cs="Simplified Arabic" w:hint="cs"/>
          <w:sz w:val="24"/>
          <w:szCs w:val="24"/>
          <w:rtl/>
        </w:rPr>
        <w:t>الاجتماعي؟</w:t>
      </w:r>
      <w:r w:rsidRPr="00D47FC6">
        <w:rPr>
          <w:rFonts w:ascii="Simplified Arabic" w:eastAsia="Times New Roman" w:hAnsi="Simplified Arabic" w:cs="Simplified Arabic"/>
          <w:sz w:val="24"/>
          <w:szCs w:val="24"/>
          <w:rtl/>
        </w:rPr>
        <w:t xml:space="preserve"> </w:t>
      </w:r>
    </w:p>
    <w:p w14:paraId="1A87075D" w14:textId="614E95DA"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هو مستوى وعي الشباب السعودي بالمخاطر الأمنية المرتبطة باستخدام مواقع التواصل الاجتماعي (مثل: </w:t>
      </w:r>
      <w:r w:rsidR="00E54DB9" w:rsidRPr="00D47FC6">
        <w:rPr>
          <w:rFonts w:ascii="Simplified Arabic" w:eastAsia="Times New Roman" w:hAnsi="Simplified Arabic" w:cs="Simplified Arabic" w:hint="cs"/>
          <w:sz w:val="24"/>
          <w:szCs w:val="24"/>
          <w:rtl/>
        </w:rPr>
        <w:t>الاختراق،</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الاحتيال،</w:t>
      </w:r>
      <w:r w:rsidRPr="00D47FC6">
        <w:rPr>
          <w:rFonts w:ascii="Simplified Arabic" w:eastAsia="Times New Roman" w:hAnsi="Simplified Arabic" w:cs="Simplified Arabic"/>
          <w:sz w:val="24"/>
          <w:szCs w:val="24"/>
          <w:rtl/>
        </w:rPr>
        <w:t xml:space="preserve"> الابتزاز، نشر الشائعات</w:t>
      </w:r>
      <w:r w:rsidR="00E54DB9" w:rsidRPr="00D47FC6">
        <w:rPr>
          <w:rFonts w:ascii="Simplified Arabic" w:eastAsia="Times New Roman" w:hAnsi="Simplified Arabic" w:cs="Simplified Arabic" w:hint="cs"/>
          <w:sz w:val="24"/>
          <w:szCs w:val="24"/>
          <w:rtl/>
        </w:rPr>
        <w:t>)؟</w:t>
      </w:r>
      <w:r w:rsidRPr="00D47FC6">
        <w:rPr>
          <w:rFonts w:ascii="Simplified Arabic" w:eastAsia="Times New Roman" w:hAnsi="Simplified Arabic" w:cs="Simplified Arabic"/>
          <w:sz w:val="24"/>
          <w:szCs w:val="24"/>
          <w:rtl/>
        </w:rPr>
        <w:t xml:space="preserve"> </w:t>
      </w:r>
    </w:p>
    <w:p w14:paraId="49323A2D" w14:textId="57103AC7"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هل يرى الشباب السعودي أن استخدام مواقع التواصل الاجتماعي يشكل تهديداً على أمنهم </w:t>
      </w:r>
      <w:r w:rsidR="00E54DB9" w:rsidRPr="00D47FC6">
        <w:rPr>
          <w:rFonts w:ascii="Simplified Arabic" w:eastAsia="Times New Roman" w:hAnsi="Simplified Arabic" w:cs="Simplified Arabic" w:hint="cs"/>
          <w:sz w:val="24"/>
          <w:szCs w:val="24"/>
          <w:rtl/>
        </w:rPr>
        <w:t>الرقمي؟</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ولماذا؟</w:t>
      </w:r>
      <w:r w:rsidRPr="00D47FC6">
        <w:rPr>
          <w:rFonts w:ascii="Simplified Arabic" w:eastAsia="Times New Roman" w:hAnsi="Simplified Arabic" w:cs="Simplified Arabic"/>
          <w:sz w:val="24"/>
          <w:szCs w:val="24"/>
          <w:rtl/>
        </w:rPr>
        <w:t xml:space="preserve"> </w:t>
      </w:r>
    </w:p>
    <w:p w14:paraId="26EE9D73" w14:textId="362B29BB"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lastRenderedPageBreak/>
        <w:t xml:space="preserve">ما هي المعرفة التي يمتلكها الشباب السعودي حول كيفية حماية أنفسهم من المخاطر الأمنية على </w:t>
      </w:r>
      <w:r w:rsidR="00E54DB9" w:rsidRPr="00D47FC6">
        <w:rPr>
          <w:rFonts w:ascii="Simplified Arabic" w:eastAsia="Times New Roman" w:hAnsi="Simplified Arabic" w:cs="Simplified Arabic" w:hint="cs"/>
          <w:sz w:val="24"/>
          <w:szCs w:val="24"/>
          <w:rtl/>
        </w:rPr>
        <w:t>الإنترنت؟</w:t>
      </w:r>
      <w:r w:rsidRPr="00D47FC6">
        <w:rPr>
          <w:rFonts w:ascii="Simplified Arabic" w:eastAsia="Times New Roman" w:hAnsi="Simplified Arabic" w:cs="Simplified Arabic"/>
          <w:sz w:val="24"/>
          <w:szCs w:val="24"/>
          <w:rtl/>
        </w:rPr>
        <w:t xml:space="preserve"> </w:t>
      </w:r>
    </w:p>
    <w:p w14:paraId="50D1E705" w14:textId="77777777" w:rsidR="00272BCF" w:rsidRPr="00272BCF" w:rsidRDefault="00272BCF" w:rsidP="00272BCF">
      <w:pPr>
        <w:pStyle w:val="a3"/>
        <w:numPr>
          <w:ilvl w:val="0"/>
          <w:numId w:val="2"/>
        </w:numPr>
        <w:bidi/>
        <w:spacing w:after="0" w:line="360" w:lineRule="auto"/>
        <w:jc w:val="both"/>
        <w:rPr>
          <w:rFonts w:ascii="Simplified Arabic" w:eastAsia="Times New Roman" w:hAnsi="Simplified Arabic" w:cs="Simplified Arabic"/>
          <w:sz w:val="24"/>
          <w:szCs w:val="24"/>
        </w:rPr>
      </w:pPr>
      <w:r w:rsidRPr="00272BCF">
        <w:rPr>
          <w:rFonts w:ascii="Simplified Arabic" w:eastAsia="Times New Roman" w:hAnsi="Simplified Arabic" w:cs="Simplified Arabic"/>
          <w:sz w:val="24"/>
          <w:szCs w:val="24"/>
          <w:rtl/>
        </w:rPr>
        <w:t xml:space="preserve">هل هناك علاقة بين مستوى </w:t>
      </w:r>
      <w:r w:rsidRPr="00272BCF">
        <w:rPr>
          <w:rFonts w:ascii="Simplified Arabic" w:hAnsi="Simplified Arabic" w:cs="Simplified Arabic"/>
          <w:sz w:val="24"/>
          <w:szCs w:val="24"/>
          <w:rtl/>
        </w:rPr>
        <w:t xml:space="preserve">استخدام الشباب السعودي لمواقع التواصل الاجتماعي </w:t>
      </w:r>
      <w:r w:rsidRPr="00272BCF">
        <w:rPr>
          <w:rFonts w:ascii="Simplified Arabic" w:eastAsia="Times New Roman" w:hAnsi="Simplified Arabic" w:cs="Simplified Arabic"/>
          <w:sz w:val="24"/>
          <w:szCs w:val="24"/>
          <w:rtl/>
        </w:rPr>
        <w:t xml:space="preserve">ومستوى الوعي الأمني الرقمي </w:t>
      </w:r>
      <w:r w:rsidRPr="00272BCF">
        <w:rPr>
          <w:rFonts w:ascii="Simplified Arabic" w:eastAsia="Times New Roman" w:hAnsi="Simplified Arabic" w:cs="Simplified Arabic" w:hint="cs"/>
          <w:sz w:val="24"/>
          <w:szCs w:val="24"/>
          <w:rtl/>
        </w:rPr>
        <w:t>من وجهة نظر عينة الدراسة</w:t>
      </w:r>
      <w:r w:rsidRPr="00272BCF">
        <w:rPr>
          <w:rFonts w:ascii="Simplified Arabic" w:eastAsia="Times New Roman" w:hAnsi="Simplified Arabic" w:cs="Simplified Arabic"/>
          <w:sz w:val="24"/>
          <w:szCs w:val="24"/>
          <w:rtl/>
        </w:rPr>
        <w:t xml:space="preserve">؟ </w:t>
      </w:r>
    </w:p>
    <w:p w14:paraId="4CD87276" w14:textId="01B8B9BD" w:rsidR="00272BCF" w:rsidRPr="00272BCF" w:rsidRDefault="00272BCF" w:rsidP="00272BCF">
      <w:pPr>
        <w:pStyle w:val="a3"/>
        <w:numPr>
          <w:ilvl w:val="0"/>
          <w:numId w:val="2"/>
        </w:numPr>
        <w:bidi/>
        <w:spacing w:after="0" w:line="360" w:lineRule="auto"/>
        <w:jc w:val="both"/>
        <w:rPr>
          <w:rFonts w:ascii="Simplified Arabic" w:eastAsia="Times New Roman" w:hAnsi="Simplified Arabic" w:cs="Simplified Arabic"/>
          <w:sz w:val="24"/>
          <w:szCs w:val="24"/>
          <w:rtl/>
        </w:rPr>
      </w:pPr>
      <w:r w:rsidRPr="00272BCF">
        <w:rPr>
          <w:rFonts w:ascii="Simplified Arabic" w:eastAsia="Times New Roman" w:hAnsi="Simplified Arabic" w:cs="Simplified Arabic"/>
          <w:sz w:val="24"/>
          <w:szCs w:val="24"/>
          <w:rtl/>
        </w:rPr>
        <w:t xml:space="preserve">هل هناك </w:t>
      </w:r>
      <w:r w:rsidRPr="00272BCF">
        <w:rPr>
          <w:rFonts w:ascii="Simplified Arabic" w:eastAsia="Times New Roman" w:hAnsi="Simplified Arabic" w:cs="Simplified Arabic" w:hint="cs"/>
          <w:sz w:val="24"/>
          <w:szCs w:val="24"/>
          <w:rtl/>
        </w:rPr>
        <w:t xml:space="preserve">فروق في </w:t>
      </w:r>
      <w:r w:rsidRPr="00272BCF">
        <w:rPr>
          <w:rFonts w:ascii="Simplified Arabic" w:eastAsia="Times New Roman" w:hAnsi="Simplified Arabic" w:cs="Simplified Arabic"/>
          <w:sz w:val="24"/>
          <w:szCs w:val="24"/>
          <w:rtl/>
        </w:rPr>
        <w:t>مستوى الوعي الأمني الرقمي لدى الشباب</w:t>
      </w:r>
      <w:r w:rsidRPr="00272BCF">
        <w:rPr>
          <w:rFonts w:ascii="Simplified Arabic" w:eastAsia="Times New Roman" w:hAnsi="Simplified Arabic" w:cs="Simplified Arabic" w:hint="cs"/>
          <w:sz w:val="24"/>
          <w:szCs w:val="24"/>
          <w:rtl/>
        </w:rPr>
        <w:t xml:space="preserve"> وفق البعد المعرفي والسلوكي</w:t>
      </w:r>
      <w:r w:rsidRPr="00272BCF">
        <w:rPr>
          <w:rFonts w:ascii="Simplified Arabic" w:eastAsia="Times New Roman" w:hAnsi="Simplified Arabic" w:cs="Simplified Arabic"/>
          <w:sz w:val="24"/>
          <w:szCs w:val="24"/>
          <w:rtl/>
        </w:rPr>
        <w:t xml:space="preserve"> </w:t>
      </w:r>
      <w:r w:rsidRPr="00272BCF">
        <w:rPr>
          <w:rFonts w:ascii="Simplified Arabic" w:eastAsia="Times New Roman" w:hAnsi="Simplified Arabic" w:cs="Simplified Arabic" w:hint="cs"/>
          <w:sz w:val="24"/>
          <w:szCs w:val="24"/>
          <w:rtl/>
        </w:rPr>
        <w:t xml:space="preserve">تعزى للبيانات الديموغرافية لعينة </w:t>
      </w:r>
      <w:proofErr w:type="gramStart"/>
      <w:r w:rsidRPr="00272BCF">
        <w:rPr>
          <w:rFonts w:ascii="Simplified Arabic" w:eastAsia="Times New Roman" w:hAnsi="Simplified Arabic" w:cs="Simplified Arabic" w:hint="cs"/>
          <w:sz w:val="24"/>
          <w:szCs w:val="24"/>
          <w:rtl/>
        </w:rPr>
        <w:t>الدراسة</w:t>
      </w:r>
      <w:r w:rsidRPr="00272BCF">
        <w:rPr>
          <w:rFonts w:ascii="Simplified Arabic" w:eastAsia="Times New Roman" w:hAnsi="Simplified Arabic" w:cs="Simplified Arabic"/>
          <w:sz w:val="24"/>
          <w:szCs w:val="24"/>
          <w:rtl/>
        </w:rPr>
        <w:t xml:space="preserve"> ؟</w:t>
      </w:r>
      <w:proofErr w:type="gramEnd"/>
      <w:r w:rsidRPr="00272BCF">
        <w:rPr>
          <w:rFonts w:ascii="Simplified Arabic" w:eastAsia="Times New Roman" w:hAnsi="Simplified Arabic" w:cs="Simplified Arabic"/>
          <w:sz w:val="24"/>
          <w:szCs w:val="24"/>
          <w:rtl/>
        </w:rPr>
        <w:t xml:space="preserve"> </w:t>
      </w:r>
    </w:p>
    <w:p w14:paraId="62AECC11" w14:textId="630834A4" w:rsidR="004A6C1D" w:rsidRPr="00D47FC6" w:rsidRDefault="00D47FC6" w:rsidP="00272BCF">
      <w:pPr>
        <w:bidi/>
        <w:spacing w:after="0" w:line="360" w:lineRule="auto"/>
        <w:ind w:left="360"/>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 xml:space="preserve">10. </w:t>
      </w:r>
      <w:r w:rsidR="004A6C1D" w:rsidRPr="00D47FC6">
        <w:rPr>
          <w:rFonts w:ascii="Simplified Arabic" w:eastAsia="Times New Roman" w:hAnsi="Simplified Arabic" w:cs="Simplified Arabic"/>
          <w:sz w:val="24"/>
          <w:szCs w:val="24"/>
          <w:rtl/>
        </w:rPr>
        <w:t>ما هي العوامل التي تؤثر على مستوى الوعي الأمني الرقمي لدى الشباب السعودي (</w:t>
      </w:r>
      <w:r w:rsidR="00E54DB9" w:rsidRPr="00D47FC6">
        <w:rPr>
          <w:rFonts w:ascii="Simplified Arabic" w:eastAsia="Times New Roman" w:hAnsi="Simplified Arabic" w:cs="Simplified Arabic" w:hint="cs"/>
          <w:sz w:val="24"/>
          <w:szCs w:val="24"/>
          <w:rtl/>
        </w:rPr>
        <w:t>مثل:</w:t>
      </w:r>
      <w:r w:rsidR="004A6C1D"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التعليم،</w:t>
      </w:r>
      <w:r w:rsidR="004A6C1D"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الخبرة،</w:t>
      </w:r>
      <w:r w:rsidR="004A6C1D"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التوعية،</w:t>
      </w:r>
      <w:r w:rsidR="004A6C1D" w:rsidRPr="00D47FC6">
        <w:rPr>
          <w:rFonts w:ascii="Simplified Arabic" w:eastAsia="Times New Roman" w:hAnsi="Simplified Arabic" w:cs="Simplified Arabic"/>
          <w:sz w:val="24"/>
          <w:szCs w:val="24"/>
          <w:rtl/>
        </w:rPr>
        <w:t xml:space="preserve"> الثقافة الرقمية</w:t>
      </w:r>
      <w:r w:rsidR="00E54DB9" w:rsidRPr="00D47FC6">
        <w:rPr>
          <w:rFonts w:ascii="Simplified Arabic" w:eastAsia="Times New Roman" w:hAnsi="Simplified Arabic" w:cs="Simplified Arabic" w:hint="cs"/>
          <w:sz w:val="24"/>
          <w:szCs w:val="24"/>
          <w:rtl/>
        </w:rPr>
        <w:t>)؟</w:t>
      </w:r>
    </w:p>
    <w:p w14:paraId="47DCB018" w14:textId="77777777" w:rsidR="00B06982" w:rsidRPr="00167BEC" w:rsidRDefault="00B06982" w:rsidP="00ED3CC3">
      <w:pPr>
        <w:bidi/>
        <w:spacing w:after="0" w:line="360" w:lineRule="auto"/>
        <w:jc w:val="both"/>
        <w:rPr>
          <w:rFonts w:ascii="Simplified Arabic" w:hAnsi="Simplified Arabic" w:cs="Simplified Arabic"/>
          <w:b/>
          <w:bCs/>
          <w:sz w:val="24"/>
          <w:szCs w:val="24"/>
          <w:rtl/>
        </w:rPr>
      </w:pPr>
    </w:p>
    <w:p w14:paraId="71B96E47" w14:textId="6A68911B" w:rsidR="008D3931" w:rsidRPr="00D47FC6" w:rsidRDefault="00A16E60"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t xml:space="preserve">فرضيات </w:t>
      </w:r>
      <w:r w:rsidR="00E54DB9" w:rsidRPr="00D47FC6">
        <w:rPr>
          <w:rFonts w:ascii="Simplified Arabic" w:hAnsi="Simplified Arabic" w:cs="Simplified Arabic" w:hint="cs"/>
          <w:b/>
          <w:bCs/>
          <w:sz w:val="28"/>
          <w:szCs w:val="28"/>
          <w:rtl/>
        </w:rPr>
        <w:t>الدراسة:</w:t>
      </w:r>
    </w:p>
    <w:p w14:paraId="56464E81" w14:textId="6610BB0E" w:rsidR="004A6C1D" w:rsidRPr="00D47FC6" w:rsidRDefault="004A6C1D" w:rsidP="00ED3CC3">
      <w:pPr>
        <w:bidi/>
        <w:spacing w:after="0" w:line="360" w:lineRule="auto"/>
        <w:rPr>
          <w:rFonts w:ascii="Simplified Arabic" w:hAnsi="Simplified Arabic" w:cs="Simplified Arabic"/>
          <w:sz w:val="24"/>
          <w:szCs w:val="24"/>
          <w:rtl/>
        </w:rPr>
      </w:pPr>
      <w:r w:rsidRPr="00167BEC">
        <w:rPr>
          <w:rFonts w:ascii="Simplified Arabic" w:hAnsi="Simplified Arabic" w:cs="Simplified Arabic" w:hint="cs"/>
          <w:sz w:val="28"/>
          <w:szCs w:val="28"/>
          <w:rtl/>
        </w:rPr>
        <w:t>1</w:t>
      </w:r>
      <w:r w:rsidRPr="00D47FC6">
        <w:rPr>
          <w:rFonts w:ascii="Simplified Arabic" w:hAnsi="Simplified Arabic" w:cs="Simplified Arabic" w:hint="cs"/>
          <w:sz w:val="24"/>
          <w:szCs w:val="24"/>
          <w:rtl/>
        </w:rPr>
        <w:t>. توجد علاقة ارتباط ذات دلالة إحصائية بين معدل استخدام الشباب السعودي لمواقع التواصل الاجتماعي ومس</w:t>
      </w:r>
      <w:r w:rsidR="00C36EB3" w:rsidRPr="00D47FC6">
        <w:rPr>
          <w:rFonts w:ascii="Simplified Arabic" w:hAnsi="Simplified Arabic" w:cs="Simplified Arabic" w:hint="cs"/>
          <w:sz w:val="24"/>
          <w:szCs w:val="24"/>
          <w:rtl/>
        </w:rPr>
        <w:t>ت</w:t>
      </w:r>
      <w:r w:rsidRPr="00D47FC6">
        <w:rPr>
          <w:rFonts w:ascii="Simplified Arabic" w:hAnsi="Simplified Arabic" w:cs="Simplified Arabic" w:hint="cs"/>
          <w:sz w:val="24"/>
          <w:szCs w:val="24"/>
          <w:rtl/>
        </w:rPr>
        <w:t xml:space="preserve">وى الوعي بالأمن الرقمي </w:t>
      </w:r>
      <w:r w:rsidR="00E54DB9" w:rsidRPr="00D47FC6">
        <w:rPr>
          <w:rFonts w:ascii="Simplified Arabic" w:hAnsi="Simplified Arabic" w:cs="Simplified Arabic" w:hint="cs"/>
          <w:sz w:val="24"/>
          <w:szCs w:val="24"/>
          <w:rtl/>
        </w:rPr>
        <w:t>لديهم.</w:t>
      </w:r>
    </w:p>
    <w:p w14:paraId="1E4287BA" w14:textId="2A180EA2" w:rsidR="004A6C1D" w:rsidRPr="00D47FC6" w:rsidRDefault="004A6C1D"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2. توجد علاقة ارتباط ذات دلالة إحصائية بين عدد سنوات خبرة الشباب السعودي في استخدام مواقع التواصل الاجتماعي ومستوى الوعي بالأمن الرقمي </w:t>
      </w:r>
      <w:r w:rsidR="00E54DB9" w:rsidRPr="00D47FC6">
        <w:rPr>
          <w:rFonts w:ascii="Simplified Arabic" w:hAnsi="Simplified Arabic" w:cs="Simplified Arabic" w:hint="cs"/>
          <w:sz w:val="24"/>
          <w:szCs w:val="24"/>
          <w:rtl/>
        </w:rPr>
        <w:t>لديهم.</w:t>
      </w:r>
    </w:p>
    <w:p w14:paraId="15E00FBF" w14:textId="3907D3B8" w:rsidR="004A6C1D" w:rsidRPr="00D47FC6" w:rsidRDefault="004A6C1D"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3 توجد علاقة ارتباط ذات دلالة إحصائية بين تعرض الشباب السعودي للمخاطر الأمنية السابقة على مواقع التواصل الاجتماعي ومستوى الوعي بالأمن الرقمي </w:t>
      </w:r>
      <w:r w:rsidR="00E54DB9" w:rsidRPr="00D47FC6">
        <w:rPr>
          <w:rFonts w:ascii="Simplified Arabic" w:hAnsi="Simplified Arabic" w:cs="Simplified Arabic" w:hint="cs"/>
          <w:sz w:val="24"/>
          <w:szCs w:val="24"/>
          <w:rtl/>
        </w:rPr>
        <w:t>لديهم.</w:t>
      </w:r>
    </w:p>
    <w:p w14:paraId="09FDEFFE" w14:textId="7BF827D3" w:rsidR="004A6C1D" w:rsidRPr="00D47FC6" w:rsidRDefault="004A6C1D" w:rsidP="00ED3CC3">
      <w:pPr>
        <w:bidi/>
        <w:spacing w:after="0" w:line="360" w:lineRule="auto"/>
        <w:rPr>
          <w:rFonts w:ascii="Simplified Arabic" w:hAnsi="Simplified Arabic" w:cs="Simplified Arabic"/>
          <w:sz w:val="24"/>
          <w:szCs w:val="24"/>
        </w:rPr>
      </w:pPr>
      <w:r w:rsidRPr="00D47FC6">
        <w:rPr>
          <w:rFonts w:ascii="Simplified Arabic" w:hAnsi="Simplified Arabic" w:cs="Simplified Arabic" w:hint="cs"/>
          <w:sz w:val="24"/>
          <w:szCs w:val="24"/>
          <w:rtl/>
        </w:rPr>
        <w:t xml:space="preserve">4. توجد فروق ذات دلالة إحصائية بين متوسطات مستوى الوعي بالأمن الرقمي لدى الشباب السعودي المستخدم لمواقع التواصل الاجتماعي تبعًا للمتغيرات الديموغرافية التالية </w:t>
      </w:r>
      <w:r w:rsidR="00E54DB9" w:rsidRPr="00D47FC6">
        <w:rPr>
          <w:rFonts w:ascii="Simplified Arabic" w:hAnsi="Simplified Arabic" w:cs="Simplified Arabic" w:hint="cs"/>
          <w:sz w:val="24"/>
          <w:szCs w:val="24"/>
          <w:rtl/>
        </w:rPr>
        <w:t>(النوع،</w:t>
      </w:r>
      <w:r w:rsidRPr="00D47FC6">
        <w:rPr>
          <w:rFonts w:ascii="Simplified Arabic" w:hAnsi="Simplified Arabic" w:cs="Simplified Arabic" w:hint="cs"/>
          <w:sz w:val="24"/>
          <w:szCs w:val="24"/>
          <w:rtl/>
        </w:rPr>
        <w:t xml:space="preserve"> </w:t>
      </w:r>
      <w:r w:rsidR="00E54DB9" w:rsidRPr="00D47FC6">
        <w:rPr>
          <w:rFonts w:ascii="Simplified Arabic" w:hAnsi="Simplified Arabic" w:cs="Simplified Arabic" w:hint="cs"/>
          <w:sz w:val="24"/>
          <w:szCs w:val="24"/>
          <w:rtl/>
        </w:rPr>
        <w:t>السن،</w:t>
      </w:r>
      <w:r w:rsidRPr="00D47FC6">
        <w:rPr>
          <w:rFonts w:ascii="Simplified Arabic" w:hAnsi="Simplified Arabic" w:cs="Simplified Arabic" w:hint="cs"/>
          <w:sz w:val="24"/>
          <w:szCs w:val="24"/>
          <w:rtl/>
        </w:rPr>
        <w:t xml:space="preserve"> المستوى </w:t>
      </w:r>
      <w:r w:rsidR="00E54DB9" w:rsidRPr="00D47FC6">
        <w:rPr>
          <w:rFonts w:ascii="Simplified Arabic" w:hAnsi="Simplified Arabic" w:cs="Simplified Arabic" w:hint="cs"/>
          <w:sz w:val="24"/>
          <w:szCs w:val="24"/>
          <w:rtl/>
        </w:rPr>
        <w:t>التعليمي،</w:t>
      </w:r>
      <w:r w:rsidRPr="00D47FC6">
        <w:rPr>
          <w:rFonts w:ascii="Simplified Arabic" w:hAnsi="Simplified Arabic" w:cs="Simplified Arabic" w:hint="cs"/>
          <w:sz w:val="24"/>
          <w:szCs w:val="24"/>
          <w:rtl/>
        </w:rPr>
        <w:t xml:space="preserve"> المستوى الاقتصادي </w:t>
      </w:r>
      <w:r w:rsidR="00E54DB9" w:rsidRPr="00D47FC6">
        <w:rPr>
          <w:rFonts w:ascii="Simplified Arabic" w:hAnsi="Simplified Arabic" w:cs="Simplified Arabic" w:hint="cs"/>
          <w:sz w:val="24"/>
          <w:szCs w:val="24"/>
          <w:rtl/>
        </w:rPr>
        <w:t>والاجتماعي).</w:t>
      </w:r>
    </w:p>
    <w:p w14:paraId="7EB8FC79" w14:textId="77777777" w:rsidR="00E009E7" w:rsidRPr="00167BEC" w:rsidRDefault="00E009E7" w:rsidP="00ED3CC3">
      <w:pPr>
        <w:bidi/>
        <w:spacing w:after="200" w:line="360" w:lineRule="auto"/>
        <w:rPr>
          <w:rFonts w:ascii="Simplified Arabic" w:hAnsi="Simplified Arabic" w:cs="Simplified Arabic"/>
          <w:b/>
          <w:bCs/>
          <w:sz w:val="24"/>
          <w:szCs w:val="24"/>
          <w:rtl/>
        </w:rPr>
      </w:pPr>
    </w:p>
    <w:p w14:paraId="16669FA6" w14:textId="77777777" w:rsidR="0006402D" w:rsidRPr="00167BEC" w:rsidRDefault="0006402D" w:rsidP="00ED3CC3">
      <w:pPr>
        <w:bidi/>
        <w:spacing w:after="200" w:line="360" w:lineRule="auto"/>
        <w:rPr>
          <w:rFonts w:ascii="Simplified Arabic" w:hAnsi="Simplified Arabic" w:cs="Simplified Arabic"/>
          <w:b/>
          <w:bCs/>
          <w:sz w:val="28"/>
          <w:szCs w:val="28"/>
          <w:rtl/>
        </w:rPr>
      </w:pPr>
    </w:p>
    <w:p w14:paraId="63B86A0D" w14:textId="77777777" w:rsidR="00D47FC6" w:rsidRDefault="00D47FC6" w:rsidP="00ED3CC3">
      <w:pPr>
        <w:bidi/>
        <w:spacing w:after="200" w:line="360" w:lineRule="auto"/>
        <w:rPr>
          <w:rFonts w:ascii="Simplified Arabic" w:hAnsi="Simplified Arabic" w:cs="Simplified Arabic"/>
          <w:b/>
          <w:bCs/>
          <w:sz w:val="28"/>
          <w:szCs w:val="28"/>
          <w:rtl/>
        </w:rPr>
      </w:pPr>
    </w:p>
    <w:p w14:paraId="2B89C875" w14:textId="77777777" w:rsidR="00D47FC6" w:rsidRDefault="00D47FC6" w:rsidP="00D47FC6">
      <w:pPr>
        <w:bidi/>
        <w:spacing w:after="200" w:line="360" w:lineRule="auto"/>
        <w:rPr>
          <w:rFonts w:ascii="Simplified Arabic" w:hAnsi="Simplified Arabic" w:cs="Simplified Arabic"/>
          <w:b/>
          <w:bCs/>
          <w:sz w:val="28"/>
          <w:szCs w:val="28"/>
          <w:rtl/>
        </w:rPr>
      </w:pPr>
    </w:p>
    <w:p w14:paraId="162F9309" w14:textId="77777777" w:rsidR="00D47FC6" w:rsidRDefault="00D47FC6" w:rsidP="00D47FC6">
      <w:pPr>
        <w:bidi/>
        <w:spacing w:after="200" w:line="360" w:lineRule="auto"/>
        <w:rPr>
          <w:rFonts w:ascii="Simplified Arabic" w:hAnsi="Simplified Arabic" w:cs="Simplified Arabic"/>
          <w:b/>
          <w:bCs/>
          <w:sz w:val="28"/>
          <w:szCs w:val="28"/>
          <w:rtl/>
        </w:rPr>
      </w:pPr>
    </w:p>
    <w:p w14:paraId="729A1469" w14:textId="5FDC016D" w:rsidR="00533AA9" w:rsidRPr="00D47FC6" w:rsidRDefault="00533AA9" w:rsidP="00D47FC6">
      <w:pPr>
        <w:bidi/>
        <w:spacing w:after="20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t xml:space="preserve">الدراسات </w:t>
      </w:r>
      <w:r w:rsidR="00E54DB9" w:rsidRPr="00D47FC6">
        <w:rPr>
          <w:rFonts w:ascii="Simplified Arabic" w:hAnsi="Simplified Arabic" w:cs="Simplified Arabic" w:hint="cs"/>
          <w:b/>
          <w:bCs/>
          <w:sz w:val="28"/>
          <w:szCs w:val="28"/>
          <w:rtl/>
        </w:rPr>
        <w:t>المرجعية:</w:t>
      </w:r>
    </w:p>
    <w:p w14:paraId="187194AA" w14:textId="70E7A313" w:rsidR="00B06982" w:rsidRPr="00D47FC6" w:rsidRDefault="00B06982" w:rsidP="00ED3CC3">
      <w:pPr>
        <w:bidi/>
        <w:spacing w:after="200" w:line="360" w:lineRule="auto"/>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 xml:space="preserve">دراسات تناولت الوعي بالأمن </w:t>
      </w:r>
      <w:r w:rsidR="00E54DB9" w:rsidRPr="00D47FC6">
        <w:rPr>
          <w:rFonts w:ascii="Simplified Arabic" w:hAnsi="Simplified Arabic" w:cs="Simplified Arabic" w:hint="cs"/>
          <w:b/>
          <w:bCs/>
          <w:sz w:val="24"/>
          <w:szCs w:val="24"/>
          <w:rtl/>
        </w:rPr>
        <w:t>الرقمي:</w:t>
      </w:r>
    </w:p>
    <w:p w14:paraId="68975AD6" w14:textId="329559B9" w:rsidR="00C25F47"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Pr>
        <w:t>2024</w:t>
      </w:r>
      <w:r w:rsidR="00975DB5" w:rsidRPr="00D47FC6">
        <w:rPr>
          <w:rFonts w:ascii="Simplified Arabic" w:hAnsi="Simplified Arabic" w:cs="Simplified Arabic"/>
          <w:sz w:val="24"/>
          <w:szCs w:val="24"/>
          <w:shd w:val="clear" w:color="auto" w:fill="FFFFFF"/>
        </w:rPr>
        <w:t xml:space="preserve"> , Louisa </w:t>
      </w:r>
      <w:r w:rsidR="00E54DB9" w:rsidRPr="00D47FC6">
        <w:rPr>
          <w:rFonts w:ascii="Simplified Arabic" w:hAnsi="Simplified Arabic" w:cs="Simplified Arabic"/>
          <w:sz w:val="24"/>
          <w:szCs w:val="24"/>
          <w:shd w:val="clear" w:color="auto" w:fill="FFFFFF"/>
        </w:rPr>
        <w:t>Ha</w:t>
      </w:r>
      <w:r w:rsidR="00E54DB9" w:rsidRPr="00D47FC6">
        <w:rPr>
          <w:rFonts w:ascii="Simplified Arabic" w:hAnsi="Simplified Arabic" w:cs="Simplified Arabic"/>
          <w:sz w:val="24"/>
          <w:szCs w:val="24"/>
        </w:rPr>
        <w:t>)</w:t>
      </w:r>
      <w:r w:rsidR="00E54DB9" w:rsidRPr="00D47FC6">
        <w:rPr>
          <w:rFonts w:ascii="Simplified Arabic" w:hAnsi="Simplified Arabic" w:cs="Simplified Arabic"/>
          <w:sz w:val="24"/>
          <w:szCs w:val="24"/>
          <w:rtl/>
        </w:rPr>
        <w:t xml:space="preserve"> بعنوان</w:t>
      </w:r>
      <w:r w:rsidR="007B505E" w:rsidRPr="00D47FC6">
        <w:rPr>
          <w:rFonts w:ascii="Simplified Arabic" w:hAnsi="Simplified Arabic" w:cs="Simplified Arabic"/>
          <w:sz w:val="24"/>
          <w:szCs w:val="24"/>
          <w:rtl/>
        </w:rPr>
        <w:t xml:space="preserve"> استراتيجية البحث المثلى للبحث عن المعلومات المضللة والأخبار المزيفة: مقارنة بين أنظمة البحث واختيارات الكلمات الرئيسية </w:t>
      </w:r>
    </w:p>
    <w:p w14:paraId="716F9C6C" w14:textId="3F36674E" w:rsidR="00975DB5"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7B505E" w:rsidRPr="00D47FC6">
        <w:rPr>
          <w:rFonts w:ascii="Simplified Arabic" w:hAnsi="Simplified Arabic" w:cs="Simplified Arabic"/>
          <w:sz w:val="24"/>
          <w:szCs w:val="24"/>
          <w:rtl/>
        </w:rPr>
        <w:t xml:space="preserve">والتي تناولت هذه الورقة البحثية قضية تحديد الكلمة الرئيسية الصحيحة ومحرك البحث أو قاعدة البيانات لمساعدة علماء الاتصال على اكتساب الخبرة المثلى والحصول على أفضل النتائج في عمليات البحث في الأدبيات حول موضوع المعلومات المضللة والأخبار المزيفة. تم تقييم خمسة أنواع رئيسية من أنظمة البحث الإلكترونية من حيث دقتها (الملاءمة) والتذكر (الحساسية) ومعدلات التكرار. وشملت طبقات الاكتشاف مثل </w:t>
      </w:r>
      <w:r w:rsidR="007B505E" w:rsidRPr="00D47FC6">
        <w:rPr>
          <w:rFonts w:ascii="Simplified Arabic" w:hAnsi="Simplified Arabic" w:cs="Simplified Arabic"/>
          <w:sz w:val="24"/>
          <w:szCs w:val="24"/>
        </w:rPr>
        <w:t>Summon</w:t>
      </w:r>
      <w:r w:rsidR="007B505E" w:rsidRPr="00D47FC6">
        <w:rPr>
          <w:rFonts w:ascii="Simplified Arabic" w:hAnsi="Simplified Arabic" w:cs="Simplified Arabic"/>
          <w:sz w:val="24"/>
          <w:szCs w:val="24"/>
          <w:rtl/>
        </w:rPr>
        <w:t xml:space="preserve">، ومتتبعات الويب مثل </w:t>
      </w:r>
      <w:r w:rsidR="007B505E" w:rsidRPr="00D47FC6">
        <w:rPr>
          <w:rFonts w:ascii="Simplified Arabic" w:hAnsi="Simplified Arabic" w:cs="Simplified Arabic"/>
          <w:sz w:val="24"/>
          <w:szCs w:val="24"/>
        </w:rPr>
        <w:t>Google Scholar</w:t>
      </w:r>
      <w:r w:rsidR="007B505E" w:rsidRPr="00D47FC6">
        <w:rPr>
          <w:rFonts w:ascii="Simplified Arabic" w:hAnsi="Simplified Arabic" w:cs="Simplified Arabic"/>
          <w:sz w:val="24"/>
          <w:szCs w:val="24"/>
          <w:rtl/>
        </w:rPr>
        <w:t xml:space="preserve">، وقواعد بيانات المكتبات مثل </w:t>
      </w:r>
      <w:r w:rsidR="007B505E" w:rsidRPr="00D47FC6">
        <w:rPr>
          <w:rFonts w:ascii="Simplified Arabic" w:hAnsi="Simplified Arabic" w:cs="Simplified Arabic"/>
          <w:sz w:val="24"/>
          <w:szCs w:val="24"/>
        </w:rPr>
        <w:t>EBSCO Academic Search Complete</w:t>
      </w:r>
      <w:r w:rsidR="007B505E" w:rsidRPr="00D47FC6">
        <w:rPr>
          <w:rFonts w:ascii="Simplified Arabic" w:hAnsi="Simplified Arabic" w:cs="Simplified Arabic"/>
          <w:sz w:val="24"/>
          <w:szCs w:val="24"/>
          <w:rtl/>
        </w:rPr>
        <w:t xml:space="preserve">، والبحث في موقع ويب ناشر المجلة، والمجلات المتخصصة باستخدام 14 كلمة رئيسية للبحث عن نفس الموضوع. بناءً على النتائج، حصل </w:t>
      </w:r>
      <w:r w:rsidR="007B505E" w:rsidRPr="00D47FC6">
        <w:rPr>
          <w:rFonts w:ascii="Simplified Arabic" w:hAnsi="Simplified Arabic" w:cs="Simplified Arabic"/>
          <w:sz w:val="24"/>
          <w:szCs w:val="24"/>
        </w:rPr>
        <w:t>Summon</w:t>
      </w:r>
      <w:r w:rsidR="007B505E"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w:t>
      </w:r>
      <w:r w:rsidR="00E54DB9" w:rsidRPr="00D47FC6">
        <w:rPr>
          <w:rFonts w:ascii="Simplified Arabic" w:hAnsi="Simplified Arabic" w:cs="Simplified Arabic"/>
          <w:sz w:val="24"/>
          <w:szCs w:val="24"/>
        </w:rPr>
        <w:t>HKS</w:t>
      </w:r>
      <w:r w:rsidR="007B505E" w:rsidRPr="00D47FC6">
        <w:rPr>
          <w:rFonts w:ascii="Simplified Arabic" w:hAnsi="Simplified Arabic" w:cs="Simplified Arabic"/>
          <w:sz w:val="24"/>
          <w:szCs w:val="24"/>
        </w:rPr>
        <w:t xml:space="preserve"> Misinformation Review</w:t>
      </w:r>
      <w:r w:rsidR="007B505E" w:rsidRPr="00D47FC6">
        <w:rPr>
          <w:rFonts w:ascii="Simplified Arabic" w:hAnsi="Simplified Arabic" w:cs="Simplified Arabic"/>
          <w:sz w:val="24"/>
          <w:szCs w:val="24"/>
          <w:rtl/>
        </w:rPr>
        <w:t xml:space="preserve"> على أعلى تصنيفات الصلة. كان من الجدير بالذكر أن </w:t>
      </w:r>
      <w:r w:rsidR="007B505E" w:rsidRPr="00D47FC6">
        <w:rPr>
          <w:rFonts w:ascii="Simplified Arabic" w:hAnsi="Simplified Arabic" w:cs="Simplified Arabic"/>
          <w:sz w:val="24"/>
          <w:szCs w:val="24"/>
        </w:rPr>
        <w:t>Google Scholar</w:t>
      </w:r>
      <w:r w:rsidR="007B505E" w:rsidRPr="00D47FC6">
        <w:rPr>
          <w:rFonts w:ascii="Simplified Arabic" w:hAnsi="Simplified Arabic" w:cs="Simplified Arabic"/>
          <w:sz w:val="24"/>
          <w:szCs w:val="24"/>
          <w:rtl/>
        </w:rPr>
        <w:t xml:space="preserve"> احتل المرتبة السادسة فقط من بين الكلمات الرئيسية الـ 14 التي تم تحليلها. كان للكلمتين الرئيسيتين - "المعلومات المضللة" و "الأخبار المزيفة" تصنيف صلة أقل مقارنة بالكلمات الرئيسية الأخرى مثل "وباء المعلومات" و "انتشار الأخبار" والتي حصلت على أعلى درجات الصلة. وقد أظهر عدم وجود قائمة متداخلة باستخدام كلمات رئيسية مختلفة وأنظمة بحث مختلفة أنه لا يوجد محرك بحث شامل واحد، وأن استخدام مجموعة متنوعة من المصطلحات وأنظمة بحث مختلفة كان ضروريًا لإجراء مراجعة شاملة للأدبيات حول هذا الموضوع. كما تمت مناقشة نتائج الدراسة وتداعياتها على إجراء عمليات بحث في الأدبيات من قبل الباحثين في الشمال العالمي والجنوب </w:t>
      </w:r>
      <w:r w:rsidR="00E54DB9" w:rsidRPr="00D47FC6">
        <w:rPr>
          <w:rFonts w:ascii="Simplified Arabic" w:hAnsi="Simplified Arabic" w:cs="Simplified Arabic"/>
          <w:sz w:val="24"/>
          <w:szCs w:val="24"/>
          <w:rtl/>
        </w:rPr>
        <w:t>العالمي.</w:t>
      </w:r>
    </w:p>
    <w:p w14:paraId="47C03D4F" w14:textId="31CD6CCD" w:rsidR="000D05E1" w:rsidRPr="00D47FC6" w:rsidRDefault="000D05E1"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حيث كانت أبرز </w:t>
      </w:r>
      <w:r w:rsidR="00E54DB9" w:rsidRPr="00D47FC6">
        <w:rPr>
          <w:rFonts w:ascii="Simplified Arabic" w:hAnsi="Simplified Arabic" w:cs="Simplified Arabic"/>
          <w:sz w:val="24"/>
          <w:szCs w:val="24"/>
          <w:rtl/>
        </w:rPr>
        <w:t>النتائج:</w:t>
      </w:r>
    </w:p>
    <w:p w14:paraId="1920C80E" w14:textId="71953A47" w:rsidR="000D05E1" w:rsidRPr="00D47FC6" w:rsidRDefault="000D05E1"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1- تم تصنيف </w:t>
      </w:r>
      <w:r w:rsidR="00E54DB9" w:rsidRPr="00D47FC6">
        <w:rPr>
          <w:rFonts w:ascii="Simplified Arabic" w:hAnsi="Simplified Arabic" w:cs="Simplified Arabic"/>
          <w:sz w:val="24"/>
          <w:szCs w:val="24"/>
        </w:rPr>
        <w:t xml:space="preserve">summon </w:t>
      </w:r>
      <w:r w:rsidR="00E54DB9" w:rsidRPr="00D47FC6">
        <w:rPr>
          <w:rFonts w:ascii="Simplified Arabic" w:hAnsi="Simplified Arabic" w:cs="Simplified Arabic"/>
          <w:sz w:val="24"/>
          <w:szCs w:val="24"/>
          <w:rtl/>
        </w:rPr>
        <w:t>وهو</w:t>
      </w:r>
      <w:r w:rsidRPr="00D47FC6">
        <w:rPr>
          <w:rFonts w:ascii="Simplified Arabic" w:hAnsi="Simplified Arabic" w:cs="Simplified Arabic"/>
          <w:sz w:val="24"/>
          <w:szCs w:val="24"/>
          <w:rtl/>
        </w:rPr>
        <w:t xml:space="preserve"> ليس نظام بحث متعدد التخصصات قائم على الموضوع ونظام طبقة اكتشاف على أنه الأكثر صلة في الإدخالات حول موضوع المعلومات المضللة والأخبار المزيفة</w:t>
      </w:r>
    </w:p>
    <w:p w14:paraId="6269B1DD" w14:textId="10DE98AA" w:rsidR="000D05E1" w:rsidRPr="00D47FC6" w:rsidRDefault="000D05E1"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تم تصنيف </w:t>
      </w:r>
      <w:r w:rsidR="00170B27" w:rsidRPr="00D47FC6">
        <w:rPr>
          <w:rFonts w:ascii="Simplified Arabic" w:hAnsi="Simplified Arabic" w:cs="Simplified Arabic"/>
          <w:sz w:val="24"/>
          <w:szCs w:val="24"/>
          <w:rtl/>
        </w:rPr>
        <w:t xml:space="preserve">الباحث العلمي </w:t>
      </w:r>
      <w:r w:rsidR="00170B27" w:rsidRPr="00D47FC6">
        <w:rPr>
          <w:rFonts w:ascii="Simplified Arabic" w:hAnsi="Simplified Arabic" w:cs="Simplified Arabic"/>
          <w:sz w:val="24"/>
          <w:szCs w:val="24"/>
        </w:rPr>
        <w:t>google</w:t>
      </w:r>
      <w:r w:rsidR="00170B27" w:rsidRPr="00D47FC6">
        <w:rPr>
          <w:rFonts w:ascii="Simplified Arabic" w:hAnsi="Simplified Arabic" w:cs="Simplified Arabic"/>
          <w:sz w:val="24"/>
          <w:szCs w:val="24"/>
          <w:rtl/>
        </w:rPr>
        <w:t xml:space="preserve"> كأكثر المصادر المرجعية </w:t>
      </w:r>
      <w:r w:rsidR="00E54DB9" w:rsidRPr="00D47FC6">
        <w:rPr>
          <w:rFonts w:ascii="Simplified Arabic" w:hAnsi="Simplified Arabic" w:cs="Simplified Arabic"/>
          <w:sz w:val="24"/>
          <w:szCs w:val="24"/>
          <w:rtl/>
        </w:rPr>
        <w:t>استخدامًا.</w:t>
      </w:r>
    </w:p>
    <w:p w14:paraId="47E49ADB" w14:textId="77777777" w:rsidR="00170B27" w:rsidRPr="00D47FC6" w:rsidRDefault="00170B27" w:rsidP="00ED3CC3">
      <w:pPr>
        <w:bidi/>
        <w:spacing w:after="200" w:line="360" w:lineRule="auto"/>
        <w:rPr>
          <w:rFonts w:ascii="Simplified Arabic" w:hAnsi="Simplified Arabic" w:cs="Simplified Arabic"/>
          <w:sz w:val="24"/>
          <w:szCs w:val="24"/>
          <w:rtl/>
        </w:rPr>
      </w:pPr>
    </w:p>
    <w:p w14:paraId="426C4917" w14:textId="2FB4D292" w:rsidR="00C25F47" w:rsidRPr="00D47FC6" w:rsidRDefault="00975DB5"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دراسة </w:t>
      </w:r>
      <w:r w:rsidR="00E54DB9" w:rsidRPr="00D47FC6">
        <w:rPr>
          <w:rFonts w:ascii="Simplified Arabic" w:hAnsi="Simplified Arabic" w:cs="Simplified Arabic"/>
          <w:sz w:val="24"/>
          <w:szCs w:val="24"/>
          <w:rtl/>
        </w:rPr>
        <w:t>(عيواج،</w:t>
      </w:r>
      <w:r w:rsidR="001539AA"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2024)</w:t>
      </w:r>
      <w:r w:rsidR="001539AA" w:rsidRPr="00D47FC6">
        <w:rPr>
          <w:rFonts w:ascii="Simplified Arabic" w:hAnsi="Simplified Arabic" w:cs="Simplified Arabic"/>
          <w:sz w:val="24"/>
          <w:szCs w:val="24"/>
          <w:rtl/>
        </w:rPr>
        <w:t xml:space="preserve"> </w:t>
      </w:r>
      <w:bookmarkStart w:id="3" w:name="_Hlk192298340"/>
      <w:r w:rsidR="00E54DB9" w:rsidRPr="00D47FC6">
        <w:rPr>
          <w:rFonts w:ascii="Simplified Arabic" w:hAnsi="Simplified Arabic" w:cs="Simplified Arabic"/>
          <w:sz w:val="24"/>
          <w:szCs w:val="24"/>
          <w:rtl/>
        </w:rPr>
        <w:t>بعنوان دور</w:t>
      </w:r>
      <w:r w:rsidR="001539AA" w:rsidRPr="00D47FC6">
        <w:rPr>
          <w:rFonts w:ascii="Simplified Arabic" w:hAnsi="Simplified Arabic" w:cs="Simplified Arabic"/>
          <w:sz w:val="24"/>
          <w:szCs w:val="24"/>
          <w:rtl/>
        </w:rPr>
        <w:t xml:space="preserve"> الحملات الإعلامية الرقمية في توعية الشباب السعودي من ظاهرة </w:t>
      </w:r>
      <w:r w:rsidR="00E54DB9" w:rsidRPr="00D47FC6">
        <w:rPr>
          <w:rFonts w:ascii="Simplified Arabic" w:hAnsi="Simplified Arabic" w:cs="Simplified Arabic"/>
          <w:sz w:val="24"/>
          <w:szCs w:val="24"/>
          <w:rtl/>
        </w:rPr>
        <w:t>الاحتيال</w:t>
      </w:r>
      <w:r w:rsidR="001539AA"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المالي:</w:t>
      </w:r>
      <w:r w:rsidR="001539AA" w:rsidRPr="00D47FC6">
        <w:rPr>
          <w:rFonts w:ascii="Simplified Arabic" w:hAnsi="Simplified Arabic" w:cs="Simplified Arabic"/>
          <w:sz w:val="24"/>
          <w:szCs w:val="24"/>
          <w:rtl/>
        </w:rPr>
        <w:t xml:space="preserve"> حملة " خليك حريص " </w:t>
      </w:r>
      <w:bookmarkEnd w:id="3"/>
      <w:r w:rsidR="00E54DB9" w:rsidRPr="00D47FC6">
        <w:rPr>
          <w:rFonts w:ascii="Simplified Arabic" w:hAnsi="Simplified Arabic" w:cs="Simplified Arabic"/>
          <w:sz w:val="24"/>
          <w:szCs w:val="24"/>
          <w:rtl/>
        </w:rPr>
        <w:t>أنموذجًا (</w:t>
      </w:r>
      <w:r w:rsidR="001539AA" w:rsidRPr="00D47FC6">
        <w:rPr>
          <w:rFonts w:ascii="Simplified Arabic" w:hAnsi="Simplified Arabic" w:cs="Simplified Arabic"/>
          <w:sz w:val="24"/>
          <w:szCs w:val="24"/>
          <w:rtl/>
        </w:rPr>
        <w:t xml:space="preserve">دراسة ميدانية) </w:t>
      </w:r>
    </w:p>
    <w:p w14:paraId="249068A9" w14:textId="5AFD0CBA" w:rsidR="00975DB5" w:rsidRPr="00D47FC6" w:rsidRDefault="001539AA"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والتي سعت </w:t>
      </w:r>
      <w:r w:rsidR="00B04E7A" w:rsidRPr="00D47FC6">
        <w:rPr>
          <w:rFonts w:ascii="Simplified Arabic" w:hAnsi="Simplified Arabic" w:cs="Simplified Arabic"/>
          <w:sz w:val="24"/>
          <w:szCs w:val="24"/>
          <w:rtl/>
        </w:rPr>
        <w:t xml:space="preserve">لمعرفة دور الحملات الإعلامية الرقمية في توعية الشباب من ظاهرة </w:t>
      </w:r>
      <w:r w:rsidR="00E54DB9" w:rsidRPr="00D47FC6">
        <w:rPr>
          <w:rFonts w:ascii="Simplified Arabic" w:hAnsi="Simplified Arabic" w:cs="Simplified Arabic"/>
          <w:sz w:val="24"/>
          <w:szCs w:val="24"/>
          <w:rtl/>
        </w:rPr>
        <w:t>الاحتيال</w:t>
      </w:r>
      <w:r w:rsidR="00B04E7A" w:rsidRPr="00D47FC6">
        <w:rPr>
          <w:rFonts w:ascii="Simplified Arabic" w:hAnsi="Simplified Arabic" w:cs="Simplified Arabic"/>
          <w:sz w:val="24"/>
          <w:szCs w:val="24"/>
          <w:rtl/>
        </w:rPr>
        <w:t xml:space="preserve"> المالي ، من خلال التركيز على حملة خليك حريص ، وذلك في ضوء نظرية التماس المعلومات ونظرية ثراء الوسيلة</w:t>
      </w:r>
      <w:r w:rsidR="000F472B" w:rsidRPr="00D47FC6">
        <w:rPr>
          <w:rFonts w:ascii="Simplified Arabic" w:hAnsi="Simplified Arabic" w:cs="Simplified Arabic"/>
          <w:sz w:val="24"/>
          <w:szCs w:val="24"/>
          <w:rtl/>
        </w:rPr>
        <w:t xml:space="preserve"> وكذلك نظرية التسويق </w:t>
      </w:r>
      <w:r w:rsidR="00E54DB9" w:rsidRPr="00D47FC6">
        <w:rPr>
          <w:rFonts w:ascii="Simplified Arabic" w:hAnsi="Simplified Arabic" w:cs="Simplified Arabic"/>
          <w:sz w:val="24"/>
          <w:szCs w:val="24"/>
          <w:rtl/>
        </w:rPr>
        <w:t>الاجتماعي</w:t>
      </w:r>
      <w:r w:rsidR="000F472B" w:rsidRPr="00D47FC6">
        <w:rPr>
          <w:rFonts w:ascii="Simplified Arabic" w:hAnsi="Simplified Arabic" w:cs="Simplified Arabic"/>
          <w:sz w:val="24"/>
          <w:szCs w:val="24"/>
          <w:rtl/>
        </w:rPr>
        <w:t xml:space="preserve"> ولتحقيق مقاصد البحث تم </w:t>
      </w:r>
      <w:r w:rsidR="00E54DB9" w:rsidRPr="00D47FC6">
        <w:rPr>
          <w:rFonts w:ascii="Simplified Arabic" w:hAnsi="Simplified Arabic" w:cs="Simplified Arabic"/>
          <w:sz w:val="24"/>
          <w:szCs w:val="24"/>
          <w:rtl/>
        </w:rPr>
        <w:t>الاعتماد</w:t>
      </w:r>
      <w:r w:rsidR="000F472B" w:rsidRPr="00D47FC6">
        <w:rPr>
          <w:rFonts w:ascii="Simplified Arabic" w:hAnsi="Simplified Arabic" w:cs="Simplified Arabic"/>
          <w:sz w:val="24"/>
          <w:szCs w:val="24"/>
          <w:rtl/>
        </w:rPr>
        <w:t xml:space="preserve"> على المنهج المسحي بشقيه الكمي والتحليلي ، اما لجمع البيانات الميدانية فإجراءات الدراسة تطلبت </w:t>
      </w:r>
      <w:r w:rsidR="00E54DB9" w:rsidRPr="00D47FC6">
        <w:rPr>
          <w:rFonts w:ascii="Simplified Arabic" w:hAnsi="Simplified Arabic" w:cs="Simplified Arabic"/>
          <w:sz w:val="24"/>
          <w:szCs w:val="24"/>
          <w:rtl/>
        </w:rPr>
        <w:t>الاطلاع</w:t>
      </w:r>
      <w:r w:rsidR="000F472B" w:rsidRPr="00D47FC6">
        <w:rPr>
          <w:rFonts w:ascii="Simplified Arabic" w:hAnsi="Simplified Arabic" w:cs="Simplified Arabic"/>
          <w:sz w:val="24"/>
          <w:szCs w:val="24"/>
          <w:rtl/>
        </w:rPr>
        <w:t xml:space="preserve"> على منشورات اتحاد البنوك السعودية للتعرف على حملة خليك حريص عن كثب وكذلك تم تصميم استمارة استبيان الكتروني وزع على عينة قصدية بلغ عدد مفرداتها 535 شابا وشابة من مدينة جدة .</w:t>
      </w:r>
    </w:p>
    <w:p w14:paraId="1EBD234F" w14:textId="3BAE85E5" w:rsidR="00170B27" w:rsidRPr="00D47FC6" w:rsidRDefault="000F472B"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وتوصلت الدراسة إلى عدة نتائج من </w:t>
      </w:r>
      <w:r w:rsidR="00E54DB9" w:rsidRPr="00D47FC6">
        <w:rPr>
          <w:rFonts w:ascii="Simplified Arabic" w:hAnsi="Simplified Arabic" w:cs="Simplified Arabic"/>
          <w:sz w:val="24"/>
          <w:szCs w:val="24"/>
          <w:rtl/>
        </w:rPr>
        <w:t>أهمها:</w:t>
      </w:r>
    </w:p>
    <w:p w14:paraId="0D89648E" w14:textId="5ADC92B2" w:rsidR="00170B27" w:rsidRPr="00D47FC6" w:rsidRDefault="00170B2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1</w:t>
      </w:r>
      <w:r w:rsidR="00E54DB9" w:rsidRPr="00D47FC6">
        <w:rPr>
          <w:rFonts w:ascii="Simplified Arabic" w:hAnsi="Simplified Arabic" w:cs="Simplified Arabic"/>
          <w:sz w:val="24"/>
          <w:szCs w:val="24"/>
          <w:rtl/>
        </w:rPr>
        <w:t>- أن</w:t>
      </w:r>
      <w:r w:rsidR="000F472B" w:rsidRPr="00D47FC6">
        <w:rPr>
          <w:rFonts w:ascii="Simplified Arabic" w:hAnsi="Simplified Arabic" w:cs="Simplified Arabic"/>
          <w:sz w:val="24"/>
          <w:szCs w:val="24"/>
          <w:rtl/>
        </w:rPr>
        <w:t xml:space="preserve"> للحملات الرقمية دورا مهما في التوعية من ظاهرة </w:t>
      </w:r>
      <w:r w:rsidR="00E54DB9" w:rsidRPr="00D47FC6">
        <w:rPr>
          <w:rFonts w:ascii="Simplified Arabic" w:hAnsi="Simplified Arabic" w:cs="Simplified Arabic"/>
          <w:sz w:val="24"/>
          <w:szCs w:val="24"/>
          <w:rtl/>
        </w:rPr>
        <w:t>الاحتيال</w:t>
      </w:r>
      <w:r w:rsidR="000F472B"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المالي،</w:t>
      </w:r>
      <w:r w:rsidR="000F472B" w:rsidRPr="00D47FC6">
        <w:rPr>
          <w:rFonts w:ascii="Simplified Arabic" w:hAnsi="Simplified Arabic" w:cs="Simplified Arabic"/>
          <w:sz w:val="24"/>
          <w:szCs w:val="24"/>
          <w:rtl/>
        </w:rPr>
        <w:t xml:space="preserve"> حيث يتابع الشباب هذه الحملات عبر مختلف المنصات الرقمية التي من أهمها شبكات التواصل </w:t>
      </w:r>
      <w:r w:rsidR="00E54DB9" w:rsidRPr="00D47FC6">
        <w:rPr>
          <w:rFonts w:ascii="Simplified Arabic" w:hAnsi="Simplified Arabic" w:cs="Simplified Arabic"/>
          <w:sz w:val="24"/>
          <w:szCs w:val="24"/>
          <w:rtl/>
        </w:rPr>
        <w:t>الاجتماعي.</w:t>
      </w:r>
      <w:r w:rsidR="000F472B" w:rsidRPr="00D47FC6">
        <w:rPr>
          <w:rFonts w:ascii="Simplified Arabic" w:hAnsi="Simplified Arabic" w:cs="Simplified Arabic"/>
          <w:sz w:val="24"/>
          <w:szCs w:val="24"/>
          <w:rtl/>
        </w:rPr>
        <w:t xml:space="preserve"> </w:t>
      </w:r>
    </w:p>
    <w:p w14:paraId="04A7EB25" w14:textId="73EB0FF0" w:rsidR="000F472B" w:rsidRPr="00D47FC6" w:rsidRDefault="00170B2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w:t>
      </w:r>
      <w:r w:rsidR="000F472B" w:rsidRPr="00D47FC6">
        <w:rPr>
          <w:rFonts w:ascii="Simplified Arabic" w:hAnsi="Simplified Arabic" w:cs="Simplified Arabic"/>
          <w:sz w:val="24"/>
          <w:szCs w:val="24"/>
          <w:rtl/>
        </w:rPr>
        <w:t xml:space="preserve">تفاعل الشباب مع منشورات حملة خليك حريص يغلب عليه الطابع الإيجابي وهذا نتيجة تعدد أوجه ثراء هذه </w:t>
      </w:r>
      <w:r w:rsidR="00E54DB9" w:rsidRPr="00D47FC6">
        <w:rPr>
          <w:rFonts w:ascii="Simplified Arabic" w:hAnsi="Simplified Arabic" w:cs="Simplified Arabic"/>
          <w:sz w:val="24"/>
          <w:szCs w:val="24"/>
          <w:rtl/>
        </w:rPr>
        <w:t>الحملة.</w:t>
      </w:r>
    </w:p>
    <w:p w14:paraId="76524ADE" w14:textId="4E0F2820" w:rsidR="00170B27" w:rsidRPr="00D47FC6" w:rsidRDefault="00170B27" w:rsidP="00ED3CC3">
      <w:pPr>
        <w:bidi/>
        <w:spacing w:after="200" w:line="360" w:lineRule="auto"/>
        <w:rPr>
          <w:rFonts w:ascii="Simplified Arabic" w:hAnsi="Simplified Arabic" w:cs="Simplified Arabic"/>
          <w:sz w:val="24"/>
          <w:szCs w:val="24"/>
          <w:rtl/>
        </w:rPr>
      </w:pPr>
    </w:p>
    <w:p w14:paraId="60BC082D" w14:textId="77777777" w:rsidR="00170B27"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lastRenderedPageBreak/>
        <w:t>دراسة (</w:t>
      </w:r>
      <w:r w:rsidRPr="00D47FC6">
        <w:rPr>
          <w:rFonts w:ascii="Simplified Arabic" w:hAnsi="Simplified Arabic" w:cs="Simplified Arabic"/>
          <w:color w:val="000000" w:themeColor="text1"/>
          <w:sz w:val="24"/>
          <w:szCs w:val="24"/>
        </w:rPr>
        <w:t>Mursal Akrami</w:t>
      </w:r>
      <w:r w:rsidRPr="00D47FC6">
        <w:rPr>
          <w:rFonts w:ascii="Simplified Arabic" w:hAnsi="Simplified Arabic" w:cs="Simplified Arabic"/>
          <w:color w:val="000000" w:themeColor="text1"/>
          <w:sz w:val="24"/>
          <w:szCs w:val="24"/>
          <w:rtl/>
        </w:rPr>
        <w:t xml:space="preserve"> , </w:t>
      </w:r>
      <w:r w:rsidRPr="00D47FC6">
        <w:rPr>
          <w:rFonts w:ascii="Simplified Arabic" w:hAnsi="Simplified Arabic" w:cs="Simplified Arabic"/>
          <w:color w:val="000000" w:themeColor="text1"/>
          <w:sz w:val="24"/>
          <w:szCs w:val="24"/>
        </w:rPr>
        <w:t>2024</w:t>
      </w:r>
      <w:r w:rsidRPr="00D47FC6">
        <w:rPr>
          <w:rFonts w:ascii="Simplified Arabic" w:hAnsi="Simplified Arabic" w:cs="Simplified Arabic"/>
          <w:color w:val="000000" w:themeColor="text1"/>
          <w:sz w:val="24"/>
          <w:szCs w:val="24"/>
          <w:rtl/>
        </w:rPr>
        <w:t>) بعنوان التحقيق في الآثار السلبية لوسائل التواصل الاجتماعي والجرائم الإلكترونية في التعليم العالي: دراسة حالة لجامعة عبر الإنترنت</w:t>
      </w:r>
    </w:p>
    <w:p w14:paraId="3D0F3FC1" w14:textId="74C8BE54" w:rsidR="00170B27" w:rsidRPr="00D47FC6" w:rsidRDefault="00970703"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        </w:t>
      </w:r>
      <w:r w:rsidR="00170B27" w:rsidRPr="00D47FC6">
        <w:rPr>
          <w:rFonts w:ascii="Simplified Arabic" w:hAnsi="Simplified Arabic" w:cs="Simplified Arabic"/>
          <w:color w:val="000000" w:themeColor="text1"/>
          <w:sz w:val="24"/>
          <w:szCs w:val="24"/>
          <w:rtl/>
        </w:rPr>
        <w:t xml:space="preserve">والتي أكدت  بأن استخدام وسائل التواصل الاجتماعي إلى جانب تصاعد حدوث الجرائم الإلكترونية يمثل عقبات كبيرة أمام مؤسسات التعليم العالي في العصر الرقمي اليوم ، مما يدفع إلى استكشاف شامل لتداعياتها و تبحث هذه الدراسة في تقاطع وسائل التواصل الاجتماعي والجرائم الإلكترونية داخل التعليم العالي مع التركيز بشكل خاص على بيئة الجامعة عبر الإنترنت ويهدف إلى تحليل أنماط استخدام وسائل التواصل الاجتماعي وانتشار الجرائم الإلكترونية والاستراتيجيات الفعالة لمعالجة هذه التحديات بين طلاب الجامعات عبر الإنترنت ،  من خلال نهج الأساليب المختلطة ،  تم جمع البيانات من مجموعة من 100 طالب من خلال استطلاعات الرأي لتقييم تفاعلاتهم على وسائل التواصل الاجتماعي وإدراكهم للجرائم الإلكترونية عن توزيع متنوع للطلاب عبر الكليات، مع ظهور </w:t>
      </w:r>
      <w:r w:rsidR="00170B27" w:rsidRPr="00D47FC6">
        <w:rPr>
          <w:rFonts w:ascii="Simplified Arabic" w:hAnsi="Simplified Arabic" w:cs="Simplified Arabic"/>
          <w:color w:val="000000" w:themeColor="text1"/>
          <w:sz w:val="24"/>
          <w:szCs w:val="24"/>
        </w:rPr>
        <w:t>WhatsApp</w:t>
      </w:r>
      <w:r w:rsidR="00170B27" w:rsidRPr="00D47FC6">
        <w:rPr>
          <w:rFonts w:ascii="Simplified Arabic" w:hAnsi="Simplified Arabic" w:cs="Simplified Arabic"/>
          <w:color w:val="000000" w:themeColor="text1"/>
          <w:sz w:val="24"/>
          <w:szCs w:val="24"/>
          <w:rtl/>
        </w:rPr>
        <w:t xml:space="preserve"> و </w:t>
      </w:r>
      <w:r w:rsidR="00170B27" w:rsidRPr="00D47FC6">
        <w:rPr>
          <w:rFonts w:ascii="Simplified Arabic" w:hAnsi="Simplified Arabic" w:cs="Simplified Arabic"/>
          <w:color w:val="000000" w:themeColor="text1"/>
          <w:sz w:val="24"/>
          <w:szCs w:val="24"/>
        </w:rPr>
        <w:t>Instagram</w:t>
      </w:r>
      <w:r w:rsidR="00170B27" w:rsidRPr="00D47FC6">
        <w:rPr>
          <w:rFonts w:ascii="Simplified Arabic" w:hAnsi="Simplified Arabic" w:cs="Simplified Arabic"/>
          <w:color w:val="000000" w:themeColor="text1"/>
          <w:sz w:val="24"/>
          <w:szCs w:val="24"/>
          <w:rtl/>
        </w:rPr>
        <w:t xml:space="preserve"> كمنصات مهيمنة وتجدر الإشارة إلى المشاركة النشطة للطلاب على وسائل التواصل الاجتماعي لأغراض أكاديمية على الرغم من اختلاف وجهات النظر حول مخاطر التنمر الإلكتروني والقرصنة و تؤكد الدراسة على الديناميكيات المعقدة لوسائل التواصل الاجتماعي والجرائم الإلكترونية في التعليم العالي عبر الإنترنت .</w:t>
      </w:r>
    </w:p>
    <w:p w14:paraId="29B7B1C6" w14:textId="7C5FD075" w:rsidR="00170B27"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وتوصلت إلى النتائج </w:t>
      </w:r>
      <w:r w:rsidR="00E54DB9" w:rsidRPr="00D47FC6">
        <w:rPr>
          <w:rFonts w:ascii="Simplified Arabic" w:hAnsi="Simplified Arabic" w:cs="Simplified Arabic"/>
          <w:color w:val="000000" w:themeColor="text1"/>
          <w:sz w:val="24"/>
          <w:szCs w:val="24"/>
          <w:rtl/>
        </w:rPr>
        <w:t>التالية:</w:t>
      </w:r>
      <w:r w:rsidRPr="00D47FC6">
        <w:rPr>
          <w:rFonts w:ascii="Simplified Arabic" w:hAnsi="Simplified Arabic" w:cs="Simplified Arabic"/>
          <w:color w:val="000000" w:themeColor="text1"/>
          <w:sz w:val="24"/>
          <w:szCs w:val="24"/>
          <w:rtl/>
        </w:rPr>
        <w:t xml:space="preserve"> </w:t>
      </w:r>
    </w:p>
    <w:p w14:paraId="2892A14F" w14:textId="274AFC77" w:rsidR="00170B27"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1- يقدم هذا البحث رؤى قيمة حول المشهد المتطور للتكنولوجيات الرقمية داخل المؤسسات التعليمية مما يمهد الطريق للتحقيقات المستقبلية في التدخلات الفعالة وأطر </w:t>
      </w:r>
      <w:r w:rsidR="00E54DB9" w:rsidRPr="00D47FC6">
        <w:rPr>
          <w:rFonts w:ascii="Simplified Arabic" w:hAnsi="Simplified Arabic" w:cs="Simplified Arabic"/>
          <w:color w:val="000000" w:themeColor="text1"/>
          <w:sz w:val="24"/>
          <w:szCs w:val="24"/>
          <w:rtl/>
        </w:rPr>
        <w:t>السياسات.</w:t>
      </w:r>
    </w:p>
    <w:p w14:paraId="2B8FF6C5" w14:textId="0D1CE316" w:rsidR="00170B27" w:rsidRPr="00D47FC6" w:rsidRDefault="00170B27" w:rsidP="00ED3CC3">
      <w:pPr>
        <w:bidi/>
        <w:spacing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w:t>
      </w:r>
      <w:r w:rsidRPr="00D47FC6">
        <w:rPr>
          <w:rFonts w:ascii="Simplified Arabic" w:hAnsi="Simplified Arabic" w:cs="Simplified Arabic"/>
          <w:color w:val="000000" w:themeColor="text1"/>
          <w:sz w:val="24"/>
          <w:szCs w:val="24"/>
          <w:rtl/>
        </w:rPr>
        <w:t xml:space="preserve">تم تسليط الضوء على أهمية إدارة المخاطر الشاملة ورفاهية الطلاب وعلى هذا النحو يدعو هذا البحث إلى تنفيذ تدريبات الأمن السيبراني وتعزيز إرشادات وسائل التواصل الاجتماعي لتنمية الثقافة الرقمية وتعزيز بيئة تعليمية آمنة عبر </w:t>
      </w:r>
      <w:r w:rsidR="00E54DB9" w:rsidRPr="00D47FC6">
        <w:rPr>
          <w:rFonts w:ascii="Simplified Arabic" w:hAnsi="Simplified Arabic" w:cs="Simplified Arabic"/>
          <w:color w:val="000000" w:themeColor="text1"/>
          <w:sz w:val="24"/>
          <w:szCs w:val="24"/>
          <w:rtl/>
        </w:rPr>
        <w:t>الإنترنت</w:t>
      </w:r>
      <w:r w:rsidR="00E54DB9" w:rsidRPr="00D47FC6">
        <w:rPr>
          <w:rFonts w:ascii="Simplified Arabic" w:hAnsi="Simplified Arabic" w:cs="Simplified Arabic"/>
          <w:sz w:val="24"/>
          <w:szCs w:val="24"/>
          <w:rtl/>
        </w:rPr>
        <w:t>.</w:t>
      </w:r>
    </w:p>
    <w:p w14:paraId="368328AB" w14:textId="77777777" w:rsidR="00170B27" w:rsidRPr="00D47FC6" w:rsidRDefault="00170B27" w:rsidP="00ED3CC3">
      <w:pPr>
        <w:bidi/>
        <w:spacing w:after="200" w:line="360" w:lineRule="auto"/>
        <w:rPr>
          <w:rFonts w:ascii="Simplified Arabic" w:hAnsi="Simplified Arabic" w:cs="Simplified Arabic"/>
          <w:sz w:val="24"/>
          <w:szCs w:val="24"/>
          <w:rtl/>
        </w:rPr>
      </w:pPr>
    </w:p>
    <w:p w14:paraId="7E836F9C" w14:textId="77777777" w:rsidR="00C25F47" w:rsidRPr="00D47FC6" w:rsidRDefault="00D67041"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lastRenderedPageBreak/>
        <w:t>دراسة (</w:t>
      </w:r>
      <w:r w:rsidR="00B06982" w:rsidRPr="00D47FC6">
        <w:rPr>
          <w:rFonts w:ascii="Simplified Arabic" w:hAnsi="Simplified Arabic" w:cs="Simplified Arabic"/>
          <w:color w:val="000000" w:themeColor="text1"/>
          <w:sz w:val="24"/>
          <w:szCs w:val="24"/>
        </w:rPr>
        <w:t>Thuy-Anh Phan</w:t>
      </w:r>
      <w:r w:rsidR="00B06982" w:rsidRPr="00D47FC6">
        <w:rPr>
          <w:rFonts w:ascii="Simplified Arabic" w:hAnsi="Simplified Arabic" w:cs="Simplified Arabic"/>
          <w:color w:val="000000" w:themeColor="text1"/>
          <w:sz w:val="24"/>
          <w:szCs w:val="24"/>
          <w:rtl/>
        </w:rPr>
        <w:t xml:space="preserve"> , </w:t>
      </w:r>
      <w:r w:rsidR="00B06982" w:rsidRPr="00D47FC6">
        <w:rPr>
          <w:rFonts w:ascii="Simplified Arabic" w:hAnsi="Simplified Arabic" w:cs="Simplified Arabic"/>
          <w:color w:val="000000" w:themeColor="text1"/>
          <w:sz w:val="24"/>
          <w:szCs w:val="24"/>
        </w:rPr>
        <w:t>2023</w:t>
      </w:r>
      <w:r w:rsidRPr="00D47FC6">
        <w:rPr>
          <w:rFonts w:ascii="Simplified Arabic" w:hAnsi="Simplified Arabic" w:cs="Simplified Arabic"/>
          <w:color w:val="000000" w:themeColor="text1"/>
          <w:sz w:val="24"/>
          <w:szCs w:val="24"/>
          <w:rtl/>
        </w:rPr>
        <w:t>) بعنوان مخاطر أمن المعلومات وسلوك المشاركة على شبكة</w:t>
      </w:r>
      <w:r w:rsidRPr="00D47FC6">
        <w:rPr>
          <w:rFonts w:ascii="Simplified Arabic" w:hAnsi="Simplified Arabic" w:cs="Simplified Arabic"/>
          <w:color w:val="000000" w:themeColor="text1"/>
          <w:sz w:val="24"/>
          <w:szCs w:val="24"/>
        </w:rPr>
        <w:t xml:space="preserve"> OSN </w:t>
      </w:r>
      <w:r w:rsidRPr="00D47FC6">
        <w:rPr>
          <w:rFonts w:ascii="Simplified Arabic" w:hAnsi="Simplified Arabic" w:cs="Simplified Arabic"/>
          <w:color w:val="000000" w:themeColor="text1"/>
          <w:sz w:val="24"/>
          <w:szCs w:val="24"/>
          <w:rtl/>
        </w:rPr>
        <w:t>تأثير الوعي بجمع البيانات</w:t>
      </w:r>
      <w:r w:rsidRPr="00D47FC6">
        <w:rPr>
          <w:rFonts w:ascii="Simplified Arabic" w:hAnsi="Simplified Arabic" w:cs="Simplified Arabic"/>
          <w:color w:val="000000" w:themeColor="text1"/>
          <w:sz w:val="24"/>
          <w:szCs w:val="24"/>
          <w:shd w:val="clear" w:color="auto" w:fill="FFFFFF"/>
          <w:rtl/>
        </w:rPr>
        <w:t xml:space="preserve"> و</w:t>
      </w:r>
      <w:r w:rsidRPr="00D47FC6">
        <w:rPr>
          <w:rFonts w:ascii="Simplified Arabic" w:hAnsi="Simplified Arabic" w:cs="Simplified Arabic"/>
          <w:color w:val="000000" w:themeColor="text1"/>
          <w:sz w:val="24"/>
          <w:szCs w:val="24"/>
          <w:rtl/>
        </w:rPr>
        <w:t>المعلومات على مواقع التواصل الاجتماعي</w:t>
      </w:r>
    </w:p>
    <w:p w14:paraId="2EBDB6DE" w14:textId="417ED80A" w:rsidR="00170B27" w:rsidRPr="00D47FC6" w:rsidRDefault="00D67041"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 </w:t>
      </w:r>
      <w:r w:rsidR="00970703" w:rsidRPr="00D47FC6">
        <w:rPr>
          <w:rFonts w:ascii="Simplified Arabic" w:hAnsi="Simplified Arabic" w:cs="Simplified Arabic"/>
          <w:color w:val="000000" w:themeColor="text1"/>
          <w:sz w:val="24"/>
          <w:szCs w:val="24"/>
          <w:rtl/>
        </w:rPr>
        <w:t xml:space="preserve">        </w:t>
      </w:r>
      <w:r w:rsidRPr="00D47FC6">
        <w:rPr>
          <w:rFonts w:ascii="Simplified Arabic" w:hAnsi="Simplified Arabic" w:cs="Simplified Arabic"/>
          <w:color w:val="000000" w:themeColor="text1"/>
          <w:sz w:val="24"/>
          <w:szCs w:val="24"/>
          <w:rtl/>
        </w:rPr>
        <w:t>واستنادًا إلى نظرية إدارة خصوصية الاتصالات ، تنبأت الدراسة بالعلاقة بين سلوك مشاركة المعلومات والوعي بأغراض جمع البيانات وتكتيكات جمع البيانات ومخاطر الأمن المتصورة باستخدام تحليل نمذجة المعادلات البنيوية وتحليل التباين أحادي الاتجاه و كان حجم العينة البالغ 521 مستخدمًا شابًا لوسائل التواصل الاجتماعي في فيتنام تتراوح أعمارهم بين 18 و34 عامًا ، و يتكون من 26.7٪ من الرجال و73.3٪ من النساء وعند إنشاء طريقة مسح الاستبيان مع المستجيبين من مصدر واحد تم أخذ وعي الفرد الفريد وتجاربه في استخدام شبكات التواصل الاجتماعي عبر الإنترنت</w:t>
      </w:r>
      <w:r w:rsidRPr="00D47FC6">
        <w:rPr>
          <w:rFonts w:ascii="Simplified Arabic" w:hAnsi="Simplified Arabic" w:cs="Simplified Arabic"/>
          <w:color w:val="000000" w:themeColor="text1"/>
          <w:sz w:val="24"/>
          <w:szCs w:val="24"/>
        </w:rPr>
        <w:t xml:space="preserve"> (OSNs) </w:t>
      </w:r>
      <w:r w:rsidRPr="00D47FC6">
        <w:rPr>
          <w:rFonts w:ascii="Simplified Arabic" w:hAnsi="Simplified Arabic" w:cs="Simplified Arabic"/>
          <w:color w:val="000000" w:themeColor="text1"/>
          <w:sz w:val="24"/>
          <w:szCs w:val="24"/>
          <w:rtl/>
        </w:rPr>
        <w:t xml:space="preserve">في الاعتبار ، </w:t>
      </w:r>
      <w:r w:rsidR="00170B27" w:rsidRPr="00D47FC6">
        <w:rPr>
          <w:rFonts w:ascii="Simplified Arabic" w:hAnsi="Simplified Arabic" w:cs="Simplified Arabic"/>
          <w:color w:val="000000" w:themeColor="text1"/>
          <w:sz w:val="24"/>
          <w:szCs w:val="24"/>
          <w:rtl/>
        </w:rPr>
        <w:t>وتم التوصل إلى</w:t>
      </w:r>
      <w:r w:rsidRPr="00D47FC6">
        <w:rPr>
          <w:rFonts w:ascii="Simplified Arabic" w:hAnsi="Simplified Arabic" w:cs="Simplified Arabic"/>
          <w:color w:val="000000" w:themeColor="text1"/>
          <w:sz w:val="24"/>
          <w:szCs w:val="24"/>
          <w:rtl/>
        </w:rPr>
        <w:t xml:space="preserve"> </w:t>
      </w:r>
      <w:r w:rsidR="00170B27" w:rsidRPr="00D47FC6">
        <w:rPr>
          <w:rFonts w:ascii="Simplified Arabic" w:hAnsi="Simplified Arabic" w:cs="Simplified Arabic"/>
          <w:color w:val="000000" w:themeColor="text1"/>
          <w:sz w:val="24"/>
          <w:szCs w:val="24"/>
          <w:rtl/>
        </w:rPr>
        <w:t>ال</w:t>
      </w:r>
      <w:r w:rsidRPr="00D47FC6">
        <w:rPr>
          <w:rFonts w:ascii="Simplified Arabic" w:hAnsi="Simplified Arabic" w:cs="Simplified Arabic"/>
          <w:color w:val="000000" w:themeColor="text1"/>
          <w:sz w:val="24"/>
          <w:szCs w:val="24"/>
          <w:rtl/>
        </w:rPr>
        <w:t xml:space="preserve">نتائج </w:t>
      </w:r>
      <w:r w:rsidR="00170B27" w:rsidRPr="00D47FC6">
        <w:rPr>
          <w:rFonts w:ascii="Simplified Arabic" w:hAnsi="Simplified Arabic" w:cs="Simplified Arabic"/>
          <w:color w:val="000000" w:themeColor="text1"/>
          <w:sz w:val="24"/>
          <w:szCs w:val="24"/>
          <w:rtl/>
        </w:rPr>
        <w:t>التالية :</w:t>
      </w:r>
    </w:p>
    <w:p w14:paraId="6D54E3A4" w14:textId="6110D5CD" w:rsidR="00D67041"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1</w:t>
      </w:r>
      <w:r w:rsidR="00E54DB9" w:rsidRPr="00D47FC6">
        <w:rPr>
          <w:rFonts w:ascii="Simplified Arabic" w:hAnsi="Simplified Arabic" w:cs="Simplified Arabic"/>
          <w:color w:val="000000" w:themeColor="text1"/>
          <w:sz w:val="24"/>
          <w:szCs w:val="24"/>
          <w:rtl/>
        </w:rPr>
        <w:t>- وجود</w:t>
      </w:r>
      <w:r w:rsidR="00D67041" w:rsidRPr="00D47FC6">
        <w:rPr>
          <w:rFonts w:ascii="Simplified Arabic" w:hAnsi="Simplified Arabic" w:cs="Simplified Arabic"/>
          <w:color w:val="000000" w:themeColor="text1"/>
          <w:sz w:val="24"/>
          <w:szCs w:val="24"/>
          <w:rtl/>
        </w:rPr>
        <w:t xml:space="preserve"> علاقة مهمة بين مشاركة المعلومات والوعي بجمع البيانات وإدراك التهديدات الأمنية للمعلومات والسلوك وقد استخدم مستخدمو وسائل التواصل الاجتماعي إعدادات الخصوصية الخاصة بشبكة</w:t>
      </w:r>
      <w:r w:rsidR="00D67041" w:rsidRPr="00D47FC6">
        <w:rPr>
          <w:rFonts w:ascii="Simplified Arabic" w:hAnsi="Simplified Arabic" w:cs="Simplified Arabic"/>
          <w:color w:val="000000" w:themeColor="text1"/>
          <w:sz w:val="24"/>
          <w:szCs w:val="24"/>
        </w:rPr>
        <w:t xml:space="preserve"> OSN </w:t>
      </w:r>
      <w:r w:rsidR="00D67041" w:rsidRPr="00D47FC6">
        <w:rPr>
          <w:rFonts w:ascii="Simplified Arabic" w:hAnsi="Simplified Arabic" w:cs="Simplified Arabic"/>
          <w:color w:val="000000" w:themeColor="text1"/>
          <w:sz w:val="24"/>
          <w:szCs w:val="24"/>
          <w:rtl/>
        </w:rPr>
        <w:t xml:space="preserve">واهتموا بتقييد المشاركة لأنهم قلقون بشأن جمع </w:t>
      </w:r>
      <w:r w:rsidR="00E54DB9" w:rsidRPr="00D47FC6">
        <w:rPr>
          <w:rFonts w:ascii="Simplified Arabic" w:hAnsi="Simplified Arabic" w:cs="Simplified Arabic"/>
          <w:color w:val="000000" w:themeColor="text1"/>
          <w:sz w:val="24"/>
          <w:szCs w:val="24"/>
          <w:rtl/>
        </w:rPr>
        <w:t>البيانات.</w:t>
      </w:r>
    </w:p>
    <w:p w14:paraId="0B186175" w14:textId="77777777" w:rsidR="00170B27" w:rsidRPr="00D47FC6" w:rsidRDefault="00170B27" w:rsidP="00ED3CC3">
      <w:pPr>
        <w:bidi/>
        <w:spacing w:line="360" w:lineRule="auto"/>
        <w:rPr>
          <w:rFonts w:ascii="Simplified Arabic" w:hAnsi="Simplified Arabic" w:cs="Simplified Arabic"/>
          <w:sz w:val="24"/>
          <w:szCs w:val="24"/>
        </w:rPr>
      </w:pPr>
    </w:p>
    <w:p w14:paraId="29BDC419" w14:textId="0C9E098E" w:rsidR="00C25F47" w:rsidRPr="00D47FC6" w:rsidRDefault="00E814B4"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وتؤكد دراسة </w:t>
      </w:r>
      <w:r w:rsidR="00E54DB9" w:rsidRPr="00D47FC6">
        <w:rPr>
          <w:rFonts w:ascii="Simplified Arabic" w:hAnsi="Simplified Arabic" w:cs="Simplified Arabic"/>
          <w:sz w:val="24"/>
          <w:szCs w:val="24"/>
          <w:rtl/>
        </w:rPr>
        <w:t>(</w:t>
      </w:r>
      <w:r w:rsidR="00E54DB9" w:rsidRPr="00D47FC6">
        <w:rPr>
          <w:rFonts w:ascii="Simplified Arabic" w:hAnsi="Simplified Arabic" w:cs="Simplified Arabic"/>
          <w:sz w:val="24"/>
          <w:szCs w:val="24"/>
        </w:rPr>
        <w:t>Rahman</w:t>
      </w:r>
      <w:r w:rsidR="00B06982" w:rsidRPr="00D47FC6">
        <w:rPr>
          <w:rFonts w:ascii="Simplified Arabic" w:hAnsi="Simplified Arabic" w:cs="Simplified Arabic"/>
          <w:color w:val="000000" w:themeColor="text1"/>
          <w:sz w:val="24"/>
          <w:szCs w:val="24"/>
        </w:rPr>
        <w:t xml:space="preserve"> N</w:t>
      </w:r>
      <w:r w:rsidR="00B06982" w:rsidRPr="00D47FC6">
        <w:rPr>
          <w:rFonts w:ascii="Simplified Arabic" w:hAnsi="Simplified Arabic" w:cs="Simplified Arabic"/>
          <w:sz w:val="24"/>
          <w:szCs w:val="24"/>
          <w:rtl/>
        </w:rPr>
        <w:t xml:space="preserve"> , </w:t>
      </w:r>
      <w:r w:rsidR="00B06982" w:rsidRPr="00D47FC6">
        <w:rPr>
          <w:rFonts w:ascii="Simplified Arabic" w:hAnsi="Simplified Arabic" w:cs="Simplified Arabic"/>
          <w:sz w:val="24"/>
          <w:szCs w:val="24"/>
        </w:rPr>
        <w:t>2020</w:t>
      </w:r>
      <w:r w:rsidRPr="00D47FC6">
        <w:rPr>
          <w:rFonts w:ascii="Simplified Arabic" w:hAnsi="Simplified Arabic" w:cs="Simplified Arabic"/>
          <w:sz w:val="24"/>
          <w:szCs w:val="24"/>
          <w:rtl/>
        </w:rPr>
        <w:t>) بعنوان</w:t>
      </w:r>
      <w:r w:rsidR="008D3935" w:rsidRPr="00D47FC6">
        <w:rPr>
          <w:rFonts w:ascii="Simplified Arabic" w:hAnsi="Simplified Arabic" w:cs="Simplified Arabic"/>
          <w:sz w:val="24"/>
          <w:szCs w:val="24"/>
          <w:rtl/>
        </w:rPr>
        <w:t xml:space="preserve"> أهمية تعليم الأمن السيبراني في المدرسة</w:t>
      </w:r>
    </w:p>
    <w:p w14:paraId="5F193B1A" w14:textId="3A95C01F" w:rsidR="00F26874" w:rsidRPr="00D47FC6" w:rsidRDefault="00970703"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rtl/>
        </w:rPr>
        <w:t xml:space="preserve">        </w:t>
      </w:r>
      <w:r w:rsidR="00F26874" w:rsidRPr="00D47FC6">
        <w:rPr>
          <w:rFonts w:ascii="Simplified Arabic" w:hAnsi="Simplified Arabic" w:cs="Simplified Arabic"/>
          <w:sz w:val="24"/>
          <w:szCs w:val="24"/>
          <w:rtl/>
        </w:rPr>
        <w:t xml:space="preserve">التي هدفت </w:t>
      </w:r>
      <w:r w:rsidR="00F26874" w:rsidRPr="00D47FC6">
        <w:rPr>
          <w:rFonts w:ascii="Simplified Arabic" w:hAnsi="Simplified Arabic" w:cs="Simplified Arabic"/>
          <w:sz w:val="24"/>
          <w:szCs w:val="24"/>
          <w:shd w:val="clear" w:color="auto" w:fill="FFFFFF"/>
          <w:rtl/>
        </w:rPr>
        <w:t>من هذه الورقة البحثية المنهجية هو استكشاف لماذا من الضروري أن يتم تعليم المتعلمين المعاصرين حول المخاطر المرتبطة بالنشاط في الفضاء السيبراني والاستراتيجيات التي يمكن أن يستخدمها المعنيون لتعزيز تعليم الأمن السيبراني في المدارس</w:t>
      </w:r>
      <w:r w:rsidR="00E814B4" w:rsidRPr="00D47FC6">
        <w:rPr>
          <w:rFonts w:ascii="Simplified Arabic" w:hAnsi="Simplified Arabic" w:cs="Simplified Arabic"/>
          <w:sz w:val="24"/>
          <w:szCs w:val="24"/>
          <w:rtl/>
        </w:rPr>
        <w:t xml:space="preserve"> بأنه </w:t>
      </w:r>
      <w:r w:rsidR="00E814B4" w:rsidRPr="00D47FC6">
        <w:rPr>
          <w:rFonts w:ascii="Simplified Arabic" w:hAnsi="Simplified Arabic" w:cs="Simplified Arabic"/>
          <w:sz w:val="24"/>
          <w:szCs w:val="24"/>
          <w:shd w:val="clear" w:color="auto" w:fill="FFFFFF"/>
          <w:rtl/>
        </w:rPr>
        <w:t xml:space="preserve">على الرغم من التأثير الإيجابي للإنترنت على حياة الناس، إلا أن هناك قضايا سلبية ظهرت نتيجة لاستخدام الإنترنت ، فقد زادت حالات التنمر الإلكتروني ، والاحتيال عبر الإنترنت ، والإساءة العنصرية ، والإباحية ، والمقامرة بشكل كبير بسبب نقص الوعي والآليات الذاتية بين مستخدمي الإنترنت لحماية أنفسهم من أن يصبحوا ضحايا لهذه الأفعال ومع ذلك ، أظهرت الأبحاث السابقة أن مستوى الوعي بين مستخدمي الإنترنت لا يزال منخفضًا أو معتدلًا ، واحدة من التدابير الحيوية التي يجب اتخاذها هي زراعة المعرفة والوعي بين مستخدمي الإنترنت منذ سن مبكرة، أي الأطفال الصغار ، و يحتاج الأطفال الصغار بشكل خاص إلى </w:t>
      </w:r>
      <w:r w:rsidR="00E814B4" w:rsidRPr="00D47FC6">
        <w:rPr>
          <w:rFonts w:ascii="Simplified Arabic" w:hAnsi="Simplified Arabic" w:cs="Simplified Arabic"/>
          <w:sz w:val="24"/>
          <w:szCs w:val="24"/>
          <w:shd w:val="clear" w:color="auto" w:fill="FFFFFF"/>
          <w:rtl/>
        </w:rPr>
        <w:lastRenderedPageBreak/>
        <w:t xml:space="preserve">التعليم حول كيفية العمل بطريقة آمنة في الفضاء السيبراني وحماية أنفسهم في هذه العملية. </w:t>
      </w:r>
      <w:r w:rsidR="00F26874" w:rsidRPr="00D47FC6">
        <w:rPr>
          <w:rFonts w:ascii="Simplified Arabic" w:hAnsi="Simplified Arabic" w:cs="Simplified Arabic"/>
          <w:sz w:val="24"/>
          <w:szCs w:val="24"/>
          <w:shd w:val="clear" w:color="auto" w:fill="FFFFFF"/>
          <w:rtl/>
        </w:rPr>
        <w:t xml:space="preserve">وتم التوصل إلى النتائج </w:t>
      </w:r>
      <w:r w:rsidR="00E54DB9" w:rsidRPr="00D47FC6">
        <w:rPr>
          <w:rFonts w:ascii="Simplified Arabic" w:hAnsi="Simplified Arabic" w:cs="Simplified Arabic"/>
          <w:sz w:val="24"/>
          <w:szCs w:val="24"/>
          <w:shd w:val="clear" w:color="auto" w:fill="FFFFFF"/>
          <w:rtl/>
        </w:rPr>
        <w:t>التالية:</w:t>
      </w:r>
    </w:p>
    <w:p w14:paraId="100EE399" w14:textId="7979B14E" w:rsidR="00F26874" w:rsidRPr="00D47FC6" w:rsidRDefault="00F26874"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1- أهمية تعليم الأمن السيبراني في المدارس وفقًا لمراجعة </w:t>
      </w:r>
      <w:r w:rsidR="00E54DB9" w:rsidRPr="00D47FC6">
        <w:rPr>
          <w:rFonts w:ascii="Simplified Arabic" w:hAnsi="Simplified Arabic" w:cs="Simplified Arabic"/>
          <w:sz w:val="24"/>
          <w:szCs w:val="24"/>
          <w:shd w:val="clear" w:color="auto" w:fill="FFFFFF"/>
          <w:rtl/>
        </w:rPr>
        <w:t>الأدبيات.</w:t>
      </w:r>
    </w:p>
    <w:p w14:paraId="72DE8A93" w14:textId="0468207B" w:rsidR="00F26874" w:rsidRPr="00D47FC6" w:rsidRDefault="00F26874" w:rsidP="00BD46E8">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2- ان البالغين أقل استعداد لإنفاق المال او الوقت على ندوات او برامج </w:t>
      </w:r>
      <w:r w:rsidR="00E54DB9" w:rsidRPr="00D47FC6">
        <w:rPr>
          <w:rFonts w:ascii="Simplified Arabic" w:hAnsi="Simplified Arabic" w:cs="Simplified Arabic"/>
          <w:sz w:val="24"/>
          <w:szCs w:val="24"/>
          <w:shd w:val="clear" w:color="auto" w:fill="FFFFFF"/>
          <w:rtl/>
        </w:rPr>
        <w:t>حول</w:t>
      </w:r>
      <w:r w:rsidRPr="00D47FC6">
        <w:rPr>
          <w:rFonts w:ascii="Simplified Arabic" w:hAnsi="Simplified Arabic" w:cs="Simplified Arabic"/>
          <w:sz w:val="24"/>
          <w:szCs w:val="24"/>
          <w:shd w:val="clear" w:color="auto" w:fill="FFFFFF"/>
          <w:rtl/>
        </w:rPr>
        <w:t xml:space="preserve"> الأمن </w:t>
      </w:r>
      <w:proofErr w:type="spellStart"/>
      <w:r w:rsidR="00E54DB9" w:rsidRPr="00D47FC6">
        <w:rPr>
          <w:rFonts w:ascii="Simplified Arabic" w:hAnsi="Simplified Arabic" w:cs="Simplified Arabic"/>
          <w:sz w:val="24"/>
          <w:szCs w:val="24"/>
          <w:shd w:val="clear" w:color="auto" w:fill="FFFFFF"/>
          <w:rtl/>
        </w:rPr>
        <w:t>السيبراني</w:t>
      </w:r>
      <w:proofErr w:type="spellEnd"/>
      <w:r w:rsidR="00E54DB9" w:rsidRPr="00D47FC6">
        <w:rPr>
          <w:rFonts w:ascii="Simplified Arabic" w:hAnsi="Simplified Arabic" w:cs="Simplified Arabic"/>
          <w:sz w:val="24"/>
          <w:szCs w:val="24"/>
          <w:shd w:val="clear" w:color="auto" w:fill="FFFFFF"/>
          <w:rtl/>
        </w:rPr>
        <w:t>.</w:t>
      </w:r>
    </w:p>
    <w:p w14:paraId="1CB7AEBB" w14:textId="77777777" w:rsidR="00F26874" w:rsidRPr="00D47FC6" w:rsidRDefault="00F26874" w:rsidP="00ED3CC3">
      <w:pPr>
        <w:bidi/>
        <w:spacing w:after="200" w:line="360" w:lineRule="auto"/>
        <w:rPr>
          <w:rFonts w:ascii="Simplified Arabic" w:hAnsi="Simplified Arabic" w:cs="Simplified Arabic"/>
          <w:sz w:val="24"/>
          <w:szCs w:val="24"/>
          <w:rtl/>
        </w:rPr>
      </w:pPr>
    </w:p>
    <w:p w14:paraId="78603D63" w14:textId="77777777" w:rsidR="00C25F47" w:rsidRPr="00D47FC6" w:rsidRDefault="008D3935" w:rsidP="00ED3CC3">
      <w:pPr>
        <w:bidi/>
        <w:spacing w:after="200" w:line="360" w:lineRule="auto"/>
        <w:rPr>
          <w:rFonts w:ascii="Simplified Arabic" w:eastAsia="Times New Roman" w:hAnsi="Simplified Arabic" w:cs="Simplified Arabic"/>
          <w:sz w:val="24"/>
          <w:szCs w:val="24"/>
          <w:rtl/>
        </w:rPr>
      </w:pPr>
      <w:r w:rsidRPr="00D47FC6">
        <w:rPr>
          <w:rFonts w:ascii="Simplified Arabic" w:hAnsi="Simplified Arabic" w:cs="Simplified Arabic"/>
          <w:sz w:val="24"/>
          <w:szCs w:val="24"/>
          <w:rtl/>
        </w:rPr>
        <w:t>كما أثبتت دراسة (</w:t>
      </w:r>
      <w:r w:rsidR="00B06982" w:rsidRPr="00D47FC6">
        <w:rPr>
          <w:rFonts w:ascii="Simplified Arabic" w:hAnsi="Simplified Arabic" w:cs="Simplified Arabic"/>
          <w:color w:val="000000" w:themeColor="text1"/>
          <w:sz w:val="24"/>
          <w:szCs w:val="24"/>
        </w:rPr>
        <w:t>Luci Pangrazio</w:t>
      </w:r>
      <w:r w:rsidR="00B06982" w:rsidRPr="00D47FC6">
        <w:rPr>
          <w:rFonts w:ascii="Simplified Arabic" w:hAnsi="Simplified Arabic" w:cs="Simplified Arabic"/>
          <w:sz w:val="24"/>
          <w:szCs w:val="24"/>
          <w:rtl/>
        </w:rPr>
        <w:t xml:space="preserve"> , </w:t>
      </w:r>
      <w:r w:rsidR="00B06982" w:rsidRPr="00D47FC6">
        <w:rPr>
          <w:rFonts w:ascii="Simplified Arabic" w:hAnsi="Simplified Arabic" w:cs="Simplified Arabic"/>
          <w:sz w:val="24"/>
          <w:szCs w:val="24"/>
        </w:rPr>
        <w:t>2020</w:t>
      </w:r>
      <w:r w:rsidRPr="00D47FC6">
        <w:rPr>
          <w:rFonts w:ascii="Simplified Arabic" w:hAnsi="Simplified Arabic" w:cs="Simplified Arabic"/>
          <w:sz w:val="24"/>
          <w:szCs w:val="24"/>
          <w:rtl/>
        </w:rPr>
        <w:t xml:space="preserve">) بعنوان </w:t>
      </w:r>
      <w:r w:rsidRPr="00D47FC6">
        <w:rPr>
          <w:rFonts w:ascii="Simplified Arabic" w:eastAsia="Times New Roman" w:hAnsi="Simplified Arabic" w:cs="Simplified Arabic"/>
          <w:sz w:val="24"/>
          <w:szCs w:val="24"/>
          <w:rtl/>
        </w:rPr>
        <w:t>ما وراء الأمان السيبراني: الحاجة إلى تطوير مهارات استخدام وسائل التواصل الاجتماعي لدى الأطفال في مرحلة ما قبل المراهقة</w:t>
      </w:r>
    </w:p>
    <w:p w14:paraId="29CF5344" w14:textId="4E19A6B0" w:rsidR="00E009E7" w:rsidRPr="00D47FC6" w:rsidRDefault="00970703"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rtl/>
        </w:rPr>
        <w:t xml:space="preserve">        </w:t>
      </w:r>
      <w:r w:rsidR="00E009E7" w:rsidRPr="00D47FC6">
        <w:rPr>
          <w:rFonts w:ascii="Simplified Arabic" w:hAnsi="Simplified Arabic" w:cs="Simplified Arabic"/>
          <w:sz w:val="24"/>
          <w:szCs w:val="24"/>
          <w:rtl/>
        </w:rPr>
        <w:t xml:space="preserve"> </w:t>
      </w:r>
      <w:r w:rsidR="008D3935" w:rsidRPr="00D47FC6">
        <w:rPr>
          <w:rFonts w:ascii="Simplified Arabic" w:hAnsi="Simplified Arabic" w:cs="Simplified Arabic"/>
          <w:sz w:val="24"/>
          <w:szCs w:val="24"/>
          <w:rtl/>
        </w:rPr>
        <w:t xml:space="preserve">أنه </w:t>
      </w:r>
      <w:r w:rsidR="008D3935" w:rsidRPr="00D47FC6">
        <w:rPr>
          <w:rFonts w:ascii="Simplified Arabic" w:hAnsi="Simplified Arabic" w:cs="Simplified Arabic"/>
          <w:sz w:val="24"/>
          <w:szCs w:val="24"/>
          <w:shd w:val="clear" w:color="auto" w:fill="FFFFFF"/>
          <w:rtl/>
        </w:rPr>
        <w:t>من خلال تقرير عن الممارسات الرقمية لـ 276 مراهقًا تتراوح أعمارهم بين 7-12 عامًا في أستراليا وأوروجواي، نؤكد أن التحديات الرقمية اليومية التي يواجهها الشباب الآن تتجاوز نطاق معظم برامج سلامة الإنترنت و تسلط نتائجنا الضوء على أن العديد من القضايا التي يتفاوض عليها المراهقون تتطلب برامج تعليمية أكثر تعقيدًا واستدامة تدعم تطوير مهارات وسائل التواصل الاجتماعي النقدية وبشكل خاص ، مع انتشار منصات المستخدمين الجماعية والذكاء الاصطناعي ، هناك حاجة للمدارس لتعليم الطلاب كيفية إدارة وحماية بياناتهم الشخصية</w:t>
      </w:r>
      <w:r w:rsidR="00F26874" w:rsidRPr="00D47FC6">
        <w:rPr>
          <w:rFonts w:ascii="Simplified Arabic" w:hAnsi="Simplified Arabic" w:cs="Simplified Arabic"/>
          <w:sz w:val="24"/>
          <w:szCs w:val="24"/>
          <w:shd w:val="clear" w:color="auto" w:fill="FFFFFF"/>
          <w:rtl/>
        </w:rPr>
        <w:t xml:space="preserve"> وكانت أهم النتائج :</w:t>
      </w:r>
    </w:p>
    <w:p w14:paraId="37C3CAA8" w14:textId="2A04610A" w:rsidR="00F26874" w:rsidRPr="00D47FC6" w:rsidRDefault="00F26874"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1- في استراليا كان جهاز ال </w:t>
      </w:r>
      <w:r w:rsidR="00E54DB9" w:rsidRPr="00D47FC6">
        <w:rPr>
          <w:rFonts w:ascii="Simplified Arabic" w:hAnsi="Simplified Arabic" w:cs="Simplified Arabic"/>
          <w:sz w:val="24"/>
          <w:szCs w:val="24"/>
          <w:shd w:val="clear" w:color="auto" w:fill="FFFFFF"/>
        </w:rPr>
        <w:t>I</w:t>
      </w:r>
      <w:r w:rsidRPr="00D47FC6">
        <w:rPr>
          <w:rFonts w:ascii="Simplified Arabic" w:hAnsi="Simplified Arabic" w:cs="Simplified Arabic"/>
          <w:sz w:val="24"/>
          <w:szCs w:val="24"/>
          <w:shd w:val="clear" w:color="auto" w:fill="FFFFFF"/>
        </w:rPr>
        <w:t>-pad</w:t>
      </w:r>
      <w:r w:rsidRPr="00D47FC6">
        <w:rPr>
          <w:rFonts w:ascii="Simplified Arabic" w:hAnsi="Simplified Arabic" w:cs="Simplified Arabic"/>
          <w:sz w:val="24"/>
          <w:szCs w:val="24"/>
          <w:shd w:val="clear" w:color="auto" w:fill="FFFFFF"/>
          <w:rtl/>
        </w:rPr>
        <w:t xml:space="preserve"> أكثر </w:t>
      </w:r>
      <w:r w:rsidR="00E54DB9" w:rsidRPr="00D47FC6">
        <w:rPr>
          <w:rFonts w:ascii="Simplified Arabic" w:hAnsi="Simplified Arabic" w:cs="Simplified Arabic"/>
          <w:sz w:val="24"/>
          <w:szCs w:val="24"/>
          <w:shd w:val="clear" w:color="auto" w:fill="FFFFFF"/>
          <w:rtl/>
        </w:rPr>
        <w:t>الأجهزة</w:t>
      </w:r>
      <w:r w:rsidRPr="00D47FC6">
        <w:rPr>
          <w:rFonts w:ascii="Simplified Arabic" w:hAnsi="Simplified Arabic" w:cs="Simplified Arabic"/>
          <w:sz w:val="24"/>
          <w:szCs w:val="24"/>
          <w:shd w:val="clear" w:color="auto" w:fill="FFFFFF"/>
          <w:rtl/>
        </w:rPr>
        <w:t xml:space="preserve"> شيوعًا للمستخدم بالوصول إلى الإنترنت ومتوفر لدى كل طلاب الصف 4-</w:t>
      </w:r>
      <w:r w:rsidR="00E54DB9" w:rsidRPr="00D47FC6">
        <w:rPr>
          <w:rFonts w:ascii="Simplified Arabic" w:hAnsi="Simplified Arabic" w:cs="Simplified Arabic"/>
          <w:sz w:val="24"/>
          <w:szCs w:val="24"/>
          <w:shd w:val="clear" w:color="auto" w:fill="FFFFFF"/>
          <w:rtl/>
        </w:rPr>
        <w:t>6.</w:t>
      </w:r>
    </w:p>
    <w:p w14:paraId="7E35B41C" w14:textId="6AE51251" w:rsidR="00F26874" w:rsidRPr="00D47FC6" w:rsidRDefault="00F26874"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2- يقضي غالبية </w:t>
      </w:r>
      <w:r w:rsidR="00E54DB9" w:rsidRPr="00D47FC6">
        <w:rPr>
          <w:rFonts w:ascii="Simplified Arabic" w:hAnsi="Simplified Arabic" w:cs="Simplified Arabic"/>
          <w:sz w:val="24"/>
          <w:szCs w:val="24"/>
          <w:shd w:val="clear" w:color="auto" w:fill="FFFFFF"/>
          <w:rtl/>
        </w:rPr>
        <w:t>ما قبل</w:t>
      </w:r>
      <w:r w:rsidRPr="00D47FC6">
        <w:rPr>
          <w:rFonts w:ascii="Simplified Arabic" w:hAnsi="Simplified Arabic" w:cs="Simplified Arabic"/>
          <w:sz w:val="24"/>
          <w:szCs w:val="24"/>
          <w:shd w:val="clear" w:color="auto" w:fill="FFFFFF"/>
          <w:rtl/>
        </w:rPr>
        <w:t xml:space="preserve"> المراهقة 1-2 ساعة يومياً على الإنترنت </w:t>
      </w:r>
      <w:r w:rsidR="002E41D7" w:rsidRPr="00D47FC6">
        <w:rPr>
          <w:rFonts w:ascii="Simplified Arabic" w:hAnsi="Simplified Arabic" w:cs="Simplified Arabic"/>
          <w:sz w:val="24"/>
          <w:szCs w:val="24"/>
          <w:shd w:val="clear" w:color="auto" w:fill="FFFFFF"/>
          <w:rtl/>
        </w:rPr>
        <w:t xml:space="preserve">وتحديدًا 51% من الأطفال الأصغر سنًا من قبل </w:t>
      </w:r>
      <w:r w:rsidR="00E54DB9" w:rsidRPr="00D47FC6">
        <w:rPr>
          <w:rFonts w:ascii="Simplified Arabic" w:hAnsi="Simplified Arabic" w:cs="Simplified Arabic"/>
          <w:sz w:val="24"/>
          <w:szCs w:val="24"/>
          <w:shd w:val="clear" w:color="auto" w:fill="FFFFFF"/>
          <w:rtl/>
        </w:rPr>
        <w:t>المراهقة.</w:t>
      </w:r>
    </w:p>
    <w:p w14:paraId="7D98CC37" w14:textId="26FA350C" w:rsidR="002E41D7" w:rsidRPr="00D47FC6" w:rsidRDefault="002E41D7"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3- غالبية طلاب صف 5-6 وبنسبة 59% يملكون حسابات على وسائل التواصل </w:t>
      </w:r>
      <w:r w:rsidR="00E54DB9" w:rsidRPr="00D47FC6">
        <w:rPr>
          <w:rFonts w:ascii="Simplified Arabic" w:hAnsi="Simplified Arabic" w:cs="Simplified Arabic"/>
          <w:sz w:val="24"/>
          <w:szCs w:val="24"/>
          <w:shd w:val="clear" w:color="auto" w:fill="FFFFFF"/>
          <w:rtl/>
        </w:rPr>
        <w:t>الاجتماعي.</w:t>
      </w:r>
    </w:p>
    <w:p w14:paraId="5DA38E38" w14:textId="6693D980" w:rsidR="00B06982" w:rsidRPr="00D47FC6" w:rsidRDefault="00B06982" w:rsidP="00ED3CC3">
      <w:pPr>
        <w:bidi/>
        <w:spacing w:after="200" w:line="360" w:lineRule="auto"/>
        <w:rPr>
          <w:rFonts w:ascii="Simplified Arabic" w:hAnsi="Simplified Arabic" w:cs="Simplified Arabic"/>
          <w:sz w:val="24"/>
          <w:szCs w:val="24"/>
          <w:rtl/>
        </w:rPr>
      </w:pPr>
    </w:p>
    <w:p w14:paraId="14D4F64A" w14:textId="77777777" w:rsidR="002E41D7" w:rsidRPr="00D47FC6" w:rsidRDefault="002E41D7" w:rsidP="00ED3CC3">
      <w:pPr>
        <w:bidi/>
        <w:spacing w:after="200" w:line="360" w:lineRule="auto"/>
        <w:rPr>
          <w:rFonts w:ascii="Simplified Arabic" w:hAnsi="Simplified Arabic" w:cs="Simplified Arabic"/>
          <w:b/>
          <w:bCs/>
          <w:sz w:val="24"/>
          <w:szCs w:val="24"/>
          <w:rtl/>
        </w:rPr>
      </w:pPr>
    </w:p>
    <w:p w14:paraId="510BF790" w14:textId="77638671" w:rsidR="00B06982" w:rsidRPr="00D47FC6" w:rsidRDefault="00B06982" w:rsidP="00ED3CC3">
      <w:pPr>
        <w:bidi/>
        <w:spacing w:after="200" w:line="360" w:lineRule="auto"/>
        <w:rPr>
          <w:rFonts w:ascii="Simplified Arabic" w:hAnsi="Simplified Arabic" w:cs="Simplified Arabic"/>
          <w:b/>
          <w:bCs/>
          <w:sz w:val="24"/>
          <w:szCs w:val="24"/>
          <w:rtl/>
        </w:rPr>
      </w:pPr>
      <w:r w:rsidRPr="00D47FC6">
        <w:rPr>
          <w:rFonts w:ascii="Simplified Arabic" w:hAnsi="Simplified Arabic" w:cs="Simplified Arabic"/>
          <w:b/>
          <w:bCs/>
          <w:sz w:val="24"/>
          <w:szCs w:val="24"/>
          <w:rtl/>
        </w:rPr>
        <w:lastRenderedPageBreak/>
        <w:t xml:space="preserve">دراسات تناولت استخدام الشباب السعودي لمواقع التواصل </w:t>
      </w:r>
      <w:r w:rsidR="00E54DB9" w:rsidRPr="00D47FC6">
        <w:rPr>
          <w:rFonts w:ascii="Simplified Arabic" w:hAnsi="Simplified Arabic" w:cs="Simplified Arabic"/>
          <w:b/>
          <w:bCs/>
          <w:sz w:val="24"/>
          <w:szCs w:val="24"/>
          <w:rtl/>
        </w:rPr>
        <w:t>الاجتماعي:</w:t>
      </w:r>
    </w:p>
    <w:p w14:paraId="070B29D5" w14:textId="7E2B5393" w:rsidR="00C25F47"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AB54E5"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tl/>
        </w:rPr>
        <w:t>فراج،</w:t>
      </w:r>
      <w:r w:rsidR="00AB54E5" w:rsidRPr="00D47FC6">
        <w:rPr>
          <w:rFonts w:ascii="Simplified Arabic" w:hAnsi="Simplified Arabic" w:cs="Simplified Arabic"/>
          <w:sz w:val="24"/>
          <w:szCs w:val="24"/>
          <w:rtl/>
        </w:rPr>
        <w:t xml:space="preserve"> 2024) بعنوان استخدام منصات التواصل الاجتماعي في متابعة الأفلام الوثائقية وعلاقتها بتنمية الهوية الوطنية لدى طلاب الجامعات السعودية</w:t>
      </w:r>
    </w:p>
    <w:p w14:paraId="431FEC83" w14:textId="36C88640" w:rsidR="00AB54E5" w:rsidRPr="00D47FC6" w:rsidRDefault="00AB54E5"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ويهدف</w:t>
      </w:r>
      <w:r w:rsidRPr="00D47FC6">
        <w:rPr>
          <w:rFonts w:ascii="Simplified Arabic" w:hAnsi="Simplified Arabic" w:cs="Simplified Arabic"/>
          <w:sz w:val="24"/>
          <w:szCs w:val="24"/>
          <w:rtl/>
        </w:rPr>
        <w:t xml:space="preserve"> البحث إلى التعرف على علاقة استخدام منصات التواصل الاجتماعي في متابعة الأفلام الوثائقية وعلاقتها بتنمية الهوية الوطنية لدي طلاب الجامعات </w:t>
      </w:r>
      <w:r w:rsidR="00E54DB9" w:rsidRPr="00D47FC6">
        <w:rPr>
          <w:rFonts w:ascii="Simplified Arabic" w:hAnsi="Simplified Arabic" w:cs="Simplified Arabic"/>
          <w:sz w:val="24"/>
          <w:szCs w:val="24"/>
          <w:rtl/>
        </w:rPr>
        <w:t>السعودية،</w:t>
      </w:r>
      <w:r w:rsidRPr="00D47FC6">
        <w:rPr>
          <w:rFonts w:ascii="Simplified Arabic" w:hAnsi="Simplified Arabic" w:cs="Simplified Arabic"/>
          <w:sz w:val="24"/>
          <w:szCs w:val="24"/>
          <w:rtl/>
        </w:rPr>
        <w:t xml:space="preserve"> إذ تُعد مواقع التواصل الاجتماعي من أهم المنصات المستخدمة في توجيه الأفكار حيث يتم تشكيل هويات ومعتقدات الكثير من الأفراد </w:t>
      </w:r>
      <w:r w:rsidR="00E54DB9" w:rsidRPr="00D47FC6">
        <w:rPr>
          <w:rFonts w:ascii="Simplified Arabic" w:hAnsi="Simplified Arabic" w:cs="Simplified Arabic"/>
          <w:sz w:val="24"/>
          <w:szCs w:val="24"/>
          <w:rtl/>
        </w:rPr>
        <w:t>فيها،</w:t>
      </w:r>
      <w:r w:rsidRPr="00D47FC6">
        <w:rPr>
          <w:rFonts w:ascii="Simplified Arabic" w:hAnsi="Simplified Arabic" w:cs="Simplified Arabic"/>
          <w:sz w:val="24"/>
          <w:szCs w:val="24"/>
          <w:rtl/>
        </w:rPr>
        <w:t xml:space="preserve"> كما تعتبر الأفلام الوثائقية التراثية أداة مهمة للتعليم والتوثيق </w:t>
      </w:r>
      <w:r w:rsidR="00E54DB9" w:rsidRPr="00D47FC6">
        <w:rPr>
          <w:rFonts w:ascii="Simplified Arabic" w:hAnsi="Simplified Arabic" w:cs="Simplified Arabic"/>
          <w:sz w:val="24"/>
          <w:szCs w:val="24"/>
          <w:rtl/>
        </w:rPr>
        <w:t>والترفيه،</w:t>
      </w:r>
      <w:r w:rsidRPr="00D47FC6">
        <w:rPr>
          <w:rFonts w:ascii="Simplified Arabic" w:hAnsi="Simplified Arabic" w:cs="Simplified Arabic"/>
          <w:sz w:val="24"/>
          <w:szCs w:val="24"/>
          <w:rtl/>
        </w:rPr>
        <w:t xml:space="preserve"> حيث تساهم في تعزيز الوعي الثقافي والتاريخي للمجتمعات وتعزز الحوار الثقافي والتفاهم بين الثقافات المختلفة. تكونت عينة البحث الكلية من 100 طالب وطالبة ، وقد اشتملت أدوات البحث على الاستبيان بعنوان " استخدام منصات التواصل الاجتماعي في متابعة الأفلام الوثائقية وعلاقتهما بتنمية الهوية الوطنية لدى طلاب الجامعات السعودية " وكانت النتائج متقاربة نسبياً وقم تم اقتراح توصيات بالبحث أكثر عن الفروق في متابعة الأفلام الوثائقية على مواقع التواصل الاجتماعي حسب الخلفيات الاقتصادية للمبحوثين، وكذلك الفروق في تعرض الطلاب للأفلام الوثائقية وتأثيرها على وعيهم الثقافي حسب التخصصات الاكاديمية ، مع البحث عن أسباب عدم اهتمام طلاب الجامعات بقراءة المقالات على مواقع التواصل الاجتماعي</w:t>
      </w:r>
      <w:r w:rsidR="00166903" w:rsidRPr="00D47FC6">
        <w:rPr>
          <w:rFonts w:ascii="Simplified Arabic" w:hAnsi="Simplified Arabic" w:cs="Simplified Arabic"/>
          <w:sz w:val="24"/>
          <w:szCs w:val="24"/>
          <w:rtl/>
        </w:rPr>
        <w:t xml:space="preserve"> </w:t>
      </w:r>
      <w:r w:rsidRPr="00D47FC6">
        <w:rPr>
          <w:rFonts w:ascii="Simplified Arabic" w:hAnsi="Simplified Arabic" w:cs="Simplified Arabic"/>
          <w:sz w:val="24"/>
          <w:szCs w:val="24"/>
          <w:rtl/>
        </w:rPr>
        <w:t>، والبحث أيضا عن طرق توجيه الشباب نحو الاهتمام بالمحتوى الفني التقليدي بنفس قدر الاهتمام بالمحتوى الفني المعاصر</w:t>
      </w:r>
      <w:r w:rsidR="00166903" w:rsidRPr="00D47FC6">
        <w:rPr>
          <w:rFonts w:ascii="Simplified Arabic" w:hAnsi="Simplified Arabic" w:cs="Simplified Arabic"/>
          <w:sz w:val="24"/>
          <w:szCs w:val="24"/>
          <w:rtl/>
        </w:rPr>
        <w:t xml:space="preserve"> </w:t>
      </w:r>
      <w:r w:rsidR="002E41D7" w:rsidRPr="00D47FC6">
        <w:rPr>
          <w:rFonts w:ascii="Simplified Arabic" w:hAnsi="Simplified Arabic" w:cs="Simplified Arabic"/>
          <w:sz w:val="24"/>
          <w:szCs w:val="24"/>
          <w:rtl/>
        </w:rPr>
        <w:t>وكانت أهم النتائج :</w:t>
      </w:r>
    </w:p>
    <w:p w14:paraId="78A5631A" w14:textId="1AC894CD" w:rsidR="002E41D7" w:rsidRPr="00D47FC6" w:rsidRDefault="002E41D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1- </w:t>
      </w:r>
      <w:r w:rsidR="00E94624" w:rsidRPr="00D47FC6">
        <w:rPr>
          <w:rFonts w:ascii="Simplified Arabic" w:hAnsi="Simplified Arabic" w:cs="Simplified Arabic"/>
          <w:sz w:val="24"/>
          <w:szCs w:val="24"/>
          <w:rtl/>
        </w:rPr>
        <w:t xml:space="preserve">بنسبة 76% يتأثر </w:t>
      </w:r>
      <w:r w:rsidR="00E54DB9" w:rsidRPr="00D47FC6">
        <w:rPr>
          <w:rFonts w:ascii="Simplified Arabic" w:hAnsi="Simplified Arabic" w:cs="Simplified Arabic"/>
          <w:sz w:val="24"/>
          <w:szCs w:val="24"/>
          <w:rtl/>
        </w:rPr>
        <w:t>المبحوثين</w:t>
      </w:r>
      <w:r w:rsidR="00E94624" w:rsidRPr="00D47FC6">
        <w:rPr>
          <w:rFonts w:ascii="Simplified Arabic" w:hAnsi="Simplified Arabic" w:cs="Simplified Arabic"/>
          <w:sz w:val="24"/>
          <w:szCs w:val="24"/>
          <w:rtl/>
        </w:rPr>
        <w:t xml:space="preserve"> من مقاطع الفيديو في منصات التواصل </w:t>
      </w:r>
      <w:r w:rsidR="00E54DB9" w:rsidRPr="00D47FC6">
        <w:rPr>
          <w:rFonts w:ascii="Simplified Arabic" w:hAnsi="Simplified Arabic" w:cs="Simplified Arabic"/>
          <w:sz w:val="24"/>
          <w:szCs w:val="24"/>
          <w:rtl/>
        </w:rPr>
        <w:t>الاجتماعي.</w:t>
      </w:r>
    </w:p>
    <w:p w14:paraId="6FC2EA9A" w14:textId="7767EE9D" w:rsidR="00E94624" w:rsidRPr="00D47FC6" w:rsidRDefault="00E94624"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بنسبة 85% يشعرون بأن مشاهدة الأفلام الوثائقية على الانترنت قد ساهمت في توسيع المعرفة والتعرف على ثقافات المجتمعات </w:t>
      </w:r>
      <w:r w:rsidR="00E54DB9" w:rsidRPr="00D47FC6">
        <w:rPr>
          <w:rFonts w:ascii="Simplified Arabic" w:hAnsi="Simplified Arabic" w:cs="Simplified Arabic"/>
          <w:sz w:val="24"/>
          <w:szCs w:val="24"/>
          <w:rtl/>
        </w:rPr>
        <w:t>الآخرى.</w:t>
      </w:r>
    </w:p>
    <w:p w14:paraId="16681B01" w14:textId="77777777" w:rsidR="00E94624" w:rsidRPr="00D47FC6" w:rsidRDefault="00E94624" w:rsidP="00ED3CC3">
      <w:pPr>
        <w:bidi/>
        <w:spacing w:after="200" w:line="360" w:lineRule="auto"/>
        <w:rPr>
          <w:rFonts w:ascii="Simplified Arabic" w:hAnsi="Simplified Arabic" w:cs="Simplified Arabic"/>
          <w:sz w:val="24"/>
          <w:szCs w:val="24"/>
          <w:rtl/>
        </w:rPr>
      </w:pPr>
    </w:p>
    <w:p w14:paraId="23870704" w14:textId="7178561C" w:rsidR="00C25F47" w:rsidRPr="00D47FC6" w:rsidRDefault="00CB7BF2"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tl/>
        </w:rPr>
        <w:t>القحطاني،</w:t>
      </w:r>
      <w:r w:rsidRPr="00D47FC6">
        <w:rPr>
          <w:rFonts w:ascii="Simplified Arabic" w:hAnsi="Simplified Arabic" w:cs="Simplified Arabic"/>
          <w:sz w:val="24"/>
          <w:szCs w:val="24"/>
          <w:rtl/>
        </w:rPr>
        <w:t xml:space="preserve"> 2024) بعنوان اعتماد الشباب السعودي على صحافة الهاتف المحمول للحصول على المعلومات عن السياحة السعودية</w:t>
      </w:r>
    </w:p>
    <w:p w14:paraId="43FBE1BE" w14:textId="0A8C6A4B" w:rsidR="00CB7BF2"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        </w:t>
      </w:r>
      <w:r w:rsidR="00CB7BF2" w:rsidRPr="00D47FC6">
        <w:rPr>
          <w:rFonts w:ascii="Simplified Arabic" w:hAnsi="Simplified Arabic" w:cs="Simplified Arabic"/>
          <w:sz w:val="24"/>
          <w:szCs w:val="24"/>
          <w:rtl/>
        </w:rPr>
        <w:t xml:space="preserve"> </w:t>
      </w:r>
      <w:bookmarkStart w:id="4" w:name="_GoBack"/>
      <w:bookmarkEnd w:id="4"/>
      <w:r w:rsidR="00CB7BF2" w:rsidRPr="00D47FC6">
        <w:rPr>
          <w:rFonts w:ascii="Simplified Arabic" w:hAnsi="Simplified Arabic" w:cs="Simplified Arabic"/>
          <w:sz w:val="24"/>
          <w:szCs w:val="24"/>
          <w:rtl/>
        </w:rPr>
        <w:t xml:space="preserve">والتي هدفت إلى التعرف على حجم </w:t>
      </w:r>
      <w:r w:rsidR="00E54DB9" w:rsidRPr="00D47FC6">
        <w:rPr>
          <w:rFonts w:ascii="Simplified Arabic" w:hAnsi="Simplified Arabic" w:cs="Simplified Arabic"/>
          <w:sz w:val="24"/>
          <w:szCs w:val="24"/>
          <w:rtl/>
        </w:rPr>
        <w:t>اعتماد</w:t>
      </w:r>
      <w:r w:rsidR="00CB7BF2" w:rsidRPr="00D47FC6">
        <w:rPr>
          <w:rFonts w:ascii="Simplified Arabic" w:hAnsi="Simplified Arabic" w:cs="Simplified Arabic"/>
          <w:sz w:val="24"/>
          <w:szCs w:val="24"/>
          <w:rtl/>
        </w:rPr>
        <w:t xml:space="preserve"> الشباب السعودي على صحافة الموبايل كمصدر للحصول على المعلومات عن السياحة السعودية ، وذلك من خلال التعرف على كثافة استخدام الشباب السعودي لصحافة الموبايل وقياس مدى ثقة الشباب السعودي بصدق وموضوعية صحافة الموبايل كمصدر للمعلومات عن السياحة السعودية ، وتنتمي هذه الدراسة إلى الدراسات الوصفية وفي إطارها استخدام منهج المسح ، واستخدام الباحث في ذلك </w:t>
      </w:r>
      <w:r w:rsidR="00E54DB9" w:rsidRPr="00D47FC6">
        <w:rPr>
          <w:rFonts w:ascii="Simplified Arabic" w:hAnsi="Simplified Arabic" w:cs="Simplified Arabic"/>
          <w:sz w:val="24"/>
          <w:szCs w:val="24"/>
          <w:rtl/>
        </w:rPr>
        <w:t>الاستبيان</w:t>
      </w:r>
      <w:r w:rsidR="00CB7BF2"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كأداة</w:t>
      </w:r>
      <w:r w:rsidR="00CB7BF2" w:rsidRPr="00D47FC6">
        <w:rPr>
          <w:rFonts w:ascii="Simplified Arabic" w:hAnsi="Simplified Arabic" w:cs="Simplified Arabic"/>
          <w:sz w:val="24"/>
          <w:szCs w:val="24"/>
          <w:rtl/>
        </w:rPr>
        <w:t xml:space="preserve"> لجمع البيانات </w:t>
      </w:r>
      <w:r w:rsidR="00E54DB9" w:rsidRPr="00D47FC6">
        <w:rPr>
          <w:rFonts w:ascii="Simplified Arabic" w:hAnsi="Simplified Arabic" w:cs="Simplified Arabic"/>
          <w:sz w:val="24"/>
          <w:szCs w:val="24"/>
          <w:rtl/>
        </w:rPr>
        <w:t>المطلوبة</w:t>
      </w:r>
      <w:r w:rsidR="00CB7BF2" w:rsidRPr="00D47FC6">
        <w:rPr>
          <w:rFonts w:ascii="Simplified Arabic" w:hAnsi="Simplified Arabic" w:cs="Simplified Arabic"/>
          <w:sz w:val="24"/>
          <w:szCs w:val="24"/>
          <w:rtl/>
        </w:rPr>
        <w:t xml:space="preserve"> وطبقت الدراسة على عينة عشوائية قوامها (500) مفردة من الشباب السعودي بخمس مناطق وهي (جازان – الرياض – عسير – جدة – الطائف) بواقع (100) مفردة لكل منطقة ، وتوصلت الدراسة إلى مجموعة من النتائج أهمه</w:t>
      </w:r>
      <w:r w:rsidR="00E94624" w:rsidRPr="00D47FC6">
        <w:rPr>
          <w:rFonts w:ascii="Simplified Arabic" w:hAnsi="Simplified Arabic" w:cs="Simplified Arabic"/>
          <w:sz w:val="24"/>
          <w:szCs w:val="24"/>
          <w:rtl/>
        </w:rPr>
        <w:t>ا</w:t>
      </w:r>
      <w:r w:rsidR="00CB7BF2" w:rsidRPr="00D47FC6">
        <w:rPr>
          <w:rFonts w:ascii="Simplified Arabic" w:hAnsi="Simplified Arabic" w:cs="Simplified Arabic"/>
          <w:sz w:val="24"/>
          <w:szCs w:val="24"/>
          <w:rtl/>
        </w:rPr>
        <w:t xml:space="preserve">: </w:t>
      </w:r>
      <w:r w:rsidR="00E94624" w:rsidRPr="00D47FC6">
        <w:rPr>
          <w:rFonts w:ascii="Simplified Arabic" w:hAnsi="Simplified Arabic" w:cs="Simplified Arabic"/>
          <w:sz w:val="24"/>
          <w:szCs w:val="24"/>
          <w:rtl/>
        </w:rPr>
        <w:t xml:space="preserve">1- </w:t>
      </w:r>
      <w:r w:rsidR="00CB7BF2" w:rsidRPr="00D47FC6">
        <w:rPr>
          <w:rFonts w:ascii="Simplified Arabic" w:hAnsi="Simplified Arabic" w:cs="Simplified Arabic"/>
          <w:sz w:val="24"/>
          <w:szCs w:val="24"/>
          <w:rtl/>
        </w:rPr>
        <w:t xml:space="preserve">وجود فروق ذات دلالة إحصائية بين متوسطات درجات </w:t>
      </w:r>
      <w:r w:rsidR="00E54DB9" w:rsidRPr="00D47FC6">
        <w:rPr>
          <w:rFonts w:ascii="Simplified Arabic" w:hAnsi="Simplified Arabic" w:cs="Simplified Arabic"/>
          <w:sz w:val="24"/>
          <w:szCs w:val="24"/>
          <w:rtl/>
        </w:rPr>
        <w:t>المبحوثين</w:t>
      </w:r>
      <w:r w:rsidR="00CB7BF2" w:rsidRPr="00D47FC6">
        <w:rPr>
          <w:rFonts w:ascii="Simplified Arabic" w:hAnsi="Simplified Arabic" w:cs="Simplified Arabic"/>
          <w:sz w:val="24"/>
          <w:szCs w:val="24"/>
          <w:rtl/>
        </w:rPr>
        <w:t xml:space="preserve"> على مقياس كثافة </w:t>
      </w:r>
      <w:r w:rsidR="00E54DB9" w:rsidRPr="00D47FC6">
        <w:rPr>
          <w:rFonts w:ascii="Simplified Arabic" w:hAnsi="Simplified Arabic" w:cs="Simplified Arabic"/>
          <w:sz w:val="24"/>
          <w:szCs w:val="24"/>
          <w:rtl/>
        </w:rPr>
        <w:t>الاعتماد</w:t>
      </w:r>
      <w:r w:rsidR="00CB7BF2" w:rsidRPr="00D47FC6">
        <w:rPr>
          <w:rFonts w:ascii="Simplified Arabic" w:hAnsi="Simplified Arabic" w:cs="Simplified Arabic"/>
          <w:sz w:val="24"/>
          <w:szCs w:val="24"/>
          <w:rtl/>
        </w:rPr>
        <w:t xml:space="preserve"> على صحافة الموبايل تبعا</w:t>
      </w:r>
      <w:r w:rsidR="00792B66"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لاختلاف</w:t>
      </w:r>
      <w:r w:rsidR="00792B66" w:rsidRPr="00D47FC6">
        <w:rPr>
          <w:rFonts w:ascii="Simplified Arabic" w:hAnsi="Simplified Arabic" w:cs="Simplified Arabic"/>
          <w:sz w:val="24"/>
          <w:szCs w:val="24"/>
          <w:rtl/>
        </w:rPr>
        <w:t xml:space="preserve"> مستويات </w:t>
      </w:r>
      <w:r w:rsidR="00E54DB9" w:rsidRPr="00D47FC6">
        <w:rPr>
          <w:rFonts w:ascii="Simplified Arabic" w:hAnsi="Simplified Arabic" w:cs="Simplified Arabic"/>
          <w:sz w:val="24"/>
          <w:szCs w:val="24"/>
          <w:rtl/>
        </w:rPr>
        <w:t>الثقة</w:t>
      </w:r>
      <w:r w:rsidR="00792B66" w:rsidRPr="00D47FC6">
        <w:rPr>
          <w:rFonts w:ascii="Simplified Arabic" w:hAnsi="Simplified Arabic" w:cs="Simplified Arabic"/>
          <w:sz w:val="24"/>
          <w:szCs w:val="24"/>
          <w:rtl/>
        </w:rPr>
        <w:t xml:space="preserve"> بصدق وموضوعية صحافة الموبايل كمصدر للمعلومات حول السياحة السعودية .</w:t>
      </w:r>
    </w:p>
    <w:p w14:paraId="0670177C" w14:textId="15419451" w:rsidR="0095474E" w:rsidRPr="00D47FC6" w:rsidRDefault="0095474E" w:rsidP="00ED3CC3">
      <w:pPr>
        <w:bidi/>
        <w:spacing w:after="200" w:line="360" w:lineRule="auto"/>
        <w:rPr>
          <w:rFonts w:ascii="Simplified Arabic" w:hAnsi="Simplified Arabic" w:cs="Simplified Arabic"/>
          <w:sz w:val="24"/>
          <w:szCs w:val="24"/>
          <w:rtl/>
        </w:rPr>
      </w:pPr>
    </w:p>
    <w:p w14:paraId="293BE748" w14:textId="3F07479E" w:rsidR="0095474E" w:rsidRPr="00D47FC6" w:rsidRDefault="0095474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هدفت دراسة (</w:t>
      </w:r>
      <w:r w:rsidR="00E54DB9" w:rsidRPr="00D47FC6">
        <w:rPr>
          <w:rFonts w:ascii="Simplified Arabic" w:hAnsi="Simplified Arabic" w:cs="Simplified Arabic"/>
          <w:sz w:val="24"/>
          <w:szCs w:val="24"/>
          <w:rtl/>
        </w:rPr>
        <w:t>فخري،</w:t>
      </w:r>
      <w:r w:rsidRPr="00D47FC6">
        <w:rPr>
          <w:rFonts w:ascii="Simplified Arabic" w:hAnsi="Simplified Arabic" w:cs="Simplified Arabic"/>
          <w:sz w:val="24"/>
          <w:szCs w:val="24"/>
          <w:rtl/>
        </w:rPr>
        <w:t xml:space="preserve"> 2023) بعنوان استخدام الشباب الجامعي لمواقع التواصل الاجتماعي وعلاقاتهم تجاههم بشكل عام إلى التعرف على التوافق بين استخدام الشباب الجامعي لمواقع التواصل الاجتماعي واتجاهاتهم نحو الشائع </w:t>
      </w:r>
    </w:p>
    <w:p w14:paraId="5BDFE10B" w14:textId="45CD06D1" w:rsidR="00173D87"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95474E" w:rsidRPr="00D47FC6">
        <w:rPr>
          <w:rFonts w:ascii="Simplified Arabic" w:hAnsi="Simplified Arabic" w:cs="Simplified Arabic"/>
          <w:sz w:val="24"/>
          <w:szCs w:val="24"/>
          <w:rtl/>
        </w:rPr>
        <w:t xml:space="preserve">وهي دراسة وصفية لتطبيقاتها الجديدة باستخدام منهج المسح المباشر على الشباب الجامعيين الذين بلغ عينتهم (400) من </w:t>
      </w:r>
      <w:r w:rsidR="00E54DB9" w:rsidRPr="00D47FC6">
        <w:rPr>
          <w:rFonts w:ascii="Simplified Arabic" w:hAnsi="Simplified Arabic" w:cs="Simplified Arabic"/>
          <w:sz w:val="24"/>
          <w:szCs w:val="24"/>
          <w:rtl/>
        </w:rPr>
        <w:t>الذكور والاناث،</w:t>
      </w:r>
      <w:r w:rsidR="0095474E" w:rsidRPr="00D47FC6">
        <w:rPr>
          <w:rFonts w:ascii="Simplified Arabic" w:hAnsi="Simplified Arabic" w:cs="Simplified Arabic"/>
          <w:sz w:val="24"/>
          <w:szCs w:val="24"/>
          <w:rtl/>
        </w:rPr>
        <w:t xml:space="preserve"> وتمثل أدوات الدراسة في نموذج استبانة متضمنة مقياس </w:t>
      </w:r>
      <w:r w:rsidR="00E54DB9" w:rsidRPr="00D47FC6">
        <w:rPr>
          <w:rFonts w:ascii="Simplified Arabic" w:hAnsi="Simplified Arabic" w:cs="Simplified Arabic"/>
          <w:sz w:val="24"/>
          <w:szCs w:val="24"/>
          <w:rtl/>
        </w:rPr>
        <w:t>الاتجاه</w:t>
      </w:r>
      <w:r w:rsidR="0095474E" w:rsidRPr="00D47FC6">
        <w:rPr>
          <w:rFonts w:ascii="Simplified Arabic" w:hAnsi="Simplified Arabic" w:cs="Simplified Arabic"/>
          <w:sz w:val="24"/>
          <w:szCs w:val="24"/>
          <w:rtl/>
        </w:rPr>
        <w:t xml:space="preserve"> نحو </w:t>
      </w:r>
      <w:r w:rsidR="00E54DB9" w:rsidRPr="00D47FC6">
        <w:rPr>
          <w:rFonts w:ascii="Simplified Arabic" w:hAnsi="Simplified Arabic" w:cs="Simplified Arabic"/>
          <w:sz w:val="24"/>
          <w:szCs w:val="24"/>
          <w:rtl/>
        </w:rPr>
        <w:t>شائع،</w:t>
      </w:r>
      <w:r w:rsidR="0095474E" w:rsidRPr="00D47FC6">
        <w:rPr>
          <w:rFonts w:ascii="Simplified Arabic" w:hAnsi="Simplified Arabic" w:cs="Simplified Arabic"/>
          <w:sz w:val="24"/>
          <w:szCs w:val="24"/>
          <w:rtl/>
        </w:rPr>
        <w:t xml:space="preserve"> وتوصل الباحث الي مجموعة </w:t>
      </w:r>
      <w:r w:rsidR="00E54DB9" w:rsidRPr="00D47FC6">
        <w:rPr>
          <w:rFonts w:ascii="Simplified Arabic" w:hAnsi="Simplified Arabic" w:cs="Simplified Arabic"/>
          <w:sz w:val="24"/>
          <w:szCs w:val="24"/>
          <w:rtl/>
        </w:rPr>
        <w:t>النتائج،</w:t>
      </w:r>
      <w:r w:rsidR="0095474E" w:rsidRPr="00D47FC6">
        <w:rPr>
          <w:rFonts w:ascii="Simplified Arabic" w:hAnsi="Simplified Arabic" w:cs="Simplified Arabic"/>
          <w:sz w:val="24"/>
          <w:szCs w:val="24"/>
          <w:rtl/>
        </w:rPr>
        <w:t xml:space="preserve"> أهمها ما </w:t>
      </w:r>
      <w:r w:rsidR="00E54DB9" w:rsidRPr="00D47FC6">
        <w:rPr>
          <w:rFonts w:ascii="Simplified Arabic" w:hAnsi="Simplified Arabic" w:cs="Simplified Arabic"/>
          <w:sz w:val="24"/>
          <w:szCs w:val="24"/>
          <w:rtl/>
        </w:rPr>
        <w:t>يلي:</w:t>
      </w:r>
    </w:p>
    <w:p w14:paraId="70C048C8" w14:textId="73DC273A" w:rsidR="00173D87" w:rsidRPr="00D47FC6" w:rsidRDefault="00173D8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1</w:t>
      </w:r>
      <w:r w:rsidR="00E54DB9" w:rsidRPr="00D47FC6">
        <w:rPr>
          <w:rFonts w:ascii="Simplified Arabic" w:hAnsi="Simplified Arabic" w:cs="Simplified Arabic"/>
          <w:sz w:val="24"/>
          <w:szCs w:val="24"/>
          <w:rtl/>
        </w:rPr>
        <w:t>- ان</w:t>
      </w:r>
      <w:r w:rsidR="0095474E" w:rsidRPr="00D47FC6">
        <w:rPr>
          <w:rFonts w:ascii="Simplified Arabic" w:hAnsi="Simplified Arabic" w:cs="Simplified Arabic"/>
          <w:sz w:val="24"/>
          <w:szCs w:val="24"/>
          <w:rtl/>
        </w:rPr>
        <w:t xml:space="preserve"> نسبة (54.3%) من دراسة العينة المتعرضون لمواقع التواصل الاجتماعي (دائما) في الترتيب </w:t>
      </w:r>
      <w:r w:rsidR="00E54DB9" w:rsidRPr="00D47FC6">
        <w:rPr>
          <w:rFonts w:ascii="Simplified Arabic" w:hAnsi="Simplified Arabic" w:cs="Simplified Arabic"/>
          <w:sz w:val="24"/>
          <w:szCs w:val="24"/>
          <w:rtl/>
        </w:rPr>
        <w:t>الأول،</w:t>
      </w:r>
      <w:r w:rsidR="0095474E" w:rsidRPr="00D47FC6">
        <w:rPr>
          <w:rFonts w:ascii="Simplified Arabic" w:hAnsi="Simplified Arabic" w:cs="Simplified Arabic"/>
          <w:sz w:val="24"/>
          <w:szCs w:val="24"/>
          <w:rtl/>
        </w:rPr>
        <w:t xml:space="preserve"> ويتصدر (</w:t>
      </w:r>
      <w:r w:rsidR="00E54DB9" w:rsidRPr="00D47FC6">
        <w:rPr>
          <w:rFonts w:ascii="Simplified Arabic" w:hAnsi="Simplified Arabic" w:cs="Simplified Arabic"/>
          <w:sz w:val="24"/>
          <w:szCs w:val="24"/>
          <w:rtl/>
        </w:rPr>
        <w:t>الواتساب) قائمة</w:t>
      </w:r>
      <w:r w:rsidR="0095474E" w:rsidRPr="00D47FC6">
        <w:rPr>
          <w:rFonts w:ascii="Simplified Arabic" w:hAnsi="Simplified Arabic" w:cs="Simplified Arabic"/>
          <w:sz w:val="24"/>
          <w:szCs w:val="24"/>
          <w:rtl/>
        </w:rPr>
        <w:t xml:space="preserve"> مواقع التواصل الاجتماعي التي تعرض لها الشباب الجامعي عينه الدراسة في الترتيب الأول وتراجع </w:t>
      </w:r>
      <w:r w:rsidR="00E54DB9" w:rsidRPr="00D47FC6">
        <w:rPr>
          <w:rFonts w:ascii="Simplified Arabic" w:hAnsi="Simplified Arabic" w:cs="Simplified Arabic"/>
          <w:sz w:val="24"/>
          <w:szCs w:val="24"/>
          <w:rtl/>
        </w:rPr>
        <w:t>(فيس</w:t>
      </w:r>
      <w:r w:rsidR="0095474E" w:rsidRPr="00D47FC6">
        <w:rPr>
          <w:rFonts w:ascii="Simplified Arabic" w:hAnsi="Simplified Arabic" w:cs="Simplified Arabic"/>
          <w:sz w:val="24"/>
          <w:szCs w:val="24"/>
          <w:rtl/>
        </w:rPr>
        <w:t xml:space="preserve"> بوك) في الترتيب </w:t>
      </w:r>
      <w:r w:rsidR="00E54DB9" w:rsidRPr="00D47FC6">
        <w:rPr>
          <w:rFonts w:ascii="Simplified Arabic" w:hAnsi="Simplified Arabic" w:cs="Simplified Arabic"/>
          <w:sz w:val="24"/>
          <w:szCs w:val="24"/>
          <w:rtl/>
        </w:rPr>
        <w:t>الثاني.</w:t>
      </w:r>
    </w:p>
    <w:p w14:paraId="5440D141" w14:textId="243899D1" w:rsidR="00173D87" w:rsidRPr="00D47FC6" w:rsidRDefault="00173D8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w:t>
      </w:r>
      <w:r w:rsidR="0095474E" w:rsidRPr="00D47FC6">
        <w:rPr>
          <w:rFonts w:ascii="Simplified Arabic" w:hAnsi="Simplified Arabic" w:cs="Simplified Arabic"/>
          <w:sz w:val="24"/>
          <w:szCs w:val="24"/>
          <w:rtl/>
        </w:rPr>
        <w:t xml:space="preserve">أن هناك علاقة ارتباط عكسية ذات دلالة إحصائية بين معدل استخدام الشباب الجامعي لمواقع التواصل الاجتماعي واتجاههم نحو الشائع </w:t>
      </w:r>
      <w:r w:rsidR="00E54DB9" w:rsidRPr="00D47FC6">
        <w:rPr>
          <w:rFonts w:ascii="Simplified Arabic" w:hAnsi="Simplified Arabic" w:cs="Simplified Arabic"/>
          <w:sz w:val="24"/>
          <w:szCs w:val="24"/>
          <w:rtl/>
        </w:rPr>
        <w:t>ووجود</w:t>
      </w:r>
      <w:r w:rsidR="0095474E" w:rsidRPr="00D47FC6">
        <w:rPr>
          <w:rFonts w:ascii="Simplified Arabic" w:hAnsi="Simplified Arabic" w:cs="Simplified Arabic"/>
          <w:sz w:val="24"/>
          <w:szCs w:val="24"/>
          <w:rtl/>
        </w:rPr>
        <w:t xml:space="preserve"> علاقة ارتباط عكسية ذات دلالة إحصائية بين معدل استخدام الشباب الجامعي لمواقع التواصل الاجتماعي واتجاههم نحو </w:t>
      </w:r>
      <w:r w:rsidR="00E54DB9" w:rsidRPr="00D47FC6">
        <w:rPr>
          <w:rFonts w:ascii="Simplified Arabic" w:hAnsi="Simplified Arabic" w:cs="Simplified Arabic"/>
          <w:sz w:val="24"/>
          <w:szCs w:val="24"/>
          <w:rtl/>
        </w:rPr>
        <w:t>الشائعات.</w:t>
      </w:r>
    </w:p>
    <w:p w14:paraId="7A24840D" w14:textId="33AD95C1" w:rsidR="0095474E" w:rsidRPr="00D47FC6" w:rsidRDefault="00173D8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3</w:t>
      </w:r>
      <w:r w:rsidR="00E54DB9" w:rsidRPr="00D47FC6">
        <w:rPr>
          <w:rFonts w:ascii="Simplified Arabic" w:hAnsi="Simplified Arabic" w:cs="Simplified Arabic"/>
          <w:sz w:val="24"/>
          <w:szCs w:val="24"/>
          <w:rtl/>
        </w:rPr>
        <w:t>- وجود</w:t>
      </w:r>
      <w:r w:rsidRPr="00D47FC6">
        <w:rPr>
          <w:rFonts w:ascii="Simplified Arabic" w:hAnsi="Simplified Arabic" w:cs="Simplified Arabic"/>
          <w:sz w:val="24"/>
          <w:szCs w:val="24"/>
          <w:rtl/>
        </w:rPr>
        <w:t xml:space="preserve"> </w:t>
      </w:r>
      <w:r w:rsidR="0095474E" w:rsidRPr="00D47FC6">
        <w:rPr>
          <w:rFonts w:ascii="Simplified Arabic" w:hAnsi="Simplified Arabic" w:cs="Simplified Arabic"/>
          <w:sz w:val="24"/>
          <w:szCs w:val="24"/>
          <w:rtl/>
        </w:rPr>
        <w:t xml:space="preserve">دلالة إحصائية بين معدل استخدام الشباب الجامعي لمواقع التواصل الاجتماعي واتجاههم نحو الشائع وجود علاقة ارتباط عكسية ذات دلالة إحصائية بين معدل استخدام الشباب الجامعي للمواقع التواصل الاجتماعي واتجاهاتهم نحو </w:t>
      </w:r>
      <w:r w:rsidR="00E54DB9" w:rsidRPr="00D47FC6">
        <w:rPr>
          <w:rFonts w:ascii="Simplified Arabic" w:hAnsi="Simplified Arabic" w:cs="Simplified Arabic"/>
          <w:sz w:val="24"/>
          <w:szCs w:val="24"/>
          <w:rtl/>
        </w:rPr>
        <w:t>الشائع.</w:t>
      </w:r>
    </w:p>
    <w:p w14:paraId="0FE3979C" w14:textId="77777777" w:rsidR="0095474E" w:rsidRPr="00D47FC6" w:rsidRDefault="0095474E" w:rsidP="00ED3CC3">
      <w:pPr>
        <w:bidi/>
        <w:spacing w:after="200" w:line="360" w:lineRule="auto"/>
        <w:rPr>
          <w:rFonts w:ascii="Simplified Arabic" w:hAnsi="Simplified Arabic" w:cs="Simplified Arabic"/>
          <w:sz w:val="24"/>
          <w:szCs w:val="24"/>
          <w:rtl/>
        </w:rPr>
      </w:pPr>
    </w:p>
    <w:p w14:paraId="50D59958" w14:textId="1009C5C9" w:rsidR="00C25F47" w:rsidRPr="00D47FC6" w:rsidRDefault="00B06982"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tl/>
        </w:rPr>
        <w:t>فطيمة،</w:t>
      </w:r>
      <w:r w:rsidRPr="00D47FC6">
        <w:rPr>
          <w:rFonts w:ascii="Simplified Arabic" w:hAnsi="Simplified Arabic" w:cs="Simplified Arabic"/>
          <w:sz w:val="24"/>
          <w:szCs w:val="24"/>
          <w:rtl/>
        </w:rPr>
        <w:t xml:space="preserve"> 2022) بعنوان </w:t>
      </w:r>
      <w:r w:rsidR="00AB54E5" w:rsidRPr="00D47FC6">
        <w:rPr>
          <w:rFonts w:ascii="Simplified Arabic" w:hAnsi="Simplified Arabic" w:cs="Simplified Arabic"/>
          <w:sz w:val="24"/>
          <w:szCs w:val="24"/>
          <w:rtl/>
        </w:rPr>
        <w:t xml:space="preserve">اعتماد الشباب السعودي على مواقع التواصل الاجتماعي للحصول على المعلومات حول مستجدات الوضع الصحي </w:t>
      </w:r>
    </w:p>
    <w:p w14:paraId="7BC70C04" w14:textId="5A0422D3" w:rsidR="002C6BCE"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وهدفت</w:t>
      </w:r>
      <w:r w:rsidR="00AB54E5" w:rsidRPr="00D47FC6">
        <w:rPr>
          <w:rFonts w:ascii="Simplified Arabic" w:hAnsi="Simplified Arabic" w:cs="Simplified Arabic"/>
          <w:sz w:val="24"/>
          <w:szCs w:val="24"/>
          <w:rtl/>
        </w:rPr>
        <w:t xml:space="preserve"> هذه الدراسة إلى التعرف على مدى اعتماد الشباب السعودي على مواقع التواصل الاجتماعي كمصدر للحصول على المعلومات على مستجدات الوضع الصحي، وقد تم استخدام منهج المسح الوصفين بالاستعانة بأداة الاستبيان وبالتطبيق على عينة قصدية من الشباب السعودي بمدينة جدة بلغت 215 مفردة وقد توصلت الدراسة إلى العديد من النتائج </w:t>
      </w:r>
      <w:r w:rsidR="00E54DB9" w:rsidRPr="00D47FC6">
        <w:rPr>
          <w:rFonts w:ascii="Simplified Arabic" w:hAnsi="Simplified Arabic" w:cs="Simplified Arabic"/>
          <w:sz w:val="24"/>
          <w:szCs w:val="24"/>
          <w:rtl/>
        </w:rPr>
        <w:t>أبرزها:</w:t>
      </w:r>
    </w:p>
    <w:p w14:paraId="77440BE0" w14:textId="2C9603A4" w:rsidR="002C6BCE" w:rsidRPr="00D47FC6" w:rsidRDefault="002C6BC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1</w:t>
      </w:r>
      <w:r w:rsidR="00E54DB9" w:rsidRPr="00D47FC6">
        <w:rPr>
          <w:rFonts w:ascii="Simplified Arabic" w:hAnsi="Simplified Arabic" w:cs="Simplified Arabic"/>
          <w:sz w:val="24"/>
          <w:szCs w:val="24"/>
          <w:rtl/>
        </w:rPr>
        <w:t>- الشباب</w:t>
      </w:r>
      <w:r w:rsidR="00AB54E5" w:rsidRPr="00D47FC6">
        <w:rPr>
          <w:rFonts w:ascii="Simplified Arabic" w:hAnsi="Simplified Arabic" w:cs="Simplified Arabic"/>
          <w:sz w:val="24"/>
          <w:szCs w:val="24"/>
          <w:rtl/>
        </w:rPr>
        <w:t xml:space="preserve"> السعودي يعتمد بشكل كبير على وسائل التواصل الاجتماعي كمصدر لأخذ المعلومات عن مستجدات الوضع الصحي بنسبه (62.79%</w:t>
      </w:r>
      <w:r w:rsidR="00E54DB9" w:rsidRPr="00D47FC6">
        <w:rPr>
          <w:rFonts w:ascii="Simplified Arabic" w:hAnsi="Simplified Arabic" w:cs="Simplified Arabic"/>
          <w:sz w:val="24"/>
          <w:szCs w:val="24"/>
          <w:rtl/>
        </w:rPr>
        <w:t>)،</w:t>
      </w:r>
      <w:r w:rsidR="00AB54E5"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وجاء</w:t>
      </w:r>
      <w:r w:rsidR="00AB54E5" w:rsidRPr="00D47FC6">
        <w:rPr>
          <w:rFonts w:ascii="Simplified Arabic" w:hAnsi="Simplified Arabic" w:cs="Simplified Arabic"/>
          <w:sz w:val="24"/>
          <w:szCs w:val="24"/>
          <w:rtl/>
        </w:rPr>
        <w:t xml:space="preserve"> تويتر في مقدمة مواقع التواصل الاجتماعي التي يعتمد عليها المبحوثين للحصول على جديد الوضع </w:t>
      </w:r>
      <w:r w:rsidR="00E54DB9" w:rsidRPr="00D47FC6">
        <w:rPr>
          <w:rFonts w:ascii="Simplified Arabic" w:hAnsi="Simplified Arabic" w:cs="Simplified Arabic"/>
          <w:sz w:val="24"/>
          <w:szCs w:val="24"/>
          <w:rtl/>
        </w:rPr>
        <w:t>الصحي.</w:t>
      </w:r>
    </w:p>
    <w:p w14:paraId="31C04C59" w14:textId="0E4E4CCD" w:rsidR="0006402D" w:rsidRPr="00D47FC6" w:rsidRDefault="002C6BC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2</w:t>
      </w:r>
      <w:r w:rsidR="00E54DB9" w:rsidRPr="00D47FC6">
        <w:rPr>
          <w:rFonts w:ascii="Simplified Arabic" w:hAnsi="Simplified Arabic" w:cs="Simplified Arabic"/>
          <w:sz w:val="24"/>
          <w:szCs w:val="24"/>
          <w:rtl/>
        </w:rPr>
        <w:t>- أكثر</w:t>
      </w:r>
      <w:r w:rsidR="00AB54E5" w:rsidRPr="00D47FC6">
        <w:rPr>
          <w:rFonts w:ascii="Simplified Arabic" w:hAnsi="Simplified Arabic" w:cs="Simplified Arabic"/>
          <w:sz w:val="24"/>
          <w:szCs w:val="24"/>
          <w:rtl/>
        </w:rPr>
        <w:t xml:space="preserve"> من أفراد العينة ونسبتهم (54.88%) يقبلون على استخدام مواقع التواصل الاجتماعي للحصول على معلومات ومعارف عن جديد الوضع </w:t>
      </w:r>
      <w:r w:rsidR="00E54DB9" w:rsidRPr="00D47FC6">
        <w:rPr>
          <w:rFonts w:ascii="Simplified Arabic" w:hAnsi="Simplified Arabic" w:cs="Simplified Arabic"/>
          <w:sz w:val="24"/>
          <w:szCs w:val="24"/>
          <w:rtl/>
        </w:rPr>
        <w:t>الصحي،</w:t>
      </w:r>
      <w:r w:rsidR="00AB54E5" w:rsidRPr="00D47FC6">
        <w:rPr>
          <w:rFonts w:ascii="Simplified Arabic" w:hAnsi="Simplified Arabic" w:cs="Simplified Arabic"/>
          <w:sz w:val="24"/>
          <w:szCs w:val="24"/>
          <w:rtl/>
        </w:rPr>
        <w:t xml:space="preserve"> تليها </w:t>
      </w:r>
      <w:r w:rsidR="00E54DB9" w:rsidRPr="00D47FC6">
        <w:rPr>
          <w:rFonts w:ascii="Simplified Arabic" w:hAnsi="Simplified Arabic" w:cs="Simplified Arabic"/>
          <w:sz w:val="24"/>
          <w:szCs w:val="24"/>
          <w:rtl/>
        </w:rPr>
        <w:t>نسبة (</w:t>
      </w:r>
      <w:r w:rsidR="00AB54E5" w:rsidRPr="00D47FC6">
        <w:rPr>
          <w:rFonts w:ascii="Simplified Arabic" w:hAnsi="Simplified Arabic" w:cs="Simplified Arabic"/>
          <w:sz w:val="24"/>
          <w:szCs w:val="24"/>
          <w:rtl/>
        </w:rPr>
        <w:t xml:space="preserve">25.11%) من العينة ممن </w:t>
      </w:r>
      <w:r w:rsidR="00E54DB9" w:rsidRPr="00D47FC6">
        <w:rPr>
          <w:rFonts w:ascii="Simplified Arabic" w:hAnsi="Simplified Arabic" w:cs="Simplified Arabic"/>
          <w:sz w:val="24"/>
          <w:szCs w:val="24"/>
          <w:rtl/>
        </w:rPr>
        <w:t>يستخدمونها،</w:t>
      </w:r>
      <w:r w:rsidR="00AB54E5" w:rsidRPr="00D47FC6">
        <w:rPr>
          <w:rFonts w:ascii="Simplified Arabic" w:hAnsi="Simplified Arabic" w:cs="Simplified Arabic"/>
          <w:sz w:val="24"/>
          <w:szCs w:val="24"/>
          <w:rtl/>
        </w:rPr>
        <w:t xml:space="preserve"> يسعون لوقاية أنفسهم وعائلاتهم من جديد الفيروسات </w:t>
      </w:r>
      <w:r w:rsidR="00E54DB9" w:rsidRPr="00D47FC6">
        <w:rPr>
          <w:rFonts w:ascii="Simplified Arabic" w:hAnsi="Simplified Arabic" w:cs="Simplified Arabic"/>
          <w:sz w:val="24"/>
          <w:szCs w:val="24"/>
          <w:rtl/>
        </w:rPr>
        <w:t>والأوبئة.</w:t>
      </w:r>
    </w:p>
    <w:p w14:paraId="42016CF2" w14:textId="208389D5" w:rsidR="0006402D" w:rsidRPr="00D47FC6" w:rsidRDefault="0006402D" w:rsidP="00ED3CC3">
      <w:pPr>
        <w:bidi/>
        <w:spacing w:after="200" w:line="360" w:lineRule="auto"/>
        <w:rPr>
          <w:rFonts w:ascii="Simplified Arabic" w:hAnsi="Simplified Arabic" w:cs="Simplified Arabic"/>
          <w:b/>
          <w:bCs/>
          <w:sz w:val="24"/>
          <w:szCs w:val="24"/>
          <w:rtl/>
        </w:rPr>
      </w:pPr>
    </w:p>
    <w:p w14:paraId="771419C4" w14:textId="519B5B33" w:rsidR="00C25F47" w:rsidRPr="00D47FC6" w:rsidRDefault="00C25F47" w:rsidP="00ED3CC3">
      <w:pPr>
        <w:bidi/>
        <w:spacing w:after="200" w:line="360" w:lineRule="auto"/>
        <w:rPr>
          <w:rFonts w:ascii="Simplified Arabic" w:hAnsi="Simplified Arabic" w:cs="Simplified Arabic"/>
          <w:b/>
          <w:bCs/>
          <w:sz w:val="24"/>
          <w:szCs w:val="24"/>
          <w:rtl/>
        </w:rPr>
      </w:pPr>
      <w:r w:rsidRPr="00D47FC6">
        <w:rPr>
          <w:rFonts w:ascii="Simplified Arabic" w:hAnsi="Simplified Arabic" w:cs="Simplified Arabic"/>
          <w:b/>
          <w:bCs/>
          <w:sz w:val="24"/>
          <w:szCs w:val="24"/>
          <w:rtl/>
        </w:rPr>
        <w:t xml:space="preserve">دراسات تناولت العلاقة بين مواقع التواصل الاجتماعي </w:t>
      </w:r>
      <w:r w:rsidR="00E54DB9" w:rsidRPr="00D47FC6">
        <w:rPr>
          <w:rFonts w:ascii="Simplified Arabic" w:hAnsi="Simplified Arabic" w:cs="Simplified Arabic"/>
          <w:b/>
          <w:bCs/>
          <w:sz w:val="24"/>
          <w:szCs w:val="24"/>
          <w:rtl/>
        </w:rPr>
        <w:t>والأمن</w:t>
      </w:r>
      <w:r w:rsidRPr="00D47FC6">
        <w:rPr>
          <w:rFonts w:ascii="Simplified Arabic" w:hAnsi="Simplified Arabic" w:cs="Simplified Arabic"/>
          <w:b/>
          <w:bCs/>
          <w:sz w:val="24"/>
          <w:szCs w:val="24"/>
          <w:rtl/>
        </w:rPr>
        <w:t xml:space="preserve"> </w:t>
      </w:r>
      <w:r w:rsidR="00E54DB9" w:rsidRPr="00D47FC6">
        <w:rPr>
          <w:rFonts w:ascii="Simplified Arabic" w:hAnsi="Simplified Arabic" w:cs="Simplified Arabic"/>
          <w:b/>
          <w:bCs/>
          <w:sz w:val="24"/>
          <w:szCs w:val="24"/>
          <w:rtl/>
        </w:rPr>
        <w:t>الرقمي:</w:t>
      </w:r>
    </w:p>
    <w:p w14:paraId="52E56C62" w14:textId="59EE84B0" w:rsidR="00003FE7" w:rsidRPr="00D47FC6" w:rsidRDefault="00003FE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دراسة </w:t>
      </w:r>
      <w:r w:rsidR="00E54DB9" w:rsidRPr="00D47FC6">
        <w:rPr>
          <w:rFonts w:ascii="Simplified Arabic" w:hAnsi="Simplified Arabic" w:cs="Simplified Arabic"/>
          <w:sz w:val="24"/>
          <w:szCs w:val="24"/>
          <w:rtl/>
        </w:rPr>
        <w:t>(زينب،</w:t>
      </w: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2021)</w:t>
      </w:r>
      <w:r w:rsidRPr="00D47FC6">
        <w:rPr>
          <w:rFonts w:ascii="Simplified Arabic" w:hAnsi="Simplified Arabic" w:cs="Simplified Arabic"/>
          <w:sz w:val="24"/>
          <w:szCs w:val="24"/>
          <w:rtl/>
        </w:rPr>
        <w:t xml:space="preserve"> بعنوان استخدام الشباب الجامعي لمواقع التواصل الاجتماعي وعلاقته بثقافة المواطنة الرقمية لديهم </w:t>
      </w:r>
    </w:p>
    <w:p w14:paraId="092C31FC" w14:textId="482985DE" w:rsidR="004B6C18" w:rsidRPr="00D47FC6" w:rsidRDefault="00970703"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rtl/>
        </w:rPr>
        <w:lastRenderedPageBreak/>
        <w:t xml:space="preserve">        </w:t>
      </w:r>
      <w:r w:rsidR="00003FE7" w:rsidRPr="00D47FC6">
        <w:rPr>
          <w:rFonts w:ascii="Simplified Arabic" w:hAnsi="Simplified Arabic" w:cs="Simplified Arabic"/>
          <w:sz w:val="24"/>
          <w:szCs w:val="24"/>
          <w:rtl/>
        </w:rPr>
        <w:t xml:space="preserve">والتي </w:t>
      </w:r>
      <w:r w:rsidR="00003FE7" w:rsidRPr="00D47FC6">
        <w:rPr>
          <w:rFonts w:ascii="Simplified Arabic" w:hAnsi="Simplified Arabic" w:cs="Simplified Arabic"/>
          <w:sz w:val="24"/>
          <w:szCs w:val="24"/>
          <w:shd w:val="clear" w:color="auto" w:fill="FFFFFF"/>
          <w:rtl/>
        </w:rPr>
        <w:t xml:space="preserve">تأتي هذه الدراسة للكشف عن واقع ومستوى المواطنة الرقمية لدي الشباب الجامعي ومدى تأثر ذلك باستخدامهم لمواقع التواصل الاجتماعي وطبقت الدراسة على عينة من طلاب المرحلة الجامعية الأولى بجامعة جنوب الوادي بقنا، حيث بلغ عدد العينة في الدراسة (1405) طالبا وطالبة ينتمون إلى تخصصات أدبية وعملية مختلفة وفرق دراسية مختلفة أيضا </w:t>
      </w:r>
      <w:r w:rsidR="004B6C18" w:rsidRPr="00D47FC6">
        <w:rPr>
          <w:rFonts w:ascii="Simplified Arabic" w:hAnsi="Simplified Arabic" w:cs="Simplified Arabic"/>
          <w:sz w:val="24"/>
          <w:szCs w:val="24"/>
          <w:shd w:val="clear" w:color="auto" w:fill="FFFFFF"/>
          <w:rtl/>
        </w:rPr>
        <w:t xml:space="preserve">وقد أوصت الدراسة بضرورة إنشاء </w:t>
      </w:r>
      <w:r w:rsidR="00E54DB9" w:rsidRPr="00D47FC6">
        <w:rPr>
          <w:rFonts w:ascii="Simplified Arabic" w:hAnsi="Simplified Arabic" w:cs="Simplified Arabic"/>
          <w:sz w:val="24"/>
          <w:szCs w:val="24"/>
          <w:shd w:val="clear" w:color="auto" w:fill="FFFFFF"/>
          <w:rtl/>
        </w:rPr>
        <w:t>مراكز</w:t>
      </w:r>
      <w:r w:rsidR="004B6C18" w:rsidRPr="00D47FC6">
        <w:rPr>
          <w:rFonts w:ascii="Simplified Arabic" w:hAnsi="Simplified Arabic" w:cs="Simplified Arabic"/>
          <w:sz w:val="24"/>
          <w:szCs w:val="24"/>
          <w:shd w:val="clear" w:color="auto" w:fill="FFFFFF"/>
          <w:rtl/>
        </w:rPr>
        <w:t xml:space="preserve"> داخل الجامعات تکون مهمتها نشر ثقافة المواطنة الرقمية والتحول الرقمي داخل المجتمع الجامعي، واستثمار مواقع التواصل الاجتماعي في تقديم حملات توعوية لنشر ثقافة المواطنة الرقمية بين الشباب</w:t>
      </w:r>
      <w:r w:rsidR="00003FE7" w:rsidRPr="00D47FC6">
        <w:rPr>
          <w:rFonts w:ascii="Simplified Arabic" w:hAnsi="Simplified Arabic" w:cs="Simplified Arabic"/>
          <w:sz w:val="24"/>
          <w:szCs w:val="24"/>
          <w:shd w:val="clear" w:color="auto" w:fill="FFFFFF"/>
          <w:rtl/>
        </w:rPr>
        <w:t>، وخرجت الدراسة بمجموعة من النتائج من أهمها :</w:t>
      </w:r>
    </w:p>
    <w:p w14:paraId="23A32E3B" w14:textId="03D38710"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1</w:t>
      </w:r>
      <w:r w:rsidR="00E54DB9" w:rsidRPr="00D47FC6">
        <w:rPr>
          <w:rFonts w:ascii="Simplified Arabic" w:hAnsi="Simplified Arabic" w:cs="Simplified Arabic"/>
          <w:sz w:val="24"/>
          <w:szCs w:val="24"/>
          <w:shd w:val="clear" w:color="auto" w:fill="FFFFFF"/>
          <w:rtl/>
        </w:rPr>
        <w:t>- غالبية</w:t>
      </w:r>
      <w:r w:rsidR="00003FE7" w:rsidRPr="00D47FC6">
        <w:rPr>
          <w:rFonts w:ascii="Simplified Arabic" w:hAnsi="Simplified Arabic" w:cs="Simplified Arabic"/>
          <w:sz w:val="24"/>
          <w:szCs w:val="24"/>
          <w:shd w:val="clear" w:color="auto" w:fill="FFFFFF"/>
          <w:rtl/>
        </w:rPr>
        <w:t xml:space="preserve"> أفراد العينة من الشباب الجامعي ليس لديهم معرفة بمفهوم المواطنة الرقمية بنسبة (76.44%</w:t>
      </w:r>
      <w:r w:rsidR="00E54DB9" w:rsidRPr="00D47FC6">
        <w:rPr>
          <w:rFonts w:ascii="Simplified Arabic" w:hAnsi="Simplified Arabic" w:cs="Simplified Arabic"/>
          <w:sz w:val="24"/>
          <w:szCs w:val="24"/>
          <w:shd w:val="clear" w:color="auto" w:fill="FFFFFF"/>
          <w:rtl/>
        </w:rPr>
        <w:t>).</w:t>
      </w:r>
    </w:p>
    <w:p w14:paraId="653577D8" w14:textId="642797C3"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2</w:t>
      </w:r>
      <w:r w:rsidR="00E54DB9" w:rsidRPr="00D47FC6">
        <w:rPr>
          <w:rFonts w:ascii="Simplified Arabic" w:hAnsi="Simplified Arabic" w:cs="Simplified Arabic"/>
          <w:sz w:val="24"/>
          <w:szCs w:val="24"/>
          <w:shd w:val="clear" w:color="auto" w:fill="FFFFFF"/>
          <w:rtl/>
        </w:rPr>
        <w:t>- مستوى</w:t>
      </w:r>
      <w:r w:rsidR="00003FE7" w:rsidRPr="00D47FC6">
        <w:rPr>
          <w:rFonts w:ascii="Simplified Arabic" w:hAnsi="Simplified Arabic" w:cs="Simplified Arabic"/>
          <w:sz w:val="24"/>
          <w:szCs w:val="24"/>
          <w:shd w:val="clear" w:color="auto" w:fill="FFFFFF"/>
          <w:rtl/>
        </w:rPr>
        <w:t xml:space="preserve"> ثقافة المواطنة الرقمية لدى الشباب الجامعي أفراد العينة جاءت متوسطة بمتوسط حسابي بلغ (2.20</w:t>
      </w:r>
      <w:r w:rsidR="00E54DB9" w:rsidRPr="00D47FC6">
        <w:rPr>
          <w:rFonts w:ascii="Simplified Arabic" w:hAnsi="Simplified Arabic" w:cs="Simplified Arabic"/>
          <w:sz w:val="24"/>
          <w:szCs w:val="24"/>
          <w:shd w:val="clear" w:color="auto" w:fill="FFFFFF"/>
          <w:rtl/>
        </w:rPr>
        <w:t>)،</w:t>
      </w:r>
      <w:r w:rsidR="00003FE7" w:rsidRPr="00D47FC6">
        <w:rPr>
          <w:rFonts w:ascii="Simplified Arabic" w:hAnsi="Simplified Arabic" w:cs="Simplified Arabic"/>
          <w:sz w:val="24"/>
          <w:szCs w:val="24"/>
          <w:shd w:val="clear" w:color="auto" w:fill="FFFFFF"/>
          <w:rtl/>
        </w:rPr>
        <w:t> </w:t>
      </w:r>
      <w:r w:rsidR="00E54DB9" w:rsidRPr="00D47FC6">
        <w:rPr>
          <w:rFonts w:ascii="Simplified Arabic" w:hAnsi="Simplified Arabic" w:cs="Simplified Arabic"/>
          <w:sz w:val="24"/>
          <w:szCs w:val="24"/>
          <w:shd w:val="clear" w:color="auto" w:fill="FFFFFF"/>
          <w:rtl/>
        </w:rPr>
        <w:t>وتبين</w:t>
      </w:r>
      <w:r w:rsidR="00003FE7" w:rsidRPr="00D47FC6">
        <w:rPr>
          <w:rFonts w:ascii="Simplified Arabic" w:hAnsi="Simplified Arabic" w:cs="Simplified Arabic"/>
          <w:sz w:val="24"/>
          <w:szCs w:val="24"/>
          <w:shd w:val="clear" w:color="auto" w:fill="FFFFFF"/>
          <w:rtl/>
        </w:rPr>
        <w:t xml:space="preserve"> وجود علاقة ارتباط طردية موجبة بين </w:t>
      </w:r>
      <w:r w:rsidR="00E54DB9" w:rsidRPr="00D47FC6">
        <w:rPr>
          <w:rFonts w:ascii="Simplified Arabic" w:hAnsi="Simplified Arabic" w:cs="Simplified Arabic"/>
          <w:sz w:val="24"/>
          <w:szCs w:val="24"/>
          <w:shd w:val="clear" w:color="auto" w:fill="FFFFFF"/>
          <w:rtl/>
        </w:rPr>
        <w:t>كثافة</w:t>
      </w:r>
      <w:r w:rsidR="00003FE7" w:rsidRPr="00D47FC6">
        <w:rPr>
          <w:rFonts w:ascii="Simplified Arabic" w:hAnsi="Simplified Arabic" w:cs="Simplified Arabic"/>
          <w:sz w:val="24"/>
          <w:szCs w:val="24"/>
          <w:shd w:val="clear" w:color="auto" w:fill="FFFFFF"/>
          <w:rtl/>
        </w:rPr>
        <w:t xml:space="preserve"> استخدام مواقع التواصل الاجتماعي وثلاثة أبعاد من أبعاد المواطنة الرقمية وهي </w:t>
      </w:r>
      <w:r w:rsidR="00E54DB9" w:rsidRPr="00D47FC6">
        <w:rPr>
          <w:rFonts w:ascii="Simplified Arabic" w:hAnsi="Simplified Arabic" w:cs="Simplified Arabic"/>
          <w:sz w:val="24"/>
          <w:szCs w:val="24"/>
          <w:shd w:val="clear" w:color="auto" w:fill="FFFFFF"/>
          <w:rtl/>
        </w:rPr>
        <w:t>(الوصول</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التجارة </w:t>
      </w:r>
      <w:r w:rsidR="00E54DB9" w:rsidRPr="00D47FC6">
        <w:rPr>
          <w:rFonts w:ascii="Simplified Arabic" w:hAnsi="Simplified Arabic" w:cs="Simplified Arabic"/>
          <w:sz w:val="24"/>
          <w:szCs w:val="24"/>
          <w:shd w:val="clear" w:color="auto" w:fill="FFFFFF"/>
          <w:rtl/>
        </w:rPr>
        <w:t>الرقمية،</w:t>
      </w:r>
      <w:r w:rsidR="00003FE7" w:rsidRPr="00D47FC6">
        <w:rPr>
          <w:rFonts w:ascii="Simplified Arabic" w:hAnsi="Simplified Arabic" w:cs="Simplified Arabic"/>
          <w:sz w:val="24"/>
          <w:szCs w:val="24"/>
          <w:shd w:val="clear" w:color="auto" w:fill="FFFFFF"/>
          <w:rtl/>
        </w:rPr>
        <w:t xml:space="preserve"> والاتصال </w:t>
      </w:r>
      <w:r w:rsidR="00E54DB9" w:rsidRPr="00D47FC6">
        <w:rPr>
          <w:rFonts w:ascii="Simplified Arabic" w:hAnsi="Simplified Arabic" w:cs="Simplified Arabic"/>
          <w:sz w:val="24"/>
          <w:szCs w:val="24"/>
          <w:shd w:val="clear" w:color="auto" w:fill="FFFFFF"/>
          <w:rtl/>
        </w:rPr>
        <w:t>الرقمي).</w:t>
      </w:r>
    </w:p>
    <w:p w14:paraId="231AA66A" w14:textId="0AD6AEDF"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3</w:t>
      </w:r>
      <w:r w:rsidR="00E54DB9" w:rsidRPr="00D47FC6">
        <w:rPr>
          <w:rFonts w:ascii="Simplified Arabic" w:hAnsi="Simplified Arabic" w:cs="Simplified Arabic"/>
          <w:sz w:val="24"/>
          <w:szCs w:val="24"/>
          <w:shd w:val="clear" w:color="auto" w:fill="FFFFFF"/>
          <w:rtl/>
        </w:rPr>
        <w:t>- وجود</w:t>
      </w:r>
      <w:r w:rsidR="00003FE7" w:rsidRPr="00D47FC6">
        <w:rPr>
          <w:rFonts w:ascii="Simplified Arabic" w:hAnsi="Simplified Arabic" w:cs="Simplified Arabic"/>
          <w:sz w:val="24"/>
          <w:szCs w:val="24"/>
          <w:shd w:val="clear" w:color="auto" w:fill="FFFFFF"/>
          <w:rtl/>
        </w:rPr>
        <w:t xml:space="preserve"> علاقة ارتباطية </w:t>
      </w:r>
      <w:r w:rsidR="00E54DB9" w:rsidRPr="00D47FC6">
        <w:rPr>
          <w:rFonts w:ascii="Simplified Arabic" w:hAnsi="Simplified Arabic" w:cs="Simplified Arabic"/>
          <w:sz w:val="24"/>
          <w:szCs w:val="24"/>
          <w:shd w:val="clear" w:color="auto" w:fill="FFFFFF"/>
          <w:rtl/>
        </w:rPr>
        <w:t>عكسية</w:t>
      </w:r>
      <w:r w:rsidR="00003FE7" w:rsidRPr="00D47FC6">
        <w:rPr>
          <w:rFonts w:ascii="Simplified Arabic" w:hAnsi="Simplified Arabic" w:cs="Simplified Arabic"/>
          <w:sz w:val="24"/>
          <w:szCs w:val="24"/>
          <w:shd w:val="clear" w:color="auto" w:fill="FFFFFF"/>
          <w:rtl/>
        </w:rPr>
        <w:t xml:space="preserve"> دالة إحصائيا بين </w:t>
      </w:r>
      <w:r w:rsidR="00E54DB9" w:rsidRPr="00D47FC6">
        <w:rPr>
          <w:rFonts w:ascii="Simplified Arabic" w:hAnsi="Simplified Arabic" w:cs="Simplified Arabic"/>
          <w:sz w:val="24"/>
          <w:szCs w:val="24"/>
          <w:shd w:val="clear" w:color="auto" w:fill="FFFFFF"/>
          <w:rtl/>
        </w:rPr>
        <w:t>كثافة</w:t>
      </w:r>
      <w:r w:rsidR="00003FE7" w:rsidRPr="00D47FC6">
        <w:rPr>
          <w:rFonts w:ascii="Simplified Arabic" w:hAnsi="Simplified Arabic" w:cs="Simplified Arabic"/>
          <w:sz w:val="24"/>
          <w:szCs w:val="24"/>
          <w:shd w:val="clear" w:color="auto" w:fill="FFFFFF"/>
          <w:rtl/>
        </w:rPr>
        <w:t xml:space="preserve"> استخدام مواقع التواصل الاجتماعي واثنين من أبعاد المواطنة الرقمية وهما </w:t>
      </w:r>
      <w:r w:rsidR="00E54DB9" w:rsidRPr="00D47FC6">
        <w:rPr>
          <w:rFonts w:ascii="Simplified Arabic" w:hAnsi="Simplified Arabic" w:cs="Simplified Arabic"/>
          <w:sz w:val="24"/>
          <w:szCs w:val="24"/>
          <w:shd w:val="clear" w:color="auto" w:fill="FFFFFF"/>
          <w:rtl/>
        </w:rPr>
        <w:t>(السلوك</w:t>
      </w:r>
      <w:r w:rsidR="00003FE7" w:rsidRPr="00D47FC6">
        <w:rPr>
          <w:rFonts w:ascii="Simplified Arabic" w:hAnsi="Simplified Arabic" w:cs="Simplified Arabic"/>
          <w:sz w:val="24"/>
          <w:szCs w:val="24"/>
          <w:shd w:val="clear" w:color="auto" w:fill="FFFFFF"/>
          <w:rtl/>
        </w:rPr>
        <w:t xml:space="preserve"> الرقمي والصحة والسلامة </w:t>
      </w:r>
      <w:r w:rsidR="00E54DB9" w:rsidRPr="00D47FC6">
        <w:rPr>
          <w:rFonts w:ascii="Simplified Arabic" w:hAnsi="Simplified Arabic" w:cs="Simplified Arabic"/>
          <w:sz w:val="24"/>
          <w:szCs w:val="24"/>
          <w:shd w:val="clear" w:color="auto" w:fill="FFFFFF"/>
          <w:rtl/>
        </w:rPr>
        <w:t>الرقمية).</w:t>
      </w:r>
    </w:p>
    <w:p w14:paraId="16D34406" w14:textId="7D210362"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4</w:t>
      </w:r>
      <w:r w:rsidR="00E54DB9" w:rsidRPr="00D47FC6">
        <w:rPr>
          <w:rFonts w:ascii="Simplified Arabic" w:hAnsi="Simplified Arabic" w:cs="Simplified Arabic"/>
          <w:sz w:val="24"/>
          <w:szCs w:val="24"/>
          <w:shd w:val="clear" w:color="auto" w:fill="FFFFFF"/>
          <w:rtl/>
        </w:rPr>
        <w:t>- وجود</w:t>
      </w:r>
      <w:r w:rsidR="00003FE7" w:rsidRPr="00D47FC6">
        <w:rPr>
          <w:rFonts w:ascii="Simplified Arabic" w:hAnsi="Simplified Arabic" w:cs="Simplified Arabic"/>
          <w:sz w:val="24"/>
          <w:szCs w:val="24"/>
          <w:shd w:val="clear" w:color="auto" w:fill="FFFFFF"/>
          <w:rtl/>
        </w:rPr>
        <w:t xml:space="preserve"> علاقة ارتباط طردية موجبة بين معدل تفاعل الشباب الجامعي على مواقع التواصل الاجتماعي وستة أبعاد من أبعاد المواطنة الرقمية وهي </w:t>
      </w:r>
      <w:r w:rsidR="00E54DB9" w:rsidRPr="00D47FC6">
        <w:rPr>
          <w:rFonts w:ascii="Simplified Arabic" w:hAnsi="Simplified Arabic" w:cs="Simplified Arabic"/>
          <w:sz w:val="24"/>
          <w:szCs w:val="24"/>
          <w:shd w:val="clear" w:color="auto" w:fill="FFFFFF"/>
          <w:rtl/>
        </w:rPr>
        <w:t>(الوصول</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 السلوك</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الاتصال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الثقافة </w:t>
      </w:r>
      <w:r w:rsidR="00E54DB9" w:rsidRPr="00D47FC6">
        <w:rPr>
          <w:rFonts w:ascii="Simplified Arabic" w:hAnsi="Simplified Arabic" w:cs="Simplified Arabic"/>
          <w:sz w:val="24"/>
          <w:szCs w:val="24"/>
          <w:shd w:val="clear" w:color="auto" w:fill="FFFFFF"/>
          <w:rtl/>
        </w:rPr>
        <w:t>الرقمية،</w:t>
      </w:r>
      <w:r w:rsidR="00003FE7" w:rsidRPr="00D47FC6">
        <w:rPr>
          <w:rFonts w:ascii="Simplified Arabic" w:hAnsi="Simplified Arabic" w:cs="Simplified Arabic"/>
          <w:sz w:val="24"/>
          <w:szCs w:val="24"/>
          <w:shd w:val="clear" w:color="auto" w:fill="FFFFFF"/>
          <w:rtl/>
        </w:rPr>
        <w:t xml:space="preserve"> التجارة </w:t>
      </w:r>
      <w:r w:rsidR="00E54DB9" w:rsidRPr="00D47FC6">
        <w:rPr>
          <w:rFonts w:ascii="Simplified Arabic" w:hAnsi="Simplified Arabic" w:cs="Simplified Arabic"/>
          <w:sz w:val="24"/>
          <w:szCs w:val="24"/>
          <w:shd w:val="clear" w:color="auto" w:fill="FFFFFF"/>
          <w:rtl/>
        </w:rPr>
        <w:t>الرقمية،</w:t>
      </w:r>
      <w:r w:rsidR="00003FE7" w:rsidRPr="00D47FC6">
        <w:rPr>
          <w:rFonts w:ascii="Simplified Arabic" w:hAnsi="Simplified Arabic" w:cs="Simplified Arabic"/>
          <w:sz w:val="24"/>
          <w:szCs w:val="24"/>
          <w:shd w:val="clear" w:color="auto" w:fill="FFFFFF"/>
          <w:rtl/>
        </w:rPr>
        <w:t xml:space="preserve"> الحقوق والمسئوليات </w:t>
      </w:r>
      <w:r w:rsidR="00E54DB9" w:rsidRPr="00D47FC6">
        <w:rPr>
          <w:rFonts w:ascii="Simplified Arabic" w:hAnsi="Simplified Arabic" w:cs="Simplified Arabic"/>
          <w:sz w:val="24"/>
          <w:szCs w:val="24"/>
          <w:shd w:val="clear" w:color="auto" w:fill="FFFFFF"/>
          <w:rtl/>
        </w:rPr>
        <w:t>الرقمية).</w:t>
      </w:r>
    </w:p>
    <w:p w14:paraId="467BDB8B" w14:textId="7B12ECD7" w:rsidR="00003FE7" w:rsidRPr="00D47FC6" w:rsidRDefault="004B6C18"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shd w:val="clear" w:color="auto" w:fill="FFFFFF"/>
          <w:rtl/>
        </w:rPr>
        <w:t xml:space="preserve">5- </w:t>
      </w:r>
      <w:r w:rsidR="00003FE7" w:rsidRPr="00D47FC6">
        <w:rPr>
          <w:rFonts w:ascii="Simplified Arabic" w:hAnsi="Simplified Arabic" w:cs="Simplified Arabic"/>
          <w:sz w:val="24"/>
          <w:szCs w:val="24"/>
          <w:shd w:val="clear" w:color="auto" w:fill="FFFFFF"/>
          <w:rtl/>
        </w:rPr>
        <w:t xml:space="preserve">وجود فروق دالة إحصائيا بين </w:t>
      </w:r>
      <w:r w:rsidR="00E54DB9" w:rsidRPr="00D47FC6">
        <w:rPr>
          <w:rFonts w:ascii="Simplified Arabic" w:hAnsi="Simplified Arabic" w:cs="Simplified Arabic"/>
          <w:sz w:val="24"/>
          <w:szCs w:val="24"/>
          <w:shd w:val="clear" w:color="auto" w:fill="FFFFFF"/>
          <w:rtl/>
        </w:rPr>
        <w:t>الذكور</w:t>
      </w:r>
      <w:r w:rsidR="00003FE7" w:rsidRPr="00D47FC6">
        <w:rPr>
          <w:rFonts w:ascii="Simplified Arabic" w:hAnsi="Simplified Arabic" w:cs="Simplified Arabic"/>
          <w:sz w:val="24"/>
          <w:szCs w:val="24"/>
          <w:shd w:val="clear" w:color="auto" w:fill="FFFFFF"/>
          <w:rtl/>
        </w:rPr>
        <w:t xml:space="preserve"> والإناث في ثلاثة أبعاد فقط </w:t>
      </w:r>
      <w:r w:rsidR="00E54DB9" w:rsidRPr="00D47FC6">
        <w:rPr>
          <w:rFonts w:ascii="Simplified Arabic" w:hAnsi="Simplified Arabic" w:cs="Simplified Arabic"/>
          <w:sz w:val="24"/>
          <w:szCs w:val="24"/>
          <w:shd w:val="clear" w:color="auto" w:fill="FFFFFF"/>
          <w:rtl/>
        </w:rPr>
        <w:t>(السلوك</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التجارة الرقمية والأمن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وجود فروق دالة إحصائيا عند مستوى دلالة (0.05) في مستوى الوعي بالمواطنة الرقمية بين طلاب التخصصات الأدبية </w:t>
      </w:r>
      <w:r w:rsidR="00E54DB9" w:rsidRPr="00D47FC6">
        <w:rPr>
          <w:rFonts w:ascii="Simplified Arabic" w:hAnsi="Simplified Arabic" w:cs="Simplified Arabic"/>
          <w:sz w:val="24"/>
          <w:szCs w:val="24"/>
          <w:shd w:val="clear" w:color="auto" w:fill="FFFFFF"/>
          <w:rtl/>
        </w:rPr>
        <w:t>والعلمية،</w:t>
      </w:r>
      <w:r w:rsidR="00003FE7" w:rsidRPr="00D47FC6">
        <w:rPr>
          <w:rFonts w:ascii="Simplified Arabic" w:hAnsi="Simplified Arabic" w:cs="Simplified Arabic"/>
          <w:sz w:val="24"/>
          <w:szCs w:val="24"/>
          <w:shd w:val="clear" w:color="auto" w:fill="FFFFFF"/>
          <w:rtl/>
        </w:rPr>
        <w:t xml:space="preserve"> لصالح طلاب التخصصات </w:t>
      </w:r>
      <w:r w:rsidR="00E54DB9" w:rsidRPr="00D47FC6">
        <w:rPr>
          <w:rFonts w:ascii="Simplified Arabic" w:hAnsi="Simplified Arabic" w:cs="Simplified Arabic"/>
          <w:sz w:val="24"/>
          <w:szCs w:val="24"/>
          <w:shd w:val="clear" w:color="auto" w:fill="FFFFFF"/>
          <w:rtl/>
        </w:rPr>
        <w:t>الأدبية.</w:t>
      </w:r>
    </w:p>
    <w:p w14:paraId="6D38A4A4" w14:textId="77777777" w:rsidR="004B6C18" w:rsidRPr="00D47FC6" w:rsidRDefault="004B6C18" w:rsidP="00ED3CC3">
      <w:pPr>
        <w:bidi/>
        <w:spacing w:after="200" w:line="360" w:lineRule="auto"/>
        <w:rPr>
          <w:rFonts w:ascii="Simplified Arabic" w:hAnsi="Simplified Arabic" w:cs="Simplified Arabic"/>
          <w:sz w:val="24"/>
          <w:szCs w:val="24"/>
          <w:rtl/>
        </w:rPr>
      </w:pPr>
    </w:p>
    <w:p w14:paraId="70377E33" w14:textId="709738F5" w:rsidR="0095474E" w:rsidRPr="00D47FC6" w:rsidRDefault="0095474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كما أوضحت دراسة </w:t>
      </w:r>
      <w:r w:rsidR="00E54DB9" w:rsidRPr="00D47FC6">
        <w:rPr>
          <w:rFonts w:ascii="Simplified Arabic" w:hAnsi="Simplified Arabic" w:cs="Simplified Arabic"/>
          <w:sz w:val="24"/>
          <w:szCs w:val="24"/>
          <w:rtl/>
        </w:rPr>
        <w:t>(عرفة،</w:t>
      </w:r>
      <w:r w:rsidRPr="00D47FC6">
        <w:rPr>
          <w:rFonts w:ascii="Simplified Arabic" w:hAnsi="Simplified Arabic" w:cs="Simplified Arabic"/>
          <w:sz w:val="24"/>
          <w:szCs w:val="24"/>
          <w:rtl/>
        </w:rPr>
        <w:t xml:space="preserve"> 2021) بعنوان مخاطر استخدام الشباب الجامعي لمواقع التواصل الاجتماعي</w:t>
      </w:r>
    </w:p>
    <w:p w14:paraId="1BF164D0" w14:textId="741FBE64" w:rsidR="0095474E"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       </w:t>
      </w:r>
      <w:r w:rsidR="0095474E" w:rsidRPr="00D47FC6">
        <w:rPr>
          <w:rFonts w:ascii="Simplified Arabic" w:hAnsi="Simplified Arabic" w:cs="Simplified Arabic"/>
          <w:sz w:val="24"/>
          <w:szCs w:val="24"/>
          <w:rtl/>
        </w:rPr>
        <w:t xml:space="preserve"> </w:t>
      </w:r>
      <w:r w:rsidR="00513997" w:rsidRPr="00D47FC6">
        <w:rPr>
          <w:rFonts w:ascii="Simplified Arabic" w:hAnsi="Simplified Arabic" w:cs="Simplified Arabic"/>
          <w:sz w:val="24"/>
          <w:szCs w:val="24"/>
          <w:rtl/>
        </w:rPr>
        <w:t xml:space="preserve">وهي دراسة اعتمدت على المنهج الوصفي ، </w:t>
      </w:r>
      <w:r w:rsidR="0095474E" w:rsidRPr="00D47FC6">
        <w:rPr>
          <w:rFonts w:ascii="Simplified Arabic" w:hAnsi="Simplified Arabic" w:cs="Simplified Arabic"/>
          <w:sz w:val="24"/>
          <w:szCs w:val="24"/>
          <w:rtl/>
        </w:rPr>
        <w:t xml:space="preserve">بأن مع التقدم العلمي وانتشار المخترعات وظهور أشياء جديدة لم تكن في الأزمنة السابقة تضاف إلي إنجازات الأعضاء البشرية وانتشار العولمة بشكل كبير وصراع طوال الماضي كانت الصراعات علي </w:t>
      </w:r>
      <w:r w:rsidR="00AE3E21" w:rsidRPr="00D47FC6">
        <w:rPr>
          <w:rFonts w:ascii="Simplified Arabic" w:hAnsi="Simplified Arabic" w:cs="Simplified Arabic"/>
          <w:sz w:val="24"/>
          <w:szCs w:val="24"/>
          <w:rtl/>
        </w:rPr>
        <w:t>ما ذكرها</w:t>
      </w:r>
      <w:r w:rsidR="0095474E" w:rsidRPr="00D47FC6">
        <w:rPr>
          <w:rFonts w:ascii="Simplified Arabic" w:hAnsi="Simplified Arabic" w:cs="Simplified Arabic"/>
          <w:sz w:val="24"/>
          <w:szCs w:val="24"/>
          <w:rtl/>
        </w:rPr>
        <w:t xml:space="preserve"> بين حضارات وأمم من أجل إثبات وجودها وفعاليتها ، وتعاون شبكات الاتصال ومواقع التواصل أحدث ثورة بين أواسط المجتمع العام ولا سيما بصفة خاصة من وسائل الإعلام إلي غير بارزة وأعطي المستخدمين فرصاً كبر</w:t>
      </w:r>
      <w:r w:rsidR="00AE3E21" w:rsidRPr="00D47FC6">
        <w:rPr>
          <w:rFonts w:ascii="Simplified Arabic" w:hAnsi="Simplified Arabic" w:cs="Simplified Arabic"/>
          <w:sz w:val="24"/>
          <w:szCs w:val="24"/>
          <w:rtl/>
        </w:rPr>
        <w:t>ى</w:t>
      </w:r>
      <w:r w:rsidR="0095474E" w:rsidRPr="00D47FC6">
        <w:rPr>
          <w:rFonts w:ascii="Simplified Arabic" w:hAnsi="Simplified Arabic" w:cs="Simplified Arabic"/>
          <w:sz w:val="24"/>
          <w:szCs w:val="24"/>
          <w:rtl/>
        </w:rPr>
        <w:t xml:space="preserve"> للتأثير والانتقال عبر الحدود بلا إلكترونيات رقابة الا بشكل محدود أو ظهور وسائل التواصل الاجتماعي قناة للبث المباشر في تطوير شكل الرسالة الاتصالية تكنولوجيا من </w:t>
      </w:r>
      <w:r w:rsidR="00AE3E21" w:rsidRPr="00D47FC6">
        <w:rPr>
          <w:rFonts w:ascii="Simplified Arabic" w:hAnsi="Simplified Arabic" w:cs="Simplified Arabic"/>
          <w:sz w:val="24"/>
          <w:szCs w:val="24"/>
          <w:rtl/>
        </w:rPr>
        <w:t>جوهريات</w:t>
      </w:r>
      <w:r w:rsidR="0095474E" w:rsidRPr="00D47FC6">
        <w:rPr>
          <w:rFonts w:ascii="Simplified Arabic" w:hAnsi="Simplified Arabic" w:cs="Simplified Arabic"/>
          <w:sz w:val="24"/>
          <w:szCs w:val="24"/>
          <w:rtl/>
        </w:rPr>
        <w:t xml:space="preserve"> الاتصالية ويوقف احتكار شهرة الرسالة ارتفاع لينقلها إلي موسع وأكثر شمولية وبقدرة التأثير وتفاعلية لم يتصورها خبراء الاتصال </w:t>
      </w:r>
      <w:r w:rsidR="00513997" w:rsidRPr="00D47FC6">
        <w:rPr>
          <w:rFonts w:ascii="Simplified Arabic" w:hAnsi="Simplified Arabic" w:cs="Simplified Arabic"/>
          <w:sz w:val="24"/>
          <w:szCs w:val="24"/>
          <w:rtl/>
        </w:rPr>
        <w:t xml:space="preserve">وكانت أبرز النتائج </w:t>
      </w:r>
      <w:r w:rsidR="00AE3E21" w:rsidRPr="00D47FC6">
        <w:rPr>
          <w:rFonts w:ascii="Simplified Arabic" w:hAnsi="Simplified Arabic" w:cs="Simplified Arabic"/>
          <w:sz w:val="24"/>
          <w:szCs w:val="24"/>
          <w:rtl/>
        </w:rPr>
        <w:t>ما يلي</w:t>
      </w:r>
      <w:r w:rsidR="00513997" w:rsidRPr="00D47FC6">
        <w:rPr>
          <w:rFonts w:ascii="Simplified Arabic" w:hAnsi="Simplified Arabic" w:cs="Simplified Arabic"/>
          <w:sz w:val="24"/>
          <w:szCs w:val="24"/>
          <w:rtl/>
        </w:rPr>
        <w:t xml:space="preserve"> :</w:t>
      </w:r>
    </w:p>
    <w:p w14:paraId="1BAEF3A3" w14:textId="75006563" w:rsidR="00513997" w:rsidRPr="00D47FC6" w:rsidRDefault="0051399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1- القرصنة الشخصية هي المشكلة الأكثر شيوعًا في قوائم الاحتيال على وسائل التواصل </w:t>
      </w:r>
      <w:r w:rsidR="00AE3E21" w:rsidRPr="00D47FC6">
        <w:rPr>
          <w:rFonts w:ascii="Simplified Arabic" w:hAnsi="Simplified Arabic" w:cs="Simplified Arabic"/>
          <w:sz w:val="24"/>
          <w:szCs w:val="24"/>
          <w:rtl/>
        </w:rPr>
        <w:t>الاجتماعي.</w:t>
      </w:r>
    </w:p>
    <w:p w14:paraId="2E736366" w14:textId="1FFD7D7D" w:rsidR="00513997" w:rsidRPr="00D47FC6" w:rsidRDefault="0051399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وجود العديد من التطبيقات </w:t>
      </w:r>
      <w:r w:rsidR="00AE3E21" w:rsidRPr="00D47FC6">
        <w:rPr>
          <w:rFonts w:ascii="Simplified Arabic" w:hAnsi="Simplified Arabic" w:cs="Simplified Arabic"/>
          <w:sz w:val="24"/>
          <w:szCs w:val="24"/>
          <w:rtl/>
        </w:rPr>
        <w:t>والروابط</w:t>
      </w:r>
      <w:r w:rsidRPr="00D47FC6">
        <w:rPr>
          <w:rFonts w:ascii="Simplified Arabic" w:hAnsi="Simplified Arabic" w:cs="Simplified Arabic"/>
          <w:sz w:val="24"/>
          <w:szCs w:val="24"/>
          <w:rtl/>
        </w:rPr>
        <w:t xml:space="preserve"> </w:t>
      </w:r>
      <w:r w:rsidR="00AE3E21" w:rsidRPr="00D47FC6">
        <w:rPr>
          <w:rFonts w:ascii="Simplified Arabic" w:hAnsi="Simplified Arabic" w:cs="Simplified Arabic"/>
          <w:sz w:val="24"/>
          <w:szCs w:val="24"/>
          <w:rtl/>
        </w:rPr>
        <w:t>المزيفة</w:t>
      </w:r>
      <w:r w:rsidRPr="00D47FC6">
        <w:rPr>
          <w:rFonts w:ascii="Simplified Arabic" w:hAnsi="Simplified Arabic" w:cs="Simplified Arabic"/>
          <w:sz w:val="24"/>
          <w:szCs w:val="24"/>
          <w:rtl/>
        </w:rPr>
        <w:t xml:space="preserve"> التي تحصل على جميع معلوماتك الشخصية بما في ذلك ارقام الهواتف المحمولة ومعرفات البريد الإلكتروني وكلمات المرور وغيرها من التفاصيل </w:t>
      </w:r>
      <w:r w:rsidR="00AE3E21" w:rsidRPr="00D47FC6">
        <w:rPr>
          <w:rFonts w:ascii="Simplified Arabic" w:hAnsi="Simplified Arabic" w:cs="Simplified Arabic"/>
          <w:sz w:val="24"/>
          <w:szCs w:val="24"/>
          <w:rtl/>
        </w:rPr>
        <w:t>الشخصية.</w:t>
      </w:r>
    </w:p>
    <w:p w14:paraId="714B76A9" w14:textId="77777777" w:rsidR="00C25F47" w:rsidRPr="00167BEC" w:rsidRDefault="00C25F47" w:rsidP="00ED3CC3">
      <w:pPr>
        <w:bidi/>
        <w:spacing w:after="200" w:line="360" w:lineRule="auto"/>
        <w:rPr>
          <w:rFonts w:ascii="Simplified Arabic" w:hAnsi="Simplified Arabic" w:cs="Simplified Arabic"/>
          <w:b/>
          <w:bCs/>
          <w:sz w:val="28"/>
          <w:szCs w:val="28"/>
          <w:rtl/>
        </w:rPr>
      </w:pPr>
    </w:p>
    <w:p w14:paraId="4A7996DD" w14:textId="52389058" w:rsidR="0006402D" w:rsidRPr="00167BEC" w:rsidRDefault="0006402D" w:rsidP="00ED3CC3">
      <w:pPr>
        <w:bidi/>
        <w:spacing w:after="200" w:line="360" w:lineRule="auto"/>
        <w:rPr>
          <w:rFonts w:ascii="Simplified Arabic" w:hAnsi="Simplified Arabic" w:cs="Simplified Arabic"/>
          <w:b/>
          <w:bCs/>
          <w:sz w:val="28"/>
          <w:szCs w:val="28"/>
          <w:rtl/>
        </w:rPr>
      </w:pPr>
    </w:p>
    <w:p w14:paraId="5F0672AF" w14:textId="156A80F0" w:rsidR="00ED3CC3" w:rsidRPr="00167BEC" w:rsidRDefault="00ED3CC3" w:rsidP="00ED3CC3">
      <w:pPr>
        <w:bidi/>
        <w:spacing w:after="200" w:line="360" w:lineRule="auto"/>
        <w:rPr>
          <w:rFonts w:ascii="Simplified Arabic" w:hAnsi="Simplified Arabic" w:cs="Simplified Arabic"/>
          <w:b/>
          <w:bCs/>
          <w:sz w:val="28"/>
          <w:szCs w:val="28"/>
          <w:rtl/>
        </w:rPr>
      </w:pPr>
    </w:p>
    <w:p w14:paraId="31E1371A" w14:textId="280BB7F7" w:rsidR="00ED3CC3" w:rsidRPr="00167BEC" w:rsidRDefault="00ED3CC3" w:rsidP="00ED3CC3">
      <w:pPr>
        <w:bidi/>
        <w:spacing w:after="200" w:line="360" w:lineRule="auto"/>
        <w:rPr>
          <w:rFonts w:ascii="Simplified Arabic" w:hAnsi="Simplified Arabic" w:cs="Simplified Arabic"/>
          <w:b/>
          <w:bCs/>
          <w:sz w:val="28"/>
          <w:szCs w:val="28"/>
          <w:rtl/>
        </w:rPr>
      </w:pPr>
    </w:p>
    <w:p w14:paraId="649D3833" w14:textId="29B2B606" w:rsidR="00ED3CC3" w:rsidRDefault="00ED3CC3" w:rsidP="00ED3CC3">
      <w:pPr>
        <w:bidi/>
        <w:spacing w:after="200" w:line="360" w:lineRule="auto"/>
        <w:rPr>
          <w:rFonts w:ascii="Simplified Arabic" w:hAnsi="Simplified Arabic" w:cs="Simplified Arabic"/>
          <w:b/>
          <w:bCs/>
          <w:sz w:val="28"/>
          <w:szCs w:val="28"/>
          <w:rtl/>
        </w:rPr>
      </w:pPr>
    </w:p>
    <w:p w14:paraId="47FDC584" w14:textId="6D8F41C6" w:rsidR="00BD46E8" w:rsidRDefault="00BD46E8" w:rsidP="00BD46E8">
      <w:pPr>
        <w:bidi/>
        <w:spacing w:after="200" w:line="360" w:lineRule="auto"/>
        <w:rPr>
          <w:rFonts w:ascii="Simplified Arabic" w:hAnsi="Simplified Arabic" w:cs="Simplified Arabic"/>
          <w:b/>
          <w:bCs/>
          <w:sz w:val="28"/>
          <w:szCs w:val="28"/>
          <w:rtl/>
        </w:rPr>
      </w:pPr>
    </w:p>
    <w:p w14:paraId="2BDB4D8E" w14:textId="173B078C" w:rsidR="00BD46E8" w:rsidRDefault="00BD46E8" w:rsidP="00BD46E8">
      <w:pPr>
        <w:bidi/>
        <w:spacing w:after="200" w:line="360" w:lineRule="auto"/>
        <w:rPr>
          <w:rFonts w:ascii="Simplified Arabic" w:hAnsi="Simplified Arabic" w:cs="Simplified Arabic"/>
          <w:b/>
          <w:bCs/>
          <w:sz w:val="28"/>
          <w:szCs w:val="28"/>
          <w:rtl/>
        </w:rPr>
      </w:pPr>
    </w:p>
    <w:p w14:paraId="4E9D39DC" w14:textId="77777777" w:rsidR="00BD46E8" w:rsidRPr="00167BEC" w:rsidRDefault="00BD46E8" w:rsidP="00BD46E8">
      <w:pPr>
        <w:bidi/>
        <w:spacing w:after="200" w:line="360" w:lineRule="auto"/>
        <w:rPr>
          <w:rFonts w:ascii="Simplified Arabic" w:hAnsi="Simplified Arabic" w:cs="Simplified Arabic"/>
          <w:b/>
          <w:bCs/>
          <w:sz w:val="28"/>
          <w:szCs w:val="28"/>
          <w:rtl/>
        </w:rPr>
      </w:pPr>
    </w:p>
    <w:p w14:paraId="0E4AF9A6" w14:textId="288E167F" w:rsidR="0006402D" w:rsidRPr="00BD46E8" w:rsidRDefault="0006402D" w:rsidP="00ED3CC3">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hint="cs"/>
          <w:b/>
          <w:bCs/>
          <w:sz w:val="28"/>
          <w:szCs w:val="28"/>
          <w:rtl/>
        </w:rPr>
        <w:lastRenderedPageBreak/>
        <w:t xml:space="preserve">أوجه </w:t>
      </w:r>
      <w:r w:rsidR="00AE3E21" w:rsidRPr="00BD46E8">
        <w:rPr>
          <w:rFonts w:ascii="Simplified Arabic" w:hAnsi="Simplified Arabic" w:cs="Simplified Arabic" w:hint="cs"/>
          <w:b/>
          <w:bCs/>
          <w:sz w:val="28"/>
          <w:szCs w:val="28"/>
          <w:rtl/>
        </w:rPr>
        <w:t>الاستفادة</w:t>
      </w:r>
      <w:r w:rsidRPr="00BD46E8">
        <w:rPr>
          <w:rFonts w:ascii="Simplified Arabic" w:hAnsi="Simplified Arabic" w:cs="Simplified Arabic" w:hint="cs"/>
          <w:b/>
          <w:bCs/>
          <w:sz w:val="28"/>
          <w:szCs w:val="28"/>
          <w:rtl/>
        </w:rPr>
        <w:t xml:space="preserve"> من الدراسات السابقة:</w:t>
      </w:r>
    </w:p>
    <w:p w14:paraId="4C4239C0" w14:textId="1AEE92BD" w:rsidR="00513997" w:rsidRPr="00BD46E8" w:rsidRDefault="00513997" w:rsidP="00ED3CC3">
      <w:pPr>
        <w:bidi/>
        <w:spacing w:after="200" w:line="360" w:lineRule="auto"/>
        <w:rPr>
          <w:rFonts w:ascii="Simplified Arabic" w:hAnsi="Simplified Arabic" w:cs="Simplified Arabic"/>
          <w:b/>
          <w:bCs/>
          <w:sz w:val="24"/>
          <w:szCs w:val="24"/>
          <w:rtl/>
        </w:rPr>
      </w:pPr>
      <w:r w:rsidRPr="00167BEC">
        <w:rPr>
          <w:rFonts w:ascii="Simplified Arabic" w:hAnsi="Simplified Arabic" w:cs="Simplified Arabic" w:hint="cs"/>
          <w:b/>
          <w:bCs/>
          <w:sz w:val="28"/>
          <w:szCs w:val="28"/>
          <w:rtl/>
        </w:rPr>
        <w:t>1</w:t>
      </w:r>
      <w:r w:rsidRPr="00BD46E8">
        <w:rPr>
          <w:rFonts w:ascii="Simplified Arabic" w:hAnsi="Simplified Arabic" w:cs="Simplified Arabic" w:hint="cs"/>
          <w:b/>
          <w:bCs/>
          <w:sz w:val="24"/>
          <w:szCs w:val="24"/>
          <w:rtl/>
        </w:rPr>
        <w:t>- بناء الإطار النظري للبحث:</w:t>
      </w:r>
    </w:p>
    <w:p w14:paraId="32EE8EBF" w14:textId="39718286"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تساعد الدراسات السابقة في تحديد النظريات والمفاهيم التي يمكن تبنيها في البحث الحالي.</w:t>
      </w:r>
    </w:p>
    <w:p w14:paraId="52A91124" w14:textId="582B54CD" w:rsidR="00D11C38" w:rsidRPr="00BD46E8" w:rsidRDefault="00D11C38" w:rsidP="00ED3CC3">
      <w:pPr>
        <w:bidi/>
        <w:spacing w:after="200" w:line="360" w:lineRule="auto"/>
        <w:rPr>
          <w:rFonts w:ascii="Simplified Arabic" w:hAnsi="Simplified Arabic" w:cs="Simplified Arabic"/>
          <w:b/>
          <w:bCs/>
          <w:sz w:val="24"/>
          <w:szCs w:val="24"/>
          <w:rtl/>
        </w:rPr>
      </w:pPr>
      <w:r w:rsidRPr="00BD46E8">
        <w:rPr>
          <w:rFonts w:ascii="Simplified Arabic" w:hAnsi="Simplified Arabic" w:cs="Simplified Arabic" w:hint="cs"/>
          <w:b/>
          <w:bCs/>
          <w:sz w:val="24"/>
          <w:szCs w:val="24"/>
          <w:rtl/>
        </w:rPr>
        <w:t xml:space="preserve">2- توجيه الباحث </w:t>
      </w:r>
      <w:r w:rsidR="00AE3E21" w:rsidRPr="00BD46E8">
        <w:rPr>
          <w:rFonts w:ascii="Simplified Arabic" w:hAnsi="Simplified Arabic" w:cs="Simplified Arabic" w:hint="cs"/>
          <w:b/>
          <w:bCs/>
          <w:sz w:val="24"/>
          <w:szCs w:val="24"/>
          <w:rtl/>
        </w:rPr>
        <w:t>لاختيار</w:t>
      </w:r>
      <w:r w:rsidRPr="00BD46E8">
        <w:rPr>
          <w:rFonts w:ascii="Simplified Arabic" w:hAnsi="Simplified Arabic" w:cs="Simplified Arabic" w:hint="cs"/>
          <w:b/>
          <w:bCs/>
          <w:sz w:val="24"/>
          <w:szCs w:val="24"/>
          <w:rtl/>
        </w:rPr>
        <w:t xml:space="preserve"> المنهجية المناسبة:</w:t>
      </w:r>
    </w:p>
    <w:p w14:paraId="112DA688" w14:textId="58CF1CA0"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 xml:space="preserve">يمكن للباحث الاستفادة من المناهج البحثية </w:t>
      </w:r>
      <w:r w:rsidR="00AE3E21" w:rsidRPr="00BD46E8">
        <w:rPr>
          <w:rFonts w:ascii="Simplified Arabic" w:hAnsi="Simplified Arabic" w:cs="Simplified Arabic" w:hint="cs"/>
          <w:sz w:val="24"/>
          <w:szCs w:val="24"/>
          <w:rtl/>
        </w:rPr>
        <w:t>والأدوات</w:t>
      </w:r>
      <w:r w:rsidRPr="00BD46E8">
        <w:rPr>
          <w:rFonts w:ascii="Simplified Arabic" w:hAnsi="Simplified Arabic" w:cs="Simplified Arabic" w:hint="cs"/>
          <w:sz w:val="24"/>
          <w:szCs w:val="24"/>
          <w:rtl/>
        </w:rPr>
        <w:t xml:space="preserve"> المستخدمة في الدراسات السابقة، سواء بتبنيها أو تحسينها.</w:t>
      </w:r>
    </w:p>
    <w:p w14:paraId="5377EC78" w14:textId="55A03E94" w:rsidR="00D11C38" w:rsidRPr="00BD46E8" w:rsidRDefault="00D11C38" w:rsidP="00ED3CC3">
      <w:pPr>
        <w:bidi/>
        <w:spacing w:after="200" w:line="360" w:lineRule="auto"/>
        <w:rPr>
          <w:rFonts w:ascii="Simplified Arabic" w:hAnsi="Simplified Arabic" w:cs="Simplified Arabic"/>
          <w:b/>
          <w:bCs/>
          <w:sz w:val="24"/>
          <w:szCs w:val="24"/>
          <w:rtl/>
        </w:rPr>
      </w:pPr>
      <w:r w:rsidRPr="00BD46E8">
        <w:rPr>
          <w:rFonts w:ascii="Simplified Arabic" w:hAnsi="Simplified Arabic" w:cs="Simplified Arabic" w:hint="cs"/>
          <w:b/>
          <w:bCs/>
          <w:sz w:val="24"/>
          <w:szCs w:val="24"/>
          <w:rtl/>
        </w:rPr>
        <w:t>3- تطوير الأسئلة البحثية أو فرضيات الدراسة:</w:t>
      </w:r>
    </w:p>
    <w:p w14:paraId="7F8D97CB" w14:textId="5C775A52"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تساعد الدراسات السابقة في صياغة أسئلة بحثية جديدة تستند إلى الفجوات البحثية التي لم تغطَ سابقًا.</w:t>
      </w:r>
    </w:p>
    <w:p w14:paraId="69D0D567" w14:textId="7555B697" w:rsidR="00D11C38" w:rsidRPr="00BD46E8" w:rsidRDefault="00D11C38" w:rsidP="00ED3CC3">
      <w:pPr>
        <w:bidi/>
        <w:spacing w:after="200" w:line="360" w:lineRule="auto"/>
        <w:rPr>
          <w:rFonts w:ascii="Simplified Arabic" w:hAnsi="Simplified Arabic" w:cs="Simplified Arabic"/>
          <w:b/>
          <w:bCs/>
          <w:sz w:val="24"/>
          <w:szCs w:val="24"/>
          <w:rtl/>
        </w:rPr>
      </w:pPr>
      <w:r w:rsidRPr="00BD46E8">
        <w:rPr>
          <w:rFonts w:ascii="Simplified Arabic" w:hAnsi="Simplified Arabic" w:cs="Simplified Arabic" w:hint="cs"/>
          <w:b/>
          <w:bCs/>
          <w:sz w:val="24"/>
          <w:szCs w:val="24"/>
          <w:rtl/>
        </w:rPr>
        <w:t xml:space="preserve">4- المقارنة بين نتائج البحث الحالي </w:t>
      </w:r>
      <w:r w:rsidR="00AE3E21" w:rsidRPr="00BD46E8">
        <w:rPr>
          <w:rFonts w:ascii="Simplified Arabic" w:hAnsi="Simplified Arabic" w:cs="Simplified Arabic" w:hint="cs"/>
          <w:b/>
          <w:bCs/>
          <w:sz w:val="24"/>
          <w:szCs w:val="24"/>
          <w:rtl/>
        </w:rPr>
        <w:t>والنتائج</w:t>
      </w:r>
      <w:r w:rsidRPr="00BD46E8">
        <w:rPr>
          <w:rFonts w:ascii="Simplified Arabic" w:hAnsi="Simplified Arabic" w:cs="Simplified Arabic" w:hint="cs"/>
          <w:b/>
          <w:bCs/>
          <w:sz w:val="24"/>
          <w:szCs w:val="24"/>
          <w:rtl/>
        </w:rPr>
        <w:t xml:space="preserve"> السابقة:</w:t>
      </w:r>
    </w:p>
    <w:p w14:paraId="05D064A2" w14:textId="6F999656"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 xml:space="preserve">عند تحليل النتائج الحالية، يمكن مقارنتها بنتائج الدراسات لمعرفة ما إذا كانت تدعم </w:t>
      </w:r>
      <w:r w:rsidR="00AE3E21" w:rsidRPr="00BD46E8">
        <w:rPr>
          <w:rFonts w:ascii="Simplified Arabic" w:hAnsi="Simplified Arabic" w:cs="Simplified Arabic" w:hint="cs"/>
          <w:sz w:val="24"/>
          <w:szCs w:val="24"/>
          <w:rtl/>
        </w:rPr>
        <w:t>الاتجاهات</w:t>
      </w:r>
      <w:r w:rsidRPr="00BD46E8">
        <w:rPr>
          <w:rFonts w:ascii="Simplified Arabic" w:hAnsi="Simplified Arabic" w:cs="Simplified Arabic" w:hint="cs"/>
          <w:sz w:val="24"/>
          <w:szCs w:val="24"/>
          <w:rtl/>
        </w:rPr>
        <w:t xml:space="preserve"> البحثية السابقة أم تقدم رؤى جديدة.</w:t>
      </w:r>
    </w:p>
    <w:p w14:paraId="2D0BCA30" w14:textId="6D9F43DA" w:rsidR="00E009E7" w:rsidRPr="00167BEC" w:rsidRDefault="00E009E7" w:rsidP="00ED3CC3">
      <w:pPr>
        <w:bidi/>
        <w:spacing w:after="200" w:line="360" w:lineRule="auto"/>
        <w:rPr>
          <w:rFonts w:ascii="Simplified Arabic" w:hAnsi="Simplified Arabic" w:cs="Simplified Arabic"/>
          <w:sz w:val="24"/>
          <w:szCs w:val="24"/>
          <w:rtl/>
        </w:rPr>
      </w:pPr>
    </w:p>
    <w:p w14:paraId="11FAF66A" w14:textId="63CBE97E" w:rsidR="00D11C38" w:rsidRPr="00167BEC" w:rsidRDefault="00D11C38" w:rsidP="00ED3CC3">
      <w:pPr>
        <w:bidi/>
        <w:spacing w:after="200" w:line="360" w:lineRule="auto"/>
        <w:rPr>
          <w:rFonts w:ascii="Simplified Arabic" w:hAnsi="Simplified Arabic" w:cs="Simplified Arabic"/>
          <w:sz w:val="24"/>
          <w:szCs w:val="24"/>
          <w:rtl/>
        </w:rPr>
      </w:pPr>
    </w:p>
    <w:p w14:paraId="20C96E54" w14:textId="6A9A410A" w:rsidR="00D11C38" w:rsidRPr="00167BEC" w:rsidRDefault="00D11C38" w:rsidP="00ED3CC3">
      <w:pPr>
        <w:bidi/>
        <w:spacing w:after="200" w:line="360" w:lineRule="auto"/>
        <w:rPr>
          <w:rFonts w:ascii="Simplified Arabic" w:hAnsi="Simplified Arabic" w:cs="Simplified Arabic"/>
          <w:sz w:val="24"/>
          <w:szCs w:val="24"/>
          <w:rtl/>
        </w:rPr>
      </w:pPr>
    </w:p>
    <w:p w14:paraId="3ABE0323" w14:textId="7F1B05D1" w:rsidR="00D11C38" w:rsidRDefault="00D11C38" w:rsidP="00ED3CC3">
      <w:pPr>
        <w:bidi/>
        <w:spacing w:after="200" w:line="360" w:lineRule="auto"/>
        <w:rPr>
          <w:rFonts w:ascii="Simplified Arabic" w:hAnsi="Simplified Arabic" w:cs="Simplified Arabic"/>
          <w:sz w:val="24"/>
          <w:szCs w:val="24"/>
          <w:rtl/>
        </w:rPr>
      </w:pPr>
    </w:p>
    <w:p w14:paraId="4ABB10FF" w14:textId="0587DA09" w:rsidR="00167BEC" w:rsidRDefault="00167BEC" w:rsidP="00167BEC">
      <w:pPr>
        <w:bidi/>
        <w:spacing w:after="200" w:line="360" w:lineRule="auto"/>
        <w:rPr>
          <w:rFonts w:ascii="Simplified Arabic" w:hAnsi="Simplified Arabic" w:cs="Simplified Arabic"/>
          <w:sz w:val="24"/>
          <w:szCs w:val="24"/>
          <w:rtl/>
        </w:rPr>
      </w:pPr>
    </w:p>
    <w:p w14:paraId="47C4451D" w14:textId="4F9C4C11" w:rsidR="00167BEC" w:rsidRDefault="00167BEC" w:rsidP="00167BEC">
      <w:pPr>
        <w:bidi/>
        <w:spacing w:after="200" w:line="360" w:lineRule="auto"/>
        <w:rPr>
          <w:rFonts w:ascii="Simplified Arabic" w:hAnsi="Simplified Arabic" w:cs="Simplified Arabic"/>
          <w:sz w:val="24"/>
          <w:szCs w:val="24"/>
          <w:rtl/>
        </w:rPr>
      </w:pPr>
    </w:p>
    <w:p w14:paraId="3A1EFC8C" w14:textId="51CB4E91" w:rsidR="00167BEC" w:rsidRDefault="00167BEC" w:rsidP="00167BEC">
      <w:pPr>
        <w:bidi/>
        <w:spacing w:after="200" w:line="360" w:lineRule="auto"/>
        <w:rPr>
          <w:rFonts w:ascii="Simplified Arabic" w:hAnsi="Simplified Arabic" w:cs="Simplified Arabic"/>
          <w:sz w:val="24"/>
          <w:szCs w:val="24"/>
          <w:rtl/>
        </w:rPr>
      </w:pPr>
    </w:p>
    <w:p w14:paraId="7F91E3FE" w14:textId="1AE486E1" w:rsidR="00167BEC" w:rsidRDefault="00167BEC" w:rsidP="00167BEC">
      <w:pPr>
        <w:bidi/>
        <w:spacing w:after="200" w:line="360" w:lineRule="auto"/>
        <w:rPr>
          <w:rFonts w:ascii="Simplified Arabic" w:hAnsi="Simplified Arabic" w:cs="Simplified Arabic"/>
          <w:sz w:val="24"/>
          <w:szCs w:val="24"/>
          <w:rtl/>
        </w:rPr>
      </w:pPr>
    </w:p>
    <w:p w14:paraId="4C17261A" w14:textId="59310791" w:rsidR="00167BEC" w:rsidRPr="00167BEC" w:rsidRDefault="00167BEC" w:rsidP="00167BEC">
      <w:pPr>
        <w:bidi/>
        <w:spacing w:after="200" w:line="360" w:lineRule="auto"/>
        <w:jc w:val="center"/>
        <w:rPr>
          <w:rFonts w:ascii="Simplified Arabic" w:hAnsi="Simplified Arabic" w:cs="Simplified Arabic"/>
          <w:b/>
          <w:bCs/>
          <w:color w:val="FF0000"/>
          <w:sz w:val="48"/>
          <w:szCs w:val="48"/>
          <w:rtl/>
        </w:rPr>
      </w:pPr>
      <w:r w:rsidRPr="00167BEC">
        <w:rPr>
          <w:rFonts w:ascii="Simplified Arabic" w:hAnsi="Simplified Arabic" w:cs="Simplified Arabic" w:hint="cs"/>
          <w:b/>
          <w:bCs/>
          <w:color w:val="FF0000"/>
          <w:sz w:val="48"/>
          <w:szCs w:val="48"/>
          <w:rtl/>
        </w:rPr>
        <w:lastRenderedPageBreak/>
        <w:t>ال</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ف</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ص</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ل ال</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ث</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ان</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ي</w:t>
      </w:r>
    </w:p>
    <w:p w14:paraId="68C5B911" w14:textId="014360EA" w:rsidR="00167BEC" w:rsidRPr="00BD46E8" w:rsidRDefault="00CC0A15" w:rsidP="00167BEC">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تمهيد</w:t>
      </w:r>
    </w:p>
    <w:p w14:paraId="311948C9"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في عصرنا الحالي، أصبحت وسائل التواصل الاجتماعي جزءًا لا يتجزأ من حياة الشباب. ومع تزايد الاعتماد عليها، يبرز تحدٍ كبير يتمثل في الوعي بالأمن الرقمي. فالشباب السعودي، كغيره من الشباب حول العالم، يقضي ساعات طويلة على هذه المنصات للتواصل، والترفيه، والحصول على المعلومات. وهذا الاستخدام المكثف يجعله عرضة لمخاطر عديدة مثل الاحتيال الإلكتروني، وسرقة البيانات، والتنمر </w:t>
      </w:r>
      <w:proofErr w:type="spellStart"/>
      <w:r w:rsidRPr="00BD46E8">
        <w:rPr>
          <w:rFonts w:ascii="Simplified Arabic" w:hAnsi="Simplified Arabic" w:cs="Simplified Arabic"/>
          <w:sz w:val="24"/>
          <w:szCs w:val="24"/>
          <w:rtl/>
        </w:rPr>
        <w:t>السيبراني</w:t>
      </w:r>
      <w:proofErr w:type="spellEnd"/>
      <w:r w:rsidRPr="00BD46E8">
        <w:rPr>
          <w:rFonts w:ascii="Simplified Arabic" w:hAnsi="Simplified Arabic" w:cs="Simplified Arabic"/>
          <w:sz w:val="24"/>
          <w:szCs w:val="24"/>
          <w:rtl/>
        </w:rPr>
        <w:t xml:space="preserve">، وانتهاك الخصوصية. لذا، فإن فهم العلاقة بين أنماط استخدام الشباب لهذه المواقع ومستوى وعيهم بممارسات الأمن الرقمي يعد أمرًا بالغ الأهمية لتطوير استراتيجيات توعية فعالة وحمايتهم في الفضاء </w:t>
      </w:r>
      <w:proofErr w:type="spellStart"/>
      <w:r w:rsidRPr="00BD46E8">
        <w:rPr>
          <w:rFonts w:ascii="Simplified Arabic" w:hAnsi="Simplified Arabic" w:cs="Simplified Arabic"/>
          <w:sz w:val="24"/>
          <w:szCs w:val="24"/>
          <w:rtl/>
        </w:rPr>
        <w:t>السيبراني</w:t>
      </w:r>
      <w:proofErr w:type="spellEnd"/>
      <w:r w:rsidRPr="00BD46E8">
        <w:rPr>
          <w:rFonts w:ascii="Simplified Arabic" w:hAnsi="Simplified Arabic" w:cs="Simplified Arabic"/>
          <w:sz w:val="24"/>
          <w:szCs w:val="24"/>
        </w:rPr>
        <w:t>.</w:t>
      </w:r>
    </w:p>
    <w:p w14:paraId="5875E05E" w14:textId="3D2D68B7" w:rsidR="006550DE" w:rsidRPr="00957BF6" w:rsidRDefault="006550DE" w:rsidP="006550DE">
      <w:pPr>
        <w:bidi/>
        <w:spacing w:after="200" w:line="360" w:lineRule="auto"/>
        <w:rPr>
          <w:rFonts w:ascii="Simplified Arabic" w:hAnsi="Simplified Arabic" w:cs="Simplified Arabic"/>
          <w:sz w:val="28"/>
          <w:szCs w:val="28"/>
          <w:rtl/>
        </w:rPr>
      </w:pPr>
    </w:p>
    <w:p w14:paraId="121703E8" w14:textId="335E79FD" w:rsidR="006550DE" w:rsidRPr="00BD46E8" w:rsidRDefault="006550DE" w:rsidP="006550DE">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مفهوم النظرية ونشأتها التاريخية</w:t>
      </w:r>
    </w:p>
    <w:p w14:paraId="526E32AD"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نشأت فكرة النظريات وتطورها في العلوم الاجتماعية والإعلام من الحاجة إلى فهم السلوك البشري والمجتمع والاتصال بطريقة منهجية تتجاوز الملاحظة العرضية، ويمكن تتبع جذورها كالتالي</w:t>
      </w:r>
      <w:r w:rsidRPr="00BD46E8">
        <w:rPr>
          <w:rFonts w:ascii="Simplified Arabic" w:hAnsi="Simplified Arabic" w:cs="Simplified Arabic"/>
          <w:sz w:val="24"/>
          <w:szCs w:val="24"/>
        </w:rPr>
        <w:t>:</w:t>
      </w:r>
    </w:p>
    <w:p w14:paraId="689B0AD6" w14:textId="1E50DC04"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الفلسفة القديمة والاجتماع المبكر</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بدأت المحاولات الأولى لفهم المجتمع والسياسة في الفلسفة اليونانية والرومانية، ولكنها لم تتخذ شكل "النظريات" بالمعنى العلمي الحديث. ومع ظهور مفكرين مثل أوجست كونت</w:t>
      </w:r>
      <w:proofErr w:type="gramStart"/>
      <w:r w:rsidRPr="00BD46E8">
        <w:rPr>
          <w:rFonts w:ascii="Simplified Arabic" w:hAnsi="Simplified Arabic" w:cs="Simplified Arabic"/>
          <w:sz w:val="24"/>
          <w:szCs w:val="24"/>
          <w:rtl/>
        </w:rPr>
        <w:t xml:space="preserve"> </w:t>
      </w:r>
      <w:r w:rsidR="00957BF6" w:rsidRPr="00BD46E8">
        <w:rPr>
          <w:rFonts w:ascii="Simplified Arabic" w:hAnsi="Simplified Arabic" w:cs="Simplified Arabic"/>
          <w:sz w:val="24"/>
          <w:szCs w:val="24"/>
        </w:rPr>
        <w:t xml:space="preserve"> </w:t>
      </w:r>
      <w:r w:rsid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w:t>
      </w:r>
      <w:proofErr w:type="gramEnd"/>
      <w:r w:rsidRPr="00BD46E8">
        <w:rPr>
          <w:rFonts w:ascii="Simplified Arabic" w:hAnsi="Simplified Arabic" w:cs="Simplified Arabic"/>
          <w:sz w:val="24"/>
          <w:szCs w:val="24"/>
        </w:rPr>
        <w:t xml:space="preserve">Auguste Comte) </w:t>
      </w:r>
      <w:r w:rsidRPr="00BD46E8">
        <w:rPr>
          <w:rFonts w:ascii="Simplified Arabic" w:hAnsi="Simplified Arabic" w:cs="Simplified Arabic"/>
          <w:sz w:val="24"/>
          <w:szCs w:val="24"/>
          <w:rtl/>
        </w:rPr>
        <w:t xml:space="preserve">في القرن التاسع عشر، الذي دعا إلى تطبيق المنهج العلمي على دراسة المجتمع (الفيزياء الاجتماعية)، بدأت بذور علم الاجتماع والعلوم الاجتماعية الحديثة في الظهور. وأتى بعده إميل </w:t>
      </w:r>
      <w:proofErr w:type="spellStart"/>
      <w:r w:rsidRPr="00BD46E8">
        <w:rPr>
          <w:rFonts w:ascii="Simplified Arabic" w:hAnsi="Simplified Arabic" w:cs="Simplified Arabic"/>
          <w:sz w:val="24"/>
          <w:szCs w:val="24"/>
          <w:rtl/>
        </w:rPr>
        <w:t>دوركهايم</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(Émile Durkheim)</w:t>
      </w:r>
      <w:r w:rsidRPr="00BD46E8">
        <w:rPr>
          <w:rFonts w:ascii="Simplified Arabic" w:hAnsi="Simplified Arabic" w:cs="Simplified Arabic"/>
          <w:sz w:val="24"/>
          <w:szCs w:val="24"/>
          <w:rtl/>
        </w:rPr>
        <w:t xml:space="preserve">، وماكس فيبر </w:t>
      </w:r>
      <w:r w:rsidRPr="00BD46E8">
        <w:rPr>
          <w:rFonts w:ascii="Simplified Arabic" w:hAnsi="Simplified Arabic" w:cs="Simplified Arabic"/>
          <w:sz w:val="24"/>
          <w:szCs w:val="24"/>
        </w:rPr>
        <w:t>(Max Weber)</w:t>
      </w:r>
      <w:r w:rsidRPr="00BD46E8">
        <w:rPr>
          <w:rFonts w:ascii="Simplified Arabic" w:hAnsi="Simplified Arabic" w:cs="Simplified Arabic"/>
          <w:sz w:val="24"/>
          <w:szCs w:val="24"/>
          <w:rtl/>
        </w:rPr>
        <w:t xml:space="preserve">، وكارل ماركس </w:t>
      </w:r>
      <w:r w:rsidR="00957BF6"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(Karl Marx) </w:t>
      </w:r>
      <w:r w:rsidRPr="00BD46E8">
        <w:rPr>
          <w:rFonts w:ascii="Simplified Arabic" w:hAnsi="Simplified Arabic" w:cs="Simplified Arabic"/>
          <w:sz w:val="24"/>
          <w:szCs w:val="24"/>
          <w:rtl/>
        </w:rPr>
        <w:t>الذين وضعوا أسس نظريات اجتماعية كبرى تفسر البناء الاجتماعي، والصراع، والتغير</w:t>
      </w:r>
      <w:r w:rsidRPr="00BD46E8">
        <w:rPr>
          <w:rFonts w:ascii="Simplified Arabic" w:hAnsi="Simplified Arabic" w:cs="Simplified Arabic"/>
          <w:sz w:val="24"/>
          <w:szCs w:val="24"/>
        </w:rPr>
        <w:t xml:space="preserve"> (Ritzer &amp; </w:t>
      </w:r>
      <w:proofErr w:type="spellStart"/>
      <w:r w:rsidRPr="00BD46E8">
        <w:rPr>
          <w:rFonts w:ascii="Simplified Arabic" w:hAnsi="Simplified Arabic" w:cs="Simplified Arabic"/>
          <w:sz w:val="24"/>
          <w:szCs w:val="24"/>
        </w:rPr>
        <w:t>Stepnisky</w:t>
      </w:r>
      <w:proofErr w:type="spellEnd"/>
      <w:r w:rsidRPr="00BD46E8">
        <w:rPr>
          <w:rFonts w:ascii="Simplified Arabic" w:hAnsi="Simplified Arabic" w:cs="Simplified Arabic"/>
          <w:sz w:val="24"/>
          <w:szCs w:val="24"/>
        </w:rPr>
        <w:t>).</w:t>
      </w:r>
    </w:p>
    <w:p w14:paraId="1EFB947A" w14:textId="77777777"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lastRenderedPageBreak/>
        <w:t>ظهور نظريات الاتصال والإعلام</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 xml:space="preserve">تطورت نظريات الاتصال بشكل كبير في القرن العشرين، خاصة بعد الحربين العالميتين، مع تزايد الاهتمام بتأثير وسائل الإعلام الجماهيرية. وكانت المراحل المبكرة مدفوعة بالقلق بشأن تأثيرات الإعلام القوية والمباشرة، مثل نموذج </w:t>
      </w:r>
      <w:r w:rsidRPr="00BD46E8">
        <w:rPr>
          <w:rFonts w:ascii="Simplified Arabic" w:hAnsi="Simplified Arabic" w:cs="Simplified Arabic"/>
          <w:sz w:val="24"/>
          <w:szCs w:val="24"/>
        </w:rPr>
        <w:t>"</w:t>
      </w:r>
      <w:r w:rsidRPr="00BD46E8">
        <w:rPr>
          <w:rFonts w:ascii="Simplified Arabic" w:hAnsi="Simplified Arabic" w:cs="Simplified Arabic"/>
          <w:sz w:val="24"/>
          <w:szCs w:val="24"/>
          <w:rtl/>
        </w:rPr>
        <w:t>الرصاصة السحرية</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 xml:space="preserve">أو </w:t>
      </w:r>
      <w:r w:rsidRPr="00BD46E8">
        <w:rPr>
          <w:rFonts w:ascii="Simplified Arabic" w:hAnsi="Simplified Arabic" w:cs="Simplified Arabic"/>
          <w:sz w:val="24"/>
          <w:szCs w:val="24"/>
        </w:rPr>
        <w:t>"</w:t>
      </w:r>
      <w:r w:rsidRPr="00BD46E8">
        <w:rPr>
          <w:rFonts w:ascii="Simplified Arabic" w:hAnsi="Simplified Arabic" w:cs="Simplified Arabic"/>
          <w:sz w:val="24"/>
          <w:szCs w:val="24"/>
          <w:rtl/>
        </w:rPr>
        <w:t>الإبرة تحت الجلد</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الذي افترض أن الرسائل الإعلامية تؤثر مباشرة وبقوة على الجمهور</w:t>
      </w:r>
      <w:r w:rsidRPr="00BD46E8">
        <w:rPr>
          <w:rFonts w:ascii="Simplified Arabic" w:hAnsi="Simplified Arabic" w:cs="Simplified Arabic"/>
          <w:sz w:val="24"/>
          <w:szCs w:val="24"/>
        </w:rPr>
        <w:t>.</w:t>
      </w:r>
    </w:p>
    <w:p w14:paraId="6EE86732" w14:textId="77777777" w:rsidR="0017063C"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مدرسة كولومبيا وبداية الأبحاث التجريبية</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 xml:space="preserve">في الأربعينيات والخمسينيات من القرن الماضي، بدأت الأبحاث التجريبية، لا سيما في جامعة كولومبيا على يد بول </w:t>
      </w:r>
      <w:proofErr w:type="spellStart"/>
      <w:r w:rsidRPr="00BD46E8">
        <w:rPr>
          <w:rFonts w:ascii="Simplified Arabic" w:hAnsi="Simplified Arabic" w:cs="Simplified Arabic"/>
          <w:sz w:val="24"/>
          <w:szCs w:val="24"/>
          <w:rtl/>
        </w:rPr>
        <w:t>لازارسفيلد</w:t>
      </w:r>
      <w:proofErr w:type="spellEnd"/>
      <w:r w:rsidRPr="00BD46E8">
        <w:rPr>
          <w:rFonts w:ascii="Simplified Arabic" w:hAnsi="Simplified Arabic" w:cs="Simplified Arabic"/>
          <w:sz w:val="24"/>
          <w:szCs w:val="24"/>
          <w:rtl/>
        </w:rPr>
        <w:t xml:space="preserve"> </w:t>
      </w:r>
    </w:p>
    <w:p w14:paraId="347BD2E7" w14:textId="4EEBBCBB" w:rsidR="00B42654" w:rsidRPr="00BD46E8" w:rsidRDefault="00B42654" w:rsidP="0017063C">
      <w:pPr>
        <w:bidi/>
        <w:spacing w:after="200" w:line="360" w:lineRule="auto"/>
        <w:ind w:left="360"/>
        <w:rPr>
          <w:rFonts w:ascii="Simplified Arabic" w:hAnsi="Simplified Arabic" w:cs="Simplified Arabic"/>
          <w:sz w:val="24"/>
          <w:szCs w:val="24"/>
        </w:rPr>
      </w:pPr>
      <w:r w:rsidRPr="00BD46E8">
        <w:rPr>
          <w:rFonts w:ascii="Simplified Arabic" w:hAnsi="Simplified Arabic" w:cs="Simplified Arabic"/>
          <w:sz w:val="24"/>
          <w:szCs w:val="24"/>
        </w:rPr>
        <w:t xml:space="preserve">(Paul </w:t>
      </w:r>
      <w:proofErr w:type="spellStart"/>
      <w:r w:rsidRPr="00BD46E8">
        <w:rPr>
          <w:rFonts w:ascii="Simplified Arabic" w:hAnsi="Simplified Arabic" w:cs="Simplified Arabic"/>
          <w:sz w:val="24"/>
          <w:szCs w:val="24"/>
        </w:rPr>
        <w:t>Lazarsfeld</w:t>
      </w:r>
      <w:proofErr w:type="spellEnd"/>
      <w:r w:rsidRPr="00BD46E8">
        <w:rPr>
          <w:rFonts w:ascii="Simplified Arabic" w:hAnsi="Simplified Arabic" w:cs="Simplified Arabic"/>
          <w:sz w:val="24"/>
          <w:szCs w:val="24"/>
        </w:rPr>
        <w:t xml:space="preserve">)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 xml:space="preserve">هذه الأبحاث شككت في نماذج التأثير القوية واقترحت نماذج أكثر تعقيدًا مثل </w:t>
      </w:r>
      <w:r w:rsidRPr="00BD46E8">
        <w:rPr>
          <w:rFonts w:ascii="Simplified Arabic" w:hAnsi="Simplified Arabic" w:cs="Simplified Arabic"/>
          <w:sz w:val="24"/>
          <w:szCs w:val="24"/>
        </w:rPr>
        <w:t>"</w:t>
      </w:r>
      <w:r w:rsidRPr="00BD46E8">
        <w:rPr>
          <w:rFonts w:ascii="Simplified Arabic" w:hAnsi="Simplified Arabic" w:cs="Simplified Arabic"/>
          <w:sz w:val="24"/>
          <w:szCs w:val="24"/>
          <w:rtl/>
        </w:rPr>
        <w:t>نظرية تدفق الاتصال على مرحلتين</w:t>
      </w:r>
      <w:r w:rsidRPr="00BD46E8">
        <w:rPr>
          <w:rFonts w:ascii="Simplified Arabic" w:hAnsi="Simplified Arabic" w:cs="Simplified Arabic"/>
          <w:b/>
          <w:bCs/>
          <w:sz w:val="24"/>
          <w:szCs w:val="24"/>
        </w:rPr>
        <w:t>"</w:t>
      </w:r>
      <w:r w:rsidRPr="00BD46E8">
        <w:rPr>
          <w:rFonts w:ascii="Simplified Arabic" w:hAnsi="Simplified Arabic" w:cs="Simplified Arabic"/>
          <w:sz w:val="24"/>
          <w:szCs w:val="24"/>
        </w:rPr>
        <w:t xml:space="preserve"> (Two-Step Flow of Communication)</w:t>
      </w:r>
      <w:r w:rsidRPr="00BD46E8">
        <w:rPr>
          <w:rFonts w:ascii="Simplified Arabic" w:hAnsi="Simplified Arabic" w:cs="Simplified Arabic"/>
          <w:sz w:val="24"/>
          <w:szCs w:val="24"/>
          <w:rtl/>
        </w:rPr>
        <w:t>، التي أكدت دور قادة الرأي في تصفية وتفسير الرسائل الإعلامية</w:t>
      </w:r>
      <w:r w:rsidRPr="00BD46E8">
        <w:rPr>
          <w:rFonts w:ascii="Simplified Arabic" w:hAnsi="Simplified Arabic" w:cs="Simplified Arabic"/>
          <w:sz w:val="24"/>
          <w:szCs w:val="24"/>
        </w:rPr>
        <w:t xml:space="preserve"> (</w:t>
      </w:r>
      <w:proofErr w:type="spellStart"/>
      <w:r w:rsidRPr="00BD46E8">
        <w:rPr>
          <w:rFonts w:ascii="Simplified Arabic" w:hAnsi="Simplified Arabic" w:cs="Simplified Arabic"/>
          <w:sz w:val="24"/>
          <w:szCs w:val="24"/>
        </w:rPr>
        <w:t>Lazarsfeld</w:t>
      </w:r>
      <w:proofErr w:type="spellEnd"/>
      <w:r w:rsidRPr="00BD46E8">
        <w:rPr>
          <w:rFonts w:ascii="Simplified Arabic" w:hAnsi="Simplified Arabic" w:cs="Simplified Arabic"/>
          <w:sz w:val="24"/>
          <w:szCs w:val="24"/>
        </w:rPr>
        <w:t xml:space="preserve"> et al., 1944). </w:t>
      </w:r>
      <w:r w:rsidRPr="00BD46E8">
        <w:rPr>
          <w:rFonts w:ascii="Simplified Arabic" w:hAnsi="Simplified Arabic" w:cs="Simplified Arabic"/>
          <w:sz w:val="24"/>
          <w:szCs w:val="24"/>
          <w:rtl/>
        </w:rPr>
        <w:t>هذا التحول مَثَّل نقطة انطلاق نحو فهم أعمق للعلاقة بين الإعلام والجمهور</w:t>
      </w:r>
      <w:r w:rsidRPr="00BD46E8">
        <w:rPr>
          <w:rFonts w:ascii="Simplified Arabic" w:hAnsi="Simplified Arabic" w:cs="Simplified Arabic"/>
          <w:sz w:val="24"/>
          <w:szCs w:val="24"/>
        </w:rPr>
        <w:t>.</w:t>
      </w:r>
    </w:p>
    <w:p w14:paraId="0D56C5CE" w14:textId="77777777"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تنوع النظريات في النصف الثاني من القرن العشرين</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شهدت العقود اللاحقة ظهور العديد من النظريات استجابة لتطور وسائل الإعلام وتنوع طرق فهم الجمهور</w:t>
      </w:r>
      <w:r w:rsidRPr="00BD46E8">
        <w:rPr>
          <w:rFonts w:ascii="Simplified Arabic" w:hAnsi="Simplified Arabic" w:cs="Simplified Arabic"/>
          <w:sz w:val="24"/>
          <w:szCs w:val="24"/>
        </w:rPr>
        <w:t>.</w:t>
      </w:r>
    </w:p>
    <w:p w14:paraId="54EF3A2A" w14:textId="77777777"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عصر الإعلام الرقمي والإنترنت</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مع ظهور الإنترنت ومواقع التواصل الاجتماعي في أواخر القرن العشرين وبداية القرن الحادي والعشرين، تطورت النظريات الحالية وتكيفت أو ظهرت نظريات جديدة لفهم الظواهر الرقمية المعقدة، مثل تأثيرات الشبكات الاجتماعية، والخصوصية الرقمية، وانتشار المعلومات المضللة، والذكاء الاصطناعي في الاتصال. وأصبحت النظريات تركز أكثر على التفاعل والمشاركة وتأثيرات الشبكات على السلوك والتصورات</w:t>
      </w:r>
      <w:r w:rsidRPr="00BD46E8">
        <w:rPr>
          <w:rFonts w:ascii="Simplified Arabic" w:hAnsi="Simplified Arabic" w:cs="Simplified Arabic"/>
          <w:sz w:val="24"/>
          <w:szCs w:val="24"/>
        </w:rPr>
        <w:t>.</w:t>
      </w:r>
    </w:p>
    <w:p w14:paraId="78973E49"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لذلك، عند الحديث عن دراسة العلاقة بين استخدام وسائل التواصل الاجتماعي والوعي بالأمن الرقمي، فإننا نبحث عن إطار نظري يساعدنا على فهم وتفسير هذه العلاقة المعقدة. فالنظرية هي مجموعة من المفاهيم والتعريفات والافتراضات المترابطة التي تقدم رؤية منهجية للظواهر عن طريق تحديد العلاقات بين المتغيرات. تساعدنا النظريات على</w:t>
      </w:r>
      <w:r w:rsidRPr="00BD46E8">
        <w:rPr>
          <w:rFonts w:ascii="Simplified Arabic" w:hAnsi="Simplified Arabic" w:cs="Simplified Arabic"/>
          <w:sz w:val="24"/>
          <w:szCs w:val="24"/>
        </w:rPr>
        <w:t>:</w:t>
      </w:r>
    </w:p>
    <w:p w14:paraId="5D3D7F56" w14:textId="77777777" w:rsidR="00B42654" w:rsidRPr="00BD46E8" w:rsidRDefault="00B42654" w:rsidP="0068291A">
      <w:pPr>
        <w:numPr>
          <w:ilvl w:val="0"/>
          <w:numId w:val="8"/>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فهم الظواهر</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تزويدنا بإطار تفسيري لماذا تحدث الأشياء بالطريقة التي تحدث بها</w:t>
      </w:r>
      <w:r w:rsidRPr="00BD46E8">
        <w:rPr>
          <w:rFonts w:ascii="Simplified Arabic" w:hAnsi="Simplified Arabic" w:cs="Simplified Arabic"/>
          <w:sz w:val="24"/>
          <w:szCs w:val="24"/>
        </w:rPr>
        <w:t>.</w:t>
      </w:r>
    </w:p>
    <w:p w14:paraId="1B4AFA29" w14:textId="77777777" w:rsidR="00B42654" w:rsidRPr="00BD46E8" w:rsidRDefault="00B42654" w:rsidP="0068291A">
      <w:pPr>
        <w:numPr>
          <w:ilvl w:val="0"/>
          <w:numId w:val="8"/>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lastRenderedPageBreak/>
        <w:t>التنبؤ</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تمكيننا من التنبؤ بالنتائج المستقبلية بناءً على الظروف الحالية</w:t>
      </w:r>
      <w:r w:rsidRPr="00BD46E8">
        <w:rPr>
          <w:rFonts w:ascii="Simplified Arabic" w:hAnsi="Simplified Arabic" w:cs="Simplified Arabic"/>
          <w:sz w:val="24"/>
          <w:szCs w:val="24"/>
        </w:rPr>
        <w:t>.</w:t>
      </w:r>
    </w:p>
    <w:p w14:paraId="266BAA4C" w14:textId="77777777" w:rsidR="00B42654" w:rsidRPr="00BD46E8" w:rsidRDefault="00B42654" w:rsidP="0068291A">
      <w:pPr>
        <w:numPr>
          <w:ilvl w:val="0"/>
          <w:numId w:val="8"/>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التوجيه</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توجيهنا في تصميم البحوث، وجمع البيانات، وتحليلها</w:t>
      </w:r>
      <w:r w:rsidRPr="00BD46E8">
        <w:rPr>
          <w:rFonts w:ascii="Simplified Arabic" w:hAnsi="Simplified Arabic" w:cs="Simplified Arabic"/>
          <w:sz w:val="24"/>
          <w:szCs w:val="24"/>
        </w:rPr>
        <w:t>.</w:t>
      </w:r>
    </w:p>
    <w:p w14:paraId="01E2BEBB" w14:textId="77777777" w:rsidR="00B42654" w:rsidRPr="00BD46E8" w:rsidRDefault="00B42654" w:rsidP="00B42654">
      <w:pPr>
        <w:bidi/>
        <w:spacing w:after="200" w:line="360" w:lineRule="auto"/>
        <w:rPr>
          <w:rFonts w:ascii="Simplified Arabic" w:hAnsi="Simplified Arabic" w:cs="Simplified Arabic"/>
          <w:b/>
          <w:bCs/>
          <w:sz w:val="24"/>
          <w:szCs w:val="24"/>
        </w:rPr>
      </w:pPr>
      <w:r w:rsidRPr="00BD46E8">
        <w:rPr>
          <w:rFonts w:ascii="Simplified Arabic" w:hAnsi="Simplified Arabic" w:cs="Simplified Arabic"/>
          <w:sz w:val="24"/>
          <w:szCs w:val="24"/>
          <w:rtl/>
        </w:rPr>
        <w:t>لذلك، عند حديثنا بشكل عام عن نشأة النظريات في العلوم الاجتماعية، فهي غالبًا ما تكون نتيجة لتراكم الملاحظات، والأبحاث، والتساؤلات التي تدفع الباحثين إلى محاولة بناء نماذج تفسيرية للواقع. وتتطور النظريات وتتعدل بمرور الوقت مع ظهور بيانات جديدة ووجهات نظر مختلفة</w:t>
      </w:r>
      <w:r w:rsidRPr="00BD46E8">
        <w:rPr>
          <w:rFonts w:ascii="Simplified Arabic" w:hAnsi="Simplified Arabic" w:cs="Simplified Arabic"/>
          <w:b/>
          <w:bCs/>
          <w:sz w:val="24"/>
          <w:szCs w:val="24"/>
        </w:rPr>
        <w:t>.</w:t>
      </w:r>
    </w:p>
    <w:p w14:paraId="0E46BC57" w14:textId="77777777" w:rsidR="00BD46E8" w:rsidRDefault="00BD46E8" w:rsidP="00014933">
      <w:pPr>
        <w:bidi/>
        <w:spacing w:after="200" w:line="360" w:lineRule="auto"/>
        <w:rPr>
          <w:rFonts w:ascii="Simplified Arabic" w:hAnsi="Simplified Arabic" w:cs="Simplified Arabic"/>
          <w:b/>
          <w:bCs/>
          <w:sz w:val="24"/>
          <w:szCs w:val="24"/>
          <w:rtl/>
        </w:rPr>
      </w:pPr>
    </w:p>
    <w:p w14:paraId="45710C27" w14:textId="1F1546B8" w:rsidR="00014933" w:rsidRPr="00BD46E8" w:rsidRDefault="00014933" w:rsidP="00BD46E8">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أهداف النظرية</w:t>
      </w:r>
    </w:p>
    <w:p w14:paraId="6F9CC8B8" w14:textId="77777777" w:rsidR="00B42654" w:rsidRPr="00BD46E8" w:rsidRDefault="00B42654" w:rsidP="00B42654">
      <w:pPr>
        <w:pStyle w:val="a8"/>
        <w:bidi/>
        <w:rPr>
          <w:rFonts w:ascii="Simplified Arabic" w:hAnsi="Simplified Arabic" w:cs="Simplified Arabic"/>
        </w:rPr>
      </w:pPr>
      <w:r w:rsidRPr="00BD46E8">
        <w:rPr>
          <w:rFonts w:ascii="Simplified Arabic" w:hAnsi="Simplified Arabic" w:cs="Simplified Arabic"/>
          <w:rtl/>
        </w:rPr>
        <w:t>يمكن تلخيص الأهداف الأساسية للنظرية في النقاط التالية</w:t>
      </w:r>
      <w:r w:rsidRPr="00BD46E8">
        <w:rPr>
          <w:rFonts w:ascii="Simplified Arabic" w:hAnsi="Simplified Arabic" w:cs="Simplified Arabic"/>
        </w:rPr>
        <w:t>:</w:t>
      </w:r>
    </w:p>
    <w:p w14:paraId="6CCD3F64"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التفسير</w:t>
      </w:r>
      <w:r w:rsidRPr="00BD46E8">
        <w:rPr>
          <w:rFonts w:ascii="Simplified Arabic" w:hAnsi="Simplified Arabic" w:cs="Simplified Arabic"/>
        </w:rPr>
        <w:t xml:space="preserve">: </w:t>
      </w:r>
      <w:r w:rsidRPr="00BD46E8">
        <w:rPr>
          <w:rFonts w:ascii="Simplified Arabic" w:hAnsi="Simplified Arabic" w:cs="Simplified Arabic"/>
          <w:rtl/>
        </w:rPr>
        <w:t xml:space="preserve">لماذا تحدث الأشياء؟ هذا هو الهدف الجوهري للنظرية؛ حيث تسعى النظريات إلى تقديم تفسيرات منطقية ومترابطة للعلاقات بين المتغيرات أو الأحداث. وعلى سبيل المثال،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لا تصف فقط أن الشباب يستخدمون مواقع التواصل الاجتماعي، بل تفسر لماذا يستخدمونها (دوافعهم واحتياجاتهم) وكيف يمكن لهذه الدوافع أن تؤثر على سلوكياتهم (مثل الوعي بالأمن الرقمي)</w:t>
      </w:r>
      <w:r w:rsidRPr="00BD46E8">
        <w:rPr>
          <w:rFonts w:ascii="Simplified Arabic" w:hAnsi="Simplified Arabic" w:cs="Simplified Arabic"/>
        </w:rPr>
        <w:t>.</w:t>
      </w:r>
    </w:p>
    <w:p w14:paraId="1905C59C"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الفهم</w:t>
      </w:r>
      <w:r w:rsidRPr="00BD46E8">
        <w:rPr>
          <w:rFonts w:ascii="Simplified Arabic" w:hAnsi="Simplified Arabic" w:cs="Simplified Arabic"/>
        </w:rPr>
        <w:t xml:space="preserve">: </w:t>
      </w:r>
      <w:r w:rsidRPr="00BD46E8">
        <w:rPr>
          <w:rFonts w:ascii="Simplified Arabic" w:hAnsi="Simplified Arabic" w:cs="Simplified Arabic"/>
          <w:rtl/>
        </w:rPr>
        <w:t>تساعد النظريات الباحثين والقراء على اكتساب فهم أعمق للظواهر المعقدة. فهي توفر إطارًا مفاهيميًا يربط الأجزاء ببعضها البعض، مما يجعل الصورة الكلية أكثر وضوحًا. كما أن فهم العلاقة بين استخدام الشباب لمواقع التواصل الاجتماعي ووعيهم بالأمن الرقمي يتطلب نظرية توجهنا لتحديد العوامل المؤثرة وكيفية تفاعلها</w:t>
      </w:r>
      <w:r w:rsidRPr="00BD46E8">
        <w:rPr>
          <w:rFonts w:ascii="Simplified Arabic" w:hAnsi="Simplified Arabic" w:cs="Simplified Arabic"/>
        </w:rPr>
        <w:t>.</w:t>
      </w:r>
    </w:p>
    <w:p w14:paraId="0D7AA2E7"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التنبؤ</w:t>
      </w:r>
      <w:r w:rsidRPr="00BD46E8">
        <w:rPr>
          <w:rFonts w:ascii="Simplified Arabic" w:hAnsi="Simplified Arabic" w:cs="Simplified Arabic"/>
        </w:rPr>
        <w:t xml:space="preserve">: </w:t>
      </w:r>
      <w:r w:rsidRPr="00BD46E8">
        <w:rPr>
          <w:rFonts w:ascii="Simplified Arabic" w:hAnsi="Simplified Arabic" w:cs="Simplified Arabic"/>
          <w:rtl/>
        </w:rPr>
        <w:t>إذا كانت النظرية قوية وصحيحة، فإنها تسمح لنا بالتنبؤ بما قد يحدث في المستقبل في ظل ظروف معينة. فإذا افترضت نظرية معينة أن نوعًا محددًا من استخدام مواقع التواصل الاجتماعي يؤدي إلى وعي أقل بالأمن الرقمي، فإنه يمكننا التنبؤ بأن الشباب الذين ينخرطون في هذا النوع من الاستخدام قد يكونون أكثر عرضة للمخاطر الرقمية</w:t>
      </w:r>
      <w:r w:rsidRPr="00BD46E8">
        <w:rPr>
          <w:rFonts w:ascii="Simplified Arabic" w:hAnsi="Simplified Arabic" w:cs="Simplified Arabic"/>
        </w:rPr>
        <w:t>.</w:t>
      </w:r>
    </w:p>
    <w:p w14:paraId="34C8385B"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التحكم أو الإرشاد</w:t>
      </w:r>
      <w:r w:rsidRPr="00BD46E8">
        <w:rPr>
          <w:rFonts w:ascii="Simplified Arabic" w:hAnsi="Simplified Arabic" w:cs="Simplified Arabic"/>
        </w:rPr>
        <w:t xml:space="preserve">: </w:t>
      </w:r>
      <w:r w:rsidRPr="00BD46E8">
        <w:rPr>
          <w:rFonts w:ascii="Simplified Arabic" w:hAnsi="Simplified Arabic" w:cs="Simplified Arabic"/>
          <w:rtl/>
        </w:rPr>
        <w:t>من خلال فهم وتفسير الظواهر، يمكن للنظريات أن توفر أساسًا للتدخل أو اتخاذ قرارات تهدف إلى تغيير أو تحسين سلوك معين. فعندما نتطرق إلى سياق البحث ونكتشف أن عدم الوعي بالأمن الرقمي يرتبط بأنماط استخدام معينة لمواقع التواصل، فيمكن حينئذٍ تطوير حملات توعية مستهدفة أو برامج تعليمية لتوجيه الشباب نحو سلوكيات رقمية أكثر أمانًا</w:t>
      </w:r>
      <w:r w:rsidRPr="00BD46E8">
        <w:rPr>
          <w:rFonts w:ascii="Simplified Arabic" w:hAnsi="Simplified Arabic" w:cs="Simplified Arabic"/>
        </w:rPr>
        <w:t>.</w:t>
      </w:r>
    </w:p>
    <w:p w14:paraId="0026DCFE"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تنظيم المعرفة</w:t>
      </w:r>
      <w:r w:rsidRPr="00BD46E8">
        <w:rPr>
          <w:rFonts w:ascii="Simplified Arabic" w:hAnsi="Simplified Arabic" w:cs="Simplified Arabic"/>
        </w:rPr>
        <w:t xml:space="preserve">: </w:t>
      </w:r>
      <w:r w:rsidRPr="00BD46E8">
        <w:rPr>
          <w:rFonts w:ascii="Simplified Arabic" w:hAnsi="Simplified Arabic" w:cs="Simplified Arabic"/>
          <w:rtl/>
        </w:rPr>
        <w:t xml:space="preserve">تساعد النظريات في تجميع وتنظيم كميات هائلة من المعلومات والنتائج البحثية المتفرقة ضمن إطار منطقي ومتماسك. وهذا يسهل على الباحثين بناء المعرفة وتحديد الفجوات البحثية. وبدلًا من </w:t>
      </w:r>
      <w:r w:rsidRPr="00BD46E8">
        <w:rPr>
          <w:rFonts w:ascii="Simplified Arabic" w:hAnsi="Simplified Arabic" w:cs="Simplified Arabic"/>
          <w:rtl/>
        </w:rPr>
        <w:lastRenderedPageBreak/>
        <w:t>مجرد سرد ملاحظات عن استخدام الشباب لمواقع التواصل الاجتماعي، تقدم النظرية طريقة لترتيب هذه الملاحظات وربطها بمفهوم الوعي بالأمن الرقمي</w:t>
      </w:r>
      <w:r w:rsidRPr="00BD46E8">
        <w:rPr>
          <w:rFonts w:ascii="Simplified Arabic" w:hAnsi="Simplified Arabic" w:cs="Simplified Arabic"/>
        </w:rPr>
        <w:t>.</w:t>
      </w:r>
    </w:p>
    <w:p w14:paraId="0232C96C" w14:textId="31120B62" w:rsidR="00014933"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توليد أسئلة بحثية جديدة</w:t>
      </w:r>
      <w:r w:rsidRPr="00BD46E8">
        <w:rPr>
          <w:rFonts w:ascii="Simplified Arabic" w:hAnsi="Simplified Arabic" w:cs="Simplified Arabic"/>
        </w:rPr>
        <w:t xml:space="preserve">: </w:t>
      </w:r>
      <w:r w:rsidRPr="00BD46E8">
        <w:rPr>
          <w:rFonts w:ascii="Simplified Arabic" w:hAnsi="Simplified Arabic" w:cs="Simplified Arabic"/>
          <w:rtl/>
        </w:rPr>
        <w:t xml:space="preserve">تتسم النظريات العلمية بطابع ديناميكي وتفاعلي، إذ لا تُعد نهايات معرفية مغلقة، بل تمثل نقاط انطلاق لإثارة تساؤلات بحثية جديدة تدفع حدود المعرفة العلمية نحو آفاق أوسع. فعند تطبيق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قد تكتشف أنماطًا جديدة من الاستخدام أو </w:t>
      </w:r>
      <w:proofErr w:type="spellStart"/>
      <w:r w:rsidRPr="00BD46E8">
        <w:rPr>
          <w:rFonts w:ascii="Simplified Arabic" w:hAnsi="Simplified Arabic" w:cs="Simplified Arabic"/>
          <w:rtl/>
        </w:rPr>
        <w:t>إشباعات</w:t>
      </w:r>
      <w:proofErr w:type="spellEnd"/>
      <w:r w:rsidRPr="00BD46E8">
        <w:rPr>
          <w:rFonts w:ascii="Simplified Arabic" w:hAnsi="Simplified Arabic" w:cs="Simplified Arabic"/>
          <w:rtl/>
        </w:rPr>
        <w:t xml:space="preserve"> غير متوقعة تؤدي إلى أسئلة بحثية مستقبلية حول العلاقة بالأمن الرقمي</w:t>
      </w:r>
      <w:r w:rsidR="00014933" w:rsidRPr="00BD46E8">
        <w:rPr>
          <w:rFonts w:ascii="Simplified Arabic" w:hAnsi="Simplified Arabic" w:cs="Simplified Arabic"/>
        </w:rPr>
        <w:t>.</w:t>
      </w:r>
    </w:p>
    <w:p w14:paraId="1C4B7A95" w14:textId="77777777" w:rsidR="0017063C" w:rsidRPr="00957BF6" w:rsidRDefault="0017063C" w:rsidP="0017063C">
      <w:pPr>
        <w:pStyle w:val="a8"/>
        <w:bidi/>
        <w:ind w:left="720"/>
        <w:rPr>
          <w:rFonts w:ascii="Simplified Arabic" w:hAnsi="Simplified Arabic" w:cs="Simplified Arabic"/>
          <w:sz w:val="28"/>
          <w:szCs w:val="28"/>
          <w:rtl/>
        </w:rPr>
      </w:pPr>
    </w:p>
    <w:p w14:paraId="2814A0E3" w14:textId="14CB485E" w:rsidR="00211AB1" w:rsidRPr="00BD46E8" w:rsidRDefault="00211AB1" w:rsidP="00211AB1">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فروض النظرية</w:t>
      </w:r>
    </w:p>
    <w:p w14:paraId="1135F972" w14:textId="16A4BC1F" w:rsidR="00B42654" w:rsidRPr="00BD46E8" w:rsidRDefault="00B42654" w:rsidP="00B42654">
      <w:pPr>
        <w:bidi/>
        <w:spacing w:after="200" w:line="360" w:lineRule="auto"/>
        <w:rPr>
          <w:rFonts w:ascii="Simplified Arabic" w:hAnsi="Simplified Arabic" w:cs="Simplified Arabic"/>
          <w:sz w:val="24"/>
          <w:szCs w:val="24"/>
        </w:rPr>
      </w:pPr>
      <w:r w:rsidRPr="00957BF6">
        <w:rPr>
          <w:rFonts w:ascii="Simplified Arabic" w:hAnsi="Simplified Arabic" w:cs="Simplified Arabic"/>
          <w:sz w:val="28"/>
          <w:szCs w:val="28"/>
          <w:rtl/>
        </w:rPr>
        <w:t>1</w:t>
      </w:r>
      <w:r w:rsidRPr="00BD46E8">
        <w:rPr>
          <w:rFonts w:ascii="Simplified Arabic" w:hAnsi="Simplified Arabic" w:cs="Simplified Arabic"/>
          <w:sz w:val="24"/>
          <w:szCs w:val="24"/>
          <w:rtl/>
        </w:rPr>
        <w:t>-</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توجد علاقة ذات دلالة إحصائية بين دوافع استخدام الشباب السعودي لمواقع التواصل الاجتماعي ومستوى وعيهم بالأمن الرقمي (مثل: التواصل، والترفيه، والحصول على المعلومات)</w:t>
      </w:r>
      <w:r w:rsidRPr="00BD46E8">
        <w:rPr>
          <w:rFonts w:ascii="Simplified Arabic" w:hAnsi="Simplified Arabic" w:cs="Simplified Arabic"/>
          <w:sz w:val="24"/>
          <w:szCs w:val="24"/>
        </w:rPr>
        <w:t>.</w:t>
      </w:r>
    </w:p>
    <w:p w14:paraId="5EAF35A5" w14:textId="7CC3EBF3"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2-</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توجد علاقة ذات دلالة إحصائية بين أنماط استخدام الشباب السعودي لمواقع التواصل الاجتماعي ومستوى وعيهم بالأمن الرقمي (مثل: مدة الاستخدام، والتنوع في المنصات، ونوع المحتوى المتفاعل معه)</w:t>
      </w:r>
      <w:r w:rsidRPr="00BD46E8">
        <w:rPr>
          <w:rFonts w:ascii="Simplified Arabic" w:hAnsi="Simplified Arabic" w:cs="Simplified Arabic"/>
          <w:sz w:val="24"/>
          <w:szCs w:val="24"/>
        </w:rPr>
        <w:t>.</w:t>
      </w:r>
    </w:p>
    <w:p w14:paraId="02A9F3BB" w14:textId="16AA60A7" w:rsidR="00B42654" w:rsidRPr="00BD46E8" w:rsidRDefault="00B42654" w:rsidP="00B4265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3-</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توجد فروق ذات دلالة إحصائية في مستوى الوعي بالأمن الرقمي بين الشباب السعودي تُعزى إلى الخصائص الديموغرافية لديهم (مثل: العمر، والجنس، والمستوى التعليمي)</w:t>
      </w:r>
      <w:r w:rsidRPr="00BD46E8">
        <w:rPr>
          <w:rFonts w:ascii="Simplified Arabic" w:hAnsi="Simplified Arabic" w:cs="Simplified Arabic"/>
          <w:sz w:val="24"/>
          <w:szCs w:val="24"/>
        </w:rPr>
        <w:t>.</w:t>
      </w:r>
    </w:p>
    <w:p w14:paraId="214A94D3" w14:textId="77777777" w:rsidR="0017063C" w:rsidRPr="00B42654" w:rsidRDefault="0017063C" w:rsidP="0017063C">
      <w:pPr>
        <w:bidi/>
        <w:spacing w:after="200" w:line="360" w:lineRule="auto"/>
        <w:rPr>
          <w:rFonts w:ascii="Simplified Arabic" w:hAnsi="Simplified Arabic" w:cs="Simplified Arabic"/>
          <w:sz w:val="28"/>
          <w:szCs w:val="28"/>
        </w:rPr>
      </w:pPr>
    </w:p>
    <w:p w14:paraId="30F27BE7" w14:textId="7D4592DA" w:rsidR="00626E92" w:rsidRPr="00BD46E8" w:rsidRDefault="00626E92" w:rsidP="00626E92">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أهم الانتقادات التي وجهت للنظرية</w:t>
      </w:r>
    </w:p>
    <w:p w14:paraId="37289DB0"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وجهت عدة انتقادات ومفارقات للنظرية، ونذكر أهمها</w:t>
      </w:r>
      <w:r w:rsidRPr="00BD46E8">
        <w:rPr>
          <w:rFonts w:ascii="Simplified Arabic" w:hAnsi="Simplified Arabic" w:cs="Simplified Arabic"/>
          <w:sz w:val="24"/>
          <w:szCs w:val="24"/>
        </w:rPr>
        <w:t>:</w:t>
      </w:r>
    </w:p>
    <w:p w14:paraId="2C362AA7"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التركيز المفرط على الفرد وإهمال السياق الاجتماعي والبنيوي</w:t>
      </w:r>
      <w:r w:rsidRPr="00BD46E8">
        <w:rPr>
          <w:rFonts w:ascii="Simplified Arabic" w:hAnsi="Simplified Arabic" w:cs="Simplified Arabic"/>
          <w:sz w:val="24"/>
          <w:szCs w:val="24"/>
        </w:rPr>
        <w:t>:</w:t>
      </w:r>
    </w:p>
    <w:p w14:paraId="350F079C" w14:textId="453C384C"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كما ذكر روبن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(Rubin, 1993) </w:t>
      </w:r>
      <w:r w:rsidRPr="00BD46E8">
        <w:rPr>
          <w:rFonts w:ascii="Simplified Arabic" w:hAnsi="Simplified Arabic" w:cs="Simplified Arabic"/>
          <w:sz w:val="24"/>
          <w:szCs w:val="24"/>
          <w:rtl/>
        </w:rPr>
        <w:t xml:space="preserve">و </w:t>
      </w:r>
      <w:proofErr w:type="spellStart"/>
      <w:r w:rsidRPr="00BD46E8">
        <w:rPr>
          <w:rFonts w:ascii="Simplified Arabic" w:hAnsi="Simplified Arabic" w:cs="Simplified Arabic"/>
          <w:sz w:val="24"/>
          <w:szCs w:val="24"/>
          <w:rtl/>
        </w:rPr>
        <w:t>ماكويل</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w:t>
      </w:r>
      <w:proofErr w:type="spellStart"/>
      <w:r w:rsidRPr="00BD46E8">
        <w:rPr>
          <w:rFonts w:ascii="Simplified Arabic" w:hAnsi="Simplified Arabic" w:cs="Simplified Arabic"/>
          <w:sz w:val="24"/>
          <w:szCs w:val="24"/>
        </w:rPr>
        <w:t>McQuail</w:t>
      </w:r>
      <w:proofErr w:type="spellEnd"/>
      <w:r w:rsidRPr="00BD46E8">
        <w:rPr>
          <w:rFonts w:ascii="Simplified Arabic" w:hAnsi="Simplified Arabic" w:cs="Simplified Arabic"/>
          <w:sz w:val="24"/>
          <w:szCs w:val="24"/>
        </w:rPr>
        <w:t>, 1994)</w:t>
      </w:r>
      <w:r w:rsidRPr="00BD46E8">
        <w:rPr>
          <w:rFonts w:ascii="Simplified Arabic" w:hAnsi="Simplified Arabic" w:cs="Simplified Arabic"/>
          <w:sz w:val="24"/>
          <w:szCs w:val="24"/>
          <w:rtl/>
        </w:rPr>
        <w:t xml:space="preserve">، هناك مبالغة في دور الجمهور النشط. يتهم النقاد النظرية بأنها تبالغ في افتراض أن الجمهور نشط تمامًا وواعٍ لدوافعه بشكل كامل عند اختيار </w:t>
      </w:r>
      <w:r w:rsidRPr="00BD46E8">
        <w:rPr>
          <w:rFonts w:ascii="Simplified Arabic" w:hAnsi="Simplified Arabic" w:cs="Simplified Arabic"/>
          <w:sz w:val="24"/>
          <w:szCs w:val="24"/>
          <w:rtl/>
        </w:rPr>
        <w:lastRenderedPageBreak/>
        <w:t>واستهلاك وسائل الإعلام. وفي الواقع، قد يكون الكثير من استخدام الإعلام عشوائيًا، أو عادة، أو مفروضًا بطريقة ما، وليس دائمًا قرارًا واعيًا مدفوعًا بحاجة محددة</w:t>
      </w:r>
      <w:r w:rsidRPr="00BD46E8">
        <w:rPr>
          <w:rFonts w:ascii="Simplified Arabic" w:hAnsi="Simplified Arabic" w:cs="Simplified Arabic"/>
          <w:sz w:val="24"/>
          <w:szCs w:val="24"/>
        </w:rPr>
        <w:t>.</w:t>
      </w:r>
    </w:p>
    <w:p w14:paraId="1CA3B554" w14:textId="3C492977"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يذكر </w:t>
      </w:r>
      <w:r w:rsidRPr="00BD46E8">
        <w:rPr>
          <w:rFonts w:ascii="Simplified Arabic" w:hAnsi="Simplified Arabic" w:cs="Simplified Arabic"/>
          <w:b/>
          <w:bCs/>
          <w:sz w:val="24"/>
          <w:szCs w:val="24"/>
          <w:rtl/>
        </w:rPr>
        <w:t>أنغ</w:t>
      </w:r>
      <w:r w:rsidRPr="00BD46E8">
        <w:rPr>
          <w:rFonts w:ascii="Simplified Arabic" w:hAnsi="Simplified Arabic" w:cs="Simplified Arabic"/>
          <w:sz w:val="24"/>
          <w:szCs w:val="24"/>
          <w:rtl/>
        </w:rPr>
        <w:t xml:space="preserve">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(Ang, 1990) </w:t>
      </w:r>
      <w:r w:rsidRPr="00BD46E8">
        <w:rPr>
          <w:rFonts w:ascii="Simplified Arabic" w:hAnsi="Simplified Arabic" w:cs="Simplified Arabic"/>
          <w:sz w:val="24"/>
          <w:szCs w:val="24"/>
          <w:rtl/>
        </w:rPr>
        <w:t xml:space="preserve">أن النظرية تتجاهل القوى البنيوية، فهي تركز بشكل كبير على الدوافع الفردية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النفسية، وتغفل إلى حد كبير كيف يمكن للقوى الاجتماعية، والاقتصادية، والثقافية، والبنيوية (مثل: توفر وسائل الإعلام، والسياسات الإعلامية، والفوارق الاجتماعية، أو حتى تصميم المنصات الرقمية نفسها) أن تشكل دوافع الأفراد وأنماط استخدامهم. أو بمعنى آخر، لا تأخذ في الاعتبار أن الوصول إلى الإعلام وأنماط استخدامه قد لا تكون دائمًا نابعة من اختيار حر كلي</w:t>
      </w:r>
      <w:r w:rsidRPr="00BD46E8">
        <w:rPr>
          <w:rFonts w:ascii="Simplified Arabic" w:hAnsi="Simplified Arabic" w:cs="Simplified Arabic"/>
          <w:sz w:val="24"/>
          <w:szCs w:val="24"/>
        </w:rPr>
        <w:t>.</w:t>
      </w:r>
    </w:p>
    <w:p w14:paraId="4F702032"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ضعف القدرة التفسيرية والتنبؤية</w:t>
      </w:r>
      <w:r w:rsidRPr="00BD46E8">
        <w:rPr>
          <w:rFonts w:ascii="Simplified Arabic" w:hAnsi="Simplified Arabic" w:cs="Simplified Arabic"/>
          <w:sz w:val="24"/>
          <w:szCs w:val="24"/>
        </w:rPr>
        <w:t>:</w:t>
      </w:r>
    </w:p>
    <w:p w14:paraId="1B8FFF59" w14:textId="32E95EB3"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يشير </w:t>
      </w:r>
      <w:proofErr w:type="spellStart"/>
      <w:r w:rsidRPr="00BD46E8">
        <w:rPr>
          <w:rFonts w:ascii="Simplified Arabic" w:hAnsi="Simplified Arabic" w:cs="Simplified Arabic"/>
          <w:sz w:val="24"/>
          <w:szCs w:val="24"/>
          <w:rtl/>
        </w:rPr>
        <w:t>سوانسون</w:t>
      </w:r>
      <w:proofErr w:type="spellEnd"/>
      <w:r w:rsidRPr="00BD46E8">
        <w:rPr>
          <w:rFonts w:ascii="Simplified Arabic" w:hAnsi="Simplified Arabic" w:cs="Simplified Arabic"/>
          <w:sz w:val="24"/>
          <w:szCs w:val="24"/>
          <w:rtl/>
        </w:rPr>
        <w:t xml:space="preserve">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(Swanson, 1977) </w:t>
      </w:r>
      <w:r w:rsidRPr="00BD46E8">
        <w:rPr>
          <w:rFonts w:ascii="Simplified Arabic" w:hAnsi="Simplified Arabic" w:cs="Simplified Arabic"/>
          <w:sz w:val="24"/>
          <w:szCs w:val="24"/>
          <w:rtl/>
        </w:rPr>
        <w:t xml:space="preserve">إلى غموض المفاهيم وعدم دقتها، حيث يرى بعض النقاد أن مفاهيم مثل "الحاجات" والدوافع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قد تكون غامضة وغير محددة بدقة كافية، مما يجعل قياسها صعبًا، ويحد من قدرة النظرية على توليد تنبؤات دقيقة أو تفسيرات شاملة</w:t>
      </w:r>
      <w:r w:rsidRPr="00BD46E8">
        <w:rPr>
          <w:rFonts w:ascii="Simplified Arabic" w:hAnsi="Simplified Arabic" w:cs="Simplified Arabic"/>
          <w:sz w:val="24"/>
          <w:szCs w:val="24"/>
        </w:rPr>
        <w:t>.</w:t>
      </w:r>
    </w:p>
    <w:p w14:paraId="7E43C35C" w14:textId="60AFB32F"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يقول الباحثان </w:t>
      </w:r>
      <w:proofErr w:type="spellStart"/>
      <w:r w:rsidRPr="00BD46E8">
        <w:rPr>
          <w:rFonts w:ascii="Simplified Arabic" w:hAnsi="Simplified Arabic" w:cs="Simplified Arabic"/>
          <w:sz w:val="24"/>
          <w:szCs w:val="24"/>
          <w:rtl/>
        </w:rPr>
        <w:t>سيفيرين</w:t>
      </w:r>
      <w:proofErr w:type="spellEnd"/>
      <w:r w:rsidRPr="00BD46E8">
        <w:rPr>
          <w:rFonts w:ascii="Simplified Arabic" w:hAnsi="Simplified Arabic" w:cs="Simplified Arabic"/>
          <w:sz w:val="24"/>
          <w:szCs w:val="24"/>
          <w:rtl/>
        </w:rPr>
        <w:t xml:space="preserve"> </w:t>
      </w:r>
      <w:proofErr w:type="spellStart"/>
      <w:r w:rsidRPr="00BD46E8">
        <w:rPr>
          <w:rFonts w:ascii="Simplified Arabic" w:hAnsi="Simplified Arabic" w:cs="Simplified Arabic"/>
          <w:sz w:val="24"/>
          <w:szCs w:val="24"/>
          <w:rtl/>
        </w:rPr>
        <w:t>وتانكارد</w:t>
      </w:r>
      <w:proofErr w:type="spellEnd"/>
      <w:r w:rsidRPr="00BD46E8">
        <w:rPr>
          <w:rFonts w:ascii="Simplified Arabic" w:hAnsi="Simplified Arabic" w:cs="Simplified Arabic"/>
          <w:sz w:val="24"/>
          <w:szCs w:val="24"/>
          <w:rtl/>
        </w:rPr>
        <w:t xml:space="preserve">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(Severin &amp; Tankard, 1997) </w:t>
      </w:r>
      <w:r w:rsidRPr="00BD46E8">
        <w:rPr>
          <w:rFonts w:ascii="Simplified Arabic" w:hAnsi="Simplified Arabic" w:cs="Simplified Arabic"/>
          <w:sz w:val="24"/>
          <w:szCs w:val="24"/>
          <w:rtl/>
        </w:rPr>
        <w:t xml:space="preserve">إن هناك صعوبة في تحديد العلاقة السببية. فعلى الرغم من أن النظرية تحدد علاقات بين الدوافع والاستخدام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إلا أنها غالبًا ما تواجه صعوبة في إثبات السببية. وهل الاستخدام يؤدي إلى إشباع معين أم أن الحاجة تسبق الاستخدام الذي يهدف إلى الإشباع؟ فهنا يصعب أحيانًا فصل هذه العلاقة بشكل واضح</w:t>
      </w:r>
      <w:r w:rsidRPr="00BD46E8">
        <w:rPr>
          <w:rFonts w:ascii="Simplified Arabic" w:hAnsi="Simplified Arabic" w:cs="Simplified Arabic"/>
          <w:sz w:val="24"/>
          <w:szCs w:val="24"/>
        </w:rPr>
        <w:t>.</w:t>
      </w:r>
    </w:p>
    <w:p w14:paraId="08AA8BF3"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الميل إلى النزعة الوظيفية وتبرير المحتوى الهابط</w:t>
      </w:r>
      <w:r w:rsidRPr="00BD46E8">
        <w:rPr>
          <w:rFonts w:ascii="Simplified Arabic" w:hAnsi="Simplified Arabic" w:cs="Simplified Arabic"/>
          <w:sz w:val="24"/>
          <w:szCs w:val="24"/>
        </w:rPr>
        <w:t>:</w:t>
      </w:r>
    </w:p>
    <w:p w14:paraId="11C78F92" w14:textId="4226827F"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يرى بعض النقاد، مثل </w:t>
      </w:r>
      <w:proofErr w:type="spellStart"/>
      <w:r w:rsidRPr="00BD46E8">
        <w:rPr>
          <w:rFonts w:ascii="Simplified Arabic" w:hAnsi="Simplified Arabic" w:cs="Simplified Arabic"/>
          <w:sz w:val="24"/>
          <w:szCs w:val="24"/>
          <w:rtl/>
        </w:rPr>
        <w:t>ماكويل</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(1994)</w:t>
      </w:r>
      <w:r w:rsidRPr="00BD46E8">
        <w:rPr>
          <w:rFonts w:ascii="Simplified Arabic" w:hAnsi="Simplified Arabic" w:cs="Simplified Arabic"/>
          <w:sz w:val="24"/>
          <w:szCs w:val="24"/>
          <w:rtl/>
        </w:rPr>
        <w:t>، أن التركيز على إشباع حاجات الجمهور يمكن أن يُستخدم كذريعة لإنتاج محتوى إعلامي ترفيهي أو هابط لا يخدم قضايا جادة أو هادفة، بحجة أنه يشبع حاجة الجمهور للترفيه</w:t>
      </w:r>
      <w:r w:rsidRPr="00BD46E8">
        <w:rPr>
          <w:rFonts w:ascii="Simplified Arabic" w:hAnsi="Simplified Arabic" w:cs="Simplified Arabic"/>
          <w:sz w:val="24"/>
          <w:szCs w:val="24"/>
        </w:rPr>
        <w:t>.</w:t>
      </w:r>
    </w:p>
    <w:p w14:paraId="2FDB808C" w14:textId="714813FF"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ينتقد </w:t>
      </w:r>
      <w:r w:rsidRPr="00BD46E8">
        <w:rPr>
          <w:rFonts w:ascii="Simplified Arabic" w:hAnsi="Simplified Arabic" w:cs="Simplified Arabic"/>
          <w:b/>
          <w:bCs/>
          <w:sz w:val="24"/>
          <w:szCs w:val="24"/>
          <w:rtl/>
        </w:rPr>
        <w:t>أنغ</w:t>
      </w:r>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 xml:space="preserve">(Ang, 1990)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عدم وجود اهتمام كبير بمحتوى الإعلام نفسه، حيث يركز البحث في إطار هذه النظرية على لماذا يستخدم الناس وسائل الإعلام، وقد يقلل من أهمية ماذا يستهلكون من محتوى، وكيف يُصاغ هذا المحتوى وتأثيره المحتمل</w:t>
      </w:r>
      <w:r w:rsidRPr="00BD46E8">
        <w:rPr>
          <w:rFonts w:ascii="Simplified Arabic" w:hAnsi="Simplified Arabic" w:cs="Simplified Arabic"/>
          <w:sz w:val="24"/>
          <w:szCs w:val="24"/>
        </w:rPr>
        <w:t>.</w:t>
      </w:r>
    </w:p>
    <w:p w14:paraId="12DF50A8"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قضايا منهجية</w:t>
      </w:r>
      <w:r w:rsidRPr="00BD46E8">
        <w:rPr>
          <w:rFonts w:ascii="Simplified Arabic" w:hAnsi="Simplified Arabic" w:cs="Simplified Arabic"/>
          <w:sz w:val="24"/>
          <w:szCs w:val="24"/>
        </w:rPr>
        <w:t>:</w:t>
      </w:r>
    </w:p>
    <w:p w14:paraId="1C25EFAF" w14:textId="58856AE7"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lastRenderedPageBreak/>
        <w:t xml:space="preserve">يذكر روبن </w:t>
      </w:r>
      <w:r w:rsidRPr="00BD46E8">
        <w:rPr>
          <w:rFonts w:ascii="Simplified Arabic" w:hAnsi="Simplified Arabic" w:cs="Simplified Arabic"/>
          <w:sz w:val="24"/>
          <w:szCs w:val="24"/>
        </w:rPr>
        <w:t xml:space="preserve">(Rubin, 1993)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 xml:space="preserve">أن هناك اعتمادًا مفرطًا على التقرير الذاتي، حيث تعتمد العديد من دراسات الاستخدامات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على استبيانات يبلغ فيها المشاركون عن دوافعهم </w:t>
      </w:r>
      <w:proofErr w:type="spellStart"/>
      <w:r w:rsidRPr="00BD46E8">
        <w:rPr>
          <w:rFonts w:ascii="Simplified Arabic" w:hAnsi="Simplified Arabic" w:cs="Simplified Arabic"/>
          <w:sz w:val="24"/>
          <w:szCs w:val="24"/>
          <w:rtl/>
        </w:rPr>
        <w:t>وإشباعاتهم</w:t>
      </w:r>
      <w:proofErr w:type="spellEnd"/>
      <w:r w:rsidRPr="00BD46E8">
        <w:rPr>
          <w:rFonts w:ascii="Simplified Arabic" w:hAnsi="Simplified Arabic" w:cs="Simplified Arabic"/>
          <w:sz w:val="24"/>
          <w:szCs w:val="24"/>
          <w:rtl/>
        </w:rPr>
        <w:t>. وهذا يمكن أن يؤدي إلى تحيزات مثل الاستجابات المرغوبة اجتماعيًا، أو قد لا يكون الأفراد واعين تمامًا لدوافعهم الحقيقية</w:t>
      </w:r>
      <w:r w:rsidRPr="00BD46E8">
        <w:rPr>
          <w:rFonts w:ascii="Simplified Arabic" w:hAnsi="Simplified Arabic" w:cs="Simplified Arabic"/>
          <w:sz w:val="24"/>
          <w:szCs w:val="24"/>
        </w:rPr>
        <w:t>.</w:t>
      </w:r>
    </w:p>
    <w:p w14:paraId="7103707A" w14:textId="1162FD48" w:rsidR="00626E92"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يقول </w:t>
      </w:r>
      <w:proofErr w:type="spellStart"/>
      <w:r w:rsidRPr="00BD46E8">
        <w:rPr>
          <w:rFonts w:ascii="Simplified Arabic" w:hAnsi="Simplified Arabic" w:cs="Simplified Arabic"/>
          <w:sz w:val="24"/>
          <w:szCs w:val="24"/>
          <w:rtl/>
        </w:rPr>
        <w:t>ليفنغستون</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 xml:space="preserve">(Livingstone, 2003)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إن هناك تغيرًا في السلوكيات في البيئة الرقمية، فمع ظهور الإعلام الرقمي وتعدد المنصات، أصبحت الأنماط السلوكية أكثر تعقيدًا وتغيرًا. وقد لا تستطيع النظرية دائمًا مواكبة هذا التغير السريع أو تفسير جميع الفروق الدقيقة في استخدامات الوسائط المتعددة</w:t>
      </w:r>
      <w:r w:rsidRPr="00BD46E8">
        <w:rPr>
          <w:rFonts w:ascii="Simplified Arabic" w:hAnsi="Simplified Arabic" w:cs="Simplified Arabic"/>
          <w:sz w:val="24"/>
          <w:szCs w:val="24"/>
        </w:rPr>
        <w:t>.</w:t>
      </w:r>
    </w:p>
    <w:p w14:paraId="6F886EE7" w14:textId="77777777" w:rsidR="00B42654" w:rsidRPr="00957BF6" w:rsidRDefault="00B42654" w:rsidP="00B42654">
      <w:pPr>
        <w:pStyle w:val="a3"/>
        <w:bidi/>
        <w:spacing w:after="200" w:line="360" w:lineRule="auto"/>
        <w:rPr>
          <w:rFonts w:ascii="Simplified Arabic" w:hAnsi="Simplified Arabic" w:cs="Simplified Arabic"/>
          <w:sz w:val="28"/>
          <w:szCs w:val="28"/>
        </w:rPr>
      </w:pPr>
    </w:p>
    <w:p w14:paraId="48373D82" w14:textId="41D71765" w:rsidR="00DB0922" w:rsidRPr="00957BF6" w:rsidRDefault="00E866C8" w:rsidP="005632C4">
      <w:pPr>
        <w:bidi/>
        <w:spacing w:after="200" w:line="360" w:lineRule="auto"/>
        <w:rPr>
          <w:rFonts w:ascii="Simplified Arabic" w:hAnsi="Simplified Arabic" w:cs="Simplified Arabic"/>
          <w:sz w:val="28"/>
          <w:szCs w:val="28"/>
          <w:rtl/>
        </w:rPr>
      </w:pPr>
      <w:r w:rsidRPr="00957BF6">
        <w:rPr>
          <w:rFonts w:ascii="Simplified Arabic" w:hAnsi="Simplified Arabic" w:cs="Simplified Arabic"/>
          <w:b/>
          <w:bCs/>
          <w:sz w:val="28"/>
          <w:szCs w:val="28"/>
          <w:rtl/>
        </w:rPr>
        <w:t>مدى ملائمة النظرية للدراسة الحالية و أوجه الاستفادة العلمية</w:t>
      </w:r>
    </w:p>
    <w:p w14:paraId="518EDE8A" w14:textId="587D43CB" w:rsidR="000B76E0" w:rsidRPr="00BD46E8" w:rsidRDefault="000B76E0" w:rsidP="0068291A">
      <w:pPr>
        <w:pStyle w:val="a8"/>
        <w:numPr>
          <w:ilvl w:val="0"/>
          <w:numId w:val="6"/>
        </w:numPr>
        <w:bidi/>
        <w:rPr>
          <w:rFonts w:ascii="Simplified Arabic" w:hAnsi="Simplified Arabic" w:cs="Simplified Arabic"/>
        </w:rPr>
      </w:pPr>
      <w:r w:rsidRPr="00BD46E8">
        <w:rPr>
          <w:rFonts w:ascii="Simplified Arabic" w:hAnsi="Simplified Arabic" w:cs="Simplified Arabic"/>
          <w:rtl/>
        </w:rPr>
        <w:t xml:space="preserve">تُعد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w:t>
      </w:r>
      <w:r w:rsidR="0017063C" w:rsidRPr="00BD46E8">
        <w:rPr>
          <w:rFonts w:ascii="Simplified Arabic" w:hAnsi="Simplified Arabic" w:cs="Simplified Arabic"/>
        </w:rPr>
        <w:t xml:space="preserve"> </w:t>
      </w:r>
      <w:r w:rsidRPr="00BD46E8">
        <w:rPr>
          <w:rFonts w:ascii="Simplified Arabic" w:hAnsi="Simplified Arabic" w:cs="Simplified Arabic"/>
        </w:rPr>
        <w:t xml:space="preserve">(Uses and Gratifications Theory) </w:t>
      </w:r>
      <w:r w:rsidRPr="00BD46E8">
        <w:rPr>
          <w:rFonts w:ascii="Simplified Arabic" w:hAnsi="Simplified Arabic" w:cs="Simplified Arabic"/>
          <w:rtl/>
        </w:rPr>
        <w:t>من الأطر النظرية الأكثر ملاءمة لدراسة استخدام الشباب السعودي لمواقع التواصل الاجتماعي وعلاقته بمستوى الوعي بالأمن الرقمي لديهم. على الرغم من نشأتها في سياق الإعلام الجماهيري التقليدي، فقد أثبتت مرونتها وقدرتها المستمرة على تفسير الظواهر في البيئة الرقمية المعاصرة، مثلما أكدت الدراسات الحديثة</w:t>
      </w:r>
      <w:r w:rsidRPr="00BD46E8">
        <w:rPr>
          <w:rFonts w:ascii="Simplified Arabic" w:hAnsi="Simplified Arabic" w:cs="Simplified Arabic"/>
        </w:rPr>
        <w:t xml:space="preserve"> (Hu et al., 2022)</w:t>
      </w:r>
      <w:r w:rsidRPr="00BD46E8">
        <w:rPr>
          <w:rFonts w:ascii="Simplified Arabic" w:hAnsi="Simplified Arabic" w:cs="Simplified Arabic"/>
          <w:rtl/>
        </w:rPr>
        <w:t>، و</w:t>
      </w:r>
      <w:r w:rsidRPr="00BD46E8">
        <w:rPr>
          <w:rFonts w:ascii="Simplified Arabic" w:hAnsi="Simplified Arabic" w:cs="Simplified Arabic"/>
        </w:rPr>
        <w:t xml:space="preserve"> (Sánchez et al., 2022)</w:t>
      </w:r>
      <w:r w:rsidRPr="00BD46E8">
        <w:rPr>
          <w:rFonts w:ascii="Simplified Arabic" w:hAnsi="Simplified Arabic" w:cs="Simplified Arabic"/>
          <w:rtl/>
        </w:rPr>
        <w:t>، و</w:t>
      </w:r>
      <w:r w:rsidRPr="00BD46E8">
        <w:rPr>
          <w:rFonts w:ascii="Simplified Arabic" w:hAnsi="Simplified Arabic" w:cs="Simplified Arabic"/>
        </w:rPr>
        <w:t xml:space="preserve"> (Sundar &amp; </w:t>
      </w:r>
      <w:proofErr w:type="spellStart"/>
      <w:r w:rsidRPr="00BD46E8">
        <w:rPr>
          <w:rFonts w:ascii="Simplified Arabic" w:hAnsi="Simplified Arabic" w:cs="Simplified Arabic"/>
        </w:rPr>
        <w:t>Limperos</w:t>
      </w:r>
      <w:proofErr w:type="spellEnd"/>
      <w:r w:rsidRPr="00BD46E8">
        <w:rPr>
          <w:rFonts w:ascii="Simplified Arabic" w:hAnsi="Simplified Arabic" w:cs="Simplified Arabic"/>
        </w:rPr>
        <w:t xml:space="preserve">, 2013). </w:t>
      </w:r>
      <w:r w:rsidR="0017063C" w:rsidRPr="00BD46E8">
        <w:rPr>
          <w:rFonts w:ascii="Simplified Arabic" w:hAnsi="Simplified Arabic" w:cs="Simplified Arabic"/>
          <w:rtl/>
        </w:rPr>
        <w:t xml:space="preserve"> </w:t>
      </w:r>
      <w:r w:rsidRPr="00BD46E8">
        <w:rPr>
          <w:rFonts w:ascii="Simplified Arabic" w:hAnsi="Simplified Arabic" w:cs="Simplified Arabic"/>
          <w:rtl/>
        </w:rPr>
        <w:t>تتجلى ملاءمة النظرية وأوجه الاستفادة العلمية منها في النقاط التالية</w:t>
      </w:r>
      <w:r w:rsidRPr="00BD46E8">
        <w:rPr>
          <w:rFonts w:ascii="Simplified Arabic" w:hAnsi="Simplified Arabic" w:cs="Simplified Arabic"/>
        </w:rPr>
        <w:t>:</w:t>
      </w:r>
    </w:p>
    <w:p w14:paraId="589EB33F" w14:textId="77777777" w:rsidR="0017063C" w:rsidRPr="00BD46E8" w:rsidRDefault="0017063C" w:rsidP="0017063C">
      <w:pPr>
        <w:pStyle w:val="a8"/>
        <w:bidi/>
        <w:ind w:left="720"/>
        <w:rPr>
          <w:rFonts w:ascii="Simplified Arabic" w:hAnsi="Simplified Arabic" w:cs="Simplified Arabic"/>
        </w:rPr>
      </w:pPr>
    </w:p>
    <w:p w14:paraId="70FC2D4B" w14:textId="77777777" w:rsidR="000B76E0" w:rsidRPr="00BD46E8" w:rsidRDefault="000B76E0" w:rsidP="00957BF6">
      <w:pPr>
        <w:pStyle w:val="a8"/>
        <w:bidi/>
        <w:ind w:left="360"/>
        <w:rPr>
          <w:rFonts w:ascii="Simplified Arabic" w:hAnsi="Simplified Arabic" w:cs="Simplified Arabic"/>
          <w:b/>
          <w:bCs/>
        </w:rPr>
      </w:pPr>
      <w:r w:rsidRPr="00BD46E8">
        <w:rPr>
          <w:rFonts w:ascii="Simplified Arabic" w:hAnsi="Simplified Arabic" w:cs="Simplified Arabic"/>
          <w:b/>
          <w:bCs/>
          <w:rtl/>
        </w:rPr>
        <w:t>أولاً: مدى ملاءمة النظرية للدراسة الحالية في السياق الرقمي</w:t>
      </w:r>
    </w:p>
    <w:p w14:paraId="15629C4C"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التركيز على الجمهور النشط في العصر الرقمي</w:t>
      </w:r>
      <w:r w:rsidRPr="00BD46E8">
        <w:rPr>
          <w:rFonts w:ascii="Simplified Arabic" w:hAnsi="Simplified Arabic" w:cs="Simplified Arabic"/>
        </w:rPr>
        <w:t xml:space="preserve">: </w:t>
      </w:r>
      <w:r w:rsidRPr="00BD46E8">
        <w:rPr>
          <w:rFonts w:ascii="Simplified Arabic" w:hAnsi="Simplified Arabic" w:cs="Simplified Arabic"/>
          <w:rtl/>
        </w:rPr>
        <w:t xml:space="preserve">تفترض النظرية أن الجمهور ليس سلبيًا، بل يمتلك دوافع واعية، ويختار ويستخدم وسائل الإعلام بنشاط لتحقيق </w:t>
      </w:r>
      <w:proofErr w:type="spellStart"/>
      <w:r w:rsidRPr="00BD46E8">
        <w:rPr>
          <w:rFonts w:ascii="Simplified Arabic" w:hAnsi="Simplified Arabic" w:cs="Simplified Arabic"/>
          <w:rtl/>
        </w:rPr>
        <w:t>إشباعات</w:t>
      </w:r>
      <w:proofErr w:type="spellEnd"/>
      <w:r w:rsidRPr="00BD46E8">
        <w:rPr>
          <w:rFonts w:ascii="Simplified Arabic" w:hAnsi="Simplified Arabic" w:cs="Simplified Arabic"/>
          <w:rtl/>
        </w:rPr>
        <w:t xml:space="preserve"> معينة، وهذا ما أكده </w:t>
      </w:r>
      <w:r w:rsidRPr="00BD46E8">
        <w:rPr>
          <w:rFonts w:ascii="Simplified Arabic" w:hAnsi="Simplified Arabic" w:cs="Simplified Arabic"/>
          <w:b/>
          <w:bCs/>
          <w:rtl/>
        </w:rPr>
        <w:t>روبن</w:t>
      </w:r>
      <w:r w:rsidRPr="00BD46E8">
        <w:rPr>
          <w:rFonts w:ascii="Simplified Arabic" w:hAnsi="Simplified Arabic" w:cs="Simplified Arabic"/>
          <w:rtl/>
        </w:rPr>
        <w:t xml:space="preserve"> </w:t>
      </w:r>
      <w:r w:rsidRPr="00BD46E8">
        <w:rPr>
          <w:rFonts w:ascii="Simplified Arabic" w:hAnsi="Simplified Arabic" w:cs="Simplified Arabic"/>
        </w:rPr>
        <w:t xml:space="preserve">(Rubin, 2009). </w:t>
      </w:r>
      <w:r w:rsidRPr="00BD46E8">
        <w:rPr>
          <w:rFonts w:ascii="Simplified Arabic" w:hAnsi="Simplified Arabic" w:cs="Simplified Arabic"/>
          <w:rtl/>
        </w:rPr>
        <w:t>هذا المبدأ الأساسي لا يزال محوريًا في فهم استخدام الشباب السعودي لمواقع التواصل الاجتماعي، فالشباب يختارون بوعي المنصات والمحتوى الذي يلبي احتياجاتهم، سواء كان ذلك للتواصل، أو الترفيه، أو الحصول على المعلومات. ويضيف</w:t>
      </w:r>
      <w:r w:rsidRPr="00BD46E8">
        <w:rPr>
          <w:rFonts w:ascii="Simplified Arabic" w:hAnsi="Simplified Arabic" w:cs="Simplified Arabic"/>
        </w:rPr>
        <w:t xml:space="preserve"> (Global, 2024) </w:t>
      </w:r>
      <w:r w:rsidRPr="00BD46E8">
        <w:rPr>
          <w:rFonts w:ascii="Simplified Arabic" w:hAnsi="Simplified Arabic" w:cs="Simplified Arabic"/>
          <w:rtl/>
        </w:rPr>
        <w:t>أن هذه النظرة النشطة للجمهور ضرورية لدراسة السلوكيات المعقدة في الفضاء الرقمي، بخلاف النظريات التي تفترض تأثيرًا مباشرًا أحادي الاتجاه</w:t>
      </w:r>
      <w:r w:rsidRPr="00BD46E8">
        <w:rPr>
          <w:rFonts w:ascii="Simplified Arabic" w:hAnsi="Simplified Arabic" w:cs="Simplified Arabic"/>
        </w:rPr>
        <w:t>.</w:t>
      </w:r>
    </w:p>
    <w:p w14:paraId="0312C171"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 xml:space="preserve">فهم الدوافع </w:t>
      </w:r>
      <w:proofErr w:type="spellStart"/>
      <w:r w:rsidRPr="00BD46E8">
        <w:rPr>
          <w:rFonts w:ascii="Simplified Arabic" w:hAnsi="Simplified Arabic" w:cs="Simplified Arabic"/>
          <w:b/>
          <w:bCs/>
          <w:rtl/>
        </w:rPr>
        <w:t>والإشباعات</w:t>
      </w:r>
      <w:proofErr w:type="spellEnd"/>
      <w:r w:rsidRPr="00BD46E8">
        <w:rPr>
          <w:rFonts w:ascii="Simplified Arabic" w:hAnsi="Simplified Arabic" w:cs="Simplified Arabic"/>
          <w:b/>
          <w:bCs/>
          <w:rtl/>
        </w:rPr>
        <w:t xml:space="preserve"> كأساس لسلوك الأمن الرقمي</w:t>
      </w:r>
      <w:r w:rsidRPr="00BD46E8">
        <w:rPr>
          <w:rFonts w:ascii="Simplified Arabic" w:hAnsi="Simplified Arabic" w:cs="Simplified Arabic"/>
        </w:rPr>
        <w:t xml:space="preserve">: </w:t>
      </w:r>
      <w:r w:rsidRPr="00BD46E8">
        <w:rPr>
          <w:rFonts w:ascii="Simplified Arabic" w:hAnsi="Simplified Arabic" w:cs="Simplified Arabic"/>
          <w:rtl/>
        </w:rPr>
        <w:t>تُمكِّن النظرية من استكشاف الدوافع الكامنة وراء استخدام الشباب السعودي لمختلف منصات التواصل الاجتماعي (مثل سناب شات، تويتر، تيك توك)، كالحاجة للتواصل الاجتماعي، والترفيه، والتعبير عن الذات، أو البحث عن المعلومات. ويذكر</w:t>
      </w:r>
      <w:r w:rsidRPr="00BD46E8">
        <w:rPr>
          <w:rFonts w:ascii="Simplified Arabic" w:hAnsi="Simplified Arabic" w:cs="Simplified Arabic"/>
        </w:rPr>
        <w:t xml:space="preserve"> (Frontiers, 2024) </w:t>
      </w:r>
      <w:r w:rsidRPr="00BD46E8">
        <w:rPr>
          <w:rFonts w:ascii="Simplified Arabic" w:hAnsi="Simplified Arabic" w:cs="Simplified Arabic"/>
          <w:rtl/>
        </w:rPr>
        <w:t xml:space="preserve">أن فهم هذه الدوافع حيوي لربطها بسلوكياتهم المتعلقة بالأمن الرقمي ومستوى وعيهم به. فعلى سبيل المثال، قد يُسهم الدافع </w:t>
      </w:r>
      <w:r w:rsidRPr="00BD46E8">
        <w:rPr>
          <w:rFonts w:ascii="Simplified Arabic" w:hAnsi="Simplified Arabic" w:cs="Simplified Arabic"/>
          <w:rtl/>
        </w:rPr>
        <w:lastRenderedPageBreak/>
        <w:t>المرتفع للتعبير عن الذات والمشاركة المفرطة في محتوى الحياة اليومية في نقص الوعي بمخاطر الخصوصية. وفي المقابل، قد يجعل دافع الحصول على المعلومات والتحقق منها المستخدمين أكثر حذرًا من الروابط المشبوهة، مما يُشير إلى وعي أمني أعلى</w:t>
      </w:r>
      <w:r w:rsidRPr="00BD46E8">
        <w:rPr>
          <w:rFonts w:ascii="Simplified Arabic" w:hAnsi="Simplified Arabic" w:cs="Simplified Arabic"/>
        </w:rPr>
        <w:t xml:space="preserve"> (ResearchGate, 2020).</w:t>
      </w:r>
    </w:p>
    <w:p w14:paraId="0193B783"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تفسير التباينات السلوكية والوعي الأمني</w:t>
      </w:r>
      <w:r w:rsidRPr="00BD46E8">
        <w:rPr>
          <w:rFonts w:ascii="Simplified Arabic" w:hAnsi="Simplified Arabic" w:cs="Simplified Arabic"/>
        </w:rPr>
        <w:t xml:space="preserve">: </w:t>
      </w:r>
      <w:r w:rsidRPr="00BD46E8">
        <w:rPr>
          <w:rFonts w:ascii="Simplified Arabic" w:hAnsi="Simplified Arabic" w:cs="Simplified Arabic"/>
          <w:rtl/>
        </w:rPr>
        <w:t xml:space="preserve">تُقر النظرية بأن الأفراد المختلفين يبحثون عن </w:t>
      </w:r>
      <w:proofErr w:type="spellStart"/>
      <w:r w:rsidRPr="00BD46E8">
        <w:rPr>
          <w:rFonts w:ascii="Simplified Arabic" w:hAnsi="Simplified Arabic" w:cs="Simplified Arabic"/>
          <w:rtl/>
        </w:rPr>
        <w:t>إشباعات</w:t>
      </w:r>
      <w:proofErr w:type="spellEnd"/>
      <w:r w:rsidRPr="00BD46E8">
        <w:rPr>
          <w:rFonts w:ascii="Simplified Arabic" w:hAnsi="Simplified Arabic" w:cs="Simplified Arabic"/>
          <w:rtl/>
        </w:rPr>
        <w:t xml:space="preserve"> متنوعة من نفس الوسيلة الإعلامية، وهذا ما ذكره </w:t>
      </w:r>
      <w:proofErr w:type="spellStart"/>
      <w:r w:rsidRPr="00BD46E8">
        <w:rPr>
          <w:rFonts w:ascii="Simplified Arabic" w:hAnsi="Simplified Arabic" w:cs="Simplified Arabic"/>
          <w:rtl/>
        </w:rPr>
        <w:t>بلوملر</w:t>
      </w:r>
      <w:proofErr w:type="spellEnd"/>
      <w:r w:rsidRPr="00BD46E8">
        <w:rPr>
          <w:rFonts w:ascii="Simplified Arabic" w:hAnsi="Simplified Arabic" w:cs="Simplified Arabic"/>
          <w:rtl/>
        </w:rPr>
        <w:t xml:space="preserve"> </w:t>
      </w:r>
      <w:proofErr w:type="spellStart"/>
      <w:r w:rsidRPr="00BD46E8">
        <w:rPr>
          <w:rFonts w:ascii="Simplified Arabic" w:hAnsi="Simplified Arabic" w:cs="Simplified Arabic"/>
          <w:rtl/>
        </w:rPr>
        <w:t>وكاتز</w:t>
      </w:r>
      <w:proofErr w:type="spellEnd"/>
      <w:r w:rsidRPr="00BD46E8">
        <w:rPr>
          <w:rFonts w:ascii="Simplified Arabic" w:hAnsi="Simplified Arabic" w:cs="Simplified Arabic"/>
          <w:rtl/>
        </w:rPr>
        <w:t xml:space="preserve"> </w:t>
      </w:r>
      <w:r w:rsidRPr="00BD46E8">
        <w:rPr>
          <w:rFonts w:ascii="Simplified Arabic" w:hAnsi="Simplified Arabic" w:cs="Simplified Arabic"/>
        </w:rPr>
        <w:t>(</w:t>
      </w:r>
      <w:proofErr w:type="spellStart"/>
      <w:r w:rsidRPr="00BD46E8">
        <w:rPr>
          <w:rFonts w:ascii="Simplified Arabic" w:hAnsi="Simplified Arabic" w:cs="Simplified Arabic"/>
        </w:rPr>
        <w:t>Blumler</w:t>
      </w:r>
      <w:proofErr w:type="spellEnd"/>
      <w:r w:rsidRPr="00BD46E8">
        <w:rPr>
          <w:rFonts w:ascii="Simplified Arabic" w:hAnsi="Simplified Arabic" w:cs="Simplified Arabic"/>
        </w:rPr>
        <w:t xml:space="preserve"> &amp; Katz, 1974). </w:t>
      </w:r>
      <w:r w:rsidRPr="00BD46E8">
        <w:rPr>
          <w:rFonts w:ascii="Simplified Arabic" w:hAnsi="Simplified Arabic" w:cs="Simplified Arabic"/>
          <w:rtl/>
        </w:rPr>
        <w:t xml:space="preserve">وهذا يفسر لماذا قد يُظهر الشباب مستويات وعي مختلفة بالأمن الرقمي حتى عند استخدام نفس المنصات، حيث يمكن أن تُعزى هذه الفروقات إلى اختلاف دوافعهم،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التي يسعون لتحقيقها، والخبرات المتراكمة من تفاعلاتهم الرقمية. فالباحثون المعاصرون يواصلون استخدام</w:t>
      </w:r>
      <w:r w:rsidRPr="00BD46E8">
        <w:rPr>
          <w:rFonts w:ascii="Simplified Arabic" w:hAnsi="Simplified Arabic" w:cs="Simplified Arabic"/>
        </w:rPr>
        <w:t xml:space="preserve"> U&amp;G </w:t>
      </w:r>
      <w:r w:rsidRPr="00BD46E8">
        <w:rPr>
          <w:rFonts w:ascii="Simplified Arabic" w:hAnsi="Simplified Arabic" w:cs="Simplified Arabic"/>
          <w:rtl/>
        </w:rPr>
        <w:t>لفهم الفروق الفردية في تفضيلات المستخدمين ودوافعهم، وكيف تؤدي هذه الاختلافات إلى أنماط استخدام مختلفة ونتائج سلوكية متنوعة</w:t>
      </w:r>
      <w:r w:rsidRPr="00BD46E8">
        <w:rPr>
          <w:rFonts w:ascii="Simplified Arabic" w:hAnsi="Simplified Arabic" w:cs="Simplified Arabic"/>
        </w:rPr>
        <w:t>.</w:t>
      </w:r>
    </w:p>
    <w:p w14:paraId="1AF3DD8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قابلية التطبيق على السياقات الثقافية الفريدة</w:t>
      </w:r>
      <w:r w:rsidRPr="00BD46E8">
        <w:rPr>
          <w:rFonts w:ascii="Simplified Arabic" w:hAnsi="Simplified Arabic" w:cs="Simplified Arabic"/>
        </w:rPr>
        <w:t xml:space="preserve">: </w:t>
      </w:r>
      <w:r w:rsidRPr="00BD46E8">
        <w:rPr>
          <w:rFonts w:ascii="Simplified Arabic" w:hAnsi="Simplified Arabic" w:cs="Simplified Arabic"/>
          <w:rtl/>
        </w:rPr>
        <w:t>على الرغم من أن النظرية نشأت في الغرب، فقد أثبتت فعاليتها في دراسة استخدام وسائل الإعلام في سياقات ثقافية متنوعة، بما في ذلك منطقة الشرق الأوسط وشمال إفريقيا، وهذا ما أكدته دراسة</w:t>
      </w:r>
      <w:r w:rsidRPr="00BD46E8">
        <w:rPr>
          <w:rFonts w:ascii="Simplified Arabic" w:hAnsi="Simplified Arabic" w:cs="Simplified Arabic"/>
        </w:rPr>
        <w:t xml:space="preserve"> (AUC Knowledge Fountain, 2020) </w:t>
      </w:r>
      <w:r w:rsidRPr="00BD46E8">
        <w:rPr>
          <w:rFonts w:ascii="Simplified Arabic" w:hAnsi="Simplified Arabic" w:cs="Simplified Arabic"/>
          <w:rtl/>
        </w:rPr>
        <w:t>ودراسة</w:t>
      </w:r>
      <w:r w:rsidRPr="00BD46E8">
        <w:rPr>
          <w:rFonts w:ascii="Simplified Arabic" w:hAnsi="Simplified Arabic" w:cs="Simplified Arabic"/>
        </w:rPr>
        <w:t xml:space="preserve"> (Kurdish Studies, 2023). </w:t>
      </w:r>
      <w:r w:rsidRPr="00BD46E8">
        <w:rPr>
          <w:rFonts w:ascii="Simplified Arabic" w:hAnsi="Simplified Arabic" w:cs="Simplified Arabic"/>
          <w:rtl/>
        </w:rPr>
        <w:t xml:space="preserve">وهذا يجعلها مناسبة بشكل خاص لدراسة الشباب السعودي، حيث يمكنها أن تُسهم في فهم الدوافع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الخاصة بهذا السياق الثقافي والاجتماعي الفريد وكيف تؤثر على سلوكيات الأمن الرقمي لديهم</w:t>
      </w:r>
      <w:r w:rsidRPr="00BD46E8">
        <w:rPr>
          <w:rFonts w:ascii="Simplified Arabic" w:hAnsi="Simplified Arabic" w:cs="Simplified Arabic"/>
        </w:rPr>
        <w:t>.</w:t>
      </w:r>
    </w:p>
    <w:p w14:paraId="18876D92" w14:textId="3F16084E" w:rsidR="000B76E0" w:rsidRPr="00BD46E8" w:rsidRDefault="000B76E0" w:rsidP="00957BF6">
      <w:pPr>
        <w:pStyle w:val="a8"/>
        <w:bidi/>
        <w:ind w:left="360"/>
        <w:rPr>
          <w:rFonts w:ascii="Simplified Arabic" w:hAnsi="Simplified Arabic" w:cs="Simplified Arabic"/>
          <w:rtl/>
        </w:rPr>
      </w:pPr>
    </w:p>
    <w:p w14:paraId="1E832A55" w14:textId="77777777" w:rsidR="000B76E0" w:rsidRPr="00BD46E8" w:rsidRDefault="000B76E0" w:rsidP="00957BF6">
      <w:pPr>
        <w:pStyle w:val="a8"/>
        <w:bidi/>
        <w:ind w:left="360"/>
        <w:rPr>
          <w:rFonts w:ascii="Simplified Arabic" w:hAnsi="Simplified Arabic" w:cs="Simplified Arabic"/>
          <w:b/>
          <w:bCs/>
        </w:rPr>
      </w:pPr>
      <w:r w:rsidRPr="00BD46E8">
        <w:rPr>
          <w:rFonts w:ascii="Simplified Arabic" w:hAnsi="Simplified Arabic" w:cs="Simplified Arabic"/>
          <w:b/>
          <w:bCs/>
          <w:rtl/>
        </w:rPr>
        <w:t>ثانياً: أوجه الاستفادة العلمية من تطبيق النظرية في الدراسة</w:t>
      </w:r>
    </w:p>
    <w:p w14:paraId="28FBC81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rtl/>
        </w:rPr>
        <w:t xml:space="preserve">يُقدم تطبيق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في هذه الدراسة فوائد علمية مهمة على النحو التالي</w:t>
      </w:r>
      <w:r w:rsidRPr="00BD46E8">
        <w:rPr>
          <w:rFonts w:ascii="Simplified Arabic" w:hAnsi="Simplified Arabic" w:cs="Simplified Arabic"/>
        </w:rPr>
        <w:t>:</w:t>
      </w:r>
    </w:p>
    <w:p w14:paraId="5E392929" w14:textId="732B7BF1"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تقديم تفسير متعمق للظاهرة</w:t>
      </w:r>
      <w:r w:rsidRPr="00BD46E8">
        <w:rPr>
          <w:rFonts w:ascii="Simplified Arabic" w:hAnsi="Simplified Arabic" w:cs="Simplified Arabic"/>
        </w:rPr>
        <w:t xml:space="preserve">: </w:t>
      </w:r>
      <w:r w:rsidRPr="00BD46E8">
        <w:rPr>
          <w:rFonts w:ascii="Simplified Arabic" w:hAnsi="Simplified Arabic" w:cs="Simplified Arabic"/>
          <w:rtl/>
        </w:rPr>
        <w:t xml:space="preserve">تتجاوز الدراسة مجرد وصف أنماط استخدام الشباب أو قياس مستوى وعيهم؛ حيث ستوفر تفسيرًا لـ "لماذا" توجد هذه الأنماط، وكيف ترتبط بمستويات الوعي الأمني. وهذا يعمق الفهم النظري للعلاقة بين استخدام التكنولوجيا وسلوكيات المستخدمين الأمنية. ويؤكد </w:t>
      </w:r>
      <w:r w:rsidRPr="00BD46E8">
        <w:rPr>
          <w:rFonts w:ascii="Simplified Arabic" w:hAnsi="Simplified Arabic" w:cs="Simplified Arabic"/>
          <w:b/>
          <w:bCs/>
          <w:rtl/>
        </w:rPr>
        <w:t>باران ودافيز</w:t>
      </w:r>
      <w:r w:rsidRPr="00BD46E8">
        <w:rPr>
          <w:rFonts w:ascii="Simplified Arabic" w:hAnsi="Simplified Arabic" w:cs="Simplified Arabic"/>
          <w:rtl/>
        </w:rPr>
        <w:t xml:space="preserve"> </w:t>
      </w:r>
      <w:r w:rsidR="0017063C" w:rsidRPr="00BD46E8">
        <w:rPr>
          <w:rFonts w:ascii="Simplified Arabic" w:hAnsi="Simplified Arabic" w:cs="Simplified Arabic"/>
        </w:rPr>
        <w:t xml:space="preserve"> </w:t>
      </w:r>
      <w:r w:rsidRPr="00BD46E8">
        <w:rPr>
          <w:rFonts w:ascii="Simplified Arabic" w:hAnsi="Simplified Arabic" w:cs="Simplified Arabic"/>
        </w:rPr>
        <w:t xml:space="preserve">(Baran &amp; Davis, 2021) </w:t>
      </w:r>
      <w:r w:rsidRPr="00BD46E8">
        <w:rPr>
          <w:rFonts w:ascii="Simplified Arabic" w:hAnsi="Simplified Arabic" w:cs="Simplified Arabic"/>
          <w:rtl/>
        </w:rPr>
        <w:t>أن الأبحاث الحديثة تؤكد أن النظرية تساعد على ربط جودة المحتوى الاجتماعي والترفيهي بسلوكيات الأمن وتحسين المعرفة الأمنية</w:t>
      </w:r>
      <w:r w:rsidRPr="00BD46E8">
        <w:rPr>
          <w:rFonts w:ascii="Simplified Arabic" w:hAnsi="Simplified Arabic" w:cs="Simplified Arabic"/>
        </w:rPr>
        <w:t>.</w:t>
      </w:r>
    </w:p>
    <w:p w14:paraId="51ECEE8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تحديد عوامل التأثير الرئيسية</w:t>
      </w:r>
      <w:r w:rsidRPr="00BD46E8">
        <w:rPr>
          <w:rFonts w:ascii="Simplified Arabic" w:hAnsi="Simplified Arabic" w:cs="Simplified Arabic"/>
        </w:rPr>
        <w:t xml:space="preserve">: </w:t>
      </w:r>
      <w:r w:rsidRPr="00BD46E8">
        <w:rPr>
          <w:rFonts w:ascii="Simplified Arabic" w:hAnsi="Simplified Arabic" w:cs="Simplified Arabic"/>
          <w:rtl/>
        </w:rPr>
        <w:t xml:space="preserve">ستُسهم النظرية في تحديد الدوافع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المحددة التي قد تكون عوامل رئيسية في تشكيل الوعي بالأمن الرقمي لدى الشباب السعودي. وهذا التحليل يمكن أن يكون له تطبيقات عملية في بناء استراتيجيات توعية مستهدفة وفعالة تُراعي الدوافع الحقيقية للمستخدمين</w:t>
      </w:r>
      <w:r w:rsidRPr="00BD46E8">
        <w:rPr>
          <w:rFonts w:ascii="Simplified Arabic" w:hAnsi="Simplified Arabic" w:cs="Simplified Arabic"/>
        </w:rPr>
        <w:t>.</w:t>
      </w:r>
    </w:p>
    <w:p w14:paraId="0988D23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المساهمة في بناء المعرفة وتطوير النماذج</w:t>
      </w:r>
      <w:r w:rsidRPr="00BD46E8">
        <w:rPr>
          <w:rFonts w:ascii="Simplified Arabic" w:hAnsi="Simplified Arabic" w:cs="Simplified Arabic"/>
        </w:rPr>
        <w:t xml:space="preserve">: </w:t>
      </w:r>
      <w:r w:rsidRPr="00BD46E8">
        <w:rPr>
          <w:rFonts w:ascii="Simplified Arabic" w:hAnsi="Simplified Arabic" w:cs="Simplified Arabic"/>
          <w:rtl/>
        </w:rPr>
        <w:t xml:space="preserve">من خلال تطبيق النظرية في سياق الأمن الرقمي، تُسهم الدراسة في تطوير الأطر النظرية القائمة وتوسيع نطاقها لتشمل ظواهر معاصرة. كما أنها تُضيف إلى الرصيد العلمي المتخصص في الإعلام الرقمي والأمن </w:t>
      </w:r>
      <w:proofErr w:type="spellStart"/>
      <w:r w:rsidRPr="00BD46E8">
        <w:rPr>
          <w:rFonts w:ascii="Simplified Arabic" w:hAnsi="Simplified Arabic" w:cs="Simplified Arabic"/>
          <w:rtl/>
        </w:rPr>
        <w:t>السيبراني</w:t>
      </w:r>
      <w:proofErr w:type="spellEnd"/>
      <w:r w:rsidRPr="00BD46E8">
        <w:rPr>
          <w:rFonts w:ascii="Simplified Arabic" w:hAnsi="Simplified Arabic" w:cs="Simplified Arabic"/>
          <w:rtl/>
        </w:rPr>
        <w:t>، خصوصًا في السياق السعودي، مما يفتح آفاقًا بحثية مستقبلية، وذلك ما ذكره</w:t>
      </w:r>
      <w:r w:rsidRPr="00BD46E8">
        <w:rPr>
          <w:rFonts w:ascii="Simplified Arabic" w:hAnsi="Simplified Arabic" w:cs="Simplified Arabic"/>
        </w:rPr>
        <w:t xml:space="preserve"> (MDPI, 2021) </w:t>
      </w:r>
      <w:r w:rsidRPr="00BD46E8">
        <w:rPr>
          <w:rFonts w:ascii="Simplified Arabic" w:hAnsi="Simplified Arabic" w:cs="Simplified Arabic"/>
          <w:rtl/>
        </w:rPr>
        <w:t>و</w:t>
      </w:r>
      <w:r w:rsidRPr="00BD46E8">
        <w:rPr>
          <w:rFonts w:ascii="Simplified Arabic" w:hAnsi="Simplified Arabic" w:cs="Simplified Arabic"/>
        </w:rPr>
        <w:t xml:space="preserve"> (ETASR, 2022).</w:t>
      </w:r>
    </w:p>
    <w:p w14:paraId="73A96863" w14:textId="4C9F18F4" w:rsidR="00E866C8" w:rsidRPr="00BD46E8" w:rsidRDefault="000B76E0" w:rsidP="0017063C">
      <w:pPr>
        <w:pStyle w:val="a8"/>
        <w:bidi/>
        <w:ind w:left="360"/>
        <w:rPr>
          <w:rFonts w:ascii="Simplified Arabic" w:hAnsi="Simplified Arabic" w:cs="Simplified Arabic"/>
          <w:rtl/>
        </w:rPr>
      </w:pPr>
      <w:r w:rsidRPr="00BD46E8">
        <w:rPr>
          <w:rFonts w:ascii="Simplified Arabic" w:hAnsi="Simplified Arabic" w:cs="Simplified Arabic"/>
          <w:b/>
          <w:bCs/>
          <w:rtl/>
        </w:rPr>
        <w:lastRenderedPageBreak/>
        <w:t>توجيه السياسات والبرامج التعليمية والتوعوية</w:t>
      </w:r>
      <w:r w:rsidRPr="00BD46E8">
        <w:rPr>
          <w:rFonts w:ascii="Simplified Arabic" w:hAnsi="Simplified Arabic" w:cs="Simplified Arabic"/>
        </w:rPr>
        <w:t xml:space="preserve">: </w:t>
      </w:r>
      <w:r w:rsidRPr="00BD46E8">
        <w:rPr>
          <w:rFonts w:ascii="Simplified Arabic" w:hAnsi="Simplified Arabic" w:cs="Simplified Arabic"/>
          <w:rtl/>
        </w:rPr>
        <w:t>يمكن أن تكون النتائج المستخلصة من تطبيق النظرية ذات قيمة كبيرة لصانعي السياسات والمؤسسات الحكومية والتعليمية المعنية بالأمن الرقمي في المملكة العربية السعودية. فعلى سبيل المثال، إذا تبين أن دافع الترفيه غير الموجه يرتبط بانخفاض الوعي، يمكن تصميم حملات توعية تركز على مخاطر الترفيه غير الآمن على المنصات الرقمية وتقديم بدائل آمنة لتحقيق الإشباع ذاته</w:t>
      </w:r>
      <w:r w:rsidRPr="00BD46E8">
        <w:rPr>
          <w:rFonts w:ascii="Simplified Arabic" w:hAnsi="Simplified Arabic" w:cs="Simplified Arabic"/>
        </w:rPr>
        <w:t>.</w:t>
      </w:r>
      <w:r w:rsidR="00957BF6" w:rsidRPr="00BD46E8">
        <w:rPr>
          <w:rFonts w:ascii="Simplified Arabic" w:hAnsi="Simplified Arabic" w:cs="Simplified Arabic"/>
          <w:rtl/>
        </w:rPr>
        <w:t xml:space="preserve"> </w:t>
      </w:r>
    </w:p>
    <w:p w14:paraId="040DFC77" w14:textId="77777777" w:rsidR="00D51165" w:rsidRPr="00957BF6" w:rsidRDefault="00D51165" w:rsidP="00D51165">
      <w:pPr>
        <w:bidi/>
        <w:spacing w:after="200" w:line="360" w:lineRule="auto"/>
        <w:rPr>
          <w:rFonts w:ascii="Simplified Arabic" w:hAnsi="Simplified Arabic" w:cs="Simplified Arabic"/>
          <w:sz w:val="28"/>
          <w:szCs w:val="28"/>
          <w:rtl/>
        </w:rPr>
      </w:pPr>
    </w:p>
    <w:p w14:paraId="65AED47C" w14:textId="77777777" w:rsidR="00D51165" w:rsidRPr="00BD46E8" w:rsidRDefault="002005B7" w:rsidP="00D51165">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تقييم الباحث للنظرية</w:t>
      </w:r>
    </w:p>
    <w:p w14:paraId="13B3481F" w14:textId="0B701F7B" w:rsidR="002005B7" w:rsidRPr="00BD46E8" w:rsidRDefault="002005B7" w:rsidP="00A84DFD">
      <w:pPr>
        <w:bidi/>
        <w:spacing w:after="200" w:line="360" w:lineRule="auto"/>
        <w:rPr>
          <w:rFonts w:ascii="Simplified Arabic" w:hAnsi="Simplified Arabic" w:cs="Simplified Arabic"/>
          <w:b/>
          <w:bCs/>
          <w:sz w:val="24"/>
          <w:szCs w:val="24"/>
        </w:rPr>
      </w:pPr>
      <w:r w:rsidRPr="00BD46E8">
        <w:rPr>
          <w:rFonts w:ascii="Simplified Arabic" w:hAnsi="Simplified Arabic" w:cs="Simplified Arabic"/>
          <w:sz w:val="24"/>
          <w:szCs w:val="24"/>
          <w:rtl/>
        </w:rPr>
        <w:t xml:space="preserve">يُمثل هذا الجزء خلاصة نقدية لموقع نظرية الاستخدامات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ضمن الإطار النظري للدراسة</w:t>
      </w:r>
      <w:r w:rsidR="00A84DFD" w:rsidRPr="00BD46E8">
        <w:rPr>
          <w:rFonts w:ascii="Simplified Arabic" w:hAnsi="Simplified Arabic" w:cs="Simplified Arabic"/>
          <w:sz w:val="24"/>
          <w:szCs w:val="24"/>
          <w:rtl/>
        </w:rPr>
        <w:t xml:space="preserve"> </w:t>
      </w:r>
    </w:p>
    <w:p w14:paraId="2934B527" w14:textId="77777777" w:rsidR="00957BF6" w:rsidRPr="00BD46E8" w:rsidRDefault="00957BF6" w:rsidP="00957BF6">
      <w:pPr>
        <w:pStyle w:val="a8"/>
        <w:bidi/>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أولاً: الإقرار بقوة النظرية وأهميتها لسياق الدراسة</w:t>
      </w:r>
    </w:p>
    <w:p w14:paraId="1FE0F19E" w14:textId="494633E0" w:rsidR="0017063C" w:rsidRPr="00BD46E8" w:rsidRDefault="00957BF6" w:rsidP="0068291A">
      <w:pPr>
        <w:pStyle w:val="a8"/>
        <w:numPr>
          <w:ilvl w:val="0"/>
          <w:numId w:val="11"/>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تأكيد الملاءمة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نؤكد أن نظرية الاستخدامات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tl/>
        </w:rPr>
        <w:t xml:space="preserve"> تظل واحدة من أكثر الأطر النظرية ملاءمة لدراسة سلوك الجمهور في البيئات الإعلامية الحديثة، لاسيما مواقع التواصل الاجتماعي. ونشير إلى قدرتها على تفسير دوافع الجمهور النشط، وهو ما يتوافق تمامًا مع طبيعة استخدام الشباب السعودي لهذه المنصات، كما</w:t>
      </w:r>
      <w:r w:rsidR="0017063C" w:rsidRPr="00BD46E8">
        <w:rPr>
          <w:rFonts w:ascii="Simplified Arabic" w:eastAsiaTheme="majorEastAsia" w:hAnsi="Simplified Arabic" w:cs="Simplified Arabic"/>
          <w:rtl/>
        </w:rPr>
        <w:t xml:space="preserve"> </w:t>
      </w:r>
      <w:r w:rsidRPr="00BD46E8">
        <w:rPr>
          <w:rFonts w:ascii="Simplified Arabic" w:eastAsiaTheme="majorEastAsia" w:hAnsi="Simplified Arabic" w:cs="Simplified Arabic"/>
          <w:rtl/>
        </w:rPr>
        <w:t>أشارت دراسات سابقة</w:t>
      </w:r>
      <w:r w:rsidRPr="00BD46E8">
        <w:rPr>
          <w:rFonts w:ascii="Simplified Arabic" w:eastAsiaTheme="majorEastAsia" w:hAnsi="Simplified Arabic" w:cs="Simplified Arabic"/>
        </w:rPr>
        <w:t xml:space="preserve"> (Katz et al., </w:t>
      </w:r>
    </w:p>
    <w:p w14:paraId="60E3B9F8" w14:textId="1B623916" w:rsidR="0017063C" w:rsidRPr="00BD46E8" w:rsidRDefault="00957BF6" w:rsidP="0017063C">
      <w:pPr>
        <w:pStyle w:val="a8"/>
        <w:bidi/>
        <w:ind w:left="360"/>
        <w:rPr>
          <w:rFonts w:ascii="Simplified Arabic" w:eastAsiaTheme="majorEastAsia" w:hAnsi="Simplified Arabic" w:cs="Simplified Arabic"/>
          <w:rtl/>
        </w:rPr>
      </w:pPr>
      <w:r w:rsidRPr="00BD46E8">
        <w:rPr>
          <w:rFonts w:ascii="Simplified Arabic" w:eastAsiaTheme="majorEastAsia" w:hAnsi="Simplified Arabic" w:cs="Simplified Arabic"/>
        </w:rPr>
        <w:t>1973; Rubin, 2009).</w:t>
      </w:r>
    </w:p>
    <w:p w14:paraId="0594AD6C" w14:textId="6D46339F" w:rsidR="00957BF6" w:rsidRPr="00BD46E8" w:rsidRDefault="00957BF6" w:rsidP="0068291A">
      <w:pPr>
        <w:pStyle w:val="a8"/>
        <w:numPr>
          <w:ilvl w:val="0"/>
          <w:numId w:val="11"/>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القدرة التفسيرية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نوضح كيف ستُمكّن النظرية الدراسة من تجاوز مجرد الوصف لتقديم تفسيرات لـ "لماذا" يستخدم الشباب السعودي مواقع التواصل الاجتماعي، وكيف ترتبط هذه الدوافع بوعيهم بالأمن الرقمي. وهذه القدرة التفسيرية ضرورية لبناء فهم عميق للعلاقة بين المتغيرات</w:t>
      </w:r>
      <w:r w:rsidRPr="00BD46E8">
        <w:rPr>
          <w:rFonts w:ascii="Simplified Arabic" w:eastAsiaTheme="majorEastAsia" w:hAnsi="Simplified Arabic" w:cs="Simplified Arabic"/>
        </w:rPr>
        <w:t>.</w:t>
      </w:r>
    </w:p>
    <w:p w14:paraId="33CDAE39" w14:textId="77777777" w:rsidR="00957BF6" w:rsidRPr="00BD46E8" w:rsidRDefault="00957BF6" w:rsidP="0068291A">
      <w:pPr>
        <w:pStyle w:val="a8"/>
        <w:numPr>
          <w:ilvl w:val="0"/>
          <w:numId w:val="11"/>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القيمة العملية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نُبرز أن توظيف النظرية سيُسهم في تقديم رؤى عملية يمكن الاستفادة منها في تطوير برامج توعية مستهدفة بالأمن الرقمي للشباب بناءً على فهم دقيق لدوافعهم وأنماط استخدامهم، وهذا ما أكدته دراسات سابقة</w:t>
      </w:r>
      <w:r w:rsidRPr="00BD46E8">
        <w:rPr>
          <w:rFonts w:ascii="Simplified Arabic" w:eastAsiaTheme="majorEastAsia" w:hAnsi="Simplified Arabic" w:cs="Simplified Arabic"/>
        </w:rPr>
        <w:t xml:space="preserve"> (Hu et al., 2022).</w:t>
      </w:r>
    </w:p>
    <w:p w14:paraId="74A19E11" w14:textId="6C6E3EA1" w:rsidR="00957BF6" w:rsidRPr="00BD46E8" w:rsidRDefault="00957BF6" w:rsidP="00957BF6">
      <w:pPr>
        <w:pStyle w:val="a8"/>
        <w:bidi/>
        <w:rPr>
          <w:rFonts w:ascii="Simplified Arabic" w:eastAsiaTheme="majorEastAsia" w:hAnsi="Simplified Arabic" w:cs="Simplified Arabic"/>
          <w:rtl/>
        </w:rPr>
      </w:pPr>
    </w:p>
    <w:p w14:paraId="5C659E99" w14:textId="41823F8E" w:rsidR="0017063C" w:rsidRPr="00BD46E8" w:rsidRDefault="0017063C" w:rsidP="0017063C">
      <w:pPr>
        <w:pStyle w:val="a8"/>
        <w:bidi/>
        <w:rPr>
          <w:rFonts w:ascii="Simplified Arabic" w:eastAsiaTheme="majorEastAsia" w:hAnsi="Simplified Arabic" w:cs="Simplified Arabic"/>
          <w:rtl/>
        </w:rPr>
      </w:pPr>
    </w:p>
    <w:p w14:paraId="3CCCFA9C" w14:textId="77777777" w:rsidR="0017063C" w:rsidRPr="00BD46E8" w:rsidRDefault="0017063C" w:rsidP="0017063C">
      <w:pPr>
        <w:pStyle w:val="a8"/>
        <w:bidi/>
        <w:rPr>
          <w:rFonts w:ascii="Simplified Arabic" w:eastAsiaTheme="majorEastAsia" w:hAnsi="Simplified Arabic" w:cs="Simplified Arabic"/>
          <w:rtl/>
        </w:rPr>
      </w:pPr>
    </w:p>
    <w:p w14:paraId="7739D873" w14:textId="77777777" w:rsidR="00957BF6" w:rsidRPr="00BD46E8" w:rsidRDefault="00957BF6" w:rsidP="00957BF6">
      <w:pPr>
        <w:pStyle w:val="a8"/>
        <w:bidi/>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ثانياً: معالجة الانتقادات وتأثيرها على الدراسة</w:t>
      </w:r>
    </w:p>
    <w:p w14:paraId="0131B1BC" w14:textId="77777777" w:rsidR="00957BF6" w:rsidRPr="00BD46E8" w:rsidRDefault="00957BF6" w:rsidP="0068291A">
      <w:pPr>
        <w:pStyle w:val="a8"/>
        <w:numPr>
          <w:ilvl w:val="0"/>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lastRenderedPageBreak/>
        <w:t>الوعي بالقيود</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نعترف بأن النظرية ليست خالية من الانتقادات، خاصة تلك المتعلقة بالتركيز المفرط على الفرد وإهمال السياقات البنيوية والاجتماعية التي قد تؤثر على دوافع الاستخدام، كما ذكر </w:t>
      </w:r>
      <w:proofErr w:type="spellStart"/>
      <w:r w:rsidRPr="00BD46E8">
        <w:rPr>
          <w:rFonts w:ascii="Simplified Arabic" w:eastAsiaTheme="majorEastAsia" w:hAnsi="Simplified Arabic" w:cs="Simplified Arabic"/>
          <w:rtl/>
        </w:rPr>
        <w:t>ماكويل</w:t>
      </w:r>
      <w:proofErr w:type="spellEnd"/>
      <w:r w:rsidRPr="00BD46E8">
        <w:rPr>
          <w:rFonts w:ascii="Simplified Arabic" w:eastAsiaTheme="majorEastAsia" w:hAnsi="Simplified Arabic" w:cs="Simplified Arabic"/>
        </w:rPr>
        <w:t xml:space="preserve"> (</w:t>
      </w:r>
      <w:proofErr w:type="spellStart"/>
      <w:r w:rsidRPr="00BD46E8">
        <w:rPr>
          <w:rFonts w:ascii="Simplified Arabic" w:eastAsiaTheme="majorEastAsia" w:hAnsi="Simplified Arabic" w:cs="Simplified Arabic"/>
        </w:rPr>
        <w:t>McQuail</w:t>
      </w:r>
      <w:proofErr w:type="spellEnd"/>
      <w:r w:rsidRPr="00BD46E8">
        <w:rPr>
          <w:rFonts w:ascii="Simplified Arabic" w:eastAsiaTheme="majorEastAsia" w:hAnsi="Simplified Arabic" w:cs="Simplified Arabic"/>
        </w:rPr>
        <w:t>, 1994).</w:t>
      </w:r>
    </w:p>
    <w:p w14:paraId="6A7C39CF" w14:textId="77777777" w:rsidR="00957BF6" w:rsidRPr="00BD46E8" w:rsidRDefault="00957BF6" w:rsidP="0068291A">
      <w:pPr>
        <w:pStyle w:val="a8"/>
        <w:numPr>
          <w:ilvl w:val="0"/>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تأثير الانتقادات على الدراسة الحالية</w:t>
      </w:r>
      <w:r w:rsidRPr="00BD46E8">
        <w:rPr>
          <w:rFonts w:ascii="Simplified Arabic" w:eastAsiaTheme="majorEastAsia" w:hAnsi="Simplified Arabic" w:cs="Simplified Arabic"/>
        </w:rPr>
        <w:t>:</w:t>
      </w:r>
    </w:p>
    <w:p w14:paraId="3AC2A31A" w14:textId="77777777" w:rsidR="00957BF6" w:rsidRPr="00BD46E8" w:rsidRDefault="00957BF6" w:rsidP="0068291A">
      <w:pPr>
        <w:pStyle w:val="a8"/>
        <w:numPr>
          <w:ilvl w:val="1"/>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التركيز على جوانب محددة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يمكن للباحث هنا أن يوضح أن الدراسة الحالية وإن كانت تتبنى منظور نظرية الاستخدامات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tl/>
        </w:rPr>
        <w:t>، فإنها لا تُغفل تمامًا العوامل السياقية. فعلى سبيل المثال، يمكن الإشارة إلى أن الفروض تتضمن متغيرات ديموغرافية (العمر، والجنس، والمستوى التعليمي) التي قد تعكس بعض هذه العوامل البنيوية وتأثيرها على الوعي بالأمن الرقمي، كما ذكرت</w:t>
      </w:r>
      <w:r w:rsidRPr="00BD46E8">
        <w:rPr>
          <w:rFonts w:ascii="Simplified Arabic" w:eastAsiaTheme="majorEastAsia" w:hAnsi="Simplified Arabic" w:cs="Simplified Arabic"/>
        </w:rPr>
        <w:t xml:space="preserve"> (MDPI, 2021).</w:t>
      </w:r>
    </w:p>
    <w:p w14:paraId="57F7E6C6" w14:textId="77777777" w:rsidR="00957BF6" w:rsidRPr="00BD46E8" w:rsidRDefault="00957BF6" w:rsidP="0068291A">
      <w:pPr>
        <w:pStyle w:val="a8"/>
        <w:numPr>
          <w:ilvl w:val="1"/>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التركيز على الإدراك الذاتي</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نُقر بأن الاعتماد على التقارير الذاتية للمشاركين حول دوافعهم قد يكون له قيود، ولكن نؤكد أن هذا الأسلوب هو المنهج الأكثر شيوعًا وفعالية في دراسات الاستخدامات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tl/>
        </w:rPr>
        <w:t>، وأن الدراسة ستُراعي ذلك من خلال التصميم الدقيق لأدوات جمع البيانات لضمان أعلى درجات الموثوقية والصلاحية، كما أشار</w:t>
      </w:r>
      <w:r w:rsidRPr="00BD46E8">
        <w:rPr>
          <w:rFonts w:ascii="Simplified Arabic" w:eastAsiaTheme="majorEastAsia" w:hAnsi="Simplified Arabic" w:cs="Simplified Arabic"/>
        </w:rPr>
        <w:t xml:space="preserve"> (Rubin, 1993).</w:t>
      </w:r>
    </w:p>
    <w:p w14:paraId="5C5D1AF6" w14:textId="266E5D9F" w:rsidR="00957BF6" w:rsidRPr="00BD46E8" w:rsidRDefault="00957BF6" w:rsidP="00957BF6">
      <w:pPr>
        <w:pStyle w:val="a8"/>
        <w:bidi/>
        <w:rPr>
          <w:rFonts w:ascii="Simplified Arabic" w:eastAsiaTheme="majorEastAsia" w:hAnsi="Simplified Arabic" w:cs="Simplified Arabic"/>
        </w:rPr>
      </w:pPr>
    </w:p>
    <w:p w14:paraId="7AE031D2" w14:textId="77777777" w:rsidR="00957BF6" w:rsidRPr="00BD46E8" w:rsidRDefault="00957BF6" w:rsidP="00957BF6">
      <w:pPr>
        <w:pStyle w:val="a8"/>
        <w:bidi/>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ثالثاً: تبرير اختيار النظرية كإطار رئيسي</w:t>
      </w:r>
    </w:p>
    <w:p w14:paraId="05E4390F" w14:textId="77777777" w:rsidR="00957BF6" w:rsidRPr="00BD46E8" w:rsidRDefault="00957BF6" w:rsidP="0068291A">
      <w:pPr>
        <w:pStyle w:val="a8"/>
        <w:numPr>
          <w:ilvl w:val="0"/>
          <w:numId w:val="13"/>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لا يوجد بديل أفضل بالكامل</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فبعد مناقشة الانتقادات، نُعيد التأكيد على أن النظرية رغم عيوبها لا يزال يُنظر إليها على أنها الإطار الأكثر قوة وشمولية لدراسة سلوكيات استخدام وسائل الإعلام من منظور الجمهور، خاصة عندما يتعلق الأمر بالدوافع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Pr>
        <w:t>.</w:t>
      </w:r>
    </w:p>
    <w:p w14:paraId="1F6D99FE" w14:textId="77777777" w:rsidR="00957BF6" w:rsidRPr="00BD46E8" w:rsidRDefault="00957BF6" w:rsidP="0068291A">
      <w:pPr>
        <w:pStyle w:val="a8"/>
        <w:numPr>
          <w:ilvl w:val="0"/>
          <w:numId w:val="13"/>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ملاءمة الهدف البحثي</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نختتم بأن ملاءمة النظرية لأهداف الدراسة الحالية، والمتمثلة في فهم العلاقة بين دوافع وأنماط استخدام الشباب لمواقع التواصل الاجتماعي ووعيهم بالأمن الرقمي، تفوق أي قيود محتملة. فبدونها سيكون من الصعب تفسير هذه العلاقة بشكل منهجي ومُقنع</w:t>
      </w:r>
      <w:r w:rsidRPr="00BD46E8">
        <w:rPr>
          <w:rFonts w:ascii="Simplified Arabic" w:eastAsiaTheme="majorEastAsia" w:hAnsi="Simplified Arabic" w:cs="Simplified Arabic"/>
        </w:rPr>
        <w:t>.</w:t>
      </w:r>
    </w:p>
    <w:p w14:paraId="780F21C6" w14:textId="730A625E" w:rsidR="002D5BED" w:rsidRPr="00BD46E8" w:rsidRDefault="002D5BED" w:rsidP="002D5BED">
      <w:pPr>
        <w:pStyle w:val="a8"/>
        <w:bidi/>
        <w:rPr>
          <w:rFonts w:ascii="Simplified Arabic" w:hAnsi="Simplified Arabic" w:cs="Simplified Arabic"/>
          <w:rtl/>
        </w:rPr>
      </w:pPr>
    </w:p>
    <w:p w14:paraId="706CA688" w14:textId="3B1B5DC8" w:rsidR="00D0207D" w:rsidRDefault="00D0207D" w:rsidP="00D0207D">
      <w:pPr>
        <w:pStyle w:val="a8"/>
        <w:bidi/>
        <w:rPr>
          <w:rFonts w:ascii="Simplified Arabic" w:hAnsi="Simplified Arabic" w:cs="Simplified Arabic"/>
          <w:sz w:val="28"/>
          <w:szCs w:val="28"/>
          <w:rtl/>
        </w:rPr>
      </w:pPr>
    </w:p>
    <w:p w14:paraId="23E99AE6" w14:textId="53E829D8" w:rsidR="00BD46E8" w:rsidRDefault="00BD46E8" w:rsidP="00BD46E8">
      <w:pPr>
        <w:pStyle w:val="a8"/>
        <w:bidi/>
        <w:rPr>
          <w:rFonts w:ascii="Simplified Arabic" w:hAnsi="Simplified Arabic" w:cs="Simplified Arabic"/>
          <w:sz w:val="28"/>
          <w:szCs w:val="28"/>
          <w:rtl/>
        </w:rPr>
      </w:pPr>
    </w:p>
    <w:p w14:paraId="0C9A1778" w14:textId="0E82FB76" w:rsidR="00BD46E8" w:rsidRDefault="00BD46E8" w:rsidP="00BD46E8">
      <w:pPr>
        <w:pStyle w:val="a8"/>
        <w:bidi/>
        <w:rPr>
          <w:rFonts w:ascii="Simplified Arabic" w:hAnsi="Simplified Arabic" w:cs="Simplified Arabic"/>
          <w:sz w:val="28"/>
          <w:szCs w:val="28"/>
          <w:rtl/>
        </w:rPr>
      </w:pPr>
    </w:p>
    <w:p w14:paraId="51F59F6E" w14:textId="56F21654" w:rsidR="00BD46E8" w:rsidRDefault="00BD46E8" w:rsidP="00BD46E8">
      <w:pPr>
        <w:pStyle w:val="a8"/>
        <w:bidi/>
        <w:rPr>
          <w:rFonts w:ascii="Simplified Arabic" w:hAnsi="Simplified Arabic" w:cs="Simplified Arabic"/>
          <w:sz w:val="28"/>
          <w:szCs w:val="28"/>
          <w:rtl/>
        </w:rPr>
      </w:pPr>
    </w:p>
    <w:p w14:paraId="204F666A" w14:textId="77777777" w:rsidR="00BD46E8" w:rsidRPr="00957BF6" w:rsidRDefault="00BD46E8" w:rsidP="00BD46E8">
      <w:pPr>
        <w:pStyle w:val="a8"/>
        <w:bidi/>
        <w:rPr>
          <w:rFonts w:ascii="Simplified Arabic" w:hAnsi="Simplified Arabic" w:cs="Simplified Arabic"/>
          <w:sz w:val="28"/>
          <w:szCs w:val="28"/>
          <w:rtl/>
        </w:rPr>
      </w:pPr>
    </w:p>
    <w:p w14:paraId="03BC3134" w14:textId="4AC40DD6" w:rsidR="005632C4" w:rsidRPr="00957BF6" w:rsidRDefault="002D5BED" w:rsidP="002D5BED">
      <w:pPr>
        <w:pStyle w:val="a8"/>
        <w:bidi/>
        <w:rPr>
          <w:rFonts w:ascii="Simplified Arabic" w:hAnsi="Simplified Arabic" w:cs="Simplified Arabic"/>
          <w:b/>
          <w:bCs/>
          <w:sz w:val="28"/>
          <w:szCs w:val="28"/>
        </w:rPr>
      </w:pPr>
      <w:r w:rsidRPr="00957BF6">
        <w:rPr>
          <w:rFonts w:ascii="Simplified Arabic" w:hAnsi="Simplified Arabic" w:cs="Simplified Arabic"/>
          <w:b/>
          <w:bCs/>
          <w:sz w:val="28"/>
          <w:szCs w:val="28"/>
          <w:rtl/>
        </w:rPr>
        <w:lastRenderedPageBreak/>
        <w:t xml:space="preserve">ملخص </w:t>
      </w:r>
      <w:proofErr w:type="spellStart"/>
      <w:r w:rsidRPr="00957BF6">
        <w:rPr>
          <w:rFonts w:ascii="Simplified Arabic" w:hAnsi="Simplified Arabic" w:cs="Simplified Arabic"/>
          <w:b/>
          <w:bCs/>
          <w:sz w:val="28"/>
          <w:szCs w:val="28"/>
          <w:rtl/>
        </w:rPr>
        <w:t>ماذكر</w:t>
      </w:r>
      <w:proofErr w:type="spellEnd"/>
      <w:r w:rsidRPr="00957BF6">
        <w:rPr>
          <w:rFonts w:ascii="Simplified Arabic" w:hAnsi="Simplified Arabic" w:cs="Simplified Arabic"/>
          <w:b/>
          <w:bCs/>
          <w:sz w:val="28"/>
          <w:szCs w:val="28"/>
          <w:rtl/>
        </w:rPr>
        <w:t xml:space="preserve"> آنفًا :</w:t>
      </w:r>
    </w:p>
    <w:p w14:paraId="65B84C0A" w14:textId="407B45F0" w:rsidR="005632C4" w:rsidRPr="00BD46E8" w:rsidRDefault="005632C4" w:rsidP="005632C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الاعتراف: يمكن الإشارة بشكل موجز إلى أن النظرية</w:t>
      </w:r>
      <w:r w:rsidR="002D5BED"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مثل أي نظرية أخرى ليست خالية من الانتقادات</w:t>
      </w:r>
      <w:r w:rsidRPr="00BD46E8">
        <w:rPr>
          <w:rFonts w:ascii="Simplified Arabic" w:hAnsi="Simplified Arabic" w:cs="Simplified Arabic"/>
          <w:sz w:val="24"/>
          <w:szCs w:val="24"/>
        </w:rPr>
        <w:t>.</w:t>
      </w:r>
      <w:r w:rsidR="002D5BED" w:rsidRPr="00BD46E8">
        <w:rPr>
          <w:rFonts w:ascii="Simplified Arabic" w:hAnsi="Simplified Arabic" w:cs="Simplified Arabic"/>
          <w:sz w:val="24"/>
          <w:szCs w:val="24"/>
        </w:rPr>
        <w:t xml:space="preserve"> </w:t>
      </w:r>
    </w:p>
    <w:p w14:paraId="6A4A05A7" w14:textId="450C03BF" w:rsidR="005632C4" w:rsidRPr="00BD46E8" w:rsidRDefault="005632C4" w:rsidP="005632C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 xml:space="preserve">التأكيد على التركيز: </w:t>
      </w:r>
      <w:r w:rsidR="002D5BED" w:rsidRPr="00BD46E8">
        <w:rPr>
          <w:rFonts w:ascii="Simplified Arabic" w:hAnsi="Simplified Arabic" w:cs="Simplified Arabic"/>
          <w:sz w:val="24"/>
          <w:szCs w:val="24"/>
          <w:rtl/>
        </w:rPr>
        <w:t>يركز البحث على جانب معين مثل</w:t>
      </w:r>
      <w:r w:rsidRPr="00BD46E8">
        <w:rPr>
          <w:rFonts w:ascii="Simplified Arabic" w:hAnsi="Simplified Arabic" w:cs="Simplified Arabic"/>
          <w:sz w:val="24"/>
          <w:szCs w:val="24"/>
          <w:rtl/>
        </w:rPr>
        <w:t xml:space="preserve"> دور الدوافع الواعية</w:t>
      </w:r>
      <w:r w:rsidR="002D5BED" w:rsidRPr="00BD46E8">
        <w:rPr>
          <w:rFonts w:ascii="Simplified Arabic" w:hAnsi="Simplified Arabic" w:cs="Simplified Arabic"/>
          <w:sz w:val="24"/>
          <w:szCs w:val="24"/>
          <w:rtl/>
        </w:rPr>
        <w:t xml:space="preserve"> وندرك</w:t>
      </w:r>
      <w:r w:rsidRPr="00BD46E8">
        <w:rPr>
          <w:rFonts w:ascii="Simplified Arabic" w:hAnsi="Simplified Arabic" w:cs="Simplified Arabic"/>
          <w:sz w:val="24"/>
          <w:szCs w:val="24"/>
          <w:rtl/>
        </w:rPr>
        <w:t xml:space="preserve"> وجود جوانب أخرى قد لا تغطيها النظرية بشكل كامل</w:t>
      </w:r>
      <w:r w:rsidR="002D5BED" w:rsidRPr="00BD46E8">
        <w:rPr>
          <w:rFonts w:ascii="Simplified Arabic" w:hAnsi="Simplified Arabic" w:cs="Simplified Arabic"/>
          <w:sz w:val="24"/>
          <w:szCs w:val="24"/>
          <w:rtl/>
        </w:rPr>
        <w:t xml:space="preserve"> ويمكن للباحثين الآخرين إتمام النظريات </w:t>
      </w:r>
      <w:proofErr w:type="spellStart"/>
      <w:r w:rsidR="002D5BED" w:rsidRPr="00BD46E8">
        <w:rPr>
          <w:rFonts w:ascii="Simplified Arabic" w:hAnsi="Simplified Arabic" w:cs="Simplified Arabic"/>
          <w:sz w:val="24"/>
          <w:szCs w:val="24"/>
          <w:rtl/>
        </w:rPr>
        <w:t>الآخرى</w:t>
      </w:r>
      <w:proofErr w:type="spellEnd"/>
      <w:r w:rsidR="002D5BED"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w:t>
      </w:r>
    </w:p>
    <w:p w14:paraId="34C7D8B2" w14:textId="0DF66B81" w:rsidR="005632C4" w:rsidRPr="00BD46E8" w:rsidRDefault="005632C4" w:rsidP="005632C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 xml:space="preserve">التكامل النظري: في بعض الأحيان يمكن التغلب على بعض هذه الانتقادات من خلال دمج نظرية الاستخدامات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مع نظريات أخرى كما اقترحنا سابقًا مع نظرية التعلم الاجتماعي أو زراعة المفاهيم لتوفير إطار تفسيري أكثر شمولًا</w:t>
      </w:r>
      <w:r w:rsidR="002D5BED"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w:t>
      </w:r>
    </w:p>
    <w:p w14:paraId="2478BDC3" w14:textId="77777777" w:rsidR="002005B7" w:rsidRPr="00957BF6" w:rsidRDefault="002005B7" w:rsidP="002005B7">
      <w:pPr>
        <w:bidi/>
        <w:spacing w:after="200" w:line="360" w:lineRule="auto"/>
        <w:rPr>
          <w:rFonts w:ascii="Simplified Arabic" w:hAnsi="Simplified Arabic" w:cs="Simplified Arabic"/>
          <w:sz w:val="28"/>
          <w:szCs w:val="28"/>
          <w:rtl/>
        </w:rPr>
      </w:pPr>
    </w:p>
    <w:p w14:paraId="68DD3209" w14:textId="5436D2AA" w:rsidR="00DB0922" w:rsidRDefault="00DB0922" w:rsidP="00DB0922">
      <w:pPr>
        <w:bidi/>
        <w:spacing w:after="200" w:line="360" w:lineRule="auto"/>
        <w:rPr>
          <w:rFonts w:ascii="Simplified Arabic" w:hAnsi="Simplified Arabic" w:cs="Simplified Arabic"/>
          <w:sz w:val="28"/>
          <w:szCs w:val="28"/>
          <w:rtl/>
        </w:rPr>
      </w:pPr>
    </w:p>
    <w:p w14:paraId="563CB2BA" w14:textId="71A163C8" w:rsidR="00D0207D" w:rsidRDefault="00D0207D" w:rsidP="00D0207D">
      <w:pPr>
        <w:bidi/>
        <w:spacing w:after="200" w:line="360" w:lineRule="auto"/>
        <w:rPr>
          <w:rFonts w:ascii="Simplified Arabic" w:hAnsi="Simplified Arabic" w:cs="Simplified Arabic"/>
          <w:sz w:val="28"/>
          <w:szCs w:val="28"/>
          <w:rtl/>
        </w:rPr>
      </w:pPr>
    </w:p>
    <w:p w14:paraId="392A0F97" w14:textId="2118B871" w:rsidR="00D0207D" w:rsidRDefault="00D0207D" w:rsidP="00D0207D">
      <w:pPr>
        <w:bidi/>
        <w:spacing w:after="200" w:line="360" w:lineRule="auto"/>
        <w:rPr>
          <w:rFonts w:ascii="Simplified Arabic" w:hAnsi="Simplified Arabic" w:cs="Simplified Arabic"/>
          <w:sz w:val="28"/>
          <w:szCs w:val="28"/>
          <w:rtl/>
        </w:rPr>
      </w:pPr>
    </w:p>
    <w:p w14:paraId="4C6888EA" w14:textId="615945E2" w:rsidR="00BD46E8" w:rsidRDefault="00BD46E8" w:rsidP="00BD46E8">
      <w:pPr>
        <w:bidi/>
        <w:spacing w:after="200" w:line="360" w:lineRule="auto"/>
        <w:rPr>
          <w:rFonts w:ascii="Simplified Arabic" w:hAnsi="Simplified Arabic" w:cs="Simplified Arabic"/>
          <w:sz w:val="28"/>
          <w:szCs w:val="28"/>
          <w:rtl/>
        </w:rPr>
      </w:pPr>
    </w:p>
    <w:p w14:paraId="38DAD6E1" w14:textId="3E723F2B" w:rsidR="00BD46E8" w:rsidRDefault="00BD46E8" w:rsidP="00BD46E8">
      <w:pPr>
        <w:bidi/>
        <w:spacing w:after="200" w:line="360" w:lineRule="auto"/>
        <w:rPr>
          <w:rFonts w:ascii="Simplified Arabic" w:hAnsi="Simplified Arabic" w:cs="Simplified Arabic"/>
          <w:sz w:val="28"/>
          <w:szCs w:val="28"/>
          <w:rtl/>
        </w:rPr>
      </w:pPr>
    </w:p>
    <w:p w14:paraId="3FEE2EC3" w14:textId="2F84B606" w:rsidR="00BD46E8" w:rsidRDefault="00BD46E8" w:rsidP="00BD46E8">
      <w:pPr>
        <w:bidi/>
        <w:spacing w:after="200" w:line="360" w:lineRule="auto"/>
        <w:rPr>
          <w:rFonts w:ascii="Simplified Arabic" w:hAnsi="Simplified Arabic" w:cs="Simplified Arabic"/>
          <w:sz w:val="28"/>
          <w:szCs w:val="28"/>
          <w:rtl/>
        </w:rPr>
      </w:pPr>
    </w:p>
    <w:p w14:paraId="1147CD17" w14:textId="0A9394B8" w:rsidR="00BD46E8" w:rsidRDefault="00BD46E8" w:rsidP="00BD46E8">
      <w:pPr>
        <w:bidi/>
        <w:spacing w:after="200" w:line="360" w:lineRule="auto"/>
        <w:rPr>
          <w:rFonts w:ascii="Simplified Arabic" w:hAnsi="Simplified Arabic" w:cs="Simplified Arabic"/>
          <w:sz w:val="28"/>
          <w:szCs w:val="28"/>
          <w:rtl/>
        </w:rPr>
      </w:pPr>
    </w:p>
    <w:p w14:paraId="5ABD1482" w14:textId="22C8ABE0" w:rsidR="00BD46E8" w:rsidRDefault="00BD46E8" w:rsidP="00BD46E8">
      <w:pPr>
        <w:bidi/>
        <w:spacing w:after="200" w:line="360" w:lineRule="auto"/>
        <w:rPr>
          <w:rFonts w:ascii="Simplified Arabic" w:hAnsi="Simplified Arabic" w:cs="Simplified Arabic"/>
          <w:sz w:val="28"/>
          <w:szCs w:val="28"/>
          <w:rtl/>
        </w:rPr>
      </w:pPr>
    </w:p>
    <w:p w14:paraId="07767264" w14:textId="77777777" w:rsidR="00BD46E8" w:rsidRDefault="00BD46E8" w:rsidP="00BD46E8">
      <w:pPr>
        <w:bidi/>
        <w:spacing w:after="200" w:line="360" w:lineRule="auto"/>
        <w:rPr>
          <w:rFonts w:ascii="Simplified Arabic" w:hAnsi="Simplified Arabic" w:cs="Simplified Arabic"/>
          <w:sz w:val="28"/>
          <w:szCs w:val="28"/>
          <w:rtl/>
        </w:rPr>
      </w:pPr>
    </w:p>
    <w:p w14:paraId="1A3204FF" w14:textId="660F1AC7" w:rsidR="00793E60" w:rsidRPr="00BD46E8" w:rsidRDefault="00793E60" w:rsidP="00BD46E8">
      <w:pPr>
        <w:bidi/>
        <w:spacing w:after="200" w:line="360" w:lineRule="auto"/>
        <w:jc w:val="center"/>
        <w:rPr>
          <w:rFonts w:ascii="Traditional Arabic" w:hAnsi="Traditional Arabic" w:cs="Traditional Arabic"/>
          <w:b/>
          <w:bCs/>
          <w:color w:val="FF0000"/>
          <w:sz w:val="48"/>
          <w:szCs w:val="48"/>
          <w:rtl/>
        </w:rPr>
      </w:pPr>
      <w:r w:rsidRPr="0090740A">
        <w:rPr>
          <w:rFonts w:ascii="Traditional Arabic" w:hAnsi="Traditional Arabic" w:cs="Traditional Arabic"/>
          <w:b/>
          <w:bCs/>
          <w:color w:val="FF0000"/>
          <w:sz w:val="48"/>
          <w:szCs w:val="48"/>
          <w:rtl/>
        </w:rPr>
        <w:lastRenderedPageBreak/>
        <w:t>الــفــصــل الــثــالــث</w:t>
      </w:r>
    </w:p>
    <w:p w14:paraId="0BF67BCA" w14:textId="6247142D" w:rsidR="00793E60" w:rsidRPr="00BD46E8" w:rsidRDefault="000F3383" w:rsidP="00793E60">
      <w:pPr>
        <w:pStyle w:val="3"/>
        <w:bidi/>
        <w:rPr>
          <w:rFonts w:ascii="Simplified Arabic" w:hAnsi="Simplified Arabic" w:cs="Simplified Arabic"/>
          <w:b/>
          <w:bCs/>
          <w:color w:val="000000" w:themeColor="text1"/>
          <w:sz w:val="28"/>
          <w:szCs w:val="28"/>
        </w:rPr>
      </w:pPr>
      <w:proofErr w:type="gramStart"/>
      <w:r w:rsidRPr="00BD46E8">
        <w:rPr>
          <w:rFonts w:ascii="Simplified Arabic" w:hAnsi="Simplified Arabic" w:cs="Simplified Arabic"/>
          <w:b/>
          <w:bCs/>
          <w:color w:val="000000" w:themeColor="text1"/>
          <w:sz w:val="28"/>
          <w:szCs w:val="28"/>
          <w:rtl/>
        </w:rPr>
        <w:t>2.1</w:t>
      </w:r>
      <w:r w:rsidR="00793E60" w:rsidRPr="00BD46E8">
        <w:rPr>
          <w:rFonts w:ascii="Simplified Arabic" w:hAnsi="Simplified Arabic" w:cs="Simplified Arabic"/>
          <w:b/>
          <w:bCs/>
          <w:color w:val="000000" w:themeColor="text1"/>
          <w:sz w:val="28"/>
          <w:szCs w:val="28"/>
        </w:rPr>
        <w:t xml:space="preserve"> </w:t>
      </w:r>
      <w:r w:rsidR="00793E60" w:rsidRPr="00BD46E8">
        <w:rPr>
          <w:rFonts w:ascii="Simplified Arabic" w:hAnsi="Simplified Arabic" w:cs="Simplified Arabic"/>
          <w:b/>
          <w:bCs/>
          <w:color w:val="000000" w:themeColor="text1"/>
          <w:sz w:val="28"/>
          <w:szCs w:val="28"/>
          <w:rtl/>
        </w:rPr>
        <w:t xml:space="preserve"> مقدمة</w:t>
      </w:r>
      <w:proofErr w:type="gramEnd"/>
      <w:r w:rsidR="00406D93" w:rsidRPr="00BD46E8">
        <w:rPr>
          <w:rFonts w:ascii="Simplified Arabic" w:hAnsi="Simplified Arabic" w:cs="Simplified Arabic"/>
          <w:b/>
          <w:bCs/>
          <w:color w:val="000000" w:themeColor="text1"/>
          <w:sz w:val="28"/>
          <w:szCs w:val="28"/>
          <w:rtl/>
        </w:rPr>
        <w:t xml:space="preserve"> والإطار المفاهيمي</w:t>
      </w:r>
    </w:p>
    <w:p w14:paraId="3EA4EE09" w14:textId="7F1B1C50" w:rsidR="0059289D" w:rsidRPr="00BD46E8" w:rsidRDefault="0059289D" w:rsidP="0059289D">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نعيش في عصر يُطلق عليه تجاوزاً عصر الاقتصاد الرقمي، حيث أصبحت منصات التواصل الاجتماعي هي البيئة الاجتماعية والسياسية والاقتصادية المهيمنة على حياة الأفراد في المملكة العربية السعودية،</w:t>
      </w:r>
      <w:r w:rsidR="00A80F41" w:rsidRPr="00BD46E8">
        <w:rPr>
          <w:rFonts w:ascii="Simplified Arabic" w:hAnsi="Simplified Arabic" w:cs="Simplified Arabic"/>
          <w:color w:val="000000" w:themeColor="text1"/>
          <w:rtl/>
        </w:rPr>
        <w:t xml:space="preserve"> </w:t>
      </w:r>
      <w:proofErr w:type="gramStart"/>
      <w:r w:rsidR="00A80F41"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تتجسد</w:t>
      </w:r>
      <w:proofErr w:type="gramEnd"/>
      <w:r w:rsidRPr="00BD46E8">
        <w:rPr>
          <w:rFonts w:ascii="Simplified Arabic" w:hAnsi="Simplified Arabic" w:cs="Simplified Arabic"/>
          <w:color w:val="000000" w:themeColor="text1"/>
          <w:rtl/>
        </w:rPr>
        <w:t xml:space="preserve"> هذه الظاهرة في معدلات استخدام هي من بين الأعلى عالمياً، مدفوعة ببرامج التحول الرقمي ضمن رؤية 2030</w:t>
      </w:r>
      <w:r w:rsidR="00A80F41" w:rsidRPr="00BD46E8">
        <w:rPr>
          <w:rFonts w:ascii="Simplified Arabic" w:hAnsi="Simplified Arabic" w:cs="Simplified Arabic"/>
          <w:color w:val="000000" w:themeColor="text1"/>
          <w:rtl/>
        </w:rPr>
        <w:t xml:space="preserve">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هذا التبني الواسع والسريع للتكنولوجيا خلق مجتمعاً متصلاً ومُنتجاً للمحتوى، لكنه في الوقت ذاته، فَتَح الباب أمام تحديات جديدة تتعلق بـالأمن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Pr>
        <w:t>.</w:t>
      </w:r>
    </w:p>
    <w:p w14:paraId="7890D8BD" w14:textId="0DCF0D5F" w:rsidR="00A80F41" w:rsidRPr="00BD46E8" w:rsidRDefault="00A80F41" w:rsidP="00A80F4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حيث يُمثل الشباب السعودي، كونه الشريحة السكانية الأكبر والأكثر تفاعلاً مع هذه المنصات، عَصَب هذا التحول الرقمي، ومع أن استخدامهم لمواقع التواصل يعزز من مشاركتهم المعرفية والاجتماعية، إلا أنه يضعهم في خط الدفاع الأول ضد التهديدات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المتزايدة، وهذه التهديدات لم تعد تقتصر على اختراق البنى التحتية، بل امتدت لتستهدف المستخدم الفرد عبر التصيد الاحتيالي، الهندسة الاجتماعية، ومخاطر انتهاك الخصوصية، مما يجعل العلاقة بين كثافة الاستخدام وحجم المخاطر المحتملة علاقة محورية تستدعي الدراسة</w:t>
      </w:r>
      <w:r w:rsidRPr="00BD46E8">
        <w:rPr>
          <w:rFonts w:ascii="Simplified Arabic" w:hAnsi="Simplified Arabic" w:cs="Simplified Arabic"/>
          <w:color w:val="000000" w:themeColor="text1"/>
        </w:rPr>
        <w:t>.</w:t>
      </w:r>
    </w:p>
    <w:p w14:paraId="0B217445" w14:textId="34807491" w:rsidR="00A80F41" w:rsidRPr="00BD46E8" w:rsidRDefault="00A80F41" w:rsidP="00A80F4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أمام هذا المشهد، يبرز مفهوم الوعي بالأمن الرقمي كضرورة قصوى تتجاوز مجرد المعرفة التقنية فهو يمثل الحصانة السلوكية والمعرفية التي تمكن الشباب من حماية هوياتهم وبياناتهم، وتكمن مركزية هذا البحث في اختبار العلاقة بين هذين </w:t>
      </w:r>
      <w:proofErr w:type="spellStart"/>
      <w:proofErr w:type="gramStart"/>
      <w:r w:rsidRPr="00BD46E8">
        <w:rPr>
          <w:rFonts w:ascii="Simplified Arabic" w:hAnsi="Simplified Arabic" w:cs="Simplified Arabic"/>
          <w:color w:val="000000" w:themeColor="text1"/>
          <w:rtl/>
        </w:rPr>
        <w:t>المفهومين،و</w:t>
      </w:r>
      <w:proofErr w:type="spellEnd"/>
      <w:proofErr w:type="gramEnd"/>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هل الاستخدام المرتفع للمنصات يساهم في بناء وعي أمني نتيجة للتعرض المستمر للمعلومات والتهديدات أم أنه يزيد من نقاط الضعف والفجوات الأمنية؟ لقد أصبح هذا الموضوع محورياً في الدراسات الحديثة لأنه يلامس التقاطع الحرج بين الحرية الرقمية، والمواطنة المسؤولة والأمن الوطني الشامل</w:t>
      </w:r>
      <w:r w:rsidRPr="00BD46E8">
        <w:rPr>
          <w:rFonts w:ascii="Simplified Arabic" w:hAnsi="Simplified Arabic" w:cs="Simplified Arabic"/>
          <w:color w:val="000000" w:themeColor="text1"/>
        </w:rPr>
        <w:t>.</w:t>
      </w:r>
    </w:p>
    <w:p w14:paraId="09F79CFF" w14:textId="1E625D60" w:rsidR="00793E60" w:rsidRPr="00BD46E8" w:rsidRDefault="00793E60" w:rsidP="0059289D">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يهدف هذا الفصل إلى بناء إطار نظري شامل للدراسة من خلال استعراض المفاهيم والمصطلحات الأساسية المتعلقة بموضوع البحث، وهي</w:t>
      </w:r>
      <w:r w:rsidRPr="00BD46E8">
        <w:rPr>
          <w:rFonts w:ascii="Simplified Arabic" w:hAnsi="Simplified Arabic" w:cs="Simplified Arabic"/>
          <w:b/>
          <w:bCs/>
          <w:color w:val="000000" w:themeColor="text1"/>
          <w:rtl/>
        </w:rPr>
        <w:t xml:space="preserve"> </w:t>
      </w:r>
      <w:r w:rsidRPr="00BD46E8">
        <w:rPr>
          <w:rStyle w:val="a9"/>
          <w:rFonts w:ascii="Simplified Arabic" w:hAnsi="Simplified Arabic" w:cs="Simplified Arabic"/>
          <w:b w:val="0"/>
          <w:bCs w:val="0"/>
          <w:color w:val="000000" w:themeColor="text1"/>
          <w:rtl/>
        </w:rPr>
        <w:t>مواقع التواصل الاجتماعي، الأمن الرقمي (</w:t>
      </w:r>
      <w:proofErr w:type="spellStart"/>
      <w:r w:rsidRPr="00BD46E8">
        <w:rPr>
          <w:rStyle w:val="a9"/>
          <w:rFonts w:ascii="Simplified Arabic" w:hAnsi="Simplified Arabic" w:cs="Simplified Arabic"/>
          <w:b w:val="0"/>
          <w:bCs w:val="0"/>
          <w:color w:val="000000" w:themeColor="text1"/>
          <w:rtl/>
        </w:rPr>
        <w:t>السيبراني</w:t>
      </w:r>
      <w:proofErr w:type="spellEnd"/>
      <w:r w:rsidRPr="00BD46E8">
        <w:rPr>
          <w:rStyle w:val="a9"/>
          <w:rFonts w:ascii="Simplified Arabic" w:hAnsi="Simplified Arabic" w:cs="Simplified Arabic"/>
          <w:b w:val="0"/>
          <w:bCs w:val="0"/>
          <w:color w:val="000000" w:themeColor="text1"/>
          <w:rtl/>
        </w:rPr>
        <w:t>)،</w:t>
      </w:r>
      <w:r w:rsidRPr="00BD46E8">
        <w:rPr>
          <w:rStyle w:val="a9"/>
          <w:rFonts w:ascii="Simplified Arabic" w:hAnsi="Simplified Arabic" w:cs="Simplified Arabic"/>
          <w:color w:val="000000" w:themeColor="text1"/>
          <w:rtl/>
        </w:rPr>
        <w:t xml:space="preserve"> </w:t>
      </w:r>
      <w:r w:rsidRPr="00BD46E8">
        <w:rPr>
          <w:rStyle w:val="a9"/>
          <w:rFonts w:ascii="Simplified Arabic" w:hAnsi="Simplified Arabic" w:cs="Simplified Arabic"/>
          <w:b w:val="0"/>
          <w:bCs w:val="0"/>
          <w:color w:val="000000" w:themeColor="text1"/>
          <w:rtl/>
        </w:rPr>
        <w:t>ومستوى الوعي</w:t>
      </w:r>
      <w:r w:rsidRPr="00BD46E8">
        <w:rPr>
          <w:rFonts w:ascii="Simplified Arabic" w:hAnsi="Simplified Arabic" w:cs="Simplified Arabic"/>
          <w:color w:val="000000" w:themeColor="text1"/>
          <w:rtl/>
        </w:rPr>
        <w:t>، كما سيتم استعراض أبرز النظريات ذات الصلة التي تفسر سلوكيات الأفراد على الإنترنت وتأثرهم بالبيئة الرقمية بالإضافة إلى ذلك، سيتناول هذا الفصل استعراضًا نقديًا للدراسات السابقة العربية والأجنبية التي تناولت استخدام الشباب لمواقع التواصل الاجتماعي وعلاقته بمستوى الوعي بالأمن الرقمي، بهدف تحديد الثغرات البحثية التي تسعى هذه الدراسة لسدها</w:t>
      </w:r>
      <w:r w:rsidRPr="00BD46E8">
        <w:rPr>
          <w:rFonts w:ascii="Simplified Arabic" w:hAnsi="Simplified Arabic" w:cs="Simplified Arabic"/>
          <w:color w:val="000000" w:themeColor="text1"/>
        </w:rPr>
        <w:t>.</w:t>
      </w:r>
    </w:p>
    <w:p w14:paraId="7B4EA758" w14:textId="77777777" w:rsidR="00793E60" w:rsidRPr="00BD46E8" w:rsidRDefault="00793E60" w:rsidP="00793E60">
      <w:pPr>
        <w:bidi/>
        <w:rPr>
          <w:rFonts w:ascii="Simplified Arabic" w:hAnsi="Simplified Arabic" w:cs="Simplified Arabic"/>
          <w:color w:val="000000" w:themeColor="text1"/>
          <w:sz w:val="28"/>
          <w:szCs w:val="28"/>
        </w:rPr>
      </w:pPr>
    </w:p>
    <w:p w14:paraId="1376CA77" w14:textId="46225992" w:rsidR="00793E60" w:rsidRPr="00BD46E8" w:rsidRDefault="00793E60" w:rsidP="00406D93">
      <w:pPr>
        <w:pStyle w:val="3"/>
        <w:bidi/>
        <w:rPr>
          <w:rFonts w:ascii="Simplified Arabic" w:hAnsi="Simplified Arabic" w:cs="Simplified Arabic"/>
          <w:b/>
          <w:bCs/>
          <w:color w:val="000000" w:themeColor="text1"/>
          <w:sz w:val="28"/>
          <w:szCs w:val="28"/>
        </w:rPr>
      </w:pPr>
      <w:bookmarkStart w:id="5" w:name="_Hlk216041222"/>
      <w:r w:rsidRPr="00BD46E8">
        <w:rPr>
          <w:rFonts w:ascii="Simplified Arabic" w:hAnsi="Simplified Arabic" w:cs="Simplified Arabic"/>
          <w:b/>
          <w:bCs/>
          <w:color w:val="000000" w:themeColor="text1"/>
          <w:sz w:val="28"/>
          <w:szCs w:val="28"/>
        </w:rPr>
        <w:t xml:space="preserve"> </w:t>
      </w:r>
      <w:r w:rsidR="000F3383" w:rsidRPr="00BD46E8">
        <w:rPr>
          <w:rFonts w:ascii="Simplified Arabic" w:hAnsi="Simplified Arabic" w:cs="Simplified Arabic"/>
          <w:b/>
          <w:bCs/>
          <w:color w:val="000000" w:themeColor="text1"/>
          <w:sz w:val="28"/>
          <w:szCs w:val="28"/>
          <w:rtl/>
        </w:rPr>
        <w:t>2.2</w:t>
      </w:r>
      <w:r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مواقع التواصل الاجتماعي: الأبعاد النظرية ومنظور التفاعل الرقمي</w:t>
      </w:r>
    </w:p>
    <w:bookmarkEnd w:id="5"/>
    <w:p w14:paraId="0DEF3D6F" w14:textId="612DE5CB"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تُعرف مواقع التواصل الاجتماعي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في السياق البحثي بأنها تطبيقات ويب</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تكنولوجية ذات طبيعة اجتماعية متكاملة، تتيح للمستخدمين بناء ملفات تعريف شخصية وشبكات افتراضية منظمة</w:t>
      </w:r>
      <w:r w:rsidRPr="00BD46E8">
        <w:rPr>
          <w:rFonts w:ascii="Simplified Arabic" w:hAnsi="Simplified Arabic" w:cs="Simplified Arabic"/>
          <w:color w:val="000000" w:themeColor="text1"/>
          <w:sz w:val="24"/>
          <w:szCs w:val="24"/>
        </w:rPr>
        <w:t>.</w:t>
      </w:r>
    </w:p>
    <w:p w14:paraId="2E148E63" w14:textId="4B4333AA" w:rsidR="002D497D" w:rsidRPr="00BD46E8" w:rsidRDefault="002D497D" w:rsidP="00324EF5">
      <w:pPr>
        <w:numPr>
          <w:ilvl w:val="0"/>
          <w:numId w:val="16"/>
        </w:num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lastRenderedPageBreak/>
        <w:t>التعريف التطبيقي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هي نظم متكاملة تهدف إلى إنشاء علاقات رقمية، وتسمح بنقل وتبادل البيانات الإلكترونية ومشاركة الأفكار والمحتوى بأنواعه (نصوص، مرئيات، صوتيات). كما أنها توفر إمكانية العثور على آخرين يشتركون في نفس المصالح</w:t>
      </w:r>
      <w:r w:rsidRPr="00BD46E8">
        <w:rPr>
          <w:rFonts w:ascii="Simplified Arabic" w:hAnsi="Simplified Arabic" w:cs="Simplified Arabic"/>
          <w:color w:val="000000" w:themeColor="text1"/>
          <w:sz w:val="24"/>
          <w:szCs w:val="24"/>
        </w:rPr>
        <w:t>.</w:t>
      </w:r>
    </w:p>
    <w:p w14:paraId="65A7353E" w14:textId="38D5959B" w:rsidR="002D497D" w:rsidRPr="00BD46E8" w:rsidRDefault="002D497D" w:rsidP="00324EF5">
      <w:pPr>
        <w:numPr>
          <w:ilvl w:val="0"/>
          <w:numId w:val="16"/>
        </w:num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التعريف النظري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تُعتبر هذه المنصات مصانع للبيانات الضخمة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 يتم استخدامها بشكل مكثف لغرض التوجيه السلوك</w:t>
      </w:r>
      <w:r w:rsidR="005A55E9" w:rsidRPr="00BD46E8">
        <w:rPr>
          <w:rFonts w:ascii="Simplified Arabic" w:hAnsi="Simplified Arabic" w:cs="Simplified Arabic"/>
          <w:color w:val="000000" w:themeColor="text1"/>
          <w:sz w:val="24"/>
          <w:szCs w:val="24"/>
          <w:rtl/>
        </w:rPr>
        <w:t>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وهي منصات تكنولوجية تتميز بخاصية </w:t>
      </w:r>
      <w:proofErr w:type="gramStart"/>
      <w:r w:rsidRPr="00BD46E8">
        <w:rPr>
          <w:rFonts w:ascii="Simplified Arabic" w:hAnsi="Simplified Arabic" w:cs="Simplified Arabic"/>
          <w:color w:val="000000" w:themeColor="text1"/>
          <w:sz w:val="24"/>
          <w:szCs w:val="24"/>
          <w:rtl/>
        </w:rPr>
        <w:t>الخوارزميات</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w:t>
      </w:r>
      <w:proofErr w:type="gramEnd"/>
      <w:r w:rsidRPr="00BD46E8">
        <w:rPr>
          <w:rFonts w:ascii="Simplified Arabic" w:hAnsi="Simplified Arabic" w:cs="Simplified Arabic"/>
          <w:color w:val="000000" w:themeColor="text1"/>
          <w:sz w:val="24"/>
          <w:szCs w:val="24"/>
          <w:rtl/>
        </w:rPr>
        <w:t xml:space="preserve"> لا تتحكم فقط بما يراه المستخدم، بل تؤثر بشكل مباشر في سلوكه، مما يجعلها مجالاً لدراسة التحديات المتعلقة بالصحة الرقمية والخصوصية</w:t>
      </w:r>
      <w:r w:rsidRPr="00BD46E8">
        <w:rPr>
          <w:rFonts w:ascii="Simplified Arabic" w:hAnsi="Simplified Arabic" w:cs="Simplified Arabic"/>
          <w:color w:val="000000" w:themeColor="text1"/>
          <w:sz w:val="24"/>
          <w:szCs w:val="24"/>
        </w:rPr>
        <w:t>.</w:t>
      </w:r>
    </w:p>
    <w:p w14:paraId="5AB27E16" w14:textId="27462499" w:rsidR="002D497D" w:rsidRPr="00BD46E8" w:rsidRDefault="002D497D" w:rsidP="002D497D">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التطور والخصائص المؤثرة</w:t>
      </w:r>
    </w:p>
    <w:p w14:paraId="0C9C07C8" w14:textId="77777777"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يمكن تقسيم التطور لتوضيح النقلة النوعية من التواصل البسيط إلى المنصات الحالية التي ترتبط بموضوع الأمن والبيانات</w:t>
      </w:r>
      <w:r w:rsidRPr="00BD46E8">
        <w:rPr>
          <w:rFonts w:ascii="Simplified Arabic" w:hAnsi="Simplified Arabic" w:cs="Simplified Arabic"/>
          <w:color w:val="000000" w:themeColor="text1"/>
          <w:sz w:val="24"/>
          <w:szCs w:val="24"/>
        </w:rPr>
        <w:t>:</w:t>
      </w:r>
    </w:p>
    <w:p w14:paraId="58E34BD0" w14:textId="4C57DD7C" w:rsidR="002D497D" w:rsidRPr="00BD46E8" w:rsidRDefault="002D497D" w:rsidP="00324EF5">
      <w:pPr>
        <w:numPr>
          <w:ilvl w:val="0"/>
          <w:numId w:val="17"/>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المرحلة </w:t>
      </w:r>
      <w:proofErr w:type="gramStart"/>
      <w:r w:rsidRPr="00BD46E8">
        <w:rPr>
          <w:rFonts w:ascii="Simplified Arabic" w:hAnsi="Simplified Arabic" w:cs="Simplified Arabic"/>
          <w:color w:val="000000" w:themeColor="text1"/>
          <w:sz w:val="24"/>
          <w:szCs w:val="24"/>
          <w:rtl/>
        </w:rPr>
        <w:t xml:space="preserve">الأولى </w:t>
      </w:r>
      <w:r w:rsidR="005A55E9" w:rsidRPr="00BD46E8">
        <w:rPr>
          <w:rFonts w:ascii="Simplified Arabic" w:hAnsi="Simplified Arabic" w:cs="Simplified Arabic"/>
          <w:color w:val="000000" w:themeColor="text1"/>
          <w:sz w:val="24"/>
          <w:szCs w:val="24"/>
          <w:rtl/>
        </w:rPr>
        <w:t>:</w:t>
      </w:r>
      <w:r w:rsidRPr="00BD46E8">
        <w:rPr>
          <w:rFonts w:ascii="Simplified Arabic" w:hAnsi="Simplified Arabic" w:cs="Simplified Arabic"/>
          <w:color w:val="000000" w:themeColor="text1"/>
          <w:sz w:val="24"/>
          <w:szCs w:val="24"/>
          <w:rtl/>
        </w:rPr>
        <w:t>من</w:t>
      </w:r>
      <w:proofErr w:type="gramEnd"/>
      <w:r w:rsidRPr="00BD46E8">
        <w:rPr>
          <w:rFonts w:ascii="Simplified Arabic" w:hAnsi="Simplified Arabic" w:cs="Simplified Arabic"/>
          <w:color w:val="000000" w:themeColor="text1"/>
          <w:sz w:val="24"/>
          <w:szCs w:val="24"/>
          <w:rtl/>
        </w:rPr>
        <w:t xml:space="preserve"> أواخر التسعينيات إلى 2004، كان التركيز على منتديات النقاش البسيطة والشبكات الأولية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مثل</w:t>
      </w:r>
      <w:r w:rsidRPr="00BD46E8">
        <w:rPr>
          <w:rFonts w:ascii="Simplified Arabic" w:hAnsi="Simplified Arabic" w:cs="Simplified Arabic"/>
          <w:color w:val="000000" w:themeColor="text1"/>
          <w:sz w:val="24"/>
          <w:szCs w:val="24"/>
        </w:rPr>
        <w:t xml:space="preserve"> </w:t>
      </w:r>
      <w:r w:rsidR="005A55E9" w:rsidRPr="00BD46E8">
        <w:rPr>
          <w:rFonts w:ascii="Simplified Arabic" w:hAnsi="Simplified Arabic" w:cs="Simplified Arabic"/>
          <w:color w:val="000000" w:themeColor="text1"/>
          <w:sz w:val="24"/>
          <w:szCs w:val="24"/>
          <w:rtl/>
        </w:rPr>
        <w:t>منتديات البوابة الرقمية ومنتديات الشلة</w:t>
      </w:r>
      <w:r w:rsidRPr="00BD46E8">
        <w:rPr>
          <w:rFonts w:ascii="Simplified Arabic" w:hAnsi="Simplified Arabic" w:cs="Simplified Arabic"/>
          <w:color w:val="000000" w:themeColor="text1"/>
          <w:sz w:val="24"/>
          <w:szCs w:val="24"/>
          <w:rtl/>
        </w:rPr>
        <w:t xml:space="preserve"> حيث كان التواصل مقتصراً على بناء دوائر محدودة من الأصدقاء</w:t>
      </w:r>
      <w:r w:rsidRPr="00BD46E8">
        <w:rPr>
          <w:rFonts w:ascii="Simplified Arabic" w:hAnsi="Simplified Arabic" w:cs="Simplified Arabic"/>
          <w:color w:val="000000" w:themeColor="text1"/>
          <w:sz w:val="24"/>
          <w:szCs w:val="24"/>
        </w:rPr>
        <w:t>.</w:t>
      </w:r>
    </w:p>
    <w:p w14:paraId="22E04155" w14:textId="77777777" w:rsidR="002D497D" w:rsidRPr="00BD46E8" w:rsidRDefault="002D497D" w:rsidP="00324EF5">
      <w:pPr>
        <w:numPr>
          <w:ilvl w:val="0"/>
          <w:numId w:val="17"/>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المرحلة الثانية (الانتشار الجماهيري)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2004 إلى 2010، تميزت بظهور الشبكات القوية مثل فيسبوك وتويتر</w:t>
      </w:r>
      <w:r w:rsidRPr="00BD46E8">
        <w:rPr>
          <w:rFonts w:ascii="Simplified Arabic" w:hAnsi="Simplified Arabic" w:cs="Simplified Arabic"/>
          <w:color w:val="000000" w:themeColor="text1"/>
          <w:sz w:val="24"/>
          <w:szCs w:val="24"/>
        </w:rPr>
        <w:t xml:space="preserve"> (X)</w:t>
      </w:r>
      <w:r w:rsidRPr="00BD46E8">
        <w:rPr>
          <w:rFonts w:ascii="Simplified Arabic" w:hAnsi="Simplified Arabic" w:cs="Simplified Arabic"/>
          <w:color w:val="000000" w:themeColor="text1"/>
          <w:sz w:val="24"/>
          <w:szCs w:val="24"/>
          <w:rtl/>
        </w:rPr>
        <w:t>، وتحول نمط التفاعل من التواصل مع الأصدقاء إلى التواصل الجماهيري ومشاركة المحتوى العلني</w:t>
      </w:r>
      <w:r w:rsidRPr="00BD46E8">
        <w:rPr>
          <w:rFonts w:ascii="Simplified Arabic" w:hAnsi="Simplified Arabic" w:cs="Simplified Arabic"/>
          <w:color w:val="000000" w:themeColor="text1"/>
          <w:sz w:val="24"/>
          <w:szCs w:val="24"/>
        </w:rPr>
        <w:t>.</w:t>
      </w:r>
    </w:p>
    <w:p w14:paraId="10371A65" w14:textId="61059805" w:rsidR="002D497D" w:rsidRPr="00BD46E8" w:rsidRDefault="002D497D" w:rsidP="00324EF5">
      <w:pPr>
        <w:numPr>
          <w:ilvl w:val="0"/>
          <w:numId w:val="17"/>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المرحلة الثالثة (الهيمنة الرقمية)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2010 وحتى الوقت الحاضر، والتي شهدت هيمنة الهواتف الذكية، وظهور تطبيقات متخصصة (إنستغرام، سناب شات، تيك توك)، وتحول المحتوى إلى الفيديو القصير والمحتوى المرئي المباش</w:t>
      </w:r>
      <w:r w:rsidR="005A55E9" w:rsidRPr="00BD46E8">
        <w:rPr>
          <w:rFonts w:ascii="Simplified Arabic" w:hAnsi="Simplified Arabic" w:cs="Simplified Arabic"/>
          <w:color w:val="000000" w:themeColor="text1"/>
          <w:sz w:val="24"/>
          <w:szCs w:val="24"/>
          <w:rtl/>
        </w:rPr>
        <w:t xml:space="preserve">ر، </w:t>
      </w:r>
      <w:proofErr w:type="gramStart"/>
      <w:r w:rsidR="005A55E9"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هذه</w:t>
      </w:r>
      <w:proofErr w:type="gramEnd"/>
      <w:r w:rsidRPr="00BD46E8">
        <w:rPr>
          <w:rFonts w:ascii="Simplified Arabic" w:hAnsi="Simplified Arabic" w:cs="Simplified Arabic"/>
          <w:color w:val="000000" w:themeColor="text1"/>
          <w:sz w:val="24"/>
          <w:szCs w:val="24"/>
          <w:rtl/>
        </w:rPr>
        <w:t xml:space="preserve"> المرحلة هي الأكثر أهمية بحثياً نظراً لاعتمادها الكلي على الخوارزميات والبيانات الضخمة، مما يجعلها جزءاً لا يتجزأ من الحياة اليومية لمليارات الأشخاص</w:t>
      </w:r>
      <w:r w:rsidRPr="00BD46E8">
        <w:rPr>
          <w:rFonts w:ascii="Simplified Arabic" w:hAnsi="Simplified Arabic" w:cs="Simplified Arabic"/>
          <w:color w:val="000000" w:themeColor="text1"/>
          <w:sz w:val="24"/>
          <w:szCs w:val="24"/>
        </w:rPr>
        <w:t>.</w:t>
      </w:r>
    </w:p>
    <w:p w14:paraId="2DB605AF" w14:textId="77777777" w:rsidR="005A55E9" w:rsidRPr="00BD46E8" w:rsidRDefault="005A55E9" w:rsidP="002D497D">
      <w:pPr>
        <w:bidi/>
        <w:rPr>
          <w:rFonts w:ascii="Simplified Arabic" w:hAnsi="Simplified Arabic" w:cs="Simplified Arabic"/>
          <w:color w:val="000000" w:themeColor="text1"/>
          <w:sz w:val="28"/>
          <w:szCs w:val="28"/>
          <w:rtl/>
        </w:rPr>
      </w:pPr>
    </w:p>
    <w:p w14:paraId="2CFC573B" w14:textId="2EA5E7B0" w:rsidR="002D497D" w:rsidRPr="00BD46E8" w:rsidRDefault="002D497D" w:rsidP="005A55E9">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خصائص ذات صلة بالدراسة</w:t>
      </w:r>
      <w:r w:rsidRPr="00BD46E8">
        <w:rPr>
          <w:rFonts w:ascii="Simplified Arabic" w:hAnsi="Simplified Arabic" w:cs="Simplified Arabic"/>
          <w:b/>
          <w:bCs/>
          <w:color w:val="000000" w:themeColor="text1"/>
          <w:sz w:val="28"/>
          <w:szCs w:val="28"/>
        </w:rPr>
        <w:t>:</w:t>
      </w:r>
    </w:p>
    <w:p w14:paraId="67AB314C" w14:textId="77777777"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تُعتبر الخصائص التالية هي الأكثر ارتباطاً بالوعي الأمني والسلوكيات</w:t>
      </w:r>
      <w:r w:rsidRPr="00BD46E8">
        <w:rPr>
          <w:rFonts w:ascii="Simplified Arabic" w:hAnsi="Simplified Arabic" w:cs="Simplified Arabic"/>
          <w:color w:val="000000" w:themeColor="text1"/>
          <w:sz w:val="24"/>
          <w:szCs w:val="24"/>
        </w:rPr>
        <w:t>:</w:t>
      </w:r>
    </w:p>
    <w:p w14:paraId="2D8F19A9" w14:textId="77777777" w:rsidR="002D497D" w:rsidRPr="00BD46E8" w:rsidRDefault="002D497D" w:rsidP="00324EF5">
      <w:pPr>
        <w:numPr>
          <w:ilvl w:val="0"/>
          <w:numId w:val="18"/>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التفاعلية والإنتاج</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تحويل المستخدم من مستقبل سلبي إلى مشارك نشط يكتب وينشر، مما يزيد من كمية البيانات الشخصية المنتجة والمعرضة للمخاطر</w:t>
      </w:r>
      <w:r w:rsidRPr="00BD46E8">
        <w:rPr>
          <w:rFonts w:ascii="Simplified Arabic" w:hAnsi="Simplified Arabic" w:cs="Simplified Arabic"/>
          <w:color w:val="000000" w:themeColor="text1"/>
          <w:sz w:val="24"/>
          <w:szCs w:val="24"/>
        </w:rPr>
        <w:t>.</w:t>
      </w:r>
    </w:p>
    <w:p w14:paraId="65D83532" w14:textId="77777777" w:rsidR="002D497D" w:rsidRPr="00BD46E8" w:rsidRDefault="002D497D" w:rsidP="00324EF5">
      <w:pPr>
        <w:numPr>
          <w:ilvl w:val="0"/>
          <w:numId w:val="18"/>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الشمولية والاستمرارية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تشمل المنصات إنشاء المحتوى والمشاركة والتفاعل، مع وجود الذاكرة الرقمية أو السحابية التي تضمن استمرارية المحتوى وتوثيقه، مما يثير قضايا الخصوصية والملكية الفكرية</w:t>
      </w:r>
      <w:r w:rsidRPr="00BD46E8">
        <w:rPr>
          <w:rFonts w:ascii="Simplified Arabic" w:hAnsi="Simplified Arabic" w:cs="Simplified Arabic"/>
          <w:color w:val="000000" w:themeColor="text1"/>
          <w:sz w:val="24"/>
          <w:szCs w:val="24"/>
        </w:rPr>
        <w:t>.</w:t>
      </w:r>
    </w:p>
    <w:p w14:paraId="737EF451" w14:textId="77777777" w:rsidR="005A55E9" w:rsidRPr="00BD46E8" w:rsidRDefault="005A55E9" w:rsidP="005A55E9">
      <w:pPr>
        <w:bidi/>
        <w:rPr>
          <w:rFonts w:ascii="Simplified Arabic" w:hAnsi="Simplified Arabic" w:cs="Simplified Arabic"/>
          <w:color w:val="000000" w:themeColor="text1"/>
          <w:sz w:val="24"/>
          <w:szCs w:val="24"/>
          <w:rtl/>
        </w:rPr>
      </w:pPr>
    </w:p>
    <w:p w14:paraId="186EE103" w14:textId="1D417700" w:rsidR="002D497D" w:rsidRPr="00BD46E8" w:rsidRDefault="002D497D" w:rsidP="005A55E9">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الروابط المفاهيمية (كيفية تأثير الاستخدام على الوعي الأمني)</w:t>
      </w:r>
      <w:r w:rsidRPr="00BD46E8">
        <w:rPr>
          <w:rFonts w:ascii="Simplified Arabic" w:hAnsi="Simplified Arabic" w:cs="Simplified Arabic"/>
          <w:b/>
          <w:bCs/>
          <w:color w:val="000000" w:themeColor="text1"/>
          <w:sz w:val="28"/>
          <w:szCs w:val="28"/>
        </w:rPr>
        <w:t>:</w:t>
      </w:r>
    </w:p>
    <w:p w14:paraId="70BAE37D" w14:textId="77777777"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يرتبط استخدام مواقع التواصل الاجتماعي بمتغيرات البحث (الوعي بالأمن الرقمي والسلوكيات) ارتباطاً وثيقاً ينظر إليه البحث من منظور نظري مزدوج</w:t>
      </w:r>
      <w:r w:rsidRPr="00BD46E8">
        <w:rPr>
          <w:rFonts w:ascii="Simplified Arabic" w:hAnsi="Simplified Arabic" w:cs="Simplified Arabic"/>
          <w:color w:val="000000" w:themeColor="text1"/>
          <w:sz w:val="24"/>
          <w:szCs w:val="24"/>
        </w:rPr>
        <w:t>:</w:t>
      </w:r>
    </w:p>
    <w:p w14:paraId="4CB6237A" w14:textId="048B7F58" w:rsidR="002D497D" w:rsidRPr="00BD46E8" w:rsidRDefault="002D497D" w:rsidP="00324EF5">
      <w:pPr>
        <w:numPr>
          <w:ilvl w:val="0"/>
          <w:numId w:val="19"/>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الاستخدام كمنتج للمخاطر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الاستخدام المفرط أو غير الواعي للمنصات (الذي يتميز بالتردد العالي وتفضيل المنصات المرئية للتعبير عن الذات في السياق السعودي)، يؤدي إلى زيادة إنتاج البيانات الشخصية وتوسيع البصمة الرقمية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للمستخدم</w:t>
      </w:r>
      <w:r w:rsidR="006A347E" w:rsidRPr="00BD46E8">
        <w:rPr>
          <w:rFonts w:ascii="Simplified Arabic" w:hAnsi="Simplified Arabic" w:cs="Simplified Arabic"/>
          <w:color w:val="000000" w:themeColor="text1"/>
          <w:sz w:val="24"/>
          <w:szCs w:val="24"/>
          <w:rtl/>
        </w:rPr>
        <w:t xml:space="preserve">، </w:t>
      </w:r>
      <w:proofErr w:type="gramStart"/>
      <w:r w:rsidR="006A347E"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tl/>
        </w:rPr>
        <w:t xml:space="preserve"> هذا</w:t>
      </w:r>
      <w:proofErr w:type="gramEnd"/>
      <w:r w:rsidRPr="00BD46E8">
        <w:rPr>
          <w:rFonts w:ascii="Simplified Arabic" w:hAnsi="Simplified Arabic" w:cs="Simplified Arabic"/>
          <w:color w:val="000000" w:themeColor="text1"/>
          <w:sz w:val="24"/>
          <w:szCs w:val="24"/>
          <w:rtl/>
        </w:rPr>
        <w:t xml:space="preserve"> التوسع يرفع بالضرورة من مستوى التعرض للمخاطر </w:t>
      </w:r>
      <w:proofErr w:type="spellStart"/>
      <w:r w:rsidRPr="00BD46E8">
        <w:rPr>
          <w:rFonts w:ascii="Simplified Arabic" w:hAnsi="Simplified Arabic" w:cs="Simplified Arabic"/>
          <w:color w:val="000000" w:themeColor="text1"/>
          <w:sz w:val="24"/>
          <w:szCs w:val="24"/>
          <w:rtl/>
        </w:rPr>
        <w:t>السيبرانية</w:t>
      </w:r>
      <w:proofErr w:type="spellEnd"/>
      <w:r w:rsidRPr="00BD46E8">
        <w:rPr>
          <w:rFonts w:ascii="Simplified Arabic" w:hAnsi="Simplified Arabic" w:cs="Simplified Arabic"/>
          <w:color w:val="000000" w:themeColor="text1"/>
          <w:sz w:val="24"/>
          <w:szCs w:val="24"/>
          <w:rtl/>
        </w:rPr>
        <w:t xml:space="preserve"> كالاحتيال، أو خرق الخصوصية</w:t>
      </w:r>
      <w:r w:rsidRPr="00BD46E8">
        <w:rPr>
          <w:rFonts w:ascii="Simplified Arabic" w:hAnsi="Simplified Arabic" w:cs="Simplified Arabic"/>
          <w:color w:val="000000" w:themeColor="text1"/>
          <w:sz w:val="24"/>
          <w:szCs w:val="24"/>
        </w:rPr>
        <w:t>.</w:t>
      </w:r>
    </w:p>
    <w:p w14:paraId="027BDCE9" w14:textId="7156FF37" w:rsidR="002D497D" w:rsidRPr="00BD46E8" w:rsidRDefault="002D497D" w:rsidP="00324EF5">
      <w:pPr>
        <w:numPr>
          <w:ilvl w:val="0"/>
          <w:numId w:val="19"/>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الاستخدام كمنصة للتعبير السلوكي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المنصات هي منظومة من الشبكات الإلكترونية تسمح بالتعبير عن الأفكار والتجارب بحرية</w:t>
      </w:r>
      <w:r w:rsidR="006A347E" w:rsidRPr="00BD46E8">
        <w:rPr>
          <w:rFonts w:ascii="Simplified Arabic" w:hAnsi="Simplified Arabic" w:cs="Simplified Arabic"/>
          <w:color w:val="000000" w:themeColor="text1"/>
          <w:sz w:val="24"/>
          <w:szCs w:val="24"/>
          <w:rtl/>
        </w:rPr>
        <w:t>، حيث ان</w:t>
      </w:r>
      <w:r w:rsidRPr="00BD46E8">
        <w:rPr>
          <w:rFonts w:ascii="Simplified Arabic" w:hAnsi="Simplified Arabic" w:cs="Simplified Arabic"/>
          <w:color w:val="000000" w:themeColor="text1"/>
          <w:sz w:val="24"/>
          <w:szCs w:val="24"/>
          <w:rtl/>
        </w:rPr>
        <w:t xml:space="preserve"> السلوك الذي يمارسه الشباب السعودي على هذه المنصات (مثل تفاعلهم مع </w:t>
      </w:r>
      <w:proofErr w:type="spellStart"/>
      <w:r w:rsidRPr="00BD46E8">
        <w:rPr>
          <w:rFonts w:ascii="Simplified Arabic" w:hAnsi="Simplified Arabic" w:cs="Simplified Arabic"/>
          <w:color w:val="000000" w:themeColor="text1"/>
          <w:sz w:val="24"/>
          <w:szCs w:val="24"/>
          <w:rtl/>
        </w:rPr>
        <w:t>الإعجابات</w:t>
      </w:r>
      <w:proofErr w:type="spellEnd"/>
      <w:r w:rsidRPr="00BD46E8">
        <w:rPr>
          <w:rFonts w:ascii="Simplified Arabic" w:hAnsi="Simplified Arabic" w:cs="Simplified Arabic"/>
          <w:color w:val="000000" w:themeColor="text1"/>
          <w:sz w:val="24"/>
          <w:szCs w:val="24"/>
          <w:rtl/>
        </w:rPr>
        <w:t xml:space="preserve"> التي تزيد من الشعور بالسعادة، أو سعيهم للهروب من الواقع) يمثل النتائج النفسية والاجتماعية التي قد تؤثر بدورها على مدى انتباههم واتخاذهم لتدابير الحماية والأمن الرقمي</w:t>
      </w:r>
      <w:r w:rsidRPr="00BD46E8">
        <w:rPr>
          <w:rFonts w:ascii="Simplified Arabic" w:hAnsi="Simplified Arabic" w:cs="Simplified Arabic"/>
          <w:color w:val="000000" w:themeColor="text1"/>
          <w:sz w:val="24"/>
          <w:szCs w:val="24"/>
        </w:rPr>
        <w:t>.</w:t>
      </w:r>
    </w:p>
    <w:p w14:paraId="3E2CE49A" w14:textId="2B89E13B" w:rsidR="00793E60" w:rsidRDefault="002D497D" w:rsidP="00324EF5">
      <w:pPr>
        <w:numPr>
          <w:ilvl w:val="0"/>
          <w:numId w:val="19"/>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العلاقة بالرفاه الرقمي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يجب تقييم استخدام هذه المنصات بناءً على علاقتها بالرفاه الرقمي ومخاطر الأمن </w:t>
      </w:r>
      <w:proofErr w:type="spellStart"/>
      <w:r w:rsidRPr="00BD46E8">
        <w:rPr>
          <w:rFonts w:ascii="Simplified Arabic" w:hAnsi="Simplified Arabic" w:cs="Simplified Arabic"/>
          <w:color w:val="000000" w:themeColor="text1"/>
          <w:sz w:val="24"/>
          <w:szCs w:val="24"/>
          <w:rtl/>
        </w:rPr>
        <w:t>السيبراني</w:t>
      </w:r>
      <w:proofErr w:type="spellEnd"/>
      <w:r w:rsidR="006A347E" w:rsidRPr="00BD46E8">
        <w:rPr>
          <w:rFonts w:ascii="Simplified Arabic" w:hAnsi="Simplified Arabic" w:cs="Simplified Arabic"/>
          <w:color w:val="000000" w:themeColor="text1"/>
          <w:sz w:val="24"/>
          <w:szCs w:val="24"/>
          <w:rtl/>
        </w:rPr>
        <w:t xml:space="preserve">، </w:t>
      </w:r>
      <w:r w:rsidRPr="00BD46E8">
        <w:rPr>
          <w:rFonts w:ascii="Simplified Arabic" w:hAnsi="Simplified Arabic" w:cs="Simplified Arabic"/>
          <w:color w:val="000000" w:themeColor="text1"/>
          <w:sz w:val="24"/>
          <w:szCs w:val="24"/>
          <w:rtl/>
        </w:rPr>
        <w:t>فالسلوكيات غير الآمنة تنعكس سلباً على الرفاه العام، والعكس صحيح، مما يؤسس للحاجة إلى دراسة الوعي كعامل وسيط أو منظم لهذه العلاقة</w:t>
      </w:r>
      <w:r w:rsidRPr="00BD46E8">
        <w:rPr>
          <w:rFonts w:ascii="Simplified Arabic" w:hAnsi="Simplified Arabic" w:cs="Simplified Arabic"/>
          <w:color w:val="000000" w:themeColor="text1"/>
          <w:sz w:val="24"/>
          <w:szCs w:val="24"/>
        </w:rPr>
        <w:t>.</w:t>
      </w:r>
      <w:bookmarkStart w:id="6" w:name="_Hlk216042024"/>
    </w:p>
    <w:p w14:paraId="63925B50" w14:textId="77777777" w:rsidR="00BD46E8" w:rsidRPr="00BD46E8" w:rsidRDefault="00BD46E8" w:rsidP="00BD46E8">
      <w:pPr>
        <w:bidi/>
        <w:ind w:left="720"/>
        <w:rPr>
          <w:rFonts w:ascii="Simplified Arabic" w:hAnsi="Simplified Arabic" w:cs="Simplified Arabic"/>
          <w:color w:val="000000" w:themeColor="text1"/>
          <w:sz w:val="24"/>
          <w:szCs w:val="24"/>
        </w:rPr>
      </w:pPr>
    </w:p>
    <w:p w14:paraId="1C210C83" w14:textId="5A55E047" w:rsidR="000F3383" w:rsidRPr="00BD46E8" w:rsidRDefault="00793E60" w:rsidP="00BD46E8">
      <w:pPr>
        <w:pStyle w:val="3"/>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Pr>
        <w:t xml:space="preserve"> </w:t>
      </w:r>
      <w:r w:rsidR="000F3383" w:rsidRPr="00BD46E8">
        <w:rPr>
          <w:rFonts w:ascii="Simplified Arabic" w:hAnsi="Simplified Arabic" w:cs="Simplified Arabic"/>
          <w:b/>
          <w:bCs/>
          <w:color w:val="000000" w:themeColor="text1"/>
          <w:sz w:val="28"/>
          <w:szCs w:val="28"/>
          <w:rtl/>
        </w:rPr>
        <w:t>2.3</w:t>
      </w:r>
      <w:r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الأمن الرقمي (</w:t>
      </w:r>
      <w:proofErr w:type="spellStart"/>
      <w:r w:rsidR="00406D93" w:rsidRPr="00BD46E8">
        <w:rPr>
          <w:rFonts w:ascii="Simplified Arabic" w:hAnsi="Simplified Arabic" w:cs="Simplified Arabic"/>
          <w:b/>
          <w:bCs/>
          <w:color w:val="000000" w:themeColor="text1"/>
          <w:sz w:val="28"/>
          <w:szCs w:val="28"/>
          <w:rtl/>
        </w:rPr>
        <w:t>السيبراني</w:t>
      </w:r>
      <w:proofErr w:type="spellEnd"/>
      <w:r w:rsidR="00406D93" w:rsidRPr="00BD46E8">
        <w:rPr>
          <w:rFonts w:ascii="Simplified Arabic" w:hAnsi="Simplified Arabic" w:cs="Simplified Arabic"/>
          <w:b/>
          <w:bCs/>
          <w:color w:val="000000" w:themeColor="text1"/>
          <w:sz w:val="28"/>
          <w:szCs w:val="28"/>
          <w:rtl/>
        </w:rPr>
        <w:t>): الإطار المنهجي والأبعاد الثلاثية</w:t>
      </w:r>
      <w:r w:rsidR="00406D93" w:rsidRPr="00BD46E8">
        <w:rPr>
          <w:rFonts w:ascii="Simplified Arabic" w:hAnsi="Simplified Arabic" w:cs="Simplified Arabic"/>
          <w:b/>
          <w:bCs/>
          <w:color w:val="000000" w:themeColor="text1"/>
          <w:sz w:val="28"/>
          <w:szCs w:val="28"/>
        </w:rPr>
        <w:t xml:space="preserve"> </w:t>
      </w:r>
      <w:bookmarkEnd w:id="6"/>
      <w:r w:rsidR="000F3383" w:rsidRPr="00BD46E8">
        <w:rPr>
          <w:rFonts w:ascii="Simplified Arabic" w:hAnsi="Simplified Arabic" w:cs="Simplified Arabic"/>
          <w:b/>
          <w:bCs/>
          <w:color w:val="000000" w:themeColor="text1"/>
          <w:sz w:val="28"/>
          <w:szCs w:val="28"/>
          <w:rtl/>
        </w:rPr>
        <w:t xml:space="preserve"> </w:t>
      </w:r>
    </w:p>
    <w:p w14:paraId="1CD02AD7" w14:textId="3AE9CB71" w:rsidR="00406D93" w:rsidRPr="00BD46E8" w:rsidRDefault="00406D93" w:rsidP="00406D93">
      <w:pPr>
        <w:bidi/>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t>المفهوم والتعريفات المعيارية</w:t>
      </w:r>
    </w:p>
    <w:p w14:paraId="79083CB7" w14:textId="362E7D53" w:rsidR="00406D93" w:rsidRPr="00BD46E8" w:rsidRDefault="00406D93" w:rsidP="00406D93">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يشير مفهوم الأمن الرقمي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إلى مجموعة الإجراءات والتقنيات والممارسات المصممة لحماية الأنظمة الشبكية، الأجهزة، البرامج، والبيانات من الهجمات الرقمية أو الوصول غير المصرح به أو التلف</w:t>
      </w:r>
      <w:r w:rsidRPr="00BD46E8">
        <w:rPr>
          <w:rFonts w:ascii="Simplified Arabic" w:hAnsi="Simplified Arabic" w:cs="Simplified Arabic"/>
          <w:color w:val="000000" w:themeColor="text1"/>
          <w:sz w:val="24"/>
          <w:szCs w:val="24"/>
        </w:rPr>
        <w:t>.</w:t>
      </w:r>
    </w:p>
    <w:p w14:paraId="4C0E24AD" w14:textId="77777777" w:rsidR="00406D93" w:rsidRPr="00BD46E8" w:rsidRDefault="00406D93" w:rsidP="00324EF5">
      <w:pPr>
        <w:numPr>
          <w:ilvl w:val="0"/>
          <w:numId w:val="20"/>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التعريف التقني/المعياري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هو التدابير المتخذة لحماية الكمبيوتر أو نظام الكمبيوتر من الوصول أو الهجوم غير المصرح به</w:t>
      </w:r>
      <w:r w:rsidRPr="00BD46E8">
        <w:rPr>
          <w:rFonts w:ascii="Simplified Arabic" w:hAnsi="Simplified Arabic" w:cs="Simplified Arabic"/>
          <w:color w:val="000000" w:themeColor="text1"/>
          <w:sz w:val="24"/>
          <w:szCs w:val="24"/>
        </w:rPr>
        <w:t>.</w:t>
      </w:r>
    </w:p>
    <w:p w14:paraId="6477354D" w14:textId="77777777" w:rsidR="000F3383" w:rsidRPr="00BD46E8" w:rsidRDefault="00406D93" w:rsidP="00324EF5">
      <w:pPr>
        <w:numPr>
          <w:ilvl w:val="0"/>
          <w:numId w:val="20"/>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التعريف الشامل/الإداري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هو مجموع الوسائل التقنية والإدارية التي تُستخدم لمنع الوصول غير المصرح به وسوء الاستغلال واستعادة المعلومات الإلكترونية ونظم الاتصالات والمعلومات التي تحتويها</w:t>
      </w:r>
    </w:p>
    <w:p w14:paraId="432320B1" w14:textId="77777777" w:rsidR="00BD46E8" w:rsidRDefault="00BD46E8" w:rsidP="000F3383">
      <w:pPr>
        <w:bidi/>
        <w:rPr>
          <w:rFonts w:ascii="Simplified Arabic" w:hAnsi="Simplified Arabic" w:cs="Simplified Arabic"/>
          <w:color w:val="000000" w:themeColor="text1"/>
          <w:sz w:val="24"/>
          <w:szCs w:val="24"/>
          <w:rtl/>
        </w:rPr>
      </w:pPr>
    </w:p>
    <w:p w14:paraId="5818DCA0" w14:textId="77777777" w:rsidR="00BD46E8" w:rsidRDefault="00BD46E8" w:rsidP="00BD46E8">
      <w:pPr>
        <w:bidi/>
        <w:rPr>
          <w:rFonts w:ascii="Simplified Arabic" w:hAnsi="Simplified Arabic" w:cs="Simplified Arabic"/>
          <w:color w:val="000000" w:themeColor="text1"/>
          <w:sz w:val="24"/>
          <w:szCs w:val="24"/>
          <w:rtl/>
        </w:rPr>
      </w:pPr>
    </w:p>
    <w:p w14:paraId="1A7EA544" w14:textId="77777777" w:rsidR="00BD46E8" w:rsidRDefault="00BD46E8" w:rsidP="00BD46E8">
      <w:pPr>
        <w:bidi/>
        <w:rPr>
          <w:rFonts w:ascii="Simplified Arabic" w:hAnsi="Simplified Arabic" w:cs="Simplified Arabic"/>
          <w:color w:val="000000" w:themeColor="text1"/>
          <w:sz w:val="24"/>
          <w:szCs w:val="24"/>
          <w:rtl/>
        </w:rPr>
      </w:pPr>
    </w:p>
    <w:p w14:paraId="3EF8D078" w14:textId="4CD4CB0E" w:rsidR="00406D93" w:rsidRPr="00BD46E8" w:rsidRDefault="00406D93" w:rsidP="00BD46E8">
      <w:pPr>
        <w:bidi/>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lastRenderedPageBreak/>
        <w:t xml:space="preserve">البعد الثلاثي للأمن </w:t>
      </w:r>
      <w:proofErr w:type="spellStart"/>
      <w:r w:rsidRPr="00BD46E8">
        <w:rPr>
          <w:rFonts w:ascii="Simplified Arabic" w:hAnsi="Simplified Arabic" w:cs="Simplified Arabic"/>
          <w:b/>
          <w:bCs/>
          <w:color w:val="000000" w:themeColor="text1"/>
          <w:sz w:val="24"/>
          <w:szCs w:val="24"/>
          <w:rtl/>
        </w:rPr>
        <w:t>السيبراني</w:t>
      </w:r>
      <w:proofErr w:type="spellEnd"/>
      <w:r w:rsidRPr="00BD46E8">
        <w:rPr>
          <w:rFonts w:ascii="Simplified Arabic" w:hAnsi="Simplified Arabic" w:cs="Simplified Arabic"/>
          <w:b/>
          <w:bCs/>
          <w:color w:val="000000" w:themeColor="text1"/>
          <w:sz w:val="24"/>
          <w:szCs w:val="24"/>
        </w:rPr>
        <w:t xml:space="preserve"> </w:t>
      </w:r>
    </w:p>
    <w:p w14:paraId="6A6268E1" w14:textId="7220C29D" w:rsidR="00406D93" w:rsidRPr="00BD46E8" w:rsidRDefault="00406D93" w:rsidP="00406D93">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في الأطر النظرية لعلوم الحاسوب والأمن، غالباً ما يُفهم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xml:space="preserve"> من خلال نموذج</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tl/>
        </w:rPr>
        <w:t>"</w:t>
      </w:r>
      <w:r w:rsidRPr="00BD46E8">
        <w:rPr>
          <w:rFonts w:ascii="Simplified Arabic" w:hAnsi="Simplified Arabic" w:cs="Simplified Arabic"/>
          <w:color w:val="000000" w:themeColor="text1"/>
          <w:sz w:val="24"/>
          <w:szCs w:val="24"/>
          <w:rtl/>
        </w:rPr>
        <w:t>الثلاثي الأساسي</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tl/>
        </w:rPr>
        <w:t xml:space="preserve"> وهو ضروري لتأطير البحث العلمي</w:t>
      </w:r>
      <w:r w:rsidRPr="00BD46E8">
        <w:rPr>
          <w:rFonts w:ascii="Simplified Arabic" w:hAnsi="Simplified Arabic" w:cs="Simplified Arabic"/>
          <w:color w:val="000000" w:themeColor="text1"/>
          <w:sz w:val="24"/>
          <w:szCs w:val="24"/>
        </w:rPr>
        <w:t>:</w:t>
      </w:r>
    </w:p>
    <w:p w14:paraId="5C5E5F0C" w14:textId="36677174" w:rsidR="00406D93" w:rsidRPr="00BD46E8" w:rsidRDefault="00406D93" w:rsidP="00324EF5">
      <w:pPr>
        <w:numPr>
          <w:ilvl w:val="0"/>
          <w:numId w:val="21"/>
        </w:numPr>
        <w:bidi/>
        <w:rPr>
          <w:rFonts w:ascii="Simplified Arabic" w:hAnsi="Simplified Arabic" w:cs="Simplified Arabic"/>
          <w:color w:val="000000" w:themeColor="text1"/>
          <w:sz w:val="24"/>
          <w:szCs w:val="24"/>
        </w:rPr>
      </w:pPr>
      <w:proofErr w:type="gramStart"/>
      <w:r w:rsidRPr="00BD46E8">
        <w:rPr>
          <w:rFonts w:ascii="Simplified Arabic" w:hAnsi="Simplified Arabic" w:cs="Simplified Arabic"/>
          <w:b/>
          <w:bCs/>
          <w:color w:val="000000" w:themeColor="text1"/>
          <w:sz w:val="24"/>
          <w:szCs w:val="24"/>
          <w:rtl/>
        </w:rPr>
        <w:t>السرية</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tl/>
        </w:rPr>
        <w:t>:</w:t>
      </w:r>
      <w:proofErr w:type="gramEnd"/>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ضمان أن المعلومات لا تتاح أو تكشف للأفراد أو الكيانات أو العمليات غير المصرح لها </w:t>
      </w:r>
      <w:r w:rsidR="000F3383" w:rsidRPr="00BD46E8">
        <w:rPr>
          <w:rFonts w:ascii="Simplified Arabic" w:hAnsi="Simplified Arabic" w:cs="Simplified Arabic"/>
          <w:color w:val="000000" w:themeColor="text1"/>
          <w:sz w:val="24"/>
          <w:szCs w:val="24"/>
          <w:rtl/>
        </w:rPr>
        <w:t>مثل</w:t>
      </w:r>
      <w:r w:rsidRPr="00BD46E8">
        <w:rPr>
          <w:rFonts w:ascii="Simplified Arabic" w:hAnsi="Simplified Arabic" w:cs="Simplified Arabic"/>
          <w:color w:val="000000" w:themeColor="text1"/>
          <w:sz w:val="24"/>
          <w:szCs w:val="24"/>
          <w:rtl/>
        </w:rPr>
        <w:t xml:space="preserve"> حماية كلمات المرور والبيانات الشخصية</w:t>
      </w:r>
      <w:r w:rsidRPr="00BD46E8">
        <w:rPr>
          <w:rFonts w:ascii="Simplified Arabic" w:hAnsi="Simplified Arabic" w:cs="Simplified Arabic"/>
          <w:color w:val="000000" w:themeColor="text1"/>
          <w:sz w:val="24"/>
          <w:szCs w:val="24"/>
        </w:rPr>
        <w:t>.</w:t>
      </w:r>
    </w:p>
    <w:p w14:paraId="2B712B00" w14:textId="43CDB7BC" w:rsidR="00406D93" w:rsidRPr="00BD46E8" w:rsidRDefault="00406D93" w:rsidP="00324EF5">
      <w:pPr>
        <w:numPr>
          <w:ilvl w:val="0"/>
          <w:numId w:val="21"/>
        </w:numPr>
        <w:bidi/>
        <w:rPr>
          <w:rFonts w:ascii="Simplified Arabic" w:hAnsi="Simplified Arabic" w:cs="Simplified Arabic"/>
          <w:color w:val="000000" w:themeColor="text1"/>
          <w:sz w:val="24"/>
          <w:szCs w:val="24"/>
        </w:rPr>
      </w:pPr>
      <w:proofErr w:type="gramStart"/>
      <w:r w:rsidRPr="00BD46E8">
        <w:rPr>
          <w:rFonts w:ascii="Simplified Arabic" w:hAnsi="Simplified Arabic" w:cs="Simplified Arabic"/>
          <w:b/>
          <w:bCs/>
          <w:color w:val="000000" w:themeColor="text1"/>
          <w:sz w:val="24"/>
          <w:szCs w:val="24"/>
          <w:rtl/>
        </w:rPr>
        <w:t>التكاملية</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Pr>
        <w:t>:</w:t>
      </w:r>
      <w:proofErr w:type="gramEnd"/>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ضمان دقة واكتمال البيانات وأساليب معالجتها. أي أن البيانات لم يتم تعديلها أو تخريبها بطريقة غير مصرح بها</w:t>
      </w:r>
      <w:r w:rsidRPr="00BD46E8">
        <w:rPr>
          <w:rFonts w:ascii="Simplified Arabic" w:hAnsi="Simplified Arabic" w:cs="Simplified Arabic"/>
          <w:color w:val="000000" w:themeColor="text1"/>
          <w:sz w:val="24"/>
          <w:szCs w:val="24"/>
        </w:rPr>
        <w:t>.</w:t>
      </w:r>
    </w:p>
    <w:p w14:paraId="2F8B5819" w14:textId="33100952" w:rsidR="00406D93" w:rsidRPr="00BD46E8" w:rsidRDefault="00406D93" w:rsidP="00324EF5">
      <w:pPr>
        <w:numPr>
          <w:ilvl w:val="0"/>
          <w:numId w:val="21"/>
        </w:num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التوافر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ضمان أن الأنظمة والأجهزة وخدمات المعلومات متاحة وقابلة للاستخدام من قبل المستفيدين المصرح لهم عند الحاجة. </w:t>
      </w:r>
    </w:p>
    <w:p w14:paraId="6261176C" w14:textId="77777777" w:rsidR="000F3383" w:rsidRPr="00BD46E8" w:rsidRDefault="000F3383" w:rsidP="000F3383">
      <w:pPr>
        <w:bidi/>
        <w:rPr>
          <w:rFonts w:ascii="Simplified Arabic" w:hAnsi="Simplified Arabic" w:cs="Simplified Arabic"/>
          <w:color w:val="000000" w:themeColor="text1"/>
          <w:sz w:val="24"/>
          <w:szCs w:val="24"/>
          <w:rtl/>
        </w:rPr>
      </w:pPr>
    </w:p>
    <w:p w14:paraId="0FBF7A4C" w14:textId="53923984" w:rsidR="00406D93" w:rsidRPr="00BD46E8" w:rsidRDefault="00406D93" w:rsidP="000F3383">
      <w:pPr>
        <w:bidi/>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t>التحديات وأبعاد الخطر في سياق الشباب</w:t>
      </w:r>
    </w:p>
    <w:p w14:paraId="3FC36677" w14:textId="5A52BE0A" w:rsidR="00406D93" w:rsidRPr="00BD46E8" w:rsidRDefault="00406D93" w:rsidP="00406D93">
      <w:pPr>
        <w:bidi/>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الأهمية القصوى للأمن الرقمي لا تقتصر على حماية المؤسسات، بل تمتد لتشمل حماية الأفراد وبياناتهم الشخصية في الفضاء الرقمي، خاصةً الشباب الذين يشكلون الفئة الأنشط على مواقع التواصل الاجتماعي</w:t>
      </w:r>
      <w:r w:rsidR="000F3383" w:rsidRPr="00BD46E8">
        <w:rPr>
          <w:rFonts w:ascii="Simplified Arabic" w:hAnsi="Simplified Arabic" w:cs="Simplified Arabic"/>
          <w:color w:val="000000" w:themeColor="text1"/>
          <w:sz w:val="24"/>
          <w:szCs w:val="24"/>
          <w:rtl/>
        </w:rPr>
        <w:t>، حيث</w:t>
      </w:r>
      <w:r w:rsidRPr="00BD46E8">
        <w:rPr>
          <w:rFonts w:ascii="Simplified Arabic" w:hAnsi="Simplified Arabic" w:cs="Simplified Arabic"/>
          <w:color w:val="000000" w:themeColor="text1"/>
          <w:sz w:val="24"/>
          <w:szCs w:val="24"/>
          <w:rtl/>
        </w:rPr>
        <w:t xml:space="preserve"> تتركز التهديدات التي تواجه هذه الفئة على النقاط التالية</w:t>
      </w:r>
      <w:r w:rsidRPr="00BD46E8">
        <w:rPr>
          <w:rFonts w:ascii="Simplified Arabic" w:hAnsi="Simplified Arabic" w:cs="Simplified Arabic"/>
          <w:color w:val="000000" w:themeColor="text1"/>
          <w:sz w:val="24"/>
          <w:szCs w:val="24"/>
        </w:rPr>
        <w:t>:</w:t>
      </w:r>
    </w:p>
    <w:p w14:paraId="02AF5A10" w14:textId="3BDADFA6" w:rsidR="000F3383" w:rsidRPr="00BD46E8" w:rsidRDefault="000F3383" w:rsidP="000F3383">
      <w:p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 xml:space="preserve">تهديد </w:t>
      </w:r>
      <w:proofErr w:type="gramStart"/>
      <w:r w:rsidRPr="00BD46E8">
        <w:rPr>
          <w:rFonts w:ascii="Simplified Arabic" w:hAnsi="Simplified Arabic" w:cs="Simplified Arabic"/>
          <w:b/>
          <w:bCs/>
          <w:color w:val="000000" w:themeColor="text1"/>
          <w:sz w:val="24"/>
          <w:szCs w:val="24"/>
          <w:rtl/>
        </w:rPr>
        <w:t>البيانات</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w:t>
      </w:r>
      <w:proofErr w:type="gramEnd"/>
      <w:r w:rsidRPr="00BD46E8">
        <w:rPr>
          <w:rFonts w:ascii="Simplified Arabic" w:hAnsi="Simplified Arabic" w:cs="Simplified Arabic"/>
          <w:color w:val="000000" w:themeColor="text1"/>
          <w:sz w:val="24"/>
          <w:szCs w:val="24"/>
          <w:rtl/>
        </w:rPr>
        <w:t xml:space="preserve"> البرمجيات الخبيثة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كالفيروسات وبرامج الفدية، والتصيد الاحتيالي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لسرقة المعلومات الشخصية</w:t>
      </w:r>
      <w:r w:rsidRPr="00BD46E8">
        <w:rPr>
          <w:rFonts w:ascii="Simplified Arabic" w:hAnsi="Simplified Arabic" w:cs="Simplified Arabic"/>
          <w:color w:val="000000" w:themeColor="text1"/>
          <w:sz w:val="24"/>
          <w:szCs w:val="24"/>
        </w:rPr>
        <w:t>.</w:t>
      </w:r>
    </w:p>
    <w:p w14:paraId="087D3794" w14:textId="10551523" w:rsidR="000F3383" w:rsidRPr="00BD46E8" w:rsidRDefault="000F3383" w:rsidP="000F3383">
      <w:p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تهديد الهوية</w:t>
      </w:r>
      <w:r w:rsidRPr="00BD46E8">
        <w:rPr>
          <w:rFonts w:ascii="Simplified Arabic" w:hAnsi="Simplified Arabic" w:cs="Simplified Arabic"/>
          <w:color w:val="000000" w:themeColor="text1"/>
          <w:sz w:val="24"/>
          <w:szCs w:val="24"/>
          <w:rtl/>
        </w:rPr>
        <w:t>: سرقة الهوية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لاستخدام المعلومات الشخصية للغير لارتكاب الاحتيال، </w:t>
      </w:r>
      <w:proofErr w:type="gramStart"/>
      <w:r w:rsidRPr="00BD46E8">
        <w:rPr>
          <w:rFonts w:ascii="Simplified Arabic" w:hAnsi="Simplified Arabic" w:cs="Simplified Arabic"/>
          <w:color w:val="000000" w:themeColor="text1"/>
          <w:sz w:val="24"/>
          <w:szCs w:val="24"/>
          <w:rtl/>
        </w:rPr>
        <w:t>و هذا</w:t>
      </w:r>
      <w:proofErr w:type="gramEnd"/>
      <w:r w:rsidRPr="00BD46E8">
        <w:rPr>
          <w:rFonts w:ascii="Simplified Arabic" w:hAnsi="Simplified Arabic" w:cs="Simplified Arabic"/>
          <w:color w:val="000000" w:themeColor="text1"/>
          <w:sz w:val="24"/>
          <w:szCs w:val="24"/>
          <w:rtl/>
        </w:rPr>
        <w:t xml:space="preserve"> التهديد يزداد مع النشر المفرط للمعلومات الشخصية على المنصات</w:t>
      </w:r>
      <w:r w:rsidRPr="00BD46E8">
        <w:rPr>
          <w:rFonts w:ascii="Simplified Arabic" w:hAnsi="Simplified Arabic" w:cs="Simplified Arabic"/>
          <w:color w:val="000000" w:themeColor="text1"/>
          <w:sz w:val="24"/>
          <w:szCs w:val="24"/>
        </w:rPr>
        <w:t>.</w:t>
      </w:r>
    </w:p>
    <w:p w14:paraId="52EB5B62" w14:textId="617224BB" w:rsidR="000F3383" w:rsidRPr="00BD46E8" w:rsidRDefault="000F3383" w:rsidP="000F3383">
      <w:p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تهديد السمعة والسلوك:</w:t>
      </w:r>
      <w:r w:rsidRPr="00BD46E8">
        <w:rPr>
          <w:rFonts w:ascii="Simplified Arabic" w:hAnsi="Simplified Arabic" w:cs="Simplified Arabic"/>
          <w:color w:val="000000" w:themeColor="text1"/>
          <w:sz w:val="24"/>
          <w:szCs w:val="24"/>
          <w:rtl/>
        </w:rPr>
        <w:t xml:space="preserve"> التنمر </w:t>
      </w:r>
      <w:proofErr w:type="gramStart"/>
      <w:r w:rsidRPr="00BD46E8">
        <w:rPr>
          <w:rFonts w:ascii="Simplified Arabic" w:hAnsi="Simplified Arabic" w:cs="Simplified Arabic"/>
          <w:color w:val="000000" w:themeColor="text1"/>
          <w:sz w:val="24"/>
          <w:szCs w:val="24"/>
          <w:rtl/>
        </w:rPr>
        <w:t>الإلكتروني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 واختراق</w:t>
      </w:r>
      <w:proofErr w:type="gramEnd"/>
      <w:r w:rsidRPr="00BD46E8">
        <w:rPr>
          <w:rFonts w:ascii="Simplified Arabic" w:hAnsi="Simplified Arabic" w:cs="Simplified Arabic"/>
          <w:color w:val="000000" w:themeColor="text1"/>
          <w:sz w:val="24"/>
          <w:szCs w:val="24"/>
          <w:rtl/>
        </w:rPr>
        <w:t xml:space="preserve"> الحسابات الشخصية، و هذه تحديات تؤثر مباشرة على الرفاه الرقمي وسلامة المستخدمين</w:t>
      </w:r>
      <w:r w:rsidRPr="00BD46E8">
        <w:rPr>
          <w:rFonts w:ascii="Simplified Arabic" w:hAnsi="Simplified Arabic" w:cs="Simplified Arabic"/>
          <w:color w:val="000000" w:themeColor="text1"/>
          <w:sz w:val="24"/>
          <w:szCs w:val="24"/>
        </w:rPr>
        <w:t>.</w:t>
      </w:r>
    </w:p>
    <w:p w14:paraId="14D0B6D4" w14:textId="77777777" w:rsidR="0090740A" w:rsidRPr="00BD46E8" w:rsidRDefault="0090740A" w:rsidP="0090740A">
      <w:pPr>
        <w:bidi/>
        <w:rPr>
          <w:rFonts w:ascii="Simplified Arabic" w:hAnsi="Simplified Arabic" w:cs="Simplified Arabic"/>
          <w:color w:val="000000" w:themeColor="text1"/>
          <w:sz w:val="28"/>
          <w:szCs w:val="28"/>
        </w:rPr>
      </w:pPr>
    </w:p>
    <w:p w14:paraId="47EB1B66" w14:textId="0CE55242" w:rsidR="00406D93" w:rsidRPr="00BD46E8" w:rsidRDefault="00406D93" w:rsidP="00406D93">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الروابط المفاهيمية والأهمية البحثية</w:t>
      </w:r>
      <w:r w:rsidR="000F3383" w:rsidRPr="00BD46E8">
        <w:rPr>
          <w:rFonts w:ascii="Simplified Arabic" w:hAnsi="Simplified Arabic" w:cs="Simplified Arabic"/>
          <w:b/>
          <w:bCs/>
          <w:color w:val="000000" w:themeColor="text1"/>
          <w:sz w:val="28"/>
          <w:szCs w:val="28"/>
          <w:rtl/>
        </w:rPr>
        <w:t>:</w:t>
      </w:r>
    </w:p>
    <w:p w14:paraId="2186FBA3" w14:textId="53B73767" w:rsidR="00406D93" w:rsidRPr="00BD46E8" w:rsidRDefault="00406D93" w:rsidP="00406D93">
      <w:pPr>
        <w:bidi/>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 xml:space="preserve">لتحقيق متطلبات الملاحظة، يجب أن نوضح كيف يرتبط هذا المفهوم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بمتغيرات البحث لديك (الاستخدام والوعي والسلوكيات)</w:t>
      </w:r>
      <w:r w:rsidRPr="00BD46E8">
        <w:rPr>
          <w:rFonts w:ascii="Simplified Arabic" w:hAnsi="Simplified Arabic" w:cs="Simplified Arabic"/>
          <w:color w:val="000000" w:themeColor="text1"/>
          <w:sz w:val="24"/>
          <w:szCs w:val="24"/>
        </w:rPr>
        <w:t>.</w:t>
      </w:r>
    </w:p>
    <w:p w14:paraId="36D55C89" w14:textId="0796D8A1" w:rsidR="000F3383" w:rsidRDefault="000F3383" w:rsidP="000F3383">
      <w:pPr>
        <w:bidi/>
        <w:rPr>
          <w:rFonts w:ascii="Simplified Arabic" w:hAnsi="Simplified Arabic" w:cs="Simplified Arabic"/>
          <w:color w:val="000000" w:themeColor="text1"/>
          <w:sz w:val="28"/>
          <w:szCs w:val="28"/>
          <w:rtl/>
        </w:rPr>
      </w:pPr>
    </w:p>
    <w:p w14:paraId="4101516F" w14:textId="77777777" w:rsidR="00BD46E8" w:rsidRPr="00BD46E8" w:rsidRDefault="00BD46E8" w:rsidP="00BD46E8">
      <w:pPr>
        <w:bidi/>
        <w:rPr>
          <w:rFonts w:ascii="Simplified Arabic" w:hAnsi="Simplified Arabic" w:cs="Simplified Arabic"/>
          <w:color w:val="000000" w:themeColor="text1"/>
          <w:sz w:val="28"/>
          <w:szCs w:val="28"/>
        </w:rPr>
      </w:pPr>
    </w:p>
    <w:p w14:paraId="52705F0D" w14:textId="77777777" w:rsidR="00406D93" w:rsidRPr="00BD46E8" w:rsidRDefault="00406D93" w:rsidP="00406D93">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 xml:space="preserve">الأمن </w:t>
      </w:r>
      <w:proofErr w:type="spellStart"/>
      <w:r w:rsidRPr="00BD46E8">
        <w:rPr>
          <w:rFonts w:ascii="Simplified Arabic" w:hAnsi="Simplified Arabic" w:cs="Simplified Arabic"/>
          <w:b/>
          <w:bCs/>
          <w:color w:val="000000" w:themeColor="text1"/>
          <w:sz w:val="28"/>
          <w:szCs w:val="28"/>
          <w:rtl/>
        </w:rPr>
        <w:t>السيبراني</w:t>
      </w:r>
      <w:proofErr w:type="spellEnd"/>
      <w:r w:rsidRPr="00BD46E8">
        <w:rPr>
          <w:rFonts w:ascii="Simplified Arabic" w:hAnsi="Simplified Arabic" w:cs="Simplified Arabic"/>
          <w:b/>
          <w:bCs/>
          <w:color w:val="000000" w:themeColor="text1"/>
          <w:sz w:val="28"/>
          <w:szCs w:val="28"/>
          <w:rtl/>
        </w:rPr>
        <w:t xml:space="preserve"> كهدف استراتيجي للوعي</w:t>
      </w:r>
      <w:r w:rsidRPr="00BD46E8">
        <w:rPr>
          <w:rFonts w:ascii="Simplified Arabic" w:hAnsi="Simplified Arabic" w:cs="Simplified Arabic"/>
          <w:b/>
          <w:bCs/>
          <w:color w:val="000000" w:themeColor="text1"/>
          <w:sz w:val="28"/>
          <w:szCs w:val="28"/>
        </w:rPr>
        <w:t>:</w:t>
      </w:r>
    </w:p>
    <w:p w14:paraId="3BFB5076" w14:textId="324BBFBF"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xml:space="preserve"> يمثل الهدف أو الحالة المرجوة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 يسعى الوعي لتحقيقها</w:t>
      </w:r>
      <w:r w:rsidRPr="00BD46E8">
        <w:rPr>
          <w:rFonts w:ascii="Simplified Arabic" w:hAnsi="Simplified Arabic" w:cs="Simplified Arabic"/>
          <w:color w:val="000000" w:themeColor="text1"/>
          <w:sz w:val="24"/>
          <w:szCs w:val="24"/>
        </w:rPr>
        <w:t>.</w:t>
      </w:r>
    </w:p>
    <w:p w14:paraId="334A976F" w14:textId="6FB82A22"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الوعي بالأمن الرقمي هو المتغير الوسيط أو الداعم</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الذي يمكّن الأفراد من فهم التهديدات المذكورة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وتطبيق السلوكيات الوقائية</w:t>
      </w:r>
      <w:r w:rsidRPr="00BD46E8">
        <w:rPr>
          <w:rFonts w:ascii="Simplified Arabic" w:hAnsi="Simplified Arabic" w:cs="Simplified Arabic"/>
          <w:color w:val="000000" w:themeColor="text1"/>
          <w:sz w:val="24"/>
          <w:szCs w:val="24"/>
        </w:rPr>
        <w:t>.</w:t>
      </w:r>
    </w:p>
    <w:p w14:paraId="4FA04BA0" w14:textId="295544A3"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تكمن أهمية الدراسة في كون التحديات الأمنية تزداد في سياق استخدام الشباب لمواقع التواصل الاجتماعي؛ بسبب طبيعة هذه المنصات التي تشجع على مشاركة المعلومات، ونظراً لـ قلة خبرة بعض الشباب في التعامل مع المخاطر المحتملة</w:t>
      </w:r>
      <w:r w:rsidR="000F3383" w:rsidRPr="00BD46E8">
        <w:rPr>
          <w:rFonts w:ascii="Simplified Arabic" w:hAnsi="Simplified Arabic" w:cs="Simplified Arabic"/>
          <w:color w:val="000000" w:themeColor="text1"/>
          <w:sz w:val="24"/>
          <w:szCs w:val="24"/>
          <w:rtl/>
        </w:rPr>
        <w:t xml:space="preserve">، </w:t>
      </w:r>
      <w:proofErr w:type="gramStart"/>
      <w:r w:rsidR="000F3383"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tl/>
        </w:rPr>
        <w:t xml:space="preserve"> هذا</w:t>
      </w:r>
      <w:proofErr w:type="gramEnd"/>
      <w:r w:rsidRPr="00BD46E8">
        <w:rPr>
          <w:rFonts w:ascii="Simplified Arabic" w:hAnsi="Simplified Arabic" w:cs="Simplified Arabic"/>
          <w:color w:val="000000" w:themeColor="text1"/>
          <w:sz w:val="24"/>
          <w:szCs w:val="24"/>
          <w:rtl/>
        </w:rPr>
        <w:t xml:space="preserve"> يوضح أن الوعي والسلوكيات هما حائط الصد الأول ضد التحديات الفنية والإدارية للأمن</w:t>
      </w:r>
      <w:r w:rsidRPr="00BD46E8">
        <w:rPr>
          <w:rFonts w:ascii="Simplified Arabic" w:hAnsi="Simplified Arabic" w:cs="Simplified Arabic"/>
          <w:color w:val="000000" w:themeColor="text1"/>
          <w:sz w:val="24"/>
          <w:szCs w:val="24"/>
        </w:rPr>
        <w:t>.</w:t>
      </w:r>
    </w:p>
    <w:p w14:paraId="53820BD8" w14:textId="4736E77F"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لذا، فإن تعزيز الوعي يؤدي إلى تعديل السلوكيات نحو الأمان الرقمي، مما يضمن حماية وسرية وخصوصية البيانات الشخصية ويحقق أبعاد </w:t>
      </w:r>
    </w:p>
    <w:p w14:paraId="0CA8B85A" w14:textId="0002600E" w:rsidR="00BB58F2" w:rsidRPr="00BD46E8" w:rsidRDefault="00BB58F2" w:rsidP="00BB58F2">
      <w:pPr>
        <w:pStyle w:val="a8"/>
        <w:bidi/>
        <w:rPr>
          <w:rFonts w:ascii="Simplified Arabic" w:hAnsi="Simplified Arabic" w:cs="Simplified Arabic"/>
          <w:color w:val="000000" w:themeColor="text1"/>
          <w:sz w:val="28"/>
          <w:szCs w:val="28"/>
          <w:rtl/>
        </w:rPr>
      </w:pPr>
    </w:p>
    <w:p w14:paraId="0079E911" w14:textId="1B4EDB8A" w:rsidR="00406D93" w:rsidRPr="00BD46E8" w:rsidRDefault="00CD28C7" w:rsidP="00406D93">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2.4</w:t>
      </w:r>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 xml:space="preserve">الوعي بالأمن </w:t>
      </w:r>
      <w:proofErr w:type="gramStart"/>
      <w:r w:rsidR="00406D93" w:rsidRPr="00BD46E8">
        <w:rPr>
          <w:rFonts w:ascii="Simplified Arabic" w:hAnsi="Simplified Arabic" w:cs="Simplified Arabic"/>
          <w:b/>
          <w:bCs/>
          <w:color w:val="000000" w:themeColor="text1"/>
          <w:sz w:val="28"/>
          <w:szCs w:val="28"/>
          <w:rtl/>
        </w:rPr>
        <w:t>الرقمي</w:t>
      </w:r>
      <w:r w:rsidR="00406D93" w:rsidRPr="00BD46E8">
        <w:rPr>
          <w:rFonts w:ascii="Simplified Arabic" w:hAnsi="Simplified Arabic" w:cs="Simplified Arabic"/>
          <w:b/>
          <w:bCs/>
          <w:color w:val="000000" w:themeColor="text1"/>
          <w:sz w:val="28"/>
          <w:szCs w:val="28"/>
        </w:rPr>
        <w:t xml:space="preserve"> </w:t>
      </w:r>
      <w:r w:rsidRPr="00BD46E8">
        <w:rPr>
          <w:rFonts w:ascii="Simplified Arabic" w:hAnsi="Simplified Arabic" w:cs="Simplified Arabic"/>
          <w:b/>
          <w:bCs/>
          <w:color w:val="000000" w:themeColor="text1"/>
          <w:sz w:val="28"/>
          <w:szCs w:val="28"/>
        </w:rPr>
        <w:t>:</w:t>
      </w:r>
      <w:proofErr w:type="gramEnd"/>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التأطير النظري وعلاقته بالسلوك</w:t>
      </w:r>
    </w:p>
    <w:p w14:paraId="5FEED5BD"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يُعد الوعي بالأمن الرقمي متغيراً حاسماً في بيئة الإعلام الرقمي، فهو يمثل حلقة الوصل بين المعرفة النظرية والتطبيق السلوكي في مواجهة المخاطر</w:t>
      </w:r>
      <w:r w:rsidRPr="00BD46E8">
        <w:rPr>
          <w:rFonts w:ascii="Simplified Arabic" w:hAnsi="Simplified Arabic" w:cs="Simplified Arabic"/>
          <w:color w:val="000000" w:themeColor="text1"/>
        </w:rPr>
        <w:t>.</w:t>
      </w:r>
    </w:p>
    <w:p w14:paraId="401BB971" w14:textId="77777777" w:rsidR="00CD28C7" w:rsidRPr="00BD46E8" w:rsidRDefault="00CD28C7" w:rsidP="00406D93">
      <w:pPr>
        <w:pStyle w:val="a8"/>
        <w:bidi/>
        <w:rPr>
          <w:rFonts w:ascii="Simplified Arabic" w:hAnsi="Simplified Arabic" w:cs="Simplified Arabic"/>
          <w:color w:val="000000" w:themeColor="text1"/>
          <w:sz w:val="28"/>
          <w:szCs w:val="28"/>
          <w:rtl/>
        </w:rPr>
      </w:pPr>
    </w:p>
    <w:p w14:paraId="688AA613" w14:textId="797CB43E" w:rsidR="00406D93" w:rsidRPr="00BD46E8" w:rsidRDefault="00406D93" w:rsidP="00CD28C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المفهوم والتعريفات المعرفية المتعمقة</w:t>
      </w:r>
    </w:p>
    <w:p w14:paraId="13849EBA" w14:textId="78EBCFB9" w:rsidR="00406D93" w:rsidRPr="00BD46E8" w:rsidRDefault="00406D93" w:rsidP="00324EF5">
      <w:pPr>
        <w:pStyle w:val="a8"/>
        <w:numPr>
          <w:ilvl w:val="0"/>
          <w:numId w:val="23"/>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 الشامل</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يُعرف الوعي بالأمن الرقمي بأنه درجة معرفة الفرد وفهمه للمخاطر الأمنية المحتملة في الفضاء الرقمي، وقدرته على اتخاذ الإجراءات الوقائية والممارسات الآمنة لحماية نفسه وبياناته</w:t>
      </w:r>
      <w:r w:rsidR="00CD28C7" w:rsidRPr="00BD46E8">
        <w:rPr>
          <w:rFonts w:ascii="Simplified Arabic" w:hAnsi="Simplified Arabic" w:cs="Simplified Arabic"/>
          <w:color w:val="000000" w:themeColor="text1"/>
          <w:rtl/>
        </w:rPr>
        <w:t xml:space="preserve">،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هذا</w:t>
      </w:r>
      <w:proofErr w:type="gramEnd"/>
      <w:r w:rsidRPr="00BD46E8">
        <w:rPr>
          <w:rFonts w:ascii="Simplified Arabic" w:hAnsi="Simplified Arabic" w:cs="Simplified Arabic"/>
          <w:color w:val="000000" w:themeColor="text1"/>
          <w:rtl/>
        </w:rPr>
        <w:t xml:space="preserve"> المفهوم يتجاوز مجرد المعرفة النظرية ليشمل القدرة على تطبيق هذه المعرفة في مواقف الاستخدام اليومي للإنترنت</w:t>
      </w:r>
      <w:r w:rsidRPr="00BD46E8">
        <w:rPr>
          <w:rFonts w:ascii="Simplified Arabic" w:hAnsi="Simplified Arabic" w:cs="Simplified Arabic"/>
          <w:color w:val="000000" w:themeColor="text1"/>
        </w:rPr>
        <w:t>.</w:t>
      </w:r>
    </w:p>
    <w:p w14:paraId="61CA0AE1" w14:textId="77777777" w:rsidR="00406D93" w:rsidRPr="00BD46E8" w:rsidRDefault="00406D93" w:rsidP="00324EF5">
      <w:pPr>
        <w:pStyle w:val="a8"/>
        <w:numPr>
          <w:ilvl w:val="0"/>
          <w:numId w:val="23"/>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الوعي كمنظومة متكاملة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xml:space="preserve"> هو مجموعة من المعارف والمهارات والسلوك الفعلي والعلاقات المتبادلة بينها التي تساعد في حماية الأجهزة ووسائل التخزين والتعامل الآمن مع خدمات الإنترنت والبرمجيات</w:t>
      </w:r>
      <w:r w:rsidRPr="00BD46E8">
        <w:rPr>
          <w:rFonts w:ascii="Simplified Arabic" w:hAnsi="Simplified Arabic" w:cs="Simplified Arabic"/>
          <w:color w:val="000000" w:themeColor="text1"/>
        </w:rPr>
        <w:t>.</w:t>
      </w:r>
    </w:p>
    <w:p w14:paraId="2E9D22DD" w14:textId="76E9EEA4" w:rsidR="00CD28C7" w:rsidRPr="00BD46E8" w:rsidRDefault="00406D93" w:rsidP="00324EF5">
      <w:pPr>
        <w:pStyle w:val="a8"/>
        <w:numPr>
          <w:ilvl w:val="0"/>
          <w:numId w:val="23"/>
        </w:numPr>
        <w:bidi/>
        <w:rPr>
          <w:rFonts w:ascii="Simplified Arabic" w:hAnsi="Simplified Arabic" w:cs="Simplified Arabic"/>
          <w:color w:val="000000" w:themeColor="text1"/>
          <w:rtl/>
        </w:rPr>
      </w:pPr>
      <w:r w:rsidRPr="00BD46E8">
        <w:rPr>
          <w:rFonts w:ascii="Simplified Arabic" w:hAnsi="Simplified Arabic" w:cs="Simplified Arabic"/>
          <w:b/>
          <w:bCs/>
          <w:color w:val="000000" w:themeColor="text1"/>
          <w:rtl/>
        </w:rPr>
        <w:t>الوعي في السياق الوطني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في السياق السعودي، يُعرّف بأنه الفهم الشامل لدى الشباب السعودي للتهديدات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(كالاحتيال والتصيد) ونظام مكافحة جرائم المعلوماتية في المملكة، وتطبيقهم لسلوكيات الحماية المتوافقة مع التوجيهات الرسمية لضمان أمنهم الشخصي والوطن</w:t>
      </w:r>
      <w:r w:rsidR="00CD28C7" w:rsidRPr="00BD46E8">
        <w:rPr>
          <w:rFonts w:ascii="Simplified Arabic" w:hAnsi="Simplified Arabic" w:cs="Simplified Arabic"/>
          <w:color w:val="000000" w:themeColor="text1"/>
          <w:rtl/>
        </w:rPr>
        <w:t xml:space="preserve">ي،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هذا</w:t>
      </w:r>
      <w:proofErr w:type="gramEnd"/>
      <w:r w:rsidRPr="00BD46E8">
        <w:rPr>
          <w:rFonts w:ascii="Simplified Arabic" w:hAnsi="Simplified Arabic" w:cs="Simplified Arabic"/>
          <w:color w:val="000000" w:themeColor="text1"/>
          <w:rtl/>
        </w:rPr>
        <w:t xml:space="preserve"> يربط الوعي مباشرة بالجهود الوطنية للهيئة الوطنية للأمن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Pr>
        <w:t xml:space="preserve"> (NCA)</w:t>
      </w:r>
      <w:r w:rsidRPr="00BD46E8">
        <w:rPr>
          <w:rFonts w:ascii="Simplified Arabic" w:hAnsi="Simplified Arabic" w:cs="Simplified Arabic"/>
          <w:color w:val="000000" w:themeColor="text1"/>
          <w:rtl/>
        </w:rPr>
        <w:t>، مما يضيف بعداً رسمياً وقانونياً للوعي</w:t>
      </w:r>
      <w:r w:rsidRPr="00BD46E8">
        <w:rPr>
          <w:rFonts w:ascii="Simplified Arabic" w:hAnsi="Simplified Arabic" w:cs="Simplified Arabic"/>
          <w:color w:val="000000" w:themeColor="text1"/>
        </w:rPr>
        <w:t>.</w:t>
      </w:r>
    </w:p>
    <w:p w14:paraId="4BB16546" w14:textId="66F3B615" w:rsidR="00406D93" w:rsidRPr="00BD46E8" w:rsidRDefault="00406D93" w:rsidP="00CD28C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المكونات الأربعة للوعي الرقمي (الإطار التحليلي)</w:t>
      </w:r>
    </w:p>
    <w:p w14:paraId="2A74AF51" w14:textId="5D4F4CF4"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المعرفي</w:t>
      </w:r>
      <w:r w:rsidRPr="00BD46E8">
        <w:rPr>
          <w:rFonts w:ascii="Simplified Arabic" w:hAnsi="Simplified Arabic" w:cs="Simplified Arabic"/>
          <w:b/>
          <w:bCs/>
          <w:color w:val="000000" w:themeColor="text1"/>
        </w:rPr>
        <w:t xml:space="preserve"> </w:t>
      </w:r>
    </w:p>
    <w:p w14:paraId="597688EC"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يشير إلى معرفة المصطلحات وفهم آليات عمل المنصات والخوارزميات والقدرة على التمييز بين المعلومات الصحيحة والمضللة</w:t>
      </w:r>
      <w:r w:rsidRPr="00BD46E8">
        <w:rPr>
          <w:rFonts w:ascii="Simplified Arabic" w:hAnsi="Simplified Arabic" w:cs="Simplified Arabic"/>
          <w:color w:val="000000" w:themeColor="text1"/>
        </w:rPr>
        <w:t>.</w:t>
      </w:r>
    </w:p>
    <w:p w14:paraId="6DB1383B" w14:textId="084B3B2A"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الأساس النظري للوعي، حيث يبدأ الفرد بمعرفة المخاطر قبل أن يتمكن من اتخاذ أي إجراء وقائي</w:t>
      </w:r>
      <w:r w:rsidRPr="00BD46E8">
        <w:rPr>
          <w:rFonts w:ascii="Simplified Arabic" w:hAnsi="Simplified Arabic" w:cs="Simplified Arabic"/>
          <w:color w:val="000000" w:themeColor="text1"/>
        </w:rPr>
        <w:t>.</w:t>
      </w:r>
    </w:p>
    <w:p w14:paraId="5C357CFA" w14:textId="46481038"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السلوكي</w:t>
      </w:r>
    </w:p>
    <w:p w14:paraId="0B087910"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هو التطبيق العملي للوعي، عبر اتخاذ الإجراءات الوقائية والممارسات اليومية التي تضمن الأمان والحماية</w:t>
      </w:r>
      <w:r w:rsidRPr="00BD46E8">
        <w:rPr>
          <w:rFonts w:ascii="Simplified Arabic" w:hAnsi="Simplified Arabic" w:cs="Simplified Arabic"/>
          <w:color w:val="000000" w:themeColor="text1"/>
        </w:rPr>
        <w:t>.</w:t>
      </w:r>
    </w:p>
    <w:p w14:paraId="6CECDAA5" w14:textId="139AC2A1"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هذا المكون هو المتغير التابع</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في الدراسة (السلوكيات)، وهو يعكس ناتج المعرفة والمهارة، ويؤكد أن الوعي يتجاوز المعرفة النظرية ليشمل القدرة على التطبيق</w:t>
      </w:r>
      <w:r w:rsidRPr="00BD46E8">
        <w:rPr>
          <w:rFonts w:ascii="Simplified Arabic" w:hAnsi="Simplified Arabic" w:cs="Simplified Arabic"/>
          <w:color w:val="000000" w:themeColor="text1"/>
        </w:rPr>
        <w:t>.</w:t>
      </w:r>
    </w:p>
    <w:p w14:paraId="5D23D720" w14:textId="395A0275"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التقني</w:t>
      </w:r>
      <w:r w:rsidRPr="00BD46E8">
        <w:rPr>
          <w:rFonts w:ascii="Simplified Arabic" w:hAnsi="Simplified Arabic" w:cs="Simplified Arabic"/>
          <w:b/>
          <w:bCs/>
          <w:color w:val="000000" w:themeColor="text1"/>
        </w:rPr>
        <w:t xml:space="preserve"> </w:t>
      </w:r>
    </w:p>
    <w:p w14:paraId="4300CFC0"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w:t>
      </w:r>
      <w:r w:rsidRPr="00BD46E8">
        <w:rPr>
          <w:rFonts w:ascii="Simplified Arabic" w:hAnsi="Simplified Arabic" w:cs="Simplified Arabic"/>
          <w:b/>
          <w:bCs/>
          <w:color w:val="000000" w:themeColor="text1"/>
          <w:rtl/>
        </w:rPr>
        <w:t>لتعريف</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القدرة على التعامل الفعال مع الأدوات والتقنيات الأمنية وإدارة إعدادات الأمان والخصوصية على المنصات</w:t>
      </w:r>
      <w:r w:rsidRPr="00BD46E8">
        <w:rPr>
          <w:rFonts w:ascii="Simplified Arabic" w:hAnsi="Simplified Arabic" w:cs="Simplified Arabic"/>
          <w:color w:val="000000" w:themeColor="text1"/>
        </w:rPr>
        <w:t>.</w:t>
      </w:r>
    </w:p>
    <w:p w14:paraId="413348EC" w14:textId="59407395"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المهارة اللازمة للوصول إلى شبكة الإنترنت وإيجاد وإدارة وتحرير المعلومات الرقمية</w:t>
      </w:r>
      <w:r w:rsidRPr="00BD46E8">
        <w:rPr>
          <w:rFonts w:ascii="Simplified Arabic" w:hAnsi="Simplified Arabic" w:cs="Simplified Arabic"/>
          <w:color w:val="000000" w:themeColor="text1"/>
        </w:rPr>
        <w:t>.</w:t>
      </w:r>
    </w:p>
    <w:p w14:paraId="4B68E701" w14:textId="6781674A"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الأخلاقي</w:t>
      </w:r>
      <w:r w:rsidRPr="00BD46E8">
        <w:rPr>
          <w:rFonts w:ascii="Simplified Arabic" w:hAnsi="Simplified Arabic" w:cs="Simplified Arabic"/>
          <w:b/>
          <w:bCs/>
          <w:color w:val="000000" w:themeColor="text1"/>
        </w:rPr>
        <w:t xml:space="preserve"> </w:t>
      </w:r>
    </w:p>
    <w:p w14:paraId="1272DF4B"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يشمل فهم الآثار الأخلاقية والقانونية للسلوك الرقمي مثل حماية الملكية الفكرية وعدم نشر الإشاعات أو خطاب الكراهية</w:t>
      </w:r>
      <w:r w:rsidRPr="00BD46E8">
        <w:rPr>
          <w:rFonts w:ascii="Simplified Arabic" w:hAnsi="Simplified Arabic" w:cs="Simplified Arabic"/>
          <w:color w:val="000000" w:themeColor="text1"/>
        </w:rPr>
        <w:t>.</w:t>
      </w:r>
    </w:p>
    <w:p w14:paraId="24E3A2DF" w14:textId="30901252"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يعكس الارتباطات الذكية مع المعلومات المباشرة وشبكة الاتصالات، ويدعم الجانب القانوني والرسمي للوعي المتوافق مع التوجيهات الرسمية</w:t>
      </w:r>
      <w:r w:rsidRPr="00BD46E8">
        <w:rPr>
          <w:rFonts w:ascii="Simplified Arabic" w:hAnsi="Simplified Arabic" w:cs="Simplified Arabic"/>
          <w:color w:val="000000" w:themeColor="text1"/>
        </w:rPr>
        <w:t>.</w:t>
      </w:r>
    </w:p>
    <w:p w14:paraId="221BA6F6" w14:textId="77777777" w:rsidR="00BA5ED7" w:rsidRPr="00BD46E8" w:rsidRDefault="00BA5ED7" w:rsidP="00BA5ED7">
      <w:pPr>
        <w:pStyle w:val="a8"/>
        <w:bidi/>
        <w:ind w:left="1440"/>
        <w:rPr>
          <w:rFonts w:ascii="Simplified Arabic" w:hAnsi="Simplified Arabic" w:cs="Simplified Arabic"/>
          <w:color w:val="000000" w:themeColor="text1"/>
          <w:rtl/>
        </w:rPr>
      </w:pPr>
    </w:p>
    <w:p w14:paraId="2BC4D817" w14:textId="29F9B908" w:rsidR="00406D93" w:rsidRPr="00BD46E8" w:rsidRDefault="00406D93" w:rsidP="00CD28C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العلاقة المحورية بين الوعي والسلوك (التأطير النظري)</w:t>
      </w:r>
    </w:p>
    <w:p w14:paraId="2F627C7B" w14:textId="6339EE95" w:rsidR="00406D93" w:rsidRPr="00BD46E8" w:rsidRDefault="00406D93" w:rsidP="00324EF5">
      <w:pPr>
        <w:pStyle w:val="a8"/>
        <w:numPr>
          <w:ilvl w:val="0"/>
          <w:numId w:val="25"/>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منظور التحويل</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الوعي بالأمن الرقمي لا يكون فعالاً إلا عندما يتحول من معرفة نظرية (المكون المعرفي) إلى فعل متكرر وعادة (المكون السلوكي)</w:t>
      </w:r>
      <w:r w:rsidR="00CD28C7" w:rsidRPr="00BD46E8">
        <w:rPr>
          <w:rFonts w:ascii="Simplified Arabic" w:hAnsi="Simplified Arabic" w:cs="Simplified Arabic"/>
          <w:color w:val="000000" w:themeColor="text1"/>
          <w:rtl/>
        </w:rPr>
        <w:t xml:space="preserve">، حيث أن </w:t>
      </w:r>
      <w:r w:rsidRPr="00BD46E8">
        <w:rPr>
          <w:rFonts w:ascii="Simplified Arabic" w:hAnsi="Simplified Arabic" w:cs="Simplified Arabic"/>
          <w:color w:val="000000" w:themeColor="text1"/>
          <w:rtl/>
        </w:rPr>
        <w:t>الفرد الذي لديه وعي مرتفع لا يكتفي بمعرفة أن كلمات المرور الضعيفة خطيرة، بل يطبق السلوك الوقائي باستخدام كلمات مرور قوية ومتعددة العوامل</w:t>
      </w:r>
      <w:r w:rsidRPr="00BD46E8">
        <w:rPr>
          <w:rFonts w:ascii="Simplified Arabic" w:hAnsi="Simplified Arabic" w:cs="Simplified Arabic"/>
          <w:color w:val="000000" w:themeColor="text1"/>
        </w:rPr>
        <w:t>.</w:t>
      </w:r>
    </w:p>
    <w:p w14:paraId="704E5605" w14:textId="2CFD3AA7" w:rsidR="00406D93" w:rsidRPr="00BD46E8" w:rsidRDefault="00406D93" w:rsidP="00324EF5">
      <w:pPr>
        <w:pStyle w:val="a8"/>
        <w:numPr>
          <w:ilvl w:val="0"/>
          <w:numId w:val="25"/>
        </w:numPr>
        <w:bidi/>
        <w:rPr>
          <w:rFonts w:ascii="Simplified Arabic" w:hAnsi="Simplified Arabic" w:cs="Simplified Arabic"/>
          <w:color w:val="000000" w:themeColor="text1"/>
          <w:sz w:val="28"/>
          <w:szCs w:val="28"/>
        </w:rPr>
      </w:pPr>
      <w:r w:rsidRPr="00BD46E8">
        <w:rPr>
          <w:rFonts w:ascii="Simplified Arabic" w:hAnsi="Simplified Arabic" w:cs="Simplified Arabic"/>
          <w:b/>
          <w:bCs/>
          <w:color w:val="000000" w:themeColor="text1"/>
          <w:rtl/>
        </w:rPr>
        <w:t>الوعي كعامل حماية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في سياق مواقع التواصل الاجتماعي (الذي يشجع على المشاركة والمخاطرة)، يعمل الوعي </w:t>
      </w:r>
      <w:proofErr w:type="gramStart"/>
      <w:r w:rsidR="00CD28C7" w:rsidRPr="00BD46E8">
        <w:rPr>
          <w:rFonts w:ascii="Simplified Arabic" w:hAnsi="Simplified Arabic" w:cs="Simplified Arabic"/>
          <w:color w:val="000000" w:themeColor="text1"/>
          <w:rtl/>
        </w:rPr>
        <w:t>كمرشح</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يقيّم</w:t>
      </w:r>
      <w:proofErr w:type="gramEnd"/>
      <w:r w:rsidRPr="00BD46E8">
        <w:rPr>
          <w:rFonts w:ascii="Simplified Arabic" w:hAnsi="Simplified Arabic" w:cs="Simplified Arabic"/>
          <w:color w:val="000000" w:themeColor="text1"/>
          <w:rtl/>
        </w:rPr>
        <w:t xml:space="preserve"> المخاطر قبل اتخاذ القرار السلوكي</w:t>
      </w:r>
      <w:r w:rsidR="00CD28C7"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tl/>
        </w:rPr>
        <w:t xml:space="preserve"> فكلما كان الوعي الشامل لدى الشباب السعودي للتهديدات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أعلى، زاد تطبيقهم لسلوكيات الحماية المتوافقة</w:t>
      </w:r>
      <w:r w:rsidRPr="00BD46E8">
        <w:rPr>
          <w:rFonts w:ascii="Simplified Arabic" w:hAnsi="Simplified Arabic" w:cs="Simplified Arabic"/>
          <w:color w:val="000000" w:themeColor="text1"/>
          <w:sz w:val="28"/>
          <w:szCs w:val="28"/>
        </w:rPr>
        <w:t>.</w:t>
      </w:r>
    </w:p>
    <w:p w14:paraId="762BACDC" w14:textId="19E0F6AC" w:rsidR="00406D93" w:rsidRPr="00BD46E8" w:rsidRDefault="00406D93" w:rsidP="00406D93">
      <w:pPr>
        <w:pStyle w:val="a8"/>
        <w:bidi/>
        <w:rPr>
          <w:rFonts w:ascii="Simplified Arabic" w:hAnsi="Simplified Arabic" w:cs="Simplified Arabic"/>
          <w:color w:val="000000" w:themeColor="text1"/>
          <w:sz w:val="28"/>
          <w:szCs w:val="28"/>
          <w:rtl/>
        </w:rPr>
      </w:pPr>
    </w:p>
    <w:p w14:paraId="3407FF39" w14:textId="77777777" w:rsidR="00BA5ED7" w:rsidRPr="00BD46E8" w:rsidRDefault="00BA5ED7" w:rsidP="00BA5ED7">
      <w:pPr>
        <w:pStyle w:val="a8"/>
        <w:bidi/>
        <w:rPr>
          <w:rFonts w:ascii="Simplified Arabic" w:hAnsi="Simplified Arabic" w:cs="Simplified Arabic"/>
          <w:color w:val="000000" w:themeColor="text1"/>
          <w:sz w:val="28"/>
          <w:szCs w:val="28"/>
          <w:rtl/>
        </w:rPr>
      </w:pPr>
    </w:p>
    <w:p w14:paraId="5EB66CD5" w14:textId="1AC6A39B" w:rsidR="00406D93" w:rsidRPr="00BD46E8" w:rsidRDefault="00CD28C7" w:rsidP="00406D93">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2.5</w:t>
      </w:r>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الخصوصية وحماية البيانات في بيئة الإعلام الرقمي</w:t>
      </w:r>
    </w:p>
    <w:p w14:paraId="177A153A"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يُعد مفهوم الخصوصية وحماية البيانات من أهم التحديات التي أفرزتها بيئة الإعلام الرقمي ومواقع التواصل الاجتماعي، ويجب تأصيله نظرياً كحق أساسي وكضرورة أمنية</w:t>
      </w:r>
      <w:r w:rsidRPr="00BD46E8">
        <w:rPr>
          <w:rFonts w:ascii="Simplified Arabic" w:hAnsi="Simplified Arabic" w:cs="Simplified Arabic"/>
          <w:color w:val="000000" w:themeColor="text1"/>
        </w:rPr>
        <w:t>.</w:t>
      </w:r>
    </w:p>
    <w:p w14:paraId="28BFA2BC" w14:textId="77777777" w:rsidR="00CD28C7" w:rsidRPr="00BD46E8" w:rsidRDefault="00CD28C7" w:rsidP="00406D93">
      <w:pPr>
        <w:pStyle w:val="a8"/>
        <w:bidi/>
        <w:rPr>
          <w:rFonts w:ascii="Simplified Arabic" w:hAnsi="Simplified Arabic" w:cs="Simplified Arabic"/>
          <w:color w:val="000000" w:themeColor="text1"/>
          <w:sz w:val="28"/>
          <w:szCs w:val="28"/>
          <w:rtl/>
        </w:rPr>
      </w:pPr>
    </w:p>
    <w:p w14:paraId="418D107C" w14:textId="5AD2E00F" w:rsidR="00406D93" w:rsidRPr="00BD46E8" w:rsidRDefault="00406D93" w:rsidP="00CD28C7">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الخصوصية في السياق الرقمي</w:t>
      </w:r>
      <w:r w:rsidRPr="00BD46E8">
        <w:rPr>
          <w:rFonts w:ascii="Simplified Arabic" w:hAnsi="Simplified Arabic" w:cs="Simplified Arabic"/>
          <w:b/>
          <w:bCs/>
          <w:color w:val="000000" w:themeColor="text1"/>
        </w:rPr>
        <w:t xml:space="preserve"> </w:t>
      </w:r>
    </w:p>
    <w:p w14:paraId="5BBE4AA6"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تختلف الخصوصية في السياق الرقمي عن معناها التقليدي، حيث إنها ترتبط الآن بالقدرة على التحكم في تدفق المعلومات الشخصية</w:t>
      </w:r>
      <w:r w:rsidRPr="00BD46E8">
        <w:rPr>
          <w:rFonts w:ascii="Simplified Arabic" w:hAnsi="Simplified Arabic" w:cs="Simplified Arabic"/>
          <w:color w:val="000000" w:themeColor="text1"/>
        </w:rPr>
        <w:t>:</w:t>
      </w:r>
    </w:p>
    <w:p w14:paraId="2E42A7D5" w14:textId="66EA9084" w:rsidR="00406D93" w:rsidRPr="00BD46E8" w:rsidRDefault="00406D93" w:rsidP="00324EF5">
      <w:pPr>
        <w:pStyle w:val="a8"/>
        <w:numPr>
          <w:ilvl w:val="0"/>
          <w:numId w:val="26"/>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المفهوم النظري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تُعرف الخصوصية </w:t>
      </w:r>
      <w:proofErr w:type="gramStart"/>
      <w:r w:rsidRPr="00BD46E8">
        <w:rPr>
          <w:rFonts w:ascii="Simplified Arabic" w:hAnsi="Simplified Arabic" w:cs="Simplified Arabic"/>
          <w:color w:val="000000" w:themeColor="text1"/>
          <w:rtl/>
        </w:rPr>
        <w:t>الرقمية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بأنها</w:t>
      </w:r>
      <w:proofErr w:type="gramEnd"/>
      <w:r w:rsidRPr="00BD46E8">
        <w:rPr>
          <w:rFonts w:ascii="Simplified Arabic" w:hAnsi="Simplified Arabic" w:cs="Simplified Arabic"/>
          <w:color w:val="000000" w:themeColor="text1"/>
          <w:rtl/>
        </w:rPr>
        <w:t xml:space="preserve"> حق الفرد في تحديد كيفية جمع بياناته الشخصية، ومعالجتها، واستخدامها، ومشاركتها، والتحكم في الوصول إليها من قبل الأطراف الأخرى، خاصة في الفضاءات المفتوحة مثل مواقع التواصل الاجتماعي</w:t>
      </w:r>
      <w:r w:rsidRPr="00BD46E8">
        <w:rPr>
          <w:rFonts w:ascii="Simplified Arabic" w:hAnsi="Simplified Arabic" w:cs="Simplified Arabic"/>
          <w:color w:val="000000" w:themeColor="text1"/>
        </w:rPr>
        <w:t>.</w:t>
      </w:r>
    </w:p>
    <w:p w14:paraId="4E2D74F0" w14:textId="4192E680" w:rsidR="00406D93" w:rsidRPr="00BD46E8" w:rsidRDefault="00406D93" w:rsidP="00324EF5">
      <w:pPr>
        <w:pStyle w:val="a8"/>
        <w:numPr>
          <w:ilvl w:val="0"/>
          <w:numId w:val="26"/>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الخصوصية كعلاقة سلوكية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في بيئة الإعلام الرقمي، تظهر الخصوصية كـ سلوك إدارة المخاطر، حيث يُتوقع من المستخدم أن يوازن بين رغبته في التعبير والمشاركة وهو استخدام أساسي للمنصات وبين حاجته للحماية</w:t>
      </w:r>
      <w:r w:rsidRPr="00BD46E8">
        <w:rPr>
          <w:rFonts w:ascii="Simplified Arabic" w:hAnsi="Simplified Arabic" w:cs="Simplified Arabic"/>
          <w:color w:val="000000" w:themeColor="text1"/>
        </w:rPr>
        <w:t>.</w:t>
      </w:r>
    </w:p>
    <w:p w14:paraId="40EBFDDE" w14:textId="42F84491" w:rsidR="00406D93" w:rsidRPr="00BD46E8" w:rsidRDefault="00406D93" w:rsidP="00324EF5">
      <w:pPr>
        <w:pStyle w:val="a8"/>
        <w:numPr>
          <w:ilvl w:val="0"/>
          <w:numId w:val="26"/>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التحدي المزدوج</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يتمثل التحدي الأساسي في أن مواقع التواصل الاجتماعي هي في جوهرها مصانع للبيانات الضخمة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وتعتمد على الخوارزميات التي تتطلب بيانات المستخدمين لكي تعمل وتستم</w:t>
      </w:r>
      <w:r w:rsidR="00CD28C7" w:rsidRPr="00BD46E8">
        <w:rPr>
          <w:rFonts w:ascii="Simplified Arabic" w:hAnsi="Simplified Arabic" w:cs="Simplified Arabic"/>
          <w:color w:val="000000" w:themeColor="text1"/>
          <w:rtl/>
        </w:rPr>
        <w:t xml:space="preserve">ر،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هذا</w:t>
      </w:r>
      <w:proofErr w:type="gramEnd"/>
      <w:r w:rsidRPr="00BD46E8">
        <w:rPr>
          <w:rFonts w:ascii="Simplified Arabic" w:hAnsi="Simplified Arabic" w:cs="Simplified Arabic"/>
          <w:color w:val="000000" w:themeColor="text1"/>
          <w:rtl/>
        </w:rPr>
        <w:t xml:space="preserve"> يخلق تضارباً مفاهيمياً بين طبيعة المنصة (التي تسعى للبيانات) وحق المستخدم (في الخصوصية)</w:t>
      </w:r>
      <w:r w:rsidRPr="00BD46E8">
        <w:rPr>
          <w:rFonts w:ascii="Simplified Arabic" w:hAnsi="Simplified Arabic" w:cs="Simplified Arabic"/>
          <w:color w:val="000000" w:themeColor="text1"/>
        </w:rPr>
        <w:t>.</w:t>
      </w:r>
    </w:p>
    <w:p w14:paraId="496B3DBA" w14:textId="77777777" w:rsidR="00CD28C7" w:rsidRPr="00BD46E8" w:rsidRDefault="00CD28C7" w:rsidP="00CD28C7">
      <w:pPr>
        <w:pStyle w:val="a8"/>
        <w:bidi/>
        <w:ind w:left="720"/>
        <w:rPr>
          <w:rFonts w:ascii="Simplified Arabic" w:hAnsi="Simplified Arabic" w:cs="Simplified Arabic"/>
          <w:color w:val="000000" w:themeColor="text1"/>
          <w:sz w:val="28"/>
          <w:szCs w:val="28"/>
          <w:highlight w:val="yellow"/>
        </w:rPr>
      </w:pPr>
    </w:p>
    <w:p w14:paraId="38770FF5" w14:textId="5E9084FF" w:rsidR="00406D93" w:rsidRPr="00BD46E8" w:rsidRDefault="00406D93" w:rsidP="00406D93">
      <w:pPr>
        <w:pStyle w:val="a8"/>
        <w:bidi/>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حماية البيانات</w:t>
      </w:r>
    </w:p>
    <w:p w14:paraId="4AABE978"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يُعد مفهوم حماية البيانات هو الجانب الإجرائي والتشريعي الذي يدعم الخصوصية</w:t>
      </w:r>
      <w:r w:rsidRPr="00BD46E8">
        <w:rPr>
          <w:rFonts w:ascii="Simplified Arabic" w:hAnsi="Simplified Arabic" w:cs="Simplified Arabic"/>
          <w:color w:val="000000" w:themeColor="text1"/>
        </w:rPr>
        <w:t>.</w:t>
      </w:r>
    </w:p>
    <w:p w14:paraId="402874AA" w14:textId="42423F1A" w:rsidR="00406D93" w:rsidRPr="00BD46E8" w:rsidRDefault="00406D93" w:rsidP="00324EF5">
      <w:pPr>
        <w:pStyle w:val="a8"/>
        <w:numPr>
          <w:ilvl w:val="0"/>
          <w:numId w:val="27"/>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المفهوم التشريعي والإجرائي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تشير حماية البيانات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إلى الضوابط القانونية والتقنية والإدارية التي تفرضها الحكومات والمؤسسات على كيفية التعامل مع البيانات الشخصية للمستخدمين، لضمان سريتها وتكاملها وتوافرها</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ضمن إطار</w:t>
      </w:r>
      <w:r w:rsidR="00CD28C7" w:rsidRPr="00BD46E8">
        <w:rPr>
          <w:rFonts w:ascii="Simplified Arabic" w:hAnsi="Simplified Arabic" w:cs="Simplified Arabic"/>
          <w:color w:val="000000" w:themeColor="text1"/>
          <w:rtl/>
        </w:rPr>
        <w:t xml:space="preserve"> محدد.</w:t>
      </w:r>
    </w:p>
    <w:p w14:paraId="6B106FF4" w14:textId="3974BF86" w:rsidR="00406D93" w:rsidRPr="00BD46E8" w:rsidRDefault="00406D93" w:rsidP="00324EF5">
      <w:pPr>
        <w:pStyle w:val="a8"/>
        <w:numPr>
          <w:ilvl w:val="0"/>
          <w:numId w:val="27"/>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الحاجة للحماية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تزداد الحاجة لحماية البيانات بسبب التهديدات مثل سرقة الهوية</w:t>
      </w:r>
      <w:r w:rsidR="00CD28C7"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tl/>
        </w:rPr>
        <w:t>واختراق الحسابات الشخصية، والتي تستهدف المعلومات المخزنة على المنصات الرقمية</w:t>
      </w:r>
      <w:r w:rsidRPr="00BD46E8">
        <w:rPr>
          <w:rFonts w:ascii="Simplified Arabic" w:hAnsi="Simplified Arabic" w:cs="Simplified Arabic"/>
          <w:color w:val="000000" w:themeColor="text1"/>
        </w:rPr>
        <w:t>.</w:t>
      </w:r>
    </w:p>
    <w:p w14:paraId="70A3C771" w14:textId="77777777" w:rsidR="00406D93" w:rsidRPr="00BD46E8" w:rsidRDefault="00406D93" w:rsidP="00324EF5">
      <w:pPr>
        <w:pStyle w:val="a8"/>
        <w:numPr>
          <w:ilvl w:val="0"/>
          <w:numId w:val="27"/>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مبادئ أساسية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تشمل حماية البيانات تطبيق إجراءات مثل</w:t>
      </w:r>
      <w:r w:rsidRPr="00BD46E8">
        <w:rPr>
          <w:rFonts w:ascii="Simplified Arabic" w:hAnsi="Simplified Arabic" w:cs="Simplified Arabic"/>
          <w:color w:val="000000" w:themeColor="text1"/>
        </w:rPr>
        <w:t>:</w:t>
      </w:r>
    </w:p>
    <w:p w14:paraId="56273827" w14:textId="25B6C868" w:rsidR="00406D93" w:rsidRPr="00BD46E8" w:rsidRDefault="00406D93" w:rsidP="00324EF5">
      <w:pPr>
        <w:pStyle w:val="a8"/>
        <w:numPr>
          <w:ilvl w:val="1"/>
          <w:numId w:val="27"/>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تقليل حجم البيانات التي يتم </w:t>
      </w:r>
      <w:proofErr w:type="gramStart"/>
      <w:r w:rsidRPr="00BD46E8">
        <w:rPr>
          <w:rFonts w:ascii="Simplified Arabic" w:hAnsi="Simplified Arabic" w:cs="Simplified Arabic"/>
          <w:color w:val="000000" w:themeColor="text1"/>
          <w:rtl/>
        </w:rPr>
        <w:t>جمعها</w:t>
      </w:r>
      <w:r w:rsidRPr="00BD46E8">
        <w:rPr>
          <w:rFonts w:ascii="Simplified Arabic" w:hAnsi="Simplified Arabic" w:cs="Simplified Arabic"/>
          <w:color w:val="000000" w:themeColor="text1"/>
        </w:rPr>
        <w:t xml:space="preserve"> </w:t>
      </w:r>
      <w:r w:rsidR="00CD28C7" w:rsidRPr="00BD46E8">
        <w:rPr>
          <w:rFonts w:ascii="Simplified Arabic" w:hAnsi="Simplified Arabic" w:cs="Simplified Arabic"/>
          <w:color w:val="000000" w:themeColor="text1"/>
          <w:rtl/>
        </w:rPr>
        <w:t>.</w:t>
      </w:r>
      <w:proofErr w:type="gramEnd"/>
    </w:p>
    <w:p w14:paraId="39A224FB" w14:textId="4B4FB10B" w:rsidR="00406D93" w:rsidRPr="00BD46E8" w:rsidRDefault="00406D93" w:rsidP="00324EF5">
      <w:pPr>
        <w:pStyle w:val="a8"/>
        <w:numPr>
          <w:ilvl w:val="1"/>
          <w:numId w:val="27"/>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ضمان دقة </w:t>
      </w:r>
      <w:proofErr w:type="gramStart"/>
      <w:r w:rsidRPr="00BD46E8">
        <w:rPr>
          <w:rFonts w:ascii="Simplified Arabic" w:hAnsi="Simplified Arabic" w:cs="Simplified Arabic"/>
          <w:color w:val="000000" w:themeColor="text1"/>
          <w:rtl/>
        </w:rPr>
        <w:t>البيانات</w:t>
      </w:r>
      <w:r w:rsidRPr="00BD46E8">
        <w:rPr>
          <w:rFonts w:ascii="Simplified Arabic" w:hAnsi="Simplified Arabic" w:cs="Simplified Arabic"/>
          <w:color w:val="000000" w:themeColor="text1"/>
        </w:rPr>
        <w:t xml:space="preserve"> </w:t>
      </w:r>
      <w:r w:rsidR="00CD28C7" w:rsidRPr="00BD46E8">
        <w:rPr>
          <w:rFonts w:ascii="Simplified Arabic" w:hAnsi="Simplified Arabic" w:cs="Simplified Arabic"/>
          <w:color w:val="000000" w:themeColor="text1"/>
          <w:rtl/>
        </w:rPr>
        <w:t>.</w:t>
      </w:r>
      <w:proofErr w:type="gramEnd"/>
    </w:p>
    <w:p w14:paraId="3D021376" w14:textId="34C62D9E" w:rsidR="00BA5ED7" w:rsidRPr="00BD46E8" w:rsidRDefault="00406D93" w:rsidP="00324EF5">
      <w:pPr>
        <w:pStyle w:val="a8"/>
        <w:numPr>
          <w:ilvl w:val="1"/>
          <w:numId w:val="27"/>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تحديد الغرض من جمع البيانات والحصول على موافقة المستخدم</w:t>
      </w:r>
      <w:r w:rsidR="00CD28C7" w:rsidRPr="00BD46E8">
        <w:rPr>
          <w:rFonts w:ascii="Simplified Arabic" w:hAnsi="Simplified Arabic" w:cs="Simplified Arabic"/>
          <w:color w:val="000000" w:themeColor="text1"/>
          <w:rtl/>
        </w:rPr>
        <w:t>.</w:t>
      </w:r>
    </w:p>
    <w:p w14:paraId="4BF4CB15" w14:textId="576E4962" w:rsidR="00406D93" w:rsidRPr="00BD46E8" w:rsidRDefault="00406D93" w:rsidP="00BA5ED7">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lastRenderedPageBreak/>
        <w:t>العلاقة المحورية بين الخصوصية والوعي والسلوك</w:t>
      </w:r>
    </w:p>
    <w:p w14:paraId="091FC6A4"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تترابط هذه المفاهيم في البحث العلمي بشكل مباشر</w:t>
      </w:r>
      <w:r w:rsidRPr="00BD46E8">
        <w:rPr>
          <w:rFonts w:ascii="Simplified Arabic" w:hAnsi="Simplified Arabic" w:cs="Simplified Arabic"/>
          <w:color w:val="000000" w:themeColor="text1"/>
        </w:rPr>
        <w:t>:</w:t>
      </w:r>
    </w:p>
    <w:p w14:paraId="2314252C" w14:textId="68E7437A" w:rsidR="00406D93" w:rsidRPr="00BD46E8" w:rsidRDefault="00406D93" w:rsidP="00324EF5">
      <w:pPr>
        <w:pStyle w:val="a8"/>
        <w:numPr>
          <w:ilvl w:val="0"/>
          <w:numId w:val="28"/>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المعرفة بالخصوصية (الوعي المعرفي)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يبدأ الأمر </w:t>
      </w:r>
      <w:r w:rsidR="00CD28C7" w:rsidRPr="00BD46E8">
        <w:rPr>
          <w:rFonts w:ascii="Simplified Arabic" w:hAnsi="Simplified Arabic" w:cs="Simplified Arabic"/>
          <w:color w:val="000000" w:themeColor="text1"/>
          <w:rtl/>
        </w:rPr>
        <w:t>با</w:t>
      </w:r>
      <w:r w:rsidRPr="00BD46E8">
        <w:rPr>
          <w:rFonts w:ascii="Simplified Arabic" w:hAnsi="Simplified Arabic" w:cs="Simplified Arabic"/>
          <w:color w:val="000000" w:themeColor="text1"/>
          <w:rtl/>
        </w:rPr>
        <w:t>لوعي المعرفي وفهم المصطلحات والآليات، أي معرفة المستخدم بحقه في الخصوصية وفهم آليات المنصات في جمع البيانات</w:t>
      </w:r>
      <w:r w:rsidRPr="00BD46E8">
        <w:rPr>
          <w:rFonts w:ascii="Simplified Arabic" w:hAnsi="Simplified Arabic" w:cs="Simplified Arabic"/>
          <w:color w:val="000000" w:themeColor="text1"/>
        </w:rPr>
        <w:t>.</w:t>
      </w:r>
    </w:p>
    <w:p w14:paraId="56E2C72C" w14:textId="77777777" w:rsidR="00406D93" w:rsidRPr="00BD46E8" w:rsidRDefault="00406D93" w:rsidP="00324EF5">
      <w:pPr>
        <w:pStyle w:val="a8"/>
        <w:numPr>
          <w:ilvl w:val="0"/>
          <w:numId w:val="28"/>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إدارة الخصوصية (الوعي التقني/السلوكي)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ينتقل الوعي إلى المستوى التطبيقي، حيث يجب أن يتمتع الفرد بـ وعي تقني ووعي سلوكي للتعامل الفعال مع أدوات وإعدادات الأمان والخصوصية على المنصات</w:t>
      </w:r>
      <w:r w:rsidRPr="00BD46E8">
        <w:rPr>
          <w:rFonts w:ascii="Simplified Arabic" w:hAnsi="Simplified Arabic" w:cs="Simplified Arabic"/>
          <w:color w:val="000000" w:themeColor="text1"/>
        </w:rPr>
        <w:t>.</w:t>
      </w:r>
    </w:p>
    <w:p w14:paraId="4FF3ADED" w14:textId="41F9D1CB" w:rsidR="003C68B1" w:rsidRPr="00BD46E8" w:rsidRDefault="00406D93" w:rsidP="00324EF5">
      <w:pPr>
        <w:pStyle w:val="a8"/>
        <w:numPr>
          <w:ilvl w:val="0"/>
          <w:numId w:val="28"/>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النتيجة (السلوك الرقمي الآمن)</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يؤدي ارتفاع الوعي بالخصوصية وحماية البيانات إلى تبني سلوكيات رقمية آمنة، مثل عدم مشاركة معلومات حساسة، وتفعيل المصادقة الثنائية، ومراجعة إعدادات الخصوصية بشكل دوري، مما يحقق الأمان الشخصي ويدعم جهود الحماية الوطنية</w:t>
      </w:r>
      <w:r w:rsidRPr="00BD46E8">
        <w:rPr>
          <w:rFonts w:ascii="Simplified Arabic" w:hAnsi="Simplified Arabic" w:cs="Simplified Arabic"/>
          <w:color w:val="000000" w:themeColor="text1"/>
        </w:rPr>
        <w:t>.</w:t>
      </w:r>
    </w:p>
    <w:p w14:paraId="03132912" w14:textId="77777777" w:rsidR="007312E3" w:rsidRPr="00BD46E8" w:rsidRDefault="007312E3" w:rsidP="007312E3">
      <w:pPr>
        <w:pStyle w:val="a8"/>
        <w:bidi/>
        <w:rPr>
          <w:rFonts w:ascii="Simplified Arabic" w:hAnsi="Simplified Arabic" w:cs="Simplified Arabic"/>
          <w:color w:val="000000" w:themeColor="text1"/>
          <w:sz w:val="28"/>
          <w:szCs w:val="28"/>
          <w:rtl/>
        </w:rPr>
      </w:pPr>
    </w:p>
    <w:p w14:paraId="679E1584" w14:textId="29B6854D" w:rsidR="003C68B1" w:rsidRPr="00BD46E8" w:rsidRDefault="007312E3" w:rsidP="003C68B1">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2.6</w:t>
      </w:r>
      <w:r w:rsidR="003C68B1" w:rsidRPr="00BD46E8">
        <w:rPr>
          <w:rFonts w:ascii="Simplified Arabic" w:hAnsi="Simplified Arabic" w:cs="Simplified Arabic"/>
          <w:b/>
          <w:bCs/>
          <w:color w:val="000000" w:themeColor="text1"/>
          <w:sz w:val="28"/>
          <w:szCs w:val="28"/>
        </w:rPr>
        <w:t xml:space="preserve"> </w:t>
      </w:r>
      <w:r w:rsidR="003C68B1" w:rsidRPr="00BD46E8">
        <w:rPr>
          <w:rFonts w:ascii="Simplified Arabic" w:hAnsi="Simplified Arabic" w:cs="Simplified Arabic"/>
          <w:b/>
          <w:bCs/>
          <w:color w:val="000000" w:themeColor="text1"/>
          <w:sz w:val="28"/>
          <w:szCs w:val="28"/>
          <w:rtl/>
        </w:rPr>
        <w:t xml:space="preserve">السلوكيات الرقمية الآمنة والمخاطر </w:t>
      </w:r>
      <w:proofErr w:type="spellStart"/>
      <w:r w:rsidR="003C68B1" w:rsidRPr="00BD46E8">
        <w:rPr>
          <w:rFonts w:ascii="Simplified Arabic" w:hAnsi="Simplified Arabic" w:cs="Simplified Arabic"/>
          <w:b/>
          <w:bCs/>
          <w:color w:val="000000" w:themeColor="text1"/>
          <w:sz w:val="28"/>
          <w:szCs w:val="28"/>
          <w:rtl/>
        </w:rPr>
        <w:t>السيبرانية</w:t>
      </w:r>
      <w:proofErr w:type="spellEnd"/>
      <w:r w:rsidR="003C68B1" w:rsidRPr="00BD46E8">
        <w:rPr>
          <w:rFonts w:ascii="Simplified Arabic" w:hAnsi="Simplified Arabic" w:cs="Simplified Arabic"/>
          <w:b/>
          <w:bCs/>
          <w:color w:val="000000" w:themeColor="text1"/>
          <w:sz w:val="28"/>
          <w:szCs w:val="28"/>
          <w:rtl/>
        </w:rPr>
        <w:t xml:space="preserve"> المترتبة</w:t>
      </w:r>
    </w:p>
    <w:p w14:paraId="36AC4437" w14:textId="77777777" w:rsidR="003C68B1" w:rsidRPr="00BD46E8" w:rsidRDefault="003C68B1" w:rsidP="003C68B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في بيئة الإعلام الرقمي، يُعد السلوك هو المؤشر الفعلي لمدى فعالية 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والمحدد الرئيسي لمستوى التعرض للمخاطر</w:t>
      </w:r>
      <w:r w:rsidRPr="00BD46E8">
        <w:rPr>
          <w:rFonts w:ascii="Simplified Arabic" w:hAnsi="Simplified Arabic" w:cs="Simplified Arabic"/>
          <w:color w:val="000000" w:themeColor="text1"/>
        </w:rPr>
        <w:t>.</w:t>
      </w:r>
    </w:p>
    <w:p w14:paraId="1D9E819C" w14:textId="77777777" w:rsidR="007312E3" w:rsidRPr="00BD46E8" w:rsidRDefault="007312E3" w:rsidP="003C68B1">
      <w:pPr>
        <w:pStyle w:val="a8"/>
        <w:bidi/>
        <w:rPr>
          <w:rFonts w:ascii="Simplified Arabic" w:hAnsi="Simplified Arabic" w:cs="Simplified Arabic"/>
          <w:color w:val="000000" w:themeColor="text1"/>
          <w:sz w:val="28"/>
          <w:szCs w:val="28"/>
          <w:rtl/>
        </w:rPr>
      </w:pPr>
    </w:p>
    <w:p w14:paraId="09C1D4F7" w14:textId="5A249710" w:rsidR="003C68B1" w:rsidRPr="00BD46E8" w:rsidRDefault="003C68B1" w:rsidP="007312E3">
      <w:pPr>
        <w:pStyle w:val="a8"/>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السلوكيات الرقمية الآمنة</w:t>
      </w:r>
      <w:r w:rsidRPr="00BD46E8">
        <w:rPr>
          <w:rFonts w:ascii="Simplified Arabic" w:hAnsi="Simplified Arabic" w:cs="Simplified Arabic"/>
          <w:b/>
          <w:bCs/>
          <w:color w:val="000000" w:themeColor="text1"/>
          <w:sz w:val="28"/>
          <w:szCs w:val="28"/>
        </w:rPr>
        <w:t xml:space="preserve"> </w:t>
      </w:r>
    </w:p>
    <w:p w14:paraId="6C13B92E" w14:textId="77777777" w:rsidR="003C68B1" w:rsidRPr="00BD46E8" w:rsidRDefault="003C68B1" w:rsidP="003C68B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تُعرف السلوكيات الرقمية الآمنة بأنها الممارسات والإجراءات الفعلية والمنتظمة التي يقوم بها الفرد أثناء استخدامه للشبكات والأجهزة الرقمية بهدف تقليل المخاطر وحماية بياناته الشخصية ونظامه</w:t>
      </w:r>
      <w:r w:rsidRPr="00BD46E8">
        <w:rPr>
          <w:rFonts w:ascii="Simplified Arabic" w:hAnsi="Simplified Arabic" w:cs="Simplified Arabic"/>
          <w:color w:val="000000" w:themeColor="text1"/>
        </w:rPr>
        <w:t>.</w:t>
      </w:r>
    </w:p>
    <w:p w14:paraId="4BB4156B" w14:textId="77777777" w:rsidR="003C68B1" w:rsidRPr="00BD46E8" w:rsidRDefault="003C68B1" w:rsidP="00324EF5">
      <w:pPr>
        <w:pStyle w:val="a8"/>
        <w:numPr>
          <w:ilvl w:val="0"/>
          <w:numId w:val="29"/>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 البحثي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تُعد السلوكيات الرقمية الآمنة ترجمة مباشرة لـ الوعي السلوكي، وهي تعكس قدرة الفرد على تطبيق المعرفة النظرية (الوعي المعرفي) في مواقف الاستخدام اليومي للإنترنت</w:t>
      </w:r>
      <w:r w:rsidRPr="00BD46E8">
        <w:rPr>
          <w:rFonts w:ascii="Simplified Arabic" w:hAnsi="Simplified Arabic" w:cs="Simplified Arabic"/>
          <w:color w:val="000000" w:themeColor="text1"/>
        </w:rPr>
        <w:t>.</w:t>
      </w:r>
    </w:p>
    <w:p w14:paraId="56A67F83" w14:textId="77777777" w:rsidR="003C68B1" w:rsidRPr="00BD46E8" w:rsidRDefault="003C68B1" w:rsidP="00324EF5">
      <w:pPr>
        <w:pStyle w:val="a8"/>
        <w:numPr>
          <w:ilvl w:val="0"/>
          <w:numId w:val="29"/>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وظيفة السلوك</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السلوك الآمن يعمل كـ حائط صد بشري ضد التهديدات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كلما زاد تطبيق الشباب لسلوكيات الحماية المتوافقة مع التوجيهات الرسمية، زاد ضمان أمنهم الشخصي والوطني</w:t>
      </w:r>
      <w:r w:rsidRPr="00BD46E8">
        <w:rPr>
          <w:rFonts w:ascii="Simplified Arabic" w:hAnsi="Simplified Arabic" w:cs="Simplified Arabic"/>
          <w:color w:val="000000" w:themeColor="text1"/>
        </w:rPr>
        <w:t>.</w:t>
      </w:r>
    </w:p>
    <w:p w14:paraId="4C76B608" w14:textId="77777777" w:rsidR="003C68B1" w:rsidRPr="00BD46E8" w:rsidRDefault="003C68B1" w:rsidP="00324EF5">
      <w:pPr>
        <w:pStyle w:val="a8"/>
        <w:numPr>
          <w:ilvl w:val="0"/>
          <w:numId w:val="29"/>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أمثلة سلوكية في سياق مواقع التواصل</w:t>
      </w:r>
      <w:r w:rsidRPr="00BD46E8">
        <w:rPr>
          <w:rFonts w:ascii="Simplified Arabic" w:hAnsi="Simplified Arabic" w:cs="Simplified Arabic"/>
          <w:b/>
          <w:bCs/>
          <w:color w:val="000000" w:themeColor="text1"/>
        </w:rPr>
        <w:t>:</w:t>
      </w:r>
    </w:p>
    <w:p w14:paraId="01322AE6" w14:textId="77777777" w:rsidR="003C68B1" w:rsidRPr="00BD46E8" w:rsidRDefault="003C68B1" w:rsidP="00324EF5">
      <w:pPr>
        <w:pStyle w:val="a8"/>
        <w:numPr>
          <w:ilvl w:val="1"/>
          <w:numId w:val="29"/>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الإدارة الوقائية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تحديث كلمات المرور بانتظام، وتفعيل المصادقة الثنائية</w:t>
      </w:r>
      <w:r w:rsidRPr="00BD46E8">
        <w:rPr>
          <w:rFonts w:ascii="Simplified Arabic" w:hAnsi="Simplified Arabic" w:cs="Simplified Arabic"/>
          <w:color w:val="000000" w:themeColor="text1"/>
        </w:rPr>
        <w:t>.</w:t>
      </w:r>
    </w:p>
    <w:p w14:paraId="7CA472CC" w14:textId="77777777" w:rsidR="003C68B1" w:rsidRPr="00BD46E8" w:rsidRDefault="003C68B1" w:rsidP="00324EF5">
      <w:pPr>
        <w:pStyle w:val="a8"/>
        <w:numPr>
          <w:ilvl w:val="1"/>
          <w:numId w:val="29"/>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التقييم النقدي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عدم النقر على الروابط مجهولة المصدر (مقاومة التصيد الاحتيالي)</w:t>
      </w:r>
      <w:r w:rsidRPr="00BD46E8">
        <w:rPr>
          <w:rFonts w:ascii="Simplified Arabic" w:hAnsi="Simplified Arabic" w:cs="Simplified Arabic"/>
          <w:color w:val="000000" w:themeColor="text1"/>
        </w:rPr>
        <w:t>.</w:t>
      </w:r>
    </w:p>
    <w:p w14:paraId="4BD4F39F" w14:textId="77777777" w:rsidR="003C68B1" w:rsidRPr="00BD46E8" w:rsidRDefault="003C68B1" w:rsidP="00324EF5">
      <w:pPr>
        <w:pStyle w:val="a8"/>
        <w:numPr>
          <w:ilvl w:val="1"/>
          <w:numId w:val="29"/>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إدارة الخصوصية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مراجعة إعدادات الخصوصية بشكل دوري والتحكم في كمية المعلومات المشتركة</w:t>
      </w:r>
      <w:r w:rsidRPr="00BD46E8">
        <w:rPr>
          <w:rFonts w:ascii="Simplified Arabic" w:hAnsi="Simplified Arabic" w:cs="Simplified Arabic"/>
          <w:color w:val="000000" w:themeColor="text1"/>
        </w:rPr>
        <w:t>.</w:t>
      </w:r>
    </w:p>
    <w:p w14:paraId="18D80746" w14:textId="40840575" w:rsidR="00BA5ED7" w:rsidRPr="00BD46E8" w:rsidRDefault="003C68B1" w:rsidP="00324EF5">
      <w:pPr>
        <w:pStyle w:val="a8"/>
        <w:numPr>
          <w:ilvl w:val="1"/>
          <w:numId w:val="29"/>
        </w:numPr>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السلوك الأخلاقي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عدم نشر الإشاعات أو خطاب الكراهية، والالتزام بحماية الملكية الفكرية</w:t>
      </w:r>
      <w:r w:rsidRPr="00BD46E8">
        <w:rPr>
          <w:rFonts w:ascii="Simplified Arabic" w:hAnsi="Simplified Arabic" w:cs="Simplified Arabic"/>
          <w:color w:val="000000" w:themeColor="text1"/>
        </w:rPr>
        <w:t>.</w:t>
      </w:r>
    </w:p>
    <w:p w14:paraId="4309C58B" w14:textId="1D89EDAD" w:rsidR="007312E3" w:rsidRPr="00BD46E8" w:rsidRDefault="003C68B1" w:rsidP="00BA5ED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 xml:space="preserve">المخاطر </w:t>
      </w:r>
      <w:proofErr w:type="spellStart"/>
      <w:r w:rsidRPr="00BD46E8">
        <w:rPr>
          <w:rFonts w:ascii="Simplified Arabic" w:hAnsi="Simplified Arabic" w:cs="Simplified Arabic"/>
          <w:b/>
          <w:bCs/>
          <w:color w:val="000000" w:themeColor="text1"/>
          <w:sz w:val="28"/>
          <w:szCs w:val="28"/>
          <w:rtl/>
        </w:rPr>
        <w:t>السيبرانية</w:t>
      </w:r>
      <w:proofErr w:type="spellEnd"/>
      <w:r w:rsidRPr="00BD46E8">
        <w:rPr>
          <w:rFonts w:ascii="Simplified Arabic" w:hAnsi="Simplified Arabic" w:cs="Simplified Arabic"/>
          <w:b/>
          <w:bCs/>
          <w:color w:val="000000" w:themeColor="text1"/>
          <w:sz w:val="28"/>
          <w:szCs w:val="28"/>
          <w:rtl/>
        </w:rPr>
        <w:t xml:space="preserve"> المترتبة</w:t>
      </w:r>
      <w:r w:rsidRPr="00BD46E8">
        <w:rPr>
          <w:rFonts w:ascii="Simplified Arabic" w:hAnsi="Simplified Arabic" w:cs="Simplified Arabic"/>
          <w:b/>
          <w:bCs/>
          <w:color w:val="000000" w:themeColor="text1"/>
          <w:sz w:val="28"/>
          <w:szCs w:val="28"/>
        </w:rPr>
        <w:t xml:space="preserve"> </w:t>
      </w:r>
    </w:p>
    <w:p w14:paraId="32726EB2" w14:textId="2CCCBE61" w:rsidR="003C68B1" w:rsidRPr="00BD46E8" w:rsidRDefault="003C68B1" w:rsidP="003C68B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في حال غياب الوعي أو عدم ترجمته إلى سلوك آمن، تترتب مخاطر </w:t>
      </w:r>
      <w:proofErr w:type="spellStart"/>
      <w:r w:rsidRPr="00BD46E8">
        <w:rPr>
          <w:rFonts w:ascii="Simplified Arabic" w:hAnsi="Simplified Arabic" w:cs="Simplified Arabic"/>
          <w:color w:val="000000" w:themeColor="text1"/>
          <w:rtl/>
        </w:rPr>
        <w:t>سيبرانية</w:t>
      </w:r>
      <w:proofErr w:type="spellEnd"/>
      <w:r w:rsidRPr="00BD46E8">
        <w:rPr>
          <w:rFonts w:ascii="Simplified Arabic" w:hAnsi="Simplified Arabic" w:cs="Simplified Arabic"/>
          <w:color w:val="000000" w:themeColor="text1"/>
          <w:rtl/>
        </w:rPr>
        <w:t xml:space="preserve"> يمكن تصنيفها حسب طبيعة الضرر الذي تحدثه</w:t>
      </w:r>
      <w:r w:rsidRPr="00BD46E8">
        <w:rPr>
          <w:rFonts w:ascii="Simplified Arabic" w:hAnsi="Simplified Arabic" w:cs="Simplified Arabic"/>
          <w:color w:val="000000" w:themeColor="text1"/>
        </w:rPr>
        <w:t>:</w:t>
      </w:r>
    </w:p>
    <w:p w14:paraId="477A06A8" w14:textId="16AFE83B" w:rsidR="007312E3" w:rsidRPr="00BD46E8" w:rsidRDefault="007312E3" w:rsidP="007312E3">
      <w:pPr>
        <w:pStyle w:val="a8"/>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مخاطر اختراق البيانات والخصوصية:</w:t>
      </w:r>
      <w:r w:rsidRPr="00BD46E8">
        <w:rPr>
          <w:rFonts w:ascii="Simplified Arabic" w:hAnsi="Simplified Arabic" w:cs="Simplified Arabic"/>
          <w:color w:val="000000" w:themeColor="text1"/>
          <w:rtl/>
        </w:rPr>
        <w:t xml:space="preserve"> التصيد الاحتيالي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وسرقة المعلومات الشخصية، واختراق الحسابات الشخصية، مما يؤدي إلى انتهاك السرية</w:t>
      </w:r>
      <w:r w:rsidRPr="00BD46E8">
        <w:rPr>
          <w:rFonts w:ascii="Simplified Arabic" w:hAnsi="Simplified Arabic" w:cs="Simplified Arabic"/>
          <w:color w:val="000000" w:themeColor="text1"/>
        </w:rPr>
        <w:t xml:space="preserve"> </w:t>
      </w:r>
      <w:proofErr w:type="gramStart"/>
      <w:r w:rsidRPr="00BD46E8">
        <w:rPr>
          <w:rFonts w:ascii="Simplified Arabic" w:hAnsi="Simplified Arabic" w:cs="Simplified Arabic"/>
          <w:color w:val="000000" w:themeColor="text1"/>
          <w:rtl/>
        </w:rPr>
        <w:t>والتكاملية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w:t>
      </w:r>
      <w:proofErr w:type="gramEnd"/>
    </w:p>
    <w:p w14:paraId="59D3EBB5" w14:textId="5AE2AFF9" w:rsidR="007312E3" w:rsidRPr="00BD46E8" w:rsidRDefault="007312E3" w:rsidP="007312E3">
      <w:pPr>
        <w:pStyle w:val="a8"/>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مخاطر الجرائم التقنية والقانونية:</w:t>
      </w:r>
      <w:r w:rsidRPr="00BD46E8">
        <w:rPr>
          <w:rFonts w:ascii="Simplified Arabic" w:hAnsi="Simplified Arabic" w:cs="Simplified Arabic"/>
          <w:color w:val="000000" w:themeColor="text1"/>
          <w:rtl/>
        </w:rPr>
        <w:t xml:space="preserve"> البرمجيات الخبيثة، وسرقة الهوية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لارتكاب عمليات احتيال، </w:t>
      </w:r>
      <w:proofErr w:type="gramStart"/>
      <w:r w:rsidRPr="00BD46E8">
        <w:rPr>
          <w:rFonts w:ascii="Simplified Arabic" w:hAnsi="Simplified Arabic" w:cs="Simplified Arabic"/>
          <w:color w:val="000000" w:themeColor="text1"/>
          <w:rtl/>
        </w:rPr>
        <w:t>و هذه</w:t>
      </w:r>
      <w:proofErr w:type="gramEnd"/>
      <w:r w:rsidRPr="00BD46E8">
        <w:rPr>
          <w:rFonts w:ascii="Simplified Arabic" w:hAnsi="Simplified Arabic" w:cs="Simplified Arabic"/>
          <w:color w:val="000000" w:themeColor="text1"/>
          <w:rtl/>
        </w:rPr>
        <w:t xml:space="preserve"> الأنشطة تنتهك نظام مكافحة جرائم المعلوماتية في المملكة</w:t>
      </w:r>
      <w:r w:rsidRPr="00BD46E8">
        <w:rPr>
          <w:rFonts w:ascii="Simplified Arabic" w:hAnsi="Simplified Arabic" w:cs="Simplified Arabic"/>
          <w:color w:val="000000" w:themeColor="text1"/>
        </w:rPr>
        <w:t>.</w:t>
      </w:r>
    </w:p>
    <w:p w14:paraId="05FC97F7" w14:textId="402E595D" w:rsidR="007312E3" w:rsidRPr="00BD46E8" w:rsidRDefault="007312E3" w:rsidP="007312E3">
      <w:pPr>
        <w:pStyle w:val="a8"/>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المخاطر السلوكية والاجتماعية</w:t>
      </w:r>
      <w:r w:rsidRPr="00BD46E8">
        <w:rPr>
          <w:rFonts w:ascii="Simplified Arabic" w:hAnsi="Simplified Arabic" w:cs="Simplified Arabic"/>
          <w:color w:val="000000" w:themeColor="text1"/>
          <w:rtl/>
        </w:rPr>
        <w:t>: التنمر الإلكتروني، والوقوع في فخ الإدمان أو الهروب من الواقع، مما يؤثر سلباً على الرفاه الرقمي</w:t>
      </w:r>
      <w:r w:rsidRPr="00BD46E8">
        <w:rPr>
          <w:rFonts w:ascii="Simplified Arabic" w:hAnsi="Simplified Arabic" w:cs="Simplified Arabic"/>
          <w:color w:val="000000" w:themeColor="text1"/>
        </w:rPr>
        <w:t>.</w:t>
      </w:r>
    </w:p>
    <w:p w14:paraId="45B0573F" w14:textId="77777777" w:rsidR="007312E3" w:rsidRPr="00BD46E8" w:rsidRDefault="007312E3" w:rsidP="007312E3">
      <w:pPr>
        <w:pStyle w:val="a8"/>
        <w:bidi/>
        <w:rPr>
          <w:rFonts w:ascii="Simplified Arabic" w:hAnsi="Simplified Arabic" w:cs="Simplified Arabic"/>
          <w:color w:val="000000" w:themeColor="text1"/>
          <w:sz w:val="28"/>
          <w:szCs w:val="28"/>
        </w:rPr>
      </w:pPr>
    </w:p>
    <w:p w14:paraId="3819D33B" w14:textId="703EE329" w:rsidR="003C68B1" w:rsidRPr="00BD46E8" w:rsidRDefault="003C68B1" w:rsidP="003C68B1">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الربط المفاهيمي: الوعي </w:t>
      </w:r>
      <w:r w:rsidRPr="00BD46E8">
        <w:rPr>
          <w:rFonts w:ascii="Arial" w:hAnsi="Arial" w:cs="Arial" w:hint="cs"/>
          <w:b/>
          <w:bCs/>
          <w:color w:val="000000" w:themeColor="text1"/>
          <w:sz w:val="28"/>
          <w:szCs w:val="28"/>
          <w:rtl/>
        </w:rPr>
        <w:t>←</w:t>
      </w:r>
      <w:r w:rsidRPr="00BD46E8">
        <w:rPr>
          <w:rFonts w:ascii="Simplified Arabic" w:hAnsi="Simplified Arabic" w:cs="Simplified Arabic"/>
          <w:b/>
          <w:bCs/>
          <w:color w:val="000000" w:themeColor="text1"/>
          <w:sz w:val="28"/>
          <w:szCs w:val="28"/>
          <w:rtl/>
        </w:rPr>
        <w:t xml:space="preserve"> السلوك </w:t>
      </w:r>
      <w:r w:rsidRPr="00BD46E8">
        <w:rPr>
          <w:rFonts w:ascii="Arial" w:hAnsi="Arial" w:cs="Arial" w:hint="cs"/>
          <w:b/>
          <w:bCs/>
          <w:color w:val="000000" w:themeColor="text1"/>
          <w:sz w:val="28"/>
          <w:szCs w:val="28"/>
          <w:rtl/>
        </w:rPr>
        <w:t>←</w:t>
      </w:r>
      <w:r w:rsidRPr="00BD46E8">
        <w:rPr>
          <w:rFonts w:ascii="Simplified Arabic" w:hAnsi="Simplified Arabic" w:cs="Simplified Arabic"/>
          <w:b/>
          <w:bCs/>
          <w:color w:val="000000" w:themeColor="text1"/>
          <w:sz w:val="28"/>
          <w:szCs w:val="28"/>
          <w:rtl/>
        </w:rPr>
        <w:t xml:space="preserve"> المخاطر</w:t>
      </w:r>
    </w:p>
    <w:p w14:paraId="51C95ECA" w14:textId="77777777" w:rsidR="003C68B1" w:rsidRPr="00BD46E8" w:rsidRDefault="003C68B1" w:rsidP="003C68B1">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إن العلاقة بين هذه المتغيرات تتبع مساراً منطقياً في الدراسات السلوكية</w:t>
      </w:r>
      <w:r w:rsidRPr="00BD46E8">
        <w:rPr>
          <w:rFonts w:ascii="Simplified Arabic" w:hAnsi="Simplified Arabic" w:cs="Simplified Arabic"/>
          <w:b/>
          <w:bCs/>
          <w:color w:val="000000" w:themeColor="text1"/>
        </w:rPr>
        <w:t>:</w:t>
      </w:r>
    </w:p>
    <w:p w14:paraId="35465BDA" w14:textId="77777777" w:rsidR="003C68B1"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الاستخدام (مواقع التواصل الاجتماعي) يوفر البيئة والفرصة للمخاطرة</w:t>
      </w:r>
      <w:r w:rsidRPr="00BD46E8">
        <w:rPr>
          <w:rFonts w:ascii="Simplified Arabic" w:hAnsi="Simplified Arabic" w:cs="Simplified Arabic"/>
          <w:color w:val="000000" w:themeColor="text1"/>
        </w:rPr>
        <w:t>.</w:t>
      </w:r>
    </w:p>
    <w:p w14:paraId="673E8652" w14:textId="77777777" w:rsidR="003C68B1"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الوعي بالأمن الرقمي يوفر الأداة المعرفية والمهارية لتقييم المخاطر وتحديد كيفية التصرف</w:t>
      </w:r>
      <w:r w:rsidRPr="00BD46E8">
        <w:rPr>
          <w:rFonts w:ascii="Simplified Arabic" w:hAnsi="Simplified Arabic" w:cs="Simplified Arabic"/>
          <w:color w:val="000000" w:themeColor="text1"/>
        </w:rPr>
        <w:t>.</w:t>
      </w:r>
    </w:p>
    <w:p w14:paraId="64B3E69B" w14:textId="77777777" w:rsidR="003C68B1"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السلوكيات الرقمية الآمنة هي المتغير التنفيذي الذي يترجم الوعي إلى حماية فعلية</w:t>
      </w:r>
      <w:r w:rsidRPr="00BD46E8">
        <w:rPr>
          <w:rFonts w:ascii="Simplified Arabic" w:hAnsi="Simplified Arabic" w:cs="Simplified Arabic"/>
          <w:color w:val="000000" w:themeColor="text1"/>
        </w:rPr>
        <w:t>.</w:t>
      </w:r>
    </w:p>
    <w:p w14:paraId="15ABACED" w14:textId="78FFB8B4" w:rsidR="007312E3"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المخاطر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هي النتيجة السلبية المترتبة على ضعف السلوكيات وغياب الوعي، مما يؤكد الأهمية القصوى لتدريس تأثير الوعي على السلوك في سياق بيئة رقمية نشطة مثل المملكة</w:t>
      </w:r>
      <w:r w:rsidRPr="00BD46E8">
        <w:rPr>
          <w:rFonts w:ascii="Simplified Arabic" w:hAnsi="Simplified Arabic" w:cs="Simplified Arabic"/>
          <w:color w:val="000000" w:themeColor="text1"/>
        </w:rPr>
        <w:t>.</w:t>
      </w:r>
    </w:p>
    <w:p w14:paraId="055DD0B3" w14:textId="77777777" w:rsidR="00BA5ED7" w:rsidRPr="00BD46E8" w:rsidRDefault="00BA5ED7" w:rsidP="00BA5ED7">
      <w:pPr>
        <w:pStyle w:val="a8"/>
        <w:bidi/>
        <w:ind w:left="720"/>
        <w:rPr>
          <w:rFonts w:ascii="Simplified Arabic" w:hAnsi="Simplified Arabic" w:cs="Simplified Arabic"/>
          <w:color w:val="000000" w:themeColor="text1"/>
          <w:rtl/>
        </w:rPr>
      </w:pPr>
    </w:p>
    <w:p w14:paraId="65E8F3B1" w14:textId="7659AA78" w:rsidR="00D85C81" w:rsidRPr="00BD46E8" w:rsidRDefault="00D85C81" w:rsidP="00D85C81">
      <w:pPr>
        <w:pStyle w:val="a8"/>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وتوجد عدة نماذج للوعي بالأمن الرقمي ومنها:</w:t>
      </w:r>
    </w:p>
    <w:p w14:paraId="5452B32A" w14:textId="7615BFB5" w:rsidR="00BB58F2" w:rsidRPr="00BD46E8" w:rsidRDefault="00BB58F2" w:rsidP="00BB58F2">
      <w:pPr>
        <w:pStyle w:val="a8"/>
        <w:bidi/>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1</w:t>
      </w:r>
      <w:proofErr w:type="gramStart"/>
      <w:r w:rsidRPr="00BD46E8">
        <w:rPr>
          <w:rFonts w:ascii="Simplified Arabic" w:hAnsi="Simplified Arabic" w:cs="Simplified Arabic"/>
          <w:b/>
          <w:bCs/>
          <w:color w:val="000000" w:themeColor="text1"/>
          <w:rtl/>
        </w:rPr>
        <w:t xml:space="preserve">- </w:t>
      </w:r>
      <w:r w:rsidRPr="00BD46E8">
        <w:rPr>
          <w:rFonts w:ascii="Simplified Arabic" w:hAnsi="Simplified Arabic" w:cs="Simplified Arabic"/>
          <w:b/>
          <w:bCs/>
          <w:color w:val="000000" w:themeColor="text1"/>
        </w:rPr>
        <w:t xml:space="preserve"> </w:t>
      </w:r>
      <w:r w:rsidRPr="00BD46E8">
        <w:rPr>
          <w:rFonts w:ascii="Simplified Arabic" w:hAnsi="Simplified Arabic" w:cs="Simplified Arabic"/>
          <w:b/>
          <w:bCs/>
          <w:color w:val="000000" w:themeColor="text1"/>
          <w:rtl/>
        </w:rPr>
        <w:t>نموذج</w:t>
      </w:r>
      <w:proofErr w:type="gramEnd"/>
      <w:r w:rsidRPr="00BD46E8">
        <w:rPr>
          <w:rFonts w:ascii="Simplified Arabic" w:hAnsi="Simplified Arabic" w:cs="Simplified Arabic"/>
          <w:b/>
          <w:bCs/>
          <w:color w:val="000000" w:themeColor="text1"/>
          <w:rtl/>
        </w:rPr>
        <w:t xml:space="preserve"> الكفاءة الرقمية لليونسكو</w:t>
      </w:r>
      <w:r w:rsidRPr="00BD46E8">
        <w:rPr>
          <w:rFonts w:ascii="Simplified Arabic" w:hAnsi="Simplified Arabic" w:cs="Simplified Arabic"/>
          <w:b/>
          <w:bCs/>
          <w:color w:val="000000" w:themeColor="text1"/>
        </w:rPr>
        <w:t xml:space="preserve"> </w:t>
      </w:r>
    </w:p>
    <w:p w14:paraId="4BC87D16" w14:textId="41463454" w:rsidR="00BB58F2" w:rsidRPr="00BD46E8" w:rsidRDefault="00BB58F2" w:rsidP="00BB58F2">
      <w:pPr>
        <w:pStyle w:val="a8"/>
        <w:bidi/>
        <w:rPr>
          <w:rFonts w:ascii="Simplified Arabic" w:hAnsi="Simplified Arabic" w:cs="Simplified Arabic"/>
          <w:color w:val="000000" w:themeColor="text1"/>
          <w:rtl/>
        </w:rPr>
      </w:pPr>
      <w:proofErr w:type="gramStart"/>
      <w:r w:rsidRPr="00BD46E8">
        <w:rPr>
          <w:rFonts w:ascii="Simplified Arabic" w:hAnsi="Simplified Arabic" w:cs="Simplified Arabic"/>
          <w:color w:val="000000" w:themeColor="text1"/>
          <w:rtl/>
        </w:rPr>
        <w:t>و هو</w:t>
      </w:r>
      <w:proofErr w:type="gramEnd"/>
      <w:r w:rsidRPr="00BD46E8">
        <w:rPr>
          <w:rFonts w:ascii="Simplified Arabic" w:hAnsi="Simplified Arabic" w:cs="Simplified Arabic"/>
          <w:color w:val="000000" w:themeColor="text1"/>
          <w:rtl/>
        </w:rPr>
        <w:t xml:space="preserve"> إطار عالمي يهدف إلى تحديد المهارات والمعارف اللازمة للاستخدام الآمن والمسؤول والمثمر للتكنولوجيا ويركز على </w:t>
      </w:r>
    </w:p>
    <w:p w14:paraId="66F8356B" w14:textId="67E3F940" w:rsidR="00BB58F2" w:rsidRPr="00BD46E8" w:rsidRDefault="00BB58F2" w:rsidP="00BB58F2">
      <w:pPr>
        <w:pStyle w:val="a8"/>
        <w:numPr>
          <w:ilvl w:val="0"/>
          <w:numId w:val="4"/>
        </w:numPr>
        <w:bidi/>
        <w:rPr>
          <w:rFonts w:ascii="Simplified Arabic" w:hAnsi="Simplified Arabic" w:cs="Simplified Arabic"/>
        </w:rPr>
      </w:pPr>
      <w:r w:rsidRPr="00BD46E8">
        <w:rPr>
          <w:rFonts w:ascii="Simplified Arabic" w:hAnsi="Simplified Arabic" w:cs="Simplified Arabic"/>
        </w:rPr>
        <w:t xml:space="preserve">  </w:t>
      </w:r>
      <w:proofErr w:type="gramStart"/>
      <w:r w:rsidRPr="00BD46E8">
        <w:rPr>
          <w:rFonts w:ascii="Simplified Arabic" w:hAnsi="Simplified Arabic" w:cs="Simplified Arabic"/>
          <w:rtl/>
        </w:rPr>
        <w:t>السلامة</w:t>
      </w:r>
      <w:r w:rsidRPr="00BD46E8">
        <w:rPr>
          <w:rFonts w:ascii="Simplified Arabic" w:hAnsi="Simplified Arabic" w:cs="Simplified Arabic"/>
        </w:rPr>
        <w:t xml:space="preserve"> </w:t>
      </w:r>
      <w:r w:rsidRPr="00BD46E8">
        <w:rPr>
          <w:rFonts w:ascii="Simplified Arabic" w:hAnsi="Simplified Arabic" w:cs="Simplified Arabic"/>
          <w:rtl/>
        </w:rPr>
        <w:t>:</w:t>
      </w:r>
      <w:proofErr w:type="gramEnd"/>
      <w:r w:rsidRPr="00BD46E8">
        <w:rPr>
          <w:rFonts w:ascii="Simplified Arabic" w:hAnsi="Simplified Arabic" w:cs="Simplified Arabic"/>
          <w:rtl/>
        </w:rPr>
        <w:t xml:space="preserve"> </w:t>
      </w:r>
      <w:r w:rsidRPr="00BD46E8">
        <w:rPr>
          <w:rFonts w:ascii="Simplified Arabic" w:hAnsi="Simplified Arabic" w:cs="Simplified Arabic"/>
        </w:rPr>
        <w:t xml:space="preserve"> </w:t>
      </w:r>
      <w:r w:rsidRPr="00BD46E8">
        <w:rPr>
          <w:rFonts w:ascii="Simplified Arabic" w:hAnsi="Simplified Arabic" w:cs="Simplified Arabic"/>
          <w:rtl/>
        </w:rPr>
        <w:t>حماية المعلومات الشخصية والهوية الرقمية</w:t>
      </w:r>
      <w:r w:rsidRPr="00BD46E8">
        <w:rPr>
          <w:rFonts w:ascii="Simplified Arabic" w:hAnsi="Simplified Arabic" w:cs="Simplified Arabic"/>
        </w:rPr>
        <w:t>.</w:t>
      </w:r>
    </w:p>
    <w:p w14:paraId="5B262DAD" w14:textId="35C7AA17" w:rsidR="00BB58F2" w:rsidRPr="00BD46E8" w:rsidRDefault="00BB58F2" w:rsidP="00BB58F2">
      <w:pPr>
        <w:pStyle w:val="a8"/>
        <w:numPr>
          <w:ilvl w:val="0"/>
          <w:numId w:val="4"/>
        </w:numPr>
        <w:bidi/>
        <w:rPr>
          <w:rFonts w:ascii="Simplified Arabic" w:hAnsi="Simplified Arabic" w:cs="Simplified Arabic"/>
        </w:rPr>
      </w:pPr>
      <w:r w:rsidRPr="00BD46E8">
        <w:rPr>
          <w:rFonts w:ascii="Simplified Arabic" w:hAnsi="Simplified Arabic" w:cs="Simplified Arabic"/>
        </w:rPr>
        <w:t xml:space="preserve">  </w:t>
      </w:r>
      <w:r w:rsidRPr="00BD46E8">
        <w:rPr>
          <w:rFonts w:ascii="Simplified Arabic" w:hAnsi="Simplified Arabic" w:cs="Simplified Arabic"/>
          <w:rtl/>
        </w:rPr>
        <w:t xml:space="preserve">الأمن </w:t>
      </w:r>
      <w:proofErr w:type="spellStart"/>
      <w:proofErr w:type="gramStart"/>
      <w:r w:rsidRPr="00BD46E8">
        <w:rPr>
          <w:rFonts w:ascii="Simplified Arabic" w:hAnsi="Simplified Arabic" w:cs="Simplified Arabic"/>
          <w:rtl/>
        </w:rPr>
        <w:t>السيبراني</w:t>
      </w:r>
      <w:proofErr w:type="spellEnd"/>
      <w:r w:rsidRPr="00BD46E8">
        <w:rPr>
          <w:rFonts w:ascii="Simplified Arabic" w:hAnsi="Simplified Arabic" w:cs="Simplified Arabic"/>
          <w:rtl/>
        </w:rPr>
        <w:t xml:space="preserve">: </w:t>
      </w:r>
      <w:r w:rsidRPr="00BD46E8">
        <w:rPr>
          <w:rFonts w:ascii="Simplified Arabic" w:hAnsi="Simplified Arabic" w:cs="Simplified Arabic"/>
        </w:rPr>
        <w:t xml:space="preserve"> </w:t>
      </w:r>
      <w:r w:rsidRPr="00BD46E8">
        <w:rPr>
          <w:rFonts w:ascii="Simplified Arabic" w:hAnsi="Simplified Arabic" w:cs="Simplified Arabic"/>
          <w:rtl/>
        </w:rPr>
        <w:t>حماية</w:t>
      </w:r>
      <w:proofErr w:type="gramEnd"/>
      <w:r w:rsidRPr="00BD46E8">
        <w:rPr>
          <w:rFonts w:ascii="Simplified Arabic" w:hAnsi="Simplified Arabic" w:cs="Simplified Arabic"/>
          <w:rtl/>
        </w:rPr>
        <w:t xml:space="preserve"> الأجهزة والبيانات من التهديدات الخارجية</w:t>
      </w:r>
      <w:r w:rsidRPr="00BD46E8">
        <w:rPr>
          <w:rFonts w:ascii="Simplified Arabic" w:hAnsi="Simplified Arabic" w:cs="Simplified Arabic"/>
        </w:rPr>
        <w:t>.</w:t>
      </w:r>
    </w:p>
    <w:p w14:paraId="68EDAE49" w14:textId="4D65FDE9" w:rsidR="00BB58F2" w:rsidRPr="00BD46E8" w:rsidRDefault="00BB58F2" w:rsidP="00BB58F2">
      <w:pPr>
        <w:pStyle w:val="a8"/>
        <w:numPr>
          <w:ilvl w:val="0"/>
          <w:numId w:val="4"/>
        </w:numPr>
        <w:bidi/>
        <w:rPr>
          <w:rFonts w:ascii="Simplified Arabic" w:hAnsi="Simplified Arabic" w:cs="Simplified Arabic"/>
          <w:rtl/>
        </w:rPr>
      </w:pPr>
      <w:r w:rsidRPr="00BD46E8">
        <w:rPr>
          <w:rFonts w:ascii="Simplified Arabic" w:hAnsi="Simplified Arabic" w:cs="Simplified Arabic"/>
        </w:rPr>
        <w:t xml:space="preserve">  </w:t>
      </w:r>
      <w:r w:rsidRPr="00BD46E8">
        <w:rPr>
          <w:rFonts w:ascii="Simplified Arabic" w:hAnsi="Simplified Arabic" w:cs="Simplified Arabic"/>
          <w:rtl/>
        </w:rPr>
        <w:t xml:space="preserve">الرفاهية </w:t>
      </w:r>
      <w:proofErr w:type="gramStart"/>
      <w:r w:rsidRPr="00BD46E8">
        <w:rPr>
          <w:rFonts w:ascii="Simplified Arabic" w:hAnsi="Simplified Arabic" w:cs="Simplified Arabic"/>
          <w:rtl/>
        </w:rPr>
        <w:t xml:space="preserve">الرقمية: </w:t>
      </w:r>
      <w:r w:rsidRPr="00BD46E8">
        <w:rPr>
          <w:rFonts w:ascii="Simplified Arabic" w:hAnsi="Simplified Arabic" w:cs="Simplified Arabic"/>
        </w:rPr>
        <w:t xml:space="preserve"> </w:t>
      </w:r>
      <w:r w:rsidRPr="00BD46E8">
        <w:rPr>
          <w:rFonts w:ascii="Simplified Arabic" w:hAnsi="Simplified Arabic" w:cs="Simplified Arabic"/>
          <w:rtl/>
        </w:rPr>
        <w:t>إدارة</w:t>
      </w:r>
      <w:proofErr w:type="gramEnd"/>
      <w:r w:rsidRPr="00BD46E8">
        <w:rPr>
          <w:rFonts w:ascii="Simplified Arabic" w:hAnsi="Simplified Arabic" w:cs="Simplified Arabic"/>
          <w:rtl/>
        </w:rPr>
        <w:t xml:space="preserve"> الوقت وتقليل المخاطر النفسية والاجتماعية الناتجة عن الاستخدام المفرط</w:t>
      </w:r>
      <w:r w:rsidRPr="00BD46E8">
        <w:rPr>
          <w:rFonts w:ascii="Simplified Arabic" w:hAnsi="Simplified Arabic" w:cs="Simplified Arabic"/>
        </w:rPr>
        <w:t>.</w:t>
      </w:r>
    </w:p>
    <w:p w14:paraId="759693BE" w14:textId="3B688B20" w:rsidR="00D85C81" w:rsidRPr="00BD46E8" w:rsidRDefault="00BB58F2" w:rsidP="00D85C81">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lastRenderedPageBreak/>
        <w:t>2</w:t>
      </w:r>
      <w:r w:rsidR="00D85C81" w:rsidRPr="00BD46E8">
        <w:rPr>
          <w:rFonts w:ascii="Simplified Arabic" w:hAnsi="Simplified Arabic" w:cs="Simplified Arabic"/>
          <w:b/>
          <w:bCs/>
          <w:color w:val="000000" w:themeColor="text1"/>
          <w:rtl/>
        </w:rPr>
        <w:t>- نموذج ثلاثي الأبعاد للوعي الأمني</w:t>
      </w:r>
    </w:p>
    <w:p w14:paraId="41BE360D" w14:textId="34AE1495" w:rsidR="00D85C81" w:rsidRPr="00BD46E8" w:rsidRDefault="00D85C81" w:rsidP="00D85C81">
      <w:pPr>
        <w:pStyle w:val="a8"/>
        <w:numPr>
          <w:ilvl w:val="0"/>
          <w:numId w:val="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المعرفة الأمنية: فهم مصطلحات الأمن الرقمي، والتهديدات، ومخاطر </w:t>
      </w:r>
      <w:proofErr w:type="gramStart"/>
      <w:r w:rsidRPr="00BD46E8">
        <w:rPr>
          <w:rFonts w:ascii="Simplified Arabic" w:hAnsi="Simplified Arabic" w:cs="Simplified Arabic"/>
          <w:color w:val="000000" w:themeColor="text1"/>
          <w:rtl/>
        </w:rPr>
        <w:t>التصيد</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w:t>
      </w:r>
      <w:proofErr w:type="gramEnd"/>
      <w:r w:rsidRPr="00BD46E8">
        <w:rPr>
          <w:rFonts w:ascii="Simplified Arabic" w:hAnsi="Simplified Arabic" w:cs="Simplified Arabic"/>
          <w:color w:val="000000" w:themeColor="text1"/>
          <w:rtl/>
        </w:rPr>
        <w:t xml:space="preserve"> والبرامج الضارة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ومثال على ذلك معرفة </w:t>
      </w:r>
      <w:proofErr w:type="spellStart"/>
      <w:r w:rsidRPr="00BD46E8">
        <w:rPr>
          <w:rFonts w:ascii="Simplified Arabic" w:hAnsi="Simplified Arabic" w:cs="Simplified Arabic"/>
          <w:color w:val="000000" w:themeColor="text1"/>
          <w:rtl/>
        </w:rPr>
        <w:t>ماهو</w:t>
      </w:r>
      <w:proofErr w:type="spellEnd"/>
      <w:r w:rsidRPr="00BD46E8">
        <w:rPr>
          <w:rFonts w:ascii="Simplified Arabic" w:hAnsi="Simplified Arabic" w:cs="Simplified Arabic"/>
          <w:color w:val="000000" w:themeColor="text1"/>
          <w:rtl/>
        </w:rPr>
        <w:t xml:space="preserve"> التوثيق الثنائي وتمكنك من معرفة رسائل البريد الإلكتروني </w:t>
      </w:r>
      <w:proofErr w:type="spellStart"/>
      <w:r w:rsidRPr="00BD46E8">
        <w:rPr>
          <w:rFonts w:ascii="Simplified Arabic" w:hAnsi="Simplified Arabic" w:cs="Simplified Arabic"/>
          <w:color w:val="000000" w:themeColor="text1"/>
          <w:rtl/>
        </w:rPr>
        <w:t>المشبهوهة</w:t>
      </w:r>
      <w:proofErr w:type="spellEnd"/>
      <w:r w:rsidRPr="00BD46E8">
        <w:rPr>
          <w:rFonts w:ascii="Simplified Arabic" w:hAnsi="Simplified Arabic" w:cs="Simplified Arabic"/>
          <w:color w:val="000000" w:themeColor="text1"/>
          <w:rtl/>
        </w:rPr>
        <w:t>.</w:t>
      </w:r>
    </w:p>
    <w:p w14:paraId="2CCDB110" w14:textId="65132EA9" w:rsidR="00D85C81" w:rsidRPr="00BD46E8" w:rsidRDefault="00D85C81" w:rsidP="00D85C81">
      <w:pPr>
        <w:pStyle w:val="a8"/>
        <w:numPr>
          <w:ilvl w:val="0"/>
          <w:numId w:val="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المواقف الأمنية: وهو </w:t>
      </w:r>
      <w:r w:rsidRPr="00BD46E8">
        <w:rPr>
          <w:rFonts w:ascii="Simplified Arabic" w:hAnsi="Simplified Arabic" w:cs="Simplified Arabic"/>
          <w:rtl/>
        </w:rPr>
        <w:t>مدى اقتناع الفرد بأهمية الأمن الرقمي وتفضيله للسهولة على الأمان</w:t>
      </w:r>
      <w:r w:rsidR="005A0981" w:rsidRPr="00BD46E8">
        <w:rPr>
          <w:rFonts w:ascii="Simplified Arabic" w:hAnsi="Simplified Arabic" w:cs="Simplified Arabic"/>
          <w:color w:val="000000" w:themeColor="text1"/>
          <w:rtl/>
        </w:rPr>
        <w:t xml:space="preserve"> ومثال على ذلك تغيير كلمة المرور بين حين وآخر وهو أمر مهم.</w:t>
      </w:r>
    </w:p>
    <w:p w14:paraId="69F29625" w14:textId="27192720" w:rsidR="00BB58F2" w:rsidRPr="00BD46E8" w:rsidRDefault="005A0981" w:rsidP="007312E3">
      <w:pPr>
        <w:pStyle w:val="a8"/>
        <w:numPr>
          <w:ilvl w:val="0"/>
          <w:numId w:val="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السلوك والممارسات: وهي الإجراءات الفعلية التي يتخذها الشباب لحماية أنفسهم مثل استخدام كلمات مرور معقدة والقيام بتحديث التطبيقات فور نزول التحديث.</w:t>
      </w:r>
    </w:p>
    <w:p w14:paraId="30B39B24" w14:textId="67C4CE1F" w:rsidR="005A0981" w:rsidRPr="00BD46E8" w:rsidRDefault="00BB58F2" w:rsidP="00BB58F2">
      <w:pPr>
        <w:pStyle w:val="a8"/>
        <w:bidi/>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3</w:t>
      </w:r>
      <w:r w:rsidR="005A0981" w:rsidRPr="00BD46E8">
        <w:rPr>
          <w:rFonts w:ascii="Simplified Arabic" w:hAnsi="Simplified Arabic" w:cs="Simplified Arabic"/>
          <w:b/>
          <w:bCs/>
          <w:color w:val="000000" w:themeColor="text1"/>
          <w:rtl/>
        </w:rPr>
        <w:t xml:space="preserve">- نموذج النضج </w:t>
      </w:r>
      <w:proofErr w:type="spellStart"/>
      <w:r w:rsidR="005A0981" w:rsidRPr="00BD46E8">
        <w:rPr>
          <w:rFonts w:ascii="Simplified Arabic" w:hAnsi="Simplified Arabic" w:cs="Simplified Arabic"/>
          <w:b/>
          <w:bCs/>
          <w:color w:val="000000" w:themeColor="text1"/>
          <w:rtl/>
        </w:rPr>
        <w:t>السيبراني</w:t>
      </w:r>
      <w:proofErr w:type="spellEnd"/>
      <w:r w:rsidR="005A0981" w:rsidRPr="00BD46E8">
        <w:rPr>
          <w:rFonts w:ascii="Simplified Arabic" w:hAnsi="Simplified Arabic" w:cs="Simplified Arabic"/>
          <w:b/>
          <w:bCs/>
          <w:color w:val="000000" w:themeColor="text1"/>
          <w:rtl/>
        </w:rPr>
        <w:t xml:space="preserve"> للمستخدم</w:t>
      </w:r>
    </w:p>
    <w:p w14:paraId="4B71CFA5" w14:textId="4AFFFCB0" w:rsidR="005A0981" w:rsidRPr="00BD46E8" w:rsidRDefault="005A0981" w:rsidP="005A098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هذا النموذج الحديث يركز على التدرج في الوعي وكيف يتطور من مجرد الاستجابة إلى الاستباقية</w:t>
      </w:r>
      <w:proofErr w:type="gramStart"/>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proofErr w:type="spellStart"/>
      <w:proofErr w:type="gramEnd"/>
      <w:r w:rsidRPr="00BD46E8">
        <w:rPr>
          <w:rFonts w:ascii="Simplified Arabic" w:hAnsi="Simplified Arabic" w:cs="Simplified Arabic"/>
          <w:color w:val="000000" w:themeColor="text1"/>
        </w:rPr>
        <w:t>Alnatheer</w:t>
      </w:r>
      <w:proofErr w:type="spellEnd"/>
      <w:r w:rsidRPr="00BD46E8">
        <w:rPr>
          <w:rFonts w:ascii="Simplified Arabic" w:hAnsi="Simplified Arabic" w:cs="Simplified Arabic"/>
          <w:color w:val="000000" w:themeColor="text1"/>
        </w:rPr>
        <w:t xml:space="preserve">, 2021) </w:t>
      </w:r>
      <w:r w:rsidRPr="00BD46E8">
        <w:rPr>
          <w:rFonts w:ascii="Simplified Arabic" w:hAnsi="Simplified Arabic" w:cs="Simplified Arabic"/>
          <w:color w:val="000000" w:themeColor="text1"/>
          <w:rtl/>
        </w:rPr>
        <w:t xml:space="preserve"> و يوضح هذا النموذج أن الوعي ليس مجرد وجود أو عدم وجود، بل هو مستوى نضج يمر بمراحل</w:t>
      </w:r>
      <w:r w:rsidRPr="00BD46E8">
        <w:rPr>
          <w:rFonts w:ascii="Simplified Arabic" w:hAnsi="Simplified Arabic" w:cs="Simplified Arabic"/>
          <w:color w:val="000000" w:themeColor="text1"/>
        </w:rPr>
        <w:t>:</w:t>
      </w:r>
    </w:p>
    <w:p w14:paraId="6837DCA8" w14:textId="4C157266" w:rsidR="005A0981" w:rsidRPr="00BD46E8" w:rsidRDefault="005A0981" w:rsidP="00324EF5">
      <w:pPr>
        <w:pStyle w:val="a8"/>
        <w:numPr>
          <w:ilvl w:val="0"/>
          <w:numId w:val="15"/>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المستوى 1(الأساسي): </w:t>
      </w:r>
      <w:proofErr w:type="gramStart"/>
      <w:r w:rsidRPr="00BD46E8">
        <w:rPr>
          <w:rFonts w:ascii="Simplified Arabic" w:hAnsi="Simplified Arabic" w:cs="Simplified Arabic"/>
          <w:color w:val="000000" w:themeColor="text1"/>
          <w:rtl/>
        </w:rPr>
        <w:t>الأساسي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الرد</w:t>
      </w:r>
      <w:proofErr w:type="gramEnd"/>
      <w:r w:rsidRPr="00BD46E8">
        <w:rPr>
          <w:rFonts w:ascii="Simplified Arabic" w:hAnsi="Simplified Arabic" w:cs="Simplified Arabic"/>
          <w:color w:val="000000" w:themeColor="text1"/>
          <w:rtl/>
        </w:rPr>
        <w:t xml:space="preserve"> على التهديدات بعد وقوعها</w:t>
      </w:r>
      <w:r w:rsidRPr="00BD46E8">
        <w:rPr>
          <w:rFonts w:ascii="Simplified Arabic" w:hAnsi="Simplified Arabic" w:cs="Simplified Arabic"/>
          <w:color w:val="000000" w:themeColor="text1"/>
        </w:rPr>
        <w:t>.</w:t>
      </w:r>
    </w:p>
    <w:p w14:paraId="42191291" w14:textId="6ABC7084" w:rsidR="005A0981" w:rsidRPr="00BD46E8" w:rsidRDefault="005A0981" w:rsidP="00324EF5">
      <w:pPr>
        <w:pStyle w:val="a8"/>
        <w:numPr>
          <w:ilvl w:val="0"/>
          <w:numId w:val="15"/>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المستوى 2 (المُدار): تطبيق الحد الأدنى من الإجراءات الروتينية (تغيير كلمة المرور)</w:t>
      </w:r>
      <w:r w:rsidRPr="00BD46E8">
        <w:rPr>
          <w:rFonts w:ascii="Simplified Arabic" w:hAnsi="Simplified Arabic" w:cs="Simplified Arabic"/>
          <w:color w:val="000000" w:themeColor="text1"/>
        </w:rPr>
        <w:t>.</w:t>
      </w:r>
    </w:p>
    <w:p w14:paraId="56EA0FFA" w14:textId="6DB59906" w:rsidR="005A0981" w:rsidRPr="00BD46E8" w:rsidRDefault="005A0981" w:rsidP="00324EF5">
      <w:pPr>
        <w:pStyle w:val="a8"/>
        <w:numPr>
          <w:ilvl w:val="0"/>
          <w:numId w:val="15"/>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المستوى 3 (المُحسَّن</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سلوك استباقي، مثل التفكير في الخصوصية قبل النشر، واستخدام أدوات متقدمة</w:t>
      </w:r>
      <w:r w:rsidRPr="00BD46E8">
        <w:rPr>
          <w:rFonts w:ascii="Simplified Arabic" w:hAnsi="Simplified Arabic" w:cs="Simplified Arabic"/>
          <w:color w:val="000000" w:themeColor="text1"/>
        </w:rPr>
        <w:t>.</w:t>
      </w:r>
    </w:p>
    <w:p w14:paraId="1AF3A824" w14:textId="5A35632D" w:rsidR="005A0981" w:rsidRPr="00BD46E8" w:rsidRDefault="005A0981" w:rsidP="005A0981">
      <w:pPr>
        <w:pStyle w:val="a8"/>
        <w:bidi/>
        <w:rPr>
          <w:rFonts w:ascii="Simplified Arabic" w:hAnsi="Simplified Arabic" w:cs="Simplified Arabic"/>
          <w:color w:val="000000" w:themeColor="text1"/>
          <w:sz w:val="28"/>
          <w:szCs w:val="28"/>
          <w:rtl/>
        </w:rPr>
      </w:pPr>
    </w:p>
    <w:p w14:paraId="20ABE705" w14:textId="625F02F3" w:rsidR="005A0981" w:rsidRPr="00BD46E8" w:rsidRDefault="005A0981" w:rsidP="005A0981">
      <w:pPr>
        <w:pStyle w:val="a8"/>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أما بالتصنيفات الحديثة للأمن الرقمي فيجب أن يتمحور الوعي الأمني حول تصنيفات دقيقة لأنواع الأمن ذات الصلة باستخدام مواقع التواصل</w:t>
      </w:r>
      <w:r w:rsidRPr="00BD46E8">
        <w:rPr>
          <w:rFonts w:ascii="Simplified Arabic" w:hAnsi="Simplified Arabic" w:cs="Simplified Arabic"/>
          <w:b/>
          <w:bCs/>
          <w:color w:val="000000" w:themeColor="text1"/>
          <w:sz w:val="28"/>
          <w:szCs w:val="28"/>
        </w:rPr>
        <w:t>:</w:t>
      </w:r>
    </w:p>
    <w:p w14:paraId="03EF53B1" w14:textId="04247600" w:rsidR="005A0981" w:rsidRPr="00BD46E8" w:rsidRDefault="005A0981" w:rsidP="005A098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1</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المعلومات والبيانات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التركيز على حماية المحتوى الشخصي (الصور، الرسائل، المستندات)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ربطه بقوانين حماية البيانات الشخصية في المملكة العربية السعودية.</w:t>
      </w:r>
    </w:p>
    <w:p w14:paraId="650A1EA0" w14:textId="05CF7F59" w:rsidR="005A0981" w:rsidRPr="00BD46E8" w:rsidRDefault="005A0981" w:rsidP="005A098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2</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الهوية والحسابات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حماية اسم المستخدم، كلمات المرور، ومنع انتحال الشخصي</w:t>
      </w:r>
      <w:r w:rsidR="009512E7" w:rsidRPr="00BD46E8">
        <w:rPr>
          <w:rFonts w:ascii="Simplified Arabic" w:hAnsi="Simplified Arabic" w:cs="Simplified Arabic"/>
          <w:color w:val="000000" w:themeColor="text1"/>
          <w:rtl/>
        </w:rPr>
        <w:t>ة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قياس استخدام التوثيق الثنائي</w:t>
      </w:r>
      <w:r w:rsidRPr="00BD46E8">
        <w:rPr>
          <w:rFonts w:ascii="Simplified Arabic" w:hAnsi="Simplified Arabic" w:cs="Simplified Arabic"/>
          <w:color w:val="000000" w:themeColor="text1"/>
        </w:rPr>
        <w:t xml:space="preserve"> (2FA) </w:t>
      </w:r>
      <w:r w:rsidRPr="00BD46E8">
        <w:rPr>
          <w:rFonts w:ascii="Simplified Arabic" w:hAnsi="Simplified Arabic" w:cs="Simplified Arabic"/>
          <w:color w:val="000000" w:themeColor="text1"/>
          <w:rtl/>
        </w:rPr>
        <w:t>عبر المنصات</w:t>
      </w:r>
      <w:r w:rsidR="00BB58F2" w:rsidRPr="00BD46E8">
        <w:rPr>
          <w:rFonts w:ascii="Simplified Arabic" w:hAnsi="Simplified Arabic" w:cs="Simplified Arabic"/>
          <w:color w:val="000000" w:themeColor="text1"/>
          <w:rtl/>
        </w:rPr>
        <w:t xml:space="preserve"> واستخدام البصمة الرقمية.</w:t>
      </w:r>
    </w:p>
    <w:p w14:paraId="55B87DB4" w14:textId="3B3627B9" w:rsidR="005A0981" w:rsidRPr="00BD46E8" w:rsidRDefault="005A0981" w:rsidP="005A098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3</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الأجهزة</w:t>
      </w:r>
      <w:r w:rsidRPr="00BD46E8">
        <w:rPr>
          <w:rFonts w:ascii="Simplified Arabic" w:hAnsi="Simplified Arabic" w:cs="Simplified Arabic"/>
          <w:color w:val="000000" w:themeColor="text1"/>
        </w:rPr>
        <w:t xml:space="preserve"> </w:t>
      </w:r>
      <w:r w:rsidR="00155088"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حماية الجهاز المستخدم للوصول للمنصات (تحديث نظام التشغيل، برامج مكافحة الفيروسات</w:t>
      </w:r>
      <w:r w:rsidR="009512E7"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Pr>
        <w:t xml:space="preserve"> </w:t>
      </w:r>
    </w:p>
    <w:p w14:paraId="4D2A8C6A" w14:textId="11749272" w:rsidR="005A0981" w:rsidRPr="00BD46E8" w:rsidRDefault="005A0981" w:rsidP="009512E7">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4- أمن الخصوصية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وهو الأهم في السياق الاجتماعي حيث يتعلق بكيفية إدارة إعدادات الخصوصية، ومخاطر المشاركة المفرطة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للمعلومات الاجتماعية والثقافية.</w:t>
      </w:r>
    </w:p>
    <w:p w14:paraId="709CB477" w14:textId="3586FF34" w:rsidR="00BB58F2" w:rsidRPr="00BD46E8" w:rsidRDefault="009512E7" w:rsidP="00BA5ED7">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كما سيتم التطرق إلى أسلوب القياس استخدام مقياس </w:t>
      </w:r>
      <w:proofErr w:type="spellStart"/>
      <w:r w:rsidRPr="00BD46E8">
        <w:rPr>
          <w:rFonts w:ascii="Simplified Arabic" w:hAnsi="Simplified Arabic" w:cs="Simplified Arabic"/>
          <w:color w:val="000000" w:themeColor="text1"/>
          <w:rtl/>
        </w:rPr>
        <w:t>ليكرت</w:t>
      </w:r>
      <w:proofErr w:type="spellEnd"/>
      <w:r w:rsidRPr="00BD46E8">
        <w:rPr>
          <w:rFonts w:ascii="Simplified Arabic" w:hAnsi="Simplified Arabic" w:cs="Simplified Arabic"/>
          <w:color w:val="000000" w:themeColor="text1"/>
          <w:rtl/>
        </w:rPr>
        <w:t xml:space="preserve"> الخماسي و صياغة العبارات وفقاً لأبعاد النموذج الثلاثي (المعرفة، الموقف، السلوك) وقياسها على مقياس من 5 درجات (من "أوافق بشدة" إلى "لا أوافق بشدة"</w:t>
      </w:r>
      <w:proofErr w:type="gramStart"/>
      <w:r w:rsidRPr="00BD46E8">
        <w:rPr>
          <w:rFonts w:ascii="Simplified Arabic" w:hAnsi="Simplified Arabic" w:cs="Simplified Arabic"/>
          <w:color w:val="000000" w:themeColor="text1"/>
          <w:rtl/>
        </w:rPr>
        <w:t>).</w:t>
      </w:r>
      <w:proofErr w:type="spellStart"/>
      <w:r w:rsidR="00BA5ED7" w:rsidRPr="00BD46E8">
        <w:rPr>
          <w:rFonts w:ascii="Simplified Arabic" w:hAnsi="Simplified Arabic" w:cs="Simplified Arabic"/>
          <w:color w:val="000000" w:themeColor="text1"/>
          <w:rtl/>
        </w:rPr>
        <w:t>ضش</w:t>
      </w:r>
      <w:proofErr w:type="spellEnd"/>
      <w:proofErr w:type="gramEnd"/>
    </w:p>
    <w:p w14:paraId="635EBDCB" w14:textId="4E460E3A" w:rsidR="00793E60" w:rsidRPr="00BD46E8" w:rsidRDefault="009512E7" w:rsidP="00BB58F2">
      <w:pPr>
        <w:pStyle w:val="a8"/>
        <w:bidi/>
        <w:rPr>
          <w:rFonts w:ascii="Simplified Arabic" w:hAnsi="Simplified Arabic" w:cs="Simplified Arabic"/>
          <w:color w:val="000000" w:themeColor="text1"/>
          <w:sz w:val="28"/>
          <w:szCs w:val="28"/>
        </w:rPr>
      </w:pPr>
      <w:proofErr w:type="gramStart"/>
      <w:r w:rsidRPr="00BD46E8">
        <w:rPr>
          <w:rFonts w:ascii="Simplified Arabic" w:hAnsi="Simplified Arabic" w:cs="Simplified Arabic"/>
          <w:color w:val="000000" w:themeColor="text1"/>
          <w:sz w:val="28"/>
          <w:szCs w:val="28"/>
          <w:rtl/>
        </w:rPr>
        <w:t xml:space="preserve">و </w:t>
      </w:r>
      <w:r w:rsidR="00793E60" w:rsidRPr="00BD46E8">
        <w:rPr>
          <w:rFonts w:ascii="Simplified Arabic" w:hAnsi="Simplified Arabic" w:cs="Simplified Arabic"/>
          <w:color w:val="000000" w:themeColor="text1"/>
          <w:sz w:val="28"/>
          <w:szCs w:val="28"/>
          <w:rtl/>
        </w:rPr>
        <w:t>يمكن</w:t>
      </w:r>
      <w:proofErr w:type="gramEnd"/>
      <w:r w:rsidR="00793E60" w:rsidRPr="00BD46E8">
        <w:rPr>
          <w:rFonts w:ascii="Simplified Arabic" w:hAnsi="Simplified Arabic" w:cs="Simplified Arabic"/>
          <w:color w:val="000000" w:themeColor="text1"/>
          <w:sz w:val="28"/>
          <w:szCs w:val="28"/>
          <w:rtl/>
        </w:rPr>
        <w:t xml:space="preserve"> تقسيم مكونات الوعي بالأمن الرقمي إلى</w:t>
      </w:r>
      <w:r w:rsidR="00793E60" w:rsidRPr="00BD46E8">
        <w:rPr>
          <w:rFonts w:ascii="Simplified Arabic" w:hAnsi="Simplified Arabic" w:cs="Simplified Arabic"/>
          <w:color w:val="000000" w:themeColor="text1"/>
          <w:sz w:val="28"/>
          <w:szCs w:val="28"/>
        </w:rPr>
        <w:t>:</w:t>
      </w:r>
    </w:p>
    <w:p w14:paraId="44A411A7" w14:textId="77777777" w:rsidR="00793E60" w:rsidRPr="00BD46E8" w:rsidRDefault="00793E60" w:rsidP="00324EF5">
      <w:pPr>
        <w:numPr>
          <w:ilvl w:val="0"/>
          <w:numId w:val="14"/>
        </w:numPr>
        <w:bidi/>
        <w:spacing w:before="100" w:beforeAutospacing="1" w:after="100" w:afterAutospacing="1" w:line="240" w:lineRule="auto"/>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lastRenderedPageBreak/>
        <w:t>المعرفة النظرية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فهم أنواع التهديدات، طرق الاختراق، وأهمية حماية البيانات</w:t>
      </w:r>
      <w:r w:rsidRPr="00BD46E8">
        <w:rPr>
          <w:rFonts w:ascii="Simplified Arabic" w:hAnsi="Simplified Arabic" w:cs="Simplified Arabic"/>
          <w:color w:val="000000" w:themeColor="text1"/>
          <w:sz w:val="24"/>
          <w:szCs w:val="24"/>
        </w:rPr>
        <w:t>.</w:t>
      </w:r>
    </w:p>
    <w:p w14:paraId="654605A3" w14:textId="77777777" w:rsidR="00793E60" w:rsidRPr="00BD46E8" w:rsidRDefault="00793E60" w:rsidP="00324EF5">
      <w:pPr>
        <w:numPr>
          <w:ilvl w:val="0"/>
          <w:numId w:val="14"/>
        </w:numPr>
        <w:bidi/>
        <w:spacing w:before="100" w:beforeAutospacing="1" w:after="100" w:afterAutospacing="1" w:line="240" w:lineRule="auto"/>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t>الممارسات السلوكية الآمنة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استخدام كلمات مرور قوية، تفعيل المصادقة الثنائية، عدم النقر على روابط مشبوهة، الحذر في مشاركة المعلومات الشخصية</w:t>
      </w:r>
      <w:r w:rsidRPr="00BD46E8">
        <w:rPr>
          <w:rFonts w:ascii="Simplified Arabic" w:hAnsi="Simplified Arabic" w:cs="Simplified Arabic"/>
          <w:color w:val="000000" w:themeColor="text1"/>
          <w:sz w:val="24"/>
          <w:szCs w:val="24"/>
        </w:rPr>
        <w:t>.</w:t>
      </w:r>
    </w:p>
    <w:p w14:paraId="3EDBB0D7" w14:textId="23D21E24" w:rsidR="00744A63" w:rsidRDefault="00793E60" w:rsidP="00324EF5">
      <w:pPr>
        <w:numPr>
          <w:ilvl w:val="0"/>
          <w:numId w:val="14"/>
        </w:numPr>
        <w:bidi/>
        <w:spacing w:before="100" w:beforeAutospacing="1" w:after="100" w:afterAutospacing="1" w:line="240" w:lineRule="auto"/>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t>الإدراك واليقظة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القدرة على تحديد المواقف الخطرة والشك في المحتوى غير الموثوق به</w:t>
      </w:r>
      <w:r w:rsidRPr="00BD46E8">
        <w:rPr>
          <w:rFonts w:ascii="Simplified Arabic" w:hAnsi="Simplified Arabic" w:cs="Simplified Arabic"/>
          <w:color w:val="000000" w:themeColor="text1"/>
          <w:sz w:val="24"/>
          <w:szCs w:val="24"/>
        </w:rPr>
        <w:t>.</w:t>
      </w:r>
    </w:p>
    <w:p w14:paraId="4EDB0D3D" w14:textId="77777777" w:rsidR="00BD46E8" w:rsidRPr="00BD46E8" w:rsidRDefault="00BD46E8" w:rsidP="00BD46E8">
      <w:pPr>
        <w:bidi/>
        <w:spacing w:before="100" w:beforeAutospacing="1" w:after="100" w:afterAutospacing="1" w:line="240" w:lineRule="auto"/>
        <w:ind w:left="720"/>
        <w:rPr>
          <w:rFonts w:ascii="Simplified Arabic" w:hAnsi="Simplified Arabic" w:cs="Simplified Arabic"/>
          <w:color w:val="000000" w:themeColor="text1"/>
          <w:sz w:val="24"/>
          <w:szCs w:val="24"/>
          <w:rtl/>
        </w:rPr>
      </w:pPr>
    </w:p>
    <w:p w14:paraId="066993C1" w14:textId="152EED6A" w:rsidR="00744A63" w:rsidRPr="00BD46E8" w:rsidRDefault="00744A63" w:rsidP="00744A63">
      <w:pPr>
        <w:bidi/>
        <w:spacing w:before="100" w:beforeAutospacing="1" w:after="100" w:afterAutospacing="1" w:line="240" w:lineRule="auto"/>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العلاقة بين الوعي الرقمي واستخدام وسائل التواصل </w:t>
      </w:r>
      <w:proofErr w:type="spellStart"/>
      <w:r w:rsidRPr="00BD46E8">
        <w:rPr>
          <w:rFonts w:ascii="Simplified Arabic" w:hAnsi="Simplified Arabic" w:cs="Simplified Arabic"/>
          <w:b/>
          <w:bCs/>
          <w:color w:val="000000" w:themeColor="text1"/>
          <w:sz w:val="28"/>
          <w:szCs w:val="28"/>
          <w:rtl/>
        </w:rPr>
        <w:t>الإجتماعي</w:t>
      </w:r>
      <w:proofErr w:type="spellEnd"/>
    </w:p>
    <w:p w14:paraId="5F891147" w14:textId="000AD647" w:rsidR="00744A63" w:rsidRPr="00BD46E8" w:rsidRDefault="00793E60"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يرتبط مستوى الوعي بالأمن الرقمي ارتباطًا وثيقًا بسلوكيات الفرد على الإنترنت، فكلما زاد الوعي، زادت احتمالية تبني ممارسات أكثر أمانًا، مما يقلل من فرص التعرض للمخاطر</w:t>
      </w:r>
      <w:r w:rsidR="00744A63" w:rsidRPr="00BD46E8">
        <w:rPr>
          <w:rFonts w:ascii="Simplified Arabic" w:hAnsi="Simplified Arabic" w:cs="Simplified Arabic"/>
          <w:color w:val="000000" w:themeColor="text1"/>
          <w:rtl/>
        </w:rPr>
        <w:t>، و يهدف هذا الجزء إلى تأسيس العلاقة المترابطة بين استخدام الشباب لمنصات التواصل الاجتماعي ومستوى وعيهم بالأمن الرقمي.</w:t>
      </w:r>
    </w:p>
    <w:p w14:paraId="3ACB1B7D" w14:textId="23F8E76E" w:rsidR="00744A63"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حيث وجدت دراسة (العجمي،2020م) في المملكة العربية السعودية أن هناك علاقة ارتباطية موجبة بين شدة استخدام الإنترنت وتطبيقاته ومستوى 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xml:space="preserve"> لدى الأفراد، حيث يشير البحث إلى أن التعرض المكثف للبيئة الرقمية، وإن كان يزيد من المخاطر المحتملة فإنه أيضاً يزيد من فرصة التعلم واكتساب المعرفة الأمنية</w:t>
      </w:r>
      <w:r w:rsidRPr="00BD46E8">
        <w:rPr>
          <w:rFonts w:ascii="Simplified Arabic" w:hAnsi="Simplified Arabic" w:cs="Simplified Arabic"/>
          <w:color w:val="000000" w:themeColor="text1"/>
        </w:rPr>
        <w:t>.</w:t>
      </w:r>
    </w:p>
    <w:p w14:paraId="1ED33C15" w14:textId="10527393" w:rsidR="00744A63"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و أشارت دراسة </w:t>
      </w:r>
      <w:r w:rsidRPr="00BD46E8">
        <w:rPr>
          <w:rFonts w:ascii="Simplified Arabic" w:hAnsi="Simplified Arabic" w:cs="Simplified Arabic"/>
          <w:color w:val="000000" w:themeColor="text1"/>
        </w:rPr>
        <w:t xml:space="preserve"> (</w:t>
      </w:r>
      <w:proofErr w:type="spellStart"/>
      <w:r w:rsidRPr="00BD46E8">
        <w:rPr>
          <w:rFonts w:ascii="Simplified Arabic" w:hAnsi="Simplified Arabic" w:cs="Simplified Arabic"/>
          <w:color w:val="000000" w:themeColor="text1"/>
        </w:rPr>
        <w:t>Ifinedo</w:t>
      </w:r>
      <w:proofErr w:type="spellEnd"/>
      <w:r w:rsidRPr="00BD46E8">
        <w:rPr>
          <w:rFonts w:ascii="Simplified Arabic" w:hAnsi="Simplified Arabic" w:cs="Simplified Arabic"/>
          <w:color w:val="000000" w:themeColor="text1"/>
        </w:rPr>
        <w:t xml:space="preserve"> et al., 2020)</w:t>
      </w:r>
      <w:r w:rsidRPr="00BD46E8">
        <w:rPr>
          <w:rFonts w:ascii="Simplified Arabic" w:hAnsi="Simplified Arabic" w:cs="Simplified Arabic"/>
          <w:color w:val="000000" w:themeColor="text1"/>
          <w:rtl/>
        </w:rPr>
        <w:t>إلى أن الوعي الأمني لا يتعلق بالمعرفة فقط، بل بالالتزام السلوكي، فقد بينت أن الطلاب الذين يقضون وقتاً أطول على الإنترنت يميلون إلى إظهار التزام أعلى بالسياسات الأمنية (مثل تحديث البرامج) بعد تعرضهم لحوادث أمنية أو حملات توعية</w:t>
      </w:r>
      <w:r w:rsidRPr="00BD46E8">
        <w:rPr>
          <w:rFonts w:ascii="Simplified Arabic" w:hAnsi="Simplified Arabic" w:cs="Simplified Arabic"/>
          <w:color w:val="000000" w:themeColor="text1"/>
        </w:rPr>
        <w:t>.</w:t>
      </w:r>
    </w:p>
    <w:p w14:paraId="462895CF" w14:textId="48DDCF1D" w:rsidR="00744A63"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و بينت الأبحاث المنهجية الحديثة مثل </w:t>
      </w:r>
      <w:r w:rsidRPr="00BD46E8">
        <w:rPr>
          <w:rFonts w:ascii="Simplified Arabic" w:hAnsi="Simplified Arabic" w:cs="Simplified Arabic"/>
          <w:color w:val="000000" w:themeColor="text1"/>
        </w:rPr>
        <w:t>(</w:t>
      </w:r>
      <w:proofErr w:type="spellStart"/>
      <w:r w:rsidRPr="00BD46E8">
        <w:rPr>
          <w:rFonts w:ascii="Simplified Arabic" w:hAnsi="Simplified Arabic" w:cs="Simplified Arabic"/>
          <w:color w:val="000000" w:themeColor="text1"/>
        </w:rPr>
        <w:t>Groshek</w:t>
      </w:r>
      <w:proofErr w:type="spellEnd"/>
      <w:r w:rsidRPr="00BD46E8">
        <w:rPr>
          <w:rFonts w:ascii="Simplified Arabic" w:hAnsi="Simplified Arabic" w:cs="Simplified Arabic"/>
          <w:color w:val="000000" w:themeColor="text1"/>
        </w:rPr>
        <w:t xml:space="preserve"> &amp; </w:t>
      </w:r>
      <w:proofErr w:type="spellStart"/>
      <w:r w:rsidRPr="00BD46E8">
        <w:rPr>
          <w:rFonts w:ascii="Simplified Arabic" w:hAnsi="Simplified Arabic" w:cs="Simplified Arabic"/>
          <w:color w:val="000000" w:themeColor="text1"/>
        </w:rPr>
        <w:t>Tandoc</w:t>
      </w:r>
      <w:proofErr w:type="spellEnd"/>
      <w:r w:rsidRPr="00BD46E8">
        <w:rPr>
          <w:rFonts w:ascii="Simplified Arabic" w:hAnsi="Simplified Arabic" w:cs="Simplified Arabic"/>
          <w:color w:val="000000" w:themeColor="text1"/>
        </w:rPr>
        <w:t xml:space="preserve">, 2020) </w:t>
      </w:r>
      <w:r w:rsidRPr="00BD46E8">
        <w:rPr>
          <w:rFonts w:ascii="Simplified Arabic" w:hAnsi="Simplified Arabic" w:cs="Simplified Arabic"/>
          <w:color w:val="000000" w:themeColor="text1"/>
          <w:rtl/>
        </w:rPr>
        <w:t xml:space="preserve"> أن طبيعة المحتوى الذي تروج له الخوارزميات تؤثر في مستوى التعرض للمعرفة، بما في ذلك المحتوى التوعوي الأمني وهذا يدعم فكرة أن نمط الاستخدام يحدد نوعية وكمية المعلومات الأمنية التي تصل إلى الشباب</w:t>
      </w:r>
      <w:r w:rsidRPr="00BD46E8">
        <w:rPr>
          <w:rFonts w:ascii="Simplified Arabic" w:hAnsi="Simplified Arabic" w:cs="Simplified Arabic"/>
          <w:color w:val="000000" w:themeColor="text1"/>
        </w:rPr>
        <w:t>.</w:t>
      </w:r>
    </w:p>
    <w:p w14:paraId="005F665A" w14:textId="283F1A3C" w:rsidR="00744A63" w:rsidRPr="00BD46E8" w:rsidRDefault="00744A63" w:rsidP="00744A6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كما أكدت دراسة </w:t>
      </w:r>
      <w:r w:rsidRPr="00BD46E8">
        <w:rPr>
          <w:rFonts w:ascii="Simplified Arabic" w:hAnsi="Simplified Arabic" w:cs="Simplified Arabic"/>
          <w:color w:val="000000" w:themeColor="text1"/>
        </w:rPr>
        <w:t>(</w:t>
      </w:r>
      <w:proofErr w:type="spellStart"/>
      <w:r w:rsidRPr="00BD46E8">
        <w:rPr>
          <w:rFonts w:ascii="Simplified Arabic" w:hAnsi="Simplified Arabic" w:cs="Simplified Arabic"/>
          <w:color w:val="000000" w:themeColor="text1"/>
        </w:rPr>
        <w:t>Alshehri</w:t>
      </w:r>
      <w:proofErr w:type="spellEnd"/>
      <w:r w:rsidRPr="00BD46E8">
        <w:rPr>
          <w:rFonts w:ascii="Simplified Arabic" w:hAnsi="Simplified Arabic" w:cs="Simplified Arabic"/>
          <w:color w:val="000000" w:themeColor="text1"/>
        </w:rPr>
        <w:t xml:space="preserve"> et al., 2022) </w:t>
      </w:r>
      <w:r w:rsidRPr="00BD46E8">
        <w:rPr>
          <w:rFonts w:ascii="Simplified Arabic" w:hAnsi="Simplified Arabic" w:cs="Simplified Arabic"/>
          <w:color w:val="000000" w:themeColor="text1"/>
          <w:rtl/>
        </w:rPr>
        <w:t xml:space="preserve"> في المجتمع السعودي أن هناك علاقة بين مستوى استخدام منصات التواصل وبين ممارسات الخصوصية، حيث أظهر الشباب الأكثر استخداماً فهماً أفضل لإعدادات الخصوصية، ولكنهم في الوقت ذاته كانوا أكثر عرضة لمخاطر المشاركة المفرطة للبيانات</w:t>
      </w:r>
      <w:r w:rsidRPr="00BD46E8">
        <w:rPr>
          <w:rFonts w:ascii="Simplified Arabic" w:hAnsi="Simplified Arabic" w:cs="Simplified Arabic"/>
          <w:color w:val="000000" w:themeColor="text1"/>
        </w:rPr>
        <w:t xml:space="preserve"> (Oversharing) </w:t>
      </w:r>
      <w:r w:rsidRPr="00BD46E8">
        <w:rPr>
          <w:rFonts w:ascii="Simplified Arabic" w:hAnsi="Simplified Arabic" w:cs="Simplified Arabic"/>
          <w:color w:val="000000" w:themeColor="text1"/>
          <w:rtl/>
        </w:rPr>
        <w:t xml:space="preserve"> مما يشير إلى علاقة معقدة بين الاستخدام والسلوك</w:t>
      </w:r>
      <w:r w:rsidRPr="00BD46E8">
        <w:rPr>
          <w:rFonts w:ascii="Simplified Arabic" w:hAnsi="Simplified Arabic" w:cs="Simplified Arabic"/>
          <w:color w:val="000000" w:themeColor="text1"/>
        </w:rPr>
        <w:t>.</w:t>
      </w:r>
    </w:p>
    <w:p w14:paraId="2E621257" w14:textId="77777777" w:rsidR="00A71B4A"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لذلك يمكن تفسير وجود العلاقة بين المتغيرين في بحثك بالاستناد إلى فرضيتين أوليتين</w:t>
      </w:r>
      <w:r w:rsidR="00A71B4A" w:rsidRPr="00BD46E8">
        <w:rPr>
          <w:rFonts w:ascii="Simplified Arabic" w:hAnsi="Simplified Arabic" w:cs="Simplified Arabic"/>
          <w:color w:val="000000" w:themeColor="text1"/>
          <w:rtl/>
        </w:rPr>
        <w:t>:</w:t>
      </w:r>
    </w:p>
    <w:p w14:paraId="59607F2F" w14:textId="562DC427" w:rsidR="00744A63" w:rsidRPr="00BD46E8" w:rsidRDefault="00A71B4A" w:rsidP="00A71B4A">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 xml:space="preserve">1- </w:t>
      </w:r>
      <w:r w:rsidR="00744A63" w:rsidRPr="00BD46E8">
        <w:rPr>
          <w:rFonts w:ascii="Simplified Arabic" w:hAnsi="Simplified Arabic" w:cs="Simplified Arabic"/>
          <w:b/>
          <w:bCs/>
          <w:color w:val="000000" w:themeColor="text1"/>
          <w:rtl/>
        </w:rPr>
        <w:t>التوعوية (التعلم بالممارسة)</w:t>
      </w:r>
      <w:r w:rsidR="00744A63" w:rsidRPr="00BD46E8">
        <w:rPr>
          <w:rFonts w:ascii="Simplified Arabic" w:hAnsi="Simplified Arabic" w:cs="Simplified Arabic"/>
          <w:b/>
          <w:bCs/>
          <w:color w:val="000000" w:themeColor="text1"/>
        </w:rPr>
        <w:t>:</w:t>
      </w:r>
    </w:p>
    <w:p w14:paraId="5928B0A9" w14:textId="04A84389" w:rsidR="00155088" w:rsidRPr="00BD46E8" w:rsidRDefault="00744A63" w:rsidP="00BA5ED7">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التعرض المتكرر والمكثف لمواقع التواصل الاجتماعي يضع الشباب بشكل مستمر أمام تحديات أمنية أو تنبيهات رسمية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هذا التفاعل المستمر، سواء كان ناتجاً عن التعرض المباشر للاحتيال أو متابعة رسائل التوعية الرسمية من الهيئة الوطنية للأمن </w:t>
      </w:r>
      <w:proofErr w:type="spellStart"/>
      <w:r w:rsidRPr="00BD46E8">
        <w:rPr>
          <w:rFonts w:ascii="Simplified Arabic" w:hAnsi="Simplified Arabic" w:cs="Simplified Arabic"/>
          <w:color w:val="000000" w:themeColor="text1"/>
          <w:rtl/>
        </w:rPr>
        <w:t>السيبراني</w:t>
      </w:r>
      <w:proofErr w:type="spellEnd"/>
      <w:r w:rsidR="00A71B4A" w:rsidRPr="00BD46E8">
        <w:rPr>
          <w:rFonts w:ascii="Simplified Arabic" w:hAnsi="Simplified Arabic" w:cs="Simplified Arabic"/>
          <w:color w:val="000000" w:themeColor="text1"/>
          <w:rtl/>
        </w:rPr>
        <w:t xml:space="preserve"> حيث</w:t>
      </w:r>
      <w:r w:rsidRPr="00BD46E8">
        <w:rPr>
          <w:rFonts w:ascii="Simplified Arabic" w:hAnsi="Simplified Arabic" w:cs="Simplified Arabic"/>
          <w:color w:val="000000" w:themeColor="text1"/>
          <w:rtl/>
        </w:rPr>
        <w:t xml:space="preserve"> يساهم في تراكم الوعي المعرفي والسلوكي بمرور الوقت</w:t>
      </w:r>
      <w:r w:rsidRPr="00BD46E8">
        <w:rPr>
          <w:rFonts w:ascii="Simplified Arabic" w:hAnsi="Simplified Arabic" w:cs="Simplified Arabic"/>
          <w:color w:val="000000" w:themeColor="text1"/>
        </w:rPr>
        <w:t>.</w:t>
      </w:r>
    </w:p>
    <w:p w14:paraId="110D6A94" w14:textId="26D02446" w:rsidR="00744A63" w:rsidRPr="00BD46E8" w:rsidRDefault="00A71B4A" w:rsidP="00A71B4A">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lastRenderedPageBreak/>
        <w:t xml:space="preserve">2- </w:t>
      </w:r>
      <w:r w:rsidR="00744A63" w:rsidRPr="00BD46E8">
        <w:rPr>
          <w:rFonts w:ascii="Simplified Arabic" w:hAnsi="Simplified Arabic" w:cs="Simplified Arabic"/>
          <w:b/>
          <w:bCs/>
          <w:color w:val="000000" w:themeColor="text1"/>
          <w:rtl/>
        </w:rPr>
        <w:t>الفرضية المزدوجة (المنفعة والمخاطرة)</w:t>
      </w:r>
      <w:r w:rsidR="00744A63" w:rsidRPr="00BD46E8">
        <w:rPr>
          <w:rFonts w:ascii="Simplified Arabic" w:hAnsi="Simplified Arabic" w:cs="Simplified Arabic"/>
          <w:b/>
          <w:bCs/>
          <w:color w:val="000000" w:themeColor="text1"/>
        </w:rPr>
        <w:t>:</w:t>
      </w:r>
    </w:p>
    <w:p w14:paraId="4ABE72FA" w14:textId="5DA6A099" w:rsidR="00744A63" w:rsidRPr="00BD46E8" w:rsidRDefault="00744A63" w:rsidP="00A71B4A">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يُفسر الارتباط بكون مواقع التواصل سيفاً ذا حدين</w:t>
      </w:r>
      <w:r w:rsidR="00A71B4A" w:rsidRPr="00BD46E8">
        <w:rPr>
          <w:rFonts w:ascii="Simplified Arabic" w:hAnsi="Simplified Arabic" w:cs="Simplified Arabic"/>
          <w:color w:val="000000" w:themeColor="text1"/>
          <w:rtl/>
        </w:rPr>
        <w:t xml:space="preserve"> </w:t>
      </w:r>
      <w:proofErr w:type="gramStart"/>
      <w:r w:rsidR="00A71B4A"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هي</w:t>
      </w:r>
      <w:proofErr w:type="gramEnd"/>
      <w:r w:rsidRPr="00BD46E8">
        <w:rPr>
          <w:rFonts w:ascii="Simplified Arabic" w:hAnsi="Simplified Arabic" w:cs="Simplified Arabic"/>
          <w:color w:val="000000" w:themeColor="text1"/>
          <w:rtl/>
        </w:rPr>
        <w:t xml:space="preserve"> بيئة تزيد من حاجة المستخدمين لحماية أنفسهم لأنهم يشاركون تفاصيل أكثر، وفي الوقت نفسه قد تكون مصدراً </w:t>
      </w:r>
      <w:proofErr w:type="spellStart"/>
      <w:r w:rsidRPr="00BD46E8">
        <w:rPr>
          <w:rFonts w:ascii="Simplified Arabic" w:hAnsi="Simplified Arabic" w:cs="Simplified Arabic"/>
          <w:color w:val="000000" w:themeColor="text1"/>
          <w:rtl/>
        </w:rPr>
        <w:t>لـالمعلومات</w:t>
      </w:r>
      <w:proofErr w:type="spellEnd"/>
      <w:r w:rsidRPr="00BD46E8">
        <w:rPr>
          <w:rFonts w:ascii="Simplified Arabic" w:hAnsi="Simplified Arabic" w:cs="Simplified Arabic"/>
          <w:color w:val="000000" w:themeColor="text1"/>
          <w:rtl/>
        </w:rPr>
        <w:t xml:space="preserve"> التي تمكنهم من هذه الحماية</w:t>
      </w:r>
      <w:r w:rsidR="00A71B4A"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tl/>
        </w:rPr>
        <w:t xml:space="preserve"> وبالتالي فإن طبيعة العلاقة تعتمد على نوعية استخدام الشباب لهذه المنصات </w:t>
      </w:r>
      <w:r w:rsidR="00A71B4A" w:rsidRPr="00BD46E8">
        <w:rPr>
          <w:rFonts w:ascii="Simplified Arabic" w:hAnsi="Simplified Arabic" w:cs="Simplified Arabic"/>
          <w:color w:val="000000" w:themeColor="text1"/>
          <w:rtl/>
        </w:rPr>
        <w:t xml:space="preserve">و </w:t>
      </w:r>
      <w:r w:rsidRPr="00BD46E8">
        <w:rPr>
          <w:rFonts w:ascii="Simplified Arabic" w:hAnsi="Simplified Arabic" w:cs="Simplified Arabic"/>
          <w:color w:val="000000" w:themeColor="text1"/>
          <w:rtl/>
        </w:rPr>
        <w:t>هل يستخدمونها للمعلومات أم للترفيه فقط</w:t>
      </w:r>
      <w:r w:rsidR="00A71B4A" w:rsidRPr="00BD46E8">
        <w:rPr>
          <w:rFonts w:ascii="Simplified Arabic" w:hAnsi="Simplified Arabic" w:cs="Simplified Arabic"/>
          <w:color w:val="000000" w:themeColor="text1"/>
          <w:rtl/>
        </w:rPr>
        <w:t>.</w:t>
      </w:r>
    </w:p>
    <w:p w14:paraId="37DC50C3" w14:textId="77777777" w:rsidR="00BA5ED7" w:rsidRPr="00BD46E8" w:rsidRDefault="00BA5ED7" w:rsidP="00BA5ED7">
      <w:pPr>
        <w:pStyle w:val="a8"/>
        <w:bidi/>
        <w:rPr>
          <w:rFonts w:ascii="Simplified Arabic" w:hAnsi="Simplified Arabic" w:cs="Simplified Arabic"/>
          <w:color w:val="000000" w:themeColor="text1"/>
          <w:sz w:val="36"/>
          <w:szCs w:val="36"/>
          <w:rtl/>
        </w:rPr>
      </w:pPr>
    </w:p>
    <w:p w14:paraId="24053008" w14:textId="3F44CDDA" w:rsidR="003C68B1" w:rsidRPr="00BD46E8" w:rsidRDefault="00155088" w:rsidP="003C68B1">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2.7</w:t>
      </w:r>
      <w:r w:rsidR="003C68B1" w:rsidRPr="00BD46E8">
        <w:rPr>
          <w:rFonts w:ascii="Simplified Arabic" w:hAnsi="Simplified Arabic" w:cs="Simplified Arabic"/>
          <w:b/>
          <w:bCs/>
          <w:color w:val="000000" w:themeColor="text1"/>
          <w:sz w:val="28"/>
          <w:szCs w:val="28"/>
          <w:rtl/>
        </w:rPr>
        <w:t>خاتمة الفصل: ملخص الإطار النظري وتمهيد المنهجية</w:t>
      </w:r>
    </w:p>
    <w:p w14:paraId="7C8CB89D" w14:textId="77777777" w:rsidR="003C68B1" w:rsidRPr="00BD46E8" w:rsidRDefault="003C68B1" w:rsidP="003C68B1">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تمحورت أهم النقاط النظرية التي تم تناولها حول</w:t>
      </w:r>
      <w:r w:rsidRPr="00BD46E8">
        <w:rPr>
          <w:rFonts w:ascii="Simplified Arabic" w:hAnsi="Simplified Arabic" w:cs="Simplified Arabic"/>
          <w:color w:val="000000" w:themeColor="text1"/>
          <w:sz w:val="24"/>
          <w:szCs w:val="24"/>
        </w:rPr>
        <w:t>:</w:t>
      </w:r>
    </w:p>
    <w:p w14:paraId="3D934A8F" w14:textId="77777777" w:rsidR="003C68B1" w:rsidRPr="00BD46E8" w:rsidRDefault="003C68B1" w:rsidP="00324EF5">
      <w:pPr>
        <w:numPr>
          <w:ilvl w:val="0"/>
          <w:numId w:val="31"/>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مواقع التواصل الاجتماعي كبيئة للمخاطر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الانتقال بمفهوم مواقع التواصل من مجرد وصف تقني إلى تأطيرها كـ منظومة بيانات ضخمة تعتمد على الخوارزميات وتخلق تضارباً بين الحاجة للمشاركة ومتطلبات الخصوصية</w:t>
      </w:r>
      <w:r w:rsidRPr="00BD46E8">
        <w:rPr>
          <w:rFonts w:ascii="Simplified Arabic" w:hAnsi="Simplified Arabic" w:cs="Simplified Arabic"/>
          <w:color w:val="000000" w:themeColor="text1"/>
          <w:sz w:val="24"/>
          <w:szCs w:val="24"/>
        </w:rPr>
        <w:t>.</w:t>
      </w:r>
    </w:p>
    <w:p w14:paraId="56A01C9A" w14:textId="4BEA466A" w:rsidR="003C68B1" w:rsidRPr="00BD46E8" w:rsidRDefault="003C68B1" w:rsidP="00324EF5">
      <w:pPr>
        <w:numPr>
          <w:ilvl w:val="0"/>
          <w:numId w:val="31"/>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الوعي كعامل حاسم</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تحديد الوعي بالأمن الرقمي كمتغير محوري يتجاوز المعرفة النظرية ليشمل المهارات والسلوك الفعلي</w:t>
      </w:r>
      <w:r w:rsidR="00155088" w:rsidRPr="00BD46E8">
        <w:rPr>
          <w:rFonts w:ascii="Simplified Arabic" w:hAnsi="Simplified Arabic" w:cs="Simplified Arabic"/>
          <w:color w:val="000000" w:themeColor="text1"/>
          <w:sz w:val="24"/>
          <w:szCs w:val="24"/>
          <w:rtl/>
        </w:rPr>
        <w:t xml:space="preserve">، </w:t>
      </w:r>
      <w:r w:rsidRPr="00BD46E8">
        <w:rPr>
          <w:rFonts w:ascii="Simplified Arabic" w:hAnsi="Simplified Arabic" w:cs="Simplified Arabic"/>
          <w:color w:val="000000" w:themeColor="text1"/>
          <w:sz w:val="24"/>
          <w:szCs w:val="24"/>
          <w:rtl/>
        </w:rPr>
        <w:t>وقد تم تفكيكه إلى مكوناته الأربعة (المعرفي، السلوكي، التقني، والأخلاقي) لتحديد نطاق الدراسة بدقة</w:t>
      </w:r>
      <w:r w:rsidRPr="00BD46E8">
        <w:rPr>
          <w:rFonts w:ascii="Simplified Arabic" w:hAnsi="Simplified Arabic" w:cs="Simplified Arabic"/>
          <w:color w:val="000000" w:themeColor="text1"/>
          <w:sz w:val="24"/>
          <w:szCs w:val="24"/>
        </w:rPr>
        <w:t>.</w:t>
      </w:r>
    </w:p>
    <w:p w14:paraId="577612D1" w14:textId="77777777" w:rsidR="003C68B1" w:rsidRPr="00BD46E8" w:rsidRDefault="003C68B1" w:rsidP="00324EF5">
      <w:pPr>
        <w:numPr>
          <w:ilvl w:val="0"/>
          <w:numId w:val="31"/>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الربط بين الوعي والسلوك والأمن</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أثبت الفصل أن السلوكيات الرقمية الآمنة هي الترجمة العملية للوعي، وأن المخاطر </w:t>
      </w:r>
      <w:proofErr w:type="spellStart"/>
      <w:r w:rsidRPr="00BD46E8">
        <w:rPr>
          <w:rFonts w:ascii="Simplified Arabic" w:hAnsi="Simplified Arabic" w:cs="Simplified Arabic"/>
          <w:color w:val="000000" w:themeColor="text1"/>
          <w:sz w:val="24"/>
          <w:szCs w:val="24"/>
          <w:rtl/>
        </w:rPr>
        <w:t>السيبرانية</w:t>
      </w:r>
      <w:proofErr w:type="spellEnd"/>
      <w:r w:rsidRPr="00BD46E8">
        <w:rPr>
          <w:rFonts w:ascii="Simplified Arabic" w:hAnsi="Simplified Arabic" w:cs="Simplified Arabic"/>
          <w:color w:val="000000" w:themeColor="text1"/>
          <w:sz w:val="24"/>
          <w:szCs w:val="24"/>
          <w:rtl/>
        </w:rPr>
        <w:t xml:space="preserve"> (سواء المتعلقة بالخصوصية، البيانات، أو الجرائم الإلكترونية) هي النتيجة المترتبة على ضعف هذه السلوكيات أو غياب الوعي الكافي</w:t>
      </w:r>
      <w:r w:rsidRPr="00BD46E8">
        <w:rPr>
          <w:rFonts w:ascii="Simplified Arabic" w:hAnsi="Simplified Arabic" w:cs="Simplified Arabic"/>
          <w:color w:val="000000" w:themeColor="text1"/>
          <w:sz w:val="24"/>
          <w:szCs w:val="24"/>
        </w:rPr>
        <w:t>.</w:t>
      </w:r>
    </w:p>
    <w:p w14:paraId="01360DED" w14:textId="77777777" w:rsidR="00155088" w:rsidRPr="00BD46E8" w:rsidRDefault="00155088" w:rsidP="003C68B1">
      <w:pPr>
        <w:bidi/>
        <w:rPr>
          <w:rFonts w:ascii="Simplified Arabic" w:hAnsi="Simplified Arabic" w:cs="Simplified Arabic"/>
          <w:color w:val="000000" w:themeColor="text1"/>
          <w:sz w:val="24"/>
          <w:szCs w:val="24"/>
          <w:rtl/>
        </w:rPr>
      </w:pPr>
    </w:p>
    <w:p w14:paraId="4CFAB8DC" w14:textId="1CD22496" w:rsidR="003C68B1" w:rsidRPr="00BD46E8" w:rsidRDefault="00155088" w:rsidP="00155088">
      <w:pPr>
        <w:bidi/>
        <w:rPr>
          <w:rFonts w:ascii="Simplified Arabic" w:hAnsi="Simplified Arabic" w:cs="Simplified Arabic"/>
          <w:b/>
          <w:bCs/>
          <w:color w:val="000000" w:themeColor="text1"/>
          <w:sz w:val="24"/>
          <w:szCs w:val="24"/>
        </w:rPr>
      </w:pPr>
      <w:proofErr w:type="gramStart"/>
      <w:r w:rsidRPr="00BD46E8">
        <w:rPr>
          <w:rFonts w:ascii="Simplified Arabic" w:hAnsi="Simplified Arabic" w:cs="Simplified Arabic"/>
          <w:b/>
          <w:bCs/>
          <w:color w:val="000000" w:themeColor="text1"/>
          <w:sz w:val="24"/>
          <w:szCs w:val="24"/>
          <w:rtl/>
        </w:rPr>
        <w:t xml:space="preserve">و </w:t>
      </w:r>
      <w:r w:rsidR="003C68B1" w:rsidRPr="00BD46E8">
        <w:rPr>
          <w:rFonts w:ascii="Simplified Arabic" w:hAnsi="Simplified Arabic" w:cs="Simplified Arabic"/>
          <w:b/>
          <w:bCs/>
          <w:color w:val="000000" w:themeColor="text1"/>
          <w:sz w:val="24"/>
          <w:szCs w:val="24"/>
          <w:rtl/>
        </w:rPr>
        <w:t>قد</w:t>
      </w:r>
      <w:proofErr w:type="gramEnd"/>
      <w:r w:rsidR="003C68B1" w:rsidRPr="00BD46E8">
        <w:rPr>
          <w:rFonts w:ascii="Simplified Arabic" w:hAnsi="Simplified Arabic" w:cs="Simplified Arabic"/>
          <w:b/>
          <w:bCs/>
          <w:color w:val="000000" w:themeColor="text1"/>
          <w:sz w:val="24"/>
          <w:szCs w:val="24"/>
          <w:rtl/>
        </w:rPr>
        <w:t xml:space="preserve"> أدى هذا الفصل وظيفته الأساسية في توفير الأساس المعرفي اللازم لـ</w:t>
      </w:r>
      <w:r w:rsidR="003C68B1" w:rsidRPr="00BD46E8">
        <w:rPr>
          <w:rFonts w:ascii="Simplified Arabic" w:hAnsi="Simplified Arabic" w:cs="Simplified Arabic"/>
          <w:b/>
          <w:bCs/>
          <w:color w:val="000000" w:themeColor="text1"/>
          <w:sz w:val="24"/>
          <w:szCs w:val="24"/>
        </w:rPr>
        <w:t>:</w:t>
      </w:r>
    </w:p>
    <w:p w14:paraId="4992A1AB" w14:textId="77777777" w:rsidR="003C68B1" w:rsidRPr="00BD46E8" w:rsidRDefault="003C68B1" w:rsidP="00324EF5">
      <w:pPr>
        <w:numPr>
          <w:ilvl w:val="0"/>
          <w:numId w:val="3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بناء الإطار المنهجي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خلال تحديد المتغيرات (الاستخدام، الوعي، السلوكيات) وتأصيلها، أصبح بالإمكان صياغة مشكلة الدراسة، وأسئلتها، وفروضها بطريقة علمية دقيقة</w:t>
      </w:r>
      <w:r w:rsidRPr="00BD46E8">
        <w:rPr>
          <w:rFonts w:ascii="Simplified Arabic" w:hAnsi="Simplified Arabic" w:cs="Simplified Arabic"/>
          <w:color w:val="000000" w:themeColor="text1"/>
          <w:sz w:val="24"/>
          <w:szCs w:val="24"/>
        </w:rPr>
        <w:t>.</w:t>
      </w:r>
    </w:p>
    <w:p w14:paraId="1950FD7B" w14:textId="77777777" w:rsidR="003C68B1" w:rsidRPr="00BD46E8" w:rsidRDefault="003C68B1" w:rsidP="00324EF5">
      <w:pPr>
        <w:numPr>
          <w:ilvl w:val="0"/>
          <w:numId w:val="3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تصميم أداة الدراسة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استخدام المكونات التفصيلية للوعي والسلوكيات التي وردت في هذا الفصل لتكون بمثابة أبعاد ومحاور لإنشاء استبانة الدراسة وقياس المتغيرات على أرض الواقع</w:t>
      </w:r>
      <w:r w:rsidRPr="00BD46E8">
        <w:rPr>
          <w:rFonts w:ascii="Simplified Arabic" w:hAnsi="Simplified Arabic" w:cs="Simplified Arabic"/>
          <w:color w:val="000000" w:themeColor="text1"/>
          <w:sz w:val="24"/>
          <w:szCs w:val="24"/>
        </w:rPr>
        <w:t>.</w:t>
      </w:r>
    </w:p>
    <w:p w14:paraId="531921C9" w14:textId="77777777" w:rsidR="003C68B1" w:rsidRPr="00BD46E8" w:rsidRDefault="003C68B1" w:rsidP="00324EF5">
      <w:pPr>
        <w:numPr>
          <w:ilvl w:val="0"/>
          <w:numId w:val="3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تحليل النتائج ومناقشتها</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سيعتمد الفصل التطبيقي (مناقشة النتائج) بشكل مباشر على هذه المفاهيم، حيث سيتم تفسير نتائج القياس السلوكي والوعي في ضوء الأطر النظرية لـ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والخصوصية، والسلوكيات الآمنة التي تم تأصيلها في هذا الجزء</w:t>
      </w:r>
      <w:r w:rsidRPr="00BD46E8">
        <w:rPr>
          <w:rFonts w:ascii="Simplified Arabic" w:hAnsi="Simplified Arabic" w:cs="Simplified Arabic"/>
          <w:color w:val="000000" w:themeColor="text1"/>
          <w:sz w:val="24"/>
          <w:szCs w:val="24"/>
        </w:rPr>
        <w:t>.</w:t>
      </w:r>
    </w:p>
    <w:p w14:paraId="77BF0349" w14:textId="051FBB50" w:rsidR="00155088" w:rsidRDefault="00155088" w:rsidP="00155088">
      <w:pPr>
        <w:bidi/>
        <w:spacing w:after="200" w:line="360" w:lineRule="auto"/>
        <w:rPr>
          <w:rFonts w:ascii="Simplified Arabic" w:hAnsi="Simplified Arabic" w:cs="Simplified Arabic"/>
          <w:sz w:val="28"/>
          <w:szCs w:val="28"/>
          <w:rtl/>
        </w:rPr>
      </w:pPr>
    </w:p>
    <w:p w14:paraId="147B897D" w14:textId="5EE7EAED" w:rsidR="00165271" w:rsidRPr="0090740A" w:rsidRDefault="00165271" w:rsidP="00165271">
      <w:pPr>
        <w:bidi/>
        <w:spacing w:after="200" w:line="360" w:lineRule="auto"/>
        <w:jc w:val="center"/>
        <w:rPr>
          <w:rFonts w:ascii="Traditional Arabic" w:hAnsi="Traditional Arabic" w:cs="Traditional Arabic"/>
          <w:b/>
          <w:bCs/>
          <w:color w:val="FF0000"/>
          <w:sz w:val="48"/>
          <w:szCs w:val="48"/>
          <w:rtl/>
        </w:rPr>
      </w:pPr>
      <w:r w:rsidRPr="0090740A">
        <w:rPr>
          <w:rFonts w:ascii="Traditional Arabic" w:hAnsi="Traditional Arabic" w:cs="Traditional Arabic"/>
          <w:b/>
          <w:bCs/>
          <w:color w:val="FF0000"/>
          <w:sz w:val="48"/>
          <w:szCs w:val="48"/>
          <w:rtl/>
        </w:rPr>
        <w:lastRenderedPageBreak/>
        <w:t xml:space="preserve">الــفــصــل </w:t>
      </w:r>
      <w:r>
        <w:rPr>
          <w:rFonts w:ascii="Traditional Arabic" w:hAnsi="Traditional Arabic" w:cs="Traditional Arabic" w:hint="cs"/>
          <w:b/>
          <w:bCs/>
          <w:color w:val="FF0000"/>
          <w:sz w:val="48"/>
          <w:szCs w:val="48"/>
          <w:rtl/>
        </w:rPr>
        <w:t>الرابع</w:t>
      </w:r>
    </w:p>
    <w:p w14:paraId="2D61AEAD" w14:textId="55B9B63F" w:rsidR="00165271" w:rsidRPr="00BC6A3A" w:rsidRDefault="00BC6A3A" w:rsidP="00165271">
      <w:pPr>
        <w:bidi/>
        <w:spacing w:after="200" w:line="360" w:lineRule="auto"/>
        <w:rPr>
          <w:rFonts w:ascii="Simplified Arabic" w:hAnsi="Simplified Arabic" w:cs="Simplified Arabic"/>
          <w:b/>
          <w:bCs/>
          <w:sz w:val="28"/>
          <w:szCs w:val="28"/>
          <w:rtl/>
        </w:rPr>
      </w:pPr>
      <w:r w:rsidRPr="00BC6A3A">
        <w:rPr>
          <w:rFonts w:ascii="Simplified Arabic" w:hAnsi="Simplified Arabic" w:cs="Simplified Arabic" w:hint="cs"/>
          <w:b/>
          <w:bCs/>
          <w:sz w:val="28"/>
          <w:szCs w:val="28"/>
          <w:rtl/>
        </w:rPr>
        <w:t>تمهيد</w:t>
      </w:r>
    </w:p>
    <w:p w14:paraId="4089023E" w14:textId="1289CF05" w:rsidR="00BC6A3A" w:rsidRPr="00BC6A3A" w:rsidRDefault="00BC6A3A" w:rsidP="00BC6A3A">
      <w:pPr>
        <w:bidi/>
        <w:spacing w:after="200" w:line="360" w:lineRule="auto"/>
        <w:rPr>
          <w:rFonts w:ascii="Simplified Arabic" w:hAnsi="Simplified Arabic" w:cs="Simplified Arabic"/>
          <w:sz w:val="24"/>
          <w:szCs w:val="24"/>
        </w:rPr>
      </w:pPr>
      <w:r w:rsidRPr="00BC6A3A">
        <w:rPr>
          <w:rFonts w:ascii="Simplified Arabic" w:hAnsi="Simplified Arabic" w:cs="Simplified Arabic"/>
          <w:sz w:val="24"/>
          <w:szCs w:val="24"/>
          <w:rtl/>
        </w:rPr>
        <w:t>يعد هذا الفصل الثمرة الواقعية للجهد البحثي، حيث يتم فيه تجسيد العلاقة الجدلية بين كثافة استخدام الشباب السعودي لمواقع التواصل الاجتماعي ومستويات وعيهم بالأمن الرقمي</w:t>
      </w:r>
      <w:r>
        <w:rPr>
          <w:rFonts w:ascii="Simplified Arabic" w:hAnsi="Simplified Arabic" w:cs="Simplified Arabic" w:hint="cs"/>
          <w:sz w:val="24"/>
          <w:szCs w:val="24"/>
          <w:rtl/>
        </w:rPr>
        <w:t xml:space="preserve">، </w:t>
      </w:r>
      <w:r w:rsidRPr="00BC6A3A">
        <w:rPr>
          <w:rFonts w:ascii="Simplified Arabic" w:hAnsi="Simplified Arabic" w:cs="Simplified Arabic"/>
          <w:sz w:val="24"/>
          <w:szCs w:val="24"/>
          <w:rtl/>
        </w:rPr>
        <w:t>وفي ظل التحول الرقمي المتسارع الذي تشهده المملكة العربية السعودية تماشياً مع رؤية 2030، تبرز الحاجة الماسة لفهم كيف يتشكل هذا الوعي لدى الفئة الأكثر حيوية في المجتمع</w:t>
      </w:r>
      <w:r w:rsidRPr="00BC6A3A">
        <w:rPr>
          <w:rFonts w:ascii="Simplified Arabic" w:hAnsi="Simplified Arabic" w:cs="Simplified Arabic"/>
          <w:sz w:val="24"/>
          <w:szCs w:val="24"/>
        </w:rPr>
        <w:t>.</w:t>
      </w:r>
    </w:p>
    <w:p w14:paraId="6327E661" w14:textId="345C0FE4" w:rsidR="00BC6A3A" w:rsidRPr="00BC6A3A" w:rsidRDefault="00BC6A3A" w:rsidP="00BC6A3A">
      <w:pPr>
        <w:bidi/>
        <w:spacing w:after="200" w:line="360" w:lineRule="auto"/>
        <w:rPr>
          <w:rFonts w:ascii="Simplified Arabic" w:hAnsi="Simplified Arabic" w:cs="Simplified Arabic"/>
          <w:sz w:val="24"/>
          <w:szCs w:val="24"/>
        </w:rPr>
      </w:pPr>
      <w:r w:rsidRPr="00BC6A3A">
        <w:rPr>
          <w:rFonts w:ascii="Simplified Arabic" w:hAnsi="Simplified Arabic" w:cs="Simplified Arabic"/>
          <w:sz w:val="24"/>
          <w:szCs w:val="24"/>
          <w:rtl/>
        </w:rPr>
        <w:t>اعتمدت الدراسة في هذا الفصل على تحليل البيانات التي تم جمعها عبر الاستبيان الإلكتروني كأداة رئيس</w:t>
      </w:r>
      <w:r>
        <w:rPr>
          <w:rFonts w:ascii="Simplified Arabic" w:hAnsi="Simplified Arabic" w:cs="Simplified Arabic" w:hint="cs"/>
          <w:sz w:val="24"/>
          <w:szCs w:val="24"/>
          <w:rtl/>
        </w:rPr>
        <w:t>ي</w:t>
      </w:r>
      <w:r w:rsidRPr="00BC6A3A">
        <w:rPr>
          <w:rFonts w:ascii="Simplified Arabic" w:hAnsi="Simplified Arabic" w:cs="Simplified Arabic"/>
          <w:sz w:val="24"/>
          <w:szCs w:val="24"/>
          <w:rtl/>
        </w:rPr>
        <w:t>ة، والتي استهدفت عينة ممثلة من مستخدمي وسائل التواصل الاجتماعي في الممل</w:t>
      </w:r>
      <w:r>
        <w:rPr>
          <w:rFonts w:ascii="Simplified Arabic" w:hAnsi="Simplified Arabic" w:cs="Simplified Arabic" w:hint="cs"/>
          <w:sz w:val="24"/>
          <w:szCs w:val="24"/>
          <w:rtl/>
        </w:rPr>
        <w:t xml:space="preserve">كة، </w:t>
      </w:r>
      <w:r w:rsidRPr="00BC6A3A">
        <w:rPr>
          <w:rFonts w:ascii="Simplified Arabic" w:hAnsi="Simplified Arabic" w:cs="Simplified Arabic"/>
          <w:sz w:val="24"/>
          <w:szCs w:val="24"/>
          <w:rtl/>
        </w:rPr>
        <w:t>ويهدف هذا الفصل إلى عرض النتائج وتبويبها إحصائياً للإجابة على تساؤلات الدراسة واختبار فرضياتها، وذلك من خلال مستويين من التحليل</w:t>
      </w:r>
      <w:r w:rsidRPr="00BC6A3A">
        <w:rPr>
          <w:rFonts w:ascii="Simplified Arabic" w:hAnsi="Simplified Arabic" w:cs="Simplified Arabic"/>
          <w:sz w:val="24"/>
          <w:szCs w:val="24"/>
        </w:rPr>
        <w:t>:</w:t>
      </w:r>
    </w:p>
    <w:p w14:paraId="0CBDF99F" w14:textId="77777777" w:rsidR="00BC6A3A" w:rsidRPr="00BC6A3A" w:rsidRDefault="00BC6A3A" w:rsidP="00324EF5">
      <w:pPr>
        <w:numPr>
          <w:ilvl w:val="0"/>
          <w:numId w:val="33"/>
        </w:numPr>
        <w:bidi/>
        <w:spacing w:after="200" w:line="360" w:lineRule="auto"/>
        <w:rPr>
          <w:rFonts w:ascii="Simplified Arabic" w:hAnsi="Simplified Arabic" w:cs="Simplified Arabic"/>
          <w:sz w:val="24"/>
          <w:szCs w:val="24"/>
        </w:rPr>
      </w:pPr>
      <w:r w:rsidRPr="00BC6A3A">
        <w:rPr>
          <w:rFonts w:ascii="Simplified Arabic" w:hAnsi="Simplified Arabic" w:cs="Simplified Arabic"/>
          <w:b/>
          <w:bCs/>
          <w:sz w:val="24"/>
          <w:szCs w:val="24"/>
          <w:rtl/>
        </w:rPr>
        <w:t>التحليل الوصفي</w:t>
      </w:r>
      <w:r w:rsidRPr="00BC6A3A">
        <w:rPr>
          <w:rFonts w:ascii="Simplified Arabic" w:hAnsi="Simplified Arabic" w:cs="Simplified Arabic"/>
          <w:b/>
          <w:bCs/>
          <w:sz w:val="24"/>
          <w:szCs w:val="24"/>
        </w:rPr>
        <w:t>:</w:t>
      </w:r>
      <w:r w:rsidRPr="00BC6A3A">
        <w:rPr>
          <w:rFonts w:ascii="Simplified Arabic" w:hAnsi="Simplified Arabic" w:cs="Simplified Arabic"/>
          <w:sz w:val="24"/>
          <w:szCs w:val="24"/>
        </w:rPr>
        <w:t xml:space="preserve"> </w:t>
      </w:r>
      <w:r w:rsidRPr="00BC6A3A">
        <w:rPr>
          <w:rFonts w:ascii="Simplified Arabic" w:hAnsi="Simplified Arabic" w:cs="Simplified Arabic"/>
          <w:sz w:val="24"/>
          <w:szCs w:val="24"/>
          <w:rtl/>
        </w:rPr>
        <w:t>لتوصيف خصائص العينة وأنماط استخدامها للمنصات الرقمية</w:t>
      </w:r>
      <w:r w:rsidRPr="00BC6A3A">
        <w:rPr>
          <w:rFonts w:ascii="Simplified Arabic" w:hAnsi="Simplified Arabic" w:cs="Simplified Arabic"/>
          <w:sz w:val="24"/>
          <w:szCs w:val="24"/>
        </w:rPr>
        <w:t>.</w:t>
      </w:r>
    </w:p>
    <w:p w14:paraId="6F1E0F31" w14:textId="77777777" w:rsidR="00BC6A3A" w:rsidRPr="00BC6A3A" w:rsidRDefault="00BC6A3A" w:rsidP="00324EF5">
      <w:pPr>
        <w:numPr>
          <w:ilvl w:val="0"/>
          <w:numId w:val="33"/>
        </w:numPr>
        <w:bidi/>
        <w:spacing w:after="200" w:line="360" w:lineRule="auto"/>
        <w:rPr>
          <w:rFonts w:ascii="Simplified Arabic" w:hAnsi="Simplified Arabic" w:cs="Simplified Arabic"/>
          <w:sz w:val="24"/>
          <w:szCs w:val="24"/>
        </w:rPr>
      </w:pPr>
      <w:r w:rsidRPr="00BC6A3A">
        <w:rPr>
          <w:rFonts w:ascii="Simplified Arabic" w:hAnsi="Simplified Arabic" w:cs="Simplified Arabic"/>
          <w:b/>
          <w:bCs/>
          <w:sz w:val="24"/>
          <w:szCs w:val="24"/>
          <w:rtl/>
        </w:rPr>
        <w:t>التحليل الاستدلالي</w:t>
      </w:r>
      <w:r w:rsidRPr="00BC6A3A">
        <w:rPr>
          <w:rFonts w:ascii="Simplified Arabic" w:hAnsi="Simplified Arabic" w:cs="Simplified Arabic"/>
          <w:b/>
          <w:bCs/>
          <w:sz w:val="24"/>
          <w:szCs w:val="24"/>
        </w:rPr>
        <w:t>:</w:t>
      </w:r>
      <w:r w:rsidRPr="00BC6A3A">
        <w:rPr>
          <w:rFonts w:ascii="Simplified Arabic" w:hAnsi="Simplified Arabic" w:cs="Simplified Arabic"/>
          <w:sz w:val="24"/>
          <w:szCs w:val="24"/>
        </w:rPr>
        <w:t xml:space="preserve"> </w:t>
      </w:r>
      <w:r w:rsidRPr="00BC6A3A">
        <w:rPr>
          <w:rFonts w:ascii="Simplified Arabic" w:hAnsi="Simplified Arabic" w:cs="Simplified Arabic"/>
          <w:sz w:val="24"/>
          <w:szCs w:val="24"/>
          <w:rtl/>
        </w:rPr>
        <w:t>للكشف عن طبيعة وقوة العلاقة الارتباطية بين متغيرات الدراسة (الاستخدام والوعي)</w:t>
      </w:r>
      <w:r w:rsidRPr="00BC6A3A">
        <w:rPr>
          <w:rFonts w:ascii="Simplified Arabic" w:hAnsi="Simplified Arabic" w:cs="Simplified Arabic"/>
          <w:sz w:val="24"/>
          <w:szCs w:val="24"/>
        </w:rPr>
        <w:t>.</w:t>
      </w:r>
    </w:p>
    <w:p w14:paraId="6F39C11C" w14:textId="77777777" w:rsidR="00BC6A3A" w:rsidRPr="00BC6A3A" w:rsidRDefault="00BC6A3A" w:rsidP="00BC6A3A">
      <w:pPr>
        <w:bidi/>
        <w:spacing w:after="200" w:line="360" w:lineRule="auto"/>
        <w:rPr>
          <w:rFonts w:ascii="Simplified Arabic" w:hAnsi="Simplified Arabic" w:cs="Simplified Arabic"/>
          <w:sz w:val="24"/>
          <w:szCs w:val="24"/>
        </w:rPr>
      </w:pPr>
      <w:r w:rsidRPr="00BC6A3A">
        <w:rPr>
          <w:rFonts w:ascii="Simplified Arabic" w:hAnsi="Simplified Arabic" w:cs="Simplified Arabic"/>
          <w:sz w:val="24"/>
          <w:szCs w:val="24"/>
          <w:rtl/>
        </w:rPr>
        <w:t xml:space="preserve">وسيتم عرض هذه النتائج وفقاً للتسلسل المنطقي التالي، بدءاً بالبيانات الديموغرافية، ووصولاً إلى استنباط الدلالات العلمية التي تعكس واقع الأمن الرقمي في الفضاء </w:t>
      </w:r>
      <w:proofErr w:type="spellStart"/>
      <w:r w:rsidRPr="00BC6A3A">
        <w:rPr>
          <w:rFonts w:ascii="Simplified Arabic" w:hAnsi="Simplified Arabic" w:cs="Simplified Arabic"/>
          <w:sz w:val="24"/>
          <w:szCs w:val="24"/>
          <w:rtl/>
        </w:rPr>
        <w:t>السيبراني</w:t>
      </w:r>
      <w:proofErr w:type="spellEnd"/>
      <w:r w:rsidRPr="00BC6A3A">
        <w:rPr>
          <w:rFonts w:ascii="Simplified Arabic" w:hAnsi="Simplified Arabic" w:cs="Simplified Arabic"/>
          <w:sz w:val="24"/>
          <w:szCs w:val="24"/>
          <w:rtl/>
        </w:rPr>
        <w:t xml:space="preserve"> السعودي</w:t>
      </w:r>
      <w:r w:rsidRPr="00BC6A3A">
        <w:rPr>
          <w:rFonts w:ascii="Simplified Arabic" w:hAnsi="Simplified Arabic" w:cs="Simplified Arabic"/>
          <w:sz w:val="24"/>
          <w:szCs w:val="24"/>
        </w:rPr>
        <w:t>.</w:t>
      </w:r>
    </w:p>
    <w:p w14:paraId="1AFC1D80" w14:textId="55047697" w:rsidR="00137FFB" w:rsidRDefault="00137FFB" w:rsidP="00137FFB">
      <w:pPr>
        <w:bidi/>
        <w:spacing w:after="200" w:line="360" w:lineRule="auto"/>
        <w:rPr>
          <w:rFonts w:ascii="Simplified Arabic" w:hAnsi="Simplified Arabic" w:cs="Simplified Arabic"/>
          <w:sz w:val="24"/>
          <w:szCs w:val="24"/>
          <w:rtl/>
          <w:lang w:bidi="ar-EG"/>
        </w:rPr>
      </w:pPr>
    </w:p>
    <w:p w14:paraId="27465673" w14:textId="0026D756" w:rsidR="00137FFB" w:rsidRPr="00137FFB" w:rsidRDefault="00137FFB" w:rsidP="00137FFB">
      <w:pPr>
        <w:bidi/>
        <w:spacing w:after="200" w:line="360" w:lineRule="auto"/>
        <w:rPr>
          <w:rFonts w:ascii="Simplified Arabic" w:hAnsi="Simplified Arabic" w:cs="Simplified Arabic"/>
          <w:b/>
          <w:bCs/>
          <w:sz w:val="28"/>
          <w:szCs w:val="28"/>
          <w:rtl/>
          <w:lang w:bidi="ar-EG"/>
        </w:rPr>
      </w:pPr>
      <w:r w:rsidRPr="005C27A1">
        <w:rPr>
          <w:rFonts w:ascii="Simplified Arabic" w:hAnsi="Simplified Arabic" w:cs="Simplified Arabic" w:hint="cs"/>
          <w:b/>
          <w:bCs/>
          <w:sz w:val="28"/>
          <w:szCs w:val="28"/>
          <w:rtl/>
          <w:lang w:bidi="ar-EG"/>
        </w:rPr>
        <w:t>مفاهيم الدراسة</w:t>
      </w:r>
      <w:r w:rsidR="005C27A1" w:rsidRPr="005C27A1">
        <w:rPr>
          <w:rFonts w:ascii="Simplified Arabic" w:hAnsi="Simplified Arabic" w:cs="Simplified Arabic" w:hint="cs"/>
          <w:b/>
          <w:bCs/>
          <w:sz w:val="28"/>
          <w:szCs w:val="28"/>
          <w:rtl/>
          <w:lang w:bidi="ar-EG"/>
        </w:rPr>
        <w:t>:</w:t>
      </w:r>
    </w:p>
    <w:p w14:paraId="57C05BAC" w14:textId="77777777" w:rsidR="005C27A1" w:rsidRPr="005C27A1" w:rsidRDefault="005C27A1" w:rsidP="005C27A1">
      <w:pPr>
        <w:bidi/>
        <w:spacing w:after="200" w:line="360" w:lineRule="auto"/>
        <w:rPr>
          <w:rFonts w:ascii="Simplified Arabic" w:hAnsi="Simplified Arabic" w:cs="Simplified Arabic"/>
          <w:b/>
          <w:bCs/>
          <w:sz w:val="24"/>
          <w:szCs w:val="24"/>
          <w:lang w:bidi="ar-EG"/>
        </w:rPr>
      </w:pPr>
      <w:r w:rsidRPr="005C27A1">
        <w:rPr>
          <w:rFonts w:ascii="Simplified Arabic" w:hAnsi="Simplified Arabic" w:cs="Simplified Arabic"/>
          <w:b/>
          <w:bCs/>
          <w:sz w:val="24"/>
          <w:szCs w:val="24"/>
          <w:rtl/>
        </w:rPr>
        <w:t>أولاً: مواقع التواصل الاجتماعي</w:t>
      </w:r>
      <w:r w:rsidRPr="005C27A1">
        <w:rPr>
          <w:rFonts w:ascii="Simplified Arabic" w:hAnsi="Simplified Arabic" w:cs="Simplified Arabic"/>
          <w:b/>
          <w:bCs/>
          <w:sz w:val="24"/>
          <w:szCs w:val="24"/>
          <w:lang w:bidi="ar-EG"/>
        </w:rPr>
        <w:t xml:space="preserve"> (Social Media)</w:t>
      </w:r>
    </w:p>
    <w:p w14:paraId="0989C030" w14:textId="3C75965D" w:rsidR="005C27A1" w:rsidRPr="005C27A1" w:rsidRDefault="005C27A1" w:rsidP="00324EF5">
      <w:pPr>
        <w:numPr>
          <w:ilvl w:val="0"/>
          <w:numId w:val="36"/>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الاصطلاحي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هي "مجموعة من تطبيقات الإنترنت التي تبنى على الأسس الأيديولوجية والتكنولوجية لـ</w:t>
      </w:r>
      <w:r w:rsidRPr="005C27A1">
        <w:rPr>
          <w:rFonts w:ascii="Simplified Arabic" w:hAnsi="Simplified Arabic" w:cs="Simplified Arabic"/>
          <w:sz w:val="24"/>
          <w:szCs w:val="24"/>
          <w:lang w:bidi="ar-EG"/>
        </w:rPr>
        <w:t xml:space="preserve"> (Web 2.0)</w:t>
      </w:r>
      <w:r w:rsidRPr="005C27A1">
        <w:rPr>
          <w:rFonts w:ascii="Simplified Arabic" w:hAnsi="Simplified Arabic" w:cs="Simplified Arabic"/>
          <w:sz w:val="24"/>
          <w:szCs w:val="24"/>
          <w:rtl/>
        </w:rPr>
        <w:t>، والتي تسمح بإنشاء وتبادل المحتوى الذي ينشئه المستخدمو</w:t>
      </w:r>
      <w:r>
        <w:rPr>
          <w:rFonts w:ascii="Simplified Arabic" w:hAnsi="Simplified Arabic" w:cs="Simplified Arabic" w:hint="cs"/>
          <w:sz w:val="24"/>
          <w:szCs w:val="24"/>
          <w:rtl/>
        </w:rPr>
        <w:t xml:space="preserve">ن" </w:t>
      </w:r>
      <w:r w:rsidRPr="005C27A1">
        <w:rPr>
          <w:rFonts w:ascii="Simplified Arabic" w:hAnsi="Simplified Arabic" w:cs="Simplified Arabic"/>
          <w:sz w:val="24"/>
          <w:szCs w:val="24"/>
          <w:lang w:bidi="ar-EG"/>
        </w:rPr>
        <w:t xml:space="preserve">(Kaplan &amp; </w:t>
      </w:r>
      <w:proofErr w:type="spellStart"/>
      <w:r w:rsidRPr="005C27A1">
        <w:rPr>
          <w:rFonts w:ascii="Simplified Arabic" w:hAnsi="Simplified Arabic" w:cs="Simplified Arabic"/>
          <w:sz w:val="24"/>
          <w:szCs w:val="24"/>
          <w:lang w:bidi="ar-EG"/>
        </w:rPr>
        <w:t>Haenlein</w:t>
      </w:r>
      <w:proofErr w:type="spellEnd"/>
      <w:proofErr w:type="gramStart"/>
      <w:r w:rsidRPr="005C27A1">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lang w:bidi="ar-EG"/>
        </w:rPr>
        <w:lastRenderedPageBreak/>
        <w:t>2010</w:t>
      </w:r>
      <w:proofErr w:type="gramEnd"/>
      <w:r w:rsidRPr="005C27A1">
        <w:rPr>
          <w:rFonts w:ascii="Simplified Arabic" w:hAnsi="Simplified Arabic" w:cs="Simplified Arabic"/>
          <w:sz w:val="24"/>
          <w:szCs w:val="24"/>
          <w:lang w:bidi="ar-EG"/>
        </w:rPr>
        <w:t xml:space="preserve">, p. 61) </w:t>
      </w:r>
      <w:r>
        <w:rPr>
          <w:rFonts w:ascii="Simplified Arabic" w:hAnsi="Simplified Arabic" w:cs="Simplified Arabic" w:hint="cs"/>
          <w:sz w:val="24"/>
          <w:szCs w:val="24"/>
          <w:rtl/>
        </w:rPr>
        <w:t xml:space="preserve"> </w:t>
      </w:r>
      <w:r w:rsidRPr="005C27A1">
        <w:rPr>
          <w:rFonts w:ascii="Simplified Arabic" w:hAnsi="Simplified Arabic" w:cs="Simplified Arabic"/>
          <w:sz w:val="24"/>
          <w:szCs w:val="24"/>
          <w:rtl/>
        </w:rPr>
        <w:t>كما تُعرف بأنها وسائط رقمية تشاركية تتيح للأفراد بناء ملفات تعريفية والتواصل مع الآخرين ضمن نظام محدد</w:t>
      </w:r>
      <w:r>
        <w:rPr>
          <w:rFonts w:ascii="Simplified Arabic" w:hAnsi="Simplified Arabic" w:cs="Simplified Arabic"/>
          <w:sz w:val="24"/>
          <w:szCs w:val="24"/>
          <w:lang w:bidi="ar-EG"/>
        </w:rPr>
        <w:t>.</w:t>
      </w:r>
      <w:r w:rsidRPr="005C27A1">
        <w:rPr>
          <w:rFonts w:ascii="Simplified Arabic" w:hAnsi="Simplified Arabic" w:cs="Simplified Arabic"/>
          <w:sz w:val="24"/>
          <w:szCs w:val="24"/>
          <w:lang w:bidi="ar-EG"/>
        </w:rPr>
        <w:t xml:space="preserve"> (Boyd &amp; Ellison, 2007)</w:t>
      </w:r>
      <w:r>
        <w:rPr>
          <w:rFonts w:ascii="Simplified Arabic" w:hAnsi="Simplified Arabic" w:cs="Simplified Arabic"/>
          <w:sz w:val="24"/>
          <w:szCs w:val="24"/>
          <w:lang w:bidi="ar-EG"/>
        </w:rPr>
        <w:t xml:space="preserve"> </w:t>
      </w:r>
    </w:p>
    <w:p w14:paraId="049E97BB" w14:textId="77777777" w:rsidR="005C27A1" w:rsidRPr="005C27A1" w:rsidRDefault="005C27A1" w:rsidP="00324EF5">
      <w:pPr>
        <w:numPr>
          <w:ilvl w:val="0"/>
          <w:numId w:val="36"/>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الإجرائي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هي المنصات الرقمية (مثل: إكس، سناب شات، تيك توك، إنستغرام) التي يستخدمها الشباب السعودي عينة الدراسة للتفاعل ونشر المحتوى، ويقاس استخدامهم لها في هذا البحث من خلال (كثافة الاستخدام، الدوافع، ونوع المحتوى المتداول)</w:t>
      </w:r>
      <w:r w:rsidRPr="005C27A1">
        <w:rPr>
          <w:rFonts w:ascii="Simplified Arabic" w:hAnsi="Simplified Arabic" w:cs="Simplified Arabic"/>
          <w:sz w:val="24"/>
          <w:szCs w:val="24"/>
          <w:lang w:bidi="ar-EG"/>
        </w:rPr>
        <w:t>.</w:t>
      </w:r>
    </w:p>
    <w:p w14:paraId="532F8D71" w14:textId="0616351F" w:rsidR="005C27A1" w:rsidRPr="005C27A1" w:rsidRDefault="005C27A1" w:rsidP="005C27A1">
      <w:pPr>
        <w:bidi/>
        <w:spacing w:after="200" w:line="360" w:lineRule="auto"/>
        <w:rPr>
          <w:rFonts w:ascii="Simplified Arabic" w:hAnsi="Simplified Arabic" w:cs="Simplified Arabic"/>
          <w:sz w:val="24"/>
          <w:szCs w:val="24"/>
          <w:rtl/>
        </w:rPr>
      </w:pPr>
    </w:p>
    <w:p w14:paraId="6251FDD8" w14:textId="36D03FA5" w:rsidR="005C27A1" w:rsidRPr="005C27A1" w:rsidRDefault="005C27A1" w:rsidP="005C27A1">
      <w:pPr>
        <w:bidi/>
        <w:spacing w:after="200" w:line="360" w:lineRule="auto"/>
        <w:rPr>
          <w:rFonts w:ascii="Simplified Arabic" w:hAnsi="Simplified Arabic" w:cs="Simplified Arabic"/>
          <w:b/>
          <w:bCs/>
          <w:sz w:val="24"/>
          <w:szCs w:val="24"/>
          <w:lang w:bidi="ar-EG"/>
        </w:rPr>
      </w:pPr>
      <w:r w:rsidRPr="005C27A1">
        <w:rPr>
          <w:rFonts w:ascii="Simplified Arabic" w:hAnsi="Simplified Arabic" w:cs="Simplified Arabic"/>
          <w:b/>
          <w:bCs/>
          <w:sz w:val="24"/>
          <w:szCs w:val="24"/>
          <w:rtl/>
        </w:rPr>
        <w:t>ثانياً: الأمن الرقمي</w:t>
      </w:r>
      <w:r w:rsidRPr="005C27A1">
        <w:rPr>
          <w:rFonts w:ascii="Simplified Arabic" w:hAnsi="Simplified Arabic" w:cs="Simplified Arabic"/>
          <w:b/>
          <w:bCs/>
          <w:sz w:val="24"/>
          <w:szCs w:val="24"/>
          <w:lang w:bidi="ar-EG"/>
        </w:rPr>
        <w:t xml:space="preserve"> (Digital Security)</w:t>
      </w:r>
      <w:r>
        <w:rPr>
          <w:rFonts w:ascii="Simplified Arabic" w:hAnsi="Simplified Arabic" w:cs="Simplified Arabic"/>
          <w:b/>
          <w:bCs/>
          <w:sz w:val="24"/>
          <w:szCs w:val="24"/>
          <w:lang w:bidi="ar-EG"/>
        </w:rPr>
        <w:t xml:space="preserve"> </w:t>
      </w:r>
    </w:p>
    <w:p w14:paraId="7E84207B" w14:textId="77777777" w:rsidR="005C27A1" w:rsidRPr="005C27A1" w:rsidRDefault="005C27A1" w:rsidP="00324EF5">
      <w:pPr>
        <w:numPr>
          <w:ilvl w:val="0"/>
          <w:numId w:val="37"/>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الاصطلاحي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 xml:space="preserve">يُعرف بأنه "الممارسات والتدابير التقنية والتنظيمية التي يتبعها المستخدم لحماية بياناته الشخصية وأجهزته من الوصول غير المصرح به أو التهديدات </w:t>
      </w:r>
      <w:proofErr w:type="spellStart"/>
      <w:r w:rsidRPr="005C27A1">
        <w:rPr>
          <w:rFonts w:ascii="Simplified Arabic" w:hAnsi="Simplified Arabic" w:cs="Simplified Arabic"/>
          <w:sz w:val="24"/>
          <w:szCs w:val="24"/>
          <w:rtl/>
        </w:rPr>
        <w:t>السيبرانية</w:t>
      </w:r>
      <w:proofErr w:type="spellEnd"/>
      <w:r w:rsidRPr="005C27A1">
        <w:rPr>
          <w:rFonts w:ascii="Simplified Arabic" w:hAnsi="Simplified Arabic" w:cs="Simplified Arabic"/>
          <w:sz w:val="24"/>
          <w:szCs w:val="24"/>
          <w:rtl/>
        </w:rPr>
        <w:t xml:space="preserve"> في الفضاء الرقمي" (المطيري، 2021، ص 14). كما يشير إلى القدرة على إدارة المخاطر المرتبطة باستخدام الإنترنت</w:t>
      </w:r>
      <w:r w:rsidRPr="005C27A1">
        <w:rPr>
          <w:rFonts w:ascii="Simplified Arabic" w:hAnsi="Simplified Arabic" w:cs="Simplified Arabic"/>
          <w:sz w:val="24"/>
          <w:szCs w:val="24"/>
          <w:lang w:bidi="ar-EG"/>
        </w:rPr>
        <w:t xml:space="preserve"> (UNESCO, 2018).</w:t>
      </w:r>
    </w:p>
    <w:p w14:paraId="2DDF06CC" w14:textId="77777777" w:rsidR="005C27A1" w:rsidRPr="005C27A1" w:rsidRDefault="005C27A1" w:rsidP="00324EF5">
      <w:pPr>
        <w:numPr>
          <w:ilvl w:val="0"/>
          <w:numId w:val="37"/>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الإجرائي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هو ممارسة الشباب السعودي للتدابير الوقائية لحماية خصوصيتهم على منصات التواصل، ويقاس عبر وعيهم بكلمات المرور القوية، التحقق الثنائي، وتجنب الروابط المشبوهة</w:t>
      </w:r>
      <w:r w:rsidRPr="005C27A1">
        <w:rPr>
          <w:rFonts w:ascii="Simplified Arabic" w:hAnsi="Simplified Arabic" w:cs="Simplified Arabic"/>
          <w:sz w:val="24"/>
          <w:szCs w:val="24"/>
          <w:lang w:bidi="ar-EG"/>
        </w:rPr>
        <w:t>.</w:t>
      </w:r>
    </w:p>
    <w:p w14:paraId="60147A2D" w14:textId="1D0096BE" w:rsidR="005C27A1" w:rsidRPr="005C27A1" w:rsidRDefault="005C27A1" w:rsidP="005C27A1">
      <w:pPr>
        <w:bidi/>
        <w:spacing w:after="200" w:line="360" w:lineRule="auto"/>
        <w:rPr>
          <w:rFonts w:ascii="Simplified Arabic" w:hAnsi="Simplified Arabic" w:cs="Simplified Arabic"/>
          <w:sz w:val="24"/>
          <w:szCs w:val="24"/>
          <w:lang w:bidi="ar-EG"/>
        </w:rPr>
      </w:pPr>
    </w:p>
    <w:p w14:paraId="0CA007C9" w14:textId="3AA3BE81" w:rsidR="005C27A1" w:rsidRPr="005C27A1" w:rsidRDefault="005C27A1" w:rsidP="005C27A1">
      <w:pPr>
        <w:bidi/>
        <w:spacing w:after="200" w:line="360" w:lineRule="auto"/>
        <w:rPr>
          <w:rFonts w:ascii="Simplified Arabic" w:hAnsi="Simplified Arabic" w:cs="Simplified Arabic"/>
          <w:b/>
          <w:bCs/>
          <w:sz w:val="24"/>
          <w:szCs w:val="24"/>
          <w:lang w:bidi="ar-EG"/>
        </w:rPr>
      </w:pPr>
      <w:r w:rsidRPr="005C27A1">
        <w:rPr>
          <w:rFonts w:ascii="Simplified Arabic" w:hAnsi="Simplified Arabic" w:cs="Simplified Arabic"/>
          <w:b/>
          <w:bCs/>
          <w:sz w:val="24"/>
          <w:szCs w:val="24"/>
          <w:rtl/>
        </w:rPr>
        <w:t xml:space="preserve">ثالثاً: الوعي بالأمن </w:t>
      </w:r>
      <w:proofErr w:type="gramStart"/>
      <w:r w:rsidRPr="005C27A1">
        <w:rPr>
          <w:rFonts w:ascii="Simplified Arabic" w:hAnsi="Simplified Arabic" w:cs="Simplified Arabic"/>
          <w:b/>
          <w:bCs/>
          <w:sz w:val="24"/>
          <w:szCs w:val="24"/>
          <w:rtl/>
        </w:rPr>
        <w:t>الرقمي</w:t>
      </w:r>
      <w:r>
        <w:rPr>
          <w:rFonts w:ascii="Simplified Arabic" w:hAnsi="Simplified Arabic" w:cs="Simplified Arabic" w:hint="cs"/>
          <w:b/>
          <w:bCs/>
          <w:sz w:val="24"/>
          <w:szCs w:val="24"/>
          <w:rtl/>
        </w:rPr>
        <w:t xml:space="preserve"> </w:t>
      </w:r>
      <w:r w:rsidRPr="005C27A1">
        <w:rPr>
          <w:rFonts w:ascii="Simplified Arabic" w:hAnsi="Simplified Arabic" w:cs="Simplified Arabic"/>
          <w:b/>
          <w:bCs/>
          <w:sz w:val="24"/>
          <w:szCs w:val="24"/>
          <w:lang w:bidi="ar-EG"/>
        </w:rPr>
        <w:t xml:space="preserve"> (</w:t>
      </w:r>
      <w:proofErr w:type="gramEnd"/>
      <w:r w:rsidRPr="005C27A1">
        <w:rPr>
          <w:rFonts w:ascii="Simplified Arabic" w:hAnsi="Simplified Arabic" w:cs="Simplified Arabic"/>
          <w:b/>
          <w:bCs/>
          <w:sz w:val="24"/>
          <w:szCs w:val="24"/>
          <w:lang w:bidi="ar-EG"/>
        </w:rPr>
        <w:t>Digital Security Awareness)</w:t>
      </w:r>
    </w:p>
    <w:p w14:paraId="72577206" w14:textId="77777777" w:rsidR="005C27A1" w:rsidRPr="005C27A1" w:rsidRDefault="005C27A1" w:rsidP="00324EF5">
      <w:pPr>
        <w:numPr>
          <w:ilvl w:val="0"/>
          <w:numId w:val="38"/>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الاصطلاحي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هو "إدراك الفرد للمخاطر المحتملة في البيئة الرقمية، وامتلاكه للمعرفة والمهارات اللازمة لاتخاذ قرارات واعية تضمن سلامته التقنية والمعلوماتية" (العنزي، 2022، ص 88). وهو الحالة الذهنية التي تمكن المستخدم من رصد التهديدات قبل وقوعها</w:t>
      </w:r>
      <w:r w:rsidRPr="005C27A1">
        <w:rPr>
          <w:rFonts w:ascii="Simplified Arabic" w:hAnsi="Simplified Arabic" w:cs="Simplified Arabic"/>
          <w:sz w:val="24"/>
          <w:szCs w:val="24"/>
          <w:lang w:bidi="ar-EG"/>
        </w:rPr>
        <w:t>.</w:t>
      </w:r>
    </w:p>
    <w:p w14:paraId="1FBE3F60" w14:textId="77777777" w:rsidR="005C27A1" w:rsidRPr="005C27A1" w:rsidRDefault="005C27A1" w:rsidP="00324EF5">
      <w:pPr>
        <w:numPr>
          <w:ilvl w:val="0"/>
          <w:numId w:val="38"/>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الإجرائي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هو الدرجة الكلية التي يحصل عليها الشاب السعودي (المبحوث) في مقياس الوعي الأمني الملحق بالدراسة، والذي يتضمن ثلاثة أبعاد: (المعرفي، السلوكي، والوجداني تجاه المخاطر الرقمية)</w:t>
      </w:r>
      <w:r w:rsidRPr="005C27A1">
        <w:rPr>
          <w:rFonts w:ascii="Simplified Arabic" w:hAnsi="Simplified Arabic" w:cs="Simplified Arabic"/>
          <w:sz w:val="24"/>
          <w:szCs w:val="24"/>
          <w:lang w:bidi="ar-EG"/>
        </w:rPr>
        <w:t>.</w:t>
      </w:r>
    </w:p>
    <w:p w14:paraId="6FAB15B4" w14:textId="23A754EE" w:rsidR="00137FFB" w:rsidRDefault="00137FFB" w:rsidP="00137FFB">
      <w:pPr>
        <w:bidi/>
        <w:spacing w:after="200" w:line="360" w:lineRule="auto"/>
        <w:rPr>
          <w:rFonts w:ascii="Simplified Arabic" w:hAnsi="Simplified Arabic" w:cs="Simplified Arabic"/>
          <w:sz w:val="28"/>
          <w:szCs w:val="28"/>
          <w:rtl/>
          <w:lang w:bidi="ar-EG"/>
        </w:rPr>
      </w:pPr>
    </w:p>
    <w:p w14:paraId="6571F112" w14:textId="294273AB" w:rsidR="00684CE9" w:rsidRDefault="00684CE9" w:rsidP="00684CE9">
      <w:pPr>
        <w:bidi/>
        <w:spacing w:after="200" w:line="360" w:lineRule="auto"/>
        <w:rPr>
          <w:rFonts w:ascii="Simplified Arabic" w:hAnsi="Simplified Arabic" w:cs="Simplified Arabic"/>
          <w:b/>
          <w:bCs/>
          <w:sz w:val="28"/>
          <w:szCs w:val="28"/>
          <w:rtl/>
          <w:lang w:bidi="ar-EG"/>
        </w:rPr>
      </w:pPr>
      <w:r w:rsidRPr="00684CE9">
        <w:rPr>
          <w:rFonts w:ascii="Simplified Arabic" w:hAnsi="Simplified Arabic" w:cs="Simplified Arabic" w:hint="cs"/>
          <w:b/>
          <w:bCs/>
          <w:sz w:val="28"/>
          <w:szCs w:val="28"/>
          <w:rtl/>
          <w:lang w:bidi="ar-EG"/>
        </w:rPr>
        <w:t>أدوات جمع البيانات:</w:t>
      </w:r>
    </w:p>
    <w:p w14:paraId="29BBCA5C" w14:textId="513ED002" w:rsidR="00684CE9" w:rsidRPr="00684CE9" w:rsidRDefault="00684CE9" w:rsidP="00684CE9">
      <w:p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تحقيقاً لأهداف الدراسة واختباراً لفرضياتها، اعتمد</w:t>
      </w:r>
      <w:r w:rsidR="00360821" w:rsidRPr="003502EC">
        <w:rPr>
          <w:rFonts w:ascii="Simplified Arabic" w:hAnsi="Simplified Arabic" w:cs="Simplified Arabic" w:hint="cs"/>
          <w:sz w:val="24"/>
          <w:szCs w:val="24"/>
          <w:rtl/>
        </w:rPr>
        <w:t xml:space="preserve">ت </w:t>
      </w:r>
      <w:r w:rsidRPr="00684CE9">
        <w:rPr>
          <w:rFonts w:ascii="Simplified Arabic" w:hAnsi="Simplified Arabic" w:cs="Simplified Arabic"/>
          <w:sz w:val="24"/>
          <w:szCs w:val="24"/>
          <w:rtl/>
        </w:rPr>
        <w:t xml:space="preserve">على </w:t>
      </w:r>
      <w:r w:rsidRPr="00684CE9">
        <w:rPr>
          <w:rFonts w:ascii="Simplified Arabic" w:hAnsi="Simplified Arabic" w:cs="Simplified Arabic"/>
          <w:sz w:val="24"/>
          <w:szCs w:val="24"/>
          <w:lang w:bidi="ar-EG"/>
        </w:rPr>
        <w:t>"</w:t>
      </w:r>
      <w:r w:rsidRPr="00684CE9">
        <w:rPr>
          <w:rFonts w:ascii="Simplified Arabic" w:hAnsi="Simplified Arabic" w:cs="Simplified Arabic"/>
          <w:sz w:val="24"/>
          <w:szCs w:val="24"/>
          <w:rtl/>
        </w:rPr>
        <w:t>الاستبانة</w:t>
      </w:r>
      <w:r w:rsidR="003502EC" w:rsidRPr="003502EC">
        <w:rPr>
          <w:rFonts w:ascii="Simplified Arabic" w:hAnsi="Simplified Arabic" w:cs="Simplified Arabic" w:hint="cs"/>
          <w:sz w:val="24"/>
          <w:szCs w:val="24"/>
          <w:rtl/>
          <w:lang w:bidi="ar-EG"/>
        </w:rPr>
        <w:t xml:space="preserve">" </w:t>
      </w:r>
      <w:r w:rsidRPr="00684CE9">
        <w:rPr>
          <w:rFonts w:ascii="Simplified Arabic" w:hAnsi="Simplified Arabic" w:cs="Simplified Arabic"/>
          <w:sz w:val="24"/>
          <w:szCs w:val="24"/>
          <w:rtl/>
        </w:rPr>
        <w:t>كأداة رئيسية لجمع البيانات الأولية من عينة الدراسة</w:t>
      </w:r>
      <w:r w:rsidR="003502EC" w:rsidRPr="003502EC">
        <w:rPr>
          <w:rFonts w:ascii="Simplified Arabic" w:hAnsi="Simplified Arabic" w:cs="Simplified Arabic" w:hint="cs"/>
          <w:sz w:val="24"/>
          <w:szCs w:val="24"/>
          <w:rtl/>
        </w:rPr>
        <w:t>،</w:t>
      </w:r>
      <w:r w:rsidRPr="00684CE9">
        <w:rPr>
          <w:rFonts w:ascii="Simplified Arabic" w:hAnsi="Simplified Arabic" w:cs="Simplified Arabic"/>
          <w:sz w:val="24"/>
          <w:szCs w:val="24"/>
          <w:rtl/>
        </w:rPr>
        <w:t xml:space="preserve"> وقد تم تصميم الاستبانة إلكترونياً عبر</w:t>
      </w:r>
      <w:r w:rsidRPr="00684CE9">
        <w:rPr>
          <w:rFonts w:ascii="Simplified Arabic" w:hAnsi="Simplified Arabic" w:cs="Simplified Arabic"/>
          <w:sz w:val="24"/>
          <w:szCs w:val="24"/>
          <w:lang w:bidi="ar-EG"/>
        </w:rPr>
        <w:t xml:space="preserve"> (Google Forms) </w:t>
      </w:r>
      <w:r w:rsidRPr="00684CE9">
        <w:rPr>
          <w:rFonts w:ascii="Simplified Arabic" w:hAnsi="Simplified Arabic" w:cs="Simplified Arabic"/>
          <w:sz w:val="24"/>
          <w:szCs w:val="24"/>
          <w:rtl/>
        </w:rPr>
        <w:t>لتتناسب مع طبيعة مجتمع الدراسة (مستخدمي مواقع التواصل الاجتماعي) ولضمان سرعة الوصول وسهولة الاستجابة</w:t>
      </w:r>
      <w:r w:rsidRPr="00684CE9">
        <w:rPr>
          <w:rFonts w:ascii="Simplified Arabic" w:hAnsi="Simplified Arabic" w:cs="Simplified Arabic"/>
          <w:sz w:val="24"/>
          <w:szCs w:val="24"/>
          <w:lang w:bidi="ar-EG"/>
        </w:rPr>
        <w:t>.</w:t>
      </w:r>
    </w:p>
    <w:p w14:paraId="244F05F0" w14:textId="46747400" w:rsidR="00684CE9" w:rsidRPr="00684CE9" w:rsidRDefault="00684CE9" w:rsidP="00684CE9">
      <w:pPr>
        <w:bidi/>
        <w:spacing w:after="200" w:line="360" w:lineRule="auto"/>
        <w:rPr>
          <w:rFonts w:ascii="Simplified Arabic" w:hAnsi="Simplified Arabic" w:cs="Simplified Arabic"/>
          <w:b/>
          <w:bCs/>
          <w:sz w:val="24"/>
          <w:szCs w:val="24"/>
          <w:lang w:bidi="ar-EG"/>
        </w:rPr>
      </w:pPr>
      <w:r w:rsidRPr="00684CE9">
        <w:rPr>
          <w:rFonts w:ascii="Simplified Arabic" w:hAnsi="Simplified Arabic" w:cs="Simplified Arabic"/>
          <w:b/>
          <w:bCs/>
          <w:sz w:val="24"/>
          <w:szCs w:val="24"/>
          <w:rtl/>
        </w:rPr>
        <w:t xml:space="preserve">وقد اشتملت الاستبانة في صورتها النهائية على </w:t>
      </w:r>
      <w:r w:rsidR="003502EC">
        <w:rPr>
          <w:rFonts w:ascii="Simplified Arabic" w:hAnsi="Simplified Arabic" w:cs="Simplified Arabic" w:hint="cs"/>
          <w:b/>
          <w:bCs/>
          <w:sz w:val="24"/>
          <w:szCs w:val="24"/>
          <w:rtl/>
        </w:rPr>
        <w:t>المحاور</w:t>
      </w:r>
      <w:r w:rsidRPr="00684CE9">
        <w:rPr>
          <w:rFonts w:ascii="Simplified Arabic" w:hAnsi="Simplified Arabic" w:cs="Simplified Arabic"/>
          <w:b/>
          <w:bCs/>
          <w:sz w:val="24"/>
          <w:szCs w:val="24"/>
          <w:rtl/>
        </w:rPr>
        <w:t xml:space="preserve"> التالية</w:t>
      </w:r>
      <w:r w:rsidRPr="00684CE9">
        <w:rPr>
          <w:rFonts w:ascii="Simplified Arabic" w:hAnsi="Simplified Arabic" w:cs="Simplified Arabic"/>
          <w:b/>
          <w:bCs/>
          <w:sz w:val="24"/>
          <w:szCs w:val="24"/>
          <w:lang w:bidi="ar-EG"/>
        </w:rPr>
        <w:t>:</w:t>
      </w:r>
    </w:p>
    <w:p w14:paraId="06A38BDA" w14:textId="647DBE96" w:rsidR="00684CE9" w:rsidRPr="00684CE9" w:rsidRDefault="00684CE9" w:rsidP="00324EF5">
      <w:pPr>
        <w:numPr>
          <w:ilvl w:val="0"/>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b/>
          <w:bCs/>
          <w:sz w:val="24"/>
          <w:szCs w:val="24"/>
          <w:rtl/>
        </w:rPr>
        <w:t>ا</w:t>
      </w:r>
      <w:r w:rsidR="003502EC" w:rsidRPr="003502EC">
        <w:rPr>
          <w:rFonts w:ascii="Simplified Arabic" w:hAnsi="Simplified Arabic" w:cs="Simplified Arabic" w:hint="cs"/>
          <w:b/>
          <w:bCs/>
          <w:sz w:val="24"/>
          <w:szCs w:val="24"/>
          <w:rtl/>
        </w:rPr>
        <w:t xml:space="preserve">لمحور </w:t>
      </w:r>
      <w:r w:rsidRPr="00684CE9">
        <w:rPr>
          <w:rFonts w:ascii="Simplified Arabic" w:hAnsi="Simplified Arabic" w:cs="Simplified Arabic"/>
          <w:b/>
          <w:bCs/>
          <w:sz w:val="24"/>
          <w:szCs w:val="24"/>
          <w:rtl/>
        </w:rPr>
        <w:t>الأول:</w:t>
      </w:r>
      <w:r w:rsidRPr="00684CE9">
        <w:rPr>
          <w:rFonts w:ascii="Simplified Arabic" w:hAnsi="Simplified Arabic" w:cs="Simplified Arabic"/>
          <w:sz w:val="24"/>
          <w:szCs w:val="24"/>
          <w:rtl/>
        </w:rPr>
        <w:t xml:space="preserve"> البيانات الديموغرافية (العامة)</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وتتضمن معلومات حول (</w:t>
      </w:r>
      <w:r w:rsidR="003502EC">
        <w:rPr>
          <w:rFonts w:ascii="Simplified Arabic" w:hAnsi="Simplified Arabic" w:cs="Simplified Arabic" w:hint="cs"/>
          <w:sz w:val="24"/>
          <w:szCs w:val="24"/>
          <w:rtl/>
        </w:rPr>
        <w:t>الجنس</w:t>
      </w:r>
      <w:r w:rsidRPr="00684CE9">
        <w:rPr>
          <w:rFonts w:ascii="Simplified Arabic" w:hAnsi="Simplified Arabic" w:cs="Simplified Arabic"/>
          <w:sz w:val="24"/>
          <w:szCs w:val="24"/>
          <w:rtl/>
        </w:rPr>
        <w:t>، الفئة العمرية، المستوى التعليمي، المنطقة الجغرافية</w:t>
      </w:r>
      <w:r w:rsidR="003502EC">
        <w:rPr>
          <w:rFonts w:ascii="Simplified Arabic" w:hAnsi="Simplified Arabic" w:cs="Simplified Arabic" w:hint="cs"/>
          <w:sz w:val="24"/>
          <w:szCs w:val="24"/>
          <w:rtl/>
        </w:rPr>
        <w:t>، الحالة الوظيفية</w:t>
      </w:r>
      <w:r w:rsidRPr="00684CE9">
        <w:rPr>
          <w:rFonts w:ascii="Simplified Arabic" w:hAnsi="Simplified Arabic" w:cs="Simplified Arabic"/>
          <w:sz w:val="24"/>
          <w:szCs w:val="24"/>
          <w:rtl/>
        </w:rPr>
        <w:t>)</w:t>
      </w:r>
      <w:r w:rsidRPr="00684CE9">
        <w:rPr>
          <w:rFonts w:ascii="Simplified Arabic" w:hAnsi="Simplified Arabic" w:cs="Simplified Arabic"/>
          <w:sz w:val="24"/>
          <w:szCs w:val="24"/>
          <w:lang w:bidi="ar-EG"/>
        </w:rPr>
        <w:t>.</w:t>
      </w:r>
    </w:p>
    <w:p w14:paraId="4B38DE7F" w14:textId="51875BB3" w:rsidR="00684CE9" w:rsidRPr="00684CE9" w:rsidRDefault="003502EC" w:rsidP="00324EF5">
      <w:pPr>
        <w:numPr>
          <w:ilvl w:val="0"/>
          <w:numId w:val="39"/>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hint="cs"/>
          <w:b/>
          <w:bCs/>
          <w:sz w:val="24"/>
          <w:szCs w:val="24"/>
          <w:rtl/>
        </w:rPr>
        <w:t>المحور</w:t>
      </w:r>
      <w:r w:rsidR="00684CE9" w:rsidRPr="00684CE9">
        <w:rPr>
          <w:rFonts w:ascii="Simplified Arabic" w:hAnsi="Simplified Arabic" w:cs="Simplified Arabic"/>
          <w:b/>
          <w:bCs/>
          <w:sz w:val="24"/>
          <w:szCs w:val="24"/>
          <w:rtl/>
        </w:rPr>
        <w:t xml:space="preserve"> الثاني: </w:t>
      </w:r>
      <w:r w:rsidRPr="003502EC">
        <w:rPr>
          <w:rFonts w:ascii="Simplified Arabic" w:hAnsi="Simplified Arabic" w:cs="Simplified Arabic"/>
          <w:sz w:val="24"/>
          <w:szCs w:val="24"/>
          <w:rtl/>
        </w:rPr>
        <w:t>أنماط استخدام مواقع التواصل الاجتماعي</w:t>
      </w:r>
      <w:r w:rsidR="00684CE9" w:rsidRPr="00684CE9">
        <w:rPr>
          <w:rFonts w:ascii="Simplified Arabic" w:hAnsi="Simplified Arabic" w:cs="Simplified Arabic"/>
          <w:sz w:val="24"/>
          <w:szCs w:val="24"/>
          <w:lang w:bidi="ar-EG"/>
        </w:rPr>
        <w:t xml:space="preserve"> </w:t>
      </w:r>
      <w:r w:rsidR="00684CE9" w:rsidRPr="00684CE9">
        <w:rPr>
          <w:rFonts w:ascii="Simplified Arabic" w:hAnsi="Simplified Arabic" w:cs="Simplified Arabic"/>
          <w:sz w:val="24"/>
          <w:szCs w:val="24"/>
          <w:rtl/>
        </w:rPr>
        <w:t>ويتضمن أسئلة تقيس (معدل الاستخدام اليومي، المنصات المفضلة، ونوع الأنشطة الممارسة)</w:t>
      </w:r>
      <w:r w:rsidR="00684CE9" w:rsidRPr="00684CE9">
        <w:rPr>
          <w:rFonts w:ascii="Simplified Arabic" w:hAnsi="Simplified Arabic" w:cs="Simplified Arabic"/>
          <w:sz w:val="24"/>
          <w:szCs w:val="24"/>
          <w:lang w:bidi="ar-EG"/>
        </w:rPr>
        <w:t>.</w:t>
      </w:r>
    </w:p>
    <w:p w14:paraId="5FBC7FBB" w14:textId="52B04975" w:rsidR="00684CE9" w:rsidRPr="00684CE9" w:rsidRDefault="003502EC" w:rsidP="00324EF5">
      <w:pPr>
        <w:numPr>
          <w:ilvl w:val="0"/>
          <w:numId w:val="39"/>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hint="cs"/>
          <w:b/>
          <w:bCs/>
          <w:sz w:val="24"/>
          <w:szCs w:val="24"/>
          <w:rtl/>
        </w:rPr>
        <w:t>المحور</w:t>
      </w:r>
      <w:r w:rsidR="00684CE9" w:rsidRPr="00684CE9">
        <w:rPr>
          <w:rFonts w:ascii="Simplified Arabic" w:hAnsi="Simplified Arabic" w:cs="Simplified Arabic"/>
          <w:b/>
          <w:bCs/>
          <w:sz w:val="24"/>
          <w:szCs w:val="24"/>
          <w:rtl/>
        </w:rPr>
        <w:t xml:space="preserve"> الثالث:</w:t>
      </w:r>
      <w:r>
        <w:rPr>
          <w:rFonts w:ascii="Simplified Arabic" w:hAnsi="Simplified Arabic" w:cs="Simplified Arabic" w:hint="cs"/>
          <w:sz w:val="24"/>
          <w:szCs w:val="24"/>
          <w:rtl/>
          <w:lang w:bidi="ar-EG"/>
        </w:rPr>
        <w:t xml:space="preserve"> </w:t>
      </w:r>
      <w:r w:rsidRPr="003502EC">
        <w:rPr>
          <w:rFonts w:ascii="Simplified Arabic" w:hAnsi="Simplified Arabic" w:cs="Simplified Arabic"/>
          <w:sz w:val="24"/>
          <w:szCs w:val="24"/>
          <w:rtl/>
        </w:rPr>
        <w:t>مستوى الوعي بمفاهيم الأمن الرقمي (الوعي المعرفي)</w:t>
      </w:r>
      <w:r w:rsidR="00684CE9" w:rsidRPr="00684CE9">
        <w:rPr>
          <w:rFonts w:ascii="Simplified Arabic" w:hAnsi="Simplified Arabic" w:cs="Simplified Arabic"/>
          <w:sz w:val="24"/>
          <w:szCs w:val="24"/>
          <w:lang w:bidi="ar-EG"/>
        </w:rPr>
        <w:t xml:space="preserve"> </w:t>
      </w:r>
      <w:r w:rsidR="00684CE9" w:rsidRPr="00684CE9">
        <w:rPr>
          <w:rFonts w:ascii="Simplified Arabic" w:hAnsi="Simplified Arabic" w:cs="Simplified Arabic"/>
          <w:sz w:val="24"/>
          <w:szCs w:val="24"/>
          <w:rtl/>
        </w:rPr>
        <w:t xml:space="preserve">وهو المحور الأساسي للدراسة، وقد تم بناؤه وفقاً لـ </w:t>
      </w:r>
      <w:r w:rsidR="00684CE9" w:rsidRPr="00684CE9">
        <w:rPr>
          <w:rFonts w:ascii="Simplified Arabic" w:hAnsi="Simplified Arabic" w:cs="Simplified Arabic"/>
          <w:sz w:val="24"/>
          <w:szCs w:val="24"/>
          <w:lang w:bidi="ar-EG"/>
        </w:rPr>
        <w:t>"</w:t>
      </w:r>
      <w:r w:rsidR="00684CE9" w:rsidRPr="00684CE9">
        <w:rPr>
          <w:rFonts w:ascii="Simplified Arabic" w:hAnsi="Simplified Arabic" w:cs="Simplified Arabic"/>
          <w:sz w:val="24"/>
          <w:szCs w:val="24"/>
          <w:rtl/>
        </w:rPr>
        <w:t xml:space="preserve">مقياس </w:t>
      </w:r>
      <w:proofErr w:type="spellStart"/>
      <w:r w:rsidR="00684CE9" w:rsidRPr="00684CE9">
        <w:rPr>
          <w:rFonts w:ascii="Simplified Arabic" w:hAnsi="Simplified Arabic" w:cs="Simplified Arabic"/>
          <w:sz w:val="24"/>
          <w:szCs w:val="24"/>
          <w:rtl/>
        </w:rPr>
        <w:t>ليكرت</w:t>
      </w:r>
      <w:proofErr w:type="spellEnd"/>
      <w:r w:rsidR="00684CE9" w:rsidRPr="00684CE9">
        <w:rPr>
          <w:rFonts w:ascii="Simplified Arabic" w:hAnsi="Simplified Arabic" w:cs="Simplified Arabic"/>
          <w:sz w:val="24"/>
          <w:szCs w:val="24"/>
          <w:rtl/>
        </w:rPr>
        <w:t xml:space="preserve"> الخماسي</w:t>
      </w:r>
      <w:r w:rsidR="00684CE9" w:rsidRPr="00684CE9">
        <w:rPr>
          <w:rFonts w:ascii="Simplified Arabic" w:hAnsi="Simplified Arabic" w:cs="Simplified Arabic"/>
          <w:sz w:val="24"/>
          <w:szCs w:val="24"/>
          <w:lang w:bidi="ar-EG"/>
        </w:rPr>
        <w:t>" (5-point Likert Scale)</w:t>
      </w:r>
      <w:r w:rsidR="00684CE9" w:rsidRPr="00684CE9">
        <w:rPr>
          <w:rFonts w:ascii="Simplified Arabic" w:hAnsi="Simplified Arabic" w:cs="Simplified Arabic"/>
          <w:sz w:val="24"/>
          <w:szCs w:val="24"/>
          <w:rtl/>
        </w:rPr>
        <w:t>، وتوزع على ثلاثة أبعاد رئيسية</w:t>
      </w:r>
      <w:r w:rsidR="00684CE9" w:rsidRPr="00684CE9">
        <w:rPr>
          <w:rFonts w:ascii="Simplified Arabic" w:hAnsi="Simplified Arabic" w:cs="Simplified Arabic"/>
          <w:sz w:val="24"/>
          <w:szCs w:val="24"/>
          <w:lang w:bidi="ar-EG"/>
        </w:rPr>
        <w:t>:</w:t>
      </w:r>
    </w:p>
    <w:p w14:paraId="5D7D21B7" w14:textId="77777777" w:rsidR="00684CE9" w:rsidRPr="00684CE9" w:rsidRDefault="00684CE9" w:rsidP="00324EF5">
      <w:pPr>
        <w:numPr>
          <w:ilvl w:val="1"/>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البعد المعرفي</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 xml:space="preserve">الإلمام بمصطلحات الأمن الرقمي والمخاطر </w:t>
      </w:r>
      <w:proofErr w:type="spellStart"/>
      <w:r w:rsidRPr="00684CE9">
        <w:rPr>
          <w:rFonts w:ascii="Simplified Arabic" w:hAnsi="Simplified Arabic" w:cs="Simplified Arabic"/>
          <w:sz w:val="24"/>
          <w:szCs w:val="24"/>
          <w:rtl/>
        </w:rPr>
        <w:t>السيبرانية</w:t>
      </w:r>
      <w:proofErr w:type="spellEnd"/>
      <w:r w:rsidRPr="00684CE9">
        <w:rPr>
          <w:rFonts w:ascii="Simplified Arabic" w:hAnsi="Simplified Arabic" w:cs="Simplified Arabic"/>
          <w:sz w:val="24"/>
          <w:szCs w:val="24"/>
          <w:lang w:bidi="ar-EG"/>
        </w:rPr>
        <w:t>.</w:t>
      </w:r>
    </w:p>
    <w:p w14:paraId="24836231" w14:textId="77777777" w:rsidR="00684CE9" w:rsidRPr="00684CE9" w:rsidRDefault="00684CE9" w:rsidP="00324EF5">
      <w:pPr>
        <w:numPr>
          <w:ilvl w:val="1"/>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البعد السلوكي</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الممارسات الفعلية لحماية الحسابات والبيانات (مثل تغيير كلمات المرور، وتفعيل التحقق الثنائي)</w:t>
      </w:r>
      <w:r w:rsidRPr="00684CE9">
        <w:rPr>
          <w:rFonts w:ascii="Simplified Arabic" w:hAnsi="Simplified Arabic" w:cs="Simplified Arabic"/>
          <w:sz w:val="24"/>
          <w:szCs w:val="24"/>
          <w:lang w:bidi="ar-EG"/>
        </w:rPr>
        <w:t>.</w:t>
      </w:r>
    </w:p>
    <w:p w14:paraId="5F5ABD2D" w14:textId="4FFEEDF0" w:rsidR="00684CE9" w:rsidRDefault="00684CE9" w:rsidP="00324EF5">
      <w:pPr>
        <w:numPr>
          <w:ilvl w:val="1"/>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البعد الاتجاهي</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مدى إدراك الشباب لمسؤوليتهم تجاه أمنهم الرقمي وخطورة التهديدات</w:t>
      </w:r>
      <w:r w:rsidRPr="00684CE9">
        <w:rPr>
          <w:rFonts w:ascii="Simplified Arabic" w:hAnsi="Simplified Arabic" w:cs="Simplified Arabic"/>
          <w:sz w:val="24"/>
          <w:szCs w:val="24"/>
          <w:lang w:bidi="ar-EG"/>
        </w:rPr>
        <w:t>.</w:t>
      </w:r>
    </w:p>
    <w:p w14:paraId="080D86F9" w14:textId="580CB843" w:rsidR="005644FE" w:rsidRPr="005644FE" w:rsidRDefault="003502EC" w:rsidP="005644FE">
      <w:pPr>
        <w:numPr>
          <w:ilvl w:val="0"/>
          <w:numId w:val="39"/>
        </w:numPr>
        <w:bidi/>
        <w:spacing w:after="200" w:line="360" w:lineRule="auto"/>
        <w:rPr>
          <w:rFonts w:ascii="Simplified Arabic" w:hAnsi="Simplified Arabic" w:cs="Simplified Arabic"/>
          <w:rtl/>
          <w:lang w:bidi="ar-EG"/>
        </w:rPr>
      </w:pPr>
      <w:r w:rsidRPr="003502EC">
        <w:rPr>
          <w:rFonts w:ascii="Simplified Arabic" w:hAnsi="Simplified Arabic" w:cs="Simplified Arabic" w:hint="cs"/>
          <w:b/>
          <w:bCs/>
          <w:sz w:val="24"/>
          <w:szCs w:val="24"/>
          <w:rtl/>
          <w:lang w:bidi="ar-EG"/>
        </w:rPr>
        <w:t>المحور الرابع:</w:t>
      </w:r>
      <w:r>
        <w:rPr>
          <w:rFonts w:ascii="Simplified Arabic" w:hAnsi="Simplified Arabic" w:cs="Simplified Arabic" w:hint="cs"/>
          <w:sz w:val="24"/>
          <w:szCs w:val="24"/>
          <w:rtl/>
          <w:lang w:bidi="ar-EG"/>
        </w:rPr>
        <w:t xml:space="preserve"> </w:t>
      </w:r>
      <w:r w:rsidRPr="003502EC">
        <w:rPr>
          <w:rFonts w:ascii="Simplified Arabic" w:hAnsi="Simplified Arabic" w:cs="Simplified Arabic"/>
          <w:rtl/>
        </w:rPr>
        <w:t>يهدف هذا المحور إلى قياس الممارسات التطبيقية والإجراءات الوقائية التي يتخذها الشباب السعودي فعلياً لحماية أنفسهم رقمياً. ويتم قياسه من خلال مجموعة من العبارات التي تعكس سلوكيات الأمان اليومية</w:t>
      </w:r>
      <w:r w:rsidRPr="003502EC">
        <w:rPr>
          <w:rFonts w:ascii="Simplified Arabic" w:hAnsi="Simplified Arabic" w:cs="Simplified Arabic"/>
          <w:lang w:bidi="ar-EG"/>
        </w:rPr>
        <w:t>.</w:t>
      </w:r>
    </w:p>
    <w:p w14:paraId="3379370E" w14:textId="77777777" w:rsidR="005644FE" w:rsidRDefault="005644FE" w:rsidP="005644FE">
      <w:pPr>
        <w:bidi/>
        <w:spacing w:after="200" w:line="360" w:lineRule="auto"/>
        <w:ind w:left="720"/>
        <w:rPr>
          <w:rFonts w:ascii="Simplified Arabic" w:hAnsi="Simplified Arabic" w:cs="Simplified Arabic"/>
          <w:color w:val="FF0000"/>
          <w:sz w:val="32"/>
          <w:szCs w:val="32"/>
          <w:highlight w:val="yellow"/>
          <w:rtl/>
          <w:lang w:bidi="ar-EG"/>
        </w:rPr>
      </w:pPr>
    </w:p>
    <w:p w14:paraId="78B09895" w14:textId="77777777" w:rsidR="005644FE" w:rsidRDefault="005644FE" w:rsidP="005644FE">
      <w:pPr>
        <w:bidi/>
        <w:spacing w:after="200" w:line="360" w:lineRule="auto"/>
        <w:rPr>
          <w:rFonts w:ascii="Simplified Arabic" w:hAnsi="Simplified Arabic" w:cs="Simplified Arabic"/>
          <w:color w:val="FF0000"/>
          <w:sz w:val="32"/>
          <w:szCs w:val="32"/>
          <w:highlight w:val="yellow"/>
          <w:rtl/>
        </w:rPr>
      </w:pPr>
    </w:p>
    <w:p w14:paraId="3CE531A1" w14:textId="3751D58D" w:rsidR="005644FE" w:rsidRDefault="005644FE" w:rsidP="005644FE">
      <w:pPr>
        <w:bidi/>
        <w:spacing w:after="200" w:line="360" w:lineRule="auto"/>
        <w:jc w:val="center"/>
        <w:rPr>
          <w:rFonts w:ascii="Simplified Arabic" w:hAnsi="Simplified Arabic" w:cs="Simplified Arabic"/>
          <w:b/>
          <w:bCs/>
          <w:color w:val="FF0000"/>
          <w:sz w:val="48"/>
          <w:szCs w:val="48"/>
          <w:rtl/>
          <w:lang w:bidi="ar-EG"/>
        </w:rPr>
      </w:pPr>
      <w:r w:rsidRPr="00B41BF6">
        <w:rPr>
          <w:rFonts w:ascii="Simplified Arabic" w:hAnsi="Simplified Arabic" w:cs="Simplified Arabic" w:hint="cs"/>
          <w:b/>
          <w:bCs/>
          <w:color w:val="FF0000"/>
          <w:sz w:val="48"/>
          <w:szCs w:val="48"/>
          <w:rtl/>
          <w:lang w:bidi="ar-EG"/>
        </w:rPr>
        <w:t>الفصل الخامس</w:t>
      </w:r>
    </w:p>
    <w:p w14:paraId="597A643A" w14:textId="77777777" w:rsidR="005644FE" w:rsidRPr="005644FE" w:rsidRDefault="005644FE" w:rsidP="005644FE">
      <w:pPr>
        <w:bidi/>
        <w:spacing w:after="200" w:line="360" w:lineRule="auto"/>
        <w:jc w:val="center"/>
        <w:rPr>
          <w:rFonts w:ascii="Simplified Arabic" w:hAnsi="Simplified Arabic" w:cs="Simplified Arabic"/>
          <w:b/>
          <w:bCs/>
          <w:color w:val="FF0000"/>
          <w:sz w:val="48"/>
          <w:szCs w:val="48"/>
          <w:rtl/>
          <w:lang w:bidi="ar-EG"/>
        </w:rPr>
      </w:pPr>
    </w:p>
    <w:p w14:paraId="01FAE144" w14:textId="29DA75C8" w:rsidR="003502EC" w:rsidRPr="005644FE" w:rsidRDefault="00D13D80" w:rsidP="005644FE">
      <w:pPr>
        <w:bidi/>
        <w:spacing w:after="200" w:line="360" w:lineRule="auto"/>
        <w:rPr>
          <w:rFonts w:ascii="Simplified Arabic" w:hAnsi="Simplified Arabic" w:cs="Simplified Arabic"/>
          <w:sz w:val="32"/>
          <w:szCs w:val="32"/>
          <w:lang w:bidi="ar-EG"/>
        </w:rPr>
      </w:pPr>
      <w:r w:rsidRPr="005644FE">
        <w:rPr>
          <w:rFonts w:ascii="Simplified Arabic" w:hAnsi="Simplified Arabic" w:cs="Simplified Arabic" w:hint="cs"/>
          <w:sz w:val="32"/>
          <w:szCs w:val="32"/>
          <w:rtl/>
          <w:lang w:bidi="ar-EG"/>
        </w:rPr>
        <w:t xml:space="preserve">البعد المعرفي والسلوكي </w:t>
      </w:r>
      <w:proofErr w:type="spellStart"/>
      <w:r w:rsidRPr="005644FE">
        <w:rPr>
          <w:rFonts w:ascii="Simplified Arabic" w:hAnsi="Simplified Arabic" w:cs="Simplified Arabic" w:hint="cs"/>
          <w:sz w:val="32"/>
          <w:szCs w:val="32"/>
          <w:rtl/>
          <w:lang w:bidi="ar-EG"/>
        </w:rPr>
        <w:t>والإتجاهي</w:t>
      </w:r>
      <w:proofErr w:type="spellEnd"/>
    </w:p>
    <w:p w14:paraId="755C3EEF" w14:textId="70310412" w:rsidR="00684CE9" w:rsidRDefault="003502EC" w:rsidP="00684CE9">
      <w:pPr>
        <w:bidi/>
        <w:spacing w:after="200" w:line="360" w:lineRule="auto"/>
        <w:rPr>
          <w:rFonts w:ascii="Simplified Arabic" w:hAnsi="Simplified Arabic" w:cs="Simplified Arabic"/>
          <w:rtl/>
          <w:lang w:bidi="ar-EG"/>
        </w:rPr>
      </w:pPr>
      <w:r w:rsidRPr="003502EC">
        <w:rPr>
          <w:rFonts w:ascii="Simplified Arabic" w:hAnsi="Simplified Arabic" w:cs="Simplified Arabic"/>
          <w:b/>
          <w:bCs/>
          <w:sz w:val="28"/>
          <w:szCs w:val="28"/>
          <w:rtl/>
        </w:rPr>
        <w:t>المعالجة الإحصائية للبيانات:</w:t>
      </w:r>
    </w:p>
    <w:p w14:paraId="736FFC84" w14:textId="4912E22C" w:rsidR="003502EC" w:rsidRPr="003502EC" w:rsidRDefault="003502EC" w:rsidP="00324EF5">
      <w:pPr>
        <w:numPr>
          <w:ilvl w:val="0"/>
          <w:numId w:val="40"/>
        </w:numPr>
        <w:bidi/>
        <w:spacing w:after="200" w:line="360" w:lineRule="auto"/>
        <w:rPr>
          <w:rFonts w:ascii="Simplified Arabic" w:hAnsi="Simplified Arabic" w:cs="Simplified Arabic"/>
          <w:b/>
          <w:bCs/>
          <w:sz w:val="24"/>
          <w:szCs w:val="24"/>
          <w:lang w:bidi="ar-EG"/>
        </w:rPr>
      </w:pPr>
      <w:r w:rsidRPr="003502EC">
        <w:rPr>
          <w:rFonts w:ascii="Simplified Arabic" w:hAnsi="Simplified Arabic" w:cs="Simplified Arabic"/>
          <w:b/>
          <w:bCs/>
          <w:sz w:val="24"/>
          <w:szCs w:val="24"/>
          <w:rtl/>
          <w:lang w:bidi="ar-EG"/>
        </w:rPr>
        <w:t>المقاييس الوصفية وقد اشتملت على ما يلي:</w:t>
      </w:r>
    </w:p>
    <w:p w14:paraId="2A373F41"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rtl/>
        </w:rPr>
      </w:pPr>
      <w:r w:rsidRPr="003502EC">
        <w:rPr>
          <w:rFonts w:ascii="Simplified Arabic" w:hAnsi="Simplified Arabic" w:cs="Simplified Arabic"/>
          <w:sz w:val="24"/>
          <w:szCs w:val="24"/>
          <w:rtl/>
          <w:lang w:bidi="ar-EG"/>
        </w:rPr>
        <w:t>التكرارات البسيطة والنسب المئوية.</w:t>
      </w:r>
    </w:p>
    <w:p w14:paraId="24825849"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rtl/>
        </w:rPr>
      </w:pPr>
      <w:r w:rsidRPr="003502EC">
        <w:rPr>
          <w:rFonts w:ascii="Simplified Arabic" w:hAnsi="Simplified Arabic" w:cs="Simplified Arabic"/>
          <w:sz w:val="24"/>
          <w:szCs w:val="24"/>
          <w:rtl/>
          <w:lang w:bidi="ar-EG"/>
        </w:rPr>
        <w:t>المتوسط الحسابي.</w:t>
      </w:r>
    </w:p>
    <w:p w14:paraId="3781C0C9"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rtl/>
        </w:rPr>
      </w:pPr>
      <w:r w:rsidRPr="003502EC">
        <w:rPr>
          <w:rFonts w:ascii="Simplified Arabic" w:hAnsi="Simplified Arabic" w:cs="Simplified Arabic"/>
          <w:sz w:val="24"/>
          <w:szCs w:val="24"/>
          <w:rtl/>
          <w:lang w:bidi="ar-EG"/>
        </w:rPr>
        <w:t>الانحراف المعياري، وهو الذي يحدد مدى تباعد أو تقارب القراءات عن وسطها الحسابي.</w:t>
      </w:r>
    </w:p>
    <w:p w14:paraId="07CDB7D0"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sz w:val="24"/>
          <w:szCs w:val="24"/>
          <w:rtl/>
          <w:lang w:bidi="ar-EG"/>
        </w:rPr>
        <w:t xml:space="preserve">الوزن </w:t>
      </w:r>
      <w:proofErr w:type="spellStart"/>
      <w:r w:rsidRPr="003502EC">
        <w:rPr>
          <w:rFonts w:ascii="Simplified Arabic" w:hAnsi="Simplified Arabic" w:cs="Simplified Arabic"/>
          <w:sz w:val="24"/>
          <w:szCs w:val="24"/>
          <w:rtl/>
          <w:lang w:bidi="ar-EG"/>
        </w:rPr>
        <w:t>النسبى</w:t>
      </w:r>
      <w:proofErr w:type="spellEnd"/>
      <w:r w:rsidRPr="003502EC">
        <w:rPr>
          <w:rFonts w:ascii="Simplified Arabic" w:hAnsi="Simplified Arabic" w:cs="Simplified Arabic"/>
          <w:sz w:val="24"/>
          <w:szCs w:val="24"/>
          <w:rtl/>
          <w:lang w:bidi="ar-EG"/>
        </w:rPr>
        <w:t xml:space="preserve"> الذي يحسب من المعادلة: (المتوسط الحسابي </w:t>
      </w:r>
      <w:r w:rsidRPr="003502EC">
        <w:rPr>
          <w:rFonts w:ascii="Simplified Arabic" w:hAnsi="Simplified Arabic" w:cs="Simplified Arabic"/>
          <w:sz w:val="24"/>
          <w:szCs w:val="24"/>
          <w:lang w:bidi="ar-EG"/>
        </w:rPr>
        <w:t>x 100</w:t>
      </w:r>
      <w:r w:rsidRPr="003502EC">
        <w:rPr>
          <w:rFonts w:ascii="Simplified Arabic" w:hAnsi="Simplified Arabic" w:cs="Simplified Arabic"/>
          <w:sz w:val="24"/>
          <w:szCs w:val="24"/>
          <w:rtl/>
          <w:lang w:bidi="ar-EG"/>
        </w:rPr>
        <w:t>) ÷ الدرجة العظمى للعبارة.</w:t>
      </w:r>
    </w:p>
    <w:p w14:paraId="7A116367" w14:textId="77777777" w:rsidR="003502EC" w:rsidRPr="003502EC" w:rsidRDefault="003502EC" w:rsidP="00324EF5">
      <w:pPr>
        <w:numPr>
          <w:ilvl w:val="0"/>
          <w:numId w:val="40"/>
        </w:numPr>
        <w:bidi/>
        <w:spacing w:after="200" w:line="360" w:lineRule="auto"/>
        <w:rPr>
          <w:rFonts w:ascii="Simplified Arabic" w:hAnsi="Simplified Arabic" w:cs="Simplified Arabic"/>
          <w:b/>
          <w:bCs/>
          <w:sz w:val="24"/>
          <w:szCs w:val="24"/>
          <w:rtl/>
        </w:rPr>
      </w:pPr>
      <w:r w:rsidRPr="003502EC">
        <w:rPr>
          <w:rFonts w:ascii="Simplified Arabic" w:hAnsi="Simplified Arabic" w:cs="Simplified Arabic"/>
          <w:b/>
          <w:bCs/>
          <w:sz w:val="24"/>
          <w:szCs w:val="24"/>
          <w:rtl/>
          <w:lang w:bidi="ar-EG"/>
        </w:rPr>
        <w:t xml:space="preserve">الاختبارات الإحصائية: وقد تضمنت هذه </w:t>
      </w:r>
      <w:proofErr w:type="spellStart"/>
      <w:r w:rsidRPr="003502EC">
        <w:rPr>
          <w:rFonts w:ascii="Simplified Arabic" w:hAnsi="Simplified Arabic" w:cs="Simplified Arabic"/>
          <w:b/>
          <w:bCs/>
          <w:sz w:val="24"/>
          <w:szCs w:val="24"/>
          <w:rtl/>
          <w:lang w:bidi="ar-EG"/>
        </w:rPr>
        <w:t>الاختبارت</w:t>
      </w:r>
      <w:proofErr w:type="spellEnd"/>
      <w:r w:rsidRPr="003502EC">
        <w:rPr>
          <w:rFonts w:ascii="Simplified Arabic" w:hAnsi="Simplified Arabic" w:cs="Simplified Arabic"/>
          <w:b/>
          <w:bCs/>
          <w:sz w:val="24"/>
          <w:szCs w:val="24"/>
          <w:rtl/>
          <w:lang w:bidi="ar-EG"/>
        </w:rPr>
        <w:t xml:space="preserve"> ما يلي:</w:t>
      </w:r>
    </w:p>
    <w:p w14:paraId="081F5325" w14:textId="77777777" w:rsidR="003502EC" w:rsidRPr="003502EC" w:rsidRDefault="003502EC" w:rsidP="00324EF5">
      <w:pPr>
        <w:numPr>
          <w:ilvl w:val="0"/>
          <w:numId w:val="42"/>
        </w:num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اختبار (ت) للمجموعات المستقلة (</w:t>
      </w:r>
      <w:r w:rsidRPr="003502EC">
        <w:rPr>
          <w:rFonts w:ascii="Simplified Arabic" w:hAnsi="Simplified Arabic" w:cs="Simplified Arabic"/>
          <w:sz w:val="24"/>
          <w:szCs w:val="24"/>
          <w:lang w:bidi="ar-EG"/>
        </w:rPr>
        <w:t>Independent-Samples T-Test</w:t>
      </w:r>
      <w:r w:rsidRPr="003502EC">
        <w:rPr>
          <w:rFonts w:ascii="Simplified Arabic" w:hAnsi="Simplified Arabic" w:cs="Simplified Arabic"/>
          <w:sz w:val="24"/>
          <w:szCs w:val="24"/>
          <w:rtl/>
          <w:lang w:bidi="ar-EG"/>
        </w:rPr>
        <w:t>).</w:t>
      </w:r>
    </w:p>
    <w:p w14:paraId="34C55522" w14:textId="77777777" w:rsidR="003502EC" w:rsidRPr="003502EC" w:rsidRDefault="003502EC" w:rsidP="00324EF5">
      <w:pPr>
        <w:numPr>
          <w:ilvl w:val="0"/>
          <w:numId w:val="42"/>
        </w:num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كا2 (</w:t>
      </w:r>
      <w:r w:rsidRPr="003502EC">
        <w:rPr>
          <w:rFonts w:ascii="Simplified Arabic" w:hAnsi="Simplified Arabic" w:cs="Simplified Arabic"/>
          <w:sz w:val="24"/>
          <w:szCs w:val="24"/>
          <w:lang w:bidi="ar-EG"/>
        </w:rPr>
        <w:t>Chi square</w:t>
      </w:r>
      <w:r w:rsidRPr="003502EC">
        <w:rPr>
          <w:rFonts w:ascii="Simplified Arabic" w:hAnsi="Simplified Arabic" w:cs="Simplified Arabic"/>
          <w:sz w:val="24"/>
          <w:szCs w:val="24"/>
          <w:rtl/>
          <w:lang w:bidi="ar-EG"/>
        </w:rPr>
        <w:t>) اختبار استقلالية العبارة، ويستخدم لدراسة معنوية الفروق بين مجموعات المتغيرات الاسمية.</w:t>
      </w:r>
    </w:p>
    <w:p w14:paraId="115FD704" w14:textId="5F98425E" w:rsidR="003502EC" w:rsidRDefault="003502EC" w:rsidP="00324EF5">
      <w:pPr>
        <w:numPr>
          <w:ilvl w:val="0"/>
          <w:numId w:val="42"/>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sz w:val="24"/>
          <w:szCs w:val="24"/>
          <w:rtl/>
          <w:lang w:bidi="ar-EG"/>
        </w:rPr>
        <w:t>تحليل التباين ذو البعد الواحد (</w:t>
      </w:r>
      <w:proofErr w:type="spellStart"/>
      <w:r w:rsidRPr="003502EC">
        <w:rPr>
          <w:rFonts w:ascii="Simplified Arabic" w:hAnsi="Simplified Arabic" w:cs="Simplified Arabic"/>
          <w:sz w:val="24"/>
          <w:szCs w:val="24"/>
          <w:lang w:bidi="ar-EG"/>
        </w:rPr>
        <w:t>Oneway</w:t>
      </w:r>
      <w:proofErr w:type="spellEnd"/>
      <w:r w:rsidRPr="003502EC">
        <w:rPr>
          <w:rFonts w:ascii="Simplified Arabic" w:hAnsi="Simplified Arabic" w:cs="Simplified Arabic"/>
          <w:sz w:val="24"/>
          <w:szCs w:val="24"/>
          <w:lang w:bidi="ar-EG"/>
        </w:rPr>
        <w:t xml:space="preserve"> Analysis of Variance</w:t>
      </w:r>
      <w:r w:rsidRPr="003502EC">
        <w:rPr>
          <w:rFonts w:ascii="Simplified Arabic" w:hAnsi="Simplified Arabic" w:cs="Simplified Arabic"/>
          <w:sz w:val="24"/>
          <w:szCs w:val="24"/>
          <w:rtl/>
          <w:lang w:bidi="ar-EG"/>
        </w:rPr>
        <w:t xml:space="preserve">) المعروف اختصاراً باسم </w:t>
      </w:r>
      <w:r w:rsidRPr="003502EC">
        <w:rPr>
          <w:rFonts w:ascii="Simplified Arabic" w:hAnsi="Simplified Arabic" w:cs="Simplified Arabic"/>
          <w:sz w:val="24"/>
          <w:szCs w:val="24"/>
          <w:lang w:bidi="ar-EG"/>
        </w:rPr>
        <w:t>ANOVA</w:t>
      </w:r>
      <w:r w:rsidRPr="003502EC">
        <w:rPr>
          <w:rFonts w:ascii="Simplified Arabic" w:hAnsi="Simplified Arabic" w:cs="Simplified Arabic"/>
          <w:sz w:val="24"/>
          <w:szCs w:val="24"/>
          <w:rtl/>
          <w:lang w:bidi="ar-EG"/>
        </w:rPr>
        <w:t>.</w:t>
      </w:r>
    </w:p>
    <w:p w14:paraId="6F370C87" w14:textId="77777777" w:rsidR="005644FE" w:rsidRPr="003502EC" w:rsidRDefault="005644FE" w:rsidP="005644FE">
      <w:pPr>
        <w:bidi/>
        <w:spacing w:after="200" w:line="360" w:lineRule="auto"/>
        <w:ind w:left="720"/>
        <w:rPr>
          <w:rFonts w:ascii="Simplified Arabic" w:hAnsi="Simplified Arabic" w:cs="Simplified Arabic"/>
          <w:sz w:val="24"/>
          <w:szCs w:val="24"/>
          <w:lang w:bidi="ar-EG"/>
        </w:rPr>
      </w:pPr>
    </w:p>
    <w:p w14:paraId="24C869E1" w14:textId="77777777" w:rsidR="003502EC" w:rsidRPr="003502EC" w:rsidRDefault="003502EC" w:rsidP="00324EF5">
      <w:pPr>
        <w:numPr>
          <w:ilvl w:val="0"/>
          <w:numId w:val="40"/>
        </w:numPr>
        <w:bidi/>
        <w:spacing w:after="200" w:line="360" w:lineRule="auto"/>
        <w:rPr>
          <w:rFonts w:ascii="Simplified Arabic" w:hAnsi="Simplified Arabic" w:cs="Simplified Arabic"/>
          <w:b/>
          <w:bCs/>
          <w:sz w:val="24"/>
          <w:szCs w:val="24"/>
          <w:rtl/>
          <w:lang w:bidi="ar-EG"/>
        </w:rPr>
      </w:pPr>
      <w:r w:rsidRPr="003502EC">
        <w:rPr>
          <w:rFonts w:ascii="Simplified Arabic" w:hAnsi="Simplified Arabic" w:cs="Simplified Arabic"/>
          <w:b/>
          <w:bCs/>
          <w:sz w:val="24"/>
          <w:szCs w:val="24"/>
          <w:rtl/>
          <w:lang w:bidi="ar-EG"/>
        </w:rPr>
        <w:lastRenderedPageBreak/>
        <w:t xml:space="preserve">معاملات الارتباط </w:t>
      </w:r>
      <w:r w:rsidRPr="003502EC">
        <w:rPr>
          <w:rFonts w:ascii="Simplified Arabic" w:hAnsi="Simplified Arabic" w:cs="Simplified Arabic"/>
          <w:b/>
          <w:bCs/>
          <w:sz w:val="24"/>
          <w:szCs w:val="24"/>
          <w:lang w:bidi="ar-EG"/>
        </w:rPr>
        <w:t>Correlation</w:t>
      </w:r>
      <w:r w:rsidRPr="003502EC">
        <w:rPr>
          <w:rFonts w:ascii="Simplified Arabic" w:hAnsi="Simplified Arabic" w:cs="Simplified Arabic"/>
          <w:b/>
          <w:bCs/>
          <w:sz w:val="24"/>
          <w:szCs w:val="24"/>
          <w:rtl/>
          <w:lang w:bidi="ar-EG"/>
        </w:rPr>
        <w:t>: وقد احتوت على ما يلي:</w:t>
      </w:r>
    </w:p>
    <w:p w14:paraId="3792A3C5" w14:textId="77777777" w:rsidR="003502EC" w:rsidRPr="003502EC" w:rsidRDefault="003502EC" w:rsidP="00324EF5">
      <w:pPr>
        <w:numPr>
          <w:ilvl w:val="0"/>
          <w:numId w:val="43"/>
        </w:num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معامل ارتباط بيرسون (</w:t>
      </w:r>
      <w:r w:rsidRPr="003502EC">
        <w:rPr>
          <w:rFonts w:ascii="Simplified Arabic" w:hAnsi="Simplified Arabic" w:cs="Simplified Arabic"/>
          <w:sz w:val="24"/>
          <w:szCs w:val="24"/>
          <w:lang w:bidi="ar-EG"/>
        </w:rPr>
        <w:t>Pearson Correlation Coefficient</w:t>
      </w:r>
      <w:r w:rsidRPr="003502EC">
        <w:rPr>
          <w:rFonts w:ascii="Simplified Arabic" w:hAnsi="Simplified Arabic" w:cs="Simplified Arabic"/>
          <w:sz w:val="24"/>
          <w:szCs w:val="24"/>
          <w:rtl/>
          <w:lang w:bidi="ar-EG"/>
        </w:rPr>
        <w:t>).</w:t>
      </w:r>
    </w:p>
    <w:p w14:paraId="0FA19DE7" w14:textId="747B9E7A" w:rsidR="003502EC" w:rsidRDefault="003502EC" w:rsidP="003502EC">
      <w:p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وقد قام الباحث بالاستعانة ببرنامج التحليل الإحصائي (</w:t>
      </w:r>
      <w:r w:rsidRPr="003502EC">
        <w:rPr>
          <w:rFonts w:ascii="Simplified Arabic" w:hAnsi="Simplified Arabic" w:cs="Simplified Arabic"/>
          <w:sz w:val="24"/>
          <w:szCs w:val="24"/>
          <w:lang w:bidi="ar-EG"/>
        </w:rPr>
        <w:t>SPSS</w:t>
      </w:r>
      <w:r w:rsidRPr="003502EC">
        <w:rPr>
          <w:rFonts w:ascii="Simplified Arabic" w:hAnsi="Simplified Arabic" w:cs="Simplified Arabic"/>
          <w:sz w:val="24"/>
          <w:szCs w:val="24"/>
          <w:rtl/>
          <w:lang w:bidi="ar-EG"/>
        </w:rPr>
        <w:t xml:space="preserve">)، وذلك لتحليل بيانات الدِّرَاسَةِ الميدانية، ويتمثل مستوى الدلالة المعتمدة </w:t>
      </w:r>
      <w:proofErr w:type="spellStart"/>
      <w:r w:rsidRPr="003502EC">
        <w:rPr>
          <w:rFonts w:ascii="Simplified Arabic" w:hAnsi="Simplified Arabic" w:cs="Simplified Arabic"/>
          <w:sz w:val="24"/>
          <w:szCs w:val="24"/>
          <w:rtl/>
          <w:lang w:bidi="ar-EG"/>
        </w:rPr>
        <w:t>فى</w:t>
      </w:r>
      <w:proofErr w:type="spellEnd"/>
      <w:r w:rsidRPr="003502EC">
        <w:rPr>
          <w:rFonts w:ascii="Simplified Arabic" w:hAnsi="Simplified Arabic" w:cs="Simplified Arabic"/>
          <w:sz w:val="24"/>
          <w:szCs w:val="24"/>
          <w:rtl/>
          <w:lang w:bidi="ar-EG"/>
        </w:rPr>
        <w:t xml:space="preserve"> الدِّرَاسَةِ الحالية </w:t>
      </w:r>
      <w:proofErr w:type="spellStart"/>
      <w:r w:rsidRPr="003502EC">
        <w:rPr>
          <w:rFonts w:ascii="Simplified Arabic" w:hAnsi="Simplified Arabic" w:cs="Simplified Arabic"/>
          <w:sz w:val="24"/>
          <w:szCs w:val="24"/>
          <w:rtl/>
          <w:lang w:bidi="ar-EG"/>
        </w:rPr>
        <w:t>فى</w:t>
      </w:r>
      <w:proofErr w:type="spellEnd"/>
      <w:r w:rsidRPr="003502EC">
        <w:rPr>
          <w:rFonts w:ascii="Simplified Arabic" w:hAnsi="Simplified Arabic" w:cs="Simplified Arabic"/>
          <w:sz w:val="24"/>
          <w:szCs w:val="24"/>
          <w:rtl/>
          <w:lang w:bidi="ar-EG"/>
        </w:rPr>
        <w:t xml:space="preserve"> كافة اختبارات الفروض والعلاقات الارتباطية ومعامل الانحدار </w:t>
      </w:r>
      <w:proofErr w:type="spellStart"/>
      <w:r w:rsidRPr="003502EC">
        <w:rPr>
          <w:rFonts w:ascii="Simplified Arabic" w:hAnsi="Simplified Arabic" w:cs="Simplified Arabic"/>
          <w:sz w:val="24"/>
          <w:szCs w:val="24"/>
          <w:rtl/>
          <w:lang w:bidi="ar-EG"/>
        </w:rPr>
        <w:t>فى</w:t>
      </w:r>
      <w:proofErr w:type="spellEnd"/>
      <w:r w:rsidRPr="003502EC">
        <w:rPr>
          <w:rFonts w:ascii="Simplified Arabic" w:hAnsi="Simplified Arabic" w:cs="Simplified Arabic"/>
          <w:sz w:val="24"/>
          <w:szCs w:val="24"/>
          <w:rtl/>
          <w:lang w:bidi="ar-EG"/>
        </w:rPr>
        <w:t xml:space="preserve"> قبول نتائج الاختبارات الإحصائية عند درجة ثقة (95%) فأكثر، </w:t>
      </w:r>
      <w:proofErr w:type="spellStart"/>
      <w:r w:rsidRPr="003502EC">
        <w:rPr>
          <w:rFonts w:ascii="Simplified Arabic" w:hAnsi="Simplified Arabic" w:cs="Simplified Arabic"/>
          <w:sz w:val="24"/>
          <w:szCs w:val="24"/>
          <w:rtl/>
          <w:lang w:bidi="ar-EG"/>
        </w:rPr>
        <w:t>أى</w:t>
      </w:r>
      <w:proofErr w:type="spellEnd"/>
      <w:r w:rsidRPr="003502EC">
        <w:rPr>
          <w:rFonts w:ascii="Simplified Arabic" w:hAnsi="Simplified Arabic" w:cs="Simplified Arabic"/>
          <w:sz w:val="24"/>
          <w:szCs w:val="24"/>
          <w:rtl/>
          <w:lang w:bidi="ar-EG"/>
        </w:rPr>
        <w:t xml:space="preserve"> عند مستوى معنوية 0.05 فأقل.</w:t>
      </w:r>
    </w:p>
    <w:p w14:paraId="457BAF1F" w14:textId="34FA1B65" w:rsidR="003502EC" w:rsidRDefault="003502EC" w:rsidP="003502EC">
      <w:pPr>
        <w:bidi/>
        <w:spacing w:after="200" w:line="360" w:lineRule="auto"/>
        <w:rPr>
          <w:rFonts w:ascii="Simplified Arabic" w:hAnsi="Simplified Arabic" w:cs="Simplified Arabic"/>
          <w:sz w:val="24"/>
          <w:szCs w:val="24"/>
          <w:rtl/>
          <w:lang w:bidi="ar-EG"/>
        </w:rPr>
      </w:pPr>
    </w:p>
    <w:p w14:paraId="79F9B114" w14:textId="140AF486" w:rsidR="003502EC" w:rsidRDefault="003502EC" w:rsidP="003502EC">
      <w:pPr>
        <w:bidi/>
        <w:spacing w:after="200" w:line="360" w:lineRule="auto"/>
        <w:rPr>
          <w:rFonts w:ascii="Simplified Arabic" w:hAnsi="Simplified Arabic" w:cs="Simplified Arabic"/>
          <w:b/>
          <w:bCs/>
          <w:sz w:val="28"/>
          <w:szCs w:val="28"/>
          <w:rtl/>
          <w:lang w:bidi="ar-EG"/>
        </w:rPr>
      </w:pPr>
      <w:r w:rsidRPr="003502EC">
        <w:rPr>
          <w:rFonts w:ascii="Simplified Arabic" w:hAnsi="Simplified Arabic" w:cs="Simplified Arabic" w:hint="cs"/>
          <w:b/>
          <w:bCs/>
          <w:sz w:val="28"/>
          <w:szCs w:val="28"/>
          <w:rtl/>
          <w:lang w:bidi="ar-EG"/>
        </w:rPr>
        <w:t>اختبار الصدق والثبات:</w:t>
      </w:r>
    </w:p>
    <w:p w14:paraId="2C0D6374" w14:textId="010F4B57" w:rsidR="00EE25E9" w:rsidRPr="00EE25E9" w:rsidRDefault="00EE25E9" w:rsidP="00EE25E9">
      <w:pPr>
        <w:bidi/>
        <w:spacing w:after="200" w:line="360" w:lineRule="auto"/>
        <w:rPr>
          <w:rFonts w:ascii="Simplified Arabic" w:hAnsi="Simplified Arabic" w:cs="Simplified Arabic"/>
          <w:sz w:val="24"/>
          <w:szCs w:val="24"/>
          <w:rtl/>
          <w:lang w:bidi="ar-EG"/>
        </w:rPr>
      </w:pPr>
      <w:r w:rsidRPr="00EE25E9">
        <w:rPr>
          <w:rFonts w:ascii="Simplified Arabic" w:hAnsi="Simplified Arabic" w:cs="Simplified Arabic" w:hint="cs"/>
          <w:b/>
          <w:bCs/>
          <w:sz w:val="24"/>
          <w:szCs w:val="24"/>
          <w:rtl/>
          <w:lang w:bidi="ar-EG"/>
        </w:rPr>
        <w:t>1)</w:t>
      </w:r>
      <w:r w:rsidRPr="00EE25E9">
        <w:rPr>
          <w:rFonts w:ascii="Simplified Arabic" w:hAnsi="Simplified Arabic" w:cs="Simplified Arabic"/>
          <w:b/>
          <w:bCs/>
          <w:sz w:val="24"/>
          <w:szCs w:val="24"/>
          <w:rtl/>
          <w:lang w:bidi="ar-EG"/>
        </w:rPr>
        <w:t xml:space="preserve"> صدق الاستمارة:</w:t>
      </w:r>
      <w:r w:rsidRPr="00EE25E9">
        <w:rPr>
          <w:rFonts w:ascii="Simplified Arabic" w:hAnsi="Simplified Arabic" w:cs="Simplified Arabic"/>
          <w:sz w:val="24"/>
          <w:szCs w:val="24"/>
          <w:rtl/>
          <w:lang w:bidi="ar-EG"/>
        </w:rPr>
        <w:t xml:space="preserve"> اعتمد الباحث على الصدق الظاهري لقياس مدى صدق أداة جمع البيانات (صحيفة الاستقصاء) لمعرفة ما إذا كانت الأداة تقيس ما ينبغي أن تقيسه وذلك من خلال الفحص المدقق لكل بند/ سؤال والتأكد من أن البنود سليمة من حيث المحتوى والصياغة، بحيث تقيس الجوانب المطلوب قياسه في إطار الموضوع الأساسي.</w:t>
      </w:r>
    </w:p>
    <w:p w14:paraId="18AD26FE" w14:textId="77777777" w:rsidR="00EE25E9" w:rsidRPr="00D10E6F" w:rsidRDefault="00EE25E9" w:rsidP="00EE25E9">
      <w:pPr>
        <w:bidi/>
        <w:spacing w:after="200" w:line="360" w:lineRule="auto"/>
        <w:rPr>
          <w:rFonts w:ascii="Simplified Arabic" w:hAnsi="Simplified Arabic" w:cs="Simplified Arabic"/>
          <w:sz w:val="24"/>
          <w:szCs w:val="24"/>
          <w:rtl/>
          <w:lang w:bidi="ar-EG"/>
        </w:rPr>
      </w:pPr>
      <w:r w:rsidRPr="00D10E6F">
        <w:rPr>
          <w:rFonts w:ascii="Simplified Arabic" w:hAnsi="Simplified Arabic" w:cs="Simplified Arabic"/>
          <w:sz w:val="24"/>
          <w:szCs w:val="24"/>
          <w:rtl/>
          <w:lang w:bidi="ar-EG"/>
        </w:rPr>
        <w:t xml:space="preserve">كما قام الباحث بعرض الاستمارة على عدد من المحكمين والُمتخصصين في مجال الإعلام </w:t>
      </w:r>
      <w:r w:rsidRPr="00D10E6F">
        <w:rPr>
          <w:rFonts w:ascii="Simplified Arabic" w:hAnsi="Simplified Arabic" w:cs="Simplified Arabic"/>
          <w:sz w:val="24"/>
          <w:szCs w:val="24"/>
          <w:vertAlign w:val="superscript"/>
          <w:rtl/>
          <w:lang w:bidi="ar-EG"/>
        </w:rPr>
        <w:t>(</w:t>
      </w:r>
      <w:r w:rsidRPr="00D10E6F">
        <w:rPr>
          <w:rFonts w:ascii="Simplified Arabic" w:hAnsi="Simplified Arabic" w:cs="Simplified Arabic"/>
          <w:sz w:val="24"/>
          <w:szCs w:val="24"/>
          <w:vertAlign w:val="superscript"/>
          <w:rtl/>
          <w:lang w:bidi="ar-EG"/>
        </w:rPr>
        <w:footnoteReference w:id="1"/>
      </w:r>
      <w:r w:rsidRPr="00D10E6F">
        <w:rPr>
          <w:rFonts w:ascii="Simplified Arabic" w:hAnsi="Simplified Arabic" w:cs="Simplified Arabic"/>
          <w:sz w:val="24"/>
          <w:szCs w:val="24"/>
          <w:vertAlign w:val="superscript"/>
          <w:rtl/>
          <w:lang w:bidi="ar-EG"/>
        </w:rPr>
        <w:t>)</w:t>
      </w:r>
      <w:r w:rsidRPr="00D10E6F">
        <w:rPr>
          <w:rFonts w:ascii="Simplified Arabic" w:hAnsi="Simplified Arabic" w:cs="Simplified Arabic"/>
          <w:sz w:val="24"/>
          <w:szCs w:val="24"/>
          <w:rtl/>
          <w:lang w:bidi="ar-EG"/>
        </w:rPr>
        <w:t>، للتحقق من صدق الأداة ومدى صلاحيتها لتحقيق أهداف الدِّرَاسَةِ الميدانية واختبار فروضها، وقد قام السادة المحكمون بتعديل الاستمارة وصياغة الأسئلة وترتيبها وتنظيمها، وتم تعديل الاستمارة وفقًا لهذه التعديلات والمقترحات التي اتفق عليها معظم الأساتذة المحكمين، وتم صياغة الاستمارة في صورتها النهائية.</w:t>
      </w:r>
    </w:p>
    <w:p w14:paraId="7F932E87" w14:textId="5858603F" w:rsidR="005644FE" w:rsidRPr="005644FE" w:rsidRDefault="00EE25E9" w:rsidP="005644FE">
      <w:pPr>
        <w:bidi/>
        <w:spacing w:after="200" w:line="360" w:lineRule="auto"/>
        <w:rPr>
          <w:rFonts w:ascii="Simplified Arabic" w:hAnsi="Simplified Arabic" w:cs="Simplified Arabic"/>
          <w:sz w:val="24"/>
          <w:szCs w:val="24"/>
          <w:rtl/>
          <w:lang w:bidi="ar-EG"/>
        </w:rPr>
      </w:pPr>
      <w:r w:rsidRPr="00EE25E9">
        <w:rPr>
          <w:rFonts w:ascii="Simplified Arabic" w:hAnsi="Simplified Arabic" w:cs="Simplified Arabic"/>
          <w:sz w:val="28"/>
          <w:szCs w:val="28"/>
          <w:rtl/>
          <w:lang w:bidi="ar-EG"/>
        </w:rPr>
        <w:t>2</w:t>
      </w:r>
      <w:r w:rsidRPr="00EE25E9">
        <w:rPr>
          <w:rFonts w:ascii="Simplified Arabic" w:hAnsi="Simplified Arabic" w:cs="Simplified Arabic"/>
          <w:sz w:val="24"/>
          <w:szCs w:val="24"/>
          <w:rtl/>
          <w:lang w:bidi="ar-EG"/>
        </w:rPr>
        <w:t xml:space="preserve">) ثبات </w:t>
      </w:r>
      <w:proofErr w:type="gramStart"/>
      <w:r w:rsidRPr="00EE25E9">
        <w:rPr>
          <w:rFonts w:ascii="Simplified Arabic" w:hAnsi="Simplified Arabic" w:cs="Simplified Arabic"/>
          <w:sz w:val="24"/>
          <w:szCs w:val="24"/>
          <w:rtl/>
          <w:lang w:bidi="ar-EG"/>
        </w:rPr>
        <w:t>الاستمارة:  وقد</w:t>
      </w:r>
      <w:proofErr w:type="gramEnd"/>
      <w:r w:rsidRPr="00EE25E9">
        <w:rPr>
          <w:rFonts w:ascii="Simplified Arabic" w:hAnsi="Simplified Arabic" w:cs="Simplified Arabic"/>
          <w:sz w:val="24"/>
          <w:szCs w:val="24"/>
          <w:rtl/>
          <w:lang w:bidi="ar-EG"/>
        </w:rPr>
        <w:t xml:space="preserve"> تم إجراء اختبار الثبات أيضًا من خلال إعادة تطبيق استمارة الاستبيان الخاصة بالجمهور على (</w:t>
      </w:r>
      <w:r w:rsidR="005644FE">
        <w:rPr>
          <w:rFonts w:ascii="Simplified Arabic" w:hAnsi="Simplified Arabic" w:cs="Simplified Arabic" w:hint="cs"/>
          <w:sz w:val="24"/>
          <w:szCs w:val="24"/>
          <w:rtl/>
          <w:lang w:bidi="ar-EG"/>
        </w:rPr>
        <w:t>47</w:t>
      </w:r>
      <w:r w:rsidRPr="00EE25E9">
        <w:rPr>
          <w:rFonts w:ascii="Simplified Arabic" w:hAnsi="Simplified Arabic" w:cs="Simplified Arabic"/>
          <w:sz w:val="24"/>
          <w:szCs w:val="24"/>
          <w:rtl/>
          <w:lang w:bidi="ar-EG"/>
        </w:rPr>
        <w:t xml:space="preserve"> مفردة) من المبحوثين أنفسهم بواقع (</w:t>
      </w:r>
      <w:r w:rsidRPr="00EE25E9">
        <w:rPr>
          <w:rFonts w:ascii="Simplified Arabic" w:hAnsi="Simplified Arabic" w:cs="Simplified Arabic" w:hint="cs"/>
          <w:sz w:val="24"/>
          <w:szCs w:val="24"/>
          <w:rtl/>
          <w:lang w:bidi="ar-EG"/>
        </w:rPr>
        <w:t>10.</w:t>
      </w:r>
      <w:r>
        <w:rPr>
          <w:rFonts w:ascii="Simplified Arabic" w:hAnsi="Simplified Arabic" w:cs="Simplified Arabic" w:hint="cs"/>
          <w:sz w:val="24"/>
          <w:szCs w:val="24"/>
          <w:rtl/>
          <w:lang w:bidi="ar-EG"/>
        </w:rPr>
        <w:t>02</w:t>
      </w:r>
      <w:r w:rsidRPr="00EE25E9">
        <w:rPr>
          <w:rFonts w:ascii="Simplified Arabic" w:hAnsi="Simplified Arabic" w:cs="Simplified Arabic"/>
          <w:sz w:val="24"/>
          <w:szCs w:val="24"/>
          <w:rtl/>
          <w:lang w:bidi="ar-EG"/>
        </w:rPr>
        <w:t xml:space="preserve">%) من إجمالي حجم العينة وتم حساب الثبات باستخدام معامل </w:t>
      </w:r>
      <w:r w:rsidRPr="00EE25E9">
        <w:rPr>
          <w:rFonts w:ascii="Simplified Arabic" w:hAnsi="Simplified Arabic" w:cs="Simplified Arabic"/>
          <w:sz w:val="24"/>
          <w:szCs w:val="24"/>
          <w:rtl/>
        </w:rPr>
        <w:t>تم تطبيق الأداة على عينة استطلاعية</w:t>
      </w:r>
      <w:r w:rsidRPr="00EE25E9">
        <w:rPr>
          <w:rFonts w:ascii="Simplified Arabic" w:hAnsi="Simplified Arabic" w:cs="Simplified Arabic"/>
          <w:sz w:val="24"/>
          <w:szCs w:val="24"/>
          <w:lang w:bidi="ar-EG"/>
        </w:rPr>
        <w:t xml:space="preserve"> (Pilot Study) </w:t>
      </w:r>
      <w:r w:rsidRPr="00EE25E9">
        <w:rPr>
          <w:rFonts w:ascii="Simplified Arabic" w:hAnsi="Simplified Arabic" w:cs="Simplified Arabic"/>
          <w:sz w:val="24"/>
          <w:szCs w:val="24"/>
          <w:rtl/>
        </w:rPr>
        <w:t xml:space="preserve">من خارج عينة الدراسة الأساسية، وأظهرت النتائج أن قيمة معامل الثبات العام للاستبانة بلغت </w:t>
      </w:r>
      <w:r w:rsidRPr="00EE25E9">
        <w:rPr>
          <w:rFonts w:ascii="Simplified Arabic" w:hAnsi="Simplified Arabic" w:cs="Simplified Arabic" w:hint="cs"/>
          <w:sz w:val="24"/>
          <w:szCs w:val="24"/>
          <w:rtl/>
          <w:lang w:bidi="ar-EG"/>
        </w:rPr>
        <w:t xml:space="preserve">(0.89) </w:t>
      </w:r>
      <w:r w:rsidRPr="00EE25E9">
        <w:rPr>
          <w:rFonts w:ascii="Simplified Arabic" w:hAnsi="Simplified Arabic" w:cs="Simplified Arabic"/>
          <w:sz w:val="24"/>
          <w:szCs w:val="24"/>
          <w:rtl/>
        </w:rPr>
        <w:t xml:space="preserve"> كما تراوحت قيم الثبات للمحاور الأربعة ما بين (0.82 و 0.91)</w:t>
      </w:r>
      <w:r w:rsidRPr="00EE25E9">
        <w:rPr>
          <w:rFonts w:ascii="Simplified Arabic" w:hAnsi="Simplified Arabic" w:cs="Simplified Arabic"/>
          <w:sz w:val="24"/>
          <w:szCs w:val="24"/>
          <w:lang w:bidi="ar-EG"/>
        </w:rPr>
        <w:t>.</w:t>
      </w:r>
    </w:p>
    <w:p w14:paraId="4C6CFD75" w14:textId="77777777" w:rsidR="005644FE" w:rsidRDefault="005644FE" w:rsidP="005644FE">
      <w:pPr>
        <w:bidi/>
        <w:spacing w:after="200" w:line="360" w:lineRule="auto"/>
        <w:rPr>
          <w:rFonts w:ascii="Simplified Arabic" w:hAnsi="Simplified Arabic" w:cs="Simplified Arabic"/>
          <w:sz w:val="28"/>
          <w:szCs w:val="28"/>
          <w:rtl/>
        </w:rPr>
      </w:pPr>
      <w:r w:rsidRPr="002244BA">
        <w:rPr>
          <w:rFonts w:ascii="Simplified Arabic" w:hAnsi="Simplified Arabic" w:cs="Simplified Arabic" w:hint="cs"/>
          <w:b/>
          <w:bCs/>
          <w:sz w:val="28"/>
          <w:szCs w:val="28"/>
          <w:rtl/>
        </w:rPr>
        <w:lastRenderedPageBreak/>
        <w:t>نوع الدراسة:</w:t>
      </w:r>
      <w:r>
        <w:rPr>
          <w:rFonts w:ascii="Simplified Arabic" w:hAnsi="Simplified Arabic" w:cs="Simplified Arabic" w:hint="cs"/>
          <w:sz w:val="28"/>
          <w:szCs w:val="28"/>
          <w:rtl/>
        </w:rPr>
        <w:t xml:space="preserve"> </w:t>
      </w:r>
      <w:r>
        <w:rPr>
          <w:rFonts w:ascii="Simplified Arabic" w:hAnsi="Simplified Arabic" w:cs="Simplified Arabic" w:hint="cs"/>
          <w:sz w:val="24"/>
          <w:szCs w:val="24"/>
          <w:rtl/>
        </w:rPr>
        <w:t>دراسة وصفية و</w:t>
      </w:r>
      <w:r w:rsidRPr="002244BA">
        <w:rPr>
          <w:rFonts w:ascii="Simplified Arabic" w:hAnsi="Simplified Arabic" w:cs="Simplified Arabic"/>
          <w:sz w:val="24"/>
          <w:szCs w:val="24"/>
          <w:rtl/>
        </w:rPr>
        <w:t xml:space="preserve">تستهدف هذه الدراسات رصد ظاهرة (استخدام وسائل التواصل) وقياس واقع (الوعي بالأمن الرقمي) لدى فئة </w:t>
      </w:r>
      <w:r>
        <w:rPr>
          <w:rFonts w:ascii="Simplified Arabic" w:hAnsi="Simplified Arabic" w:cs="Simplified Arabic" w:hint="cs"/>
          <w:sz w:val="24"/>
          <w:szCs w:val="24"/>
          <w:rtl/>
        </w:rPr>
        <w:t>الشباب السعودي.</w:t>
      </w:r>
      <w:r w:rsidRPr="002244BA">
        <w:rPr>
          <w:rFonts w:ascii="Simplified Arabic" w:hAnsi="Simplified Arabic" w:cs="Simplified Arabic"/>
          <w:sz w:val="24"/>
          <w:szCs w:val="24"/>
          <w:rtl/>
        </w:rPr>
        <w:t xml:space="preserve"> </w:t>
      </w:r>
    </w:p>
    <w:p w14:paraId="0C445AA2" w14:textId="51712C4C" w:rsidR="005644FE" w:rsidRDefault="005644FE" w:rsidP="005644FE">
      <w:pPr>
        <w:bidi/>
        <w:spacing w:after="200" w:line="360" w:lineRule="auto"/>
        <w:rPr>
          <w:rFonts w:ascii="Simplified Arabic" w:hAnsi="Simplified Arabic" w:cs="Simplified Arabic"/>
          <w:sz w:val="28"/>
          <w:szCs w:val="28"/>
          <w:rtl/>
        </w:rPr>
      </w:pPr>
      <w:r w:rsidRPr="005644FE">
        <w:rPr>
          <w:rFonts w:ascii="Simplified Arabic" w:hAnsi="Simplified Arabic" w:cs="Simplified Arabic" w:hint="cs"/>
          <w:b/>
          <w:bCs/>
          <w:sz w:val="28"/>
          <w:szCs w:val="28"/>
          <w:rtl/>
        </w:rPr>
        <w:t>منهج الدراسة</w:t>
      </w:r>
      <w:r w:rsidRPr="005644FE">
        <w:rPr>
          <w:rFonts w:ascii="Simplified Arabic" w:hAnsi="Simplified Arabic" w:cs="Simplified Arabic" w:hint="cs"/>
          <w:sz w:val="28"/>
          <w:szCs w:val="28"/>
          <w:rtl/>
        </w:rPr>
        <w:t xml:space="preserve">: </w:t>
      </w:r>
      <w:r w:rsidRPr="005644FE">
        <w:rPr>
          <w:rFonts w:ascii="Simplified Arabic" w:hAnsi="Simplified Arabic" w:cs="Simplified Arabic" w:hint="cs"/>
          <w:sz w:val="24"/>
          <w:szCs w:val="24"/>
          <w:rtl/>
        </w:rPr>
        <w:t xml:space="preserve">المنهج المسحي. </w:t>
      </w:r>
    </w:p>
    <w:p w14:paraId="3555A642" w14:textId="77777777" w:rsidR="005644FE" w:rsidRDefault="005644FE" w:rsidP="005644FE">
      <w:pPr>
        <w:bidi/>
        <w:spacing w:after="200" w:line="360" w:lineRule="auto"/>
        <w:rPr>
          <w:rFonts w:ascii="Simplified Arabic" w:hAnsi="Simplified Arabic" w:cs="Simplified Arabic"/>
          <w:sz w:val="28"/>
          <w:szCs w:val="28"/>
          <w:rtl/>
        </w:rPr>
      </w:pPr>
      <w:r w:rsidRPr="00365D1B">
        <w:rPr>
          <w:rFonts w:ascii="Simplified Arabic" w:hAnsi="Simplified Arabic" w:cs="Simplified Arabic" w:hint="cs"/>
          <w:b/>
          <w:bCs/>
          <w:sz w:val="28"/>
          <w:szCs w:val="28"/>
          <w:rtl/>
        </w:rPr>
        <w:t>مجتمع الدراسة:</w:t>
      </w:r>
      <w:r>
        <w:rPr>
          <w:rFonts w:ascii="Simplified Arabic" w:hAnsi="Simplified Arabic" w:cs="Simplified Arabic" w:hint="cs"/>
          <w:sz w:val="28"/>
          <w:szCs w:val="28"/>
          <w:rtl/>
        </w:rPr>
        <w:t xml:space="preserve"> </w:t>
      </w:r>
      <w:r w:rsidRPr="00365D1B">
        <w:rPr>
          <w:rFonts w:ascii="Simplified Arabic" w:hAnsi="Simplified Arabic" w:cs="Simplified Arabic"/>
          <w:sz w:val="28"/>
          <w:szCs w:val="28"/>
          <w:rtl/>
        </w:rPr>
        <w:t>يتمثل مجتمع الدراسة في الشباب السعودي</w:t>
      </w:r>
      <w:r>
        <w:rPr>
          <w:rFonts w:ascii="Simplified Arabic" w:hAnsi="Simplified Arabic" w:cs="Simplified Arabic" w:hint="cs"/>
          <w:sz w:val="28"/>
          <w:szCs w:val="28"/>
          <w:rtl/>
        </w:rPr>
        <w:t xml:space="preserve"> للأعمار (18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35 سنة)</w:t>
      </w:r>
      <w:r w:rsidRPr="00365D1B">
        <w:rPr>
          <w:rFonts w:ascii="Simplified Arabic" w:hAnsi="Simplified Arabic" w:cs="Simplified Arabic"/>
          <w:sz w:val="28"/>
          <w:szCs w:val="28"/>
          <w:rtl/>
        </w:rPr>
        <w:t xml:space="preserve"> من الجنسين (ذكور وإناث)، الذين يستخدمون مواقع التواصل الاجتماعي بمختلف</w:t>
      </w:r>
      <w:r>
        <w:rPr>
          <w:rFonts w:ascii="Simplified Arabic" w:hAnsi="Simplified Arabic" w:cs="Simplified Arabic" w:hint="cs"/>
          <w:sz w:val="28"/>
          <w:szCs w:val="28"/>
          <w:rtl/>
        </w:rPr>
        <w:t xml:space="preserve"> أنواعها.</w:t>
      </w:r>
    </w:p>
    <w:p w14:paraId="31D80EAA" w14:textId="77777777" w:rsidR="005644FE" w:rsidRDefault="005644FE" w:rsidP="005644FE">
      <w:pPr>
        <w:bidi/>
        <w:spacing w:after="200" w:line="360" w:lineRule="auto"/>
        <w:rPr>
          <w:rFonts w:ascii="Simplified Arabic" w:hAnsi="Simplified Arabic" w:cs="Simplified Arabic"/>
          <w:sz w:val="28"/>
          <w:szCs w:val="28"/>
          <w:rtl/>
        </w:rPr>
      </w:pPr>
    </w:p>
    <w:p w14:paraId="48B75DAF" w14:textId="77777777" w:rsidR="005644FE" w:rsidRPr="00E04CA1" w:rsidRDefault="005644FE" w:rsidP="005644FE">
      <w:pPr>
        <w:bidi/>
        <w:spacing w:after="200" w:line="360" w:lineRule="auto"/>
        <w:rPr>
          <w:rFonts w:ascii="Simplified Arabic" w:hAnsi="Simplified Arabic" w:cs="Simplified Arabic"/>
          <w:sz w:val="24"/>
          <w:szCs w:val="24"/>
          <w:rtl/>
        </w:rPr>
      </w:pPr>
      <w:r w:rsidRPr="00365D1B">
        <w:rPr>
          <w:rFonts w:ascii="Simplified Arabic" w:hAnsi="Simplified Arabic" w:cs="Simplified Arabic" w:hint="cs"/>
          <w:b/>
          <w:bCs/>
          <w:sz w:val="28"/>
          <w:szCs w:val="28"/>
          <w:rtl/>
        </w:rPr>
        <w:t>عينة الدراسة:</w:t>
      </w:r>
      <w:r>
        <w:rPr>
          <w:rFonts w:ascii="Simplified Arabic" w:hAnsi="Simplified Arabic" w:cs="Simplified Arabic" w:hint="cs"/>
          <w:sz w:val="28"/>
          <w:szCs w:val="28"/>
          <w:rtl/>
        </w:rPr>
        <w:t xml:space="preserve"> </w:t>
      </w:r>
      <w:r w:rsidRPr="00E04CA1">
        <w:rPr>
          <w:rFonts w:ascii="Simplified Arabic" w:hAnsi="Simplified Arabic" w:cs="Simplified Arabic" w:hint="cs"/>
          <w:sz w:val="24"/>
          <w:szCs w:val="24"/>
          <w:rtl/>
        </w:rPr>
        <w:t xml:space="preserve">تمثل مجتمع الدراسة في الشباب السعودي </w:t>
      </w:r>
      <w:r w:rsidRPr="00E04CA1">
        <w:rPr>
          <w:rFonts w:ascii="Simplified Arabic" w:hAnsi="Simplified Arabic" w:cs="Simplified Arabic"/>
          <w:sz w:val="24"/>
          <w:szCs w:val="24"/>
          <w:rtl/>
        </w:rPr>
        <w:t>من مختلف المُستويات الاقتصادية والاجتماعية والتعليمية</w:t>
      </w:r>
      <w:r w:rsidRPr="00E04CA1">
        <w:rPr>
          <w:rFonts w:ascii="Simplified Arabic" w:hAnsi="Simplified Arabic" w:cs="Simplified Arabic" w:hint="cs"/>
          <w:sz w:val="24"/>
          <w:szCs w:val="24"/>
          <w:rtl/>
        </w:rPr>
        <w:t>.</w:t>
      </w:r>
    </w:p>
    <w:p w14:paraId="3D91D8D1" w14:textId="77777777" w:rsidR="005644FE" w:rsidRPr="00E04CA1" w:rsidRDefault="005644FE" w:rsidP="005644FE">
      <w:pPr>
        <w:bidi/>
        <w:spacing w:after="200" w:line="360" w:lineRule="auto"/>
        <w:rPr>
          <w:rFonts w:ascii="Simplified Arabic" w:hAnsi="Simplified Arabic" w:cs="Simplified Arabic"/>
          <w:sz w:val="24"/>
          <w:szCs w:val="24"/>
          <w:rtl/>
        </w:rPr>
      </w:pPr>
      <w:r w:rsidRPr="00E04CA1">
        <w:rPr>
          <w:rFonts w:ascii="Simplified Arabic" w:hAnsi="Simplified Arabic" w:cs="Simplified Arabic"/>
          <w:sz w:val="24"/>
          <w:szCs w:val="24"/>
          <w:rtl/>
        </w:rPr>
        <w:t>تتمثل عينة الدراسة في عينة عمدية مكونة (</w:t>
      </w:r>
      <w:r>
        <w:rPr>
          <w:rFonts w:ascii="Simplified Arabic" w:hAnsi="Simplified Arabic" w:cs="Simplified Arabic" w:hint="cs"/>
          <w:sz w:val="24"/>
          <w:szCs w:val="24"/>
          <w:rtl/>
        </w:rPr>
        <w:t>473</w:t>
      </w:r>
      <w:r w:rsidRPr="00E04CA1">
        <w:rPr>
          <w:rFonts w:ascii="Simplified Arabic" w:hAnsi="Simplified Arabic" w:cs="Simplified Arabic"/>
          <w:sz w:val="24"/>
          <w:szCs w:val="24"/>
          <w:rtl/>
        </w:rPr>
        <w:t xml:space="preserve"> مُفردة) من </w:t>
      </w:r>
      <w:r>
        <w:rPr>
          <w:rFonts w:ascii="Simplified Arabic" w:hAnsi="Simplified Arabic" w:cs="Simplified Arabic" w:hint="cs"/>
          <w:sz w:val="24"/>
          <w:szCs w:val="24"/>
          <w:rtl/>
        </w:rPr>
        <w:t>الشباب</w:t>
      </w:r>
      <w:r w:rsidRPr="00E04CA1">
        <w:rPr>
          <w:rFonts w:ascii="Simplified Arabic" w:hAnsi="Simplified Arabic" w:cs="Simplified Arabic"/>
          <w:sz w:val="24"/>
          <w:szCs w:val="24"/>
          <w:rtl/>
        </w:rPr>
        <w:t xml:space="preserve"> السعودي </w:t>
      </w:r>
      <w:r w:rsidRPr="00E04CA1">
        <w:rPr>
          <w:rFonts w:ascii="Simplified Arabic" w:hAnsi="Simplified Arabic" w:cs="Simplified Arabic" w:hint="cs"/>
          <w:sz w:val="24"/>
          <w:szCs w:val="24"/>
          <w:rtl/>
        </w:rPr>
        <w:t>الذين يستخدمون أو يتابعون وسائل التواصل الاجتماعي، ومن رواد وسائل التواصل الاجتماعي</w:t>
      </w:r>
      <w:r w:rsidRPr="00E04CA1">
        <w:rPr>
          <w:rFonts w:ascii="Simplified Arabic" w:hAnsi="Simplified Arabic" w:cs="Simplified Arabic"/>
          <w:sz w:val="24"/>
          <w:szCs w:val="24"/>
          <w:rtl/>
        </w:rPr>
        <w:t>، وقد تم اختيار هذه العينة بشكل عمدي، فهي عينة عمدية أي إن العينة قد تم اختيارها بناء على مواصفات مُعينة حددتها الدراسة</w:t>
      </w:r>
      <w:r w:rsidRPr="00E04CA1">
        <w:rPr>
          <w:rFonts w:ascii="Simplified Arabic" w:hAnsi="Simplified Arabic" w:cs="Simplified Arabic" w:hint="cs"/>
          <w:sz w:val="24"/>
          <w:szCs w:val="24"/>
          <w:rtl/>
        </w:rPr>
        <w:t xml:space="preserve"> (</w:t>
      </w:r>
      <w:proofErr w:type="spellStart"/>
      <w:r w:rsidRPr="00E04CA1">
        <w:rPr>
          <w:rFonts w:ascii="Simplified Arabic" w:hAnsi="Simplified Arabic" w:cs="Simplified Arabic" w:hint="cs"/>
          <w:sz w:val="24"/>
          <w:szCs w:val="24"/>
          <w:rtl/>
        </w:rPr>
        <w:t>زغيب</w:t>
      </w:r>
      <w:proofErr w:type="spellEnd"/>
      <w:r w:rsidRPr="00E04CA1">
        <w:rPr>
          <w:rFonts w:ascii="Simplified Arabic" w:hAnsi="Simplified Arabic" w:cs="Simplified Arabic" w:hint="cs"/>
          <w:sz w:val="24"/>
          <w:szCs w:val="24"/>
          <w:rtl/>
        </w:rPr>
        <w:t>، 2015، ص243)</w:t>
      </w:r>
      <w:r w:rsidRPr="00E04CA1">
        <w:rPr>
          <w:rFonts w:ascii="Simplified Arabic" w:hAnsi="Simplified Arabic" w:cs="Simplified Arabic"/>
          <w:sz w:val="24"/>
          <w:szCs w:val="24"/>
          <w:rtl/>
        </w:rPr>
        <w:t>،</w:t>
      </w:r>
      <w:r w:rsidRPr="00E04CA1">
        <w:rPr>
          <w:rFonts w:ascii="Simplified Arabic" w:hAnsi="Simplified Arabic" w:cs="Simplified Arabic"/>
          <w:sz w:val="24"/>
          <w:szCs w:val="24"/>
          <w:u w:val="single"/>
          <w:rtl/>
        </w:rPr>
        <w:t xml:space="preserve"> </w:t>
      </w:r>
      <w:r w:rsidRPr="00E04CA1">
        <w:rPr>
          <w:rFonts w:ascii="Simplified Arabic" w:hAnsi="Simplified Arabic" w:cs="Simplified Arabic"/>
          <w:sz w:val="24"/>
          <w:szCs w:val="24"/>
          <w:rtl/>
        </w:rPr>
        <w:t>وهناك مجموعة من المُبررات التي تم على أساسها اختيار عينة الدراسة الميدانية، هي كالتَّالي:</w:t>
      </w:r>
    </w:p>
    <w:p w14:paraId="1F37A664" w14:textId="77777777" w:rsidR="005644FE" w:rsidRPr="00E04CA1" w:rsidRDefault="005644FE" w:rsidP="005644FE">
      <w:pPr>
        <w:numPr>
          <w:ilvl w:val="0"/>
          <w:numId w:val="34"/>
        </w:numPr>
        <w:bidi/>
        <w:spacing w:after="200" w:line="360" w:lineRule="auto"/>
        <w:rPr>
          <w:rFonts w:ascii="Simplified Arabic" w:hAnsi="Simplified Arabic" w:cs="Simplified Arabic"/>
          <w:sz w:val="24"/>
          <w:szCs w:val="24"/>
          <w:rtl/>
        </w:rPr>
      </w:pPr>
      <w:r w:rsidRPr="00E04CA1">
        <w:rPr>
          <w:rFonts w:ascii="Simplified Arabic" w:hAnsi="Simplified Arabic" w:cs="Simplified Arabic"/>
          <w:sz w:val="24"/>
          <w:szCs w:val="24"/>
          <w:rtl/>
        </w:rPr>
        <w:t xml:space="preserve">أولًا: </w:t>
      </w:r>
      <w:r w:rsidRPr="00E04CA1">
        <w:rPr>
          <w:rFonts w:ascii="Simplified Arabic" w:hAnsi="Simplified Arabic" w:cs="Simplified Arabic" w:hint="cs"/>
          <w:sz w:val="24"/>
          <w:szCs w:val="24"/>
          <w:rtl/>
        </w:rPr>
        <w:t>أنهم يستخدمون أو يتابعون وسائل التواصل الاجتماعي</w:t>
      </w:r>
      <w:r w:rsidRPr="00E04CA1">
        <w:rPr>
          <w:rFonts w:ascii="Simplified Arabic" w:hAnsi="Simplified Arabic" w:cs="Simplified Arabic"/>
          <w:sz w:val="24"/>
          <w:szCs w:val="24"/>
          <w:rtl/>
        </w:rPr>
        <w:t>.</w:t>
      </w:r>
    </w:p>
    <w:p w14:paraId="34F70359" w14:textId="77777777" w:rsidR="005644FE" w:rsidRPr="00E04CA1" w:rsidRDefault="005644FE" w:rsidP="005644FE">
      <w:pPr>
        <w:numPr>
          <w:ilvl w:val="0"/>
          <w:numId w:val="34"/>
        </w:numPr>
        <w:bidi/>
        <w:spacing w:after="200" w:line="360" w:lineRule="auto"/>
        <w:rPr>
          <w:rFonts w:ascii="Simplified Arabic" w:hAnsi="Simplified Arabic" w:cs="Simplified Arabic"/>
          <w:sz w:val="24"/>
          <w:szCs w:val="24"/>
        </w:rPr>
      </w:pPr>
      <w:r w:rsidRPr="00E04CA1">
        <w:rPr>
          <w:rFonts w:ascii="Simplified Arabic" w:hAnsi="Simplified Arabic" w:cs="Simplified Arabic"/>
          <w:sz w:val="24"/>
          <w:szCs w:val="24"/>
          <w:rtl/>
        </w:rPr>
        <w:t xml:space="preserve">ثانيًا: </w:t>
      </w:r>
      <w:r w:rsidRPr="00E04CA1">
        <w:rPr>
          <w:rFonts w:ascii="Simplified Arabic" w:hAnsi="Simplified Arabic" w:cs="Simplified Arabic" w:hint="cs"/>
          <w:sz w:val="24"/>
          <w:szCs w:val="24"/>
          <w:rtl/>
        </w:rPr>
        <w:t>أنهم من رواد وسائل التواصل الاجتماعي.</w:t>
      </w:r>
    </w:p>
    <w:p w14:paraId="03484FF1" w14:textId="77777777" w:rsidR="005644FE" w:rsidRPr="00E04CA1" w:rsidRDefault="005644FE" w:rsidP="005644FE">
      <w:pPr>
        <w:numPr>
          <w:ilvl w:val="0"/>
          <w:numId w:val="34"/>
        </w:numPr>
        <w:bidi/>
        <w:spacing w:after="200" w:line="360" w:lineRule="auto"/>
        <w:rPr>
          <w:rFonts w:ascii="Simplified Arabic" w:hAnsi="Simplified Arabic" w:cs="Simplified Arabic"/>
          <w:sz w:val="24"/>
          <w:szCs w:val="24"/>
        </w:rPr>
      </w:pPr>
      <w:r w:rsidRPr="00E04CA1">
        <w:rPr>
          <w:rFonts w:ascii="Simplified Arabic" w:hAnsi="Simplified Arabic" w:cs="Simplified Arabic" w:hint="cs"/>
          <w:sz w:val="24"/>
          <w:szCs w:val="24"/>
          <w:rtl/>
        </w:rPr>
        <w:t xml:space="preserve">ثالثًا: </w:t>
      </w:r>
      <w:r w:rsidRPr="00E04CA1">
        <w:rPr>
          <w:rFonts w:ascii="Simplified Arabic" w:hAnsi="Simplified Arabic" w:cs="Simplified Arabic"/>
          <w:sz w:val="24"/>
          <w:szCs w:val="24"/>
          <w:rtl/>
        </w:rPr>
        <w:t xml:space="preserve">أنهم من مختلف المُستويات الاقتصادية والاجتماعية والتعليمية، وبالتالي </w:t>
      </w:r>
      <w:r>
        <w:rPr>
          <w:rFonts w:ascii="Simplified Arabic" w:hAnsi="Simplified Arabic" w:cs="Simplified Arabic" w:hint="cs"/>
          <w:sz w:val="24"/>
          <w:szCs w:val="24"/>
          <w:rtl/>
        </w:rPr>
        <w:t>سنعرف</w:t>
      </w:r>
      <w:r w:rsidRPr="00E04CA1">
        <w:rPr>
          <w:rFonts w:ascii="Simplified Arabic" w:hAnsi="Simplified Arabic" w:cs="Simplified Arabic"/>
          <w:sz w:val="24"/>
          <w:szCs w:val="24"/>
          <w:rtl/>
        </w:rPr>
        <w:t xml:space="preserve"> إذا كان اخلال العوامل الديموغرافية له تأثير أم لا.</w:t>
      </w:r>
    </w:p>
    <w:p w14:paraId="05BB7BC5" w14:textId="0487D504" w:rsidR="00B41BF6" w:rsidRPr="005644FE" w:rsidRDefault="00B41BF6" w:rsidP="00B41BF6">
      <w:pPr>
        <w:bidi/>
        <w:spacing w:after="200" w:line="360" w:lineRule="auto"/>
        <w:rPr>
          <w:rFonts w:ascii="Simplified Arabic" w:hAnsi="Simplified Arabic" w:cs="Simplified Arabic"/>
          <w:b/>
          <w:bCs/>
          <w:sz w:val="28"/>
          <w:szCs w:val="28"/>
          <w:rtl/>
        </w:rPr>
      </w:pPr>
    </w:p>
    <w:p w14:paraId="2D937F93" w14:textId="77777777" w:rsidR="00FA77A2" w:rsidRPr="00753C3B" w:rsidRDefault="00FA77A2" w:rsidP="00FA77A2">
      <w:pPr>
        <w:bidi/>
        <w:spacing w:after="200" w:line="360" w:lineRule="auto"/>
        <w:jc w:val="both"/>
        <w:rPr>
          <w:rFonts w:ascii="Times New Roman" w:eastAsia="Calibri" w:hAnsi="Times New Roman" w:cs="Simplified Arabic"/>
          <w:sz w:val="24"/>
          <w:szCs w:val="24"/>
          <w:rtl/>
          <w:lang w:val="fr-FR"/>
        </w:rPr>
      </w:pPr>
      <w:r w:rsidRPr="00753C3B">
        <w:rPr>
          <w:rFonts w:ascii="Times New Roman" w:eastAsia="Calibri" w:hAnsi="Times New Roman" w:cs="Simplified Arabic" w:hint="cs"/>
          <w:sz w:val="24"/>
          <w:szCs w:val="24"/>
          <w:rtl/>
          <w:lang w:val="fr-FR"/>
        </w:rPr>
        <w:t>من</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خلال</w:t>
      </w:r>
      <w:r w:rsidRPr="00753C3B">
        <w:rPr>
          <w:rFonts w:ascii="Times New Roman" w:eastAsia="Calibri" w:hAnsi="Times New Roman" w:cs="Simplified Arabic"/>
          <w:sz w:val="24"/>
          <w:szCs w:val="24"/>
          <w:rtl/>
          <w:lang w:val="fr-FR"/>
        </w:rPr>
        <w:t xml:space="preserve"> هذا الفصل</w:t>
      </w:r>
      <w:r w:rsidRPr="00753C3B">
        <w:rPr>
          <w:rFonts w:ascii="Times New Roman" w:eastAsia="Calibri" w:hAnsi="Times New Roman" w:cs="Simplified Arabic" w:hint="cs"/>
          <w:sz w:val="24"/>
          <w:szCs w:val="24"/>
          <w:rtl/>
          <w:lang w:val="fr-FR"/>
        </w:rPr>
        <w:t xml:space="preserve"> سنعمل على</w:t>
      </w:r>
      <w:r w:rsidRPr="00753C3B">
        <w:rPr>
          <w:rFonts w:ascii="Times New Roman" w:eastAsia="Calibri" w:hAnsi="Times New Roman" w:cs="Simplified Arabic"/>
          <w:sz w:val="24"/>
          <w:szCs w:val="24"/>
          <w:rtl/>
          <w:lang w:val="fr-FR"/>
        </w:rPr>
        <w:t xml:space="preserve"> عرض نتائج الدراسة الميدانية وتحليل البيانات التي تم جمعها من أفراد عينة الدراسة، وذلك بهدف الإجابة عن تساؤلات الدراسة </w:t>
      </w:r>
      <w:r w:rsidRPr="00753C3B">
        <w:rPr>
          <w:rFonts w:ascii="Times New Roman" w:eastAsia="Calibri" w:hAnsi="Times New Roman" w:cs="Simplified Arabic" w:hint="cs"/>
          <w:sz w:val="24"/>
          <w:szCs w:val="24"/>
          <w:rtl/>
          <w:lang w:val="fr-FR"/>
        </w:rPr>
        <w:t>واختبار</w:t>
      </w:r>
      <w:r w:rsidRPr="00753C3B">
        <w:rPr>
          <w:rFonts w:ascii="Times New Roman" w:eastAsia="Calibri" w:hAnsi="Times New Roman" w:cs="Simplified Arabic"/>
          <w:sz w:val="24"/>
          <w:szCs w:val="24"/>
          <w:rtl/>
          <w:lang w:val="fr-FR"/>
        </w:rPr>
        <w:t xml:space="preserve"> فرضياتها</w:t>
      </w:r>
      <w:r w:rsidRPr="00753C3B">
        <w:rPr>
          <w:rFonts w:ascii="Times New Roman" w:eastAsia="Calibri" w:hAnsi="Times New Roman" w:cs="Simplified Arabic" w:hint="cs"/>
          <w:sz w:val="24"/>
          <w:szCs w:val="24"/>
          <w:rtl/>
          <w:lang w:val="fr-FR"/>
        </w:rPr>
        <w:t>، وذلك بداية من</w:t>
      </w:r>
      <w:r w:rsidRPr="00753C3B">
        <w:rPr>
          <w:rFonts w:ascii="Times New Roman" w:eastAsia="Calibri" w:hAnsi="Times New Roman" w:cs="Simplified Arabic"/>
          <w:sz w:val="24"/>
          <w:szCs w:val="24"/>
          <w:rtl/>
          <w:lang w:val="fr-FR"/>
        </w:rPr>
        <w:t xml:space="preserve"> تقديم وصف للخصائص </w:t>
      </w:r>
      <w:r w:rsidRPr="00753C3B">
        <w:rPr>
          <w:rFonts w:ascii="Times New Roman" w:eastAsia="Calibri" w:hAnsi="Times New Roman" w:cs="Simplified Arabic"/>
          <w:sz w:val="24"/>
          <w:szCs w:val="24"/>
          <w:rtl/>
          <w:lang w:val="fr-FR"/>
        </w:rPr>
        <w:lastRenderedPageBreak/>
        <w:t xml:space="preserve">الديموغرافية لعينة الدراسة، ثم تحليل استجابات المبحوثين تجاه محاور الاستبانة المتعلقة باستخدام الشباب السعودي لمواقع التواصل الاجتماعي ومستوى وعيهم بالأمن الرقمي، وذلك من خلال المؤشرات الإحصائية الوصفية المناسبة. </w:t>
      </w:r>
    </w:p>
    <w:p w14:paraId="0E91F449" w14:textId="257F5E0A" w:rsidR="00FA77A2" w:rsidRPr="00753C3B" w:rsidRDefault="00FA77A2" w:rsidP="00FA77A2">
      <w:pPr>
        <w:bidi/>
        <w:spacing w:after="200" w:line="360" w:lineRule="auto"/>
        <w:jc w:val="both"/>
        <w:rPr>
          <w:rFonts w:ascii="Times New Roman" w:eastAsia="Calibri" w:hAnsi="Times New Roman" w:cs="Simplified Arabic"/>
          <w:sz w:val="24"/>
          <w:szCs w:val="24"/>
          <w:rtl/>
          <w:lang w:val="fr-FR"/>
        </w:rPr>
      </w:pPr>
      <w:r w:rsidRPr="00753C3B">
        <w:rPr>
          <w:rFonts w:ascii="Times New Roman" w:eastAsia="Calibri" w:hAnsi="Times New Roman" w:cs="Simplified Arabic"/>
          <w:sz w:val="24"/>
          <w:szCs w:val="24"/>
          <w:rtl/>
          <w:lang w:val="fr-FR"/>
        </w:rPr>
        <w:t xml:space="preserve">كما يتضمن الفصل اختبار فرضيات الدراسة باستخدام الأساليب الإحصائية الملائمة للكشف عن طبيعة العلاقة بين استخدام مواقع التواصل الاجتماعي ومستوى الوعي بالأمن الرقمي، إضافة إلى التعرف على الفروق في هذا الوعي وفقا للمتغيرات الديموغرافية المختلفة، وصولا إلى استخلاص النتائج التي تسهم في تحقيق أهداف الدراسة والإجابة عن </w:t>
      </w:r>
      <w:proofErr w:type="gramStart"/>
      <w:r w:rsidRPr="00753C3B">
        <w:rPr>
          <w:rFonts w:ascii="Times New Roman" w:eastAsia="Calibri" w:hAnsi="Times New Roman" w:cs="Simplified Arabic"/>
          <w:sz w:val="24"/>
          <w:szCs w:val="24"/>
          <w:rtl/>
          <w:lang w:val="fr-FR"/>
        </w:rPr>
        <w:t>تساؤلاتها</w:t>
      </w:r>
      <w:r w:rsidRPr="00753C3B">
        <w:rPr>
          <w:rFonts w:ascii="Times New Roman" w:eastAsia="Calibri" w:hAnsi="Times New Roman" w:cs="Simplified Arabic" w:hint="cs"/>
          <w:sz w:val="24"/>
          <w:szCs w:val="24"/>
          <w:rtl/>
          <w:lang w:val="fr-FR"/>
        </w:rPr>
        <w:t xml:space="preserve"> ،</w:t>
      </w:r>
      <w:proofErr w:type="gramEnd"/>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لكن قبل ذلك يجب اختبار أداة الدراسة.</w:t>
      </w:r>
    </w:p>
    <w:p w14:paraId="10554BBF" w14:textId="77777777" w:rsidR="00FA77A2" w:rsidRPr="00FA77A2" w:rsidRDefault="00FA77A2" w:rsidP="00FA77A2">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Simplified Arabic" w:hint="cs"/>
          <w:b/>
          <w:bCs/>
          <w:sz w:val="28"/>
          <w:szCs w:val="28"/>
          <w:rtl/>
          <w:lang w:val="fr-FR"/>
        </w:rPr>
        <w:t xml:space="preserve">المطلب الأول: اختبار أداة الدراسة </w:t>
      </w:r>
      <w:proofErr w:type="gramStart"/>
      <w:r w:rsidRPr="00FA77A2">
        <w:rPr>
          <w:rFonts w:ascii="Calibri" w:eastAsia="Calibri" w:hAnsi="Calibri" w:cs="Simplified Arabic" w:hint="cs"/>
          <w:b/>
          <w:bCs/>
          <w:sz w:val="28"/>
          <w:szCs w:val="28"/>
          <w:rtl/>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الاستبيان</w:t>
      </w:r>
      <w:proofErr w:type="gramEnd"/>
      <w:r w:rsidRPr="00FA77A2">
        <w:rPr>
          <w:rFonts w:ascii="Calibri" w:eastAsia="Calibri" w:hAnsi="Calibri" w:cs="Simplified Arabic" w:hint="cs"/>
          <w:b/>
          <w:bCs/>
          <w:sz w:val="28"/>
          <w:szCs w:val="28"/>
          <w:rtl/>
          <w:lang w:val="fr-FR"/>
        </w:rPr>
        <w:t>)</w:t>
      </w:r>
    </w:p>
    <w:p w14:paraId="33478CD8" w14:textId="77777777" w:rsidR="00FA77A2" w:rsidRPr="00FA77A2" w:rsidRDefault="00FA77A2" w:rsidP="00FA77A2">
      <w:pPr>
        <w:bidi/>
        <w:spacing w:after="200" w:line="360" w:lineRule="auto"/>
        <w:jc w:val="both"/>
        <w:rPr>
          <w:rFonts w:ascii="Calibri" w:eastAsia="Calibri" w:hAnsi="Calibri" w:cs="Simplified Arabic"/>
          <w:b/>
          <w:bCs/>
          <w:sz w:val="28"/>
          <w:szCs w:val="28"/>
          <w:lang w:val="fr-FR"/>
        </w:rPr>
      </w:pPr>
      <w:r w:rsidRPr="00FA77A2">
        <w:rPr>
          <w:rFonts w:ascii="Calibri" w:eastAsia="Calibri" w:hAnsi="Calibri" w:cs="Simplified Arabic" w:hint="cs"/>
          <w:b/>
          <w:bCs/>
          <w:sz w:val="28"/>
          <w:szCs w:val="28"/>
          <w:rtl/>
          <w:lang w:val="fr-FR"/>
        </w:rPr>
        <w:t>1- صدق</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أداة</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الدراسة</w:t>
      </w:r>
      <w:r w:rsidRPr="00FA77A2">
        <w:rPr>
          <w:rFonts w:ascii="Calibri" w:eastAsia="Calibri" w:hAnsi="Calibri" w:cs="Simplified Arabic"/>
          <w:b/>
          <w:bCs/>
          <w:sz w:val="28"/>
          <w:szCs w:val="28"/>
          <w:rtl/>
          <w:lang w:val="fr-FR"/>
        </w:rPr>
        <w:t xml:space="preserve"> </w:t>
      </w:r>
      <w:proofErr w:type="gramStart"/>
      <w:r w:rsidRPr="00FA77A2">
        <w:rPr>
          <w:rFonts w:ascii="Calibri" w:eastAsia="Calibri" w:hAnsi="Calibri" w:cs="Simplified Arabic" w:hint="cs"/>
          <w:b/>
          <w:bCs/>
          <w:sz w:val="28"/>
          <w:szCs w:val="28"/>
          <w:rtl/>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الاستبيان</w:t>
      </w:r>
      <w:proofErr w:type="gramEnd"/>
      <w:r w:rsidRPr="00FA77A2">
        <w:rPr>
          <w:rFonts w:ascii="Calibri" w:eastAsia="Calibri" w:hAnsi="Calibri" w:cs="Simplified Arabic" w:hint="cs"/>
          <w:b/>
          <w:bCs/>
          <w:sz w:val="28"/>
          <w:szCs w:val="28"/>
          <w:rtl/>
          <w:lang w:val="fr-FR"/>
        </w:rPr>
        <w:t>)</w:t>
      </w:r>
    </w:p>
    <w:p w14:paraId="5AF3059F" w14:textId="77777777" w:rsidR="00FA77A2" w:rsidRPr="00FA77A2" w:rsidRDefault="00FA77A2" w:rsidP="00FA77A2">
      <w:pPr>
        <w:bidi/>
        <w:spacing w:after="200" w:line="360" w:lineRule="auto"/>
        <w:jc w:val="both"/>
        <w:rPr>
          <w:rFonts w:ascii="Calibri" w:eastAsia="Calibri" w:hAnsi="Calibri" w:cs="Simplified Arabic"/>
          <w:b/>
          <w:bCs/>
          <w:sz w:val="28"/>
          <w:szCs w:val="28"/>
          <w:lang w:val="fr-FR"/>
        </w:rPr>
      </w:pPr>
      <w:r w:rsidRPr="00FA77A2">
        <w:rPr>
          <w:rFonts w:ascii="Calibri" w:eastAsia="Calibri" w:hAnsi="Calibri" w:cs="Simplified Arabic" w:hint="cs"/>
          <w:b/>
          <w:bCs/>
          <w:sz w:val="28"/>
          <w:szCs w:val="28"/>
          <w:rtl/>
          <w:lang w:val="fr-FR"/>
        </w:rPr>
        <w:t>أ- الصدق الظاهري</w:t>
      </w:r>
    </w:p>
    <w:p w14:paraId="382B85B8" w14:textId="0DD76C90" w:rsidR="00FA77A2" w:rsidRPr="00753C3B" w:rsidRDefault="00FA77A2" w:rsidP="00FA77A2">
      <w:pPr>
        <w:bidi/>
        <w:spacing w:after="200" w:line="360" w:lineRule="auto"/>
        <w:jc w:val="both"/>
        <w:rPr>
          <w:rFonts w:ascii="Calibri" w:eastAsia="Calibri" w:hAnsi="Calibri" w:cs="Simplified Arabic"/>
          <w:sz w:val="24"/>
          <w:szCs w:val="24"/>
          <w:lang w:val="fr-FR"/>
        </w:rPr>
      </w:pPr>
      <w:r w:rsidRPr="00753C3B">
        <w:rPr>
          <w:rFonts w:ascii="Calibri" w:eastAsia="Calibri" w:hAnsi="Calibri" w:cs="Simplified Arabic" w:hint="cs"/>
          <w:sz w:val="24"/>
          <w:szCs w:val="24"/>
          <w:rtl/>
          <w:lang w:val="fr-FR"/>
        </w:rPr>
        <w:t>لمعرفة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مدى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صدق</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أداة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الدراسة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ظاهريا،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تم</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عرضها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الأستاذ</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المشرف</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ومجموعة من الأساتذة المحكمين توجد أسمائهم كما هو موضح في الملحق رقم </w:t>
      </w:r>
      <w:proofErr w:type="gramStart"/>
      <w:r w:rsidRPr="00753C3B">
        <w:rPr>
          <w:rFonts w:ascii="Calibri" w:eastAsia="Calibri" w:hAnsi="Calibri" w:cs="Simplified Arabic" w:hint="cs"/>
          <w:sz w:val="24"/>
          <w:szCs w:val="24"/>
          <w:rtl/>
          <w:lang w:val="fr-FR"/>
        </w:rPr>
        <w:t xml:space="preserve">( </w:t>
      </w:r>
      <w:r w:rsidR="000E7CCA" w:rsidRPr="00753C3B">
        <w:rPr>
          <w:rFonts w:ascii="Calibri" w:eastAsia="Calibri" w:hAnsi="Calibri" w:cs="Simplified Arabic" w:hint="cs"/>
          <w:sz w:val="24"/>
          <w:szCs w:val="24"/>
          <w:rtl/>
          <w:lang w:val="fr-FR"/>
        </w:rPr>
        <w:t>1</w:t>
      </w:r>
      <w:proofErr w:type="gramEnd"/>
      <w:r w:rsidRPr="00753C3B">
        <w:rPr>
          <w:rFonts w:ascii="Calibri" w:eastAsia="Calibri" w:hAnsi="Calibri" w:cs="Simplified Arabic" w:hint="cs"/>
          <w:sz w:val="24"/>
          <w:szCs w:val="24"/>
          <w:rtl/>
          <w:lang w:val="fr-FR"/>
        </w:rPr>
        <w:t xml:space="preserve"> )، منهم من هو مختص في المنهجية وآخرون في التخصص، وبعض</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إطارات المؤسسة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محل</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الدراسة،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وفي</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ضوء</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آراءهم</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قمنا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بإعادة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صياغة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بعض</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عبارات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الاستبيان حتى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تكون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مفهومة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وواضحة،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لنصل</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في</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الأخير</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إلى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الصورة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النهائية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للاستبيان كما هو موضح في الملاحق</w:t>
      </w:r>
      <w:r w:rsidR="00753C3B">
        <w:rPr>
          <w:rFonts w:ascii="Calibri" w:eastAsia="Calibri" w:hAnsi="Calibri" w:cs="Simplified Arabic" w:hint="cs"/>
          <w:sz w:val="24"/>
          <w:szCs w:val="24"/>
          <w:rtl/>
          <w:lang w:val="fr-FR"/>
        </w:rPr>
        <w:t>.</w:t>
      </w:r>
    </w:p>
    <w:p w14:paraId="78B5BF54" w14:textId="77777777" w:rsidR="00FA77A2" w:rsidRPr="00FA77A2" w:rsidRDefault="00FA77A2" w:rsidP="00FA77A2">
      <w:pPr>
        <w:bidi/>
        <w:spacing w:after="200" w:line="360" w:lineRule="auto"/>
        <w:jc w:val="both"/>
        <w:rPr>
          <w:rFonts w:ascii="Calibri" w:eastAsia="Calibri" w:hAnsi="Calibri" w:cs="Simplified Arabic"/>
          <w:b/>
          <w:bCs/>
          <w:sz w:val="28"/>
          <w:szCs w:val="28"/>
          <w:lang w:val="fr-FR"/>
        </w:rPr>
      </w:pPr>
      <w:r w:rsidRPr="00FA77A2">
        <w:rPr>
          <w:rFonts w:ascii="Calibri" w:eastAsia="Calibri" w:hAnsi="Calibri" w:cs="Simplified Arabic" w:hint="cs"/>
          <w:b/>
          <w:bCs/>
          <w:sz w:val="28"/>
          <w:szCs w:val="28"/>
          <w:rtl/>
          <w:lang w:val="fr-FR"/>
        </w:rPr>
        <w:t>ب-</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ثبات</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أداة</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الدراسة</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Pr="00FA77A2">
        <w:rPr>
          <w:rFonts w:ascii="Calibri" w:eastAsia="Calibri" w:hAnsi="Calibri" w:cs="Simplified Arabic"/>
          <w:b/>
          <w:bCs/>
          <w:sz w:val="28"/>
          <w:szCs w:val="28"/>
          <w:rtl/>
          <w:lang w:val="fr-FR"/>
        </w:rPr>
        <w:t>الاستبيان</w:t>
      </w:r>
      <w:r w:rsidRPr="00FA77A2">
        <w:rPr>
          <w:rFonts w:ascii="Calibri" w:eastAsia="Calibri" w:hAnsi="Calibri" w:cs="Simplified Arabic" w:hint="cs"/>
          <w:b/>
          <w:bCs/>
          <w:sz w:val="28"/>
          <w:szCs w:val="28"/>
          <w:rtl/>
          <w:lang w:val="fr-FR"/>
        </w:rPr>
        <w:t>)</w:t>
      </w:r>
    </w:p>
    <w:p w14:paraId="6F79F166" w14:textId="452FB778" w:rsidR="00FA77A2" w:rsidRPr="00753C3B" w:rsidRDefault="00FA77A2" w:rsidP="00FA77A2">
      <w:pPr>
        <w:bidi/>
        <w:spacing w:after="200" w:line="360" w:lineRule="auto"/>
        <w:jc w:val="both"/>
        <w:rPr>
          <w:rFonts w:ascii="Calibri" w:eastAsia="Calibri" w:hAnsi="Calibri" w:cs="Simplified Arabic"/>
          <w:sz w:val="24"/>
          <w:szCs w:val="24"/>
          <w:rtl/>
          <w:lang w:val="fr-FR" w:bidi="ar-DZ"/>
        </w:rPr>
      </w:pPr>
      <w:r w:rsidRPr="00753C3B">
        <w:rPr>
          <w:rFonts w:ascii="Calibri" w:eastAsia="Calibri" w:hAnsi="Calibri" w:cs="Simplified Arabic" w:hint="cs"/>
          <w:sz w:val="24"/>
          <w:szCs w:val="24"/>
          <w:rtl/>
          <w:lang w:val="fr-FR"/>
        </w:rPr>
        <w:t>يقصد</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بثبات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أداة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الدراسة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التأكد</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أن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الإجابة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ستكون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واحدة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تقريبا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إذا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تكرر</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تطبيقها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نفس الأفراد ومن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أجل</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التأكد</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ثبات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أداة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الدراسة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(الاستبيان)،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تم</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حساب</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معامل</w:t>
      </w:r>
      <w:r w:rsidRPr="00753C3B">
        <w:rPr>
          <w:rFonts w:ascii="Calibri" w:eastAsia="Calibri" w:hAnsi="Calibri" w:cs="Simplified Arabic"/>
          <w:sz w:val="24"/>
          <w:szCs w:val="24"/>
          <w:rtl/>
          <w:lang w:val="fr-FR"/>
        </w:rPr>
        <w:t xml:space="preserve"> </w:t>
      </w:r>
      <w:proofErr w:type="spellStart"/>
      <w:r w:rsidRPr="00753C3B">
        <w:rPr>
          <w:rFonts w:ascii="Calibri" w:eastAsia="Calibri" w:hAnsi="Calibri" w:cs="Simplified Arabic" w:hint="cs"/>
          <w:sz w:val="24"/>
          <w:szCs w:val="24"/>
          <w:rtl/>
          <w:lang w:val="fr-FR"/>
        </w:rPr>
        <w:t>ألفاكرونباخ</w:t>
      </w:r>
      <w:proofErr w:type="spellEnd"/>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lang w:val="fr-FR"/>
        </w:rPr>
        <w:t>Cronbach Alpha</w:t>
      </w:r>
      <w:r w:rsidRPr="00753C3B">
        <w:rPr>
          <w:rFonts w:ascii="Calibri" w:eastAsia="Calibri" w:hAnsi="Calibri" w:cs="Simplified Arabic" w:hint="cs"/>
          <w:sz w:val="24"/>
          <w:szCs w:val="24"/>
          <w:rtl/>
          <w:lang w:val="fr-FR"/>
        </w:rPr>
        <w:t>على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العينة </w:t>
      </w:r>
      <w:r w:rsidRPr="00753C3B">
        <w:rPr>
          <w:rFonts w:ascii="Calibri" w:eastAsia="Calibri" w:hAnsi="Calibri" w:cs="Simplified Arabic" w:hint="cs"/>
          <w:sz w:val="24"/>
          <w:szCs w:val="24"/>
          <w:rtl/>
          <w:lang w:val="fr-FR" w:bidi="ar-DZ"/>
        </w:rPr>
        <w:t>المتحصل عليها</w:t>
      </w:r>
      <w:r w:rsidRPr="00753C3B">
        <w:rPr>
          <w:rFonts w:ascii="Calibri" w:eastAsia="Calibri" w:hAnsi="Calibri" w:cs="Simplified Arabic"/>
          <w:sz w:val="24"/>
          <w:szCs w:val="24"/>
          <w:rtl/>
          <w:lang w:val="fr-FR"/>
        </w:rPr>
        <w:t xml:space="preserve"> </w:t>
      </w:r>
      <w:proofErr w:type="gramStart"/>
      <w:r w:rsidRPr="00753C3B">
        <w:rPr>
          <w:rFonts w:ascii="Calibri" w:eastAsia="Calibri" w:hAnsi="Calibri" w:cs="Simplified Arabic" w:hint="cs"/>
          <w:sz w:val="24"/>
          <w:szCs w:val="24"/>
          <w:rtl/>
          <w:lang w:val="fr-FR"/>
        </w:rPr>
        <w:t xml:space="preserve">( </w:t>
      </w:r>
      <w:r w:rsidR="00753C3B" w:rsidRPr="00753C3B">
        <w:rPr>
          <w:rFonts w:ascii="Calibri" w:eastAsia="Calibri" w:hAnsi="Calibri" w:cs="Simplified Arabic" w:hint="cs"/>
          <w:sz w:val="24"/>
          <w:szCs w:val="24"/>
          <w:rtl/>
          <w:lang w:val="fr-FR"/>
        </w:rPr>
        <w:t>473</w:t>
      </w:r>
      <w:proofErr w:type="gramEnd"/>
      <w:r w:rsidRPr="00753C3B">
        <w:rPr>
          <w:rFonts w:ascii="Calibri" w:eastAsia="Calibri" w:hAnsi="Calibri" w:cs="Simplified Arabic" w:hint="cs"/>
          <w:sz w:val="24"/>
          <w:szCs w:val="24"/>
          <w:rtl/>
          <w:lang w:val="fr-FR"/>
        </w:rPr>
        <w:t xml:space="preserve"> فرد</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sz w:val="24"/>
          <w:szCs w:val="24"/>
          <w:lang w:val="fr-FR"/>
        </w:rPr>
        <w:t>(</w:t>
      </w:r>
      <w:r w:rsidRPr="00753C3B">
        <w:rPr>
          <w:rFonts w:ascii="Calibri" w:eastAsia="Calibri" w:hAnsi="Calibri" w:cs="Simplified Arabic" w:hint="cs"/>
          <w:sz w:val="24"/>
          <w:szCs w:val="24"/>
          <w:rtl/>
          <w:lang w:val="fr-FR"/>
        </w:rPr>
        <w:t xml:space="preserve">، </w:t>
      </w:r>
      <w:r w:rsidRPr="00753C3B">
        <w:rPr>
          <w:rFonts w:ascii="ArabicTransparent" w:eastAsia="Calibri" w:hAnsi="Calibri" w:cs="Simplified Arabic" w:hint="cs"/>
          <w:sz w:val="26"/>
          <w:szCs w:val="24"/>
          <w:rtl/>
          <w:lang w:val="fr-FR"/>
        </w:rPr>
        <w:t>والجدول</w:t>
      </w:r>
      <w:r w:rsidRPr="00753C3B">
        <w:rPr>
          <w:rFonts w:ascii="ArabicTransparent" w:eastAsia="Calibri" w:hAnsi="Calibri" w:cs="Simplified Arabic"/>
          <w:sz w:val="26"/>
          <w:szCs w:val="24"/>
          <w:rtl/>
          <w:lang w:val="fr-FR"/>
        </w:rPr>
        <w:t xml:space="preserve"> </w:t>
      </w:r>
      <w:r w:rsidRPr="00753C3B">
        <w:rPr>
          <w:rFonts w:ascii="ArabicTransparent" w:eastAsia="Calibri" w:hAnsi="Calibri" w:cs="Simplified Arabic" w:hint="cs"/>
          <w:sz w:val="26"/>
          <w:szCs w:val="24"/>
          <w:rtl/>
          <w:lang w:val="fr-FR"/>
        </w:rPr>
        <w:t>التالي</w:t>
      </w:r>
      <w:r w:rsidRPr="00753C3B">
        <w:rPr>
          <w:rFonts w:ascii="ArabicTransparent" w:eastAsia="Calibri" w:hAnsi="Calibri" w:cs="Simplified Arabic"/>
          <w:sz w:val="26"/>
          <w:szCs w:val="24"/>
          <w:rtl/>
          <w:lang w:val="fr-FR"/>
        </w:rPr>
        <w:t xml:space="preserve"> </w:t>
      </w:r>
      <w:r w:rsidRPr="00753C3B">
        <w:rPr>
          <w:rFonts w:ascii="ArabicTransparent" w:eastAsia="Calibri" w:hAnsi="Calibri" w:cs="Simplified Arabic" w:hint="cs"/>
          <w:sz w:val="26"/>
          <w:szCs w:val="24"/>
          <w:rtl/>
          <w:lang w:val="fr-FR"/>
        </w:rPr>
        <w:t>يوضح</w:t>
      </w:r>
      <w:r w:rsidRPr="00753C3B">
        <w:rPr>
          <w:rFonts w:ascii="ArabicTransparent" w:eastAsia="Calibri" w:hAnsi="Calibri" w:cs="Simplified Arabic"/>
          <w:sz w:val="26"/>
          <w:szCs w:val="24"/>
          <w:rtl/>
          <w:lang w:val="fr-FR"/>
        </w:rPr>
        <w:t xml:space="preserve"> </w:t>
      </w:r>
      <w:r w:rsidRPr="00753C3B">
        <w:rPr>
          <w:rFonts w:ascii="ArabicTransparent" w:eastAsia="Calibri" w:hAnsi="Calibri" w:cs="Simplified Arabic" w:hint="cs"/>
          <w:sz w:val="26"/>
          <w:szCs w:val="24"/>
          <w:rtl/>
          <w:lang w:val="fr-FR"/>
        </w:rPr>
        <w:t>معامل</w:t>
      </w:r>
      <w:r w:rsidRPr="00753C3B">
        <w:rPr>
          <w:rFonts w:ascii="ArabicTransparent" w:eastAsia="Calibri" w:hAnsi="Calibri" w:cs="Simplified Arabic"/>
          <w:sz w:val="26"/>
          <w:szCs w:val="24"/>
          <w:rtl/>
          <w:lang w:val="fr-FR"/>
        </w:rPr>
        <w:t xml:space="preserve"> </w:t>
      </w:r>
      <w:r w:rsidRPr="00753C3B">
        <w:rPr>
          <w:rFonts w:ascii="ArabicTransparent" w:eastAsia="Calibri" w:hAnsi="Calibri" w:cs="Simplified Arabic" w:hint="cs"/>
          <w:sz w:val="26"/>
          <w:szCs w:val="24"/>
          <w:rtl/>
          <w:lang w:val="fr-FR"/>
        </w:rPr>
        <w:t>ثبات أداة</w:t>
      </w:r>
      <w:r w:rsidRPr="00753C3B">
        <w:rPr>
          <w:rFonts w:ascii="ArabicTransparent" w:eastAsia="Calibri" w:hAnsi="Calibri" w:cs="Simplified Arabic"/>
          <w:sz w:val="26"/>
          <w:szCs w:val="24"/>
          <w:rtl/>
          <w:lang w:val="fr-FR"/>
        </w:rPr>
        <w:t xml:space="preserve"> </w:t>
      </w:r>
      <w:r w:rsidRPr="00753C3B">
        <w:rPr>
          <w:rFonts w:ascii="ArabicTransparent" w:eastAsia="Calibri" w:hAnsi="Calibri" w:cs="Simplified Arabic" w:hint="cs"/>
          <w:sz w:val="26"/>
          <w:szCs w:val="24"/>
          <w:rtl/>
          <w:lang w:val="fr-FR"/>
        </w:rPr>
        <w:t>الدراسة</w:t>
      </w:r>
      <w:r w:rsidRPr="00753C3B">
        <w:rPr>
          <w:rFonts w:ascii="Arabic Transparent" w:eastAsia="Calibri" w:hAnsi="Calibri" w:cs="Simplified Arabic" w:hint="cs"/>
          <w:sz w:val="26"/>
          <w:szCs w:val="24"/>
          <w:rtl/>
          <w:lang w:val="fr-FR"/>
        </w:rPr>
        <w:t>.</w:t>
      </w:r>
    </w:p>
    <w:p w14:paraId="0D7E063A" w14:textId="77777777" w:rsidR="00753C3B" w:rsidRDefault="00753C3B" w:rsidP="00FA77A2">
      <w:pPr>
        <w:bidi/>
        <w:spacing w:after="200" w:line="360" w:lineRule="auto"/>
        <w:jc w:val="both"/>
        <w:rPr>
          <w:rFonts w:ascii="ArabicTransparent-Bold" w:eastAsia="Calibri" w:hAnsi="Times New Roman" w:cs="Simplified Arabic"/>
          <w:b/>
          <w:bCs/>
          <w:sz w:val="28"/>
          <w:szCs w:val="28"/>
          <w:rtl/>
          <w:lang w:val="fr-FR"/>
        </w:rPr>
      </w:pPr>
    </w:p>
    <w:p w14:paraId="3A901D00" w14:textId="77777777" w:rsidR="00753C3B" w:rsidRDefault="00753C3B" w:rsidP="00753C3B">
      <w:pPr>
        <w:bidi/>
        <w:spacing w:after="200" w:line="360" w:lineRule="auto"/>
        <w:jc w:val="both"/>
        <w:rPr>
          <w:rFonts w:ascii="ArabicTransparent-Bold" w:eastAsia="Calibri" w:hAnsi="Times New Roman" w:cs="Simplified Arabic"/>
          <w:b/>
          <w:bCs/>
          <w:sz w:val="28"/>
          <w:szCs w:val="28"/>
          <w:rtl/>
          <w:lang w:val="fr-FR"/>
        </w:rPr>
      </w:pPr>
    </w:p>
    <w:p w14:paraId="342EC7DF" w14:textId="36C18ECD" w:rsidR="00FA77A2" w:rsidRPr="00FA77A2" w:rsidRDefault="00FA77A2" w:rsidP="00753C3B">
      <w:pPr>
        <w:bidi/>
        <w:spacing w:after="200" w:line="360" w:lineRule="auto"/>
        <w:jc w:val="both"/>
        <w:rPr>
          <w:rFonts w:ascii="ArabicTransparent-Bold" w:eastAsia="Calibri" w:hAnsi="Times New Roman" w:cs="Simplified Arabic"/>
          <w:b/>
          <w:bCs/>
          <w:sz w:val="28"/>
          <w:szCs w:val="28"/>
          <w:lang w:val="fr-FR"/>
        </w:rPr>
      </w:pPr>
      <w:r w:rsidRPr="00FA77A2">
        <w:rPr>
          <w:rFonts w:ascii="ArabicTransparent-Bold" w:eastAsia="Calibri" w:hAnsi="Times New Roman" w:cs="Simplified Arabic" w:hint="cs"/>
          <w:b/>
          <w:bCs/>
          <w:sz w:val="28"/>
          <w:szCs w:val="28"/>
          <w:rtl/>
          <w:lang w:val="fr-FR"/>
        </w:rPr>
        <w:lastRenderedPageBreak/>
        <w:t xml:space="preserve">الجدول </w:t>
      </w:r>
      <w:proofErr w:type="gramStart"/>
      <w:r w:rsidRPr="00FA77A2">
        <w:rPr>
          <w:rFonts w:ascii="ArabicTransparent-Bold" w:eastAsia="Calibri" w:hAnsi="Times New Roman" w:cs="Simplified Arabic" w:hint="cs"/>
          <w:b/>
          <w:bCs/>
          <w:sz w:val="28"/>
          <w:szCs w:val="28"/>
          <w:rtl/>
          <w:lang w:val="fr-FR"/>
        </w:rPr>
        <w:t xml:space="preserve">رقم( </w:t>
      </w:r>
      <w:r w:rsidR="003D283C">
        <w:rPr>
          <w:rFonts w:ascii="ArabicTransparent-Bold" w:eastAsia="Calibri" w:hAnsi="Times New Roman" w:cs="Simplified Arabic" w:hint="cs"/>
          <w:b/>
          <w:bCs/>
          <w:sz w:val="28"/>
          <w:szCs w:val="28"/>
          <w:rtl/>
          <w:lang w:val="fr-FR"/>
        </w:rPr>
        <w:t>1</w:t>
      </w:r>
      <w:proofErr w:type="gramEnd"/>
      <w:r w:rsidRPr="00FA77A2">
        <w:rPr>
          <w:rFonts w:ascii="ArabicTransparent-Bold" w:eastAsia="Calibri" w:hAnsi="Times New Roman" w:cs="Simplified Arabic" w:hint="cs"/>
          <w:b/>
          <w:bCs/>
          <w:sz w:val="28"/>
          <w:szCs w:val="28"/>
          <w:rtl/>
          <w:lang w:val="fr-FR"/>
        </w:rPr>
        <w:t xml:space="preserve"> ): </w:t>
      </w:r>
      <w:r w:rsidRPr="00FA77A2">
        <w:rPr>
          <w:rFonts w:ascii="ArabicTransparent-Bold" w:eastAsia="Calibri" w:hAnsi="Times New Roman" w:cs="Simplified Arabic"/>
          <w:b/>
          <w:bCs/>
          <w:sz w:val="28"/>
          <w:szCs w:val="28"/>
          <w:rtl/>
          <w:lang w:val="fr-FR"/>
        </w:rPr>
        <w:t xml:space="preserve">معامل </w:t>
      </w:r>
      <w:proofErr w:type="spellStart"/>
      <w:r w:rsidRPr="00FA77A2">
        <w:rPr>
          <w:rFonts w:ascii="ArabicTransparent-Bold" w:eastAsia="Calibri" w:hAnsi="Times New Roman" w:cs="Simplified Arabic" w:hint="cs"/>
          <w:b/>
          <w:bCs/>
          <w:sz w:val="28"/>
          <w:szCs w:val="28"/>
          <w:rtl/>
          <w:lang w:val="fr-FR"/>
        </w:rPr>
        <w:t>ألفاكرومباخ</w:t>
      </w:r>
      <w:proofErr w:type="spellEnd"/>
      <w:r w:rsidRPr="00FA77A2">
        <w:rPr>
          <w:rFonts w:ascii="ArabicTransparent-Bold" w:eastAsia="Calibri" w:hAnsi="Times New Roman" w:cs="Simplified Arabic"/>
          <w:b/>
          <w:bCs/>
          <w:sz w:val="28"/>
          <w:szCs w:val="28"/>
          <w:rtl/>
          <w:lang w:val="fr-FR"/>
        </w:rPr>
        <w:t xml:space="preserve"> </w:t>
      </w:r>
      <w:r w:rsidRPr="00FA77A2">
        <w:rPr>
          <w:rFonts w:ascii="ArabicTransparent-Bold" w:eastAsia="Calibri" w:hAnsi="Times New Roman" w:cs="Simplified Arabic" w:hint="cs"/>
          <w:b/>
          <w:bCs/>
          <w:sz w:val="28"/>
          <w:szCs w:val="28"/>
          <w:rtl/>
          <w:lang w:val="fr-FR" w:bidi="ar-DZ"/>
        </w:rPr>
        <w:t>ل</w:t>
      </w:r>
      <w:r w:rsidRPr="00FA77A2">
        <w:rPr>
          <w:rFonts w:ascii="ArabicTransparent-Bold" w:eastAsia="Calibri" w:hAnsi="Times New Roman" w:cs="Simplified Arabic" w:hint="cs"/>
          <w:b/>
          <w:bCs/>
          <w:sz w:val="28"/>
          <w:szCs w:val="28"/>
          <w:rtl/>
          <w:lang w:val="fr-FR"/>
        </w:rPr>
        <w:t>أداة</w:t>
      </w:r>
      <w:r w:rsidRPr="00FA77A2">
        <w:rPr>
          <w:rFonts w:ascii="ArabicTransparent-Bold" w:eastAsia="Calibri" w:hAnsi="Times New Roman" w:cs="Simplified Arabic"/>
          <w:b/>
          <w:bCs/>
          <w:sz w:val="28"/>
          <w:szCs w:val="28"/>
          <w:rtl/>
          <w:lang w:val="fr-FR"/>
        </w:rPr>
        <w:t xml:space="preserve"> </w:t>
      </w:r>
      <w:r w:rsidRPr="00FA77A2">
        <w:rPr>
          <w:rFonts w:ascii="ArabicTransparent-Bold" w:eastAsia="Calibri" w:hAnsi="Times New Roman" w:cs="Simplified Arabic" w:hint="cs"/>
          <w:b/>
          <w:bCs/>
          <w:sz w:val="28"/>
          <w:szCs w:val="28"/>
          <w:rtl/>
          <w:lang w:val="fr-FR"/>
        </w:rPr>
        <w:t>الدراسة</w:t>
      </w:r>
      <w:r w:rsidRPr="00FA77A2">
        <w:rPr>
          <w:rFonts w:ascii="ArabicTransparent-Bold" w:eastAsia="Calibri" w:hAnsi="Times New Roman" w:cs="Simplified Arabic"/>
          <w:b/>
          <w:bCs/>
          <w:sz w:val="28"/>
          <w:szCs w:val="28"/>
          <w:rtl/>
          <w:lang w:val="fr-FR"/>
        </w:rPr>
        <w:t xml:space="preserve"> </w:t>
      </w:r>
    </w:p>
    <w:tbl>
      <w:tblPr>
        <w:tblStyle w:val="5-6"/>
        <w:tblW w:w="7271" w:type="dxa"/>
        <w:tblInd w:w="1516" w:type="dxa"/>
        <w:tblLayout w:type="fixed"/>
        <w:tblLook w:val="0000" w:firstRow="0" w:lastRow="0" w:firstColumn="0" w:lastColumn="0" w:noHBand="0" w:noVBand="0"/>
      </w:tblPr>
      <w:tblGrid>
        <w:gridCol w:w="4108"/>
        <w:gridCol w:w="3163"/>
      </w:tblGrid>
      <w:tr w:rsidR="00FA77A2" w:rsidRPr="00FA77A2" w14:paraId="533AF58F" w14:textId="77777777" w:rsidTr="00753C3B">
        <w:trPr>
          <w:cnfStyle w:val="000000100000" w:firstRow="0" w:lastRow="0" w:firstColumn="0" w:lastColumn="0" w:oddVBand="0" w:evenVBand="0" w:oddHBand="1" w:evenHBand="0" w:firstRowFirstColumn="0" w:firstRowLastColumn="0" w:lastRowFirstColumn="0" w:lastRowLastColumn="0"/>
          <w:trHeight w:val="352"/>
        </w:trPr>
        <w:tc>
          <w:tcPr>
            <w:cnfStyle w:val="000010000000" w:firstRow="0" w:lastRow="0" w:firstColumn="0" w:lastColumn="0" w:oddVBand="1" w:evenVBand="0" w:oddHBand="0" w:evenHBand="0" w:firstRowFirstColumn="0" w:firstRowLastColumn="0" w:lastRowFirstColumn="0" w:lastRowLastColumn="0"/>
            <w:tcW w:w="7271" w:type="dxa"/>
            <w:gridSpan w:val="2"/>
            <w:vAlign w:val="center"/>
          </w:tcPr>
          <w:p w14:paraId="01B68C8F" w14:textId="77777777" w:rsidR="00FA77A2" w:rsidRPr="00FA77A2" w:rsidRDefault="00FA77A2" w:rsidP="00753C3B">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Reliability Statistics</w:t>
            </w:r>
          </w:p>
        </w:tc>
      </w:tr>
      <w:tr w:rsidR="00FA77A2" w:rsidRPr="00FA77A2" w14:paraId="324DE9BD" w14:textId="77777777" w:rsidTr="00753C3B">
        <w:trPr>
          <w:trHeight w:val="722"/>
        </w:trPr>
        <w:tc>
          <w:tcPr>
            <w:cnfStyle w:val="000010000000" w:firstRow="0" w:lastRow="0" w:firstColumn="0" w:lastColumn="0" w:oddVBand="1" w:evenVBand="0" w:oddHBand="0" w:evenHBand="0" w:firstRowFirstColumn="0" w:firstRowLastColumn="0" w:lastRowFirstColumn="0" w:lastRowLastColumn="0"/>
            <w:tcW w:w="4108" w:type="dxa"/>
            <w:vAlign w:val="center"/>
          </w:tcPr>
          <w:p w14:paraId="17EB3DDB" w14:textId="77777777" w:rsidR="00FA77A2" w:rsidRPr="00FA77A2" w:rsidRDefault="00FA77A2" w:rsidP="00753C3B">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Cronbach's Alpha</w:t>
            </w:r>
          </w:p>
        </w:tc>
        <w:tc>
          <w:tcPr>
            <w:tcW w:w="3163" w:type="dxa"/>
            <w:vAlign w:val="center"/>
          </w:tcPr>
          <w:p w14:paraId="36B0A8F1" w14:textId="77777777" w:rsidR="00FA77A2" w:rsidRPr="00FA77A2" w:rsidRDefault="00FA77A2" w:rsidP="00753C3B">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N of Items</w:t>
            </w:r>
          </w:p>
        </w:tc>
      </w:tr>
      <w:tr w:rsidR="00FA77A2" w:rsidRPr="00FA77A2" w14:paraId="377ECDF4" w14:textId="77777777" w:rsidTr="00753C3B">
        <w:trPr>
          <w:cnfStyle w:val="000000100000" w:firstRow="0" w:lastRow="0" w:firstColumn="0" w:lastColumn="0" w:oddVBand="0" w:evenVBand="0" w:oddHBand="1" w:evenHBand="0" w:firstRowFirstColumn="0" w:firstRowLastColumn="0" w:lastRowFirstColumn="0" w:lastRowLastColumn="0"/>
          <w:trHeight w:val="335"/>
        </w:trPr>
        <w:tc>
          <w:tcPr>
            <w:cnfStyle w:val="000010000000" w:firstRow="0" w:lastRow="0" w:firstColumn="0" w:lastColumn="0" w:oddVBand="1" w:evenVBand="0" w:oddHBand="0" w:evenHBand="0" w:firstRowFirstColumn="0" w:firstRowLastColumn="0" w:lastRowFirstColumn="0" w:lastRowLastColumn="0"/>
            <w:tcW w:w="4108" w:type="dxa"/>
            <w:vAlign w:val="center"/>
          </w:tcPr>
          <w:p w14:paraId="720CB65F" w14:textId="77777777" w:rsidR="00FA77A2" w:rsidRPr="00FA77A2" w:rsidRDefault="00FA77A2" w:rsidP="00753C3B">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,652</w:t>
            </w:r>
          </w:p>
        </w:tc>
        <w:tc>
          <w:tcPr>
            <w:tcW w:w="3163" w:type="dxa"/>
            <w:vAlign w:val="center"/>
          </w:tcPr>
          <w:p w14:paraId="6CBD5BFC" w14:textId="77777777" w:rsidR="00FA77A2" w:rsidRPr="00FA77A2" w:rsidRDefault="00FA77A2" w:rsidP="00753C3B">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13</w:t>
            </w:r>
          </w:p>
        </w:tc>
      </w:tr>
    </w:tbl>
    <w:p w14:paraId="16AFE9C7"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75A82C7D" w14:textId="77777777" w:rsidR="00FA77A2" w:rsidRPr="00FA77A2" w:rsidRDefault="00FA77A2" w:rsidP="005644FE">
      <w:pPr>
        <w:bidi/>
        <w:spacing w:after="200" w:line="360" w:lineRule="auto"/>
        <w:rPr>
          <w:rFonts w:ascii="Calibri" w:eastAsia="Calibri" w:hAnsi="Calibri" w:cs="Simplified Arabic"/>
          <w:sz w:val="20"/>
          <w:szCs w:val="20"/>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4FBFB643" w14:textId="6CD3729F" w:rsidR="00FA77A2" w:rsidRPr="00753C3B" w:rsidRDefault="00FA77A2" w:rsidP="00FA77A2">
      <w:pPr>
        <w:bidi/>
        <w:spacing w:after="200" w:line="360" w:lineRule="auto"/>
        <w:jc w:val="both"/>
        <w:rPr>
          <w:rFonts w:ascii="Times New Roman" w:eastAsia="Calibri" w:hAnsi="Times New Roman" w:cs="Simplified Arabic"/>
          <w:sz w:val="24"/>
          <w:szCs w:val="24"/>
          <w:rtl/>
          <w:lang w:val="fr-FR"/>
        </w:rPr>
      </w:pPr>
      <w:r w:rsidRPr="00753C3B">
        <w:rPr>
          <w:rFonts w:ascii="Times New Roman" w:eastAsia="Calibri" w:hAnsi="Times New Roman" w:cs="Simplified Arabic" w:hint="cs"/>
          <w:sz w:val="24"/>
          <w:szCs w:val="24"/>
          <w:rtl/>
          <w:lang w:val="fr-FR"/>
        </w:rPr>
        <w:t>يوضح</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الجدول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السابق</w:t>
      </w:r>
      <w:r w:rsidRPr="00753C3B">
        <w:rPr>
          <w:rFonts w:ascii="Times New Roman" w:eastAsia="Calibri" w:hAnsi="Times New Roman" w:cs="Simplified Arabic"/>
          <w:sz w:val="24"/>
          <w:szCs w:val="24"/>
          <w:rtl/>
          <w:lang w:val="fr-FR"/>
        </w:rPr>
        <w:t xml:space="preserve"> </w:t>
      </w:r>
      <w:r w:rsidR="003D283C" w:rsidRPr="00753C3B">
        <w:rPr>
          <w:rFonts w:ascii="Times New Roman" w:eastAsia="Calibri" w:hAnsi="Times New Roman" w:cs="Simplified Arabic" w:hint="cs"/>
          <w:sz w:val="24"/>
          <w:szCs w:val="24"/>
          <w:rtl/>
          <w:lang w:val="fr-FR"/>
        </w:rPr>
        <w:t>(1)</w:t>
      </w:r>
      <w:r w:rsidRPr="00753C3B">
        <w:rPr>
          <w:rFonts w:ascii="Times New Roman" w:eastAsia="Calibri" w:hAnsi="Times New Roman" w:cs="Simplified Arabic" w:hint="cs"/>
          <w:sz w:val="24"/>
          <w:szCs w:val="24"/>
          <w:rtl/>
          <w:lang w:val="fr-FR" w:bidi="ar-DZ"/>
        </w:rPr>
        <w:t xml:space="preserve"> </w:t>
      </w:r>
      <w:r w:rsidRPr="00753C3B">
        <w:rPr>
          <w:rFonts w:ascii="Times New Roman" w:eastAsia="Calibri" w:hAnsi="Times New Roman" w:cs="Simplified Arabic"/>
          <w:sz w:val="24"/>
          <w:szCs w:val="24"/>
          <w:rtl/>
          <w:lang w:val="fr-FR"/>
        </w:rPr>
        <w:t xml:space="preserve">نتائج اختبار ثبات أداة الدراسة باستخدام معامل ألفا </w:t>
      </w:r>
      <w:proofErr w:type="spellStart"/>
      <w:r w:rsidRPr="00753C3B">
        <w:rPr>
          <w:rFonts w:ascii="Times New Roman" w:eastAsia="Calibri" w:hAnsi="Times New Roman" w:cs="Simplified Arabic"/>
          <w:sz w:val="24"/>
          <w:szCs w:val="24"/>
          <w:rtl/>
          <w:lang w:val="fr-FR"/>
        </w:rPr>
        <w:t>كرونباخ</w:t>
      </w:r>
      <w:proofErr w:type="spellEnd"/>
      <w:r w:rsidRPr="00753C3B">
        <w:rPr>
          <w:rFonts w:ascii="Times New Roman" w:eastAsia="Calibri" w:hAnsi="Times New Roman" w:cs="Simplified Arabic"/>
          <w:sz w:val="24"/>
          <w:szCs w:val="24"/>
          <w:rtl/>
          <w:lang w:val="fr-FR"/>
        </w:rPr>
        <w:t xml:space="preserve">، حيث بلغت قيمة المعامل 0.652 لأداة الدراسة المكونة من 13 عبارة، وهي قيمة ثبات مقبول لأغراض الدراسات الاستكشافية والمسحية، إذ تعكس وجود درجة معقولة من الاتساق الداخلي بين فقرات الاستبانة، مما يدل على أن الأداة تتمتع بقدر مناسب من الموثوقية في قياس المتغيرات المستهدفة </w:t>
      </w:r>
      <w:r w:rsidRPr="00753C3B">
        <w:rPr>
          <w:rFonts w:ascii="Times New Roman" w:eastAsia="Calibri" w:hAnsi="Times New Roman" w:cs="Simplified Arabic" w:hint="cs"/>
          <w:sz w:val="24"/>
          <w:szCs w:val="24"/>
          <w:rtl/>
          <w:lang w:val="fr-FR"/>
        </w:rPr>
        <w:t>مما</w:t>
      </w:r>
      <w:r w:rsidRPr="00753C3B">
        <w:rPr>
          <w:rFonts w:ascii="Times New Roman" w:eastAsia="Calibri" w:hAnsi="Times New Roman" w:cs="Simplified Arabic"/>
          <w:sz w:val="24"/>
          <w:szCs w:val="24"/>
          <w:rtl/>
          <w:lang w:val="fr-FR"/>
        </w:rPr>
        <w:t xml:space="preserve"> يمكن</w:t>
      </w:r>
      <w:r w:rsidRPr="00753C3B">
        <w:rPr>
          <w:rFonts w:ascii="Times New Roman" w:eastAsia="Calibri" w:hAnsi="Times New Roman" w:cs="Simplified Arabic" w:hint="cs"/>
          <w:sz w:val="24"/>
          <w:szCs w:val="24"/>
          <w:rtl/>
          <w:lang w:val="fr-FR"/>
        </w:rPr>
        <w:t>نا</w:t>
      </w:r>
      <w:r w:rsidRPr="00753C3B">
        <w:rPr>
          <w:rFonts w:ascii="Times New Roman" w:eastAsia="Calibri" w:hAnsi="Times New Roman" w:cs="Simplified Arabic"/>
          <w:sz w:val="24"/>
          <w:szCs w:val="24"/>
          <w:rtl/>
          <w:lang w:val="fr-FR"/>
        </w:rPr>
        <w:t xml:space="preserve"> الاعتماد على البيانات المتحصل عليها في إجراء التحليلات الإحصائية اللاحقة واختبار فرضيات الدراسة</w:t>
      </w:r>
    </w:p>
    <w:p w14:paraId="08C0161D" w14:textId="77777777" w:rsidR="00FA77A2" w:rsidRPr="00FA77A2" w:rsidRDefault="00FA77A2" w:rsidP="00FA77A2">
      <w:pPr>
        <w:bidi/>
        <w:spacing w:after="200" w:line="360" w:lineRule="auto"/>
        <w:jc w:val="both"/>
        <w:rPr>
          <w:rFonts w:ascii="Times New Roman" w:eastAsia="Calibri" w:hAnsi="Times New Roman" w:cs="Simplified Arabic"/>
          <w:b/>
          <w:bCs/>
          <w:sz w:val="28"/>
          <w:szCs w:val="28"/>
          <w:lang w:val="fr-FR"/>
        </w:rPr>
      </w:pPr>
      <w:r w:rsidRPr="00FA77A2">
        <w:rPr>
          <w:rFonts w:ascii="Times New Roman" w:eastAsia="Calibri" w:hAnsi="Times New Roman" w:cs="Simplified Arabic" w:hint="cs"/>
          <w:b/>
          <w:bCs/>
          <w:sz w:val="28"/>
          <w:szCs w:val="28"/>
          <w:rtl/>
          <w:lang w:val="fr-FR"/>
        </w:rPr>
        <w:t>المطلب</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الثاني</w:t>
      </w:r>
      <w:r w:rsidRPr="00FA77A2">
        <w:rPr>
          <w:rFonts w:ascii="Times New Roman" w:eastAsia="Calibri" w:hAnsi="Times New Roman" w:cs="Simplified Arabic"/>
          <w:b/>
          <w:bCs/>
          <w:sz w:val="28"/>
          <w:szCs w:val="28"/>
          <w:lang w:val="fr-FR"/>
        </w:rPr>
        <w:t>:</w:t>
      </w:r>
      <w:r w:rsidRPr="00FA77A2">
        <w:rPr>
          <w:rFonts w:ascii="Times New Roman" w:eastAsia="Calibri" w:hAnsi="Times New Roman" w:cs="Simplified Arabic" w:hint="cs"/>
          <w:b/>
          <w:bCs/>
          <w:sz w:val="28"/>
          <w:szCs w:val="28"/>
          <w:rtl/>
          <w:lang w:val="fr-FR"/>
        </w:rPr>
        <w:t xml:space="preserve"> تفريغ</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وتحليل</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إجابات</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أفراد</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عينة</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الدراسة</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حول</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محور</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الخصائص</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الشخصية</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والوظيفية</w:t>
      </w:r>
    </w:p>
    <w:p w14:paraId="4C1D0DFB" w14:textId="64005917" w:rsidR="00FA77A2" w:rsidRDefault="00FA77A2" w:rsidP="00FA77A2">
      <w:pPr>
        <w:bidi/>
        <w:spacing w:after="200" w:line="360" w:lineRule="auto"/>
        <w:jc w:val="both"/>
        <w:rPr>
          <w:rFonts w:ascii="Times New Roman" w:eastAsia="Calibri" w:hAnsi="Times New Roman" w:cs="Simplified Arabic"/>
          <w:b/>
          <w:bCs/>
          <w:sz w:val="24"/>
          <w:szCs w:val="24"/>
          <w:rtl/>
          <w:lang w:val="fr-FR" w:bidi="ar-DZ"/>
        </w:rPr>
      </w:pPr>
      <w:r w:rsidRPr="00753C3B">
        <w:rPr>
          <w:rFonts w:ascii="Times New Roman" w:eastAsia="Calibri" w:hAnsi="Times New Roman" w:cs="Simplified Arabic" w:hint="cs"/>
          <w:sz w:val="24"/>
          <w:szCs w:val="24"/>
          <w:rtl/>
          <w:lang w:val="fr-FR"/>
        </w:rPr>
        <w:t>من</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خلال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هذا</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المطلب</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سنعمل على تحليل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الخصائص</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الشخصية</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والوظيفية</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لأفراد</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عينة الدراسة</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التي تشمل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الجنس،</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العمر، المنطقة الجغرافية، المستوى التعليمي، الحالة</w:t>
      </w:r>
      <w:r w:rsidRPr="00753C3B">
        <w:rPr>
          <w:rFonts w:ascii="Times New Roman" w:eastAsia="Calibri" w:hAnsi="Times New Roman" w:cs="Simplified Arabic"/>
          <w:sz w:val="24"/>
          <w:szCs w:val="24"/>
          <w:rtl/>
          <w:lang w:val="fr-FR"/>
        </w:rPr>
        <w:t xml:space="preserve"> </w:t>
      </w:r>
      <w:proofErr w:type="gramStart"/>
      <w:r w:rsidRPr="00753C3B">
        <w:rPr>
          <w:rFonts w:ascii="Times New Roman" w:eastAsia="Calibri" w:hAnsi="Times New Roman" w:cs="Simplified Arabic" w:hint="cs"/>
          <w:sz w:val="24"/>
          <w:szCs w:val="24"/>
          <w:rtl/>
          <w:lang w:val="fr-FR"/>
        </w:rPr>
        <w:t>الوظيفية</w:t>
      </w:r>
      <w:r w:rsidRPr="00753C3B">
        <w:rPr>
          <w:rFonts w:ascii="Times New Roman" w:eastAsia="Calibri" w:hAnsi="Times New Roman" w:cs="Simplified Arabic"/>
          <w:sz w:val="24"/>
          <w:szCs w:val="24"/>
          <w:lang w:val="fr-FR"/>
        </w:rPr>
        <w:t xml:space="preserve"> </w:t>
      </w:r>
      <w:r w:rsidRPr="00753C3B">
        <w:rPr>
          <w:rFonts w:ascii="Times New Roman" w:eastAsia="Calibri" w:hAnsi="Times New Roman" w:cs="Simplified Arabic" w:hint="cs"/>
          <w:sz w:val="24"/>
          <w:szCs w:val="24"/>
          <w:rtl/>
          <w:lang w:val="fr-FR" w:bidi="ar-DZ"/>
        </w:rPr>
        <w:t xml:space="preserve"> ،</w:t>
      </w:r>
      <w:proofErr w:type="gramEnd"/>
      <w:r w:rsidRPr="00753C3B">
        <w:rPr>
          <w:rFonts w:ascii="Times New Roman" w:eastAsia="Calibri" w:hAnsi="Times New Roman" w:cs="Simplified Arabic" w:hint="cs"/>
          <w:sz w:val="24"/>
          <w:szCs w:val="24"/>
          <w:rtl/>
          <w:lang w:val="fr-FR" w:bidi="ar-DZ"/>
        </w:rPr>
        <w:t xml:space="preserve"> وعليه كانت النتائج كالتالي:</w:t>
      </w:r>
    </w:p>
    <w:p w14:paraId="7C66C66E" w14:textId="77777777" w:rsidR="00753C3B" w:rsidRPr="00753C3B" w:rsidRDefault="00753C3B" w:rsidP="00753C3B">
      <w:pPr>
        <w:bidi/>
        <w:spacing w:after="200" w:line="360" w:lineRule="auto"/>
        <w:jc w:val="both"/>
        <w:rPr>
          <w:rFonts w:ascii="Times New Roman" w:eastAsia="Calibri" w:hAnsi="Times New Roman" w:cs="Simplified Arabic"/>
          <w:b/>
          <w:bCs/>
          <w:sz w:val="24"/>
          <w:szCs w:val="24"/>
          <w:rtl/>
          <w:lang w:val="fr-FR" w:bidi="ar-DZ"/>
        </w:rPr>
      </w:pPr>
    </w:p>
    <w:p w14:paraId="11AE3FE9" w14:textId="1E0209B0"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 xml:space="preserve">الجدول رقم </w:t>
      </w:r>
      <w:proofErr w:type="gramStart"/>
      <w:r w:rsidR="00753C3B">
        <w:rPr>
          <w:rFonts w:ascii="Calibri" w:eastAsia="Calibri" w:hAnsi="Calibri" w:cs="Simplified Arabic" w:hint="cs"/>
          <w:b/>
          <w:bCs/>
          <w:sz w:val="28"/>
          <w:szCs w:val="28"/>
          <w:rtl/>
          <w:lang w:val="fr-FR"/>
        </w:rPr>
        <w:t>2</w:t>
      </w:r>
      <w:r w:rsidRPr="00FA77A2">
        <w:rPr>
          <w:rFonts w:ascii="Calibri" w:eastAsia="Calibri" w:hAnsi="Calibri" w:cs="Simplified Arabic" w:hint="cs"/>
          <w:b/>
          <w:bCs/>
          <w:sz w:val="28"/>
          <w:szCs w:val="28"/>
          <w:rtl/>
          <w:lang w:val="fr-FR"/>
        </w:rPr>
        <w:t xml:space="preserve"> :</w:t>
      </w:r>
      <w:proofErr w:type="gramEnd"/>
      <w:r w:rsidRPr="00FA77A2">
        <w:rPr>
          <w:rFonts w:ascii="Calibri" w:eastAsia="Calibri" w:hAnsi="Calibri" w:cs="Simplified Arabic" w:hint="cs"/>
          <w:b/>
          <w:bCs/>
          <w:sz w:val="28"/>
          <w:szCs w:val="28"/>
          <w:rtl/>
          <w:lang w:val="fr-FR"/>
        </w:rPr>
        <w:t xml:space="preserve"> توزيع</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البيانات الديمغرافية لعينة الدراسة</w:t>
      </w:r>
      <w:r w:rsidRPr="00FA77A2">
        <w:rPr>
          <w:rFonts w:ascii="Calibri" w:eastAsia="Calibri" w:hAnsi="Calibri" w:cs="Simplified Arabic"/>
          <w:b/>
          <w:bCs/>
          <w:sz w:val="28"/>
          <w:szCs w:val="28"/>
          <w:rtl/>
          <w:lang w:val="fr-FR"/>
        </w:rPr>
        <w:t xml:space="preserve"> </w:t>
      </w:r>
    </w:p>
    <w:tbl>
      <w:tblPr>
        <w:tblStyle w:val="4-6"/>
        <w:bidiVisual/>
        <w:tblW w:w="9880" w:type="dxa"/>
        <w:tblInd w:w="-694" w:type="dxa"/>
        <w:tblLook w:val="04A0" w:firstRow="1" w:lastRow="0" w:firstColumn="1" w:lastColumn="0" w:noHBand="0" w:noVBand="1"/>
      </w:tblPr>
      <w:tblGrid>
        <w:gridCol w:w="2340"/>
        <w:gridCol w:w="2860"/>
        <w:gridCol w:w="2660"/>
        <w:gridCol w:w="2020"/>
      </w:tblGrid>
      <w:tr w:rsidR="00FA77A2" w:rsidRPr="00FA77A2" w14:paraId="35CE47D3" w14:textId="77777777" w:rsidTr="003D283C">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00" w:type="dxa"/>
            <w:gridSpan w:val="2"/>
            <w:vAlign w:val="center"/>
            <w:hideMark/>
          </w:tcPr>
          <w:p w14:paraId="64D68C6F" w14:textId="0AB089F8" w:rsidR="00FA77A2" w:rsidRPr="00272BCF" w:rsidRDefault="00FA77A2" w:rsidP="003D283C">
            <w:pPr>
              <w:spacing w:after="0" w:line="276" w:lineRule="auto"/>
              <w:jc w:val="center"/>
              <w:rPr>
                <w:rFonts w:ascii="Arial" w:eastAsia="Calibri" w:hAnsi="Arial" w:cs="Arial"/>
                <w:color w:val="000000"/>
                <w:sz w:val="18"/>
                <w:szCs w:val="18"/>
              </w:rPr>
            </w:pPr>
          </w:p>
        </w:tc>
        <w:tc>
          <w:tcPr>
            <w:tcW w:w="2660" w:type="dxa"/>
            <w:vAlign w:val="center"/>
            <w:hideMark/>
          </w:tcPr>
          <w:p w14:paraId="15D66069" w14:textId="77777777" w:rsidR="00FA77A2" w:rsidRPr="00FA77A2" w:rsidRDefault="00FA77A2" w:rsidP="003D283C">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التكرارات</w:t>
            </w:r>
          </w:p>
        </w:tc>
        <w:tc>
          <w:tcPr>
            <w:tcW w:w="2020" w:type="dxa"/>
            <w:vAlign w:val="center"/>
            <w:hideMark/>
          </w:tcPr>
          <w:p w14:paraId="5C3D46B4" w14:textId="77777777" w:rsidR="00FA77A2" w:rsidRPr="00FA77A2" w:rsidRDefault="00FA77A2" w:rsidP="003D283C">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rtl/>
                <w:lang w:val="fr-FR"/>
              </w:rPr>
              <w:t>النسب %</w:t>
            </w:r>
          </w:p>
        </w:tc>
      </w:tr>
      <w:tr w:rsidR="00FA77A2" w:rsidRPr="00FA77A2" w14:paraId="5976AC64" w14:textId="77777777" w:rsidTr="003D283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340" w:type="dxa"/>
            <w:vMerge w:val="restart"/>
            <w:vAlign w:val="center"/>
            <w:hideMark/>
          </w:tcPr>
          <w:p w14:paraId="45A63ABA" w14:textId="77777777" w:rsidR="00FA77A2" w:rsidRPr="00FA77A2" w:rsidRDefault="00FA77A2" w:rsidP="003D283C">
            <w:pPr>
              <w:bidi/>
              <w:spacing w:after="0" w:line="276" w:lineRule="auto"/>
              <w:jc w:val="center"/>
              <w:rPr>
                <w:rFonts w:ascii="Arial" w:eastAsia="Calibri" w:hAnsi="Arial" w:cs="Arial"/>
                <w:color w:val="000000"/>
                <w:sz w:val="18"/>
                <w:szCs w:val="18"/>
                <w:rtl/>
                <w:lang w:val="fr-FR"/>
              </w:rPr>
            </w:pPr>
            <w:r w:rsidRPr="00FA77A2">
              <w:rPr>
                <w:rFonts w:ascii="Arial" w:eastAsia="Calibri" w:hAnsi="Arial" w:cs="Arial"/>
                <w:color w:val="000000"/>
                <w:sz w:val="18"/>
                <w:szCs w:val="18"/>
                <w:rtl/>
                <w:lang w:val="fr-FR"/>
              </w:rPr>
              <w:t>الجنس</w:t>
            </w:r>
          </w:p>
        </w:tc>
        <w:tc>
          <w:tcPr>
            <w:tcW w:w="2860" w:type="dxa"/>
            <w:vAlign w:val="center"/>
            <w:hideMark/>
          </w:tcPr>
          <w:p w14:paraId="1527B994"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rtl/>
                <w:lang w:val="fr-FR"/>
              </w:rPr>
              <w:t>ذكر</w:t>
            </w:r>
          </w:p>
        </w:tc>
        <w:tc>
          <w:tcPr>
            <w:tcW w:w="0" w:type="auto"/>
            <w:noWrap/>
            <w:vAlign w:val="center"/>
            <w:hideMark/>
          </w:tcPr>
          <w:p w14:paraId="30072B99"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223</w:t>
            </w:r>
          </w:p>
        </w:tc>
        <w:tc>
          <w:tcPr>
            <w:tcW w:w="0" w:type="auto"/>
            <w:noWrap/>
            <w:vAlign w:val="center"/>
            <w:hideMark/>
          </w:tcPr>
          <w:p w14:paraId="1E205557"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47%</w:t>
            </w:r>
          </w:p>
        </w:tc>
      </w:tr>
      <w:tr w:rsidR="00FA77A2" w:rsidRPr="00FA77A2" w14:paraId="17D5A5BB"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C0649A"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47E02D7B"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أنثى</w:t>
            </w:r>
          </w:p>
        </w:tc>
        <w:tc>
          <w:tcPr>
            <w:tcW w:w="0" w:type="auto"/>
            <w:noWrap/>
            <w:vAlign w:val="center"/>
            <w:hideMark/>
          </w:tcPr>
          <w:p w14:paraId="7E3D90BC"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250</w:t>
            </w:r>
          </w:p>
        </w:tc>
        <w:tc>
          <w:tcPr>
            <w:tcW w:w="0" w:type="auto"/>
            <w:noWrap/>
            <w:vAlign w:val="center"/>
            <w:hideMark/>
          </w:tcPr>
          <w:p w14:paraId="1AE68053"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53%</w:t>
            </w:r>
          </w:p>
        </w:tc>
      </w:tr>
      <w:tr w:rsidR="00FA77A2" w:rsidRPr="00FA77A2" w14:paraId="44326854"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340" w:type="dxa"/>
            <w:vMerge w:val="restart"/>
            <w:vAlign w:val="center"/>
            <w:hideMark/>
          </w:tcPr>
          <w:p w14:paraId="7A43A589"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العمر</w:t>
            </w:r>
          </w:p>
        </w:tc>
        <w:tc>
          <w:tcPr>
            <w:tcW w:w="2860" w:type="dxa"/>
            <w:vAlign w:val="center"/>
            <w:hideMark/>
          </w:tcPr>
          <w:p w14:paraId="1032783A"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 xml:space="preserve">18 - 24 </w:t>
            </w:r>
            <w:r w:rsidRPr="00FA77A2">
              <w:rPr>
                <w:rFonts w:ascii="Arial" w:eastAsia="Calibri" w:hAnsi="Arial" w:cs="Arial"/>
                <w:color w:val="000000"/>
                <w:sz w:val="18"/>
                <w:szCs w:val="18"/>
                <w:rtl/>
                <w:lang w:val="fr-FR"/>
              </w:rPr>
              <w:t>سنة</w:t>
            </w:r>
          </w:p>
        </w:tc>
        <w:tc>
          <w:tcPr>
            <w:tcW w:w="0" w:type="auto"/>
            <w:noWrap/>
            <w:vAlign w:val="center"/>
            <w:hideMark/>
          </w:tcPr>
          <w:p w14:paraId="7B3AFB7E"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59</w:t>
            </w:r>
          </w:p>
        </w:tc>
        <w:tc>
          <w:tcPr>
            <w:tcW w:w="0" w:type="auto"/>
            <w:noWrap/>
            <w:vAlign w:val="center"/>
            <w:hideMark/>
          </w:tcPr>
          <w:p w14:paraId="20CF1A58"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12%</w:t>
            </w:r>
          </w:p>
        </w:tc>
      </w:tr>
      <w:tr w:rsidR="00FA77A2" w:rsidRPr="00FA77A2" w14:paraId="40DAA3F8"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D9277F"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11CD09D5"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 xml:space="preserve">25 - 29 </w:t>
            </w:r>
            <w:r w:rsidRPr="00FA77A2">
              <w:rPr>
                <w:rFonts w:ascii="Arial" w:eastAsia="Calibri" w:hAnsi="Arial" w:cs="Arial"/>
                <w:color w:val="000000"/>
                <w:sz w:val="18"/>
                <w:szCs w:val="18"/>
                <w:rtl/>
                <w:lang w:val="fr-FR"/>
              </w:rPr>
              <w:t>سنة</w:t>
            </w:r>
          </w:p>
        </w:tc>
        <w:tc>
          <w:tcPr>
            <w:tcW w:w="0" w:type="auto"/>
            <w:noWrap/>
            <w:vAlign w:val="center"/>
            <w:hideMark/>
          </w:tcPr>
          <w:p w14:paraId="01FEE9EE"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73</w:t>
            </w:r>
          </w:p>
        </w:tc>
        <w:tc>
          <w:tcPr>
            <w:tcW w:w="0" w:type="auto"/>
            <w:noWrap/>
            <w:vAlign w:val="center"/>
            <w:hideMark/>
          </w:tcPr>
          <w:p w14:paraId="2B60EFC2"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15%</w:t>
            </w:r>
          </w:p>
        </w:tc>
      </w:tr>
      <w:tr w:rsidR="00FA77A2" w:rsidRPr="00FA77A2" w14:paraId="5F81706C"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D13E4F"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5C500EAD"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 xml:space="preserve">30 - 35 </w:t>
            </w:r>
            <w:r w:rsidRPr="00FA77A2">
              <w:rPr>
                <w:rFonts w:ascii="Arial" w:eastAsia="Calibri" w:hAnsi="Arial" w:cs="Arial"/>
                <w:color w:val="000000"/>
                <w:sz w:val="18"/>
                <w:szCs w:val="18"/>
                <w:rtl/>
                <w:lang w:val="fr-FR"/>
              </w:rPr>
              <w:t>سنة</w:t>
            </w:r>
          </w:p>
        </w:tc>
        <w:tc>
          <w:tcPr>
            <w:tcW w:w="0" w:type="auto"/>
            <w:noWrap/>
            <w:vAlign w:val="center"/>
            <w:hideMark/>
          </w:tcPr>
          <w:p w14:paraId="064FE29C"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341</w:t>
            </w:r>
          </w:p>
        </w:tc>
        <w:tc>
          <w:tcPr>
            <w:tcW w:w="0" w:type="auto"/>
            <w:noWrap/>
            <w:vAlign w:val="center"/>
            <w:hideMark/>
          </w:tcPr>
          <w:p w14:paraId="41B53365"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72%</w:t>
            </w:r>
          </w:p>
        </w:tc>
      </w:tr>
      <w:tr w:rsidR="00FA77A2" w:rsidRPr="00FA77A2" w14:paraId="356DF4C5"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2340" w:type="dxa"/>
            <w:vMerge w:val="restart"/>
            <w:vAlign w:val="center"/>
            <w:hideMark/>
          </w:tcPr>
          <w:p w14:paraId="03C2CB0F"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المنطقة</w:t>
            </w:r>
          </w:p>
        </w:tc>
        <w:tc>
          <w:tcPr>
            <w:tcW w:w="2860" w:type="dxa"/>
            <w:vAlign w:val="center"/>
            <w:hideMark/>
          </w:tcPr>
          <w:p w14:paraId="62F4C089"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rtl/>
                <w:lang w:val="fr-FR"/>
              </w:rPr>
              <w:t>المنطقة الجنوبية</w:t>
            </w:r>
          </w:p>
        </w:tc>
        <w:tc>
          <w:tcPr>
            <w:tcW w:w="0" w:type="auto"/>
            <w:noWrap/>
            <w:vAlign w:val="center"/>
            <w:hideMark/>
          </w:tcPr>
          <w:p w14:paraId="628B298D"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26</w:t>
            </w:r>
          </w:p>
        </w:tc>
        <w:tc>
          <w:tcPr>
            <w:tcW w:w="0" w:type="auto"/>
            <w:noWrap/>
            <w:vAlign w:val="center"/>
            <w:hideMark/>
          </w:tcPr>
          <w:p w14:paraId="0FC5E1A3"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5%</w:t>
            </w:r>
          </w:p>
        </w:tc>
      </w:tr>
      <w:tr w:rsidR="00FA77A2" w:rsidRPr="00FA77A2" w14:paraId="3D36AD0D"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653F924"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6E89B02B"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المنطقة الشرقية</w:t>
            </w:r>
          </w:p>
        </w:tc>
        <w:tc>
          <w:tcPr>
            <w:tcW w:w="0" w:type="auto"/>
            <w:noWrap/>
            <w:vAlign w:val="center"/>
            <w:hideMark/>
          </w:tcPr>
          <w:p w14:paraId="33385683"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31</w:t>
            </w:r>
          </w:p>
        </w:tc>
        <w:tc>
          <w:tcPr>
            <w:tcW w:w="0" w:type="auto"/>
            <w:noWrap/>
            <w:vAlign w:val="center"/>
            <w:hideMark/>
          </w:tcPr>
          <w:p w14:paraId="135BA0DB"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7%</w:t>
            </w:r>
          </w:p>
        </w:tc>
      </w:tr>
      <w:tr w:rsidR="00FA77A2" w:rsidRPr="00FA77A2" w14:paraId="62015153"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99AE1A"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23B9083E"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المنطقة الشمالية</w:t>
            </w:r>
          </w:p>
        </w:tc>
        <w:tc>
          <w:tcPr>
            <w:tcW w:w="0" w:type="auto"/>
            <w:noWrap/>
            <w:vAlign w:val="center"/>
            <w:hideMark/>
          </w:tcPr>
          <w:p w14:paraId="0C7E027A"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29</w:t>
            </w:r>
          </w:p>
        </w:tc>
        <w:tc>
          <w:tcPr>
            <w:tcW w:w="0" w:type="auto"/>
            <w:noWrap/>
            <w:vAlign w:val="center"/>
            <w:hideMark/>
          </w:tcPr>
          <w:p w14:paraId="5931AE87"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6%</w:t>
            </w:r>
          </w:p>
        </w:tc>
      </w:tr>
      <w:tr w:rsidR="00FA77A2" w:rsidRPr="00FA77A2" w14:paraId="2582BA30"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799C6A6"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1166C4EB"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المنطقة الغربية</w:t>
            </w:r>
          </w:p>
        </w:tc>
        <w:tc>
          <w:tcPr>
            <w:tcW w:w="0" w:type="auto"/>
            <w:noWrap/>
            <w:vAlign w:val="center"/>
            <w:hideMark/>
          </w:tcPr>
          <w:p w14:paraId="2E9D3374"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333</w:t>
            </w:r>
          </w:p>
        </w:tc>
        <w:tc>
          <w:tcPr>
            <w:tcW w:w="0" w:type="auto"/>
            <w:noWrap/>
            <w:vAlign w:val="center"/>
            <w:hideMark/>
          </w:tcPr>
          <w:p w14:paraId="5FCBB8F0"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70%</w:t>
            </w:r>
          </w:p>
        </w:tc>
      </w:tr>
      <w:tr w:rsidR="00FA77A2" w:rsidRPr="00FA77A2" w14:paraId="78AF6E0F"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2D859A"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246B2755"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المنطقة الوسطى</w:t>
            </w:r>
          </w:p>
        </w:tc>
        <w:tc>
          <w:tcPr>
            <w:tcW w:w="0" w:type="auto"/>
            <w:noWrap/>
            <w:vAlign w:val="center"/>
            <w:hideMark/>
          </w:tcPr>
          <w:p w14:paraId="3DD0BF2C"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54</w:t>
            </w:r>
          </w:p>
        </w:tc>
        <w:tc>
          <w:tcPr>
            <w:tcW w:w="0" w:type="auto"/>
            <w:noWrap/>
            <w:vAlign w:val="center"/>
            <w:hideMark/>
          </w:tcPr>
          <w:p w14:paraId="0C42C5EB"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11%</w:t>
            </w:r>
          </w:p>
        </w:tc>
      </w:tr>
      <w:tr w:rsidR="00FA77A2" w:rsidRPr="00FA77A2" w14:paraId="28A1EC69"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340" w:type="dxa"/>
            <w:vMerge w:val="restart"/>
            <w:vAlign w:val="center"/>
            <w:hideMark/>
          </w:tcPr>
          <w:p w14:paraId="7D1E1D4C"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المستوى التعليمي</w:t>
            </w:r>
          </w:p>
        </w:tc>
        <w:tc>
          <w:tcPr>
            <w:tcW w:w="2860" w:type="dxa"/>
            <w:vAlign w:val="center"/>
            <w:hideMark/>
          </w:tcPr>
          <w:p w14:paraId="0756E386"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rtl/>
                <w:lang w:val="fr-FR"/>
              </w:rPr>
              <w:t>تعليم عام (ثانوي فما دون)</w:t>
            </w:r>
          </w:p>
        </w:tc>
        <w:tc>
          <w:tcPr>
            <w:tcW w:w="0" w:type="auto"/>
            <w:noWrap/>
            <w:vAlign w:val="center"/>
            <w:hideMark/>
          </w:tcPr>
          <w:p w14:paraId="2B634959"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88</w:t>
            </w:r>
          </w:p>
        </w:tc>
        <w:tc>
          <w:tcPr>
            <w:tcW w:w="0" w:type="auto"/>
            <w:noWrap/>
            <w:vAlign w:val="center"/>
            <w:hideMark/>
          </w:tcPr>
          <w:p w14:paraId="1B01A19E"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19%</w:t>
            </w:r>
          </w:p>
        </w:tc>
      </w:tr>
      <w:tr w:rsidR="00FA77A2" w:rsidRPr="00FA77A2" w14:paraId="65E5914D"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F752F5"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3936608A"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دبلوم</w:t>
            </w:r>
          </w:p>
        </w:tc>
        <w:tc>
          <w:tcPr>
            <w:tcW w:w="0" w:type="auto"/>
            <w:noWrap/>
            <w:vAlign w:val="center"/>
            <w:hideMark/>
          </w:tcPr>
          <w:p w14:paraId="7622584F"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77</w:t>
            </w:r>
          </w:p>
        </w:tc>
        <w:tc>
          <w:tcPr>
            <w:tcW w:w="0" w:type="auto"/>
            <w:noWrap/>
            <w:vAlign w:val="center"/>
            <w:hideMark/>
          </w:tcPr>
          <w:p w14:paraId="1EA2C829"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16%</w:t>
            </w:r>
          </w:p>
        </w:tc>
      </w:tr>
      <w:tr w:rsidR="00FA77A2" w:rsidRPr="00FA77A2" w14:paraId="06F2A1D0"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30430F5"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42D6F5C1"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بكالوريوس</w:t>
            </w:r>
          </w:p>
        </w:tc>
        <w:tc>
          <w:tcPr>
            <w:tcW w:w="0" w:type="auto"/>
            <w:noWrap/>
            <w:vAlign w:val="center"/>
            <w:hideMark/>
          </w:tcPr>
          <w:p w14:paraId="4B9EC348"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246</w:t>
            </w:r>
          </w:p>
        </w:tc>
        <w:tc>
          <w:tcPr>
            <w:tcW w:w="0" w:type="auto"/>
            <w:noWrap/>
            <w:vAlign w:val="center"/>
            <w:hideMark/>
          </w:tcPr>
          <w:p w14:paraId="24B676A7"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52%</w:t>
            </w:r>
          </w:p>
        </w:tc>
      </w:tr>
      <w:tr w:rsidR="00FA77A2" w:rsidRPr="00FA77A2" w14:paraId="3D5BB231"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536646F"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32B7AED2"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دراسات عليا (ماجستير / دكتوراة)</w:t>
            </w:r>
          </w:p>
        </w:tc>
        <w:tc>
          <w:tcPr>
            <w:tcW w:w="0" w:type="auto"/>
            <w:noWrap/>
            <w:vAlign w:val="center"/>
            <w:hideMark/>
          </w:tcPr>
          <w:p w14:paraId="4BBA867B"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62</w:t>
            </w:r>
          </w:p>
        </w:tc>
        <w:tc>
          <w:tcPr>
            <w:tcW w:w="0" w:type="auto"/>
            <w:noWrap/>
            <w:vAlign w:val="center"/>
            <w:hideMark/>
          </w:tcPr>
          <w:p w14:paraId="4DC5EE81"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13%</w:t>
            </w:r>
          </w:p>
        </w:tc>
      </w:tr>
      <w:tr w:rsidR="00FA77A2" w:rsidRPr="00FA77A2" w14:paraId="09D9231B"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340" w:type="dxa"/>
            <w:vMerge w:val="restart"/>
            <w:vAlign w:val="center"/>
            <w:hideMark/>
          </w:tcPr>
          <w:p w14:paraId="01CFC7CA"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الحالة الوظيفية</w:t>
            </w:r>
          </w:p>
        </w:tc>
        <w:tc>
          <w:tcPr>
            <w:tcW w:w="2860" w:type="dxa"/>
            <w:vAlign w:val="center"/>
            <w:hideMark/>
          </w:tcPr>
          <w:p w14:paraId="1B303686"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rtl/>
                <w:lang w:val="fr-FR"/>
              </w:rPr>
              <w:t>طالب</w:t>
            </w:r>
          </w:p>
        </w:tc>
        <w:tc>
          <w:tcPr>
            <w:tcW w:w="0" w:type="auto"/>
            <w:noWrap/>
            <w:vAlign w:val="center"/>
            <w:hideMark/>
          </w:tcPr>
          <w:p w14:paraId="23A8779E"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44</w:t>
            </w:r>
          </w:p>
        </w:tc>
        <w:tc>
          <w:tcPr>
            <w:tcW w:w="0" w:type="auto"/>
            <w:noWrap/>
            <w:vAlign w:val="center"/>
            <w:hideMark/>
          </w:tcPr>
          <w:p w14:paraId="1101B714"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9%</w:t>
            </w:r>
          </w:p>
        </w:tc>
      </w:tr>
      <w:tr w:rsidR="00FA77A2" w:rsidRPr="00FA77A2" w14:paraId="256DB944"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A24760F"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13D20095"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غير موظف</w:t>
            </w:r>
          </w:p>
        </w:tc>
        <w:tc>
          <w:tcPr>
            <w:tcW w:w="0" w:type="auto"/>
            <w:noWrap/>
            <w:vAlign w:val="center"/>
            <w:hideMark/>
          </w:tcPr>
          <w:p w14:paraId="7A6D1384"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147</w:t>
            </w:r>
          </w:p>
        </w:tc>
        <w:tc>
          <w:tcPr>
            <w:tcW w:w="0" w:type="auto"/>
            <w:noWrap/>
            <w:vAlign w:val="center"/>
            <w:hideMark/>
          </w:tcPr>
          <w:p w14:paraId="4592A26B"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31%</w:t>
            </w:r>
          </w:p>
        </w:tc>
      </w:tr>
      <w:tr w:rsidR="00FA77A2" w:rsidRPr="00FA77A2" w14:paraId="0023B5B2" w14:textId="77777777" w:rsidTr="003D283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D6929BC"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46730ECD"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أعمال حرة/ ريادة اعمال</w:t>
            </w:r>
          </w:p>
        </w:tc>
        <w:tc>
          <w:tcPr>
            <w:tcW w:w="0" w:type="auto"/>
            <w:noWrap/>
            <w:vAlign w:val="center"/>
            <w:hideMark/>
          </w:tcPr>
          <w:p w14:paraId="470BB1E7"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36</w:t>
            </w:r>
          </w:p>
        </w:tc>
        <w:tc>
          <w:tcPr>
            <w:tcW w:w="0" w:type="auto"/>
            <w:noWrap/>
            <w:vAlign w:val="center"/>
            <w:hideMark/>
          </w:tcPr>
          <w:p w14:paraId="26B4C62F"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8%</w:t>
            </w:r>
          </w:p>
        </w:tc>
      </w:tr>
      <w:tr w:rsidR="00FA77A2" w:rsidRPr="00FA77A2" w14:paraId="69C1F705" w14:textId="77777777" w:rsidTr="003D283C">
        <w:trPr>
          <w:trHeight w:val="25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4FE1F1D"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53FC973E" w14:textId="77777777" w:rsidR="00FA77A2" w:rsidRPr="00FA77A2" w:rsidRDefault="00FA77A2" w:rsidP="003D283C">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موظف قطاع حكومي</w:t>
            </w:r>
          </w:p>
        </w:tc>
        <w:tc>
          <w:tcPr>
            <w:tcW w:w="0" w:type="auto"/>
            <w:noWrap/>
            <w:vAlign w:val="center"/>
            <w:hideMark/>
          </w:tcPr>
          <w:p w14:paraId="1C43098E"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110</w:t>
            </w:r>
          </w:p>
        </w:tc>
        <w:tc>
          <w:tcPr>
            <w:tcW w:w="0" w:type="auto"/>
            <w:noWrap/>
            <w:vAlign w:val="center"/>
            <w:hideMark/>
          </w:tcPr>
          <w:p w14:paraId="52D252DE" w14:textId="77777777" w:rsidR="00FA77A2" w:rsidRPr="00FA77A2" w:rsidRDefault="00FA77A2" w:rsidP="003D283C">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23%</w:t>
            </w:r>
          </w:p>
        </w:tc>
      </w:tr>
      <w:tr w:rsidR="00FA77A2" w:rsidRPr="00FA77A2" w14:paraId="4C167051" w14:textId="77777777" w:rsidTr="003D283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2E7BFE" w14:textId="77777777" w:rsidR="00FA77A2" w:rsidRPr="00FA77A2" w:rsidRDefault="00FA77A2" w:rsidP="003D283C">
            <w:pPr>
              <w:bidi/>
              <w:spacing w:after="0" w:line="276" w:lineRule="auto"/>
              <w:jc w:val="center"/>
              <w:rPr>
                <w:rFonts w:ascii="Arial" w:eastAsia="Calibri" w:hAnsi="Arial" w:cs="Arial"/>
                <w:color w:val="000000"/>
                <w:sz w:val="18"/>
                <w:szCs w:val="18"/>
                <w:lang w:val="fr-FR"/>
              </w:rPr>
            </w:pPr>
          </w:p>
        </w:tc>
        <w:tc>
          <w:tcPr>
            <w:tcW w:w="2860" w:type="dxa"/>
            <w:vAlign w:val="center"/>
            <w:hideMark/>
          </w:tcPr>
          <w:p w14:paraId="7F579ECE" w14:textId="77777777" w:rsidR="00FA77A2" w:rsidRPr="00FA77A2" w:rsidRDefault="00FA77A2" w:rsidP="003D283C">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rtl/>
                <w:lang w:val="fr-FR"/>
              </w:rPr>
              <w:t>موظف قطاع خاص</w:t>
            </w:r>
          </w:p>
        </w:tc>
        <w:tc>
          <w:tcPr>
            <w:tcW w:w="0" w:type="auto"/>
            <w:noWrap/>
            <w:vAlign w:val="center"/>
            <w:hideMark/>
          </w:tcPr>
          <w:p w14:paraId="5F743560"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tl/>
                <w:lang w:val="fr-FR"/>
              </w:rPr>
            </w:pPr>
            <w:r w:rsidRPr="00FA77A2">
              <w:rPr>
                <w:rFonts w:ascii="Arial" w:eastAsia="Calibri" w:hAnsi="Arial" w:cs="Arial"/>
                <w:color w:val="000000"/>
                <w:sz w:val="18"/>
                <w:szCs w:val="18"/>
                <w:lang w:val="fr-FR"/>
              </w:rPr>
              <w:t>136</w:t>
            </w:r>
          </w:p>
        </w:tc>
        <w:tc>
          <w:tcPr>
            <w:tcW w:w="0" w:type="auto"/>
            <w:noWrap/>
            <w:vAlign w:val="center"/>
            <w:hideMark/>
          </w:tcPr>
          <w:p w14:paraId="08309D7D" w14:textId="77777777" w:rsidR="00FA77A2" w:rsidRPr="00FA77A2" w:rsidRDefault="00FA77A2" w:rsidP="003D283C">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lang w:val="fr-FR"/>
              </w:rPr>
            </w:pPr>
            <w:r w:rsidRPr="00FA77A2">
              <w:rPr>
                <w:rFonts w:ascii="Arial" w:eastAsia="Calibri" w:hAnsi="Arial" w:cs="Arial"/>
                <w:color w:val="000000"/>
                <w:sz w:val="18"/>
                <w:szCs w:val="18"/>
                <w:lang w:val="fr-FR"/>
              </w:rPr>
              <w:t>29%</w:t>
            </w:r>
          </w:p>
        </w:tc>
      </w:tr>
    </w:tbl>
    <w:p w14:paraId="13DFBE34" w14:textId="77777777" w:rsidR="00FA77A2" w:rsidRPr="00FA77A2" w:rsidRDefault="00FA77A2" w:rsidP="00753C3B">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 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09907E27" w14:textId="5A6B5DF5" w:rsidR="00FA77A2" w:rsidRPr="00753C3B" w:rsidRDefault="00FA77A2" w:rsidP="00FA77A2">
      <w:pPr>
        <w:bidi/>
        <w:spacing w:after="200" w:line="360" w:lineRule="auto"/>
        <w:jc w:val="both"/>
        <w:rPr>
          <w:rFonts w:ascii="Calibri" w:eastAsia="Calibri" w:hAnsi="Calibri" w:cs="Simplified Arabic"/>
          <w:sz w:val="24"/>
          <w:szCs w:val="24"/>
          <w:lang w:val="fr-FR"/>
        </w:rPr>
      </w:pPr>
      <w:r w:rsidRPr="00753C3B">
        <w:rPr>
          <w:rFonts w:ascii="Calibri" w:eastAsia="Calibri" w:hAnsi="Calibri" w:cs="Simplified Arabic" w:hint="cs"/>
          <w:sz w:val="24"/>
          <w:szCs w:val="24"/>
          <w:rtl/>
          <w:lang w:val="fr-FR"/>
        </w:rPr>
        <w:t>يتضح</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من</w:t>
      </w:r>
      <w:r w:rsidRPr="00753C3B">
        <w:rPr>
          <w:rFonts w:ascii="Calibri" w:eastAsia="Calibri" w:hAnsi="Calibri" w:cs="Simplified Arabic"/>
          <w:sz w:val="24"/>
          <w:szCs w:val="24"/>
          <w:rtl/>
          <w:lang w:val="fr-FR"/>
        </w:rPr>
        <w:t xml:space="preserve"> </w:t>
      </w:r>
      <w:proofErr w:type="gramStart"/>
      <w:r w:rsidRPr="00753C3B">
        <w:rPr>
          <w:rFonts w:ascii="Calibri" w:eastAsia="Calibri" w:hAnsi="Calibri" w:cs="Simplified Arabic" w:hint="cs"/>
          <w:sz w:val="24"/>
          <w:szCs w:val="24"/>
          <w:rtl/>
          <w:lang w:val="fr-FR"/>
        </w:rPr>
        <w:t>الجدول</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 </w:t>
      </w:r>
      <w:r w:rsidR="00753C3B" w:rsidRPr="00753C3B">
        <w:rPr>
          <w:rFonts w:ascii="Calibri" w:eastAsia="Calibri" w:hAnsi="Calibri" w:cs="Simplified Arabic" w:hint="cs"/>
          <w:sz w:val="24"/>
          <w:szCs w:val="24"/>
          <w:rtl/>
          <w:lang w:val="fr-FR"/>
        </w:rPr>
        <w:t>(</w:t>
      </w:r>
      <w:proofErr w:type="gramEnd"/>
      <w:r w:rsidR="00753C3B" w:rsidRPr="00753C3B">
        <w:rPr>
          <w:rFonts w:ascii="Calibri" w:eastAsia="Calibri" w:hAnsi="Calibri" w:cs="Simplified Arabic" w:hint="cs"/>
          <w:sz w:val="24"/>
          <w:szCs w:val="24"/>
          <w:rtl/>
          <w:lang w:val="fr-FR"/>
        </w:rPr>
        <w:t>2)</w:t>
      </w:r>
      <w:r w:rsidRPr="00753C3B">
        <w:rPr>
          <w:rFonts w:ascii="Calibri" w:eastAsia="Calibri" w:hAnsi="Calibri" w:cs="Simplified Arabic" w:hint="cs"/>
          <w:sz w:val="24"/>
          <w:szCs w:val="24"/>
          <w:rtl/>
          <w:lang w:val="fr-FR"/>
        </w:rPr>
        <w:t xml:space="preserve"> والتمثيلات البيانية المرفقة </w:t>
      </w:r>
      <w:r w:rsidRPr="00753C3B">
        <w:rPr>
          <w:rFonts w:ascii="Calibri" w:eastAsia="Calibri" w:hAnsi="Calibri" w:cs="Simplified Arabic"/>
          <w:sz w:val="24"/>
          <w:szCs w:val="24"/>
          <w:rtl/>
          <w:lang w:val="fr-FR"/>
        </w:rPr>
        <w:t>تشير نتائج التحليل الديموغرافي إلى وجود تقارب نسبي بين الذكور والإناث في عينة الدراسة، حيث بلغت نسبة الإناث 53% مقابل 47% للذكور، وهو ما يعزز من توازن التمثيل بين الجنسين ويمنح نتائج الدراسة قدراً أكبر من الشمولية</w:t>
      </w:r>
    </w:p>
    <w:p w14:paraId="0744468F" w14:textId="77777777" w:rsidR="00FA77A2" w:rsidRPr="00FA77A2" w:rsidRDefault="00FA77A2" w:rsidP="00FA77A2">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drawing>
          <wp:inline distT="0" distB="0" distL="0" distR="0" wp14:anchorId="33428297" wp14:editId="1998AA22">
            <wp:extent cx="4572000" cy="2743200"/>
            <wp:effectExtent l="0" t="0" r="0" b="0"/>
            <wp:docPr id="8"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1538BC0" w14:textId="77777777" w:rsidR="00FA77A2" w:rsidRPr="00FA77A2" w:rsidRDefault="00FA77A2" w:rsidP="00FA77A2">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lastRenderedPageBreak/>
        <w:drawing>
          <wp:inline distT="0" distB="0" distL="0" distR="0" wp14:anchorId="10C39493" wp14:editId="3A27840C">
            <wp:extent cx="5067300" cy="2743200"/>
            <wp:effectExtent l="0" t="0" r="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25409B" w14:textId="56EECE32" w:rsidR="00FA77A2" w:rsidRPr="00753C3B" w:rsidRDefault="00FA77A2" w:rsidP="00753C3B">
      <w:pPr>
        <w:bidi/>
        <w:spacing w:after="200" w:line="360" w:lineRule="auto"/>
        <w:rPr>
          <w:rFonts w:ascii="Calibri" w:eastAsia="Calibri" w:hAnsi="Calibri" w:cs="Simplified Arabic"/>
          <w:sz w:val="24"/>
          <w:szCs w:val="24"/>
          <w:lang w:val="fr-FR"/>
        </w:rPr>
      </w:pPr>
      <w:r w:rsidRPr="00753C3B">
        <w:rPr>
          <w:rFonts w:ascii="Calibri" w:eastAsia="Calibri" w:hAnsi="Calibri" w:cs="Simplified Arabic"/>
          <w:sz w:val="24"/>
          <w:szCs w:val="24"/>
          <w:rtl/>
          <w:lang w:val="fr-FR"/>
        </w:rPr>
        <w:t xml:space="preserve">أما فيما يتعلق بالعمر، فقد أظهرت النتائج أن الفئة العمرية من 30 إلى 35 سنة تمثل النسبة الأكبر من أفراد العينة بواقع 72%، </w:t>
      </w:r>
      <w:r w:rsidRPr="00753C3B">
        <w:rPr>
          <w:rFonts w:ascii="Calibri" w:eastAsia="Calibri" w:hAnsi="Calibri" w:cs="Simplified Arabic" w:hint="cs"/>
          <w:sz w:val="24"/>
          <w:szCs w:val="24"/>
          <w:rtl/>
          <w:lang w:val="fr-FR"/>
        </w:rPr>
        <w:t>في حين</w:t>
      </w:r>
      <w:r w:rsidRPr="00753C3B">
        <w:rPr>
          <w:rFonts w:ascii="Calibri" w:eastAsia="Calibri" w:hAnsi="Calibri" w:cs="Simplified Arabic"/>
          <w:sz w:val="24"/>
          <w:szCs w:val="24"/>
          <w:rtl/>
          <w:lang w:val="fr-FR"/>
        </w:rPr>
        <w:t xml:space="preserve"> الفئة العمرية من 25 إلى 29 سنة بنسبة 15%، ثم الفئة العمرية من 18 إلى 24 سنة بنسبة 12%، مما يشير إلى أن غالبية المشاركين ينتمون إلى فئة الشباب الأكثر نضجاً وخبرة في التعامل مع التقنيات الرقمية ومواقع التواصل الاجتماعي</w:t>
      </w:r>
      <w:r w:rsidR="00753C3B" w:rsidRPr="00753C3B">
        <w:rPr>
          <w:rFonts w:ascii="Calibri" w:eastAsia="Calibri" w:hAnsi="Calibri" w:cs="Simplified Arabic" w:hint="cs"/>
          <w:sz w:val="24"/>
          <w:szCs w:val="24"/>
          <w:rtl/>
          <w:lang w:val="fr-FR"/>
        </w:rPr>
        <w:t>.</w:t>
      </w:r>
    </w:p>
    <w:p w14:paraId="792C5DCF" w14:textId="77777777" w:rsidR="00FA77A2" w:rsidRPr="00FA77A2" w:rsidRDefault="00FA77A2" w:rsidP="00FA77A2">
      <w:pPr>
        <w:bidi/>
        <w:spacing w:after="200" w:line="360" w:lineRule="auto"/>
        <w:jc w:val="both"/>
        <w:rPr>
          <w:rFonts w:ascii="Calibri" w:eastAsia="Calibri" w:hAnsi="Calibri" w:cs="Simplified Arabic"/>
          <w:sz w:val="28"/>
          <w:szCs w:val="28"/>
          <w:lang w:val="fr-FR"/>
        </w:rPr>
      </w:pPr>
      <w:r w:rsidRPr="00FA77A2">
        <w:rPr>
          <w:rFonts w:ascii="Calibri" w:eastAsia="Calibri" w:hAnsi="Calibri" w:cs="Arial"/>
          <w:noProof/>
        </w:rPr>
        <w:drawing>
          <wp:inline distT="0" distB="0" distL="0" distR="0" wp14:anchorId="1901A67D" wp14:editId="6F5CD2FD">
            <wp:extent cx="5419725" cy="2743200"/>
            <wp:effectExtent l="0" t="0" r="0" b="0"/>
            <wp:docPr id="9"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17D6CB" w14:textId="77777777" w:rsidR="00FA77A2" w:rsidRPr="00753C3B" w:rsidRDefault="00FA77A2" w:rsidP="00FA77A2">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sz w:val="24"/>
          <w:szCs w:val="24"/>
          <w:rtl/>
          <w:lang w:val="fr-FR"/>
        </w:rPr>
        <w:t xml:space="preserve">وفيما يخص التوزيع </w:t>
      </w:r>
      <w:proofErr w:type="gramStart"/>
      <w:r w:rsidRPr="00753C3B">
        <w:rPr>
          <w:rFonts w:ascii="Calibri" w:eastAsia="Calibri" w:hAnsi="Calibri" w:cs="Simplified Arabic"/>
          <w:sz w:val="24"/>
          <w:szCs w:val="24"/>
          <w:rtl/>
          <w:lang w:val="fr-FR"/>
        </w:rPr>
        <w:t>الجغرافي</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w:t>
      </w:r>
      <w:proofErr w:type="gramEnd"/>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ف</w:t>
      </w:r>
      <w:r w:rsidRPr="00753C3B">
        <w:rPr>
          <w:rFonts w:ascii="Calibri" w:eastAsia="Calibri" w:hAnsi="Calibri" w:cs="Simplified Arabic"/>
          <w:sz w:val="24"/>
          <w:szCs w:val="24"/>
          <w:rtl/>
          <w:lang w:val="fr-FR"/>
        </w:rPr>
        <w:t xml:space="preserve">يتضح أن المنطقة الغربية استحوذت على النسبة الأكبر من أفراد العينة بنسبة 70%، في حين توزعت النسب المتبقية بين المنطقة الوسطى بنسبة </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 xml:space="preserve">11%، والمنطقة الشرقية بنسبة 7%، والمنطقة الشمالية </w:t>
      </w:r>
      <w:r w:rsidRPr="00753C3B">
        <w:rPr>
          <w:rFonts w:ascii="Calibri" w:eastAsia="Calibri" w:hAnsi="Calibri" w:cs="Simplified Arabic"/>
          <w:sz w:val="24"/>
          <w:szCs w:val="24"/>
          <w:rtl/>
          <w:lang w:val="fr-FR"/>
        </w:rPr>
        <w:lastRenderedPageBreak/>
        <w:t>بنسبة 6</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 xml:space="preserve">%، والمنطقة الجنوبية بنسبة 5%، وهو ما يعكس </w:t>
      </w:r>
      <w:r w:rsidRPr="00753C3B">
        <w:rPr>
          <w:rFonts w:ascii="Calibri" w:eastAsia="Calibri" w:hAnsi="Calibri" w:cs="Simplified Arabic" w:hint="cs"/>
          <w:sz w:val="24"/>
          <w:szCs w:val="24"/>
          <w:rtl/>
          <w:lang w:val="fr-FR"/>
        </w:rPr>
        <w:t>تمركزا معتبرا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للأفراد العينة</w:t>
      </w:r>
      <w:r w:rsidRPr="00753C3B">
        <w:rPr>
          <w:rFonts w:ascii="Calibri" w:eastAsia="Calibri" w:hAnsi="Calibri" w:cs="Simplified Arabic"/>
          <w:sz w:val="24"/>
          <w:szCs w:val="24"/>
          <w:rtl/>
          <w:lang w:val="fr-FR"/>
        </w:rPr>
        <w:t xml:space="preserve"> في المنطقة الغربية مقارنة ببقية مناطق المملكة</w:t>
      </w:r>
    </w:p>
    <w:p w14:paraId="4B9808AE" w14:textId="77777777" w:rsidR="00FA77A2" w:rsidRPr="00FA77A2" w:rsidRDefault="00FA77A2" w:rsidP="00FA77A2">
      <w:pPr>
        <w:bidi/>
        <w:spacing w:after="200" w:line="360" w:lineRule="auto"/>
        <w:jc w:val="both"/>
        <w:rPr>
          <w:rFonts w:ascii="Calibri" w:eastAsia="Calibri" w:hAnsi="Calibri" w:cs="Simplified Arabic"/>
          <w:sz w:val="28"/>
          <w:szCs w:val="28"/>
          <w:lang w:val="fr-FR"/>
        </w:rPr>
      </w:pPr>
    </w:p>
    <w:p w14:paraId="2291DA5F" w14:textId="77777777" w:rsidR="00FA77A2" w:rsidRPr="00FA77A2" w:rsidRDefault="00FA77A2" w:rsidP="00FA77A2">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drawing>
          <wp:inline distT="0" distB="0" distL="0" distR="0" wp14:anchorId="57171BFC" wp14:editId="2C9977ED">
            <wp:extent cx="5133975" cy="2743200"/>
            <wp:effectExtent l="0" t="0" r="0" b="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0733C36" w14:textId="77777777" w:rsidR="00FA77A2" w:rsidRPr="00753C3B" w:rsidRDefault="00FA77A2" w:rsidP="00FA77A2">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t>لقد</w:t>
      </w:r>
      <w:r w:rsidRPr="00753C3B">
        <w:rPr>
          <w:rFonts w:ascii="Calibri" w:eastAsia="Calibri" w:hAnsi="Calibri" w:cs="Simplified Arabic"/>
          <w:sz w:val="24"/>
          <w:szCs w:val="24"/>
          <w:rtl/>
          <w:lang w:val="fr-FR"/>
        </w:rPr>
        <w:t xml:space="preserve"> بينت </w:t>
      </w:r>
      <w:r w:rsidRPr="00753C3B">
        <w:rPr>
          <w:rFonts w:ascii="Calibri" w:eastAsia="Calibri" w:hAnsi="Calibri" w:cs="Simplified Arabic" w:hint="cs"/>
          <w:sz w:val="24"/>
          <w:szCs w:val="24"/>
          <w:rtl/>
          <w:lang w:val="fr-FR"/>
        </w:rPr>
        <w:t>نتائج توزيع العينة</w:t>
      </w:r>
      <w:r w:rsidRPr="00753C3B">
        <w:rPr>
          <w:rFonts w:ascii="Calibri" w:eastAsia="Calibri" w:hAnsi="Calibri" w:cs="Simplified Arabic" w:hint="cs"/>
          <w:sz w:val="24"/>
          <w:szCs w:val="24"/>
          <w:rtl/>
          <w:lang w:val="fr-FR" w:bidi="ar-DZ"/>
        </w:rPr>
        <w:t xml:space="preserve"> فيما يخص توزيع الأفراد حسب المستوى التعليمي</w:t>
      </w:r>
      <w:r w:rsidRPr="00753C3B">
        <w:rPr>
          <w:rFonts w:ascii="Calibri" w:eastAsia="Calibri" w:hAnsi="Calibri" w:cs="Simplified Arabic"/>
          <w:sz w:val="24"/>
          <w:szCs w:val="24"/>
          <w:rtl/>
          <w:lang w:val="fr-FR"/>
        </w:rPr>
        <w:t xml:space="preserve"> أن حملة درجة البكالوريوس يشكلون الشريحة الأكبر من العينة بنسبة 52%، يليهم أصحاب التعليم العام بنسبة 19</w:t>
      </w:r>
      <w:proofErr w:type="gramStart"/>
      <w:r w:rsidRPr="00753C3B">
        <w:rPr>
          <w:rFonts w:ascii="Calibri" w:eastAsia="Calibri" w:hAnsi="Calibri" w:cs="Simplified Arabic"/>
          <w:sz w:val="24"/>
          <w:szCs w:val="24"/>
          <w:rtl/>
          <w:lang w:val="fr-FR"/>
        </w:rPr>
        <w:t>%</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w:t>
      </w:r>
      <w:proofErr w:type="gramEnd"/>
      <w:r w:rsidRPr="00753C3B">
        <w:rPr>
          <w:rFonts w:ascii="Calibri" w:eastAsia="Calibri" w:hAnsi="Calibri" w:cs="Simplified Arabic"/>
          <w:sz w:val="24"/>
          <w:szCs w:val="24"/>
          <w:rtl/>
          <w:lang w:val="fr-FR"/>
        </w:rPr>
        <w:t xml:space="preserve"> ثم حملة الدبلوم بنسبة 16%، في حين بلغت نسبة المشاركين من حملة الدراسات العليا 13%، </w:t>
      </w:r>
      <w:r w:rsidRPr="00753C3B">
        <w:rPr>
          <w:rFonts w:ascii="Calibri" w:eastAsia="Calibri" w:hAnsi="Calibri" w:cs="Simplified Arabic" w:hint="cs"/>
          <w:sz w:val="24"/>
          <w:szCs w:val="24"/>
          <w:rtl/>
          <w:lang w:val="fr-FR"/>
        </w:rPr>
        <w:t>الأمر الذي يعكس</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تمتع الأفراد</w:t>
      </w:r>
      <w:r w:rsidRPr="00753C3B">
        <w:rPr>
          <w:rFonts w:ascii="Calibri" w:eastAsia="Calibri" w:hAnsi="Calibri" w:cs="Simplified Arabic"/>
          <w:sz w:val="24"/>
          <w:szCs w:val="24"/>
          <w:rtl/>
          <w:lang w:val="fr-FR"/>
        </w:rPr>
        <w:t xml:space="preserve"> بمستوى تعليمي جامعي قد يسهم في تعزيز إدراكهم لقضايا الأمن الرقمي واستخدام المنصات الإلكترونية</w:t>
      </w:r>
    </w:p>
    <w:p w14:paraId="6FD9CB51" w14:textId="77777777" w:rsidR="00FA77A2" w:rsidRPr="00FA77A2" w:rsidRDefault="00FA77A2" w:rsidP="00FA77A2">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drawing>
          <wp:inline distT="0" distB="0" distL="0" distR="0" wp14:anchorId="169A8FB9" wp14:editId="428870C4">
            <wp:extent cx="5191125" cy="2743200"/>
            <wp:effectExtent l="0" t="0" r="0" b="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59CB41" w14:textId="77777777" w:rsidR="00FA77A2" w:rsidRPr="00753C3B" w:rsidRDefault="00FA77A2" w:rsidP="00FA77A2">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sz w:val="24"/>
          <w:szCs w:val="24"/>
          <w:rtl/>
          <w:lang w:val="fr-FR"/>
        </w:rPr>
        <w:lastRenderedPageBreak/>
        <w:t>و</w:t>
      </w:r>
      <w:r w:rsidRPr="00753C3B">
        <w:rPr>
          <w:rFonts w:ascii="Calibri" w:eastAsia="Calibri" w:hAnsi="Calibri" w:cs="Simplified Arabic" w:hint="cs"/>
          <w:sz w:val="24"/>
          <w:szCs w:val="24"/>
          <w:rtl/>
          <w:lang w:val="fr-FR"/>
        </w:rPr>
        <w:t>أخيرا و</w:t>
      </w:r>
      <w:r w:rsidRPr="00753C3B">
        <w:rPr>
          <w:rFonts w:ascii="Calibri" w:eastAsia="Calibri" w:hAnsi="Calibri" w:cs="Simplified Arabic"/>
          <w:sz w:val="24"/>
          <w:szCs w:val="24"/>
          <w:rtl/>
          <w:lang w:val="fr-FR"/>
        </w:rPr>
        <w:t xml:space="preserve">فيما يتعلق بالحالة الوظيفية، فقد جاءت فئة غير الموظفين في المرتبة الأولى بنسبة 31%، </w:t>
      </w:r>
      <w:r w:rsidRPr="00753C3B">
        <w:rPr>
          <w:rFonts w:ascii="Calibri" w:eastAsia="Calibri" w:hAnsi="Calibri" w:cs="Simplified Arabic" w:hint="cs"/>
          <w:sz w:val="24"/>
          <w:szCs w:val="24"/>
          <w:rtl/>
          <w:lang w:val="fr-FR"/>
        </w:rPr>
        <w:t>متبوعة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ب</w:t>
      </w:r>
      <w:r w:rsidRPr="00753C3B">
        <w:rPr>
          <w:rFonts w:ascii="Calibri" w:eastAsia="Calibri" w:hAnsi="Calibri" w:cs="Simplified Arabic"/>
          <w:sz w:val="24"/>
          <w:szCs w:val="24"/>
          <w:rtl/>
          <w:lang w:val="fr-FR"/>
        </w:rPr>
        <w:t>فئة موظفي القطاع الخاص بنسبة 29%</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 xml:space="preserve">، ثم موظفي القطاع الحكومي بنسبة 23%، بينما بلغت نسبة الطلاب 9% وأصحاب الأعمال الحرة ورواد الأعمال 8%، </w:t>
      </w:r>
      <w:r w:rsidRPr="00753C3B">
        <w:rPr>
          <w:rFonts w:ascii="Calibri" w:eastAsia="Calibri" w:hAnsi="Calibri" w:cs="Simplified Arabic" w:hint="cs"/>
          <w:sz w:val="24"/>
          <w:szCs w:val="24"/>
          <w:rtl/>
          <w:lang w:val="fr-FR"/>
        </w:rPr>
        <w:t xml:space="preserve">وبشكل مجمل يظهر لنا من </w:t>
      </w:r>
      <w:r w:rsidRPr="00753C3B">
        <w:rPr>
          <w:rFonts w:ascii="Calibri" w:eastAsia="Calibri" w:hAnsi="Calibri" w:cs="Simplified Arabic"/>
          <w:sz w:val="24"/>
          <w:szCs w:val="24"/>
          <w:rtl/>
          <w:lang w:val="fr-FR"/>
        </w:rPr>
        <w:t>البيانات الديموغرافية أن عينة الدراسة تتسم بتنوع مقبول من حيث الجنس والمستوى التعليمي والحالة الوظيفية، مع هيمنة واضحة للفئة العمرية من 30 إلى 35 سنة وللمشاركين من المنطقة الغربية، وهو ما ينبغي أخذه بعين الاعتبار عند تفسير النتائج ومناقشة مدى إمكانية تعميمها على مجتمع الدراسة المستهدف.</w:t>
      </w:r>
    </w:p>
    <w:p w14:paraId="3CD73496" w14:textId="77777777" w:rsidR="00FA77A2" w:rsidRPr="00FA77A2" w:rsidRDefault="00FA77A2" w:rsidP="00FA77A2">
      <w:pPr>
        <w:bidi/>
        <w:spacing w:after="200" w:line="360" w:lineRule="auto"/>
        <w:jc w:val="both"/>
        <w:rPr>
          <w:rFonts w:ascii="Calibri" w:eastAsia="Calibri" w:hAnsi="Calibri" w:cs="Simplified Arabic"/>
          <w:sz w:val="28"/>
          <w:szCs w:val="28"/>
          <w:rtl/>
          <w:lang w:val="fr-FR"/>
        </w:rPr>
      </w:pPr>
    </w:p>
    <w:p w14:paraId="27092C45" w14:textId="77777777" w:rsidR="00FA77A2" w:rsidRPr="00FA77A2" w:rsidRDefault="00FA77A2" w:rsidP="00FA77A2">
      <w:pPr>
        <w:bidi/>
        <w:spacing w:after="200" w:line="360" w:lineRule="auto"/>
        <w:jc w:val="both"/>
        <w:rPr>
          <w:rFonts w:ascii="Calibri" w:eastAsia="Calibri" w:hAnsi="Calibri" w:cs="Simplified Arabic"/>
          <w:b/>
          <w:bCs/>
          <w:sz w:val="28"/>
          <w:szCs w:val="28"/>
          <w:lang w:val="fr-FR"/>
        </w:rPr>
      </w:pPr>
      <w:r w:rsidRPr="00FA77A2">
        <w:rPr>
          <w:rFonts w:ascii="Calibri" w:eastAsia="Calibri" w:hAnsi="Calibri" w:cs="Simplified Arabic" w:hint="cs"/>
          <w:b/>
          <w:bCs/>
          <w:sz w:val="28"/>
          <w:szCs w:val="28"/>
          <w:rtl/>
          <w:lang w:val="fr-FR"/>
        </w:rPr>
        <w:t>المطلب</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الثالث</w:t>
      </w:r>
      <w:r w:rsidRPr="00FA77A2">
        <w:rPr>
          <w:rFonts w:ascii="Calibri" w:eastAsia="Calibri" w:hAnsi="Calibri" w:cs="Simplified Arabic"/>
          <w:b/>
          <w:bCs/>
          <w:sz w:val="28"/>
          <w:szCs w:val="28"/>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تفريغ</w:t>
      </w:r>
      <w:r w:rsidRPr="00FA77A2">
        <w:rPr>
          <w:rFonts w:ascii="Calibri" w:eastAsia="Calibri" w:hAnsi="Calibri" w:cs="Simplified Arabic"/>
          <w:b/>
          <w:bCs/>
          <w:sz w:val="28"/>
          <w:szCs w:val="28"/>
          <w:rtl/>
          <w:lang w:val="fr-FR"/>
        </w:rPr>
        <w:t xml:space="preserve"> و</w:t>
      </w:r>
      <w:r w:rsidRPr="00FA77A2">
        <w:rPr>
          <w:rFonts w:ascii="Calibri" w:eastAsia="Calibri" w:hAnsi="Calibri" w:cs="Simplified Arabic" w:hint="cs"/>
          <w:b/>
          <w:bCs/>
          <w:sz w:val="28"/>
          <w:szCs w:val="28"/>
          <w:rtl/>
          <w:lang w:val="fr-FR"/>
        </w:rPr>
        <w:t>تحليل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إجابات</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أفراد</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عينة</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الدراسة</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حول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محاور</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الدراسة</w:t>
      </w:r>
    </w:p>
    <w:p w14:paraId="25F41B60" w14:textId="77777777" w:rsidR="00FA77A2" w:rsidRPr="00753C3B" w:rsidRDefault="00FA77A2" w:rsidP="00FA77A2">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t>للتعرف</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الاتجاه العام لإجابات عينة الدراسة، تم</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حساب</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التكرارات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والنسب</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المئوية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والمتوسطات الحسابية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والانحرافات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المعيارية،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لإجابات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أفراد</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عينة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الدراسة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عبارات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محاور الاستبيان فكانت النتائج كما يلي: </w:t>
      </w:r>
    </w:p>
    <w:p w14:paraId="20CAF038" w14:textId="77777777" w:rsidR="00FA77A2" w:rsidRPr="00FA77A2" w:rsidRDefault="00FA77A2" w:rsidP="00FA77A2">
      <w:pPr>
        <w:bidi/>
        <w:spacing w:after="200" w:line="360" w:lineRule="auto"/>
        <w:jc w:val="both"/>
        <w:rPr>
          <w:rFonts w:ascii="Calibri" w:eastAsia="Calibri" w:hAnsi="Calibri" w:cs="Simplified Arabic"/>
          <w:sz w:val="28"/>
          <w:szCs w:val="28"/>
          <w:lang w:val="fr-FR"/>
        </w:rPr>
      </w:pPr>
    </w:p>
    <w:p w14:paraId="246E4C9E" w14:textId="77777777"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 xml:space="preserve">1-محور </w:t>
      </w:r>
      <w:r w:rsidRPr="00FA77A2">
        <w:rPr>
          <w:rFonts w:ascii="Calibri" w:eastAsia="Calibri" w:hAnsi="Calibri" w:cs="Simplified Arabic"/>
          <w:b/>
          <w:bCs/>
          <w:sz w:val="28"/>
          <w:szCs w:val="28"/>
          <w:rtl/>
          <w:lang w:val="fr-FR"/>
        </w:rPr>
        <w:t>أنماط استخدام الشباب السعودي لمواقع التواصل الاجتماعي</w:t>
      </w:r>
    </w:p>
    <w:p w14:paraId="367E0CAF" w14:textId="395E5F4B"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الجدول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رقم</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00753C3B">
        <w:rPr>
          <w:rFonts w:ascii="Calibri" w:eastAsia="Calibri" w:hAnsi="Calibri" w:cs="Simplified Arabic" w:hint="cs"/>
          <w:b/>
          <w:bCs/>
          <w:sz w:val="28"/>
          <w:szCs w:val="28"/>
          <w:rtl/>
          <w:lang w:val="fr-FR"/>
        </w:rPr>
        <w:t>3</w:t>
      </w:r>
      <w:r w:rsidRPr="00FA77A2">
        <w:rPr>
          <w:rFonts w:ascii="Calibri" w:eastAsia="Calibri" w:hAnsi="Calibri" w:cs="Simplified Arabic" w:hint="cs"/>
          <w:b/>
          <w:bCs/>
          <w:sz w:val="28"/>
          <w:szCs w:val="28"/>
          <w:rtl/>
          <w:lang w:val="fr-FR"/>
        </w:rPr>
        <w:t xml:space="preserve">): </w:t>
      </w:r>
      <w:r w:rsidRPr="00FA77A2">
        <w:rPr>
          <w:rFonts w:ascii="Calibri" w:eastAsia="Calibri" w:hAnsi="Calibri" w:cs="Simplified Arabic"/>
          <w:b/>
          <w:bCs/>
          <w:sz w:val="28"/>
          <w:szCs w:val="28"/>
          <w:rtl/>
          <w:lang w:val="fr-FR"/>
        </w:rPr>
        <w:t>المنصات الأكثر استخداماً لدى الشباب السعودي</w:t>
      </w:r>
    </w:p>
    <w:tbl>
      <w:tblPr>
        <w:tblStyle w:val="5-6"/>
        <w:bidiVisual/>
        <w:tblW w:w="9388" w:type="dxa"/>
        <w:jc w:val="center"/>
        <w:tblLook w:val="04A0" w:firstRow="1" w:lastRow="0" w:firstColumn="1" w:lastColumn="0" w:noHBand="0" w:noVBand="1"/>
      </w:tblPr>
      <w:tblGrid>
        <w:gridCol w:w="3442"/>
        <w:gridCol w:w="4558"/>
        <w:gridCol w:w="1388"/>
      </w:tblGrid>
      <w:tr w:rsidR="00FA77A2" w:rsidRPr="00FA77A2" w14:paraId="507F646E" w14:textId="77777777" w:rsidTr="00753C3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3442" w:type="dxa"/>
            <w:vAlign w:val="center"/>
            <w:hideMark/>
          </w:tcPr>
          <w:p w14:paraId="1CB973C3" w14:textId="77777777" w:rsidR="00FA77A2" w:rsidRPr="00FA77A2" w:rsidRDefault="00FA77A2" w:rsidP="00753C3B">
            <w:pPr>
              <w:bidi/>
              <w:spacing w:after="0" w:line="240" w:lineRule="auto"/>
              <w:jc w:val="center"/>
              <w:rPr>
                <w:rFonts w:ascii="Arial" w:eastAsia="Times New Roman" w:hAnsi="Arial" w:cs="Arial"/>
                <w:b w:val="0"/>
                <w:bCs w:val="0"/>
                <w:color w:val="000000"/>
                <w:sz w:val="24"/>
                <w:szCs w:val="24"/>
              </w:rPr>
            </w:pPr>
            <w:r w:rsidRPr="00FA77A2">
              <w:rPr>
                <w:rFonts w:ascii="Arial" w:eastAsia="Times New Roman" w:hAnsi="Arial" w:cs="Arial"/>
                <w:b w:val="0"/>
                <w:bCs w:val="0"/>
                <w:color w:val="000000"/>
                <w:sz w:val="24"/>
                <w:szCs w:val="24"/>
                <w:rtl/>
              </w:rPr>
              <w:t>المنصة</w:t>
            </w:r>
          </w:p>
        </w:tc>
        <w:tc>
          <w:tcPr>
            <w:tcW w:w="4558" w:type="dxa"/>
            <w:vAlign w:val="center"/>
            <w:hideMark/>
          </w:tcPr>
          <w:p w14:paraId="119ABFAF" w14:textId="77777777" w:rsidR="00FA77A2" w:rsidRPr="00FA77A2" w:rsidRDefault="00FA77A2" w:rsidP="00753C3B">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4"/>
                <w:szCs w:val="24"/>
                <w:rtl/>
              </w:rPr>
            </w:pPr>
            <w:r w:rsidRPr="00FA77A2">
              <w:rPr>
                <w:rFonts w:ascii="Arial" w:eastAsia="Times New Roman" w:hAnsi="Arial" w:cs="Arial"/>
                <w:b w:val="0"/>
                <w:bCs w:val="0"/>
                <w:color w:val="000000"/>
                <w:sz w:val="24"/>
                <w:szCs w:val="24"/>
                <w:rtl/>
              </w:rPr>
              <w:t>التكرار</w:t>
            </w:r>
          </w:p>
        </w:tc>
        <w:tc>
          <w:tcPr>
            <w:tcW w:w="1388" w:type="dxa"/>
            <w:vAlign w:val="center"/>
            <w:hideMark/>
          </w:tcPr>
          <w:p w14:paraId="78B846C1" w14:textId="77777777" w:rsidR="00FA77A2" w:rsidRPr="00FA77A2" w:rsidRDefault="00FA77A2" w:rsidP="00753C3B">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4"/>
                <w:szCs w:val="24"/>
                <w:rtl/>
              </w:rPr>
            </w:pPr>
            <w:r w:rsidRPr="00FA77A2">
              <w:rPr>
                <w:rFonts w:ascii="Arial" w:eastAsia="Times New Roman" w:hAnsi="Arial" w:cs="Arial"/>
                <w:b w:val="0"/>
                <w:bCs w:val="0"/>
                <w:color w:val="000000"/>
                <w:sz w:val="24"/>
                <w:szCs w:val="24"/>
                <w:rtl/>
              </w:rPr>
              <w:t>النسبة %</w:t>
            </w:r>
          </w:p>
        </w:tc>
      </w:tr>
      <w:tr w:rsidR="00FA77A2" w:rsidRPr="00FA77A2" w14:paraId="25ADD50C" w14:textId="77777777" w:rsidTr="00753C3B">
        <w:trPr>
          <w:cnfStyle w:val="000000100000" w:firstRow="0" w:lastRow="0" w:firstColumn="0" w:lastColumn="0" w:oddVBand="0" w:evenVBand="0" w:oddHBand="1"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3442" w:type="dxa"/>
            <w:vAlign w:val="center"/>
            <w:hideMark/>
          </w:tcPr>
          <w:p w14:paraId="423CB5CA" w14:textId="77777777" w:rsidR="00FA77A2" w:rsidRPr="00FA77A2" w:rsidRDefault="00FA77A2" w:rsidP="00753C3B">
            <w:pPr>
              <w:bidi/>
              <w:spacing w:after="0" w:line="24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tl/>
              </w:rPr>
              <w:t>واتساب</w:t>
            </w:r>
          </w:p>
        </w:tc>
        <w:tc>
          <w:tcPr>
            <w:tcW w:w="4558" w:type="dxa"/>
            <w:vAlign w:val="center"/>
            <w:hideMark/>
          </w:tcPr>
          <w:p w14:paraId="2E16DA74" w14:textId="77777777" w:rsidR="00FA77A2" w:rsidRPr="00FA77A2" w:rsidRDefault="00FA77A2" w:rsidP="00753C3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
            </w:pPr>
            <w:r w:rsidRPr="00FA77A2">
              <w:rPr>
                <w:rFonts w:ascii="Arial" w:eastAsia="Times New Roman" w:hAnsi="Arial" w:cs="Arial"/>
                <w:color w:val="000000"/>
                <w:sz w:val="24"/>
                <w:szCs w:val="24"/>
              </w:rPr>
              <w:t>395</w:t>
            </w:r>
          </w:p>
        </w:tc>
        <w:tc>
          <w:tcPr>
            <w:tcW w:w="1388" w:type="dxa"/>
            <w:vAlign w:val="center"/>
            <w:hideMark/>
          </w:tcPr>
          <w:p w14:paraId="3DC76656" w14:textId="77777777" w:rsidR="00FA77A2" w:rsidRPr="00FA77A2" w:rsidRDefault="00FA77A2" w:rsidP="00753C3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A77A2">
              <w:rPr>
                <w:rFonts w:ascii="Arial" w:eastAsia="Times New Roman" w:hAnsi="Arial" w:cs="Arial"/>
                <w:color w:val="000000"/>
                <w:sz w:val="24"/>
                <w:szCs w:val="24"/>
              </w:rPr>
              <w:t>84%</w:t>
            </w:r>
          </w:p>
        </w:tc>
      </w:tr>
      <w:tr w:rsidR="00FA77A2" w:rsidRPr="00FA77A2" w14:paraId="269C71FF" w14:textId="77777777" w:rsidTr="00753C3B">
        <w:trPr>
          <w:trHeight w:val="264"/>
          <w:jc w:val="center"/>
        </w:trPr>
        <w:tc>
          <w:tcPr>
            <w:cnfStyle w:val="001000000000" w:firstRow="0" w:lastRow="0" w:firstColumn="1" w:lastColumn="0" w:oddVBand="0" w:evenVBand="0" w:oddHBand="0" w:evenHBand="0" w:firstRowFirstColumn="0" w:firstRowLastColumn="0" w:lastRowFirstColumn="0" w:lastRowLastColumn="0"/>
            <w:tcW w:w="3442" w:type="dxa"/>
            <w:vAlign w:val="center"/>
            <w:hideMark/>
          </w:tcPr>
          <w:p w14:paraId="18D3051A" w14:textId="77777777" w:rsidR="00FA77A2" w:rsidRPr="00FA77A2" w:rsidRDefault="00FA77A2" w:rsidP="00753C3B">
            <w:pPr>
              <w:bidi/>
              <w:spacing w:after="0" w:line="24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سناب شات</w:t>
            </w:r>
          </w:p>
        </w:tc>
        <w:tc>
          <w:tcPr>
            <w:tcW w:w="4558" w:type="dxa"/>
            <w:vAlign w:val="center"/>
            <w:hideMark/>
          </w:tcPr>
          <w:p w14:paraId="727784D1" w14:textId="77777777" w:rsidR="00FA77A2" w:rsidRPr="00FA77A2" w:rsidRDefault="00FA77A2" w:rsidP="00753C3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FA77A2">
              <w:rPr>
                <w:rFonts w:ascii="Arial" w:eastAsia="Times New Roman" w:hAnsi="Arial" w:cs="Arial"/>
                <w:color w:val="000000"/>
                <w:sz w:val="24"/>
                <w:szCs w:val="24"/>
              </w:rPr>
              <w:t>351</w:t>
            </w:r>
          </w:p>
        </w:tc>
        <w:tc>
          <w:tcPr>
            <w:tcW w:w="1388" w:type="dxa"/>
            <w:vAlign w:val="center"/>
            <w:hideMark/>
          </w:tcPr>
          <w:p w14:paraId="6E2F45FA" w14:textId="77777777" w:rsidR="00FA77A2" w:rsidRPr="00FA77A2" w:rsidRDefault="00FA77A2" w:rsidP="00753C3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A77A2">
              <w:rPr>
                <w:rFonts w:ascii="Arial" w:eastAsia="Times New Roman" w:hAnsi="Arial" w:cs="Arial"/>
                <w:color w:val="000000"/>
                <w:sz w:val="24"/>
                <w:szCs w:val="24"/>
              </w:rPr>
              <w:t>74%</w:t>
            </w:r>
          </w:p>
        </w:tc>
      </w:tr>
      <w:tr w:rsidR="00FA77A2" w:rsidRPr="00FA77A2" w14:paraId="1B2EBF51" w14:textId="77777777" w:rsidTr="00753C3B">
        <w:trPr>
          <w:cnfStyle w:val="000000100000" w:firstRow="0" w:lastRow="0" w:firstColumn="0" w:lastColumn="0" w:oddVBand="0" w:evenVBand="0" w:oddHBand="1"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3442" w:type="dxa"/>
            <w:vAlign w:val="center"/>
            <w:hideMark/>
          </w:tcPr>
          <w:p w14:paraId="5ACE05F2" w14:textId="77777777" w:rsidR="00FA77A2" w:rsidRPr="00FA77A2" w:rsidRDefault="00FA77A2" w:rsidP="00753C3B">
            <w:pPr>
              <w:bidi/>
              <w:spacing w:after="0" w:line="24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انستغرام</w:t>
            </w:r>
          </w:p>
        </w:tc>
        <w:tc>
          <w:tcPr>
            <w:tcW w:w="4558" w:type="dxa"/>
            <w:vAlign w:val="center"/>
            <w:hideMark/>
          </w:tcPr>
          <w:p w14:paraId="2CC70B9A" w14:textId="77777777" w:rsidR="00FA77A2" w:rsidRPr="00FA77A2" w:rsidRDefault="00FA77A2" w:rsidP="00753C3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
            </w:pPr>
            <w:r w:rsidRPr="00FA77A2">
              <w:rPr>
                <w:rFonts w:ascii="Arial" w:eastAsia="Times New Roman" w:hAnsi="Arial" w:cs="Arial"/>
                <w:color w:val="000000"/>
                <w:sz w:val="24"/>
                <w:szCs w:val="24"/>
              </w:rPr>
              <w:t>268</w:t>
            </w:r>
          </w:p>
        </w:tc>
        <w:tc>
          <w:tcPr>
            <w:tcW w:w="1388" w:type="dxa"/>
            <w:vAlign w:val="center"/>
            <w:hideMark/>
          </w:tcPr>
          <w:p w14:paraId="6B14E1FE" w14:textId="77777777" w:rsidR="00FA77A2" w:rsidRPr="00FA77A2" w:rsidRDefault="00FA77A2" w:rsidP="00753C3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A77A2">
              <w:rPr>
                <w:rFonts w:ascii="Arial" w:eastAsia="Times New Roman" w:hAnsi="Arial" w:cs="Arial"/>
                <w:color w:val="000000"/>
                <w:sz w:val="24"/>
                <w:szCs w:val="24"/>
              </w:rPr>
              <w:t>57%</w:t>
            </w:r>
          </w:p>
        </w:tc>
      </w:tr>
      <w:tr w:rsidR="00FA77A2" w:rsidRPr="00FA77A2" w14:paraId="245584B6" w14:textId="77777777" w:rsidTr="00753C3B">
        <w:trPr>
          <w:trHeight w:val="264"/>
          <w:jc w:val="center"/>
        </w:trPr>
        <w:tc>
          <w:tcPr>
            <w:cnfStyle w:val="001000000000" w:firstRow="0" w:lastRow="0" w:firstColumn="1" w:lastColumn="0" w:oddVBand="0" w:evenVBand="0" w:oddHBand="0" w:evenHBand="0" w:firstRowFirstColumn="0" w:firstRowLastColumn="0" w:lastRowFirstColumn="0" w:lastRowLastColumn="0"/>
            <w:tcW w:w="3442" w:type="dxa"/>
            <w:vAlign w:val="center"/>
            <w:hideMark/>
          </w:tcPr>
          <w:p w14:paraId="6B6E4B95" w14:textId="77777777" w:rsidR="00FA77A2" w:rsidRPr="00FA77A2" w:rsidRDefault="00FA77A2" w:rsidP="00753C3B">
            <w:pPr>
              <w:bidi/>
              <w:spacing w:after="0" w:line="24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تيك توك</w:t>
            </w:r>
          </w:p>
        </w:tc>
        <w:tc>
          <w:tcPr>
            <w:tcW w:w="4558" w:type="dxa"/>
            <w:vAlign w:val="center"/>
            <w:hideMark/>
          </w:tcPr>
          <w:p w14:paraId="01568613" w14:textId="77777777" w:rsidR="00FA77A2" w:rsidRPr="00FA77A2" w:rsidRDefault="00FA77A2" w:rsidP="00753C3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FA77A2">
              <w:rPr>
                <w:rFonts w:ascii="Arial" w:eastAsia="Times New Roman" w:hAnsi="Arial" w:cs="Arial"/>
                <w:color w:val="000000"/>
                <w:sz w:val="24"/>
                <w:szCs w:val="24"/>
              </w:rPr>
              <w:t>265</w:t>
            </w:r>
          </w:p>
        </w:tc>
        <w:tc>
          <w:tcPr>
            <w:tcW w:w="1388" w:type="dxa"/>
            <w:vAlign w:val="center"/>
            <w:hideMark/>
          </w:tcPr>
          <w:p w14:paraId="6F622C97" w14:textId="77777777" w:rsidR="00FA77A2" w:rsidRPr="00FA77A2" w:rsidRDefault="00FA77A2" w:rsidP="00753C3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A77A2">
              <w:rPr>
                <w:rFonts w:ascii="Arial" w:eastAsia="Times New Roman" w:hAnsi="Arial" w:cs="Arial"/>
                <w:color w:val="000000"/>
                <w:sz w:val="24"/>
                <w:szCs w:val="24"/>
              </w:rPr>
              <w:t>56%</w:t>
            </w:r>
          </w:p>
        </w:tc>
      </w:tr>
      <w:tr w:rsidR="00FA77A2" w:rsidRPr="00FA77A2" w14:paraId="5F8724FC" w14:textId="77777777" w:rsidTr="00753C3B">
        <w:trPr>
          <w:cnfStyle w:val="000000100000" w:firstRow="0" w:lastRow="0" w:firstColumn="0" w:lastColumn="0" w:oddVBand="0" w:evenVBand="0" w:oddHBand="1"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3442" w:type="dxa"/>
            <w:vAlign w:val="center"/>
            <w:hideMark/>
          </w:tcPr>
          <w:p w14:paraId="7FD0EFB0" w14:textId="77777777" w:rsidR="00FA77A2" w:rsidRPr="00FA77A2" w:rsidRDefault="00FA77A2" w:rsidP="00753C3B">
            <w:pPr>
              <w:bidi/>
              <w:spacing w:after="0" w:line="24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 xml:space="preserve">منصة </w:t>
            </w:r>
            <w:r w:rsidRPr="00FA77A2">
              <w:rPr>
                <w:rFonts w:ascii="Arial" w:eastAsia="Times New Roman" w:hAnsi="Arial" w:cs="Arial"/>
                <w:color w:val="000000"/>
                <w:sz w:val="24"/>
                <w:szCs w:val="24"/>
              </w:rPr>
              <w:t>X</w:t>
            </w:r>
            <w:r w:rsidRPr="00FA77A2">
              <w:rPr>
                <w:rFonts w:ascii="Arial" w:eastAsia="Times New Roman" w:hAnsi="Arial" w:cs="Arial"/>
                <w:color w:val="000000"/>
                <w:sz w:val="24"/>
                <w:szCs w:val="24"/>
                <w:rtl/>
              </w:rPr>
              <w:t xml:space="preserve"> (تويتر)</w:t>
            </w:r>
          </w:p>
        </w:tc>
        <w:tc>
          <w:tcPr>
            <w:tcW w:w="4558" w:type="dxa"/>
            <w:vAlign w:val="center"/>
            <w:hideMark/>
          </w:tcPr>
          <w:p w14:paraId="0D882E46" w14:textId="77777777" w:rsidR="00FA77A2" w:rsidRPr="00FA77A2" w:rsidRDefault="00FA77A2" w:rsidP="00753C3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tl/>
              </w:rPr>
            </w:pPr>
            <w:r w:rsidRPr="00FA77A2">
              <w:rPr>
                <w:rFonts w:ascii="Arial" w:eastAsia="Times New Roman" w:hAnsi="Arial" w:cs="Arial"/>
                <w:color w:val="000000"/>
                <w:sz w:val="24"/>
                <w:szCs w:val="24"/>
              </w:rPr>
              <w:t>156</w:t>
            </w:r>
          </w:p>
        </w:tc>
        <w:tc>
          <w:tcPr>
            <w:tcW w:w="1388" w:type="dxa"/>
            <w:vAlign w:val="center"/>
            <w:hideMark/>
          </w:tcPr>
          <w:p w14:paraId="3C63E64E" w14:textId="77777777" w:rsidR="00FA77A2" w:rsidRPr="00FA77A2" w:rsidRDefault="00FA77A2" w:rsidP="00753C3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FA77A2">
              <w:rPr>
                <w:rFonts w:ascii="Arial" w:eastAsia="Times New Roman" w:hAnsi="Arial" w:cs="Arial"/>
                <w:color w:val="000000"/>
                <w:sz w:val="24"/>
                <w:szCs w:val="24"/>
              </w:rPr>
              <w:t>33%</w:t>
            </w:r>
          </w:p>
        </w:tc>
      </w:tr>
      <w:tr w:rsidR="00FA77A2" w:rsidRPr="00FA77A2" w14:paraId="39E90289" w14:textId="77777777" w:rsidTr="00753C3B">
        <w:trPr>
          <w:trHeight w:val="264"/>
          <w:jc w:val="center"/>
        </w:trPr>
        <w:tc>
          <w:tcPr>
            <w:cnfStyle w:val="001000000000" w:firstRow="0" w:lastRow="0" w:firstColumn="1" w:lastColumn="0" w:oddVBand="0" w:evenVBand="0" w:oddHBand="0" w:evenHBand="0" w:firstRowFirstColumn="0" w:firstRowLastColumn="0" w:lastRowFirstColumn="0" w:lastRowLastColumn="0"/>
            <w:tcW w:w="3442" w:type="dxa"/>
            <w:vAlign w:val="center"/>
            <w:hideMark/>
          </w:tcPr>
          <w:p w14:paraId="5EA2D1E7" w14:textId="77777777" w:rsidR="00FA77A2" w:rsidRPr="00FA77A2" w:rsidRDefault="00FA77A2" w:rsidP="00753C3B">
            <w:pPr>
              <w:bidi/>
              <w:spacing w:after="0" w:line="24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أخرى</w:t>
            </w:r>
          </w:p>
        </w:tc>
        <w:tc>
          <w:tcPr>
            <w:tcW w:w="4558" w:type="dxa"/>
            <w:vAlign w:val="center"/>
            <w:hideMark/>
          </w:tcPr>
          <w:p w14:paraId="275B7C83" w14:textId="77777777" w:rsidR="00FA77A2" w:rsidRPr="00FA77A2" w:rsidRDefault="00FA77A2" w:rsidP="00753C3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FA77A2">
              <w:rPr>
                <w:rFonts w:ascii="Arial" w:eastAsia="Times New Roman" w:hAnsi="Arial" w:cs="Arial"/>
                <w:color w:val="000000"/>
                <w:sz w:val="24"/>
                <w:szCs w:val="24"/>
              </w:rPr>
              <w:t>38</w:t>
            </w:r>
          </w:p>
        </w:tc>
        <w:tc>
          <w:tcPr>
            <w:tcW w:w="1388" w:type="dxa"/>
            <w:vAlign w:val="center"/>
            <w:hideMark/>
          </w:tcPr>
          <w:p w14:paraId="7BC46F26" w14:textId="77777777" w:rsidR="00FA77A2" w:rsidRPr="00FA77A2" w:rsidRDefault="00FA77A2" w:rsidP="00753C3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FA77A2">
              <w:rPr>
                <w:rFonts w:ascii="Arial" w:eastAsia="Times New Roman" w:hAnsi="Arial" w:cs="Arial"/>
                <w:color w:val="000000"/>
                <w:sz w:val="24"/>
                <w:szCs w:val="24"/>
              </w:rPr>
              <w:t>8%</w:t>
            </w:r>
          </w:p>
        </w:tc>
      </w:tr>
    </w:tbl>
    <w:p w14:paraId="3B1313D1" w14:textId="77777777" w:rsidR="00FA77A2" w:rsidRPr="00FA77A2" w:rsidRDefault="00FA77A2" w:rsidP="00732DF3">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65EC0ECB" w14:textId="2AEE8AA5" w:rsidR="00FA77A2" w:rsidRPr="00753C3B" w:rsidRDefault="00FA77A2" w:rsidP="00FA77A2">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t>من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خلال نتائج </w:t>
      </w:r>
      <w:proofErr w:type="gramStart"/>
      <w:r w:rsidRPr="00753C3B">
        <w:rPr>
          <w:rFonts w:ascii="Calibri" w:eastAsia="Calibri" w:hAnsi="Calibri" w:cs="Simplified Arabic" w:hint="cs"/>
          <w:sz w:val="24"/>
          <w:szCs w:val="24"/>
          <w:rtl/>
          <w:lang w:val="fr-FR"/>
        </w:rPr>
        <w:t>الجدول</w:t>
      </w:r>
      <w:r w:rsidR="00753C3B" w:rsidRPr="00753C3B">
        <w:rPr>
          <w:rFonts w:ascii="Calibri" w:eastAsia="Calibri" w:hAnsi="Calibri" w:cs="Simplified Arabic" w:hint="cs"/>
          <w:sz w:val="24"/>
          <w:szCs w:val="24"/>
          <w:rtl/>
          <w:lang w:val="fr-FR"/>
        </w:rPr>
        <w:t>(</w:t>
      </w:r>
      <w:proofErr w:type="gramEnd"/>
      <w:r w:rsidR="00753C3B" w:rsidRPr="00753C3B">
        <w:rPr>
          <w:rFonts w:ascii="Calibri" w:eastAsia="Calibri" w:hAnsi="Calibri" w:cs="Simplified Arabic" w:hint="cs"/>
          <w:sz w:val="24"/>
          <w:szCs w:val="24"/>
          <w:rtl/>
          <w:lang w:val="fr-FR"/>
        </w:rPr>
        <w:t>3)</w:t>
      </w:r>
      <w:r w:rsidRPr="00753C3B">
        <w:rPr>
          <w:rFonts w:ascii="Calibri" w:eastAsia="Calibri" w:hAnsi="Calibri" w:cs="Simplified Arabic" w:hint="cs"/>
          <w:sz w:val="24"/>
          <w:szCs w:val="24"/>
          <w:rtl/>
          <w:lang w:val="fr-FR"/>
        </w:rPr>
        <w:t xml:space="preserve"> حول محور </w:t>
      </w:r>
      <w:r w:rsidRPr="00753C3B">
        <w:rPr>
          <w:rFonts w:ascii="Calibri" w:eastAsia="Calibri" w:hAnsi="Calibri" w:cs="Simplified Arabic"/>
          <w:sz w:val="24"/>
          <w:szCs w:val="24"/>
          <w:rtl/>
          <w:lang w:val="fr-FR"/>
        </w:rPr>
        <w:t>أنماط استخدام الشباب السعودي لمواقع التواصل الاجتماعي</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تظهر النتائج</w:t>
      </w:r>
      <w:r w:rsidRPr="00753C3B">
        <w:rPr>
          <w:rFonts w:ascii="Calibri" w:eastAsia="Calibri" w:hAnsi="Calibri" w:cs="Simplified Arabic" w:hint="cs"/>
          <w:sz w:val="24"/>
          <w:szCs w:val="24"/>
          <w:rtl/>
          <w:lang w:val="fr-FR"/>
        </w:rPr>
        <w:t xml:space="preserve"> حول بعد </w:t>
      </w:r>
      <w:r w:rsidRPr="00753C3B">
        <w:rPr>
          <w:rFonts w:ascii="Calibri" w:eastAsia="Calibri" w:hAnsi="Calibri" w:cs="Simplified Arabic"/>
          <w:sz w:val="24"/>
          <w:szCs w:val="24"/>
          <w:rtl/>
          <w:lang w:val="fr-FR"/>
        </w:rPr>
        <w:t xml:space="preserve">المنصات الأكثر استخداماً لدى الشباب السعودي أن تطبيق واتساب جاء في المرتبة الأولى من حيث </w:t>
      </w:r>
      <w:r w:rsidRPr="00753C3B">
        <w:rPr>
          <w:rFonts w:ascii="Calibri" w:eastAsia="Calibri" w:hAnsi="Calibri" w:cs="Simplified Arabic"/>
          <w:sz w:val="24"/>
          <w:szCs w:val="24"/>
          <w:rtl/>
          <w:lang w:val="fr-FR"/>
        </w:rPr>
        <w:lastRenderedPageBreak/>
        <w:t xml:space="preserve">الاستخدام بين أفراد العينة بنسبة </w:t>
      </w:r>
      <w:r w:rsidRPr="00753C3B">
        <w:rPr>
          <w:rFonts w:ascii="Calibri" w:eastAsia="Calibri" w:hAnsi="Calibri" w:cs="Simplified Arabic" w:hint="cs"/>
          <w:sz w:val="24"/>
          <w:szCs w:val="24"/>
          <w:rtl/>
          <w:lang w:val="fr-FR"/>
        </w:rPr>
        <w:t xml:space="preserve">84 </w:t>
      </w:r>
      <w:r w:rsidRPr="00753C3B">
        <w:rPr>
          <w:rFonts w:ascii="Calibri" w:eastAsia="Calibri" w:hAnsi="Calibri" w:cs="Simplified Arabic"/>
          <w:sz w:val="24"/>
          <w:szCs w:val="24"/>
          <w:rtl/>
          <w:lang w:val="fr-FR"/>
        </w:rPr>
        <w:t xml:space="preserve">%، يليه سناب شات بنسبة 74%، مما يعكس الانتشار الواسع لهاتين المنصتين بين الشباب السعودي، </w:t>
      </w:r>
    </w:p>
    <w:p w14:paraId="2C0061BB" w14:textId="77777777" w:rsidR="00FA77A2" w:rsidRPr="00753C3B" w:rsidRDefault="00FA77A2" w:rsidP="00FA77A2">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t>من جهة أخرى فقد</w:t>
      </w:r>
      <w:r w:rsidRPr="00753C3B">
        <w:rPr>
          <w:rFonts w:ascii="Calibri" w:eastAsia="Calibri" w:hAnsi="Calibri" w:cs="Simplified Arabic"/>
          <w:sz w:val="24"/>
          <w:szCs w:val="24"/>
          <w:rtl/>
          <w:lang w:val="fr-FR"/>
        </w:rPr>
        <w:t xml:space="preserve"> سجل كل من إنستغرام وتيك توك معدلات استخدام متقاربة بلغت </w:t>
      </w:r>
      <w:r w:rsidRPr="00753C3B">
        <w:rPr>
          <w:rFonts w:ascii="Calibri" w:eastAsia="Calibri" w:hAnsi="Calibri" w:cs="Simplified Arabic" w:hint="cs"/>
          <w:sz w:val="24"/>
          <w:szCs w:val="24"/>
          <w:rtl/>
          <w:lang w:val="fr-FR"/>
        </w:rPr>
        <w:t xml:space="preserve">57 </w:t>
      </w:r>
      <w:r w:rsidRPr="00753C3B">
        <w:rPr>
          <w:rFonts w:ascii="Calibri" w:eastAsia="Calibri" w:hAnsi="Calibri" w:cs="Simplified Arabic"/>
          <w:sz w:val="24"/>
          <w:szCs w:val="24"/>
          <w:rtl/>
          <w:lang w:val="fr-FR"/>
        </w:rPr>
        <w:t>% و56</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 xml:space="preserve">% على التوالي، في حين جاءت منصة </w:t>
      </w:r>
      <w:r w:rsidRPr="00753C3B">
        <w:rPr>
          <w:rFonts w:ascii="Calibri" w:eastAsia="Calibri" w:hAnsi="Calibri" w:cs="Simplified Arabic"/>
          <w:sz w:val="24"/>
          <w:szCs w:val="24"/>
          <w:lang w:val="fr-FR"/>
        </w:rPr>
        <w:t>X</w:t>
      </w:r>
      <w:r w:rsidRPr="00753C3B">
        <w:rPr>
          <w:rFonts w:ascii="Calibri" w:eastAsia="Calibri" w:hAnsi="Calibri" w:cs="Simplified Arabic"/>
          <w:sz w:val="24"/>
          <w:szCs w:val="24"/>
          <w:rtl/>
          <w:lang w:val="fr-FR"/>
        </w:rPr>
        <w:t xml:space="preserve"> (تويتر) بنسبة أقل بلغت 33%، بينما اقتصرت المنصات الأخرى على نسبة محدودة لم تتجاوز 8%، وتشير هذه النتائج إلى هيمنة تطبيقات التواصل الفوري والمحتوى المرئي القصير على أنماط استخدام الشباب السعودي لمواقع التواصل الاجتماعي</w:t>
      </w:r>
    </w:p>
    <w:p w14:paraId="25B21090" w14:textId="7236835F"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الجدول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رقم</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00641EE0">
        <w:rPr>
          <w:rFonts w:ascii="Calibri" w:eastAsia="Calibri" w:hAnsi="Calibri" w:cs="Simplified Arabic" w:hint="cs"/>
          <w:b/>
          <w:bCs/>
          <w:sz w:val="28"/>
          <w:szCs w:val="28"/>
          <w:rtl/>
          <w:lang w:val="fr-FR"/>
        </w:rPr>
        <w:t>4</w:t>
      </w:r>
      <w:r w:rsidRPr="00FA77A2">
        <w:rPr>
          <w:rFonts w:ascii="Calibri" w:eastAsia="Calibri" w:hAnsi="Calibri" w:cs="Simplified Arabic" w:hint="cs"/>
          <w:b/>
          <w:bCs/>
          <w:sz w:val="28"/>
          <w:szCs w:val="28"/>
          <w:rtl/>
          <w:lang w:val="fr-FR"/>
        </w:rPr>
        <w:t xml:space="preserve">): </w:t>
      </w:r>
      <w:r w:rsidRPr="00FA77A2">
        <w:rPr>
          <w:rFonts w:ascii="Calibri" w:eastAsia="Calibri" w:hAnsi="Calibri" w:cs="Simplified Arabic"/>
          <w:b/>
          <w:bCs/>
          <w:sz w:val="28"/>
          <w:szCs w:val="28"/>
          <w:rtl/>
          <w:lang w:val="fr-FR"/>
        </w:rPr>
        <w:t>معدل الاستخدام اليومي لمواقع التواصل الاجتماعي</w:t>
      </w:r>
    </w:p>
    <w:tbl>
      <w:tblPr>
        <w:tblStyle w:val="5-6"/>
        <w:bidiVisual/>
        <w:tblW w:w="6340" w:type="dxa"/>
        <w:tblLook w:val="04A0" w:firstRow="1" w:lastRow="0" w:firstColumn="1" w:lastColumn="0" w:noHBand="0" w:noVBand="1"/>
      </w:tblPr>
      <w:tblGrid>
        <w:gridCol w:w="3940"/>
        <w:gridCol w:w="1200"/>
        <w:gridCol w:w="1200"/>
      </w:tblGrid>
      <w:tr w:rsidR="00FA77A2" w:rsidRPr="00FA77A2" w14:paraId="63A85533" w14:textId="77777777" w:rsidTr="00641EE0">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40" w:type="dxa"/>
            <w:vAlign w:val="center"/>
            <w:hideMark/>
          </w:tcPr>
          <w:p w14:paraId="3B321EAF" w14:textId="305AD0A5" w:rsidR="00FA77A2" w:rsidRPr="00FA77A2" w:rsidRDefault="00FA77A2" w:rsidP="00641EE0">
            <w:pPr>
              <w:spacing w:after="0" w:line="240" w:lineRule="auto"/>
              <w:jc w:val="center"/>
              <w:rPr>
                <w:rFonts w:ascii="Arial" w:eastAsia="Times New Roman" w:hAnsi="Arial" w:cs="Arial"/>
                <w:color w:val="000000"/>
                <w:sz w:val="18"/>
                <w:szCs w:val="18"/>
              </w:rPr>
            </w:pPr>
          </w:p>
        </w:tc>
        <w:tc>
          <w:tcPr>
            <w:tcW w:w="1200" w:type="dxa"/>
            <w:vAlign w:val="center"/>
            <w:hideMark/>
          </w:tcPr>
          <w:p w14:paraId="0CCFE629"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tl/>
              </w:rPr>
              <w:t>التكرار</w:t>
            </w:r>
          </w:p>
        </w:tc>
        <w:tc>
          <w:tcPr>
            <w:tcW w:w="1200" w:type="dxa"/>
            <w:vAlign w:val="center"/>
            <w:hideMark/>
          </w:tcPr>
          <w:p w14:paraId="1EBD6A6B"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r>
      <w:tr w:rsidR="00FA77A2" w:rsidRPr="00FA77A2" w14:paraId="63059BFA" w14:textId="77777777" w:rsidTr="00641EE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940" w:type="dxa"/>
            <w:vAlign w:val="center"/>
            <w:hideMark/>
          </w:tcPr>
          <w:p w14:paraId="4BD9668F" w14:textId="77777777" w:rsidR="00FA77A2" w:rsidRPr="00FA77A2" w:rsidRDefault="00FA77A2" w:rsidP="00641EE0">
            <w:pPr>
              <w:bidi/>
              <w:spacing w:after="0" w:line="24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أقل من ساعة</w:t>
            </w:r>
          </w:p>
        </w:tc>
        <w:tc>
          <w:tcPr>
            <w:tcW w:w="1200" w:type="dxa"/>
            <w:noWrap/>
            <w:vAlign w:val="center"/>
            <w:hideMark/>
          </w:tcPr>
          <w:p w14:paraId="6E405E67"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23</w:t>
            </w:r>
          </w:p>
        </w:tc>
        <w:tc>
          <w:tcPr>
            <w:tcW w:w="1200" w:type="dxa"/>
            <w:noWrap/>
            <w:vAlign w:val="center"/>
            <w:hideMark/>
          </w:tcPr>
          <w:p w14:paraId="3672892F"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5%</w:t>
            </w:r>
          </w:p>
        </w:tc>
      </w:tr>
      <w:tr w:rsidR="00FA77A2" w:rsidRPr="00FA77A2" w14:paraId="10B4B242" w14:textId="77777777" w:rsidTr="00641EE0">
        <w:trPr>
          <w:trHeight w:val="255"/>
        </w:trPr>
        <w:tc>
          <w:tcPr>
            <w:cnfStyle w:val="001000000000" w:firstRow="0" w:lastRow="0" w:firstColumn="1" w:lastColumn="0" w:oddVBand="0" w:evenVBand="0" w:oddHBand="0" w:evenHBand="0" w:firstRowFirstColumn="0" w:firstRowLastColumn="0" w:lastRowFirstColumn="0" w:lastRowLastColumn="0"/>
            <w:tcW w:w="3940" w:type="dxa"/>
            <w:vAlign w:val="center"/>
            <w:hideMark/>
          </w:tcPr>
          <w:p w14:paraId="693D9FBB" w14:textId="77777777" w:rsidR="00FA77A2" w:rsidRPr="00FA77A2" w:rsidRDefault="00FA77A2" w:rsidP="00641EE0">
            <w:pPr>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 xml:space="preserve">1- 3 </w:t>
            </w:r>
            <w:r w:rsidRPr="00FA77A2">
              <w:rPr>
                <w:rFonts w:ascii="Arial" w:eastAsia="Times New Roman" w:hAnsi="Arial" w:cs="Arial"/>
                <w:color w:val="000000"/>
                <w:sz w:val="18"/>
                <w:szCs w:val="18"/>
                <w:rtl/>
              </w:rPr>
              <w:t>ساعات</w:t>
            </w:r>
          </w:p>
        </w:tc>
        <w:tc>
          <w:tcPr>
            <w:tcW w:w="1200" w:type="dxa"/>
            <w:noWrap/>
            <w:vAlign w:val="center"/>
            <w:hideMark/>
          </w:tcPr>
          <w:p w14:paraId="7C25C7EF"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164</w:t>
            </w:r>
          </w:p>
        </w:tc>
        <w:tc>
          <w:tcPr>
            <w:tcW w:w="1200" w:type="dxa"/>
            <w:noWrap/>
            <w:vAlign w:val="center"/>
            <w:hideMark/>
          </w:tcPr>
          <w:p w14:paraId="50741775"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35%</w:t>
            </w:r>
          </w:p>
        </w:tc>
      </w:tr>
      <w:tr w:rsidR="00FA77A2" w:rsidRPr="00FA77A2" w14:paraId="3E17A8CD" w14:textId="77777777" w:rsidTr="00641E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40" w:type="dxa"/>
            <w:vAlign w:val="center"/>
            <w:hideMark/>
          </w:tcPr>
          <w:p w14:paraId="7F273DC7" w14:textId="77777777" w:rsidR="00FA77A2" w:rsidRPr="00FA77A2" w:rsidRDefault="00FA77A2" w:rsidP="00641EE0">
            <w:pPr>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 xml:space="preserve">3-5 </w:t>
            </w:r>
            <w:r w:rsidRPr="00FA77A2">
              <w:rPr>
                <w:rFonts w:ascii="Arial" w:eastAsia="Times New Roman" w:hAnsi="Arial" w:cs="Arial"/>
                <w:color w:val="000000"/>
                <w:sz w:val="18"/>
                <w:szCs w:val="18"/>
                <w:rtl/>
              </w:rPr>
              <w:t>ساعات</w:t>
            </w:r>
          </w:p>
        </w:tc>
        <w:tc>
          <w:tcPr>
            <w:tcW w:w="1200" w:type="dxa"/>
            <w:noWrap/>
            <w:vAlign w:val="center"/>
            <w:hideMark/>
          </w:tcPr>
          <w:p w14:paraId="1F79F727"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169</w:t>
            </w:r>
          </w:p>
        </w:tc>
        <w:tc>
          <w:tcPr>
            <w:tcW w:w="1200" w:type="dxa"/>
            <w:noWrap/>
            <w:vAlign w:val="center"/>
            <w:hideMark/>
          </w:tcPr>
          <w:p w14:paraId="250B5063"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36%</w:t>
            </w:r>
          </w:p>
        </w:tc>
      </w:tr>
      <w:tr w:rsidR="00FA77A2" w:rsidRPr="00FA77A2" w14:paraId="1DC18199" w14:textId="77777777" w:rsidTr="00641EE0">
        <w:trPr>
          <w:trHeight w:val="270"/>
        </w:trPr>
        <w:tc>
          <w:tcPr>
            <w:cnfStyle w:val="001000000000" w:firstRow="0" w:lastRow="0" w:firstColumn="1" w:lastColumn="0" w:oddVBand="0" w:evenVBand="0" w:oddHBand="0" w:evenHBand="0" w:firstRowFirstColumn="0" w:firstRowLastColumn="0" w:lastRowFirstColumn="0" w:lastRowLastColumn="0"/>
            <w:tcW w:w="3940" w:type="dxa"/>
            <w:vAlign w:val="center"/>
            <w:hideMark/>
          </w:tcPr>
          <w:p w14:paraId="2CB39B36"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أكثر من 5 ساعات</w:t>
            </w:r>
          </w:p>
        </w:tc>
        <w:tc>
          <w:tcPr>
            <w:tcW w:w="1200" w:type="dxa"/>
            <w:noWrap/>
            <w:vAlign w:val="center"/>
            <w:hideMark/>
          </w:tcPr>
          <w:p w14:paraId="01563F30"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117</w:t>
            </w:r>
          </w:p>
        </w:tc>
        <w:tc>
          <w:tcPr>
            <w:tcW w:w="1200" w:type="dxa"/>
            <w:noWrap/>
            <w:vAlign w:val="center"/>
            <w:hideMark/>
          </w:tcPr>
          <w:p w14:paraId="64C2BC5F"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25%</w:t>
            </w:r>
          </w:p>
        </w:tc>
      </w:tr>
    </w:tbl>
    <w:p w14:paraId="23959DE8" w14:textId="77777777" w:rsidR="00FA77A2" w:rsidRPr="00FA77A2" w:rsidRDefault="00FA77A2" w:rsidP="00641E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3DD78028" w14:textId="6F012DAB"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(4)</w:t>
      </w:r>
      <w:r w:rsidRPr="00641EE0">
        <w:rPr>
          <w:rFonts w:ascii="Calibri" w:eastAsia="Calibri" w:hAnsi="Calibri" w:cs="Simplified Arabic" w:hint="cs"/>
          <w:sz w:val="24"/>
          <w:szCs w:val="24"/>
          <w:rtl/>
          <w:lang w:val="fr-FR"/>
        </w:rPr>
        <w:t xml:space="preserve"> حول </w:t>
      </w:r>
      <w:r w:rsidRPr="00641EE0">
        <w:rPr>
          <w:rFonts w:ascii="Calibri" w:eastAsia="Calibri" w:hAnsi="Calibri" w:cs="Simplified Arabic"/>
          <w:sz w:val="24"/>
          <w:szCs w:val="24"/>
          <w:rtl/>
          <w:lang w:val="fr-FR"/>
        </w:rPr>
        <w:t>معدل الاستخدام اليومي لمواقع التواصل الاجتماعي</w:t>
      </w:r>
      <w:r w:rsidRPr="00641EE0">
        <w:rPr>
          <w:rFonts w:ascii="Calibri" w:eastAsia="Calibri" w:hAnsi="Calibri" w:cs="Simplified Arabic" w:hint="cs"/>
          <w:sz w:val="24"/>
          <w:szCs w:val="24"/>
          <w:rtl/>
          <w:lang w:val="fr-FR"/>
        </w:rPr>
        <w:t xml:space="preserve"> من طرف أفراد العينة، حيث</w:t>
      </w:r>
      <w:r w:rsidRPr="00641EE0">
        <w:rPr>
          <w:rFonts w:ascii="Calibri" w:eastAsia="Calibri" w:hAnsi="Calibri" w:cs="Simplified Arabic"/>
          <w:sz w:val="24"/>
          <w:szCs w:val="24"/>
          <w:rtl/>
          <w:lang w:val="fr-FR"/>
        </w:rPr>
        <w:t xml:space="preserve"> توضح نتائج الجدول أن الاستخدام اليومي لمواقع التواصل الاجتماعي يُعد مرتفعا بين أفراد العينة، حيث جاءت الفئة التي تقضي من 3 إلى 5 ساعات يومياً في المرتبة الأولى بنسبة 36% وبواقع 169 مشاركاً، تلتها مباشرة الفئة التي تستخدم هذه المنصات لمدة تتراوح بين ساعة واحدة و3 ساعات بنسبة 35% وبعدد 164 مشاركاً، وهو ما يشير إلى أن غالبية الشباب السعودي يقضون جزءاً معتبراً من وقتهم اليومي في التفاعل مع مواقع التواصل الاجتماعي</w:t>
      </w:r>
    </w:p>
    <w:p w14:paraId="0F5C6530" w14:textId="77777777" w:rsidR="00FA77A2" w:rsidRPr="00641EE0" w:rsidRDefault="00FA77A2" w:rsidP="00FA77A2">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sz w:val="24"/>
          <w:szCs w:val="24"/>
          <w:rtl/>
          <w:lang w:val="fr-FR"/>
        </w:rPr>
        <w:t>كما أظهرت النتائج أن ربع أفراد العينة تقريباً يقضون أكثر من 5 ساعات على هذه المنصات بنسبة 25</w:t>
      </w:r>
      <w:proofErr w:type="gramStart"/>
      <w:r w:rsidRPr="00641EE0">
        <w:rPr>
          <w:rFonts w:ascii="Calibri" w:eastAsia="Calibri" w:hAnsi="Calibri" w:cs="Simplified Arabic"/>
          <w:sz w:val="24"/>
          <w:szCs w:val="24"/>
          <w:rtl/>
          <w:lang w:val="fr-FR"/>
        </w:rPr>
        <w:t>%</w:t>
      </w:r>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w:t>
      </w:r>
      <w:proofErr w:type="gramEnd"/>
      <w:r w:rsidRPr="00641EE0">
        <w:rPr>
          <w:rFonts w:ascii="Calibri" w:eastAsia="Calibri" w:hAnsi="Calibri" w:cs="Simplified Arabic"/>
          <w:sz w:val="24"/>
          <w:szCs w:val="24"/>
          <w:rtl/>
          <w:lang w:val="fr-FR"/>
        </w:rPr>
        <w:t xml:space="preserve"> الأمر الذي يعكس مستوى مرتفعا من الارتباط والاستخدام المكثف لهذه الوسائل الرقمية، في حين سجلت الفئة التي لا يتجاوز استخدامها ساعة واحدة يومياً أدنى نسبة بلغت 5% فقط، مما يؤكد محدودية الاستخدام المنخفض داخل العينة </w:t>
      </w:r>
    </w:p>
    <w:p w14:paraId="66A29011" w14:textId="1B41DDAD"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t>وتعكس هذه النتائج الانتشار الواسع لمواقع التواصل الاجتماعي بين الشباب السعودي وتحولها إلى جزء أساسي من ممارساتهم اليومية، سواء لأغراض التواصل أو الترفيه أو الحصول على المعلومات ومتابعة المستجدات المختلفة</w:t>
      </w:r>
      <w:r w:rsidR="00641EE0" w:rsidRPr="00641EE0">
        <w:rPr>
          <w:rFonts w:ascii="Calibri" w:eastAsia="Calibri" w:hAnsi="Calibri" w:cs="Simplified Arabic" w:hint="cs"/>
          <w:sz w:val="24"/>
          <w:szCs w:val="24"/>
          <w:rtl/>
          <w:lang w:val="fr-FR"/>
        </w:rPr>
        <w:t>.</w:t>
      </w:r>
    </w:p>
    <w:p w14:paraId="057DCDC5" w14:textId="2227B421"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lastRenderedPageBreak/>
        <w:t>الجدول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رقم</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00641EE0">
        <w:rPr>
          <w:rFonts w:ascii="Calibri" w:eastAsia="Calibri" w:hAnsi="Calibri" w:cs="Simplified Arabic" w:hint="cs"/>
          <w:b/>
          <w:bCs/>
          <w:sz w:val="28"/>
          <w:szCs w:val="28"/>
          <w:rtl/>
          <w:lang w:val="fr-FR"/>
        </w:rPr>
        <w:t>5</w:t>
      </w:r>
      <w:r w:rsidRPr="00FA77A2">
        <w:rPr>
          <w:rFonts w:ascii="Calibri" w:eastAsia="Calibri" w:hAnsi="Calibri" w:cs="Simplified Arabic" w:hint="cs"/>
          <w:b/>
          <w:bCs/>
          <w:sz w:val="28"/>
          <w:szCs w:val="28"/>
          <w:rtl/>
          <w:lang w:val="fr-FR"/>
        </w:rPr>
        <w:t xml:space="preserve">): </w:t>
      </w:r>
      <w:r w:rsidRPr="00FA77A2">
        <w:rPr>
          <w:rFonts w:ascii="Calibri" w:eastAsia="Calibri" w:hAnsi="Calibri" w:cs="Simplified Arabic"/>
          <w:b/>
          <w:bCs/>
          <w:sz w:val="28"/>
          <w:szCs w:val="28"/>
          <w:rtl/>
          <w:lang w:val="fr-FR"/>
        </w:rPr>
        <w:t>أغراض استخدام مواقع التواصل الاجتماعي</w:t>
      </w:r>
    </w:p>
    <w:tbl>
      <w:tblPr>
        <w:tblStyle w:val="5-6"/>
        <w:bidiVisual/>
        <w:tblW w:w="7820" w:type="dxa"/>
        <w:tblLook w:val="04A0" w:firstRow="1" w:lastRow="0" w:firstColumn="1" w:lastColumn="0" w:noHBand="0" w:noVBand="1"/>
      </w:tblPr>
      <w:tblGrid>
        <w:gridCol w:w="2680"/>
        <w:gridCol w:w="3940"/>
        <w:gridCol w:w="1200"/>
      </w:tblGrid>
      <w:tr w:rsidR="00FA77A2" w:rsidRPr="00FA77A2" w14:paraId="07DC33F0" w14:textId="77777777" w:rsidTr="00641EE0">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464BC021" w14:textId="77777777" w:rsidR="00FA77A2" w:rsidRPr="00FA77A2" w:rsidRDefault="00FA77A2" w:rsidP="00641EE0">
            <w:pPr>
              <w:bidi/>
              <w:spacing w:after="0" w:line="240" w:lineRule="auto"/>
              <w:jc w:val="center"/>
              <w:rPr>
                <w:rFonts w:ascii="Arial" w:eastAsia="Times New Roman" w:hAnsi="Arial" w:cs="Arial"/>
                <w:b w:val="0"/>
                <w:bCs w:val="0"/>
                <w:color w:val="000000"/>
                <w:sz w:val="20"/>
                <w:szCs w:val="20"/>
              </w:rPr>
            </w:pPr>
            <w:r w:rsidRPr="00FA77A2">
              <w:rPr>
                <w:rFonts w:ascii="Arial" w:eastAsia="Times New Roman" w:hAnsi="Arial" w:cs="Arial"/>
                <w:b w:val="0"/>
                <w:bCs w:val="0"/>
                <w:color w:val="000000"/>
                <w:sz w:val="20"/>
                <w:szCs w:val="20"/>
                <w:rtl/>
              </w:rPr>
              <w:t>الغرض من الاستخدام</w:t>
            </w:r>
          </w:p>
        </w:tc>
        <w:tc>
          <w:tcPr>
            <w:tcW w:w="3940" w:type="dxa"/>
            <w:hideMark/>
          </w:tcPr>
          <w:p w14:paraId="6316895A"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0"/>
                <w:szCs w:val="20"/>
                <w:rtl/>
              </w:rPr>
            </w:pPr>
            <w:r w:rsidRPr="00FA77A2">
              <w:rPr>
                <w:rFonts w:ascii="Arial" w:eastAsia="Times New Roman" w:hAnsi="Arial" w:cs="Arial"/>
                <w:b w:val="0"/>
                <w:bCs w:val="0"/>
                <w:color w:val="000000"/>
                <w:sz w:val="20"/>
                <w:szCs w:val="20"/>
                <w:rtl/>
              </w:rPr>
              <w:t>التكرار</w:t>
            </w:r>
          </w:p>
        </w:tc>
        <w:tc>
          <w:tcPr>
            <w:tcW w:w="1200" w:type="dxa"/>
            <w:hideMark/>
          </w:tcPr>
          <w:p w14:paraId="72A039F4"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20"/>
                <w:szCs w:val="20"/>
                <w:rtl/>
              </w:rPr>
            </w:pPr>
            <w:r w:rsidRPr="00FA77A2">
              <w:rPr>
                <w:rFonts w:ascii="Arial" w:eastAsia="Times New Roman" w:hAnsi="Arial" w:cs="Arial"/>
                <w:b w:val="0"/>
                <w:bCs w:val="0"/>
                <w:color w:val="000000"/>
                <w:sz w:val="20"/>
                <w:szCs w:val="20"/>
                <w:rtl/>
              </w:rPr>
              <w:t>النسبة %</w:t>
            </w:r>
          </w:p>
        </w:tc>
      </w:tr>
      <w:tr w:rsidR="00FA77A2" w:rsidRPr="00FA77A2" w14:paraId="621A2ADA" w14:textId="77777777" w:rsidTr="00641E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25C1400D" w14:textId="77777777" w:rsidR="00FA77A2" w:rsidRPr="00FA77A2" w:rsidRDefault="00FA77A2" w:rsidP="00641EE0">
            <w:pPr>
              <w:bidi/>
              <w:spacing w:after="0" w:line="24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tl/>
              </w:rPr>
              <w:t>التواصل الاجتماعي</w:t>
            </w:r>
          </w:p>
        </w:tc>
        <w:tc>
          <w:tcPr>
            <w:tcW w:w="3940" w:type="dxa"/>
            <w:hideMark/>
          </w:tcPr>
          <w:p w14:paraId="01C2FF9A"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tl/>
              </w:rPr>
            </w:pPr>
            <w:r w:rsidRPr="00FA77A2">
              <w:rPr>
                <w:rFonts w:ascii="Arial" w:eastAsia="Times New Roman" w:hAnsi="Arial" w:cs="Arial"/>
                <w:color w:val="000000"/>
                <w:sz w:val="20"/>
                <w:szCs w:val="20"/>
              </w:rPr>
              <w:t>408</w:t>
            </w:r>
          </w:p>
        </w:tc>
        <w:tc>
          <w:tcPr>
            <w:tcW w:w="1200" w:type="dxa"/>
            <w:hideMark/>
          </w:tcPr>
          <w:p w14:paraId="30D4785C"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FA77A2">
              <w:rPr>
                <w:rFonts w:ascii="Arial" w:eastAsia="Times New Roman" w:hAnsi="Arial" w:cs="Arial"/>
                <w:color w:val="000000"/>
                <w:sz w:val="20"/>
                <w:szCs w:val="20"/>
              </w:rPr>
              <w:t>86%</w:t>
            </w:r>
          </w:p>
        </w:tc>
      </w:tr>
      <w:tr w:rsidR="00FA77A2" w:rsidRPr="00FA77A2" w14:paraId="606295D6" w14:textId="77777777" w:rsidTr="00641EE0">
        <w:trPr>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20EADE57" w14:textId="77777777" w:rsidR="00FA77A2" w:rsidRPr="00FA77A2" w:rsidRDefault="00FA77A2" w:rsidP="00641EE0">
            <w:pPr>
              <w:bidi/>
              <w:spacing w:after="0" w:line="24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الترفيه</w:t>
            </w:r>
          </w:p>
        </w:tc>
        <w:tc>
          <w:tcPr>
            <w:tcW w:w="3940" w:type="dxa"/>
            <w:hideMark/>
          </w:tcPr>
          <w:p w14:paraId="6D606DB8"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tl/>
              </w:rPr>
            </w:pPr>
            <w:r w:rsidRPr="00FA77A2">
              <w:rPr>
                <w:rFonts w:ascii="Arial" w:eastAsia="Times New Roman" w:hAnsi="Arial" w:cs="Arial"/>
                <w:color w:val="000000"/>
                <w:sz w:val="20"/>
                <w:szCs w:val="20"/>
              </w:rPr>
              <w:t>407</w:t>
            </w:r>
          </w:p>
        </w:tc>
        <w:tc>
          <w:tcPr>
            <w:tcW w:w="1200" w:type="dxa"/>
            <w:hideMark/>
          </w:tcPr>
          <w:p w14:paraId="275E1BF0"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FA77A2">
              <w:rPr>
                <w:rFonts w:ascii="Arial" w:eastAsia="Times New Roman" w:hAnsi="Arial" w:cs="Arial"/>
                <w:color w:val="000000"/>
                <w:sz w:val="20"/>
                <w:szCs w:val="20"/>
              </w:rPr>
              <w:t>86%</w:t>
            </w:r>
          </w:p>
        </w:tc>
      </w:tr>
      <w:tr w:rsidR="00FA77A2" w:rsidRPr="00FA77A2" w14:paraId="26295B3B" w14:textId="77777777" w:rsidTr="00641E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411B0FCE" w14:textId="77777777" w:rsidR="00FA77A2" w:rsidRPr="00FA77A2" w:rsidRDefault="00FA77A2" w:rsidP="00641EE0">
            <w:pPr>
              <w:bidi/>
              <w:spacing w:after="0" w:line="24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العمل أو التعلم</w:t>
            </w:r>
          </w:p>
        </w:tc>
        <w:tc>
          <w:tcPr>
            <w:tcW w:w="3940" w:type="dxa"/>
            <w:hideMark/>
          </w:tcPr>
          <w:p w14:paraId="463A1C3D"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tl/>
              </w:rPr>
            </w:pPr>
            <w:r w:rsidRPr="00FA77A2">
              <w:rPr>
                <w:rFonts w:ascii="Arial" w:eastAsia="Times New Roman" w:hAnsi="Arial" w:cs="Arial"/>
                <w:color w:val="000000"/>
                <w:sz w:val="20"/>
                <w:szCs w:val="20"/>
              </w:rPr>
              <w:t>299</w:t>
            </w:r>
          </w:p>
        </w:tc>
        <w:tc>
          <w:tcPr>
            <w:tcW w:w="1200" w:type="dxa"/>
            <w:hideMark/>
          </w:tcPr>
          <w:p w14:paraId="3E5A3829"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FA77A2">
              <w:rPr>
                <w:rFonts w:ascii="Arial" w:eastAsia="Times New Roman" w:hAnsi="Arial" w:cs="Arial"/>
                <w:color w:val="000000"/>
                <w:sz w:val="20"/>
                <w:szCs w:val="20"/>
              </w:rPr>
              <w:t>63%</w:t>
            </w:r>
          </w:p>
        </w:tc>
      </w:tr>
      <w:tr w:rsidR="00FA77A2" w:rsidRPr="00FA77A2" w14:paraId="4D2C3C52" w14:textId="77777777" w:rsidTr="00641EE0">
        <w:trPr>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1B9DB436" w14:textId="77777777" w:rsidR="00FA77A2" w:rsidRPr="00FA77A2" w:rsidRDefault="00FA77A2" w:rsidP="00641EE0">
            <w:pPr>
              <w:bidi/>
              <w:spacing w:after="0" w:line="24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متابعة الأخبار</w:t>
            </w:r>
          </w:p>
        </w:tc>
        <w:tc>
          <w:tcPr>
            <w:tcW w:w="3940" w:type="dxa"/>
            <w:hideMark/>
          </w:tcPr>
          <w:p w14:paraId="0C1743E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tl/>
              </w:rPr>
            </w:pPr>
            <w:r w:rsidRPr="00FA77A2">
              <w:rPr>
                <w:rFonts w:ascii="Arial" w:eastAsia="Times New Roman" w:hAnsi="Arial" w:cs="Arial"/>
                <w:color w:val="000000"/>
                <w:sz w:val="20"/>
                <w:szCs w:val="20"/>
              </w:rPr>
              <w:t>295</w:t>
            </w:r>
          </w:p>
        </w:tc>
        <w:tc>
          <w:tcPr>
            <w:tcW w:w="1200" w:type="dxa"/>
            <w:hideMark/>
          </w:tcPr>
          <w:p w14:paraId="7395996F"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FA77A2">
              <w:rPr>
                <w:rFonts w:ascii="Arial" w:eastAsia="Times New Roman" w:hAnsi="Arial" w:cs="Arial"/>
                <w:color w:val="000000"/>
                <w:sz w:val="20"/>
                <w:szCs w:val="20"/>
              </w:rPr>
              <w:t>62%</w:t>
            </w:r>
          </w:p>
        </w:tc>
      </w:tr>
      <w:tr w:rsidR="00FA77A2" w:rsidRPr="00FA77A2" w14:paraId="73A71CBA" w14:textId="77777777" w:rsidTr="00641E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3512FF84" w14:textId="77777777" w:rsidR="00FA77A2" w:rsidRPr="00FA77A2" w:rsidRDefault="00FA77A2" w:rsidP="00641EE0">
            <w:pPr>
              <w:bidi/>
              <w:spacing w:after="0" w:line="24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التسوق الإلكتروني</w:t>
            </w:r>
          </w:p>
        </w:tc>
        <w:tc>
          <w:tcPr>
            <w:tcW w:w="3940" w:type="dxa"/>
            <w:hideMark/>
          </w:tcPr>
          <w:p w14:paraId="34E129BE"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tl/>
              </w:rPr>
            </w:pPr>
            <w:r w:rsidRPr="00FA77A2">
              <w:rPr>
                <w:rFonts w:ascii="Arial" w:eastAsia="Times New Roman" w:hAnsi="Arial" w:cs="Arial"/>
                <w:color w:val="000000"/>
                <w:sz w:val="20"/>
                <w:szCs w:val="20"/>
              </w:rPr>
              <w:t>215</w:t>
            </w:r>
          </w:p>
        </w:tc>
        <w:tc>
          <w:tcPr>
            <w:tcW w:w="1200" w:type="dxa"/>
            <w:hideMark/>
          </w:tcPr>
          <w:p w14:paraId="3D0B401B"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FA77A2">
              <w:rPr>
                <w:rFonts w:ascii="Arial" w:eastAsia="Times New Roman" w:hAnsi="Arial" w:cs="Arial"/>
                <w:color w:val="000000"/>
                <w:sz w:val="20"/>
                <w:szCs w:val="20"/>
              </w:rPr>
              <w:t>45%</w:t>
            </w:r>
          </w:p>
        </w:tc>
      </w:tr>
      <w:tr w:rsidR="00FA77A2" w:rsidRPr="00FA77A2" w14:paraId="3D350213" w14:textId="77777777" w:rsidTr="00641EE0">
        <w:trPr>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6D06125D" w14:textId="77777777" w:rsidR="00FA77A2" w:rsidRPr="00FA77A2" w:rsidRDefault="00FA77A2" w:rsidP="00641EE0">
            <w:pPr>
              <w:bidi/>
              <w:spacing w:after="0" w:line="24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صناعة المحتوى</w:t>
            </w:r>
          </w:p>
        </w:tc>
        <w:tc>
          <w:tcPr>
            <w:tcW w:w="3940" w:type="dxa"/>
            <w:hideMark/>
          </w:tcPr>
          <w:p w14:paraId="1CFB714C"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tl/>
              </w:rPr>
            </w:pPr>
            <w:r w:rsidRPr="00FA77A2">
              <w:rPr>
                <w:rFonts w:ascii="Arial" w:eastAsia="Times New Roman" w:hAnsi="Arial" w:cs="Arial"/>
                <w:color w:val="000000"/>
                <w:sz w:val="20"/>
                <w:szCs w:val="20"/>
              </w:rPr>
              <w:t>101</w:t>
            </w:r>
          </w:p>
        </w:tc>
        <w:tc>
          <w:tcPr>
            <w:tcW w:w="1200" w:type="dxa"/>
            <w:hideMark/>
          </w:tcPr>
          <w:p w14:paraId="75363FA8"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FA77A2">
              <w:rPr>
                <w:rFonts w:ascii="Arial" w:eastAsia="Times New Roman" w:hAnsi="Arial" w:cs="Arial"/>
                <w:color w:val="000000"/>
                <w:sz w:val="20"/>
                <w:szCs w:val="20"/>
              </w:rPr>
              <w:t>21%</w:t>
            </w:r>
          </w:p>
        </w:tc>
      </w:tr>
      <w:tr w:rsidR="00FA77A2" w:rsidRPr="00FA77A2" w14:paraId="5988536C" w14:textId="77777777" w:rsidTr="00641EE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80" w:type="dxa"/>
            <w:hideMark/>
          </w:tcPr>
          <w:p w14:paraId="359D5810" w14:textId="77777777" w:rsidR="00FA77A2" w:rsidRPr="00FA77A2" w:rsidRDefault="00FA77A2" w:rsidP="00641EE0">
            <w:pPr>
              <w:bidi/>
              <w:spacing w:after="0" w:line="24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التعبير عن الذات</w:t>
            </w:r>
          </w:p>
        </w:tc>
        <w:tc>
          <w:tcPr>
            <w:tcW w:w="3940" w:type="dxa"/>
            <w:hideMark/>
          </w:tcPr>
          <w:p w14:paraId="70482A63"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tl/>
              </w:rPr>
            </w:pPr>
            <w:r w:rsidRPr="00FA77A2">
              <w:rPr>
                <w:rFonts w:ascii="Arial" w:eastAsia="Times New Roman" w:hAnsi="Arial" w:cs="Arial"/>
                <w:color w:val="000000"/>
                <w:sz w:val="20"/>
                <w:szCs w:val="20"/>
              </w:rPr>
              <w:t>76</w:t>
            </w:r>
          </w:p>
        </w:tc>
        <w:tc>
          <w:tcPr>
            <w:tcW w:w="1200" w:type="dxa"/>
            <w:hideMark/>
          </w:tcPr>
          <w:p w14:paraId="1B8F0A3C"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FA77A2">
              <w:rPr>
                <w:rFonts w:ascii="Arial" w:eastAsia="Times New Roman" w:hAnsi="Arial" w:cs="Arial"/>
                <w:color w:val="000000"/>
                <w:sz w:val="20"/>
                <w:szCs w:val="20"/>
              </w:rPr>
              <w:t>16%</w:t>
            </w:r>
          </w:p>
        </w:tc>
      </w:tr>
    </w:tbl>
    <w:p w14:paraId="5DF535D7" w14:textId="77777777" w:rsidR="00FA77A2" w:rsidRPr="00FA77A2" w:rsidRDefault="00FA77A2" w:rsidP="00641E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31F709E" w14:textId="71B18448"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(5)</w:t>
      </w:r>
      <w:r w:rsidRPr="00641EE0">
        <w:rPr>
          <w:rFonts w:ascii="Calibri" w:eastAsia="Calibri" w:hAnsi="Calibri" w:cs="Simplified Arabic" w:hint="cs"/>
          <w:sz w:val="24"/>
          <w:szCs w:val="24"/>
          <w:rtl/>
          <w:lang w:val="fr-FR"/>
        </w:rPr>
        <w:t xml:space="preserve"> المتعلق ب</w:t>
      </w:r>
      <w:r w:rsidRPr="00641EE0">
        <w:rPr>
          <w:rFonts w:ascii="Calibri" w:eastAsia="Calibri" w:hAnsi="Calibri" w:cs="Simplified Arabic"/>
          <w:sz w:val="24"/>
          <w:szCs w:val="24"/>
          <w:rtl/>
          <w:lang w:val="fr-FR"/>
        </w:rPr>
        <w:t>أغراض استخدام مواقع التواصل الاجتماعي</w:t>
      </w:r>
      <w:r w:rsidRPr="00641EE0">
        <w:rPr>
          <w:rFonts w:ascii="Calibri" w:eastAsia="Calibri" w:hAnsi="Calibri" w:cs="Simplified Arabic" w:hint="cs"/>
          <w:sz w:val="24"/>
          <w:szCs w:val="24"/>
          <w:rtl/>
          <w:lang w:val="fr-FR"/>
        </w:rPr>
        <w:t>، يظهر لنا</w:t>
      </w:r>
      <w:r w:rsidRPr="00641EE0">
        <w:rPr>
          <w:rFonts w:ascii="Calibri" w:eastAsia="Calibri" w:hAnsi="Calibri" w:cs="Simplified Arabic"/>
          <w:sz w:val="24"/>
          <w:szCs w:val="24"/>
          <w:rtl/>
          <w:lang w:val="fr-FR"/>
        </w:rPr>
        <w:t xml:space="preserve"> أن التواصل الاجتماعي والترفيه يمثلان الدافعين الرئيسيين لاستخدام مواقع التواصل الاجتماعي لدى أفراد العينة، حيث بلغت نسبة كل منهما نحو 86%، وهو ما يعكس الدور المحوري الذي تؤديه هذه المنصات في تعزيز التفاعل الاجتماعي وقضاء أوقات الفراغ بين الشباب السعودي</w:t>
      </w:r>
      <w:r w:rsidR="00641EE0">
        <w:rPr>
          <w:rFonts w:ascii="Calibri" w:eastAsia="Calibri" w:hAnsi="Calibri" w:cs="Simplified Arabic" w:hint="cs"/>
          <w:sz w:val="24"/>
          <w:szCs w:val="24"/>
          <w:rtl/>
          <w:lang w:val="fr-FR"/>
        </w:rPr>
        <w:t>.</w:t>
      </w:r>
    </w:p>
    <w:p w14:paraId="08302C60" w14:textId="73F80666" w:rsidR="00FA77A2" w:rsidRDefault="00FA77A2" w:rsidP="00FA77A2">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sz w:val="24"/>
          <w:szCs w:val="24"/>
          <w:rtl/>
          <w:lang w:val="fr-FR"/>
        </w:rPr>
        <w:t>كما بينت النتائج أن ما يقارب ثلثي أفراد العينة يستخدمون هذه المنصات لأغراض العمل أو التعلم بنسبة 63.2%، وكذلك لمتابعة الأخبار والمستجدات بنسبة 62.4%، مما يدل على أن مواقع التواصل الاجتماعي لم تعد تقتصر على الجوانب الترفيهية فحسب، بل أصبحت مصدرا مهما للمعرفة وتبادل المعلومات وتطوير المهارات</w:t>
      </w:r>
      <w:r w:rsidRPr="00641EE0">
        <w:rPr>
          <w:rFonts w:ascii="Calibri" w:eastAsia="Calibri" w:hAnsi="Calibri" w:cs="Simplified Arabic" w:hint="cs"/>
          <w:sz w:val="24"/>
          <w:szCs w:val="24"/>
          <w:rtl/>
          <w:lang w:val="fr-FR"/>
        </w:rPr>
        <w:t xml:space="preserve"> ، و</w:t>
      </w:r>
      <w:r w:rsidRPr="00641EE0">
        <w:rPr>
          <w:rFonts w:ascii="Calibri" w:eastAsia="Calibri" w:hAnsi="Calibri" w:cs="Simplified Arabic"/>
          <w:sz w:val="24"/>
          <w:szCs w:val="24"/>
          <w:rtl/>
          <w:lang w:val="fr-FR"/>
        </w:rPr>
        <w:t>في المقابل، جاءت أغراض التسوق الإلكتروني بنسبة 45.5%</w:t>
      </w:r>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 بينما سجلت صناعة المحتوى نسبة 21.4%، والتعبير عن الذات نسبة 16.1%، مما يشير إلى أن الاستخدام الإنتاجي والإبداعي للمنصات ما زال أقل انتشارا مقارنة بالاستخدامات الاجتماعية والترفيهية</w:t>
      </w:r>
      <w:r w:rsidR="00641EE0" w:rsidRPr="00641EE0">
        <w:rPr>
          <w:rFonts w:ascii="Calibri" w:eastAsia="Calibri" w:hAnsi="Calibri" w:cs="Simplified Arabic" w:hint="cs"/>
          <w:sz w:val="24"/>
          <w:szCs w:val="24"/>
          <w:rtl/>
          <w:lang w:val="fr-FR"/>
        </w:rPr>
        <w:t>.</w:t>
      </w:r>
    </w:p>
    <w:p w14:paraId="0D1A6E0B" w14:textId="49FC608E" w:rsidR="00641EE0" w:rsidRDefault="00641EE0" w:rsidP="00641EE0">
      <w:pPr>
        <w:bidi/>
        <w:spacing w:after="200" w:line="360" w:lineRule="auto"/>
        <w:jc w:val="both"/>
        <w:rPr>
          <w:rFonts w:ascii="Calibri" w:eastAsia="Calibri" w:hAnsi="Calibri" w:cs="Simplified Arabic"/>
          <w:sz w:val="24"/>
          <w:szCs w:val="24"/>
          <w:rtl/>
          <w:lang w:val="fr-FR"/>
        </w:rPr>
      </w:pPr>
    </w:p>
    <w:p w14:paraId="72110924" w14:textId="129896F4" w:rsidR="00641EE0" w:rsidRDefault="00641EE0" w:rsidP="00641EE0">
      <w:pPr>
        <w:bidi/>
        <w:spacing w:after="200" w:line="360" w:lineRule="auto"/>
        <w:jc w:val="both"/>
        <w:rPr>
          <w:rFonts w:ascii="Calibri" w:eastAsia="Calibri" w:hAnsi="Calibri" w:cs="Simplified Arabic"/>
          <w:sz w:val="24"/>
          <w:szCs w:val="24"/>
          <w:rtl/>
          <w:lang w:val="fr-FR"/>
        </w:rPr>
      </w:pPr>
    </w:p>
    <w:p w14:paraId="02E3BF46" w14:textId="762D8F7B" w:rsidR="00641EE0" w:rsidRDefault="00641EE0" w:rsidP="00641EE0">
      <w:pPr>
        <w:bidi/>
        <w:spacing w:after="200" w:line="360" w:lineRule="auto"/>
        <w:jc w:val="both"/>
        <w:rPr>
          <w:rFonts w:ascii="Calibri" w:eastAsia="Calibri" w:hAnsi="Calibri" w:cs="Simplified Arabic"/>
          <w:sz w:val="24"/>
          <w:szCs w:val="24"/>
          <w:rtl/>
          <w:lang w:val="fr-FR"/>
        </w:rPr>
      </w:pPr>
    </w:p>
    <w:p w14:paraId="4CE66496" w14:textId="3DADA57C" w:rsidR="00641EE0" w:rsidRDefault="00641EE0" w:rsidP="00641EE0">
      <w:pPr>
        <w:bidi/>
        <w:spacing w:after="200" w:line="360" w:lineRule="auto"/>
        <w:jc w:val="both"/>
        <w:rPr>
          <w:rFonts w:ascii="Calibri" w:eastAsia="Calibri" w:hAnsi="Calibri" w:cs="Simplified Arabic"/>
          <w:sz w:val="24"/>
          <w:szCs w:val="24"/>
          <w:rtl/>
          <w:lang w:val="fr-FR"/>
        </w:rPr>
      </w:pPr>
    </w:p>
    <w:p w14:paraId="49B25B77" w14:textId="77777777" w:rsidR="00641EE0" w:rsidRPr="00641EE0" w:rsidRDefault="00641EE0" w:rsidP="00641EE0">
      <w:pPr>
        <w:bidi/>
        <w:spacing w:after="200" w:line="360" w:lineRule="auto"/>
        <w:jc w:val="both"/>
        <w:rPr>
          <w:rFonts w:ascii="Calibri" w:eastAsia="Calibri" w:hAnsi="Calibri" w:cs="Simplified Arabic"/>
          <w:sz w:val="24"/>
          <w:szCs w:val="24"/>
          <w:lang w:val="fr-FR"/>
        </w:rPr>
      </w:pPr>
    </w:p>
    <w:p w14:paraId="3B232396" w14:textId="0CCEC8BF" w:rsidR="00FA77A2" w:rsidRPr="00FA77A2" w:rsidRDefault="00FA77A2" w:rsidP="00641EE0">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lastRenderedPageBreak/>
        <w:t xml:space="preserve">2- محور </w:t>
      </w:r>
      <w:r w:rsidRPr="00FA77A2">
        <w:rPr>
          <w:rFonts w:ascii="Calibri" w:eastAsia="Calibri" w:hAnsi="Calibri" w:cs="Simplified Arabic"/>
          <w:b/>
          <w:bCs/>
          <w:sz w:val="28"/>
          <w:szCs w:val="28"/>
          <w:rtl/>
          <w:lang w:val="fr-FR"/>
        </w:rPr>
        <w:t>مستوى الوعي بمفاهيم الأمن الرقمي</w:t>
      </w:r>
    </w:p>
    <w:p w14:paraId="4E18FA9F" w14:textId="679C6126" w:rsidR="00FA77A2" w:rsidRPr="00FA77A2" w:rsidRDefault="00FA77A2" w:rsidP="00FA77A2">
      <w:pPr>
        <w:bidi/>
        <w:spacing w:after="200" w:line="360" w:lineRule="auto"/>
        <w:jc w:val="both"/>
        <w:rPr>
          <w:rFonts w:ascii="Calibri" w:eastAsia="Calibri" w:hAnsi="Calibri" w:cs="Simplified Arabic"/>
          <w:b/>
          <w:bCs/>
          <w:sz w:val="28"/>
          <w:szCs w:val="28"/>
          <w:rtl/>
          <w:lang w:val="fr-FR" w:bidi="ar-DZ"/>
        </w:rPr>
      </w:pPr>
      <w:r w:rsidRPr="00FA77A2">
        <w:rPr>
          <w:rFonts w:ascii="Calibri" w:eastAsia="Calibri" w:hAnsi="Calibri" w:cs="Simplified Arabic" w:hint="cs"/>
          <w:b/>
          <w:bCs/>
          <w:sz w:val="28"/>
          <w:szCs w:val="28"/>
          <w:rtl/>
          <w:lang w:val="fr-FR"/>
        </w:rPr>
        <w:t>1.2-</w:t>
      </w:r>
      <w:r w:rsidR="00641EE0">
        <w:rPr>
          <w:rFonts w:ascii="Calibri" w:eastAsia="Calibri" w:hAnsi="Calibri" w:cs="Simplified Arabic" w:hint="cs"/>
          <w:b/>
          <w:bCs/>
          <w:sz w:val="28"/>
          <w:szCs w:val="28"/>
          <w:rtl/>
          <w:lang w:val="fr-FR"/>
        </w:rPr>
        <w:t xml:space="preserve"> </w:t>
      </w:r>
      <w:r w:rsidRPr="00FA77A2">
        <w:rPr>
          <w:rFonts w:ascii="Calibri" w:eastAsia="Calibri" w:hAnsi="Calibri" w:cs="Simplified Arabic" w:hint="cs"/>
          <w:b/>
          <w:bCs/>
          <w:sz w:val="28"/>
          <w:szCs w:val="28"/>
          <w:rtl/>
          <w:lang w:val="fr-FR"/>
        </w:rPr>
        <w:t>البعد</w:t>
      </w:r>
      <w:r w:rsidRPr="00FA77A2">
        <w:rPr>
          <w:rFonts w:ascii="Calibri" w:eastAsia="Calibri" w:hAnsi="Calibri" w:cs="Simplified Arabic" w:hint="cs"/>
          <w:b/>
          <w:bCs/>
          <w:sz w:val="28"/>
          <w:szCs w:val="28"/>
          <w:rtl/>
          <w:lang w:val="fr-FR" w:bidi="ar-DZ"/>
        </w:rPr>
        <w:t xml:space="preserve"> المعرفي</w:t>
      </w:r>
    </w:p>
    <w:p w14:paraId="2F538A64" w14:textId="79890847"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الجدول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رقم</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00641EE0">
        <w:rPr>
          <w:rFonts w:ascii="Calibri" w:eastAsia="Calibri" w:hAnsi="Calibri" w:cs="Simplified Arabic" w:hint="cs"/>
          <w:b/>
          <w:bCs/>
          <w:sz w:val="28"/>
          <w:szCs w:val="28"/>
          <w:rtl/>
          <w:lang w:val="fr-FR"/>
        </w:rPr>
        <w:t>6</w:t>
      </w:r>
      <w:r w:rsidRPr="00FA77A2">
        <w:rPr>
          <w:rFonts w:ascii="Calibri" w:eastAsia="Calibri" w:hAnsi="Calibri" w:cs="Simplified Arabic" w:hint="cs"/>
          <w:b/>
          <w:bCs/>
          <w:sz w:val="28"/>
          <w:szCs w:val="28"/>
          <w:rtl/>
          <w:lang w:val="fr-FR"/>
        </w:rPr>
        <w:t xml:space="preserve">): المتوسط الحسابي والانحراف المعيار واتجاه إجابات للبعد </w:t>
      </w:r>
      <w:r w:rsidRPr="00FA77A2">
        <w:rPr>
          <w:rFonts w:ascii="Calibri" w:eastAsia="Calibri" w:hAnsi="Calibri" w:cs="Simplified Arabic" w:hint="cs"/>
          <w:b/>
          <w:bCs/>
          <w:sz w:val="28"/>
          <w:szCs w:val="28"/>
          <w:rtl/>
          <w:lang w:val="fr-FR" w:bidi="ar-DZ"/>
        </w:rPr>
        <w:t>المعرفي</w:t>
      </w:r>
    </w:p>
    <w:tbl>
      <w:tblPr>
        <w:tblStyle w:val="5-6"/>
        <w:bidiVisual/>
        <w:tblW w:w="9800" w:type="dxa"/>
        <w:jc w:val="center"/>
        <w:tblLook w:val="04A0" w:firstRow="1" w:lastRow="0" w:firstColumn="1" w:lastColumn="0" w:noHBand="0" w:noVBand="1"/>
      </w:tblPr>
      <w:tblGrid>
        <w:gridCol w:w="4891"/>
        <w:gridCol w:w="619"/>
        <w:gridCol w:w="653"/>
        <w:gridCol w:w="680"/>
        <w:gridCol w:w="653"/>
        <w:gridCol w:w="684"/>
        <w:gridCol w:w="758"/>
        <w:gridCol w:w="862"/>
      </w:tblGrid>
      <w:tr w:rsidR="00FA77A2" w:rsidRPr="00FA77A2" w14:paraId="6155B486" w14:textId="77777777" w:rsidTr="00641EE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5480" w:type="dxa"/>
            <w:gridSpan w:val="2"/>
            <w:vMerge w:val="restart"/>
            <w:vAlign w:val="center"/>
            <w:hideMark/>
          </w:tcPr>
          <w:p w14:paraId="32F0F5FF"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العبارات</w:t>
            </w:r>
          </w:p>
        </w:tc>
        <w:tc>
          <w:tcPr>
            <w:tcW w:w="1960" w:type="dxa"/>
            <w:gridSpan w:val="3"/>
            <w:vAlign w:val="center"/>
            <w:hideMark/>
          </w:tcPr>
          <w:p w14:paraId="6119FF0B"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الإجابات</w:t>
            </w:r>
          </w:p>
        </w:tc>
        <w:tc>
          <w:tcPr>
            <w:tcW w:w="640" w:type="dxa"/>
            <w:vMerge w:val="restart"/>
            <w:vAlign w:val="center"/>
            <w:hideMark/>
          </w:tcPr>
          <w:p w14:paraId="3D5A26CF"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المتوسط</w:t>
            </w:r>
          </w:p>
        </w:tc>
        <w:tc>
          <w:tcPr>
            <w:tcW w:w="680" w:type="dxa"/>
            <w:vMerge w:val="restart"/>
            <w:vAlign w:val="center"/>
            <w:hideMark/>
          </w:tcPr>
          <w:p w14:paraId="468F968F"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الانحراف المعياري</w:t>
            </w:r>
          </w:p>
        </w:tc>
        <w:tc>
          <w:tcPr>
            <w:tcW w:w="1040" w:type="dxa"/>
            <w:vMerge w:val="restart"/>
            <w:vAlign w:val="center"/>
            <w:hideMark/>
          </w:tcPr>
          <w:p w14:paraId="0D8FD11B"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الاتجاه</w:t>
            </w:r>
          </w:p>
        </w:tc>
      </w:tr>
      <w:tr w:rsidR="00FA77A2" w:rsidRPr="00FA77A2" w14:paraId="4F4CDA6B" w14:textId="77777777" w:rsidTr="00641EE0">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5480" w:type="dxa"/>
            <w:gridSpan w:val="2"/>
            <w:vMerge/>
            <w:vAlign w:val="center"/>
            <w:hideMark/>
          </w:tcPr>
          <w:p w14:paraId="2FFB6FF8"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640" w:type="dxa"/>
            <w:vAlign w:val="center"/>
            <w:hideMark/>
          </w:tcPr>
          <w:p w14:paraId="5C033729"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لا أعرف</w:t>
            </w:r>
          </w:p>
        </w:tc>
        <w:tc>
          <w:tcPr>
            <w:tcW w:w="680" w:type="dxa"/>
            <w:vAlign w:val="center"/>
            <w:hideMark/>
          </w:tcPr>
          <w:p w14:paraId="02681756"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أعرف قليلا</w:t>
            </w:r>
          </w:p>
        </w:tc>
        <w:tc>
          <w:tcPr>
            <w:tcW w:w="640" w:type="dxa"/>
            <w:vAlign w:val="center"/>
            <w:hideMark/>
          </w:tcPr>
          <w:p w14:paraId="6E53DFE2"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أعرف تماماً</w:t>
            </w:r>
          </w:p>
        </w:tc>
        <w:tc>
          <w:tcPr>
            <w:tcW w:w="640" w:type="dxa"/>
            <w:vMerge/>
            <w:vAlign w:val="center"/>
            <w:hideMark/>
          </w:tcPr>
          <w:p w14:paraId="22C0D04D"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8"/>
                <w:szCs w:val="18"/>
              </w:rPr>
            </w:pPr>
          </w:p>
        </w:tc>
        <w:tc>
          <w:tcPr>
            <w:tcW w:w="680" w:type="dxa"/>
            <w:vMerge/>
            <w:vAlign w:val="center"/>
            <w:hideMark/>
          </w:tcPr>
          <w:p w14:paraId="5A03D371"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8"/>
                <w:szCs w:val="18"/>
              </w:rPr>
            </w:pPr>
          </w:p>
        </w:tc>
        <w:tc>
          <w:tcPr>
            <w:tcW w:w="1040" w:type="dxa"/>
            <w:vMerge/>
            <w:vAlign w:val="center"/>
            <w:hideMark/>
          </w:tcPr>
          <w:p w14:paraId="5FD37C1A"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8"/>
                <w:szCs w:val="18"/>
              </w:rPr>
            </w:pPr>
          </w:p>
        </w:tc>
      </w:tr>
      <w:tr w:rsidR="00FA77A2" w:rsidRPr="00FA77A2" w14:paraId="48B69705"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920" w:type="dxa"/>
            <w:vMerge w:val="restart"/>
            <w:vAlign w:val="center"/>
            <w:hideMark/>
          </w:tcPr>
          <w:p w14:paraId="52642711" w14:textId="77777777" w:rsidR="00FA77A2" w:rsidRPr="00FA77A2" w:rsidRDefault="00FA77A2" w:rsidP="00641EE0">
            <w:pPr>
              <w:bidi/>
              <w:spacing w:after="0" w:line="24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 xml:space="preserve">1.  مدى </w:t>
            </w:r>
            <w:proofErr w:type="gramStart"/>
            <w:r w:rsidRPr="00FA77A2">
              <w:rPr>
                <w:rFonts w:ascii="Arial" w:eastAsia="Times New Roman" w:hAnsi="Arial" w:cs="Arial"/>
                <w:color w:val="000000"/>
                <w:sz w:val="18"/>
                <w:szCs w:val="18"/>
                <w:rtl/>
              </w:rPr>
              <w:t>معرفتك  بمفهوم</w:t>
            </w:r>
            <w:proofErr w:type="gramEnd"/>
            <w:r w:rsidRPr="00FA77A2">
              <w:rPr>
                <w:rFonts w:ascii="Arial" w:eastAsia="Times New Roman" w:hAnsi="Arial" w:cs="Arial"/>
                <w:color w:val="000000"/>
                <w:sz w:val="18"/>
                <w:szCs w:val="18"/>
                <w:rtl/>
              </w:rPr>
              <w:t xml:space="preserve"> الهندسة الاجتماعية (محاولات الخداع للحصول على بياناتك)؟</w:t>
            </w:r>
          </w:p>
        </w:tc>
        <w:tc>
          <w:tcPr>
            <w:tcW w:w="560" w:type="dxa"/>
            <w:vAlign w:val="center"/>
            <w:hideMark/>
          </w:tcPr>
          <w:p w14:paraId="673B9C1A"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40" w:type="dxa"/>
            <w:noWrap/>
            <w:vAlign w:val="center"/>
            <w:hideMark/>
          </w:tcPr>
          <w:p w14:paraId="74E084FB"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135</w:t>
            </w:r>
          </w:p>
        </w:tc>
        <w:tc>
          <w:tcPr>
            <w:tcW w:w="680" w:type="dxa"/>
            <w:noWrap/>
            <w:vAlign w:val="center"/>
            <w:hideMark/>
          </w:tcPr>
          <w:p w14:paraId="645A94D5"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204</w:t>
            </w:r>
          </w:p>
        </w:tc>
        <w:tc>
          <w:tcPr>
            <w:tcW w:w="640" w:type="dxa"/>
            <w:noWrap/>
            <w:vAlign w:val="center"/>
            <w:hideMark/>
          </w:tcPr>
          <w:p w14:paraId="020C8EC4"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134</w:t>
            </w:r>
          </w:p>
        </w:tc>
        <w:tc>
          <w:tcPr>
            <w:tcW w:w="640" w:type="dxa"/>
            <w:vMerge w:val="restart"/>
            <w:vAlign w:val="center"/>
            <w:hideMark/>
          </w:tcPr>
          <w:p w14:paraId="36CDB172"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2,00</w:t>
            </w:r>
          </w:p>
        </w:tc>
        <w:tc>
          <w:tcPr>
            <w:tcW w:w="680" w:type="dxa"/>
            <w:vMerge w:val="restart"/>
            <w:vAlign w:val="center"/>
            <w:hideMark/>
          </w:tcPr>
          <w:p w14:paraId="0C1D3DC2"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0,75</w:t>
            </w:r>
          </w:p>
        </w:tc>
        <w:tc>
          <w:tcPr>
            <w:tcW w:w="1040" w:type="dxa"/>
            <w:vMerge w:val="restart"/>
            <w:vAlign w:val="center"/>
            <w:hideMark/>
          </w:tcPr>
          <w:p w14:paraId="58D6EFB3"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أعرف قليلا</w:t>
            </w:r>
          </w:p>
        </w:tc>
      </w:tr>
      <w:tr w:rsidR="00FA77A2" w:rsidRPr="00FA77A2" w14:paraId="68D210E9"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920" w:type="dxa"/>
            <w:vMerge/>
            <w:vAlign w:val="center"/>
            <w:hideMark/>
          </w:tcPr>
          <w:p w14:paraId="1FCC715C"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560" w:type="dxa"/>
            <w:vAlign w:val="center"/>
            <w:hideMark/>
          </w:tcPr>
          <w:p w14:paraId="0125A866"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40" w:type="dxa"/>
            <w:noWrap/>
            <w:vAlign w:val="center"/>
            <w:hideMark/>
          </w:tcPr>
          <w:p w14:paraId="1CB9F998"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28,5%</w:t>
            </w:r>
          </w:p>
        </w:tc>
        <w:tc>
          <w:tcPr>
            <w:tcW w:w="680" w:type="dxa"/>
            <w:noWrap/>
            <w:vAlign w:val="center"/>
            <w:hideMark/>
          </w:tcPr>
          <w:p w14:paraId="25A8F9F6"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43,1%</w:t>
            </w:r>
          </w:p>
        </w:tc>
        <w:tc>
          <w:tcPr>
            <w:tcW w:w="640" w:type="dxa"/>
            <w:noWrap/>
            <w:vAlign w:val="center"/>
            <w:hideMark/>
          </w:tcPr>
          <w:p w14:paraId="5E8A2B1E"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28,3%</w:t>
            </w:r>
          </w:p>
        </w:tc>
        <w:tc>
          <w:tcPr>
            <w:tcW w:w="640" w:type="dxa"/>
            <w:vMerge/>
            <w:vAlign w:val="center"/>
            <w:hideMark/>
          </w:tcPr>
          <w:p w14:paraId="75A510CC"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680" w:type="dxa"/>
            <w:vMerge/>
            <w:vAlign w:val="center"/>
            <w:hideMark/>
          </w:tcPr>
          <w:p w14:paraId="58826409"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1040" w:type="dxa"/>
            <w:vMerge/>
            <w:vAlign w:val="center"/>
            <w:hideMark/>
          </w:tcPr>
          <w:p w14:paraId="1D4485EA"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p>
        </w:tc>
      </w:tr>
      <w:tr w:rsidR="00FA77A2" w:rsidRPr="00FA77A2" w14:paraId="3368B960"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920" w:type="dxa"/>
            <w:vMerge w:val="restart"/>
            <w:vAlign w:val="center"/>
            <w:hideMark/>
          </w:tcPr>
          <w:p w14:paraId="5DDFAF9B"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2.  ما مدى معرفتك بكيفية التحقق من الروابط المشبوهة قبل الضغط عليها؟</w:t>
            </w:r>
          </w:p>
        </w:tc>
        <w:tc>
          <w:tcPr>
            <w:tcW w:w="560" w:type="dxa"/>
            <w:vAlign w:val="center"/>
            <w:hideMark/>
          </w:tcPr>
          <w:p w14:paraId="6960BBE7"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40" w:type="dxa"/>
            <w:noWrap/>
            <w:vAlign w:val="center"/>
            <w:hideMark/>
          </w:tcPr>
          <w:p w14:paraId="3F156AA7"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87</w:t>
            </w:r>
          </w:p>
        </w:tc>
        <w:tc>
          <w:tcPr>
            <w:tcW w:w="680" w:type="dxa"/>
            <w:noWrap/>
            <w:vAlign w:val="center"/>
            <w:hideMark/>
          </w:tcPr>
          <w:p w14:paraId="33A96B6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219</w:t>
            </w:r>
          </w:p>
        </w:tc>
        <w:tc>
          <w:tcPr>
            <w:tcW w:w="640" w:type="dxa"/>
            <w:noWrap/>
            <w:vAlign w:val="center"/>
            <w:hideMark/>
          </w:tcPr>
          <w:p w14:paraId="058AF783"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167</w:t>
            </w:r>
          </w:p>
        </w:tc>
        <w:tc>
          <w:tcPr>
            <w:tcW w:w="640" w:type="dxa"/>
            <w:vMerge w:val="restart"/>
            <w:vAlign w:val="center"/>
            <w:hideMark/>
          </w:tcPr>
          <w:p w14:paraId="3F4617EF"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2,17</w:t>
            </w:r>
          </w:p>
        </w:tc>
        <w:tc>
          <w:tcPr>
            <w:tcW w:w="680" w:type="dxa"/>
            <w:vMerge w:val="restart"/>
            <w:vAlign w:val="center"/>
            <w:hideMark/>
          </w:tcPr>
          <w:p w14:paraId="7F110044"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0,71</w:t>
            </w:r>
          </w:p>
        </w:tc>
        <w:tc>
          <w:tcPr>
            <w:tcW w:w="1040" w:type="dxa"/>
            <w:vMerge w:val="restart"/>
            <w:vAlign w:val="center"/>
            <w:hideMark/>
          </w:tcPr>
          <w:p w14:paraId="4A4425BE"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أعرف قليلا</w:t>
            </w:r>
          </w:p>
        </w:tc>
      </w:tr>
      <w:tr w:rsidR="00FA77A2" w:rsidRPr="00FA77A2" w14:paraId="659C5D07"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920" w:type="dxa"/>
            <w:vMerge/>
            <w:vAlign w:val="center"/>
            <w:hideMark/>
          </w:tcPr>
          <w:p w14:paraId="539C5910"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560" w:type="dxa"/>
            <w:vAlign w:val="center"/>
            <w:hideMark/>
          </w:tcPr>
          <w:p w14:paraId="301195B4"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40" w:type="dxa"/>
            <w:noWrap/>
            <w:vAlign w:val="center"/>
            <w:hideMark/>
          </w:tcPr>
          <w:p w14:paraId="2DA8DA88"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18,4%</w:t>
            </w:r>
          </w:p>
        </w:tc>
        <w:tc>
          <w:tcPr>
            <w:tcW w:w="680" w:type="dxa"/>
            <w:noWrap/>
            <w:vAlign w:val="center"/>
            <w:hideMark/>
          </w:tcPr>
          <w:p w14:paraId="41D45977"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46,3%</w:t>
            </w:r>
          </w:p>
        </w:tc>
        <w:tc>
          <w:tcPr>
            <w:tcW w:w="640" w:type="dxa"/>
            <w:noWrap/>
            <w:vAlign w:val="center"/>
            <w:hideMark/>
          </w:tcPr>
          <w:p w14:paraId="0A78FDB4"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35,3%</w:t>
            </w:r>
          </w:p>
        </w:tc>
        <w:tc>
          <w:tcPr>
            <w:tcW w:w="640" w:type="dxa"/>
            <w:vMerge/>
            <w:vAlign w:val="center"/>
            <w:hideMark/>
          </w:tcPr>
          <w:p w14:paraId="5EA9A334"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680" w:type="dxa"/>
            <w:vMerge/>
            <w:vAlign w:val="center"/>
            <w:hideMark/>
          </w:tcPr>
          <w:p w14:paraId="2CE6E04D"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1040" w:type="dxa"/>
            <w:vMerge/>
            <w:vAlign w:val="center"/>
            <w:hideMark/>
          </w:tcPr>
          <w:p w14:paraId="3037BEB8"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p>
        </w:tc>
      </w:tr>
      <w:tr w:rsidR="00FA77A2" w:rsidRPr="00FA77A2" w14:paraId="1C3D66BC"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920" w:type="dxa"/>
            <w:vMerge w:val="restart"/>
            <w:vAlign w:val="center"/>
            <w:hideMark/>
          </w:tcPr>
          <w:p w14:paraId="3AA9BA9F" w14:textId="70F912E2" w:rsidR="00FA77A2" w:rsidRPr="00FA77A2" w:rsidRDefault="00FA77A2" w:rsidP="00641EE0">
            <w:pPr>
              <w:bidi/>
              <w:spacing w:after="0" w:line="240" w:lineRule="auto"/>
              <w:jc w:val="center"/>
              <w:rPr>
                <w:rFonts w:ascii="Arial" w:eastAsia="Times New Roman" w:hAnsi="Arial" w:cs="Arial" w:hint="cs"/>
                <w:color w:val="000000"/>
                <w:sz w:val="18"/>
                <w:szCs w:val="18"/>
              </w:rPr>
            </w:pPr>
            <w:r w:rsidRPr="00FA77A2">
              <w:rPr>
                <w:rFonts w:ascii="Arial" w:eastAsia="Times New Roman" w:hAnsi="Arial" w:cs="Arial"/>
                <w:color w:val="000000"/>
                <w:sz w:val="18"/>
                <w:szCs w:val="18"/>
                <w:rtl/>
              </w:rPr>
              <w:t xml:space="preserve">3. مدى معرفتك بمفهوم "المصادقة الثنائية" </w:t>
            </w:r>
            <w:r w:rsidR="00844379">
              <w:rPr>
                <w:rFonts w:ascii="Arial" w:eastAsia="Times New Roman" w:hAnsi="Arial" w:cs="Arial"/>
                <w:color w:val="000000"/>
                <w:sz w:val="18"/>
                <w:szCs w:val="18"/>
              </w:rPr>
              <w:t>2Fa</w:t>
            </w:r>
          </w:p>
        </w:tc>
        <w:tc>
          <w:tcPr>
            <w:tcW w:w="560" w:type="dxa"/>
            <w:vAlign w:val="center"/>
            <w:hideMark/>
          </w:tcPr>
          <w:p w14:paraId="1C6940E1"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40" w:type="dxa"/>
            <w:noWrap/>
            <w:vAlign w:val="center"/>
            <w:hideMark/>
          </w:tcPr>
          <w:p w14:paraId="0CEAA66C"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273</w:t>
            </w:r>
          </w:p>
        </w:tc>
        <w:tc>
          <w:tcPr>
            <w:tcW w:w="680" w:type="dxa"/>
            <w:noWrap/>
            <w:vAlign w:val="center"/>
            <w:hideMark/>
          </w:tcPr>
          <w:p w14:paraId="20FF36EE"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111</w:t>
            </w:r>
          </w:p>
        </w:tc>
        <w:tc>
          <w:tcPr>
            <w:tcW w:w="640" w:type="dxa"/>
            <w:noWrap/>
            <w:vAlign w:val="center"/>
            <w:hideMark/>
          </w:tcPr>
          <w:p w14:paraId="79EB1D0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89</w:t>
            </w:r>
          </w:p>
        </w:tc>
        <w:tc>
          <w:tcPr>
            <w:tcW w:w="640" w:type="dxa"/>
            <w:vMerge w:val="restart"/>
            <w:vAlign w:val="center"/>
            <w:hideMark/>
          </w:tcPr>
          <w:p w14:paraId="4BC67EB2"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1,61</w:t>
            </w:r>
          </w:p>
        </w:tc>
        <w:tc>
          <w:tcPr>
            <w:tcW w:w="680" w:type="dxa"/>
            <w:vMerge w:val="restart"/>
            <w:vAlign w:val="center"/>
            <w:hideMark/>
          </w:tcPr>
          <w:p w14:paraId="18F75FF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0,78</w:t>
            </w:r>
          </w:p>
        </w:tc>
        <w:tc>
          <w:tcPr>
            <w:tcW w:w="1040" w:type="dxa"/>
            <w:vMerge w:val="restart"/>
            <w:vAlign w:val="center"/>
            <w:hideMark/>
          </w:tcPr>
          <w:p w14:paraId="652A20E9"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لا أعرف</w:t>
            </w:r>
          </w:p>
        </w:tc>
      </w:tr>
      <w:tr w:rsidR="00FA77A2" w:rsidRPr="00FA77A2" w14:paraId="64ECBBA3"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920" w:type="dxa"/>
            <w:vMerge/>
            <w:vAlign w:val="center"/>
            <w:hideMark/>
          </w:tcPr>
          <w:p w14:paraId="7A9AF6D6"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560" w:type="dxa"/>
            <w:vAlign w:val="center"/>
            <w:hideMark/>
          </w:tcPr>
          <w:p w14:paraId="25FC66F4"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40" w:type="dxa"/>
            <w:noWrap/>
            <w:vAlign w:val="center"/>
            <w:hideMark/>
          </w:tcPr>
          <w:p w14:paraId="5F06782E"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57,7%</w:t>
            </w:r>
          </w:p>
        </w:tc>
        <w:tc>
          <w:tcPr>
            <w:tcW w:w="680" w:type="dxa"/>
            <w:noWrap/>
            <w:vAlign w:val="center"/>
            <w:hideMark/>
          </w:tcPr>
          <w:p w14:paraId="163D58E0"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23,5%</w:t>
            </w:r>
          </w:p>
        </w:tc>
        <w:tc>
          <w:tcPr>
            <w:tcW w:w="640" w:type="dxa"/>
            <w:noWrap/>
            <w:vAlign w:val="center"/>
            <w:hideMark/>
          </w:tcPr>
          <w:p w14:paraId="4A874CE3"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18,8%</w:t>
            </w:r>
          </w:p>
        </w:tc>
        <w:tc>
          <w:tcPr>
            <w:tcW w:w="640" w:type="dxa"/>
            <w:vMerge/>
            <w:vAlign w:val="center"/>
            <w:hideMark/>
          </w:tcPr>
          <w:p w14:paraId="439D6D31"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680" w:type="dxa"/>
            <w:vMerge/>
            <w:vAlign w:val="center"/>
            <w:hideMark/>
          </w:tcPr>
          <w:p w14:paraId="0972CAA5"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1040" w:type="dxa"/>
            <w:vMerge/>
            <w:vAlign w:val="center"/>
            <w:hideMark/>
          </w:tcPr>
          <w:p w14:paraId="13D4C741"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p>
        </w:tc>
      </w:tr>
      <w:tr w:rsidR="00FA77A2" w:rsidRPr="00FA77A2" w14:paraId="737A090D" w14:textId="77777777" w:rsidTr="00641EE0">
        <w:trPr>
          <w:trHeight w:val="330"/>
          <w:jc w:val="center"/>
        </w:trPr>
        <w:tc>
          <w:tcPr>
            <w:cnfStyle w:val="001000000000" w:firstRow="0" w:lastRow="0" w:firstColumn="1" w:lastColumn="0" w:oddVBand="0" w:evenVBand="0" w:oddHBand="0" w:evenHBand="0" w:firstRowFirstColumn="0" w:firstRowLastColumn="0" w:lastRowFirstColumn="0" w:lastRowLastColumn="0"/>
            <w:tcW w:w="4920" w:type="dxa"/>
            <w:vMerge w:val="restart"/>
            <w:vAlign w:val="center"/>
            <w:hideMark/>
          </w:tcPr>
          <w:p w14:paraId="68E750CD"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4. مدى معرفتك بنظام مكافحة الجرائم المعلوماتية في المملكة العربية السعودية؟</w:t>
            </w:r>
          </w:p>
        </w:tc>
        <w:tc>
          <w:tcPr>
            <w:tcW w:w="560" w:type="dxa"/>
            <w:vAlign w:val="center"/>
            <w:hideMark/>
          </w:tcPr>
          <w:p w14:paraId="0D13BA98"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40" w:type="dxa"/>
            <w:noWrap/>
            <w:vAlign w:val="center"/>
            <w:hideMark/>
          </w:tcPr>
          <w:p w14:paraId="48E9FED5"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76</w:t>
            </w:r>
          </w:p>
        </w:tc>
        <w:tc>
          <w:tcPr>
            <w:tcW w:w="680" w:type="dxa"/>
            <w:noWrap/>
            <w:vAlign w:val="center"/>
            <w:hideMark/>
          </w:tcPr>
          <w:p w14:paraId="53E21243"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229</w:t>
            </w:r>
          </w:p>
        </w:tc>
        <w:tc>
          <w:tcPr>
            <w:tcW w:w="640" w:type="dxa"/>
            <w:noWrap/>
            <w:vAlign w:val="center"/>
            <w:hideMark/>
          </w:tcPr>
          <w:p w14:paraId="22E368DC"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168</w:t>
            </w:r>
          </w:p>
        </w:tc>
        <w:tc>
          <w:tcPr>
            <w:tcW w:w="640" w:type="dxa"/>
            <w:vMerge w:val="restart"/>
            <w:vAlign w:val="center"/>
            <w:hideMark/>
          </w:tcPr>
          <w:p w14:paraId="093A9592"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2,19</w:t>
            </w:r>
          </w:p>
        </w:tc>
        <w:tc>
          <w:tcPr>
            <w:tcW w:w="680" w:type="dxa"/>
            <w:vMerge w:val="restart"/>
            <w:vAlign w:val="center"/>
            <w:hideMark/>
          </w:tcPr>
          <w:p w14:paraId="2788A6C1"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0,69</w:t>
            </w:r>
          </w:p>
        </w:tc>
        <w:tc>
          <w:tcPr>
            <w:tcW w:w="1040" w:type="dxa"/>
            <w:vMerge w:val="restart"/>
            <w:vAlign w:val="center"/>
            <w:hideMark/>
          </w:tcPr>
          <w:p w14:paraId="4072141A"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أعرف قليلا</w:t>
            </w:r>
          </w:p>
        </w:tc>
      </w:tr>
      <w:tr w:rsidR="00FA77A2" w:rsidRPr="00FA77A2" w14:paraId="60FAF5BE" w14:textId="77777777" w:rsidTr="00641EE0">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4920" w:type="dxa"/>
            <w:vMerge/>
            <w:vAlign w:val="center"/>
            <w:hideMark/>
          </w:tcPr>
          <w:p w14:paraId="2BBA2F3C"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560" w:type="dxa"/>
            <w:vAlign w:val="center"/>
            <w:hideMark/>
          </w:tcPr>
          <w:p w14:paraId="20B2DFD9"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40" w:type="dxa"/>
            <w:noWrap/>
            <w:vAlign w:val="center"/>
            <w:hideMark/>
          </w:tcPr>
          <w:p w14:paraId="09425383"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16,1%</w:t>
            </w:r>
          </w:p>
        </w:tc>
        <w:tc>
          <w:tcPr>
            <w:tcW w:w="680" w:type="dxa"/>
            <w:noWrap/>
            <w:vAlign w:val="center"/>
            <w:hideMark/>
          </w:tcPr>
          <w:p w14:paraId="508A8D99"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48,4%</w:t>
            </w:r>
          </w:p>
        </w:tc>
        <w:tc>
          <w:tcPr>
            <w:tcW w:w="640" w:type="dxa"/>
            <w:noWrap/>
            <w:vAlign w:val="center"/>
            <w:hideMark/>
          </w:tcPr>
          <w:p w14:paraId="6E670B95"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35,5%</w:t>
            </w:r>
          </w:p>
        </w:tc>
        <w:tc>
          <w:tcPr>
            <w:tcW w:w="640" w:type="dxa"/>
            <w:vMerge/>
            <w:vAlign w:val="center"/>
            <w:hideMark/>
          </w:tcPr>
          <w:p w14:paraId="02344DA4"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680" w:type="dxa"/>
            <w:vMerge/>
            <w:vAlign w:val="center"/>
            <w:hideMark/>
          </w:tcPr>
          <w:p w14:paraId="2B933F75"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1040" w:type="dxa"/>
            <w:vMerge/>
            <w:vAlign w:val="center"/>
            <w:hideMark/>
          </w:tcPr>
          <w:p w14:paraId="4AF62BCB"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p>
        </w:tc>
      </w:tr>
      <w:tr w:rsidR="00FA77A2" w:rsidRPr="00FA77A2" w14:paraId="618B1E43" w14:textId="77777777" w:rsidTr="00641EE0">
        <w:trPr>
          <w:trHeight w:val="345"/>
          <w:jc w:val="center"/>
        </w:trPr>
        <w:tc>
          <w:tcPr>
            <w:cnfStyle w:val="001000000000" w:firstRow="0" w:lastRow="0" w:firstColumn="1" w:lastColumn="0" w:oddVBand="0" w:evenVBand="0" w:oddHBand="0" w:evenHBand="0" w:firstRowFirstColumn="0" w:firstRowLastColumn="0" w:lastRowFirstColumn="0" w:lastRowLastColumn="0"/>
            <w:tcW w:w="5480" w:type="dxa"/>
            <w:gridSpan w:val="2"/>
            <w:noWrap/>
            <w:vAlign w:val="center"/>
            <w:hideMark/>
          </w:tcPr>
          <w:p w14:paraId="16B2628D" w14:textId="77777777" w:rsidR="00FA77A2" w:rsidRPr="00FA77A2" w:rsidRDefault="00FA77A2" w:rsidP="00641EE0">
            <w:pPr>
              <w:bidi/>
              <w:spacing w:after="0" w:line="240" w:lineRule="auto"/>
              <w:jc w:val="center"/>
              <w:rPr>
                <w:rFonts w:ascii="Calibri" w:eastAsia="Times New Roman" w:hAnsi="Calibri" w:cs="Calibri"/>
                <w:b w:val="0"/>
                <w:bCs w:val="0"/>
                <w:color w:val="000000"/>
              </w:rPr>
            </w:pPr>
            <w:r w:rsidRPr="00FA77A2">
              <w:rPr>
                <w:rFonts w:ascii="Calibri" w:eastAsia="Times New Roman" w:hAnsi="Calibri" w:cs="Calibri"/>
                <w:b w:val="0"/>
                <w:bCs w:val="0"/>
                <w:color w:val="000000"/>
                <w:rtl/>
              </w:rPr>
              <w:t>المتوسط والانحراف المعياري للبعد</w:t>
            </w:r>
          </w:p>
        </w:tc>
        <w:tc>
          <w:tcPr>
            <w:tcW w:w="1960" w:type="dxa"/>
            <w:gridSpan w:val="3"/>
            <w:noWrap/>
            <w:vAlign w:val="center"/>
            <w:hideMark/>
          </w:tcPr>
          <w:p w14:paraId="547B7D9C" w14:textId="190F90B8"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rtl/>
              </w:rPr>
            </w:pPr>
            <w:r w:rsidRPr="00FA77A2">
              <w:rPr>
                <w:rFonts w:ascii="Calibri" w:eastAsia="Times New Roman" w:hAnsi="Calibri" w:cs="Calibri"/>
                <w:b/>
                <w:bCs/>
                <w:color w:val="000000"/>
                <w:rtl/>
              </w:rPr>
              <w:t>البعد المعرفي</w:t>
            </w:r>
          </w:p>
        </w:tc>
        <w:tc>
          <w:tcPr>
            <w:tcW w:w="640" w:type="dxa"/>
            <w:vAlign w:val="center"/>
            <w:hideMark/>
          </w:tcPr>
          <w:p w14:paraId="208EA0F7"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tl/>
              </w:rPr>
            </w:pPr>
            <w:r w:rsidRPr="00FA77A2">
              <w:rPr>
                <w:rFonts w:ascii="Arial" w:eastAsia="Times New Roman" w:hAnsi="Arial" w:cs="Arial"/>
                <w:b/>
                <w:bCs/>
                <w:color w:val="000000"/>
              </w:rPr>
              <w:t>1,99</w:t>
            </w:r>
          </w:p>
        </w:tc>
        <w:tc>
          <w:tcPr>
            <w:tcW w:w="680" w:type="dxa"/>
            <w:vAlign w:val="center"/>
            <w:hideMark/>
          </w:tcPr>
          <w:p w14:paraId="1AC1EEA9"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0,54</w:t>
            </w:r>
          </w:p>
        </w:tc>
        <w:tc>
          <w:tcPr>
            <w:tcW w:w="1040" w:type="dxa"/>
            <w:vAlign w:val="center"/>
            <w:hideMark/>
          </w:tcPr>
          <w:p w14:paraId="1CED9573"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أعرف قليلا</w:t>
            </w:r>
          </w:p>
        </w:tc>
      </w:tr>
    </w:tbl>
    <w:p w14:paraId="3114E71A" w14:textId="77777777" w:rsidR="00FA77A2" w:rsidRPr="00FA77A2" w:rsidRDefault="00FA77A2" w:rsidP="00641E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09F2A677" w14:textId="79EF68C9"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(6)</w:t>
      </w:r>
      <w:r w:rsidRPr="00641EE0">
        <w:rPr>
          <w:rFonts w:ascii="Calibri" w:eastAsia="Calibri" w:hAnsi="Calibri" w:cs="Simplified Arabic" w:hint="cs"/>
          <w:sz w:val="24"/>
          <w:szCs w:val="24"/>
          <w:rtl/>
          <w:lang w:val="fr-FR"/>
        </w:rPr>
        <w:t xml:space="preserve"> حول البعد المعرفي لمحور </w:t>
      </w:r>
      <w:r w:rsidRPr="00641EE0">
        <w:rPr>
          <w:rFonts w:ascii="Calibri" w:eastAsia="Calibri" w:hAnsi="Calibri" w:cs="Simplified Arabic"/>
          <w:b/>
          <w:bCs/>
          <w:sz w:val="24"/>
          <w:szCs w:val="24"/>
          <w:rtl/>
          <w:lang w:val="fr-FR"/>
        </w:rPr>
        <w:t>مستوى الوعي بمفاهيم الأمن الرقمي</w:t>
      </w:r>
      <w:r w:rsidRPr="00641EE0">
        <w:rPr>
          <w:rFonts w:ascii="Calibri" w:eastAsia="Calibri" w:hAnsi="Calibri" w:cs="Simplified Arabic"/>
          <w:sz w:val="24"/>
          <w:szCs w:val="24"/>
          <w:rtl/>
          <w:lang w:val="fr-FR"/>
        </w:rPr>
        <w:t xml:space="preserve"> تشير نتائج الجدول إلى أن مستوى المعرفة بالأمن الرقمي لدى أفراد العينة جاء في حدود المستوى المنخفض إلى المتوسط، حيث بلغ المتوسط العام للبعد المعرفي 1.99 بانحراف معياري قدره 0.54، وهو ما يندرج ضمن اتجاه "أعرف قليلا"، مما يدل على محدودية المعرفة لدى الشباب السعودي ببعض المفاهيم الأساسية المرتبطة بالأمن الرقمي</w:t>
      </w:r>
      <w:r w:rsidR="00641EE0" w:rsidRPr="00641EE0">
        <w:rPr>
          <w:rFonts w:ascii="Calibri" w:eastAsia="Calibri" w:hAnsi="Calibri" w:cs="Simplified Arabic" w:hint="cs"/>
          <w:sz w:val="24"/>
          <w:szCs w:val="24"/>
          <w:rtl/>
          <w:lang w:val="fr-FR"/>
        </w:rPr>
        <w:t>.</w:t>
      </w:r>
    </w:p>
    <w:p w14:paraId="3CE8EACA" w14:textId="7093DEE7"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وفيما يخص العبارات</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فقد</w:t>
      </w:r>
      <w:r w:rsidRPr="00641EE0">
        <w:rPr>
          <w:rFonts w:ascii="Calibri" w:eastAsia="Calibri" w:hAnsi="Calibri" w:cs="Simplified Arabic"/>
          <w:sz w:val="24"/>
          <w:szCs w:val="24"/>
          <w:rtl/>
          <w:lang w:val="fr-FR"/>
        </w:rPr>
        <w:t xml:space="preserve"> جاءت المعرفة بنظام مكافحة الجرائم المعلوماتية في المملكة العربية السعودية في المرتبة الأولى بمتوسط بلغ 2.19 وانحراف معياري 0.69، تلتها المعرفة بكيفية التحقق من الروابط المشبوهة قبل الضغط عليها بمتوسط 2.17 وانحراف معياري 0.71، وهي نتائج تعكس وجود إدراك أولي لبعض الجوانب الوقائية المرتبطة بالاستخدام الآمن للمنصات الرقمية</w:t>
      </w:r>
      <w:r w:rsidRPr="00641EE0">
        <w:rPr>
          <w:rFonts w:ascii="Calibri" w:eastAsia="Calibri" w:hAnsi="Calibri" w:cs="Simplified Arabic" w:hint="cs"/>
          <w:sz w:val="24"/>
          <w:szCs w:val="24"/>
          <w:rtl/>
          <w:lang w:val="fr-FR"/>
        </w:rPr>
        <w:t xml:space="preserve"> ، </w:t>
      </w:r>
      <w:r w:rsidRPr="00641EE0">
        <w:rPr>
          <w:rFonts w:ascii="Calibri" w:eastAsia="Calibri" w:hAnsi="Calibri" w:cs="Simplified Arabic"/>
          <w:sz w:val="24"/>
          <w:szCs w:val="24"/>
          <w:rtl/>
          <w:lang w:val="fr-FR"/>
        </w:rPr>
        <w:t>كما أظهرت النتائج أن معرفة المبحوثين بمفهوم الهندسة الاجتماعية جاءت عند مستوى محدود بمتوسط 2.00 وانحراف معياري 0.75، الأمر الذي يشير إلى حاجة الشباب إلى مزيد من التوعية بأساليب الخداع الإلكتروني التي تستهدف الحصول على البيانات الشخصية والمعلومات الحساسة</w:t>
      </w:r>
      <w:r w:rsidR="00641EE0" w:rsidRPr="00641EE0">
        <w:rPr>
          <w:rFonts w:ascii="Calibri" w:eastAsia="Calibri" w:hAnsi="Calibri" w:cs="Simplified Arabic" w:hint="cs"/>
          <w:sz w:val="24"/>
          <w:szCs w:val="24"/>
          <w:rtl/>
          <w:lang w:val="fr-FR"/>
        </w:rPr>
        <w:t>.</w:t>
      </w:r>
    </w:p>
    <w:p w14:paraId="4E840CC4" w14:textId="73DB35BB"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lastRenderedPageBreak/>
        <w:t>و</w:t>
      </w:r>
      <w:r w:rsidRPr="00641EE0">
        <w:rPr>
          <w:rFonts w:ascii="Calibri" w:eastAsia="Calibri" w:hAnsi="Calibri" w:cs="Simplified Arabic"/>
          <w:sz w:val="24"/>
          <w:szCs w:val="24"/>
          <w:rtl/>
          <w:lang w:val="fr-FR"/>
        </w:rPr>
        <w:t>في المقابل، سجلت المعرفة بمفهوم المصادقة الثنائية أدنى متوسط حسابي بلغ 1.61 وانحراف معياري 0.78، وجاء اتجاهها ضمن فئة "لا أعرف"، وهو ما يكشف عن ضعف واضح في إدراك أحد أهم أدوات الحماية الرقمية المستخدمة لتعزيز أمن الحسابات الإلكترونية</w:t>
      </w:r>
      <w:r w:rsidR="00641EE0" w:rsidRPr="00641EE0">
        <w:rPr>
          <w:rFonts w:ascii="Calibri" w:eastAsia="Calibri" w:hAnsi="Calibri" w:cs="Simplified Arabic" w:hint="cs"/>
          <w:sz w:val="24"/>
          <w:szCs w:val="24"/>
          <w:rtl/>
          <w:lang w:val="fr-FR"/>
        </w:rPr>
        <w:t>.</w:t>
      </w:r>
    </w:p>
    <w:p w14:paraId="3AEA9CAF" w14:textId="3BA943D7" w:rsidR="00FA77A2" w:rsidRPr="00641EE0" w:rsidRDefault="00FA77A2" w:rsidP="00FA77A2">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hint="cs"/>
          <w:sz w:val="24"/>
          <w:szCs w:val="24"/>
          <w:rtl/>
          <w:lang w:val="fr-FR"/>
        </w:rPr>
        <w:t xml:space="preserve">لقد كشفت </w:t>
      </w:r>
      <w:r w:rsidRPr="00641EE0">
        <w:rPr>
          <w:rFonts w:ascii="Calibri" w:eastAsia="Calibri" w:hAnsi="Calibri" w:cs="Simplified Arabic"/>
          <w:sz w:val="24"/>
          <w:szCs w:val="24"/>
          <w:rtl/>
          <w:lang w:val="fr-FR"/>
        </w:rPr>
        <w:t>النتائج</w:t>
      </w:r>
      <w:r w:rsidRPr="00641EE0">
        <w:rPr>
          <w:rFonts w:ascii="Calibri" w:eastAsia="Calibri" w:hAnsi="Calibri" w:cs="Simplified Arabic" w:hint="cs"/>
          <w:sz w:val="24"/>
          <w:szCs w:val="24"/>
          <w:rtl/>
          <w:lang w:val="fr-FR"/>
        </w:rPr>
        <w:t xml:space="preserve"> بشكل عام</w:t>
      </w:r>
      <w:r w:rsidRPr="00641EE0">
        <w:rPr>
          <w:rFonts w:ascii="Calibri" w:eastAsia="Calibri" w:hAnsi="Calibri" w:cs="Simplified Arabic"/>
          <w:sz w:val="24"/>
          <w:szCs w:val="24"/>
          <w:rtl/>
          <w:lang w:val="fr-FR"/>
        </w:rPr>
        <w:t xml:space="preserve"> أن البعد المعرفي للوعي بالأمن الرقمي لدى أفراد العينة لا يزال عند مستوى محدود، حيث تتركز المعرفة في بعض الجوانب العامة المرتبطة بالمخاطر الرقمية، بينما تنخفض بشكل ملحوظ فيما يتعلق بالمفاهيم والإجراءات الأمنية الأكثر تخصصا مثل المصادقة الثنائية، الأمر الذي يبرز أهمية تكثيف البرامج التوعوية والتثقيفية لتعزيز المعرفة الرقمية لدى الشباب السعودي</w:t>
      </w:r>
      <w:r w:rsidR="00641EE0" w:rsidRPr="00641EE0">
        <w:rPr>
          <w:rFonts w:ascii="Calibri" w:eastAsia="Calibri" w:hAnsi="Calibri" w:cs="Simplified Arabic" w:hint="cs"/>
          <w:sz w:val="24"/>
          <w:szCs w:val="24"/>
          <w:rtl/>
          <w:lang w:val="fr-FR"/>
        </w:rPr>
        <w:t>.</w:t>
      </w:r>
    </w:p>
    <w:p w14:paraId="5589CB7A" w14:textId="7547EB08"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2.2-</w:t>
      </w:r>
      <w:r w:rsidR="00641EE0">
        <w:rPr>
          <w:rFonts w:ascii="Calibri" w:eastAsia="Calibri" w:hAnsi="Calibri" w:cs="Simplified Arabic" w:hint="cs"/>
          <w:b/>
          <w:bCs/>
          <w:sz w:val="28"/>
          <w:szCs w:val="28"/>
          <w:rtl/>
          <w:lang w:val="fr-FR"/>
        </w:rPr>
        <w:t xml:space="preserve"> </w:t>
      </w:r>
      <w:r w:rsidRPr="00FA77A2">
        <w:rPr>
          <w:rFonts w:ascii="Calibri" w:eastAsia="Calibri" w:hAnsi="Calibri" w:cs="Simplified Arabic" w:hint="cs"/>
          <w:b/>
          <w:bCs/>
          <w:sz w:val="28"/>
          <w:szCs w:val="28"/>
          <w:rtl/>
          <w:lang w:val="fr-FR"/>
        </w:rPr>
        <w:t>البعد السلوكي</w:t>
      </w:r>
    </w:p>
    <w:p w14:paraId="224FE25C" w14:textId="0EADC351"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الجدول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رقم</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00641EE0">
        <w:rPr>
          <w:rFonts w:ascii="Calibri" w:eastAsia="Calibri" w:hAnsi="Calibri" w:cs="Simplified Arabic" w:hint="cs"/>
          <w:b/>
          <w:bCs/>
          <w:sz w:val="28"/>
          <w:szCs w:val="28"/>
          <w:rtl/>
          <w:lang w:val="fr-FR"/>
        </w:rPr>
        <w:t>7</w:t>
      </w:r>
      <w:r w:rsidRPr="00FA77A2">
        <w:rPr>
          <w:rFonts w:ascii="Calibri" w:eastAsia="Calibri" w:hAnsi="Calibri" w:cs="Simplified Arabic" w:hint="cs"/>
          <w:b/>
          <w:bCs/>
          <w:sz w:val="28"/>
          <w:szCs w:val="28"/>
          <w:rtl/>
          <w:lang w:val="fr-FR"/>
        </w:rPr>
        <w:t xml:space="preserve">): </w:t>
      </w:r>
      <w:r w:rsidRPr="00FA77A2">
        <w:rPr>
          <w:rFonts w:ascii="Calibri" w:eastAsia="Calibri" w:hAnsi="Calibri" w:cs="Simplified Arabic"/>
          <w:b/>
          <w:bCs/>
          <w:sz w:val="28"/>
          <w:szCs w:val="28"/>
          <w:rtl/>
          <w:lang w:val="fr-FR"/>
        </w:rPr>
        <w:t>السلوك الأمني تجاه طلبات الإفصاح عن رمز التحقق (</w:t>
      </w:r>
      <w:r w:rsidRPr="00FA77A2">
        <w:rPr>
          <w:rFonts w:ascii="Calibri" w:eastAsia="Calibri" w:hAnsi="Calibri" w:cs="Simplified Arabic"/>
          <w:b/>
          <w:bCs/>
          <w:sz w:val="28"/>
          <w:szCs w:val="28"/>
          <w:lang w:val="fr-FR"/>
        </w:rPr>
        <w:t>OTP</w:t>
      </w:r>
      <w:r w:rsidRPr="00FA77A2">
        <w:rPr>
          <w:rFonts w:ascii="Calibri" w:eastAsia="Calibri" w:hAnsi="Calibri" w:cs="Simplified Arabic"/>
          <w:b/>
          <w:bCs/>
          <w:sz w:val="28"/>
          <w:szCs w:val="28"/>
          <w:rtl/>
          <w:lang w:val="fr-FR"/>
        </w:rPr>
        <w:t>)</w:t>
      </w:r>
    </w:p>
    <w:tbl>
      <w:tblPr>
        <w:tblStyle w:val="5-6"/>
        <w:bidiVisual/>
        <w:tblW w:w="9280" w:type="dxa"/>
        <w:jc w:val="center"/>
        <w:tblLook w:val="04A0" w:firstRow="1" w:lastRow="0" w:firstColumn="1" w:lastColumn="0" w:noHBand="0" w:noVBand="1"/>
      </w:tblPr>
      <w:tblGrid>
        <w:gridCol w:w="4480"/>
        <w:gridCol w:w="1940"/>
        <w:gridCol w:w="2860"/>
      </w:tblGrid>
      <w:tr w:rsidR="00FA77A2" w:rsidRPr="00FA77A2" w14:paraId="42D2F605" w14:textId="77777777" w:rsidTr="00641EE0">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4480" w:type="dxa"/>
            <w:vAlign w:val="center"/>
            <w:hideMark/>
          </w:tcPr>
          <w:p w14:paraId="6DABB17F" w14:textId="3B2ABBC4" w:rsidR="00FA77A2" w:rsidRPr="00FA77A2" w:rsidRDefault="00FA77A2" w:rsidP="00641EE0">
            <w:pPr>
              <w:spacing w:after="0" w:line="240" w:lineRule="auto"/>
              <w:jc w:val="center"/>
              <w:rPr>
                <w:rFonts w:ascii="Arial" w:eastAsia="Times New Roman" w:hAnsi="Arial" w:cs="Arial"/>
                <w:color w:val="000000"/>
                <w:sz w:val="18"/>
                <w:szCs w:val="18"/>
              </w:rPr>
            </w:pPr>
          </w:p>
        </w:tc>
        <w:tc>
          <w:tcPr>
            <w:tcW w:w="1940" w:type="dxa"/>
            <w:vAlign w:val="center"/>
            <w:hideMark/>
          </w:tcPr>
          <w:p w14:paraId="6EC53950"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tl/>
              </w:rPr>
              <w:t>التكرار</w:t>
            </w:r>
          </w:p>
        </w:tc>
        <w:tc>
          <w:tcPr>
            <w:tcW w:w="2860" w:type="dxa"/>
            <w:vAlign w:val="center"/>
            <w:hideMark/>
          </w:tcPr>
          <w:p w14:paraId="1F34ACB9"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r>
      <w:tr w:rsidR="00FA77A2" w:rsidRPr="00FA77A2" w14:paraId="7B586E3F"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480" w:type="dxa"/>
            <w:vAlign w:val="center"/>
            <w:hideMark/>
          </w:tcPr>
          <w:p w14:paraId="3234FC3A" w14:textId="77777777" w:rsidR="00FA77A2" w:rsidRPr="00FA77A2" w:rsidRDefault="00FA77A2" w:rsidP="00641EE0">
            <w:pPr>
              <w:bidi/>
              <w:spacing w:after="0" w:line="240" w:lineRule="auto"/>
              <w:jc w:val="center"/>
              <w:rPr>
                <w:rFonts w:ascii="Arial" w:eastAsia="Times New Roman" w:hAnsi="Arial" w:cs="Arial" w:hint="cs"/>
                <w:color w:val="000000"/>
                <w:sz w:val="18"/>
                <w:szCs w:val="18"/>
                <w:rtl/>
              </w:rPr>
            </w:pPr>
            <w:r w:rsidRPr="00FA77A2">
              <w:rPr>
                <w:rFonts w:ascii="Arial" w:eastAsia="Times New Roman" w:hAnsi="Arial" w:cs="Arial"/>
                <w:color w:val="000000"/>
                <w:sz w:val="18"/>
                <w:szCs w:val="18"/>
                <w:rtl/>
              </w:rPr>
              <w:t>لا إجابة</w:t>
            </w:r>
          </w:p>
        </w:tc>
        <w:tc>
          <w:tcPr>
            <w:tcW w:w="1940" w:type="dxa"/>
            <w:noWrap/>
            <w:vAlign w:val="center"/>
            <w:hideMark/>
          </w:tcPr>
          <w:p w14:paraId="35BD11D1"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w:t>
            </w:r>
          </w:p>
        </w:tc>
        <w:tc>
          <w:tcPr>
            <w:tcW w:w="2860" w:type="dxa"/>
            <w:noWrap/>
            <w:vAlign w:val="center"/>
            <w:hideMark/>
          </w:tcPr>
          <w:p w14:paraId="3161431D"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w:t>
            </w:r>
          </w:p>
        </w:tc>
      </w:tr>
      <w:tr w:rsidR="00FA77A2" w:rsidRPr="00FA77A2" w14:paraId="6F718AA5" w14:textId="77777777" w:rsidTr="00641EE0">
        <w:trPr>
          <w:trHeight w:val="300"/>
          <w:jc w:val="center"/>
        </w:trPr>
        <w:tc>
          <w:tcPr>
            <w:cnfStyle w:val="001000000000" w:firstRow="0" w:lastRow="0" w:firstColumn="1" w:lastColumn="0" w:oddVBand="0" w:evenVBand="0" w:oddHBand="0" w:evenHBand="0" w:firstRowFirstColumn="0" w:firstRowLastColumn="0" w:lastRowFirstColumn="0" w:lastRowLastColumn="0"/>
            <w:tcW w:w="4480" w:type="dxa"/>
            <w:vAlign w:val="center"/>
            <w:hideMark/>
          </w:tcPr>
          <w:p w14:paraId="0A8A685E"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أتجاهل الرسالة تماماً وأقوم بحظر الحساب والإبلاغ عنه</w:t>
            </w:r>
          </w:p>
        </w:tc>
        <w:tc>
          <w:tcPr>
            <w:tcW w:w="1940" w:type="dxa"/>
            <w:noWrap/>
            <w:vAlign w:val="center"/>
            <w:hideMark/>
          </w:tcPr>
          <w:p w14:paraId="7AD28CD3"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370</w:t>
            </w:r>
          </w:p>
        </w:tc>
        <w:tc>
          <w:tcPr>
            <w:tcW w:w="2860" w:type="dxa"/>
            <w:noWrap/>
            <w:vAlign w:val="center"/>
            <w:hideMark/>
          </w:tcPr>
          <w:p w14:paraId="7A718112"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78%</w:t>
            </w:r>
          </w:p>
        </w:tc>
      </w:tr>
      <w:tr w:rsidR="00FA77A2" w:rsidRPr="00FA77A2" w14:paraId="227C7FB1" w14:textId="77777777" w:rsidTr="00641EE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80" w:type="dxa"/>
            <w:vAlign w:val="center"/>
            <w:hideMark/>
          </w:tcPr>
          <w:p w14:paraId="71E0C690"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أتواصل مع الحساب وأسأله عن تفاصيل المشكلة قبل إرسال الكود</w:t>
            </w:r>
          </w:p>
        </w:tc>
        <w:tc>
          <w:tcPr>
            <w:tcW w:w="1940" w:type="dxa"/>
            <w:noWrap/>
            <w:vAlign w:val="center"/>
            <w:hideMark/>
          </w:tcPr>
          <w:p w14:paraId="572E6E6F"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81</w:t>
            </w:r>
          </w:p>
        </w:tc>
        <w:tc>
          <w:tcPr>
            <w:tcW w:w="2860" w:type="dxa"/>
            <w:noWrap/>
            <w:vAlign w:val="center"/>
            <w:hideMark/>
          </w:tcPr>
          <w:p w14:paraId="2B4F765C"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17%</w:t>
            </w:r>
          </w:p>
        </w:tc>
      </w:tr>
      <w:tr w:rsidR="00FA77A2" w:rsidRPr="00FA77A2" w14:paraId="66AA20A5" w14:textId="77777777" w:rsidTr="00641EE0">
        <w:trPr>
          <w:trHeight w:val="300"/>
          <w:jc w:val="center"/>
        </w:trPr>
        <w:tc>
          <w:tcPr>
            <w:cnfStyle w:val="001000000000" w:firstRow="0" w:lastRow="0" w:firstColumn="1" w:lastColumn="0" w:oddVBand="0" w:evenVBand="0" w:oddHBand="0" w:evenHBand="0" w:firstRowFirstColumn="0" w:firstRowLastColumn="0" w:lastRowFirstColumn="0" w:lastRowLastColumn="0"/>
            <w:tcW w:w="4480" w:type="dxa"/>
            <w:vAlign w:val="center"/>
            <w:hideMark/>
          </w:tcPr>
          <w:p w14:paraId="1D3B5BBB"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أضغط على أي رابط مرفق بالرسالة للتأكد من هوية المرسل</w:t>
            </w:r>
          </w:p>
        </w:tc>
        <w:tc>
          <w:tcPr>
            <w:tcW w:w="1940" w:type="dxa"/>
            <w:noWrap/>
            <w:vAlign w:val="center"/>
            <w:hideMark/>
          </w:tcPr>
          <w:p w14:paraId="093AD1C7"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14</w:t>
            </w:r>
          </w:p>
        </w:tc>
        <w:tc>
          <w:tcPr>
            <w:tcW w:w="2860" w:type="dxa"/>
            <w:noWrap/>
            <w:vAlign w:val="center"/>
            <w:hideMark/>
          </w:tcPr>
          <w:p w14:paraId="308E85A7"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w:t>
            </w:r>
          </w:p>
        </w:tc>
      </w:tr>
      <w:tr w:rsidR="00FA77A2" w:rsidRPr="00FA77A2" w14:paraId="3914BDCF"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480" w:type="dxa"/>
            <w:vAlign w:val="center"/>
            <w:hideMark/>
          </w:tcPr>
          <w:p w14:paraId="27B35700"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أقوم بإرسال الكود فوراً لحماية حسابي من الإغلاق</w:t>
            </w:r>
          </w:p>
        </w:tc>
        <w:tc>
          <w:tcPr>
            <w:tcW w:w="1940" w:type="dxa"/>
            <w:noWrap/>
            <w:vAlign w:val="center"/>
            <w:hideMark/>
          </w:tcPr>
          <w:p w14:paraId="261D548C"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7</w:t>
            </w:r>
          </w:p>
        </w:tc>
        <w:tc>
          <w:tcPr>
            <w:tcW w:w="2860" w:type="dxa"/>
            <w:noWrap/>
            <w:vAlign w:val="center"/>
            <w:hideMark/>
          </w:tcPr>
          <w:p w14:paraId="4E414584"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w:t>
            </w:r>
          </w:p>
        </w:tc>
      </w:tr>
    </w:tbl>
    <w:p w14:paraId="6BC27468" w14:textId="77777777" w:rsidR="00FA77A2" w:rsidRPr="00FA77A2" w:rsidRDefault="00FA77A2" w:rsidP="00641E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1DF89B31" w14:textId="11E423C4"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خلال</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نتائج</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الجدول </w:t>
      </w:r>
      <w:r w:rsidR="00844379">
        <w:rPr>
          <w:rFonts w:ascii="Calibri" w:eastAsia="Calibri" w:hAnsi="Calibri" w:cs="Simplified Arabic" w:hint="cs"/>
          <w:sz w:val="24"/>
          <w:szCs w:val="24"/>
          <w:rtl/>
          <w:lang w:val="fr-FR"/>
        </w:rPr>
        <w:t>(7)</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السابق </w:t>
      </w:r>
      <w:r w:rsidRPr="00641EE0">
        <w:rPr>
          <w:rFonts w:ascii="Calibri" w:eastAsia="Calibri" w:hAnsi="Calibri" w:cs="Simplified Arabic"/>
          <w:sz w:val="24"/>
          <w:szCs w:val="24"/>
          <w:rtl/>
          <w:lang w:val="fr-FR"/>
        </w:rPr>
        <w:t>تُظهر نتائج الجدول مستوى مرتفعا من الوعي الأمني لدى أفراد العينة عند التعامل مع محاولات الحصول على رمز التحقق (</w:t>
      </w:r>
      <w:r w:rsidRPr="00641EE0">
        <w:rPr>
          <w:rFonts w:ascii="Calibri" w:eastAsia="Calibri" w:hAnsi="Calibri" w:cs="Simplified Arabic"/>
          <w:sz w:val="24"/>
          <w:szCs w:val="24"/>
          <w:lang w:val="fr-FR"/>
        </w:rPr>
        <w:t>OTP</w:t>
      </w:r>
      <w:r w:rsidRPr="00641EE0">
        <w:rPr>
          <w:rFonts w:ascii="Calibri" w:eastAsia="Calibri" w:hAnsi="Calibri" w:cs="Simplified Arabic"/>
          <w:sz w:val="24"/>
          <w:szCs w:val="24"/>
          <w:rtl/>
          <w:lang w:val="fr-FR"/>
        </w:rPr>
        <w:t>)، حيث أفاد</w:t>
      </w:r>
      <w:r w:rsidRPr="00641EE0">
        <w:rPr>
          <w:rFonts w:ascii="Calibri" w:eastAsia="Calibri" w:hAnsi="Calibri" w:cs="Simplified Arabic" w:hint="cs"/>
          <w:sz w:val="24"/>
          <w:szCs w:val="24"/>
          <w:rtl/>
          <w:lang w:val="fr-FR"/>
        </w:rPr>
        <w:t xml:space="preserve"> نحو</w:t>
      </w:r>
      <w:r w:rsidRPr="00641EE0">
        <w:rPr>
          <w:rFonts w:ascii="Calibri" w:eastAsia="Calibri" w:hAnsi="Calibri" w:cs="Simplified Arabic"/>
          <w:sz w:val="24"/>
          <w:szCs w:val="24"/>
          <w:rtl/>
          <w:lang w:val="fr-FR"/>
        </w:rPr>
        <w:t xml:space="preserve"> 78% من </w:t>
      </w:r>
      <w:r w:rsidRPr="00641EE0">
        <w:rPr>
          <w:rFonts w:ascii="Calibri" w:eastAsia="Calibri" w:hAnsi="Calibri" w:cs="Simplified Arabic" w:hint="cs"/>
          <w:sz w:val="24"/>
          <w:szCs w:val="24"/>
          <w:rtl/>
          <w:lang w:val="fr-FR"/>
        </w:rPr>
        <w:t>الأفراد</w:t>
      </w:r>
      <w:r w:rsidRPr="00641EE0">
        <w:rPr>
          <w:rFonts w:ascii="Calibri" w:eastAsia="Calibri" w:hAnsi="Calibri" w:cs="Simplified Arabic"/>
          <w:sz w:val="24"/>
          <w:szCs w:val="24"/>
          <w:rtl/>
          <w:lang w:val="fr-FR"/>
        </w:rPr>
        <w:t xml:space="preserve"> أنهم سيتجاهلون الرسالة فورا ويقومون بحظر الحساب والإبلاغ عنه، وهو ما يمثل السلوك الأكثر أمانا في مواجهة محاولات الاحتيال </w:t>
      </w:r>
      <w:proofErr w:type="gramStart"/>
      <w:r w:rsidRPr="00641EE0">
        <w:rPr>
          <w:rFonts w:ascii="Calibri" w:eastAsia="Calibri" w:hAnsi="Calibri" w:cs="Simplified Arabic"/>
          <w:sz w:val="24"/>
          <w:szCs w:val="24"/>
          <w:rtl/>
          <w:lang w:val="fr-FR"/>
        </w:rPr>
        <w:t xml:space="preserve">الإلكتروني </w:t>
      </w:r>
      <w:r w:rsidRPr="00641EE0">
        <w:rPr>
          <w:rFonts w:ascii="Calibri" w:eastAsia="Calibri" w:hAnsi="Calibri" w:cs="Simplified Arabic" w:hint="cs"/>
          <w:sz w:val="24"/>
          <w:szCs w:val="24"/>
          <w:rtl/>
          <w:lang w:val="fr-FR"/>
        </w:rPr>
        <w:t>،</w:t>
      </w:r>
      <w:proofErr w:type="gramEnd"/>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كما بينت النتائج أن</w:t>
      </w:r>
      <w:r w:rsidRPr="00641EE0">
        <w:rPr>
          <w:rFonts w:ascii="Calibri" w:eastAsia="Calibri" w:hAnsi="Calibri" w:cs="Simplified Arabic" w:hint="cs"/>
          <w:sz w:val="24"/>
          <w:szCs w:val="24"/>
          <w:rtl/>
          <w:lang w:val="fr-FR"/>
        </w:rPr>
        <w:t xml:space="preserve"> نحو</w:t>
      </w:r>
      <w:r w:rsidRPr="00641EE0">
        <w:rPr>
          <w:rFonts w:ascii="Calibri" w:eastAsia="Calibri" w:hAnsi="Calibri" w:cs="Simplified Arabic"/>
          <w:sz w:val="24"/>
          <w:szCs w:val="24"/>
          <w:rtl/>
          <w:lang w:val="fr-FR"/>
        </w:rPr>
        <w:t xml:space="preserve"> 17</w:t>
      </w:r>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 xml:space="preserve">% من المشاركين يفضلون التواصل مع الحساب وسؤاله عن تفاصيل المشكلة قبل إرسال الرمز، </w:t>
      </w:r>
    </w:p>
    <w:p w14:paraId="65665F5F" w14:textId="717210A9"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و</w:t>
      </w:r>
      <w:r w:rsidRPr="00641EE0">
        <w:rPr>
          <w:rFonts w:ascii="Calibri" w:eastAsia="Calibri" w:hAnsi="Calibri" w:cs="Simplified Arabic"/>
          <w:sz w:val="24"/>
          <w:szCs w:val="24"/>
          <w:rtl/>
          <w:lang w:val="fr-FR"/>
        </w:rPr>
        <w:t>في المقابل،</w:t>
      </w:r>
      <w:r w:rsidRPr="00641EE0">
        <w:rPr>
          <w:rFonts w:ascii="Calibri" w:eastAsia="Calibri" w:hAnsi="Calibri" w:cs="Simplified Arabic" w:hint="cs"/>
          <w:sz w:val="24"/>
          <w:szCs w:val="24"/>
          <w:rtl/>
          <w:lang w:val="fr-FR"/>
        </w:rPr>
        <w:t xml:space="preserve"> فقد</w:t>
      </w:r>
      <w:r w:rsidRPr="00641EE0">
        <w:rPr>
          <w:rFonts w:ascii="Calibri" w:eastAsia="Calibri" w:hAnsi="Calibri" w:cs="Simplified Arabic"/>
          <w:sz w:val="24"/>
          <w:szCs w:val="24"/>
          <w:rtl/>
          <w:lang w:val="fr-FR"/>
        </w:rPr>
        <w:t xml:space="preserve"> أظهرت النتائج أن 3% من أفراد العينة قد يقومون بالضغط على رابط مرفق بالرسالة للتأكد من هوية المرسل، وهي ممارسة </w:t>
      </w:r>
      <w:r w:rsidRPr="00641EE0">
        <w:rPr>
          <w:rFonts w:ascii="Calibri" w:eastAsia="Calibri" w:hAnsi="Calibri" w:cs="Simplified Arabic" w:hint="cs"/>
          <w:sz w:val="24"/>
          <w:szCs w:val="24"/>
          <w:rtl/>
          <w:lang w:val="fr-FR"/>
        </w:rPr>
        <w:t>من شأنها</w:t>
      </w:r>
      <w:r w:rsidRPr="00641EE0">
        <w:rPr>
          <w:rFonts w:ascii="Calibri" w:eastAsia="Calibri" w:hAnsi="Calibri" w:cs="Simplified Arabic"/>
          <w:sz w:val="24"/>
          <w:szCs w:val="24"/>
          <w:rtl/>
          <w:lang w:val="fr-FR"/>
        </w:rPr>
        <w:t xml:space="preserve"> تعر</w:t>
      </w:r>
      <w:r w:rsidRPr="00641EE0">
        <w:rPr>
          <w:rFonts w:ascii="Calibri" w:eastAsia="Calibri" w:hAnsi="Calibri" w:cs="Simplified Arabic" w:hint="cs"/>
          <w:sz w:val="24"/>
          <w:szCs w:val="24"/>
          <w:rtl/>
          <w:lang w:val="fr-FR"/>
        </w:rPr>
        <w:t>ي</w:t>
      </w:r>
      <w:r w:rsidRPr="00641EE0">
        <w:rPr>
          <w:rFonts w:ascii="Calibri" w:eastAsia="Calibri" w:hAnsi="Calibri" w:cs="Simplified Arabic"/>
          <w:sz w:val="24"/>
          <w:szCs w:val="24"/>
          <w:rtl/>
          <w:lang w:val="fr-FR"/>
        </w:rPr>
        <w:t xml:space="preserve">ض المستخدم </w:t>
      </w:r>
      <w:r w:rsidRPr="00641EE0">
        <w:rPr>
          <w:rFonts w:ascii="Calibri" w:eastAsia="Calibri" w:hAnsi="Calibri" w:cs="Simplified Arabic" w:hint="cs"/>
          <w:sz w:val="24"/>
          <w:szCs w:val="24"/>
          <w:rtl/>
          <w:lang w:val="fr-FR"/>
        </w:rPr>
        <w:t>ل</w:t>
      </w:r>
      <w:r w:rsidRPr="00641EE0">
        <w:rPr>
          <w:rFonts w:ascii="Calibri" w:eastAsia="Calibri" w:hAnsi="Calibri" w:cs="Simplified Arabic"/>
          <w:sz w:val="24"/>
          <w:szCs w:val="24"/>
          <w:rtl/>
          <w:lang w:val="fr-FR"/>
        </w:rPr>
        <w:t>لمخاطر الإلكتروني</w:t>
      </w:r>
      <w:r w:rsidRPr="00641EE0">
        <w:rPr>
          <w:rFonts w:ascii="Calibri" w:eastAsia="Calibri" w:hAnsi="Calibri" w:cs="Simplified Arabic" w:hint="cs"/>
          <w:sz w:val="24"/>
          <w:szCs w:val="24"/>
          <w:rtl/>
          <w:lang w:val="fr-FR"/>
        </w:rPr>
        <w:t>ة</w:t>
      </w:r>
      <w:r w:rsidRPr="00641EE0">
        <w:rPr>
          <w:rFonts w:ascii="Calibri" w:eastAsia="Calibri" w:hAnsi="Calibri" w:cs="Simplified Arabic"/>
          <w:sz w:val="24"/>
          <w:szCs w:val="24"/>
          <w:rtl/>
          <w:lang w:val="fr-FR"/>
        </w:rPr>
        <w:t xml:space="preserve"> إذا لم يتم التحقق من موثوقية الرابط بشكل </w:t>
      </w:r>
      <w:proofErr w:type="gramStart"/>
      <w:r w:rsidRPr="00641EE0">
        <w:rPr>
          <w:rFonts w:ascii="Calibri" w:eastAsia="Calibri" w:hAnsi="Calibri" w:cs="Simplified Arabic"/>
          <w:sz w:val="24"/>
          <w:szCs w:val="24"/>
          <w:rtl/>
          <w:lang w:val="fr-FR"/>
        </w:rPr>
        <w:t>كاف</w:t>
      </w:r>
      <w:r w:rsidRPr="00641EE0">
        <w:rPr>
          <w:rFonts w:ascii="Calibri" w:eastAsia="Calibri" w:hAnsi="Calibri" w:cs="Simplified Arabic" w:hint="cs"/>
          <w:sz w:val="24"/>
          <w:szCs w:val="24"/>
          <w:rtl/>
          <w:lang w:val="fr-FR"/>
        </w:rPr>
        <w:t>ي ،</w:t>
      </w:r>
      <w:proofErr w:type="gramEnd"/>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 xml:space="preserve">أما أقل النسب فقد سُجلت لدى </w:t>
      </w:r>
      <w:r w:rsidRPr="00641EE0">
        <w:rPr>
          <w:rFonts w:ascii="Calibri" w:eastAsia="Calibri" w:hAnsi="Calibri" w:cs="Simplified Arabic" w:hint="cs"/>
          <w:sz w:val="24"/>
          <w:szCs w:val="24"/>
          <w:rtl/>
          <w:lang w:val="fr-FR"/>
        </w:rPr>
        <w:t>أفراد عينة الدراسة</w:t>
      </w:r>
      <w:r w:rsidRPr="00641EE0">
        <w:rPr>
          <w:rFonts w:ascii="Calibri" w:eastAsia="Calibri" w:hAnsi="Calibri" w:cs="Simplified Arabic"/>
          <w:sz w:val="24"/>
          <w:szCs w:val="24"/>
          <w:rtl/>
          <w:lang w:val="fr-FR"/>
        </w:rPr>
        <w:t xml:space="preserve"> الذين أشاروا إلى إمكانية إرسال رمز التحقق فوراً لحماية </w:t>
      </w:r>
      <w:r w:rsidRPr="00641EE0">
        <w:rPr>
          <w:rFonts w:ascii="Calibri" w:eastAsia="Calibri" w:hAnsi="Calibri" w:cs="Simplified Arabic"/>
          <w:sz w:val="24"/>
          <w:szCs w:val="24"/>
          <w:rtl/>
          <w:lang w:val="fr-FR"/>
        </w:rPr>
        <w:lastRenderedPageBreak/>
        <w:t xml:space="preserve">الحساب كما ورد في الرسالة، حيث بلغت نسبتهم </w:t>
      </w:r>
      <w:r w:rsidRPr="00641EE0">
        <w:rPr>
          <w:rFonts w:ascii="Calibri" w:eastAsia="Calibri" w:hAnsi="Calibri" w:cs="Simplified Arabic" w:hint="cs"/>
          <w:sz w:val="24"/>
          <w:szCs w:val="24"/>
          <w:rtl/>
          <w:lang w:val="fr-FR"/>
        </w:rPr>
        <w:t>1</w:t>
      </w:r>
      <w:r w:rsidRPr="00641EE0">
        <w:rPr>
          <w:rFonts w:ascii="Calibri" w:eastAsia="Calibri" w:hAnsi="Calibri" w:cs="Simplified Arabic"/>
          <w:sz w:val="24"/>
          <w:szCs w:val="24"/>
          <w:rtl/>
          <w:lang w:val="fr-FR"/>
        </w:rPr>
        <w:t xml:space="preserve">% فقط، بينما لم يقدم </w:t>
      </w:r>
      <w:r w:rsidRPr="00641EE0">
        <w:rPr>
          <w:rFonts w:ascii="Calibri" w:eastAsia="Calibri" w:hAnsi="Calibri" w:cs="Simplified Arabic" w:hint="cs"/>
          <w:sz w:val="24"/>
          <w:szCs w:val="24"/>
          <w:rtl/>
          <w:lang w:val="fr-FR"/>
        </w:rPr>
        <w:t>فرد واحد</w:t>
      </w:r>
      <w:r w:rsidRPr="00641EE0">
        <w:rPr>
          <w:rFonts w:ascii="Calibri" w:eastAsia="Calibri" w:hAnsi="Calibri" w:cs="Simplified Arabic"/>
          <w:sz w:val="24"/>
          <w:szCs w:val="24"/>
          <w:rtl/>
          <w:lang w:val="fr-FR"/>
        </w:rPr>
        <w:t xml:space="preserve"> إجابة على السؤال، وهو ما يعكس محدودية الاستجابة غير الآمنة بين أفراد العينة</w:t>
      </w:r>
      <w:r w:rsidR="00641EE0">
        <w:rPr>
          <w:rFonts w:ascii="Calibri" w:eastAsia="Calibri" w:hAnsi="Calibri" w:cs="Simplified Arabic" w:hint="cs"/>
          <w:sz w:val="24"/>
          <w:szCs w:val="24"/>
          <w:rtl/>
          <w:lang w:val="fr-FR"/>
        </w:rPr>
        <w:t>.</w:t>
      </w:r>
    </w:p>
    <w:p w14:paraId="23659EAC" w14:textId="20FBAB51"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الجدول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رقم</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00641EE0">
        <w:rPr>
          <w:rFonts w:ascii="Calibri" w:eastAsia="Calibri" w:hAnsi="Calibri" w:cs="Simplified Arabic" w:hint="cs"/>
          <w:b/>
          <w:bCs/>
          <w:sz w:val="28"/>
          <w:szCs w:val="28"/>
          <w:rtl/>
          <w:lang w:val="fr-FR"/>
        </w:rPr>
        <w:t>8</w:t>
      </w:r>
      <w:r w:rsidRPr="00FA77A2">
        <w:rPr>
          <w:rFonts w:ascii="Calibri" w:eastAsia="Calibri" w:hAnsi="Calibri" w:cs="Simplified Arabic" w:hint="cs"/>
          <w:b/>
          <w:bCs/>
          <w:sz w:val="28"/>
          <w:szCs w:val="28"/>
          <w:rtl/>
          <w:lang w:val="fr-FR"/>
        </w:rPr>
        <w:t>): المتوسط الحسابي والانحراف المعيار</w:t>
      </w:r>
      <w:r w:rsidR="00641EE0">
        <w:rPr>
          <w:rFonts w:ascii="Calibri" w:eastAsia="Calibri" w:hAnsi="Calibri" w:cs="Simplified Arabic" w:hint="cs"/>
          <w:b/>
          <w:bCs/>
          <w:sz w:val="28"/>
          <w:szCs w:val="28"/>
          <w:rtl/>
          <w:lang w:val="fr-FR"/>
        </w:rPr>
        <w:t>ي</w:t>
      </w:r>
      <w:r w:rsidRPr="00FA77A2">
        <w:rPr>
          <w:rFonts w:ascii="Calibri" w:eastAsia="Calibri" w:hAnsi="Calibri" w:cs="Simplified Arabic" w:hint="cs"/>
          <w:b/>
          <w:bCs/>
          <w:sz w:val="28"/>
          <w:szCs w:val="28"/>
          <w:rtl/>
          <w:lang w:val="fr-FR"/>
        </w:rPr>
        <w:t xml:space="preserve"> واتجاه إجابات للبعد السلوكي</w:t>
      </w:r>
    </w:p>
    <w:tbl>
      <w:tblPr>
        <w:tblStyle w:val="5-6"/>
        <w:bidiVisual/>
        <w:tblW w:w="9755" w:type="dxa"/>
        <w:jc w:val="center"/>
        <w:tblLook w:val="04A0" w:firstRow="1" w:lastRow="0" w:firstColumn="1" w:lastColumn="0" w:noHBand="0" w:noVBand="1"/>
      </w:tblPr>
      <w:tblGrid>
        <w:gridCol w:w="4535"/>
        <w:gridCol w:w="614"/>
        <w:gridCol w:w="6"/>
        <w:gridCol w:w="721"/>
        <w:gridCol w:w="6"/>
        <w:gridCol w:w="721"/>
        <w:gridCol w:w="6"/>
        <w:gridCol w:w="721"/>
        <w:gridCol w:w="6"/>
        <w:gridCol w:w="700"/>
        <w:gridCol w:w="6"/>
        <w:gridCol w:w="784"/>
        <w:gridCol w:w="6"/>
        <w:gridCol w:w="917"/>
        <w:gridCol w:w="6"/>
      </w:tblGrid>
      <w:tr w:rsidR="00FA77A2" w:rsidRPr="00FA77A2" w14:paraId="33E12CBE" w14:textId="77777777" w:rsidTr="00641EE0">
        <w:trPr>
          <w:gridAfter w:val="1"/>
          <w:cnfStyle w:val="100000000000" w:firstRow="1" w:lastRow="0" w:firstColumn="0" w:lastColumn="0" w:oddVBand="0" w:evenVBand="0" w:oddHBand="0" w:evenHBand="0" w:firstRowFirstColumn="0" w:firstRowLastColumn="0" w:lastRowFirstColumn="0" w:lastRowLastColumn="0"/>
          <w:wAfter w:w="6" w:type="dxa"/>
          <w:trHeight w:val="330"/>
          <w:jc w:val="center"/>
        </w:trPr>
        <w:tc>
          <w:tcPr>
            <w:cnfStyle w:val="001000000000" w:firstRow="0" w:lastRow="0" w:firstColumn="1" w:lastColumn="0" w:oddVBand="0" w:evenVBand="0" w:oddHBand="0" w:evenHBand="0" w:firstRowFirstColumn="0" w:firstRowLastColumn="0" w:lastRowFirstColumn="0" w:lastRowLastColumn="0"/>
            <w:tcW w:w="5149" w:type="dxa"/>
            <w:gridSpan w:val="2"/>
            <w:vMerge w:val="restart"/>
            <w:vAlign w:val="center"/>
            <w:hideMark/>
          </w:tcPr>
          <w:p w14:paraId="0C84FA30"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العبارات</w:t>
            </w:r>
          </w:p>
        </w:tc>
        <w:tc>
          <w:tcPr>
            <w:tcW w:w="2181" w:type="dxa"/>
            <w:gridSpan w:val="6"/>
            <w:vAlign w:val="center"/>
            <w:hideMark/>
          </w:tcPr>
          <w:p w14:paraId="647EC4C6"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الإجابات</w:t>
            </w:r>
          </w:p>
        </w:tc>
        <w:tc>
          <w:tcPr>
            <w:tcW w:w="706" w:type="dxa"/>
            <w:gridSpan w:val="2"/>
            <w:vMerge w:val="restart"/>
            <w:vAlign w:val="center"/>
            <w:hideMark/>
          </w:tcPr>
          <w:p w14:paraId="6E4FC8C0"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المتوسط</w:t>
            </w:r>
          </w:p>
        </w:tc>
        <w:tc>
          <w:tcPr>
            <w:tcW w:w="790" w:type="dxa"/>
            <w:gridSpan w:val="2"/>
            <w:vMerge w:val="restart"/>
            <w:vAlign w:val="center"/>
            <w:hideMark/>
          </w:tcPr>
          <w:p w14:paraId="05D57261"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الانحراف المعياري</w:t>
            </w:r>
          </w:p>
        </w:tc>
        <w:tc>
          <w:tcPr>
            <w:tcW w:w="923" w:type="dxa"/>
            <w:gridSpan w:val="2"/>
            <w:vMerge w:val="restart"/>
            <w:vAlign w:val="center"/>
            <w:hideMark/>
          </w:tcPr>
          <w:p w14:paraId="689193D4" w14:textId="77777777" w:rsidR="00FA77A2" w:rsidRPr="00FA77A2" w:rsidRDefault="00FA77A2" w:rsidP="00641EE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rtl/>
              </w:rPr>
            </w:pPr>
            <w:r w:rsidRPr="00FA77A2">
              <w:rPr>
                <w:rFonts w:ascii="Arial" w:eastAsia="Times New Roman" w:hAnsi="Arial" w:cs="Arial"/>
                <w:b w:val="0"/>
                <w:bCs w:val="0"/>
                <w:color w:val="000000"/>
                <w:sz w:val="18"/>
                <w:szCs w:val="18"/>
                <w:rtl/>
              </w:rPr>
              <w:t>الاتجاه</w:t>
            </w:r>
          </w:p>
        </w:tc>
      </w:tr>
      <w:tr w:rsidR="00FA77A2" w:rsidRPr="00FA77A2" w14:paraId="6491D3A2" w14:textId="77777777" w:rsidTr="00641EE0">
        <w:trPr>
          <w:gridAfter w:val="1"/>
          <w:cnfStyle w:val="000000100000" w:firstRow="0" w:lastRow="0" w:firstColumn="0" w:lastColumn="0" w:oddVBand="0" w:evenVBand="0" w:oddHBand="1" w:evenHBand="0" w:firstRowFirstColumn="0" w:firstRowLastColumn="0" w:lastRowFirstColumn="0" w:lastRowLastColumn="0"/>
          <w:wAfter w:w="6" w:type="dxa"/>
          <w:trHeight w:val="525"/>
          <w:jc w:val="center"/>
        </w:trPr>
        <w:tc>
          <w:tcPr>
            <w:cnfStyle w:val="001000000000" w:firstRow="0" w:lastRow="0" w:firstColumn="1" w:lastColumn="0" w:oddVBand="0" w:evenVBand="0" w:oddHBand="0" w:evenHBand="0" w:firstRowFirstColumn="0" w:firstRowLastColumn="0" w:lastRowFirstColumn="0" w:lastRowLastColumn="0"/>
            <w:tcW w:w="5149" w:type="dxa"/>
            <w:gridSpan w:val="2"/>
            <w:vMerge/>
            <w:vAlign w:val="center"/>
            <w:hideMark/>
          </w:tcPr>
          <w:p w14:paraId="607E511C"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727" w:type="dxa"/>
            <w:gridSpan w:val="2"/>
            <w:vAlign w:val="center"/>
            <w:hideMark/>
          </w:tcPr>
          <w:p w14:paraId="68FA8213"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نادرا</w:t>
            </w:r>
          </w:p>
        </w:tc>
        <w:tc>
          <w:tcPr>
            <w:tcW w:w="727" w:type="dxa"/>
            <w:gridSpan w:val="2"/>
            <w:vAlign w:val="center"/>
            <w:hideMark/>
          </w:tcPr>
          <w:p w14:paraId="6D5D0A1C"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أحيانا</w:t>
            </w:r>
          </w:p>
        </w:tc>
        <w:tc>
          <w:tcPr>
            <w:tcW w:w="727" w:type="dxa"/>
            <w:gridSpan w:val="2"/>
            <w:vAlign w:val="center"/>
            <w:hideMark/>
          </w:tcPr>
          <w:p w14:paraId="2559D400"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دائما</w:t>
            </w:r>
          </w:p>
        </w:tc>
        <w:tc>
          <w:tcPr>
            <w:tcW w:w="706" w:type="dxa"/>
            <w:gridSpan w:val="2"/>
            <w:vMerge/>
            <w:vAlign w:val="center"/>
            <w:hideMark/>
          </w:tcPr>
          <w:p w14:paraId="0226D959"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8"/>
                <w:szCs w:val="18"/>
              </w:rPr>
            </w:pPr>
          </w:p>
        </w:tc>
        <w:tc>
          <w:tcPr>
            <w:tcW w:w="790" w:type="dxa"/>
            <w:gridSpan w:val="2"/>
            <w:vMerge/>
            <w:vAlign w:val="center"/>
            <w:hideMark/>
          </w:tcPr>
          <w:p w14:paraId="276CDA8A"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8"/>
                <w:szCs w:val="18"/>
              </w:rPr>
            </w:pPr>
          </w:p>
        </w:tc>
        <w:tc>
          <w:tcPr>
            <w:tcW w:w="923" w:type="dxa"/>
            <w:gridSpan w:val="2"/>
            <w:vMerge/>
            <w:vAlign w:val="center"/>
            <w:hideMark/>
          </w:tcPr>
          <w:p w14:paraId="1608A43F"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18"/>
                <w:szCs w:val="18"/>
              </w:rPr>
            </w:pPr>
          </w:p>
        </w:tc>
      </w:tr>
      <w:tr w:rsidR="00FA77A2" w:rsidRPr="00FA77A2" w14:paraId="32024F23"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restart"/>
            <w:vAlign w:val="center"/>
            <w:hideMark/>
          </w:tcPr>
          <w:p w14:paraId="4970EA62" w14:textId="77777777" w:rsidR="00FA77A2" w:rsidRPr="00FA77A2" w:rsidRDefault="00FA77A2" w:rsidP="00641EE0">
            <w:pPr>
              <w:bidi/>
              <w:spacing w:after="0" w:line="24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1. أقوم بتغيير كلمات المرور الخاصة بحساباتي بشكل دوري</w:t>
            </w:r>
          </w:p>
        </w:tc>
        <w:tc>
          <w:tcPr>
            <w:tcW w:w="620" w:type="dxa"/>
            <w:gridSpan w:val="2"/>
            <w:vAlign w:val="center"/>
            <w:hideMark/>
          </w:tcPr>
          <w:p w14:paraId="0BDC8719"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2637873A"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219</w:t>
            </w:r>
          </w:p>
        </w:tc>
        <w:tc>
          <w:tcPr>
            <w:tcW w:w="727" w:type="dxa"/>
            <w:gridSpan w:val="2"/>
            <w:noWrap/>
            <w:vAlign w:val="center"/>
            <w:hideMark/>
          </w:tcPr>
          <w:p w14:paraId="3B4B77F0"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170</w:t>
            </w:r>
          </w:p>
        </w:tc>
        <w:tc>
          <w:tcPr>
            <w:tcW w:w="727" w:type="dxa"/>
            <w:gridSpan w:val="2"/>
            <w:noWrap/>
            <w:vAlign w:val="center"/>
            <w:hideMark/>
          </w:tcPr>
          <w:p w14:paraId="5945110C"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84</w:t>
            </w:r>
          </w:p>
        </w:tc>
        <w:tc>
          <w:tcPr>
            <w:tcW w:w="706" w:type="dxa"/>
            <w:gridSpan w:val="2"/>
            <w:vMerge w:val="restart"/>
            <w:vAlign w:val="center"/>
            <w:hideMark/>
          </w:tcPr>
          <w:p w14:paraId="49ABD18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1,71</w:t>
            </w:r>
          </w:p>
        </w:tc>
        <w:tc>
          <w:tcPr>
            <w:tcW w:w="790" w:type="dxa"/>
            <w:gridSpan w:val="2"/>
            <w:vMerge w:val="restart"/>
            <w:vAlign w:val="center"/>
            <w:hideMark/>
          </w:tcPr>
          <w:p w14:paraId="5F92E00B"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0,75</w:t>
            </w:r>
          </w:p>
        </w:tc>
        <w:tc>
          <w:tcPr>
            <w:tcW w:w="923" w:type="dxa"/>
            <w:gridSpan w:val="2"/>
            <w:vMerge w:val="restart"/>
            <w:vAlign w:val="center"/>
            <w:hideMark/>
          </w:tcPr>
          <w:p w14:paraId="20A9ED53"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r w:rsidR="00FA77A2" w:rsidRPr="00FA77A2" w14:paraId="72F5B095"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ign w:val="center"/>
            <w:hideMark/>
          </w:tcPr>
          <w:p w14:paraId="1DA2BE38"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620" w:type="dxa"/>
            <w:gridSpan w:val="2"/>
            <w:vAlign w:val="center"/>
            <w:hideMark/>
          </w:tcPr>
          <w:p w14:paraId="07682F48"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42EA94D4"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46,3%</w:t>
            </w:r>
          </w:p>
        </w:tc>
        <w:tc>
          <w:tcPr>
            <w:tcW w:w="727" w:type="dxa"/>
            <w:gridSpan w:val="2"/>
            <w:noWrap/>
            <w:vAlign w:val="center"/>
            <w:hideMark/>
          </w:tcPr>
          <w:p w14:paraId="3C5C6148"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35,9%</w:t>
            </w:r>
          </w:p>
        </w:tc>
        <w:tc>
          <w:tcPr>
            <w:tcW w:w="727" w:type="dxa"/>
            <w:gridSpan w:val="2"/>
            <w:noWrap/>
            <w:vAlign w:val="center"/>
            <w:hideMark/>
          </w:tcPr>
          <w:p w14:paraId="3F0CDFF2"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17,8%</w:t>
            </w:r>
          </w:p>
        </w:tc>
        <w:tc>
          <w:tcPr>
            <w:tcW w:w="706" w:type="dxa"/>
            <w:gridSpan w:val="2"/>
            <w:vMerge/>
            <w:vAlign w:val="center"/>
            <w:hideMark/>
          </w:tcPr>
          <w:p w14:paraId="6BF82A1E"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790" w:type="dxa"/>
            <w:gridSpan w:val="2"/>
            <w:vMerge/>
            <w:vAlign w:val="center"/>
            <w:hideMark/>
          </w:tcPr>
          <w:p w14:paraId="2A74AD9F"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923" w:type="dxa"/>
            <w:gridSpan w:val="2"/>
            <w:vMerge/>
            <w:vAlign w:val="center"/>
            <w:hideMark/>
          </w:tcPr>
          <w:p w14:paraId="593575D1"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rPr>
            </w:pPr>
          </w:p>
        </w:tc>
      </w:tr>
      <w:tr w:rsidR="00FA77A2" w:rsidRPr="00FA77A2" w14:paraId="488BD9B2"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restart"/>
            <w:vAlign w:val="center"/>
            <w:hideMark/>
          </w:tcPr>
          <w:p w14:paraId="56844647"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 xml:space="preserve">2. أتجنب استخدام شبكات الـ </w:t>
            </w:r>
            <w:r w:rsidRPr="00FA77A2">
              <w:rPr>
                <w:rFonts w:ascii="Arial" w:eastAsia="Times New Roman" w:hAnsi="Arial" w:cs="Arial"/>
                <w:color w:val="000000"/>
                <w:sz w:val="18"/>
                <w:szCs w:val="18"/>
              </w:rPr>
              <w:t>Wi-Fi</w:t>
            </w:r>
            <w:r w:rsidRPr="00FA77A2">
              <w:rPr>
                <w:rFonts w:ascii="Arial" w:eastAsia="Times New Roman" w:hAnsi="Arial" w:cs="Arial"/>
                <w:color w:val="000000"/>
                <w:sz w:val="18"/>
                <w:szCs w:val="18"/>
                <w:rtl/>
              </w:rPr>
              <w:t xml:space="preserve"> العامة للدخول إلى حساباتي الشخصية</w:t>
            </w:r>
          </w:p>
        </w:tc>
        <w:tc>
          <w:tcPr>
            <w:tcW w:w="620" w:type="dxa"/>
            <w:gridSpan w:val="2"/>
            <w:vAlign w:val="center"/>
            <w:hideMark/>
          </w:tcPr>
          <w:p w14:paraId="2B88FF44"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41B595A4"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108</w:t>
            </w:r>
          </w:p>
        </w:tc>
        <w:tc>
          <w:tcPr>
            <w:tcW w:w="727" w:type="dxa"/>
            <w:gridSpan w:val="2"/>
            <w:noWrap/>
            <w:vAlign w:val="center"/>
            <w:hideMark/>
          </w:tcPr>
          <w:p w14:paraId="6E3A886C"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171</w:t>
            </w:r>
          </w:p>
        </w:tc>
        <w:tc>
          <w:tcPr>
            <w:tcW w:w="727" w:type="dxa"/>
            <w:gridSpan w:val="2"/>
            <w:noWrap/>
            <w:vAlign w:val="center"/>
            <w:hideMark/>
          </w:tcPr>
          <w:p w14:paraId="56907AE3"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194</w:t>
            </w:r>
          </w:p>
        </w:tc>
        <w:tc>
          <w:tcPr>
            <w:tcW w:w="706" w:type="dxa"/>
            <w:gridSpan w:val="2"/>
            <w:vMerge w:val="restart"/>
            <w:vAlign w:val="center"/>
            <w:hideMark/>
          </w:tcPr>
          <w:p w14:paraId="7FC746C7"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2,18</w:t>
            </w:r>
          </w:p>
        </w:tc>
        <w:tc>
          <w:tcPr>
            <w:tcW w:w="790" w:type="dxa"/>
            <w:gridSpan w:val="2"/>
            <w:vMerge w:val="restart"/>
            <w:vAlign w:val="center"/>
            <w:hideMark/>
          </w:tcPr>
          <w:p w14:paraId="1AF34B36"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0,78</w:t>
            </w:r>
          </w:p>
        </w:tc>
        <w:tc>
          <w:tcPr>
            <w:tcW w:w="923" w:type="dxa"/>
            <w:gridSpan w:val="2"/>
            <w:vMerge w:val="restart"/>
            <w:vAlign w:val="center"/>
            <w:hideMark/>
          </w:tcPr>
          <w:p w14:paraId="02992778"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r w:rsidR="00FA77A2" w:rsidRPr="00FA77A2" w14:paraId="7376664A"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ign w:val="center"/>
            <w:hideMark/>
          </w:tcPr>
          <w:p w14:paraId="382B56DC"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620" w:type="dxa"/>
            <w:gridSpan w:val="2"/>
            <w:vAlign w:val="center"/>
            <w:hideMark/>
          </w:tcPr>
          <w:p w14:paraId="71B0148E"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0B11753D"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22,8%</w:t>
            </w:r>
          </w:p>
        </w:tc>
        <w:tc>
          <w:tcPr>
            <w:tcW w:w="727" w:type="dxa"/>
            <w:gridSpan w:val="2"/>
            <w:noWrap/>
            <w:vAlign w:val="center"/>
            <w:hideMark/>
          </w:tcPr>
          <w:p w14:paraId="37CB5D22"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36,2%</w:t>
            </w:r>
          </w:p>
        </w:tc>
        <w:tc>
          <w:tcPr>
            <w:tcW w:w="727" w:type="dxa"/>
            <w:gridSpan w:val="2"/>
            <w:noWrap/>
            <w:vAlign w:val="center"/>
            <w:hideMark/>
          </w:tcPr>
          <w:p w14:paraId="0FC0AF21"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41,0%</w:t>
            </w:r>
          </w:p>
        </w:tc>
        <w:tc>
          <w:tcPr>
            <w:tcW w:w="706" w:type="dxa"/>
            <w:gridSpan w:val="2"/>
            <w:vMerge/>
            <w:vAlign w:val="center"/>
            <w:hideMark/>
          </w:tcPr>
          <w:p w14:paraId="6E0B4D4B"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790" w:type="dxa"/>
            <w:gridSpan w:val="2"/>
            <w:vMerge/>
            <w:vAlign w:val="center"/>
            <w:hideMark/>
          </w:tcPr>
          <w:p w14:paraId="42A11AF3"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923" w:type="dxa"/>
            <w:gridSpan w:val="2"/>
            <w:vMerge/>
            <w:vAlign w:val="center"/>
            <w:hideMark/>
          </w:tcPr>
          <w:p w14:paraId="3993BAEA"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rPr>
            </w:pPr>
          </w:p>
        </w:tc>
      </w:tr>
      <w:tr w:rsidR="00FA77A2" w:rsidRPr="00FA77A2" w14:paraId="5BCD6475"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restart"/>
            <w:vAlign w:val="center"/>
            <w:hideMark/>
          </w:tcPr>
          <w:p w14:paraId="203F296F"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3. أقرأ شروط الخصوصية والأذونات قبل تحميل أي تطبيق جديد</w:t>
            </w:r>
          </w:p>
        </w:tc>
        <w:tc>
          <w:tcPr>
            <w:tcW w:w="620" w:type="dxa"/>
            <w:gridSpan w:val="2"/>
            <w:vAlign w:val="center"/>
            <w:hideMark/>
          </w:tcPr>
          <w:p w14:paraId="3225473D"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5B2AC6A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157</w:t>
            </w:r>
          </w:p>
        </w:tc>
        <w:tc>
          <w:tcPr>
            <w:tcW w:w="727" w:type="dxa"/>
            <w:gridSpan w:val="2"/>
            <w:noWrap/>
            <w:vAlign w:val="center"/>
            <w:hideMark/>
          </w:tcPr>
          <w:p w14:paraId="1314BAAF"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180</w:t>
            </w:r>
          </w:p>
        </w:tc>
        <w:tc>
          <w:tcPr>
            <w:tcW w:w="727" w:type="dxa"/>
            <w:gridSpan w:val="2"/>
            <w:noWrap/>
            <w:vAlign w:val="center"/>
            <w:hideMark/>
          </w:tcPr>
          <w:p w14:paraId="1D4A8B44"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136</w:t>
            </w:r>
          </w:p>
        </w:tc>
        <w:tc>
          <w:tcPr>
            <w:tcW w:w="706" w:type="dxa"/>
            <w:gridSpan w:val="2"/>
            <w:vMerge w:val="restart"/>
            <w:vAlign w:val="center"/>
            <w:hideMark/>
          </w:tcPr>
          <w:p w14:paraId="4FCD7250"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1,96</w:t>
            </w:r>
          </w:p>
        </w:tc>
        <w:tc>
          <w:tcPr>
            <w:tcW w:w="790" w:type="dxa"/>
            <w:gridSpan w:val="2"/>
            <w:vMerge w:val="restart"/>
            <w:vAlign w:val="center"/>
            <w:hideMark/>
          </w:tcPr>
          <w:p w14:paraId="17A75343"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0,79</w:t>
            </w:r>
          </w:p>
        </w:tc>
        <w:tc>
          <w:tcPr>
            <w:tcW w:w="923" w:type="dxa"/>
            <w:gridSpan w:val="2"/>
            <w:vMerge w:val="restart"/>
            <w:vAlign w:val="center"/>
            <w:hideMark/>
          </w:tcPr>
          <w:p w14:paraId="0931EFE9"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r w:rsidR="00FA77A2" w:rsidRPr="00FA77A2" w14:paraId="6E604CAB"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ign w:val="center"/>
            <w:hideMark/>
          </w:tcPr>
          <w:p w14:paraId="7193B9C9"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620" w:type="dxa"/>
            <w:gridSpan w:val="2"/>
            <w:vAlign w:val="center"/>
            <w:hideMark/>
          </w:tcPr>
          <w:p w14:paraId="4B4B59B1"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24BCB6F1"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33,2%</w:t>
            </w:r>
          </w:p>
        </w:tc>
        <w:tc>
          <w:tcPr>
            <w:tcW w:w="727" w:type="dxa"/>
            <w:gridSpan w:val="2"/>
            <w:noWrap/>
            <w:vAlign w:val="center"/>
            <w:hideMark/>
          </w:tcPr>
          <w:p w14:paraId="76C2F4A5"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38,1%</w:t>
            </w:r>
          </w:p>
        </w:tc>
        <w:tc>
          <w:tcPr>
            <w:tcW w:w="727" w:type="dxa"/>
            <w:gridSpan w:val="2"/>
            <w:noWrap/>
            <w:vAlign w:val="center"/>
            <w:hideMark/>
          </w:tcPr>
          <w:p w14:paraId="30304784"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28,8%</w:t>
            </w:r>
          </w:p>
        </w:tc>
        <w:tc>
          <w:tcPr>
            <w:tcW w:w="706" w:type="dxa"/>
            <w:gridSpan w:val="2"/>
            <w:vMerge/>
            <w:vAlign w:val="center"/>
            <w:hideMark/>
          </w:tcPr>
          <w:p w14:paraId="47346A3F"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790" w:type="dxa"/>
            <w:gridSpan w:val="2"/>
            <w:vMerge/>
            <w:vAlign w:val="center"/>
            <w:hideMark/>
          </w:tcPr>
          <w:p w14:paraId="40DCBDD1"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923" w:type="dxa"/>
            <w:gridSpan w:val="2"/>
            <w:vMerge/>
            <w:vAlign w:val="center"/>
            <w:hideMark/>
          </w:tcPr>
          <w:p w14:paraId="6F6AC6FA"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rPr>
            </w:pPr>
          </w:p>
        </w:tc>
      </w:tr>
      <w:tr w:rsidR="00FA77A2" w:rsidRPr="00FA77A2" w14:paraId="31C0DAC6"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restart"/>
            <w:vAlign w:val="center"/>
            <w:hideMark/>
          </w:tcPr>
          <w:p w14:paraId="7F6A3307"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4. أقوم بتعطيل خاصية "تحديد الموقع الجغرافي" (</w:t>
            </w:r>
            <w:r w:rsidRPr="00FA77A2">
              <w:rPr>
                <w:rFonts w:ascii="Arial" w:eastAsia="Times New Roman" w:hAnsi="Arial" w:cs="Arial"/>
                <w:color w:val="000000"/>
                <w:sz w:val="18"/>
                <w:szCs w:val="18"/>
              </w:rPr>
              <w:t>GPS</w:t>
            </w:r>
            <w:r w:rsidRPr="00FA77A2">
              <w:rPr>
                <w:rFonts w:ascii="Arial" w:eastAsia="Times New Roman" w:hAnsi="Arial" w:cs="Arial"/>
                <w:color w:val="000000"/>
                <w:sz w:val="18"/>
                <w:szCs w:val="18"/>
                <w:rtl/>
              </w:rPr>
              <w:t>) في تطبيقات التواصل إلا عند الضرورة</w:t>
            </w:r>
          </w:p>
        </w:tc>
        <w:tc>
          <w:tcPr>
            <w:tcW w:w="620" w:type="dxa"/>
            <w:gridSpan w:val="2"/>
            <w:vAlign w:val="center"/>
            <w:hideMark/>
          </w:tcPr>
          <w:p w14:paraId="28349DF0"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059BC68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65</w:t>
            </w:r>
          </w:p>
        </w:tc>
        <w:tc>
          <w:tcPr>
            <w:tcW w:w="727" w:type="dxa"/>
            <w:gridSpan w:val="2"/>
            <w:noWrap/>
            <w:vAlign w:val="center"/>
            <w:hideMark/>
          </w:tcPr>
          <w:p w14:paraId="441CB1D7"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178</w:t>
            </w:r>
          </w:p>
        </w:tc>
        <w:tc>
          <w:tcPr>
            <w:tcW w:w="727" w:type="dxa"/>
            <w:gridSpan w:val="2"/>
            <w:noWrap/>
            <w:vAlign w:val="center"/>
            <w:hideMark/>
          </w:tcPr>
          <w:p w14:paraId="1BDF5BC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230</w:t>
            </w:r>
          </w:p>
        </w:tc>
        <w:tc>
          <w:tcPr>
            <w:tcW w:w="706" w:type="dxa"/>
            <w:gridSpan w:val="2"/>
            <w:vMerge w:val="restart"/>
            <w:vAlign w:val="center"/>
            <w:hideMark/>
          </w:tcPr>
          <w:p w14:paraId="62D18104"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2,35</w:t>
            </w:r>
          </w:p>
        </w:tc>
        <w:tc>
          <w:tcPr>
            <w:tcW w:w="790" w:type="dxa"/>
            <w:gridSpan w:val="2"/>
            <w:vMerge w:val="restart"/>
            <w:vAlign w:val="center"/>
            <w:hideMark/>
          </w:tcPr>
          <w:p w14:paraId="1A4F637A"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0,71</w:t>
            </w:r>
          </w:p>
        </w:tc>
        <w:tc>
          <w:tcPr>
            <w:tcW w:w="923" w:type="dxa"/>
            <w:gridSpan w:val="2"/>
            <w:vMerge w:val="restart"/>
            <w:vAlign w:val="center"/>
            <w:hideMark/>
          </w:tcPr>
          <w:p w14:paraId="72A7FDCF"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دائما</w:t>
            </w:r>
          </w:p>
        </w:tc>
      </w:tr>
      <w:tr w:rsidR="00FA77A2" w:rsidRPr="00FA77A2" w14:paraId="66F68635"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ign w:val="center"/>
            <w:hideMark/>
          </w:tcPr>
          <w:p w14:paraId="4E95990C"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620" w:type="dxa"/>
            <w:gridSpan w:val="2"/>
            <w:vAlign w:val="center"/>
            <w:hideMark/>
          </w:tcPr>
          <w:p w14:paraId="5C1D4743"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6A43B060"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13,7%</w:t>
            </w:r>
          </w:p>
        </w:tc>
        <w:tc>
          <w:tcPr>
            <w:tcW w:w="727" w:type="dxa"/>
            <w:gridSpan w:val="2"/>
            <w:noWrap/>
            <w:vAlign w:val="center"/>
            <w:hideMark/>
          </w:tcPr>
          <w:p w14:paraId="41D24750"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37,6%</w:t>
            </w:r>
          </w:p>
        </w:tc>
        <w:tc>
          <w:tcPr>
            <w:tcW w:w="727" w:type="dxa"/>
            <w:gridSpan w:val="2"/>
            <w:noWrap/>
            <w:vAlign w:val="center"/>
            <w:hideMark/>
          </w:tcPr>
          <w:p w14:paraId="3B06AC3E"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48,6%</w:t>
            </w:r>
          </w:p>
        </w:tc>
        <w:tc>
          <w:tcPr>
            <w:tcW w:w="706" w:type="dxa"/>
            <w:gridSpan w:val="2"/>
            <w:vMerge/>
            <w:vAlign w:val="center"/>
            <w:hideMark/>
          </w:tcPr>
          <w:p w14:paraId="0A0A9ABF"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790" w:type="dxa"/>
            <w:gridSpan w:val="2"/>
            <w:vMerge/>
            <w:vAlign w:val="center"/>
            <w:hideMark/>
          </w:tcPr>
          <w:p w14:paraId="53DF4B28"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923" w:type="dxa"/>
            <w:gridSpan w:val="2"/>
            <w:vMerge/>
            <w:vAlign w:val="center"/>
            <w:hideMark/>
          </w:tcPr>
          <w:p w14:paraId="38531918"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rPr>
            </w:pPr>
          </w:p>
        </w:tc>
      </w:tr>
      <w:tr w:rsidR="00FA77A2" w:rsidRPr="00FA77A2" w14:paraId="24EC0CF2" w14:textId="77777777" w:rsidTr="00641EE0">
        <w:trPr>
          <w:trHeight w:val="330"/>
          <w:jc w:val="center"/>
        </w:trPr>
        <w:tc>
          <w:tcPr>
            <w:cnfStyle w:val="001000000000" w:firstRow="0" w:lastRow="0" w:firstColumn="1" w:lastColumn="0" w:oddVBand="0" w:evenVBand="0" w:oddHBand="0" w:evenHBand="0" w:firstRowFirstColumn="0" w:firstRowLastColumn="0" w:lastRowFirstColumn="0" w:lastRowLastColumn="0"/>
            <w:tcW w:w="4535" w:type="dxa"/>
            <w:vMerge w:val="restart"/>
            <w:vAlign w:val="center"/>
            <w:hideMark/>
          </w:tcPr>
          <w:p w14:paraId="1A878CF4"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5. أتجنب مشاركة معلوماتي الخاصة (رقم الهوية، تاريخ الميلاد) عبر المنصات</w:t>
            </w:r>
          </w:p>
        </w:tc>
        <w:tc>
          <w:tcPr>
            <w:tcW w:w="620" w:type="dxa"/>
            <w:gridSpan w:val="2"/>
            <w:vAlign w:val="center"/>
            <w:hideMark/>
          </w:tcPr>
          <w:p w14:paraId="5D371D1E"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2664F5BF"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41</w:t>
            </w:r>
          </w:p>
        </w:tc>
        <w:tc>
          <w:tcPr>
            <w:tcW w:w="727" w:type="dxa"/>
            <w:gridSpan w:val="2"/>
            <w:noWrap/>
            <w:vAlign w:val="center"/>
            <w:hideMark/>
          </w:tcPr>
          <w:p w14:paraId="0A345ECE"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119</w:t>
            </w:r>
          </w:p>
        </w:tc>
        <w:tc>
          <w:tcPr>
            <w:tcW w:w="727" w:type="dxa"/>
            <w:gridSpan w:val="2"/>
            <w:noWrap/>
            <w:vAlign w:val="center"/>
            <w:hideMark/>
          </w:tcPr>
          <w:p w14:paraId="1625C414"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313</w:t>
            </w:r>
          </w:p>
        </w:tc>
        <w:tc>
          <w:tcPr>
            <w:tcW w:w="706" w:type="dxa"/>
            <w:gridSpan w:val="2"/>
            <w:vMerge w:val="restart"/>
            <w:vAlign w:val="center"/>
            <w:hideMark/>
          </w:tcPr>
          <w:p w14:paraId="41DFF26E"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2,58</w:t>
            </w:r>
          </w:p>
        </w:tc>
        <w:tc>
          <w:tcPr>
            <w:tcW w:w="790" w:type="dxa"/>
            <w:gridSpan w:val="2"/>
            <w:vMerge w:val="restart"/>
            <w:vAlign w:val="center"/>
            <w:hideMark/>
          </w:tcPr>
          <w:p w14:paraId="47644485"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0,65</w:t>
            </w:r>
          </w:p>
        </w:tc>
        <w:tc>
          <w:tcPr>
            <w:tcW w:w="923" w:type="dxa"/>
            <w:gridSpan w:val="2"/>
            <w:vMerge w:val="restart"/>
            <w:vAlign w:val="center"/>
            <w:hideMark/>
          </w:tcPr>
          <w:p w14:paraId="6CA584FF"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دائما</w:t>
            </w:r>
          </w:p>
        </w:tc>
      </w:tr>
      <w:tr w:rsidR="00FA77A2" w:rsidRPr="00FA77A2" w14:paraId="2B2E78E0" w14:textId="77777777" w:rsidTr="00641EE0">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4535" w:type="dxa"/>
            <w:vMerge/>
            <w:vAlign w:val="center"/>
            <w:hideMark/>
          </w:tcPr>
          <w:p w14:paraId="0EB95F62"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620" w:type="dxa"/>
            <w:gridSpan w:val="2"/>
            <w:vAlign w:val="center"/>
            <w:hideMark/>
          </w:tcPr>
          <w:p w14:paraId="788CE04E"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4F8608E5"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8,7%</w:t>
            </w:r>
          </w:p>
        </w:tc>
        <w:tc>
          <w:tcPr>
            <w:tcW w:w="727" w:type="dxa"/>
            <w:gridSpan w:val="2"/>
            <w:noWrap/>
            <w:vAlign w:val="center"/>
            <w:hideMark/>
          </w:tcPr>
          <w:p w14:paraId="64101D12"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25,2%</w:t>
            </w:r>
          </w:p>
        </w:tc>
        <w:tc>
          <w:tcPr>
            <w:tcW w:w="727" w:type="dxa"/>
            <w:gridSpan w:val="2"/>
            <w:noWrap/>
            <w:vAlign w:val="center"/>
            <w:hideMark/>
          </w:tcPr>
          <w:p w14:paraId="59381A3F"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66,2%</w:t>
            </w:r>
          </w:p>
        </w:tc>
        <w:tc>
          <w:tcPr>
            <w:tcW w:w="706" w:type="dxa"/>
            <w:gridSpan w:val="2"/>
            <w:vMerge/>
            <w:vAlign w:val="center"/>
            <w:hideMark/>
          </w:tcPr>
          <w:p w14:paraId="5853D381"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790" w:type="dxa"/>
            <w:gridSpan w:val="2"/>
            <w:vMerge/>
            <w:vAlign w:val="center"/>
            <w:hideMark/>
          </w:tcPr>
          <w:p w14:paraId="22E5D5EE"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923" w:type="dxa"/>
            <w:gridSpan w:val="2"/>
            <w:vMerge/>
            <w:vAlign w:val="center"/>
            <w:hideMark/>
          </w:tcPr>
          <w:p w14:paraId="664CCBAC"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rPr>
            </w:pPr>
          </w:p>
        </w:tc>
      </w:tr>
      <w:tr w:rsidR="00FA77A2" w:rsidRPr="00FA77A2" w14:paraId="21F48652" w14:textId="77777777" w:rsidTr="00641EE0">
        <w:trPr>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restart"/>
            <w:vAlign w:val="center"/>
            <w:hideMark/>
          </w:tcPr>
          <w:p w14:paraId="30DFF8BA" w14:textId="77777777" w:rsidR="00FA77A2" w:rsidRPr="00FA77A2" w:rsidRDefault="00FA77A2" w:rsidP="00641EE0">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6.  أتجنب الضغط على الروابط التي تصلني من مصادر غير معروفة</w:t>
            </w:r>
          </w:p>
        </w:tc>
        <w:tc>
          <w:tcPr>
            <w:tcW w:w="620" w:type="dxa"/>
            <w:gridSpan w:val="2"/>
            <w:vAlign w:val="center"/>
            <w:hideMark/>
          </w:tcPr>
          <w:p w14:paraId="1B55B8C3"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429DC55D"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21</w:t>
            </w:r>
          </w:p>
        </w:tc>
        <w:tc>
          <w:tcPr>
            <w:tcW w:w="727" w:type="dxa"/>
            <w:gridSpan w:val="2"/>
            <w:noWrap/>
            <w:vAlign w:val="center"/>
            <w:hideMark/>
          </w:tcPr>
          <w:p w14:paraId="39A9674A"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67</w:t>
            </w:r>
          </w:p>
        </w:tc>
        <w:tc>
          <w:tcPr>
            <w:tcW w:w="727" w:type="dxa"/>
            <w:gridSpan w:val="2"/>
            <w:noWrap/>
            <w:vAlign w:val="center"/>
            <w:hideMark/>
          </w:tcPr>
          <w:p w14:paraId="32EC47F1"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385</w:t>
            </w:r>
          </w:p>
        </w:tc>
        <w:tc>
          <w:tcPr>
            <w:tcW w:w="706" w:type="dxa"/>
            <w:gridSpan w:val="2"/>
            <w:vMerge w:val="restart"/>
            <w:vAlign w:val="center"/>
            <w:hideMark/>
          </w:tcPr>
          <w:p w14:paraId="2D90BC06"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2,77</w:t>
            </w:r>
          </w:p>
        </w:tc>
        <w:tc>
          <w:tcPr>
            <w:tcW w:w="790" w:type="dxa"/>
            <w:gridSpan w:val="2"/>
            <w:vMerge w:val="restart"/>
            <w:vAlign w:val="center"/>
            <w:hideMark/>
          </w:tcPr>
          <w:p w14:paraId="2489F2FF"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0,52</w:t>
            </w:r>
          </w:p>
        </w:tc>
        <w:tc>
          <w:tcPr>
            <w:tcW w:w="923" w:type="dxa"/>
            <w:gridSpan w:val="2"/>
            <w:vMerge w:val="restart"/>
            <w:vAlign w:val="center"/>
            <w:hideMark/>
          </w:tcPr>
          <w:p w14:paraId="5B3BD8AF"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دائما</w:t>
            </w:r>
          </w:p>
        </w:tc>
      </w:tr>
      <w:tr w:rsidR="00FA77A2" w:rsidRPr="00FA77A2" w14:paraId="15F9071C" w14:textId="77777777" w:rsidTr="00641EE0">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535" w:type="dxa"/>
            <w:vMerge/>
            <w:vAlign w:val="center"/>
            <w:hideMark/>
          </w:tcPr>
          <w:p w14:paraId="3CD1BBF9" w14:textId="77777777" w:rsidR="00FA77A2" w:rsidRPr="00FA77A2" w:rsidRDefault="00FA77A2" w:rsidP="00641EE0">
            <w:pPr>
              <w:bidi/>
              <w:spacing w:after="0" w:line="240" w:lineRule="auto"/>
              <w:jc w:val="center"/>
              <w:rPr>
                <w:rFonts w:ascii="Arial" w:eastAsia="Times New Roman" w:hAnsi="Arial" w:cs="Arial"/>
                <w:color w:val="000000"/>
                <w:sz w:val="18"/>
                <w:szCs w:val="18"/>
              </w:rPr>
            </w:pPr>
          </w:p>
        </w:tc>
        <w:tc>
          <w:tcPr>
            <w:tcW w:w="620" w:type="dxa"/>
            <w:gridSpan w:val="2"/>
            <w:vAlign w:val="center"/>
            <w:hideMark/>
          </w:tcPr>
          <w:p w14:paraId="55252489"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0CF776E3"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4,4%</w:t>
            </w:r>
          </w:p>
        </w:tc>
        <w:tc>
          <w:tcPr>
            <w:tcW w:w="727" w:type="dxa"/>
            <w:gridSpan w:val="2"/>
            <w:noWrap/>
            <w:vAlign w:val="center"/>
            <w:hideMark/>
          </w:tcPr>
          <w:p w14:paraId="0C989126"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14,2%</w:t>
            </w:r>
          </w:p>
        </w:tc>
        <w:tc>
          <w:tcPr>
            <w:tcW w:w="727" w:type="dxa"/>
            <w:gridSpan w:val="2"/>
            <w:noWrap/>
            <w:vAlign w:val="center"/>
            <w:hideMark/>
          </w:tcPr>
          <w:p w14:paraId="54051880" w14:textId="77777777" w:rsidR="00FA77A2" w:rsidRPr="00FA77A2" w:rsidRDefault="00FA77A2" w:rsidP="00641EE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81,4%</w:t>
            </w:r>
          </w:p>
        </w:tc>
        <w:tc>
          <w:tcPr>
            <w:tcW w:w="706" w:type="dxa"/>
            <w:gridSpan w:val="2"/>
            <w:vMerge/>
            <w:vAlign w:val="center"/>
            <w:hideMark/>
          </w:tcPr>
          <w:p w14:paraId="6289BB18"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790" w:type="dxa"/>
            <w:gridSpan w:val="2"/>
            <w:vMerge/>
            <w:vAlign w:val="center"/>
            <w:hideMark/>
          </w:tcPr>
          <w:p w14:paraId="58DB6454"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c>
          <w:tcPr>
            <w:tcW w:w="923" w:type="dxa"/>
            <w:gridSpan w:val="2"/>
            <w:vMerge/>
            <w:vAlign w:val="center"/>
            <w:hideMark/>
          </w:tcPr>
          <w:p w14:paraId="73A4D7D5" w14:textId="77777777" w:rsidR="00FA77A2" w:rsidRPr="00FA77A2" w:rsidRDefault="00FA77A2" w:rsidP="00641EE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rPr>
            </w:pPr>
          </w:p>
        </w:tc>
      </w:tr>
      <w:tr w:rsidR="00FA77A2" w:rsidRPr="00FA77A2" w14:paraId="3C4483B1" w14:textId="77777777" w:rsidTr="00641EE0">
        <w:trPr>
          <w:gridAfter w:val="1"/>
          <w:wAfter w:w="6" w:type="dxa"/>
          <w:trHeight w:val="345"/>
          <w:jc w:val="center"/>
        </w:trPr>
        <w:tc>
          <w:tcPr>
            <w:cnfStyle w:val="001000000000" w:firstRow="0" w:lastRow="0" w:firstColumn="1" w:lastColumn="0" w:oddVBand="0" w:evenVBand="0" w:oddHBand="0" w:evenHBand="0" w:firstRowFirstColumn="0" w:firstRowLastColumn="0" w:lastRowFirstColumn="0" w:lastRowLastColumn="0"/>
            <w:tcW w:w="5149" w:type="dxa"/>
            <w:gridSpan w:val="2"/>
            <w:noWrap/>
            <w:vAlign w:val="center"/>
            <w:hideMark/>
          </w:tcPr>
          <w:p w14:paraId="0D92730C" w14:textId="40DAA11D" w:rsidR="00FA77A2" w:rsidRPr="00FA77A2" w:rsidRDefault="00FA77A2" w:rsidP="00641EE0">
            <w:pPr>
              <w:bidi/>
              <w:spacing w:after="0" w:line="240" w:lineRule="auto"/>
              <w:jc w:val="center"/>
              <w:rPr>
                <w:rFonts w:ascii="Calibri" w:eastAsia="Times New Roman" w:hAnsi="Calibri" w:cs="Calibri"/>
                <w:b w:val="0"/>
                <w:bCs w:val="0"/>
                <w:color w:val="000000"/>
              </w:rPr>
            </w:pPr>
            <w:r w:rsidRPr="00FA77A2">
              <w:rPr>
                <w:rFonts w:ascii="Calibri" w:eastAsia="Times New Roman" w:hAnsi="Calibri" w:cs="Calibri"/>
                <w:b w:val="0"/>
                <w:bCs w:val="0"/>
                <w:color w:val="000000"/>
                <w:rtl/>
              </w:rPr>
              <w:t>المتوسط والانحراف المعياري للمحور</w:t>
            </w:r>
          </w:p>
        </w:tc>
        <w:tc>
          <w:tcPr>
            <w:tcW w:w="2181" w:type="dxa"/>
            <w:gridSpan w:val="6"/>
            <w:noWrap/>
            <w:vAlign w:val="center"/>
            <w:hideMark/>
          </w:tcPr>
          <w:p w14:paraId="46545DD7"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rtl/>
              </w:rPr>
            </w:pPr>
            <w:r w:rsidRPr="00FA77A2">
              <w:rPr>
                <w:rFonts w:ascii="Calibri" w:eastAsia="Times New Roman" w:hAnsi="Calibri" w:cs="Calibri"/>
                <w:b/>
                <w:bCs/>
                <w:color w:val="000000"/>
                <w:rtl/>
              </w:rPr>
              <w:t>البعد السلوكي</w:t>
            </w:r>
          </w:p>
        </w:tc>
        <w:tc>
          <w:tcPr>
            <w:tcW w:w="706" w:type="dxa"/>
            <w:gridSpan w:val="2"/>
            <w:vAlign w:val="center"/>
            <w:hideMark/>
          </w:tcPr>
          <w:p w14:paraId="2DA0C9B6"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tl/>
              </w:rPr>
            </w:pPr>
            <w:r w:rsidRPr="00FA77A2">
              <w:rPr>
                <w:rFonts w:ascii="Arial" w:eastAsia="Times New Roman" w:hAnsi="Arial" w:cs="Arial"/>
                <w:b/>
                <w:bCs/>
                <w:color w:val="000000"/>
              </w:rPr>
              <w:t>2,26</w:t>
            </w:r>
          </w:p>
        </w:tc>
        <w:tc>
          <w:tcPr>
            <w:tcW w:w="790" w:type="dxa"/>
            <w:gridSpan w:val="2"/>
            <w:vAlign w:val="center"/>
            <w:hideMark/>
          </w:tcPr>
          <w:p w14:paraId="0C672556" w14:textId="77777777" w:rsidR="00FA77A2" w:rsidRPr="00FA77A2" w:rsidRDefault="00FA77A2" w:rsidP="00641EE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FA77A2">
              <w:rPr>
                <w:rFonts w:ascii="Arial" w:eastAsia="Times New Roman" w:hAnsi="Arial" w:cs="Arial"/>
                <w:b/>
                <w:bCs/>
                <w:color w:val="000000"/>
              </w:rPr>
              <w:t>0,43</w:t>
            </w:r>
          </w:p>
        </w:tc>
        <w:tc>
          <w:tcPr>
            <w:tcW w:w="923" w:type="dxa"/>
            <w:gridSpan w:val="2"/>
            <w:vAlign w:val="center"/>
            <w:hideMark/>
          </w:tcPr>
          <w:p w14:paraId="6C0FFC07" w14:textId="77777777" w:rsidR="00FA77A2" w:rsidRPr="00FA77A2" w:rsidRDefault="00FA77A2" w:rsidP="00641EE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bl>
    <w:p w14:paraId="2B7CED8D" w14:textId="77777777" w:rsidR="00FA77A2" w:rsidRPr="00FA77A2" w:rsidRDefault="00FA77A2" w:rsidP="00641E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72B2024D" w14:textId="0C54D312"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(8)</w:t>
      </w:r>
      <w:r w:rsidRPr="00641EE0">
        <w:rPr>
          <w:rFonts w:ascii="Calibri" w:eastAsia="Calibri" w:hAnsi="Calibri" w:cs="Simplified Arabic" w:hint="cs"/>
          <w:sz w:val="24"/>
          <w:szCs w:val="24"/>
          <w:rtl/>
          <w:lang w:val="fr-FR"/>
        </w:rPr>
        <w:t xml:space="preserve"> المتعلق </w:t>
      </w:r>
      <w:r w:rsidRPr="00641EE0">
        <w:rPr>
          <w:rFonts w:ascii="Calibri" w:eastAsia="Calibri" w:hAnsi="Calibri" w:cs="Simplified Arabic" w:hint="cs"/>
          <w:b/>
          <w:bCs/>
          <w:sz w:val="24"/>
          <w:szCs w:val="24"/>
          <w:rtl/>
          <w:lang w:val="fr-FR"/>
        </w:rPr>
        <w:t>بالبعد السلوكي</w:t>
      </w:r>
      <w:r w:rsidRPr="00641EE0">
        <w:rPr>
          <w:rFonts w:ascii="Calibri" w:eastAsia="Calibri" w:hAnsi="Calibri" w:cs="Simplified Arabic" w:hint="cs"/>
          <w:sz w:val="24"/>
          <w:szCs w:val="24"/>
          <w:rtl/>
          <w:lang w:val="fr-FR"/>
        </w:rPr>
        <w:t xml:space="preserve"> لمحور</w:t>
      </w:r>
      <w:r w:rsidRPr="00641EE0">
        <w:rPr>
          <w:rFonts w:ascii="Calibri" w:eastAsia="Calibri" w:hAnsi="Calibri" w:cs="Simplified Arabic"/>
          <w:b/>
          <w:bCs/>
          <w:sz w:val="24"/>
          <w:szCs w:val="24"/>
          <w:rtl/>
          <w:lang w:val="fr-FR"/>
        </w:rPr>
        <w:t xml:space="preserve"> مستوى الوعي بمفاهيم الأمن الرقمي</w:t>
      </w:r>
      <w:r w:rsidRPr="00641EE0">
        <w:rPr>
          <w:rFonts w:ascii="Calibri" w:eastAsia="Calibri" w:hAnsi="Calibri" w:cs="Simplified Arabic"/>
          <w:sz w:val="24"/>
          <w:szCs w:val="24"/>
          <w:rtl/>
          <w:lang w:val="fr-FR"/>
        </w:rPr>
        <w:t xml:space="preserve"> توضح نتائج الجدول أن مستوى الممارسات الأمنية الرقمية لدى أفراد العينة جاء عند مستوى متوسط، حيث بلغ المتوسط العام للبعد السلوكي 2.26 بانحراف معياري قدره 0.43، وهو ما يشير إلى أن المبحوثين يطبقون إجراءات الحماية الرقمية</w:t>
      </w:r>
      <w:r w:rsidRPr="00641EE0">
        <w:rPr>
          <w:rFonts w:ascii="Calibri" w:eastAsia="Calibri" w:hAnsi="Calibri" w:cs="Simplified Arabic" w:hint="cs"/>
          <w:sz w:val="24"/>
          <w:szCs w:val="24"/>
          <w:rtl/>
          <w:lang w:val="fr-FR"/>
        </w:rPr>
        <w:t xml:space="preserve"> بمستوى متوسط</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و</w:t>
      </w:r>
      <w:r w:rsidRPr="00641EE0">
        <w:rPr>
          <w:rFonts w:ascii="Calibri" w:eastAsia="Calibri" w:hAnsi="Calibri" w:cs="Simplified Arabic"/>
          <w:sz w:val="24"/>
          <w:szCs w:val="24"/>
          <w:rtl/>
          <w:lang w:val="fr-FR"/>
        </w:rPr>
        <w:t>بدرجات متفاوتة</w:t>
      </w:r>
      <w:r w:rsidRPr="00641EE0">
        <w:rPr>
          <w:rFonts w:ascii="Calibri" w:eastAsia="Calibri" w:hAnsi="Calibri" w:cs="Simplified Arabic" w:hint="cs"/>
          <w:sz w:val="24"/>
          <w:szCs w:val="24"/>
          <w:rtl/>
          <w:lang w:val="fr-FR"/>
        </w:rPr>
        <w:t xml:space="preserve"> حسب الوضع</w:t>
      </w:r>
      <w:r w:rsidRPr="00641EE0">
        <w:rPr>
          <w:rFonts w:ascii="Calibri" w:eastAsia="Calibri" w:hAnsi="Calibri" w:cs="Simplified Arabic"/>
          <w:sz w:val="24"/>
          <w:szCs w:val="24"/>
          <w:rtl/>
          <w:lang w:val="fr-FR"/>
        </w:rPr>
        <w:t>، إذ تميل بعض الممارسات إلى الانتظام والاستمرارية في حين لا تزال بعض السلوكيات الأخرى تُمارس بشكل متقطع</w:t>
      </w:r>
      <w:r w:rsidR="00641EE0" w:rsidRPr="00641EE0">
        <w:rPr>
          <w:rFonts w:ascii="Calibri" w:eastAsia="Calibri" w:hAnsi="Calibri" w:cs="Simplified Arabic" w:hint="cs"/>
          <w:sz w:val="24"/>
          <w:szCs w:val="24"/>
          <w:rtl/>
          <w:lang w:val="fr-FR"/>
        </w:rPr>
        <w:t>.</w:t>
      </w:r>
    </w:p>
    <w:p w14:paraId="320F3A23" w14:textId="2D320693"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t>وعلى مستوى العبارات، جاءت عبارة تجنب الضغط على الروابط الواردة من مصادر غير معروفة في المرتبة الأولى بمتوسط حسابي بلغ 2.77 وانحراف معياري 0.52، تلتها عبارة تجنب مشاركة المعلومات الشخصية الحساسة عبر المنصات المختلفة بمتوسط 2.58 وانحراف معياري 0.65، وهو ما يعكس وعياً جيداً بالمخاطر المرتبطة بالاحتيال الإلكتروني وسرقة البيانات</w:t>
      </w:r>
      <w:r w:rsidR="00641EE0" w:rsidRPr="00641EE0">
        <w:rPr>
          <w:rFonts w:ascii="Calibri" w:eastAsia="Calibri" w:hAnsi="Calibri" w:cs="Simplified Arabic" w:hint="cs"/>
          <w:sz w:val="24"/>
          <w:szCs w:val="24"/>
          <w:rtl/>
          <w:lang w:val="fr-FR"/>
        </w:rPr>
        <w:t>.</w:t>
      </w:r>
    </w:p>
    <w:p w14:paraId="0D36156D" w14:textId="783CE2C7"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lastRenderedPageBreak/>
        <w:t>كما أظهرت النتائج أن أفراد العينة يحرصون على تعطيل خاصية تحديد الموقع الجغرافي عند عدم الحاجة إليها بمتوسط بلغ 2.35 وانحراف معياري 0.71، وهو سلوك يعكس إدراكا مقبولا لأهمية حماية الخصوصية أثناء استخدام التطبيقات الرقمية</w:t>
      </w:r>
      <w:r w:rsidRPr="00641EE0">
        <w:rPr>
          <w:rFonts w:ascii="Calibri" w:eastAsia="Calibri" w:hAnsi="Calibri" w:cs="Simplified Arabic" w:hint="cs"/>
          <w:sz w:val="24"/>
          <w:szCs w:val="24"/>
          <w:rtl/>
          <w:lang w:val="fr-FR"/>
        </w:rPr>
        <w:t xml:space="preserve"> وموقعهم الجغرافي ، و</w:t>
      </w:r>
      <w:r w:rsidRPr="00641EE0">
        <w:rPr>
          <w:rFonts w:ascii="Calibri" w:eastAsia="Calibri" w:hAnsi="Calibri" w:cs="Simplified Arabic"/>
          <w:sz w:val="24"/>
          <w:szCs w:val="24"/>
          <w:rtl/>
          <w:lang w:val="fr-FR"/>
        </w:rPr>
        <w:t xml:space="preserve">في المقابل، سجلت بعض الممارسات الوقائية مستويات أقل، حيث بلغ متوسط تجنب استخدام شبكات الإنترنت العامة للدخول إلى الحسابات الشخصية 2.18، بينما بلغ متوسط قراءة سياسات الخصوصية والأذونات قبل تحميل التطبيقات الجديدة 1.96، الأمر الذي يشير إلى أن هذه الإجراءات لا </w:t>
      </w:r>
      <w:r w:rsidRPr="00641EE0">
        <w:rPr>
          <w:rFonts w:ascii="Calibri" w:eastAsia="Calibri" w:hAnsi="Calibri" w:cs="Simplified Arabic" w:hint="cs"/>
          <w:sz w:val="24"/>
          <w:szCs w:val="24"/>
          <w:rtl/>
          <w:lang w:val="fr-FR"/>
        </w:rPr>
        <w:t>يلتزم بها</w:t>
      </w:r>
      <w:r w:rsidRPr="00641EE0">
        <w:rPr>
          <w:rFonts w:ascii="Calibri" w:eastAsia="Calibri" w:hAnsi="Calibri" w:cs="Simplified Arabic"/>
          <w:sz w:val="24"/>
          <w:szCs w:val="24"/>
          <w:rtl/>
          <w:lang w:val="fr-FR"/>
        </w:rPr>
        <w:t xml:space="preserve"> بصورة منتظمة جميع أفراد العينة</w:t>
      </w:r>
      <w:r w:rsidR="00641EE0" w:rsidRPr="00641EE0">
        <w:rPr>
          <w:rFonts w:ascii="Calibri" w:eastAsia="Calibri" w:hAnsi="Calibri" w:cs="Simplified Arabic" w:hint="cs"/>
          <w:sz w:val="24"/>
          <w:szCs w:val="24"/>
          <w:rtl/>
          <w:lang w:val="fr-FR"/>
        </w:rPr>
        <w:t>.</w:t>
      </w:r>
    </w:p>
    <w:p w14:paraId="6EE0BFBA" w14:textId="52D4DE8F" w:rsidR="00FA77A2" w:rsidRPr="00641EE0" w:rsidRDefault="00FA77A2" w:rsidP="00FA77A2">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t>أما أقل الممارسات تطبيقا فتمثلت في تغيير كلمات المرور بشكل دوري، حيث سجلت متوسطاً قدره 1.71 وانحرافاً معيارياً بلغ 0.75، وهو ما يكشف عن وجود قصور في الالتزام بأحد أهم الإجراءات الوقائية التي تسهم في حماية الحسابات الرقمية من محاولات الاختراق والوصول غير المصرح به</w:t>
      </w:r>
      <w:r w:rsidR="00844379">
        <w:rPr>
          <w:rFonts w:ascii="Calibri" w:eastAsia="Calibri" w:hAnsi="Calibri" w:cs="Simplified Arabic" w:hint="cs"/>
          <w:sz w:val="24"/>
          <w:szCs w:val="24"/>
          <w:rtl/>
          <w:lang w:val="fr-FR"/>
        </w:rPr>
        <w:t>.</w:t>
      </w:r>
    </w:p>
    <w:p w14:paraId="3F282733" w14:textId="0411266C" w:rsidR="00FA77A2" w:rsidRPr="00641EE0" w:rsidRDefault="00FA77A2" w:rsidP="00FA77A2">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hint="cs"/>
          <w:sz w:val="24"/>
          <w:szCs w:val="24"/>
          <w:rtl/>
          <w:lang w:val="fr-FR"/>
        </w:rPr>
        <w:t>وبشكل مجمل يتضح لنا</w:t>
      </w:r>
      <w:r w:rsidRPr="00641EE0">
        <w:rPr>
          <w:rFonts w:ascii="Calibri" w:eastAsia="Calibri" w:hAnsi="Calibri" w:cs="Simplified Arabic"/>
          <w:sz w:val="24"/>
          <w:szCs w:val="24"/>
          <w:rtl/>
          <w:lang w:val="fr-FR"/>
        </w:rPr>
        <w:t xml:space="preserve"> أن الشباب السعودي يبدون التزاما أكبر بالممارسات المرتبطة بتجنب المخاطر المباشرة مثل الروابط المشبوهة وحماية المعلومات الشخصية، في حين ينخفض مستوى الالتزام بالإجراءات الوقائية الاستباقية مثل تحديث كلمات المرور وقراءة سياسات الخصوصية</w:t>
      </w:r>
      <w:r w:rsidR="00641EE0" w:rsidRPr="00641EE0">
        <w:rPr>
          <w:rFonts w:ascii="Calibri" w:eastAsia="Calibri" w:hAnsi="Calibri" w:cs="Simplified Arabic" w:hint="cs"/>
          <w:sz w:val="24"/>
          <w:szCs w:val="24"/>
          <w:rtl/>
          <w:lang w:val="fr-FR"/>
        </w:rPr>
        <w:t>.</w:t>
      </w:r>
    </w:p>
    <w:p w14:paraId="0274A746" w14:textId="77777777" w:rsidR="00FA77A2" w:rsidRPr="00FA77A2" w:rsidRDefault="00FA77A2" w:rsidP="00FA77A2">
      <w:pPr>
        <w:bidi/>
        <w:spacing w:after="200" w:line="360" w:lineRule="auto"/>
        <w:jc w:val="both"/>
        <w:rPr>
          <w:rFonts w:ascii="Calibri" w:eastAsia="Calibri" w:hAnsi="Calibri" w:cs="Simplified Arabic"/>
          <w:sz w:val="28"/>
          <w:szCs w:val="28"/>
          <w:lang w:val="fr-FR"/>
        </w:rPr>
      </w:pPr>
    </w:p>
    <w:p w14:paraId="5041D071" w14:textId="433BD34E" w:rsidR="00FA77A2" w:rsidRPr="00FA77A2" w:rsidRDefault="00FA77A2" w:rsidP="00FA77A2">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الجدول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رقم</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w:t>
      </w:r>
      <w:r w:rsidR="00BB3A3D">
        <w:rPr>
          <w:rFonts w:ascii="Calibri" w:eastAsia="Calibri" w:hAnsi="Calibri" w:cs="Simplified Arabic" w:hint="cs"/>
          <w:b/>
          <w:bCs/>
          <w:sz w:val="28"/>
          <w:szCs w:val="28"/>
          <w:rtl/>
          <w:lang w:val="fr-FR"/>
        </w:rPr>
        <w:t>9</w:t>
      </w:r>
      <w:r w:rsidRPr="00FA77A2">
        <w:rPr>
          <w:rFonts w:ascii="Calibri" w:eastAsia="Calibri" w:hAnsi="Calibri" w:cs="Simplified Arabic" w:hint="cs"/>
          <w:b/>
          <w:bCs/>
          <w:sz w:val="28"/>
          <w:szCs w:val="28"/>
          <w:rtl/>
          <w:lang w:val="fr-FR"/>
        </w:rPr>
        <w:t xml:space="preserve">): </w:t>
      </w:r>
      <w:r w:rsidRPr="00FA77A2">
        <w:rPr>
          <w:rFonts w:ascii="Calibri" w:eastAsia="Calibri" w:hAnsi="Calibri" w:cs="Simplified Arabic"/>
          <w:b/>
          <w:bCs/>
          <w:sz w:val="28"/>
          <w:szCs w:val="28"/>
          <w:rtl/>
          <w:lang w:val="fr-FR"/>
        </w:rPr>
        <w:t>إدارة أذونات التطبيقات وحماية الخصوصية</w:t>
      </w:r>
    </w:p>
    <w:tbl>
      <w:tblPr>
        <w:tblStyle w:val="5-6"/>
        <w:bidiVisual/>
        <w:tblW w:w="8946" w:type="dxa"/>
        <w:jc w:val="center"/>
        <w:tblLook w:val="04A0" w:firstRow="1" w:lastRow="0" w:firstColumn="1" w:lastColumn="0" w:noHBand="0" w:noVBand="1"/>
      </w:tblPr>
      <w:tblGrid>
        <w:gridCol w:w="4421"/>
        <w:gridCol w:w="1665"/>
        <w:gridCol w:w="2860"/>
      </w:tblGrid>
      <w:tr w:rsidR="00FA77A2" w:rsidRPr="00FA77A2" w14:paraId="1EE37415" w14:textId="77777777" w:rsidTr="00BB3A3D">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4421" w:type="dxa"/>
            <w:vAlign w:val="center"/>
            <w:hideMark/>
          </w:tcPr>
          <w:p w14:paraId="07E658BF" w14:textId="052018E2" w:rsidR="00FA77A2" w:rsidRPr="00FA77A2" w:rsidRDefault="00FA77A2" w:rsidP="00BB3A3D">
            <w:pPr>
              <w:spacing w:after="0" w:line="240" w:lineRule="auto"/>
              <w:jc w:val="center"/>
              <w:rPr>
                <w:rFonts w:ascii="Arial" w:eastAsia="Times New Roman" w:hAnsi="Arial" w:cs="Arial"/>
                <w:color w:val="000000"/>
                <w:sz w:val="18"/>
                <w:szCs w:val="18"/>
              </w:rPr>
            </w:pPr>
          </w:p>
        </w:tc>
        <w:tc>
          <w:tcPr>
            <w:tcW w:w="1665" w:type="dxa"/>
            <w:vAlign w:val="center"/>
            <w:hideMark/>
          </w:tcPr>
          <w:p w14:paraId="2AE74BC3" w14:textId="77777777" w:rsidR="00FA77A2" w:rsidRPr="00FA77A2" w:rsidRDefault="00FA77A2" w:rsidP="00BB3A3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tl/>
              </w:rPr>
              <w:t>التكرار</w:t>
            </w:r>
          </w:p>
        </w:tc>
        <w:tc>
          <w:tcPr>
            <w:tcW w:w="2860" w:type="dxa"/>
            <w:vAlign w:val="center"/>
            <w:hideMark/>
          </w:tcPr>
          <w:p w14:paraId="06525069" w14:textId="77777777" w:rsidR="00FA77A2" w:rsidRPr="00FA77A2" w:rsidRDefault="00FA77A2" w:rsidP="00BB3A3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r>
      <w:tr w:rsidR="00FA77A2" w:rsidRPr="00FA77A2" w14:paraId="0F06E9AF" w14:textId="77777777" w:rsidTr="00BB3A3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421" w:type="dxa"/>
            <w:vAlign w:val="center"/>
            <w:hideMark/>
          </w:tcPr>
          <w:p w14:paraId="16E91C5A" w14:textId="5B6075E6" w:rsidR="00FA77A2" w:rsidRPr="00FA77A2" w:rsidRDefault="00351991" w:rsidP="00BB3A3D">
            <w:pPr>
              <w:bidi/>
              <w:spacing w:after="0" w:line="240" w:lineRule="auto"/>
              <w:jc w:val="center"/>
              <w:rPr>
                <w:rFonts w:ascii="Arial" w:eastAsia="Times New Roman" w:hAnsi="Arial" w:cs="Arial"/>
                <w:color w:val="000000"/>
                <w:sz w:val="18"/>
                <w:szCs w:val="18"/>
                <w:rtl/>
              </w:rPr>
            </w:pPr>
            <w:r>
              <w:rPr>
                <w:rFonts w:ascii="Arial" w:eastAsia="Times New Roman" w:hAnsi="Arial" w:cs="Arial" w:hint="cs"/>
                <w:color w:val="000000"/>
                <w:sz w:val="18"/>
                <w:szCs w:val="18"/>
                <w:rtl/>
              </w:rPr>
              <w:t>لا إجابة</w:t>
            </w:r>
          </w:p>
        </w:tc>
        <w:tc>
          <w:tcPr>
            <w:tcW w:w="1665" w:type="dxa"/>
            <w:noWrap/>
            <w:vAlign w:val="center"/>
            <w:hideMark/>
          </w:tcPr>
          <w:p w14:paraId="07F1708E" w14:textId="77777777" w:rsidR="00FA77A2" w:rsidRPr="00FA77A2" w:rsidRDefault="00FA77A2" w:rsidP="00BB3A3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3</w:t>
            </w:r>
          </w:p>
        </w:tc>
        <w:tc>
          <w:tcPr>
            <w:tcW w:w="2860" w:type="dxa"/>
            <w:noWrap/>
            <w:vAlign w:val="center"/>
            <w:hideMark/>
          </w:tcPr>
          <w:p w14:paraId="5477B27B" w14:textId="77777777" w:rsidR="00FA77A2" w:rsidRPr="00FA77A2" w:rsidRDefault="00FA77A2" w:rsidP="00BB3A3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w:t>
            </w:r>
          </w:p>
        </w:tc>
      </w:tr>
      <w:tr w:rsidR="00FA77A2" w:rsidRPr="00FA77A2" w14:paraId="4630F2B4" w14:textId="77777777" w:rsidTr="00BB3A3D">
        <w:trPr>
          <w:trHeight w:val="480"/>
          <w:jc w:val="center"/>
        </w:trPr>
        <w:tc>
          <w:tcPr>
            <w:cnfStyle w:val="001000000000" w:firstRow="0" w:lastRow="0" w:firstColumn="1" w:lastColumn="0" w:oddVBand="0" w:evenVBand="0" w:oddHBand="0" w:evenHBand="0" w:firstRowFirstColumn="0" w:firstRowLastColumn="0" w:lastRowFirstColumn="0" w:lastRowLastColumn="0"/>
            <w:tcW w:w="4421" w:type="dxa"/>
            <w:vAlign w:val="center"/>
            <w:hideMark/>
          </w:tcPr>
          <w:p w14:paraId="173F9F9D" w14:textId="77777777" w:rsidR="00FA77A2" w:rsidRPr="00FA77A2" w:rsidRDefault="00FA77A2" w:rsidP="00BB3A3D">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أراجع كل إذن على حدة وأوافق فقط على ما يحتاجه التطبيق فعلياً للعمل (مثلاً: الكاميرا لتطبيق تصوير فقط)</w:t>
            </w:r>
          </w:p>
        </w:tc>
        <w:tc>
          <w:tcPr>
            <w:tcW w:w="1665" w:type="dxa"/>
            <w:noWrap/>
            <w:vAlign w:val="center"/>
            <w:hideMark/>
          </w:tcPr>
          <w:p w14:paraId="7EDB16FC" w14:textId="77777777" w:rsidR="00FA77A2" w:rsidRPr="00FA77A2" w:rsidRDefault="00FA77A2" w:rsidP="00BB3A3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224</w:t>
            </w:r>
          </w:p>
        </w:tc>
        <w:tc>
          <w:tcPr>
            <w:tcW w:w="2860" w:type="dxa"/>
            <w:noWrap/>
            <w:vAlign w:val="center"/>
            <w:hideMark/>
          </w:tcPr>
          <w:p w14:paraId="360DB04B" w14:textId="77777777" w:rsidR="00FA77A2" w:rsidRPr="00FA77A2" w:rsidRDefault="00FA77A2" w:rsidP="00BB3A3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47%</w:t>
            </w:r>
          </w:p>
        </w:tc>
      </w:tr>
      <w:tr w:rsidR="00FA77A2" w:rsidRPr="00FA77A2" w14:paraId="1B101D4B" w14:textId="77777777" w:rsidTr="00BB3A3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21" w:type="dxa"/>
            <w:vAlign w:val="center"/>
            <w:hideMark/>
          </w:tcPr>
          <w:p w14:paraId="5EDBCBD7" w14:textId="77777777" w:rsidR="00FA77A2" w:rsidRPr="00FA77A2" w:rsidRDefault="00FA77A2" w:rsidP="00BB3A3D">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أرفض جميع الأذونات حتى لو تعطلت بعض ميزات التطبيق</w:t>
            </w:r>
          </w:p>
        </w:tc>
        <w:tc>
          <w:tcPr>
            <w:tcW w:w="1665" w:type="dxa"/>
            <w:noWrap/>
            <w:vAlign w:val="center"/>
            <w:hideMark/>
          </w:tcPr>
          <w:p w14:paraId="3127D8E3" w14:textId="77777777" w:rsidR="00FA77A2" w:rsidRPr="00FA77A2" w:rsidRDefault="00FA77A2" w:rsidP="00BB3A3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134</w:t>
            </w:r>
          </w:p>
        </w:tc>
        <w:tc>
          <w:tcPr>
            <w:tcW w:w="2860" w:type="dxa"/>
            <w:noWrap/>
            <w:vAlign w:val="center"/>
            <w:hideMark/>
          </w:tcPr>
          <w:p w14:paraId="60B857E0" w14:textId="77777777" w:rsidR="00FA77A2" w:rsidRPr="00FA77A2" w:rsidRDefault="00FA77A2" w:rsidP="00BB3A3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28%</w:t>
            </w:r>
          </w:p>
        </w:tc>
      </w:tr>
      <w:tr w:rsidR="00FA77A2" w:rsidRPr="00FA77A2" w14:paraId="2ECCA041" w14:textId="77777777" w:rsidTr="00BB3A3D">
        <w:trPr>
          <w:trHeight w:val="300"/>
          <w:jc w:val="center"/>
        </w:trPr>
        <w:tc>
          <w:tcPr>
            <w:cnfStyle w:val="001000000000" w:firstRow="0" w:lastRow="0" w:firstColumn="1" w:lastColumn="0" w:oddVBand="0" w:evenVBand="0" w:oddHBand="0" w:evenHBand="0" w:firstRowFirstColumn="0" w:firstRowLastColumn="0" w:lastRowFirstColumn="0" w:lastRowLastColumn="0"/>
            <w:tcW w:w="4421" w:type="dxa"/>
            <w:vAlign w:val="center"/>
            <w:hideMark/>
          </w:tcPr>
          <w:p w14:paraId="544095D2" w14:textId="77777777" w:rsidR="00FA77A2" w:rsidRPr="00FA77A2" w:rsidRDefault="00FA77A2" w:rsidP="00BB3A3D">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أوافق على جميع الأذونات بسرعة للبدء في استخدام التطبيق</w:t>
            </w:r>
          </w:p>
        </w:tc>
        <w:tc>
          <w:tcPr>
            <w:tcW w:w="1665" w:type="dxa"/>
            <w:noWrap/>
            <w:vAlign w:val="center"/>
            <w:hideMark/>
          </w:tcPr>
          <w:p w14:paraId="4CC06F62" w14:textId="77777777" w:rsidR="00FA77A2" w:rsidRPr="00FA77A2" w:rsidRDefault="00FA77A2" w:rsidP="00BB3A3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61</w:t>
            </w:r>
          </w:p>
        </w:tc>
        <w:tc>
          <w:tcPr>
            <w:tcW w:w="2860" w:type="dxa"/>
            <w:noWrap/>
            <w:vAlign w:val="center"/>
            <w:hideMark/>
          </w:tcPr>
          <w:p w14:paraId="0D7DD121" w14:textId="77777777" w:rsidR="00FA77A2" w:rsidRPr="00FA77A2" w:rsidRDefault="00FA77A2" w:rsidP="00BB3A3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13%</w:t>
            </w:r>
          </w:p>
        </w:tc>
      </w:tr>
      <w:tr w:rsidR="00FA77A2" w:rsidRPr="00FA77A2" w14:paraId="1A436EB2" w14:textId="77777777" w:rsidTr="00BB3A3D">
        <w:trPr>
          <w:cnfStyle w:val="000000100000" w:firstRow="0" w:lastRow="0" w:firstColumn="0" w:lastColumn="0" w:oddVBand="0" w:evenVBand="0" w:oddHBand="1"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4421" w:type="dxa"/>
            <w:vAlign w:val="center"/>
            <w:hideMark/>
          </w:tcPr>
          <w:p w14:paraId="7B2C991A" w14:textId="4B6AEDF0" w:rsidR="00FA77A2" w:rsidRPr="00FA77A2" w:rsidRDefault="00FA77A2" w:rsidP="00BB3A3D">
            <w:pPr>
              <w:bidi/>
              <w:spacing w:after="0" w:line="24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لا أهتم بمراجعة الأذونات لأنني أثق في المتاجر الرسمية (</w:t>
            </w:r>
            <w:r w:rsidRPr="00FA77A2">
              <w:rPr>
                <w:rFonts w:ascii="Arial" w:eastAsia="Times New Roman" w:hAnsi="Arial" w:cs="Arial"/>
                <w:color w:val="000000"/>
                <w:sz w:val="18"/>
                <w:szCs w:val="18"/>
              </w:rPr>
              <w:t xml:space="preserve">App </w:t>
            </w:r>
            <w:proofErr w:type="gramStart"/>
            <w:r w:rsidRPr="00FA77A2">
              <w:rPr>
                <w:rFonts w:ascii="Arial" w:eastAsia="Times New Roman" w:hAnsi="Arial" w:cs="Arial"/>
                <w:color w:val="000000"/>
                <w:sz w:val="18"/>
                <w:szCs w:val="18"/>
              </w:rPr>
              <w:t>Store  Google</w:t>
            </w:r>
            <w:proofErr w:type="gramEnd"/>
            <w:r w:rsidRPr="00FA77A2">
              <w:rPr>
                <w:rFonts w:ascii="Arial" w:eastAsia="Times New Roman" w:hAnsi="Arial" w:cs="Arial"/>
                <w:color w:val="000000"/>
                <w:sz w:val="18"/>
                <w:szCs w:val="18"/>
              </w:rPr>
              <w:t xml:space="preserve"> Play</w:t>
            </w:r>
            <w:r w:rsidRPr="00FA77A2">
              <w:rPr>
                <w:rFonts w:ascii="Arial" w:eastAsia="Times New Roman" w:hAnsi="Arial" w:cs="Arial"/>
                <w:color w:val="000000"/>
                <w:sz w:val="18"/>
                <w:szCs w:val="18"/>
                <w:rtl/>
              </w:rPr>
              <w:t>)</w:t>
            </w:r>
          </w:p>
        </w:tc>
        <w:tc>
          <w:tcPr>
            <w:tcW w:w="1665" w:type="dxa"/>
            <w:noWrap/>
            <w:vAlign w:val="center"/>
            <w:hideMark/>
          </w:tcPr>
          <w:p w14:paraId="78FA8330" w14:textId="77777777" w:rsidR="00FA77A2" w:rsidRPr="00FA77A2" w:rsidRDefault="00FA77A2" w:rsidP="00BB3A3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tl/>
              </w:rPr>
            </w:pPr>
            <w:r w:rsidRPr="00FA77A2">
              <w:rPr>
                <w:rFonts w:ascii="Arial" w:eastAsia="Times New Roman" w:hAnsi="Arial" w:cs="Arial"/>
                <w:color w:val="000000"/>
                <w:sz w:val="18"/>
                <w:szCs w:val="18"/>
              </w:rPr>
              <w:t>51</w:t>
            </w:r>
          </w:p>
        </w:tc>
        <w:tc>
          <w:tcPr>
            <w:tcW w:w="2860" w:type="dxa"/>
            <w:noWrap/>
            <w:vAlign w:val="center"/>
            <w:hideMark/>
          </w:tcPr>
          <w:p w14:paraId="3D87B54F" w14:textId="77777777" w:rsidR="00FA77A2" w:rsidRPr="00FA77A2" w:rsidRDefault="00FA77A2" w:rsidP="00BB3A3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FA77A2">
              <w:rPr>
                <w:rFonts w:ascii="Arial" w:eastAsia="Times New Roman" w:hAnsi="Arial" w:cs="Arial"/>
                <w:color w:val="000000"/>
                <w:sz w:val="18"/>
                <w:szCs w:val="18"/>
              </w:rPr>
              <w:t>11%</w:t>
            </w:r>
          </w:p>
        </w:tc>
      </w:tr>
    </w:tbl>
    <w:p w14:paraId="27FA51B9" w14:textId="77777777" w:rsidR="00FA77A2" w:rsidRPr="00FA77A2" w:rsidRDefault="00FA77A2" w:rsidP="00BB3A3D">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491DDC61" w14:textId="250FE75A" w:rsidR="00FA77A2" w:rsidRPr="005B2BE0" w:rsidRDefault="00FA77A2" w:rsidP="00FA77A2">
      <w:pPr>
        <w:bidi/>
        <w:spacing w:after="200" w:line="360" w:lineRule="auto"/>
        <w:jc w:val="both"/>
        <w:rPr>
          <w:rFonts w:ascii="Calibri" w:eastAsia="Calibri" w:hAnsi="Calibri" w:cs="Simplified Arabic"/>
          <w:sz w:val="24"/>
          <w:szCs w:val="24"/>
          <w:lang w:val="fr-FR"/>
        </w:rPr>
      </w:pPr>
      <w:r w:rsidRPr="005B2BE0">
        <w:rPr>
          <w:rFonts w:ascii="Calibri" w:eastAsia="Calibri" w:hAnsi="Calibri" w:cs="Simplified Arabic" w:hint="cs"/>
          <w:sz w:val="24"/>
          <w:szCs w:val="24"/>
          <w:rtl/>
          <w:lang w:val="fr-FR"/>
        </w:rPr>
        <w:t>من</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خلال</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نتائج</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الجدول</w:t>
      </w:r>
      <w:r w:rsidRPr="005B2BE0">
        <w:rPr>
          <w:rFonts w:ascii="Calibri" w:eastAsia="Calibri" w:hAnsi="Calibri" w:cs="Simplified Arabic"/>
          <w:sz w:val="24"/>
          <w:szCs w:val="24"/>
          <w:rtl/>
          <w:lang w:val="fr-FR"/>
        </w:rPr>
        <w:t xml:space="preserve"> </w:t>
      </w:r>
      <w:r w:rsidR="005B2BE0" w:rsidRPr="005B2BE0">
        <w:rPr>
          <w:rFonts w:ascii="Calibri" w:eastAsia="Calibri" w:hAnsi="Calibri" w:cs="Simplified Arabic" w:hint="cs"/>
          <w:sz w:val="24"/>
          <w:szCs w:val="24"/>
          <w:rtl/>
          <w:lang w:val="fr-FR"/>
        </w:rPr>
        <w:t>(9)</w:t>
      </w:r>
      <w:r w:rsidRPr="005B2BE0">
        <w:rPr>
          <w:rFonts w:ascii="Calibri" w:eastAsia="Calibri" w:hAnsi="Calibri" w:cs="Simplified Arabic" w:hint="cs"/>
          <w:sz w:val="24"/>
          <w:szCs w:val="24"/>
          <w:rtl/>
          <w:lang w:val="fr-FR"/>
        </w:rPr>
        <w:t xml:space="preserve"> حول </w:t>
      </w:r>
      <w:r w:rsidRPr="005B2BE0">
        <w:rPr>
          <w:rFonts w:ascii="Calibri" w:eastAsia="Calibri" w:hAnsi="Calibri" w:cs="Simplified Arabic"/>
          <w:b/>
          <w:bCs/>
          <w:sz w:val="24"/>
          <w:szCs w:val="24"/>
          <w:rtl/>
          <w:lang w:val="fr-FR"/>
        </w:rPr>
        <w:t>إدارة أذونات التطبيقات وحماية الخصوصية</w:t>
      </w:r>
      <w:r w:rsidRPr="005B2BE0">
        <w:rPr>
          <w:rFonts w:ascii="Calibri" w:eastAsia="Calibri" w:hAnsi="Calibri" w:cs="Simplified Arabic"/>
          <w:sz w:val="24"/>
          <w:szCs w:val="24"/>
          <w:rtl/>
          <w:lang w:val="fr-FR"/>
        </w:rPr>
        <w:t xml:space="preserve"> توضح النتائج أن ما يقارب نصف أفراد العينة يتبعون سلوكا واعيا عند التعامل مع أذونات التطبيقات، حيث </w:t>
      </w:r>
      <w:r w:rsidRPr="005B2BE0">
        <w:rPr>
          <w:rFonts w:ascii="Calibri" w:eastAsia="Calibri" w:hAnsi="Calibri" w:cs="Simplified Arabic" w:hint="cs"/>
          <w:sz w:val="24"/>
          <w:szCs w:val="24"/>
          <w:rtl/>
          <w:lang w:val="fr-FR"/>
        </w:rPr>
        <w:t>أجاب</w:t>
      </w:r>
      <w:r w:rsidRPr="005B2BE0">
        <w:rPr>
          <w:rFonts w:ascii="Calibri" w:eastAsia="Calibri" w:hAnsi="Calibri" w:cs="Simplified Arabic"/>
          <w:sz w:val="24"/>
          <w:szCs w:val="24"/>
          <w:rtl/>
          <w:lang w:val="fr-FR"/>
        </w:rPr>
        <w:t xml:space="preserve"> 47% منهم بأنهم يراجعون كل إذن على حدة ويوافقون فقط على الأذونات الضرورية لعمل التطبيق، وهو ما يعكس مستوى جيدا من الوعي بأهمية حماية </w:t>
      </w:r>
      <w:r w:rsidRPr="005B2BE0">
        <w:rPr>
          <w:rFonts w:ascii="Calibri" w:eastAsia="Calibri" w:hAnsi="Calibri" w:cs="Simplified Arabic"/>
          <w:sz w:val="24"/>
          <w:szCs w:val="24"/>
          <w:rtl/>
          <w:lang w:val="fr-FR"/>
        </w:rPr>
        <w:lastRenderedPageBreak/>
        <w:t xml:space="preserve">الخصوصية والتحكم في البيانات </w:t>
      </w:r>
      <w:proofErr w:type="gramStart"/>
      <w:r w:rsidRPr="005B2BE0">
        <w:rPr>
          <w:rFonts w:ascii="Calibri" w:eastAsia="Calibri" w:hAnsi="Calibri" w:cs="Simplified Arabic"/>
          <w:sz w:val="24"/>
          <w:szCs w:val="24"/>
          <w:rtl/>
          <w:lang w:val="fr-FR"/>
        </w:rPr>
        <w:t>الشخصية</w:t>
      </w:r>
      <w:r w:rsidRPr="005B2BE0">
        <w:rPr>
          <w:rFonts w:ascii="Calibri" w:eastAsia="Calibri" w:hAnsi="Calibri" w:cs="Simplified Arabic" w:hint="cs"/>
          <w:sz w:val="24"/>
          <w:szCs w:val="24"/>
          <w:rtl/>
          <w:lang w:val="fr-FR"/>
        </w:rPr>
        <w:t xml:space="preserve"> ،</w:t>
      </w:r>
      <w:proofErr w:type="gramEnd"/>
      <w:r w:rsidRPr="005B2BE0">
        <w:rPr>
          <w:rFonts w:ascii="Calibri" w:eastAsia="Calibri" w:hAnsi="Calibri" w:cs="Simplified Arabic" w:hint="cs"/>
          <w:sz w:val="24"/>
          <w:szCs w:val="24"/>
          <w:rtl/>
          <w:lang w:val="fr-FR"/>
        </w:rPr>
        <w:t xml:space="preserve"> </w:t>
      </w:r>
      <w:r w:rsidRPr="005B2BE0">
        <w:rPr>
          <w:rFonts w:ascii="Calibri" w:eastAsia="Calibri" w:hAnsi="Calibri" w:cs="Simplified Arabic"/>
          <w:sz w:val="24"/>
          <w:szCs w:val="24"/>
          <w:rtl/>
          <w:lang w:val="fr-FR"/>
        </w:rPr>
        <w:t xml:space="preserve">كما أظهرت النتائج أن 28% من </w:t>
      </w:r>
      <w:r w:rsidRPr="005B2BE0">
        <w:rPr>
          <w:rFonts w:ascii="Calibri" w:eastAsia="Calibri" w:hAnsi="Calibri" w:cs="Simplified Arabic" w:hint="cs"/>
          <w:sz w:val="24"/>
          <w:szCs w:val="24"/>
          <w:rtl/>
          <w:lang w:val="fr-FR"/>
        </w:rPr>
        <w:t>أفراد العينة</w:t>
      </w:r>
      <w:r w:rsidRPr="005B2BE0">
        <w:rPr>
          <w:rFonts w:ascii="Calibri" w:eastAsia="Calibri" w:hAnsi="Calibri" w:cs="Simplified Arabic"/>
          <w:sz w:val="24"/>
          <w:szCs w:val="24"/>
          <w:rtl/>
          <w:lang w:val="fr-FR"/>
        </w:rPr>
        <w:t xml:space="preserve"> يفضلون رفض جميع الأذونات حتى وإن أدى ذلك إلى تعطيل بعض خصائص التطبيق</w:t>
      </w:r>
    </w:p>
    <w:p w14:paraId="199C5B98" w14:textId="6E2B238F" w:rsidR="00FA77A2" w:rsidRPr="005B2BE0" w:rsidRDefault="00FA77A2" w:rsidP="00FA77A2">
      <w:pPr>
        <w:bidi/>
        <w:spacing w:after="200" w:line="360" w:lineRule="auto"/>
        <w:jc w:val="both"/>
        <w:rPr>
          <w:rFonts w:ascii="Calibri" w:eastAsia="Calibri" w:hAnsi="Calibri" w:cs="Simplified Arabic"/>
          <w:sz w:val="24"/>
          <w:szCs w:val="24"/>
          <w:rtl/>
          <w:lang w:val="fr-FR"/>
        </w:rPr>
      </w:pPr>
      <w:r w:rsidRPr="005B2BE0">
        <w:rPr>
          <w:rFonts w:ascii="Calibri" w:eastAsia="Calibri" w:hAnsi="Calibri" w:cs="Simplified Arabic" w:hint="cs"/>
          <w:sz w:val="24"/>
          <w:szCs w:val="24"/>
          <w:rtl/>
          <w:lang w:val="fr-FR"/>
        </w:rPr>
        <w:t>من جهة أخرى فقد</w:t>
      </w:r>
      <w:r w:rsidRPr="005B2BE0">
        <w:rPr>
          <w:rFonts w:ascii="Calibri" w:eastAsia="Calibri" w:hAnsi="Calibri" w:cs="Simplified Arabic"/>
          <w:sz w:val="24"/>
          <w:szCs w:val="24"/>
          <w:rtl/>
          <w:lang w:val="fr-FR"/>
        </w:rPr>
        <w:t xml:space="preserve"> بينت النتائج أن 13% من أفراد العينة يوافقون على جميع الأذونات بشكل سريع بهدف البدء في استخدام التطبيق دون التحقق من طبيعة الصلاحيات المطلوبة، في حين أفاد 11% بأنهم لا يهتمون بمراجعة الأذونات اعتماداً على ثقتهم في المتاجر الرسمية للتطبيقات، وهي ممارسات قد تزيد من احتمالية منح التطبيقات صلاحيات غير ضرورية والوصول إلى بيانات شخصية لا ترتبط مباشرة بوظائف التطبيق</w:t>
      </w:r>
      <w:r w:rsidRPr="005B2BE0">
        <w:rPr>
          <w:rFonts w:ascii="Calibri" w:eastAsia="Calibri" w:hAnsi="Calibri" w:cs="Simplified Arabic" w:hint="cs"/>
          <w:sz w:val="24"/>
          <w:szCs w:val="24"/>
          <w:rtl/>
          <w:lang w:val="fr-FR"/>
        </w:rPr>
        <w:t xml:space="preserve">، </w:t>
      </w:r>
      <w:r w:rsidRPr="005B2BE0">
        <w:rPr>
          <w:rFonts w:ascii="Calibri" w:eastAsia="Calibri" w:hAnsi="Calibri" w:cs="Simplified Arabic"/>
          <w:sz w:val="24"/>
          <w:szCs w:val="24"/>
          <w:rtl/>
          <w:lang w:val="fr-FR"/>
        </w:rPr>
        <w:t>أما نسبة الذين لم يقدموا إجابة على هذا السؤال فقد بلغت 1% فقط، وهي نسبة محدودة لا تؤثر على الاتجاه العام للنتائج</w:t>
      </w:r>
      <w:r w:rsidR="005B2BE0">
        <w:rPr>
          <w:rFonts w:ascii="Calibri" w:eastAsia="Calibri" w:hAnsi="Calibri" w:cs="Simplified Arabic" w:hint="cs"/>
          <w:sz w:val="24"/>
          <w:szCs w:val="24"/>
          <w:rtl/>
          <w:lang w:val="fr-FR"/>
        </w:rPr>
        <w:t>.</w:t>
      </w:r>
    </w:p>
    <w:p w14:paraId="1E728E58" w14:textId="77777777" w:rsidR="00FA77A2" w:rsidRPr="00FA77A2" w:rsidRDefault="00FA77A2" w:rsidP="00FA77A2">
      <w:pPr>
        <w:bidi/>
        <w:spacing w:after="200" w:line="360" w:lineRule="auto"/>
        <w:jc w:val="both"/>
        <w:rPr>
          <w:rFonts w:ascii="Calibri" w:eastAsia="Calibri" w:hAnsi="Calibri" w:cs="Simplified Arabic"/>
          <w:b/>
          <w:bCs/>
          <w:sz w:val="32"/>
          <w:szCs w:val="32"/>
          <w:lang w:val="fr-FR"/>
        </w:rPr>
      </w:pPr>
      <w:r w:rsidRPr="00FA77A2">
        <w:rPr>
          <w:rFonts w:ascii="Calibri" w:eastAsia="Calibri" w:hAnsi="Calibri" w:cs="Simplified Arabic" w:hint="cs"/>
          <w:b/>
          <w:bCs/>
          <w:sz w:val="32"/>
          <w:szCs w:val="32"/>
          <w:rtl/>
          <w:lang w:val="fr-FR"/>
        </w:rPr>
        <w:t>المبحث</w:t>
      </w:r>
      <w:r w:rsidRPr="00FA77A2">
        <w:rPr>
          <w:rFonts w:ascii="Calibri" w:eastAsia="Calibri" w:hAnsi="Calibri" w:cs="Simplified Arabic"/>
          <w:b/>
          <w:bCs/>
          <w:sz w:val="32"/>
          <w:szCs w:val="32"/>
          <w:rtl/>
          <w:lang w:val="fr-FR"/>
        </w:rPr>
        <w:t xml:space="preserve"> </w:t>
      </w:r>
      <w:r w:rsidRPr="00FA77A2">
        <w:rPr>
          <w:rFonts w:ascii="Calibri" w:eastAsia="Calibri" w:hAnsi="Calibri" w:cs="Simplified Arabic" w:hint="cs"/>
          <w:b/>
          <w:bCs/>
          <w:sz w:val="32"/>
          <w:szCs w:val="32"/>
          <w:rtl/>
          <w:lang w:val="fr-FR"/>
        </w:rPr>
        <w:t>الثاني</w:t>
      </w:r>
      <w:r w:rsidRPr="00FA77A2">
        <w:rPr>
          <w:rFonts w:ascii="Calibri" w:eastAsia="Calibri" w:hAnsi="Calibri" w:cs="Simplified Arabic"/>
          <w:b/>
          <w:bCs/>
          <w:sz w:val="32"/>
          <w:szCs w:val="32"/>
          <w:lang w:val="fr-FR"/>
        </w:rPr>
        <w:t>:</w:t>
      </w:r>
      <w:r w:rsidRPr="00FA77A2">
        <w:rPr>
          <w:rFonts w:ascii="Calibri" w:eastAsia="Calibri" w:hAnsi="Calibri" w:cs="Simplified Arabic"/>
          <w:b/>
          <w:bCs/>
          <w:sz w:val="32"/>
          <w:szCs w:val="32"/>
          <w:rtl/>
          <w:lang w:val="fr-FR"/>
        </w:rPr>
        <w:t xml:space="preserve"> </w:t>
      </w:r>
      <w:r w:rsidRPr="00FA77A2">
        <w:rPr>
          <w:rFonts w:ascii="Calibri" w:eastAsia="Calibri" w:hAnsi="Calibri" w:cs="Simplified Arabic" w:hint="cs"/>
          <w:b/>
          <w:bCs/>
          <w:sz w:val="32"/>
          <w:szCs w:val="32"/>
          <w:rtl/>
          <w:lang w:val="fr-FR"/>
        </w:rPr>
        <w:t>اختبار فرضيات الدراسة</w:t>
      </w:r>
    </w:p>
    <w:p w14:paraId="2BCB7B52" w14:textId="77777777" w:rsidR="00FA77A2" w:rsidRPr="005B2BE0" w:rsidRDefault="00FA77A2" w:rsidP="00FA77A2">
      <w:pPr>
        <w:bidi/>
        <w:spacing w:after="200" w:line="360" w:lineRule="auto"/>
        <w:jc w:val="both"/>
        <w:rPr>
          <w:rFonts w:ascii="Calibri" w:eastAsia="Calibri" w:hAnsi="Calibri" w:cs="Simplified Arabic"/>
          <w:sz w:val="24"/>
          <w:szCs w:val="24"/>
          <w:rtl/>
          <w:lang w:val="fr-FR"/>
        </w:rPr>
      </w:pPr>
      <w:r w:rsidRPr="005B2BE0">
        <w:rPr>
          <w:rFonts w:ascii="Calibri" w:eastAsia="Calibri" w:hAnsi="Calibri" w:cs="Simplified Arabic" w:hint="cs"/>
          <w:sz w:val="24"/>
          <w:szCs w:val="24"/>
          <w:rtl/>
          <w:lang w:val="fr-FR"/>
        </w:rPr>
        <w:t>بعد</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عرض</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وتحليل</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مختلف</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إجابات</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أفراد</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عينة</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الدراسة</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حول</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المحاور</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التي</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تضمنها الاستبيان، يأتي</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هذا</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المبحث</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 xml:space="preserve">لاختبار فرضيات الدراسة المتمثلة في: </w:t>
      </w:r>
    </w:p>
    <w:p w14:paraId="3846B8DB" w14:textId="77777777" w:rsidR="00FA77A2" w:rsidRPr="005B2BE0" w:rsidRDefault="00FA77A2" w:rsidP="00FA77A2">
      <w:pPr>
        <w:bidi/>
        <w:spacing w:after="0" w:line="360" w:lineRule="auto"/>
        <w:jc w:val="both"/>
        <w:rPr>
          <w:rFonts w:ascii="Simplified Arabic" w:eastAsia="Calibri" w:hAnsi="Simplified Arabic" w:cs="Simplified Arabic"/>
          <w:sz w:val="24"/>
          <w:szCs w:val="24"/>
          <w:rtl/>
          <w:lang w:val="fr-FR"/>
        </w:rPr>
      </w:pPr>
      <w:r w:rsidRPr="005B2BE0">
        <w:rPr>
          <w:rFonts w:ascii="Simplified Arabic" w:eastAsia="Calibri" w:hAnsi="Simplified Arabic" w:cs="Simplified Arabic" w:hint="cs"/>
          <w:sz w:val="24"/>
          <w:szCs w:val="24"/>
          <w:rtl/>
          <w:lang w:val="fr-FR"/>
        </w:rPr>
        <w:t>1. يوجد</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أثر</w:t>
      </w:r>
      <w:r w:rsidRPr="005B2BE0">
        <w:rPr>
          <w:rFonts w:ascii="Simplified Arabic" w:eastAsia="Calibri" w:hAnsi="Simplified Arabic" w:cs="Simplified Arabic"/>
          <w:sz w:val="24"/>
          <w:szCs w:val="24"/>
          <w:rtl/>
          <w:lang w:val="fr-FR"/>
        </w:rPr>
        <w:t xml:space="preserve"> ذ</w:t>
      </w:r>
      <w:r w:rsidRPr="005B2BE0">
        <w:rPr>
          <w:rFonts w:ascii="Simplified Arabic" w:eastAsia="Calibri" w:hAnsi="Simplified Arabic" w:cs="Simplified Arabic" w:hint="cs"/>
          <w:sz w:val="24"/>
          <w:szCs w:val="24"/>
          <w:rtl/>
          <w:lang w:val="fr-FR"/>
        </w:rPr>
        <w:t>و</w:t>
      </w:r>
      <w:r w:rsidRPr="005B2BE0">
        <w:rPr>
          <w:rFonts w:ascii="Simplified Arabic" w:eastAsia="Calibri" w:hAnsi="Simplified Arabic" w:cs="Simplified Arabic"/>
          <w:sz w:val="24"/>
          <w:szCs w:val="24"/>
          <w:rtl/>
          <w:lang w:val="fr-FR"/>
        </w:rPr>
        <w:t xml:space="preserve"> دلالة إحصائية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معدل استخدام الشباب السعودي لمواقع التواصل الاجتماعي </w:t>
      </w:r>
      <w:r w:rsidRPr="005B2BE0">
        <w:rPr>
          <w:rFonts w:ascii="Simplified Arabic" w:eastAsia="Calibri" w:hAnsi="Simplified Arabic" w:cs="Simplified Arabic" w:hint="cs"/>
          <w:sz w:val="24"/>
          <w:szCs w:val="24"/>
          <w:rtl/>
          <w:lang w:val="fr-FR"/>
        </w:rPr>
        <w:t xml:space="preserve">على </w:t>
      </w:r>
      <w:r w:rsidRPr="005B2BE0">
        <w:rPr>
          <w:rFonts w:ascii="Simplified Arabic" w:eastAsia="Calibri" w:hAnsi="Simplified Arabic" w:cs="Simplified Arabic"/>
          <w:sz w:val="24"/>
          <w:szCs w:val="24"/>
          <w:rtl/>
          <w:lang w:val="fr-FR"/>
        </w:rPr>
        <w:t>مستوى الوعي بالأمن الرقمي لديهم.</w:t>
      </w:r>
      <w:r w:rsidRPr="005B2BE0">
        <w:rPr>
          <w:rFonts w:ascii="Simplified Arabic" w:eastAsia="Calibri" w:hAnsi="Simplified Arabic" w:cs="Simplified Arabic" w:hint="cs"/>
          <w:sz w:val="24"/>
          <w:szCs w:val="24"/>
          <w:rtl/>
          <w:lang w:val="fr-FR"/>
        </w:rPr>
        <w:t xml:space="preserve"> </w:t>
      </w:r>
    </w:p>
    <w:p w14:paraId="0C2E68A7" w14:textId="77777777" w:rsidR="00FA77A2" w:rsidRPr="005B2BE0" w:rsidRDefault="00FA77A2" w:rsidP="00FA77A2">
      <w:pPr>
        <w:bidi/>
        <w:spacing w:after="0" w:line="360" w:lineRule="auto"/>
        <w:jc w:val="both"/>
        <w:rPr>
          <w:rFonts w:ascii="Simplified Arabic" w:eastAsia="Calibri" w:hAnsi="Simplified Arabic" w:cs="Simplified Arabic"/>
          <w:sz w:val="24"/>
          <w:szCs w:val="24"/>
          <w:rtl/>
          <w:lang w:val="fr-FR"/>
        </w:rPr>
      </w:pPr>
      <w:r w:rsidRPr="005B2BE0">
        <w:rPr>
          <w:rFonts w:ascii="Simplified Arabic" w:eastAsia="Calibri" w:hAnsi="Simplified Arabic" w:cs="Simplified Arabic" w:hint="cs"/>
          <w:sz w:val="24"/>
          <w:szCs w:val="24"/>
          <w:rtl/>
          <w:lang w:val="fr-FR"/>
        </w:rPr>
        <w:t>2</w:t>
      </w:r>
      <w:r w:rsidRPr="005B2BE0">
        <w:rPr>
          <w:rFonts w:ascii="Simplified Arabic" w:eastAsia="Calibri" w:hAnsi="Simplified Arabic" w:cs="Simplified Arabic"/>
          <w:sz w:val="24"/>
          <w:szCs w:val="24"/>
          <w:rtl/>
          <w:lang w:val="fr-FR"/>
        </w:rPr>
        <w:t>. توجد فروق ذات دلالة إحصائية بين متوسطات</w:t>
      </w:r>
      <w:r w:rsidRPr="005B2BE0">
        <w:rPr>
          <w:rFonts w:ascii="Simplified Arabic" w:eastAsia="Calibri" w:hAnsi="Simplified Arabic" w:cs="Simplified Arabic" w:hint="cs"/>
          <w:sz w:val="24"/>
          <w:szCs w:val="24"/>
          <w:rtl/>
          <w:lang w:val="fr-FR"/>
        </w:rPr>
        <w:t xml:space="preserve"> البعد المعرفي</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مستوى الوعي بالأمن الرقمي لدى الشباب السعودي المستخدم لمواقع التواصل الاجتماعي تبعًا للمتغيرات الديموغرافية التالية (النوع، السن، المستوى التعليمي، </w:t>
      </w:r>
      <w:r w:rsidRPr="005B2BE0">
        <w:rPr>
          <w:rFonts w:ascii="Simplified Arabic" w:eastAsia="Calibri" w:hAnsi="Simplified Arabic" w:cs="Simplified Arabic" w:hint="cs"/>
          <w:sz w:val="24"/>
          <w:szCs w:val="24"/>
          <w:rtl/>
          <w:lang w:val="fr-FR"/>
        </w:rPr>
        <w:t>والمنطقة الجغرافية</w:t>
      </w:r>
      <w:r w:rsidRPr="005B2BE0">
        <w:rPr>
          <w:rFonts w:ascii="Simplified Arabic" w:eastAsia="Calibri" w:hAnsi="Simplified Arabic" w:cs="Simplified Arabic"/>
          <w:sz w:val="24"/>
          <w:szCs w:val="24"/>
          <w:rtl/>
          <w:lang w:val="fr-FR"/>
        </w:rPr>
        <w:t>).</w:t>
      </w:r>
    </w:p>
    <w:p w14:paraId="6B717FE5" w14:textId="77777777" w:rsidR="00FA77A2" w:rsidRPr="005B2BE0" w:rsidRDefault="00FA77A2" w:rsidP="00FA77A2">
      <w:pPr>
        <w:bidi/>
        <w:spacing w:after="0" w:line="360" w:lineRule="auto"/>
        <w:jc w:val="both"/>
        <w:rPr>
          <w:rFonts w:ascii="Simplified Arabic" w:eastAsia="Calibri" w:hAnsi="Simplified Arabic" w:cs="Simplified Arabic"/>
          <w:sz w:val="24"/>
          <w:szCs w:val="24"/>
          <w:rtl/>
          <w:lang w:val="fr-FR"/>
        </w:rPr>
      </w:pPr>
      <w:r w:rsidRPr="005B2BE0">
        <w:rPr>
          <w:rFonts w:ascii="Simplified Arabic" w:eastAsia="Calibri" w:hAnsi="Simplified Arabic" w:cs="Simplified Arabic" w:hint="cs"/>
          <w:sz w:val="24"/>
          <w:szCs w:val="24"/>
          <w:rtl/>
          <w:lang w:val="fr-FR"/>
        </w:rPr>
        <w:t>3</w:t>
      </w:r>
      <w:r w:rsidRPr="005B2BE0">
        <w:rPr>
          <w:rFonts w:ascii="Simplified Arabic" w:eastAsia="Calibri" w:hAnsi="Simplified Arabic" w:cs="Simplified Arabic"/>
          <w:sz w:val="24"/>
          <w:szCs w:val="24"/>
          <w:rtl/>
          <w:lang w:val="fr-FR"/>
        </w:rPr>
        <w:t>. توجد فروق ذات دلالة إحصائية بين متوسطات</w:t>
      </w:r>
      <w:r w:rsidRPr="005B2BE0">
        <w:rPr>
          <w:rFonts w:ascii="Simplified Arabic" w:eastAsia="Calibri" w:hAnsi="Simplified Arabic" w:cs="Simplified Arabic" w:hint="cs"/>
          <w:sz w:val="24"/>
          <w:szCs w:val="24"/>
          <w:rtl/>
          <w:lang w:val="fr-FR"/>
        </w:rPr>
        <w:t xml:space="preserve"> البعد السلوكي</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مستوى الوعي بالأمن الرقمي لدى الشباب السعودي المستخدم لمواقع التواصل الاجتماعي تبعًا للمتغيرات الديموغرافية التالية (النوع، السن، المستوى التعليمي، </w:t>
      </w:r>
      <w:r w:rsidRPr="005B2BE0">
        <w:rPr>
          <w:rFonts w:ascii="Simplified Arabic" w:eastAsia="Calibri" w:hAnsi="Simplified Arabic" w:cs="Simplified Arabic" w:hint="cs"/>
          <w:sz w:val="24"/>
          <w:szCs w:val="24"/>
          <w:rtl/>
          <w:lang w:val="fr-FR"/>
        </w:rPr>
        <w:t>والمنطقة الجغرافية</w:t>
      </w:r>
      <w:r w:rsidRPr="005B2BE0">
        <w:rPr>
          <w:rFonts w:ascii="Simplified Arabic" w:eastAsia="Calibri" w:hAnsi="Simplified Arabic" w:cs="Simplified Arabic"/>
          <w:sz w:val="24"/>
          <w:szCs w:val="24"/>
          <w:rtl/>
          <w:lang w:val="fr-FR"/>
        </w:rPr>
        <w:t>).</w:t>
      </w:r>
    </w:p>
    <w:p w14:paraId="7C445AFD" w14:textId="77777777" w:rsidR="00FA77A2" w:rsidRPr="005B2BE0" w:rsidRDefault="00FA77A2" w:rsidP="00FA77A2">
      <w:pPr>
        <w:bidi/>
        <w:spacing w:after="200" w:line="360" w:lineRule="auto"/>
        <w:jc w:val="both"/>
        <w:rPr>
          <w:rFonts w:ascii="Calibri" w:eastAsia="Calibri" w:hAnsi="Calibri" w:cs="Simplified Arabic"/>
          <w:b/>
          <w:bCs/>
          <w:sz w:val="24"/>
          <w:szCs w:val="24"/>
          <w:lang w:val="fr-FR"/>
        </w:rPr>
      </w:pPr>
      <w:r w:rsidRPr="00FA77A2">
        <w:rPr>
          <w:rFonts w:ascii="Calibri" w:eastAsia="Calibri" w:hAnsi="Calibri" w:cs="Simplified Arabic" w:hint="cs"/>
          <w:b/>
          <w:bCs/>
          <w:sz w:val="28"/>
          <w:szCs w:val="28"/>
          <w:rtl/>
          <w:lang w:val="fr-FR"/>
        </w:rPr>
        <w:t>المطلب</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الأول</w:t>
      </w:r>
      <w:r w:rsidRPr="00FA77A2">
        <w:rPr>
          <w:rFonts w:ascii="Calibri" w:eastAsia="Calibri" w:hAnsi="Calibri" w:cs="Simplified Arabic"/>
          <w:b/>
          <w:bCs/>
          <w:sz w:val="28"/>
          <w:szCs w:val="28"/>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 xml:space="preserve">اختبار الفرضية الأولى: </w:t>
      </w:r>
      <w:r w:rsidRPr="005B2BE0">
        <w:rPr>
          <w:rFonts w:ascii="Simplified Arabic" w:eastAsia="Calibri" w:hAnsi="Simplified Arabic" w:cs="Simplified Arabic" w:hint="cs"/>
          <w:sz w:val="24"/>
          <w:szCs w:val="24"/>
          <w:rtl/>
          <w:lang w:val="fr-FR"/>
        </w:rPr>
        <w:t>يوجد</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أثر</w:t>
      </w:r>
      <w:r w:rsidRPr="005B2BE0">
        <w:rPr>
          <w:rFonts w:ascii="Simplified Arabic" w:eastAsia="Calibri" w:hAnsi="Simplified Arabic" w:cs="Simplified Arabic"/>
          <w:sz w:val="24"/>
          <w:szCs w:val="24"/>
          <w:rtl/>
          <w:lang w:val="fr-FR"/>
        </w:rPr>
        <w:t xml:space="preserve"> ذ</w:t>
      </w:r>
      <w:r w:rsidRPr="005B2BE0">
        <w:rPr>
          <w:rFonts w:ascii="Simplified Arabic" w:eastAsia="Calibri" w:hAnsi="Simplified Arabic" w:cs="Simplified Arabic" w:hint="cs"/>
          <w:sz w:val="24"/>
          <w:szCs w:val="24"/>
          <w:rtl/>
          <w:lang w:val="fr-FR"/>
        </w:rPr>
        <w:t>و</w:t>
      </w:r>
      <w:r w:rsidRPr="005B2BE0">
        <w:rPr>
          <w:rFonts w:ascii="Simplified Arabic" w:eastAsia="Calibri" w:hAnsi="Simplified Arabic" w:cs="Simplified Arabic"/>
          <w:sz w:val="24"/>
          <w:szCs w:val="24"/>
          <w:rtl/>
          <w:lang w:val="fr-FR"/>
        </w:rPr>
        <w:t xml:space="preserve"> دلالة إحصائية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معدل استخدام الشباب السعودي لمواقع التواصل الاجتماعي </w:t>
      </w:r>
      <w:r w:rsidRPr="005B2BE0">
        <w:rPr>
          <w:rFonts w:ascii="Simplified Arabic" w:eastAsia="Calibri" w:hAnsi="Simplified Arabic" w:cs="Simplified Arabic" w:hint="cs"/>
          <w:sz w:val="24"/>
          <w:szCs w:val="24"/>
          <w:rtl/>
          <w:lang w:val="fr-FR"/>
        </w:rPr>
        <w:t xml:space="preserve">على </w:t>
      </w:r>
      <w:r w:rsidRPr="005B2BE0">
        <w:rPr>
          <w:rFonts w:ascii="Simplified Arabic" w:eastAsia="Calibri" w:hAnsi="Simplified Arabic" w:cs="Simplified Arabic"/>
          <w:sz w:val="24"/>
          <w:szCs w:val="24"/>
          <w:rtl/>
          <w:lang w:val="fr-FR"/>
        </w:rPr>
        <w:t>مستوى الوعي بالأمن الرقمي لديهم.</w:t>
      </w:r>
    </w:p>
    <w:p w14:paraId="6563A434" w14:textId="77777777" w:rsidR="00FA77A2" w:rsidRPr="005B2BE0" w:rsidRDefault="00FA77A2" w:rsidP="00FA77A2">
      <w:pPr>
        <w:bidi/>
        <w:spacing w:after="200" w:line="360" w:lineRule="auto"/>
        <w:jc w:val="both"/>
        <w:rPr>
          <w:rFonts w:ascii="Calibri" w:eastAsia="Calibri" w:hAnsi="Calibri" w:cs="Simplified Arabic"/>
          <w:sz w:val="24"/>
          <w:szCs w:val="24"/>
          <w:rtl/>
          <w:lang w:val="fr-FR"/>
        </w:rPr>
      </w:pPr>
      <w:r w:rsidRPr="005B2BE0">
        <w:rPr>
          <w:rFonts w:ascii="Calibri" w:eastAsia="Calibri" w:hAnsi="Calibri" w:cs="Simplified Arabic" w:hint="cs"/>
          <w:sz w:val="24"/>
          <w:szCs w:val="24"/>
          <w:rtl/>
          <w:lang w:val="fr-FR"/>
        </w:rPr>
        <w:lastRenderedPageBreak/>
        <w:t>لاختبار</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الدلالة ال</w:t>
      </w:r>
      <w:r w:rsidRPr="005B2BE0">
        <w:rPr>
          <w:rFonts w:ascii="Calibri" w:eastAsia="Calibri" w:hAnsi="Calibri" w:cs="Simplified Arabic"/>
          <w:sz w:val="24"/>
          <w:szCs w:val="24"/>
          <w:rtl/>
          <w:lang w:val="fr-FR"/>
        </w:rPr>
        <w:t>إحصائية</w:t>
      </w:r>
      <w:r w:rsidRPr="005B2BE0">
        <w:rPr>
          <w:rFonts w:ascii="Calibri" w:eastAsia="Calibri" w:hAnsi="Calibri" w:cs="Simplified Arabic" w:hint="cs"/>
          <w:sz w:val="24"/>
          <w:szCs w:val="24"/>
          <w:rtl/>
          <w:lang w:val="fr-FR"/>
        </w:rPr>
        <w:t xml:space="preserve"> ل</w:t>
      </w:r>
      <w:r w:rsidRPr="005B2BE0">
        <w:rPr>
          <w:rFonts w:ascii="Calibri" w:eastAsia="Calibri" w:hAnsi="Calibri" w:cs="Simplified Arabic"/>
          <w:sz w:val="24"/>
          <w:szCs w:val="24"/>
          <w:rtl/>
          <w:lang w:val="fr-FR"/>
        </w:rPr>
        <w:t>أثر معدل استخدام الشباب السعودي لمواقع التواصل الاجتماعي على مستوى الوعي بالأمن الرقمي لديهم،</w:t>
      </w:r>
      <w:r w:rsidRPr="005B2BE0">
        <w:rPr>
          <w:rFonts w:ascii="Calibri" w:eastAsia="Calibri" w:hAnsi="Calibri" w:cs="Simplified Arabic" w:hint="cs"/>
          <w:sz w:val="24"/>
          <w:szCs w:val="24"/>
          <w:rtl/>
          <w:lang w:val="fr-FR"/>
        </w:rPr>
        <w:t xml:space="preserve"> سنعمل على تقدير نموذج انحدار بسيط</w:t>
      </w:r>
      <w:r w:rsidRPr="005B2BE0">
        <w:rPr>
          <w:rFonts w:ascii="Calibri" w:eastAsia="Calibri" w:hAnsi="Calibri" w:cs="Simplified Arabic"/>
          <w:sz w:val="24"/>
          <w:szCs w:val="24"/>
          <w:rtl/>
          <w:lang w:val="fr-FR"/>
        </w:rPr>
        <w:t xml:space="preserve"> لدراسة العلاقة التأثيرية بين المتغير المستقل المتمثل في معدل استخدام مواقع التواصل الاجتماعي والمتغير التابع المتمثل في مستوى الوعي بالأمن الرقمي، وذلك عند مستوى دلالة إحصائية 0.05، بهدف تحديد مدى إسهام كثافة الاستخدام في تفسير التباين الحاصل في مستوى الوعي بالأمن الرقمي لدى أفراد </w:t>
      </w:r>
      <w:proofErr w:type="gramStart"/>
      <w:r w:rsidRPr="005B2BE0">
        <w:rPr>
          <w:rFonts w:ascii="Calibri" w:eastAsia="Calibri" w:hAnsi="Calibri" w:cs="Simplified Arabic"/>
          <w:sz w:val="24"/>
          <w:szCs w:val="24"/>
          <w:rtl/>
          <w:lang w:val="fr-FR"/>
        </w:rPr>
        <w:t>العينة</w:t>
      </w:r>
      <w:r w:rsidRPr="005B2BE0">
        <w:rPr>
          <w:rFonts w:ascii="Calibri" w:eastAsia="Calibri" w:hAnsi="Calibri" w:cs="Simplified Arabic" w:hint="cs"/>
          <w:sz w:val="24"/>
          <w:szCs w:val="24"/>
          <w:rtl/>
          <w:lang w:val="fr-FR"/>
        </w:rPr>
        <w:t xml:space="preserve"> ،</w:t>
      </w:r>
      <w:proofErr w:type="gramEnd"/>
      <w:r w:rsidRPr="005B2BE0">
        <w:rPr>
          <w:rFonts w:ascii="Calibri" w:eastAsia="Calibri" w:hAnsi="Calibri" w:cs="Simplified Arabic" w:hint="cs"/>
          <w:sz w:val="24"/>
          <w:szCs w:val="24"/>
          <w:rtl/>
          <w:lang w:val="fr-FR"/>
        </w:rPr>
        <w:t xml:space="preserve"> وعليه فقد توصلنا للنتائج التالية</w:t>
      </w:r>
      <w:r w:rsidRPr="005B2BE0">
        <w:rPr>
          <w:rFonts w:ascii="Calibri" w:eastAsia="Calibri" w:hAnsi="Calibri" w:cs="Simplified Arabic"/>
          <w:sz w:val="24"/>
          <w:szCs w:val="24"/>
          <w:lang w:val="fr-FR"/>
        </w:rPr>
        <w:t>:</w:t>
      </w:r>
    </w:p>
    <w:p w14:paraId="3A9F4851" w14:textId="3A842937" w:rsidR="00FA77A2" w:rsidRPr="00FA77A2" w:rsidRDefault="00FA77A2" w:rsidP="00FA77A2">
      <w:pPr>
        <w:bidi/>
        <w:spacing w:after="200" w:line="360" w:lineRule="auto"/>
        <w:jc w:val="both"/>
        <w:rPr>
          <w:rFonts w:ascii="ArabicTransparent-Bold" w:eastAsia="Calibri" w:hAnsi="Calibri" w:cs="Simplified Arabic"/>
          <w:b/>
          <w:bCs/>
          <w:sz w:val="28"/>
          <w:szCs w:val="28"/>
          <w:lang w:val="fr-FR"/>
        </w:rPr>
      </w:pPr>
      <w:r w:rsidRPr="00FA77A2">
        <w:rPr>
          <w:rFonts w:ascii="ArabicTransparent-Bold" w:eastAsia="Calibri" w:hAnsi="Calibri" w:cs="Simplified Arabic" w:hint="cs"/>
          <w:b/>
          <w:bCs/>
          <w:sz w:val="28"/>
          <w:szCs w:val="28"/>
          <w:rtl/>
          <w:lang w:val="fr-FR"/>
        </w:rPr>
        <w:t>جدول</w:t>
      </w:r>
      <w:r w:rsidRPr="00FA77A2">
        <w:rPr>
          <w:rFonts w:ascii="ArabicTransparent-Bold" w:eastAsia="Calibri" w:hAnsi="Calibri" w:cs="Simplified Arabic"/>
          <w:b/>
          <w:bCs/>
          <w:sz w:val="28"/>
          <w:szCs w:val="28"/>
          <w:rtl/>
          <w:lang w:val="fr-FR"/>
        </w:rPr>
        <w:t xml:space="preserve"> </w:t>
      </w:r>
      <w:proofErr w:type="gramStart"/>
      <w:r w:rsidRPr="00FA77A2">
        <w:rPr>
          <w:rFonts w:ascii="ArabicTransparent-Bold" w:eastAsia="Calibri" w:hAnsi="Calibri" w:cs="Simplified Arabic" w:hint="cs"/>
          <w:b/>
          <w:bCs/>
          <w:sz w:val="28"/>
          <w:szCs w:val="28"/>
          <w:rtl/>
          <w:lang w:val="fr-FR"/>
        </w:rPr>
        <w:t>رقم(</w:t>
      </w:r>
      <w:proofErr w:type="gramEnd"/>
      <w:r w:rsidR="005B2BE0">
        <w:rPr>
          <w:rFonts w:ascii="ArabicTransparent-Bold" w:eastAsia="Calibri" w:hAnsi="Calibri" w:cs="Simplified Arabic" w:hint="cs"/>
          <w:b/>
          <w:bCs/>
          <w:sz w:val="28"/>
          <w:szCs w:val="28"/>
          <w:rtl/>
          <w:lang w:val="fr-FR"/>
        </w:rPr>
        <w:t>10</w:t>
      </w:r>
      <w:r w:rsidRPr="00FA77A2">
        <w:rPr>
          <w:rFonts w:ascii="ArabicTransparent-Bold" w:eastAsia="Calibri" w:hAnsi="Calibri" w:cs="Simplified Arabic" w:hint="cs"/>
          <w:b/>
          <w:bCs/>
          <w:sz w:val="28"/>
          <w:szCs w:val="28"/>
          <w:rtl/>
          <w:lang w:val="fr-FR"/>
        </w:rPr>
        <w:t>): معامل</w:t>
      </w:r>
      <w:r w:rsidRPr="00FA77A2">
        <w:rPr>
          <w:rFonts w:ascii="ArabicTransparent-Bold" w:eastAsia="Calibri" w:hAnsi="Calibri" w:cs="Simplified Arabic"/>
          <w:b/>
          <w:bCs/>
          <w:sz w:val="28"/>
          <w:szCs w:val="28"/>
          <w:rtl/>
          <w:lang w:val="fr-FR"/>
        </w:rPr>
        <w:t xml:space="preserve"> </w:t>
      </w:r>
      <w:r w:rsidRPr="00FA77A2">
        <w:rPr>
          <w:rFonts w:ascii="ArabicTransparent-Bold" w:eastAsia="Calibri" w:hAnsi="Calibri" w:cs="Simplified Arabic" w:hint="cs"/>
          <w:b/>
          <w:bCs/>
          <w:sz w:val="28"/>
          <w:szCs w:val="28"/>
          <w:rtl/>
          <w:lang w:val="fr-FR"/>
        </w:rPr>
        <w:t>الارتباط</w:t>
      </w:r>
      <w:r w:rsidRPr="00FA77A2">
        <w:rPr>
          <w:rFonts w:ascii="ArabicTransparent-Bold" w:eastAsia="Calibri" w:hAnsi="Calibri" w:cs="Simplified Arabic"/>
          <w:b/>
          <w:bCs/>
          <w:sz w:val="28"/>
          <w:szCs w:val="28"/>
          <w:rtl/>
          <w:lang w:val="fr-FR"/>
        </w:rPr>
        <w:t xml:space="preserve"> </w:t>
      </w:r>
      <w:r w:rsidRPr="00FA77A2">
        <w:rPr>
          <w:rFonts w:ascii="ArabicTransparent-Bold" w:eastAsia="Calibri" w:hAnsi="Calibri" w:cs="Simplified Arabic" w:hint="cs"/>
          <w:b/>
          <w:bCs/>
          <w:sz w:val="28"/>
          <w:szCs w:val="28"/>
          <w:rtl/>
          <w:lang w:val="fr-FR"/>
        </w:rPr>
        <w:t>الخطي لأثر</w:t>
      </w:r>
      <w:r w:rsidRPr="00FA77A2">
        <w:rPr>
          <w:rFonts w:ascii="ArabicTransparent-Bold" w:eastAsia="Calibri" w:hAnsi="Calibri" w:cs="Simplified Arabic"/>
          <w:b/>
          <w:bCs/>
          <w:sz w:val="28"/>
          <w:szCs w:val="28"/>
          <w:rtl/>
          <w:lang w:val="fr-FR"/>
        </w:rPr>
        <w:t xml:space="preserve"> معدل استخدام الشباب السعودي لمواقع التواصل الاجتماعي على مستوى الوعي بالأمن الرقمي لديهم</w:t>
      </w:r>
    </w:p>
    <w:tbl>
      <w:tblPr>
        <w:tblStyle w:val="7-6"/>
        <w:tblW w:w="8379" w:type="dxa"/>
        <w:tblLayout w:type="fixed"/>
        <w:tblLook w:val="0000" w:firstRow="0" w:lastRow="0" w:firstColumn="0" w:lastColumn="0" w:noHBand="0" w:noVBand="0"/>
      </w:tblPr>
      <w:tblGrid>
        <w:gridCol w:w="1127"/>
        <w:gridCol w:w="1458"/>
        <w:gridCol w:w="1547"/>
        <w:gridCol w:w="2123"/>
        <w:gridCol w:w="2124"/>
      </w:tblGrid>
      <w:tr w:rsidR="00FA77A2" w:rsidRPr="00FA77A2" w14:paraId="7D752FF4" w14:textId="77777777" w:rsidTr="005B2BE0">
        <w:trPr>
          <w:cnfStyle w:val="000000100000" w:firstRow="0" w:lastRow="0" w:firstColumn="0" w:lastColumn="0" w:oddVBand="0" w:evenVBand="0" w:oddHBand="1" w:evenHBand="0" w:firstRowFirstColumn="0" w:firstRowLastColumn="0" w:lastRowFirstColumn="0" w:lastRowLastColumn="0"/>
          <w:trHeight w:val="514"/>
        </w:trPr>
        <w:tc>
          <w:tcPr>
            <w:cnfStyle w:val="000010000000" w:firstRow="0" w:lastRow="0" w:firstColumn="0" w:lastColumn="0" w:oddVBand="1" w:evenVBand="0" w:oddHBand="0" w:evenHBand="0" w:firstRowFirstColumn="0" w:firstRowLastColumn="0" w:lastRowFirstColumn="0" w:lastRowLastColumn="0"/>
            <w:tcW w:w="8379" w:type="dxa"/>
            <w:gridSpan w:val="5"/>
            <w:vAlign w:val="center"/>
          </w:tcPr>
          <w:p w14:paraId="0BA614B6" w14:textId="77777777" w:rsidR="00FA77A2" w:rsidRPr="00FA77A2" w:rsidRDefault="00FA77A2" w:rsidP="005B2BE0">
            <w:pPr>
              <w:spacing w:after="200" w:line="320" w:lineRule="atLeast"/>
              <w:ind w:right="60"/>
              <w:jc w:val="center"/>
              <w:rPr>
                <w:rFonts w:ascii="Arial" w:eastAsia="Calibri" w:hAnsi="Arial" w:cs="Arial"/>
                <w:sz w:val="18"/>
                <w:szCs w:val="18"/>
                <w:lang w:val="fr-FR"/>
              </w:rPr>
            </w:pPr>
            <w:r w:rsidRPr="00FA77A2">
              <w:rPr>
                <w:rFonts w:ascii="Arial" w:eastAsia="Calibri" w:hAnsi="Arial" w:cs="Arial"/>
                <w:b/>
                <w:bCs/>
                <w:sz w:val="18"/>
                <w:szCs w:val="18"/>
                <w:lang w:val="fr-FR"/>
              </w:rPr>
              <w:t xml:space="preserve">Model </w:t>
            </w:r>
            <w:proofErr w:type="spellStart"/>
            <w:r w:rsidRPr="00FA77A2">
              <w:rPr>
                <w:rFonts w:ascii="Arial" w:eastAsia="Calibri" w:hAnsi="Arial" w:cs="Arial"/>
                <w:b/>
                <w:bCs/>
                <w:sz w:val="18"/>
                <w:szCs w:val="18"/>
                <w:lang w:val="fr-FR"/>
              </w:rPr>
              <w:t>Summary</w:t>
            </w:r>
            <w:proofErr w:type="spellEnd"/>
          </w:p>
        </w:tc>
      </w:tr>
      <w:tr w:rsidR="00FA77A2" w:rsidRPr="00FA77A2" w14:paraId="2A18A3A2" w14:textId="77777777" w:rsidTr="005B2BE0">
        <w:trPr>
          <w:trHeight w:val="809"/>
        </w:trPr>
        <w:tc>
          <w:tcPr>
            <w:cnfStyle w:val="000010000000" w:firstRow="0" w:lastRow="0" w:firstColumn="0" w:lastColumn="0" w:oddVBand="1" w:evenVBand="0" w:oddHBand="0" w:evenHBand="0" w:firstRowFirstColumn="0" w:firstRowLastColumn="0" w:lastRowFirstColumn="0" w:lastRowLastColumn="0"/>
            <w:tcW w:w="1127" w:type="dxa"/>
            <w:vAlign w:val="center"/>
          </w:tcPr>
          <w:p w14:paraId="13BD996E" w14:textId="77777777" w:rsidR="00FA77A2" w:rsidRPr="00FA77A2" w:rsidRDefault="00FA77A2" w:rsidP="005B2BE0">
            <w:pPr>
              <w:spacing w:after="20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Model</w:t>
            </w:r>
          </w:p>
        </w:tc>
        <w:tc>
          <w:tcPr>
            <w:tcW w:w="1458" w:type="dxa"/>
            <w:vAlign w:val="center"/>
          </w:tcPr>
          <w:p w14:paraId="6BB3D91D" w14:textId="77777777" w:rsidR="00FA77A2" w:rsidRPr="00FA77A2" w:rsidRDefault="00FA77A2" w:rsidP="005B2BE0">
            <w:pPr>
              <w:spacing w:after="20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R</w:t>
            </w:r>
          </w:p>
        </w:tc>
        <w:tc>
          <w:tcPr>
            <w:cnfStyle w:val="000010000000" w:firstRow="0" w:lastRow="0" w:firstColumn="0" w:lastColumn="0" w:oddVBand="1" w:evenVBand="0" w:oddHBand="0" w:evenHBand="0" w:firstRowFirstColumn="0" w:firstRowLastColumn="0" w:lastRowFirstColumn="0" w:lastRowLastColumn="0"/>
            <w:tcW w:w="1547" w:type="dxa"/>
            <w:vAlign w:val="center"/>
          </w:tcPr>
          <w:p w14:paraId="6D9D2AAA" w14:textId="77777777" w:rsidR="00FA77A2" w:rsidRPr="00FA77A2" w:rsidRDefault="00FA77A2" w:rsidP="005B2BE0">
            <w:pPr>
              <w:spacing w:after="20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R Square</w:t>
            </w:r>
          </w:p>
        </w:tc>
        <w:tc>
          <w:tcPr>
            <w:tcW w:w="2123" w:type="dxa"/>
            <w:vAlign w:val="center"/>
          </w:tcPr>
          <w:p w14:paraId="417AA2C9" w14:textId="77777777" w:rsidR="00FA77A2" w:rsidRPr="00FA77A2" w:rsidRDefault="00FA77A2" w:rsidP="005B2BE0">
            <w:pPr>
              <w:spacing w:after="20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lang w:val="fr-FR"/>
              </w:rPr>
            </w:pPr>
            <w:proofErr w:type="spellStart"/>
            <w:r w:rsidRPr="00FA77A2">
              <w:rPr>
                <w:rFonts w:ascii="Arial" w:eastAsia="Calibri" w:hAnsi="Arial" w:cs="Arial"/>
                <w:sz w:val="18"/>
                <w:szCs w:val="18"/>
                <w:lang w:val="fr-FR"/>
              </w:rPr>
              <w:t>Adjusted</w:t>
            </w:r>
            <w:proofErr w:type="spellEnd"/>
            <w:r w:rsidRPr="00FA77A2">
              <w:rPr>
                <w:rFonts w:ascii="Arial" w:eastAsia="Calibri" w:hAnsi="Arial" w:cs="Arial"/>
                <w:sz w:val="18"/>
                <w:szCs w:val="18"/>
                <w:lang w:val="fr-FR"/>
              </w:rPr>
              <w:t xml:space="preserve"> R Square</w:t>
            </w:r>
          </w:p>
        </w:tc>
        <w:tc>
          <w:tcPr>
            <w:cnfStyle w:val="000010000000" w:firstRow="0" w:lastRow="0" w:firstColumn="0" w:lastColumn="0" w:oddVBand="1" w:evenVBand="0" w:oddHBand="0" w:evenHBand="0" w:firstRowFirstColumn="0" w:firstRowLastColumn="0" w:lastRowFirstColumn="0" w:lastRowLastColumn="0"/>
            <w:tcW w:w="2124" w:type="dxa"/>
            <w:vAlign w:val="center"/>
          </w:tcPr>
          <w:p w14:paraId="18C3C992" w14:textId="77777777" w:rsidR="00FA77A2" w:rsidRPr="00FA77A2" w:rsidRDefault="00FA77A2" w:rsidP="005B2BE0">
            <w:pPr>
              <w:spacing w:after="200" w:line="320" w:lineRule="atLeast"/>
              <w:ind w:right="60"/>
              <w:jc w:val="center"/>
              <w:rPr>
                <w:rFonts w:ascii="Arial" w:eastAsia="Calibri" w:hAnsi="Arial" w:cs="Arial"/>
                <w:sz w:val="18"/>
                <w:szCs w:val="18"/>
              </w:rPr>
            </w:pPr>
            <w:r w:rsidRPr="00FA77A2">
              <w:rPr>
                <w:rFonts w:ascii="Arial" w:eastAsia="Calibri" w:hAnsi="Arial" w:cs="Arial"/>
                <w:sz w:val="18"/>
                <w:szCs w:val="18"/>
              </w:rPr>
              <w:t>Std. Error of the Estimate</w:t>
            </w:r>
          </w:p>
        </w:tc>
      </w:tr>
      <w:tr w:rsidR="00FA77A2" w:rsidRPr="00FA77A2" w14:paraId="1E7A9AFE" w14:textId="77777777" w:rsidTr="005B2BE0">
        <w:trPr>
          <w:cnfStyle w:val="000000100000" w:firstRow="0" w:lastRow="0" w:firstColumn="0" w:lastColumn="0" w:oddVBand="0" w:evenVBand="0" w:oddHBand="1" w:evenHBand="0" w:firstRowFirstColumn="0" w:firstRowLastColumn="0" w:lastRowFirstColumn="0" w:lastRowLastColumn="0"/>
          <w:trHeight w:val="514"/>
        </w:trPr>
        <w:tc>
          <w:tcPr>
            <w:cnfStyle w:val="000010000000" w:firstRow="0" w:lastRow="0" w:firstColumn="0" w:lastColumn="0" w:oddVBand="1" w:evenVBand="0" w:oddHBand="0" w:evenHBand="0" w:firstRowFirstColumn="0" w:firstRowLastColumn="0" w:lastRowFirstColumn="0" w:lastRowLastColumn="0"/>
            <w:tcW w:w="1127" w:type="dxa"/>
            <w:vAlign w:val="center"/>
          </w:tcPr>
          <w:p w14:paraId="0E4A3D2B" w14:textId="77777777" w:rsidR="00FA77A2" w:rsidRPr="00FA77A2" w:rsidRDefault="00FA77A2" w:rsidP="005B2BE0">
            <w:pPr>
              <w:spacing w:after="20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1</w:t>
            </w:r>
          </w:p>
        </w:tc>
        <w:tc>
          <w:tcPr>
            <w:tcW w:w="1458" w:type="dxa"/>
            <w:vAlign w:val="center"/>
          </w:tcPr>
          <w:p w14:paraId="511960C1" w14:textId="77777777" w:rsidR="00FA77A2" w:rsidRPr="00FA77A2" w:rsidRDefault="00FA77A2" w:rsidP="005B2BE0">
            <w:pPr>
              <w:spacing w:after="20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,127</w:t>
            </w:r>
            <w:r w:rsidRPr="00FA77A2">
              <w:rPr>
                <w:rFonts w:ascii="Arial" w:eastAsia="Calibri" w:hAnsi="Arial" w:cs="Arial"/>
                <w:sz w:val="18"/>
                <w:szCs w:val="18"/>
                <w:vertAlign w:val="superscript"/>
                <w:lang w:val="fr-FR"/>
              </w:rPr>
              <w:t>a</w:t>
            </w:r>
          </w:p>
        </w:tc>
        <w:tc>
          <w:tcPr>
            <w:cnfStyle w:val="000010000000" w:firstRow="0" w:lastRow="0" w:firstColumn="0" w:lastColumn="0" w:oddVBand="1" w:evenVBand="0" w:oddHBand="0" w:evenHBand="0" w:firstRowFirstColumn="0" w:firstRowLastColumn="0" w:lastRowFirstColumn="0" w:lastRowLastColumn="0"/>
            <w:tcW w:w="1547" w:type="dxa"/>
            <w:vAlign w:val="center"/>
          </w:tcPr>
          <w:p w14:paraId="55A1A68D" w14:textId="77777777" w:rsidR="00FA77A2" w:rsidRPr="00FA77A2" w:rsidRDefault="00FA77A2" w:rsidP="005B2BE0">
            <w:pPr>
              <w:spacing w:after="20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,016</w:t>
            </w:r>
          </w:p>
        </w:tc>
        <w:tc>
          <w:tcPr>
            <w:tcW w:w="2123" w:type="dxa"/>
            <w:vAlign w:val="center"/>
          </w:tcPr>
          <w:p w14:paraId="357F5247" w14:textId="77777777" w:rsidR="00FA77A2" w:rsidRPr="00FA77A2" w:rsidRDefault="00FA77A2" w:rsidP="005B2BE0">
            <w:pPr>
              <w:spacing w:after="20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,014</w:t>
            </w:r>
          </w:p>
        </w:tc>
        <w:tc>
          <w:tcPr>
            <w:cnfStyle w:val="000010000000" w:firstRow="0" w:lastRow="0" w:firstColumn="0" w:lastColumn="0" w:oddVBand="1" w:evenVBand="0" w:oddHBand="0" w:evenHBand="0" w:firstRowFirstColumn="0" w:firstRowLastColumn="0" w:lastRowFirstColumn="0" w:lastRowLastColumn="0"/>
            <w:tcW w:w="2124" w:type="dxa"/>
            <w:vAlign w:val="center"/>
          </w:tcPr>
          <w:p w14:paraId="70844C93" w14:textId="77777777" w:rsidR="00FA77A2" w:rsidRPr="00FA77A2" w:rsidRDefault="00FA77A2" w:rsidP="005B2BE0">
            <w:pPr>
              <w:spacing w:after="20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,39575</w:t>
            </w:r>
          </w:p>
        </w:tc>
      </w:tr>
    </w:tbl>
    <w:p w14:paraId="6098B1DA" w14:textId="77777777" w:rsidR="00FA77A2" w:rsidRPr="00FA77A2" w:rsidRDefault="00FA77A2" w:rsidP="00FA77A2">
      <w:pPr>
        <w:spacing w:after="200" w:line="400" w:lineRule="atLeast"/>
        <w:rPr>
          <w:rFonts w:ascii="Times New Roman" w:eastAsia="Calibri" w:hAnsi="Times New Roman" w:cs="Times New Roman"/>
          <w:sz w:val="24"/>
          <w:szCs w:val="24"/>
          <w:rtl/>
          <w:lang w:val="fr-FR" w:bidi="ar-DZ"/>
        </w:rPr>
      </w:pPr>
    </w:p>
    <w:p w14:paraId="5CEBDF25" w14:textId="77777777" w:rsidR="00FA77A2" w:rsidRPr="00FA77A2" w:rsidRDefault="00FA77A2" w:rsidP="005B2B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 المصدر: </w:t>
      </w:r>
      <w:r w:rsidRPr="00FA77A2">
        <w:rPr>
          <w:rFonts w:ascii="Calibri" w:eastAsia="Calibri" w:hAnsi="Calibri" w:cs="Simplified Arabic" w:hint="cs"/>
          <w:sz w:val="20"/>
          <w:szCs w:val="20"/>
          <w:rtl/>
          <w:lang w:val="fr-FR"/>
        </w:rPr>
        <w:t>من إعداد الباحث بالاعتماد على إجابات أفراد عينة الدراسة ومخرجات</w:t>
      </w:r>
      <w:r w:rsidRPr="00FA77A2">
        <w:rPr>
          <w:rFonts w:ascii="Calibri" w:eastAsia="Calibri" w:hAnsi="Calibri" w:cs="Simplified Arabic" w:hint="cs"/>
          <w:sz w:val="20"/>
          <w:szCs w:val="20"/>
          <w:lang w:val="fr-FR"/>
        </w:rPr>
        <w:t xml:space="preserve"> </w:t>
      </w:r>
      <w:r w:rsidRPr="00FA77A2">
        <w:rPr>
          <w:rFonts w:ascii="Calibri" w:eastAsia="Calibri" w:hAnsi="Calibri" w:cs="Simplified Arabic"/>
          <w:sz w:val="20"/>
          <w:szCs w:val="20"/>
          <w:lang w:val="fr-FR"/>
        </w:rPr>
        <w:t>SPSS 20</w:t>
      </w:r>
      <w:r w:rsidRPr="00FA77A2">
        <w:rPr>
          <w:rFonts w:ascii="Calibri" w:eastAsia="Calibri" w:hAnsi="Calibri" w:cs="Simplified Arabic" w:hint="cs"/>
          <w:sz w:val="20"/>
          <w:szCs w:val="20"/>
          <w:lang w:val="fr-FR"/>
        </w:rPr>
        <w:t xml:space="preserve"> </w:t>
      </w:r>
    </w:p>
    <w:p w14:paraId="5FDC7E4F" w14:textId="40D8FF55" w:rsidR="00FA77A2" w:rsidRPr="00FA77A2" w:rsidRDefault="00FA77A2" w:rsidP="00FA77A2">
      <w:pPr>
        <w:bidi/>
        <w:spacing w:after="200" w:line="360" w:lineRule="auto"/>
        <w:jc w:val="both"/>
        <w:rPr>
          <w:rFonts w:ascii="Calibri" w:eastAsia="Calibri" w:hAnsi="Calibri" w:cs="Simplified Arabic"/>
          <w:b/>
          <w:bCs/>
          <w:sz w:val="28"/>
          <w:szCs w:val="28"/>
          <w:lang w:val="fr-FR"/>
        </w:rPr>
      </w:pPr>
      <w:r w:rsidRPr="00FA77A2">
        <w:rPr>
          <w:rFonts w:ascii="Calibri" w:eastAsia="Calibri" w:hAnsi="Calibri" w:cs="Simplified Arabic" w:hint="cs"/>
          <w:b/>
          <w:bCs/>
          <w:sz w:val="28"/>
          <w:szCs w:val="28"/>
          <w:rtl/>
          <w:lang w:val="fr-FR"/>
        </w:rPr>
        <w:t>الجدول رقم (</w:t>
      </w:r>
      <w:r w:rsidR="005B2BE0">
        <w:rPr>
          <w:rFonts w:ascii="Calibri" w:eastAsia="Calibri" w:hAnsi="Calibri" w:cs="Simplified Arabic" w:hint="cs"/>
          <w:b/>
          <w:bCs/>
          <w:sz w:val="28"/>
          <w:szCs w:val="28"/>
          <w:rtl/>
          <w:lang w:val="fr-FR" w:bidi="ar-DZ"/>
        </w:rPr>
        <w:t>11</w:t>
      </w:r>
      <w:r w:rsidRPr="00FA77A2">
        <w:rPr>
          <w:rFonts w:ascii="Calibri" w:eastAsia="Calibri" w:hAnsi="Calibri" w:cs="Simplified Arabic" w:hint="cs"/>
          <w:b/>
          <w:bCs/>
          <w:sz w:val="28"/>
          <w:szCs w:val="28"/>
          <w:rtl/>
          <w:lang w:val="fr-FR"/>
        </w:rPr>
        <w:t>): تحليل التباين لاختبار المعنوية الكلية للعلاقة بين المتغير المستقل والمتغير التابع</w:t>
      </w:r>
    </w:p>
    <w:tbl>
      <w:tblPr>
        <w:tblStyle w:val="7-6"/>
        <w:tblW w:w="7823" w:type="dxa"/>
        <w:jc w:val="center"/>
        <w:tblLayout w:type="fixed"/>
        <w:tblLook w:val="0000" w:firstRow="0" w:lastRow="0" w:firstColumn="0" w:lastColumn="0" w:noHBand="0" w:noVBand="0"/>
      </w:tblPr>
      <w:tblGrid>
        <w:gridCol w:w="726"/>
        <w:gridCol w:w="1258"/>
        <w:gridCol w:w="1456"/>
        <w:gridCol w:w="1001"/>
        <w:gridCol w:w="1380"/>
        <w:gridCol w:w="1001"/>
        <w:gridCol w:w="1001"/>
      </w:tblGrid>
      <w:tr w:rsidR="00FA77A2" w:rsidRPr="00FA77A2" w14:paraId="2D753143" w14:textId="77777777" w:rsidTr="005B2BE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823" w:type="dxa"/>
            <w:gridSpan w:val="7"/>
            <w:vAlign w:val="center"/>
          </w:tcPr>
          <w:p w14:paraId="28E67DCF" w14:textId="77777777" w:rsidR="00FA77A2" w:rsidRPr="00FA77A2" w:rsidRDefault="00FA77A2" w:rsidP="005B2BE0">
            <w:pPr>
              <w:spacing w:after="0" w:line="320" w:lineRule="atLeast"/>
              <w:ind w:right="60"/>
              <w:jc w:val="center"/>
              <w:rPr>
                <w:rFonts w:ascii="Arial" w:eastAsia="Calibri" w:hAnsi="Arial" w:cs="Arial"/>
                <w:sz w:val="18"/>
                <w:szCs w:val="18"/>
                <w:lang w:val="fr-FR"/>
              </w:rPr>
            </w:pPr>
            <w:proofErr w:type="spellStart"/>
            <w:r w:rsidRPr="00FA77A2">
              <w:rPr>
                <w:rFonts w:ascii="Arial" w:eastAsia="Calibri" w:hAnsi="Arial" w:cs="Arial"/>
                <w:b/>
                <w:bCs/>
                <w:sz w:val="18"/>
                <w:szCs w:val="18"/>
                <w:lang w:val="fr-FR"/>
              </w:rPr>
              <w:t>ANOVA</w:t>
            </w:r>
            <w:r w:rsidRPr="00FA77A2">
              <w:rPr>
                <w:rFonts w:ascii="Arial" w:eastAsia="Calibri" w:hAnsi="Arial" w:cs="Arial"/>
                <w:b/>
                <w:bCs/>
                <w:sz w:val="18"/>
                <w:szCs w:val="18"/>
                <w:vertAlign w:val="superscript"/>
                <w:lang w:val="fr-FR"/>
              </w:rPr>
              <w:t>a</w:t>
            </w:r>
            <w:proofErr w:type="spellEnd"/>
          </w:p>
        </w:tc>
      </w:tr>
      <w:tr w:rsidR="00FA77A2" w:rsidRPr="00FA77A2" w14:paraId="422CD39A" w14:textId="77777777" w:rsidTr="005B2BE0">
        <w:trPr>
          <w:jc w:val="center"/>
        </w:trPr>
        <w:tc>
          <w:tcPr>
            <w:cnfStyle w:val="000010000000" w:firstRow="0" w:lastRow="0" w:firstColumn="0" w:lastColumn="0" w:oddVBand="1" w:evenVBand="0" w:oddHBand="0" w:evenHBand="0" w:firstRowFirstColumn="0" w:firstRowLastColumn="0" w:lastRowFirstColumn="0" w:lastRowLastColumn="0"/>
            <w:tcW w:w="1984" w:type="dxa"/>
            <w:gridSpan w:val="2"/>
            <w:vAlign w:val="center"/>
          </w:tcPr>
          <w:p w14:paraId="03EFA0A0"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Model</w:t>
            </w:r>
          </w:p>
        </w:tc>
        <w:tc>
          <w:tcPr>
            <w:tcW w:w="1456" w:type="dxa"/>
            <w:vAlign w:val="center"/>
          </w:tcPr>
          <w:p w14:paraId="1AF1BFF7" w14:textId="77777777" w:rsidR="00FA77A2" w:rsidRPr="00FA77A2" w:rsidRDefault="00FA77A2" w:rsidP="005B2BE0">
            <w:pPr>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lang w:val="fr-FR"/>
              </w:rPr>
            </w:pPr>
            <w:proofErr w:type="spellStart"/>
            <w:r w:rsidRPr="00FA77A2">
              <w:rPr>
                <w:rFonts w:ascii="Arial" w:eastAsia="Calibri" w:hAnsi="Arial" w:cs="Arial"/>
                <w:sz w:val="18"/>
                <w:szCs w:val="18"/>
                <w:lang w:val="fr-FR"/>
              </w:rPr>
              <w:t>Sum</w:t>
            </w:r>
            <w:proofErr w:type="spellEnd"/>
            <w:r w:rsidRPr="00FA77A2">
              <w:rPr>
                <w:rFonts w:ascii="Arial" w:eastAsia="Calibri" w:hAnsi="Arial" w:cs="Arial"/>
                <w:sz w:val="18"/>
                <w:szCs w:val="18"/>
                <w:lang w:val="fr-FR"/>
              </w:rPr>
              <w:t xml:space="preserve"> of Squares</w:t>
            </w:r>
          </w:p>
        </w:tc>
        <w:tc>
          <w:tcPr>
            <w:cnfStyle w:val="000010000000" w:firstRow="0" w:lastRow="0" w:firstColumn="0" w:lastColumn="0" w:oddVBand="1" w:evenVBand="0" w:oddHBand="0" w:evenHBand="0" w:firstRowFirstColumn="0" w:firstRowLastColumn="0" w:lastRowFirstColumn="0" w:lastRowLastColumn="0"/>
            <w:tcW w:w="1001" w:type="dxa"/>
            <w:vAlign w:val="center"/>
          </w:tcPr>
          <w:p w14:paraId="475E3628" w14:textId="77777777" w:rsidR="00FA77A2" w:rsidRPr="00FA77A2" w:rsidRDefault="00FA77A2" w:rsidP="005B2BE0">
            <w:pPr>
              <w:spacing w:after="0" w:line="320" w:lineRule="atLeast"/>
              <w:ind w:right="60"/>
              <w:jc w:val="center"/>
              <w:rPr>
                <w:rFonts w:ascii="Arial" w:eastAsia="Calibri" w:hAnsi="Arial" w:cs="Arial"/>
                <w:sz w:val="18"/>
                <w:szCs w:val="18"/>
                <w:lang w:val="fr-FR"/>
              </w:rPr>
            </w:pPr>
            <w:proofErr w:type="spellStart"/>
            <w:proofErr w:type="gramStart"/>
            <w:r w:rsidRPr="00FA77A2">
              <w:rPr>
                <w:rFonts w:ascii="Arial" w:eastAsia="Calibri" w:hAnsi="Arial" w:cs="Arial"/>
                <w:sz w:val="18"/>
                <w:szCs w:val="18"/>
                <w:lang w:val="fr-FR"/>
              </w:rPr>
              <w:t>df</w:t>
            </w:r>
            <w:proofErr w:type="spellEnd"/>
            <w:proofErr w:type="gramEnd"/>
          </w:p>
        </w:tc>
        <w:tc>
          <w:tcPr>
            <w:tcW w:w="1380" w:type="dxa"/>
            <w:vAlign w:val="center"/>
          </w:tcPr>
          <w:p w14:paraId="045064B1" w14:textId="77777777" w:rsidR="00FA77A2" w:rsidRPr="00FA77A2" w:rsidRDefault="00FA77A2" w:rsidP="005B2BE0">
            <w:pPr>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lang w:val="fr-FR"/>
              </w:rPr>
            </w:pPr>
            <w:proofErr w:type="spellStart"/>
            <w:r w:rsidRPr="00FA77A2">
              <w:rPr>
                <w:rFonts w:ascii="Arial" w:eastAsia="Calibri" w:hAnsi="Arial" w:cs="Arial"/>
                <w:sz w:val="18"/>
                <w:szCs w:val="18"/>
                <w:lang w:val="fr-FR"/>
              </w:rPr>
              <w:t>Mean</w:t>
            </w:r>
            <w:proofErr w:type="spellEnd"/>
            <w:r w:rsidRPr="00FA77A2">
              <w:rPr>
                <w:rFonts w:ascii="Arial" w:eastAsia="Calibri" w:hAnsi="Arial" w:cs="Arial"/>
                <w:sz w:val="18"/>
                <w:szCs w:val="18"/>
                <w:lang w:val="fr-FR"/>
              </w:rPr>
              <w:t xml:space="preserve"> Square</w:t>
            </w:r>
          </w:p>
        </w:tc>
        <w:tc>
          <w:tcPr>
            <w:cnfStyle w:val="000010000000" w:firstRow="0" w:lastRow="0" w:firstColumn="0" w:lastColumn="0" w:oddVBand="1" w:evenVBand="0" w:oddHBand="0" w:evenHBand="0" w:firstRowFirstColumn="0" w:firstRowLastColumn="0" w:lastRowFirstColumn="0" w:lastRowLastColumn="0"/>
            <w:tcW w:w="1001" w:type="dxa"/>
            <w:vAlign w:val="center"/>
          </w:tcPr>
          <w:p w14:paraId="1B338AB5"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F</w:t>
            </w:r>
          </w:p>
        </w:tc>
        <w:tc>
          <w:tcPr>
            <w:tcW w:w="1001" w:type="dxa"/>
            <w:vAlign w:val="center"/>
          </w:tcPr>
          <w:p w14:paraId="235D0245" w14:textId="77777777" w:rsidR="00FA77A2" w:rsidRPr="00FA77A2" w:rsidRDefault="00FA77A2" w:rsidP="005B2BE0">
            <w:pPr>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lang w:val="fr-FR"/>
              </w:rPr>
            </w:pPr>
            <w:proofErr w:type="spellStart"/>
            <w:r w:rsidRPr="00FA77A2">
              <w:rPr>
                <w:rFonts w:ascii="Arial" w:eastAsia="Calibri" w:hAnsi="Arial" w:cs="Arial"/>
                <w:sz w:val="18"/>
                <w:szCs w:val="18"/>
                <w:lang w:val="fr-FR"/>
              </w:rPr>
              <w:t>Sig</w:t>
            </w:r>
            <w:proofErr w:type="spellEnd"/>
            <w:r w:rsidRPr="00FA77A2">
              <w:rPr>
                <w:rFonts w:ascii="Arial" w:eastAsia="Calibri" w:hAnsi="Arial" w:cs="Arial"/>
                <w:sz w:val="18"/>
                <w:szCs w:val="18"/>
                <w:lang w:val="fr-FR"/>
              </w:rPr>
              <w:t>.</w:t>
            </w:r>
          </w:p>
        </w:tc>
      </w:tr>
      <w:tr w:rsidR="00FA77A2" w:rsidRPr="00FA77A2" w14:paraId="1C4B1535" w14:textId="77777777" w:rsidTr="005B2BE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26" w:type="dxa"/>
            <w:vMerge w:val="restart"/>
            <w:vAlign w:val="center"/>
          </w:tcPr>
          <w:p w14:paraId="4CBEA02C"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1</w:t>
            </w:r>
          </w:p>
        </w:tc>
        <w:tc>
          <w:tcPr>
            <w:tcW w:w="1258" w:type="dxa"/>
            <w:vAlign w:val="center"/>
          </w:tcPr>
          <w:p w14:paraId="4813A109" w14:textId="77777777" w:rsidR="00FA77A2" w:rsidRPr="00FA77A2" w:rsidRDefault="00FA77A2" w:rsidP="005B2BE0">
            <w:pPr>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val="fr-FR"/>
              </w:rPr>
            </w:pPr>
            <w:proofErr w:type="spellStart"/>
            <w:r w:rsidRPr="00FA77A2">
              <w:rPr>
                <w:rFonts w:ascii="Arial" w:eastAsia="Calibri" w:hAnsi="Arial" w:cs="Arial"/>
                <w:sz w:val="18"/>
                <w:szCs w:val="18"/>
                <w:lang w:val="fr-FR"/>
              </w:rPr>
              <w:t>Regression</w:t>
            </w:r>
            <w:proofErr w:type="spellEnd"/>
          </w:p>
        </w:tc>
        <w:tc>
          <w:tcPr>
            <w:cnfStyle w:val="000010000000" w:firstRow="0" w:lastRow="0" w:firstColumn="0" w:lastColumn="0" w:oddVBand="1" w:evenVBand="0" w:oddHBand="0" w:evenHBand="0" w:firstRowFirstColumn="0" w:firstRowLastColumn="0" w:lastRowFirstColumn="0" w:lastRowLastColumn="0"/>
            <w:tcW w:w="1456" w:type="dxa"/>
            <w:vAlign w:val="center"/>
          </w:tcPr>
          <w:p w14:paraId="3415A312"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1,212</w:t>
            </w:r>
          </w:p>
        </w:tc>
        <w:tc>
          <w:tcPr>
            <w:tcW w:w="1001" w:type="dxa"/>
            <w:vAlign w:val="center"/>
          </w:tcPr>
          <w:p w14:paraId="3D1DCA59" w14:textId="77777777" w:rsidR="00FA77A2" w:rsidRPr="00FA77A2" w:rsidRDefault="00FA77A2" w:rsidP="005B2BE0">
            <w:pPr>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1</w:t>
            </w:r>
          </w:p>
        </w:tc>
        <w:tc>
          <w:tcPr>
            <w:cnfStyle w:val="000010000000" w:firstRow="0" w:lastRow="0" w:firstColumn="0" w:lastColumn="0" w:oddVBand="1" w:evenVBand="0" w:oddHBand="0" w:evenHBand="0" w:firstRowFirstColumn="0" w:firstRowLastColumn="0" w:lastRowFirstColumn="0" w:lastRowLastColumn="0"/>
            <w:tcW w:w="1380" w:type="dxa"/>
            <w:vAlign w:val="center"/>
          </w:tcPr>
          <w:p w14:paraId="3AE885E2"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1,212</w:t>
            </w:r>
          </w:p>
        </w:tc>
        <w:tc>
          <w:tcPr>
            <w:tcW w:w="1001" w:type="dxa"/>
            <w:vAlign w:val="center"/>
          </w:tcPr>
          <w:p w14:paraId="056508DF" w14:textId="77777777" w:rsidR="00FA77A2" w:rsidRPr="00FA77A2" w:rsidRDefault="00FA77A2" w:rsidP="005B2BE0">
            <w:pPr>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7,736</w:t>
            </w:r>
          </w:p>
        </w:tc>
        <w:tc>
          <w:tcPr>
            <w:cnfStyle w:val="000010000000" w:firstRow="0" w:lastRow="0" w:firstColumn="0" w:lastColumn="0" w:oddVBand="1" w:evenVBand="0" w:oddHBand="0" w:evenHBand="0" w:firstRowFirstColumn="0" w:firstRowLastColumn="0" w:lastRowFirstColumn="0" w:lastRowLastColumn="0"/>
            <w:tcW w:w="1001" w:type="dxa"/>
            <w:vAlign w:val="center"/>
          </w:tcPr>
          <w:p w14:paraId="1011F75B"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,006</w:t>
            </w:r>
            <w:r w:rsidRPr="00FA77A2">
              <w:rPr>
                <w:rFonts w:ascii="Arial" w:eastAsia="Calibri" w:hAnsi="Arial" w:cs="Arial"/>
                <w:sz w:val="18"/>
                <w:szCs w:val="18"/>
                <w:vertAlign w:val="superscript"/>
                <w:lang w:val="fr-FR"/>
              </w:rPr>
              <w:t>b</w:t>
            </w:r>
          </w:p>
        </w:tc>
      </w:tr>
      <w:tr w:rsidR="00FA77A2" w:rsidRPr="00FA77A2" w14:paraId="6B808823" w14:textId="77777777" w:rsidTr="005B2BE0">
        <w:trPr>
          <w:jc w:val="center"/>
        </w:trPr>
        <w:tc>
          <w:tcPr>
            <w:cnfStyle w:val="000010000000" w:firstRow="0" w:lastRow="0" w:firstColumn="0" w:lastColumn="0" w:oddVBand="1" w:evenVBand="0" w:oddHBand="0" w:evenHBand="0" w:firstRowFirstColumn="0" w:firstRowLastColumn="0" w:lastRowFirstColumn="0" w:lastRowLastColumn="0"/>
            <w:tcW w:w="726" w:type="dxa"/>
            <w:vMerge/>
            <w:vAlign w:val="center"/>
          </w:tcPr>
          <w:p w14:paraId="0779601C" w14:textId="77777777" w:rsidR="00FA77A2" w:rsidRPr="00FA77A2" w:rsidRDefault="00FA77A2" w:rsidP="005B2BE0">
            <w:pPr>
              <w:spacing w:after="0" w:line="276" w:lineRule="auto"/>
              <w:jc w:val="center"/>
              <w:rPr>
                <w:rFonts w:ascii="Arial" w:eastAsia="Calibri" w:hAnsi="Arial" w:cs="Arial"/>
                <w:sz w:val="18"/>
                <w:szCs w:val="18"/>
                <w:lang w:val="fr-FR"/>
              </w:rPr>
            </w:pPr>
          </w:p>
        </w:tc>
        <w:tc>
          <w:tcPr>
            <w:tcW w:w="1258" w:type="dxa"/>
            <w:vAlign w:val="center"/>
          </w:tcPr>
          <w:p w14:paraId="5668BB15" w14:textId="77777777" w:rsidR="00FA77A2" w:rsidRPr="00FA77A2" w:rsidRDefault="00FA77A2" w:rsidP="005B2BE0">
            <w:pPr>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lang w:val="fr-FR"/>
              </w:rPr>
            </w:pPr>
            <w:proofErr w:type="spellStart"/>
            <w:r w:rsidRPr="00FA77A2">
              <w:rPr>
                <w:rFonts w:ascii="Arial" w:eastAsia="Calibri" w:hAnsi="Arial" w:cs="Arial"/>
                <w:sz w:val="18"/>
                <w:szCs w:val="18"/>
                <w:lang w:val="fr-FR"/>
              </w:rPr>
              <w:t>Residual</w:t>
            </w:r>
            <w:proofErr w:type="spellEnd"/>
          </w:p>
        </w:tc>
        <w:tc>
          <w:tcPr>
            <w:cnfStyle w:val="000010000000" w:firstRow="0" w:lastRow="0" w:firstColumn="0" w:lastColumn="0" w:oddVBand="1" w:evenVBand="0" w:oddHBand="0" w:evenHBand="0" w:firstRowFirstColumn="0" w:firstRowLastColumn="0" w:lastRowFirstColumn="0" w:lastRowLastColumn="0"/>
            <w:tcW w:w="1456" w:type="dxa"/>
            <w:vAlign w:val="center"/>
          </w:tcPr>
          <w:p w14:paraId="0ADDF537"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73,768</w:t>
            </w:r>
          </w:p>
        </w:tc>
        <w:tc>
          <w:tcPr>
            <w:tcW w:w="1001" w:type="dxa"/>
            <w:vAlign w:val="center"/>
          </w:tcPr>
          <w:p w14:paraId="0014F7A1" w14:textId="77777777" w:rsidR="00FA77A2" w:rsidRPr="00FA77A2" w:rsidRDefault="00FA77A2" w:rsidP="005B2BE0">
            <w:pPr>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471</w:t>
            </w:r>
          </w:p>
        </w:tc>
        <w:tc>
          <w:tcPr>
            <w:cnfStyle w:val="000010000000" w:firstRow="0" w:lastRow="0" w:firstColumn="0" w:lastColumn="0" w:oddVBand="1" w:evenVBand="0" w:oddHBand="0" w:evenHBand="0" w:firstRowFirstColumn="0" w:firstRowLastColumn="0" w:lastRowFirstColumn="0" w:lastRowLastColumn="0"/>
            <w:tcW w:w="1380" w:type="dxa"/>
            <w:vAlign w:val="center"/>
          </w:tcPr>
          <w:p w14:paraId="3F6C9B41"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,157</w:t>
            </w:r>
          </w:p>
        </w:tc>
        <w:tc>
          <w:tcPr>
            <w:tcW w:w="1001" w:type="dxa"/>
            <w:vAlign w:val="center"/>
          </w:tcPr>
          <w:p w14:paraId="448CD632" w14:textId="77777777" w:rsidR="00FA77A2" w:rsidRPr="00FA77A2" w:rsidRDefault="00FA77A2" w:rsidP="005B2BE0">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fr-FR"/>
              </w:rPr>
            </w:pPr>
          </w:p>
        </w:tc>
        <w:tc>
          <w:tcPr>
            <w:cnfStyle w:val="000010000000" w:firstRow="0" w:lastRow="0" w:firstColumn="0" w:lastColumn="0" w:oddVBand="1" w:evenVBand="0" w:oddHBand="0" w:evenHBand="0" w:firstRowFirstColumn="0" w:firstRowLastColumn="0" w:lastRowFirstColumn="0" w:lastRowLastColumn="0"/>
            <w:tcW w:w="1001" w:type="dxa"/>
            <w:vAlign w:val="center"/>
          </w:tcPr>
          <w:p w14:paraId="6A020B83" w14:textId="77777777" w:rsidR="00FA77A2" w:rsidRPr="00FA77A2" w:rsidRDefault="00FA77A2" w:rsidP="005B2BE0">
            <w:pPr>
              <w:spacing w:after="0" w:line="276" w:lineRule="auto"/>
              <w:jc w:val="center"/>
              <w:rPr>
                <w:rFonts w:ascii="Times New Roman" w:eastAsia="Calibri" w:hAnsi="Times New Roman" w:cs="Times New Roman"/>
                <w:sz w:val="24"/>
                <w:szCs w:val="24"/>
                <w:lang w:val="fr-FR"/>
              </w:rPr>
            </w:pPr>
          </w:p>
        </w:tc>
      </w:tr>
      <w:tr w:rsidR="00FA77A2" w:rsidRPr="00FA77A2" w14:paraId="38DF98C3" w14:textId="77777777" w:rsidTr="005B2BE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26" w:type="dxa"/>
            <w:vMerge/>
            <w:vAlign w:val="center"/>
          </w:tcPr>
          <w:p w14:paraId="3CF3A7F7" w14:textId="77777777" w:rsidR="00FA77A2" w:rsidRPr="00FA77A2" w:rsidRDefault="00FA77A2" w:rsidP="005B2BE0">
            <w:pPr>
              <w:spacing w:after="0" w:line="276" w:lineRule="auto"/>
              <w:jc w:val="center"/>
              <w:rPr>
                <w:rFonts w:ascii="Times New Roman" w:eastAsia="Calibri" w:hAnsi="Times New Roman" w:cs="Times New Roman"/>
                <w:sz w:val="24"/>
                <w:szCs w:val="24"/>
                <w:lang w:val="fr-FR"/>
              </w:rPr>
            </w:pPr>
          </w:p>
        </w:tc>
        <w:tc>
          <w:tcPr>
            <w:tcW w:w="1258" w:type="dxa"/>
            <w:vAlign w:val="center"/>
          </w:tcPr>
          <w:p w14:paraId="6A7F954E" w14:textId="77777777" w:rsidR="00FA77A2" w:rsidRPr="00FA77A2" w:rsidRDefault="00FA77A2" w:rsidP="005B2BE0">
            <w:pPr>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Total</w:t>
            </w:r>
          </w:p>
        </w:tc>
        <w:tc>
          <w:tcPr>
            <w:cnfStyle w:val="000010000000" w:firstRow="0" w:lastRow="0" w:firstColumn="0" w:lastColumn="0" w:oddVBand="1" w:evenVBand="0" w:oddHBand="0" w:evenHBand="0" w:firstRowFirstColumn="0" w:firstRowLastColumn="0" w:lastRowFirstColumn="0" w:lastRowLastColumn="0"/>
            <w:tcW w:w="1456" w:type="dxa"/>
            <w:vAlign w:val="center"/>
          </w:tcPr>
          <w:p w14:paraId="3B8FC4BA" w14:textId="77777777" w:rsidR="00FA77A2" w:rsidRPr="00FA77A2" w:rsidRDefault="00FA77A2" w:rsidP="005B2BE0">
            <w:pPr>
              <w:spacing w:after="0" w:line="320" w:lineRule="atLeast"/>
              <w:ind w:right="60"/>
              <w:jc w:val="center"/>
              <w:rPr>
                <w:rFonts w:ascii="Arial" w:eastAsia="Calibri" w:hAnsi="Arial" w:cs="Arial"/>
                <w:sz w:val="18"/>
                <w:szCs w:val="18"/>
                <w:lang w:val="fr-FR"/>
              </w:rPr>
            </w:pPr>
            <w:r w:rsidRPr="00FA77A2">
              <w:rPr>
                <w:rFonts w:ascii="Arial" w:eastAsia="Calibri" w:hAnsi="Arial" w:cs="Arial"/>
                <w:sz w:val="18"/>
                <w:szCs w:val="18"/>
                <w:lang w:val="fr-FR"/>
              </w:rPr>
              <w:t>74,979</w:t>
            </w:r>
          </w:p>
        </w:tc>
        <w:tc>
          <w:tcPr>
            <w:tcW w:w="1001" w:type="dxa"/>
            <w:vAlign w:val="center"/>
          </w:tcPr>
          <w:p w14:paraId="157AE2EC" w14:textId="77777777" w:rsidR="00FA77A2" w:rsidRPr="00FA77A2" w:rsidRDefault="00FA77A2" w:rsidP="005B2BE0">
            <w:pPr>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val="fr-FR"/>
              </w:rPr>
            </w:pPr>
            <w:r w:rsidRPr="00FA77A2">
              <w:rPr>
                <w:rFonts w:ascii="Arial" w:eastAsia="Calibri" w:hAnsi="Arial" w:cs="Arial"/>
                <w:sz w:val="18"/>
                <w:szCs w:val="18"/>
                <w:lang w:val="fr-FR"/>
              </w:rPr>
              <w:t>472</w:t>
            </w:r>
          </w:p>
        </w:tc>
        <w:tc>
          <w:tcPr>
            <w:cnfStyle w:val="000010000000" w:firstRow="0" w:lastRow="0" w:firstColumn="0" w:lastColumn="0" w:oddVBand="1" w:evenVBand="0" w:oddHBand="0" w:evenHBand="0" w:firstRowFirstColumn="0" w:firstRowLastColumn="0" w:lastRowFirstColumn="0" w:lastRowLastColumn="0"/>
            <w:tcW w:w="1380" w:type="dxa"/>
            <w:vAlign w:val="center"/>
          </w:tcPr>
          <w:p w14:paraId="266038ED" w14:textId="77777777" w:rsidR="00FA77A2" w:rsidRPr="00FA77A2" w:rsidRDefault="00FA77A2" w:rsidP="005B2BE0">
            <w:pPr>
              <w:spacing w:after="0" w:line="276" w:lineRule="auto"/>
              <w:jc w:val="center"/>
              <w:rPr>
                <w:rFonts w:ascii="Times New Roman" w:eastAsia="Calibri" w:hAnsi="Times New Roman" w:cs="Times New Roman"/>
                <w:sz w:val="24"/>
                <w:szCs w:val="24"/>
                <w:lang w:val="fr-FR"/>
              </w:rPr>
            </w:pPr>
          </w:p>
        </w:tc>
        <w:tc>
          <w:tcPr>
            <w:tcW w:w="1001" w:type="dxa"/>
            <w:vAlign w:val="center"/>
          </w:tcPr>
          <w:p w14:paraId="5474909F" w14:textId="77777777" w:rsidR="00FA77A2" w:rsidRPr="00FA77A2" w:rsidRDefault="00FA77A2" w:rsidP="005B2BE0">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fr-FR"/>
              </w:rPr>
            </w:pPr>
          </w:p>
        </w:tc>
        <w:tc>
          <w:tcPr>
            <w:cnfStyle w:val="000010000000" w:firstRow="0" w:lastRow="0" w:firstColumn="0" w:lastColumn="0" w:oddVBand="1" w:evenVBand="0" w:oddHBand="0" w:evenHBand="0" w:firstRowFirstColumn="0" w:firstRowLastColumn="0" w:lastRowFirstColumn="0" w:lastRowLastColumn="0"/>
            <w:tcW w:w="1001" w:type="dxa"/>
            <w:vAlign w:val="center"/>
          </w:tcPr>
          <w:p w14:paraId="16DD0A44" w14:textId="77777777" w:rsidR="00FA77A2" w:rsidRPr="00FA77A2" w:rsidRDefault="00FA77A2" w:rsidP="005B2BE0">
            <w:pPr>
              <w:spacing w:after="0" w:line="276" w:lineRule="auto"/>
              <w:jc w:val="center"/>
              <w:rPr>
                <w:rFonts w:ascii="Times New Roman" w:eastAsia="Calibri" w:hAnsi="Times New Roman" w:cs="Times New Roman"/>
                <w:sz w:val="24"/>
                <w:szCs w:val="24"/>
                <w:lang w:val="fr-FR"/>
              </w:rPr>
            </w:pPr>
          </w:p>
        </w:tc>
      </w:tr>
    </w:tbl>
    <w:p w14:paraId="74F4444F" w14:textId="77777777" w:rsidR="00FA77A2" w:rsidRPr="00FA77A2" w:rsidRDefault="00FA77A2" w:rsidP="005B2BE0">
      <w:pPr>
        <w:bidi/>
        <w:spacing w:after="200" w:line="360" w:lineRule="auto"/>
        <w:rPr>
          <w:rFonts w:ascii="Calibri" w:eastAsia="Calibri" w:hAnsi="Calibri" w:cs="Simplified Arabic"/>
          <w:sz w:val="20"/>
          <w:szCs w:val="20"/>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sz w:val="20"/>
          <w:szCs w:val="20"/>
          <w:rtl/>
          <w:lang w:val="fr-FR"/>
        </w:rPr>
        <w:t>من إعداد الباحث بالاعتماد على إجابات أفراد عينة الدراسة ومخرجات</w:t>
      </w:r>
      <w:r w:rsidRPr="00FA77A2">
        <w:rPr>
          <w:rFonts w:ascii="Calibri" w:eastAsia="Calibri" w:hAnsi="Calibri" w:cs="Simplified Arabic" w:hint="cs"/>
          <w:sz w:val="20"/>
          <w:szCs w:val="20"/>
          <w:lang w:val="fr-FR"/>
        </w:rPr>
        <w:t xml:space="preserve"> </w:t>
      </w:r>
      <w:r w:rsidRPr="00FA77A2">
        <w:rPr>
          <w:rFonts w:ascii="Calibri" w:eastAsia="Calibri" w:hAnsi="Calibri" w:cs="Simplified Arabic"/>
          <w:sz w:val="20"/>
          <w:szCs w:val="20"/>
          <w:lang w:val="fr-FR"/>
        </w:rPr>
        <w:t>SPSS 20</w:t>
      </w:r>
      <w:r w:rsidRPr="00FA77A2">
        <w:rPr>
          <w:rFonts w:ascii="Calibri" w:eastAsia="Calibri" w:hAnsi="Calibri" w:cs="Simplified Arabic" w:hint="cs"/>
          <w:sz w:val="20"/>
          <w:szCs w:val="20"/>
          <w:lang w:val="fr-FR"/>
        </w:rPr>
        <w:t xml:space="preserve"> </w:t>
      </w:r>
    </w:p>
    <w:p w14:paraId="20580E23" w14:textId="77777777" w:rsidR="005B2BE0" w:rsidRDefault="005B2BE0" w:rsidP="00FA77A2">
      <w:pPr>
        <w:bidi/>
        <w:spacing w:after="200" w:line="360" w:lineRule="auto"/>
        <w:jc w:val="both"/>
        <w:rPr>
          <w:rFonts w:ascii="Calibri" w:eastAsia="Calibri" w:hAnsi="Calibri" w:cs="Simplified Arabic"/>
          <w:b/>
          <w:bCs/>
          <w:sz w:val="28"/>
          <w:szCs w:val="28"/>
          <w:rtl/>
          <w:lang w:val="fr-FR"/>
        </w:rPr>
      </w:pPr>
    </w:p>
    <w:p w14:paraId="59ED71E0" w14:textId="7C4E7E63" w:rsidR="00FA77A2" w:rsidRPr="00FA77A2" w:rsidRDefault="00FA77A2" w:rsidP="005B2BE0">
      <w:pPr>
        <w:bidi/>
        <w:spacing w:after="200" w:line="360" w:lineRule="auto"/>
        <w:jc w:val="both"/>
        <w:rPr>
          <w:rFonts w:ascii="Calibri" w:eastAsia="Calibri" w:hAnsi="Calibri" w:cs="Simplified Arabic"/>
          <w:b/>
          <w:bCs/>
          <w:sz w:val="28"/>
          <w:szCs w:val="28"/>
          <w:rtl/>
          <w:lang w:val="fr-FR" w:bidi="ar-DZ"/>
        </w:rPr>
      </w:pPr>
      <w:r w:rsidRPr="00FA77A2">
        <w:rPr>
          <w:rFonts w:ascii="Calibri" w:eastAsia="Calibri" w:hAnsi="Calibri" w:cs="Simplified Arabic" w:hint="cs"/>
          <w:b/>
          <w:bCs/>
          <w:sz w:val="28"/>
          <w:szCs w:val="28"/>
          <w:rtl/>
          <w:lang w:val="fr-FR"/>
        </w:rPr>
        <w:lastRenderedPageBreak/>
        <w:t>الجدول رقم (</w:t>
      </w:r>
      <w:proofErr w:type="gramStart"/>
      <w:r w:rsidR="005B2BE0">
        <w:rPr>
          <w:rFonts w:ascii="Calibri" w:eastAsia="Calibri" w:hAnsi="Calibri" w:cs="Simplified Arabic" w:hint="cs"/>
          <w:b/>
          <w:bCs/>
          <w:sz w:val="28"/>
          <w:szCs w:val="28"/>
          <w:rtl/>
          <w:lang w:val="fr-FR"/>
        </w:rPr>
        <w:t>12</w:t>
      </w:r>
      <w:r w:rsidRPr="00FA77A2">
        <w:rPr>
          <w:rFonts w:ascii="Calibri" w:eastAsia="Calibri" w:hAnsi="Calibri" w:cs="Simplified Arabic" w:hint="cs"/>
          <w:b/>
          <w:bCs/>
          <w:sz w:val="28"/>
          <w:szCs w:val="28"/>
          <w:rtl/>
          <w:lang w:val="fr-FR"/>
        </w:rPr>
        <w:t xml:space="preserve"> )</w:t>
      </w:r>
      <w:proofErr w:type="gramEnd"/>
      <w:r w:rsidRPr="00FA77A2">
        <w:rPr>
          <w:rFonts w:ascii="Calibri" w:eastAsia="Calibri" w:hAnsi="Calibri" w:cs="Simplified Arabic" w:hint="cs"/>
          <w:b/>
          <w:bCs/>
          <w:sz w:val="28"/>
          <w:szCs w:val="28"/>
          <w:rtl/>
          <w:lang w:val="fr-FR"/>
        </w:rPr>
        <w:t>: معاملات نموذج الانحدار الخطي البسيط لنموذج العلاقة بين المتغير المستقل والمتغير التابع</w:t>
      </w:r>
    </w:p>
    <w:p w14:paraId="05367CDD" w14:textId="77777777" w:rsidR="00FA77A2" w:rsidRPr="00FA77A2" w:rsidRDefault="00FA77A2" w:rsidP="00FA77A2">
      <w:pPr>
        <w:autoSpaceDE w:val="0"/>
        <w:autoSpaceDN w:val="0"/>
        <w:adjustRightInd w:val="0"/>
        <w:spacing w:after="0" w:line="240" w:lineRule="auto"/>
        <w:rPr>
          <w:rFonts w:ascii="Times New Roman" w:eastAsia="Calibri" w:hAnsi="Times New Roman" w:cs="Times New Roman"/>
          <w:sz w:val="24"/>
          <w:szCs w:val="24"/>
        </w:rPr>
      </w:pPr>
    </w:p>
    <w:tbl>
      <w:tblPr>
        <w:tblStyle w:val="7-6"/>
        <w:tblW w:w="9320" w:type="dxa"/>
        <w:jc w:val="center"/>
        <w:tblLayout w:type="fixed"/>
        <w:tblLook w:val="0000" w:firstRow="0" w:lastRow="0" w:firstColumn="0" w:lastColumn="0" w:noHBand="0" w:noVBand="0"/>
      </w:tblPr>
      <w:tblGrid>
        <w:gridCol w:w="734"/>
        <w:gridCol w:w="2446"/>
        <w:gridCol w:w="1329"/>
        <w:gridCol w:w="1329"/>
        <w:gridCol w:w="1466"/>
        <w:gridCol w:w="1008"/>
        <w:gridCol w:w="1008"/>
      </w:tblGrid>
      <w:tr w:rsidR="00FA77A2" w:rsidRPr="00FA77A2" w14:paraId="1D703048" w14:textId="77777777" w:rsidTr="005B2BE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317" w:type="dxa"/>
            <w:gridSpan w:val="7"/>
            <w:vAlign w:val="center"/>
          </w:tcPr>
          <w:p w14:paraId="1660DFA3"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proofErr w:type="spellStart"/>
            <w:r w:rsidRPr="00FA77A2">
              <w:rPr>
                <w:rFonts w:ascii="Arial" w:eastAsia="Calibri" w:hAnsi="Arial" w:cs="Arial"/>
                <w:b/>
                <w:bCs/>
                <w:color w:val="000000"/>
                <w:sz w:val="18"/>
                <w:szCs w:val="18"/>
              </w:rPr>
              <w:t>Coefficients</w:t>
            </w:r>
            <w:r w:rsidRPr="00FA77A2">
              <w:rPr>
                <w:rFonts w:ascii="Arial" w:eastAsia="Calibri" w:hAnsi="Arial" w:cs="Arial"/>
                <w:b/>
                <w:bCs/>
                <w:color w:val="000000"/>
                <w:sz w:val="18"/>
                <w:szCs w:val="18"/>
                <w:vertAlign w:val="superscript"/>
              </w:rPr>
              <w:t>a</w:t>
            </w:r>
            <w:proofErr w:type="spellEnd"/>
          </w:p>
        </w:tc>
      </w:tr>
      <w:tr w:rsidR="00FA77A2" w:rsidRPr="00FA77A2" w14:paraId="08A5BEB0" w14:textId="77777777" w:rsidTr="005B2BE0">
        <w:trPr>
          <w:jc w:val="center"/>
        </w:trPr>
        <w:tc>
          <w:tcPr>
            <w:cnfStyle w:val="000010000000" w:firstRow="0" w:lastRow="0" w:firstColumn="0" w:lastColumn="0" w:oddVBand="1" w:evenVBand="0" w:oddHBand="0" w:evenHBand="0" w:firstRowFirstColumn="0" w:firstRowLastColumn="0" w:lastRowFirstColumn="0" w:lastRowLastColumn="0"/>
            <w:tcW w:w="3177" w:type="dxa"/>
            <w:gridSpan w:val="2"/>
            <w:vMerge w:val="restart"/>
            <w:vAlign w:val="center"/>
          </w:tcPr>
          <w:p w14:paraId="73F8F93E"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Model</w:t>
            </w:r>
          </w:p>
        </w:tc>
        <w:tc>
          <w:tcPr>
            <w:tcW w:w="2658" w:type="dxa"/>
            <w:gridSpan w:val="2"/>
            <w:vAlign w:val="center"/>
          </w:tcPr>
          <w:p w14:paraId="317EBD7B" w14:textId="77777777" w:rsidR="00FA77A2" w:rsidRPr="00FA77A2" w:rsidRDefault="00FA77A2" w:rsidP="005B2BE0">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1466" w:type="dxa"/>
            <w:vAlign w:val="center"/>
          </w:tcPr>
          <w:p w14:paraId="6637D832"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Standardized Coefficients</w:t>
            </w:r>
          </w:p>
        </w:tc>
        <w:tc>
          <w:tcPr>
            <w:tcW w:w="1008" w:type="dxa"/>
            <w:vMerge w:val="restart"/>
            <w:vAlign w:val="center"/>
          </w:tcPr>
          <w:p w14:paraId="076DDF11" w14:textId="77777777" w:rsidR="00FA77A2" w:rsidRPr="00FA77A2" w:rsidRDefault="00FA77A2" w:rsidP="005B2BE0">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w:t>
            </w:r>
          </w:p>
        </w:tc>
        <w:tc>
          <w:tcPr>
            <w:cnfStyle w:val="000010000000" w:firstRow="0" w:lastRow="0" w:firstColumn="0" w:lastColumn="0" w:oddVBand="1" w:evenVBand="0" w:oddHBand="0" w:evenHBand="0" w:firstRowFirstColumn="0" w:firstRowLastColumn="0" w:lastRowFirstColumn="0" w:lastRowLastColumn="0"/>
            <w:tcW w:w="1008" w:type="dxa"/>
            <w:vMerge w:val="restart"/>
            <w:vAlign w:val="center"/>
          </w:tcPr>
          <w:p w14:paraId="1D134E0B"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Sig.</w:t>
            </w:r>
          </w:p>
        </w:tc>
      </w:tr>
      <w:tr w:rsidR="00FA77A2" w:rsidRPr="00FA77A2" w14:paraId="539C08B9" w14:textId="77777777" w:rsidTr="005B2BE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177" w:type="dxa"/>
            <w:gridSpan w:val="2"/>
            <w:vMerge/>
            <w:vAlign w:val="center"/>
          </w:tcPr>
          <w:p w14:paraId="59910C60" w14:textId="77777777" w:rsidR="00FA77A2" w:rsidRPr="00FA77A2" w:rsidRDefault="00FA77A2" w:rsidP="005B2BE0">
            <w:pPr>
              <w:autoSpaceDE w:val="0"/>
              <w:autoSpaceDN w:val="0"/>
              <w:adjustRightInd w:val="0"/>
              <w:spacing w:after="0" w:line="240" w:lineRule="auto"/>
              <w:jc w:val="center"/>
              <w:rPr>
                <w:rFonts w:ascii="Arial" w:eastAsia="Calibri" w:hAnsi="Arial" w:cs="Arial"/>
                <w:color w:val="000000"/>
                <w:sz w:val="18"/>
                <w:szCs w:val="18"/>
              </w:rPr>
            </w:pPr>
          </w:p>
        </w:tc>
        <w:tc>
          <w:tcPr>
            <w:tcW w:w="1329" w:type="dxa"/>
            <w:vAlign w:val="center"/>
          </w:tcPr>
          <w:p w14:paraId="2C949FAF" w14:textId="77777777" w:rsidR="00FA77A2" w:rsidRPr="00FA77A2" w:rsidRDefault="00FA77A2" w:rsidP="005B2BE0">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B</w:t>
            </w:r>
          </w:p>
        </w:tc>
        <w:tc>
          <w:tcPr>
            <w:cnfStyle w:val="000010000000" w:firstRow="0" w:lastRow="0" w:firstColumn="0" w:lastColumn="0" w:oddVBand="1" w:evenVBand="0" w:oddHBand="0" w:evenHBand="0" w:firstRowFirstColumn="0" w:firstRowLastColumn="0" w:lastRowFirstColumn="0" w:lastRowLastColumn="0"/>
            <w:tcW w:w="1329" w:type="dxa"/>
            <w:vAlign w:val="center"/>
          </w:tcPr>
          <w:p w14:paraId="5CBECA20"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Std. Error</w:t>
            </w:r>
          </w:p>
        </w:tc>
        <w:tc>
          <w:tcPr>
            <w:tcW w:w="1466" w:type="dxa"/>
            <w:vAlign w:val="center"/>
          </w:tcPr>
          <w:p w14:paraId="1E5D0764" w14:textId="77777777" w:rsidR="00FA77A2" w:rsidRPr="00FA77A2" w:rsidRDefault="00FA77A2" w:rsidP="005B2BE0">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Beta</w:t>
            </w:r>
          </w:p>
        </w:tc>
        <w:tc>
          <w:tcPr>
            <w:cnfStyle w:val="000010000000" w:firstRow="0" w:lastRow="0" w:firstColumn="0" w:lastColumn="0" w:oddVBand="1" w:evenVBand="0" w:oddHBand="0" w:evenHBand="0" w:firstRowFirstColumn="0" w:firstRowLastColumn="0" w:lastRowFirstColumn="0" w:lastRowLastColumn="0"/>
            <w:tcW w:w="1008" w:type="dxa"/>
            <w:vMerge/>
            <w:vAlign w:val="center"/>
          </w:tcPr>
          <w:p w14:paraId="71F15207" w14:textId="77777777" w:rsidR="00FA77A2" w:rsidRPr="00FA77A2" w:rsidRDefault="00FA77A2" w:rsidP="005B2BE0">
            <w:pPr>
              <w:autoSpaceDE w:val="0"/>
              <w:autoSpaceDN w:val="0"/>
              <w:adjustRightInd w:val="0"/>
              <w:spacing w:after="0" w:line="240" w:lineRule="auto"/>
              <w:jc w:val="center"/>
              <w:rPr>
                <w:rFonts w:ascii="Arial" w:eastAsia="Calibri" w:hAnsi="Arial" w:cs="Arial"/>
                <w:color w:val="000000"/>
                <w:sz w:val="18"/>
                <w:szCs w:val="18"/>
              </w:rPr>
            </w:pPr>
          </w:p>
        </w:tc>
        <w:tc>
          <w:tcPr>
            <w:tcW w:w="1008" w:type="dxa"/>
            <w:vMerge/>
            <w:vAlign w:val="center"/>
          </w:tcPr>
          <w:p w14:paraId="51E4DA6A" w14:textId="77777777" w:rsidR="00FA77A2" w:rsidRPr="00FA77A2" w:rsidRDefault="00FA77A2" w:rsidP="005B2BE0">
            <w:pPr>
              <w:autoSpaceDE w:val="0"/>
              <w:autoSpaceDN w:val="0"/>
              <w:adjustRightInd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p>
        </w:tc>
      </w:tr>
      <w:tr w:rsidR="00FA77A2" w:rsidRPr="00FA77A2" w14:paraId="3B35CB2D" w14:textId="77777777" w:rsidTr="005B2BE0">
        <w:trPr>
          <w:jc w:val="center"/>
        </w:trPr>
        <w:tc>
          <w:tcPr>
            <w:cnfStyle w:val="000010000000" w:firstRow="0" w:lastRow="0" w:firstColumn="0" w:lastColumn="0" w:oddVBand="1" w:evenVBand="0" w:oddHBand="0" w:evenHBand="0" w:firstRowFirstColumn="0" w:firstRowLastColumn="0" w:lastRowFirstColumn="0" w:lastRowLastColumn="0"/>
            <w:tcW w:w="733" w:type="dxa"/>
            <w:vMerge w:val="restart"/>
            <w:vAlign w:val="center"/>
          </w:tcPr>
          <w:p w14:paraId="2407707C"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w:t>
            </w:r>
          </w:p>
        </w:tc>
        <w:tc>
          <w:tcPr>
            <w:tcW w:w="2444" w:type="dxa"/>
            <w:vAlign w:val="center"/>
          </w:tcPr>
          <w:p w14:paraId="4C72FF44" w14:textId="77777777" w:rsidR="00FA77A2" w:rsidRPr="00FA77A2" w:rsidRDefault="00FA77A2" w:rsidP="005B2BE0">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(Constant)</w:t>
            </w:r>
          </w:p>
        </w:tc>
        <w:tc>
          <w:tcPr>
            <w:cnfStyle w:val="000010000000" w:firstRow="0" w:lastRow="0" w:firstColumn="0" w:lastColumn="0" w:oddVBand="1" w:evenVBand="0" w:oddHBand="0" w:evenHBand="0" w:firstRowFirstColumn="0" w:firstRowLastColumn="0" w:lastRowFirstColumn="0" w:lastRowLastColumn="0"/>
            <w:tcW w:w="1329" w:type="dxa"/>
            <w:vAlign w:val="center"/>
          </w:tcPr>
          <w:p w14:paraId="72B7B2B6"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2,289</w:t>
            </w:r>
          </w:p>
        </w:tc>
        <w:tc>
          <w:tcPr>
            <w:tcW w:w="1329" w:type="dxa"/>
            <w:vAlign w:val="center"/>
          </w:tcPr>
          <w:p w14:paraId="0C4FD63F" w14:textId="77777777" w:rsidR="00FA77A2" w:rsidRPr="00FA77A2" w:rsidRDefault="00FA77A2" w:rsidP="005B2BE0">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,062</w:t>
            </w:r>
          </w:p>
        </w:tc>
        <w:tc>
          <w:tcPr>
            <w:cnfStyle w:val="000010000000" w:firstRow="0" w:lastRow="0" w:firstColumn="0" w:lastColumn="0" w:oddVBand="1" w:evenVBand="0" w:oddHBand="0" w:evenHBand="0" w:firstRowFirstColumn="0" w:firstRowLastColumn="0" w:lastRowFirstColumn="0" w:lastRowLastColumn="0"/>
            <w:tcW w:w="1466" w:type="dxa"/>
            <w:vAlign w:val="center"/>
          </w:tcPr>
          <w:p w14:paraId="6DDAF88A" w14:textId="77777777" w:rsidR="00FA77A2" w:rsidRPr="00FA77A2" w:rsidRDefault="00FA77A2" w:rsidP="005B2BE0">
            <w:pPr>
              <w:autoSpaceDE w:val="0"/>
              <w:autoSpaceDN w:val="0"/>
              <w:adjustRightInd w:val="0"/>
              <w:spacing w:after="0" w:line="240" w:lineRule="auto"/>
              <w:jc w:val="center"/>
              <w:rPr>
                <w:rFonts w:ascii="Times New Roman" w:eastAsia="Calibri" w:hAnsi="Times New Roman" w:cs="Times New Roman"/>
                <w:sz w:val="24"/>
                <w:szCs w:val="24"/>
              </w:rPr>
            </w:pPr>
          </w:p>
        </w:tc>
        <w:tc>
          <w:tcPr>
            <w:tcW w:w="1008" w:type="dxa"/>
            <w:vAlign w:val="center"/>
          </w:tcPr>
          <w:p w14:paraId="047DB52E" w14:textId="77777777" w:rsidR="00FA77A2" w:rsidRPr="00FA77A2" w:rsidRDefault="00FA77A2" w:rsidP="005B2BE0">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37,129</w:t>
            </w:r>
          </w:p>
        </w:tc>
        <w:tc>
          <w:tcPr>
            <w:cnfStyle w:val="000010000000" w:firstRow="0" w:lastRow="0" w:firstColumn="0" w:lastColumn="0" w:oddVBand="1" w:evenVBand="0" w:oddHBand="0" w:evenHBand="0" w:firstRowFirstColumn="0" w:firstRowLastColumn="0" w:lastRowFirstColumn="0" w:lastRowLastColumn="0"/>
            <w:tcW w:w="1008" w:type="dxa"/>
            <w:vAlign w:val="center"/>
          </w:tcPr>
          <w:p w14:paraId="659C60AD"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r>
      <w:tr w:rsidR="00FA77A2" w:rsidRPr="00FA77A2" w14:paraId="0B5640A8" w14:textId="77777777" w:rsidTr="005B2BE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3" w:type="dxa"/>
            <w:vMerge/>
            <w:vAlign w:val="center"/>
          </w:tcPr>
          <w:p w14:paraId="19C060A1" w14:textId="77777777" w:rsidR="00FA77A2" w:rsidRPr="00FA77A2" w:rsidRDefault="00FA77A2" w:rsidP="005B2BE0">
            <w:pPr>
              <w:autoSpaceDE w:val="0"/>
              <w:autoSpaceDN w:val="0"/>
              <w:adjustRightInd w:val="0"/>
              <w:spacing w:after="0" w:line="240" w:lineRule="auto"/>
              <w:jc w:val="center"/>
              <w:rPr>
                <w:rFonts w:ascii="Arial" w:eastAsia="Calibri" w:hAnsi="Arial" w:cs="Arial"/>
                <w:color w:val="000000"/>
                <w:sz w:val="18"/>
                <w:szCs w:val="18"/>
              </w:rPr>
            </w:pPr>
          </w:p>
        </w:tc>
        <w:tc>
          <w:tcPr>
            <w:tcW w:w="2444" w:type="dxa"/>
            <w:vAlign w:val="center"/>
          </w:tcPr>
          <w:p w14:paraId="0447CDD1" w14:textId="77777777" w:rsidR="00FA77A2" w:rsidRPr="00FA77A2" w:rsidRDefault="00FA77A2" w:rsidP="005B2BE0">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عدد</w:t>
            </w:r>
            <w:r w:rsidRPr="00FA77A2">
              <w:rPr>
                <w:rFonts w:ascii="Arial" w:eastAsia="Calibri" w:hAnsi="Arial" w:cs="Arial"/>
                <w:color w:val="000000"/>
                <w:sz w:val="18"/>
                <w:szCs w:val="18"/>
              </w:rPr>
              <w:t xml:space="preserve"> </w:t>
            </w:r>
            <w:proofErr w:type="gramStart"/>
            <w:r w:rsidRPr="00FA77A2">
              <w:rPr>
                <w:rFonts w:ascii="Arial" w:eastAsia="Calibri" w:hAnsi="Arial" w:cs="Arial"/>
                <w:color w:val="000000"/>
                <w:sz w:val="18"/>
                <w:szCs w:val="18"/>
                <w:rtl/>
              </w:rPr>
              <w:t>الساعات</w:t>
            </w:r>
            <w:r w:rsidRPr="00FA77A2">
              <w:rPr>
                <w:rFonts w:ascii="Arial" w:eastAsia="Calibri" w:hAnsi="Arial" w:cs="Arial"/>
                <w:color w:val="000000"/>
                <w:sz w:val="18"/>
                <w:szCs w:val="18"/>
              </w:rPr>
              <w:t xml:space="preserve"> </w:t>
            </w:r>
            <w:r w:rsidRPr="00FA77A2">
              <w:rPr>
                <w:rFonts w:ascii="Arial" w:eastAsia="Calibri" w:hAnsi="Arial" w:cs="Arial" w:hint="cs"/>
                <w:color w:val="000000"/>
                <w:sz w:val="18"/>
                <w:szCs w:val="18"/>
                <w:rtl/>
                <w:lang w:bidi="ar-DZ"/>
              </w:rPr>
              <w:t xml:space="preserve"> المنفقة</w:t>
            </w:r>
            <w:proofErr w:type="gramEnd"/>
            <w:r w:rsidRPr="00FA77A2">
              <w:rPr>
                <w:rFonts w:ascii="Arial" w:eastAsia="Calibri" w:hAnsi="Arial" w:cs="Arial" w:hint="cs"/>
                <w:color w:val="000000"/>
                <w:sz w:val="18"/>
                <w:szCs w:val="18"/>
                <w:rtl/>
                <w:lang w:bidi="ar-DZ"/>
              </w:rPr>
              <w:t xml:space="preserve"> </w:t>
            </w:r>
            <w:r w:rsidRPr="00FA77A2">
              <w:rPr>
                <w:rFonts w:ascii="Arial" w:eastAsia="Calibri" w:hAnsi="Arial" w:cs="Arial"/>
                <w:color w:val="000000"/>
                <w:sz w:val="18"/>
                <w:szCs w:val="18"/>
                <w:rtl/>
              </w:rPr>
              <w:t>يوميا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على</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منصات</w:t>
            </w:r>
            <w:r w:rsidRPr="00FA77A2">
              <w:rPr>
                <w:rFonts w:ascii="Arial" w:eastAsia="Calibri" w:hAnsi="Arial" w:cs="Arial" w:hint="cs"/>
                <w:color w:val="000000"/>
                <w:sz w:val="18"/>
                <w:szCs w:val="18"/>
                <w:rtl/>
              </w:rPr>
              <w:t xml:space="preserve"> التواصل الاجتماعي</w:t>
            </w:r>
          </w:p>
        </w:tc>
        <w:tc>
          <w:tcPr>
            <w:cnfStyle w:val="000010000000" w:firstRow="0" w:lastRow="0" w:firstColumn="0" w:lastColumn="0" w:oddVBand="1" w:evenVBand="0" w:oddHBand="0" w:evenHBand="0" w:firstRowFirstColumn="0" w:firstRowLastColumn="0" w:lastRowFirstColumn="0" w:lastRowLastColumn="0"/>
            <w:tcW w:w="1329" w:type="dxa"/>
            <w:vAlign w:val="center"/>
          </w:tcPr>
          <w:p w14:paraId="51AF8FC9"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-,058</w:t>
            </w:r>
          </w:p>
        </w:tc>
        <w:tc>
          <w:tcPr>
            <w:tcW w:w="1329" w:type="dxa"/>
            <w:vAlign w:val="center"/>
          </w:tcPr>
          <w:p w14:paraId="572BE916" w14:textId="77777777" w:rsidR="00FA77A2" w:rsidRPr="00FA77A2" w:rsidRDefault="00FA77A2" w:rsidP="005B2BE0">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,021</w:t>
            </w:r>
          </w:p>
        </w:tc>
        <w:tc>
          <w:tcPr>
            <w:cnfStyle w:val="000010000000" w:firstRow="0" w:lastRow="0" w:firstColumn="0" w:lastColumn="0" w:oddVBand="1" w:evenVBand="0" w:oddHBand="0" w:evenHBand="0" w:firstRowFirstColumn="0" w:firstRowLastColumn="0" w:lastRowFirstColumn="0" w:lastRowLastColumn="0"/>
            <w:tcW w:w="1466" w:type="dxa"/>
            <w:vAlign w:val="center"/>
          </w:tcPr>
          <w:p w14:paraId="4A99CD61"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-,127</w:t>
            </w:r>
          </w:p>
        </w:tc>
        <w:tc>
          <w:tcPr>
            <w:tcW w:w="1008" w:type="dxa"/>
            <w:vAlign w:val="center"/>
          </w:tcPr>
          <w:p w14:paraId="0968DAA8" w14:textId="77777777" w:rsidR="00FA77A2" w:rsidRPr="00FA77A2" w:rsidRDefault="00FA77A2" w:rsidP="005B2BE0">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-2,781</w:t>
            </w:r>
          </w:p>
        </w:tc>
        <w:tc>
          <w:tcPr>
            <w:cnfStyle w:val="000010000000" w:firstRow="0" w:lastRow="0" w:firstColumn="0" w:lastColumn="0" w:oddVBand="1" w:evenVBand="0" w:oddHBand="0" w:evenHBand="0" w:firstRowFirstColumn="0" w:firstRowLastColumn="0" w:lastRowFirstColumn="0" w:lastRowLastColumn="0"/>
            <w:tcW w:w="1008" w:type="dxa"/>
            <w:vAlign w:val="center"/>
          </w:tcPr>
          <w:p w14:paraId="16991F66"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,006</w:t>
            </w:r>
          </w:p>
        </w:tc>
      </w:tr>
      <w:tr w:rsidR="00FA77A2" w:rsidRPr="00FA77A2" w14:paraId="6E0C0B03" w14:textId="77777777" w:rsidTr="005B2BE0">
        <w:trPr>
          <w:jc w:val="center"/>
        </w:trPr>
        <w:tc>
          <w:tcPr>
            <w:cnfStyle w:val="000010000000" w:firstRow="0" w:lastRow="0" w:firstColumn="0" w:lastColumn="0" w:oddVBand="1" w:evenVBand="0" w:oddHBand="0" w:evenHBand="0" w:firstRowFirstColumn="0" w:firstRowLastColumn="0" w:lastRowFirstColumn="0" w:lastRowLastColumn="0"/>
            <w:tcW w:w="9317" w:type="dxa"/>
            <w:gridSpan w:val="7"/>
            <w:vAlign w:val="center"/>
          </w:tcPr>
          <w:p w14:paraId="06FB3424" w14:textId="77777777" w:rsidR="00FA77A2" w:rsidRPr="00FA77A2" w:rsidRDefault="00FA77A2" w:rsidP="005B2BE0">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a. Dependent Variable: </w:t>
            </w:r>
            <w:r w:rsidRPr="00FA77A2">
              <w:rPr>
                <w:rFonts w:ascii="Arial" w:eastAsia="Calibri" w:hAnsi="Arial" w:cs="Arial"/>
                <w:color w:val="000000"/>
                <w:sz w:val="18"/>
                <w:szCs w:val="18"/>
                <w:rtl/>
              </w:rPr>
              <w:t>الوعي</w:t>
            </w:r>
          </w:p>
        </w:tc>
      </w:tr>
    </w:tbl>
    <w:p w14:paraId="5F0F6C4C"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6DBA8356" w14:textId="77777777" w:rsidR="00FA77A2" w:rsidRPr="00FA77A2" w:rsidRDefault="00FA77A2" w:rsidP="005B2B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sz w:val="20"/>
          <w:szCs w:val="20"/>
          <w:rtl/>
          <w:lang w:val="fr-FR"/>
        </w:rPr>
        <w:t xml:space="preserve"> </w:t>
      </w:r>
      <w:r w:rsidRPr="00FA77A2">
        <w:rPr>
          <w:rFonts w:ascii="Calibri" w:eastAsia="Calibri" w:hAnsi="Calibri" w:cs="Simplified Arabic" w:hint="cs"/>
          <w:b/>
          <w:bCs/>
          <w:sz w:val="20"/>
          <w:szCs w:val="20"/>
          <w:u w:val="single"/>
          <w:rtl/>
          <w:lang w:val="fr-FR"/>
        </w:rPr>
        <w:t>المصدر</w:t>
      </w:r>
      <w:r w:rsidRPr="00FA77A2">
        <w:rPr>
          <w:rFonts w:ascii="Calibri" w:eastAsia="Calibri" w:hAnsi="Calibri" w:cs="Simplified Arabic"/>
          <w:b/>
          <w:bCs/>
          <w:sz w:val="20"/>
          <w:szCs w:val="20"/>
          <w:lang w:val="fr-FR"/>
        </w:rPr>
        <w:t>:</w:t>
      </w:r>
      <w:r w:rsidRPr="00FA77A2">
        <w:rPr>
          <w:rFonts w:ascii="Calibri" w:eastAsia="Calibri" w:hAnsi="Calibri" w:cs="Simplified Arabic"/>
          <w:b/>
          <w:bCs/>
          <w:sz w:val="20"/>
          <w:szCs w:val="20"/>
          <w:rtl/>
          <w:lang w:val="fr-FR"/>
        </w:rPr>
        <w:t xml:space="preserve"> </w:t>
      </w:r>
      <w:r w:rsidRPr="00FA77A2">
        <w:rPr>
          <w:rFonts w:ascii="Calibri" w:eastAsia="Calibri" w:hAnsi="Calibri" w:cs="Simplified Arabic" w:hint="cs"/>
          <w:sz w:val="20"/>
          <w:szCs w:val="20"/>
          <w:rtl/>
          <w:lang w:val="fr-FR"/>
        </w:rPr>
        <w:t>من</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إعداد</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الباحث بالاعتماد</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على</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إجابات</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أفراد</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عينة</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الدراسة</w:t>
      </w:r>
      <w:r w:rsidRPr="00FA77A2">
        <w:rPr>
          <w:rFonts w:ascii="Calibri" w:eastAsia="Calibri" w:hAnsi="Calibri" w:cs="Simplified Arabic"/>
          <w:sz w:val="20"/>
          <w:szCs w:val="20"/>
          <w:rtl/>
          <w:lang w:val="fr-FR"/>
        </w:rPr>
        <w:t xml:space="preserve"> و</w:t>
      </w:r>
      <w:r w:rsidRPr="00FA77A2">
        <w:rPr>
          <w:rFonts w:ascii="Calibri" w:eastAsia="Calibri" w:hAnsi="Calibri" w:cs="Simplified Arabic" w:hint="cs"/>
          <w:sz w:val="20"/>
          <w:szCs w:val="20"/>
          <w:rtl/>
          <w:lang w:val="fr-FR"/>
        </w:rPr>
        <w:t>مخرجات</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 xml:space="preserve">20 </w:t>
      </w:r>
      <w:r w:rsidRPr="00FA77A2">
        <w:rPr>
          <w:rFonts w:ascii="Calibri" w:eastAsia="Calibri" w:hAnsi="Calibri" w:cs="Simplified Arabic"/>
          <w:sz w:val="20"/>
          <w:szCs w:val="20"/>
          <w:lang w:val="fr-FR"/>
        </w:rPr>
        <w:t>SPSS</w:t>
      </w:r>
    </w:p>
    <w:p w14:paraId="274D7161" w14:textId="6F8B34ED" w:rsidR="00FA77A2" w:rsidRPr="005B2BE0" w:rsidRDefault="00FA77A2" w:rsidP="00FA77A2">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hint="cs"/>
          <w:sz w:val="24"/>
          <w:szCs w:val="24"/>
          <w:rtl/>
          <w:lang w:val="fr-FR" w:bidi="ar-DZ"/>
        </w:rPr>
        <w:t xml:space="preserve">اعتمادا على نتائج الجداول </w:t>
      </w:r>
      <w:proofErr w:type="gramStart"/>
      <w:r w:rsidRPr="005B2BE0">
        <w:rPr>
          <w:rFonts w:ascii="Calibri" w:eastAsia="Times New Roman" w:hAnsi="Calibri" w:cs="Simplified Arabic" w:hint="cs"/>
          <w:sz w:val="24"/>
          <w:szCs w:val="24"/>
          <w:rtl/>
          <w:lang w:val="fr-FR" w:bidi="ar-DZ"/>
        </w:rPr>
        <w:t>السابقة ،</w:t>
      </w:r>
      <w:proofErr w:type="gramEnd"/>
      <w:r w:rsidRPr="005B2BE0">
        <w:rPr>
          <w:rFonts w:ascii="Calibri" w:eastAsia="Times New Roman" w:hAnsi="Calibri" w:cs="Simplified Arabic" w:hint="cs"/>
          <w:sz w:val="24"/>
          <w:szCs w:val="24"/>
          <w:rtl/>
          <w:lang w:val="fr-FR" w:bidi="ar-DZ"/>
        </w:rPr>
        <w:t xml:space="preserve"> فقد </w:t>
      </w:r>
      <w:r w:rsidRPr="005B2BE0">
        <w:rPr>
          <w:rFonts w:ascii="Calibri" w:eastAsia="Times New Roman" w:hAnsi="Calibri" w:cs="Simplified Arabic"/>
          <w:sz w:val="24"/>
          <w:szCs w:val="24"/>
          <w:rtl/>
          <w:lang w:val="fr-FR" w:bidi="ar-DZ"/>
        </w:rPr>
        <w:t xml:space="preserve">أظهرت نتائج تحليل الانحدار البسيط وجود أثر ذي دلالة إحصائية لمعدل استخدام الشباب السعودي لمواقع التواصل الاجتماعي على مستوى الوعي بالأمن الرقمي لديهم، </w:t>
      </w:r>
      <w:r w:rsidRPr="005B2BE0">
        <w:rPr>
          <w:rFonts w:ascii="Calibri" w:eastAsia="Times New Roman" w:hAnsi="Calibri" w:cs="Simplified Arabic" w:hint="cs"/>
          <w:sz w:val="24"/>
          <w:szCs w:val="24"/>
          <w:rtl/>
          <w:lang w:val="fr-FR" w:bidi="ar-DZ"/>
        </w:rPr>
        <w:t>حيث أنه وفق جدول تحليل التباين (</w:t>
      </w:r>
      <w:r w:rsidR="005B2BE0" w:rsidRPr="005B2BE0">
        <w:rPr>
          <w:rFonts w:ascii="Calibri" w:eastAsia="Times New Roman" w:hAnsi="Calibri" w:cs="Simplified Arabic" w:hint="cs"/>
          <w:sz w:val="24"/>
          <w:szCs w:val="24"/>
          <w:rtl/>
          <w:lang w:val="fr-FR" w:bidi="ar-DZ"/>
        </w:rPr>
        <w:t>11</w:t>
      </w:r>
      <w:r w:rsidRPr="005B2BE0">
        <w:rPr>
          <w:rFonts w:ascii="Calibri" w:eastAsia="Times New Roman" w:hAnsi="Calibri" w:cs="Simplified Arabic" w:hint="cs"/>
          <w:sz w:val="24"/>
          <w:szCs w:val="24"/>
          <w:rtl/>
          <w:lang w:val="fr-FR" w:bidi="ar-DZ"/>
        </w:rPr>
        <w:t xml:space="preserve"> ) </w:t>
      </w:r>
      <w:r w:rsidRPr="005B2BE0">
        <w:rPr>
          <w:rFonts w:ascii="Calibri" w:eastAsia="Times New Roman" w:hAnsi="Calibri" w:cs="Simplified Arabic"/>
          <w:sz w:val="24"/>
          <w:szCs w:val="24"/>
          <w:rtl/>
          <w:lang w:val="fr-FR" w:bidi="ar-DZ"/>
        </w:rPr>
        <w:t xml:space="preserve">بلغت قيمة </w:t>
      </w:r>
      <w:r w:rsidRPr="005B2BE0">
        <w:rPr>
          <w:rFonts w:ascii="Calibri" w:eastAsia="Times New Roman" w:hAnsi="Calibri" w:cs="Simplified Arabic"/>
          <w:sz w:val="24"/>
          <w:szCs w:val="24"/>
          <w:lang w:val="fr-FR" w:bidi="ar-DZ"/>
        </w:rPr>
        <w:t>F = 7.736</w:t>
      </w:r>
      <w:r w:rsidRPr="005B2BE0">
        <w:rPr>
          <w:rFonts w:ascii="Calibri" w:eastAsia="Times New Roman" w:hAnsi="Calibri" w:cs="Simplified Arabic"/>
          <w:sz w:val="24"/>
          <w:szCs w:val="24"/>
          <w:rtl/>
          <w:lang w:val="fr-FR" w:bidi="ar-DZ"/>
        </w:rPr>
        <w:t xml:space="preserve"> عند مستوى دلالة </w:t>
      </w:r>
      <w:proofErr w:type="spellStart"/>
      <w:r w:rsidRPr="005B2BE0">
        <w:rPr>
          <w:rFonts w:ascii="Calibri" w:eastAsia="Times New Roman" w:hAnsi="Calibri" w:cs="Simplified Arabic"/>
          <w:sz w:val="24"/>
          <w:szCs w:val="24"/>
          <w:lang w:val="fr-FR" w:bidi="ar-DZ"/>
        </w:rPr>
        <w:t>Sig</w:t>
      </w:r>
      <w:proofErr w:type="spellEnd"/>
      <w:r w:rsidRPr="005B2BE0">
        <w:rPr>
          <w:rFonts w:ascii="Calibri" w:eastAsia="Times New Roman" w:hAnsi="Calibri" w:cs="Simplified Arabic"/>
          <w:sz w:val="24"/>
          <w:szCs w:val="24"/>
          <w:lang w:val="fr-FR" w:bidi="ar-DZ"/>
        </w:rPr>
        <w:t xml:space="preserve"> = 0.006</w:t>
      </w:r>
      <w:r w:rsidRPr="005B2BE0">
        <w:rPr>
          <w:rFonts w:ascii="Calibri" w:eastAsia="Times New Roman" w:hAnsi="Calibri" w:cs="Simplified Arabic" w:hint="cs"/>
          <w:sz w:val="24"/>
          <w:szCs w:val="24"/>
          <w:rtl/>
          <w:lang w:val="fr-FR" w:bidi="ar-DZ"/>
        </w:rPr>
        <w:t xml:space="preserve"> والتي هي</w:t>
      </w:r>
      <w:r w:rsidRPr="005B2BE0">
        <w:rPr>
          <w:rFonts w:ascii="Calibri" w:eastAsia="Times New Roman" w:hAnsi="Calibri" w:cs="Simplified Arabic"/>
          <w:sz w:val="24"/>
          <w:szCs w:val="24"/>
          <w:rtl/>
          <w:lang w:val="fr-FR" w:bidi="ar-DZ"/>
        </w:rPr>
        <w:t xml:space="preserve"> أقل من 0.05، مما يدل على معنوية النموذج الإحصائي وصلاحيته لتفسير العلاقة بين المتغيرين</w:t>
      </w:r>
    </w:p>
    <w:p w14:paraId="610368E2" w14:textId="4A7A521F" w:rsidR="00FA77A2" w:rsidRPr="005B2BE0" w:rsidRDefault="00FA77A2" w:rsidP="00FA77A2">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t>كما بينت النتائج أن معامل الارتباط</w:t>
      </w:r>
      <w:r w:rsidRPr="005B2BE0">
        <w:rPr>
          <w:rFonts w:ascii="Calibri" w:eastAsia="Times New Roman" w:hAnsi="Calibri" w:cs="Simplified Arabic" w:hint="cs"/>
          <w:sz w:val="24"/>
          <w:szCs w:val="24"/>
          <w:rtl/>
          <w:lang w:val="fr-FR" w:bidi="ar-DZ"/>
        </w:rPr>
        <w:t xml:space="preserve"> المبينة في الجدول </w:t>
      </w:r>
      <w:proofErr w:type="gramStart"/>
      <w:r w:rsidRPr="005B2BE0">
        <w:rPr>
          <w:rFonts w:ascii="Calibri" w:eastAsia="Times New Roman" w:hAnsi="Calibri" w:cs="Simplified Arabic" w:hint="cs"/>
          <w:sz w:val="24"/>
          <w:szCs w:val="24"/>
          <w:rtl/>
          <w:lang w:val="fr-FR" w:bidi="ar-DZ"/>
        </w:rPr>
        <w:t>( .</w:t>
      </w:r>
      <w:proofErr w:type="gramEnd"/>
      <w:r w:rsidRPr="005B2BE0">
        <w:rPr>
          <w:rFonts w:ascii="Calibri" w:eastAsia="Times New Roman" w:hAnsi="Calibri" w:cs="Simplified Arabic" w:hint="cs"/>
          <w:sz w:val="24"/>
          <w:szCs w:val="24"/>
          <w:rtl/>
          <w:lang w:val="fr-FR" w:bidi="ar-DZ"/>
        </w:rPr>
        <w:t>. )</w:t>
      </w:r>
      <w:r w:rsidRPr="005B2BE0">
        <w:rPr>
          <w:rFonts w:ascii="Calibri" w:eastAsia="Times New Roman" w:hAnsi="Calibri" w:cs="Simplified Arabic"/>
          <w:sz w:val="24"/>
          <w:szCs w:val="24"/>
          <w:rtl/>
          <w:lang w:val="fr-FR" w:bidi="ar-DZ"/>
        </w:rPr>
        <w:t xml:space="preserve"> </w:t>
      </w:r>
      <w:r w:rsidRPr="005B2BE0">
        <w:rPr>
          <w:rFonts w:ascii="Calibri" w:eastAsia="Times New Roman" w:hAnsi="Calibri" w:cs="Simplified Arabic"/>
          <w:sz w:val="24"/>
          <w:szCs w:val="24"/>
          <w:lang w:val="fr-FR" w:bidi="ar-DZ"/>
        </w:rPr>
        <w:t>R = 0.127</w:t>
      </w:r>
      <w:r w:rsidRPr="005B2BE0">
        <w:rPr>
          <w:rFonts w:ascii="Calibri" w:eastAsia="Times New Roman" w:hAnsi="Calibri" w:cs="Simplified Arabic"/>
          <w:sz w:val="24"/>
          <w:szCs w:val="24"/>
          <w:rtl/>
          <w:lang w:val="fr-FR" w:bidi="ar-DZ"/>
        </w:rPr>
        <w:t xml:space="preserve"> وهي قيمة تشير إلى وجود علاقة ضعيفة بين المتغيرين، في حين بلغ معامل التحديد (</w:t>
      </w:r>
      <w:r w:rsidRPr="005B2BE0">
        <w:rPr>
          <w:rFonts w:ascii="Calibri" w:eastAsia="Times New Roman" w:hAnsi="Calibri" w:cs="Simplified Arabic"/>
          <w:sz w:val="24"/>
          <w:szCs w:val="24"/>
          <w:lang w:val="fr-FR" w:bidi="ar-DZ"/>
        </w:rPr>
        <w:t xml:space="preserve">R² = </w:t>
      </w:r>
      <w:proofErr w:type="gramStart"/>
      <w:r w:rsidRPr="005B2BE0">
        <w:rPr>
          <w:rFonts w:ascii="Calibri" w:eastAsia="Times New Roman" w:hAnsi="Calibri" w:cs="Simplified Arabic"/>
          <w:sz w:val="24"/>
          <w:szCs w:val="24"/>
          <w:lang w:val="fr-FR" w:bidi="ar-DZ"/>
        </w:rPr>
        <w:t>0.016</w:t>
      </w:r>
      <w:r w:rsidRPr="005B2BE0">
        <w:rPr>
          <w:rFonts w:ascii="Calibri" w:eastAsia="Times New Roman" w:hAnsi="Calibri" w:cs="Simplified Arabic"/>
          <w:sz w:val="24"/>
          <w:szCs w:val="24"/>
          <w:rtl/>
          <w:lang w:val="fr-FR" w:bidi="ar-DZ"/>
        </w:rPr>
        <w:t>)،</w:t>
      </w:r>
      <w:proofErr w:type="gramEnd"/>
      <w:r w:rsidRPr="005B2BE0">
        <w:rPr>
          <w:rFonts w:ascii="Calibri" w:eastAsia="Times New Roman" w:hAnsi="Calibri" w:cs="Simplified Arabic"/>
          <w:sz w:val="24"/>
          <w:szCs w:val="24"/>
          <w:rtl/>
          <w:lang w:val="fr-FR" w:bidi="ar-DZ"/>
        </w:rPr>
        <w:t xml:space="preserve"> مما يعني أن معدل استخدام مواقع التواصل الاجتماعي يفسر ما نسبته 1.6% فقط من التباين في مستوى الوعي بالأمن الرقمي، وهو ما يؤكد محدودية القدرة التفسيرية لهذا المتغير</w:t>
      </w:r>
      <w:r w:rsidR="005B2BE0">
        <w:rPr>
          <w:rFonts w:ascii="Calibri" w:eastAsia="Times New Roman" w:hAnsi="Calibri" w:cs="Simplified Arabic" w:hint="cs"/>
          <w:sz w:val="24"/>
          <w:szCs w:val="24"/>
          <w:rtl/>
          <w:lang w:val="fr-FR" w:bidi="ar-DZ"/>
        </w:rPr>
        <w:t>.</w:t>
      </w:r>
    </w:p>
    <w:p w14:paraId="5ADB8D5A" w14:textId="51AD4A00" w:rsidR="00FA77A2" w:rsidRPr="005B2BE0" w:rsidRDefault="00FA77A2" w:rsidP="00FA77A2">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hint="cs"/>
          <w:sz w:val="24"/>
          <w:szCs w:val="24"/>
          <w:rtl/>
          <w:lang w:val="fr-FR" w:bidi="ar-DZ"/>
        </w:rPr>
        <w:t xml:space="preserve">من جهة أخرى فقد </w:t>
      </w:r>
      <w:r w:rsidRPr="005B2BE0">
        <w:rPr>
          <w:rFonts w:ascii="Calibri" w:eastAsia="Times New Roman" w:hAnsi="Calibri" w:cs="Simplified Arabic"/>
          <w:sz w:val="24"/>
          <w:szCs w:val="24"/>
          <w:rtl/>
          <w:lang w:val="fr-FR" w:bidi="ar-DZ"/>
        </w:rPr>
        <w:t xml:space="preserve">أظهرت نتائج معاملات الانحدار أن قيمة معامل الانحدار المعياري بلغت </w:t>
      </w:r>
      <w:r w:rsidRPr="005B2BE0">
        <w:rPr>
          <w:rFonts w:ascii="Calibri" w:eastAsia="Times New Roman" w:hAnsi="Calibri" w:cs="Simplified Arabic"/>
          <w:sz w:val="24"/>
          <w:szCs w:val="24"/>
          <w:lang w:val="fr-FR" w:bidi="ar-DZ"/>
        </w:rPr>
        <w:t>Beta = -0.127</w:t>
      </w:r>
      <w:r w:rsidRPr="005B2BE0">
        <w:rPr>
          <w:rFonts w:ascii="Calibri" w:eastAsia="Times New Roman" w:hAnsi="Calibri" w:cs="Simplified Arabic"/>
          <w:sz w:val="24"/>
          <w:szCs w:val="24"/>
          <w:rtl/>
          <w:lang w:val="fr-FR" w:bidi="ar-DZ"/>
        </w:rPr>
        <w:t>، بينما بلغت قيمة المعامل غير المعياري (</w:t>
      </w:r>
      <w:r w:rsidRPr="005B2BE0">
        <w:rPr>
          <w:rFonts w:ascii="Calibri" w:eastAsia="Times New Roman" w:hAnsi="Calibri" w:cs="Simplified Arabic"/>
          <w:sz w:val="24"/>
          <w:szCs w:val="24"/>
          <w:lang w:val="fr-FR" w:bidi="ar-DZ"/>
        </w:rPr>
        <w:t>B = -0.058</w:t>
      </w:r>
      <w:r w:rsidRPr="005B2BE0">
        <w:rPr>
          <w:rFonts w:ascii="Calibri" w:eastAsia="Times New Roman" w:hAnsi="Calibri" w:cs="Simplified Arabic"/>
          <w:sz w:val="24"/>
          <w:szCs w:val="24"/>
          <w:rtl/>
          <w:lang w:val="fr-FR" w:bidi="ar-DZ"/>
        </w:rPr>
        <w:t>) عند مستوى دلالة (</w:t>
      </w:r>
      <w:proofErr w:type="spellStart"/>
      <w:r w:rsidRPr="005B2BE0">
        <w:rPr>
          <w:rFonts w:ascii="Calibri" w:eastAsia="Times New Roman" w:hAnsi="Calibri" w:cs="Simplified Arabic"/>
          <w:sz w:val="24"/>
          <w:szCs w:val="24"/>
          <w:lang w:val="fr-FR" w:bidi="ar-DZ"/>
        </w:rPr>
        <w:t>Sig</w:t>
      </w:r>
      <w:proofErr w:type="spellEnd"/>
      <w:r w:rsidRPr="005B2BE0">
        <w:rPr>
          <w:rFonts w:ascii="Calibri" w:eastAsia="Times New Roman" w:hAnsi="Calibri" w:cs="Simplified Arabic"/>
          <w:sz w:val="24"/>
          <w:szCs w:val="24"/>
          <w:lang w:val="fr-FR" w:bidi="ar-DZ"/>
        </w:rPr>
        <w:t xml:space="preserve"> = 0.006</w:t>
      </w:r>
      <w:r w:rsidRPr="005B2BE0">
        <w:rPr>
          <w:rFonts w:ascii="Calibri" w:eastAsia="Times New Roman" w:hAnsi="Calibri" w:cs="Simplified Arabic"/>
          <w:sz w:val="24"/>
          <w:szCs w:val="24"/>
          <w:rtl/>
          <w:lang w:val="fr-FR" w:bidi="ar-DZ"/>
        </w:rPr>
        <w:t>)، وهو ما يدل على وجود أثر سلبي ذ</w:t>
      </w:r>
      <w:r w:rsidRPr="005B2BE0">
        <w:rPr>
          <w:rFonts w:ascii="Calibri" w:eastAsia="Times New Roman" w:hAnsi="Calibri" w:cs="Simplified Arabic" w:hint="cs"/>
          <w:sz w:val="24"/>
          <w:szCs w:val="24"/>
          <w:rtl/>
          <w:lang w:val="fr-FR" w:bidi="ar-DZ"/>
        </w:rPr>
        <w:t>و</w:t>
      </w:r>
      <w:r w:rsidRPr="005B2BE0">
        <w:rPr>
          <w:rFonts w:ascii="Calibri" w:eastAsia="Times New Roman" w:hAnsi="Calibri" w:cs="Simplified Arabic"/>
          <w:sz w:val="24"/>
          <w:szCs w:val="24"/>
          <w:rtl/>
          <w:lang w:val="fr-FR" w:bidi="ar-DZ"/>
        </w:rPr>
        <w:t xml:space="preserve"> دلالة إحصائية لمعدل الاستخدام على مستوى الوعي بالأمن الرقمي، أي أن زيادة عدد ساعات الاستخدام ترتبط بانخفاض طفيف في مستوى الوعي بالأمن الرقمي لدى أفراد العينة</w:t>
      </w:r>
      <w:r w:rsidR="005B2BE0">
        <w:rPr>
          <w:rFonts w:ascii="Calibri" w:eastAsia="Times New Roman" w:hAnsi="Calibri" w:cs="Simplified Arabic" w:hint="cs"/>
          <w:sz w:val="24"/>
          <w:szCs w:val="24"/>
          <w:rtl/>
          <w:lang w:val="fr-FR" w:bidi="ar-DZ"/>
        </w:rPr>
        <w:t>.</w:t>
      </w:r>
    </w:p>
    <w:p w14:paraId="33CA9B13" w14:textId="7FFCBA90" w:rsidR="00FA77A2" w:rsidRPr="005B2BE0" w:rsidRDefault="00FA77A2" w:rsidP="00FA77A2">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lastRenderedPageBreak/>
        <w:t>ويمكن تفسير هذه النتيجة في ضوء النتائج الوصفية للدراسة التي أظهرت أن الاستخدام اليومي لمواقع التواصل الاجتماعي يعد مرتفعاً لدى غالبية أفراد العينة، حيث يقضي 61</w:t>
      </w:r>
      <w:r w:rsidRPr="005B2BE0">
        <w:rPr>
          <w:rFonts w:ascii="Calibri" w:eastAsia="Times New Roman" w:hAnsi="Calibri" w:cs="Simplified Arabic" w:hint="cs"/>
          <w:sz w:val="24"/>
          <w:szCs w:val="24"/>
          <w:rtl/>
          <w:lang w:val="fr-FR" w:bidi="ar-DZ"/>
        </w:rPr>
        <w:t xml:space="preserve"> </w:t>
      </w:r>
      <w:r w:rsidRPr="005B2BE0">
        <w:rPr>
          <w:rFonts w:ascii="Calibri" w:eastAsia="Times New Roman" w:hAnsi="Calibri" w:cs="Simplified Arabic"/>
          <w:sz w:val="24"/>
          <w:szCs w:val="24"/>
          <w:rtl/>
          <w:lang w:val="fr-FR" w:bidi="ar-DZ"/>
        </w:rPr>
        <w:t>% منهم أكثر من ثلاث ساعات يوميا على هذه المنصات، كما بينت نتائج أغراض الاستخدام أن الترفيه والتواصل الاجتماعي شكلا الدافع الرئيسي لاستخدام هذه المنصات بنسبة تجاوزت 86</w:t>
      </w:r>
      <w:r w:rsidRPr="005B2BE0">
        <w:rPr>
          <w:rFonts w:ascii="Calibri" w:eastAsia="Times New Roman" w:hAnsi="Calibri" w:cs="Simplified Arabic" w:hint="cs"/>
          <w:sz w:val="24"/>
          <w:szCs w:val="24"/>
          <w:rtl/>
          <w:lang w:val="fr-FR" w:bidi="ar-DZ"/>
        </w:rPr>
        <w:t xml:space="preserve"> </w:t>
      </w:r>
      <w:r w:rsidRPr="005B2BE0">
        <w:rPr>
          <w:rFonts w:ascii="Calibri" w:eastAsia="Times New Roman" w:hAnsi="Calibri" w:cs="Simplified Arabic"/>
          <w:sz w:val="24"/>
          <w:szCs w:val="24"/>
          <w:rtl/>
          <w:lang w:val="fr-FR" w:bidi="ar-DZ"/>
        </w:rPr>
        <w:t xml:space="preserve">% لكل </w:t>
      </w:r>
      <w:proofErr w:type="gramStart"/>
      <w:r w:rsidRPr="005B2BE0">
        <w:rPr>
          <w:rFonts w:ascii="Calibri" w:eastAsia="Times New Roman" w:hAnsi="Calibri" w:cs="Simplified Arabic"/>
          <w:sz w:val="24"/>
          <w:szCs w:val="24"/>
          <w:rtl/>
          <w:lang w:val="fr-FR" w:bidi="ar-DZ"/>
        </w:rPr>
        <w:t>منهما</w:t>
      </w:r>
      <w:r w:rsidRPr="005B2BE0">
        <w:rPr>
          <w:rFonts w:ascii="Calibri" w:eastAsia="Times New Roman" w:hAnsi="Calibri" w:cs="Simplified Arabic" w:hint="cs"/>
          <w:sz w:val="24"/>
          <w:szCs w:val="24"/>
          <w:rtl/>
          <w:lang w:val="fr-FR" w:bidi="ar-DZ"/>
        </w:rPr>
        <w:t xml:space="preserve"> </w:t>
      </w:r>
      <w:r w:rsidRPr="005B2BE0">
        <w:rPr>
          <w:rFonts w:ascii="Calibri" w:eastAsia="Times New Roman" w:hAnsi="Calibri" w:cs="Simplified Arabic"/>
          <w:sz w:val="24"/>
          <w:szCs w:val="24"/>
          <w:rtl/>
          <w:lang w:val="fr-FR" w:bidi="ar-DZ"/>
        </w:rPr>
        <w:t>،</w:t>
      </w:r>
      <w:proofErr w:type="gramEnd"/>
      <w:r w:rsidRPr="005B2BE0">
        <w:rPr>
          <w:rFonts w:ascii="Calibri" w:eastAsia="Times New Roman" w:hAnsi="Calibri" w:cs="Simplified Arabic"/>
          <w:sz w:val="24"/>
          <w:szCs w:val="24"/>
          <w:rtl/>
          <w:lang w:val="fr-FR" w:bidi="ar-DZ"/>
        </w:rPr>
        <w:t xml:space="preserve"> في حين جاءت الأغراض التعليمية والمعرفية في مراتب لاحقة</w:t>
      </w:r>
      <w:r w:rsidR="005B2BE0">
        <w:rPr>
          <w:rFonts w:ascii="Calibri" w:eastAsia="Times New Roman" w:hAnsi="Calibri" w:cs="Simplified Arabic" w:hint="cs"/>
          <w:sz w:val="24"/>
          <w:szCs w:val="24"/>
          <w:rtl/>
          <w:lang w:val="fr-FR" w:bidi="ar-DZ"/>
        </w:rPr>
        <w:t>.</w:t>
      </w:r>
    </w:p>
    <w:p w14:paraId="7EABF886" w14:textId="1D8E1AFA" w:rsidR="00FA77A2" w:rsidRPr="005B2BE0" w:rsidRDefault="00FA77A2" w:rsidP="00FA77A2">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t>وتشير هذه النتائج إلى أن زيادة الوقت الذي يقضيه الشباب على مواقع التواصل الاجتماعي لا تعني بالضرورة زيادة تعرضهم للمحتوى التوعوي أو المعرفي المرتبط بالأمن الرقمي، بل قد يكون الاستخدام موجهاً بدرجة أكبر نحو المحتوى الترفيهي والتفاعلي الذي يستحوذ على الجزء الأكبر من اهتمامهم، الأمر الذي يفسر ضعف مستوى المعرفة ببعض المفاهيم الأمنية الأساسية التي كشفت عنها الدراسة، مثل المصادقة الثنائية والهندسة الاجتماعية</w:t>
      </w:r>
      <w:r w:rsidR="005B2BE0">
        <w:rPr>
          <w:rFonts w:ascii="Calibri" w:eastAsia="Times New Roman" w:hAnsi="Calibri" w:cs="Simplified Arabic" w:hint="cs"/>
          <w:sz w:val="24"/>
          <w:szCs w:val="24"/>
          <w:rtl/>
          <w:lang w:val="fr-FR" w:bidi="ar-DZ"/>
        </w:rPr>
        <w:t>.</w:t>
      </w:r>
    </w:p>
    <w:p w14:paraId="266A179B" w14:textId="6FADBB9D" w:rsidR="00FA77A2" w:rsidRPr="005B2BE0" w:rsidRDefault="00FA77A2" w:rsidP="00FA77A2">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t>كما أن طبيعة المنصات الأكثر استخداماً بين أفراد العينة، وعلى رأسها واتساب وسناب شات وإنستغرام وتيك توك، وهي منصات يغلب عليها التواصل الفوري والمحتوى الترفيهي والمرئي القصير، قد تسهم في زيادة الانخراط في أنشطة الترفيه والتفاعل الاجتماعي أكثر من تنمية الثقافة الرقمية والأمنية، وهو ما يفسر ظهور العلاقة السالبة بين كثافة الاستخدام ومستوى الوعي بالأمن الرقمي</w:t>
      </w:r>
      <w:r w:rsidR="005B2BE0">
        <w:rPr>
          <w:rFonts w:ascii="Calibri" w:eastAsia="Times New Roman" w:hAnsi="Calibri" w:cs="Simplified Arabic" w:hint="cs"/>
          <w:sz w:val="24"/>
          <w:szCs w:val="24"/>
          <w:rtl/>
          <w:lang w:val="fr-FR" w:bidi="ar-DZ"/>
        </w:rPr>
        <w:t>.</w:t>
      </w:r>
    </w:p>
    <w:p w14:paraId="4F185094" w14:textId="77036B38" w:rsidR="00FA77A2" w:rsidRPr="005B2BE0" w:rsidRDefault="00FA77A2" w:rsidP="00FA77A2">
      <w:pPr>
        <w:bidi/>
        <w:spacing w:after="200" w:line="360" w:lineRule="auto"/>
        <w:jc w:val="both"/>
        <w:rPr>
          <w:rFonts w:ascii="Calibri" w:eastAsia="Times New Roman" w:hAnsi="Calibri" w:cs="Simplified Arabic"/>
          <w:sz w:val="24"/>
          <w:szCs w:val="24"/>
          <w:rtl/>
          <w:lang w:val="fr-FR" w:bidi="ar-DZ"/>
        </w:rPr>
      </w:pPr>
      <w:r w:rsidRPr="005B2BE0">
        <w:rPr>
          <w:rFonts w:ascii="Calibri" w:eastAsia="Times New Roman" w:hAnsi="Calibri" w:cs="Simplified Arabic" w:hint="cs"/>
          <w:sz w:val="24"/>
          <w:szCs w:val="24"/>
          <w:rtl/>
          <w:lang w:val="fr-FR" w:bidi="ar-DZ"/>
        </w:rPr>
        <w:t>و</w:t>
      </w:r>
      <w:r w:rsidRPr="005B2BE0">
        <w:rPr>
          <w:rFonts w:ascii="Calibri" w:eastAsia="Times New Roman" w:hAnsi="Calibri" w:cs="Simplified Arabic"/>
          <w:sz w:val="24"/>
          <w:szCs w:val="24"/>
          <w:rtl/>
          <w:lang w:val="fr-FR" w:bidi="ar-DZ"/>
        </w:rPr>
        <w:t>بناءً على النتائج السابقة يتم قبول الفرضية التي تنص على وجود أثر</w:t>
      </w:r>
      <w:r w:rsidRPr="005B2BE0">
        <w:rPr>
          <w:rFonts w:ascii="Calibri" w:eastAsia="Times New Roman" w:hAnsi="Calibri" w:cs="Simplified Arabic" w:hint="cs"/>
          <w:sz w:val="24"/>
          <w:szCs w:val="24"/>
          <w:rtl/>
          <w:lang w:val="fr-FR" w:bidi="ar-DZ"/>
        </w:rPr>
        <w:t xml:space="preserve"> معنوي</w:t>
      </w:r>
      <w:r w:rsidRPr="005B2BE0">
        <w:rPr>
          <w:rFonts w:ascii="Calibri" w:eastAsia="Times New Roman" w:hAnsi="Calibri" w:cs="Simplified Arabic"/>
          <w:sz w:val="24"/>
          <w:szCs w:val="24"/>
          <w:rtl/>
          <w:lang w:val="fr-FR" w:bidi="ar-DZ"/>
        </w:rPr>
        <w:t xml:space="preserve"> ذ</w:t>
      </w:r>
      <w:r w:rsidRPr="005B2BE0">
        <w:rPr>
          <w:rFonts w:ascii="Calibri" w:eastAsia="Times New Roman" w:hAnsi="Calibri" w:cs="Simplified Arabic" w:hint="cs"/>
          <w:sz w:val="24"/>
          <w:szCs w:val="24"/>
          <w:rtl/>
          <w:lang w:val="fr-FR" w:bidi="ar-DZ"/>
        </w:rPr>
        <w:t>و</w:t>
      </w:r>
      <w:r w:rsidRPr="005B2BE0">
        <w:rPr>
          <w:rFonts w:ascii="Calibri" w:eastAsia="Times New Roman" w:hAnsi="Calibri" w:cs="Simplified Arabic"/>
          <w:sz w:val="24"/>
          <w:szCs w:val="24"/>
          <w:rtl/>
          <w:lang w:val="fr-FR" w:bidi="ar-DZ"/>
        </w:rPr>
        <w:t xml:space="preserve"> دلالة إحصائية لمعدل استخدام الشباب السعودي لمواقع التواصل الاجتماعي على مستوى الوعي بالأمن الرقمي لديهم، مع الإشارة إلى أن هذا الأثر جاء ضعيفا وسالب الاتجاه، مما يدل على أن زيادة كثافة الاستخدام لا تؤدي بالضرورة إلى رفع مستوى الوعي بالأمن الرقمي، بل قد ترتبط بانشغال المستخدمين بالمحتوى الترفيهي والاجتماعي على حساب المحتوى التوعوي والتثقيفي المتعلق بالأمن الرقمي</w:t>
      </w:r>
      <w:r w:rsidR="005B2BE0">
        <w:rPr>
          <w:rFonts w:ascii="Calibri" w:eastAsia="Times New Roman" w:hAnsi="Calibri" w:cs="Simplified Arabic" w:hint="cs"/>
          <w:sz w:val="24"/>
          <w:szCs w:val="24"/>
          <w:rtl/>
          <w:lang w:val="fr-FR" w:bidi="ar-DZ"/>
        </w:rPr>
        <w:t>.</w:t>
      </w:r>
    </w:p>
    <w:p w14:paraId="72D80B3D" w14:textId="77777777" w:rsidR="00FA77A2" w:rsidRPr="005B2BE0" w:rsidRDefault="00FA77A2" w:rsidP="00FA77A2">
      <w:pPr>
        <w:bidi/>
        <w:spacing w:after="0" w:line="360" w:lineRule="auto"/>
        <w:jc w:val="both"/>
        <w:rPr>
          <w:rFonts w:ascii="Simplified Arabic" w:eastAsia="Calibri" w:hAnsi="Simplified Arabic" w:cs="Simplified Arabic"/>
          <w:sz w:val="24"/>
          <w:szCs w:val="24"/>
          <w:rtl/>
          <w:lang w:val="fr-FR"/>
        </w:rPr>
      </w:pPr>
      <w:r w:rsidRPr="00FA77A2">
        <w:rPr>
          <w:rFonts w:ascii="Calibri" w:eastAsia="Calibri" w:hAnsi="Calibri" w:cs="Simplified Arabic" w:hint="cs"/>
          <w:b/>
          <w:bCs/>
          <w:sz w:val="28"/>
          <w:szCs w:val="28"/>
          <w:rtl/>
          <w:lang w:val="fr-FR"/>
        </w:rPr>
        <w:t>المطلب</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الثاني</w:t>
      </w:r>
      <w:r w:rsidRPr="00FA77A2">
        <w:rPr>
          <w:rFonts w:ascii="Calibri" w:eastAsia="Calibri" w:hAnsi="Calibri" w:cs="Simplified Arabic"/>
          <w:b/>
          <w:bCs/>
          <w:sz w:val="28"/>
          <w:szCs w:val="28"/>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 xml:space="preserve">اختبار الفرضية الثانية: </w:t>
      </w:r>
      <w:r w:rsidRPr="005B2BE0">
        <w:rPr>
          <w:rFonts w:ascii="Simplified Arabic" w:eastAsia="Calibri" w:hAnsi="Simplified Arabic" w:cs="Simplified Arabic"/>
          <w:sz w:val="24"/>
          <w:szCs w:val="24"/>
          <w:rtl/>
          <w:lang w:val="fr-FR"/>
        </w:rPr>
        <w:t>توجد فروق ذات دلالة إحصائية بين متوسطات</w:t>
      </w:r>
      <w:r w:rsidRPr="005B2BE0">
        <w:rPr>
          <w:rFonts w:ascii="Simplified Arabic" w:eastAsia="Calibri" w:hAnsi="Simplified Arabic" w:cs="Simplified Arabic" w:hint="cs"/>
          <w:sz w:val="24"/>
          <w:szCs w:val="24"/>
          <w:rtl/>
          <w:lang w:val="fr-FR" w:bidi="ar-DZ"/>
        </w:rPr>
        <w:t xml:space="preserve"> كل من</w:t>
      </w:r>
      <w:r w:rsidRPr="005B2BE0">
        <w:rPr>
          <w:rFonts w:ascii="Simplified Arabic" w:eastAsia="Calibri" w:hAnsi="Simplified Arabic" w:cs="Simplified Arabic" w:hint="cs"/>
          <w:sz w:val="24"/>
          <w:szCs w:val="24"/>
          <w:rtl/>
          <w:lang w:val="fr-FR"/>
        </w:rPr>
        <w:t xml:space="preserve"> البعد المعرفي</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والبعد السلوكي ل</w:t>
      </w:r>
      <w:r w:rsidRPr="005B2BE0">
        <w:rPr>
          <w:rFonts w:ascii="Simplified Arabic" w:eastAsia="Calibri" w:hAnsi="Simplified Arabic" w:cs="Simplified Arabic"/>
          <w:sz w:val="24"/>
          <w:szCs w:val="24"/>
          <w:rtl/>
          <w:lang w:val="fr-FR"/>
        </w:rPr>
        <w:t xml:space="preserve">مستوى الوعي بالأمن الرقمي لدى الشباب السعودي المستخدم لمواقع التواصل الاجتماعي تبعًا للمتغيرات الديموغرافية التالية (النوع، السن، المستوى التعليمي، </w:t>
      </w:r>
      <w:r w:rsidRPr="005B2BE0">
        <w:rPr>
          <w:rFonts w:ascii="Simplified Arabic" w:eastAsia="Calibri" w:hAnsi="Simplified Arabic" w:cs="Simplified Arabic" w:hint="cs"/>
          <w:sz w:val="24"/>
          <w:szCs w:val="24"/>
          <w:rtl/>
          <w:lang w:val="fr-FR"/>
        </w:rPr>
        <w:t>والمنطقة الجغرافية</w:t>
      </w:r>
      <w:r w:rsidRPr="005B2BE0">
        <w:rPr>
          <w:rFonts w:ascii="Simplified Arabic" w:eastAsia="Calibri" w:hAnsi="Simplified Arabic" w:cs="Simplified Arabic"/>
          <w:sz w:val="24"/>
          <w:szCs w:val="24"/>
          <w:rtl/>
          <w:lang w:val="fr-FR"/>
        </w:rPr>
        <w:t>).</w:t>
      </w:r>
    </w:p>
    <w:p w14:paraId="65341C51" w14:textId="77777777" w:rsidR="00FA77A2" w:rsidRPr="005B2BE0" w:rsidRDefault="00FA77A2" w:rsidP="00FA77A2">
      <w:pPr>
        <w:bidi/>
        <w:spacing w:after="0" w:line="360" w:lineRule="auto"/>
        <w:jc w:val="both"/>
        <w:rPr>
          <w:rFonts w:ascii="Calibri" w:eastAsia="Calibri" w:hAnsi="Calibri" w:cs="Simplified Arabic"/>
          <w:sz w:val="24"/>
          <w:szCs w:val="24"/>
          <w:lang w:val="fr-FR"/>
        </w:rPr>
      </w:pPr>
      <w:r w:rsidRPr="005B2BE0">
        <w:rPr>
          <w:rFonts w:ascii="Calibri" w:eastAsia="Calibri" w:hAnsi="Calibri" w:cs="Simplified Arabic"/>
          <w:sz w:val="24"/>
          <w:szCs w:val="24"/>
          <w:rtl/>
          <w:lang w:val="fr-FR"/>
        </w:rPr>
        <w:t xml:space="preserve">للتحقق من صحة الفرضية الثانية التي تنص على وجود فروق ذات دلالة إحصائية بين </w:t>
      </w:r>
      <w:r w:rsidRPr="005B2BE0">
        <w:rPr>
          <w:rFonts w:ascii="Calibri" w:eastAsia="Calibri" w:hAnsi="Calibri" w:cs="Simplified Arabic" w:hint="cs"/>
          <w:sz w:val="24"/>
          <w:szCs w:val="24"/>
          <w:rtl/>
          <w:lang w:val="fr-FR"/>
        </w:rPr>
        <w:t>ال</w:t>
      </w:r>
      <w:r w:rsidRPr="005B2BE0">
        <w:rPr>
          <w:rFonts w:ascii="Calibri" w:eastAsia="Calibri" w:hAnsi="Calibri" w:cs="Simplified Arabic"/>
          <w:sz w:val="24"/>
          <w:szCs w:val="24"/>
          <w:rtl/>
          <w:lang w:val="fr-FR"/>
        </w:rPr>
        <w:t xml:space="preserve">متوسطات </w:t>
      </w:r>
      <w:r w:rsidRPr="005B2BE0">
        <w:rPr>
          <w:rFonts w:ascii="Calibri" w:eastAsia="Calibri" w:hAnsi="Calibri" w:cs="Simplified Arabic" w:hint="cs"/>
          <w:sz w:val="24"/>
          <w:szCs w:val="24"/>
          <w:rtl/>
          <w:lang w:val="fr-FR"/>
        </w:rPr>
        <w:t xml:space="preserve">الوعي المعرفي والسلوكي </w:t>
      </w:r>
      <w:r w:rsidRPr="005B2BE0">
        <w:rPr>
          <w:rFonts w:ascii="Calibri" w:eastAsia="Calibri" w:hAnsi="Calibri" w:cs="Simplified Arabic"/>
          <w:sz w:val="24"/>
          <w:szCs w:val="24"/>
          <w:rtl/>
          <w:lang w:val="fr-FR"/>
        </w:rPr>
        <w:t xml:space="preserve">لدى الشباب السعودي المستخدم لمواقع التواصل الاجتماعي تبعا للمتغيرات </w:t>
      </w:r>
      <w:proofErr w:type="gramStart"/>
      <w:r w:rsidRPr="005B2BE0">
        <w:rPr>
          <w:rFonts w:ascii="Calibri" w:eastAsia="Calibri" w:hAnsi="Calibri" w:cs="Simplified Arabic"/>
          <w:sz w:val="24"/>
          <w:szCs w:val="24"/>
          <w:rtl/>
          <w:lang w:val="fr-FR"/>
        </w:rPr>
        <w:t>الديموغرافية</w:t>
      </w:r>
      <w:r w:rsidRPr="005B2BE0">
        <w:rPr>
          <w:rFonts w:ascii="Calibri" w:eastAsia="Calibri" w:hAnsi="Calibri" w:cs="Simplified Arabic" w:hint="cs"/>
          <w:sz w:val="24"/>
          <w:szCs w:val="24"/>
          <w:rtl/>
          <w:lang w:val="fr-FR"/>
        </w:rPr>
        <w:t xml:space="preserve"> </w:t>
      </w:r>
      <w:r w:rsidRPr="005B2BE0">
        <w:rPr>
          <w:rFonts w:ascii="Calibri" w:eastAsia="Calibri" w:hAnsi="Calibri" w:cs="Simplified Arabic"/>
          <w:sz w:val="24"/>
          <w:szCs w:val="24"/>
          <w:rtl/>
          <w:lang w:val="fr-FR"/>
        </w:rPr>
        <w:t>،</w:t>
      </w:r>
      <w:proofErr w:type="gramEnd"/>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سنعمل في</w:t>
      </w:r>
      <w:r w:rsidRPr="005B2BE0">
        <w:rPr>
          <w:rFonts w:ascii="Calibri" w:eastAsia="Calibri" w:hAnsi="Calibri" w:cs="Simplified Arabic"/>
          <w:sz w:val="24"/>
          <w:szCs w:val="24"/>
          <w:rtl/>
          <w:lang w:val="fr-FR"/>
        </w:rPr>
        <w:t xml:space="preserve"> البداية </w:t>
      </w:r>
      <w:r w:rsidRPr="005B2BE0">
        <w:rPr>
          <w:rFonts w:ascii="Calibri" w:eastAsia="Calibri" w:hAnsi="Calibri" w:cs="Simplified Arabic" w:hint="cs"/>
          <w:sz w:val="24"/>
          <w:szCs w:val="24"/>
          <w:rtl/>
          <w:lang w:val="fr-FR"/>
        </w:rPr>
        <w:lastRenderedPageBreak/>
        <w:t xml:space="preserve">على </w:t>
      </w:r>
      <w:r w:rsidRPr="005B2BE0">
        <w:rPr>
          <w:rFonts w:ascii="Calibri" w:eastAsia="Calibri" w:hAnsi="Calibri" w:cs="Simplified Arabic"/>
          <w:sz w:val="24"/>
          <w:szCs w:val="24"/>
          <w:rtl/>
          <w:lang w:val="fr-FR"/>
        </w:rPr>
        <w:t xml:space="preserve">إجراء اختبار التوزيع الطبيعي للبيانات بهدف تحديد مدى </w:t>
      </w:r>
      <w:r w:rsidRPr="005B2BE0">
        <w:rPr>
          <w:rFonts w:ascii="Calibri" w:eastAsia="Calibri" w:hAnsi="Calibri" w:cs="Simplified Arabic" w:hint="cs"/>
          <w:sz w:val="24"/>
          <w:szCs w:val="24"/>
          <w:rtl/>
          <w:lang w:val="fr-FR"/>
        </w:rPr>
        <w:t>تحقق</w:t>
      </w:r>
      <w:r w:rsidRPr="005B2BE0">
        <w:rPr>
          <w:rFonts w:ascii="Calibri" w:eastAsia="Calibri" w:hAnsi="Calibri" w:cs="Simplified Arabic"/>
          <w:sz w:val="24"/>
          <w:szCs w:val="24"/>
          <w:rtl/>
          <w:lang w:val="fr-FR"/>
        </w:rPr>
        <w:t xml:space="preserve"> شروط الاختبارات </w:t>
      </w:r>
      <w:proofErr w:type="spellStart"/>
      <w:r w:rsidRPr="005B2BE0">
        <w:rPr>
          <w:rFonts w:ascii="Calibri" w:eastAsia="Calibri" w:hAnsi="Calibri" w:cs="Simplified Arabic"/>
          <w:sz w:val="24"/>
          <w:szCs w:val="24"/>
          <w:rtl/>
          <w:lang w:val="fr-FR"/>
        </w:rPr>
        <w:t>المعلمية</w:t>
      </w:r>
      <w:proofErr w:type="spellEnd"/>
      <w:r w:rsidRPr="005B2BE0">
        <w:rPr>
          <w:rFonts w:ascii="Calibri" w:eastAsia="Calibri" w:hAnsi="Calibri" w:cs="Simplified Arabic"/>
          <w:sz w:val="24"/>
          <w:szCs w:val="24"/>
          <w:rtl/>
          <w:lang w:val="fr-FR"/>
        </w:rPr>
        <w:t>، ومن ثم اختيار الأسلوب الإحصائي الأكثر ملاءمة لطبيعة البيانات</w:t>
      </w:r>
    </w:p>
    <w:p w14:paraId="1B2F44B1" w14:textId="77777777" w:rsidR="00FA77A2" w:rsidRPr="005B2BE0" w:rsidRDefault="00FA77A2" w:rsidP="00FA77A2">
      <w:pPr>
        <w:bidi/>
        <w:spacing w:after="0" w:line="360" w:lineRule="auto"/>
        <w:jc w:val="both"/>
        <w:rPr>
          <w:rFonts w:ascii="Calibri" w:eastAsia="Calibri" w:hAnsi="Calibri" w:cs="Simplified Arabic"/>
          <w:sz w:val="24"/>
          <w:szCs w:val="24"/>
          <w:rtl/>
          <w:lang w:val="fr-FR"/>
        </w:rPr>
      </w:pPr>
      <w:r w:rsidRPr="005B2BE0">
        <w:rPr>
          <w:rFonts w:ascii="Calibri" w:eastAsia="Calibri" w:hAnsi="Calibri" w:cs="Simplified Arabic"/>
          <w:sz w:val="24"/>
          <w:szCs w:val="24"/>
          <w:rtl/>
          <w:lang w:val="fr-FR"/>
        </w:rPr>
        <w:t xml:space="preserve">وبناءً على نتائج اختبار التوزيع الطبيعي تم تحديد نوع الاختبارات المستخدمة لدراسة الفروق بين المجموعات، حيث تم الاعتماد على الاختبارات </w:t>
      </w:r>
      <w:proofErr w:type="spellStart"/>
      <w:r w:rsidRPr="005B2BE0">
        <w:rPr>
          <w:rFonts w:ascii="Calibri" w:eastAsia="Calibri" w:hAnsi="Calibri" w:cs="Simplified Arabic"/>
          <w:sz w:val="24"/>
          <w:szCs w:val="24"/>
          <w:rtl/>
          <w:lang w:val="fr-FR"/>
        </w:rPr>
        <w:t>المعلمية</w:t>
      </w:r>
      <w:proofErr w:type="spellEnd"/>
      <w:r w:rsidRPr="005B2BE0">
        <w:rPr>
          <w:rFonts w:ascii="Calibri" w:eastAsia="Calibri" w:hAnsi="Calibri" w:cs="Simplified Arabic"/>
          <w:sz w:val="24"/>
          <w:szCs w:val="24"/>
          <w:rtl/>
          <w:lang w:val="fr-FR"/>
        </w:rPr>
        <w:t xml:space="preserve"> في حالة تحقق شرط التوزيع الطبيعي، بينما تم اللجوء إلى الاختبارات </w:t>
      </w:r>
      <w:proofErr w:type="spellStart"/>
      <w:r w:rsidRPr="005B2BE0">
        <w:rPr>
          <w:rFonts w:ascii="Calibri" w:eastAsia="Calibri" w:hAnsi="Calibri" w:cs="Simplified Arabic"/>
          <w:sz w:val="24"/>
          <w:szCs w:val="24"/>
          <w:rtl/>
          <w:lang w:val="fr-FR"/>
        </w:rPr>
        <w:t>اللامعلمية</w:t>
      </w:r>
      <w:proofErr w:type="spellEnd"/>
      <w:r w:rsidRPr="005B2BE0">
        <w:rPr>
          <w:rFonts w:ascii="Calibri" w:eastAsia="Calibri" w:hAnsi="Calibri" w:cs="Simplified Arabic"/>
          <w:sz w:val="24"/>
          <w:szCs w:val="24"/>
          <w:rtl/>
          <w:lang w:val="fr-FR"/>
        </w:rPr>
        <w:t xml:space="preserve"> في حالة عدم تحقق هذا الشرط، وذلك لضمان دقة النتائج </w:t>
      </w:r>
      <w:proofErr w:type="spellStart"/>
      <w:r w:rsidRPr="005B2BE0">
        <w:rPr>
          <w:rFonts w:ascii="Calibri" w:eastAsia="Calibri" w:hAnsi="Calibri" w:cs="Simplified Arabic"/>
          <w:sz w:val="24"/>
          <w:szCs w:val="24"/>
          <w:rtl/>
          <w:lang w:val="fr-FR"/>
        </w:rPr>
        <w:t>وموضوعيتها</w:t>
      </w:r>
      <w:proofErr w:type="spellEnd"/>
      <w:r w:rsidRPr="005B2BE0">
        <w:rPr>
          <w:rFonts w:ascii="Calibri" w:eastAsia="Calibri" w:hAnsi="Calibri" w:cs="Simplified Arabic"/>
          <w:sz w:val="24"/>
          <w:szCs w:val="24"/>
          <w:rtl/>
          <w:lang w:val="fr-FR"/>
        </w:rPr>
        <w:t xml:space="preserve"> عند اختبار الفروق بين فئات المتغيرات الديموغرافية المختلفة في البعد المعرفي للوعي بالأمن الرقمي.</w:t>
      </w:r>
    </w:p>
    <w:p w14:paraId="7F6AF80A" w14:textId="1CCBF638" w:rsidR="00FA77A2" w:rsidRPr="00FA77A2" w:rsidRDefault="00FA77A2" w:rsidP="00FA77A2">
      <w:pPr>
        <w:bidi/>
        <w:spacing w:after="200" w:line="360" w:lineRule="auto"/>
        <w:jc w:val="both"/>
        <w:rPr>
          <w:rFonts w:ascii="Times New Roman" w:eastAsia="Calibri" w:hAnsi="Times New Roman" w:cs="Simplified Arabic"/>
          <w:sz w:val="28"/>
          <w:szCs w:val="28"/>
          <w:lang w:val="fr-FR"/>
        </w:rPr>
      </w:pPr>
      <w:r w:rsidRPr="00FA77A2">
        <w:rPr>
          <w:rFonts w:ascii="Calibri" w:eastAsia="Calibri" w:hAnsi="Calibri" w:cs="Simplified Arabic" w:hint="cs"/>
          <w:b/>
          <w:bCs/>
          <w:sz w:val="28"/>
          <w:szCs w:val="28"/>
          <w:u w:val="single"/>
          <w:rtl/>
          <w:lang w:val="fr-FR"/>
        </w:rPr>
        <w:t>جدول</w:t>
      </w:r>
      <w:r w:rsidRPr="00FA77A2">
        <w:rPr>
          <w:rFonts w:ascii="Calibri" w:eastAsia="Calibri" w:hAnsi="Calibri" w:cs="Simplified Arabic" w:hint="cs"/>
          <w:sz w:val="28"/>
          <w:szCs w:val="28"/>
          <w:rtl/>
          <w:lang w:val="fr-FR"/>
        </w:rPr>
        <w:t xml:space="preserve"> </w:t>
      </w:r>
      <w:r w:rsidR="005B2BE0">
        <w:rPr>
          <w:rFonts w:ascii="Calibri" w:eastAsia="Calibri" w:hAnsi="Calibri" w:cs="Simplified Arabic" w:hint="cs"/>
          <w:sz w:val="28"/>
          <w:szCs w:val="28"/>
          <w:rtl/>
          <w:lang w:val="fr-FR"/>
        </w:rPr>
        <w:t>(13)</w:t>
      </w:r>
      <w:r w:rsidRPr="00FA77A2">
        <w:rPr>
          <w:rFonts w:ascii="Calibri" w:eastAsia="Calibri" w:hAnsi="Calibri" w:cs="Simplified Arabic" w:hint="cs"/>
          <w:sz w:val="28"/>
          <w:szCs w:val="28"/>
          <w:rtl/>
          <w:lang w:val="fr-FR"/>
        </w:rPr>
        <w:t>: اختبار التوزيع الطبيعي ل</w:t>
      </w:r>
      <w:r w:rsidRPr="00FA77A2">
        <w:rPr>
          <w:rFonts w:ascii="Calibri" w:eastAsia="Calibri" w:hAnsi="Calibri" w:cs="Simplified Arabic" w:hint="cs"/>
          <w:sz w:val="28"/>
          <w:szCs w:val="28"/>
          <w:rtl/>
          <w:lang w:val="fr-FR" w:bidi="ar-DZ"/>
        </w:rPr>
        <w:t xml:space="preserve">كل من </w:t>
      </w:r>
      <w:r w:rsidRPr="00FA77A2">
        <w:rPr>
          <w:rFonts w:ascii="Calibri" w:eastAsia="Calibri" w:hAnsi="Calibri" w:cs="Simplified Arabic" w:hint="cs"/>
          <w:sz w:val="28"/>
          <w:szCs w:val="28"/>
          <w:rtl/>
          <w:lang w:val="fr-FR"/>
        </w:rPr>
        <w:t xml:space="preserve">متغير </w:t>
      </w:r>
      <w:r w:rsidRPr="00FA77A2">
        <w:rPr>
          <w:rFonts w:ascii="Simplified Arabic" w:eastAsia="Calibri" w:hAnsi="Simplified Arabic" w:cs="Simplified Arabic" w:hint="cs"/>
          <w:sz w:val="28"/>
          <w:szCs w:val="28"/>
          <w:rtl/>
          <w:lang w:val="fr-FR"/>
        </w:rPr>
        <w:t>البعد المعرفي والبعد السلوكي</w:t>
      </w:r>
    </w:p>
    <w:p w14:paraId="45BA8B3F" w14:textId="77777777" w:rsidR="00FA77A2" w:rsidRPr="00FA77A2" w:rsidRDefault="00FA77A2" w:rsidP="00FA77A2">
      <w:pPr>
        <w:autoSpaceDE w:val="0"/>
        <w:autoSpaceDN w:val="0"/>
        <w:adjustRightInd w:val="0"/>
        <w:spacing w:after="0" w:line="240" w:lineRule="auto"/>
        <w:rPr>
          <w:rFonts w:ascii="Times New Roman" w:eastAsia="Calibri" w:hAnsi="Times New Roman" w:cs="Times New Roman"/>
          <w:sz w:val="24"/>
          <w:szCs w:val="24"/>
        </w:rPr>
      </w:pPr>
    </w:p>
    <w:tbl>
      <w:tblPr>
        <w:tblStyle w:val="7-6"/>
        <w:tblW w:w="7216" w:type="dxa"/>
        <w:jc w:val="center"/>
        <w:tblLayout w:type="fixed"/>
        <w:tblLook w:val="0000" w:firstRow="0" w:lastRow="0" w:firstColumn="0" w:lastColumn="0" w:noHBand="0" w:noVBand="0"/>
      </w:tblPr>
      <w:tblGrid>
        <w:gridCol w:w="1212"/>
        <w:gridCol w:w="1000"/>
        <w:gridCol w:w="1000"/>
        <w:gridCol w:w="1001"/>
        <w:gridCol w:w="1001"/>
        <w:gridCol w:w="1001"/>
        <w:gridCol w:w="1001"/>
      </w:tblGrid>
      <w:tr w:rsidR="00FA77A2" w:rsidRPr="00FA77A2" w14:paraId="6FE62422" w14:textId="77777777" w:rsidTr="001E2209">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212" w:type="dxa"/>
            <w:gridSpan w:val="7"/>
            <w:vAlign w:val="center"/>
          </w:tcPr>
          <w:p w14:paraId="207CD438"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Tests of Normality</w:t>
            </w:r>
          </w:p>
        </w:tc>
      </w:tr>
      <w:tr w:rsidR="00FA77A2" w:rsidRPr="00FA77A2" w14:paraId="71A92EDC" w14:textId="77777777" w:rsidTr="001E2209">
        <w:trPr>
          <w:jc w:val="center"/>
        </w:trPr>
        <w:tc>
          <w:tcPr>
            <w:cnfStyle w:val="000010000000" w:firstRow="0" w:lastRow="0" w:firstColumn="0" w:lastColumn="0" w:oddVBand="1" w:evenVBand="0" w:oddHBand="0" w:evenHBand="0" w:firstRowFirstColumn="0" w:firstRowLastColumn="0" w:lastRowFirstColumn="0" w:lastRowLastColumn="0"/>
            <w:tcW w:w="1212" w:type="dxa"/>
            <w:vMerge w:val="restart"/>
            <w:vAlign w:val="center"/>
          </w:tcPr>
          <w:p w14:paraId="6B052A9A"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
        </w:tc>
        <w:tc>
          <w:tcPr>
            <w:tcW w:w="3000" w:type="dxa"/>
            <w:gridSpan w:val="3"/>
            <w:vAlign w:val="center"/>
          </w:tcPr>
          <w:p w14:paraId="404058B2"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Kolmogorov-Smirnov</w:t>
            </w:r>
            <w:r w:rsidRPr="00FA77A2">
              <w:rPr>
                <w:rFonts w:ascii="Arial" w:eastAsia="Calibri" w:hAnsi="Arial" w:cs="Arial"/>
                <w:color w:val="000000"/>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3000" w:type="dxa"/>
            <w:gridSpan w:val="3"/>
            <w:vAlign w:val="center"/>
          </w:tcPr>
          <w:p w14:paraId="7F977D27"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Shapiro-Wilk</w:t>
            </w:r>
          </w:p>
        </w:tc>
      </w:tr>
      <w:tr w:rsidR="00FA77A2" w:rsidRPr="00FA77A2" w14:paraId="6001579E" w14:textId="77777777" w:rsidTr="001E2209">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212" w:type="dxa"/>
            <w:vMerge/>
            <w:vAlign w:val="center"/>
          </w:tcPr>
          <w:p w14:paraId="0277AB22" w14:textId="77777777" w:rsidR="00FA77A2" w:rsidRPr="00FA77A2" w:rsidRDefault="00FA77A2" w:rsidP="001E2209">
            <w:pPr>
              <w:autoSpaceDE w:val="0"/>
              <w:autoSpaceDN w:val="0"/>
              <w:adjustRightInd w:val="0"/>
              <w:spacing w:after="0" w:line="240" w:lineRule="auto"/>
              <w:jc w:val="center"/>
              <w:rPr>
                <w:rFonts w:ascii="Arial" w:eastAsia="Calibri" w:hAnsi="Arial" w:cs="Arial"/>
                <w:color w:val="000000"/>
                <w:sz w:val="18"/>
                <w:szCs w:val="18"/>
              </w:rPr>
            </w:pPr>
          </w:p>
        </w:tc>
        <w:tc>
          <w:tcPr>
            <w:tcW w:w="1000" w:type="dxa"/>
            <w:vAlign w:val="center"/>
          </w:tcPr>
          <w:p w14:paraId="43ECD88B"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Statistic</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703C383E"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1000" w:type="dxa"/>
            <w:vAlign w:val="center"/>
          </w:tcPr>
          <w:p w14:paraId="51469B02"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Sig.</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1CB57891"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Statistic</w:t>
            </w:r>
          </w:p>
        </w:tc>
        <w:tc>
          <w:tcPr>
            <w:tcW w:w="1000" w:type="dxa"/>
            <w:vAlign w:val="center"/>
          </w:tcPr>
          <w:p w14:paraId="78DF082C"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df</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1F49745A"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Sig.</w:t>
            </w:r>
          </w:p>
        </w:tc>
      </w:tr>
      <w:tr w:rsidR="00FA77A2" w:rsidRPr="00FA77A2" w14:paraId="65E31ECB" w14:textId="77777777" w:rsidTr="001E2209">
        <w:trPr>
          <w:jc w:val="center"/>
        </w:trPr>
        <w:tc>
          <w:tcPr>
            <w:cnfStyle w:val="000010000000" w:firstRow="0" w:lastRow="0" w:firstColumn="0" w:lastColumn="0" w:oddVBand="1" w:evenVBand="0" w:oddHBand="0" w:evenHBand="0" w:firstRowFirstColumn="0" w:firstRowLastColumn="0" w:lastRowFirstColumn="0" w:lastRowLastColumn="0"/>
            <w:tcW w:w="1212" w:type="dxa"/>
            <w:vAlign w:val="center"/>
          </w:tcPr>
          <w:p w14:paraId="2E8B27B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1000" w:type="dxa"/>
            <w:vAlign w:val="center"/>
          </w:tcPr>
          <w:p w14:paraId="2B7F2665"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,122</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47F0A9C9"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000" w:type="dxa"/>
            <w:vAlign w:val="center"/>
          </w:tcPr>
          <w:p w14:paraId="76AE6D97"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,000</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1CAF3770"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,960</w:t>
            </w:r>
          </w:p>
        </w:tc>
        <w:tc>
          <w:tcPr>
            <w:tcW w:w="1000" w:type="dxa"/>
            <w:vAlign w:val="center"/>
          </w:tcPr>
          <w:p w14:paraId="08EE87A7"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473</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41D6BB7A"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r>
      <w:tr w:rsidR="00FA77A2" w:rsidRPr="00FA77A2" w14:paraId="4270E8CE" w14:textId="77777777" w:rsidTr="001E2209">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212" w:type="dxa"/>
            <w:vAlign w:val="center"/>
          </w:tcPr>
          <w:p w14:paraId="55214C07"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1000" w:type="dxa"/>
            <w:vAlign w:val="center"/>
          </w:tcPr>
          <w:p w14:paraId="796E932A"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,107</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22109E4E"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000" w:type="dxa"/>
            <w:vAlign w:val="center"/>
          </w:tcPr>
          <w:p w14:paraId="7295ED7A"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,000</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7CC444AC"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,967</w:t>
            </w:r>
          </w:p>
        </w:tc>
        <w:tc>
          <w:tcPr>
            <w:tcW w:w="1000" w:type="dxa"/>
            <w:vAlign w:val="center"/>
          </w:tcPr>
          <w:p w14:paraId="108B754C"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473</w:t>
            </w:r>
          </w:p>
        </w:tc>
        <w:tc>
          <w:tcPr>
            <w:cnfStyle w:val="000010000000" w:firstRow="0" w:lastRow="0" w:firstColumn="0" w:lastColumn="0" w:oddVBand="1" w:evenVBand="0" w:oddHBand="0" w:evenHBand="0" w:firstRowFirstColumn="0" w:firstRowLastColumn="0" w:lastRowFirstColumn="0" w:lastRowLastColumn="0"/>
            <w:tcW w:w="1000" w:type="dxa"/>
            <w:vAlign w:val="center"/>
          </w:tcPr>
          <w:p w14:paraId="511F8CFF"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r>
      <w:tr w:rsidR="00FA77A2" w:rsidRPr="00FA77A2" w14:paraId="14A00606" w14:textId="77777777" w:rsidTr="001E2209">
        <w:trPr>
          <w:jc w:val="center"/>
        </w:trPr>
        <w:tc>
          <w:tcPr>
            <w:cnfStyle w:val="000010000000" w:firstRow="0" w:lastRow="0" w:firstColumn="0" w:lastColumn="0" w:oddVBand="1" w:evenVBand="0" w:oddHBand="0" w:evenHBand="0" w:firstRowFirstColumn="0" w:firstRowLastColumn="0" w:lastRowFirstColumn="0" w:lastRowLastColumn="0"/>
            <w:tcW w:w="7212" w:type="dxa"/>
            <w:gridSpan w:val="7"/>
            <w:vAlign w:val="center"/>
          </w:tcPr>
          <w:p w14:paraId="009FFC55"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a. Lilliefors Significance Correction</w:t>
            </w:r>
          </w:p>
        </w:tc>
      </w:tr>
    </w:tbl>
    <w:p w14:paraId="5A13D00C"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452146B8" w14:textId="77777777" w:rsidR="00FA77A2" w:rsidRPr="00FA77A2" w:rsidRDefault="00FA77A2" w:rsidP="005B2BE0">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 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8A2E7A6" w14:textId="77777777" w:rsidR="00FA77A2" w:rsidRPr="001E2209" w:rsidRDefault="00FA77A2" w:rsidP="00FA77A2">
      <w:pPr>
        <w:bidi/>
        <w:spacing w:after="200" w:line="360" w:lineRule="auto"/>
        <w:jc w:val="both"/>
        <w:rPr>
          <w:rFonts w:ascii="Calibri" w:eastAsia="Calibri" w:hAnsi="Calibri" w:cs="Simplified Arabic"/>
          <w:sz w:val="24"/>
          <w:szCs w:val="24"/>
          <w:lang w:val="fr-FR"/>
        </w:rPr>
      </w:pPr>
      <w:r w:rsidRPr="001E2209">
        <w:rPr>
          <w:rFonts w:ascii="Calibri" w:eastAsia="Calibri" w:hAnsi="Calibri" w:cs="Simplified Arabic"/>
          <w:sz w:val="24"/>
          <w:szCs w:val="24"/>
          <w:rtl/>
          <w:lang w:val="fr-FR"/>
        </w:rPr>
        <w:t xml:space="preserve">يوضح الجدول نتائج اختبار التوزيع الطبيعي لكل من البعد المعرفي والبعد السلوكي للوعي بالأمن الرقمي، حيث أظهرت النتائج أن قيم الدلالة الإحصائية في اختبار </w:t>
      </w:r>
      <w:proofErr w:type="spellStart"/>
      <w:r w:rsidRPr="001E2209">
        <w:rPr>
          <w:rFonts w:ascii="Calibri" w:eastAsia="Calibri" w:hAnsi="Calibri" w:cs="Simplified Arabic"/>
          <w:sz w:val="24"/>
          <w:szCs w:val="24"/>
          <w:rtl/>
          <w:lang w:val="fr-FR"/>
        </w:rPr>
        <w:t>كولموغوروف</w:t>
      </w:r>
      <w:proofErr w:type="spellEnd"/>
      <w:r w:rsidRPr="001E2209">
        <w:rPr>
          <w:rFonts w:ascii="Calibri" w:eastAsia="Calibri" w:hAnsi="Calibri" w:cs="Simplified Arabic"/>
          <w:sz w:val="24"/>
          <w:szCs w:val="24"/>
          <w:rtl/>
          <w:lang w:val="fr-FR"/>
        </w:rPr>
        <w:t>–</w:t>
      </w:r>
      <w:proofErr w:type="spellStart"/>
      <w:r w:rsidRPr="001E2209">
        <w:rPr>
          <w:rFonts w:ascii="Calibri" w:eastAsia="Calibri" w:hAnsi="Calibri" w:cs="Simplified Arabic"/>
          <w:sz w:val="24"/>
          <w:szCs w:val="24"/>
          <w:rtl/>
          <w:lang w:val="fr-FR"/>
        </w:rPr>
        <w:t>سميرنوف</w:t>
      </w:r>
      <w:proofErr w:type="spellEnd"/>
      <w:r w:rsidRPr="001E2209">
        <w:rPr>
          <w:rFonts w:ascii="Calibri" w:eastAsia="Calibri" w:hAnsi="Calibri" w:cs="Simplified Arabic"/>
          <w:sz w:val="24"/>
          <w:szCs w:val="24"/>
          <w:rtl/>
          <w:lang w:val="fr-FR"/>
        </w:rPr>
        <w:t xml:space="preserve"> بلغت 0.000 لكلا البعدين، كما بلغت قيم الدلالة في اختبار شابيرو–ويلك 0.000 لكل منهما، وهي قيم أقل من مستوى الدلالة المعتمد 0.05</w:t>
      </w:r>
    </w:p>
    <w:p w14:paraId="0C9D86E0" w14:textId="77777777" w:rsidR="00FA77A2" w:rsidRPr="001E2209" w:rsidRDefault="00FA77A2" w:rsidP="00FA77A2">
      <w:pPr>
        <w:bidi/>
        <w:spacing w:after="200" w:line="360" w:lineRule="auto"/>
        <w:jc w:val="both"/>
        <w:rPr>
          <w:rFonts w:ascii="Calibri" w:eastAsia="Calibri" w:hAnsi="Calibri" w:cs="Simplified Arabic"/>
          <w:sz w:val="24"/>
          <w:szCs w:val="24"/>
          <w:lang w:val="fr-FR"/>
        </w:rPr>
      </w:pPr>
      <w:r w:rsidRPr="001E2209">
        <w:rPr>
          <w:rFonts w:ascii="Calibri" w:eastAsia="Calibri" w:hAnsi="Calibri" w:cs="Simplified Arabic"/>
          <w:sz w:val="24"/>
          <w:szCs w:val="24"/>
          <w:rtl/>
          <w:lang w:val="fr-FR"/>
        </w:rPr>
        <w:t xml:space="preserve">وتشير هذه النتائج إلى رفض فرضية التوزيع الطبيعي لكل من البعد المعرفي والبعد السلوكي، مما يدل على أن بيانات الدراسة لا تتبع التوزيع الطبيعي، وبالتالي لا تتحقق الشروط اللازمة لاستخدام الاختبارات </w:t>
      </w:r>
      <w:proofErr w:type="spellStart"/>
      <w:r w:rsidRPr="001E2209">
        <w:rPr>
          <w:rFonts w:ascii="Calibri" w:eastAsia="Calibri" w:hAnsi="Calibri" w:cs="Simplified Arabic"/>
          <w:sz w:val="24"/>
          <w:szCs w:val="24"/>
          <w:rtl/>
          <w:lang w:val="fr-FR"/>
        </w:rPr>
        <w:t>المعلمية</w:t>
      </w:r>
      <w:proofErr w:type="spellEnd"/>
      <w:r w:rsidRPr="001E2209">
        <w:rPr>
          <w:rFonts w:ascii="Calibri" w:eastAsia="Calibri" w:hAnsi="Calibri" w:cs="Simplified Arabic"/>
          <w:sz w:val="24"/>
          <w:szCs w:val="24"/>
          <w:rtl/>
          <w:lang w:val="fr-FR"/>
        </w:rPr>
        <w:t xml:space="preserve"> عند دراسة الفروق بين المجموعات الديموغرافية المختلفة</w:t>
      </w:r>
    </w:p>
    <w:p w14:paraId="124C025D" w14:textId="77777777" w:rsidR="00FA77A2" w:rsidRPr="001E2209" w:rsidRDefault="00FA77A2" w:rsidP="00FA77A2">
      <w:pPr>
        <w:bidi/>
        <w:spacing w:after="200" w:line="360" w:lineRule="auto"/>
        <w:jc w:val="both"/>
        <w:rPr>
          <w:rFonts w:ascii="Calibri" w:eastAsia="Calibri" w:hAnsi="Calibri" w:cs="Simplified Arabic"/>
          <w:sz w:val="24"/>
          <w:szCs w:val="24"/>
          <w:rtl/>
          <w:lang w:val="fr-FR"/>
        </w:rPr>
      </w:pPr>
      <w:r w:rsidRPr="001E2209">
        <w:rPr>
          <w:rFonts w:ascii="Calibri" w:eastAsia="Calibri" w:hAnsi="Calibri" w:cs="Simplified Arabic"/>
          <w:sz w:val="24"/>
          <w:szCs w:val="24"/>
          <w:rtl/>
          <w:lang w:val="fr-FR"/>
        </w:rPr>
        <w:t xml:space="preserve">وبناءً على ذلك، تم الاعتماد على الاختبارات </w:t>
      </w:r>
      <w:proofErr w:type="spellStart"/>
      <w:r w:rsidRPr="001E2209">
        <w:rPr>
          <w:rFonts w:ascii="Calibri" w:eastAsia="Calibri" w:hAnsi="Calibri" w:cs="Simplified Arabic"/>
          <w:sz w:val="24"/>
          <w:szCs w:val="24"/>
          <w:rtl/>
          <w:lang w:val="fr-FR"/>
        </w:rPr>
        <w:t>اللامعلمية</w:t>
      </w:r>
      <w:proofErr w:type="spellEnd"/>
      <w:r w:rsidRPr="001E2209">
        <w:rPr>
          <w:rFonts w:ascii="Calibri" w:eastAsia="Calibri" w:hAnsi="Calibri" w:cs="Simplified Arabic"/>
          <w:sz w:val="24"/>
          <w:szCs w:val="24"/>
          <w:rtl/>
          <w:lang w:val="fr-FR"/>
        </w:rPr>
        <w:t xml:space="preserve"> لاختبار فرضيات الفروق، حيث سيتم استخدام اختبار مان–ويتني لدراسة الفروق المرتبطة بمتغير النوع لكونه يتكون من مجموعتين مستقلتين، بينما سيتم استخدام اختبار </w:t>
      </w:r>
      <w:proofErr w:type="spellStart"/>
      <w:r w:rsidRPr="001E2209">
        <w:rPr>
          <w:rFonts w:ascii="Calibri" w:eastAsia="Calibri" w:hAnsi="Calibri" w:cs="Simplified Arabic"/>
          <w:sz w:val="24"/>
          <w:szCs w:val="24"/>
          <w:rtl/>
          <w:lang w:val="fr-FR"/>
        </w:rPr>
        <w:lastRenderedPageBreak/>
        <w:t>كروسكال</w:t>
      </w:r>
      <w:proofErr w:type="spellEnd"/>
      <w:r w:rsidRPr="001E2209">
        <w:rPr>
          <w:rFonts w:ascii="Calibri" w:eastAsia="Calibri" w:hAnsi="Calibri" w:cs="Simplified Arabic"/>
          <w:sz w:val="24"/>
          <w:szCs w:val="24"/>
          <w:rtl/>
          <w:lang w:val="fr-FR"/>
        </w:rPr>
        <w:t>–واليس لدراسة الفروق المتعلقة بمتغيرات السن والمستوى التعليمي والمنطقة الجغرافية لكونها تضم أكثر من مجموعتين مستقلتين</w:t>
      </w:r>
    </w:p>
    <w:p w14:paraId="09036C1A" w14:textId="40F0E9A6" w:rsidR="00FA77A2" w:rsidRPr="00FA77A2" w:rsidRDefault="00FA77A2" w:rsidP="00FA77A2">
      <w:pPr>
        <w:bidi/>
        <w:spacing w:after="200" w:line="360" w:lineRule="auto"/>
        <w:jc w:val="both"/>
        <w:rPr>
          <w:rFonts w:ascii="Calibri" w:eastAsia="Times New Roman" w:hAnsi="Calibri" w:cs="Simplified Arabic"/>
          <w:sz w:val="28"/>
          <w:szCs w:val="28"/>
          <w:lang w:val="fr-FR" w:bidi="ar-DZ"/>
        </w:rPr>
      </w:pPr>
      <w:r w:rsidRPr="00FA77A2">
        <w:rPr>
          <w:rFonts w:ascii="Calibri" w:eastAsia="Times New Roman" w:hAnsi="Calibri" w:cs="Simplified Arabic" w:hint="cs"/>
          <w:b/>
          <w:bCs/>
          <w:sz w:val="28"/>
          <w:szCs w:val="28"/>
          <w:rtl/>
          <w:lang w:val="fr-FR" w:bidi="ar-DZ"/>
        </w:rPr>
        <w:t>جدول (</w:t>
      </w:r>
      <w:r w:rsidR="001E2209">
        <w:rPr>
          <w:rFonts w:ascii="Calibri" w:eastAsia="Times New Roman" w:hAnsi="Calibri" w:cs="Simplified Arabic" w:hint="cs"/>
          <w:b/>
          <w:bCs/>
          <w:sz w:val="28"/>
          <w:szCs w:val="28"/>
          <w:rtl/>
          <w:lang w:val="fr-FR" w:bidi="ar-DZ"/>
        </w:rPr>
        <w:t>14</w:t>
      </w:r>
      <w:r w:rsidRPr="00FA77A2">
        <w:rPr>
          <w:rFonts w:ascii="Calibri" w:eastAsia="Times New Roman" w:hAnsi="Calibri" w:cs="Simplified Arabic" w:hint="cs"/>
          <w:b/>
          <w:bCs/>
          <w:sz w:val="28"/>
          <w:szCs w:val="28"/>
          <w:rtl/>
          <w:lang w:val="fr-FR" w:bidi="ar-DZ"/>
        </w:rPr>
        <w:t xml:space="preserve">): </w:t>
      </w:r>
      <w:r w:rsidRPr="00FA77A2">
        <w:rPr>
          <w:rFonts w:ascii="Calibri" w:eastAsia="Times New Roman" w:hAnsi="Calibri" w:cs="Simplified Arabic" w:hint="cs"/>
          <w:sz w:val="28"/>
          <w:szCs w:val="28"/>
          <w:rtl/>
          <w:lang w:val="fr-FR" w:bidi="ar-DZ"/>
        </w:rPr>
        <w:t>اختبار وجود فروق في مستوى الوعي المعرفي والسلوكي تبعا لمتغير الجنس</w:t>
      </w:r>
    </w:p>
    <w:tbl>
      <w:tblPr>
        <w:tblStyle w:val="7-6"/>
        <w:tblW w:w="9168" w:type="dxa"/>
        <w:jc w:val="center"/>
        <w:tblLayout w:type="fixed"/>
        <w:tblLook w:val="0000" w:firstRow="0" w:lastRow="0" w:firstColumn="0" w:lastColumn="0" w:noHBand="0" w:noVBand="0"/>
      </w:tblPr>
      <w:tblGrid>
        <w:gridCol w:w="1981"/>
        <w:gridCol w:w="1188"/>
        <w:gridCol w:w="1636"/>
        <w:gridCol w:w="1982"/>
        <w:gridCol w:w="2381"/>
      </w:tblGrid>
      <w:tr w:rsidR="00FA77A2" w:rsidRPr="00FA77A2" w14:paraId="13C623D5" w14:textId="77777777" w:rsidTr="001E2209">
        <w:trPr>
          <w:cnfStyle w:val="000000100000" w:firstRow="0" w:lastRow="0" w:firstColumn="0" w:lastColumn="0" w:oddVBand="0" w:evenVBand="0" w:oddHBand="1" w:evenHBand="0" w:firstRowFirstColumn="0" w:firstRowLastColumn="0" w:lastRowFirstColumn="0" w:lastRowLastColumn="0"/>
          <w:trHeight w:val="312"/>
          <w:jc w:val="center"/>
        </w:trPr>
        <w:tc>
          <w:tcPr>
            <w:cnfStyle w:val="000010000000" w:firstRow="0" w:lastRow="0" w:firstColumn="0" w:lastColumn="0" w:oddVBand="1" w:evenVBand="0" w:oddHBand="0" w:evenHBand="0" w:firstRowFirstColumn="0" w:firstRowLastColumn="0" w:lastRowFirstColumn="0" w:lastRowLastColumn="0"/>
            <w:tcW w:w="9168" w:type="dxa"/>
            <w:gridSpan w:val="5"/>
            <w:vAlign w:val="center"/>
          </w:tcPr>
          <w:p w14:paraId="6356CB67"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50FDAF88" w14:textId="77777777" w:rsidTr="001E2209">
        <w:trPr>
          <w:trHeight w:val="312"/>
          <w:jc w:val="center"/>
        </w:trPr>
        <w:tc>
          <w:tcPr>
            <w:cnfStyle w:val="000010000000" w:firstRow="0" w:lastRow="0" w:firstColumn="0" w:lastColumn="0" w:oddVBand="1" w:evenVBand="0" w:oddHBand="0" w:evenHBand="0" w:firstRowFirstColumn="0" w:firstRowLastColumn="0" w:lastRowFirstColumn="0" w:lastRowLastColumn="0"/>
            <w:tcW w:w="1981" w:type="dxa"/>
            <w:vAlign w:val="center"/>
          </w:tcPr>
          <w:p w14:paraId="33596E0F"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1188" w:type="dxa"/>
            <w:vAlign w:val="center"/>
          </w:tcPr>
          <w:p w14:paraId="08DFFA76"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636" w:type="dxa"/>
            <w:vAlign w:val="center"/>
          </w:tcPr>
          <w:p w14:paraId="13983F83"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1982" w:type="dxa"/>
            <w:vAlign w:val="center"/>
          </w:tcPr>
          <w:p w14:paraId="52C9325F"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Mean Rank</w:t>
            </w: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0B9E3FAE"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Sum of Ranks</w:t>
            </w:r>
          </w:p>
        </w:tc>
      </w:tr>
      <w:tr w:rsidR="00FA77A2" w:rsidRPr="00FA77A2" w14:paraId="173A267C" w14:textId="77777777" w:rsidTr="001E2209">
        <w:trPr>
          <w:cnfStyle w:val="000000100000" w:firstRow="0" w:lastRow="0" w:firstColumn="0" w:lastColumn="0" w:oddVBand="0" w:evenVBand="0" w:oddHBand="1" w:evenHBand="0" w:firstRowFirstColumn="0" w:firstRowLastColumn="0" w:lastRowFirstColumn="0" w:lastRowLastColumn="0"/>
          <w:trHeight w:val="312"/>
          <w:jc w:val="center"/>
        </w:trPr>
        <w:tc>
          <w:tcPr>
            <w:cnfStyle w:val="000010000000" w:firstRow="0" w:lastRow="0" w:firstColumn="0" w:lastColumn="0" w:oddVBand="1" w:evenVBand="0" w:oddHBand="0" w:evenHBand="0" w:firstRowFirstColumn="0" w:firstRowLastColumn="0" w:lastRowFirstColumn="0" w:lastRowLastColumn="0"/>
            <w:tcW w:w="1981" w:type="dxa"/>
            <w:vMerge w:val="restart"/>
            <w:vAlign w:val="center"/>
          </w:tcPr>
          <w:p w14:paraId="2F43CC86"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1188" w:type="dxa"/>
            <w:vAlign w:val="center"/>
          </w:tcPr>
          <w:p w14:paraId="5709FB88"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636" w:type="dxa"/>
            <w:vAlign w:val="center"/>
          </w:tcPr>
          <w:p w14:paraId="35037BDB"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223</w:t>
            </w:r>
          </w:p>
        </w:tc>
        <w:tc>
          <w:tcPr>
            <w:tcW w:w="1982" w:type="dxa"/>
            <w:vAlign w:val="center"/>
          </w:tcPr>
          <w:p w14:paraId="61B3462A"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266,15</w:t>
            </w: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3597AFA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59351,00</w:t>
            </w:r>
          </w:p>
        </w:tc>
      </w:tr>
      <w:tr w:rsidR="00FA77A2" w:rsidRPr="00FA77A2" w14:paraId="49986829" w14:textId="77777777" w:rsidTr="001E2209">
        <w:trPr>
          <w:trHeight w:val="357"/>
          <w:jc w:val="center"/>
        </w:trPr>
        <w:tc>
          <w:tcPr>
            <w:cnfStyle w:val="000010000000" w:firstRow="0" w:lastRow="0" w:firstColumn="0" w:lastColumn="0" w:oddVBand="1" w:evenVBand="0" w:oddHBand="0" w:evenHBand="0" w:firstRowFirstColumn="0" w:firstRowLastColumn="0" w:lastRowFirstColumn="0" w:lastRowLastColumn="0"/>
            <w:tcW w:w="1981" w:type="dxa"/>
            <w:vMerge/>
            <w:vAlign w:val="center"/>
          </w:tcPr>
          <w:p w14:paraId="2CE318D9"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1188" w:type="dxa"/>
            <w:vAlign w:val="center"/>
          </w:tcPr>
          <w:p w14:paraId="1F3D0058"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636" w:type="dxa"/>
            <w:vAlign w:val="center"/>
          </w:tcPr>
          <w:p w14:paraId="0242FCB3"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250</w:t>
            </w:r>
          </w:p>
        </w:tc>
        <w:tc>
          <w:tcPr>
            <w:tcW w:w="1982" w:type="dxa"/>
            <w:vAlign w:val="center"/>
          </w:tcPr>
          <w:p w14:paraId="5EE51280"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211,00</w:t>
            </w: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1503B08A"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52750,00</w:t>
            </w:r>
          </w:p>
        </w:tc>
      </w:tr>
      <w:tr w:rsidR="00FA77A2" w:rsidRPr="00FA77A2" w14:paraId="120C4F75" w14:textId="77777777" w:rsidTr="001E2209">
        <w:trPr>
          <w:cnfStyle w:val="000000100000" w:firstRow="0" w:lastRow="0" w:firstColumn="0" w:lastColumn="0" w:oddVBand="0" w:evenVBand="0" w:oddHBand="1" w:evenHBand="0" w:firstRowFirstColumn="0" w:firstRowLastColumn="0" w:lastRowFirstColumn="0" w:lastRowLastColumn="0"/>
          <w:trHeight w:val="357"/>
          <w:jc w:val="center"/>
        </w:trPr>
        <w:tc>
          <w:tcPr>
            <w:cnfStyle w:val="000010000000" w:firstRow="0" w:lastRow="0" w:firstColumn="0" w:lastColumn="0" w:oddVBand="1" w:evenVBand="0" w:oddHBand="0" w:evenHBand="0" w:firstRowFirstColumn="0" w:firstRowLastColumn="0" w:lastRowFirstColumn="0" w:lastRowLastColumn="0"/>
            <w:tcW w:w="1981" w:type="dxa"/>
            <w:vMerge/>
            <w:vAlign w:val="center"/>
          </w:tcPr>
          <w:p w14:paraId="76E0D86A"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1188" w:type="dxa"/>
            <w:vAlign w:val="center"/>
          </w:tcPr>
          <w:p w14:paraId="2ADB4D73"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636" w:type="dxa"/>
            <w:vAlign w:val="center"/>
          </w:tcPr>
          <w:p w14:paraId="3A3700D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982" w:type="dxa"/>
            <w:vAlign w:val="center"/>
          </w:tcPr>
          <w:p w14:paraId="6B27ACDD" w14:textId="77777777" w:rsidR="00FA77A2" w:rsidRPr="00FA77A2" w:rsidRDefault="00FA77A2" w:rsidP="001E2209">
            <w:pPr>
              <w:autoSpaceDE w:val="0"/>
              <w:autoSpaceDN w:val="0"/>
              <w:bidi/>
              <w:adjustRightInd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6C1F910B" w14:textId="77777777" w:rsidR="00FA77A2" w:rsidRPr="00FA77A2" w:rsidRDefault="00FA77A2" w:rsidP="001E2209">
            <w:pPr>
              <w:autoSpaceDE w:val="0"/>
              <w:autoSpaceDN w:val="0"/>
              <w:bidi/>
              <w:adjustRightInd w:val="0"/>
              <w:spacing w:after="0" w:line="240" w:lineRule="auto"/>
              <w:jc w:val="center"/>
              <w:rPr>
                <w:rFonts w:ascii="Times New Roman" w:eastAsia="Calibri" w:hAnsi="Times New Roman" w:cs="Times New Roman"/>
                <w:sz w:val="24"/>
                <w:szCs w:val="24"/>
              </w:rPr>
            </w:pPr>
          </w:p>
        </w:tc>
      </w:tr>
      <w:tr w:rsidR="00FA77A2" w:rsidRPr="00FA77A2" w14:paraId="0E78536A" w14:textId="77777777" w:rsidTr="001E2209">
        <w:trPr>
          <w:trHeight w:val="327"/>
          <w:jc w:val="center"/>
        </w:trPr>
        <w:tc>
          <w:tcPr>
            <w:cnfStyle w:val="000010000000" w:firstRow="0" w:lastRow="0" w:firstColumn="0" w:lastColumn="0" w:oddVBand="1" w:evenVBand="0" w:oddHBand="0" w:evenHBand="0" w:firstRowFirstColumn="0" w:firstRowLastColumn="0" w:lastRowFirstColumn="0" w:lastRowLastColumn="0"/>
            <w:tcW w:w="1981" w:type="dxa"/>
            <w:vMerge w:val="restart"/>
            <w:vAlign w:val="center"/>
          </w:tcPr>
          <w:p w14:paraId="7D50E3BD"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1188" w:type="dxa"/>
            <w:vAlign w:val="center"/>
          </w:tcPr>
          <w:p w14:paraId="233DB842"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636" w:type="dxa"/>
            <w:vAlign w:val="center"/>
          </w:tcPr>
          <w:p w14:paraId="11D2735A"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223</w:t>
            </w:r>
          </w:p>
        </w:tc>
        <w:tc>
          <w:tcPr>
            <w:tcW w:w="1982" w:type="dxa"/>
            <w:vAlign w:val="center"/>
          </w:tcPr>
          <w:p w14:paraId="51A00016"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234,15</w:t>
            </w: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0230354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52216,00</w:t>
            </w:r>
          </w:p>
        </w:tc>
      </w:tr>
      <w:tr w:rsidR="00FA77A2" w:rsidRPr="00FA77A2" w14:paraId="448F6F52" w14:textId="77777777" w:rsidTr="001E2209">
        <w:trPr>
          <w:cnfStyle w:val="000000100000" w:firstRow="0" w:lastRow="0" w:firstColumn="0" w:lastColumn="0" w:oddVBand="0" w:evenVBand="0" w:oddHBand="1" w:evenHBand="0" w:firstRowFirstColumn="0" w:firstRowLastColumn="0" w:lastRowFirstColumn="0" w:lastRowLastColumn="0"/>
          <w:trHeight w:val="357"/>
          <w:jc w:val="center"/>
        </w:trPr>
        <w:tc>
          <w:tcPr>
            <w:cnfStyle w:val="000010000000" w:firstRow="0" w:lastRow="0" w:firstColumn="0" w:lastColumn="0" w:oddVBand="1" w:evenVBand="0" w:oddHBand="0" w:evenHBand="0" w:firstRowFirstColumn="0" w:firstRowLastColumn="0" w:lastRowFirstColumn="0" w:lastRowLastColumn="0"/>
            <w:tcW w:w="1981" w:type="dxa"/>
            <w:vMerge/>
            <w:vAlign w:val="center"/>
          </w:tcPr>
          <w:p w14:paraId="3924B798"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1188" w:type="dxa"/>
            <w:vAlign w:val="center"/>
          </w:tcPr>
          <w:p w14:paraId="50A40188"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636" w:type="dxa"/>
            <w:vAlign w:val="center"/>
          </w:tcPr>
          <w:p w14:paraId="3EDBAAE7"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250</w:t>
            </w:r>
          </w:p>
        </w:tc>
        <w:tc>
          <w:tcPr>
            <w:tcW w:w="1982" w:type="dxa"/>
            <w:vAlign w:val="center"/>
          </w:tcPr>
          <w:p w14:paraId="0C383A5C"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239,54</w:t>
            </w: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6423981D"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59885,00</w:t>
            </w:r>
          </w:p>
        </w:tc>
      </w:tr>
      <w:tr w:rsidR="00FA77A2" w:rsidRPr="00FA77A2" w14:paraId="637BF5D0" w14:textId="77777777" w:rsidTr="001E2209">
        <w:trPr>
          <w:trHeight w:val="342"/>
          <w:jc w:val="center"/>
        </w:trPr>
        <w:tc>
          <w:tcPr>
            <w:cnfStyle w:val="000010000000" w:firstRow="0" w:lastRow="0" w:firstColumn="0" w:lastColumn="0" w:oddVBand="1" w:evenVBand="0" w:oddHBand="0" w:evenHBand="0" w:firstRowFirstColumn="0" w:firstRowLastColumn="0" w:lastRowFirstColumn="0" w:lastRowLastColumn="0"/>
            <w:tcW w:w="1981" w:type="dxa"/>
            <w:vMerge/>
            <w:vAlign w:val="center"/>
          </w:tcPr>
          <w:p w14:paraId="4DAE6E03"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1188" w:type="dxa"/>
            <w:vAlign w:val="center"/>
          </w:tcPr>
          <w:p w14:paraId="37BF3F09"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636" w:type="dxa"/>
            <w:vAlign w:val="center"/>
          </w:tcPr>
          <w:p w14:paraId="3EE1FCDC"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982" w:type="dxa"/>
            <w:vAlign w:val="center"/>
          </w:tcPr>
          <w:p w14:paraId="7EAE4D6C" w14:textId="77777777" w:rsidR="00FA77A2" w:rsidRPr="00FA77A2" w:rsidRDefault="00FA77A2" w:rsidP="001E2209">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7FDD2FB3" w14:textId="77777777" w:rsidR="00FA77A2" w:rsidRPr="00FA77A2" w:rsidRDefault="00FA77A2" w:rsidP="001E2209">
            <w:pPr>
              <w:autoSpaceDE w:val="0"/>
              <w:autoSpaceDN w:val="0"/>
              <w:bidi/>
              <w:adjustRightInd w:val="0"/>
              <w:spacing w:after="0" w:line="240" w:lineRule="auto"/>
              <w:jc w:val="center"/>
              <w:rPr>
                <w:rFonts w:ascii="Times New Roman" w:eastAsia="Calibri" w:hAnsi="Times New Roman" w:cs="Times New Roman"/>
                <w:sz w:val="24"/>
                <w:szCs w:val="24"/>
              </w:rPr>
            </w:pPr>
          </w:p>
        </w:tc>
      </w:tr>
    </w:tbl>
    <w:p w14:paraId="25921C48" w14:textId="77777777" w:rsidR="00FA77A2" w:rsidRPr="00FA77A2" w:rsidRDefault="00FA77A2" w:rsidP="00FA77A2">
      <w:pPr>
        <w:autoSpaceDE w:val="0"/>
        <w:autoSpaceDN w:val="0"/>
        <w:adjustRightInd w:val="0"/>
        <w:spacing w:after="0" w:line="240" w:lineRule="auto"/>
        <w:rPr>
          <w:rFonts w:ascii="Times New Roman" w:eastAsia="Calibri" w:hAnsi="Times New Roman" w:cs="Times New Roman"/>
          <w:sz w:val="24"/>
          <w:szCs w:val="24"/>
        </w:rPr>
      </w:pPr>
    </w:p>
    <w:tbl>
      <w:tblPr>
        <w:tblStyle w:val="7-6"/>
        <w:tblW w:w="8673" w:type="dxa"/>
        <w:jc w:val="center"/>
        <w:tblLayout w:type="fixed"/>
        <w:tblLook w:val="0000" w:firstRow="0" w:lastRow="0" w:firstColumn="0" w:lastColumn="0" w:noHBand="0" w:noVBand="0"/>
      </w:tblPr>
      <w:tblGrid>
        <w:gridCol w:w="3965"/>
        <w:gridCol w:w="2368"/>
        <w:gridCol w:w="2340"/>
      </w:tblGrid>
      <w:tr w:rsidR="00FA77A2" w:rsidRPr="00FA77A2" w14:paraId="365F66D2" w14:textId="77777777" w:rsidTr="001E2209">
        <w:trPr>
          <w:cnfStyle w:val="000000100000" w:firstRow="0" w:lastRow="0" w:firstColumn="0" w:lastColumn="0" w:oddVBand="0" w:evenVBand="0" w:oddHBand="1" w:evenHBand="0" w:firstRowFirstColumn="0" w:firstRowLastColumn="0" w:lastRowFirstColumn="0" w:lastRowLastColumn="0"/>
          <w:trHeight w:val="345"/>
          <w:jc w:val="center"/>
        </w:trPr>
        <w:tc>
          <w:tcPr>
            <w:cnfStyle w:val="000010000000" w:firstRow="0" w:lastRow="0" w:firstColumn="0" w:lastColumn="0" w:oddVBand="1" w:evenVBand="0" w:oddHBand="0" w:evenHBand="0" w:firstRowFirstColumn="0" w:firstRowLastColumn="0" w:lastRowFirstColumn="0" w:lastRowLastColumn="0"/>
            <w:tcW w:w="8673" w:type="dxa"/>
            <w:gridSpan w:val="3"/>
            <w:vAlign w:val="center"/>
          </w:tcPr>
          <w:p w14:paraId="7153C953"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w:t>
            </w:r>
            <w:proofErr w:type="spellEnd"/>
          </w:p>
        </w:tc>
      </w:tr>
      <w:tr w:rsidR="00FA77A2" w:rsidRPr="00FA77A2" w14:paraId="4AC3D59C" w14:textId="77777777" w:rsidTr="001E2209">
        <w:trPr>
          <w:trHeight w:val="345"/>
          <w:jc w:val="center"/>
        </w:trPr>
        <w:tc>
          <w:tcPr>
            <w:cnfStyle w:val="000010000000" w:firstRow="0" w:lastRow="0" w:firstColumn="0" w:lastColumn="0" w:oddVBand="1" w:evenVBand="0" w:oddHBand="0" w:evenHBand="0" w:firstRowFirstColumn="0" w:firstRowLastColumn="0" w:lastRowFirstColumn="0" w:lastRowLastColumn="0"/>
            <w:tcW w:w="3965" w:type="dxa"/>
            <w:vAlign w:val="center"/>
          </w:tcPr>
          <w:p w14:paraId="04F84EE6"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
        </w:tc>
        <w:tc>
          <w:tcPr>
            <w:tcW w:w="2368" w:type="dxa"/>
            <w:vAlign w:val="center"/>
          </w:tcPr>
          <w:p w14:paraId="44F78168"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cnfStyle w:val="000010000000" w:firstRow="0" w:lastRow="0" w:firstColumn="0" w:lastColumn="0" w:oddVBand="1" w:evenVBand="0" w:oddHBand="0" w:evenHBand="0" w:firstRowFirstColumn="0" w:firstRowLastColumn="0" w:lastRowFirstColumn="0" w:lastRowLastColumn="0"/>
            <w:tcW w:w="2339" w:type="dxa"/>
            <w:vAlign w:val="center"/>
          </w:tcPr>
          <w:p w14:paraId="662C40EE"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5164E2CC" w14:textId="77777777" w:rsidTr="001E2209">
        <w:trPr>
          <w:cnfStyle w:val="000000100000" w:firstRow="0" w:lastRow="0" w:firstColumn="0" w:lastColumn="0" w:oddVBand="0" w:evenVBand="0" w:oddHBand="1" w:evenHBand="0" w:firstRowFirstColumn="0" w:firstRowLastColumn="0" w:lastRowFirstColumn="0" w:lastRowLastColumn="0"/>
          <w:trHeight w:val="345"/>
          <w:jc w:val="center"/>
        </w:trPr>
        <w:tc>
          <w:tcPr>
            <w:cnfStyle w:val="000010000000" w:firstRow="0" w:lastRow="0" w:firstColumn="0" w:lastColumn="0" w:oddVBand="1" w:evenVBand="0" w:oddHBand="0" w:evenHBand="0" w:firstRowFirstColumn="0" w:firstRowLastColumn="0" w:lastRowFirstColumn="0" w:lastRowLastColumn="0"/>
            <w:tcW w:w="3965" w:type="dxa"/>
            <w:vAlign w:val="center"/>
          </w:tcPr>
          <w:p w14:paraId="55E691C5"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Mann-Whitney U</w:t>
            </w:r>
          </w:p>
        </w:tc>
        <w:tc>
          <w:tcPr>
            <w:tcW w:w="2368" w:type="dxa"/>
            <w:vAlign w:val="center"/>
          </w:tcPr>
          <w:p w14:paraId="09731314"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21375,000</w:t>
            </w:r>
          </w:p>
        </w:tc>
        <w:tc>
          <w:tcPr>
            <w:cnfStyle w:val="000010000000" w:firstRow="0" w:lastRow="0" w:firstColumn="0" w:lastColumn="0" w:oddVBand="1" w:evenVBand="0" w:oddHBand="0" w:evenHBand="0" w:firstRowFirstColumn="0" w:firstRowLastColumn="0" w:lastRowFirstColumn="0" w:lastRowLastColumn="0"/>
            <w:tcW w:w="2339" w:type="dxa"/>
            <w:vAlign w:val="center"/>
          </w:tcPr>
          <w:p w14:paraId="1EAF97F2"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27240,000</w:t>
            </w:r>
          </w:p>
        </w:tc>
      </w:tr>
      <w:tr w:rsidR="00FA77A2" w:rsidRPr="00FA77A2" w14:paraId="2E628C3A" w14:textId="77777777" w:rsidTr="001E2209">
        <w:trPr>
          <w:trHeight w:val="361"/>
          <w:jc w:val="center"/>
        </w:trPr>
        <w:tc>
          <w:tcPr>
            <w:cnfStyle w:val="000010000000" w:firstRow="0" w:lastRow="0" w:firstColumn="0" w:lastColumn="0" w:oddVBand="1" w:evenVBand="0" w:oddHBand="0" w:evenHBand="0" w:firstRowFirstColumn="0" w:firstRowLastColumn="0" w:lastRowFirstColumn="0" w:lastRowLastColumn="0"/>
            <w:tcW w:w="3965" w:type="dxa"/>
            <w:vAlign w:val="center"/>
          </w:tcPr>
          <w:p w14:paraId="265D9BAE"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Wilcoxon W</w:t>
            </w:r>
          </w:p>
        </w:tc>
        <w:tc>
          <w:tcPr>
            <w:tcW w:w="2368" w:type="dxa"/>
            <w:vAlign w:val="center"/>
          </w:tcPr>
          <w:p w14:paraId="702A2771"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52750,000</w:t>
            </w:r>
          </w:p>
        </w:tc>
        <w:tc>
          <w:tcPr>
            <w:cnfStyle w:val="000010000000" w:firstRow="0" w:lastRow="0" w:firstColumn="0" w:lastColumn="0" w:oddVBand="1" w:evenVBand="0" w:oddHBand="0" w:evenHBand="0" w:firstRowFirstColumn="0" w:firstRowLastColumn="0" w:lastRowFirstColumn="0" w:lastRowLastColumn="0"/>
            <w:tcW w:w="2339" w:type="dxa"/>
            <w:vAlign w:val="center"/>
          </w:tcPr>
          <w:p w14:paraId="1C3813F6"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52216,000</w:t>
            </w:r>
          </w:p>
        </w:tc>
      </w:tr>
      <w:tr w:rsidR="00FA77A2" w:rsidRPr="00FA77A2" w14:paraId="4ED4E268" w14:textId="77777777" w:rsidTr="001E2209">
        <w:trPr>
          <w:cnfStyle w:val="000000100000" w:firstRow="0" w:lastRow="0" w:firstColumn="0" w:lastColumn="0" w:oddVBand="0" w:evenVBand="0" w:oddHBand="1" w:evenHBand="0" w:firstRowFirstColumn="0" w:firstRowLastColumn="0" w:lastRowFirstColumn="0" w:lastRowLastColumn="0"/>
          <w:trHeight w:val="345"/>
          <w:jc w:val="center"/>
        </w:trPr>
        <w:tc>
          <w:tcPr>
            <w:cnfStyle w:val="000010000000" w:firstRow="0" w:lastRow="0" w:firstColumn="0" w:lastColumn="0" w:oddVBand="1" w:evenVBand="0" w:oddHBand="0" w:evenHBand="0" w:firstRowFirstColumn="0" w:firstRowLastColumn="0" w:lastRowFirstColumn="0" w:lastRowLastColumn="0"/>
            <w:tcW w:w="3965" w:type="dxa"/>
            <w:vAlign w:val="center"/>
          </w:tcPr>
          <w:p w14:paraId="15AA47F8"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Z</w:t>
            </w:r>
          </w:p>
        </w:tc>
        <w:tc>
          <w:tcPr>
            <w:tcW w:w="2368" w:type="dxa"/>
            <w:vAlign w:val="center"/>
          </w:tcPr>
          <w:p w14:paraId="40979FBA"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-4,420</w:t>
            </w:r>
          </w:p>
        </w:tc>
        <w:tc>
          <w:tcPr>
            <w:cnfStyle w:val="000010000000" w:firstRow="0" w:lastRow="0" w:firstColumn="0" w:lastColumn="0" w:oddVBand="1" w:evenVBand="0" w:oddHBand="0" w:evenHBand="0" w:firstRowFirstColumn="0" w:firstRowLastColumn="0" w:lastRowFirstColumn="0" w:lastRowLastColumn="0"/>
            <w:tcW w:w="2339" w:type="dxa"/>
            <w:vAlign w:val="center"/>
          </w:tcPr>
          <w:p w14:paraId="13D789F9"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-,431</w:t>
            </w:r>
          </w:p>
        </w:tc>
      </w:tr>
      <w:tr w:rsidR="00FA77A2" w:rsidRPr="00FA77A2" w14:paraId="63E28C47" w14:textId="77777777" w:rsidTr="001E2209">
        <w:trPr>
          <w:trHeight w:val="345"/>
          <w:jc w:val="center"/>
        </w:trPr>
        <w:tc>
          <w:tcPr>
            <w:cnfStyle w:val="000010000000" w:firstRow="0" w:lastRow="0" w:firstColumn="0" w:lastColumn="0" w:oddVBand="1" w:evenVBand="0" w:oddHBand="0" w:evenHBand="0" w:firstRowFirstColumn="0" w:firstRowLastColumn="0" w:lastRowFirstColumn="0" w:lastRowLastColumn="0"/>
            <w:tcW w:w="3965" w:type="dxa"/>
            <w:vAlign w:val="center"/>
          </w:tcPr>
          <w:p w14:paraId="57FE9E86"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 (2-tailed)</w:t>
            </w:r>
          </w:p>
        </w:tc>
        <w:tc>
          <w:tcPr>
            <w:tcW w:w="2368" w:type="dxa"/>
            <w:vAlign w:val="center"/>
          </w:tcPr>
          <w:p w14:paraId="5E14665A"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,000</w:t>
            </w:r>
          </w:p>
        </w:tc>
        <w:tc>
          <w:tcPr>
            <w:cnfStyle w:val="000010000000" w:firstRow="0" w:lastRow="0" w:firstColumn="0" w:lastColumn="0" w:oddVBand="1" w:evenVBand="0" w:oddHBand="0" w:evenHBand="0" w:firstRowFirstColumn="0" w:firstRowLastColumn="0" w:lastRowFirstColumn="0" w:lastRowLastColumn="0"/>
            <w:tcW w:w="2339" w:type="dxa"/>
            <w:vAlign w:val="center"/>
          </w:tcPr>
          <w:p w14:paraId="4FA76535"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,667</w:t>
            </w:r>
          </w:p>
        </w:tc>
      </w:tr>
      <w:tr w:rsidR="00FA77A2" w:rsidRPr="00FA77A2" w14:paraId="11970C1B" w14:textId="77777777" w:rsidTr="001E2209">
        <w:trPr>
          <w:cnfStyle w:val="000000100000" w:firstRow="0" w:lastRow="0" w:firstColumn="0" w:lastColumn="0" w:oddVBand="0" w:evenVBand="0" w:oddHBand="1" w:evenHBand="0" w:firstRowFirstColumn="0" w:firstRowLastColumn="0" w:lastRowFirstColumn="0" w:lastRowLastColumn="0"/>
          <w:trHeight w:val="345"/>
          <w:jc w:val="center"/>
        </w:trPr>
        <w:tc>
          <w:tcPr>
            <w:cnfStyle w:val="000010000000" w:firstRow="0" w:lastRow="0" w:firstColumn="0" w:lastColumn="0" w:oddVBand="1" w:evenVBand="0" w:oddHBand="0" w:evenHBand="0" w:firstRowFirstColumn="0" w:firstRowLastColumn="0" w:lastRowFirstColumn="0" w:lastRowLastColumn="0"/>
            <w:tcW w:w="8673" w:type="dxa"/>
            <w:gridSpan w:val="3"/>
            <w:vAlign w:val="center"/>
          </w:tcPr>
          <w:p w14:paraId="052C5A76"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a. Grouping Variable: </w:t>
            </w:r>
            <w:r w:rsidRPr="00FA77A2">
              <w:rPr>
                <w:rFonts w:ascii="Arial" w:eastAsia="Calibri" w:hAnsi="Arial" w:cs="Arial"/>
                <w:color w:val="000000"/>
                <w:sz w:val="18"/>
                <w:szCs w:val="18"/>
                <w:rtl/>
              </w:rPr>
              <w:t>الجنس</w:t>
            </w:r>
          </w:p>
        </w:tc>
      </w:tr>
    </w:tbl>
    <w:p w14:paraId="6AB813DD"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32DEFDFF" w14:textId="77777777" w:rsidR="00FA77A2" w:rsidRPr="00FA77A2" w:rsidRDefault="00FA77A2" w:rsidP="001E2209">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FC2EB04" w14:textId="1C5D00D3" w:rsidR="00FA77A2" w:rsidRPr="001E2209" w:rsidRDefault="00FA77A2" w:rsidP="00FA77A2">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hint="cs"/>
          <w:sz w:val="24"/>
          <w:szCs w:val="24"/>
          <w:rtl/>
          <w:lang w:val="fr-FR"/>
        </w:rPr>
        <w:t xml:space="preserve">يظهر من خلال جدول </w:t>
      </w:r>
      <w:r w:rsidR="001E2209" w:rsidRPr="001E2209">
        <w:rPr>
          <w:rFonts w:ascii="Times New Roman" w:eastAsia="Calibri" w:hAnsi="Times New Roman" w:cs="Simplified Arabic" w:hint="cs"/>
          <w:sz w:val="24"/>
          <w:szCs w:val="24"/>
          <w:rtl/>
          <w:lang w:val="fr-FR"/>
        </w:rPr>
        <w:t>(14)</w:t>
      </w:r>
      <w:r w:rsidRPr="001E2209">
        <w:rPr>
          <w:rFonts w:ascii="Times New Roman" w:eastAsia="Calibri" w:hAnsi="Times New Roman" w:cs="Simplified Arabic" w:hint="cs"/>
          <w:sz w:val="24"/>
          <w:szCs w:val="24"/>
          <w:rtl/>
          <w:lang w:val="fr-FR"/>
        </w:rPr>
        <w:t xml:space="preserve"> </w:t>
      </w:r>
      <w:r w:rsidRPr="001E2209">
        <w:rPr>
          <w:rFonts w:ascii="Times New Roman" w:eastAsia="Calibri" w:hAnsi="Times New Roman" w:cs="Simplified Arabic"/>
          <w:sz w:val="24"/>
          <w:szCs w:val="24"/>
          <w:rtl/>
          <w:lang w:val="fr-FR"/>
        </w:rPr>
        <w:t>اختبار مان–ويتني (</w:t>
      </w:r>
      <w:r w:rsidRPr="001E2209">
        <w:rPr>
          <w:rFonts w:ascii="Times New Roman" w:eastAsia="Calibri" w:hAnsi="Times New Roman" w:cs="Simplified Arabic"/>
          <w:sz w:val="24"/>
          <w:szCs w:val="24"/>
          <w:lang w:val="fr-FR"/>
        </w:rPr>
        <w:t>Mann-Whitney U</w:t>
      </w:r>
      <w:r w:rsidRPr="001E2209">
        <w:rPr>
          <w:rFonts w:ascii="Times New Roman" w:eastAsia="Calibri" w:hAnsi="Times New Roman" w:cs="Simplified Arabic"/>
          <w:sz w:val="24"/>
          <w:szCs w:val="24"/>
          <w:rtl/>
          <w:lang w:val="fr-FR"/>
        </w:rPr>
        <w:t>) للكشف عن الفروق في مستوى الوعي بالأمن الرقمي تبعا لمتغير الجنس</w:t>
      </w:r>
      <w:r w:rsidRPr="001E2209">
        <w:rPr>
          <w:rFonts w:ascii="Times New Roman" w:eastAsia="Calibri" w:hAnsi="Times New Roman" w:cs="Simplified Arabic" w:hint="cs"/>
          <w:sz w:val="24"/>
          <w:szCs w:val="24"/>
          <w:rtl/>
          <w:lang w:val="fr-FR" w:bidi="ar-DZ"/>
        </w:rPr>
        <w:t xml:space="preserve">، </w:t>
      </w:r>
      <w:r w:rsidRPr="001E2209">
        <w:rPr>
          <w:rFonts w:ascii="Times New Roman" w:eastAsia="Calibri" w:hAnsi="Times New Roman" w:cs="Simplified Arabic"/>
          <w:sz w:val="24"/>
          <w:szCs w:val="24"/>
          <w:rtl/>
          <w:lang w:val="fr-FR"/>
        </w:rPr>
        <w:t xml:space="preserve">وجود فروق ذات دلالة إحصائية في البعد المعرفي للوعي بالأمن الرقمي تبعاً لمتغير الجنس، حيث بلغت قيمة الدلالة الإحصائية 0.000 وهي أقل من مستوى الدلالة المعتمد 0.05، كما بلغت قيمة </w:t>
      </w:r>
      <w:r w:rsidRPr="001E2209">
        <w:rPr>
          <w:rFonts w:ascii="Times New Roman" w:eastAsia="Calibri" w:hAnsi="Times New Roman" w:cs="Simplified Arabic"/>
          <w:sz w:val="24"/>
          <w:szCs w:val="24"/>
          <w:lang w:val="fr-FR"/>
        </w:rPr>
        <w:t>Z</w:t>
      </w:r>
      <w:r w:rsidRPr="001E2209">
        <w:rPr>
          <w:rFonts w:ascii="Times New Roman" w:eastAsia="Calibri" w:hAnsi="Times New Roman" w:cs="Simplified Arabic"/>
          <w:sz w:val="24"/>
          <w:szCs w:val="24"/>
          <w:rtl/>
          <w:lang w:val="fr-FR"/>
        </w:rPr>
        <w:t xml:space="preserve"> نحو -4.420، مما يدل على وجود اختلاف معنوي بين الذكور والإناث في مستوى الوعي المعرفي بالأمن الرقمي</w:t>
      </w:r>
      <w:r w:rsidR="001E2209">
        <w:rPr>
          <w:rFonts w:ascii="Times New Roman" w:eastAsia="Calibri" w:hAnsi="Times New Roman" w:cs="Simplified Arabic" w:hint="cs"/>
          <w:sz w:val="24"/>
          <w:szCs w:val="24"/>
          <w:rtl/>
          <w:lang w:val="fr-FR"/>
        </w:rPr>
        <w:t>.</w:t>
      </w:r>
    </w:p>
    <w:p w14:paraId="63BEC7F3" w14:textId="1D77EA1C" w:rsidR="00FA77A2" w:rsidRPr="001E2209" w:rsidRDefault="00FA77A2" w:rsidP="00FA77A2">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sz w:val="24"/>
          <w:szCs w:val="24"/>
          <w:rtl/>
          <w:lang w:val="fr-FR"/>
        </w:rPr>
        <w:t>في المقابل، لم تظهر النتائج وجود فروق ذات دلالة إحصائية في البعد السلوكي للوعي بالأمن الرقمي تبعاً لمتغير الجنس، حيث بلغت قيمة الدلالة الإحصائية 0.667 وهي أكبر من 0.05، مما يشير إلى تقارب الذكور والإناث في مستوى الممارسات والسلوكيات المرتبطة بالأمن الرقمي</w:t>
      </w:r>
      <w:r w:rsidR="001E2209">
        <w:rPr>
          <w:rFonts w:ascii="Times New Roman" w:eastAsia="Calibri" w:hAnsi="Times New Roman" w:cs="Simplified Arabic" w:hint="cs"/>
          <w:sz w:val="24"/>
          <w:szCs w:val="24"/>
          <w:rtl/>
          <w:lang w:val="fr-FR"/>
        </w:rPr>
        <w:t>.</w:t>
      </w:r>
    </w:p>
    <w:p w14:paraId="2909AAC4" w14:textId="36F57186" w:rsidR="00FA77A2" w:rsidRPr="001E2209" w:rsidRDefault="00FA77A2" w:rsidP="00FA77A2">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sz w:val="24"/>
          <w:szCs w:val="24"/>
          <w:rtl/>
          <w:lang w:val="fr-FR"/>
        </w:rPr>
        <w:lastRenderedPageBreak/>
        <w:t>وتوحي</w:t>
      </w:r>
      <w:r w:rsidRPr="001E2209">
        <w:rPr>
          <w:rFonts w:ascii="Times New Roman" w:eastAsia="Calibri" w:hAnsi="Times New Roman" w:cs="Simplified Arabic" w:hint="cs"/>
          <w:sz w:val="24"/>
          <w:szCs w:val="24"/>
          <w:rtl/>
          <w:lang w:val="fr-FR"/>
        </w:rPr>
        <w:t xml:space="preserve"> لنا</w:t>
      </w:r>
      <w:r w:rsidRPr="001E2209">
        <w:rPr>
          <w:rFonts w:ascii="Times New Roman" w:eastAsia="Calibri" w:hAnsi="Times New Roman" w:cs="Simplified Arabic"/>
          <w:sz w:val="24"/>
          <w:szCs w:val="24"/>
          <w:rtl/>
          <w:lang w:val="fr-FR"/>
        </w:rPr>
        <w:t xml:space="preserve"> هذه النتيجة بأن الجنس قد يكون عاملا مؤثرا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من وجهة نظر عينة الدراسة</w:t>
      </w:r>
      <w:r w:rsidRPr="001E2209">
        <w:rPr>
          <w:rFonts w:ascii="Times New Roman" w:eastAsia="Calibri" w:hAnsi="Times New Roman" w:cs="Simplified Arabic"/>
          <w:sz w:val="24"/>
          <w:szCs w:val="24"/>
          <w:rtl/>
          <w:lang w:val="fr-FR"/>
        </w:rPr>
        <w:t>، إلا أن هذا الاختلاف لا ينعكس بالضرورة على السلوكيات والممارسات الفعلية المتعلقة بحماية الحسابات والبيانات الشخصية، إذ يبدو أن أفراد العينة على اختلاف جنسهم يتبنون أنماطاً متقاربة من السلوك الأمني الرقمي</w:t>
      </w:r>
      <w:r w:rsidR="001E2209">
        <w:rPr>
          <w:rFonts w:ascii="Times New Roman" w:eastAsia="Calibri" w:hAnsi="Times New Roman" w:cs="Simplified Arabic" w:hint="cs"/>
          <w:sz w:val="24"/>
          <w:szCs w:val="24"/>
          <w:rtl/>
          <w:lang w:val="fr-FR"/>
        </w:rPr>
        <w:t>.</w:t>
      </w:r>
    </w:p>
    <w:p w14:paraId="72E8F3D9" w14:textId="0110F77A" w:rsidR="00FA77A2" w:rsidRPr="001E2209" w:rsidRDefault="00FA77A2" w:rsidP="00FA77A2">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sz w:val="24"/>
          <w:szCs w:val="24"/>
          <w:rtl/>
          <w:lang w:val="fr-FR"/>
        </w:rPr>
        <w:t>وبالرجوع إلى متوسطات الرتب يتضح أن الذكور سجلوا متوسط رتبة أعلى في البعد المعرفي بلغ 266.15 مقابل 211.00 للإناث، وهو ما يدل على أن الفروق المعنوية التي كشف عنها اختبار مان–ويتني كانت لصالح الذكور، الأمر الذي يشير إلى تمتعهم بمستوى أعلى من المعرفة والإدراك المرتبطين بمفاهيم الأمن الرقمي مقارنة بالإناث في عينة الدراسة</w:t>
      </w:r>
      <w:r w:rsidR="001E2209">
        <w:rPr>
          <w:rFonts w:ascii="Times New Roman" w:eastAsia="Calibri" w:hAnsi="Times New Roman" w:cs="Simplified Arabic" w:hint="cs"/>
          <w:sz w:val="24"/>
          <w:szCs w:val="24"/>
          <w:rtl/>
          <w:lang w:val="fr-FR"/>
        </w:rPr>
        <w:t>.</w:t>
      </w:r>
    </w:p>
    <w:p w14:paraId="6DDFB315" w14:textId="77777777" w:rsidR="00FA77A2" w:rsidRPr="001E2209" w:rsidRDefault="00FA77A2" w:rsidP="00FA77A2">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sz w:val="24"/>
          <w:szCs w:val="24"/>
          <w:rtl/>
          <w:lang w:val="fr-FR"/>
        </w:rPr>
        <w:t xml:space="preserve">ويمكن تفسير هذه النتيجة بأن الذكور </w:t>
      </w:r>
      <w:r w:rsidRPr="001E2209">
        <w:rPr>
          <w:rFonts w:ascii="Times New Roman" w:eastAsia="Calibri" w:hAnsi="Times New Roman" w:cs="Simplified Arabic" w:hint="cs"/>
          <w:sz w:val="24"/>
          <w:szCs w:val="24"/>
          <w:rtl/>
          <w:lang w:val="fr-FR"/>
        </w:rPr>
        <w:t xml:space="preserve">في هذه العينة </w:t>
      </w:r>
      <w:r w:rsidRPr="001E2209">
        <w:rPr>
          <w:rFonts w:ascii="Times New Roman" w:eastAsia="Calibri" w:hAnsi="Times New Roman" w:cs="Simplified Arabic"/>
          <w:sz w:val="24"/>
          <w:szCs w:val="24"/>
          <w:rtl/>
          <w:lang w:val="fr-FR"/>
        </w:rPr>
        <w:t xml:space="preserve">أكثر انخراطا في الجوانب التقنية والتطبيقات الرقمية ومتابعة المحتوى المتعلق بالتقنية والأمن </w:t>
      </w:r>
      <w:proofErr w:type="spellStart"/>
      <w:r w:rsidRPr="001E2209">
        <w:rPr>
          <w:rFonts w:ascii="Times New Roman" w:eastAsia="Calibri" w:hAnsi="Times New Roman" w:cs="Simplified Arabic"/>
          <w:sz w:val="24"/>
          <w:szCs w:val="24"/>
          <w:rtl/>
          <w:lang w:val="fr-FR"/>
        </w:rPr>
        <w:t>السيبراني</w:t>
      </w:r>
      <w:proofErr w:type="spellEnd"/>
      <w:r w:rsidRPr="001E2209">
        <w:rPr>
          <w:rFonts w:ascii="Times New Roman" w:eastAsia="Calibri" w:hAnsi="Times New Roman" w:cs="Simplified Arabic"/>
          <w:sz w:val="24"/>
          <w:szCs w:val="24"/>
          <w:rtl/>
          <w:lang w:val="fr-FR"/>
        </w:rPr>
        <w:t>، مما يسهم في تعزيز معرفتهم بالمخاطر الرقمية وأساليب الحماية المختلفة، في حين أن هذا التفاوت المعرفي لم ينعكس على الجانب السلوكي، حيث أظهرت النتائج السابقة عدم وجود فروق معنوية بين الجنسين في الممارسات الأمنية الرقمية، وهو ما يعكس تقارب مستوى الالتزام بالإجراءات الوقائية الأساسية لدى كلا الجنسين.</w:t>
      </w:r>
    </w:p>
    <w:p w14:paraId="39E61228" w14:textId="1B4FE081" w:rsidR="00FA77A2" w:rsidRPr="00FA77A2" w:rsidRDefault="00FA77A2" w:rsidP="00FA77A2">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b/>
          <w:bCs/>
          <w:sz w:val="28"/>
          <w:szCs w:val="28"/>
          <w:rtl/>
          <w:lang w:val="fr-FR" w:bidi="ar-DZ"/>
        </w:rPr>
        <w:t>جدول (</w:t>
      </w:r>
      <w:r w:rsidR="001E2209">
        <w:rPr>
          <w:rFonts w:ascii="Calibri" w:eastAsia="Times New Roman" w:hAnsi="Calibri" w:cs="Simplified Arabic" w:hint="cs"/>
          <w:b/>
          <w:bCs/>
          <w:sz w:val="28"/>
          <w:szCs w:val="28"/>
          <w:rtl/>
          <w:lang w:val="fr-FR" w:bidi="ar-DZ"/>
        </w:rPr>
        <w:t>15</w:t>
      </w:r>
      <w:r w:rsidRPr="00FA77A2">
        <w:rPr>
          <w:rFonts w:ascii="Calibri" w:eastAsia="Times New Roman" w:hAnsi="Calibri" w:cs="Simplified Arabic" w:hint="cs"/>
          <w:b/>
          <w:bCs/>
          <w:sz w:val="28"/>
          <w:szCs w:val="28"/>
          <w:rtl/>
          <w:lang w:val="fr-FR" w:bidi="ar-DZ"/>
        </w:rPr>
        <w:t xml:space="preserve">): </w:t>
      </w:r>
      <w:r w:rsidRPr="00FA77A2">
        <w:rPr>
          <w:rFonts w:ascii="Calibri" w:eastAsia="Times New Roman" w:hAnsi="Calibri" w:cs="Simplified Arabic" w:hint="cs"/>
          <w:sz w:val="28"/>
          <w:szCs w:val="28"/>
          <w:rtl/>
          <w:lang w:val="fr-FR" w:bidi="ar-DZ"/>
        </w:rPr>
        <w:t>اختبار وجود فروق في مستوى الوعي المعرفي والسلوكي تبعا لمتغير العمر</w:t>
      </w:r>
    </w:p>
    <w:p w14:paraId="4A53672A" w14:textId="77777777" w:rsidR="00FA77A2" w:rsidRPr="00FA77A2" w:rsidRDefault="00FA77A2" w:rsidP="00FA77A2">
      <w:pPr>
        <w:autoSpaceDE w:val="0"/>
        <w:autoSpaceDN w:val="0"/>
        <w:adjustRightInd w:val="0"/>
        <w:spacing w:after="0" w:line="240" w:lineRule="auto"/>
        <w:rPr>
          <w:rFonts w:ascii="Times New Roman" w:eastAsia="Calibri" w:hAnsi="Times New Roman" w:cs="Times New Roman"/>
          <w:sz w:val="24"/>
          <w:szCs w:val="24"/>
        </w:rPr>
      </w:pPr>
    </w:p>
    <w:tbl>
      <w:tblPr>
        <w:tblStyle w:val="7-6"/>
        <w:tblW w:w="8885" w:type="dxa"/>
        <w:jc w:val="center"/>
        <w:tblLayout w:type="fixed"/>
        <w:tblLook w:val="0000" w:firstRow="0" w:lastRow="0" w:firstColumn="0" w:lastColumn="0" w:noHBand="0" w:noVBand="0"/>
      </w:tblPr>
      <w:tblGrid>
        <w:gridCol w:w="2375"/>
        <w:gridCol w:w="2169"/>
        <w:gridCol w:w="1962"/>
        <w:gridCol w:w="2379"/>
      </w:tblGrid>
      <w:tr w:rsidR="00FA77A2" w:rsidRPr="00FA77A2" w14:paraId="12686578" w14:textId="77777777" w:rsidTr="001E2209">
        <w:trPr>
          <w:cnfStyle w:val="000000100000" w:firstRow="0" w:lastRow="0" w:firstColumn="0" w:lastColumn="0" w:oddVBand="0" w:evenVBand="0" w:oddHBand="1" w:evenHBand="0" w:firstRowFirstColumn="0" w:firstRowLastColumn="0" w:lastRowFirstColumn="0" w:lastRowLastColumn="0"/>
          <w:trHeight w:val="311"/>
          <w:jc w:val="center"/>
        </w:trPr>
        <w:tc>
          <w:tcPr>
            <w:cnfStyle w:val="000010000000" w:firstRow="0" w:lastRow="0" w:firstColumn="0" w:lastColumn="0" w:oddVBand="1" w:evenVBand="0" w:oddHBand="0" w:evenHBand="0" w:firstRowFirstColumn="0" w:firstRowLastColumn="0" w:lastRowFirstColumn="0" w:lastRowLastColumn="0"/>
            <w:tcW w:w="8885" w:type="dxa"/>
            <w:gridSpan w:val="4"/>
            <w:vAlign w:val="center"/>
          </w:tcPr>
          <w:p w14:paraId="7CA99FE7"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5F2EA2CB" w14:textId="77777777" w:rsidTr="001E2209">
        <w:trPr>
          <w:trHeight w:val="311"/>
          <w:jc w:val="center"/>
        </w:trPr>
        <w:tc>
          <w:tcPr>
            <w:cnfStyle w:val="000010000000" w:firstRow="0" w:lastRow="0" w:firstColumn="0" w:lastColumn="0" w:oddVBand="1" w:evenVBand="0" w:oddHBand="0" w:evenHBand="0" w:firstRowFirstColumn="0" w:firstRowLastColumn="0" w:lastRowFirstColumn="0" w:lastRowLastColumn="0"/>
            <w:tcW w:w="2375" w:type="dxa"/>
            <w:vAlign w:val="center"/>
          </w:tcPr>
          <w:p w14:paraId="4A096C82"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169" w:type="dxa"/>
            <w:vAlign w:val="center"/>
          </w:tcPr>
          <w:p w14:paraId="66948EBE"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العمر</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6C34EEDB"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377" w:type="dxa"/>
            <w:vAlign w:val="center"/>
          </w:tcPr>
          <w:p w14:paraId="45BC2D9C"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67560A45" w14:textId="77777777" w:rsidTr="001E2209">
        <w:trPr>
          <w:cnfStyle w:val="000000100000" w:firstRow="0" w:lastRow="0" w:firstColumn="0" w:lastColumn="0" w:oddVBand="0" w:evenVBand="0" w:oddHBand="1" w:evenHBand="0" w:firstRowFirstColumn="0" w:firstRowLastColumn="0" w:lastRowFirstColumn="0" w:lastRowLastColumn="0"/>
          <w:trHeight w:val="311"/>
          <w:jc w:val="center"/>
        </w:trPr>
        <w:tc>
          <w:tcPr>
            <w:cnfStyle w:val="000010000000" w:firstRow="0" w:lastRow="0" w:firstColumn="0" w:lastColumn="0" w:oddVBand="1" w:evenVBand="0" w:oddHBand="0" w:evenHBand="0" w:firstRowFirstColumn="0" w:firstRowLastColumn="0" w:lastRowFirstColumn="0" w:lastRowLastColumn="0"/>
            <w:tcW w:w="2375" w:type="dxa"/>
            <w:vMerge w:val="restart"/>
            <w:vAlign w:val="center"/>
          </w:tcPr>
          <w:p w14:paraId="1B283FE2"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169" w:type="dxa"/>
            <w:vAlign w:val="center"/>
          </w:tcPr>
          <w:p w14:paraId="7227776C"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18 - 24 </w:t>
            </w:r>
            <w:r w:rsidRPr="00FA77A2">
              <w:rPr>
                <w:rFonts w:ascii="Arial" w:eastAsia="Calibri" w:hAnsi="Arial" w:cs="Arial"/>
                <w:color w:val="000000"/>
                <w:sz w:val="18"/>
                <w:szCs w:val="18"/>
                <w:rtl/>
              </w:rPr>
              <w:t>سنة</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6F1D5E8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59</w:t>
            </w:r>
          </w:p>
        </w:tc>
        <w:tc>
          <w:tcPr>
            <w:tcW w:w="2377" w:type="dxa"/>
            <w:vAlign w:val="center"/>
          </w:tcPr>
          <w:p w14:paraId="54C010EC"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303,29</w:t>
            </w:r>
          </w:p>
        </w:tc>
      </w:tr>
      <w:tr w:rsidR="00FA77A2" w:rsidRPr="00FA77A2" w14:paraId="4B22BE9E" w14:textId="77777777" w:rsidTr="001E2209">
        <w:trPr>
          <w:trHeight w:val="355"/>
          <w:jc w:val="center"/>
        </w:trPr>
        <w:tc>
          <w:tcPr>
            <w:cnfStyle w:val="000010000000" w:firstRow="0" w:lastRow="0" w:firstColumn="0" w:lastColumn="0" w:oddVBand="1" w:evenVBand="0" w:oddHBand="0" w:evenHBand="0" w:firstRowFirstColumn="0" w:firstRowLastColumn="0" w:lastRowFirstColumn="0" w:lastRowLastColumn="0"/>
            <w:tcW w:w="2375" w:type="dxa"/>
            <w:vMerge/>
            <w:vAlign w:val="center"/>
          </w:tcPr>
          <w:p w14:paraId="6AD4DF6B"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169" w:type="dxa"/>
            <w:vAlign w:val="center"/>
          </w:tcPr>
          <w:p w14:paraId="038BEA5C"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25 - 29 </w:t>
            </w:r>
            <w:r w:rsidRPr="00FA77A2">
              <w:rPr>
                <w:rFonts w:ascii="Arial" w:eastAsia="Calibri" w:hAnsi="Arial" w:cs="Arial"/>
                <w:color w:val="000000"/>
                <w:sz w:val="18"/>
                <w:szCs w:val="18"/>
                <w:rtl/>
              </w:rPr>
              <w:t>سنة</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29AA80D9"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73</w:t>
            </w:r>
          </w:p>
        </w:tc>
        <w:tc>
          <w:tcPr>
            <w:tcW w:w="2377" w:type="dxa"/>
            <w:vAlign w:val="center"/>
          </w:tcPr>
          <w:p w14:paraId="0D1DCBDE"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270,75</w:t>
            </w:r>
          </w:p>
        </w:tc>
      </w:tr>
      <w:tr w:rsidR="00FA77A2" w:rsidRPr="00FA77A2" w14:paraId="4AAD2046" w14:textId="77777777" w:rsidTr="001E2209">
        <w:trPr>
          <w:cnfStyle w:val="000000100000" w:firstRow="0" w:lastRow="0" w:firstColumn="0" w:lastColumn="0" w:oddVBand="0" w:evenVBand="0" w:oddHBand="1" w:evenHBand="0" w:firstRowFirstColumn="0" w:firstRowLastColumn="0" w:lastRowFirstColumn="0" w:lastRowLastColumn="0"/>
          <w:trHeight w:val="355"/>
          <w:jc w:val="center"/>
        </w:trPr>
        <w:tc>
          <w:tcPr>
            <w:cnfStyle w:val="000010000000" w:firstRow="0" w:lastRow="0" w:firstColumn="0" w:lastColumn="0" w:oddVBand="1" w:evenVBand="0" w:oddHBand="0" w:evenHBand="0" w:firstRowFirstColumn="0" w:firstRowLastColumn="0" w:lastRowFirstColumn="0" w:lastRowLastColumn="0"/>
            <w:tcW w:w="2375" w:type="dxa"/>
            <w:vMerge/>
            <w:vAlign w:val="center"/>
          </w:tcPr>
          <w:p w14:paraId="0EF78B5E"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169" w:type="dxa"/>
            <w:vAlign w:val="center"/>
          </w:tcPr>
          <w:p w14:paraId="49AA5211"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30 - 35 </w:t>
            </w:r>
            <w:r w:rsidRPr="00FA77A2">
              <w:rPr>
                <w:rFonts w:ascii="Arial" w:eastAsia="Calibri" w:hAnsi="Arial" w:cs="Arial"/>
                <w:color w:val="000000"/>
                <w:sz w:val="18"/>
                <w:szCs w:val="18"/>
                <w:rtl/>
              </w:rPr>
              <w:t>سنة</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261B2381"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341</w:t>
            </w:r>
          </w:p>
        </w:tc>
        <w:tc>
          <w:tcPr>
            <w:tcW w:w="2377" w:type="dxa"/>
            <w:vAlign w:val="center"/>
          </w:tcPr>
          <w:p w14:paraId="7A2DD0B8"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218,31</w:t>
            </w:r>
          </w:p>
        </w:tc>
      </w:tr>
      <w:tr w:rsidR="00FA77A2" w:rsidRPr="00FA77A2" w14:paraId="76910E18" w14:textId="77777777" w:rsidTr="001E2209">
        <w:trPr>
          <w:trHeight w:val="355"/>
          <w:jc w:val="center"/>
        </w:trPr>
        <w:tc>
          <w:tcPr>
            <w:cnfStyle w:val="000010000000" w:firstRow="0" w:lastRow="0" w:firstColumn="0" w:lastColumn="0" w:oddVBand="1" w:evenVBand="0" w:oddHBand="0" w:evenHBand="0" w:firstRowFirstColumn="0" w:firstRowLastColumn="0" w:lastRowFirstColumn="0" w:lastRowLastColumn="0"/>
            <w:tcW w:w="2375" w:type="dxa"/>
            <w:vMerge/>
            <w:vAlign w:val="center"/>
          </w:tcPr>
          <w:p w14:paraId="6EBBF9F7"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169" w:type="dxa"/>
            <w:vAlign w:val="center"/>
          </w:tcPr>
          <w:p w14:paraId="3C715F15"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64598743"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77" w:type="dxa"/>
            <w:vAlign w:val="center"/>
          </w:tcPr>
          <w:p w14:paraId="59A6FEFD" w14:textId="77777777" w:rsidR="00FA77A2" w:rsidRPr="00FA77A2" w:rsidRDefault="00FA77A2" w:rsidP="001E2209">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FA77A2" w:rsidRPr="00FA77A2" w14:paraId="6C762453" w14:textId="77777777" w:rsidTr="001E2209">
        <w:trPr>
          <w:cnfStyle w:val="000000100000" w:firstRow="0" w:lastRow="0" w:firstColumn="0" w:lastColumn="0" w:oddVBand="0" w:evenVBand="0" w:oddHBand="1" w:evenHBand="0" w:firstRowFirstColumn="0" w:firstRowLastColumn="0" w:lastRowFirstColumn="0" w:lastRowLastColumn="0"/>
          <w:trHeight w:val="326"/>
          <w:jc w:val="center"/>
        </w:trPr>
        <w:tc>
          <w:tcPr>
            <w:cnfStyle w:val="000010000000" w:firstRow="0" w:lastRow="0" w:firstColumn="0" w:lastColumn="0" w:oddVBand="1" w:evenVBand="0" w:oddHBand="0" w:evenHBand="0" w:firstRowFirstColumn="0" w:firstRowLastColumn="0" w:lastRowFirstColumn="0" w:lastRowLastColumn="0"/>
            <w:tcW w:w="2375" w:type="dxa"/>
            <w:vMerge w:val="restart"/>
            <w:vAlign w:val="center"/>
          </w:tcPr>
          <w:p w14:paraId="35D694EC"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2169" w:type="dxa"/>
            <w:vAlign w:val="center"/>
          </w:tcPr>
          <w:p w14:paraId="041BF249"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18 - 24 </w:t>
            </w:r>
            <w:r w:rsidRPr="00FA77A2">
              <w:rPr>
                <w:rFonts w:ascii="Arial" w:eastAsia="Calibri" w:hAnsi="Arial" w:cs="Arial"/>
                <w:color w:val="000000"/>
                <w:sz w:val="18"/>
                <w:szCs w:val="18"/>
                <w:rtl/>
              </w:rPr>
              <w:t>سنة</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3F2A981C"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59</w:t>
            </w:r>
          </w:p>
        </w:tc>
        <w:tc>
          <w:tcPr>
            <w:tcW w:w="2377" w:type="dxa"/>
            <w:vAlign w:val="center"/>
          </w:tcPr>
          <w:p w14:paraId="601A4FD9"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236,30</w:t>
            </w:r>
          </w:p>
        </w:tc>
      </w:tr>
      <w:tr w:rsidR="00FA77A2" w:rsidRPr="00FA77A2" w14:paraId="1955C4E4" w14:textId="77777777" w:rsidTr="001E2209">
        <w:trPr>
          <w:trHeight w:val="355"/>
          <w:jc w:val="center"/>
        </w:trPr>
        <w:tc>
          <w:tcPr>
            <w:cnfStyle w:val="000010000000" w:firstRow="0" w:lastRow="0" w:firstColumn="0" w:lastColumn="0" w:oddVBand="1" w:evenVBand="0" w:oddHBand="0" w:evenHBand="0" w:firstRowFirstColumn="0" w:firstRowLastColumn="0" w:lastRowFirstColumn="0" w:lastRowLastColumn="0"/>
            <w:tcW w:w="2375" w:type="dxa"/>
            <w:vMerge/>
            <w:vAlign w:val="center"/>
          </w:tcPr>
          <w:p w14:paraId="0B5C84F5"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169" w:type="dxa"/>
            <w:vAlign w:val="center"/>
          </w:tcPr>
          <w:p w14:paraId="776567C5"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25 - 29 </w:t>
            </w:r>
            <w:r w:rsidRPr="00FA77A2">
              <w:rPr>
                <w:rFonts w:ascii="Arial" w:eastAsia="Calibri" w:hAnsi="Arial" w:cs="Arial"/>
                <w:color w:val="000000"/>
                <w:sz w:val="18"/>
                <w:szCs w:val="18"/>
                <w:rtl/>
              </w:rPr>
              <w:t>سنة</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084AD653"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73</w:t>
            </w:r>
          </w:p>
        </w:tc>
        <w:tc>
          <w:tcPr>
            <w:tcW w:w="2377" w:type="dxa"/>
            <w:vAlign w:val="center"/>
          </w:tcPr>
          <w:p w14:paraId="3A0CD50A"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243,93</w:t>
            </w:r>
          </w:p>
        </w:tc>
      </w:tr>
      <w:tr w:rsidR="00FA77A2" w:rsidRPr="00FA77A2" w14:paraId="0D6EC72C" w14:textId="77777777" w:rsidTr="001E2209">
        <w:trPr>
          <w:cnfStyle w:val="000000100000" w:firstRow="0" w:lastRow="0" w:firstColumn="0" w:lastColumn="0" w:oddVBand="0" w:evenVBand="0" w:oddHBand="1" w:evenHBand="0" w:firstRowFirstColumn="0" w:firstRowLastColumn="0" w:lastRowFirstColumn="0" w:lastRowLastColumn="0"/>
          <w:trHeight w:val="355"/>
          <w:jc w:val="center"/>
        </w:trPr>
        <w:tc>
          <w:tcPr>
            <w:cnfStyle w:val="000010000000" w:firstRow="0" w:lastRow="0" w:firstColumn="0" w:lastColumn="0" w:oddVBand="1" w:evenVBand="0" w:oddHBand="0" w:evenHBand="0" w:firstRowFirstColumn="0" w:firstRowLastColumn="0" w:lastRowFirstColumn="0" w:lastRowLastColumn="0"/>
            <w:tcW w:w="2375" w:type="dxa"/>
            <w:vMerge/>
            <w:vAlign w:val="center"/>
          </w:tcPr>
          <w:p w14:paraId="0A6F13A8"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169" w:type="dxa"/>
            <w:vAlign w:val="center"/>
          </w:tcPr>
          <w:p w14:paraId="6251C9AE"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30 - 35 </w:t>
            </w:r>
            <w:r w:rsidRPr="00FA77A2">
              <w:rPr>
                <w:rFonts w:ascii="Arial" w:eastAsia="Calibri" w:hAnsi="Arial" w:cs="Arial"/>
                <w:color w:val="000000"/>
                <w:sz w:val="18"/>
                <w:szCs w:val="18"/>
                <w:rtl/>
              </w:rPr>
              <w:t>سنة</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76B2F42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341</w:t>
            </w:r>
          </w:p>
        </w:tc>
        <w:tc>
          <w:tcPr>
            <w:tcW w:w="2377" w:type="dxa"/>
            <w:vAlign w:val="center"/>
          </w:tcPr>
          <w:p w14:paraId="4A4D2AC6"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235,64</w:t>
            </w:r>
          </w:p>
        </w:tc>
      </w:tr>
      <w:tr w:rsidR="00FA77A2" w:rsidRPr="00FA77A2" w14:paraId="1F99E506" w14:textId="77777777" w:rsidTr="001E2209">
        <w:trPr>
          <w:trHeight w:val="341"/>
          <w:jc w:val="center"/>
        </w:trPr>
        <w:tc>
          <w:tcPr>
            <w:cnfStyle w:val="000010000000" w:firstRow="0" w:lastRow="0" w:firstColumn="0" w:lastColumn="0" w:oddVBand="1" w:evenVBand="0" w:oddHBand="0" w:evenHBand="0" w:firstRowFirstColumn="0" w:firstRowLastColumn="0" w:lastRowFirstColumn="0" w:lastRowLastColumn="0"/>
            <w:tcW w:w="2375" w:type="dxa"/>
            <w:vMerge/>
            <w:vAlign w:val="center"/>
          </w:tcPr>
          <w:p w14:paraId="6DDBA345"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169" w:type="dxa"/>
            <w:vAlign w:val="center"/>
          </w:tcPr>
          <w:p w14:paraId="1E13886D"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962" w:type="dxa"/>
            <w:vAlign w:val="center"/>
          </w:tcPr>
          <w:p w14:paraId="6E6588E6"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77" w:type="dxa"/>
            <w:vAlign w:val="center"/>
          </w:tcPr>
          <w:p w14:paraId="4841CE73" w14:textId="77777777" w:rsidR="00FA77A2" w:rsidRPr="00FA77A2" w:rsidRDefault="00FA77A2" w:rsidP="001E2209">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6DF3E973" w14:textId="77777777" w:rsidR="00FA77A2" w:rsidRPr="00FA77A2" w:rsidRDefault="00FA77A2" w:rsidP="00FA77A2">
      <w:pPr>
        <w:bidi/>
        <w:spacing w:after="200" w:line="360" w:lineRule="auto"/>
        <w:jc w:val="both"/>
        <w:rPr>
          <w:rFonts w:ascii="Calibri" w:eastAsia="Times New Roman" w:hAnsi="Calibri" w:cs="Simplified Arabic"/>
          <w:sz w:val="28"/>
          <w:szCs w:val="28"/>
          <w:lang w:val="fr-FR" w:bidi="ar-DZ"/>
        </w:rPr>
      </w:pPr>
    </w:p>
    <w:tbl>
      <w:tblPr>
        <w:tblStyle w:val="7-6"/>
        <w:tblW w:w="8277" w:type="dxa"/>
        <w:jc w:val="center"/>
        <w:tblLayout w:type="fixed"/>
        <w:tblLook w:val="0000" w:firstRow="0" w:lastRow="0" w:firstColumn="0" w:lastColumn="0" w:noHBand="0" w:noVBand="0"/>
      </w:tblPr>
      <w:tblGrid>
        <w:gridCol w:w="2814"/>
        <w:gridCol w:w="2748"/>
        <w:gridCol w:w="2715"/>
      </w:tblGrid>
      <w:tr w:rsidR="00FA77A2" w:rsidRPr="00FA77A2" w14:paraId="2D40B3EB" w14:textId="77777777" w:rsidTr="001E2209">
        <w:trPr>
          <w:cnfStyle w:val="000000100000" w:firstRow="0" w:lastRow="0" w:firstColumn="0" w:lastColumn="0" w:oddVBand="0" w:evenVBand="0" w:oddHBand="1" w:evenHBand="0" w:firstRowFirstColumn="0" w:firstRowLastColumn="0" w:lastRowFirstColumn="0" w:lastRowLastColumn="0"/>
          <w:trHeight w:val="329"/>
          <w:jc w:val="center"/>
        </w:trPr>
        <w:tc>
          <w:tcPr>
            <w:cnfStyle w:val="000010000000" w:firstRow="0" w:lastRow="0" w:firstColumn="0" w:lastColumn="0" w:oddVBand="1" w:evenVBand="0" w:oddHBand="0" w:evenHBand="0" w:firstRowFirstColumn="0" w:firstRowLastColumn="0" w:lastRowFirstColumn="0" w:lastRowLastColumn="0"/>
            <w:tcW w:w="8277" w:type="dxa"/>
            <w:gridSpan w:val="3"/>
            <w:vAlign w:val="center"/>
          </w:tcPr>
          <w:p w14:paraId="414FCB8D"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lastRenderedPageBreak/>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4783A9A7" w14:textId="77777777" w:rsidTr="001E2209">
        <w:trPr>
          <w:trHeight w:val="329"/>
          <w:jc w:val="center"/>
        </w:trPr>
        <w:tc>
          <w:tcPr>
            <w:cnfStyle w:val="000010000000" w:firstRow="0" w:lastRow="0" w:firstColumn="0" w:lastColumn="0" w:oddVBand="1" w:evenVBand="0" w:oddHBand="0" w:evenHBand="0" w:firstRowFirstColumn="0" w:firstRowLastColumn="0" w:lastRowFirstColumn="0" w:lastRowLastColumn="0"/>
            <w:tcW w:w="2814" w:type="dxa"/>
            <w:vAlign w:val="center"/>
          </w:tcPr>
          <w:p w14:paraId="26431417"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
        </w:tc>
        <w:tc>
          <w:tcPr>
            <w:tcW w:w="2748" w:type="dxa"/>
            <w:vAlign w:val="center"/>
          </w:tcPr>
          <w:p w14:paraId="76668866"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cnfStyle w:val="000010000000" w:firstRow="0" w:lastRow="0" w:firstColumn="0" w:lastColumn="0" w:oddVBand="1" w:evenVBand="0" w:oddHBand="0" w:evenHBand="0" w:firstRowFirstColumn="0" w:firstRowLastColumn="0" w:lastRowFirstColumn="0" w:lastRowLastColumn="0"/>
            <w:tcW w:w="2714" w:type="dxa"/>
            <w:vAlign w:val="center"/>
          </w:tcPr>
          <w:p w14:paraId="568BAD49"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5FCD5BCD" w14:textId="77777777" w:rsidTr="001E2209">
        <w:trPr>
          <w:cnfStyle w:val="000000100000" w:firstRow="0" w:lastRow="0" w:firstColumn="0" w:lastColumn="0" w:oddVBand="0" w:evenVBand="0" w:oddHBand="1" w:evenHBand="0" w:firstRowFirstColumn="0" w:firstRowLastColumn="0" w:lastRowFirstColumn="0" w:lastRowLastColumn="0"/>
          <w:trHeight w:val="329"/>
          <w:jc w:val="center"/>
        </w:trPr>
        <w:tc>
          <w:tcPr>
            <w:cnfStyle w:val="000010000000" w:firstRow="0" w:lastRow="0" w:firstColumn="0" w:lastColumn="0" w:oddVBand="1" w:evenVBand="0" w:oddHBand="0" w:evenHBand="0" w:firstRowFirstColumn="0" w:firstRowLastColumn="0" w:lastRowFirstColumn="0" w:lastRowLastColumn="0"/>
            <w:tcW w:w="2814" w:type="dxa"/>
            <w:vAlign w:val="center"/>
          </w:tcPr>
          <w:p w14:paraId="2110473C"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748" w:type="dxa"/>
            <w:vAlign w:val="center"/>
          </w:tcPr>
          <w:p w14:paraId="08897AED"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25,152</w:t>
            </w:r>
          </w:p>
        </w:tc>
        <w:tc>
          <w:tcPr>
            <w:cnfStyle w:val="000010000000" w:firstRow="0" w:lastRow="0" w:firstColumn="0" w:lastColumn="0" w:oddVBand="1" w:evenVBand="0" w:oddHBand="0" w:evenHBand="0" w:firstRowFirstColumn="0" w:firstRowLastColumn="0" w:lastRowFirstColumn="0" w:lastRowLastColumn="0"/>
            <w:tcW w:w="2714" w:type="dxa"/>
            <w:vAlign w:val="center"/>
          </w:tcPr>
          <w:p w14:paraId="1D3D9D6F"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,226</w:t>
            </w:r>
          </w:p>
        </w:tc>
      </w:tr>
      <w:tr w:rsidR="00FA77A2" w:rsidRPr="00FA77A2" w14:paraId="6721884D" w14:textId="77777777" w:rsidTr="001E2209">
        <w:trPr>
          <w:trHeight w:val="345"/>
          <w:jc w:val="center"/>
        </w:trPr>
        <w:tc>
          <w:tcPr>
            <w:cnfStyle w:val="000010000000" w:firstRow="0" w:lastRow="0" w:firstColumn="0" w:lastColumn="0" w:oddVBand="1" w:evenVBand="0" w:oddHBand="0" w:evenHBand="0" w:firstRowFirstColumn="0" w:firstRowLastColumn="0" w:lastRowFirstColumn="0" w:lastRowLastColumn="0"/>
            <w:tcW w:w="2814" w:type="dxa"/>
            <w:vAlign w:val="center"/>
          </w:tcPr>
          <w:p w14:paraId="6447B551"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748" w:type="dxa"/>
            <w:vAlign w:val="center"/>
          </w:tcPr>
          <w:p w14:paraId="2E03C935"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w:t>
            </w:r>
          </w:p>
        </w:tc>
        <w:tc>
          <w:tcPr>
            <w:cnfStyle w:val="000010000000" w:firstRow="0" w:lastRow="0" w:firstColumn="0" w:lastColumn="0" w:oddVBand="1" w:evenVBand="0" w:oddHBand="0" w:evenHBand="0" w:firstRowFirstColumn="0" w:firstRowLastColumn="0" w:lastRowFirstColumn="0" w:lastRowLastColumn="0"/>
            <w:tcW w:w="2714" w:type="dxa"/>
            <w:vAlign w:val="center"/>
          </w:tcPr>
          <w:p w14:paraId="624AB57E"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w:t>
            </w:r>
          </w:p>
        </w:tc>
      </w:tr>
      <w:tr w:rsidR="00FA77A2" w:rsidRPr="00FA77A2" w14:paraId="6FF1736F" w14:textId="77777777" w:rsidTr="001E2209">
        <w:trPr>
          <w:cnfStyle w:val="000000100000" w:firstRow="0" w:lastRow="0" w:firstColumn="0" w:lastColumn="0" w:oddVBand="0" w:evenVBand="0" w:oddHBand="1" w:evenHBand="0" w:firstRowFirstColumn="0" w:firstRowLastColumn="0" w:lastRowFirstColumn="0" w:lastRowLastColumn="0"/>
          <w:trHeight w:val="329"/>
          <w:jc w:val="center"/>
        </w:trPr>
        <w:tc>
          <w:tcPr>
            <w:cnfStyle w:val="000010000000" w:firstRow="0" w:lastRow="0" w:firstColumn="0" w:lastColumn="0" w:oddVBand="1" w:evenVBand="0" w:oddHBand="0" w:evenHBand="0" w:firstRowFirstColumn="0" w:firstRowLastColumn="0" w:lastRowFirstColumn="0" w:lastRowLastColumn="0"/>
            <w:tcW w:w="2814" w:type="dxa"/>
            <w:vAlign w:val="center"/>
          </w:tcPr>
          <w:p w14:paraId="0C76D089"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w:t>
            </w:r>
          </w:p>
        </w:tc>
        <w:tc>
          <w:tcPr>
            <w:tcW w:w="2748" w:type="dxa"/>
            <w:vAlign w:val="center"/>
          </w:tcPr>
          <w:p w14:paraId="452AD416"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,000</w:t>
            </w:r>
          </w:p>
        </w:tc>
        <w:tc>
          <w:tcPr>
            <w:cnfStyle w:val="000010000000" w:firstRow="0" w:lastRow="0" w:firstColumn="0" w:lastColumn="0" w:oddVBand="1" w:evenVBand="0" w:oddHBand="0" w:evenHBand="0" w:firstRowFirstColumn="0" w:firstRowLastColumn="0" w:lastRowFirstColumn="0" w:lastRowLastColumn="0"/>
            <w:tcW w:w="2714" w:type="dxa"/>
            <w:vAlign w:val="center"/>
          </w:tcPr>
          <w:p w14:paraId="1717324D"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,893</w:t>
            </w:r>
          </w:p>
        </w:tc>
      </w:tr>
      <w:tr w:rsidR="00FA77A2" w:rsidRPr="00FA77A2" w14:paraId="4D8DDBD2" w14:textId="77777777" w:rsidTr="001E2209">
        <w:trPr>
          <w:trHeight w:val="329"/>
          <w:jc w:val="center"/>
        </w:trPr>
        <w:tc>
          <w:tcPr>
            <w:cnfStyle w:val="000010000000" w:firstRow="0" w:lastRow="0" w:firstColumn="0" w:lastColumn="0" w:oddVBand="1" w:evenVBand="0" w:oddHBand="0" w:evenHBand="0" w:firstRowFirstColumn="0" w:firstRowLastColumn="0" w:lastRowFirstColumn="0" w:lastRowLastColumn="0"/>
            <w:tcW w:w="8277" w:type="dxa"/>
            <w:gridSpan w:val="3"/>
            <w:vAlign w:val="center"/>
          </w:tcPr>
          <w:p w14:paraId="1CE663C2"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a. Kruskal Wallis Test</w:t>
            </w:r>
          </w:p>
        </w:tc>
      </w:tr>
      <w:tr w:rsidR="00FA77A2" w:rsidRPr="00FA77A2" w14:paraId="15FC7768" w14:textId="77777777" w:rsidTr="001E2209">
        <w:trPr>
          <w:cnfStyle w:val="000000100000" w:firstRow="0" w:lastRow="0" w:firstColumn="0" w:lastColumn="0" w:oddVBand="0" w:evenVBand="0" w:oddHBand="1" w:evenHBand="0" w:firstRowFirstColumn="0" w:firstRowLastColumn="0" w:lastRowFirstColumn="0" w:lastRowLastColumn="0"/>
          <w:trHeight w:val="329"/>
          <w:jc w:val="center"/>
        </w:trPr>
        <w:tc>
          <w:tcPr>
            <w:cnfStyle w:val="000010000000" w:firstRow="0" w:lastRow="0" w:firstColumn="0" w:lastColumn="0" w:oddVBand="1" w:evenVBand="0" w:oddHBand="0" w:evenHBand="0" w:firstRowFirstColumn="0" w:firstRowLastColumn="0" w:lastRowFirstColumn="0" w:lastRowLastColumn="0"/>
            <w:tcW w:w="8277" w:type="dxa"/>
            <w:gridSpan w:val="3"/>
            <w:vAlign w:val="center"/>
          </w:tcPr>
          <w:p w14:paraId="5636F907"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b. Grouping Variable: </w:t>
            </w:r>
            <w:r w:rsidRPr="00FA77A2">
              <w:rPr>
                <w:rFonts w:ascii="Arial" w:eastAsia="Calibri" w:hAnsi="Arial" w:cs="Arial"/>
                <w:color w:val="000000"/>
                <w:sz w:val="18"/>
                <w:szCs w:val="18"/>
                <w:rtl/>
              </w:rPr>
              <w:t>العمر</w:t>
            </w:r>
          </w:p>
        </w:tc>
      </w:tr>
    </w:tbl>
    <w:p w14:paraId="117D9FE9"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1B6C59EE" w14:textId="77777777" w:rsidR="00FA77A2" w:rsidRPr="00FA77A2" w:rsidRDefault="00FA77A2" w:rsidP="001E2209">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6C2C05A" w14:textId="2650145F" w:rsidR="00FA77A2" w:rsidRPr="001E2209" w:rsidRDefault="00FA77A2" w:rsidP="00FA77A2">
      <w:pPr>
        <w:bidi/>
        <w:spacing w:after="200" w:line="360" w:lineRule="auto"/>
        <w:jc w:val="both"/>
        <w:rPr>
          <w:rFonts w:ascii="Times New Roman" w:eastAsia="Calibri" w:hAnsi="Times New Roman" w:cs="Simplified Arabic"/>
          <w:sz w:val="24"/>
          <w:szCs w:val="24"/>
          <w:lang w:val="fr-FR"/>
        </w:rPr>
      </w:pPr>
      <w:r w:rsidRPr="00FA77A2">
        <w:rPr>
          <w:rFonts w:ascii="Times New Roman" w:eastAsia="Calibri" w:hAnsi="Times New Roman" w:cs="Simplified Arabic" w:hint="cs"/>
          <w:sz w:val="28"/>
          <w:szCs w:val="28"/>
          <w:rtl/>
          <w:lang w:val="fr-FR"/>
        </w:rPr>
        <w:t xml:space="preserve"> </w:t>
      </w:r>
      <w:r w:rsidRPr="001E2209">
        <w:rPr>
          <w:rFonts w:ascii="Times New Roman" w:eastAsia="Calibri" w:hAnsi="Times New Roman" w:cs="Simplified Arabic" w:hint="cs"/>
          <w:sz w:val="24"/>
          <w:szCs w:val="24"/>
          <w:rtl/>
          <w:lang w:val="fr-FR"/>
        </w:rPr>
        <w:t xml:space="preserve">من خلال جدول </w:t>
      </w:r>
      <w:r w:rsidR="00351991">
        <w:rPr>
          <w:rFonts w:ascii="Times New Roman" w:eastAsia="Calibri" w:hAnsi="Times New Roman" w:cs="Simplified Arabic" w:hint="cs"/>
          <w:sz w:val="24"/>
          <w:szCs w:val="24"/>
          <w:rtl/>
          <w:lang w:val="fr-FR"/>
        </w:rPr>
        <w:t>(15)</w:t>
      </w:r>
      <w:r w:rsidRPr="001E2209">
        <w:rPr>
          <w:rFonts w:ascii="Times New Roman" w:eastAsia="Calibri" w:hAnsi="Times New Roman" w:cs="Simplified Arabic" w:hint="cs"/>
          <w:sz w:val="24"/>
          <w:szCs w:val="24"/>
          <w:rtl/>
          <w:lang w:val="fr-FR"/>
        </w:rPr>
        <w:t xml:space="preserve"> المبين</w:t>
      </w:r>
      <w:r w:rsidRPr="001E2209">
        <w:rPr>
          <w:rFonts w:ascii="Times New Roman" w:eastAsia="Calibri" w:hAnsi="Times New Roman" w:cs="Simplified Arabic"/>
          <w:sz w:val="24"/>
          <w:szCs w:val="24"/>
          <w:rtl/>
          <w:lang w:val="fr-FR"/>
        </w:rPr>
        <w:t xml:space="preserve"> </w:t>
      </w:r>
      <w:r w:rsidRPr="001E2209">
        <w:rPr>
          <w:rFonts w:ascii="Times New Roman" w:eastAsia="Calibri" w:hAnsi="Times New Roman" w:cs="Simplified Arabic" w:hint="cs"/>
          <w:sz w:val="24"/>
          <w:szCs w:val="24"/>
          <w:rtl/>
          <w:lang w:val="fr-FR"/>
        </w:rPr>
        <w:t>ل</w:t>
      </w:r>
      <w:r w:rsidRPr="001E2209">
        <w:rPr>
          <w:rFonts w:ascii="Times New Roman" w:eastAsia="Calibri" w:hAnsi="Times New Roman" w:cs="Simplified Arabic"/>
          <w:sz w:val="24"/>
          <w:szCs w:val="24"/>
          <w:rtl/>
          <w:lang w:val="fr-FR"/>
        </w:rPr>
        <w:t xml:space="preserve">اختبار </w:t>
      </w:r>
      <w:proofErr w:type="spellStart"/>
      <w:r w:rsidRPr="001E2209">
        <w:rPr>
          <w:rFonts w:ascii="Times New Roman" w:eastAsia="Calibri" w:hAnsi="Times New Roman" w:cs="Simplified Arabic"/>
          <w:sz w:val="24"/>
          <w:szCs w:val="24"/>
          <w:rtl/>
          <w:lang w:val="fr-FR"/>
        </w:rPr>
        <w:t>كروسكال</w:t>
      </w:r>
      <w:proofErr w:type="spellEnd"/>
      <w:r w:rsidRPr="001E2209">
        <w:rPr>
          <w:rFonts w:ascii="Times New Roman" w:eastAsia="Calibri" w:hAnsi="Times New Roman" w:cs="Simplified Arabic"/>
          <w:sz w:val="24"/>
          <w:szCs w:val="24"/>
          <w:rtl/>
          <w:lang w:val="fr-FR"/>
        </w:rPr>
        <w:t>–واليس (</w:t>
      </w:r>
      <w:proofErr w:type="spellStart"/>
      <w:r w:rsidRPr="001E2209">
        <w:rPr>
          <w:rFonts w:ascii="Times New Roman" w:eastAsia="Calibri" w:hAnsi="Times New Roman" w:cs="Simplified Arabic"/>
          <w:sz w:val="24"/>
          <w:szCs w:val="24"/>
          <w:lang w:val="fr-FR"/>
        </w:rPr>
        <w:t>Kruskal</w:t>
      </w:r>
      <w:proofErr w:type="spellEnd"/>
      <w:r w:rsidRPr="001E2209">
        <w:rPr>
          <w:rFonts w:ascii="Times New Roman" w:eastAsia="Calibri" w:hAnsi="Times New Roman" w:cs="Simplified Arabic"/>
          <w:sz w:val="24"/>
          <w:szCs w:val="24"/>
          <w:lang w:val="fr-FR"/>
        </w:rPr>
        <w:t>-Wallis</w:t>
      </w:r>
      <w:r w:rsidRPr="001E2209">
        <w:rPr>
          <w:rFonts w:ascii="Times New Roman" w:eastAsia="Calibri" w:hAnsi="Times New Roman" w:cs="Simplified Arabic"/>
          <w:sz w:val="24"/>
          <w:szCs w:val="24"/>
          <w:rtl/>
          <w:lang w:val="fr-FR"/>
        </w:rPr>
        <w:t>) للكشف عن الفروق في مستوى الوعي بالأمن الرقمي تبعاً لمتغير العمر</w:t>
      </w:r>
      <w:r w:rsidRPr="001E2209">
        <w:rPr>
          <w:rFonts w:ascii="Times New Roman" w:eastAsia="Calibri" w:hAnsi="Times New Roman" w:cs="Simplified Arabic" w:hint="cs"/>
          <w:sz w:val="24"/>
          <w:szCs w:val="24"/>
          <w:rtl/>
          <w:lang w:val="fr-FR"/>
        </w:rPr>
        <w:t xml:space="preserve"> ، يمكننا ملاحظة</w:t>
      </w:r>
      <w:r w:rsidRPr="001E2209">
        <w:rPr>
          <w:rFonts w:ascii="Times New Roman" w:eastAsia="Calibri" w:hAnsi="Times New Roman" w:cs="Simplified Arabic"/>
          <w:sz w:val="24"/>
          <w:szCs w:val="24"/>
          <w:rtl/>
          <w:lang w:val="fr-FR"/>
        </w:rPr>
        <w:t xml:space="preserve"> وجود فروق ذات دلالة إحصائية في البعد المعرفي للوعي بالأمن الرقمي تبعاً لمتغير العمر، حيث بلغت قيمة كاي تربيع (</w:t>
      </w:r>
      <w:r w:rsidRPr="001E2209">
        <w:rPr>
          <w:rFonts w:ascii="Times New Roman" w:eastAsia="Calibri" w:hAnsi="Times New Roman" w:cs="Simplified Arabic"/>
          <w:sz w:val="24"/>
          <w:szCs w:val="24"/>
          <w:lang w:val="fr-FR"/>
        </w:rPr>
        <w:t>Chi-Square = 25.152</w:t>
      </w:r>
      <w:r w:rsidRPr="001E2209">
        <w:rPr>
          <w:rFonts w:ascii="Times New Roman" w:eastAsia="Calibri" w:hAnsi="Times New Roman" w:cs="Simplified Arabic"/>
          <w:sz w:val="24"/>
          <w:szCs w:val="24"/>
          <w:rtl/>
          <w:lang w:val="fr-FR"/>
        </w:rPr>
        <w:t>) عند مستوى دلالة إحصائية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0.000</w:t>
      </w:r>
      <w:r w:rsidRPr="001E2209">
        <w:rPr>
          <w:rFonts w:ascii="Times New Roman" w:eastAsia="Calibri" w:hAnsi="Times New Roman" w:cs="Simplified Arabic"/>
          <w:sz w:val="24"/>
          <w:szCs w:val="24"/>
          <w:rtl/>
          <w:lang w:val="fr-FR"/>
        </w:rPr>
        <w:t>)، وهي قيمة أقل من 0.05، مما يدل على وجود اختلافات جوهرية بين الفئات العمرية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 </w:t>
      </w:r>
      <w:r w:rsidRPr="001E2209">
        <w:rPr>
          <w:rFonts w:ascii="Times New Roman" w:eastAsia="Calibri" w:hAnsi="Times New Roman" w:cs="Simplified Arabic"/>
          <w:sz w:val="24"/>
          <w:szCs w:val="24"/>
          <w:rtl/>
          <w:lang w:val="fr-FR"/>
        </w:rPr>
        <w:t xml:space="preserve">في </w:t>
      </w:r>
      <w:r w:rsidRPr="001E2209">
        <w:rPr>
          <w:rFonts w:ascii="Times New Roman" w:eastAsia="Calibri" w:hAnsi="Times New Roman" w:cs="Simplified Arabic" w:hint="cs"/>
          <w:sz w:val="24"/>
          <w:szCs w:val="24"/>
          <w:rtl/>
          <w:lang w:val="fr-FR"/>
        </w:rPr>
        <w:t>حين</w:t>
      </w:r>
      <w:r w:rsidRPr="001E2209">
        <w:rPr>
          <w:rFonts w:ascii="Times New Roman" w:eastAsia="Calibri" w:hAnsi="Times New Roman" w:cs="Simplified Arabic"/>
          <w:sz w:val="24"/>
          <w:szCs w:val="24"/>
          <w:rtl/>
          <w:lang w:val="fr-FR"/>
        </w:rPr>
        <w:t xml:space="preserve"> لم تسجل النتائج فروقاً ذات دلالة إحصائية في البعد السلوكي للوعي بالأمن الرقمي تبعاً لمتغير العمر، حيث بلغت قيمة كاي تربيع (</w:t>
      </w:r>
      <w:r w:rsidRPr="001E2209">
        <w:rPr>
          <w:rFonts w:ascii="Times New Roman" w:eastAsia="Calibri" w:hAnsi="Times New Roman" w:cs="Simplified Arabic"/>
          <w:sz w:val="24"/>
          <w:szCs w:val="24"/>
          <w:lang w:val="fr-FR"/>
        </w:rPr>
        <w:t>Chi-Square = 0.226</w:t>
      </w:r>
      <w:r w:rsidRPr="001E2209">
        <w:rPr>
          <w:rFonts w:ascii="Times New Roman" w:eastAsia="Calibri" w:hAnsi="Times New Roman" w:cs="Simplified Arabic"/>
          <w:sz w:val="24"/>
          <w:szCs w:val="24"/>
          <w:rtl/>
          <w:lang w:val="fr-FR"/>
        </w:rPr>
        <w:t>) عند مستوى دلالة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0.893</w:t>
      </w:r>
      <w:r w:rsidRPr="001E2209">
        <w:rPr>
          <w:rFonts w:ascii="Times New Roman" w:eastAsia="Calibri" w:hAnsi="Times New Roman" w:cs="Simplified Arabic"/>
          <w:sz w:val="24"/>
          <w:szCs w:val="24"/>
          <w:rtl/>
          <w:lang w:val="fr-FR"/>
        </w:rPr>
        <w:t>)، وهي قيمة أكبر من 0.05، مما يشير إلى تشابه الفئات العمرية المختلفة في مستوى الممارسات والسلوكيات الأمنية الرقمية</w:t>
      </w:r>
    </w:p>
    <w:p w14:paraId="1859FBB6" w14:textId="77777777" w:rsidR="00FA77A2" w:rsidRPr="001E2209" w:rsidRDefault="00FA77A2" w:rsidP="00FA77A2">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hint="cs"/>
          <w:sz w:val="24"/>
          <w:szCs w:val="24"/>
          <w:rtl/>
          <w:lang w:val="fr-FR"/>
        </w:rPr>
        <w:t xml:space="preserve">حيث </w:t>
      </w:r>
      <w:r w:rsidRPr="001E2209">
        <w:rPr>
          <w:rFonts w:ascii="Times New Roman" w:eastAsia="Calibri" w:hAnsi="Times New Roman" w:cs="Simplified Arabic"/>
          <w:sz w:val="24"/>
          <w:szCs w:val="24"/>
          <w:rtl/>
          <w:lang w:val="fr-FR"/>
        </w:rPr>
        <w:t>توحي هذه النتائج</w:t>
      </w:r>
      <w:r w:rsidRPr="001E2209">
        <w:rPr>
          <w:rFonts w:ascii="Times New Roman" w:eastAsia="Calibri" w:hAnsi="Times New Roman" w:cs="Simplified Arabic" w:hint="cs"/>
          <w:sz w:val="24"/>
          <w:szCs w:val="24"/>
          <w:rtl/>
          <w:lang w:val="fr-FR"/>
        </w:rPr>
        <w:t xml:space="preserve"> أيضا</w:t>
      </w:r>
      <w:r w:rsidRPr="001E2209">
        <w:rPr>
          <w:rFonts w:ascii="Times New Roman" w:eastAsia="Calibri" w:hAnsi="Times New Roman" w:cs="Simplified Arabic"/>
          <w:sz w:val="24"/>
          <w:szCs w:val="24"/>
          <w:rtl/>
          <w:lang w:val="fr-FR"/>
        </w:rPr>
        <w:t xml:space="preserve"> بأن العمر يمثل عاملاً مؤثرا في تكوين المعرفة والوعي النظري المرتبط بالأمن الرقمي، حيث تختلف مستويات الإدراك بين الفئات العمرية، إلا أن هذه الاختلافات لا تنعكس على السلوك الأمني الفعلي، إذ تبدو الممارسات الوقائية متقاربة بين مختلف الأعمار</w:t>
      </w:r>
    </w:p>
    <w:p w14:paraId="4F1A45BD" w14:textId="45796210" w:rsidR="00FA77A2" w:rsidRPr="001E2209" w:rsidRDefault="00FA77A2" w:rsidP="00FA77A2">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sz w:val="24"/>
          <w:szCs w:val="24"/>
          <w:rtl/>
          <w:lang w:val="fr-FR" w:bidi="ar-DZ"/>
        </w:rPr>
        <w:t>وبالرجوع إلى متوسطات الرتب الخاصة بالبعد المعرفي يتضح أن الفئة العمرية من 18 إلى 24 سنة سجلت أعلى متوسط رتبة بلغ 303.29، تلتها الفئة العمرية من 25 إلى 29 سنة بمتوسط رتبة بلغ 270.75، في حين سجلت الفئة العمرية من 30 إلى 35 سنة أدنى متوسط رتبة بلغ 218.31، مما يشير إلى أن الفروق المعنوية التي أظهرها الاختبار كانت في اتجاه الفئات العمرية الأصغر سنا</w:t>
      </w:r>
      <w:r w:rsidRPr="001E2209">
        <w:rPr>
          <w:rFonts w:ascii="Times New Roman" w:eastAsia="Calibri" w:hAnsi="Times New Roman" w:cs="Simplified Arabic" w:hint="cs"/>
          <w:sz w:val="24"/>
          <w:szCs w:val="24"/>
          <w:rtl/>
          <w:lang w:val="fr-FR" w:bidi="ar-DZ"/>
        </w:rPr>
        <w:t xml:space="preserve"> ، الأمر الذي يعكس</w:t>
      </w:r>
      <w:r w:rsidRPr="001E2209">
        <w:rPr>
          <w:rFonts w:ascii="Times New Roman" w:eastAsia="Calibri" w:hAnsi="Times New Roman" w:cs="Simplified Arabic"/>
          <w:sz w:val="24"/>
          <w:szCs w:val="24"/>
          <w:rtl/>
          <w:lang w:val="fr-FR" w:bidi="ar-DZ"/>
        </w:rPr>
        <w:t xml:space="preserve"> بأن الفئات الأصغر عمرا تميل إلى التفاعل بصورة أكبر مع التقنيات الحديثة والتطبيقات الرقمية المستجدة، كما أنها أكثر تعرضاً للمحتوى المرتبط بالأمن </w:t>
      </w:r>
      <w:proofErr w:type="spellStart"/>
      <w:r w:rsidRPr="001E2209">
        <w:rPr>
          <w:rFonts w:ascii="Times New Roman" w:eastAsia="Calibri" w:hAnsi="Times New Roman" w:cs="Simplified Arabic"/>
          <w:sz w:val="24"/>
          <w:szCs w:val="24"/>
          <w:rtl/>
          <w:lang w:val="fr-FR" w:bidi="ar-DZ"/>
        </w:rPr>
        <w:t>السيبراني</w:t>
      </w:r>
      <w:proofErr w:type="spellEnd"/>
      <w:r w:rsidRPr="001E2209">
        <w:rPr>
          <w:rFonts w:ascii="Times New Roman" w:eastAsia="Calibri" w:hAnsi="Times New Roman" w:cs="Simplified Arabic"/>
          <w:sz w:val="24"/>
          <w:szCs w:val="24"/>
          <w:rtl/>
          <w:lang w:val="fr-FR" w:bidi="ar-DZ"/>
        </w:rPr>
        <w:t xml:space="preserve"> </w:t>
      </w:r>
      <w:r w:rsidRPr="001E2209">
        <w:rPr>
          <w:rFonts w:ascii="Times New Roman" w:eastAsia="Calibri" w:hAnsi="Times New Roman" w:cs="Simplified Arabic"/>
          <w:sz w:val="24"/>
          <w:szCs w:val="24"/>
          <w:rtl/>
          <w:lang w:val="fr-FR" w:bidi="ar-DZ"/>
        </w:rPr>
        <w:lastRenderedPageBreak/>
        <w:t>والتحذيرات الرقمية المتداولة عبر المنصات الاجتماعية، الأمر الذي يسهم في رفع مستوى معرفتها بالمخاطر الرقمية وأساليب الحماية المختلفة</w:t>
      </w:r>
      <w:r w:rsidR="001E2209">
        <w:rPr>
          <w:rFonts w:ascii="Times New Roman" w:eastAsia="Calibri" w:hAnsi="Times New Roman" w:cs="Simplified Arabic" w:hint="cs"/>
          <w:sz w:val="24"/>
          <w:szCs w:val="24"/>
          <w:rtl/>
          <w:lang w:val="fr-FR"/>
        </w:rPr>
        <w:t>.</w:t>
      </w:r>
    </w:p>
    <w:p w14:paraId="3DF24E95" w14:textId="77777777" w:rsidR="00FA77A2" w:rsidRPr="00FA77A2" w:rsidRDefault="00FA77A2" w:rsidP="00FA77A2">
      <w:pPr>
        <w:bidi/>
        <w:spacing w:after="200" w:line="360" w:lineRule="auto"/>
        <w:jc w:val="both"/>
        <w:rPr>
          <w:rFonts w:ascii="Times New Roman" w:eastAsia="Calibri" w:hAnsi="Times New Roman" w:cs="Simplified Arabic"/>
          <w:sz w:val="28"/>
          <w:szCs w:val="28"/>
          <w:rtl/>
          <w:lang w:val="fr-FR" w:bidi="ar-DZ"/>
        </w:rPr>
      </w:pPr>
      <w:r w:rsidRPr="001E2209">
        <w:rPr>
          <w:rFonts w:ascii="Times New Roman" w:eastAsia="Calibri" w:hAnsi="Times New Roman" w:cs="Simplified Arabic"/>
          <w:sz w:val="24"/>
          <w:szCs w:val="24"/>
          <w:rtl/>
          <w:lang w:val="fr-FR" w:bidi="ar-DZ"/>
        </w:rPr>
        <w:t>كما تكشف هذه النتيجة</w:t>
      </w:r>
      <w:r w:rsidRPr="001E2209">
        <w:rPr>
          <w:rFonts w:ascii="Times New Roman" w:eastAsia="Calibri" w:hAnsi="Times New Roman" w:cs="Simplified Arabic" w:hint="cs"/>
          <w:sz w:val="24"/>
          <w:szCs w:val="24"/>
          <w:rtl/>
          <w:lang w:val="fr-FR" w:bidi="ar-DZ"/>
        </w:rPr>
        <w:t xml:space="preserve"> أيضا</w:t>
      </w:r>
      <w:r w:rsidRPr="001E2209">
        <w:rPr>
          <w:rFonts w:ascii="Times New Roman" w:eastAsia="Calibri" w:hAnsi="Times New Roman" w:cs="Simplified Arabic"/>
          <w:sz w:val="24"/>
          <w:szCs w:val="24"/>
          <w:rtl/>
          <w:lang w:val="fr-FR" w:bidi="ar-DZ"/>
        </w:rPr>
        <w:t xml:space="preserve"> عن أن الارتباط المتزايد بالبيئة الرقمية لدى الفئات العمرية الأصغر لا ينعكس فقط على كثافة الاستخدام، بل يمتد ليشمل مستوى أعلى من الإلمام بالمفاهيم الأمنية الرقمية، في حين لم تظهر هذه الفروق على مستوى البعد السلوكي، وهو ما يؤكد أن الممارسات الأمنية الأساسية تكاد تكون متقاربة بين مختلف الفئات العمرية رغم اختلاف مستويات المعرفة بينها.</w:t>
      </w:r>
    </w:p>
    <w:p w14:paraId="13BD8BB0" w14:textId="1771C1DA" w:rsidR="00FA77A2" w:rsidRPr="00FA77A2" w:rsidRDefault="00FA77A2" w:rsidP="00FA77A2">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b/>
          <w:bCs/>
          <w:sz w:val="28"/>
          <w:szCs w:val="28"/>
          <w:rtl/>
          <w:lang w:val="fr-FR" w:bidi="ar-DZ"/>
        </w:rPr>
        <w:t>جدول (</w:t>
      </w:r>
      <w:proofErr w:type="gramStart"/>
      <w:r w:rsidR="001E2209">
        <w:rPr>
          <w:rFonts w:ascii="Calibri" w:eastAsia="Times New Roman" w:hAnsi="Calibri" w:cs="Simplified Arabic" w:hint="cs"/>
          <w:b/>
          <w:bCs/>
          <w:sz w:val="28"/>
          <w:szCs w:val="28"/>
          <w:rtl/>
          <w:lang w:val="fr-FR" w:bidi="ar-DZ"/>
        </w:rPr>
        <w:t>16</w:t>
      </w:r>
      <w:r w:rsidRPr="00FA77A2">
        <w:rPr>
          <w:rFonts w:ascii="Calibri" w:eastAsia="Times New Roman" w:hAnsi="Calibri" w:cs="Simplified Arabic" w:hint="cs"/>
          <w:b/>
          <w:bCs/>
          <w:sz w:val="28"/>
          <w:szCs w:val="28"/>
          <w:rtl/>
          <w:lang w:val="fr-FR" w:bidi="ar-DZ"/>
        </w:rPr>
        <w:t xml:space="preserve"> )</w:t>
      </w:r>
      <w:proofErr w:type="gramEnd"/>
      <w:r w:rsidRPr="00FA77A2">
        <w:rPr>
          <w:rFonts w:ascii="Calibri" w:eastAsia="Times New Roman" w:hAnsi="Calibri" w:cs="Simplified Arabic" w:hint="cs"/>
          <w:b/>
          <w:bCs/>
          <w:sz w:val="28"/>
          <w:szCs w:val="28"/>
          <w:rtl/>
          <w:lang w:val="fr-FR" w:bidi="ar-DZ"/>
        </w:rPr>
        <w:t xml:space="preserve">: </w:t>
      </w:r>
      <w:r w:rsidRPr="00FA77A2">
        <w:rPr>
          <w:rFonts w:ascii="Calibri" w:eastAsia="Times New Roman" w:hAnsi="Calibri" w:cs="Simplified Arabic" w:hint="cs"/>
          <w:sz w:val="28"/>
          <w:szCs w:val="28"/>
          <w:rtl/>
          <w:lang w:val="fr-FR" w:bidi="ar-DZ"/>
        </w:rPr>
        <w:t>اختبار وجود فروق في مستوى الوعي المعرفي والسلوكي تبعا لمتغير المنطقة</w:t>
      </w:r>
    </w:p>
    <w:p w14:paraId="69A4A571" w14:textId="77777777" w:rsidR="00FA77A2" w:rsidRPr="00FA77A2" w:rsidRDefault="00FA77A2" w:rsidP="00FA77A2">
      <w:pPr>
        <w:autoSpaceDE w:val="0"/>
        <w:autoSpaceDN w:val="0"/>
        <w:adjustRightInd w:val="0"/>
        <w:spacing w:after="0" w:line="240" w:lineRule="auto"/>
        <w:rPr>
          <w:rFonts w:ascii="Times New Roman" w:eastAsia="Calibri" w:hAnsi="Times New Roman" w:cs="Times New Roman"/>
          <w:sz w:val="24"/>
          <w:szCs w:val="24"/>
        </w:rPr>
      </w:pPr>
    </w:p>
    <w:tbl>
      <w:tblPr>
        <w:tblStyle w:val="7-6"/>
        <w:tblW w:w="9195" w:type="dxa"/>
        <w:jc w:val="center"/>
        <w:tblLayout w:type="fixed"/>
        <w:tblLook w:val="0000" w:firstRow="0" w:lastRow="0" w:firstColumn="0" w:lastColumn="0" w:noHBand="0" w:noVBand="0"/>
      </w:tblPr>
      <w:tblGrid>
        <w:gridCol w:w="2356"/>
        <w:gridCol w:w="2536"/>
        <w:gridCol w:w="1944"/>
        <w:gridCol w:w="2359"/>
      </w:tblGrid>
      <w:tr w:rsidR="00FA77A2" w:rsidRPr="00FA77A2" w14:paraId="0116D455" w14:textId="77777777" w:rsidTr="001E2209">
        <w:trPr>
          <w:cnfStyle w:val="000000100000" w:firstRow="0" w:lastRow="0" w:firstColumn="0" w:lastColumn="0" w:oddVBand="0" w:evenVBand="0" w:oddHBand="1" w:evenHBand="0" w:firstRowFirstColumn="0" w:firstRowLastColumn="0" w:lastRowFirstColumn="0" w:lastRowLastColumn="0"/>
          <w:trHeight w:val="258"/>
          <w:jc w:val="center"/>
        </w:trPr>
        <w:tc>
          <w:tcPr>
            <w:cnfStyle w:val="000010000000" w:firstRow="0" w:lastRow="0" w:firstColumn="0" w:lastColumn="0" w:oddVBand="1" w:evenVBand="0" w:oddHBand="0" w:evenHBand="0" w:firstRowFirstColumn="0" w:firstRowLastColumn="0" w:lastRowFirstColumn="0" w:lastRowLastColumn="0"/>
            <w:tcW w:w="9195" w:type="dxa"/>
            <w:gridSpan w:val="4"/>
            <w:vAlign w:val="center"/>
          </w:tcPr>
          <w:p w14:paraId="6C6BDD54"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64E29935" w14:textId="77777777" w:rsidTr="001E2209">
        <w:trPr>
          <w:trHeight w:val="258"/>
          <w:jc w:val="center"/>
        </w:trPr>
        <w:tc>
          <w:tcPr>
            <w:cnfStyle w:val="000010000000" w:firstRow="0" w:lastRow="0" w:firstColumn="0" w:lastColumn="0" w:oddVBand="1" w:evenVBand="0" w:oddHBand="0" w:evenHBand="0" w:firstRowFirstColumn="0" w:firstRowLastColumn="0" w:lastRowFirstColumn="0" w:lastRowLastColumn="0"/>
            <w:tcW w:w="2356" w:type="dxa"/>
            <w:vAlign w:val="center"/>
          </w:tcPr>
          <w:p w14:paraId="63DC7B3F"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1C710CD6"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380630BB"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359" w:type="dxa"/>
            <w:vAlign w:val="center"/>
          </w:tcPr>
          <w:p w14:paraId="6088383E"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1C5E0216" w14:textId="77777777" w:rsidTr="001E2209">
        <w:trPr>
          <w:cnfStyle w:val="000000100000" w:firstRow="0" w:lastRow="0" w:firstColumn="0" w:lastColumn="0" w:oddVBand="0" w:evenVBand="0" w:oddHBand="1" w:evenHBand="0" w:firstRowFirstColumn="0" w:firstRowLastColumn="0" w:lastRowFirstColumn="0" w:lastRowLastColumn="0"/>
          <w:trHeight w:val="258"/>
          <w:jc w:val="center"/>
        </w:trPr>
        <w:tc>
          <w:tcPr>
            <w:cnfStyle w:val="000010000000" w:firstRow="0" w:lastRow="0" w:firstColumn="0" w:lastColumn="0" w:oddVBand="1" w:evenVBand="0" w:oddHBand="0" w:evenHBand="0" w:firstRowFirstColumn="0" w:firstRowLastColumn="0" w:lastRowFirstColumn="0" w:lastRowLastColumn="0"/>
            <w:tcW w:w="2356" w:type="dxa"/>
            <w:vMerge w:val="restart"/>
            <w:vAlign w:val="center"/>
          </w:tcPr>
          <w:p w14:paraId="641C7BAA"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536" w:type="dxa"/>
            <w:vAlign w:val="center"/>
          </w:tcPr>
          <w:p w14:paraId="33C11ACD"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الجنوبية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122DEF7C"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26</w:t>
            </w:r>
          </w:p>
        </w:tc>
        <w:tc>
          <w:tcPr>
            <w:tcW w:w="2359" w:type="dxa"/>
            <w:vAlign w:val="center"/>
          </w:tcPr>
          <w:p w14:paraId="074926B1"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243,06</w:t>
            </w:r>
          </w:p>
        </w:tc>
      </w:tr>
      <w:tr w:rsidR="00FA77A2" w:rsidRPr="00FA77A2" w14:paraId="00056F5A" w14:textId="77777777" w:rsidTr="001E2209">
        <w:trPr>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5D82B8CB"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7AF8236D"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الشرقية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1C740B14"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31</w:t>
            </w:r>
          </w:p>
        </w:tc>
        <w:tc>
          <w:tcPr>
            <w:tcW w:w="2359" w:type="dxa"/>
            <w:vAlign w:val="center"/>
          </w:tcPr>
          <w:p w14:paraId="2AD9C91F"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318,10</w:t>
            </w:r>
          </w:p>
        </w:tc>
      </w:tr>
      <w:tr w:rsidR="00FA77A2" w:rsidRPr="00FA77A2" w14:paraId="1BA8E3A8" w14:textId="77777777" w:rsidTr="001E2209">
        <w:trPr>
          <w:cnfStyle w:val="000000100000" w:firstRow="0" w:lastRow="0" w:firstColumn="0" w:lastColumn="0" w:oddVBand="0" w:evenVBand="0" w:oddHBand="1" w:evenHBand="0" w:firstRowFirstColumn="0" w:firstRowLastColumn="0" w:lastRowFirstColumn="0" w:lastRowLastColumn="0"/>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6B8D6EF0"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2BE5E394"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الشمالية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2D5865E1"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29</w:t>
            </w:r>
          </w:p>
        </w:tc>
        <w:tc>
          <w:tcPr>
            <w:tcW w:w="2359" w:type="dxa"/>
            <w:vAlign w:val="center"/>
          </w:tcPr>
          <w:p w14:paraId="33493CA9"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362,64</w:t>
            </w:r>
          </w:p>
        </w:tc>
      </w:tr>
      <w:tr w:rsidR="00FA77A2" w:rsidRPr="00FA77A2" w14:paraId="3F8F7C7F" w14:textId="77777777" w:rsidTr="001E2209">
        <w:trPr>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393269B7"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5E0E6879"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الغربية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69CABF60"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333</w:t>
            </w:r>
          </w:p>
        </w:tc>
        <w:tc>
          <w:tcPr>
            <w:tcW w:w="2359" w:type="dxa"/>
            <w:vAlign w:val="center"/>
          </w:tcPr>
          <w:p w14:paraId="221CA26A"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214,23</w:t>
            </w:r>
          </w:p>
        </w:tc>
      </w:tr>
      <w:tr w:rsidR="00FA77A2" w:rsidRPr="00FA77A2" w14:paraId="5F6156AD" w14:textId="77777777" w:rsidTr="001E2209">
        <w:trPr>
          <w:cnfStyle w:val="000000100000" w:firstRow="0" w:lastRow="0" w:firstColumn="0" w:lastColumn="0" w:oddVBand="0" w:evenVBand="0" w:oddHBand="1" w:evenHBand="0" w:firstRowFirstColumn="0" w:firstRowLastColumn="0" w:lastRowFirstColumn="0" w:lastRowLastColumn="0"/>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7EA7F29E"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0C13997A"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الوسطى</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66F39D62"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54</w:t>
            </w:r>
          </w:p>
        </w:tc>
        <w:tc>
          <w:tcPr>
            <w:tcW w:w="2359" w:type="dxa"/>
            <w:vAlign w:val="center"/>
          </w:tcPr>
          <w:p w14:paraId="2AE99E0E"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260,48</w:t>
            </w:r>
          </w:p>
        </w:tc>
      </w:tr>
      <w:tr w:rsidR="00FA77A2" w:rsidRPr="00FA77A2" w14:paraId="49E37D39" w14:textId="77777777" w:rsidTr="001E2209">
        <w:trPr>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344711A6"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257CEF3D"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44F2BA2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59" w:type="dxa"/>
            <w:vAlign w:val="center"/>
          </w:tcPr>
          <w:p w14:paraId="2EDC061E" w14:textId="77777777" w:rsidR="00FA77A2" w:rsidRPr="00FA77A2" w:rsidRDefault="00FA77A2" w:rsidP="001E2209">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FA77A2" w:rsidRPr="00FA77A2" w14:paraId="02AD4CDD" w14:textId="77777777" w:rsidTr="001E2209">
        <w:trPr>
          <w:cnfStyle w:val="000000100000" w:firstRow="0" w:lastRow="0" w:firstColumn="0" w:lastColumn="0" w:oddVBand="0" w:evenVBand="0" w:oddHBand="1" w:evenHBand="0" w:firstRowFirstColumn="0" w:firstRowLastColumn="0" w:lastRowFirstColumn="0" w:lastRowLastColumn="0"/>
          <w:trHeight w:val="270"/>
          <w:jc w:val="center"/>
        </w:trPr>
        <w:tc>
          <w:tcPr>
            <w:cnfStyle w:val="000010000000" w:firstRow="0" w:lastRow="0" w:firstColumn="0" w:lastColumn="0" w:oddVBand="1" w:evenVBand="0" w:oddHBand="0" w:evenHBand="0" w:firstRowFirstColumn="0" w:firstRowLastColumn="0" w:lastRowFirstColumn="0" w:lastRowLastColumn="0"/>
            <w:tcW w:w="2356" w:type="dxa"/>
            <w:vMerge w:val="restart"/>
            <w:vAlign w:val="center"/>
          </w:tcPr>
          <w:p w14:paraId="3747C2C2"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2536" w:type="dxa"/>
            <w:vAlign w:val="center"/>
          </w:tcPr>
          <w:p w14:paraId="57075827"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الجنوبية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4FCDBB8A"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26</w:t>
            </w:r>
          </w:p>
        </w:tc>
        <w:tc>
          <w:tcPr>
            <w:tcW w:w="2359" w:type="dxa"/>
            <w:vAlign w:val="center"/>
          </w:tcPr>
          <w:p w14:paraId="22A08223"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256,96</w:t>
            </w:r>
          </w:p>
        </w:tc>
      </w:tr>
      <w:tr w:rsidR="00FA77A2" w:rsidRPr="00FA77A2" w14:paraId="0B0ACA03" w14:textId="77777777" w:rsidTr="001E2209">
        <w:trPr>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4D6A6D16"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06E7C4AF"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الشرقية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04710FF8"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31</w:t>
            </w:r>
          </w:p>
        </w:tc>
        <w:tc>
          <w:tcPr>
            <w:tcW w:w="2359" w:type="dxa"/>
            <w:vAlign w:val="center"/>
          </w:tcPr>
          <w:p w14:paraId="007E5EE3"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255,87</w:t>
            </w:r>
          </w:p>
        </w:tc>
      </w:tr>
      <w:tr w:rsidR="00FA77A2" w:rsidRPr="00FA77A2" w14:paraId="535A3013" w14:textId="77777777" w:rsidTr="001E2209">
        <w:trPr>
          <w:cnfStyle w:val="000000100000" w:firstRow="0" w:lastRow="0" w:firstColumn="0" w:lastColumn="0" w:oddVBand="0" w:evenVBand="0" w:oddHBand="1" w:evenHBand="0" w:firstRowFirstColumn="0" w:firstRowLastColumn="0" w:lastRowFirstColumn="0" w:lastRowLastColumn="0"/>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37F49AA0"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3DDCC0AF"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الشمالية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58D8BF8E"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29</w:t>
            </w:r>
          </w:p>
        </w:tc>
        <w:tc>
          <w:tcPr>
            <w:tcW w:w="2359" w:type="dxa"/>
            <w:vAlign w:val="center"/>
          </w:tcPr>
          <w:p w14:paraId="0E399D74"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290,79</w:t>
            </w:r>
          </w:p>
        </w:tc>
      </w:tr>
      <w:tr w:rsidR="00FA77A2" w:rsidRPr="00FA77A2" w14:paraId="08BD3A7C" w14:textId="77777777" w:rsidTr="001E2209">
        <w:trPr>
          <w:trHeight w:val="295"/>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45F326F0"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1C299D75"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الغربية</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038A43EF"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333</w:t>
            </w:r>
          </w:p>
        </w:tc>
        <w:tc>
          <w:tcPr>
            <w:tcW w:w="2359" w:type="dxa"/>
            <w:vAlign w:val="center"/>
          </w:tcPr>
          <w:p w14:paraId="6A5CE4AA"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229,01</w:t>
            </w:r>
          </w:p>
        </w:tc>
      </w:tr>
      <w:tr w:rsidR="00FA77A2" w:rsidRPr="00FA77A2" w14:paraId="6535D612" w14:textId="77777777" w:rsidTr="001E2209">
        <w:trPr>
          <w:cnfStyle w:val="000000100000" w:firstRow="0" w:lastRow="0" w:firstColumn="0" w:lastColumn="0" w:oddVBand="0" w:evenVBand="0" w:oddHBand="1" w:evenHBand="0" w:firstRowFirstColumn="0" w:firstRowLastColumn="0" w:lastRowFirstColumn="0" w:lastRowLastColumn="0"/>
          <w:trHeight w:val="282"/>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5E7949AA"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6E0BD573"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الوسطى</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57087CAF"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54</w:t>
            </w:r>
          </w:p>
        </w:tc>
        <w:tc>
          <w:tcPr>
            <w:tcW w:w="2359" w:type="dxa"/>
            <w:vAlign w:val="center"/>
          </w:tcPr>
          <w:p w14:paraId="7BA43297"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236,94</w:t>
            </w:r>
          </w:p>
        </w:tc>
      </w:tr>
      <w:tr w:rsidR="00FA77A2" w:rsidRPr="00FA77A2" w14:paraId="04740FE1" w14:textId="77777777" w:rsidTr="001E2209">
        <w:trPr>
          <w:trHeight w:val="270"/>
          <w:jc w:val="center"/>
        </w:trPr>
        <w:tc>
          <w:tcPr>
            <w:cnfStyle w:val="000010000000" w:firstRow="0" w:lastRow="0" w:firstColumn="0" w:lastColumn="0" w:oddVBand="1" w:evenVBand="0" w:oddHBand="0" w:evenHBand="0" w:firstRowFirstColumn="0" w:firstRowLastColumn="0" w:lastRowFirstColumn="0" w:lastRowLastColumn="0"/>
            <w:tcW w:w="2356" w:type="dxa"/>
            <w:vMerge/>
            <w:vAlign w:val="center"/>
          </w:tcPr>
          <w:p w14:paraId="5D625D42"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2536" w:type="dxa"/>
            <w:vAlign w:val="center"/>
          </w:tcPr>
          <w:p w14:paraId="21A09C52"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944" w:type="dxa"/>
            <w:vAlign w:val="center"/>
          </w:tcPr>
          <w:p w14:paraId="2999CC7C"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59" w:type="dxa"/>
            <w:vAlign w:val="center"/>
          </w:tcPr>
          <w:p w14:paraId="0C466A98" w14:textId="77777777" w:rsidR="00FA77A2" w:rsidRPr="00FA77A2" w:rsidRDefault="00FA77A2" w:rsidP="001E2209">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7391E93A" w14:textId="77777777" w:rsidR="00FA77A2" w:rsidRPr="00FA77A2" w:rsidRDefault="00FA77A2" w:rsidP="00FA77A2">
      <w:pPr>
        <w:autoSpaceDE w:val="0"/>
        <w:autoSpaceDN w:val="0"/>
        <w:adjustRightInd w:val="0"/>
        <w:spacing w:after="0" w:line="240" w:lineRule="auto"/>
        <w:rPr>
          <w:rFonts w:ascii="Times New Roman" w:eastAsia="Calibri" w:hAnsi="Times New Roman" w:cs="Times New Roman"/>
          <w:sz w:val="24"/>
          <w:szCs w:val="24"/>
        </w:rPr>
      </w:pPr>
    </w:p>
    <w:tbl>
      <w:tblPr>
        <w:tblStyle w:val="7-6"/>
        <w:tblW w:w="8113" w:type="dxa"/>
        <w:tblLayout w:type="fixed"/>
        <w:tblLook w:val="0000" w:firstRow="0" w:lastRow="0" w:firstColumn="0" w:lastColumn="0" w:noHBand="0" w:noVBand="0"/>
      </w:tblPr>
      <w:tblGrid>
        <w:gridCol w:w="2758"/>
        <w:gridCol w:w="2694"/>
        <w:gridCol w:w="2661"/>
      </w:tblGrid>
      <w:tr w:rsidR="00FA77A2" w:rsidRPr="00FA77A2" w14:paraId="74E26F0F" w14:textId="77777777" w:rsidTr="001E2209">
        <w:trPr>
          <w:cnfStyle w:val="000000100000" w:firstRow="0" w:lastRow="0" w:firstColumn="0" w:lastColumn="0" w:oddVBand="0" w:evenVBand="0" w:oddHBand="1" w:evenHBand="0" w:firstRowFirstColumn="0" w:firstRowLastColumn="0" w:lastRowFirstColumn="0" w:lastRowLastColumn="0"/>
          <w:trHeight w:val="329"/>
        </w:trPr>
        <w:tc>
          <w:tcPr>
            <w:cnfStyle w:val="000010000000" w:firstRow="0" w:lastRow="0" w:firstColumn="0" w:lastColumn="0" w:oddVBand="1" w:evenVBand="0" w:oddHBand="0" w:evenHBand="0" w:firstRowFirstColumn="0" w:firstRowLastColumn="0" w:lastRowFirstColumn="0" w:lastRowLastColumn="0"/>
            <w:tcW w:w="8113" w:type="dxa"/>
            <w:gridSpan w:val="3"/>
            <w:vAlign w:val="center"/>
          </w:tcPr>
          <w:p w14:paraId="3FAD42A4"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73BC99D6" w14:textId="77777777" w:rsidTr="001E2209">
        <w:trPr>
          <w:trHeight w:val="329"/>
        </w:trPr>
        <w:tc>
          <w:tcPr>
            <w:cnfStyle w:val="000010000000" w:firstRow="0" w:lastRow="0" w:firstColumn="0" w:lastColumn="0" w:oddVBand="1" w:evenVBand="0" w:oddHBand="0" w:evenHBand="0" w:firstRowFirstColumn="0" w:firstRowLastColumn="0" w:lastRowFirstColumn="0" w:lastRowLastColumn="0"/>
            <w:tcW w:w="2758" w:type="dxa"/>
            <w:vAlign w:val="center"/>
          </w:tcPr>
          <w:p w14:paraId="2DCB785A"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
        </w:tc>
        <w:tc>
          <w:tcPr>
            <w:tcW w:w="2694" w:type="dxa"/>
            <w:vAlign w:val="center"/>
          </w:tcPr>
          <w:p w14:paraId="71D4EFBB"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cnfStyle w:val="000010000000" w:firstRow="0" w:lastRow="0" w:firstColumn="0" w:lastColumn="0" w:oddVBand="1" w:evenVBand="0" w:oddHBand="0" w:evenHBand="0" w:firstRowFirstColumn="0" w:firstRowLastColumn="0" w:lastRowFirstColumn="0" w:lastRowLastColumn="0"/>
            <w:tcW w:w="2660" w:type="dxa"/>
            <w:vAlign w:val="center"/>
          </w:tcPr>
          <w:p w14:paraId="10FDCD60"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7FB528C3" w14:textId="77777777" w:rsidTr="001E2209">
        <w:trPr>
          <w:cnfStyle w:val="000000100000" w:firstRow="0" w:lastRow="0" w:firstColumn="0" w:lastColumn="0" w:oddVBand="0" w:evenVBand="0" w:oddHBand="1" w:evenHBand="0" w:firstRowFirstColumn="0" w:firstRowLastColumn="0" w:lastRowFirstColumn="0" w:lastRowLastColumn="0"/>
          <w:trHeight w:val="329"/>
        </w:trPr>
        <w:tc>
          <w:tcPr>
            <w:cnfStyle w:val="000010000000" w:firstRow="0" w:lastRow="0" w:firstColumn="0" w:lastColumn="0" w:oddVBand="1" w:evenVBand="0" w:oddHBand="0" w:evenHBand="0" w:firstRowFirstColumn="0" w:firstRowLastColumn="0" w:lastRowFirstColumn="0" w:lastRowLastColumn="0"/>
            <w:tcW w:w="2758" w:type="dxa"/>
            <w:vAlign w:val="center"/>
          </w:tcPr>
          <w:p w14:paraId="2566AF43"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694" w:type="dxa"/>
            <w:vAlign w:val="center"/>
          </w:tcPr>
          <w:p w14:paraId="6F5E7561"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47,141</w:t>
            </w:r>
          </w:p>
        </w:tc>
        <w:tc>
          <w:tcPr>
            <w:cnfStyle w:val="000010000000" w:firstRow="0" w:lastRow="0" w:firstColumn="0" w:lastColumn="0" w:oddVBand="1" w:evenVBand="0" w:oddHBand="0" w:evenHBand="0" w:firstRowFirstColumn="0" w:firstRowLastColumn="0" w:lastRowFirstColumn="0" w:lastRowLastColumn="0"/>
            <w:tcW w:w="2660" w:type="dxa"/>
            <w:vAlign w:val="center"/>
          </w:tcPr>
          <w:p w14:paraId="15C9F47D"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6,864</w:t>
            </w:r>
          </w:p>
        </w:tc>
      </w:tr>
      <w:tr w:rsidR="00FA77A2" w:rsidRPr="00FA77A2" w14:paraId="3FA48A8D" w14:textId="77777777" w:rsidTr="001E2209">
        <w:trPr>
          <w:trHeight w:val="345"/>
        </w:trPr>
        <w:tc>
          <w:tcPr>
            <w:cnfStyle w:val="000010000000" w:firstRow="0" w:lastRow="0" w:firstColumn="0" w:lastColumn="0" w:oddVBand="1" w:evenVBand="0" w:oddHBand="0" w:evenHBand="0" w:firstRowFirstColumn="0" w:firstRowLastColumn="0" w:lastRowFirstColumn="0" w:lastRowLastColumn="0"/>
            <w:tcW w:w="2758" w:type="dxa"/>
            <w:vAlign w:val="center"/>
          </w:tcPr>
          <w:p w14:paraId="63E9BA5F"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694" w:type="dxa"/>
            <w:vAlign w:val="center"/>
          </w:tcPr>
          <w:p w14:paraId="189FC055"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4</w:t>
            </w:r>
          </w:p>
        </w:tc>
        <w:tc>
          <w:tcPr>
            <w:cnfStyle w:val="000010000000" w:firstRow="0" w:lastRow="0" w:firstColumn="0" w:lastColumn="0" w:oddVBand="1" w:evenVBand="0" w:oddHBand="0" w:evenHBand="0" w:firstRowFirstColumn="0" w:firstRowLastColumn="0" w:lastRowFirstColumn="0" w:lastRowLastColumn="0"/>
            <w:tcW w:w="2660" w:type="dxa"/>
            <w:vAlign w:val="center"/>
          </w:tcPr>
          <w:p w14:paraId="43A22CFC"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w:t>
            </w:r>
          </w:p>
        </w:tc>
      </w:tr>
      <w:tr w:rsidR="00FA77A2" w:rsidRPr="00FA77A2" w14:paraId="54E5CA76" w14:textId="77777777" w:rsidTr="001E2209">
        <w:trPr>
          <w:cnfStyle w:val="000000100000" w:firstRow="0" w:lastRow="0" w:firstColumn="0" w:lastColumn="0" w:oddVBand="0" w:evenVBand="0" w:oddHBand="1" w:evenHBand="0" w:firstRowFirstColumn="0" w:firstRowLastColumn="0" w:lastRowFirstColumn="0" w:lastRowLastColumn="0"/>
          <w:trHeight w:val="329"/>
        </w:trPr>
        <w:tc>
          <w:tcPr>
            <w:cnfStyle w:val="000010000000" w:firstRow="0" w:lastRow="0" w:firstColumn="0" w:lastColumn="0" w:oddVBand="1" w:evenVBand="0" w:oddHBand="0" w:evenHBand="0" w:firstRowFirstColumn="0" w:firstRowLastColumn="0" w:lastRowFirstColumn="0" w:lastRowLastColumn="0"/>
            <w:tcW w:w="2758" w:type="dxa"/>
            <w:vAlign w:val="center"/>
          </w:tcPr>
          <w:p w14:paraId="2664163F"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w:t>
            </w:r>
          </w:p>
        </w:tc>
        <w:tc>
          <w:tcPr>
            <w:tcW w:w="2694" w:type="dxa"/>
            <w:vAlign w:val="center"/>
          </w:tcPr>
          <w:p w14:paraId="68B62C40"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,000</w:t>
            </w:r>
          </w:p>
        </w:tc>
        <w:tc>
          <w:tcPr>
            <w:cnfStyle w:val="000010000000" w:firstRow="0" w:lastRow="0" w:firstColumn="0" w:lastColumn="0" w:oddVBand="1" w:evenVBand="0" w:oddHBand="0" w:evenHBand="0" w:firstRowFirstColumn="0" w:firstRowLastColumn="0" w:lastRowFirstColumn="0" w:lastRowLastColumn="0"/>
            <w:tcW w:w="2660" w:type="dxa"/>
            <w:vAlign w:val="center"/>
          </w:tcPr>
          <w:p w14:paraId="2FCC8A63"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,143</w:t>
            </w:r>
          </w:p>
        </w:tc>
      </w:tr>
      <w:tr w:rsidR="00FA77A2" w:rsidRPr="00FA77A2" w14:paraId="01E8D456" w14:textId="77777777" w:rsidTr="001E2209">
        <w:trPr>
          <w:trHeight w:val="329"/>
        </w:trPr>
        <w:tc>
          <w:tcPr>
            <w:cnfStyle w:val="000010000000" w:firstRow="0" w:lastRow="0" w:firstColumn="0" w:lastColumn="0" w:oddVBand="1" w:evenVBand="0" w:oddHBand="0" w:evenHBand="0" w:firstRowFirstColumn="0" w:firstRowLastColumn="0" w:lastRowFirstColumn="0" w:lastRowLastColumn="0"/>
            <w:tcW w:w="8113" w:type="dxa"/>
            <w:gridSpan w:val="3"/>
            <w:vAlign w:val="center"/>
          </w:tcPr>
          <w:p w14:paraId="0E94EA2F"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a. Kruskal Wallis Test</w:t>
            </w:r>
          </w:p>
        </w:tc>
      </w:tr>
      <w:tr w:rsidR="00FA77A2" w:rsidRPr="00FA77A2" w14:paraId="4E8C07B8" w14:textId="77777777" w:rsidTr="001E2209">
        <w:trPr>
          <w:cnfStyle w:val="000000100000" w:firstRow="0" w:lastRow="0" w:firstColumn="0" w:lastColumn="0" w:oddVBand="0" w:evenVBand="0" w:oddHBand="1" w:evenHBand="0" w:firstRowFirstColumn="0" w:firstRowLastColumn="0" w:lastRowFirstColumn="0" w:lastRowLastColumn="0"/>
          <w:trHeight w:val="329"/>
        </w:trPr>
        <w:tc>
          <w:tcPr>
            <w:cnfStyle w:val="000010000000" w:firstRow="0" w:lastRow="0" w:firstColumn="0" w:lastColumn="0" w:oddVBand="1" w:evenVBand="0" w:oddHBand="0" w:evenHBand="0" w:firstRowFirstColumn="0" w:firstRowLastColumn="0" w:lastRowFirstColumn="0" w:lastRowLastColumn="0"/>
            <w:tcW w:w="8113" w:type="dxa"/>
            <w:gridSpan w:val="3"/>
            <w:vAlign w:val="center"/>
          </w:tcPr>
          <w:p w14:paraId="5C2690C0"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b. Grouping Variable: </w:t>
            </w:r>
            <w:r w:rsidRPr="00FA77A2">
              <w:rPr>
                <w:rFonts w:ascii="Arial" w:eastAsia="Calibri" w:hAnsi="Arial" w:cs="Arial"/>
                <w:color w:val="000000"/>
                <w:sz w:val="18"/>
                <w:szCs w:val="18"/>
                <w:rtl/>
              </w:rPr>
              <w:t>المنطقة</w:t>
            </w:r>
          </w:p>
        </w:tc>
      </w:tr>
    </w:tbl>
    <w:p w14:paraId="6D10F2E3"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3E42CE86" w14:textId="77777777" w:rsidR="00FA77A2" w:rsidRPr="00FA77A2" w:rsidRDefault="00FA77A2" w:rsidP="001E2209">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3F9BF6D" w14:textId="1EF82FC0" w:rsidR="00FA77A2" w:rsidRPr="001E2209" w:rsidRDefault="00FA77A2" w:rsidP="00FA77A2">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hint="cs"/>
          <w:sz w:val="24"/>
          <w:szCs w:val="24"/>
          <w:rtl/>
          <w:lang w:val="fr-FR"/>
        </w:rPr>
        <w:lastRenderedPageBreak/>
        <w:t xml:space="preserve">من خلال جدول </w:t>
      </w:r>
      <w:r w:rsidR="00351991">
        <w:rPr>
          <w:rFonts w:ascii="Times New Roman" w:eastAsia="Calibri" w:hAnsi="Times New Roman" w:cs="Simplified Arabic" w:hint="cs"/>
          <w:sz w:val="24"/>
          <w:szCs w:val="24"/>
          <w:rtl/>
          <w:lang w:val="fr-FR"/>
        </w:rPr>
        <w:t>(16)</w:t>
      </w:r>
      <w:r w:rsidRPr="001E2209">
        <w:rPr>
          <w:rFonts w:ascii="Times New Roman" w:eastAsia="Calibri" w:hAnsi="Times New Roman" w:cs="Simplified Arabic" w:hint="cs"/>
          <w:sz w:val="24"/>
          <w:szCs w:val="24"/>
          <w:rtl/>
          <w:lang w:val="fr-FR"/>
        </w:rPr>
        <w:t xml:space="preserve"> المتعلق</w:t>
      </w:r>
      <w:r w:rsidRPr="001E2209">
        <w:rPr>
          <w:rFonts w:ascii="Times New Roman" w:eastAsia="Calibri" w:hAnsi="Times New Roman" w:cs="Simplified Arabic"/>
          <w:sz w:val="24"/>
          <w:szCs w:val="24"/>
          <w:rtl/>
          <w:lang w:val="fr-FR"/>
        </w:rPr>
        <w:t xml:space="preserve"> </w:t>
      </w:r>
      <w:r w:rsidRPr="001E2209">
        <w:rPr>
          <w:rFonts w:ascii="Times New Roman" w:eastAsia="Calibri" w:hAnsi="Times New Roman" w:cs="Simplified Arabic" w:hint="cs"/>
          <w:sz w:val="24"/>
          <w:szCs w:val="24"/>
          <w:rtl/>
          <w:lang w:val="fr-FR"/>
        </w:rPr>
        <w:t>ب</w:t>
      </w:r>
      <w:r w:rsidRPr="001E2209">
        <w:rPr>
          <w:rFonts w:ascii="Times New Roman" w:eastAsia="Calibri" w:hAnsi="Times New Roman" w:cs="Simplified Arabic"/>
          <w:sz w:val="24"/>
          <w:szCs w:val="24"/>
          <w:rtl/>
          <w:lang w:val="fr-FR"/>
        </w:rPr>
        <w:t xml:space="preserve">اختبار </w:t>
      </w:r>
      <w:proofErr w:type="spellStart"/>
      <w:r w:rsidRPr="001E2209">
        <w:rPr>
          <w:rFonts w:ascii="Times New Roman" w:eastAsia="Calibri" w:hAnsi="Times New Roman" w:cs="Simplified Arabic"/>
          <w:sz w:val="24"/>
          <w:szCs w:val="24"/>
          <w:rtl/>
          <w:lang w:val="fr-FR"/>
        </w:rPr>
        <w:t>كروسكال</w:t>
      </w:r>
      <w:proofErr w:type="spellEnd"/>
      <w:r w:rsidRPr="001E2209">
        <w:rPr>
          <w:rFonts w:ascii="Times New Roman" w:eastAsia="Calibri" w:hAnsi="Times New Roman" w:cs="Simplified Arabic"/>
          <w:sz w:val="24"/>
          <w:szCs w:val="24"/>
          <w:rtl/>
          <w:lang w:val="fr-FR"/>
        </w:rPr>
        <w:t>–واليس (</w:t>
      </w:r>
      <w:proofErr w:type="spellStart"/>
      <w:r w:rsidRPr="001E2209">
        <w:rPr>
          <w:rFonts w:ascii="Times New Roman" w:eastAsia="Calibri" w:hAnsi="Times New Roman" w:cs="Simplified Arabic"/>
          <w:sz w:val="24"/>
          <w:szCs w:val="24"/>
          <w:lang w:val="fr-FR"/>
        </w:rPr>
        <w:t>Kruskal</w:t>
      </w:r>
      <w:proofErr w:type="spellEnd"/>
      <w:r w:rsidRPr="001E2209">
        <w:rPr>
          <w:rFonts w:ascii="Times New Roman" w:eastAsia="Calibri" w:hAnsi="Times New Roman" w:cs="Simplified Arabic"/>
          <w:sz w:val="24"/>
          <w:szCs w:val="24"/>
          <w:lang w:val="fr-FR"/>
        </w:rPr>
        <w:t>-Wallis</w:t>
      </w:r>
      <w:r w:rsidRPr="001E2209">
        <w:rPr>
          <w:rFonts w:ascii="Times New Roman" w:eastAsia="Calibri" w:hAnsi="Times New Roman" w:cs="Simplified Arabic"/>
          <w:sz w:val="24"/>
          <w:szCs w:val="24"/>
          <w:rtl/>
          <w:lang w:val="fr-FR"/>
        </w:rPr>
        <w:t xml:space="preserve">) للكشف عن الفروق في مستوى الوعي بالأمن الرقمي تبعا لمتغير المنطقة الجغرافية، </w:t>
      </w:r>
      <w:r w:rsidRPr="001E2209">
        <w:rPr>
          <w:rFonts w:ascii="Times New Roman" w:eastAsia="Calibri" w:hAnsi="Times New Roman" w:cs="Simplified Arabic" w:hint="cs"/>
          <w:sz w:val="24"/>
          <w:szCs w:val="24"/>
          <w:rtl/>
          <w:lang w:val="fr-FR"/>
        </w:rPr>
        <w:t xml:space="preserve">يتضح لنا </w:t>
      </w:r>
      <w:r w:rsidRPr="001E2209">
        <w:rPr>
          <w:rFonts w:ascii="Times New Roman" w:eastAsia="Calibri" w:hAnsi="Times New Roman" w:cs="Simplified Arabic"/>
          <w:sz w:val="24"/>
          <w:szCs w:val="24"/>
          <w:rtl/>
          <w:lang w:val="fr-FR"/>
        </w:rPr>
        <w:t>وجود فروق ذات دلالة إحصائية في البعد المعرفي للوعي بالأمن الرقمي تبعاً للمنطقة الجغرافية، حيث بلغت قيمة كاي تربيع (</w:t>
      </w:r>
      <w:r w:rsidRPr="001E2209">
        <w:rPr>
          <w:rFonts w:ascii="Times New Roman" w:eastAsia="Calibri" w:hAnsi="Times New Roman" w:cs="Simplified Arabic"/>
          <w:sz w:val="24"/>
          <w:szCs w:val="24"/>
          <w:lang w:val="fr-FR"/>
        </w:rPr>
        <w:t>Chi-Square = 47.141</w:t>
      </w:r>
      <w:r w:rsidRPr="001E2209">
        <w:rPr>
          <w:rFonts w:ascii="Times New Roman" w:eastAsia="Calibri" w:hAnsi="Times New Roman" w:cs="Simplified Arabic"/>
          <w:sz w:val="24"/>
          <w:szCs w:val="24"/>
          <w:rtl/>
          <w:lang w:val="fr-FR"/>
        </w:rPr>
        <w:t>) عند مستوى دلالة إحصائية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0.000</w:t>
      </w:r>
      <w:r w:rsidRPr="001E2209">
        <w:rPr>
          <w:rFonts w:ascii="Times New Roman" w:eastAsia="Calibri" w:hAnsi="Times New Roman" w:cs="Simplified Arabic"/>
          <w:sz w:val="24"/>
          <w:szCs w:val="24"/>
          <w:rtl/>
          <w:lang w:val="fr-FR"/>
        </w:rPr>
        <w:t>)، وهي قيمة أقل من مستوى الدلالة 0.05، مما يدل على وجود اختلافات جوهرية بين المناطق الجغرافية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w:t>
      </w:r>
      <w:r w:rsidRPr="001E2209">
        <w:rPr>
          <w:rFonts w:ascii="Times New Roman" w:eastAsia="Calibri" w:hAnsi="Times New Roman" w:cs="Simplified Arabic"/>
          <w:sz w:val="24"/>
          <w:szCs w:val="24"/>
          <w:rtl/>
          <w:lang w:val="fr-FR"/>
        </w:rPr>
        <w:t xml:space="preserve">في </w:t>
      </w:r>
      <w:r w:rsidRPr="001E2209">
        <w:rPr>
          <w:rFonts w:ascii="Times New Roman" w:eastAsia="Calibri" w:hAnsi="Times New Roman" w:cs="Simplified Arabic" w:hint="cs"/>
          <w:sz w:val="24"/>
          <w:szCs w:val="24"/>
          <w:rtl/>
          <w:lang w:val="fr-FR"/>
        </w:rPr>
        <w:t>حين</w:t>
      </w:r>
      <w:r w:rsidRPr="001E2209">
        <w:rPr>
          <w:rFonts w:ascii="Times New Roman" w:eastAsia="Calibri" w:hAnsi="Times New Roman" w:cs="Simplified Arabic"/>
          <w:sz w:val="24"/>
          <w:szCs w:val="24"/>
          <w:rtl/>
          <w:lang w:val="fr-FR"/>
        </w:rPr>
        <w:t xml:space="preserve"> لم تظهر النتائج وجود فروق ذات دلالة إحصائية في البعد السلوكي للوعي بالأمن الرقمي تبعاً للمنطقة الجغرافية، حيث بلغت قيمة كاي تربيع </w:t>
      </w:r>
      <w:r w:rsidRPr="001E2209">
        <w:rPr>
          <w:rFonts w:ascii="Times New Roman" w:eastAsia="Calibri" w:hAnsi="Times New Roman" w:cs="Simplified Arabic" w:hint="cs"/>
          <w:sz w:val="24"/>
          <w:szCs w:val="24"/>
          <w:rtl/>
          <w:lang w:val="fr-FR"/>
        </w:rPr>
        <w:t xml:space="preserve"> </w:t>
      </w:r>
      <w:r w:rsidRPr="001E2209">
        <w:rPr>
          <w:rFonts w:ascii="Times New Roman" w:eastAsia="Calibri" w:hAnsi="Times New Roman" w:cs="Simplified Arabic"/>
          <w:sz w:val="24"/>
          <w:szCs w:val="24"/>
          <w:lang w:val="fr-FR"/>
        </w:rPr>
        <w:t>Chi-Square = 6.864</w:t>
      </w:r>
      <w:r w:rsidRPr="001E2209">
        <w:rPr>
          <w:rFonts w:ascii="Times New Roman" w:eastAsia="Calibri" w:hAnsi="Times New Roman" w:cs="Simplified Arabic"/>
          <w:sz w:val="24"/>
          <w:szCs w:val="24"/>
          <w:rtl/>
          <w:lang w:val="fr-FR"/>
        </w:rPr>
        <w:t xml:space="preserve"> عند مستوى دلالة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0.143</w:t>
      </w:r>
      <w:r w:rsidRPr="001E2209">
        <w:rPr>
          <w:rFonts w:ascii="Times New Roman" w:eastAsia="Calibri" w:hAnsi="Times New Roman" w:cs="Simplified Arabic"/>
          <w:sz w:val="24"/>
          <w:szCs w:val="24"/>
          <w:rtl/>
          <w:lang w:val="fr-FR"/>
        </w:rPr>
        <w:t>)، وهي قيمة أكبر من 0.05، مما يشير إلى تقارب السلوكيات والممارسات الأمنية الرقمية بين أفراد العينة على الرغم من اختلاف مناطقهم الجغرافية</w:t>
      </w:r>
      <w:r w:rsidR="001E2209" w:rsidRPr="001E2209">
        <w:rPr>
          <w:rFonts w:ascii="Times New Roman" w:eastAsia="Calibri" w:hAnsi="Times New Roman" w:cs="Simplified Arabic" w:hint="cs"/>
          <w:sz w:val="24"/>
          <w:szCs w:val="24"/>
          <w:rtl/>
          <w:lang w:val="fr-FR"/>
        </w:rPr>
        <w:t>.</w:t>
      </w:r>
    </w:p>
    <w:p w14:paraId="3F317CC8" w14:textId="1B013489" w:rsidR="00FA77A2" w:rsidRPr="001E2209" w:rsidRDefault="00FA77A2" w:rsidP="00FA77A2">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sz w:val="24"/>
          <w:szCs w:val="24"/>
          <w:rtl/>
          <w:lang w:val="fr-FR"/>
        </w:rPr>
        <w:t xml:space="preserve">ويمكن تفسير هذه النتيجة بأن فرص الوصول إلى المعرفة الرقمية ومصادر التوعية بالأمن </w:t>
      </w:r>
      <w:proofErr w:type="spellStart"/>
      <w:r w:rsidRPr="001E2209">
        <w:rPr>
          <w:rFonts w:ascii="Times New Roman" w:eastAsia="Calibri" w:hAnsi="Times New Roman" w:cs="Simplified Arabic"/>
          <w:sz w:val="24"/>
          <w:szCs w:val="24"/>
          <w:rtl/>
          <w:lang w:val="fr-FR"/>
        </w:rPr>
        <w:t>السيبراني</w:t>
      </w:r>
      <w:proofErr w:type="spellEnd"/>
      <w:r w:rsidRPr="001E2209">
        <w:rPr>
          <w:rFonts w:ascii="Times New Roman" w:eastAsia="Calibri" w:hAnsi="Times New Roman" w:cs="Simplified Arabic"/>
          <w:sz w:val="24"/>
          <w:szCs w:val="24"/>
          <w:rtl/>
          <w:lang w:val="fr-FR"/>
        </w:rPr>
        <w:t xml:space="preserve"> قد تختلف من منطقة إلى أخرى تبعاً لعوامل تعليمية أو تقنية أو تنموية، الأمر الذي ينعكس على مستوى الوعي المعرفي، في حين أن السلوكيات الأمنية الأساسية المرتبطة باستخدام مواقع التواصل الاجتماعي أصبحت أكثر انتشاراً وتشابهاً بين مختلف المناطق نتيجة التوسع الكبير في استخدام التقنيات الرقمية وتعميم الرسائل التوعوية المرتبطة بالأمن </w:t>
      </w:r>
      <w:proofErr w:type="spellStart"/>
      <w:r w:rsidRPr="001E2209">
        <w:rPr>
          <w:rFonts w:ascii="Times New Roman" w:eastAsia="Calibri" w:hAnsi="Times New Roman" w:cs="Simplified Arabic"/>
          <w:sz w:val="24"/>
          <w:szCs w:val="24"/>
          <w:rtl/>
          <w:lang w:val="fr-FR"/>
        </w:rPr>
        <w:t>السيبراني</w:t>
      </w:r>
      <w:proofErr w:type="spellEnd"/>
      <w:r w:rsidR="001E2209" w:rsidRPr="001E2209">
        <w:rPr>
          <w:rFonts w:ascii="Times New Roman" w:eastAsia="Calibri" w:hAnsi="Times New Roman" w:cs="Simplified Arabic" w:hint="cs"/>
          <w:sz w:val="24"/>
          <w:szCs w:val="24"/>
          <w:rtl/>
          <w:lang w:val="fr-FR"/>
        </w:rPr>
        <w:t>.</w:t>
      </w:r>
    </w:p>
    <w:p w14:paraId="688CE9BB" w14:textId="1849332E" w:rsidR="00FA77A2" w:rsidRPr="001E2209" w:rsidRDefault="00FA77A2" w:rsidP="00FA77A2">
      <w:pPr>
        <w:bidi/>
        <w:spacing w:after="200" w:line="360" w:lineRule="auto"/>
        <w:jc w:val="both"/>
        <w:rPr>
          <w:rFonts w:ascii="Times New Roman" w:eastAsia="Calibri" w:hAnsi="Times New Roman" w:cs="Simplified Arabic"/>
          <w:sz w:val="24"/>
          <w:szCs w:val="24"/>
          <w:lang w:bidi="ar-DZ"/>
        </w:rPr>
      </w:pPr>
      <w:r w:rsidRPr="001E2209">
        <w:rPr>
          <w:rFonts w:ascii="Times New Roman" w:eastAsia="Calibri" w:hAnsi="Times New Roman" w:cs="Simplified Arabic" w:hint="cs"/>
          <w:sz w:val="24"/>
          <w:szCs w:val="24"/>
          <w:rtl/>
          <w:lang w:bidi="ar-DZ"/>
        </w:rPr>
        <w:t>وبالعودة</w:t>
      </w:r>
      <w:r w:rsidRPr="001E2209">
        <w:rPr>
          <w:rFonts w:ascii="Times New Roman" w:eastAsia="Calibri" w:hAnsi="Times New Roman" w:cs="Simplified Arabic"/>
          <w:sz w:val="24"/>
          <w:szCs w:val="24"/>
          <w:rtl/>
          <w:lang w:bidi="ar-DZ"/>
        </w:rPr>
        <w:t xml:space="preserve"> إلى متوسطات الرتب الخاصة بالبعد المعرفي يتضح أن المنطقة الشمالية سجلت أعلى متوسط رتبة بلغ 362.64، تلتها المنطقة الشرقية بمتوسط رتبة بلغ 318.10، ثم المنطقة الوسطى بمتوسط رتبة بلغ 260.48، في حين سجلت المنطقة الجنوبية متوسط رتبة بلغ 243.06، بينما جاءت المنطقة الغربية في المرتبة الأخيرة بمتوسط رتبة بلغ 214.23، مما يشير إلى أن الفروق المعنوية التي كشف عنها الاختبار تعود بدرجة أكبر إلى ارتفاع مستوى الوعي المعرفي لدى المشاركين من المنطقتين الشمالية والشرقية مقارنة ببقية المناطق</w:t>
      </w:r>
      <w:r w:rsidR="001E2209" w:rsidRPr="001E2209">
        <w:rPr>
          <w:rFonts w:ascii="Times New Roman" w:eastAsia="Calibri" w:hAnsi="Times New Roman" w:cs="Simplified Arabic" w:hint="cs"/>
          <w:sz w:val="24"/>
          <w:szCs w:val="24"/>
          <w:rtl/>
          <w:lang w:bidi="ar-DZ"/>
        </w:rPr>
        <w:t>.</w:t>
      </w:r>
    </w:p>
    <w:p w14:paraId="00EFAC6A" w14:textId="4B3D3A29" w:rsidR="00FA77A2" w:rsidRPr="001E2209" w:rsidRDefault="00FA77A2" w:rsidP="00FA77A2">
      <w:pPr>
        <w:bidi/>
        <w:spacing w:after="200" w:line="360" w:lineRule="auto"/>
        <w:jc w:val="both"/>
        <w:rPr>
          <w:rFonts w:ascii="Times New Roman" w:eastAsia="Calibri" w:hAnsi="Times New Roman" w:cs="Simplified Arabic"/>
          <w:sz w:val="24"/>
          <w:szCs w:val="24"/>
          <w:lang w:bidi="ar-DZ"/>
        </w:rPr>
      </w:pPr>
      <w:r w:rsidRPr="001E2209">
        <w:rPr>
          <w:rFonts w:ascii="Times New Roman" w:eastAsia="Calibri" w:hAnsi="Times New Roman" w:cs="Simplified Arabic" w:hint="cs"/>
          <w:sz w:val="24"/>
          <w:szCs w:val="24"/>
          <w:rtl/>
          <w:lang w:bidi="ar-DZ"/>
        </w:rPr>
        <w:t xml:space="preserve">حيث توحي </w:t>
      </w:r>
      <w:r w:rsidRPr="001E2209">
        <w:rPr>
          <w:rFonts w:ascii="Times New Roman" w:eastAsia="Calibri" w:hAnsi="Times New Roman" w:cs="Simplified Arabic"/>
          <w:sz w:val="24"/>
          <w:szCs w:val="24"/>
          <w:rtl/>
          <w:lang w:bidi="ar-DZ"/>
        </w:rPr>
        <w:t xml:space="preserve">هذه النتيجة بحقيقة أن مستوى المعرفة بالأمن الرقمي يتأثر بعوامل متعددة من بينها البيئة التعليمية والمهنية ومستوى الاهتمام بالتقنيات الرقمية ومصادر التوعية المتاحة، وهي عوامل قد تختلف من منطقة إلى أخرى، مما ينعكس على درجة الإلمام بالمفاهيم المرتبطة بالأمن الرقمي وأساليب الحماية من المخاطر </w:t>
      </w:r>
      <w:proofErr w:type="spellStart"/>
      <w:r w:rsidRPr="001E2209">
        <w:rPr>
          <w:rFonts w:ascii="Times New Roman" w:eastAsia="Calibri" w:hAnsi="Times New Roman" w:cs="Simplified Arabic"/>
          <w:sz w:val="24"/>
          <w:szCs w:val="24"/>
          <w:rtl/>
          <w:lang w:bidi="ar-DZ"/>
        </w:rPr>
        <w:t>السيبرانية</w:t>
      </w:r>
      <w:proofErr w:type="spellEnd"/>
      <w:r w:rsidR="001E2209" w:rsidRPr="001E2209">
        <w:rPr>
          <w:rFonts w:ascii="Times New Roman" w:eastAsia="Calibri" w:hAnsi="Times New Roman" w:cs="Simplified Arabic" w:hint="cs"/>
          <w:sz w:val="24"/>
          <w:szCs w:val="24"/>
          <w:rtl/>
          <w:lang w:bidi="ar-DZ"/>
        </w:rPr>
        <w:t>.</w:t>
      </w:r>
    </w:p>
    <w:p w14:paraId="50AD6233" w14:textId="77777777" w:rsidR="001E2209" w:rsidRDefault="001E2209" w:rsidP="00FA77A2">
      <w:pPr>
        <w:bidi/>
        <w:spacing w:after="200" w:line="360" w:lineRule="auto"/>
        <w:jc w:val="both"/>
        <w:rPr>
          <w:rFonts w:ascii="Calibri" w:eastAsia="Times New Roman" w:hAnsi="Calibri" w:cs="Simplified Arabic"/>
          <w:b/>
          <w:bCs/>
          <w:sz w:val="28"/>
          <w:szCs w:val="28"/>
          <w:rtl/>
          <w:lang w:val="fr-FR" w:bidi="ar-DZ"/>
        </w:rPr>
      </w:pPr>
    </w:p>
    <w:p w14:paraId="05B60D31" w14:textId="37404BB0" w:rsidR="00FA77A2" w:rsidRPr="00FA77A2" w:rsidRDefault="00FA77A2" w:rsidP="001E2209">
      <w:pPr>
        <w:bidi/>
        <w:spacing w:after="200" w:line="360" w:lineRule="auto"/>
        <w:jc w:val="both"/>
        <w:rPr>
          <w:rFonts w:ascii="Calibri" w:eastAsia="Times New Roman" w:hAnsi="Calibri" w:cs="Simplified Arabic"/>
          <w:sz w:val="28"/>
          <w:szCs w:val="28"/>
          <w:lang w:val="fr-FR" w:bidi="ar-DZ"/>
        </w:rPr>
      </w:pPr>
      <w:r w:rsidRPr="00FA77A2">
        <w:rPr>
          <w:rFonts w:ascii="Calibri" w:eastAsia="Times New Roman" w:hAnsi="Calibri" w:cs="Simplified Arabic" w:hint="cs"/>
          <w:b/>
          <w:bCs/>
          <w:sz w:val="28"/>
          <w:szCs w:val="28"/>
          <w:rtl/>
          <w:lang w:val="fr-FR" w:bidi="ar-DZ"/>
        </w:rPr>
        <w:lastRenderedPageBreak/>
        <w:t>جدول (</w:t>
      </w:r>
      <w:r w:rsidR="001E2209">
        <w:rPr>
          <w:rFonts w:ascii="Calibri" w:eastAsia="Times New Roman" w:hAnsi="Calibri" w:cs="Simplified Arabic" w:hint="cs"/>
          <w:b/>
          <w:bCs/>
          <w:sz w:val="28"/>
          <w:szCs w:val="28"/>
          <w:rtl/>
          <w:lang w:val="fr-FR" w:bidi="ar-DZ"/>
        </w:rPr>
        <w:t>17</w:t>
      </w:r>
      <w:r w:rsidRPr="00FA77A2">
        <w:rPr>
          <w:rFonts w:ascii="Calibri" w:eastAsia="Times New Roman" w:hAnsi="Calibri" w:cs="Simplified Arabic" w:hint="cs"/>
          <w:b/>
          <w:bCs/>
          <w:sz w:val="28"/>
          <w:szCs w:val="28"/>
          <w:rtl/>
          <w:lang w:val="fr-FR" w:bidi="ar-DZ"/>
        </w:rPr>
        <w:t xml:space="preserve">): </w:t>
      </w:r>
      <w:r w:rsidRPr="00FA77A2">
        <w:rPr>
          <w:rFonts w:ascii="Calibri" w:eastAsia="Times New Roman" w:hAnsi="Calibri" w:cs="Simplified Arabic" w:hint="cs"/>
          <w:sz w:val="28"/>
          <w:szCs w:val="28"/>
          <w:rtl/>
          <w:lang w:val="fr-FR" w:bidi="ar-DZ"/>
        </w:rPr>
        <w:t>اختبار وجود فروق في مستوى الوعي المعرفي والسلوكي تبعا لمتغير المستوى التعليمي</w:t>
      </w:r>
    </w:p>
    <w:tbl>
      <w:tblPr>
        <w:tblStyle w:val="7-6"/>
        <w:tblW w:w="9557" w:type="dxa"/>
        <w:jc w:val="center"/>
        <w:tblLayout w:type="fixed"/>
        <w:tblLook w:val="0000" w:firstRow="0" w:lastRow="0" w:firstColumn="0" w:lastColumn="0" w:noHBand="0" w:noVBand="0"/>
      </w:tblPr>
      <w:tblGrid>
        <w:gridCol w:w="2061"/>
        <w:gridCol w:w="3736"/>
        <w:gridCol w:w="1699"/>
        <w:gridCol w:w="2061"/>
      </w:tblGrid>
      <w:tr w:rsidR="00FA77A2" w:rsidRPr="00FA77A2" w14:paraId="02794A3B" w14:textId="77777777" w:rsidTr="001E2209">
        <w:trPr>
          <w:cnfStyle w:val="000000100000" w:firstRow="0" w:lastRow="0" w:firstColumn="0" w:lastColumn="0" w:oddVBand="0" w:evenVBand="0" w:oddHBand="1" w:evenHBand="0" w:firstRowFirstColumn="0" w:firstRowLastColumn="0" w:lastRowFirstColumn="0" w:lastRowLastColumn="0"/>
          <w:trHeight w:val="310"/>
          <w:jc w:val="center"/>
        </w:trPr>
        <w:tc>
          <w:tcPr>
            <w:cnfStyle w:val="000010000000" w:firstRow="0" w:lastRow="0" w:firstColumn="0" w:lastColumn="0" w:oddVBand="1" w:evenVBand="0" w:oddHBand="0" w:evenHBand="0" w:firstRowFirstColumn="0" w:firstRowLastColumn="0" w:lastRowFirstColumn="0" w:lastRowLastColumn="0"/>
            <w:tcW w:w="9557" w:type="dxa"/>
            <w:gridSpan w:val="4"/>
            <w:vAlign w:val="center"/>
          </w:tcPr>
          <w:p w14:paraId="3424CA7F"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529B3D59" w14:textId="77777777" w:rsidTr="001E2209">
        <w:trPr>
          <w:trHeight w:val="310"/>
          <w:jc w:val="center"/>
        </w:trPr>
        <w:tc>
          <w:tcPr>
            <w:cnfStyle w:val="000010000000" w:firstRow="0" w:lastRow="0" w:firstColumn="0" w:lastColumn="0" w:oddVBand="1" w:evenVBand="0" w:oddHBand="0" w:evenHBand="0" w:firstRowFirstColumn="0" w:firstRowLastColumn="0" w:lastRowFirstColumn="0" w:lastRowLastColumn="0"/>
            <w:tcW w:w="2061" w:type="dxa"/>
            <w:vAlign w:val="center"/>
          </w:tcPr>
          <w:p w14:paraId="022176B1"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58D31771"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المستوى</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التعليمي</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3537268C"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059" w:type="dxa"/>
            <w:vAlign w:val="center"/>
          </w:tcPr>
          <w:p w14:paraId="1FCE90F1"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63FB771E" w14:textId="77777777" w:rsidTr="001E2209">
        <w:trPr>
          <w:cnfStyle w:val="000000100000" w:firstRow="0" w:lastRow="0" w:firstColumn="0" w:lastColumn="0" w:oddVBand="0" w:evenVBand="0" w:oddHBand="1" w:evenHBand="0" w:firstRowFirstColumn="0" w:firstRowLastColumn="0" w:lastRowFirstColumn="0" w:lastRowLastColumn="0"/>
          <w:trHeight w:val="310"/>
          <w:jc w:val="center"/>
        </w:trPr>
        <w:tc>
          <w:tcPr>
            <w:cnfStyle w:val="000010000000" w:firstRow="0" w:lastRow="0" w:firstColumn="0" w:lastColumn="0" w:oddVBand="1" w:evenVBand="0" w:oddHBand="0" w:evenHBand="0" w:firstRowFirstColumn="0" w:firstRowLastColumn="0" w:lastRowFirstColumn="0" w:lastRowLastColumn="0"/>
            <w:tcW w:w="2061" w:type="dxa"/>
            <w:vMerge w:val="restart"/>
            <w:vAlign w:val="center"/>
          </w:tcPr>
          <w:p w14:paraId="288D6A55"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3736" w:type="dxa"/>
            <w:vAlign w:val="center"/>
          </w:tcPr>
          <w:p w14:paraId="5435010A"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تعليم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عام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ثانوي</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فما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دون</w:t>
            </w:r>
            <w:r w:rsidRPr="00FA77A2">
              <w:rPr>
                <w:rFonts w:ascii="Arial" w:eastAsia="Calibri" w:hAnsi="Arial" w:cs="Arial"/>
                <w:color w:val="000000"/>
                <w:sz w:val="18"/>
                <w:szCs w:val="18"/>
              </w:rPr>
              <w:t>)</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1075C563"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88</w:t>
            </w:r>
          </w:p>
        </w:tc>
        <w:tc>
          <w:tcPr>
            <w:tcW w:w="2059" w:type="dxa"/>
            <w:vAlign w:val="center"/>
          </w:tcPr>
          <w:p w14:paraId="112217E5"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212,15</w:t>
            </w:r>
          </w:p>
        </w:tc>
      </w:tr>
      <w:tr w:rsidR="00FA77A2" w:rsidRPr="00FA77A2" w14:paraId="7D99C7E5" w14:textId="77777777" w:rsidTr="001E2209">
        <w:trPr>
          <w:trHeight w:val="354"/>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4115AC50"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778060E9"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دبلوم</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1312C169"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77</w:t>
            </w:r>
          </w:p>
        </w:tc>
        <w:tc>
          <w:tcPr>
            <w:tcW w:w="2059" w:type="dxa"/>
            <w:vAlign w:val="center"/>
          </w:tcPr>
          <w:p w14:paraId="519288E0"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206,44</w:t>
            </w:r>
          </w:p>
        </w:tc>
      </w:tr>
      <w:tr w:rsidR="00FA77A2" w:rsidRPr="00FA77A2" w14:paraId="713DBC40" w14:textId="77777777" w:rsidTr="001E2209">
        <w:trPr>
          <w:cnfStyle w:val="000000100000" w:firstRow="0" w:lastRow="0" w:firstColumn="0" w:lastColumn="0" w:oddVBand="0" w:evenVBand="0" w:oddHBand="1" w:evenHBand="0" w:firstRowFirstColumn="0" w:firstRowLastColumn="0" w:lastRowFirstColumn="0" w:lastRowLastColumn="0"/>
          <w:trHeight w:val="354"/>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0F96AA2F"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220B88A5"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بكالوريوس</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2F85E4EE"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246</w:t>
            </w:r>
          </w:p>
        </w:tc>
        <w:tc>
          <w:tcPr>
            <w:tcW w:w="2059" w:type="dxa"/>
            <w:vAlign w:val="center"/>
          </w:tcPr>
          <w:p w14:paraId="3EAC40C6"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249,39</w:t>
            </w:r>
          </w:p>
        </w:tc>
      </w:tr>
      <w:tr w:rsidR="00FA77A2" w:rsidRPr="00FA77A2" w14:paraId="1A3FD779" w14:textId="77777777" w:rsidTr="001E2209">
        <w:trPr>
          <w:trHeight w:val="354"/>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686BD8A9"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0C63BD84"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دراسات</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عليا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ماجستير</w:t>
            </w:r>
            <w:r w:rsidRPr="00FA77A2">
              <w:rPr>
                <w:rFonts w:ascii="Arial" w:eastAsia="Calibri" w:hAnsi="Arial" w:cs="Arial"/>
                <w:color w:val="000000"/>
                <w:sz w:val="18"/>
                <w:szCs w:val="18"/>
              </w:rPr>
              <w:t xml:space="preserve"> / </w:t>
            </w:r>
            <w:r w:rsidRPr="00FA77A2">
              <w:rPr>
                <w:rFonts w:ascii="Arial" w:eastAsia="Calibri" w:hAnsi="Arial" w:cs="Arial"/>
                <w:color w:val="000000"/>
                <w:sz w:val="18"/>
                <w:szCs w:val="18"/>
                <w:rtl/>
              </w:rPr>
              <w:t>دكتوراة</w:t>
            </w:r>
            <w:r w:rsidRPr="00FA77A2">
              <w:rPr>
                <w:rFonts w:ascii="Arial" w:eastAsia="Calibri" w:hAnsi="Arial" w:cs="Arial"/>
                <w:color w:val="000000"/>
                <w:sz w:val="18"/>
                <w:szCs w:val="18"/>
              </w:rPr>
              <w:t>)</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696A1691"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62</w:t>
            </w:r>
          </w:p>
        </w:tc>
        <w:tc>
          <w:tcPr>
            <w:tcW w:w="2059" w:type="dxa"/>
            <w:vAlign w:val="center"/>
          </w:tcPr>
          <w:p w14:paraId="25F0998F"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261,07</w:t>
            </w:r>
          </w:p>
        </w:tc>
      </w:tr>
      <w:tr w:rsidR="00FA77A2" w:rsidRPr="00FA77A2" w14:paraId="578F25A7" w14:textId="77777777" w:rsidTr="001E2209">
        <w:trPr>
          <w:cnfStyle w:val="000000100000" w:firstRow="0" w:lastRow="0" w:firstColumn="0" w:lastColumn="0" w:oddVBand="0" w:evenVBand="0" w:oddHBand="1" w:evenHBand="0" w:firstRowFirstColumn="0" w:firstRowLastColumn="0" w:lastRowFirstColumn="0" w:lastRowLastColumn="0"/>
          <w:trHeight w:val="354"/>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1E39EC3D"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2F28AB3D"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463E1D26"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9" w:type="dxa"/>
            <w:vAlign w:val="center"/>
          </w:tcPr>
          <w:p w14:paraId="57F11A69" w14:textId="77777777" w:rsidR="00FA77A2" w:rsidRPr="00FA77A2" w:rsidRDefault="00FA77A2" w:rsidP="001E2209">
            <w:pPr>
              <w:autoSpaceDE w:val="0"/>
              <w:autoSpaceDN w:val="0"/>
              <w:bidi/>
              <w:adjustRightInd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FA77A2" w:rsidRPr="00FA77A2" w14:paraId="5E1AE840" w14:textId="77777777" w:rsidTr="001E2209">
        <w:trPr>
          <w:trHeight w:val="325"/>
          <w:jc w:val="center"/>
        </w:trPr>
        <w:tc>
          <w:tcPr>
            <w:cnfStyle w:val="000010000000" w:firstRow="0" w:lastRow="0" w:firstColumn="0" w:lastColumn="0" w:oddVBand="1" w:evenVBand="0" w:oddHBand="0" w:evenHBand="0" w:firstRowFirstColumn="0" w:firstRowLastColumn="0" w:lastRowFirstColumn="0" w:lastRowLastColumn="0"/>
            <w:tcW w:w="2061" w:type="dxa"/>
            <w:vMerge w:val="restart"/>
            <w:vAlign w:val="center"/>
          </w:tcPr>
          <w:p w14:paraId="29A46D02"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3736" w:type="dxa"/>
            <w:vAlign w:val="center"/>
          </w:tcPr>
          <w:p w14:paraId="23F6AA70"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تعليم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عام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ثانوي</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فما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دون</w:t>
            </w:r>
            <w:r w:rsidRPr="00FA77A2">
              <w:rPr>
                <w:rFonts w:ascii="Arial" w:eastAsia="Calibri" w:hAnsi="Arial" w:cs="Arial"/>
                <w:color w:val="000000"/>
                <w:sz w:val="18"/>
                <w:szCs w:val="18"/>
              </w:rPr>
              <w:t>)</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48F553D1"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88</w:t>
            </w:r>
          </w:p>
        </w:tc>
        <w:tc>
          <w:tcPr>
            <w:tcW w:w="2059" w:type="dxa"/>
            <w:vAlign w:val="center"/>
          </w:tcPr>
          <w:p w14:paraId="069D5D8F"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250,73</w:t>
            </w:r>
          </w:p>
        </w:tc>
      </w:tr>
      <w:tr w:rsidR="00FA77A2" w:rsidRPr="00FA77A2" w14:paraId="0FEF73A2" w14:textId="77777777" w:rsidTr="001E2209">
        <w:trPr>
          <w:cnfStyle w:val="000000100000" w:firstRow="0" w:lastRow="0" w:firstColumn="0" w:lastColumn="0" w:oddVBand="0" w:evenVBand="0" w:oddHBand="1" w:evenHBand="0" w:firstRowFirstColumn="0" w:firstRowLastColumn="0" w:lastRowFirstColumn="0" w:lastRowLastColumn="0"/>
          <w:trHeight w:val="354"/>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494CCD05"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226216A1"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دبلوم</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280AE1DA"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77</w:t>
            </w:r>
          </w:p>
        </w:tc>
        <w:tc>
          <w:tcPr>
            <w:tcW w:w="2059" w:type="dxa"/>
            <w:vAlign w:val="center"/>
          </w:tcPr>
          <w:p w14:paraId="448726FC"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235,94</w:t>
            </w:r>
          </w:p>
        </w:tc>
      </w:tr>
      <w:tr w:rsidR="00FA77A2" w:rsidRPr="00FA77A2" w14:paraId="1B603D42" w14:textId="77777777" w:rsidTr="001E2209">
        <w:trPr>
          <w:trHeight w:val="354"/>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7033B869"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0B367495"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بكالوريوس</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432322EA"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246</w:t>
            </w:r>
          </w:p>
        </w:tc>
        <w:tc>
          <w:tcPr>
            <w:tcW w:w="2059" w:type="dxa"/>
            <w:vAlign w:val="center"/>
          </w:tcPr>
          <w:p w14:paraId="35FF39FC"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233,59</w:t>
            </w:r>
          </w:p>
        </w:tc>
      </w:tr>
      <w:tr w:rsidR="00FA77A2" w:rsidRPr="00FA77A2" w14:paraId="53AD3B0A" w14:textId="77777777" w:rsidTr="001E2209">
        <w:trPr>
          <w:cnfStyle w:val="000000100000" w:firstRow="0" w:lastRow="0" w:firstColumn="0" w:lastColumn="0" w:oddVBand="0" w:evenVBand="0" w:oddHBand="1" w:evenHBand="0" w:firstRowFirstColumn="0" w:firstRowLastColumn="0" w:lastRowFirstColumn="0" w:lastRowLastColumn="0"/>
          <w:trHeight w:val="354"/>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561AD61B"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5E94AE70"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دراسات</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عليا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ماجستير</w:t>
            </w:r>
            <w:r w:rsidRPr="00FA77A2">
              <w:rPr>
                <w:rFonts w:ascii="Arial" w:eastAsia="Calibri" w:hAnsi="Arial" w:cs="Arial"/>
                <w:color w:val="000000"/>
                <w:sz w:val="18"/>
                <w:szCs w:val="18"/>
              </w:rPr>
              <w:t xml:space="preserve"> / </w:t>
            </w:r>
            <w:r w:rsidRPr="00FA77A2">
              <w:rPr>
                <w:rFonts w:ascii="Arial" w:eastAsia="Calibri" w:hAnsi="Arial" w:cs="Arial"/>
                <w:color w:val="000000"/>
                <w:sz w:val="18"/>
                <w:szCs w:val="18"/>
                <w:rtl/>
              </w:rPr>
              <w:t>دكتوراة</w:t>
            </w:r>
            <w:r w:rsidRPr="00FA77A2">
              <w:rPr>
                <w:rFonts w:ascii="Arial" w:eastAsia="Calibri" w:hAnsi="Arial" w:cs="Arial"/>
                <w:color w:val="000000"/>
                <w:sz w:val="18"/>
                <w:szCs w:val="18"/>
              </w:rPr>
              <w:t>)</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08F4D65B"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62</w:t>
            </w:r>
          </w:p>
        </w:tc>
        <w:tc>
          <w:tcPr>
            <w:tcW w:w="2059" w:type="dxa"/>
            <w:vAlign w:val="center"/>
          </w:tcPr>
          <w:p w14:paraId="33D02877" w14:textId="77777777" w:rsidR="00FA77A2" w:rsidRPr="00FA77A2" w:rsidRDefault="00FA77A2" w:rsidP="001E2209">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232,35</w:t>
            </w:r>
          </w:p>
        </w:tc>
      </w:tr>
      <w:tr w:rsidR="00FA77A2" w:rsidRPr="00FA77A2" w14:paraId="069102B7" w14:textId="77777777" w:rsidTr="001E2209">
        <w:trPr>
          <w:trHeight w:val="340"/>
          <w:jc w:val="center"/>
        </w:trPr>
        <w:tc>
          <w:tcPr>
            <w:cnfStyle w:val="000010000000" w:firstRow="0" w:lastRow="0" w:firstColumn="0" w:lastColumn="0" w:oddVBand="1" w:evenVBand="0" w:oddHBand="0" w:evenHBand="0" w:firstRowFirstColumn="0" w:firstRowLastColumn="0" w:lastRowFirstColumn="0" w:lastRowLastColumn="0"/>
            <w:tcW w:w="2061" w:type="dxa"/>
            <w:vMerge/>
            <w:vAlign w:val="center"/>
          </w:tcPr>
          <w:p w14:paraId="37BED85C" w14:textId="77777777" w:rsidR="00FA77A2" w:rsidRPr="00FA77A2" w:rsidRDefault="00FA77A2" w:rsidP="001E2209">
            <w:pPr>
              <w:autoSpaceDE w:val="0"/>
              <w:autoSpaceDN w:val="0"/>
              <w:bidi/>
              <w:adjustRightInd w:val="0"/>
              <w:spacing w:after="0" w:line="240" w:lineRule="auto"/>
              <w:jc w:val="center"/>
              <w:rPr>
                <w:rFonts w:ascii="Arial" w:eastAsia="Calibri" w:hAnsi="Arial" w:cs="Arial"/>
                <w:color w:val="000000"/>
                <w:sz w:val="18"/>
                <w:szCs w:val="18"/>
              </w:rPr>
            </w:pPr>
          </w:p>
        </w:tc>
        <w:tc>
          <w:tcPr>
            <w:tcW w:w="3736" w:type="dxa"/>
            <w:vAlign w:val="center"/>
          </w:tcPr>
          <w:p w14:paraId="2F7F0037"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699" w:type="dxa"/>
            <w:vAlign w:val="center"/>
          </w:tcPr>
          <w:p w14:paraId="3637F9B3"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9" w:type="dxa"/>
            <w:vAlign w:val="center"/>
          </w:tcPr>
          <w:p w14:paraId="1C7318F4" w14:textId="77777777" w:rsidR="00FA77A2" w:rsidRPr="00FA77A2" w:rsidRDefault="00FA77A2" w:rsidP="001E2209">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0421D132" w14:textId="77777777" w:rsidR="00FA77A2" w:rsidRPr="00FA77A2" w:rsidRDefault="00FA77A2" w:rsidP="00FA77A2">
      <w:pPr>
        <w:bidi/>
        <w:spacing w:after="200" w:line="360" w:lineRule="auto"/>
        <w:jc w:val="both"/>
        <w:rPr>
          <w:rFonts w:ascii="Calibri" w:eastAsia="Times New Roman" w:hAnsi="Calibri" w:cs="Simplified Arabic"/>
          <w:sz w:val="28"/>
          <w:szCs w:val="28"/>
          <w:lang w:val="fr-FR" w:bidi="ar-DZ"/>
        </w:rPr>
      </w:pPr>
    </w:p>
    <w:tbl>
      <w:tblPr>
        <w:tblStyle w:val="7-6"/>
        <w:tblW w:w="7783" w:type="dxa"/>
        <w:jc w:val="center"/>
        <w:tblLayout w:type="fixed"/>
        <w:tblLook w:val="0000" w:firstRow="0" w:lastRow="0" w:firstColumn="0" w:lastColumn="0" w:noHBand="0" w:noVBand="0"/>
      </w:tblPr>
      <w:tblGrid>
        <w:gridCol w:w="2646"/>
        <w:gridCol w:w="2584"/>
        <w:gridCol w:w="2553"/>
      </w:tblGrid>
      <w:tr w:rsidR="00FA77A2" w:rsidRPr="00FA77A2" w14:paraId="12EF2A08" w14:textId="77777777" w:rsidTr="001E2209">
        <w:trPr>
          <w:cnfStyle w:val="000000100000" w:firstRow="0" w:lastRow="0" w:firstColumn="0" w:lastColumn="0" w:oddVBand="0" w:evenVBand="0" w:oddHBand="1" w:evenHBand="0" w:firstRowFirstColumn="0" w:firstRowLastColumn="0" w:lastRowFirstColumn="0" w:lastRowLastColumn="0"/>
          <w:trHeight w:val="329"/>
          <w:jc w:val="center"/>
        </w:trPr>
        <w:tc>
          <w:tcPr>
            <w:cnfStyle w:val="000010000000" w:firstRow="0" w:lastRow="0" w:firstColumn="0" w:lastColumn="0" w:oddVBand="1" w:evenVBand="0" w:oddHBand="0" w:evenHBand="0" w:firstRowFirstColumn="0" w:firstRowLastColumn="0" w:lastRowFirstColumn="0" w:lastRowLastColumn="0"/>
            <w:tcW w:w="7783" w:type="dxa"/>
            <w:gridSpan w:val="3"/>
            <w:vAlign w:val="center"/>
          </w:tcPr>
          <w:p w14:paraId="20630CCF"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4C0B4ED7" w14:textId="77777777" w:rsidTr="001E2209">
        <w:trPr>
          <w:trHeight w:val="329"/>
          <w:jc w:val="center"/>
        </w:trPr>
        <w:tc>
          <w:tcPr>
            <w:cnfStyle w:val="000010000000" w:firstRow="0" w:lastRow="0" w:firstColumn="0" w:lastColumn="0" w:oddVBand="1" w:evenVBand="0" w:oddHBand="0" w:evenHBand="0" w:firstRowFirstColumn="0" w:firstRowLastColumn="0" w:lastRowFirstColumn="0" w:lastRowLastColumn="0"/>
            <w:tcW w:w="2646" w:type="dxa"/>
            <w:vAlign w:val="center"/>
          </w:tcPr>
          <w:p w14:paraId="7C2C3DA9"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
        </w:tc>
        <w:tc>
          <w:tcPr>
            <w:tcW w:w="2584" w:type="dxa"/>
            <w:vAlign w:val="center"/>
          </w:tcPr>
          <w:p w14:paraId="4846648B" w14:textId="77777777" w:rsidR="00FA77A2" w:rsidRPr="00FA77A2" w:rsidRDefault="00FA77A2" w:rsidP="001E2209">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cnfStyle w:val="000010000000" w:firstRow="0" w:lastRow="0" w:firstColumn="0" w:lastColumn="0" w:oddVBand="1" w:evenVBand="0" w:oddHBand="0" w:evenHBand="0" w:firstRowFirstColumn="0" w:firstRowLastColumn="0" w:lastRowFirstColumn="0" w:lastRowLastColumn="0"/>
            <w:tcW w:w="2553" w:type="dxa"/>
            <w:vAlign w:val="center"/>
          </w:tcPr>
          <w:p w14:paraId="4F8C14EB" w14:textId="77777777" w:rsidR="00FA77A2" w:rsidRPr="00FA77A2" w:rsidRDefault="00FA77A2" w:rsidP="001E2209">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6336177E" w14:textId="77777777" w:rsidTr="001E2209">
        <w:trPr>
          <w:cnfStyle w:val="000000100000" w:firstRow="0" w:lastRow="0" w:firstColumn="0" w:lastColumn="0" w:oddVBand="0" w:evenVBand="0" w:oddHBand="1" w:evenHBand="0" w:firstRowFirstColumn="0" w:firstRowLastColumn="0" w:lastRowFirstColumn="0" w:lastRowLastColumn="0"/>
          <w:trHeight w:val="329"/>
          <w:jc w:val="center"/>
        </w:trPr>
        <w:tc>
          <w:tcPr>
            <w:cnfStyle w:val="000010000000" w:firstRow="0" w:lastRow="0" w:firstColumn="0" w:lastColumn="0" w:oddVBand="1" w:evenVBand="0" w:oddHBand="0" w:evenHBand="0" w:firstRowFirstColumn="0" w:firstRowLastColumn="0" w:lastRowFirstColumn="0" w:lastRowLastColumn="0"/>
            <w:tcW w:w="2646" w:type="dxa"/>
            <w:vAlign w:val="center"/>
          </w:tcPr>
          <w:p w14:paraId="68DC7548"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584" w:type="dxa"/>
            <w:vAlign w:val="center"/>
          </w:tcPr>
          <w:p w14:paraId="6C8C2990"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10,896</w:t>
            </w:r>
          </w:p>
        </w:tc>
        <w:tc>
          <w:tcPr>
            <w:cnfStyle w:val="000010000000" w:firstRow="0" w:lastRow="0" w:firstColumn="0" w:lastColumn="0" w:oddVBand="1" w:evenVBand="0" w:oddHBand="0" w:evenHBand="0" w:firstRowFirstColumn="0" w:firstRowLastColumn="0" w:lastRowFirstColumn="0" w:lastRowLastColumn="0"/>
            <w:tcW w:w="2553" w:type="dxa"/>
            <w:vAlign w:val="center"/>
          </w:tcPr>
          <w:p w14:paraId="5823746B"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1,132</w:t>
            </w:r>
          </w:p>
        </w:tc>
      </w:tr>
      <w:tr w:rsidR="00FA77A2" w:rsidRPr="00FA77A2" w14:paraId="6A9F75F0" w14:textId="77777777" w:rsidTr="001E2209">
        <w:trPr>
          <w:trHeight w:val="345"/>
          <w:jc w:val="center"/>
        </w:trPr>
        <w:tc>
          <w:tcPr>
            <w:cnfStyle w:val="000010000000" w:firstRow="0" w:lastRow="0" w:firstColumn="0" w:lastColumn="0" w:oddVBand="1" w:evenVBand="0" w:oddHBand="0" w:evenHBand="0" w:firstRowFirstColumn="0" w:firstRowLastColumn="0" w:lastRowFirstColumn="0" w:lastRowLastColumn="0"/>
            <w:tcW w:w="2646" w:type="dxa"/>
            <w:vAlign w:val="center"/>
          </w:tcPr>
          <w:p w14:paraId="2D3028D2"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584" w:type="dxa"/>
            <w:vAlign w:val="center"/>
          </w:tcPr>
          <w:p w14:paraId="2B9AD748" w14:textId="77777777" w:rsidR="00FA77A2" w:rsidRPr="00FA77A2" w:rsidRDefault="00FA77A2" w:rsidP="001E2209">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3</w:t>
            </w:r>
          </w:p>
        </w:tc>
        <w:tc>
          <w:tcPr>
            <w:cnfStyle w:val="000010000000" w:firstRow="0" w:lastRow="0" w:firstColumn="0" w:lastColumn="0" w:oddVBand="1" w:evenVBand="0" w:oddHBand="0" w:evenHBand="0" w:firstRowFirstColumn="0" w:firstRowLastColumn="0" w:lastRowFirstColumn="0" w:lastRowLastColumn="0"/>
            <w:tcW w:w="2553" w:type="dxa"/>
            <w:vAlign w:val="center"/>
          </w:tcPr>
          <w:p w14:paraId="6E41BA92"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w:t>
            </w:r>
          </w:p>
        </w:tc>
      </w:tr>
      <w:tr w:rsidR="00FA77A2" w:rsidRPr="00FA77A2" w14:paraId="1C8A06CF" w14:textId="77777777" w:rsidTr="001E2209">
        <w:trPr>
          <w:cnfStyle w:val="000000100000" w:firstRow="0" w:lastRow="0" w:firstColumn="0" w:lastColumn="0" w:oddVBand="0" w:evenVBand="0" w:oddHBand="1" w:evenHBand="0" w:firstRowFirstColumn="0" w:firstRowLastColumn="0" w:lastRowFirstColumn="0" w:lastRowLastColumn="0"/>
          <w:trHeight w:val="329"/>
          <w:jc w:val="center"/>
        </w:trPr>
        <w:tc>
          <w:tcPr>
            <w:cnfStyle w:val="000010000000" w:firstRow="0" w:lastRow="0" w:firstColumn="0" w:lastColumn="0" w:oddVBand="1" w:evenVBand="0" w:oddHBand="0" w:evenHBand="0" w:firstRowFirstColumn="0" w:firstRowLastColumn="0" w:lastRowFirstColumn="0" w:lastRowLastColumn="0"/>
            <w:tcW w:w="2646" w:type="dxa"/>
            <w:vAlign w:val="center"/>
          </w:tcPr>
          <w:p w14:paraId="027C5E9E"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w:t>
            </w:r>
          </w:p>
        </w:tc>
        <w:tc>
          <w:tcPr>
            <w:tcW w:w="2584" w:type="dxa"/>
            <w:vAlign w:val="center"/>
          </w:tcPr>
          <w:p w14:paraId="7846927C" w14:textId="77777777" w:rsidR="00FA77A2" w:rsidRPr="00FA77A2" w:rsidRDefault="00FA77A2" w:rsidP="001E2209">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,012</w:t>
            </w:r>
          </w:p>
        </w:tc>
        <w:tc>
          <w:tcPr>
            <w:cnfStyle w:val="000010000000" w:firstRow="0" w:lastRow="0" w:firstColumn="0" w:lastColumn="0" w:oddVBand="1" w:evenVBand="0" w:oddHBand="0" w:evenHBand="0" w:firstRowFirstColumn="0" w:firstRowLastColumn="0" w:lastRowFirstColumn="0" w:lastRowLastColumn="0"/>
            <w:tcW w:w="2553" w:type="dxa"/>
            <w:vAlign w:val="center"/>
          </w:tcPr>
          <w:p w14:paraId="466E9D01" w14:textId="77777777" w:rsidR="00FA77A2" w:rsidRPr="00FA77A2" w:rsidRDefault="00FA77A2" w:rsidP="001E2209">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,769</w:t>
            </w:r>
          </w:p>
        </w:tc>
      </w:tr>
    </w:tbl>
    <w:p w14:paraId="7633E5B3"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3FFFEE33" w14:textId="77777777" w:rsidR="00FA77A2" w:rsidRPr="00FA77A2" w:rsidRDefault="00FA77A2" w:rsidP="001E2209">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58620333" w14:textId="2EAEEFD5" w:rsidR="00FA77A2" w:rsidRPr="001E2209" w:rsidRDefault="00FA77A2" w:rsidP="00FA77A2">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hint="cs"/>
          <w:sz w:val="24"/>
          <w:szCs w:val="24"/>
          <w:rtl/>
          <w:lang w:val="fr-FR"/>
        </w:rPr>
        <w:t>يتضح لنا من خلال الجدول</w:t>
      </w:r>
      <w:r w:rsidR="003B3F45">
        <w:rPr>
          <w:rFonts w:ascii="Times New Roman" w:eastAsia="Calibri" w:hAnsi="Times New Roman" w:cs="Simplified Arabic"/>
          <w:sz w:val="24"/>
          <w:szCs w:val="24"/>
          <w:lang w:val="fr-FR"/>
        </w:rPr>
        <w:t xml:space="preserve"> </w:t>
      </w:r>
      <w:r w:rsidR="003B3F45">
        <w:rPr>
          <w:rFonts w:ascii="Times New Roman" w:eastAsia="Calibri" w:hAnsi="Times New Roman" w:cs="Simplified Arabic" w:hint="cs"/>
          <w:sz w:val="24"/>
          <w:szCs w:val="24"/>
          <w:rtl/>
          <w:lang w:val="fr-FR"/>
        </w:rPr>
        <w:t xml:space="preserve"> (17)</w:t>
      </w:r>
      <w:r w:rsidRPr="001E2209">
        <w:rPr>
          <w:rFonts w:ascii="Times New Roman" w:eastAsia="Calibri" w:hAnsi="Times New Roman" w:cs="Simplified Arabic" w:hint="cs"/>
          <w:sz w:val="24"/>
          <w:szCs w:val="24"/>
          <w:rtl/>
          <w:lang w:val="fr-FR"/>
        </w:rPr>
        <w:t xml:space="preserve"> المتعلق ب</w:t>
      </w:r>
      <w:r w:rsidRPr="001E2209">
        <w:rPr>
          <w:rFonts w:ascii="Times New Roman" w:eastAsia="Calibri" w:hAnsi="Times New Roman" w:cs="Simplified Arabic"/>
          <w:sz w:val="24"/>
          <w:szCs w:val="24"/>
          <w:rtl/>
          <w:lang w:val="fr-FR"/>
        </w:rPr>
        <w:t xml:space="preserve">اختبار </w:t>
      </w:r>
      <w:proofErr w:type="spellStart"/>
      <w:r w:rsidRPr="001E2209">
        <w:rPr>
          <w:rFonts w:ascii="Times New Roman" w:eastAsia="Calibri" w:hAnsi="Times New Roman" w:cs="Simplified Arabic"/>
          <w:sz w:val="24"/>
          <w:szCs w:val="24"/>
          <w:rtl/>
          <w:lang w:val="fr-FR"/>
        </w:rPr>
        <w:t>كروسكال</w:t>
      </w:r>
      <w:proofErr w:type="spellEnd"/>
      <w:r w:rsidRPr="001E2209">
        <w:rPr>
          <w:rFonts w:ascii="Times New Roman" w:eastAsia="Calibri" w:hAnsi="Times New Roman" w:cs="Simplified Arabic"/>
          <w:sz w:val="24"/>
          <w:szCs w:val="24"/>
          <w:rtl/>
          <w:lang w:val="fr-FR"/>
        </w:rPr>
        <w:t>–واليس (</w:t>
      </w:r>
      <w:proofErr w:type="spellStart"/>
      <w:r w:rsidRPr="001E2209">
        <w:rPr>
          <w:rFonts w:ascii="Times New Roman" w:eastAsia="Calibri" w:hAnsi="Times New Roman" w:cs="Simplified Arabic"/>
          <w:sz w:val="24"/>
          <w:szCs w:val="24"/>
          <w:lang w:val="fr-FR"/>
        </w:rPr>
        <w:t>Kruskal</w:t>
      </w:r>
      <w:proofErr w:type="spellEnd"/>
      <w:r w:rsidRPr="001E2209">
        <w:rPr>
          <w:rFonts w:ascii="Times New Roman" w:eastAsia="Calibri" w:hAnsi="Times New Roman" w:cs="Simplified Arabic"/>
          <w:sz w:val="24"/>
          <w:szCs w:val="24"/>
          <w:lang w:val="fr-FR"/>
        </w:rPr>
        <w:t>-Wallis</w:t>
      </w:r>
      <w:r w:rsidRPr="001E2209">
        <w:rPr>
          <w:rFonts w:ascii="Times New Roman" w:eastAsia="Calibri" w:hAnsi="Times New Roman" w:cs="Simplified Arabic"/>
          <w:sz w:val="24"/>
          <w:szCs w:val="24"/>
          <w:rtl/>
          <w:lang w:val="fr-FR"/>
        </w:rPr>
        <w:t>) وجود فروق ذات دلالة إحصائية في البعد المعرفي للوعي بالأمن الرقمي تبعاً للمستوى التعليمي، حيث بلغت قيمة (</w:t>
      </w:r>
      <w:r w:rsidRPr="001E2209">
        <w:rPr>
          <w:rFonts w:ascii="Times New Roman" w:eastAsia="Calibri" w:hAnsi="Times New Roman" w:cs="Simplified Arabic"/>
          <w:sz w:val="24"/>
          <w:szCs w:val="24"/>
          <w:lang w:val="fr-FR"/>
        </w:rPr>
        <w:t>Chi-Square = 10.896</w:t>
      </w:r>
      <w:r w:rsidRPr="001E2209">
        <w:rPr>
          <w:rFonts w:ascii="Times New Roman" w:eastAsia="Calibri" w:hAnsi="Times New Roman" w:cs="Simplified Arabic"/>
          <w:sz w:val="24"/>
          <w:szCs w:val="24"/>
          <w:rtl/>
          <w:lang w:val="fr-FR"/>
        </w:rPr>
        <w:t>) عند مستوى دلالة إحصائية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0.012</w:t>
      </w:r>
      <w:r w:rsidRPr="001E2209">
        <w:rPr>
          <w:rFonts w:ascii="Times New Roman" w:eastAsia="Calibri" w:hAnsi="Times New Roman" w:cs="Simplified Arabic"/>
          <w:sz w:val="24"/>
          <w:szCs w:val="24"/>
          <w:rtl/>
          <w:lang w:val="fr-FR"/>
        </w:rPr>
        <w:t>)، وهي قيمة أقل من مستوى الدلالة المعتمد 0.05، مما يدل على وجود اختلافات معنوية بين الفئات التعليمية المختلفة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 و</w:t>
      </w:r>
      <w:r w:rsidRPr="001E2209">
        <w:rPr>
          <w:rFonts w:ascii="Times New Roman" w:eastAsia="Calibri" w:hAnsi="Times New Roman" w:cs="Simplified Arabic"/>
          <w:sz w:val="24"/>
          <w:szCs w:val="24"/>
          <w:rtl/>
          <w:lang w:val="fr-FR"/>
        </w:rPr>
        <w:t>في المقابل لم تظهر النتائج وجود فروق ذات دلالة إحصائية في البعد السلوكي للوعي بالأمن الرقمي تبعاً للمستوى التعليمي، حيث بلغت قيمة كاي تربيع (</w:t>
      </w:r>
      <w:r w:rsidRPr="001E2209">
        <w:rPr>
          <w:rFonts w:ascii="Times New Roman" w:eastAsia="Calibri" w:hAnsi="Times New Roman" w:cs="Simplified Arabic"/>
          <w:sz w:val="24"/>
          <w:szCs w:val="24"/>
          <w:lang w:val="fr-FR"/>
        </w:rPr>
        <w:t>Chi-Square = 1.132</w:t>
      </w:r>
      <w:r w:rsidRPr="001E2209">
        <w:rPr>
          <w:rFonts w:ascii="Times New Roman" w:eastAsia="Calibri" w:hAnsi="Times New Roman" w:cs="Simplified Arabic"/>
          <w:sz w:val="24"/>
          <w:szCs w:val="24"/>
          <w:rtl/>
          <w:lang w:val="fr-FR"/>
        </w:rPr>
        <w:t>) عند مستوى دلالة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0.769</w:t>
      </w:r>
      <w:r w:rsidRPr="001E2209">
        <w:rPr>
          <w:rFonts w:ascii="Times New Roman" w:eastAsia="Calibri" w:hAnsi="Times New Roman" w:cs="Simplified Arabic"/>
          <w:sz w:val="24"/>
          <w:szCs w:val="24"/>
          <w:rtl/>
          <w:lang w:val="fr-FR"/>
        </w:rPr>
        <w:t>)، وهي قيمة أكبر من 0.05، مما يشير إلى عدم وجود اختلافات جوهرية بين المستويات التعليمية المختلفة فيما يتعلق بالممارسات والسلوكيات الأمنية الرقمية</w:t>
      </w:r>
      <w:r w:rsidR="003B3F45">
        <w:rPr>
          <w:rFonts w:ascii="Times New Roman" w:eastAsia="Calibri" w:hAnsi="Times New Roman" w:cs="Simplified Arabic" w:hint="cs"/>
          <w:sz w:val="24"/>
          <w:szCs w:val="24"/>
          <w:rtl/>
          <w:lang w:val="fr-FR"/>
        </w:rPr>
        <w:t>.</w:t>
      </w:r>
    </w:p>
    <w:p w14:paraId="4321B237" w14:textId="08339A52" w:rsidR="00FA77A2" w:rsidRPr="001E2209" w:rsidRDefault="00FA77A2" w:rsidP="00FA77A2">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hint="cs"/>
          <w:sz w:val="24"/>
          <w:szCs w:val="24"/>
          <w:rtl/>
          <w:lang w:val="fr-FR"/>
        </w:rPr>
        <w:lastRenderedPageBreak/>
        <w:t xml:space="preserve">وعليه </w:t>
      </w:r>
      <w:r w:rsidRPr="001E2209">
        <w:rPr>
          <w:rFonts w:ascii="Times New Roman" w:eastAsia="Calibri" w:hAnsi="Times New Roman" w:cs="Simplified Arabic"/>
          <w:sz w:val="24"/>
          <w:szCs w:val="24"/>
          <w:rtl/>
          <w:lang w:val="fr-FR"/>
        </w:rPr>
        <w:t>تشير النتائج</w:t>
      </w:r>
      <w:r w:rsidRPr="001E2209">
        <w:rPr>
          <w:rFonts w:ascii="Times New Roman" w:eastAsia="Calibri" w:hAnsi="Times New Roman" w:cs="Simplified Arabic" w:hint="cs"/>
          <w:sz w:val="24"/>
          <w:szCs w:val="24"/>
          <w:rtl/>
          <w:lang w:val="fr-FR"/>
        </w:rPr>
        <w:t xml:space="preserve"> بشكل عام</w:t>
      </w:r>
      <w:r w:rsidRPr="001E2209">
        <w:rPr>
          <w:rFonts w:ascii="Times New Roman" w:eastAsia="Calibri" w:hAnsi="Times New Roman" w:cs="Simplified Arabic"/>
          <w:sz w:val="24"/>
          <w:szCs w:val="24"/>
          <w:rtl/>
          <w:lang w:val="fr-FR"/>
        </w:rPr>
        <w:t xml:space="preserve"> إلى وجود فروق ذات دلالة إحصائية بين أفراد العينة في البعد المعرفي للوعي بالأمن الرقمي تبعاً للمستوى التعليمي، بينما لا توجد فروق معنوية في البعد السلوكي، مما يدل على أن المستوى التعليمي يؤثر في مستوى المعرفة والإدراك الأمني الرقمي أكثر من تأثيره في السلوكيات والممارسات الأمنية الفعلية</w:t>
      </w:r>
      <w:r w:rsidR="003B3F45">
        <w:rPr>
          <w:rFonts w:ascii="Times New Roman" w:eastAsia="Calibri" w:hAnsi="Times New Roman" w:cs="Simplified Arabic" w:hint="cs"/>
          <w:sz w:val="24"/>
          <w:szCs w:val="24"/>
          <w:rtl/>
          <w:lang w:val="fr-FR"/>
        </w:rPr>
        <w:t>.</w:t>
      </w:r>
    </w:p>
    <w:p w14:paraId="7EBEB707" w14:textId="3EB3EA65" w:rsidR="00FA77A2" w:rsidRPr="001E2209" w:rsidRDefault="00FA77A2" w:rsidP="00FA77A2">
      <w:pPr>
        <w:bidi/>
        <w:spacing w:after="200" w:line="360" w:lineRule="auto"/>
        <w:jc w:val="both"/>
        <w:rPr>
          <w:rFonts w:ascii="Times New Roman" w:eastAsia="Calibri" w:hAnsi="Times New Roman" w:cs="Simplified Arabic"/>
          <w:sz w:val="24"/>
          <w:szCs w:val="24"/>
          <w:lang w:val="fr-FR" w:bidi="ar-DZ"/>
        </w:rPr>
      </w:pPr>
      <w:r w:rsidRPr="001E2209">
        <w:rPr>
          <w:rFonts w:ascii="Times New Roman" w:eastAsia="Calibri" w:hAnsi="Times New Roman" w:cs="Simplified Arabic"/>
          <w:sz w:val="24"/>
          <w:szCs w:val="24"/>
          <w:rtl/>
          <w:lang w:val="fr-FR" w:bidi="ar-DZ"/>
        </w:rPr>
        <w:t>وبرجوع</w:t>
      </w:r>
      <w:r w:rsidRPr="001E2209">
        <w:rPr>
          <w:rFonts w:ascii="Times New Roman" w:eastAsia="Calibri" w:hAnsi="Times New Roman" w:cs="Simplified Arabic" w:hint="cs"/>
          <w:sz w:val="24"/>
          <w:szCs w:val="24"/>
          <w:rtl/>
          <w:lang w:val="fr-FR" w:bidi="ar-DZ"/>
        </w:rPr>
        <w:t>نا</w:t>
      </w:r>
      <w:r w:rsidRPr="001E2209">
        <w:rPr>
          <w:rFonts w:ascii="Times New Roman" w:eastAsia="Calibri" w:hAnsi="Times New Roman" w:cs="Simplified Arabic"/>
          <w:sz w:val="24"/>
          <w:szCs w:val="24"/>
          <w:rtl/>
          <w:lang w:val="fr-FR" w:bidi="ar-DZ"/>
        </w:rPr>
        <w:t xml:space="preserve"> إلى متوسطات الرتب الخاصة بالبعد المعرفي يتبين أن أعلى متوسط رتبة سُجل لدى فئة الدراسات العليا (ماجستير أو دكتوراه) وبلغ 261.07، تلتها فئة البكالوريوس بمتوسط رتبة بلغ 249.39، في حين سجلت فئة التعليم العام (ثانوي فما دون) متوسط رتبة بلغ 212.15، وجاءت فئة الدبلوم في المرتبة الأخيرة بمتوسط رتبة بلغ 206.44، مما يشير إلى أن الفروق المعنوية التي أظهرها الاختبار تميل لصالح الفئات ذات المستويات التعليمية الأعلى</w:t>
      </w:r>
      <w:r w:rsidR="003B3F45">
        <w:rPr>
          <w:rFonts w:ascii="Times New Roman" w:eastAsia="Calibri" w:hAnsi="Times New Roman" w:cs="Simplified Arabic" w:hint="cs"/>
          <w:sz w:val="24"/>
          <w:szCs w:val="24"/>
          <w:rtl/>
          <w:lang w:val="fr-FR" w:bidi="ar-DZ"/>
        </w:rPr>
        <w:t>.</w:t>
      </w:r>
    </w:p>
    <w:p w14:paraId="75807995" w14:textId="324C8F73" w:rsidR="00FA77A2" w:rsidRPr="001E2209" w:rsidRDefault="00FA77A2" w:rsidP="00FA77A2">
      <w:pPr>
        <w:bidi/>
        <w:spacing w:after="200" w:line="360" w:lineRule="auto"/>
        <w:jc w:val="both"/>
        <w:rPr>
          <w:rFonts w:ascii="Times New Roman" w:eastAsia="Calibri" w:hAnsi="Times New Roman" w:cs="Simplified Arabic"/>
          <w:sz w:val="24"/>
          <w:szCs w:val="24"/>
          <w:rtl/>
          <w:lang w:val="fr-FR" w:bidi="ar-DZ"/>
        </w:rPr>
      </w:pPr>
      <w:r w:rsidRPr="001E2209">
        <w:rPr>
          <w:rFonts w:ascii="Times New Roman" w:eastAsia="Calibri" w:hAnsi="Times New Roman" w:cs="Simplified Arabic"/>
          <w:sz w:val="24"/>
          <w:szCs w:val="24"/>
          <w:rtl/>
          <w:lang w:val="fr-FR" w:bidi="ar-DZ"/>
        </w:rPr>
        <w:t>وتعكس هذه النتيجة</w:t>
      </w:r>
      <w:r w:rsidRPr="001E2209">
        <w:rPr>
          <w:rFonts w:ascii="Times New Roman" w:eastAsia="Calibri" w:hAnsi="Times New Roman" w:cs="Simplified Arabic" w:hint="cs"/>
          <w:sz w:val="24"/>
          <w:szCs w:val="24"/>
          <w:rtl/>
          <w:lang w:val="fr-FR" w:bidi="ar-DZ"/>
        </w:rPr>
        <w:t xml:space="preserve"> لنا</w:t>
      </w:r>
      <w:r w:rsidRPr="001E2209">
        <w:rPr>
          <w:rFonts w:ascii="Times New Roman" w:eastAsia="Calibri" w:hAnsi="Times New Roman" w:cs="Simplified Arabic"/>
          <w:sz w:val="24"/>
          <w:szCs w:val="24"/>
          <w:rtl/>
          <w:lang w:val="fr-FR" w:bidi="ar-DZ"/>
        </w:rPr>
        <w:t xml:space="preserve"> الدور الذي يؤديه التعليم في تعزيز المعرفة بالمفاهيم الرقمية الحديثة وتنمية القدرة على فهم المخاطر الإلكترونية وأساليب الحماية المرتبطة بها، حيث تتيح المستويات التعليمية المتقدمة فرصاً أكبر للتعرض للمعلومات والتقنيات الرقمية والتعامل معها بصورة أكثر عمقاً ووعيا</w:t>
      </w:r>
      <w:r w:rsidRPr="001E2209">
        <w:rPr>
          <w:rFonts w:ascii="Times New Roman" w:eastAsia="Calibri" w:hAnsi="Times New Roman" w:cs="Simplified Arabic" w:hint="cs"/>
          <w:sz w:val="24"/>
          <w:szCs w:val="24"/>
          <w:rtl/>
          <w:lang w:val="fr-FR" w:bidi="ar-DZ"/>
        </w:rPr>
        <w:t xml:space="preserve">، </w:t>
      </w:r>
      <w:r w:rsidRPr="001E2209">
        <w:rPr>
          <w:rFonts w:ascii="Times New Roman" w:eastAsia="Calibri" w:hAnsi="Times New Roman" w:cs="Simplified Arabic"/>
          <w:sz w:val="24"/>
          <w:szCs w:val="24"/>
          <w:rtl/>
          <w:lang w:val="fr-FR" w:bidi="ar-DZ"/>
        </w:rPr>
        <w:t xml:space="preserve">كما يتضح من النتائج وجود اتجاه عام نحو ارتفاع مستوى الوعي المعرفي بالأمن الرقمي كلما ارتفع المستوى التعليمي، وهو ما ينسجم مع طبيعة البعد المعرفي الذي يعتمد بدرجة كبيرة على اكتساب المعلومات وفهم المفاهيم المتعلقة بالأمن الرقمي، في حين لم تظهر هذه الفروق على مستوى البعد السلوكي، </w:t>
      </w:r>
      <w:r w:rsidRPr="001E2209">
        <w:rPr>
          <w:rFonts w:ascii="Times New Roman" w:eastAsia="Calibri" w:hAnsi="Times New Roman" w:cs="Simplified Arabic" w:hint="cs"/>
          <w:sz w:val="24"/>
          <w:szCs w:val="24"/>
          <w:rtl/>
          <w:lang w:val="fr-FR" w:bidi="ar-DZ"/>
        </w:rPr>
        <w:t>وهذا</w:t>
      </w:r>
      <w:r w:rsidRPr="001E2209">
        <w:rPr>
          <w:rFonts w:ascii="Times New Roman" w:eastAsia="Calibri" w:hAnsi="Times New Roman" w:cs="Simplified Arabic"/>
          <w:sz w:val="24"/>
          <w:szCs w:val="24"/>
          <w:rtl/>
          <w:lang w:val="fr-FR" w:bidi="ar-DZ"/>
        </w:rPr>
        <w:t xml:space="preserve"> يشير إلى أن الممارسات الأمنية الأساسية أصبحت سلوكاً شائعا نسبيا بين مختلف المستويات التعليمية بغض النظر عن درجة التحصيل العلمي.</w:t>
      </w:r>
    </w:p>
    <w:p w14:paraId="5CC534A6" w14:textId="6973EE41" w:rsidR="00FA77A2" w:rsidRPr="00FA77A2" w:rsidRDefault="00FA77A2" w:rsidP="00FA77A2">
      <w:pPr>
        <w:bidi/>
        <w:spacing w:after="200" w:line="360" w:lineRule="auto"/>
        <w:jc w:val="both"/>
        <w:rPr>
          <w:rFonts w:ascii="Calibri" w:eastAsia="Times New Roman" w:hAnsi="Calibri" w:cs="Simplified Arabic"/>
          <w:sz w:val="28"/>
          <w:szCs w:val="28"/>
          <w:lang w:val="fr-FR" w:bidi="ar-DZ"/>
        </w:rPr>
      </w:pPr>
      <w:r w:rsidRPr="00FA77A2">
        <w:rPr>
          <w:rFonts w:ascii="Calibri" w:eastAsia="Times New Roman" w:hAnsi="Calibri" w:cs="Simplified Arabic" w:hint="cs"/>
          <w:b/>
          <w:bCs/>
          <w:sz w:val="28"/>
          <w:szCs w:val="28"/>
          <w:rtl/>
          <w:lang w:val="fr-FR" w:bidi="ar-DZ"/>
        </w:rPr>
        <w:t xml:space="preserve">جدول </w:t>
      </w:r>
      <w:r w:rsidR="003B3F45">
        <w:rPr>
          <w:rFonts w:ascii="Calibri" w:eastAsia="Times New Roman" w:hAnsi="Calibri" w:cs="Simplified Arabic" w:hint="cs"/>
          <w:b/>
          <w:bCs/>
          <w:sz w:val="28"/>
          <w:szCs w:val="28"/>
          <w:rtl/>
          <w:lang w:val="fr-FR" w:bidi="ar-DZ"/>
        </w:rPr>
        <w:t>(18):</w:t>
      </w:r>
      <w:r w:rsidRPr="00FA77A2">
        <w:rPr>
          <w:rFonts w:ascii="Calibri" w:eastAsia="Times New Roman" w:hAnsi="Calibri" w:cs="Simplified Arabic" w:hint="cs"/>
          <w:b/>
          <w:bCs/>
          <w:sz w:val="28"/>
          <w:szCs w:val="28"/>
          <w:rtl/>
          <w:lang w:val="fr-FR" w:bidi="ar-DZ"/>
        </w:rPr>
        <w:t xml:space="preserve"> </w:t>
      </w:r>
      <w:r w:rsidRPr="00FA77A2">
        <w:rPr>
          <w:rFonts w:ascii="Calibri" w:eastAsia="Times New Roman" w:hAnsi="Calibri" w:cs="Simplified Arabic" w:hint="cs"/>
          <w:sz w:val="28"/>
          <w:szCs w:val="28"/>
          <w:rtl/>
          <w:lang w:val="fr-FR" w:bidi="ar-DZ"/>
        </w:rPr>
        <w:t>اختبار وجود فروق في مستوى الوعي المعرفي والسلوكي تبعا لمتغير الحالة الوظيفية</w:t>
      </w:r>
    </w:p>
    <w:tbl>
      <w:tblPr>
        <w:tblStyle w:val="7-6"/>
        <w:tblW w:w="8582" w:type="dxa"/>
        <w:jc w:val="center"/>
        <w:tblLayout w:type="fixed"/>
        <w:tblLook w:val="0000" w:firstRow="0" w:lastRow="0" w:firstColumn="0" w:lastColumn="0" w:noHBand="0" w:noVBand="0"/>
      </w:tblPr>
      <w:tblGrid>
        <w:gridCol w:w="2056"/>
        <w:gridCol w:w="2776"/>
        <w:gridCol w:w="1695"/>
        <w:gridCol w:w="2055"/>
      </w:tblGrid>
      <w:tr w:rsidR="00FA77A2" w:rsidRPr="00FA77A2" w14:paraId="4F6297A9" w14:textId="77777777" w:rsidTr="003B3F45">
        <w:trPr>
          <w:cnfStyle w:val="000000100000" w:firstRow="0" w:lastRow="0" w:firstColumn="0" w:lastColumn="0" w:oddVBand="0" w:evenVBand="0" w:oddHBand="1" w:evenHBand="0" w:firstRowFirstColumn="0" w:firstRowLastColumn="0" w:lastRowFirstColumn="0" w:lastRowLastColumn="0"/>
          <w:trHeight w:val="309"/>
          <w:jc w:val="center"/>
        </w:trPr>
        <w:tc>
          <w:tcPr>
            <w:cnfStyle w:val="000010000000" w:firstRow="0" w:lastRow="0" w:firstColumn="0" w:lastColumn="0" w:oddVBand="1" w:evenVBand="0" w:oddHBand="0" w:evenHBand="0" w:firstRowFirstColumn="0" w:firstRowLastColumn="0" w:lastRowFirstColumn="0" w:lastRowLastColumn="0"/>
            <w:tcW w:w="8582" w:type="dxa"/>
            <w:gridSpan w:val="4"/>
            <w:vAlign w:val="center"/>
          </w:tcPr>
          <w:p w14:paraId="1481B753"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2D6EBDC2" w14:textId="77777777" w:rsidTr="003B3F45">
        <w:trPr>
          <w:trHeight w:val="309"/>
          <w:jc w:val="center"/>
        </w:trPr>
        <w:tc>
          <w:tcPr>
            <w:cnfStyle w:val="000010000000" w:firstRow="0" w:lastRow="0" w:firstColumn="0" w:lastColumn="0" w:oddVBand="1" w:evenVBand="0" w:oddHBand="0" w:evenHBand="0" w:firstRowFirstColumn="0" w:firstRowLastColumn="0" w:lastRowFirstColumn="0" w:lastRowLastColumn="0"/>
            <w:tcW w:w="2056" w:type="dxa"/>
            <w:vAlign w:val="center"/>
          </w:tcPr>
          <w:p w14:paraId="14610431"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68EA7E73"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الحالة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الوظيفية</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0701F9E4"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054" w:type="dxa"/>
            <w:vAlign w:val="center"/>
          </w:tcPr>
          <w:p w14:paraId="71DC59D2"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183AAFAC" w14:textId="77777777" w:rsidTr="003B3F45">
        <w:trPr>
          <w:cnfStyle w:val="000000100000" w:firstRow="0" w:lastRow="0" w:firstColumn="0" w:lastColumn="0" w:oddVBand="0" w:evenVBand="0" w:oddHBand="1" w:evenHBand="0" w:firstRowFirstColumn="0" w:firstRowLastColumn="0" w:lastRowFirstColumn="0" w:lastRowLastColumn="0"/>
          <w:trHeight w:val="309"/>
          <w:jc w:val="center"/>
        </w:trPr>
        <w:tc>
          <w:tcPr>
            <w:cnfStyle w:val="000010000000" w:firstRow="0" w:lastRow="0" w:firstColumn="0" w:lastColumn="0" w:oddVBand="1" w:evenVBand="0" w:oddHBand="0" w:evenHBand="0" w:firstRowFirstColumn="0" w:firstRowLastColumn="0" w:lastRowFirstColumn="0" w:lastRowLastColumn="0"/>
            <w:tcW w:w="2056" w:type="dxa"/>
            <w:vMerge w:val="restart"/>
            <w:vAlign w:val="center"/>
          </w:tcPr>
          <w:p w14:paraId="0C7287AF"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776" w:type="dxa"/>
            <w:vAlign w:val="center"/>
          </w:tcPr>
          <w:p w14:paraId="20CBEDA3"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طالب</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4A684E5F"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44</w:t>
            </w:r>
          </w:p>
        </w:tc>
        <w:tc>
          <w:tcPr>
            <w:tcW w:w="2054" w:type="dxa"/>
            <w:vAlign w:val="center"/>
          </w:tcPr>
          <w:p w14:paraId="1E936948"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292,61</w:t>
            </w:r>
          </w:p>
        </w:tc>
      </w:tr>
      <w:tr w:rsidR="00FA77A2" w:rsidRPr="00FA77A2" w14:paraId="3CB0F6C7" w14:textId="77777777" w:rsidTr="003B3F45">
        <w:trPr>
          <w:trHeight w:val="35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1E721C06"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1AA9D10C"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غير</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موظف</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7FC57C0B"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147</w:t>
            </w:r>
          </w:p>
        </w:tc>
        <w:tc>
          <w:tcPr>
            <w:tcW w:w="2054" w:type="dxa"/>
            <w:vAlign w:val="center"/>
          </w:tcPr>
          <w:p w14:paraId="5634A529"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203,65</w:t>
            </w:r>
          </w:p>
        </w:tc>
      </w:tr>
      <w:tr w:rsidR="00FA77A2" w:rsidRPr="00FA77A2" w14:paraId="2ED2F126" w14:textId="77777777" w:rsidTr="003B3F45">
        <w:trPr>
          <w:cnfStyle w:val="000000100000" w:firstRow="0" w:lastRow="0" w:firstColumn="0" w:lastColumn="0" w:oddVBand="0" w:evenVBand="0" w:oddHBand="1" w:evenHBand="0" w:firstRowFirstColumn="0" w:firstRowLastColumn="0" w:lastRowFirstColumn="0" w:lastRowLastColumn="0"/>
          <w:trHeight w:val="35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6BF804CF"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24DD7535"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أعمال</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حرة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ريادة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اعمال</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5EE63D68"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36</w:t>
            </w:r>
          </w:p>
        </w:tc>
        <w:tc>
          <w:tcPr>
            <w:tcW w:w="2054" w:type="dxa"/>
            <w:vAlign w:val="center"/>
          </w:tcPr>
          <w:p w14:paraId="41CE9FBD"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274,93</w:t>
            </w:r>
          </w:p>
        </w:tc>
      </w:tr>
      <w:tr w:rsidR="00FA77A2" w:rsidRPr="00FA77A2" w14:paraId="0E98B836" w14:textId="77777777" w:rsidTr="003B3F45">
        <w:trPr>
          <w:trHeight w:val="35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6D7A1053"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7ED131F7"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حكومي</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3A76CDA3"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110</w:t>
            </w:r>
          </w:p>
        </w:tc>
        <w:tc>
          <w:tcPr>
            <w:tcW w:w="2054" w:type="dxa"/>
            <w:vAlign w:val="center"/>
          </w:tcPr>
          <w:p w14:paraId="7ABBB842"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237,81</w:t>
            </w:r>
          </w:p>
        </w:tc>
      </w:tr>
      <w:tr w:rsidR="00FA77A2" w:rsidRPr="00FA77A2" w14:paraId="304DC84A" w14:textId="77777777" w:rsidTr="003B3F45">
        <w:trPr>
          <w:cnfStyle w:val="000000100000" w:firstRow="0" w:lastRow="0" w:firstColumn="0" w:lastColumn="0" w:oddVBand="0" w:evenVBand="0" w:oddHBand="1" w:evenHBand="0" w:firstRowFirstColumn="0" w:firstRowLastColumn="0" w:lastRowFirstColumn="0" w:lastRowLastColumn="0"/>
          <w:trHeight w:val="35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13DFA964"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06721688"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خاص</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61D71188"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136</w:t>
            </w:r>
          </w:p>
        </w:tc>
        <w:tc>
          <w:tcPr>
            <w:tcW w:w="2054" w:type="dxa"/>
            <w:vAlign w:val="center"/>
          </w:tcPr>
          <w:p w14:paraId="12C87C1B"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244,36</w:t>
            </w:r>
          </w:p>
        </w:tc>
      </w:tr>
      <w:tr w:rsidR="00FA77A2" w:rsidRPr="00FA77A2" w14:paraId="1B4E4F55" w14:textId="77777777" w:rsidTr="003B3F45">
        <w:trPr>
          <w:trHeight w:val="35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3309865E"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0F748291"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03C1B3EB"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4" w:type="dxa"/>
            <w:vAlign w:val="center"/>
          </w:tcPr>
          <w:p w14:paraId="391FFD89" w14:textId="77777777" w:rsidR="00FA77A2" w:rsidRPr="00FA77A2" w:rsidRDefault="00FA77A2" w:rsidP="003B3F45">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FA77A2" w:rsidRPr="00FA77A2" w14:paraId="46D6EE67" w14:textId="77777777" w:rsidTr="003B3F45">
        <w:trPr>
          <w:cnfStyle w:val="000000100000" w:firstRow="0" w:lastRow="0" w:firstColumn="0" w:lastColumn="0" w:oddVBand="0" w:evenVBand="0" w:oddHBand="1" w:evenHBand="0" w:firstRowFirstColumn="0" w:firstRowLastColumn="0" w:lastRowFirstColumn="0" w:lastRowLastColumn="0"/>
          <w:trHeight w:val="323"/>
          <w:jc w:val="center"/>
        </w:trPr>
        <w:tc>
          <w:tcPr>
            <w:cnfStyle w:val="000010000000" w:firstRow="0" w:lastRow="0" w:firstColumn="0" w:lastColumn="0" w:oddVBand="1" w:evenVBand="0" w:oddHBand="0" w:evenHBand="0" w:firstRowFirstColumn="0" w:firstRowLastColumn="0" w:lastRowFirstColumn="0" w:lastRowLastColumn="0"/>
            <w:tcW w:w="2056" w:type="dxa"/>
            <w:vMerge w:val="restart"/>
            <w:vAlign w:val="center"/>
          </w:tcPr>
          <w:p w14:paraId="26462C33"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2776" w:type="dxa"/>
            <w:vAlign w:val="center"/>
          </w:tcPr>
          <w:p w14:paraId="6D1A5C78"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طالب</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275A4D6C"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44</w:t>
            </w:r>
          </w:p>
        </w:tc>
        <w:tc>
          <w:tcPr>
            <w:tcW w:w="2054" w:type="dxa"/>
            <w:vAlign w:val="center"/>
          </w:tcPr>
          <w:p w14:paraId="4E58FC61"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231,05</w:t>
            </w:r>
          </w:p>
        </w:tc>
      </w:tr>
      <w:tr w:rsidR="00FA77A2" w:rsidRPr="00FA77A2" w14:paraId="51E9A05D" w14:textId="77777777" w:rsidTr="003B3F45">
        <w:trPr>
          <w:trHeight w:val="35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3E84C51A"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068A4E91"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غير</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موظف</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02F4B52B"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147</w:t>
            </w:r>
          </w:p>
        </w:tc>
        <w:tc>
          <w:tcPr>
            <w:tcW w:w="2054" w:type="dxa"/>
            <w:vAlign w:val="center"/>
          </w:tcPr>
          <w:p w14:paraId="00D6F7B6"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239,31</w:t>
            </w:r>
          </w:p>
        </w:tc>
      </w:tr>
      <w:tr w:rsidR="00FA77A2" w:rsidRPr="00FA77A2" w14:paraId="600B2FBE" w14:textId="77777777" w:rsidTr="003B3F45">
        <w:trPr>
          <w:cnfStyle w:val="000000100000" w:firstRow="0" w:lastRow="0" w:firstColumn="0" w:lastColumn="0" w:oddVBand="0" w:evenVBand="0" w:oddHBand="1" w:evenHBand="0" w:firstRowFirstColumn="0" w:firstRowLastColumn="0" w:lastRowFirstColumn="0" w:lastRowLastColumn="0"/>
          <w:trHeight w:val="338"/>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0AB9F6CF"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1B3E2091"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أعمال</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حرة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ريادة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اعمال</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39742B73"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36</w:t>
            </w:r>
          </w:p>
        </w:tc>
        <w:tc>
          <w:tcPr>
            <w:tcW w:w="2054" w:type="dxa"/>
            <w:vAlign w:val="center"/>
          </w:tcPr>
          <w:p w14:paraId="38B3AD46"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246,29</w:t>
            </w:r>
          </w:p>
        </w:tc>
      </w:tr>
      <w:tr w:rsidR="00FA77A2" w:rsidRPr="00FA77A2" w14:paraId="58447C8A" w14:textId="77777777" w:rsidTr="003B3F45">
        <w:trPr>
          <w:trHeight w:val="32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283379A5"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59CE7ED0"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حكومي</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61E3E387"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110</w:t>
            </w:r>
          </w:p>
        </w:tc>
        <w:tc>
          <w:tcPr>
            <w:tcW w:w="2054" w:type="dxa"/>
            <w:vAlign w:val="center"/>
          </w:tcPr>
          <w:p w14:paraId="7E9C9672"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236,59</w:t>
            </w:r>
          </w:p>
        </w:tc>
      </w:tr>
      <w:tr w:rsidR="00FA77A2" w:rsidRPr="00FA77A2" w14:paraId="503CFE76" w14:textId="77777777" w:rsidTr="003B3F45">
        <w:trPr>
          <w:cnfStyle w:val="000000100000" w:firstRow="0" w:lastRow="0" w:firstColumn="0" w:lastColumn="0" w:oddVBand="0" w:evenVBand="0" w:oddHBand="1" w:evenHBand="0" w:firstRowFirstColumn="0" w:firstRowLastColumn="0" w:lastRowFirstColumn="0" w:lastRowLastColumn="0"/>
          <w:trHeight w:val="32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566A8DFA"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50D59379"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خاص</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2C877920"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136</w:t>
            </w:r>
          </w:p>
        </w:tc>
        <w:tc>
          <w:tcPr>
            <w:tcW w:w="2054" w:type="dxa"/>
            <w:vAlign w:val="center"/>
          </w:tcPr>
          <w:p w14:paraId="643E973D" w14:textId="77777777" w:rsidR="00FA77A2" w:rsidRPr="00FA77A2" w:rsidRDefault="00FA77A2" w:rsidP="003B3F45">
            <w:pPr>
              <w:autoSpaceDE w:val="0"/>
              <w:autoSpaceDN w:val="0"/>
              <w:bidi/>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234,30</w:t>
            </w:r>
          </w:p>
        </w:tc>
      </w:tr>
      <w:tr w:rsidR="00FA77A2" w:rsidRPr="00FA77A2" w14:paraId="3AC7873A" w14:textId="77777777" w:rsidTr="003B3F45">
        <w:trPr>
          <w:trHeight w:val="323"/>
          <w:jc w:val="center"/>
        </w:trPr>
        <w:tc>
          <w:tcPr>
            <w:cnfStyle w:val="000010000000" w:firstRow="0" w:lastRow="0" w:firstColumn="0" w:lastColumn="0" w:oddVBand="1" w:evenVBand="0" w:oddHBand="0" w:evenHBand="0" w:firstRowFirstColumn="0" w:firstRowLastColumn="0" w:lastRowFirstColumn="0" w:lastRowLastColumn="0"/>
            <w:tcW w:w="2056" w:type="dxa"/>
            <w:vMerge/>
            <w:vAlign w:val="center"/>
          </w:tcPr>
          <w:p w14:paraId="4EFAE602" w14:textId="77777777" w:rsidR="00FA77A2" w:rsidRPr="00FA77A2" w:rsidRDefault="00FA77A2" w:rsidP="003B3F45">
            <w:pPr>
              <w:autoSpaceDE w:val="0"/>
              <w:autoSpaceDN w:val="0"/>
              <w:bidi/>
              <w:adjustRightInd w:val="0"/>
              <w:spacing w:after="0" w:line="240" w:lineRule="auto"/>
              <w:jc w:val="center"/>
              <w:rPr>
                <w:rFonts w:ascii="Arial" w:eastAsia="Calibri" w:hAnsi="Arial" w:cs="Arial"/>
                <w:color w:val="000000"/>
                <w:sz w:val="18"/>
                <w:szCs w:val="18"/>
              </w:rPr>
            </w:pPr>
          </w:p>
        </w:tc>
        <w:tc>
          <w:tcPr>
            <w:tcW w:w="2776" w:type="dxa"/>
            <w:vAlign w:val="center"/>
          </w:tcPr>
          <w:p w14:paraId="0A56BF36" w14:textId="77777777" w:rsidR="00FA77A2" w:rsidRPr="00FA77A2" w:rsidRDefault="00FA77A2" w:rsidP="003B3F45">
            <w:pPr>
              <w:autoSpaceDE w:val="0"/>
              <w:autoSpaceDN w:val="0"/>
              <w:bidi/>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Total</w:t>
            </w:r>
          </w:p>
        </w:tc>
        <w:tc>
          <w:tcPr>
            <w:cnfStyle w:val="000010000000" w:firstRow="0" w:lastRow="0" w:firstColumn="0" w:lastColumn="0" w:oddVBand="1" w:evenVBand="0" w:oddHBand="0" w:evenHBand="0" w:firstRowFirstColumn="0" w:firstRowLastColumn="0" w:lastRowFirstColumn="0" w:lastRowLastColumn="0"/>
            <w:tcW w:w="1695" w:type="dxa"/>
            <w:vAlign w:val="center"/>
          </w:tcPr>
          <w:p w14:paraId="3CF21DFC" w14:textId="77777777" w:rsidR="00FA77A2" w:rsidRPr="00FA77A2" w:rsidRDefault="00FA77A2" w:rsidP="003B3F45">
            <w:pPr>
              <w:autoSpaceDE w:val="0"/>
              <w:autoSpaceDN w:val="0"/>
              <w:bidi/>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4" w:type="dxa"/>
            <w:vAlign w:val="center"/>
          </w:tcPr>
          <w:p w14:paraId="2F751C32" w14:textId="77777777" w:rsidR="00FA77A2" w:rsidRPr="00FA77A2" w:rsidRDefault="00FA77A2" w:rsidP="003B3F45">
            <w:pPr>
              <w:autoSpaceDE w:val="0"/>
              <w:autoSpaceDN w:val="0"/>
              <w:bidi/>
              <w:adjustRightInd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139B867A" w14:textId="77777777" w:rsidR="00FA77A2" w:rsidRPr="00FA77A2" w:rsidRDefault="00FA77A2" w:rsidP="00FA77A2">
      <w:pPr>
        <w:bidi/>
        <w:spacing w:after="200" w:line="360" w:lineRule="auto"/>
        <w:jc w:val="both"/>
        <w:rPr>
          <w:rFonts w:ascii="Calibri" w:eastAsia="Times New Roman" w:hAnsi="Calibri" w:cs="Simplified Arabic"/>
          <w:sz w:val="28"/>
          <w:szCs w:val="28"/>
          <w:lang w:val="fr-FR" w:bidi="ar-DZ"/>
        </w:rPr>
      </w:pPr>
    </w:p>
    <w:tbl>
      <w:tblPr>
        <w:tblStyle w:val="7-6"/>
        <w:tblW w:w="8083" w:type="dxa"/>
        <w:jc w:val="center"/>
        <w:tblLayout w:type="fixed"/>
        <w:tblLook w:val="0000" w:firstRow="0" w:lastRow="0" w:firstColumn="0" w:lastColumn="0" w:noHBand="0" w:noVBand="0"/>
      </w:tblPr>
      <w:tblGrid>
        <w:gridCol w:w="2748"/>
        <w:gridCol w:w="2684"/>
        <w:gridCol w:w="2651"/>
      </w:tblGrid>
      <w:tr w:rsidR="00FA77A2" w:rsidRPr="00FA77A2" w14:paraId="41D81057" w14:textId="77777777" w:rsidTr="003B3F45">
        <w:trPr>
          <w:cnfStyle w:val="000000100000" w:firstRow="0" w:lastRow="0" w:firstColumn="0" w:lastColumn="0" w:oddVBand="0" w:evenVBand="0" w:oddHBand="1" w:evenHBand="0" w:firstRowFirstColumn="0" w:firstRowLastColumn="0" w:lastRowFirstColumn="0" w:lastRowLastColumn="0"/>
          <w:trHeight w:val="395"/>
          <w:jc w:val="center"/>
        </w:trPr>
        <w:tc>
          <w:tcPr>
            <w:cnfStyle w:val="000010000000" w:firstRow="0" w:lastRow="0" w:firstColumn="0" w:lastColumn="0" w:oddVBand="1" w:evenVBand="0" w:oddHBand="0" w:evenHBand="0" w:firstRowFirstColumn="0" w:firstRowLastColumn="0" w:lastRowFirstColumn="0" w:lastRowLastColumn="0"/>
            <w:tcW w:w="8083" w:type="dxa"/>
            <w:gridSpan w:val="3"/>
            <w:vAlign w:val="center"/>
          </w:tcPr>
          <w:p w14:paraId="5082B7F5"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032C5C2F" w14:textId="77777777" w:rsidTr="003B3F45">
        <w:trPr>
          <w:trHeight w:val="395"/>
          <w:jc w:val="center"/>
        </w:trPr>
        <w:tc>
          <w:tcPr>
            <w:cnfStyle w:val="000010000000" w:firstRow="0" w:lastRow="0" w:firstColumn="0" w:lastColumn="0" w:oddVBand="1" w:evenVBand="0" w:oddHBand="0" w:evenHBand="0" w:firstRowFirstColumn="0" w:firstRowLastColumn="0" w:lastRowFirstColumn="0" w:lastRowLastColumn="0"/>
            <w:tcW w:w="2748" w:type="dxa"/>
            <w:vAlign w:val="center"/>
          </w:tcPr>
          <w:p w14:paraId="18F7A762"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p>
        </w:tc>
        <w:tc>
          <w:tcPr>
            <w:tcW w:w="2684" w:type="dxa"/>
            <w:vAlign w:val="center"/>
          </w:tcPr>
          <w:p w14:paraId="6FDD22E8" w14:textId="77777777" w:rsidR="00FA77A2" w:rsidRPr="00FA77A2" w:rsidRDefault="00FA77A2" w:rsidP="003B3F45">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cnfStyle w:val="000010000000" w:firstRow="0" w:lastRow="0" w:firstColumn="0" w:lastColumn="0" w:oddVBand="1" w:evenVBand="0" w:oddHBand="0" w:evenHBand="0" w:firstRowFirstColumn="0" w:firstRowLastColumn="0" w:lastRowFirstColumn="0" w:lastRowLastColumn="0"/>
            <w:tcW w:w="2650" w:type="dxa"/>
            <w:vAlign w:val="center"/>
          </w:tcPr>
          <w:p w14:paraId="119102FD"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2038CB70" w14:textId="77777777" w:rsidTr="003B3F45">
        <w:trPr>
          <w:cnfStyle w:val="000000100000" w:firstRow="0" w:lastRow="0" w:firstColumn="0" w:lastColumn="0" w:oddVBand="0" w:evenVBand="0" w:oddHBand="1" w:evenHBand="0" w:firstRowFirstColumn="0" w:firstRowLastColumn="0" w:lastRowFirstColumn="0" w:lastRowLastColumn="0"/>
          <w:trHeight w:val="395"/>
          <w:jc w:val="center"/>
        </w:trPr>
        <w:tc>
          <w:tcPr>
            <w:cnfStyle w:val="000010000000" w:firstRow="0" w:lastRow="0" w:firstColumn="0" w:lastColumn="0" w:oddVBand="1" w:evenVBand="0" w:oddHBand="0" w:evenHBand="0" w:firstRowFirstColumn="0" w:firstRowLastColumn="0" w:lastRowFirstColumn="0" w:lastRowLastColumn="0"/>
            <w:tcW w:w="2748" w:type="dxa"/>
            <w:vAlign w:val="center"/>
          </w:tcPr>
          <w:p w14:paraId="57D93A5C"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684" w:type="dxa"/>
            <w:vAlign w:val="center"/>
          </w:tcPr>
          <w:p w14:paraId="43A0B99C" w14:textId="77777777" w:rsidR="00FA77A2" w:rsidRPr="00FA77A2" w:rsidRDefault="00FA77A2" w:rsidP="003B3F45">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19,554</w:t>
            </w:r>
          </w:p>
        </w:tc>
        <w:tc>
          <w:tcPr>
            <w:cnfStyle w:val="000010000000" w:firstRow="0" w:lastRow="0" w:firstColumn="0" w:lastColumn="0" w:oddVBand="1" w:evenVBand="0" w:oddHBand="0" w:evenHBand="0" w:firstRowFirstColumn="0" w:firstRowLastColumn="0" w:lastRowFirstColumn="0" w:lastRowLastColumn="0"/>
            <w:tcW w:w="2650" w:type="dxa"/>
            <w:vAlign w:val="center"/>
          </w:tcPr>
          <w:p w14:paraId="07FD6C84"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,351</w:t>
            </w:r>
          </w:p>
        </w:tc>
      </w:tr>
      <w:tr w:rsidR="00FA77A2" w:rsidRPr="00FA77A2" w14:paraId="1EEFF107" w14:textId="77777777" w:rsidTr="003B3F45">
        <w:trPr>
          <w:trHeight w:val="413"/>
          <w:jc w:val="center"/>
        </w:trPr>
        <w:tc>
          <w:tcPr>
            <w:cnfStyle w:val="000010000000" w:firstRow="0" w:lastRow="0" w:firstColumn="0" w:lastColumn="0" w:oddVBand="1" w:evenVBand="0" w:oddHBand="0" w:evenHBand="0" w:firstRowFirstColumn="0" w:firstRowLastColumn="0" w:lastRowFirstColumn="0" w:lastRowLastColumn="0"/>
            <w:tcW w:w="2748" w:type="dxa"/>
            <w:vAlign w:val="center"/>
          </w:tcPr>
          <w:p w14:paraId="3DE1461A"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684" w:type="dxa"/>
            <w:vAlign w:val="center"/>
          </w:tcPr>
          <w:p w14:paraId="064B390D" w14:textId="77777777" w:rsidR="00FA77A2" w:rsidRPr="00FA77A2" w:rsidRDefault="00FA77A2" w:rsidP="003B3F45">
            <w:pPr>
              <w:autoSpaceDE w:val="0"/>
              <w:autoSpaceDN w:val="0"/>
              <w:adjustRightInd w:val="0"/>
              <w:spacing w:after="0"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4</w:t>
            </w:r>
          </w:p>
        </w:tc>
        <w:tc>
          <w:tcPr>
            <w:cnfStyle w:val="000010000000" w:firstRow="0" w:lastRow="0" w:firstColumn="0" w:lastColumn="0" w:oddVBand="1" w:evenVBand="0" w:oddHBand="0" w:evenHBand="0" w:firstRowFirstColumn="0" w:firstRowLastColumn="0" w:lastRowFirstColumn="0" w:lastRowLastColumn="0"/>
            <w:tcW w:w="2650" w:type="dxa"/>
            <w:vAlign w:val="center"/>
          </w:tcPr>
          <w:p w14:paraId="0ED866E4"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4</w:t>
            </w:r>
          </w:p>
        </w:tc>
      </w:tr>
      <w:tr w:rsidR="00FA77A2" w:rsidRPr="00FA77A2" w14:paraId="0C9C9CA1" w14:textId="77777777" w:rsidTr="003B3F45">
        <w:trPr>
          <w:cnfStyle w:val="000000100000" w:firstRow="0" w:lastRow="0" w:firstColumn="0" w:lastColumn="0" w:oddVBand="0" w:evenVBand="0" w:oddHBand="1" w:evenHBand="0" w:firstRowFirstColumn="0" w:firstRowLastColumn="0" w:lastRowFirstColumn="0" w:lastRowLastColumn="0"/>
          <w:trHeight w:val="395"/>
          <w:jc w:val="center"/>
        </w:trPr>
        <w:tc>
          <w:tcPr>
            <w:cnfStyle w:val="000010000000" w:firstRow="0" w:lastRow="0" w:firstColumn="0" w:lastColumn="0" w:oddVBand="1" w:evenVBand="0" w:oddHBand="0" w:evenHBand="0" w:firstRowFirstColumn="0" w:firstRowLastColumn="0" w:lastRowFirstColumn="0" w:lastRowLastColumn="0"/>
            <w:tcW w:w="2748" w:type="dxa"/>
            <w:vAlign w:val="center"/>
          </w:tcPr>
          <w:p w14:paraId="75FE55DB"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w:t>
            </w:r>
          </w:p>
        </w:tc>
        <w:tc>
          <w:tcPr>
            <w:tcW w:w="2684" w:type="dxa"/>
            <w:vAlign w:val="center"/>
          </w:tcPr>
          <w:p w14:paraId="3930BB3B" w14:textId="77777777" w:rsidR="00FA77A2" w:rsidRPr="00FA77A2" w:rsidRDefault="00FA77A2" w:rsidP="003B3F45">
            <w:pPr>
              <w:autoSpaceDE w:val="0"/>
              <w:autoSpaceDN w:val="0"/>
              <w:adjustRightInd w:val="0"/>
              <w:spacing w:after="0"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sz w:val="18"/>
                <w:szCs w:val="18"/>
              </w:rPr>
            </w:pPr>
            <w:r w:rsidRPr="00FA77A2">
              <w:rPr>
                <w:rFonts w:ascii="Arial" w:eastAsia="Calibri" w:hAnsi="Arial" w:cs="Arial"/>
                <w:color w:val="000000"/>
                <w:sz w:val="18"/>
                <w:szCs w:val="18"/>
              </w:rPr>
              <w:t>,001</w:t>
            </w:r>
          </w:p>
        </w:tc>
        <w:tc>
          <w:tcPr>
            <w:cnfStyle w:val="000010000000" w:firstRow="0" w:lastRow="0" w:firstColumn="0" w:lastColumn="0" w:oddVBand="1" w:evenVBand="0" w:oddHBand="0" w:evenHBand="0" w:firstRowFirstColumn="0" w:firstRowLastColumn="0" w:lastRowFirstColumn="0" w:lastRowLastColumn="0"/>
            <w:tcW w:w="2650" w:type="dxa"/>
            <w:vAlign w:val="center"/>
          </w:tcPr>
          <w:p w14:paraId="1D8B85E6" w14:textId="77777777" w:rsidR="00FA77A2" w:rsidRPr="00FA77A2" w:rsidRDefault="00FA77A2" w:rsidP="003B3F45">
            <w:pPr>
              <w:autoSpaceDE w:val="0"/>
              <w:autoSpaceDN w:val="0"/>
              <w:adjustRightInd w:val="0"/>
              <w:spacing w:after="0" w:line="320" w:lineRule="atLeast"/>
              <w:ind w:right="60"/>
              <w:jc w:val="center"/>
              <w:rPr>
                <w:rFonts w:ascii="Arial" w:eastAsia="Calibri" w:hAnsi="Arial" w:cs="Arial"/>
                <w:color w:val="000000"/>
                <w:sz w:val="18"/>
                <w:szCs w:val="18"/>
              </w:rPr>
            </w:pPr>
            <w:r w:rsidRPr="00FA77A2">
              <w:rPr>
                <w:rFonts w:ascii="Arial" w:eastAsia="Calibri" w:hAnsi="Arial" w:cs="Arial"/>
                <w:color w:val="000000"/>
                <w:sz w:val="18"/>
                <w:szCs w:val="18"/>
              </w:rPr>
              <w:t>,986</w:t>
            </w:r>
          </w:p>
        </w:tc>
      </w:tr>
    </w:tbl>
    <w:p w14:paraId="6F317852" w14:textId="77777777" w:rsidR="00FA77A2" w:rsidRPr="00FA77A2" w:rsidRDefault="00FA77A2" w:rsidP="00FA77A2">
      <w:pPr>
        <w:autoSpaceDE w:val="0"/>
        <w:autoSpaceDN w:val="0"/>
        <w:adjustRightInd w:val="0"/>
        <w:spacing w:after="0" w:line="400" w:lineRule="atLeast"/>
        <w:rPr>
          <w:rFonts w:ascii="Times New Roman" w:eastAsia="Calibri" w:hAnsi="Times New Roman" w:cs="Times New Roman"/>
          <w:sz w:val="24"/>
          <w:szCs w:val="24"/>
        </w:rPr>
      </w:pPr>
    </w:p>
    <w:p w14:paraId="57E1C598" w14:textId="77777777" w:rsidR="00FA77A2" w:rsidRPr="00FA77A2" w:rsidRDefault="00FA77A2" w:rsidP="003B3F45">
      <w:pPr>
        <w:bidi/>
        <w:spacing w:after="200" w:line="360" w:lineRule="auto"/>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0B662FF7" w14:textId="4AAFE1F5" w:rsidR="00FA77A2" w:rsidRPr="003B3F45" w:rsidRDefault="00FA77A2" w:rsidP="00FA77A2">
      <w:pPr>
        <w:bidi/>
        <w:spacing w:after="200" w:line="360" w:lineRule="auto"/>
        <w:jc w:val="both"/>
        <w:rPr>
          <w:rFonts w:ascii="Times New Roman" w:eastAsia="Calibri" w:hAnsi="Times New Roman" w:cs="Simplified Arabic"/>
          <w:lang w:val="fr-FR"/>
        </w:rPr>
      </w:pPr>
      <w:r w:rsidRPr="003B3F45">
        <w:rPr>
          <w:rFonts w:ascii="Times New Roman" w:eastAsia="Calibri" w:hAnsi="Times New Roman" w:cs="Simplified Arabic" w:hint="cs"/>
          <w:rtl/>
          <w:lang w:val="fr-FR"/>
        </w:rPr>
        <w:t xml:space="preserve">يظهر من خلال جدول </w:t>
      </w:r>
      <w:r w:rsidR="00351991">
        <w:rPr>
          <w:rFonts w:ascii="Times New Roman" w:eastAsia="Calibri" w:hAnsi="Times New Roman" w:cs="Simplified Arabic" w:hint="cs"/>
          <w:rtl/>
          <w:lang w:val="fr-FR"/>
        </w:rPr>
        <w:t>(18)</w:t>
      </w:r>
      <w:r w:rsidRPr="003B3F45">
        <w:rPr>
          <w:rFonts w:ascii="Times New Roman" w:eastAsia="Calibri" w:hAnsi="Times New Roman" w:cs="Simplified Arabic" w:hint="cs"/>
          <w:rtl/>
          <w:lang w:val="fr-FR"/>
        </w:rPr>
        <w:t xml:space="preserve"> الخاص</w:t>
      </w:r>
      <w:r w:rsidRPr="003B3F45">
        <w:rPr>
          <w:rFonts w:ascii="Times New Roman" w:eastAsia="Calibri" w:hAnsi="Times New Roman" w:cs="Simplified Arabic"/>
          <w:rtl/>
          <w:lang w:val="fr-FR"/>
        </w:rPr>
        <w:t xml:space="preserve"> </w:t>
      </w:r>
      <w:r w:rsidRPr="003B3F45">
        <w:rPr>
          <w:rFonts w:ascii="Times New Roman" w:eastAsia="Calibri" w:hAnsi="Times New Roman" w:cs="Simplified Arabic" w:hint="cs"/>
          <w:rtl/>
          <w:lang w:val="fr-FR"/>
        </w:rPr>
        <w:t>ب</w:t>
      </w:r>
      <w:r w:rsidRPr="003B3F45">
        <w:rPr>
          <w:rFonts w:ascii="Times New Roman" w:eastAsia="Calibri" w:hAnsi="Times New Roman" w:cs="Simplified Arabic"/>
          <w:rtl/>
          <w:lang w:val="fr-FR"/>
        </w:rPr>
        <w:t xml:space="preserve">اختبار </w:t>
      </w:r>
      <w:proofErr w:type="spellStart"/>
      <w:r w:rsidRPr="003B3F45">
        <w:rPr>
          <w:rFonts w:ascii="Times New Roman" w:eastAsia="Calibri" w:hAnsi="Times New Roman" w:cs="Simplified Arabic"/>
          <w:rtl/>
          <w:lang w:val="fr-FR"/>
        </w:rPr>
        <w:t>كروسكال</w:t>
      </w:r>
      <w:proofErr w:type="spellEnd"/>
      <w:r w:rsidRPr="003B3F45">
        <w:rPr>
          <w:rFonts w:ascii="Times New Roman" w:eastAsia="Calibri" w:hAnsi="Times New Roman" w:cs="Simplified Arabic"/>
          <w:rtl/>
          <w:lang w:val="fr-FR"/>
        </w:rPr>
        <w:t>–واليس (</w:t>
      </w:r>
      <w:proofErr w:type="spellStart"/>
      <w:r w:rsidRPr="003B3F45">
        <w:rPr>
          <w:rFonts w:ascii="Times New Roman" w:eastAsia="Calibri" w:hAnsi="Times New Roman" w:cs="Simplified Arabic"/>
          <w:lang w:val="fr-FR"/>
        </w:rPr>
        <w:t>Kruskal</w:t>
      </w:r>
      <w:proofErr w:type="spellEnd"/>
      <w:r w:rsidRPr="003B3F45">
        <w:rPr>
          <w:rFonts w:ascii="Times New Roman" w:eastAsia="Calibri" w:hAnsi="Times New Roman" w:cs="Simplified Arabic"/>
          <w:lang w:val="fr-FR"/>
        </w:rPr>
        <w:t>-Wallis</w:t>
      </w:r>
      <w:r w:rsidRPr="003B3F45">
        <w:rPr>
          <w:rFonts w:ascii="Times New Roman" w:eastAsia="Calibri" w:hAnsi="Times New Roman" w:cs="Simplified Arabic"/>
          <w:rtl/>
          <w:lang w:val="fr-FR"/>
        </w:rPr>
        <w:t xml:space="preserve">) للكشف عن الفروق في مستوى الوعي بالأمن الرقمي تبعاً لمتغير الحالة الوظيفية، </w:t>
      </w:r>
      <w:r w:rsidRPr="003B3F45">
        <w:rPr>
          <w:rFonts w:ascii="Times New Roman" w:eastAsia="Calibri" w:hAnsi="Times New Roman" w:cs="Simplified Arabic" w:hint="cs"/>
          <w:rtl/>
          <w:lang w:val="fr-FR"/>
        </w:rPr>
        <w:t xml:space="preserve">يتضح لنا </w:t>
      </w:r>
      <w:r w:rsidRPr="003B3F45">
        <w:rPr>
          <w:rFonts w:ascii="Times New Roman" w:eastAsia="Calibri" w:hAnsi="Times New Roman" w:cs="Simplified Arabic"/>
          <w:rtl/>
          <w:lang w:val="fr-FR"/>
        </w:rPr>
        <w:t xml:space="preserve">وجود فروق ذات دلالة إحصائية في البعد المعرفي للوعي بالأمن الرقمي تبعاً للحالة الوظيفية، حيث بلغت قيمة </w:t>
      </w:r>
      <w:r w:rsidRPr="003B3F45">
        <w:rPr>
          <w:rFonts w:ascii="Times New Roman" w:eastAsia="Calibri" w:hAnsi="Times New Roman" w:cs="Simplified Arabic"/>
          <w:lang w:val="fr-FR"/>
        </w:rPr>
        <w:t>Chi-Square = 19.554</w:t>
      </w:r>
      <w:r w:rsidRPr="003B3F45">
        <w:rPr>
          <w:rFonts w:ascii="Times New Roman" w:eastAsia="Calibri" w:hAnsi="Times New Roman" w:cs="Simplified Arabic"/>
          <w:rtl/>
          <w:lang w:val="fr-FR"/>
        </w:rPr>
        <w:t xml:space="preserve"> عند مستوى </w:t>
      </w:r>
      <w:proofErr w:type="spellStart"/>
      <w:r w:rsidRPr="003B3F45">
        <w:rPr>
          <w:rFonts w:ascii="Times New Roman" w:eastAsia="Calibri" w:hAnsi="Times New Roman" w:cs="Simplified Arabic"/>
          <w:lang w:val="fr-FR"/>
        </w:rPr>
        <w:t>Sig</w:t>
      </w:r>
      <w:proofErr w:type="spellEnd"/>
      <w:r w:rsidRPr="003B3F45">
        <w:rPr>
          <w:rFonts w:ascii="Times New Roman" w:eastAsia="Calibri" w:hAnsi="Times New Roman" w:cs="Simplified Arabic"/>
          <w:lang w:val="fr-FR"/>
        </w:rPr>
        <w:t xml:space="preserve"> = 0.001</w:t>
      </w:r>
      <w:r w:rsidRPr="003B3F45">
        <w:rPr>
          <w:rFonts w:ascii="Times New Roman" w:eastAsia="Calibri" w:hAnsi="Times New Roman" w:cs="Simplified Arabic"/>
          <w:rtl/>
          <w:lang w:val="fr-FR"/>
        </w:rPr>
        <w:t>، وهي قيمة أقل من مستوى الدلالة 0.05، مما يدل على وجود اختلافات معنوية بين الفئات الوظيفية المختلفة في مستوى المعرفة والإدراك المرتبط بالأمن الرقمي</w:t>
      </w:r>
      <w:r w:rsidR="003B3F45" w:rsidRPr="003B3F45">
        <w:rPr>
          <w:rFonts w:ascii="Times New Roman" w:eastAsia="Calibri" w:hAnsi="Times New Roman" w:cs="Simplified Arabic" w:hint="cs"/>
          <w:rtl/>
          <w:lang w:val="fr-FR"/>
        </w:rPr>
        <w:t>،</w:t>
      </w:r>
      <w:r w:rsidRPr="003B3F45">
        <w:rPr>
          <w:rFonts w:ascii="Times New Roman" w:eastAsia="Calibri" w:hAnsi="Times New Roman" w:cs="Simplified Arabic" w:hint="cs"/>
          <w:rtl/>
          <w:lang w:val="fr-FR"/>
        </w:rPr>
        <w:t xml:space="preserve"> </w:t>
      </w:r>
      <w:r w:rsidRPr="003B3F45">
        <w:rPr>
          <w:rFonts w:ascii="Times New Roman" w:eastAsia="Calibri" w:hAnsi="Times New Roman" w:cs="Simplified Arabic"/>
          <w:rtl/>
          <w:lang w:val="fr-FR"/>
        </w:rPr>
        <w:t xml:space="preserve">في </w:t>
      </w:r>
      <w:r w:rsidRPr="003B3F45">
        <w:rPr>
          <w:rFonts w:ascii="Times New Roman" w:eastAsia="Calibri" w:hAnsi="Times New Roman" w:cs="Simplified Arabic" w:hint="cs"/>
          <w:rtl/>
          <w:lang w:val="fr-FR"/>
        </w:rPr>
        <w:t>حين</w:t>
      </w:r>
      <w:r w:rsidRPr="003B3F45">
        <w:rPr>
          <w:rFonts w:ascii="Times New Roman" w:eastAsia="Calibri" w:hAnsi="Times New Roman" w:cs="Simplified Arabic"/>
          <w:rtl/>
          <w:lang w:val="fr-FR"/>
        </w:rPr>
        <w:t xml:space="preserve"> لم تظهر النتائج وجود فروق ذات دلالة إحصائية في البعد السلوكي للوعي بالأمن الرقمي تبعاً للحالة الوظيفية، حيث بلغت قيمة كاي تربيع </w:t>
      </w:r>
      <w:r w:rsidRPr="003B3F45">
        <w:rPr>
          <w:rFonts w:ascii="Times New Roman" w:eastAsia="Calibri" w:hAnsi="Times New Roman" w:cs="Simplified Arabic"/>
          <w:lang w:val="fr-FR"/>
        </w:rPr>
        <w:t>Chi-Square = 0.351</w:t>
      </w:r>
      <w:r w:rsidRPr="003B3F45">
        <w:rPr>
          <w:rFonts w:ascii="Times New Roman" w:eastAsia="Calibri" w:hAnsi="Times New Roman" w:cs="Simplified Arabic"/>
          <w:rtl/>
          <w:lang w:val="fr-FR"/>
        </w:rPr>
        <w:t xml:space="preserve"> عند مستوى دلالة (</w:t>
      </w:r>
      <w:proofErr w:type="spellStart"/>
      <w:r w:rsidRPr="003B3F45">
        <w:rPr>
          <w:rFonts w:ascii="Times New Roman" w:eastAsia="Calibri" w:hAnsi="Times New Roman" w:cs="Simplified Arabic"/>
          <w:lang w:val="fr-FR"/>
        </w:rPr>
        <w:t>Sig</w:t>
      </w:r>
      <w:proofErr w:type="spellEnd"/>
      <w:r w:rsidRPr="003B3F45">
        <w:rPr>
          <w:rFonts w:ascii="Times New Roman" w:eastAsia="Calibri" w:hAnsi="Times New Roman" w:cs="Simplified Arabic"/>
          <w:lang w:val="fr-FR"/>
        </w:rPr>
        <w:t xml:space="preserve"> = 0.986</w:t>
      </w:r>
      <w:r w:rsidRPr="003B3F45">
        <w:rPr>
          <w:rFonts w:ascii="Times New Roman" w:eastAsia="Calibri" w:hAnsi="Times New Roman" w:cs="Simplified Arabic"/>
          <w:rtl/>
          <w:lang w:val="fr-FR"/>
        </w:rPr>
        <w:t>)، وهي قيمة أكبر بكثير من 0.05، مما يشير إلى عدم وجود فروق جوهرية بين الفئات الوظيفية المختلفة فيما يتعلق بالسلوكيات والممارسات الأمنية الرقمية</w:t>
      </w:r>
      <w:r w:rsidRPr="003B3F45">
        <w:rPr>
          <w:rFonts w:ascii="Times New Roman" w:eastAsia="Calibri" w:hAnsi="Times New Roman" w:cs="Simplified Arabic" w:hint="cs"/>
          <w:rtl/>
          <w:lang w:val="fr-FR"/>
        </w:rPr>
        <w:t xml:space="preserve"> ، الأمر الذي يعكس </w:t>
      </w:r>
      <w:r w:rsidRPr="003B3F45">
        <w:rPr>
          <w:rFonts w:ascii="Times New Roman" w:eastAsia="Calibri" w:hAnsi="Times New Roman" w:cs="Simplified Arabic"/>
          <w:rtl/>
          <w:lang w:val="fr-FR"/>
        </w:rPr>
        <w:t xml:space="preserve">طبيعة العمل أو الوضع الوظيفي قد تؤثر في فرص التعرض للمعلومات والمعارف المتعلقة بالأمن الرقمي، حيث تختلف مستويات الاحتكاك بالتقنيات الرقمية ومتطلبات حماية البيانات من فئة إلى أخرى </w:t>
      </w:r>
      <w:r w:rsidRPr="003B3F45">
        <w:rPr>
          <w:rFonts w:ascii="Times New Roman" w:eastAsia="Calibri" w:hAnsi="Times New Roman" w:cs="Simplified Arabic" w:hint="cs"/>
          <w:rtl/>
          <w:lang w:val="fr-FR"/>
        </w:rPr>
        <w:t>وفق</w:t>
      </w:r>
      <w:r w:rsidRPr="003B3F45">
        <w:rPr>
          <w:rFonts w:ascii="Times New Roman" w:eastAsia="Calibri" w:hAnsi="Times New Roman" w:cs="Simplified Arabic"/>
          <w:rtl/>
          <w:lang w:val="fr-FR"/>
        </w:rPr>
        <w:t xml:space="preserve"> البعد المعرفي</w:t>
      </w:r>
      <w:r w:rsidR="003B3F45" w:rsidRPr="003B3F45">
        <w:rPr>
          <w:rFonts w:ascii="Times New Roman" w:eastAsia="Calibri" w:hAnsi="Times New Roman" w:cs="Simplified Arabic" w:hint="cs"/>
          <w:rtl/>
          <w:lang w:val="fr-FR"/>
        </w:rPr>
        <w:t>.</w:t>
      </w:r>
    </w:p>
    <w:p w14:paraId="6A4ABEBD" w14:textId="02326A3E" w:rsidR="00FA77A2" w:rsidRPr="003B3F45" w:rsidRDefault="00FA77A2" w:rsidP="00FA77A2">
      <w:pPr>
        <w:bidi/>
        <w:spacing w:after="200" w:line="360" w:lineRule="auto"/>
        <w:jc w:val="both"/>
        <w:rPr>
          <w:rFonts w:ascii="Times New Roman" w:eastAsia="Calibri" w:hAnsi="Times New Roman" w:cs="Simplified Arabic"/>
          <w:sz w:val="24"/>
          <w:szCs w:val="24"/>
          <w:lang w:val="fr-FR" w:bidi="ar-DZ"/>
        </w:rPr>
      </w:pPr>
      <w:r w:rsidRPr="003B3F45">
        <w:rPr>
          <w:rFonts w:ascii="Times New Roman" w:eastAsia="Calibri" w:hAnsi="Times New Roman" w:cs="Simplified Arabic"/>
          <w:sz w:val="24"/>
          <w:szCs w:val="24"/>
          <w:rtl/>
          <w:lang w:val="fr-FR" w:bidi="ar-DZ"/>
        </w:rPr>
        <w:t>وبالرجوع إلى متوسطات الرتب الخاصة بالبعد المعرفي يتضح</w:t>
      </w:r>
      <w:r w:rsidRPr="003B3F45">
        <w:rPr>
          <w:rFonts w:ascii="Times New Roman" w:eastAsia="Calibri" w:hAnsi="Times New Roman" w:cs="Simplified Arabic" w:hint="cs"/>
          <w:sz w:val="24"/>
          <w:szCs w:val="24"/>
          <w:rtl/>
          <w:lang w:val="fr-FR" w:bidi="ar-DZ"/>
        </w:rPr>
        <w:t xml:space="preserve"> لنا</w:t>
      </w:r>
      <w:r w:rsidRPr="003B3F45">
        <w:rPr>
          <w:rFonts w:ascii="Times New Roman" w:eastAsia="Calibri" w:hAnsi="Times New Roman" w:cs="Simplified Arabic"/>
          <w:sz w:val="24"/>
          <w:szCs w:val="24"/>
          <w:rtl/>
          <w:lang w:val="fr-FR" w:bidi="ar-DZ"/>
        </w:rPr>
        <w:t xml:space="preserve"> أن فئة الطلاب سجلت أعلى متوسط رتبة بلغ 292.61، تلتها فئة أصحاب الأعمال الحرة ورواد الأعمال بمتوسط رتبة بلغ 274.93، ثم موظفو القطاع الخاص بمتوسط رتبة بلغ 244.36، وموظفو القطاع الحكومي بمتوسط رتبة بلغ 237.81، في حين سجل غير الموظفين أدنى متوسط رتبة بلغ 203.65، مما يشير إلى أن الفروق المعنوية التي كشف عنها الاختبار كانت أكثر وضوحاً لصالح فئة الطلاب وأصحاب الأعمال الحرة</w:t>
      </w:r>
      <w:r w:rsidRPr="003B3F45">
        <w:rPr>
          <w:rFonts w:ascii="Times New Roman" w:eastAsia="Calibri" w:hAnsi="Times New Roman" w:cs="Simplified Arabic" w:hint="cs"/>
          <w:sz w:val="24"/>
          <w:szCs w:val="24"/>
          <w:rtl/>
          <w:lang w:val="fr-FR" w:bidi="ar-DZ"/>
        </w:rPr>
        <w:t xml:space="preserve"> ، وهذا ما يعكس لنا </w:t>
      </w:r>
      <w:r w:rsidRPr="003B3F45">
        <w:rPr>
          <w:rFonts w:ascii="Times New Roman" w:eastAsia="Calibri" w:hAnsi="Times New Roman" w:cs="Simplified Arabic"/>
          <w:sz w:val="24"/>
          <w:szCs w:val="24"/>
          <w:rtl/>
          <w:lang w:val="fr-FR" w:bidi="ar-DZ"/>
        </w:rPr>
        <w:t xml:space="preserve">بأن الطلاب يمثلون الفئة الأكثر احتكاكاً بالتقنيات الحديثة والمنصات الرقمية في حياتهم اليومية والدراسية، كما أنهم أكثر تعرضاً للمحتوى التوعوي والتعليمي المتعلق </w:t>
      </w:r>
      <w:r w:rsidRPr="003B3F45">
        <w:rPr>
          <w:rFonts w:ascii="Times New Roman" w:eastAsia="Calibri" w:hAnsi="Times New Roman" w:cs="Simplified Arabic"/>
          <w:sz w:val="24"/>
          <w:szCs w:val="24"/>
          <w:rtl/>
          <w:lang w:val="fr-FR" w:bidi="ar-DZ"/>
        </w:rPr>
        <w:lastRenderedPageBreak/>
        <w:t xml:space="preserve">بالأمن </w:t>
      </w:r>
      <w:proofErr w:type="spellStart"/>
      <w:r w:rsidRPr="003B3F45">
        <w:rPr>
          <w:rFonts w:ascii="Times New Roman" w:eastAsia="Calibri" w:hAnsi="Times New Roman" w:cs="Simplified Arabic"/>
          <w:sz w:val="24"/>
          <w:szCs w:val="24"/>
          <w:rtl/>
          <w:lang w:val="fr-FR" w:bidi="ar-DZ"/>
        </w:rPr>
        <w:t>السيبراني</w:t>
      </w:r>
      <w:proofErr w:type="spellEnd"/>
      <w:r w:rsidRPr="003B3F45">
        <w:rPr>
          <w:rFonts w:ascii="Times New Roman" w:eastAsia="Calibri" w:hAnsi="Times New Roman" w:cs="Simplified Arabic"/>
          <w:sz w:val="24"/>
          <w:szCs w:val="24"/>
          <w:rtl/>
          <w:lang w:val="fr-FR" w:bidi="ar-DZ"/>
        </w:rPr>
        <w:t xml:space="preserve"> عبر المؤسسات التعليمية والمنصات الإلكترونية، الأمر الذي يسهم في رفع مستوى معارفهم المرتبطة بالأمن الرقمي</w:t>
      </w:r>
      <w:r w:rsidRPr="003B3F45">
        <w:rPr>
          <w:rFonts w:ascii="Times New Roman" w:eastAsia="Calibri" w:hAnsi="Times New Roman" w:cs="Simplified Arabic" w:hint="cs"/>
          <w:sz w:val="24"/>
          <w:szCs w:val="24"/>
          <w:rtl/>
          <w:lang w:val="fr-FR" w:bidi="ar-DZ"/>
        </w:rPr>
        <w:t>.</w:t>
      </w:r>
    </w:p>
    <w:p w14:paraId="508458B6" w14:textId="77777777" w:rsidR="00FA77A2" w:rsidRPr="003B3F45" w:rsidRDefault="00FA77A2" w:rsidP="00FA77A2">
      <w:pPr>
        <w:bidi/>
        <w:spacing w:after="200" w:line="360" w:lineRule="auto"/>
        <w:jc w:val="both"/>
        <w:rPr>
          <w:rFonts w:ascii="Times New Roman" w:eastAsia="Calibri" w:hAnsi="Times New Roman" w:cs="Simplified Arabic"/>
          <w:sz w:val="24"/>
          <w:szCs w:val="24"/>
          <w:rtl/>
          <w:lang w:val="fr-FR" w:bidi="ar-DZ"/>
        </w:rPr>
      </w:pPr>
      <w:r w:rsidRPr="003B3F45">
        <w:rPr>
          <w:rFonts w:ascii="Times New Roman" w:eastAsia="Calibri" w:hAnsi="Times New Roman" w:cs="Simplified Arabic"/>
          <w:sz w:val="24"/>
          <w:szCs w:val="24"/>
          <w:rtl/>
          <w:lang w:val="fr-FR" w:bidi="ar-DZ"/>
        </w:rPr>
        <w:t>كما أن ارتفاع مستوى الوعي المعرفي لدى أصحاب الأعمال الحرة ورواد الأعمال قد يرتبط بحاجتهم المستمرة إلى استخدام التطبيقات الرقمية والمنصات الإلكترونية في إدارة أعمالهم والتسويق والتعاملات المالية، مما يجعلهم أكثر اهتماماً بمتابعة المخاطر الرقمية وأساليب الحماية المرتبطة بها</w:t>
      </w:r>
      <w:r w:rsidRPr="003B3F45">
        <w:rPr>
          <w:rFonts w:ascii="Times New Roman" w:eastAsia="Calibri" w:hAnsi="Times New Roman" w:cs="Simplified Arabic" w:hint="cs"/>
          <w:sz w:val="24"/>
          <w:szCs w:val="24"/>
          <w:rtl/>
          <w:lang w:val="fr-FR" w:bidi="ar-DZ"/>
        </w:rPr>
        <w:t xml:space="preserve"> </w:t>
      </w:r>
      <w:r w:rsidRPr="003B3F45">
        <w:rPr>
          <w:rFonts w:ascii="Times New Roman" w:eastAsia="Calibri" w:hAnsi="Times New Roman" w:cs="Simplified Arabic"/>
          <w:sz w:val="24"/>
          <w:szCs w:val="24"/>
          <w:rtl/>
          <w:lang w:val="fr-FR" w:bidi="ar-DZ"/>
        </w:rPr>
        <w:t xml:space="preserve">في </w:t>
      </w:r>
      <w:r w:rsidRPr="003B3F45">
        <w:rPr>
          <w:rFonts w:ascii="Times New Roman" w:eastAsia="Calibri" w:hAnsi="Times New Roman" w:cs="Simplified Arabic" w:hint="cs"/>
          <w:sz w:val="24"/>
          <w:szCs w:val="24"/>
          <w:rtl/>
          <w:lang w:val="fr-FR" w:bidi="ar-DZ"/>
        </w:rPr>
        <w:t xml:space="preserve">حين </w:t>
      </w:r>
      <w:r w:rsidRPr="003B3F45">
        <w:rPr>
          <w:rFonts w:ascii="Times New Roman" w:eastAsia="Calibri" w:hAnsi="Times New Roman" w:cs="Simplified Arabic"/>
          <w:sz w:val="24"/>
          <w:szCs w:val="24"/>
          <w:rtl/>
          <w:lang w:val="fr-FR" w:bidi="ar-DZ"/>
        </w:rPr>
        <w:t>يظهر</w:t>
      </w:r>
      <w:r w:rsidRPr="003B3F45">
        <w:rPr>
          <w:rFonts w:ascii="Times New Roman" w:eastAsia="Calibri" w:hAnsi="Times New Roman" w:cs="Simplified Arabic" w:hint="cs"/>
          <w:sz w:val="24"/>
          <w:szCs w:val="24"/>
          <w:rtl/>
          <w:lang w:val="fr-FR" w:bidi="ar-DZ"/>
        </w:rPr>
        <w:t xml:space="preserve"> لنا</w:t>
      </w:r>
      <w:r w:rsidRPr="003B3F45">
        <w:rPr>
          <w:rFonts w:ascii="Times New Roman" w:eastAsia="Calibri" w:hAnsi="Times New Roman" w:cs="Simplified Arabic"/>
          <w:sz w:val="24"/>
          <w:szCs w:val="24"/>
          <w:rtl/>
          <w:lang w:val="fr-FR" w:bidi="ar-DZ"/>
        </w:rPr>
        <w:t xml:space="preserve"> انخفاض متوسط الرتب لدى غير الموظفين مقارنة ببقية الفئات، وهو ما قد يعكس محدودية التعرض للمواقف المهنية أو التعليمية التي تتطلب اكتساب معارف متخصصة في مجال الأمن الرقمي، الأمر الذي يفسر تدني مستوى الوعي المعرفي لديهم مقارنة بالفئات الأخرى.</w:t>
      </w:r>
    </w:p>
    <w:p w14:paraId="004C2838" w14:textId="77777777" w:rsidR="00FA77A2" w:rsidRPr="00FA77A2" w:rsidRDefault="00FA77A2" w:rsidP="00FA77A2">
      <w:pPr>
        <w:bidi/>
        <w:spacing w:after="200" w:line="360" w:lineRule="auto"/>
        <w:jc w:val="both"/>
        <w:rPr>
          <w:rFonts w:ascii="Calibri" w:eastAsia="Times New Roman" w:hAnsi="Calibri" w:cs="Simplified Arabic"/>
          <w:b/>
          <w:bCs/>
          <w:sz w:val="28"/>
          <w:szCs w:val="28"/>
          <w:rtl/>
          <w:lang w:val="fr-FR" w:bidi="ar-DZ"/>
        </w:rPr>
      </w:pPr>
      <w:r w:rsidRPr="00FA77A2">
        <w:rPr>
          <w:rFonts w:ascii="Calibri" w:eastAsia="Times New Roman" w:hAnsi="Calibri" w:cs="Simplified Arabic" w:hint="cs"/>
          <w:b/>
          <w:bCs/>
          <w:sz w:val="28"/>
          <w:szCs w:val="28"/>
          <w:rtl/>
          <w:lang w:val="fr-FR" w:bidi="ar-DZ"/>
        </w:rPr>
        <w:t>5-خلاصة</w:t>
      </w:r>
    </w:p>
    <w:p w14:paraId="04AFA79E" w14:textId="77777777" w:rsidR="00FA77A2" w:rsidRPr="00FA77A2" w:rsidRDefault="00FA77A2" w:rsidP="00FA77A2">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sz w:val="28"/>
          <w:szCs w:val="28"/>
          <w:rtl/>
          <w:lang w:val="fr-FR" w:bidi="ar-DZ"/>
        </w:rPr>
        <w:t>لقد تطرقت</w:t>
      </w:r>
      <w:r w:rsidRPr="00FA77A2">
        <w:rPr>
          <w:rFonts w:ascii="Calibri" w:eastAsia="Times New Roman" w:hAnsi="Calibri" w:cs="Simplified Arabic"/>
          <w:sz w:val="28"/>
          <w:szCs w:val="28"/>
          <w:rtl/>
          <w:lang w:val="fr-FR" w:bidi="ar-DZ"/>
        </w:rPr>
        <w:t xml:space="preserve"> </w:t>
      </w:r>
      <w:r w:rsidRPr="00FA77A2">
        <w:rPr>
          <w:rFonts w:ascii="Calibri" w:eastAsia="Times New Roman" w:hAnsi="Calibri" w:cs="Simplified Arabic" w:hint="cs"/>
          <w:sz w:val="28"/>
          <w:szCs w:val="28"/>
          <w:rtl/>
          <w:lang w:val="fr-FR" w:bidi="ar-DZ"/>
        </w:rPr>
        <w:t>دراستنا</w:t>
      </w:r>
      <w:r w:rsidRPr="00FA77A2">
        <w:rPr>
          <w:rFonts w:ascii="Calibri" w:eastAsia="Times New Roman" w:hAnsi="Calibri" w:cs="Simplified Arabic"/>
          <w:sz w:val="28"/>
          <w:szCs w:val="28"/>
          <w:rtl/>
          <w:lang w:val="fr-FR" w:bidi="ar-DZ"/>
        </w:rPr>
        <w:t xml:space="preserve"> الميدانية إلى </w:t>
      </w:r>
      <w:r w:rsidRPr="00FA77A2">
        <w:rPr>
          <w:rFonts w:ascii="Calibri" w:eastAsia="Times New Roman" w:hAnsi="Calibri" w:cs="Simplified Arabic" w:hint="cs"/>
          <w:sz w:val="28"/>
          <w:szCs w:val="28"/>
          <w:rtl/>
          <w:lang w:val="fr-FR" w:bidi="ar-DZ"/>
        </w:rPr>
        <w:t>عدد من الجوانب المتعلقة</w:t>
      </w:r>
      <w:r w:rsidRPr="00FA77A2">
        <w:rPr>
          <w:rFonts w:ascii="Calibri" w:eastAsia="Times New Roman" w:hAnsi="Calibri" w:cs="Simplified Arabic"/>
          <w:sz w:val="28"/>
          <w:szCs w:val="28"/>
          <w:rtl/>
          <w:lang w:val="fr-FR" w:bidi="ar-DZ"/>
        </w:rPr>
        <w:t xml:space="preserve"> </w:t>
      </w:r>
      <w:r w:rsidRPr="00FA77A2">
        <w:rPr>
          <w:rFonts w:ascii="Calibri" w:eastAsia="Times New Roman" w:hAnsi="Calibri" w:cs="Simplified Arabic" w:hint="cs"/>
          <w:sz w:val="28"/>
          <w:szCs w:val="28"/>
          <w:rtl/>
          <w:lang w:val="fr-FR" w:bidi="ar-DZ"/>
        </w:rPr>
        <w:t>ب</w:t>
      </w:r>
      <w:r w:rsidRPr="00FA77A2">
        <w:rPr>
          <w:rFonts w:ascii="Calibri" w:eastAsia="Times New Roman" w:hAnsi="Calibri" w:cs="Simplified Arabic"/>
          <w:sz w:val="28"/>
          <w:szCs w:val="28"/>
          <w:rtl/>
          <w:lang w:val="fr-FR" w:bidi="ar-DZ"/>
        </w:rPr>
        <w:t xml:space="preserve">مستوى الوعي بالأمن الرقمي لدى الشباب السعودي المستخدم لمواقع التواصل الاجتماعي، </w:t>
      </w:r>
      <w:r w:rsidRPr="00FA77A2">
        <w:rPr>
          <w:rFonts w:ascii="Calibri" w:eastAsia="Times New Roman" w:hAnsi="Calibri" w:cs="Simplified Arabic" w:hint="cs"/>
          <w:sz w:val="28"/>
          <w:szCs w:val="28"/>
          <w:rtl/>
          <w:lang w:val="fr-FR" w:bidi="ar-DZ"/>
        </w:rPr>
        <w:t xml:space="preserve">إلى جانب </w:t>
      </w:r>
      <w:r w:rsidRPr="00FA77A2">
        <w:rPr>
          <w:rFonts w:ascii="Calibri" w:eastAsia="Times New Roman" w:hAnsi="Calibri" w:cs="Simplified Arabic"/>
          <w:sz w:val="28"/>
          <w:szCs w:val="28"/>
          <w:rtl/>
          <w:lang w:val="fr-FR" w:bidi="ar-DZ"/>
        </w:rPr>
        <w:t>الكشف عن طبيعة العلاقة بين معدل استخدام هذه المنصات ومستوى الوعي الرقمي، إضافة إلى دراسة الفروق المرتبطة بالمتغيرات الديموغرافية المختلفة</w:t>
      </w:r>
      <w:r w:rsidRPr="00FA77A2">
        <w:rPr>
          <w:rFonts w:ascii="Calibri" w:eastAsia="Times New Roman" w:hAnsi="Calibri" w:cs="Simplified Arabic" w:hint="cs"/>
          <w:sz w:val="28"/>
          <w:szCs w:val="28"/>
          <w:rtl/>
          <w:lang w:val="fr-FR" w:bidi="ar-DZ"/>
        </w:rPr>
        <w:t xml:space="preserve"> ، حيث </w:t>
      </w:r>
      <w:r w:rsidRPr="00FA77A2">
        <w:rPr>
          <w:rFonts w:ascii="Calibri" w:eastAsia="Times New Roman" w:hAnsi="Calibri" w:cs="Simplified Arabic"/>
          <w:sz w:val="28"/>
          <w:szCs w:val="28"/>
          <w:rtl/>
          <w:lang w:val="fr-FR" w:bidi="ar-DZ"/>
        </w:rPr>
        <w:t xml:space="preserve">أظهرت النتائج الوصفية أن استخدام مواقع التواصل الاجتماعي يعد مرتفعاً بين أفراد العينة، حيث يقضي غالبية </w:t>
      </w:r>
      <w:r w:rsidRPr="00FA77A2">
        <w:rPr>
          <w:rFonts w:ascii="Calibri" w:eastAsia="Times New Roman" w:hAnsi="Calibri" w:cs="Simplified Arabic" w:hint="cs"/>
          <w:sz w:val="28"/>
          <w:szCs w:val="28"/>
          <w:rtl/>
          <w:lang w:val="fr-FR" w:bidi="ar-DZ"/>
        </w:rPr>
        <w:t>أفراد عينة الدراسة</w:t>
      </w:r>
      <w:r w:rsidRPr="00FA77A2">
        <w:rPr>
          <w:rFonts w:ascii="Calibri" w:eastAsia="Times New Roman" w:hAnsi="Calibri" w:cs="Simplified Arabic"/>
          <w:sz w:val="28"/>
          <w:szCs w:val="28"/>
          <w:rtl/>
          <w:lang w:val="fr-FR" w:bidi="ar-DZ"/>
        </w:rPr>
        <w:t xml:space="preserve"> أكثر من ثلاث ساعات يوميا على هذه المنصات، كما تبين أن واتساب وسناب شات وإنستغرام وتيك توك تمثل المنصات الأكثر استخداما</w:t>
      </w:r>
      <w:r w:rsidRPr="00FA77A2">
        <w:rPr>
          <w:rFonts w:ascii="Calibri" w:eastAsia="Times New Roman" w:hAnsi="Calibri" w:cs="Simplified Arabic" w:hint="cs"/>
          <w:sz w:val="28"/>
          <w:szCs w:val="28"/>
          <w:rtl/>
          <w:lang w:val="fr-FR" w:bidi="ar-DZ"/>
        </w:rPr>
        <w:t xml:space="preserve"> </w:t>
      </w:r>
      <w:r w:rsidRPr="00FA77A2">
        <w:rPr>
          <w:rFonts w:ascii="Calibri" w:eastAsia="Times New Roman" w:hAnsi="Calibri" w:cs="Simplified Arabic"/>
          <w:sz w:val="28"/>
          <w:szCs w:val="28"/>
          <w:rtl/>
          <w:lang w:val="fr-FR" w:bidi="ar-DZ"/>
        </w:rPr>
        <w:t>، في حين تمثلت أبرز دوافع الاستخدام في التواصل الاجتماعي والترفيه، تليها أغراض العمل أو التعلم ومتابعة الأخبار، وهو ما يعكس الحضور القوي لهذه المنصات في الحياة اليومية للشباب السعودي</w:t>
      </w:r>
    </w:p>
    <w:p w14:paraId="61BDFF83" w14:textId="587C5CD4" w:rsidR="00FA77A2" w:rsidRPr="00FA77A2" w:rsidRDefault="00FA77A2" w:rsidP="00FA77A2">
      <w:pPr>
        <w:bidi/>
        <w:spacing w:after="200" w:line="360" w:lineRule="auto"/>
        <w:jc w:val="both"/>
        <w:rPr>
          <w:rFonts w:ascii="Calibri" w:eastAsia="Times New Roman" w:hAnsi="Calibri" w:cs="Simplified Arabic"/>
          <w:sz w:val="28"/>
          <w:szCs w:val="28"/>
          <w:lang w:val="fr-FR" w:bidi="ar-DZ"/>
        </w:rPr>
      </w:pPr>
      <w:r w:rsidRPr="00FA77A2">
        <w:rPr>
          <w:rFonts w:ascii="Calibri" w:eastAsia="Times New Roman" w:hAnsi="Calibri" w:cs="Simplified Arabic"/>
          <w:sz w:val="28"/>
          <w:szCs w:val="28"/>
          <w:rtl/>
          <w:lang w:val="fr-FR" w:bidi="ar-DZ"/>
        </w:rPr>
        <w:t xml:space="preserve">كما كشفت النتائج أن مستوى الوعي المعرفي بالأمن الرقمي جاء عند مستوى محدود، حيث أظهر أفراد العينة معرفة بسيطة ببعض المفاهيم المرتبطة بالأمن الرقمي، مع انخفاض ملحوظ في المعرفة بالمفاهيم الأكثر تخصصاً مثل المصادقة الثنائية والهندسة الاجتماعية، في المقابل أظهرت النتائج أن </w:t>
      </w:r>
      <w:r w:rsidRPr="00FA77A2">
        <w:rPr>
          <w:rFonts w:ascii="Calibri" w:eastAsia="Times New Roman" w:hAnsi="Calibri" w:cs="Simplified Arabic"/>
          <w:sz w:val="28"/>
          <w:szCs w:val="28"/>
          <w:rtl/>
          <w:lang w:val="fr-FR" w:bidi="ar-DZ"/>
        </w:rPr>
        <w:lastRenderedPageBreak/>
        <w:t>مستوى الوعي السلوكي جاء أفضل نسبيا، حيث أبدى أفراد العينة التزاماً جيداً بعدد من الممارسات الوقائية مثل تجنب الروابط المشبوهة وعدم مشاركة المعلومات الشخصية الحساسة والتعامل الحذر مع طلبات الإفصاح عن رموز التحقق</w:t>
      </w:r>
    </w:p>
    <w:p w14:paraId="510025C2" w14:textId="36020F47" w:rsidR="00FA77A2" w:rsidRPr="00FA77A2" w:rsidRDefault="00FA77A2" w:rsidP="00FA77A2">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sz w:val="28"/>
          <w:szCs w:val="28"/>
          <w:rtl/>
          <w:lang w:val="fr-FR" w:bidi="ar-DZ"/>
        </w:rPr>
        <w:t xml:space="preserve">وفيما يخص اختبار الفرضيات فقد </w:t>
      </w:r>
      <w:r w:rsidRPr="00FA77A2">
        <w:rPr>
          <w:rFonts w:ascii="Calibri" w:eastAsia="Times New Roman" w:hAnsi="Calibri" w:cs="Simplified Arabic"/>
          <w:sz w:val="28"/>
          <w:szCs w:val="28"/>
          <w:rtl/>
          <w:lang w:val="fr-FR" w:bidi="ar-DZ"/>
        </w:rPr>
        <w:t>أظهرت نتائج اختبار الفرضية الأولى وجود أثر ذي دلالة إحصائية لمعدل استخدام مواقع التواصل الاجتماعي على مستوى الوعي بالأمن الرقمي، إلا أن هذا الأثر جاء ضعيفاً وسالب الاتجاه، مما يشير إلى أن زيادة عدد ساعات الاستخدام لا تقود بالضرورة إلى ارتفاع مستوى الوعي الرقمي، بل قد ترتبط بانخفاضه بدرجة محدودة، ويمكن تفسير ذلك بطبيعة الاستخدام السائدة بين أفراد العينة والتي يغلب عليها الطابع الترفيهي والاجتماعي أكثر من المحتوى التعليمي والتوعوي المتعلق بالأمن الرقمي</w:t>
      </w:r>
      <w:r w:rsidR="00351991">
        <w:rPr>
          <w:rFonts w:ascii="Calibri" w:eastAsia="Times New Roman" w:hAnsi="Calibri" w:cs="Simplified Arabic" w:hint="cs"/>
          <w:sz w:val="28"/>
          <w:szCs w:val="28"/>
          <w:rtl/>
          <w:lang w:val="fr-FR" w:bidi="ar-DZ"/>
        </w:rPr>
        <w:t>.</w:t>
      </w:r>
    </w:p>
    <w:p w14:paraId="0DB55D05" w14:textId="0810DD9B" w:rsidR="00FA77A2" w:rsidRPr="00FA77A2" w:rsidRDefault="00FA77A2" w:rsidP="00FA77A2">
      <w:pPr>
        <w:bidi/>
        <w:spacing w:after="200" w:line="360" w:lineRule="auto"/>
        <w:jc w:val="both"/>
        <w:rPr>
          <w:rFonts w:ascii="Calibri" w:eastAsia="Times New Roman" w:hAnsi="Calibri" w:cs="Simplified Arabic"/>
          <w:sz w:val="28"/>
          <w:szCs w:val="28"/>
          <w:lang w:val="fr-FR" w:bidi="ar-DZ"/>
        </w:rPr>
      </w:pPr>
      <w:r w:rsidRPr="00FA77A2">
        <w:rPr>
          <w:rFonts w:ascii="Calibri" w:eastAsia="Times New Roman" w:hAnsi="Calibri" w:cs="Simplified Arabic" w:hint="cs"/>
          <w:sz w:val="28"/>
          <w:szCs w:val="28"/>
          <w:rtl/>
          <w:lang w:val="fr-FR" w:bidi="ar-DZ"/>
        </w:rPr>
        <w:t>وفيما يخص اختبار الفروق فقد</w:t>
      </w:r>
      <w:r w:rsidRPr="00FA77A2">
        <w:rPr>
          <w:rFonts w:ascii="Calibri" w:eastAsia="Times New Roman" w:hAnsi="Calibri" w:cs="Simplified Arabic"/>
          <w:sz w:val="28"/>
          <w:szCs w:val="28"/>
          <w:rtl/>
          <w:lang w:val="fr-FR" w:bidi="ar-DZ"/>
        </w:rPr>
        <w:t xml:space="preserve"> بينت </w:t>
      </w:r>
      <w:r w:rsidRPr="00FA77A2">
        <w:rPr>
          <w:rFonts w:ascii="Calibri" w:eastAsia="Times New Roman" w:hAnsi="Calibri" w:cs="Simplified Arabic" w:hint="cs"/>
          <w:sz w:val="28"/>
          <w:szCs w:val="28"/>
          <w:rtl/>
          <w:lang w:val="fr-FR" w:bidi="ar-DZ"/>
        </w:rPr>
        <w:t>ال</w:t>
      </w:r>
      <w:r w:rsidRPr="00FA77A2">
        <w:rPr>
          <w:rFonts w:ascii="Calibri" w:eastAsia="Times New Roman" w:hAnsi="Calibri" w:cs="Simplified Arabic"/>
          <w:sz w:val="28"/>
          <w:szCs w:val="28"/>
          <w:rtl/>
          <w:lang w:val="fr-FR" w:bidi="ar-DZ"/>
        </w:rPr>
        <w:t>نتائج وجود فروق ذات دلالة إحصائية في البعد المعرفي للوعي بالأمن الرقمي تبعاً لمتغيرات الجنس والعمر والمستوى التعليمي والمنطقة الجغرافية والحالة الوظيفية، في حين لم تظهر فروق ذات دلالة إحصائية في البعد السلوكي تبعاً لهذه المتغيرات، وهو ما يدل على أن العوامل الديموغرافية تؤثر بصورة أكبر في مستوى المعرفة والإدراك الأمني مقارنة بتأثيرها في السلوكيات والممارسات الأمنية الفعلية</w:t>
      </w:r>
      <w:r w:rsidR="00351991">
        <w:rPr>
          <w:rFonts w:ascii="Calibri" w:eastAsia="Times New Roman" w:hAnsi="Calibri" w:cs="Simplified Arabic" w:hint="cs"/>
          <w:sz w:val="28"/>
          <w:szCs w:val="28"/>
          <w:rtl/>
          <w:lang w:val="fr-FR" w:bidi="ar-DZ"/>
        </w:rPr>
        <w:t>.</w:t>
      </w:r>
    </w:p>
    <w:p w14:paraId="01BE3E9E" w14:textId="0A122960" w:rsidR="00FA77A2" w:rsidRDefault="00FA77A2" w:rsidP="00FA77A2">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sz w:val="28"/>
          <w:szCs w:val="28"/>
          <w:rtl/>
          <w:lang w:val="fr-FR" w:bidi="ar-DZ"/>
        </w:rPr>
        <w:t xml:space="preserve">   كما </w:t>
      </w:r>
      <w:r w:rsidRPr="00FA77A2">
        <w:rPr>
          <w:rFonts w:ascii="Calibri" w:eastAsia="Times New Roman" w:hAnsi="Calibri" w:cs="Simplified Arabic"/>
          <w:sz w:val="28"/>
          <w:szCs w:val="28"/>
          <w:rtl/>
          <w:lang w:val="fr-FR" w:bidi="ar-DZ"/>
        </w:rPr>
        <w:t xml:space="preserve">وأوضحت النتائج أن الذكور يتمتعون بمستوى أعلى من الوعي المعرفي مقارنة بالإناث، كما سجلت الفئات العمرية الأصغر سناً مستويات معرفية أعلى من الفئات الأكبر سنا، وارتفع مستوى الوعي المعرفي لدى الأفراد ذوي المستويات التعليمية العليا مقارنة بالفئات التعليمية الأخرى، كذلك ظهرت مستويات أعلى من الوعي المعرفي لدى المشاركين من بعض المناطق مقارنة بغيرها، كما </w:t>
      </w:r>
      <w:r w:rsidRPr="00FA77A2">
        <w:rPr>
          <w:rFonts w:ascii="Calibri" w:eastAsia="Times New Roman" w:hAnsi="Calibri" w:cs="Simplified Arabic"/>
          <w:sz w:val="28"/>
          <w:szCs w:val="28"/>
          <w:rtl/>
          <w:lang w:val="fr-FR" w:bidi="ar-DZ"/>
        </w:rPr>
        <w:lastRenderedPageBreak/>
        <w:t>سجل الطلاب وأصحاب الأعمال الحرة أعلى مستويات الوعي المعرفي بين فئات الحالة الوظيفية المختلفة</w:t>
      </w:r>
      <w:r w:rsidR="003B3F45">
        <w:rPr>
          <w:rFonts w:ascii="Calibri" w:eastAsia="Times New Roman" w:hAnsi="Calibri" w:cs="Simplified Arabic" w:hint="cs"/>
          <w:sz w:val="28"/>
          <w:szCs w:val="28"/>
          <w:rtl/>
          <w:lang w:val="fr-FR" w:bidi="ar-DZ"/>
        </w:rPr>
        <w:t>.</w:t>
      </w:r>
    </w:p>
    <w:p w14:paraId="75CA05D6" w14:textId="77777777" w:rsidR="00351991" w:rsidRDefault="00351991" w:rsidP="00351991">
      <w:pPr>
        <w:bidi/>
        <w:spacing w:after="200" w:line="360" w:lineRule="auto"/>
        <w:jc w:val="both"/>
        <w:rPr>
          <w:rFonts w:ascii="Calibri" w:eastAsia="Times New Roman" w:hAnsi="Calibri" w:cs="Simplified Arabic"/>
          <w:sz w:val="28"/>
          <w:szCs w:val="28"/>
          <w:rtl/>
          <w:lang w:val="fr-FR" w:bidi="ar-DZ"/>
        </w:rPr>
      </w:pPr>
    </w:p>
    <w:p w14:paraId="65581CE3" w14:textId="46CB7E82" w:rsidR="003B3F45" w:rsidRPr="003B3F45" w:rsidRDefault="003B3F45" w:rsidP="003B3F45">
      <w:pPr>
        <w:bidi/>
        <w:spacing w:after="200" w:line="360" w:lineRule="auto"/>
        <w:jc w:val="both"/>
        <w:rPr>
          <w:rFonts w:ascii="Calibri" w:eastAsia="Times New Roman" w:hAnsi="Calibri" w:cs="Simplified Arabic"/>
          <w:b/>
          <w:bCs/>
          <w:sz w:val="28"/>
          <w:szCs w:val="28"/>
          <w:lang w:val="fr-FR" w:bidi="ar-DZ"/>
        </w:rPr>
      </w:pPr>
      <w:r w:rsidRPr="003B3F45">
        <w:rPr>
          <w:rFonts w:ascii="Calibri" w:eastAsia="Times New Roman" w:hAnsi="Calibri" w:cs="Simplified Arabic" w:hint="cs"/>
          <w:b/>
          <w:bCs/>
          <w:sz w:val="28"/>
          <w:szCs w:val="28"/>
          <w:rtl/>
          <w:lang w:val="fr-FR" w:bidi="ar-DZ"/>
        </w:rPr>
        <w:t>التوصيات</w:t>
      </w:r>
    </w:p>
    <w:p w14:paraId="7A74F6E8" w14:textId="07C112AD" w:rsidR="00FA77A2" w:rsidRPr="003B3F45" w:rsidRDefault="00FA77A2" w:rsidP="00FA77A2">
      <w:pPr>
        <w:bidi/>
        <w:spacing w:after="200" w:line="360" w:lineRule="auto"/>
        <w:jc w:val="both"/>
        <w:rPr>
          <w:rFonts w:ascii="Calibri" w:eastAsia="Times New Roman" w:hAnsi="Calibri" w:cs="Simplified Arabic"/>
          <w:sz w:val="24"/>
          <w:szCs w:val="24"/>
          <w:lang w:val="fr-FR" w:bidi="ar-DZ"/>
        </w:rPr>
      </w:pPr>
      <w:r w:rsidRPr="00FA77A2">
        <w:rPr>
          <w:rFonts w:ascii="Calibri" w:eastAsia="Times New Roman" w:hAnsi="Calibri" w:cs="Simplified Arabic" w:hint="cs"/>
          <w:sz w:val="28"/>
          <w:szCs w:val="28"/>
          <w:rtl/>
          <w:lang w:val="fr-FR" w:bidi="ar-DZ"/>
        </w:rPr>
        <w:t xml:space="preserve">    </w:t>
      </w:r>
      <w:r w:rsidRPr="003B3F45">
        <w:rPr>
          <w:rFonts w:ascii="Calibri" w:eastAsia="Times New Roman" w:hAnsi="Calibri" w:cs="Simplified Arabic" w:hint="cs"/>
          <w:sz w:val="24"/>
          <w:szCs w:val="24"/>
          <w:rtl/>
          <w:lang w:val="fr-FR" w:bidi="ar-DZ"/>
        </w:rPr>
        <w:t>بشكل عام</w:t>
      </w:r>
      <w:r w:rsidRPr="003B3F45">
        <w:rPr>
          <w:rFonts w:ascii="Calibri" w:eastAsia="Times New Roman" w:hAnsi="Calibri" w:cs="Simplified Arabic"/>
          <w:sz w:val="24"/>
          <w:szCs w:val="24"/>
          <w:rtl/>
          <w:lang w:val="fr-FR" w:bidi="ar-DZ"/>
        </w:rPr>
        <w:t xml:space="preserve"> عامة تؤكد نتائج الدراسة أن الشباب السعودي يمتلكون مستوى مقبولا</w:t>
      </w:r>
      <w:r w:rsidRPr="003B3F45">
        <w:rPr>
          <w:rFonts w:ascii="Calibri" w:eastAsia="Times New Roman" w:hAnsi="Calibri" w:cs="Simplified Arabic" w:hint="cs"/>
          <w:sz w:val="24"/>
          <w:szCs w:val="24"/>
          <w:rtl/>
          <w:lang w:val="fr-FR" w:bidi="ar-DZ"/>
        </w:rPr>
        <w:t xml:space="preserve"> </w:t>
      </w:r>
      <w:r w:rsidRPr="003B3F45">
        <w:rPr>
          <w:rFonts w:ascii="Calibri" w:eastAsia="Times New Roman" w:hAnsi="Calibri" w:cs="Simplified Arabic"/>
          <w:sz w:val="24"/>
          <w:szCs w:val="24"/>
          <w:rtl/>
          <w:lang w:val="fr-FR" w:bidi="ar-DZ"/>
        </w:rPr>
        <w:t xml:space="preserve">من السلوكيات الأمنية الرقمية المرتبطة بالاستخدام اليومي لمواقع التواصل الاجتماعي، إلا أن مستوى المعرفة المتخصصة بالأمن الرقمي ما زال بحاجة إلى مزيد من الدعم والتطوير، الأمر الذي يستدعي تعزيز البرامج التوعوية والتثقيفية الموجهة </w:t>
      </w:r>
      <w:proofErr w:type="gramStart"/>
      <w:r w:rsidRPr="003B3F45">
        <w:rPr>
          <w:rFonts w:ascii="Calibri" w:eastAsia="Times New Roman" w:hAnsi="Calibri" w:cs="Simplified Arabic"/>
          <w:sz w:val="24"/>
          <w:szCs w:val="24"/>
          <w:rtl/>
          <w:lang w:val="fr-FR" w:bidi="ar-DZ"/>
        </w:rPr>
        <w:t>للشباب</w:t>
      </w:r>
      <w:r w:rsidRPr="003B3F45">
        <w:rPr>
          <w:rFonts w:ascii="Calibri" w:eastAsia="Times New Roman" w:hAnsi="Calibri" w:cs="Simplified Arabic" w:hint="cs"/>
          <w:sz w:val="24"/>
          <w:szCs w:val="24"/>
          <w:rtl/>
          <w:lang w:val="fr-FR" w:bidi="ar-DZ"/>
        </w:rPr>
        <w:t xml:space="preserve"> ،</w:t>
      </w:r>
      <w:proofErr w:type="gramEnd"/>
      <w:r w:rsidRPr="003B3F45">
        <w:rPr>
          <w:rFonts w:ascii="Calibri" w:eastAsia="Times New Roman" w:hAnsi="Calibri" w:cs="Simplified Arabic" w:hint="cs"/>
          <w:sz w:val="24"/>
          <w:szCs w:val="24"/>
          <w:rtl/>
          <w:lang w:val="fr-FR" w:bidi="ar-DZ"/>
        </w:rPr>
        <w:t xml:space="preserve"> وعليه و</w:t>
      </w:r>
      <w:r w:rsidRPr="003B3F45">
        <w:rPr>
          <w:rFonts w:ascii="Calibri" w:eastAsia="Times New Roman" w:hAnsi="Calibri" w:cs="Simplified Arabic"/>
          <w:sz w:val="24"/>
          <w:szCs w:val="24"/>
          <w:rtl/>
          <w:lang w:val="fr-FR" w:bidi="ar-DZ"/>
        </w:rPr>
        <w:t>في ضوء النتائج التي توصلت إليها الدراسة، يمكن تقديم التوصيات الآتية:</w:t>
      </w:r>
    </w:p>
    <w:p w14:paraId="7431155F" w14:textId="45FABF5D" w:rsidR="00FA77A2" w:rsidRPr="003B3F45" w:rsidRDefault="00FA77A2" w:rsidP="00C93335">
      <w:pPr>
        <w:numPr>
          <w:ilvl w:val="0"/>
          <w:numId w:val="46"/>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تعزيز البرامج التوعوية الموجهة للشباب السعودي حول مفاهيم الأمن الرقمي الأساسية، مع التركيز على الموضوعات التي أظهرت النتائج انخفاض مستوى المعرفة بها مثل المصادقة الثنائية والهندسة الاجتماعية وأساليب التصيد الإلكتروني</w:t>
      </w:r>
      <w:r w:rsidR="003B3F45">
        <w:rPr>
          <w:rFonts w:ascii="Calibri" w:eastAsia="Times New Roman" w:hAnsi="Calibri" w:cs="Simplified Arabic" w:hint="cs"/>
          <w:sz w:val="24"/>
          <w:szCs w:val="24"/>
          <w:rtl/>
          <w:lang w:val="fr-FR" w:bidi="ar-DZ"/>
        </w:rPr>
        <w:t>.</w:t>
      </w:r>
    </w:p>
    <w:p w14:paraId="1A0DCE6E" w14:textId="3F8C3EE8" w:rsidR="00FA77A2" w:rsidRPr="003B3F45" w:rsidRDefault="00FA77A2" w:rsidP="00C93335">
      <w:pPr>
        <w:numPr>
          <w:ilvl w:val="0"/>
          <w:numId w:val="46"/>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تكثيف الحملات التثقيفية عبر منصات التواصل الاجتماعي نفسها</w:t>
      </w:r>
      <w:r w:rsidRPr="003B3F45">
        <w:rPr>
          <w:rFonts w:ascii="Calibri" w:eastAsia="Times New Roman" w:hAnsi="Calibri" w:cs="Simplified Arabic" w:hint="cs"/>
          <w:sz w:val="24"/>
          <w:szCs w:val="24"/>
          <w:rtl/>
          <w:lang w:val="fr-FR" w:bidi="ar-DZ"/>
        </w:rPr>
        <w:t xml:space="preserve"> </w:t>
      </w:r>
      <w:r w:rsidRPr="003B3F45">
        <w:rPr>
          <w:rFonts w:ascii="Calibri" w:eastAsia="Times New Roman" w:hAnsi="Calibri" w:cs="Simplified Arabic"/>
          <w:sz w:val="24"/>
          <w:szCs w:val="24"/>
          <w:rtl/>
          <w:lang w:val="fr-FR" w:bidi="ar-DZ"/>
        </w:rPr>
        <w:t>لارتفاع معدلات استخدامها بين الشباب، بما يضمن وصول الرسائل التوعوية إلى الفئات المستهدفة بطريقة أكثر فاعلية</w:t>
      </w:r>
      <w:r w:rsidR="003B3F45">
        <w:rPr>
          <w:rFonts w:ascii="Calibri" w:eastAsia="Times New Roman" w:hAnsi="Calibri" w:cs="Simplified Arabic" w:hint="cs"/>
          <w:sz w:val="24"/>
          <w:szCs w:val="24"/>
          <w:rtl/>
          <w:lang w:val="fr-FR" w:bidi="ar-DZ"/>
        </w:rPr>
        <w:t>.</w:t>
      </w:r>
    </w:p>
    <w:p w14:paraId="1EB5219D" w14:textId="0256283F" w:rsidR="00FA77A2" w:rsidRPr="003B3F45" w:rsidRDefault="00FA77A2" w:rsidP="00C93335">
      <w:pPr>
        <w:numPr>
          <w:ilvl w:val="0"/>
          <w:numId w:val="46"/>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تشجيع إنتاج ونشر محتوى رقمي مبسط وجذاب يجمع بين الجانب الترفيهي والجانب التوعوي، بهدف زيادة اهتمام الشباب بقضايا الأمن الرقمي دون الإخلال بطبيعة استخدامهم لهذه المنصات</w:t>
      </w:r>
      <w:r w:rsidR="003B3F45">
        <w:rPr>
          <w:rFonts w:ascii="Calibri" w:eastAsia="Times New Roman" w:hAnsi="Calibri" w:cs="Simplified Arabic" w:hint="cs"/>
          <w:sz w:val="24"/>
          <w:szCs w:val="24"/>
          <w:rtl/>
          <w:lang w:val="fr-FR" w:bidi="ar-DZ"/>
        </w:rPr>
        <w:t>.</w:t>
      </w:r>
    </w:p>
    <w:p w14:paraId="25D73ABC" w14:textId="3E52A3D2" w:rsidR="00FA77A2" w:rsidRPr="003B3F45" w:rsidRDefault="00FA77A2" w:rsidP="00C93335">
      <w:pPr>
        <w:numPr>
          <w:ilvl w:val="0"/>
          <w:numId w:val="46"/>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 xml:space="preserve">إدماج مفاهيم الأمن الرقمي والأمن </w:t>
      </w:r>
      <w:proofErr w:type="spellStart"/>
      <w:r w:rsidRPr="003B3F45">
        <w:rPr>
          <w:rFonts w:ascii="Calibri" w:eastAsia="Times New Roman" w:hAnsi="Calibri" w:cs="Simplified Arabic"/>
          <w:sz w:val="24"/>
          <w:szCs w:val="24"/>
          <w:rtl/>
          <w:lang w:val="fr-FR" w:bidi="ar-DZ"/>
        </w:rPr>
        <w:t>السيبراني</w:t>
      </w:r>
      <w:proofErr w:type="spellEnd"/>
      <w:r w:rsidRPr="003B3F45">
        <w:rPr>
          <w:rFonts w:ascii="Calibri" w:eastAsia="Times New Roman" w:hAnsi="Calibri" w:cs="Simplified Arabic"/>
          <w:sz w:val="24"/>
          <w:szCs w:val="24"/>
          <w:rtl/>
          <w:lang w:val="fr-FR" w:bidi="ar-DZ"/>
        </w:rPr>
        <w:t xml:space="preserve"> ضمن المناهج التعليمية والأنشطة الجامعية والتدريبية، بما يسهم في بناء ثقافة وقائية مستدامة لدى الأجيال الشابة</w:t>
      </w:r>
      <w:r w:rsidR="003B3F45">
        <w:rPr>
          <w:rFonts w:ascii="Calibri" w:eastAsia="Times New Roman" w:hAnsi="Calibri" w:cs="Simplified Arabic" w:hint="cs"/>
          <w:sz w:val="24"/>
          <w:szCs w:val="24"/>
          <w:rtl/>
          <w:lang w:val="fr-FR" w:bidi="ar-DZ"/>
        </w:rPr>
        <w:t>.</w:t>
      </w:r>
    </w:p>
    <w:p w14:paraId="4CF508B3" w14:textId="03638C35" w:rsidR="00FA77A2" w:rsidRPr="003B3F45" w:rsidRDefault="00FA77A2" w:rsidP="00C93335">
      <w:pPr>
        <w:numPr>
          <w:ilvl w:val="0"/>
          <w:numId w:val="46"/>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الاستفادة من المؤثرين وصناع المحتوى في نشر الرسائل التوعوية المتعلقة بالأمن الرقمي، لما يتمتعون به من قدرة كبيرة على التأثير في سلوك الشباب واتجاهاتهم</w:t>
      </w:r>
      <w:r w:rsidR="003B3F45">
        <w:rPr>
          <w:rFonts w:ascii="Calibri" w:eastAsia="Times New Roman" w:hAnsi="Calibri" w:cs="Simplified Arabic" w:hint="cs"/>
          <w:sz w:val="24"/>
          <w:szCs w:val="24"/>
          <w:rtl/>
          <w:lang w:val="fr-FR" w:bidi="ar-DZ"/>
        </w:rPr>
        <w:t>.</w:t>
      </w:r>
    </w:p>
    <w:p w14:paraId="6F5BA306" w14:textId="1D067A5D" w:rsidR="00FA77A2" w:rsidRPr="003B3F45" w:rsidRDefault="00FA77A2" w:rsidP="00C93335">
      <w:pPr>
        <w:numPr>
          <w:ilvl w:val="0"/>
          <w:numId w:val="46"/>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 xml:space="preserve">تعزيز التعاون بين المؤسسات التعليمية والجهات الحكومية المختصة بالأمن </w:t>
      </w:r>
      <w:proofErr w:type="spellStart"/>
      <w:r w:rsidRPr="003B3F45">
        <w:rPr>
          <w:rFonts w:ascii="Calibri" w:eastAsia="Times New Roman" w:hAnsi="Calibri" w:cs="Simplified Arabic"/>
          <w:sz w:val="24"/>
          <w:szCs w:val="24"/>
          <w:rtl/>
          <w:lang w:val="fr-FR" w:bidi="ar-DZ"/>
        </w:rPr>
        <w:t>السيبراني</w:t>
      </w:r>
      <w:proofErr w:type="spellEnd"/>
      <w:r w:rsidRPr="003B3F45">
        <w:rPr>
          <w:rFonts w:ascii="Calibri" w:eastAsia="Times New Roman" w:hAnsi="Calibri" w:cs="Simplified Arabic"/>
          <w:sz w:val="24"/>
          <w:szCs w:val="24"/>
          <w:rtl/>
          <w:lang w:val="fr-FR" w:bidi="ar-DZ"/>
        </w:rPr>
        <w:t xml:space="preserve"> ومنصات التواصل الاجتماعي لإطلاق مبادرات وطنية تهدف إلى رفع مستوى الوعي الرقمي لدى الشباب</w:t>
      </w:r>
      <w:r w:rsidR="003B3F45">
        <w:rPr>
          <w:rFonts w:ascii="Calibri" w:eastAsia="Times New Roman" w:hAnsi="Calibri" w:cs="Simplified Arabic" w:hint="cs"/>
          <w:sz w:val="24"/>
          <w:szCs w:val="24"/>
          <w:rtl/>
          <w:lang w:val="fr-FR" w:bidi="ar-DZ"/>
        </w:rPr>
        <w:t>.</w:t>
      </w:r>
    </w:p>
    <w:p w14:paraId="298A21E1" w14:textId="1C91029A" w:rsidR="00FA77A2" w:rsidRPr="003B3F45" w:rsidRDefault="00FA77A2" w:rsidP="00C93335">
      <w:pPr>
        <w:numPr>
          <w:ilvl w:val="0"/>
          <w:numId w:val="46"/>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lastRenderedPageBreak/>
        <w:t>تشجيع الشباب على الاستفادة من مواقع التواصل الاجتماعي في الأغراض التعليمية والمعرفية إلى جانب الاستخدامات الترفيهية والاجتماعية، بما يسهم في توظيف هذه المنصات بصورة أكثر إيجابية وفائدة</w:t>
      </w:r>
      <w:r w:rsidR="003B3F45">
        <w:rPr>
          <w:rFonts w:ascii="Calibri" w:eastAsia="Times New Roman" w:hAnsi="Calibri" w:cs="Simplified Arabic" w:hint="cs"/>
          <w:sz w:val="24"/>
          <w:szCs w:val="24"/>
          <w:rtl/>
          <w:lang w:val="fr-FR" w:bidi="ar-DZ"/>
        </w:rPr>
        <w:t>.</w:t>
      </w:r>
    </w:p>
    <w:p w14:paraId="08A44162" w14:textId="77777777" w:rsidR="00351991" w:rsidRDefault="00351991" w:rsidP="00B41BF6">
      <w:pPr>
        <w:bidi/>
        <w:spacing w:after="200" w:line="360" w:lineRule="auto"/>
        <w:rPr>
          <w:rFonts w:ascii="Simplified Arabic" w:hAnsi="Simplified Arabic" w:cs="Simplified Arabic"/>
          <w:b/>
          <w:bCs/>
          <w:sz w:val="28"/>
          <w:szCs w:val="28"/>
          <w:rtl/>
          <w:lang w:val="fr-FR"/>
        </w:rPr>
      </w:pPr>
    </w:p>
    <w:p w14:paraId="08E6354D" w14:textId="624EEB43" w:rsidR="00B41BF6" w:rsidRPr="003B3F45" w:rsidRDefault="003B3F45" w:rsidP="00351991">
      <w:pPr>
        <w:bidi/>
        <w:spacing w:after="200" w:line="360" w:lineRule="auto"/>
        <w:rPr>
          <w:rFonts w:ascii="Simplified Arabic" w:hAnsi="Simplified Arabic" w:cs="Simplified Arabic"/>
          <w:b/>
          <w:bCs/>
          <w:sz w:val="28"/>
          <w:szCs w:val="28"/>
          <w:rtl/>
          <w:lang w:val="fr-FR"/>
        </w:rPr>
      </w:pPr>
      <w:r w:rsidRPr="003B3F45">
        <w:rPr>
          <w:rFonts w:ascii="Simplified Arabic" w:hAnsi="Simplified Arabic" w:cs="Simplified Arabic" w:hint="cs"/>
          <w:b/>
          <w:bCs/>
          <w:sz w:val="28"/>
          <w:szCs w:val="28"/>
          <w:rtl/>
          <w:lang w:val="fr-FR"/>
        </w:rPr>
        <w:t>مقترحات لبحوث مستقبلية</w:t>
      </w:r>
    </w:p>
    <w:p w14:paraId="7757DF6A" w14:textId="77777777" w:rsidR="00BA6164" w:rsidRPr="00BA6164" w:rsidRDefault="00BA6164" w:rsidP="00BA6164">
      <w:pPr>
        <w:pStyle w:val="3"/>
        <w:bidi/>
        <w:rPr>
          <w:rFonts w:ascii="Simplified Arabic" w:hAnsi="Simplified Arabic" w:cs="Simplified Arabic"/>
          <w:b/>
          <w:bCs/>
          <w:color w:val="auto"/>
        </w:rPr>
      </w:pPr>
      <w:r w:rsidRPr="00BA6164">
        <w:rPr>
          <w:rFonts w:ascii="Simplified Arabic" w:hAnsi="Simplified Arabic" w:cs="Simplified Arabic"/>
          <w:b/>
          <w:bCs/>
          <w:color w:val="auto"/>
          <w:rtl/>
        </w:rPr>
        <w:t>أولاً: مسار البحوث الجغرافية والديموغرافية المقارنة</w:t>
      </w:r>
    </w:p>
    <w:p w14:paraId="0122E424" w14:textId="77777777" w:rsidR="00BA6164" w:rsidRPr="00BA6164" w:rsidRDefault="00BA6164" w:rsidP="00BA6164">
      <w:pPr>
        <w:pStyle w:val="a8"/>
        <w:numPr>
          <w:ilvl w:val="0"/>
          <w:numId w:val="47"/>
        </w:numPr>
        <w:bidi/>
        <w:rPr>
          <w:rFonts w:ascii="Simplified Arabic" w:hAnsi="Simplified Arabic" w:cs="Simplified Arabic"/>
        </w:rPr>
      </w:pPr>
      <w:r w:rsidRPr="00BA6164">
        <w:rPr>
          <w:rFonts w:ascii="Simplified Arabic" w:hAnsi="Simplified Arabic" w:cs="Simplified Arabic"/>
          <w:rtl/>
        </w:rPr>
        <w:t>إجراء دراسات مقارنة معمقة بين المناطق الخمس (الوسطى، الغربية، الشرقية، الشمالية، الجنوبية)</w:t>
      </w:r>
      <w:r w:rsidRPr="00BA6164">
        <w:rPr>
          <w:rFonts w:ascii="Simplified Arabic" w:hAnsi="Simplified Arabic" w:cs="Simplified Arabic"/>
        </w:rPr>
        <w:t xml:space="preserve">: </w:t>
      </w:r>
      <w:r w:rsidRPr="00BA6164">
        <w:rPr>
          <w:rFonts w:ascii="Simplified Arabic" w:hAnsi="Simplified Arabic" w:cs="Simplified Arabic"/>
          <w:rtl/>
        </w:rPr>
        <w:t>لبحث الأسباب الكامنة وراء تباين الوعي المعرفي بالأمن الرقمي بين هذه المناطق، ومدى ارتباط ذلك بالبنية التحتية الرقمية، أو بالأنشطة والبرامج التوعوية المحلية الموجهة لكل منطقة</w:t>
      </w:r>
      <w:r w:rsidRPr="00BA6164">
        <w:rPr>
          <w:rFonts w:ascii="Simplified Arabic" w:hAnsi="Simplified Arabic" w:cs="Simplified Arabic"/>
        </w:rPr>
        <w:t>.</w:t>
      </w:r>
    </w:p>
    <w:p w14:paraId="3296EBA8" w14:textId="77777777" w:rsidR="00BA6164" w:rsidRPr="00BA6164" w:rsidRDefault="00BA6164" w:rsidP="00BA6164">
      <w:pPr>
        <w:pStyle w:val="a8"/>
        <w:numPr>
          <w:ilvl w:val="0"/>
          <w:numId w:val="47"/>
        </w:numPr>
        <w:bidi/>
        <w:rPr>
          <w:rFonts w:ascii="Simplified Arabic" w:hAnsi="Simplified Arabic" w:cs="Simplified Arabic"/>
        </w:rPr>
      </w:pPr>
      <w:r w:rsidRPr="00BA6164">
        <w:rPr>
          <w:rFonts w:ascii="Simplified Arabic" w:hAnsi="Simplified Arabic" w:cs="Simplified Arabic"/>
          <w:rtl/>
        </w:rPr>
        <w:t>دراسة طولية لتطور وعي الشباب في المناطق الأقل تسجيلاً للمستويات المعرفية</w:t>
      </w:r>
      <w:r w:rsidRPr="00BA6164">
        <w:rPr>
          <w:rFonts w:ascii="Simplified Arabic" w:hAnsi="Simplified Arabic" w:cs="Simplified Arabic"/>
        </w:rPr>
        <w:t xml:space="preserve">: </w:t>
      </w:r>
      <w:r w:rsidRPr="00BA6164">
        <w:rPr>
          <w:rFonts w:ascii="Simplified Arabic" w:hAnsi="Simplified Arabic" w:cs="Simplified Arabic"/>
          <w:rtl/>
        </w:rPr>
        <w:t>بهدف رصد أثر المبادرات التنموية والرقمية الحديثة في ردم الفجوة المعرفية بين شباب المناطق المختلفة في المملكة</w:t>
      </w:r>
      <w:r w:rsidRPr="00BA6164">
        <w:rPr>
          <w:rFonts w:ascii="Simplified Arabic" w:hAnsi="Simplified Arabic" w:cs="Simplified Arabic"/>
        </w:rPr>
        <w:t>.</w:t>
      </w:r>
    </w:p>
    <w:p w14:paraId="62DB56CF" w14:textId="77777777" w:rsidR="00BA6164" w:rsidRPr="00BA6164" w:rsidRDefault="00BA6164" w:rsidP="00BA6164">
      <w:pPr>
        <w:pStyle w:val="a8"/>
        <w:numPr>
          <w:ilvl w:val="0"/>
          <w:numId w:val="47"/>
        </w:numPr>
        <w:bidi/>
        <w:rPr>
          <w:rFonts w:ascii="Simplified Arabic" w:hAnsi="Simplified Arabic" w:cs="Simplified Arabic"/>
        </w:rPr>
      </w:pPr>
      <w:r w:rsidRPr="00BA6164">
        <w:rPr>
          <w:rFonts w:ascii="Simplified Arabic" w:hAnsi="Simplified Arabic" w:cs="Simplified Arabic"/>
          <w:rtl/>
        </w:rPr>
        <w:t>بحث محددات الوعي الرقمي لدى الفئات الأكثر تأثراً بالمتغيرات الديموغرافية</w:t>
      </w:r>
      <w:r w:rsidRPr="00BA6164">
        <w:rPr>
          <w:rFonts w:ascii="Simplified Arabic" w:hAnsi="Simplified Arabic" w:cs="Simplified Arabic"/>
        </w:rPr>
        <w:t xml:space="preserve">: </w:t>
      </w:r>
      <w:r w:rsidRPr="00BA6164">
        <w:rPr>
          <w:rFonts w:ascii="Simplified Arabic" w:hAnsi="Simplified Arabic" w:cs="Simplified Arabic"/>
          <w:rtl/>
        </w:rPr>
        <w:t>التوسع في دراسة أسباب تفوق الإناث أو الفئات العمرية الأكبر سناً في جوانب معينة، أو العكس، عبر بحوث تركز على الفروق السيكولوجية والاجتماعية في تبني التقنية بين الجنسين والمراحل العمرية المختلفة</w:t>
      </w:r>
      <w:r w:rsidRPr="00BA6164">
        <w:rPr>
          <w:rFonts w:ascii="Simplified Arabic" w:hAnsi="Simplified Arabic" w:cs="Simplified Arabic"/>
        </w:rPr>
        <w:t>.</w:t>
      </w:r>
    </w:p>
    <w:p w14:paraId="139E332F" w14:textId="77777777" w:rsidR="00BA6164" w:rsidRPr="00BA6164" w:rsidRDefault="00BA6164" w:rsidP="00BA6164">
      <w:pPr>
        <w:pStyle w:val="3"/>
        <w:bidi/>
        <w:rPr>
          <w:rFonts w:ascii="Simplified Arabic" w:hAnsi="Simplified Arabic" w:cs="Simplified Arabic"/>
          <w:b/>
          <w:bCs/>
          <w:color w:val="auto"/>
        </w:rPr>
      </w:pPr>
      <w:r w:rsidRPr="00BA6164">
        <w:rPr>
          <w:rFonts w:ascii="Simplified Arabic" w:hAnsi="Simplified Arabic" w:cs="Simplified Arabic"/>
          <w:b/>
          <w:bCs/>
          <w:color w:val="auto"/>
          <w:rtl/>
        </w:rPr>
        <w:t>ثانياً: مسار البحوث الموضوعية والأمنية المتخصصة</w:t>
      </w:r>
    </w:p>
    <w:p w14:paraId="371E4421" w14:textId="77777777" w:rsidR="00BA6164" w:rsidRPr="00BA6164" w:rsidRDefault="00BA6164" w:rsidP="00BA6164">
      <w:pPr>
        <w:pStyle w:val="a8"/>
        <w:numPr>
          <w:ilvl w:val="0"/>
          <w:numId w:val="48"/>
        </w:numPr>
        <w:bidi/>
        <w:rPr>
          <w:rFonts w:ascii="Simplified Arabic" w:hAnsi="Simplified Arabic" w:cs="Simplified Arabic"/>
        </w:rPr>
      </w:pPr>
      <w:r w:rsidRPr="00BA6164">
        <w:rPr>
          <w:rFonts w:ascii="Simplified Arabic" w:hAnsi="Simplified Arabic" w:cs="Simplified Arabic"/>
          <w:rtl/>
        </w:rPr>
        <w:t>دراسة سبل رفع الوعي بالمفاهيم الأمنية المعقدة (الهندسة الاجتماعية والمصادقة الثنائية)</w:t>
      </w:r>
      <w:r w:rsidRPr="00BA6164">
        <w:rPr>
          <w:rFonts w:ascii="Simplified Arabic" w:hAnsi="Simplified Arabic" w:cs="Simplified Arabic"/>
        </w:rPr>
        <w:t xml:space="preserve">: </w:t>
      </w:r>
      <w:r w:rsidRPr="00BA6164">
        <w:rPr>
          <w:rFonts w:ascii="Simplified Arabic" w:hAnsi="Simplified Arabic" w:cs="Simplified Arabic"/>
          <w:rtl/>
        </w:rPr>
        <w:t>بناء أبحاث متخصصة تدرس آليات وأساليب تبسيط المفاهيم الأمنية التخصصية التي أظهرت الدراسة الحالية انخفاضاً ملحوظاً في معرفة الشباب بها، وتصميم نماذج اتصالية توعوية تتلاءم مع لغة واهتمامات الشباب</w:t>
      </w:r>
      <w:r w:rsidRPr="00BA6164">
        <w:rPr>
          <w:rFonts w:ascii="Simplified Arabic" w:hAnsi="Simplified Arabic" w:cs="Simplified Arabic"/>
        </w:rPr>
        <w:t>.</w:t>
      </w:r>
    </w:p>
    <w:p w14:paraId="1F28665B" w14:textId="77777777" w:rsidR="00BA6164" w:rsidRPr="00BA6164" w:rsidRDefault="00BA6164" w:rsidP="00BA6164">
      <w:pPr>
        <w:pStyle w:val="a8"/>
        <w:numPr>
          <w:ilvl w:val="0"/>
          <w:numId w:val="48"/>
        </w:numPr>
        <w:bidi/>
        <w:rPr>
          <w:rFonts w:ascii="Simplified Arabic" w:hAnsi="Simplified Arabic" w:cs="Simplified Arabic"/>
        </w:rPr>
      </w:pPr>
      <w:r w:rsidRPr="00BA6164">
        <w:rPr>
          <w:rFonts w:ascii="Simplified Arabic" w:hAnsi="Simplified Arabic" w:cs="Simplified Arabic"/>
          <w:rtl/>
        </w:rPr>
        <w:t>تفكيك الفجوة بين الوعي المعرفي والالتزام السلوكي</w:t>
      </w:r>
      <w:r w:rsidRPr="00BA6164">
        <w:rPr>
          <w:rFonts w:ascii="Simplified Arabic" w:hAnsi="Simplified Arabic" w:cs="Simplified Arabic"/>
        </w:rPr>
        <w:t xml:space="preserve">: </w:t>
      </w:r>
      <w:r w:rsidRPr="00BA6164">
        <w:rPr>
          <w:rFonts w:ascii="Simplified Arabic" w:hAnsi="Simplified Arabic" w:cs="Simplified Arabic"/>
          <w:rtl/>
        </w:rPr>
        <w:t>إجراء بحوث نفسية-اجتماعية تركز على دراسة العوامل التي جعلت السلوك الأمني الوقائي مستقراً وثابتاً ولا يتأثر بالمتغيرات الديموغرافية، رغم تباين مستوى المعرفة النظرية بالأمن الرقمي بين أفراد العينة</w:t>
      </w:r>
      <w:r w:rsidRPr="00BA6164">
        <w:rPr>
          <w:rFonts w:ascii="Simplified Arabic" w:hAnsi="Simplified Arabic" w:cs="Simplified Arabic"/>
        </w:rPr>
        <w:t>.</w:t>
      </w:r>
    </w:p>
    <w:p w14:paraId="6BEB65A8" w14:textId="77777777" w:rsidR="00BA6164" w:rsidRPr="00BA6164" w:rsidRDefault="00BA6164" w:rsidP="00BA6164">
      <w:pPr>
        <w:pStyle w:val="a8"/>
        <w:numPr>
          <w:ilvl w:val="0"/>
          <w:numId w:val="48"/>
        </w:numPr>
        <w:bidi/>
        <w:rPr>
          <w:rFonts w:ascii="Simplified Arabic" w:hAnsi="Simplified Arabic" w:cs="Simplified Arabic"/>
        </w:rPr>
      </w:pPr>
      <w:r w:rsidRPr="00BA6164">
        <w:rPr>
          <w:rFonts w:ascii="Simplified Arabic" w:hAnsi="Simplified Arabic" w:cs="Simplified Arabic"/>
          <w:rtl/>
        </w:rPr>
        <w:t>تأثير "نمط الاستخدام" (الترفيهي مقابل المعرفي) كمتغير وسيط</w:t>
      </w:r>
      <w:r w:rsidRPr="00BA6164">
        <w:rPr>
          <w:rFonts w:ascii="Simplified Arabic" w:hAnsi="Simplified Arabic" w:cs="Simplified Arabic"/>
        </w:rPr>
        <w:t xml:space="preserve">: </w:t>
      </w:r>
      <w:r w:rsidRPr="00BA6164">
        <w:rPr>
          <w:rFonts w:ascii="Simplified Arabic" w:hAnsi="Simplified Arabic" w:cs="Simplified Arabic"/>
          <w:rtl/>
        </w:rPr>
        <w:t xml:space="preserve">إطار بحثي يقيس العلاقة بين كثافة استخدام شبكات التواصل الاجتماعي (أكثر من 3 ساعات يومياً) والوعي الرقمي، مع إدخال "نوعية ومضمون المحتوى </w:t>
      </w:r>
      <w:proofErr w:type="spellStart"/>
      <w:r w:rsidRPr="00BA6164">
        <w:rPr>
          <w:rFonts w:ascii="Simplified Arabic" w:hAnsi="Simplified Arabic" w:cs="Simplified Arabic"/>
          <w:rtl/>
        </w:rPr>
        <w:t>المتلقى</w:t>
      </w:r>
      <w:proofErr w:type="spellEnd"/>
      <w:r w:rsidRPr="00BA6164">
        <w:rPr>
          <w:rFonts w:ascii="Simplified Arabic" w:hAnsi="Simplified Arabic" w:cs="Simplified Arabic"/>
          <w:rtl/>
        </w:rPr>
        <w:t>" كمتغير وسيط لتفسير الأثر السلبي الضعيف الذي كشفت عنه الدراسة الحالية</w:t>
      </w:r>
      <w:r w:rsidRPr="00BA6164">
        <w:rPr>
          <w:rFonts w:ascii="Simplified Arabic" w:hAnsi="Simplified Arabic" w:cs="Simplified Arabic"/>
        </w:rPr>
        <w:t>.</w:t>
      </w:r>
    </w:p>
    <w:p w14:paraId="40A7CB80" w14:textId="77777777" w:rsidR="00BA6164" w:rsidRPr="00BA6164" w:rsidRDefault="00BA6164" w:rsidP="00BA6164">
      <w:pPr>
        <w:pStyle w:val="3"/>
        <w:bidi/>
        <w:rPr>
          <w:rFonts w:ascii="Simplified Arabic" w:hAnsi="Simplified Arabic" w:cs="Simplified Arabic"/>
          <w:b/>
          <w:bCs/>
          <w:color w:val="auto"/>
        </w:rPr>
      </w:pPr>
      <w:r w:rsidRPr="00BA6164">
        <w:rPr>
          <w:rFonts w:ascii="Simplified Arabic" w:hAnsi="Simplified Arabic" w:cs="Simplified Arabic"/>
          <w:b/>
          <w:bCs/>
          <w:color w:val="auto"/>
          <w:rtl/>
        </w:rPr>
        <w:t>ثالثاً: مسار البحوث الاتصالية والمنهجية الحديثة</w:t>
      </w:r>
    </w:p>
    <w:p w14:paraId="0036D5E1" w14:textId="77777777" w:rsidR="00BA6164" w:rsidRPr="00BA6164" w:rsidRDefault="00BA6164" w:rsidP="00BA6164">
      <w:pPr>
        <w:pStyle w:val="a8"/>
        <w:numPr>
          <w:ilvl w:val="0"/>
          <w:numId w:val="49"/>
        </w:numPr>
        <w:bidi/>
        <w:rPr>
          <w:rFonts w:ascii="Simplified Arabic" w:hAnsi="Simplified Arabic" w:cs="Simplified Arabic"/>
        </w:rPr>
      </w:pPr>
      <w:r w:rsidRPr="00BA6164">
        <w:rPr>
          <w:rFonts w:ascii="Simplified Arabic" w:hAnsi="Simplified Arabic" w:cs="Simplified Arabic"/>
          <w:rtl/>
        </w:rPr>
        <w:t>تقييم فاعلية الحملات التوعوية على المنصات الأكثر استخداماً (واتساب، سناب شات، إنستغرام، تيك توك)</w:t>
      </w:r>
      <w:r w:rsidRPr="00BA6164">
        <w:rPr>
          <w:rFonts w:ascii="Simplified Arabic" w:hAnsi="Simplified Arabic" w:cs="Simplified Arabic"/>
        </w:rPr>
        <w:t xml:space="preserve">: </w:t>
      </w:r>
      <w:r w:rsidRPr="00BA6164">
        <w:rPr>
          <w:rFonts w:ascii="Simplified Arabic" w:hAnsi="Simplified Arabic" w:cs="Simplified Arabic"/>
          <w:rtl/>
        </w:rPr>
        <w:t xml:space="preserve">دراسة تقويمية لمحتوى الحسابات الرسمية المعنية بالأمن </w:t>
      </w:r>
      <w:proofErr w:type="spellStart"/>
      <w:r w:rsidRPr="00BA6164">
        <w:rPr>
          <w:rFonts w:ascii="Simplified Arabic" w:hAnsi="Simplified Arabic" w:cs="Simplified Arabic"/>
          <w:rtl/>
        </w:rPr>
        <w:t>السيبراني</w:t>
      </w:r>
      <w:proofErr w:type="spellEnd"/>
      <w:r w:rsidRPr="00BA6164">
        <w:rPr>
          <w:rFonts w:ascii="Simplified Arabic" w:hAnsi="Simplified Arabic" w:cs="Simplified Arabic"/>
          <w:rtl/>
        </w:rPr>
        <w:t xml:space="preserve"> في المملكة، لمعرفة مدى قدرتها على </w:t>
      </w:r>
      <w:r w:rsidRPr="00BA6164">
        <w:rPr>
          <w:rFonts w:ascii="Simplified Arabic" w:hAnsi="Simplified Arabic" w:cs="Simplified Arabic"/>
          <w:rtl/>
        </w:rPr>
        <w:lastRenderedPageBreak/>
        <w:t>النفاذ عبر المنصات الترفيهية والتواصلية المهيمنة على وقت الشباب السعودي ومنافسة المحتوى الترفيهي السائد</w:t>
      </w:r>
      <w:r w:rsidRPr="00BA6164">
        <w:rPr>
          <w:rFonts w:ascii="Simplified Arabic" w:hAnsi="Simplified Arabic" w:cs="Simplified Arabic"/>
        </w:rPr>
        <w:t>.</w:t>
      </w:r>
    </w:p>
    <w:p w14:paraId="52B7CD30" w14:textId="0DD6D8AA" w:rsidR="00BA6164" w:rsidRPr="00BA6164" w:rsidRDefault="00BA6164" w:rsidP="00BA6164">
      <w:pPr>
        <w:pStyle w:val="a8"/>
        <w:numPr>
          <w:ilvl w:val="0"/>
          <w:numId w:val="49"/>
        </w:numPr>
        <w:bidi/>
        <w:rPr>
          <w:rFonts w:ascii="Simplified Arabic" w:hAnsi="Simplified Arabic" w:cs="Simplified Arabic"/>
        </w:rPr>
      </w:pPr>
      <w:r w:rsidRPr="00BA6164">
        <w:rPr>
          <w:rFonts w:ascii="Simplified Arabic" w:hAnsi="Simplified Arabic" w:cs="Simplified Arabic"/>
          <w:rtl/>
        </w:rPr>
        <w:t xml:space="preserve">تطبيق منهجية البحوث </w:t>
      </w:r>
      <w:proofErr w:type="gramStart"/>
      <w:r w:rsidRPr="00BA6164">
        <w:rPr>
          <w:rFonts w:ascii="Simplified Arabic" w:hAnsi="Simplified Arabic" w:cs="Simplified Arabic"/>
          <w:rtl/>
        </w:rPr>
        <w:t>المختلطة</w:t>
      </w:r>
      <w:r>
        <w:rPr>
          <w:rFonts w:ascii="Simplified Arabic" w:hAnsi="Simplified Arabic" w:cs="Simplified Arabic"/>
        </w:rPr>
        <w:t xml:space="preserve"> </w:t>
      </w:r>
      <w:r w:rsidRPr="00BA6164">
        <w:rPr>
          <w:rFonts w:ascii="Simplified Arabic" w:hAnsi="Simplified Arabic" w:cs="Simplified Arabic"/>
        </w:rPr>
        <w:t>:</w:t>
      </w:r>
      <w:proofErr w:type="gramEnd"/>
      <w:r w:rsidRPr="00BA6164">
        <w:rPr>
          <w:rFonts w:ascii="Simplified Arabic" w:hAnsi="Simplified Arabic" w:cs="Simplified Arabic"/>
        </w:rPr>
        <w:t xml:space="preserve"> </w:t>
      </w:r>
      <w:r w:rsidRPr="00BA6164">
        <w:rPr>
          <w:rFonts w:ascii="Simplified Arabic" w:hAnsi="Simplified Arabic" w:cs="Simplified Arabic"/>
          <w:rtl/>
        </w:rPr>
        <w:t>من خلال دراسة مستقبلية تبدأ بجمع بيانات كمية، ثم تتبعها بمقابلات نوعية متعمقة مع عينات من الشباب في المناطق الخمس، لتفسير الظواهر الإحصائية الدقيقة التي رصدتها هذه الدراسة، لا سيما أسباب ارتباط زيادة ساعات الاستخدام بانخفاض الوعي الرقمي</w:t>
      </w:r>
      <w:r>
        <w:rPr>
          <w:rFonts w:ascii="Simplified Arabic" w:hAnsi="Simplified Arabic" w:cs="Simplified Arabic" w:hint="cs"/>
          <w:rtl/>
        </w:rPr>
        <w:t>.</w:t>
      </w:r>
    </w:p>
    <w:p w14:paraId="0ADA936D" w14:textId="7E567904" w:rsidR="00B41BF6" w:rsidRPr="00BA6164" w:rsidRDefault="00B41BF6" w:rsidP="00BA6164">
      <w:pPr>
        <w:bidi/>
        <w:spacing w:after="200" w:line="360" w:lineRule="auto"/>
        <w:rPr>
          <w:rFonts w:ascii="Simplified Arabic" w:hAnsi="Simplified Arabic" w:cs="Simplified Arabic"/>
          <w:sz w:val="28"/>
          <w:szCs w:val="28"/>
          <w:rtl/>
          <w:lang w:bidi="ar-DZ"/>
        </w:rPr>
      </w:pPr>
    </w:p>
    <w:p w14:paraId="566D9621" w14:textId="45254FD2" w:rsidR="00B41BF6" w:rsidRDefault="00B41BF6" w:rsidP="00B41BF6">
      <w:pPr>
        <w:bidi/>
        <w:spacing w:after="200" w:line="360" w:lineRule="auto"/>
        <w:rPr>
          <w:rFonts w:ascii="Simplified Arabic" w:hAnsi="Simplified Arabic" w:cs="Simplified Arabic"/>
          <w:sz w:val="28"/>
          <w:szCs w:val="28"/>
          <w:rtl/>
        </w:rPr>
      </w:pPr>
    </w:p>
    <w:p w14:paraId="43741157" w14:textId="56CA1F94" w:rsidR="00B41BF6" w:rsidRDefault="00B41BF6" w:rsidP="00B41BF6">
      <w:pPr>
        <w:bidi/>
        <w:spacing w:after="200" w:line="360" w:lineRule="auto"/>
        <w:rPr>
          <w:rFonts w:ascii="Simplified Arabic" w:hAnsi="Simplified Arabic" w:cs="Simplified Arabic"/>
          <w:sz w:val="28"/>
          <w:szCs w:val="28"/>
          <w:rtl/>
        </w:rPr>
      </w:pPr>
    </w:p>
    <w:p w14:paraId="232A5CF7" w14:textId="2B3D2E4C" w:rsidR="00B41BF6" w:rsidRDefault="00B41BF6" w:rsidP="00B41BF6">
      <w:pPr>
        <w:bidi/>
        <w:spacing w:after="200" w:line="360" w:lineRule="auto"/>
        <w:rPr>
          <w:rFonts w:ascii="Simplified Arabic" w:hAnsi="Simplified Arabic" w:cs="Simplified Arabic"/>
          <w:sz w:val="28"/>
          <w:szCs w:val="28"/>
          <w:rtl/>
        </w:rPr>
      </w:pPr>
    </w:p>
    <w:p w14:paraId="6525E6C9" w14:textId="7A138A4D" w:rsidR="00B41BF6" w:rsidRDefault="00B41BF6" w:rsidP="00B41BF6">
      <w:pPr>
        <w:bidi/>
        <w:spacing w:after="200" w:line="360" w:lineRule="auto"/>
        <w:rPr>
          <w:rFonts w:ascii="Simplified Arabic" w:hAnsi="Simplified Arabic" w:cs="Simplified Arabic"/>
          <w:sz w:val="28"/>
          <w:szCs w:val="28"/>
          <w:rtl/>
        </w:rPr>
      </w:pPr>
    </w:p>
    <w:p w14:paraId="5AADB1A5" w14:textId="5484E294" w:rsidR="00B41BF6" w:rsidRDefault="00B41BF6" w:rsidP="00B41BF6">
      <w:pPr>
        <w:bidi/>
        <w:spacing w:after="200" w:line="360" w:lineRule="auto"/>
        <w:rPr>
          <w:rFonts w:ascii="Simplified Arabic" w:hAnsi="Simplified Arabic" w:cs="Simplified Arabic"/>
          <w:sz w:val="28"/>
          <w:szCs w:val="28"/>
          <w:rtl/>
        </w:rPr>
      </w:pPr>
    </w:p>
    <w:p w14:paraId="08F5273A" w14:textId="3FEE9F48" w:rsidR="00B41BF6" w:rsidRDefault="00B41BF6" w:rsidP="00B41BF6">
      <w:pPr>
        <w:bidi/>
        <w:spacing w:after="200" w:line="360" w:lineRule="auto"/>
        <w:rPr>
          <w:rFonts w:ascii="Simplified Arabic" w:hAnsi="Simplified Arabic" w:cs="Simplified Arabic"/>
          <w:sz w:val="28"/>
          <w:szCs w:val="28"/>
          <w:rtl/>
        </w:rPr>
      </w:pPr>
    </w:p>
    <w:p w14:paraId="05F3CDB1" w14:textId="021D85FF" w:rsidR="00B41BF6" w:rsidRDefault="00B41BF6" w:rsidP="00B41BF6">
      <w:pPr>
        <w:bidi/>
        <w:spacing w:after="200" w:line="360" w:lineRule="auto"/>
        <w:rPr>
          <w:rFonts w:ascii="Simplified Arabic" w:hAnsi="Simplified Arabic" w:cs="Simplified Arabic"/>
          <w:sz w:val="28"/>
          <w:szCs w:val="28"/>
          <w:rtl/>
        </w:rPr>
      </w:pPr>
    </w:p>
    <w:p w14:paraId="41AA3604" w14:textId="39E72201" w:rsidR="003B3F45" w:rsidRDefault="003B3F45" w:rsidP="003B3F45">
      <w:pPr>
        <w:bidi/>
        <w:spacing w:after="200" w:line="360" w:lineRule="auto"/>
        <w:rPr>
          <w:rFonts w:ascii="Simplified Arabic" w:hAnsi="Simplified Arabic" w:cs="Simplified Arabic"/>
          <w:sz w:val="28"/>
          <w:szCs w:val="28"/>
          <w:rtl/>
        </w:rPr>
      </w:pPr>
    </w:p>
    <w:p w14:paraId="73105614" w14:textId="54C335AD" w:rsidR="003B3F45" w:rsidRDefault="003B3F45" w:rsidP="003B3F45">
      <w:pPr>
        <w:bidi/>
        <w:spacing w:after="200" w:line="360" w:lineRule="auto"/>
        <w:rPr>
          <w:rFonts w:ascii="Simplified Arabic" w:hAnsi="Simplified Arabic" w:cs="Simplified Arabic"/>
          <w:sz w:val="28"/>
          <w:szCs w:val="28"/>
          <w:rtl/>
        </w:rPr>
      </w:pPr>
    </w:p>
    <w:p w14:paraId="5FEF03CA" w14:textId="6F714355" w:rsidR="003B3F45" w:rsidRDefault="003B3F45" w:rsidP="003B3F45">
      <w:pPr>
        <w:bidi/>
        <w:spacing w:after="200" w:line="360" w:lineRule="auto"/>
        <w:rPr>
          <w:rFonts w:ascii="Simplified Arabic" w:hAnsi="Simplified Arabic" w:cs="Simplified Arabic"/>
          <w:sz w:val="28"/>
          <w:szCs w:val="28"/>
          <w:rtl/>
        </w:rPr>
      </w:pPr>
    </w:p>
    <w:p w14:paraId="673103BF" w14:textId="5E699791" w:rsidR="003B3F45" w:rsidRDefault="003B3F45" w:rsidP="003B3F45">
      <w:pPr>
        <w:bidi/>
        <w:spacing w:after="200" w:line="360" w:lineRule="auto"/>
        <w:rPr>
          <w:rFonts w:ascii="Simplified Arabic" w:hAnsi="Simplified Arabic" w:cs="Simplified Arabic"/>
          <w:sz w:val="28"/>
          <w:szCs w:val="28"/>
          <w:rtl/>
        </w:rPr>
      </w:pPr>
    </w:p>
    <w:p w14:paraId="4392AF89" w14:textId="77777777" w:rsidR="003B3F45" w:rsidRPr="00957BF6" w:rsidRDefault="003B3F45" w:rsidP="003B3F45">
      <w:pPr>
        <w:bidi/>
        <w:spacing w:after="200" w:line="360" w:lineRule="auto"/>
        <w:rPr>
          <w:rFonts w:ascii="Simplified Arabic" w:hAnsi="Simplified Arabic" w:cs="Simplified Arabic"/>
          <w:sz w:val="28"/>
          <w:szCs w:val="28"/>
          <w:rtl/>
        </w:rPr>
      </w:pPr>
    </w:p>
    <w:p w14:paraId="7E3264DC" w14:textId="77777777" w:rsidR="002D5BED" w:rsidRPr="00D47FC6" w:rsidRDefault="002D5BED" w:rsidP="002D5BED">
      <w:pPr>
        <w:pStyle w:val="a3"/>
        <w:bidi/>
        <w:spacing w:after="20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lastRenderedPageBreak/>
        <w:t>المراجع:</w:t>
      </w:r>
    </w:p>
    <w:p w14:paraId="6E54392A" w14:textId="77777777" w:rsidR="002D5BED" w:rsidRPr="00D47FC6" w:rsidRDefault="002D5BED" w:rsidP="002D5BED">
      <w:pPr>
        <w:spacing w:line="360" w:lineRule="auto"/>
        <w:jc w:val="right"/>
        <w:rPr>
          <w:rFonts w:ascii="Simplified Arabic" w:hAnsi="Simplified Arabic" w:cs="Simplified Arabic"/>
          <w:b/>
          <w:bCs/>
          <w:sz w:val="24"/>
          <w:szCs w:val="24"/>
          <w:rtl/>
        </w:rPr>
      </w:pPr>
      <w:r w:rsidRPr="00D47FC6">
        <w:rPr>
          <w:rFonts w:ascii="Simplified Arabic" w:hAnsi="Simplified Arabic" w:cs="Simplified Arabic"/>
          <w:b/>
          <w:bCs/>
          <w:sz w:val="24"/>
          <w:szCs w:val="24"/>
          <w:rtl/>
        </w:rPr>
        <w:t>أولاً: المراجع العربية</w:t>
      </w:r>
    </w:p>
    <w:p w14:paraId="3021FA2B"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الجهني، </w:t>
      </w:r>
      <w:proofErr w:type="gramStart"/>
      <w:r w:rsidRPr="00D47FC6">
        <w:rPr>
          <w:rFonts w:ascii="Simplified Arabic" w:hAnsi="Simplified Arabic" w:cs="Simplified Arabic"/>
          <w:sz w:val="24"/>
          <w:szCs w:val="24"/>
          <w:rtl/>
        </w:rPr>
        <w:t>عبدالرحمن</w:t>
      </w:r>
      <w:proofErr w:type="gramEnd"/>
      <w:r w:rsidRPr="00D47FC6">
        <w:rPr>
          <w:rFonts w:ascii="Simplified Arabic" w:hAnsi="Simplified Arabic" w:cs="Simplified Arabic"/>
          <w:sz w:val="24"/>
          <w:szCs w:val="24"/>
          <w:rtl/>
        </w:rPr>
        <w:t xml:space="preserve">. (يوليو 2014). معنى الحياة وعلاقته بالاكتئاب وبمستوى الطموح لدي عينة من طلاب الجامعة. </w:t>
      </w:r>
      <w:r w:rsidRPr="00D47FC6">
        <w:rPr>
          <w:rFonts w:ascii="Simplified Arabic" w:hAnsi="Simplified Arabic" w:cs="Simplified Arabic"/>
          <w:i/>
          <w:iCs/>
          <w:sz w:val="24"/>
          <w:szCs w:val="24"/>
          <w:rtl/>
        </w:rPr>
        <w:t>مجلة بحوث التربية النوعية. المجلد 2014 العدد</w:t>
      </w:r>
      <w:r w:rsidRPr="00D47FC6">
        <w:rPr>
          <w:rFonts w:ascii="Simplified Arabic" w:hAnsi="Simplified Arabic" w:cs="Simplified Arabic"/>
          <w:sz w:val="24"/>
          <w:szCs w:val="24"/>
          <w:rtl/>
        </w:rPr>
        <w:t xml:space="preserve"> 35 الصفحة 669 -701</w:t>
      </w:r>
    </w:p>
    <w:p w14:paraId="22870B7B" w14:textId="6D04DB4C" w:rsidR="002D5BED" w:rsidRPr="00D47FC6" w:rsidRDefault="002D5BED" w:rsidP="0068291A">
      <w:pPr>
        <w:pStyle w:val="a3"/>
        <w:numPr>
          <w:ilvl w:val="0"/>
          <w:numId w:val="1"/>
        </w:numPr>
        <w:bidi/>
        <w:spacing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الصوافي، </w:t>
      </w:r>
      <w:proofErr w:type="gramStart"/>
      <w:r w:rsidRPr="00D47FC6">
        <w:rPr>
          <w:rFonts w:ascii="Simplified Arabic" w:hAnsi="Simplified Arabic" w:cs="Simplified Arabic"/>
          <w:sz w:val="24"/>
          <w:szCs w:val="24"/>
          <w:rtl/>
        </w:rPr>
        <w:t>عبدالحكيم</w:t>
      </w:r>
      <w:proofErr w:type="gramEnd"/>
      <w:r w:rsidRPr="00D47FC6">
        <w:rPr>
          <w:rFonts w:ascii="Simplified Arabic" w:hAnsi="Simplified Arabic" w:cs="Simplified Arabic"/>
          <w:sz w:val="24"/>
          <w:szCs w:val="24"/>
          <w:rtl/>
        </w:rPr>
        <w:t>. (2014/2015)</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 استخدام وسائل التواصل الاجتماعي لدى طلبة الحلقة الثانية من التعليم الأساسي في محافظة شمال الشرقية بسلطنة عمان وعلاقته ببعض المتغيرات، جامعة نزوى</w:t>
      </w:r>
      <w:r w:rsidRPr="00D47FC6">
        <w:rPr>
          <w:rFonts w:ascii="Simplified Arabic" w:hAnsi="Simplified Arabic" w:cs="Simplified Arabic"/>
          <w:sz w:val="24"/>
          <w:szCs w:val="24"/>
        </w:rPr>
        <w:t xml:space="preserve"> </w:t>
      </w:r>
    </w:p>
    <w:p w14:paraId="31D02894" w14:textId="6E5DDFA1"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العازمي، خالد</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 (ابريل، 2022)</w:t>
      </w:r>
      <w:r w:rsidR="00A71B4A" w:rsidRPr="00D47FC6">
        <w:rPr>
          <w:rFonts w:ascii="Simplified Arabic" w:hAnsi="Simplified Arabic" w:cs="Simplified Arabic"/>
          <w:sz w:val="24"/>
          <w:szCs w:val="24"/>
          <w:rtl/>
        </w:rPr>
        <w:t xml:space="preserve">. </w:t>
      </w:r>
      <w:r w:rsidRPr="00D47FC6">
        <w:rPr>
          <w:rFonts w:ascii="Simplified Arabic" w:hAnsi="Simplified Arabic" w:cs="Simplified Arabic"/>
          <w:sz w:val="24"/>
          <w:szCs w:val="24"/>
          <w:rtl/>
        </w:rPr>
        <w:t xml:space="preserve">تصور مقترح لتعزيز الوعي بالمتطلبات الرقمية </w:t>
      </w:r>
      <w:proofErr w:type="spellStart"/>
      <w:r w:rsidRPr="00D47FC6">
        <w:rPr>
          <w:rFonts w:ascii="Simplified Arabic" w:hAnsi="Simplified Arabic" w:cs="Simplified Arabic"/>
          <w:sz w:val="24"/>
          <w:szCs w:val="24"/>
          <w:rtl/>
        </w:rPr>
        <w:t>کمدخل</w:t>
      </w:r>
      <w:proofErr w:type="spellEnd"/>
      <w:r w:rsidRPr="00D47FC6">
        <w:rPr>
          <w:rFonts w:ascii="Simplified Arabic" w:hAnsi="Simplified Arabic" w:cs="Simplified Arabic"/>
          <w:sz w:val="24"/>
          <w:szCs w:val="24"/>
          <w:rtl/>
        </w:rPr>
        <w:t xml:space="preserve"> لإدارة العلاقة الأكاديمية بين الطالب والأستاذ الجامعي على ضوء رؤية </w:t>
      </w:r>
      <w:proofErr w:type="spellStart"/>
      <w:r w:rsidRPr="00D47FC6">
        <w:rPr>
          <w:rFonts w:ascii="Simplified Arabic" w:hAnsi="Simplified Arabic" w:cs="Simplified Arabic"/>
          <w:sz w:val="24"/>
          <w:szCs w:val="24"/>
          <w:rtl/>
        </w:rPr>
        <w:t>الکويت</w:t>
      </w:r>
      <w:proofErr w:type="spellEnd"/>
      <w:r w:rsidRPr="00D47FC6">
        <w:rPr>
          <w:rFonts w:ascii="Simplified Arabic" w:hAnsi="Simplified Arabic" w:cs="Simplified Arabic"/>
          <w:sz w:val="24"/>
          <w:szCs w:val="24"/>
          <w:rtl/>
        </w:rPr>
        <w:t xml:space="preserve"> 2035. </w:t>
      </w:r>
      <w:r w:rsidRPr="00D47FC6">
        <w:rPr>
          <w:rFonts w:ascii="Simplified Arabic" w:hAnsi="Simplified Arabic" w:cs="Simplified Arabic"/>
          <w:i/>
          <w:iCs/>
          <w:sz w:val="24"/>
          <w:szCs w:val="24"/>
          <w:rtl/>
        </w:rPr>
        <w:t>مجلة كلية التربية بجامعة أسيوط. المجلد 38 العدد 4</w:t>
      </w:r>
      <w:r w:rsidRPr="00D47FC6">
        <w:rPr>
          <w:rFonts w:ascii="Simplified Arabic" w:hAnsi="Simplified Arabic" w:cs="Simplified Arabic"/>
          <w:sz w:val="24"/>
          <w:szCs w:val="24"/>
          <w:rtl/>
        </w:rPr>
        <w:t xml:space="preserve"> الصفحة 312 – 336 العازمي، خالد (ابريل، 2022) تصور مقترح لتعزيز الوعي بالمتطلبات الرقمية </w:t>
      </w:r>
      <w:proofErr w:type="spellStart"/>
      <w:r w:rsidRPr="00D47FC6">
        <w:rPr>
          <w:rFonts w:ascii="Simplified Arabic" w:hAnsi="Simplified Arabic" w:cs="Simplified Arabic"/>
          <w:sz w:val="24"/>
          <w:szCs w:val="24"/>
          <w:rtl/>
        </w:rPr>
        <w:t>کمدخل</w:t>
      </w:r>
      <w:proofErr w:type="spellEnd"/>
      <w:r w:rsidRPr="00D47FC6">
        <w:rPr>
          <w:rFonts w:ascii="Simplified Arabic" w:hAnsi="Simplified Arabic" w:cs="Simplified Arabic"/>
          <w:sz w:val="24"/>
          <w:szCs w:val="24"/>
          <w:rtl/>
        </w:rPr>
        <w:t xml:space="preserve"> لإدارة العلاقة الأكاديمية بين الطالب والأستاذ الجامعي على ضوء رؤية </w:t>
      </w:r>
      <w:proofErr w:type="spellStart"/>
      <w:r w:rsidRPr="00D47FC6">
        <w:rPr>
          <w:rFonts w:ascii="Simplified Arabic" w:hAnsi="Simplified Arabic" w:cs="Simplified Arabic"/>
          <w:sz w:val="24"/>
          <w:szCs w:val="24"/>
          <w:rtl/>
        </w:rPr>
        <w:t>الکويت</w:t>
      </w:r>
      <w:proofErr w:type="spellEnd"/>
      <w:r w:rsidRPr="00D47FC6">
        <w:rPr>
          <w:rFonts w:ascii="Simplified Arabic" w:hAnsi="Simplified Arabic" w:cs="Simplified Arabic"/>
          <w:sz w:val="24"/>
          <w:szCs w:val="24"/>
          <w:rtl/>
        </w:rPr>
        <w:t xml:space="preserve"> 2035. </w:t>
      </w:r>
      <w:r w:rsidRPr="00D47FC6">
        <w:rPr>
          <w:rFonts w:ascii="Simplified Arabic" w:hAnsi="Simplified Arabic" w:cs="Simplified Arabic"/>
          <w:i/>
          <w:iCs/>
          <w:sz w:val="24"/>
          <w:szCs w:val="24"/>
          <w:rtl/>
        </w:rPr>
        <w:t>مجلة كلية التربية بجامعة أسيوط. المجلد 38 العدد 4</w:t>
      </w:r>
      <w:r w:rsidRPr="00D47FC6">
        <w:rPr>
          <w:rFonts w:ascii="Simplified Arabic" w:hAnsi="Simplified Arabic" w:cs="Simplified Arabic"/>
          <w:sz w:val="24"/>
          <w:szCs w:val="24"/>
          <w:rtl/>
        </w:rPr>
        <w:t xml:space="preserve"> الصفحة 312 – 336</w:t>
      </w:r>
    </w:p>
    <w:p w14:paraId="19B186C4"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بتاوي، فارس. (يوليو، 2023). تأثير وسائل التواصل الاجتماعي على القيم الاجتماعية بالسعودية. </w:t>
      </w:r>
      <w:r w:rsidRPr="00D47FC6">
        <w:rPr>
          <w:rFonts w:ascii="Simplified Arabic" w:hAnsi="Simplified Arabic" w:cs="Simplified Arabic"/>
          <w:i/>
          <w:iCs/>
          <w:sz w:val="24"/>
          <w:szCs w:val="24"/>
          <w:rtl/>
        </w:rPr>
        <w:t>مجلة اتحاد الجامعات العربية لبحوث الإعلام وتكنولوجيا الاتصالات، العدد الحادي عشر ج</w:t>
      </w:r>
      <w:r w:rsidRPr="00D47FC6">
        <w:rPr>
          <w:rFonts w:ascii="Simplified Arabic" w:hAnsi="Simplified Arabic" w:cs="Simplified Arabic"/>
          <w:sz w:val="24"/>
          <w:szCs w:val="24"/>
          <w:rtl/>
        </w:rPr>
        <w:t xml:space="preserve"> 1</w:t>
      </w:r>
      <w:r w:rsidRPr="00D47FC6">
        <w:rPr>
          <w:rFonts w:ascii="Simplified Arabic" w:hAnsi="Simplified Arabic" w:cs="Simplified Arabic"/>
          <w:i/>
          <w:iCs/>
          <w:sz w:val="24"/>
          <w:szCs w:val="24"/>
          <w:rtl/>
        </w:rPr>
        <w:t>.</w:t>
      </w:r>
      <w:r w:rsidRPr="00D47FC6">
        <w:rPr>
          <w:rFonts w:ascii="Simplified Arabic" w:hAnsi="Simplified Arabic" w:cs="Simplified Arabic"/>
          <w:sz w:val="24"/>
          <w:szCs w:val="24"/>
          <w:rtl/>
        </w:rPr>
        <w:t xml:space="preserve"> الصفحة 303 – 336</w:t>
      </w:r>
    </w:p>
    <w:p w14:paraId="4A8BCE3E"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عرفة، نشوة. (أكتوبر2021). </w:t>
      </w:r>
      <w:r w:rsidRPr="00D47FC6">
        <w:rPr>
          <w:rFonts w:ascii="Simplified Arabic" w:hAnsi="Simplified Arabic" w:cs="Simplified Arabic"/>
          <w:i/>
          <w:iCs/>
          <w:sz w:val="24"/>
          <w:szCs w:val="24"/>
          <w:rtl/>
        </w:rPr>
        <w:t>مخاطر استخدام الشباب الجامعي لمواقع التواصل الاجتماعي. مجلة المناهج الحديثة لتكنولوجيا التعليم. المجلد 21 العدد</w:t>
      </w:r>
      <w:r w:rsidRPr="00D47FC6">
        <w:rPr>
          <w:rFonts w:ascii="Simplified Arabic" w:hAnsi="Simplified Arabic" w:cs="Simplified Arabic"/>
          <w:sz w:val="24"/>
          <w:szCs w:val="24"/>
          <w:rtl/>
        </w:rPr>
        <w:t xml:space="preserve"> </w:t>
      </w:r>
      <w:r w:rsidRPr="00D47FC6">
        <w:rPr>
          <w:rFonts w:ascii="Simplified Arabic" w:hAnsi="Simplified Arabic" w:cs="Simplified Arabic"/>
          <w:i/>
          <w:iCs/>
          <w:sz w:val="24"/>
          <w:szCs w:val="24"/>
          <w:rtl/>
        </w:rPr>
        <w:t>4</w:t>
      </w:r>
      <w:r w:rsidRPr="00D47FC6">
        <w:rPr>
          <w:rFonts w:ascii="Simplified Arabic" w:hAnsi="Simplified Arabic" w:cs="Simplified Arabic"/>
          <w:sz w:val="24"/>
          <w:szCs w:val="24"/>
          <w:rtl/>
        </w:rPr>
        <w:t xml:space="preserve"> </w:t>
      </w:r>
    </w:p>
    <w:p w14:paraId="7073ED79"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عفيفي، علاء الدين. (2015). الاعلام وشبكات التواصل الاجتماعي العالمية. </w:t>
      </w:r>
      <w:r w:rsidRPr="00D47FC6">
        <w:rPr>
          <w:rFonts w:ascii="Simplified Arabic" w:hAnsi="Simplified Arabic" w:cs="Simplified Arabic"/>
          <w:i/>
          <w:iCs/>
          <w:sz w:val="24"/>
          <w:szCs w:val="24"/>
          <w:rtl/>
        </w:rPr>
        <w:t>دار التعليم الجامعي. المجلد 2015</w:t>
      </w:r>
      <w:r w:rsidRPr="00D47FC6">
        <w:rPr>
          <w:rFonts w:ascii="Simplified Arabic" w:hAnsi="Simplified Arabic" w:cs="Simplified Arabic"/>
          <w:sz w:val="24"/>
          <w:szCs w:val="24"/>
          <w:rtl/>
        </w:rPr>
        <w:t xml:space="preserve"> الصفحة 155</w:t>
      </w:r>
    </w:p>
    <w:p w14:paraId="2A6A29B4"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علي، زينب. (يوليو 2021). استخدام الشباب الجامعي لمواقع التواصل الاجتماعي وعلاقته بثقافة المواطنة الرقمية لديهم. </w:t>
      </w:r>
      <w:r w:rsidRPr="00D47FC6">
        <w:rPr>
          <w:rFonts w:ascii="Simplified Arabic" w:hAnsi="Simplified Arabic" w:cs="Simplified Arabic"/>
          <w:i/>
          <w:iCs/>
          <w:sz w:val="24"/>
          <w:szCs w:val="24"/>
          <w:rtl/>
        </w:rPr>
        <w:t>مجلة كلية الآداب بقنا. المجلد 30 العدد 53</w:t>
      </w:r>
      <w:r w:rsidRPr="00D47FC6">
        <w:rPr>
          <w:rFonts w:ascii="Simplified Arabic" w:hAnsi="Simplified Arabic" w:cs="Simplified Arabic"/>
          <w:sz w:val="24"/>
          <w:szCs w:val="24"/>
          <w:rtl/>
        </w:rPr>
        <w:t xml:space="preserve"> الصفحة 95 – 178</w:t>
      </w:r>
    </w:p>
    <w:p w14:paraId="45CEA3D9" w14:textId="671E8F84"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فخري، عاصم. </w:t>
      </w:r>
      <w:proofErr w:type="gramStart"/>
      <w:r w:rsidRPr="00D47FC6">
        <w:rPr>
          <w:rFonts w:ascii="Simplified Arabic" w:hAnsi="Simplified Arabic" w:cs="Simplified Arabic"/>
          <w:sz w:val="24"/>
          <w:szCs w:val="24"/>
          <w:rtl/>
        </w:rPr>
        <w:t>عبدالفتاح</w:t>
      </w:r>
      <w:proofErr w:type="gramEnd"/>
      <w:r w:rsidRPr="00D47FC6">
        <w:rPr>
          <w:rFonts w:ascii="Simplified Arabic" w:hAnsi="Simplified Arabic" w:cs="Simplified Arabic"/>
          <w:sz w:val="24"/>
          <w:szCs w:val="24"/>
          <w:rtl/>
        </w:rPr>
        <w:t xml:space="preserve">، ناصر. علي، زينهم. (مارس </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2023). استخدام الشباب الجامعي لمواقع التواصل الاجتماعي وعلاقاتهم تجاههم بشكل عام. </w:t>
      </w:r>
      <w:r w:rsidRPr="00D47FC6">
        <w:rPr>
          <w:rFonts w:ascii="Simplified Arabic" w:hAnsi="Simplified Arabic" w:cs="Simplified Arabic"/>
          <w:i/>
          <w:iCs/>
          <w:sz w:val="24"/>
          <w:szCs w:val="24"/>
          <w:rtl/>
        </w:rPr>
        <w:t>مجلة البحوث في مجالات التربية النوعية. المجلد 9 العدد 45</w:t>
      </w:r>
      <w:r w:rsidRPr="00D47FC6">
        <w:rPr>
          <w:rFonts w:ascii="Simplified Arabic" w:hAnsi="Simplified Arabic" w:cs="Simplified Arabic"/>
          <w:sz w:val="24"/>
          <w:szCs w:val="24"/>
          <w:rtl/>
        </w:rPr>
        <w:t xml:space="preserve"> الصفحة 419 – 446</w:t>
      </w:r>
    </w:p>
    <w:p w14:paraId="2370A449" w14:textId="77777777" w:rsidR="002D5BED" w:rsidRPr="00D47FC6" w:rsidRDefault="002D5BED" w:rsidP="0068291A">
      <w:pPr>
        <w:pStyle w:val="a3"/>
        <w:numPr>
          <w:ilvl w:val="0"/>
          <w:numId w:val="1"/>
        </w:numPr>
        <w:bidi/>
        <w:spacing w:after="200" w:line="360" w:lineRule="auto"/>
        <w:ind w:left="643"/>
        <w:rPr>
          <w:rFonts w:ascii="Simplified Arabic" w:hAnsi="Simplified Arabic" w:cs="Simplified Arabic"/>
          <w:sz w:val="24"/>
          <w:szCs w:val="24"/>
        </w:rPr>
      </w:pPr>
      <w:r w:rsidRPr="00D47FC6">
        <w:rPr>
          <w:rFonts w:ascii="Simplified Arabic" w:hAnsi="Simplified Arabic" w:cs="Simplified Arabic"/>
          <w:sz w:val="24"/>
          <w:szCs w:val="24"/>
          <w:rtl/>
        </w:rPr>
        <w:lastRenderedPageBreak/>
        <w:t xml:space="preserve"> فراج، حسن. الأحمدي، منذر. أيمن، </w:t>
      </w:r>
      <w:proofErr w:type="gramStart"/>
      <w:r w:rsidRPr="00D47FC6">
        <w:rPr>
          <w:rFonts w:ascii="Simplified Arabic" w:hAnsi="Simplified Arabic" w:cs="Simplified Arabic"/>
          <w:sz w:val="24"/>
          <w:szCs w:val="24"/>
          <w:rtl/>
        </w:rPr>
        <w:t>عبدالله</w:t>
      </w:r>
      <w:proofErr w:type="gramEnd"/>
      <w:r w:rsidRPr="00D47FC6">
        <w:rPr>
          <w:rFonts w:ascii="Simplified Arabic" w:hAnsi="Simplified Arabic" w:cs="Simplified Arabic"/>
          <w:sz w:val="24"/>
          <w:szCs w:val="24"/>
          <w:rtl/>
        </w:rPr>
        <w:t xml:space="preserve">. القرني، محمد. القحطاني، زياد. الطيب، </w:t>
      </w:r>
      <w:proofErr w:type="gramStart"/>
      <w:r w:rsidRPr="00D47FC6">
        <w:rPr>
          <w:rFonts w:ascii="Simplified Arabic" w:hAnsi="Simplified Arabic" w:cs="Simplified Arabic"/>
          <w:sz w:val="24"/>
          <w:szCs w:val="24"/>
          <w:rtl/>
        </w:rPr>
        <w:t>عبدالعزيز</w:t>
      </w:r>
      <w:proofErr w:type="gramEnd"/>
      <w:r w:rsidRPr="00D47FC6">
        <w:rPr>
          <w:rFonts w:ascii="Simplified Arabic" w:hAnsi="Simplified Arabic" w:cs="Simplified Arabic"/>
          <w:sz w:val="24"/>
          <w:szCs w:val="24"/>
          <w:rtl/>
        </w:rPr>
        <w:t xml:space="preserve">. (يوليو، 2024). استخدام منصات التواصل الاجتماعي في متابعة الأفلام الوثائقية وعلاقتها بتنمية الهوية الوطنية لدى طلاب الجامعات السعودية. </w:t>
      </w:r>
      <w:r w:rsidRPr="00D47FC6">
        <w:rPr>
          <w:rFonts w:ascii="Simplified Arabic" w:hAnsi="Simplified Arabic" w:cs="Simplified Arabic"/>
          <w:i/>
          <w:iCs/>
          <w:sz w:val="24"/>
          <w:szCs w:val="24"/>
          <w:rtl/>
        </w:rPr>
        <w:t>المجلة العلمية لبحوث المرآة والإعلام والمجتمع. المجلد 1 العدد 2</w:t>
      </w:r>
      <w:r w:rsidRPr="00D47FC6">
        <w:rPr>
          <w:rFonts w:ascii="Simplified Arabic" w:hAnsi="Simplified Arabic" w:cs="Simplified Arabic"/>
          <w:sz w:val="24"/>
          <w:szCs w:val="24"/>
          <w:rtl/>
        </w:rPr>
        <w:t xml:space="preserve"> الصفحة 415 – 450</w:t>
      </w:r>
    </w:p>
    <w:p w14:paraId="335B3FF0" w14:textId="77777777" w:rsidR="002D5BED" w:rsidRPr="00D47FC6" w:rsidRDefault="002D5BED" w:rsidP="00793E60">
      <w:pPr>
        <w:pStyle w:val="a3"/>
        <w:numPr>
          <w:ilvl w:val="0"/>
          <w:numId w:val="1"/>
        </w:numPr>
        <w:bidi/>
        <w:spacing w:after="200" w:line="360" w:lineRule="auto"/>
        <w:ind w:left="566"/>
        <w:rPr>
          <w:rFonts w:ascii="Simplified Arabic" w:hAnsi="Simplified Arabic" w:cs="Simplified Arabic"/>
          <w:sz w:val="24"/>
          <w:szCs w:val="24"/>
        </w:rPr>
      </w:pPr>
      <w:r w:rsidRPr="00D47FC6">
        <w:rPr>
          <w:rFonts w:ascii="Simplified Arabic" w:hAnsi="Simplified Arabic" w:cs="Simplified Arabic"/>
          <w:sz w:val="24"/>
          <w:szCs w:val="24"/>
          <w:rtl/>
        </w:rPr>
        <w:t xml:space="preserve"> </w:t>
      </w:r>
      <w:proofErr w:type="spellStart"/>
      <w:r w:rsidRPr="00D47FC6">
        <w:rPr>
          <w:rFonts w:ascii="Simplified Arabic" w:hAnsi="Simplified Arabic" w:cs="Simplified Arabic"/>
          <w:sz w:val="24"/>
          <w:szCs w:val="24"/>
          <w:rtl/>
        </w:rPr>
        <w:t>عيواج</w:t>
      </w:r>
      <w:proofErr w:type="spellEnd"/>
      <w:r w:rsidRPr="00D47FC6">
        <w:rPr>
          <w:rFonts w:ascii="Simplified Arabic" w:hAnsi="Simplified Arabic" w:cs="Simplified Arabic"/>
          <w:sz w:val="24"/>
          <w:szCs w:val="24"/>
          <w:rtl/>
        </w:rPr>
        <w:t xml:space="preserve">، عذراء. (سبتمبر، 2024). دور الحملات الإعلامية الرقمية في توعية الشباب السعودي من ظاهرة الاحتيال المالي: حملة " خليك حريص " أنموذجًا. </w:t>
      </w:r>
      <w:r w:rsidRPr="00D47FC6">
        <w:rPr>
          <w:rFonts w:ascii="Simplified Arabic" w:hAnsi="Simplified Arabic" w:cs="Simplified Arabic"/>
          <w:i/>
          <w:iCs/>
          <w:sz w:val="24"/>
          <w:szCs w:val="24"/>
          <w:rtl/>
        </w:rPr>
        <w:t xml:space="preserve">المجلة العربية للإعلام والاتصال. العدد 39 </w:t>
      </w:r>
      <w:r w:rsidRPr="00D47FC6">
        <w:rPr>
          <w:rFonts w:ascii="Simplified Arabic" w:hAnsi="Simplified Arabic" w:cs="Simplified Arabic"/>
          <w:sz w:val="24"/>
          <w:szCs w:val="24"/>
          <w:rtl/>
        </w:rPr>
        <w:t>الصفحة 85 – 132</w:t>
      </w:r>
    </w:p>
    <w:p w14:paraId="4EB0B599" w14:textId="77777777" w:rsidR="002D5BED" w:rsidRPr="00D47FC6" w:rsidRDefault="002D5BED" w:rsidP="00793E60">
      <w:pPr>
        <w:pStyle w:val="a3"/>
        <w:numPr>
          <w:ilvl w:val="0"/>
          <w:numId w:val="1"/>
        </w:numPr>
        <w:tabs>
          <w:tab w:val="left" w:pos="850"/>
        </w:tabs>
        <w:bidi/>
        <w:spacing w:after="200" w:line="360" w:lineRule="auto"/>
        <w:ind w:left="643"/>
        <w:rPr>
          <w:rFonts w:ascii="Simplified Arabic" w:hAnsi="Simplified Arabic" w:cs="Simplified Arabic"/>
          <w:sz w:val="24"/>
          <w:szCs w:val="24"/>
        </w:rPr>
      </w:pPr>
      <w:r w:rsidRPr="00D47FC6">
        <w:rPr>
          <w:rFonts w:ascii="Simplified Arabic" w:hAnsi="Simplified Arabic" w:cs="Simplified Arabic"/>
          <w:sz w:val="24"/>
          <w:szCs w:val="24"/>
          <w:rtl/>
        </w:rPr>
        <w:t xml:space="preserve"> القحطاني، سالم. (يونيو، 2024). اعتماد الشباب السعودي على صحافة الهاتف المحمول للحصول على المعلومات السياحية في السعودية. المجلة العربية للإعلام والاتصال. العدد 38 الصفحة 281 - 322</w:t>
      </w:r>
    </w:p>
    <w:p w14:paraId="6C339F7F" w14:textId="77777777" w:rsidR="002D5BED" w:rsidRPr="00D47FC6" w:rsidRDefault="002D5BED" w:rsidP="002D5BED">
      <w:pPr>
        <w:bidi/>
        <w:spacing w:after="200" w:line="360" w:lineRule="auto"/>
        <w:ind w:left="360"/>
        <w:rPr>
          <w:rFonts w:ascii="Simplified Arabic" w:hAnsi="Simplified Arabic" w:cs="Simplified Arabic"/>
          <w:sz w:val="24"/>
          <w:szCs w:val="24"/>
        </w:rPr>
      </w:pPr>
      <w:r w:rsidRPr="00D47FC6">
        <w:rPr>
          <w:rFonts w:ascii="Simplified Arabic" w:hAnsi="Simplified Arabic" w:cs="Simplified Arabic"/>
          <w:sz w:val="24"/>
          <w:szCs w:val="24"/>
          <w:rtl/>
        </w:rPr>
        <w:t xml:space="preserve">(12) فطيمة، بن دنيا. (سبتمبر، 2022). اعتماد الشباب السعودي على مواقع التواصل الاجتماعي للحصول على المعلومات حول مستجدات الوضع الصحي. </w:t>
      </w:r>
      <w:r w:rsidRPr="00D47FC6">
        <w:rPr>
          <w:rFonts w:ascii="Simplified Arabic" w:hAnsi="Simplified Arabic" w:cs="Simplified Arabic"/>
          <w:i/>
          <w:iCs/>
          <w:sz w:val="24"/>
          <w:szCs w:val="24"/>
          <w:rtl/>
        </w:rPr>
        <w:t>مجلة الحكمة للدراسات الإعلامية والاتصالية. الإصدار 10 العدد 3</w:t>
      </w:r>
      <w:r w:rsidRPr="00D47FC6">
        <w:rPr>
          <w:rFonts w:ascii="Simplified Arabic" w:hAnsi="Simplified Arabic" w:cs="Simplified Arabic"/>
          <w:sz w:val="24"/>
          <w:szCs w:val="24"/>
          <w:rtl/>
        </w:rPr>
        <w:t xml:space="preserve"> الصفحة 193 - 234</w:t>
      </w:r>
    </w:p>
    <w:p w14:paraId="137AC114" w14:textId="05B0BF18" w:rsidR="002D5BED" w:rsidRPr="00D47FC6" w:rsidRDefault="002D5BED" w:rsidP="002D5BED">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(13) قاسم، سعد. (يناير</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2017). أثر استخدام المجتمع الافتراضي على الهوية الثقافية للشباب الجامعي ودور مقترح من منظور الخدمة الاجتماعية في التعامل معها.</w:t>
      </w:r>
      <w:r w:rsidRPr="00D47FC6">
        <w:rPr>
          <w:rFonts w:ascii="Simplified Arabic" w:hAnsi="Simplified Arabic" w:cs="Simplified Arabic"/>
          <w:i/>
          <w:iCs/>
          <w:sz w:val="24"/>
          <w:szCs w:val="24"/>
          <w:rtl/>
        </w:rPr>
        <w:t xml:space="preserve"> مجلة كلية الخدمة الاجتماعية للدراسات والبحوث الاجتماعية. المجلد 6 العدد </w:t>
      </w:r>
      <w:r w:rsidRPr="00D47FC6">
        <w:rPr>
          <w:rFonts w:ascii="Simplified Arabic" w:hAnsi="Simplified Arabic" w:cs="Simplified Arabic"/>
          <w:sz w:val="24"/>
          <w:szCs w:val="24"/>
          <w:rtl/>
        </w:rPr>
        <w:t>6 الصفحة 71 – 123</w:t>
      </w:r>
    </w:p>
    <w:p w14:paraId="674DCC25" w14:textId="77777777" w:rsidR="002D5BED" w:rsidRPr="00D47FC6" w:rsidRDefault="002D5BED" w:rsidP="002D5BED">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 (18) كنعمان، </w:t>
      </w:r>
      <w:proofErr w:type="gramStart"/>
      <w:r w:rsidRPr="00D47FC6">
        <w:rPr>
          <w:rFonts w:ascii="Simplified Arabic" w:hAnsi="Simplified Arabic" w:cs="Simplified Arabic"/>
          <w:sz w:val="24"/>
          <w:szCs w:val="24"/>
          <w:rtl/>
        </w:rPr>
        <w:t>علي</w:t>
      </w:r>
      <w:proofErr w:type="gramEnd"/>
      <w:r w:rsidRPr="00D47FC6">
        <w:rPr>
          <w:rFonts w:ascii="Simplified Arabic" w:hAnsi="Simplified Arabic" w:cs="Simplified Arabic"/>
          <w:sz w:val="24"/>
          <w:szCs w:val="24"/>
          <w:rtl/>
        </w:rPr>
        <w:t xml:space="preserve"> (2014) الاعلام والمجتمع. دار اليازوري. المجلد 2014 الصفحة 16</w:t>
      </w:r>
    </w:p>
    <w:p w14:paraId="2E9D83E8" w14:textId="77777777" w:rsidR="002D5BED" w:rsidRPr="00D47FC6" w:rsidRDefault="002D5BED" w:rsidP="002D5BED">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(19) هيئة الاتصالات والفضاء والتقنية. (ابريل 2024). </w:t>
      </w:r>
      <w:r w:rsidRPr="00D47FC6">
        <w:rPr>
          <w:rFonts w:ascii="Simplified Arabic" w:eastAsia="Times New Roman" w:hAnsi="Simplified Arabic" w:cs="Simplified Arabic"/>
          <w:color w:val="000062"/>
          <w:sz w:val="24"/>
          <w:szCs w:val="24"/>
          <w:shd w:val="clear" w:color="auto" w:fill="FFFFFF"/>
          <w:rtl/>
        </w:rPr>
        <w:t>هيئة الاتصالات والفضاء والتقنية تصدر تقرير إنترنت السعودية 2023</w:t>
      </w:r>
      <w:r w:rsidRPr="00D47FC6">
        <w:rPr>
          <w:rFonts w:ascii="Simplified Arabic" w:eastAsia="Times New Roman" w:hAnsi="Simplified Arabic" w:cs="Simplified Arabic"/>
          <w:sz w:val="24"/>
          <w:szCs w:val="24"/>
          <w:rtl/>
        </w:rPr>
        <w:t xml:space="preserve">. </w:t>
      </w:r>
      <w:hyperlink r:id="rId14" w:history="1">
        <w:r w:rsidRPr="00D47FC6">
          <w:rPr>
            <w:rStyle w:val="Hyperlink"/>
            <w:rFonts w:ascii="Simplified Arabic" w:eastAsia="Times New Roman" w:hAnsi="Simplified Arabic" w:cs="Simplified Arabic"/>
            <w:sz w:val="24"/>
            <w:szCs w:val="24"/>
          </w:rPr>
          <w:t>https://www.cst.gov.sa/ar/mediacenter/pressreleases/Pages/2024042402.aspx</w:t>
        </w:r>
      </w:hyperlink>
    </w:p>
    <w:p w14:paraId="2849B094" w14:textId="59390146" w:rsidR="002D5BED" w:rsidRPr="00D47FC6" w:rsidRDefault="00793E60" w:rsidP="002D5BED">
      <w:pPr>
        <w:bidi/>
        <w:spacing w:after="0" w:line="360" w:lineRule="auto"/>
        <w:ind w:left="360"/>
        <w:rPr>
          <w:rFonts w:ascii="Simplified Arabic" w:eastAsia="Times New Roman" w:hAnsi="Simplified Arabic" w:cs="Simplified Arabic"/>
          <w:sz w:val="24"/>
          <w:szCs w:val="24"/>
          <w:rtl/>
        </w:rPr>
      </w:pPr>
      <w:r w:rsidRPr="00D47FC6">
        <w:rPr>
          <w:rFonts w:ascii="Simplified Arabic" w:eastAsia="Times New Roman" w:hAnsi="Simplified Arabic" w:cs="Simplified Arabic"/>
          <w:sz w:val="24"/>
          <w:szCs w:val="24"/>
          <w:rtl/>
        </w:rPr>
        <w:t xml:space="preserve"> </w:t>
      </w:r>
      <w:r w:rsidR="002D5BED" w:rsidRPr="00D47FC6">
        <w:rPr>
          <w:rFonts w:ascii="Simplified Arabic" w:eastAsia="Times New Roman" w:hAnsi="Simplified Arabic" w:cs="Simplified Arabic"/>
          <w:sz w:val="24"/>
          <w:szCs w:val="24"/>
          <w:rtl/>
        </w:rPr>
        <w:t xml:space="preserve">(20)  وزارة الاتصالات وتقنية المعلومات. (2023). تقرير عن المحتوى الرقمي للأطفال والشباب في عصر شبكات التواصل الاجتماعي. </w:t>
      </w:r>
      <w:hyperlink r:id="rId15" w:history="1">
        <w:r w:rsidR="002D5BED" w:rsidRPr="00D47FC6">
          <w:rPr>
            <w:rStyle w:val="Hyperlink"/>
            <w:rFonts w:ascii="Simplified Arabic" w:eastAsia="Times New Roman" w:hAnsi="Simplified Arabic" w:cs="Simplified Arabic"/>
            <w:sz w:val="24"/>
            <w:szCs w:val="24"/>
          </w:rPr>
          <w:t>https://www.mcit.gov.sa/sites/default/files/2023-08/Digital%20Content%20AR%2006%20Final_1.pdf</w:t>
        </w:r>
      </w:hyperlink>
    </w:p>
    <w:p w14:paraId="7BF0A4CC" w14:textId="4F2CC9F8" w:rsidR="00793E60" w:rsidRPr="00D47FC6" w:rsidRDefault="00793E60" w:rsidP="00793E60">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(21) </w:t>
      </w:r>
      <w:proofErr w:type="spellStart"/>
      <w:r w:rsidRPr="00D47FC6">
        <w:rPr>
          <w:rFonts w:ascii="Simplified Arabic" w:hAnsi="Simplified Arabic" w:cs="Simplified Arabic"/>
          <w:sz w:val="24"/>
          <w:szCs w:val="24"/>
          <w:rtl/>
        </w:rPr>
        <w:t>راضى</w:t>
      </w:r>
      <w:proofErr w:type="spellEnd"/>
      <w:r w:rsidRPr="00D47FC6">
        <w:rPr>
          <w:rFonts w:ascii="Simplified Arabic" w:hAnsi="Simplified Arabic" w:cs="Simplified Arabic"/>
          <w:sz w:val="24"/>
          <w:szCs w:val="24"/>
          <w:rtl/>
        </w:rPr>
        <w:t xml:space="preserve">، </w:t>
      </w:r>
      <w:proofErr w:type="spellStart"/>
      <w:r w:rsidRPr="00D47FC6">
        <w:rPr>
          <w:rFonts w:ascii="Simplified Arabic" w:hAnsi="Simplified Arabic" w:cs="Simplified Arabic"/>
          <w:sz w:val="24"/>
          <w:szCs w:val="24"/>
          <w:rtl/>
        </w:rPr>
        <w:t>زاھر</w:t>
      </w:r>
      <w:proofErr w:type="spellEnd"/>
      <w:r w:rsidRPr="00D47FC6">
        <w:rPr>
          <w:rFonts w:ascii="Simplified Arabic" w:hAnsi="Simplified Arabic" w:cs="Simplified Arabic"/>
          <w:sz w:val="24"/>
          <w:szCs w:val="24"/>
          <w:rtl/>
        </w:rPr>
        <w:t xml:space="preserve">. </w:t>
      </w:r>
      <w:proofErr w:type="gramStart"/>
      <w:r w:rsidRPr="00D47FC6">
        <w:rPr>
          <w:rFonts w:ascii="Simplified Arabic" w:hAnsi="Simplified Arabic" w:cs="Simplified Arabic"/>
          <w:sz w:val="24"/>
          <w:szCs w:val="24"/>
          <w:rtl/>
        </w:rPr>
        <w:t>( 2003</w:t>
      </w:r>
      <w:proofErr w:type="gramEnd"/>
      <w:r w:rsidRPr="00D47FC6">
        <w:rPr>
          <w:rFonts w:ascii="Simplified Arabic" w:hAnsi="Simplified Arabic" w:cs="Simplified Arabic"/>
          <w:sz w:val="24"/>
          <w:szCs w:val="24"/>
          <w:rtl/>
        </w:rPr>
        <w:t xml:space="preserve">) استخدام مواقع التواصل </w:t>
      </w:r>
      <w:proofErr w:type="spellStart"/>
      <w:r w:rsidRPr="00D47FC6">
        <w:rPr>
          <w:rFonts w:ascii="Simplified Arabic" w:hAnsi="Simplified Arabic" w:cs="Simplified Arabic"/>
          <w:sz w:val="24"/>
          <w:szCs w:val="24"/>
          <w:rtl/>
        </w:rPr>
        <w:t>الاجتماعى</w:t>
      </w:r>
      <w:proofErr w:type="spellEnd"/>
      <w:r w:rsidRPr="00D47FC6">
        <w:rPr>
          <w:rFonts w:ascii="Simplified Arabic" w:hAnsi="Simplified Arabic" w:cs="Simplified Arabic"/>
          <w:sz w:val="24"/>
          <w:szCs w:val="24"/>
          <w:rtl/>
        </w:rPr>
        <w:t xml:space="preserve"> </w:t>
      </w:r>
      <w:proofErr w:type="spellStart"/>
      <w:r w:rsidRPr="00D47FC6">
        <w:rPr>
          <w:rFonts w:ascii="Simplified Arabic" w:hAnsi="Simplified Arabic" w:cs="Simplified Arabic"/>
          <w:sz w:val="24"/>
          <w:szCs w:val="24"/>
          <w:rtl/>
        </w:rPr>
        <w:t>فى</w:t>
      </w:r>
      <w:proofErr w:type="spellEnd"/>
      <w:r w:rsidRPr="00D47FC6">
        <w:rPr>
          <w:rFonts w:ascii="Simplified Arabic" w:hAnsi="Simplified Arabic" w:cs="Simplified Arabic"/>
          <w:sz w:val="24"/>
          <w:szCs w:val="24"/>
          <w:rtl/>
        </w:rPr>
        <w:t xml:space="preserve"> العالم </w:t>
      </w:r>
      <w:proofErr w:type="spellStart"/>
      <w:r w:rsidRPr="00D47FC6">
        <w:rPr>
          <w:rFonts w:ascii="Simplified Arabic" w:hAnsi="Simplified Arabic" w:cs="Simplified Arabic"/>
          <w:sz w:val="24"/>
          <w:szCs w:val="24"/>
          <w:rtl/>
        </w:rPr>
        <w:t>العربى</w:t>
      </w:r>
      <w:proofErr w:type="spellEnd"/>
      <w:r w:rsidRPr="00D47FC6">
        <w:rPr>
          <w:rFonts w:ascii="Simplified Arabic" w:hAnsi="Simplified Arabic" w:cs="Simplified Arabic"/>
          <w:sz w:val="24"/>
          <w:szCs w:val="24"/>
          <w:rtl/>
        </w:rPr>
        <w:t xml:space="preserve"> ، مجلة </w:t>
      </w:r>
      <w:proofErr w:type="spellStart"/>
      <w:r w:rsidRPr="00D47FC6">
        <w:rPr>
          <w:rFonts w:ascii="Simplified Arabic" w:hAnsi="Simplified Arabic" w:cs="Simplified Arabic"/>
          <w:sz w:val="24"/>
          <w:szCs w:val="24"/>
          <w:rtl/>
        </w:rPr>
        <w:t>التربیة</w:t>
      </w:r>
      <w:proofErr w:type="spellEnd"/>
      <w:r w:rsidRPr="00D47FC6">
        <w:rPr>
          <w:rFonts w:ascii="Simplified Arabic" w:hAnsi="Simplified Arabic" w:cs="Simplified Arabic"/>
          <w:sz w:val="24"/>
          <w:szCs w:val="24"/>
          <w:rtl/>
        </w:rPr>
        <w:t xml:space="preserve"> ، العدد 15 ، جامعة عمان </w:t>
      </w:r>
      <w:proofErr w:type="spellStart"/>
      <w:r w:rsidRPr="00D47FC6">
        <w:rPr>
          <w:rFonts w:ascii="Simplified Arabic" w:hAnsi="Simplified Arabic" w:cs="Simplified Arabic"/>
          <w:sz w:val="24"/>
          <w:szCs w:val="24"/>
          <w:rtl/>
        </w:rPr>
        <w:t>الأھلیة</w:t>
      </w:r>
      <w:proofErr w:type="spellEnd"/>
      <w:r w:rsidRPr="00D47FC6">
        <w:rPr>
          <w:rFonts w:ascii="Simplified Arabic" w:hAnsi="Simplified Arabic" w:cs="Simplified Arabic"/>
          <w:sz w:val="24"/>
          <w:szCs w:val="24"/>
          <w:rtl/>
        </w:rPr>
        <w:t xml:space="preserve"> ، عمان</w:t>
      </w:r>
    </w:p>
    <w:p w14:paraId="59EF2749" w14:textId="5ADD9594" w:rsidR="00793E60" w:rsidRPr="00D47FC6" w:rsidRDefault="00793E60" w:rsidP="00793E60">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(22) الصبحي، هالة. القرشي، فتحية</w:t>
      </w:r>
      <w:r w:rsidRPr="00D47FC6">
        <w:rPr>
          <w:rFonts w:ascii="Simplified Arabic" w:hAnsi="Simplified Arabic" w:cs="Simplified Arabic"/>
          <w:sz w:val="24"/>
          <w:szCs w:val="24"/>
        </w:rPr>
        <w:t xml:space="preserve">. </w:t>
      </w:r>
      <w:r w:rsidR="00A71B4A" w:rsidRPr="00D47FC6">
        <w:rPr>
          <w:rFonts w:ascii="Simplified Arabic" w:hAnsi="Simplified Arabic" w:cs="Simplified Arabic"/>
          <w:sz w:val="24"/>
          <w:szCs w:val="24"/>
          <w:rtl/>
        </w:rPr>
        <w:t>(2021)</w:t>
      </w:r>
      <w:r w:rsidRPr="00D47FC6">
        <w:rPr>
          <w:rFonts w:ascii="Simplified Arabic" w:hAnsi="Simplified Arabic" w:cs="Simplified Arabic"/>
          <w:sz w:val="24"/>
          <w:szCs w:val="24"/>
        </w:rPr>
        <w:t>. </w:t>
      </w:r>
      <w:r w:rsidRPr="00D47FC6">
        <w:rPr>
          <w:rFonts w:ascii="Simplified Arabic" w:hAnsi="Simplified Arabic" w:cs="Simplified Arabic"/>
          <w:i/>
          <w:iCs/>
          <w:sz w:val="24"/>
          <w:szCs w:val="24"/>
          <w:rtl/>
        </w:rPr>
        <w:t>أثر وسائل التواصل الاجتماعي على التوافق الزواجي: دراسة وصفية على عينة من الزوجات في المجتمع السعودي</w:t>
      </w:r>
      <w:r w:rsidRPr="00D47FC6">
        <w:rPr>
          <w:rFonts w:ascii="Simplified Arabic" w:hAnsi="Simplified Arabic" w:cs="Simplified Arabic"/>
          <w:sz w:val="24"/>
          <w:szCs w:val="24"/>
          <w:rtl/>
        </w:rPr>
        <w:t xml:space="preserve"> (رسالة ماجستير غير منشورة). جامعة الملك عبد العزيز، جدة </w:t>
      </w:r>
    </w:p>
    <w:p w14:paraId="46C2FB0E" w14:textId="01C04143" w:rsidR="00793E60" w:rsidRPr="00D47FC6" w:rsidRDefault="00793E60" w:rsidP="00793E60">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(23) الطالب، غسان. (أكتوبر 2019)</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 الأمن </w:t>
      </w:r>
      <w:proofErr w:type="spellStart"/>
      <w:r w:rsidRPr="00D47FC6">
        <w:rPr>
          <w:rFonts w:ascii="Simplified Arabic" w:hAnsi="Simplified Arabic" w:cs="Simplified Arabic"/>
          <w:sz w:val="24"/>
          <w:szCs w:val="24"/>
          <w:rtl/>
        </w:rPr>
        <w:t>السيبراني</w:t>
      </w:r>
      <w:proofErr w:type="spellEnd"/>
      <w:r w:rsidRPr="00D47FC6">
        <w:rPr>
          <w:rFonts w:ascii="Simplified Arabic" w:hAnsi="Simplified Arabic" w:cs="Simplified Arabic"/>
          <w:sz w:val="24"/>
          <w:szCs w:val="24"/>
          <w:rtl/>
        </w:rPr>
        <w:t xml:space="preserve"> وإدارة مخاطره في مجال </w:t>
      </w:r>
      <w:proofErr w:type="gramStart"/>
      <w:r w:rsidRPr="00D47FC6">
        <w:rPr>
          <w:rFonts w:ascii="Simplified Arabic" w:hAnsi="Simplified Arabic" w:cs="Simplified Arabic"/>
          <w:sz w:val="24"/>
          <w:szCs w:val="24"/>
          <w:rtl/>
        </w:rPr>
        <w:t>الأعمال .صحيفة</w:t>
      </w:r>
      <w:proofErr w:type="gramEnd"/>
      <w:r w:rsidRPr="00D47FC6">
        <w:rPr>
          <w:rFonts w:ascii="Simplified Arabic" w:hAnsi="Simplified Arabic" w:cs="Simplified Arabic"/>
          <w:sz w:val="24"/>
          <w:szCs w:val="24"/>
          <w:rtl/>
        </w:rPr>
        <w:t xml:space="preserve"> الغد. العدد 208</w:t>
      </w:r>
    </w:p>
    <w:p w14:paraId="41261244" w14:textId="016370C1" w:rsidR="00793E60" w:rsidRPr="00D47FC6" w:rsidRDefault="00793E60" w:rsidP="00793E60">
      <w:pPr>
        <w:bidi/>
        <w:spacing w:after="200" w:line="360" w:lineRule="auto"/>
        <w:ind w:left="360"/>
        <w:rPr>
          <w:rFonts w:ascii="Simplified Arabic" w:hAnsi="Simplified Arabic" w:cs="Simplified Arabic"/>
          <w:i/>
          <w:iCs/>
          <w:sz w:val="24"/>
          <w:szCs w:val="24"/>
          <w:rtl/>
        </w:rPr>
      </w:pPr>
      <w:r w:rsidRPr="00D47FC6">
        <w:rPr>
          <w:rFonts w:ascii="Simplified Arabic" w:hAnsi="Simplified Arabic" w:cs="Simplified Arabic"/>
          <w:sz w:val="24"/>
          <w:szCs w:val="24"/>
          <w:rtl/>
        </w:rPr>
        <w:t xml:space="preserve">(24) </w:t>
      </w:r>
      <w:proofErr w:type="gramStart"/>
      <w:r w:rsidRPr="00D47FC6">
        <w:rPr>
          <w:rFonts w:ascii="Simplified Arabic" w:hAnsi="Simplified Arabic" w:cs="Simplified Arabic"/>
          <w:sz w:val="24"/>
          <w:szCs w:val="24"/>
          <w:shd w:val="clear" w:color="auto" w:fill="FFFFFF"/>
          <w:rtl/>
        </w:rPr>
        <w:t>خميس,</w:t>
      </w:r>
      <w:proofErr w:type="gramEnd"/>
      <w:r w:rsidRPr="00D47FC6">
        <w:rPr>
          <w:rFonts w:ascii="Simplified Arabic" w:hAnsi="Simplified Arabic" w:cs="Simplified Arabic"/>
          <w:sz w:val="24"/>
          <w:szCs w:val="24"/>
          <w:shd w:val="clear" w:color="auto" w:fill="FFFFFF"/>
          <w:rtl/>
        </w:rPr>
        <w:t xml:space="preserve"> فاطمة. (2013). الوعى </w:t>
      </w:r>
      <w:proofErr w:type="spellStart"/>
      <w:r w:rsidRPr="00D47FC6">
        <w:rPr>
          <w:rFonts w:ascii="Simplified Arabic" w:hAnsi="Simplified Arabic" w:cs="Simplified Arabic"/>
          <w:sz w:val="24"/>
          <w:szCs w:val="24"/>
          <w:shd w:val="clear" w:color="auto" w:fill="FFFFFF"/>
          <w:rtl/>
        </w:rPr>
        <w:t>المعلوماتى</w:t>
      </w:r>
      <w:proofErr w:type="spellEnd"/>
      <w:r w:rsidRPr="00D47FC6">
        <w:rPr>
          <w:rFonts w:ascii="Simplified Arabic" w:hAnsi="Simplified Arabic" w:cs="Simplified Arabic"/>
          <w:sz w:val="24"/>
          <w:szCs w:val="24"/>
          <w:shd w:val="clear" w:color="auto" w:fill="FFFFFF"/>
          <w:rtl/>
        </w:rPr>
        <w:t xml:space="preserve"> </w:t>
      </w:r>
      <w:proofErr w:type="spellStart"/>
      <w:r w:rsidRPr="00D47FC6">
        <w:rPr>
          <w:rFonts w:ascii="Simplified Arabic" w:hAnsi="Simplified Arabic" w:cs="Simplified Arabic"/>
          <w:sz w:val="24"/>
          <w:szCs w:val="24"/>
          <w:shd w:val="clear" w:color="auto" w:fill="FFFFFF"/>
          <w:rtl/>
        </w:rPr>
        <w:t>الرقمى</w:t>
      </w:r>
      <w:proofErr w:type="spellEnd"/>
      <w:r w:rsidRPr="00D47FC6">
        <w:rPr>
          <w:rFonts w:ascii="Simplified Arabic" w:hAnsi="Simplified Arabic" w:cs="Simplified Arabic"/>
          <w:sz w:val="24"/>
          <w:szCs w:val="24"/>
          <w:shd w:val="clear" w:color="auto" w:fill="FFFFFF"/>
          <w:rtl/>
        </w:rPr>
        <w:t xml:space="preserve"> " لدى اعضاء هيئه التدريس بجامعة </w:t>
      </w:r>
      <w:proofErr w:type="gramStart"/>
      <w:r w:rsidRPr="00D47FC6">
        <w:rPr>
          <w:rFonts w:ascii="Simplified Arabic" w:hAnsi="Simplified Arabic" w:cs="Simplified Arabic"/>
          <w:sz w:val="24"/>
          <w:szCs w:val="24"/>
          <w:shd w:val="clear" w:color="auto" w:fill="FFFFFF"/>
          <w:rtl/>
        </w:rPr>
        <w:t>حضرموت ،</w:t>
      </w:r>
      <w:proofErr w:type="spellStart"/>
      <w:r w:rsidRPr="00D47FC6">
        <w:rPr>
          <w:rFonts w:ascii="Simplified Arabic" w:hAnsi="Simplified Arabic" w:cs="Simplified Arabic"/>
          <w:sz w:val="24"/>
          <w:szCs w:val="24"/>
          <w:shd w:val="clear" w:color="auto" w:fill="FFFFFF"/>
          <w:rtl/>
        </w:rPr>
        <w:t>دراسه</w:t>
      </w:r>
      <w:proofErr w:type="spellEnd"/>
      <w:proofErr w:type="gramEnd"/>
      <w:r w:rsidRPr="00D47FC6">
        <w:rPr>
          <w:rFonts w:ascii="Simplified Arabic" w:hAnsi="Simplified Arabic" w:cs="Simplified Arabic"/>
          <w:sz w:val="24"/>
          <w:szCs w:val="24"/>
          <w:shd w:val="clear" w:color="auto" w:fill="FFFFFF"/>
          <w:rtl/>
        </w:rPr>
        <w:t xml:space="preserve"> ميدانية</w:t>
      </w:r>
      <w:r w:rsidRPr="00D47FC6">
        <w:rPr>
          <w:rFonts w:ascii="Simplified Arabic" w:hAnsi="Simplified Arabic" w:cs="Simplified Arabic"/>
          <w:sz w:val="24"/>
          <w:szCs w:val="24"/>
          <w:shd w:val="clear" w:color="auto" w:fill="FFFFFF"/>
        </w:rPr>
        <w:t xml:space="preserve"> . </w:t>
      </w:r>
      <w:r w:rsidRPr="00D47FC6">
        <w:rPr>
          <w:rStyle w:val="ac"/>
          <w:rFonts w:ascii="Simplified Arabic" w:hAnsi="Simplified Arabic" w:cs="Simplified Arabic"/>
          <w:sz w:val="24"/>
          <w:szCs w:val="24"/>
          <w:shd w:val="clear" w:color="auto" w:fill="FFFFFF"/>
          <w:rtl/>
        </w:rPr>
        <w:t xml:space="preserve">مجلة بحوث </w:t>
      </w:r>
      <w:proofErr w:type="spellStart"/>
      <w:r w:rsidRPr="00D47FC6">
        <w:rPr>
          <w:rStyle w:val="ac"/>
          <w:rFonts w:ascii="Simplified Arabic" w:hAnsi="Simplified Arabic" w:cs="Simplified Arabic"/>
          <w:sz w:val="24"/>
          <w:szCs w:val="24"/>
          <w:shd w:val="clear" w:color="auto" w:fill="FFFFFF"/>
          <w:rtl/>
        </w:rPr>
        <w:t>کلية</w:t>
      </w:r>
      <w:proofErr w:type="spellEnd"/>
      <w:r w:rsidRPr="00D47FC6">
        <w:rPr>
          <w:rStyle w:val="ac"/>
          <w:rFonts w:ascii="Simplified Arabic" w:hAnsi="Simplified Arabic" w:cs="Simplified Arabic"/>
          <w:sz w:val="24"/>
          <w:szCs w:val="24"/>
          <w:shd w:val="clear" w:color="auto" w:fill="FFFFFF"/>
          <w:rtl/>
        </w:rPr>
        <w:t xml:space="preserve"> </w:t>
      </w:r>
      <w:proofErr w:type="gramStart"/>
      <w:r w:rsidRPr="00D47FC6">
        <w:rPr>
          <w:rStyle w:val="ac"/>
          <w:rFonts w:ascii="Simplified Arabic" w:hAnsi="Simplified Arabic" w:cs="Simplified Arabic"/>
          <w:sz w:val="24"/>
          <w:szCs w:val="24"/>
          <w:shd w:val="clear" w:color="auto" w:fill="FFFFFF"/>
          <w:rtl/>
        </w:rPr>
        <w:t>الآداب .</w:t>
      </w:r>
      <w:proofErr w:type="gramEnd"/>
      <w:r w:rsidRPr="00D47FC6">
        <w:rPr>
          <w:rStyle w:val="ac"/>
          <w:rFonts w:ascii="Simplified Arabic" w:hAnsi="Simplified Arabic" w:cs="Simplified Arabic"/>
          <w:sz w:val="24"/>
          <w:szCs w:val="24"/>
          <w:shd w:val="clear" w:color="auto" w:fill="FFFFFF"/>
          <w:rtl/>
        </w:rPr>
        <w:t xml:space="preserve"> جامعة المنوفية. المجلد24 العدد 92الصفحة</w:t>
      </w:r>
      <w:r w:rsidRPr="00D47FC6">
        <w:rPr>
          <w:rFonts w:ascii="Simplified Arabic" w:hAnsi="Simplified Arabic" w:cs="Simplified Arabic"/>
          <w:i/>
          <w:iCs/>
          <w:sz w:val="24"/>
          <w:szCs w:val="24"/>
          <w:shd w:val="clear" w:color="auto" w:fill="FFFFFF"/>
        </w:rPr>
        <w:t xml:space="preserve"> </w:t>
      </w:r>
      <w:r w:rsidRPr="00D47FC6">
        <w:rPr>
          <w:rFonts w:ascii="Simplified Arabic" w:hAnsi="Simplified Arabic" w:cs="Simplified Arabic"/>
          <w:sz w:val="24"/>
          <w:szCs w:val="24"/>
          <w:shd w:val="clear" w:color="auto" w:fill="FFFFFF"/>
          <w:rtl/>
        </w:rPr>
        <w:t>379 -417</w:t>
      </w:r>
      <w:r w:rsidRPr="00D47FC6">
        <w:rPr>
          <w:rFonts w:ascii="Simplified Arabic" w:hAnsi="Simplified Arabic" w:cs="Simplified Arabic"/>
          <w:i/>
          <w:iCs/>
          <w:sz w:val="24"/>
          <w:szCs w:val="24"/>
          <w:shd w:val="clear" w:color="auto" w:fill="FFFFFF"/>
        </w:rPr>
        <w:t xml:space="preserve"> </w:t>
      </w:r>
    </w:p>
    <w:p w14:paraId="0CF43F8F" w14:textId="79A4BAC5"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(25) مجددة، </w:t>
      </w:r>
      <w:proofErr w:type="gramStart"/>
      <w:r w:rsidRPr="00D47FC6">
        <w:rPr>
          <w:rFonts w:ascii="Simplified Arabic" w:hAnsi="Simplified Arabic" w:cs="Simplified Arabic"/>
          <w:sz w:val="24"/>
          <w:szCs w:val="24"/>
          <w:rtl/>
        </w:rPr>
        <w:t>م(</w:t>
      </w:r>
      <w:proofErr w:type="gramEnd"/>
      <w:r w:rsidRPr="00D47FC6">
        <w:rPr>
          <w:rFonts w:ascii="Simplified Arabic" w:hAnsi="Simplified Arabic" w:cs="Simplified Arabic"/>
          <w:sz w:val="24"/>
          <w:szCs w:val="24"/>
          <w:rtl/>
        </w:rPr>
        <w:t>2021)</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دور الإعلام الجديد في تفعيل مشاركة الشباب في برامج رؤية 2030</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 xml:space="preserve">مجلة الدراسات الإعلامية. </w:t>
      </w:r>
    </w:p>
    <w:p w14:paraId="113718BC" w14:textId="3AC5732B"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(26) </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 xml:space="preserve">الشهراني، </w:t>
      </w:r>
      <w:proofErr w:type="gramStart"/>
      <w:r w:rsidRPr="00D47FC6">
        <w:rPr>
          <w:rFonts w:ascii="Simplified Arabic" w:hAnsi="Simplified Arabic" w:cs="Simplified Arabic"/>
          <w:sz w:val="24"/>
          <w:szCs w:val="24"/>
          <w:rtl/>
        </w:rPr>
        <w:t>ن(</w:t>
      </w:r>
      <w:proofErr w:type="gramEnd"/>
      <w:r w:rsidRPr="00D47FC6">
        <w:rPr>
          <w:rFonts w:ascii="Simplified Arabic" w:hAnsi="Simplified Arabic" w:cs="Simplified Arabic"/>
          <w:sz w:val="24"/>
          <w:szCs w:val="24"/>
          <w:rtl/>
        </w:rPr>
        <w:t>2022)</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الخصائص الديموغرافية لسكان المملكة العربية السعودية وأثرها على التنمية المستدامة</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دراسات الخليج والجزيرة العربية</w:t>
      </w:r>
      <w:r w:rsidRPr="00D47FC6">
        <w:rPr>
          <w:rFonts w:ascii="Simplified Arabic" w:hAnsi="Simplified Arabic" w:cs="Simplified Arabic"/>
          <w:sz w:val="24"/>
          <w:szCs w:val="24"/>
        </w:rPr>
        <w:t xml:space="preserve">. </w:t>
      </w:r>
    </w:p>
    <w:p w14:paraId="09BC983A" w14:textId="4FB93C4A"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(27) السلمي، </w:t>
      </w:r>
      <w:proofErr w:type="gramStart"/>
      <w:r w:rsidRPr="00D47FC6">
        <w:rPr>
          <w:rFonts w:ascii="Simplified Arabic" w:hAnsi="Simplified Arabic" w:cs="Simplified Arabic"/>
          <w:sz w:val="24"/>
          <w:szCs w:val="24"/>
          <w:rtl/>
        </w:rPr>
        <w:t>أ(</w:t>
      </w:r>
      <w:proofErr w:type="gramEnd"/>
      <w:r w:rsidRPr="00D47FC6">
        <w:rPr>
          <w:rFonts w:ascii="Simplified Arabic" w:hAnsi="Simplified Arabic" w:cs="Simplified Arabic"/>
          <w:sz w:val="24"/>
          <w:szCs w:val="24"/>
          <w:rtl/>
        </w:rPr>
        <w:t>2020)</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شدة استخدام الشباب السعودي لشبكات التواصل الاجتماعي وعلاقتها بالتوجهات المعرفية</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 xml:space="preserve">المجلة العربية للإعلام والاتصال. </w:t>
      </w:r>
    </w:p>
    <w:p w14:paraId="232897D4" w14:textId="11A87F7B"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(28) </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الخالدي، ف</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(2021)</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تأثير الخوارزميات على تفضيلات المحتوى لدى الشباب في الخليج</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مجلة دراسات الخليج</w:t>
      </w:r>
      <w:r w:rsidRPr="00D47FC6">
        <w:rPr>
          <w:rFonts w:ascii="Simplified Arabic" w:hAnsi="Simplified Arabic" w:cs="Simplified Arabic"/>
          <w:sz w:val="24"/>
          <w:szCs w:val="24"/>
        </w:rPr>
        <w:t>.</w:t>
      </w:r>
    </w:p>
    <w:p w14:paraId="675560AD" w14:textId="61E8C9F5"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(29) الزهراني، ن</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(2022)</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 xml:space="preserve">دور الجامعات السعودية في تعزيز الوعي </w:t>
      </w:r>
      <w:proofErr w:type="spellStart"/>
      <w:r w:rsidRPr="00D47FC6">
        <w:rPr>
          <w:rFonts w:ascii="Simplified Arabic" w:hAnsi="Simplified Arabic" w:cs="Simplified Arabic"/>
          <w:i/>
          <w:iCs/>
          <w:sz w:val="24"/>
          <w:szCs w:val="24"/>
          <w:rtl/>
        </w:rPr>
        <w:t>السيبراني</w:t>
      </w:r>
      <w:proofErr w:type="spellEnd"/>
      <w:r w:rsidRPr="00D47FC6">
        <w:rPr>
          <w:rFonts w:ascii="Simplified Arabic" w:hAnsi="Simplified Arabic" w:cs="Simplified Arabic"/>
          <w:i/>
          <w:iCs/>
          <w:sz w:val="24"/>
          <w:szCs w:val="24"/>
          <w:rtl/>
        </w:rPr>
        <w:t xml:space="preserve"> لدى الطلاب في ضوء رؤية 2030</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مجلة البحوث والدراسات الأمنية</w:t>
      </w:r>
      <w:r w:rsidRPr="00D47FC6">
        <w:rPr>
          <w:rFonts w:ascii="Simplified Arabic" w:hAnsi="Simplified Arabic" w:cs="Simplified Arabic"/>
          <w:sz w:val="24"/>
          <w:szCs w:val="24"/>
        </w:rPr>
        <w:t>.</w:t>
      </w:r>
    </w:p>
    <w:p w14:paraId="48E72C35" w14:textId="6010BA08"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(30) العجمي، عذاري</w:t>
      </w:r>
      <w:r w:rsidRPr="00D47FC6">
        <w:rPr>
          <w:rFonts w:ascii="Simplified Arabic" w:hAnsi="Simplified Arabic" w:cs="Simplified Arabic"/>
          <w:sz w:val="24"/>
          <w:szCs w:val="24"/>
        </w:rPr>
        <w:t xml:space="preserve">. (2020). </w:t>
      </w:r>
      <w:r w:rsidRPr="00D47FC6">
        <w:rPr>
          <w:rFonts w:ascii="Simplified Arabic" w:hAnsi="Simplified Arabic" w:cs="Simplified Arabic"/>
          <w:i/>
          <w:iCs/>
          <w:sz w:val="24"/>
          <w:szCs w:val="24"/>
          <w:rtl/>
        </w:rPr>
        <w:t xml:space="preserve">تقييم مستوى الوعي بالأمن </w:t>
      </w:r>
      <w:proofErr w:type="spellStart"/>
      <w:r w:rsidRPr="00D47FC6">
        <w:rPr>
          <w:rFonts w:ascii="Simplified Arabic" w:hAnsi="Simplified Arabic" w:cs="Simplified Arabic"/>
          <w:i/>
          <w:iCs/>
          <w:sz w:val="24"/>
          <w:szCs w:val="24"/>
          <w:rtl/>
        </w:rPr>
        <w:t>السيبراني</w:t>
      </w:r>
      <w:proofErr w:type="spellEnd"/>
      <w:r w:rsidRPr="00D47FC6">
        <w:rPr>
          <w:rFonts w:ascii="Simplified Arabic" w:hAnsi="Simplified Arabic" w:cs="Simplified Arabic"/>
          <w:i/>
          <w:iCs/>
          <w:sz w:val="24"/>
          <w:szCs w:val="24"/>
          <w:rtl/>
        </w:rPr>
        <w:t xml:space="preserve"> والممارسات الأمنية لدى مستخدمي الإنترنت في المملكة</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المجلة السعودية للمعلوماتية.</w:t>
      </w:r>
    </w:p>
    <w:p w14:paraId="7CBDB525" w14:textId="63C96F2A" w:rsidR="00FA49E6" w:rsidRPr="00D47FC6" w:rsidRDefault="00FA49E6" w:rsidP="00FA49E6">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(31) </w:t>
      </w:r>
      <w:r w:rsidRPr="00D47FC6">
        <w:rPr>
          <w:rFonts w:ascii="Simplified Arabic" w:eastAsia="Times New Roman" w:hAnsi="Simplified Arabic" w:cs="Simplified Arabic"/>
          <w:sz w:val="24"/>
          <w:szCs w:val="24"/>
          <w:rtl/>
        </w:rPr>
        <w:t>هيئة الاتصالات والفضاء والتقنية. (2025). تقرير إنترنت السعودية 2024</w:t>
      </w:r>
      <w:r w:rsidRPr="00D47FC6">
        <w:rPr>
          <w:rFonts w:ascii="Simplified Arabic" w:hAnsi="Simplified Arabic" w:cs="Simplified Arabic"/>
          <w:sz w:val="24"/>
          <w:szCs w:val="24"/>
          <w:rtl/>
        </w:rPr>
        <w:t xml:space="preserve">. </w:t>
      </w:r>
      <w:hyperlink r:id="rId16" w:history="1">
        <w:r w:rsidR="00E04CA1" w:rsidRPr="00D47FC6">
          <w:rPr>
            <w:rStyle w:val="Hyperlink"/>
            <w:rFonts w:ascii="Simplified Arabic" w:hAnsi="Simplified Arabic" w:cs="Simplified Arabic"/>
            <w:sz w:val="24"/>
            <w:szCs w:val="24"/>
          </w:rPr>
          <w:t>https://www.cst.gov.sa/ar/media-center/news/N2025051200</w:t>
        </w:r>
      </w:hyperlink>
    </w:p>
    <w:p w14:paraId="0E1DC653" w14:textId="1FA86118" w:rsidR="00E04CA1" w:rsidRPr="003E240D" w:rsidRDefault="00E04CA1" w:rsidP="00E04CA1">
      <w:pPr>
        <w:bidi/>
        <w:spacing w:after="200" w:line="360" w:lineRule="auto"/>
        <w:ind w:left="360"/>
        <w:rPr>
          <w:rFonts w:ascii="Simplified Arabic" w:hAnsi="Simplified Arabic" w:cs="Simplified Arabic"/>
          <w:sz w:val="24"/>
          <w:szCs w:val="24"/>
          <w:rtl/>
          <w:lang w:bidi="ar-EG"/>
        </w:rPr>
      </w:pPr>
      <w:r w:rsidRPr="003E240D">
        <w:rPr>
          <w:rFonts w:ascii="Simplified Arabic" w:hAnsi="Simplified Arabic" w:cs="Simplified Arabic"/>
          <w:sz w:val="24"/>
          <w:szCs w:val="24"/>
          <w:rtl/>
        </w:rPr>
        <w:t xml:space="preserve">(32) </w:t>
      </w:r>
      <w:proofErr w:type="spellStart"/>
      <w:r w:rsidRPr="003E240D">
        <w:rPr>
          <w:rFonts w:ascii="Simplified Arabic" w:eastAsia="Calibri" w:hAnsi="Simplified Arabic" w:cs="Simplified Arabic"/>
          <w:sz w:val="24"/>
          <w:szCs w:val="24"/>
          <w:rtl/>
          <w:lang w:bidi="ar-EG"/>
        </w:rPr>
        <w:t>زغيب</w:t>
      </w:r>
      <w:proofErr w:type="spellEnd"/>
      <w:r w:rsidRPr="003E240D">
        <w:rPr>
          <w:rFonts w:ascii="Simplified Arabic" w:eastAsia="Calibri" w:hAnsi="Simplified Arabic" w:cs="Simplified Arabic"/>
          <w:sz w:val="24"/>
          <w:szCs w:val="24"/>
          <w:rtl/>
          <w:lang w:bidi="ar-EG"/>
        </w:rPr>
        <w:t xml:space="preserve">، شيماء ذو </w:t>
      </w:r>
      <w:proofErr w:type="gramStart"/>
      <w:r w:rsidRPr="003E240D">
        <w:rPr>
          <w:rFonts w:ascii="Simplified Arabic" w:eastAsia="Calibri" w:hAnsi="Simplified Arabic" w:cs="Simplified Arabic"/>
          <w:sz w:val="24"/>
          <w:szCs w:val="24"/>
          <w:rtl/>
          <w:lang w:bidi="ar-EG"/>
        </w:rPr>
        <w:t>الفقار  (</w:t>
      </w:r>
      <w:proofErr w:type="gramEnd"/>
      <w:r w:rsidRPr="003E240D">
        <w:rPr>
          <w:rFonts w:ascii="Simplified Arabic" w:eastAsia="Calibri" w:hAnsi="Simplified Arabic" w:cs="Simplified Arabic"/>
          <w:sz w:val="24"/>
          <w:szCs w:val="24"/>
          <w:rtl/>
          <w:lang w:bidi="ar-EG"/>
        </w:rPr>
        <w:t>2015) .</w:t>
      </w:r>
      <w:r w:rsidRPr="003E240D">
        <w:rPr>
          <w:rFonts w:ascii="Simplified Arabic" w:eastAsia="Calibri" w:hAnsi="Simplified Arabic" w:cs="Simplified Arabic"/>
          <w:i/>
          <w:iCs/>
          <w:sz w:val="24"/>
          <w:szCs w:val="24"/>
          <w:rtl/>
          <w:lang w:bidi="ar-EG"/>
        </w:rPr>
        <w:t>مناهج البحث والاستخدامات الإحصائية في الدِّرَاسَاتُ الإعلامية</w:t>
      </w:r>
      <w:r w:rsidRPr="003E240D">
        <w:rPr>
          <w:rFonts w:ascii="Simplified Arabic" w:eastAsia="Calibri" w:hAnsi="Simplified Arabic" w:cs="Simplified Arabic"/>
          <w:sz w:val="24"/>
          <w:szCs w:val="24"/>
          <w:rtl/>
          <w:lang w:bidi="ar-EG"/>
        </w:rPr>
        <w:t>، ط2، الدار المصرية اللبنانية، القاهرة</w:t>
      </w:r>
    </w:p>
    <w:p w14:paraId="3479E829" w14:textId="076B7D9F" w:rsidR="005C27A1" w:rsidRPr="003E240D" w:rsidRDefault="005C27A1" w:rsidP="005C27A1">
      <w:pPr>
        <w:bidi/>
        <w:spacing w:before="100" w:beforeAutospacing="1" w:after="100" w:afterAutospacing="1" w:line="240" w:lineRule="auto"/>
        <w:rPr>
          <w:rFonts w:ascii="Simplified Arabic" w:eastAsia="Times New Roman" w:hAnsi="Simplified Arabic" w:cs="Simplified Arabic"/>
          <w:sz w:val="24"/>
          <w:szCs w:val="24"/>
          <w:rtl/>
        </w:rPr>
      </w:pPr>
      <w:r w:rsidRPr="003E240D">
        <w:rPr>
          <w:rFonts w:ascii="Simplified Arabic" w:hAnsi="Simplified Arabic" w:cs="Simplified Arabic"/>
          <w:sz w:val="24"/>
          <w:szCs w:val="24"/>
          <w:rtl/>
          <w:lang w:bidi="ar-EG"/>
        </w:rPr>
        <w:t xml:space="preserve">      (33) </w:t>
      </w:r>
      <w:r w:rsidRPr="003E240D">
        <w:rPr>
          <w:rFonts w:ascii="Simplified Arabic" w:eastAsia="Times New Roman" w:hAnsi="Simplified Arabic" w:cs="Simplified Arabic"/>
          <w:sz w:val="24"/>
          <w:szCs w:val="24"/>
          <w:rtl/>
        </w:rPr>
        <w:t>العنزي، فهد</w:t>
      </w:r>
      <w:r w:rsidRPr="003E240D">
        <w:rPr>
          <w:rFonts w:ascii="Simplified Arabic" w:eastAsia="Times New Roman" w:hAnsi="Simplified Arabic" w:cs="Simplified Arabic"/>
          <w:sz w:val="24"/>
          <w:szCs w:val="24"/>
        </w:rPr>
        <w:t xml:space="preserve">. (2022). </w:t>
      </w:r>
      <w:r w:rsidRPr="003E240D">
        <w:rPr>
          <w:rFonts w:ascii="Simplified Arabic" w:eastAsia="Times New Roman" w:hAnsi="Simplified Arabic" w:cs="Simplified Arabic"/>
          <w:i/>
          <w:iCs/>
          <w:sz w:val="24"/>
          <w:szCs w:val="24"/>
          <w:rtl/>
        </w:rPr>
        <w:t xml:space="preserve">الوعي بالأمن </w:t>
      </w:r>
      <w:proofErr w:type="spellStart"/>
      <w:r w:rsidRPr="003E240D">
        <w:rPr>
          <w:rFonts w:ascii="Simplified Arabic" w:eastAsia="Times New Roman" w:hAnsi="Simplified Arabic" w:cs="Simplified Arabic"/>
          <w:i/>
          <w:iCs/>
          <w:sz w:val="24"/>
          <w:szCs w:val="24"/>
          <w:rtl/>
        </w:rPr>
        <w:t>السيبراني</w:t>
      </w:r>
      <w:proofErr w:type="spellEnd"/>
      <w:r w:rsidRPr="003E240D">
        <w:rPr>
          <w:rFonts w:ascii="Simplified Arabic" w:eastAsia="Times New Roman" w:hAnsi="Simplified Arabic" w:cs="Simplified Arabic"/>
          <w:i/>
          <w:iCs/>
          <w:sz w:val="24"/>
          <w:szCs w:val="24"/>
          <w:rtl/>
        </w:rPr>
        <w:t xml:space="preserve"> لدى مستخدمي شبكات التواصل الاجتماعي في المجتمع السعودي</w:t>
      </w:r>
      <w:r w:rsidRPr="003E240D">
        <w:rPr>
          <w:rFonts w:ascii="Simplified Arabic" w:eastAsia="Times New Roman" w:hAnsi="Simplified Arabic" w:cs="Simplified Arabic"/>
          <w:sz w:val="24"/>
          <w:szCs w:val="24"/>
        </w:rPr>
        <w:t xml:space="preserve">. </w:t>
      </w:r>
      <w:r w:rsidRPr="003E240D">
        <w:rPr>
          <w:rFonts w:ascii="Simplified Arabic" w:eastAsia="Times New Roman" w:hAnsi="Simplified Arabic" w:cs="Simplified Arabic"/>
          <w:sz w:val="24"/>
          <w:szCs w:val="24"/>
          <w:rtl/>
        </w:rPr>
        <w:t xml:space="preserve">المجلة العربية للإعلام والاتصال، ع (28)، ص </w:t>
      </w:r>
      <w:proofErr w:type="spellStart"/>
      <w:r w:rsidRPr="003E240D">
        <w:rPr>
          <w:rFonts w:ascii="Simplified Arabic" w:eastAsia="Times New Roman" w:hAnsi="Simplified Arabic" w:cs="Simplified Arabic"/>
          <w:sz w:val="24"/>
          <w:szCs w:val="24"/>
          <w:rtl/>
        </w:rPr>
        <w:t>ص</w:t>
      </w:r>
      <w:proofErr w:type="spellEnd"/>
      <w:r w:rsidRPr="003E240D">
        <w:rPr>
          <w:rFonts w:ascii="Simplified Arabic" w:eastAsia="Times New Roman" w:hAnsi="Simplified Arabic" w:cs="Simplified Arabic"/>
          <w:sz w:val="24"/>
          <w:szCs w:val="24"/>
          <w:rtl/>
        </w:rPr>
        <w:t xml:space="preserve"> 85-110</w:t>
      </w:r>
      <w:r w:rsidRPr="003E240D">
        <w:rPr>
          <w:rFonts w:ascii="Simplified Arabic" w:eastAsia="Times New Roman" w:hAnsi="Simplified Arabic" w:cs="Simplified Arabic"/>
          <w:sz w:val="24"/>
          <w:szCs w:val="24"/>
        </w:rPr>
        <w:t>.</w:t>
      </w:r>
    </w:p>
    <w:p w14:paraId="1695EE94" w14:textId="64F19A35" w:rsidR="005C27A1" w:rsidRPr="005C27A1" w:rsidRDefault="005C27A1" w:rsidP="005C27A1">
      <w:pPr>
        <w:bidi/>
        <w:spacing w:before="100" w:beforeAutospacing="1" w:after="100" w:afterAutospacing="1" w:line="240" w:lineRule="auto"/>
        <w:rPr>
          <w:rFonts w:ascii="Simplified Arabic" w:eastAsia="Times New Roman" w:hAnsi="Simplified Arabic" w:cs="Simplified Arabic"/>
          <w:sz w:val="24"/>
          <w:szCs w:val="24"/>
        </w:rPr>
      </w:pPr>
      <w:r w:rsidRPr="003E240D">
        <w:rPr>
          <w:rFonts w:ascii="Simplified Arabic" w:eastAsia="Times New Roman" w:hAnsi="Simplified Arabic" w:cs="Simplified Arabic"/>
          <w:sz w:val="24"/>
          <w:szCs w:val="24"/>
          <w:rtl/>
        </w:rPr>
        <w:t xml:space="preserve">     (34) المطيري، سارة</w:t>
      </w:r>
      <w:r w:rsidRPr="003E240D">
        <w:rPr>
          <w:rFonts w:ascii="Simplified Arabic" w:eastAsia="Times New Roman" w:hAnsi="Simplified Arabic" w:cs="Simplified Arabic"/>
          <w:sz w:val="24"/>
          <w:szCs w:val="24"/>
        </w:rPr>
        <w:t xml:space="preserve">. (2021). </w:t>
      </w:r>
      <w:r w:rsidRPr="003E240D">
        <w:rPr>
          <w:rFonts w:ascii="Simplified Arabic" w:eastAsia="Times New Roman" w:hAnsi="Simplified Arabic" w:cs="Simplified Arabic"/>
          <w:i/>
          <w:iCs/>
          <w:sz w:val="24"/>
          <w:szCs w:val="24"/>
          <w:rtl/>
        </w:rPr>
        <w:t>دور التربية الإعلامية الرقمية في تعزيز الوعي بالأمن الرقمي لدى الشباب</w:t>
      </w:r>
      <w:r w:rsidRPr="003E240D">
        <w:rPr>
          <w:rFonts w:ascii="Simplified Arabic" w:eastAsia="Times New Roman" w:hAnsi="Simplified Arabic" w:cs="Simplified Arabic"/>
          <w:sz w:val="24"/>
          <w:szCs w:val="24"/>
        </w:rPr>
        <w:t xml:space="preserve">. </w:t>
      </w:r>
      <w:r w:rsidRPr="003E240D">
        <w:rPr>
          <w:rFonts w:ascii="Simplified Arabic" w:eastAsia="Times New Roman" w:hAnsi="Simplified Arabic" w:cs="Simplified Arabic"/>
          <w:sz w:val="24"/>
          <w:szCs w:val="24"/>
          <w:rtl/>
        </w:rPr>
        <w:t>مجلة الدراسات الإعلامية، المركز الديمقراطي العربي، برلين، ع</w:t>
      </w:r>
      <w:r w:rsidRPr="003E240D">
        <w:rPr>
          <w:rFonts w:ascii="Simplified Arabic" w:eastAsia="Times New Roman" w:hAnsi="Simplified Arabic" w:cs="Simplified Arabic"/>
          <w:sz w:val="24"/>
          <w:szCs w:val="24"/>
        </w:rPr>
        <w:t xml:space="preserve"> (15).</w:t>
      </w:r>
    </w:p>
    <w:p w14:paraId="41BEFAE1" w14:textId="26EBFD36" w:rsidR="005C27A1" w:rsidRPr="005C27A1" w:rsidRDefault="005C27A1" w:rsidP="005C27A1">
      <w:pPr>
        <w:bidi/>
        <w:spacing w:before="100" w:beforeAutospacing="1" w:after="100" w:afterAutospacing="1" w:line="240" w:lineRule="auto"/>
        <w:rPr>
          <w:rFonts w:ascii="Times New Roman" w:eastAsia="Times New Roman" w:hAnsi="Times New Roman" w:cs="Times New Roman"/>
          <w:sz w:val="24"/>
          <w:szCs w:val="24"/>
        </w:rPr>
      </w:pPr>
    </w:p>
    <w:p w14:paraId="19A18C1F" w14:textId="3238E1CC" w:rsidR="005C27A1" w:rsidRPr="005C27A1" w:rsidRDefault="005C27A1" w:rsidP="005C27A1">
      <w:pPr>
        <w:bidi/>
        <w:spacing w:after="200" w:line="360" w:lineRule="auto"/>
        <w:ind w:left="360"/>
        <w:rPr>
          <w:rFonts w:ascii="Traditional Arabic" w:hAnsi="Traditional Arabic" w:cs="Traditional Arabic"/>
          <w:sz w:val="24"/>
          <w:szCs w:val="24"/>
          <w:rtl/>
        </w:rPr>
      </w:pPr>
    </w:p>
    <w:p w14:paraId="30985361" w14:textId="77777777" w:rsidR="00A71B4A" w:rsidRPr="00A71B4A" w:rsidRDefault="00A71B4A" w:rsidP="00A71B4A">
      <w:pPr>
        <w:bidi/>
        <w:spacing w:after="200" w:line="360" w:lineRule="auto"/>
        <w:ind w:left="360"/>
        <w:rPr>
          <w:rFonts w:ascii="Simplified Arabic" w:hAnsi="Simplified Arabic" w:cs="Simplified Arabic"/>
          <w:sz w:val="24"/>
          <w:szCs w:val="24"/>
          <w:rtl/>
        </w:rPr>
      </w:pPr>
    </w:p>
    <w:p w14:paraId="325BF5DF" w14:textId="77777777" w:rsidR="00A71B4A" w:rsidRPr="00793E60" w:rsidRDefault="00A71B4A" w:rsidP="00A71B4A">
      <w:pPr>
        <w:bidi/>
        <w:spacing w:after="200" w:line="360" w:lineRule="auto"/>
        <w:ind w:left="360"/>
        <w:rPr>
          <w:rFonts w:ascii="Simplified Arabic" w:hAnsi="Simplified Arabic" w:cs="Simplified Arabic"/>
          <w:i/>
          <w:iCs/>
          <w:sz w:val="24"/>
          <w:szCs w:val="24"/>
        </w:rPr>
      </w:pPr>
    </w:p>
    <w:p w14:paraId="466A6D51" w14:textId="77777777" w:rsidR="00793E60" w:rsidRPr="00793E60" w:rsidRDefault="00793E60" w:rsidP="00793E60">
      <w:pPr>
        <w:bidi/>
        <w:spacing w:after="0" w:line="360" w:lineRule="auto"/>
        <w:ind w:left="360"/>
        <w:rPr>
          <w:rFonts w:asciiTheme="majorBidi" w:eastAsia="Times New Roman" w:hAnsiTheme="majorBidi" w:cstheme="majorBidi"/>
          <w:sz w:val="24"/>
          <w:szCs w:val="24"/>
        </w:rPr>
      </w:pPr>
    </w:p>
    <w:p w14:paraId="2E07F91B" w14:textId="77777777" w:rsidR="002D5BED" w:rsidRPr="00167BEC" w:rsidRDefault="002D5BED" w:rsidP="002D5BED">
      <w:pPr>
        <w:bidi/>
        <w:spacing w:line="360" w:lineRule="auto"/>
        <w:rPr>
          <w:rFonts w:ascii="Simplified Arabic" w:hAnsi="Simplified Arabic" w:cs="Simplified Arabic"/>
          <w:sz w:val="24"/>
          <w:szCs w:val="24"/>
          <w:rtl/>
        </w:rPr>
      </w:pPr>
    </w:p>
    <w:p w14:paraId="02EC4466" w14:textId="77777777" w:rsidR="002D5BED" w:rsidRPr="00167BEC" w:rsidRDefault="002D5BED" w:rsidP="002D5BED">
      <w:pPr>
        <w:bidi/>
        <w:spacing w:line="360" w:lineRule="auto"/>
        <w:rPr>
          <w:rFonts w:ascii="Simplified Arabic" w:hAnsi="Simplified Arabic" w:cs="Simplified Arabic"/>
          <w:sz w:val="24"/>
          <w:szCs w:val="24"/>
          <w:rtl/>
        </w:rPr>
      </w:pPr>
    </w:p>
    <w:p w14:paraId="3D08AA63" w14:textId="77777777" w:rsidR="002D5BED" w:rsidRPr="00167BEC" w:rsidRDefault="002D5BED" w:rsidP="002D5BED">
      <w:pPr>
        <w:bidi/>
        <w:spacing w:line="360" w:lineRule="auto"/>
        <w:rPr>
          <w:rFonts w:ascii="Simplified Arabic" w:hAnsi="Simplified Arabic" w:cs="Simplified Arabic"/>
          <w:sz w:val="24"/>
          <w:szCs w:val="24"/>
          <w:rtl/>
        </w:rPr>
      </w:pPr>
    </w:p>
    <w:p w14:paraId="107D6DB0" w14:textId="77777777" w:rsidR="002D5BED" w:rsidRPr="00167BEC" w:rsidRDefault="002D5BED" w:rsidP="002D5BED">
      <w:pPr>
        <w:bidi/>
        <w:spacing w:line="360" w:lineRule="auto"/>
        <w:rPr>
          <w:rFonts w:ascii="Simplified Arabic" w:hAnsi="Simplified Arabic" w:cs="Simplified Arabic"/>
          <w:sz w:val="24"/>
          <w:szCs w:val="24"/>
          <w:rtl/>
        </w:rPr>
      </w:pPr>
    </w:p>
    <w:p w14:paraId="36E5BBA0" w14:textId="77777777" w:rsidR="002D5BED" w:rsidRPr="00167BEC" w:rsidRDefault="002D5BED" w:rsidP="002D5BED">
      <w:pPr>
        <w:bidi/>
        <w:spacing w:line="360" w:lineRule="auto"/>
        <w:rPr>
          <w:rFonts w:ascii="Simplified Arabic" w:hAnsi="Simplified Arabic" w:cs="Simplified Arabic"/>
          <w:sz w:val="24"/>
          <w:szCs w:val="24"/>
          <w:rtl/>
        </w:rPr>
      </w:pPr>
    </w:p>
    <w:p w14:paraId="265BB5EE" w14:textId="5526FFAB" w:rsidR="002D5BED" w:rsidRDefault="002D5BED" w:rsidP="002D5BED">
      <w:pPr>
        <w:bidi/>
        <w:spacing w:line="360" w:lineRule="auto"/>
        <w:ind w:left="360"/>
        <w:rPr>
          <w:rFonts w:ascii="Simplified Arabic" w:hAnsi="Simplified Arabic" w:cs="Simplified Arabic"/>
          <w:b/>
          <w:bCs/>
          <w:sz w:val="24"/>
          <w:szCs w:val="24"/>
          <w:rtl/>
        </w:rPr>
      </w:pPr>
    </w:p>
    <w:p w14:paraId="275F25E8" w14:textId="77777777" w:rsidR="002D5BED" w:rsidRPr="00167BEC" w:rsidRDefault="002D5BED" w:rsidP="00D47FC6">
      <w:pPr>
        <w:bidi/>
        <w:spacing w:line="360" w:lineRule="auto"/>
        <w:rPr>
          <w:rFonts w:ascii="Simplified Arabic" w:hAnsi="Simplified Arabic" w:cs="Simplified Arabic"/>
          <w:b/>
          <w:bCs/>
          <w:sz w:val="24"/>
          <w:szCs w:val="24"/>
          <w:rtl/>
        </w:rPr>
      </w:pPr>
      <w:r w:rsidRPr="00167BEC">
        <w:rPr>
          <w:rFonts w:ascii="Simplified Arabic" w:hAnsi="Simplified Arabic" w:cs="Simplified Arabic" w:hint="cs"/>
          <w:b/>
          <w:bCs/>
          <w:sz w:val="24"/>
          <w:szCs w:val="24"/>
          <w:rtl/>
        </w:rPr>
        <w:lastRenderedPageBreak/>
        <w:t>ثانياً:</w:t>
      </w:r>
      <w:r w:rsidRPr="00167BEC">
        <w:rPr>
          <w:rFonts w:ascii="Simplified Arabic" w:hAnsi="Simplified Arabic" w:cs="Simplified Arabic"/>
          <w:b/>
          <w:bCs/>
          <w:sz w:val="24"/>
          <w:szCs w:val="24"/>
          <w:rtl/>
        </w:rPr>
        <w:t xml:space="preserve"> المراجع </w:t>
      </w:r>
      <w:proofErr w:type="spellStart"/>
      <w:r w:rsidRPr="00167BEC">
        <w:rPr>
          <w:rFonts w:ascii="Simplified Arabic" w:hAnsi="Simplified Arabic" w:cs="Simplified Arabic"/>
          <w:b/>
          <w:bCs/>
          <w:sz w:val="24"/>
          <w:szCs w:val="24"/>
          <w:rtl/>
        </w:rPr>
        <w:t>الإجنبية</w:t>
      </w:r>
      <w:proofErr w:type="spellEnd"/>
    </w:p>
    <w:p w14:paraId="083E02D6" w14:textId="77777777" w:rsidR="002D5BED" w:rsidRPr="00167BEC" w:rsidRDefault="002D5BED" w:rsidP="002D5BED">
      <w:pPr>
        <w:bidi/>
        <w:spacing w:line="360" w:lineRule="auto"/>
        <w:ind w:left="360"/>
        <w:rPr>
          <w:rFonts w:asciiTheme="majorBidi" w:hAnsiTheme="majorBidi" w:cstheme="majorBidi"/>
          <w:b/>
          <w:bCs/>
          <w:color w:val="000000" w:themeColor="text1"/>
          <w:sz w:val="24"/>
          <w:szCs w:val="24"/>
          <w:rtl/>
        </w:rPr>
      </w:pPr>
    </w:p>
    <w:p w14:paraId="4DFF7F24" w14:textId="77777777" w:rsidR="002D5BED" w:rsidRPr="00167BEC" w:rsidRDefault="002D5BED" w:rsidP="0068291A">
      <w:pPr>
        <w:pStyle w:val="a3"/>
        <w:numPr>
          <w:ilvl w:val="0"/>
          <w:numId w:val="3"/>
        </w:numPr>
        <w:spacing w:after="200" w:line="360" w:lineRule="auto"/>
        <w:ind w:left="1080"/>
        <w:jc w:val="both"/>
        <w:rPr>
          <w:rFonts w:asciiTheme="majorBidi" w:hAnsiTheme="majorBidi" w:cstheme="majorBidi"/>
          <w:color w:val="000000" w:themeColor="text1"/>
          <w:sz w:val="24"/>
          <w:szCs w:val="24"/>
        </w:rPr>
      </w:pPr>
      <w:proofErr w:type="spellStart"/>
      <w:r w:rsidRPr="00167BEC">
        <w:rPr>
          <w:rFonts w:asciiTheme="majorBidi" w:hAnsiTheme="majorBidi" w:cstheme="majorBidi"/>
          <w:color w:val="000000" w:themeColor="text1"/>
          <w:sz w:val="24"/>
          <w:szCs w:val="24"/>
        </w:rPr>
        <w:t>Albediwi</w:t>
      </w:r>
      <w:proofErr w:type="spellEnd"/>
      <w:r w:rsidRPr="00167BEC">
        <w:rPr>
          <w:rFonts w:asciiTheme="majorBidi" w:hAnsiTheme="majorBidi" w:cstheme="majorBidi"/>
          <w:color w:val="000000" w:themeColor="text1"/>
          <w:sz w:val="24"/>
          <w:szCs w:val="24"/>
        </w:rPr>
        <w:t xml:space="preserve">, Mead </w:t>
      </w:r>
      <w:proofErr w:type="spellStart"/>
      <w:r w:rsidRPr="00167BEC">
        <w:rPr>
          <w:rFonts w:asciiTheme="majorBidi" w:hAnsiTheme="majorBidi" w:cstheme="majorBidi"/>
          <w:color w:val="000000" w:themeColor="text1"/>
          <w:sz w:val="24"/>
          <w:szCs w:val="24"/>
        </w:rPr>
        <w:t>Rashed</w:t>
      </w:r>
      <w:proofErr w:type="spellEnd"/>
      <w:r w:rsidRPr="00167BEC">
        <w:rPr>
          <w:rFonts w:asciiTheme="majorBidi" w:hAnsiTheme="majorBidi" w:cstheme="majorBidi"/>
          <w:color w:val="000000" w:themeColor="text1"/>
          <w:sz w:val="24"/>
          <w:szCs w:val="24"/>
        </w:rPr>
        <w:t xml:space="preserve">; Sadaf </w:t>
      </w:r>
      <w:proofErr w:type="spellStart"/>
      <w:r w:rsidRPr="00167BEC">
        <w:rPr>
          <w:rFonts w:asciiTheme="majorBidi" w:hAnsiTheme="majorBidi" w:cstheme="majorBidi"/>
          <w:color w:val="000000" w:themeColor="text1"/>
          <w:sz w:val="24"/>
          <w:szCs w:val="24"/>
        </w:rPr>
        <w:t>Kishwar</w:t>
      </w:r>
      <w:proofErr w:type="spellEnd"/>
      <w:r w:rsidRPr="00167BEC">
        <w:rPr>
          <w:rFonts w:asciiTheme="majorBidi" w:hAnsiTheme="majorBidi" w:cstheme="majorBidi"/>
          <w:color w:val="000000" w:themeColor="text1"/>
          <w:sz w:val="24"/>
          <w:szCs w:val="24"/>
        </w:rPr>
        <w:t xml:space="preserve"> (Nov, 2023) A Framework for Cybersecurity Awareness in Saudi Arabia, Journal of Engineering and Applied Sciences, Vol. 10, Issue </w:t>
      </w:r>
    </w:p>
    <w:p w14:paraId="5DBD7925" w14:textId="77777777" w:rsidR="002D5BED" w:rsidRPr="00167BEC" w:rsidRDefault="002D5BED" w:rsidP="0068291A">
      <w:pPr>
        <w:pStyle w:val="a3"/>
        <w:numPr>
          <w:ilvl w:val="0"/>
          <w:numId w:val="3"/>
        </w:numPr>
        <w:spacing w:after="200" w:line="360" w:lineRule="auto"/>
        <w:ind w:left="1080"/>
        <w:jc w:val="both"/>
        <w:rPr>
          <w:rFonts w:asciiTheme="majorBidi" w:hAnsiTheme="majorBidi" w:cstheme="majorBidi"/>
          <w:color w:val="000000" w:themeColor="text1"/>
          <w:sz w:val="24"/>
          <w:szCs w:val="24"/>
        </w:rPr>
      </w:pPr>
      <w:r w:rsidRPr="00167BEC">
        <w:rPr>
          <w:rFonts w:asciiTheme="majorBidi" w:hAnsiTheme="majorBidi" w:cstheme="majorBidi"/>
          <w:color w:val="000000" w:themeColor="text1"/>
          <w:sz w:val="24"/>
          <w:szCs w:val="24"/>
        </w:rPr>
        <w:t xml:space="preserve">Louisa Ha, </w:t>
      </w:r>
      <w:proofErr w:type="spellStart"/>
      <w:r w:rsidRPr="00167BEC">
        <w:rPr>
          <w:rFonts w:asciiTheme="majorBidi" w:hAnsiTheme="majorBidi" w:cstheme="majorBidi"/>
          <w:color w:val="000000" w:themeColor="text1"/>
          <w:sz w:val="24"/>
          <w:szCs w:val="24"/>
        </w:rPr>
        <w:t>Amonia</w:t>
      </w:r>
      <w:proofErr w:type="spellEnd"/>
      <w:r w:rsidRPr="00167BEC">
        <w:rPr>
          <w:rFonts w:asciiTheme="majorBidi" w:hAnsiTheme="majorBidi" w:cstheme="majorBidi"/>
          <w:color w:val="000000" w:themeColor="text1"/>
          <w:sz w:val="24"/>
          <w:szCs w:val="24"/>
        </w:rPr>
        <w:t xml:space="preserve"> Lois </w:t>
      </w:r>
      <w:proofErr w:type="spellStart"/>
      <w:r w:rsidRPr="00167BEC">
        <w:rPr>
          <w:rFonts w:asciiTheme="majorBidi" w:hAnsiTheme="majorBidi" w:cstheme="majorBidi"/>
          <w:color w:val="000000" w:themeColor="text1"/>
          <w:sz w:val="24"/>
          <w:szCs w:val="24"/>
        </w:rPr>
        <w:t>Tolofari</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Debipreeta</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Rahut</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Shudipta</w:t>
      </w:r>
      <w:proofErr w:type="spellEnd"/>
      <w:r w:rsidRPr="00167BEC">
        <w:rPr>
          <w:rFonts w:asciiTheme="majorBidi" w:hAnsiTheme="majorBidi" w:cstheme="majorBidi"/>
          <w:color w:val="000000" w:themeColor="text1"/>
          <w:sz w:val="24"/>
          <w:szCs w:val="24"/>
        </w:rPr>
        <w:t xml:space="preserve"> Sharma, David </w:t>
      </w:r>
      <w:proofErr w:type="spellStart"/>
      <w:r w:rsidRPr="00167BEC">
        <w:rPr>
          <w:rFonts w:asciiTheme="majorBidi" w:hAnsiTheme="majorBidi" w:cstheme="majorBidi"/>
          <w:color w:val="000000" w:themeColor="text1"/>
          <w:sz w:val="24"/>
          <w:szCs w:val="24"/>
        </w:rPr>
        <w:t>Njeri</w:t>
      </w:r>
      <w:proofErr w:type="spellEnd"/>
      <w:r w:rsidRPr="00167BEC">
        <w:rPr>
          <w:rFonts w:asciiTheme="majorBidi" w:hAnsiTheme="majorBidi" w:cstheme="majorBidi"/>
          <w:color w:val="000000" w:themeColor="text1"/>
          <w:sz w:val="24"/>
          <w:szCs w:val="24"/>
        </w:rPr>
        <w:t xml:space="preserve"> ,Vera Lux (Sep, 2024) Optimal Search Strategy for Research on Misinformation and Fake News: A Comparison between Search Systems and Keyword Choices, JKAU/ </w:t>
      </w:r>
      <w:proofErr w:type="spellStart"/>
      <w:r w:rsidRPr="00167BEC">
        <w:rPr>
          <w:rFonts w:asciiTheme="majorBidi" w:hAnsiTheme="majorBidi" w:cstheme="majorBidi"/>
          <w:color w:val="000000" w:themeColor="text1"/>
          <w:sz w:val="24"/>
          <w:szCs w:val="24"/>
        </w:rPr>
        <w:t>Communication&amp;Media</w:t>
      </w:r>
      <w:proofErr w:type="spellEnd"/>
      <w:r w:rsidRPr="00167BEC">
        <w:rPr>
          <w:rFonts w:asciiTheme="majorBidi" w:hAnsiTheme="majorBidi" w:cstheme="majorBidi"/>
          <w:color w:val="000000" w:themeColor="text1"/>
          <w:sz w:val="24"/>
          <w:szCs w:val="24"/>
        </w:rPr>
        <w:t xml:space="preserve"> Studies, Vol. 1, No. 2, pp: 183-200</w:t>
      </w:r>
    </w:p>
    <w:p w14:paraId="48DD5DF4" w14:textId="77777777" w:rsidR="002D5BED" w:rsidRPr="00167BEC"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proofErr w:type="spellStart"/>
      <w:r w:rsidRPr="00167BEC">
        <w:rPr>
          <w:rFonts w:asciiTheme="majorBidi" w:hAnsiTheme="majorBidi" w:cstheme="majorBidi"/>
          <w:color w:val="000000" w:themeColor="text1"/>
          <w:sz w:val="24"/>
          <w:szCs w:val="24"/>
        </w:rPr>
        <w:t>Khatera</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Akrami</w:t>
      </w:r>
      <w:proofErr w:type="spellEnd"/>
      <w:r w:rsidRPr="00167BEC">
        <w:rPr>
          <w:rFonts w:asciiTheme="majorBidi" w:hAnsiTheme="majorBidi" w:cstheme="majorBidi"/>
          <w:color w:val="000000" w:themeColor="text1"/>
          <w:sz w:val="24"/>
          <w:szCs w:val="24"/>
        </w:rPr>
        <w:t xml:space="preserve">, </w:t>
      </w:r>
      <w:bookmarkStart w:id="7" w:name="_Hlk184476065"/>
      <w:proofErr w:type="spellStart"/>
      <w:r w:rsidRPr="00167BEC">
        <w:rPr>
          <w:rFonts w:asciiTheme="majorBidi" w:hAnsiTheme="majorBidi" w:cstheme="majorBidi"/>
          <w:sz w:val="24"/>
          <w:szCs w:val="24"/>
          <w:shd w:val="clear" w:color="auto" w:fill="FFFFFF"/>
        </w:rPr>
        <w:t>Mursal</w:t>
      </w:r>
      <w:proofErr w:type="spellEnd"/>
      <w:r w:rsidRPr="00167BEC">
        <w:rPr>
          <w:rFonts w:asciiTheme="majorBidi" w:hAnsiTheme="majorBidi" w:cstheme="majorBidi"/>
          <w:sz w:val="24"/>
          <w:szCs w:val="24"/>
          <w:shd w:val="clear" w:color="auto" w:fill="FFFFFF"/>
        </w:rPr>
        <w:t xml:space="preserve"> </w:t>
      </w:r>
      <w:bookmarkEnd w:id="7"/>
      <w:proofErr w:type="spellStart"/>
      <w:r w:rsidRPr="00167BEC">
        <w:rPr>
          <w:rFonts w:asciiTheme="majorBidi" w:hAnsiTheme="majorBidi" w:cstheme="majorBidi"/>
          <w:sz w:val="24"/>
          <w:szCs w:val="24"/>
          <w:shd w:val="clear" w:color="auto" w:fill="FFFFFF"/>
        </w:rPr>
        <w:t>Akrami</w:t>
      </w:r>
      <w:proofErr w:type="spellEnd"/>
      <w:r w:rsidRPr="00167BEC">
        <w:rPr>
          <w:rFonts w:asciiTheme="majorBidi" w:hAnsiTheme="majorBidi" w:cstheme="majorBidi"/>
          <w:sz w:val="24"/>
          <w:szCs w:val="24"/>
          <w:shd w:val="clear" w:color="auto" w:fill="FFFFFF"/>
        </w:rPr>
        <w:t xml:space="preserve">, Fazila </w:t>
      </w:r>
      <w:proofErr w:type="spellStart"/>
      <w:r w:rsidRPr="00167BEC">
        <w:rPr>
          <w:rFonts w:asciiTheme="majorBidi" w:hAnsiTheme="majorBidi" w:cstheme="majorBidi"/>
          <w:sz w:val="24"/>
          <w:szCs w:val="24"/>
          <w:shd w:val="clear" w:color="auto" w:fill="FFFFFF"/>
        </w:rPr>
        <w:t>Akrami</w:t>
      </w:r>
      <w:proofErr w:type="spellEnd"/>
      <w:r w:rsidRPr="00167BEC">
        <w:rPr>
          <w:rFonts w:asciiTheme="majorBidi" w:hAnsiTheme="majorBidi" w:cstheme="majorBidi"/>
          <w:sz w:val="24"/>
          <w:szCs w:val="24"/>
          <w:shd w:val="clear" w:color="auto" w:fill="FFFFFF"/>
        </w:rPr>
        <w:t xml:space="preserve">, Maliha </w:t>
      </w:r>
      <w:proofErr w:type="spellStart"/>
      <w:r w:rsidRPr="00167BEC">
        <w:rPr>
          <w:rFonts w:asciiTheme="majorBidi" w:hAnsiTheme="majorBidi" w:cstheme="majorBidi"/>
          <w:sz w:val="24"/>
          <w:szCs w:val="24"/>
          <w:shd w:val="clear" w:color="auto" w:fill="FFFFFF"/>
        </w:rPr>
        <w:t>Ahrari</w:t>
      </w:r>
      <w:proofErr w:type="spellEnd"/>
      <w:r w:rsidRPr="00167BEC">
        <w:rPr>
          <w:rFonts w:asciiTheme="majorBidi" w:hAnsiTheme="majorBidi" w:cstheme="majorBidi"/>
          <w:sz w:val="24"/>
          <w:szCs w:val="24"/>
          <w:shd w:val="clear" w:color="auto" w:fill="FFFFFF"/>
        </w:rPr>
        <w:t>, </w:t>
      </w:r>
      <w:proofErr w:type="spellStart"/>
      <w:r w:rsidRPr="00167BEC">
        <w:rPr>
          <w:rFonts w:asciiTheme="majorBidi" w:hAnsiTheme="majorBidi" w:cstheme="majorBidi"/>
          <w:sz w:val="24"/>
          <w:szCs w:val="24"/>
          <w:shd w:val="clear" w:color="auto" w:fill="FFFFFF"/>
        </w:rPr>
        <w:t>Musawer</w:t>
      </w:r>
      <w:proofErr w:type="spellEnd"/>
      <w:r w:rsidRPr="00167BEC">
        <w:rPr>
          <w:rFonts w:asciiTheme="majorBidi" w:hAnsiTheme="majorBidi" w:cstheme="majorBidi"/>
          <w:sz w:val="24"/>
          <w:szCs w:val="24"/>
          <w:shd w:val="clear" w:color="auto" w:fill="FFFFFF"/>
        </w:rPr>
        <w:t xml:space="preserve"> Hakimi, Abdul Wajid </w:t>
      </w:r>
      <w:proofErr w:type="spellStart"/>
      <w:r w:rsidRPr="00167BEC">
        <w:rPr>
          <w:rFonts w:asciiTheme="majorBidi" w:hAnsiTheme="majorBidi" w:cstheme="majorBidi"/>
          <w:sz w:val="24"/>
          <w:szCs w:val="24"/>
          <w:shd w:val="clear" w:color="auto" w:fill="FFFFFF"/>
        </w:rPr>
        <w:t>Fazil</w:t>
      </w:r>
      <w:proofErr w:type="spellEnd"/>
      <w:r w:rsidRPr="00167BEC">
        <w:rPr>
          <w:rFonts w:asciiTheme="majorBidi" w:hAnsiTheme="majorBidi" w:cstheme="majorBidi"/>
          <w:color w:val="000000" w:themeColor="text1"/>
          <w:sz w:val="24"/>
          <w:szCs w:val="24"/>
        </w:rPr>
        <w:t>. (Feb, 2024) Investigating the Adverse Effects of Social Media and Cybercrime in Higher Education: A Case Study of an Online University. Studies in Media, Journalism and Communications. Vol. 2 No. 1</w:t>
      </w:r>
    </w:p>
    <w:p w14:paraId="6F6A277D" w14:textId="77777777" w:rsidR="002D5BED" w:rsidRPr="00167BEC"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r w:rsidRPr="00167BEC">
        <w:rPr>
          <w:rFonts w:asciiTheme="majorBidi" w:hAnsiTheme="majorBidi" w:cstheme="majorBidi"/>
          <w:color w:val="000000" w:themeColor="text1"/>
          <w:sz w:val="24"/>
          <w:szCs w:val="24"/>
        </w:rPr>
        <w:t xml:space="preserve">Luci, </w:t>
      </w:r>
      <w:proofErr w:type="spellStart"/>
      <w:r w:rsidRPr="00167BEC">
        <w:rPr>
          <w:rFonts w:asciiTheme="majorBidi" w:hAnsiTheme="majorBidi" w:cstheme="majorBidi"/>
          <w:color w:val="000000" w:themeColor="text1"/>
          <w:sz w:val="24"/>
          <w:szCs w:val="24"/>
        </w:rPr>
        <w:t>Pangrazio</w:t>
      </w:r>
      <w:proofErr w:type="spellEnd"/>
      <w:r w:rsidRPr="00167BEC">
        <w:rPr>
          <w:rFonts w:asciiTheme="majorBidi" w:hAnsiTheme="majorBidi" w:cstheme="majorBidi"/>
          <w:color w:val="000000" w:themeColor="text1"/>
          <w:sz w:val="24"/>
          <w:szCs w:val="24"/>
        </w:rPr>
        <w:t xml:space="preserve">. </w:t>
      </w:r>
      <w:r w:rsidRPr="00167BEC">
        <w:rPr>
          <w:rFonts w:asciiTheme="majorBidi" w:hAnsiTheme="majorBidi" w:cstheme="majorBidi"/>
          <w:color w:val="000000" w:themeColor="text1"/>
        </w:rPr>
        <w:t xml:space="preserve">Lourdes Cardozo </w:t>
      </w:r>
      <w:proofErr w:type="spellStart"/>
      <w:r w:rsidRPr="00167BEC">
        <w:rPr>
          <w:rFonts w:asciiTheme="majorBidi" w:hAnsiTheme="majorBidi" w:cstheme="majorBidi"/>
          <w:color w:val="000000" w:themeColor="text1"/>
        </w:rPr>
        <w:t>Gaibisso</w:t>
      </w:r>
      <w:proofErr w:type="spellEnd"/>
      <w:r w:rsidRPr="00167BEC">
        <w:rPr>
          <w:rFonts w:asciiTheme="majorBidi" w:hAnsiTheme="majorBidi" w:cstheme="majorBidi"/>
          <w:color w:val="000000" w:themeColor="text1"/>
        </w:rPr>
        <w:t xml:space="preserve"> (July, 2020) Beyond </w:t>
      </w:r>
      <w:proofErr w:type="spellStart"/>
      <w:r w:rsidRPr="00167BEC">
        <w:rPr>
          <w:rFonts w:asciiTheme="majorBidi" w:hAnsiTheme="majorBidi" w:cstheme="majorBidi"/>
          <w:color w:val="000000" w:themeColor="text1"/>
        </w:rPr>
        <w:t>Cybersafety</w:t>
      </w:r>
      <w:proofErr w:type="spellEnd"/>
      <w:r w:rsidRPr="00167BEC">
        <w:rPr>
          <w:rFonts w:asciiTheme="majorBidi" w:hAnsiTheme="majorBidi" w:cstheme="majorBidi"/>
          <w:color w:val="000000" w:themeColor="text1"/>
        </w:rPr>
        <w:t>: The Need to Develop Social Media Literacies in Pre-Teens. Digital Education Review, n37 p49-63</w:t>
      </w:r>
    </w:p>
    <w:p w14:paraId="5679DC0C" w14:textId="77777777" w:rsidR="002D5BED" w:rsidRPr="00B56C86"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r w:rsidRPr="00B56C86">
        <w:rPr>
          <w:rFonts w:asciiTheme="majorBidi" w:hAnsiTheme="majorBidi" w:cstheme="majorBidi"/>
          <w:color w:val="000000" w:themeColor="text1"/>
          <w:sz w:val="24"/>
          <w:szCs w:val="24"/>
        </w:rPr>
        <w:t xml:space="preserve">Rahman N. A. A, </w:t>
      </w:r>
      <w:proofErr w:type="spellStart"/>
      <w:r w:rsidRPr="00B56C86">
        <w:rPr>
          <w:rFonts w:asciiTheme="majorBidi" w:hAnsiTheme="majorBidi" w:cstheme="majorBidi"/>
          <w:color w:val="000000" w:themeColor="text1"/>
          <w:sz w:val="24"/>
          <w:szCs w:val="24"/>
        </w:rPr>
        <w:t>Sairi</w:t>
      </w:r>
      <w:proofErr w:type="spellEnd"/>
      <w:r w:rsidRPr="00B56C86">
        <w:rPr>
          <w:rFonts w:asciiTheme="majorBidi" w:hAnsiTheme="majorBidi" w:cstheme="majorBidi"/>
          <w:color w:val="000000" w:themeColor="text1"/>
          <w:sz w:val="24"/>
          <w:szCs w:val="24"/>
        </w:rPr>
        <w:t xml:space="preserve"> I. H., </w:t>
      </w:r>
      <w:proofErr w:type="spellStart"/>
      <w:r w:rsidRPr="00B56C86">
        <w:rPr>
          <w:rFonts w:asciiTheme="majorBidi" w:hAnsiTheme="majorBidi" w:cstheme="majorBidi"/>
          <w:color w:val="000000" w:themeColor="text1"/>
          <w:sz w:val="24"/>
          <w:szCs w:val="24"/>
        </w:rPr>
        <w:t>Zizi</w:t>
      </w:r>
      <w:proofErr w:type="spellEnd"/>
      <w:r w:rsidRPr="00B56C86">
        <w:rPr>
          <w:rFonts w:asciiTheme="majorBidi" w:hAnsiTheme="majorBidi" w:cstheme="majorBidi"/>
          <w:color w:val="000000" w:themeColor="text1"/>
          <w:sz w:val="24"/>
          <w:szCs w:val="24"/>
        </w:rPr>
        <w:t xml:space="preserve"> N. A. M., and Khalid F. (may, 2020) The Importance of Cybersecurity Education in School. International Journal of Information and Education Technology, Vol. 10, No. 5</w:t>
      </w:r>
    </w:p>
    <w:p w14:paraId="1BFB9918" w14:textId="77777777" w:rsidR="002D5BED" w:rsidRPr="00B56C86"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proofErr w:type="spellStart"/>
      <w:r w:rsidRPr="00B56C86">
        <w:rPr>
          <w:rFonts w:asciiTheme="majorBidi" w:hAnsiTheme="majorBidi" w:cstheme="majorBidi"/>
          <w:color w:val="000000" w:themeColor="text1"/>
          <w:sz w:val="24"/>
          <w:szCs w:val="24"/>
          <w:shd w:val="clear" w:color="auto" w:fill="FFFFFF"/>
        </w:rPr>
        <w:t>Ribble</w:t>
      </w:r>
      <w:proofErr w:type="spellEnd"/>
      <w:r w:rsidRPr="00B56C86">
        <w:rPr>
          <w:rFonts w:asciiTheme="majorBidi" w:hAnsiTheme="majorBidi" w:cstheme="majorBidi"/>
          <w:color w:val="000000" w:themeColor="text1"/>
          <w:sz w:val="24"/>
          <w:szCs w:val="24"/>
          <w:shd w:val="clear" w:color="auto" w:fill="FFFFFF"/>
        </w:rPr>
        <w:t>, M., &amp; Bailey, G. (2017). Digital citizenship in schools.: International Society for Technology in Education (ISTE), USA, Washington, D.C, 18-38</w:t>
      </w:r>
    </w:p>
    <w:p w14:paraId="1E2CF44E" w14:textId="77777777"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B56C86">
        <w:rPr>
          <w:rFonts w:asciiTheme="majorBidi" w:hAnsiTheme="majorBidi" w:cstheme="majorBidi"/>
          <w:color w:val="000000" w:themeColor="text1"/>
          <w:sz w:val="24"/>
          <w:szCs w:val="24"/>
        </w:rPr>
        <w:t>Simon Kemp. (</w:t>
      </w:r>
      <w:proofErr w:type="spellStart"/>
      <w:r w:rsidRPr="00B56C86">
        <w:rPr>
          <w:rFonts w:asciiTheme="majorBidi" w:hAnsiTheme="majorBidi" w:cstheme="majorBidi"/>
          <w:color w:val="000000" w:themeColor="text1"/>
          <w:sz w:val="24"/>
          <w:szCs w:val="24"/>
        </w:rPr>
        <w:t>feb</w:t>
      </w:r>
      <w:proofErr w:type="spellEnd"/>
      <w:r w:rsidRPr="00B56C86">
        <w:rPr>
          <w:rFonts w:asciiTheme="majorBidi" w:hAnsiTheme="majorBidi" w:cstheme="majorBidi"/>
          <w:color w:val="000000" w:themeColor="text1"/>
          <w:sz w:val="24"/>
          <w:szCs w:val="24"/>
        </w:rPr>
        <w:t xml:space="preserve"> 2024). Digital 2024 Saudi Arabia. </w:t>
      </w:r>
      <w:proofErr w:type="spellStart"/>
      <w:r w:rsidRPr="00B56C86">
        <w:rPr>
          <w:rFonts w:asciiTheme="majorBidi" w:hAnsiTheme="majorBidi" w:cstheme="majorBidi"/>
          <w:color w:val="000000" w:themeColor="text1"/>
          <w:sz w:val="24"/>
          <w:szCs w:val="24"/>
        </w:rPr>
        <w:t>datareportal</w:t>
      </w:r>
      <w:proofErr w:type="spellEnd"/>
      <w:r w:rsidRPr="00B56C86">
        <w:rPr>
          <w:rFonts w:asciiTheme="majorBidi" w:hAnsiTheme="majorBidi" w:cstheme="majorBidi"/>
          <w:color w:val="000000" w:themeColor="text1"/>
          <w:sz w:val="24"/>
          <w:szCs w:val="24"/>
        </w:rPr>
        <w:t xml:space="preserve">. </w:t>
      </w:r>
      <w:r w:rsidRPr="000F5416">
        <w:rPr>
          <w:rFonts w:asciiTheme="majorBidi" w:hAnsiTheme="majorBidi" w:cstheme="majorBidi"/>
          <w:color w:val="0070C0"/>
          <w:sz w:val="24"/>
          <w:szCs w:val="24"/>
        </w:rPr>
        <w:t>https://datareportal.com/reports/digital-2024-saudi-arabia</w:t>
      </w:r>
    </w:p>
    <w:p w14:paraId="3DA50BDC" w14:textId="77777777" w:rsidR="002D5BED"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proofErr w:type="spellStart"/>
      <w:r w:rsidRPr="00B56C86">
        <w:rPr>
          <w:rFonts w:asciiTheme="majorBidi" w:hAnsiTheme="majorBidi" w:cstheme="majorBidi"/>
          <w:color w:val="000000" w:themeColor="text1"/>
          <w:sz w:val="24"/>
          <w:szCs w:val="24"/>
        </w:rPr>
        <w:t>Thi</w:t>
      </w:r>
      <w:proofErr w:type="spellEnd"/>
      <w:r w:rsidRPr="00B56C86">
        <w:rPr>
          <w:rFonts w:asciiTheme="majorBidi" w:hAnsiTheme="majorBidi" w:cstheme="majorBidi"/>
          <w:color w:val="000000" w:themeColor="text1"/>
          <w:sz w:val="24"/>
          <w:szCs w:val="24"/>
        </w:rPr>
        <w:t xml:space="preserve"> </w:t>
      </w:r>
      <w:proofErr w:type="spellStart"/>
      <w:r w:rsidRPr="00B56C86">
        <w:rPr>
          <w:rFonts w:asciiTheme="majorBidi" w:hAnsiTheme="majorBidi" w:cstheme="majorBidi"/>
          <w:color w:val="000000" w:themeColor="text1"/>
          <w:sz w:val="24"/>
          <w:szCs w:val="24"/>
        </w:rPr>
        <w:t>Huyen</w:t>
      </w:r>
      <w:proofErr w:type="spellEnd"/>
      <w:r w:rsidRPr="00B56C86">
        <w:rPr>
          <w:rFonts w:asciiTheme="majorBidi" w:hAnsiTheme="majorBidi" w:cstheme="majorBidi"/>
          <w:color w:val="000000" w:themeColor="text1"/>
          <w:sz w:val="24"/>
          <w:szCs w:val="24"/>
        </w:rPr>
        <w:t xml:space="preserve"> Pham, Thuy-Anh Phan, Phuong-Anh Trinh, Quynh-Chi Le, Xuan Bach Mai. (Dec, 2023) Information security risks and sharing behavior on OSN: the impact of data collection awareness. Journal of Information, Communication and Ethics in Society. Vol. 22 Issue 1</w:t>
      </w:r>
    </w:p>
    <w:p w14:paraId="7FC4C13F"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Baran, S. J., &amp; Davis, D. K. (2021). </w:t>
      </w:r>
      <w:r w:rsidRPr="000F5416">
        <w:rPr>
          <w:rFonts w:asciiTheme="majorBidi" w:hAnsiTheme="majorBidi" w:cstheme="majorBidi"/>
          <w:i/>
          <w:iCs/>
        </w:rPr>
        <w:t>Mass communication theory: Foundations, ferment, and future</w:t>
      </w:r>
      <w:r w:rsidRPr="000F5416">
        <w:rPr>
          <w:rFonts w:asciiTheme="majorBidi" w:hAnsiTheme="majorBidi" w:cstheme="majorBidi"/>
        </w:rPr>
        <w:t xml:space="preserve"> (8th ed.). Cengage Learning.</w:t>
      </w:r>
    </w:p>
    <w:p w14:paraId="3A369548"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Gerbner, G., &amp; Gross, L. (1976). Living with television: The violence profile. </w:t>
      </w:r>
      <w:r w:rsidRPr="000F5416">
        <w:rPr>
          <w:rFonts w:asciiTheme="majorBidi" w:hAnsiTheme="majorBidi" w:cstheme="majorBidi"/>
          <w:i/>
          <w:iCs/>
        </w:rPr>
        <w:t>Journal of Communication, 26</w:t>
      </w:r>
      <w:r w:rsidRPr="000F5416">
        <w:rPr>
          <w:rFonts w:asciiTheme="majorBidi" w:hAnsiTheme="majorBidi" w:cstheme="majorBidi"/>
        </w:rPr>
        <w:t>(2), 172-199.</w:t>
      </w:r>
    </w:p>
    <w:p w14:paraId="5B09CDB0"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Katz, E., </w:t>
      </w:r>
      <w:proofErr w:type="spellStart"/>
      <w:r w:rsidRPr="000F5416">
        <w:rPr>
          <w:rFonts w:asciiTheme="majorBidi" w:hAnsiTheme="majorBidi" w:cstheme="majorBidi"/>
        </w:rPr>
        <w:t>Blumler</w:t>
      </w:r>
      <w:proofErr w:type="spellEnd"/>
      <w:r w:rsidRPr="000F5416">
        <w:rPr>
          <w:rFonts w:asciiTheme="majorBidi" w:hAnsiTheme="majorBidi" w:cstheme="majorBidi"/>
        </w:rPr>
        <w:t xml:space="preserve">, J. G., &amp; </w:t>
      </w:r>
      <w:proofErr w:type="spellStart"/>
      <w:r w:rsidRPr="000F5416">
        <w:rPr>
          <w:rFonts w:asciiTheme="majorBidi" w:hAnsiTheme="majorBidi" w:cstheme="majorBidi"/>
        </w:rPr>
        <w:t>Gurevitch</w:t>
      </w:r>
      <w:proofErr w:type="spellEnd"/>
      <w:r w:rsidRPr="000F5416">
        <w:rPr>
          <w:rFonts w:asciiTheme="majorBidi" w:hAnsiTheme="majorBidi" w:cstheme="majorBidi"/>
        </w:rPr>
        <w:t xml:space="preserve">, M. (1973). Uses and gratifications research. </w:t>
      </w:r>
      <w:r w:rsidRPr="000F5416">
        <w:rPr>
          <w:rFonts w:asciiTheme="majorBidi" w:hAnsiTheme="majorBidi" w:cstheme="majorBidi"/>
          <w:i/>
          <w:iCs/>
        </w:rPr>
        <w:t>Public Opinion Quarterly, 37</w:t>
      </w:r>
      <w:r w:rsidRPr="000F5416">
        <w:rPr>
          <w:rFonts w:asciiTheme="majorBidi" w:hAnsiTheme="majorBidi" w:cstheme="majorBidi"/>
        </w:rPr>
        <w:t>(4), 509-523.</w:t>
      </w:r>
    </w:p>
    <w:p w14:paraId="2224AD4F" w14:textId="77777777" w:rsidR="002D5BED" w:rsidRPr="000F5416" w:rsidRDefault="002D5BED" w:rsidP="0068291A">
      <w:pPr>
        <w:pStyle w:val="a8"/>
        <w:numPr>
          <w:ilvl w:val="0"/>
          <w:numId w:val="3"/>
        </w:numPr>
        <w:rPr>
          <w:rFonts w:asciiTheme="majorBidi" w:hAnsiTheme="majorBidi" w:cstheme="majorBidi"/>
        </w:rPr>
      </w:pPr>
      <w:proofErr w:type="spellStart"/>
      <w:r w:rsidRPr="000F5416">
        <w:rPr>
          <w:rFonts w:asciiTheme="majorBidi" w:hAnsiTheme="majorBidi" w:cstheme="majorBidi"/>
        </w:rPr>
        <w:lastRenderedPageBreak/>
        <w:t>Lazarsfeld</w:t>
      </w:r>
      <w:proofErr w:type="spellEnd"/>
      <w:r w:rsidRPr="000F5416">
        <w:rPr>
          <w:rFonts w:asciiTheme="majorBidi" w:hAnsiTheme="majorBidi" w:cstheme="majorBidi"/>
        </w:rPr>
        <w:t xml:space="preserve">, P. F., </w:t>
      </w:r>
      <w:proofErr w:type="spellStart"/>
      <w:r w:rsidRPr="000F5416">
        <w:rPr>
          <w:rFonts w:asciiTheme="majorBidi" w:hAnsiTheme="majorBidi" w:cstheme="majorBidi"/>
        </w:rPr>
        <w:t>Berelson</w:t>
      </w:r>
      <w:proofErr w:type="spellEnd"/>
      <w:r w:rsidRPr="000F5416">
        <w:rPr>
          <w:rFonts w:asciiTheme="majorBidi" w:hAnsiTheme="majorBidi" w:cstheme="majorBidi"/>
        </w:rPr>
        <w:t xml:space="preserve">, B., &amp; Gaudet, H. (1944). </w:t>
      </w:r>
      <w:r w:rsidRPr="000F5416">
        <w:rPr>
          <w:rFonts w:asciiTheme="majorBidi" w:hAnsiTheme="majorBidi" w:cstheme="majorBidi"/>
          <w:i/>
          <w:iCs/>
        </w:rPr>
        <w:t>The people's choice: How the voter makes up his mind in a presidential campaign</w:t>
      </w:r>
      <w:r w:rsidRPr="000F5416">
        <w:rPr>
          <w:rFonts w:asciiTheme="majorBidi" w:hAnsiTheme="majorBidi" w:cstheme="majorBidi"/>
        </w:rPr>
        <w:t>. Columbia University Press.</w:t>
      </w:r>
    </w:p>
    <w:p w14:paraId="74197767"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McCombs, M. E., &amp; Shaw, D. L. (1972). The agenda-setting function of mass media. </w:t>
      </w:r>
      <w:r w:rsidRPr="000F5416">
        <w:rPr>
          <w:rFonts w:asciiTheme="majorBidi" w:hAnsiTheme="majorBidi" w:cstheme="majorBidi"/>
          <w:i/>
          <w:iCs/>
        </w:rPr>
        <w:t>Public Opinion Quarterly, 36</w:t>
      </w:r>
      <w:r w:rsidRPr="000F5416">
        <w:rPr>
          <w:rFonts w:asciiTheme="majorBidi" w:hAnsiTheme="majorBidi" w:cstheme="majorBidi"/>
        </w:rPr>
        <w:t>(2), 176-187.</w:t>
      </w:r>
    </w:p>
    <w:p w14:paraId="1006A41B"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Ritzer, G., &amp; </w:t>
      </w:r>
      <w:proofErr w:type="spellStart"/>
      <w:r w:rsidRPr="000F5416">
        <w:rPr>
          <w:rFonts w:asciiTheme="majorBidi" w:hAnsiTheme="majorBidi" w:cstheme="majorBidi"/>
        </w:rPr>
        <w:t>Stepnisky</w:t>
      </w:r>
      <w:proofErr w:type="spellEnd"/>
      <w:r w:rsidRPr="000F5416">
        <w:rPr>
          <w:rFonts w:asciiTheme="majorBidi" w:hAnsiTheme="majorBidi" w:cstheme="majorBidi"/>
        </w:rPr>
        <w:t xml:space="preserve">, J. (2018). </w:t>
      </w:r>
      <w:r w:rsidRPr="000F5416">
        <w:rPr>
          <w:rFonts w:asciiTheme="majorBidi" w:hAnsiTheme="majorBidi" w:cstheme="majorBidi"/>
          <w:i/>
          <w:iCs/>
        </w:rPr>
        <w:t>Sociological theory</w:t>
      </w:r>
      <w:r w:rsidRPr="000F5416">
        <w:rPr>
          <w:rFonts w:asciiTheme="majorBidi" w:hAnsiTheme="majorBidi" w:cstheme="majorBidi"/>
        </w:rPr>
        <w:t xml:space="preserve"> (10th ed.). McGraw-Hill Education.</w:t>
      </w:r>
    </w:p>
    <w:p w14:paraId="69D252AF"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Rubin, A. M., Rubin, R. B., &amp; </w:t>
      </w:r>
      <w:proofErr w:type="spellStart"/>
      <w:r w:rsidRPr="000F5416">
        <w:rPr>
          <w:rFonts w:asciiTheme="majorBidi" w:hAnsiTheme="majorBidi" w:cstheme="majorBidi"/>
        </w:rPr>
        <w:t>Piele</w:t>
      </w:r>
      <w:proofErr w:type="spellEnd"/>
      <w:r w:rsidRPr="000F5416">
        <w:rPr>
          <w:rFonts w:asciiTheme="majorBidi" w:hAnsiTheme="majorBidi" w:cstheme="majorBidi"/>
        </w:rPr>
        <w:t xml:space="preserve">, L. J. (2010). </w:t>
      </w:r>
      <w:r w:rsidRPr="000F5416">
        <w:rPr>
          <w:rFonts w:asciiTheme="majorBidi" w:hAnsiTheme="majorBidi" w:cstheme="majorBidi"/>
          <w:i/>
          <w:iCs/>
        </w:rPr>
        <w:t>Communication research: Strategies and sources</w:t>
      </w:r>
      <w:r w:rsidRPr="000F5416">
        <w:rPr>
          <w:rFonts w:asciiTheme="majorBidi" w:hAnsiTheme="majorBidi" w:cstheme="majorBidi"/>
        </w:rPr>
        <w:t xml:space="preserve"> (8th ed.). Wadsworth Cengage Learning.</w:t>
      </w:r>
    </w:p>
    <w:p w14:paraId="2F226268" w14:textId="3A4F1FA3"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Al-</w:t>
      </w:r>
      <w:proofErr w:type="spellStart"/>
      <w:r w:rsidRPr="000F5416">
        <w:rPr>
          <w:rFonts w:asciiTheme="majorBidi" w:hAnsiTheme="majorBidi" w:cstheme="majorBidi"/>
          <w:sz w:val="24"/>
          <w:szCs w:val="24"/>
        </w:rPr>
        <w:t>Saggaf</w:t>
      </w:r>
      <w:proofErr w:type="spellEnd"/>
      <w:r w:rsidRPr="000F5416">
        <w:rPr>
          <w:rFonts w:asciiTheme="majorBidi" w:hAnsiTheme="majorBidi" w:cstheme="majorBidi"/>
          <w:sz w:val="24"/>
          <w:szCs w:val="24"/>
        </w:rPr>
        <w:t xml:space="preserve">, Y., &amp; Al-Amir, F. (2012). Social networking sites and young Saudis' national identity. </w:t>
      </w:r>
      <w:r w:rsidRPr="000F5416">
        <w:rPr>
          <w:rFonts w:asciiTheme="majorBidi" w:hAnsiTheme="majorBidi" w:cstheme="majorBidi"/>
          <w:i/>
          <w:iCs/>
          <w:sz w:val="24"/>
          <w:szCs w:val="24"/>
        </w:rPr>
        <w:t>Journal of Computer-Mediated Communication, 17</w:t>
      </w:r>
      <w:r w:rsidRPr="000F5416">
        <w:rPr>
          <w:rFonts w:asciiTheme="majorBidi" w:hAnsiTheme="majorBidi" w:cstheme="majorBidi"/>
          <w:sz w:val="24"/>
          <w:szCs w:val="24"/>
        </w:rPr>
        <w:t xml:space="preserve">(2), 188-202. </w:t>
      </w:r>
    </w:p>
    <w:p w14:paraId="5525F158" w14:textId="514E772E"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AUC Knowledge Fountain. (2020). </w:t>
      </w:r>
      <w:r w:rsidRPr="000F5416">
        <w:rPr>
          <w:rFonts w:asciiTheme="majorBidi" w:hAnsiTheme="majorBidi" w:cstheme="majorBidi"/>
          <w:i/>
          <w:iCs/>
          <w:sz w:val="24"/>
          <w:szCs w:val="24"/>
        </w:rPr>
        <w:t>Uses and gratifications of social media in the Middle East North Africa region</w:t>
      </w:r>
      <w:r w:rsidRPr="000F5416">
        <w:rPr>
          <w:rFonts w:asciiTheme="majorBidi" w:hAnsiTheme="majorBidi" w:cstheme="majorBidi"/>
          <w:sz w:val="24"/>
          <w:szCs w:val="24"/>
        </w:rPr>
        <w:t xml:space="preserve">. The American University in Cairo. Retrieved from </w:t>
      </w:r>
      <w:hyperlink r:id="rId17" w:tgtFrame="_blank" w:history="1">
        <w:r w:rsidRPr="000F5416">
          <w:rPr>
            <w:rStyle w:val="Hyperlink"/>
            <w:rFonts w:asciiTheme="majorBidi" w:hAnsiTheme="majorBidi" w:cstheme="majorBidi"/>
            <w:color w:val="0070C0"/>
            <w:sz w:val="24"/>
            <w:szCs w:val="24"/>
          </w:rPr>
          <w:t>https://fount.aucegypt.edu/etds/816/</w:t>
        </w:r>
      </w:hyperlink>
    </w:p>
    <w:p w14:paraId="2BA89456" w14:textId="60B8B4FE"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Baran, S. J., &amp; Davis, D. K. (2021). </w:t>
      </w:r>
      <w:r w:rsidRPr="000F5416">
        <w:rPr>
          <w:rFonts w:asciiTheme="majorBidi" w:hAnsiTheme="majorBidi" w:cstheme="majorBidi"/>
          <w:i/>
          <w:iCs/>
          <w:sz w:val="24"/>
          <w:szCs w:val="24"/>
        </w:rPr>
        <w:t>Mass communication theory: Foundations, ferment, and future</w:t>
      </w:r>
      <w:r w:rsidRPr="000F5416">
        <w:rPr>
          <w:rFonts w:asciiTheme="majorBidi" w:hAnsiTheme="majorBidi" w:cstheme="majorBidi"/>
          <w:sz w:val="24"/>
          <w:szCs w:val="24"/>
        </w:rPr>
        <w:t xml:space="preserve"> (8th ed.). Cengage Learning.</w:t>
      </w:r>
    </w:p>
    <w:p w14:paraId="7D4F7923" w14:textId="0EDC33AC"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proofErr w:type="spellStart"/>
      <w:r w:rsidRPr="000F5416">
        <w:rPr>
          <w:rFonts w:asciiTheme="majorBidi" w:hAnsiTheme="majorBidi" w:cstheme="majorBidi"/>
          <w:sz w:val="24"/>
          <w:szCs w:val="24"/>
        </w:rPr>
        <w:t>Blumler</w:t>
      </w:r>
      <w:proofErr w:type="spellEnd"/>
      <w:r w:rsidRPr="000F5416">
        <w:rPr>
          <w:rFonts w:asciiTheme="majorBidi" w:hAnsiTheme="majorBidi" w:cstheme="majorBidi"/>
          <w:sz w:val="24"/>
          <w:szCs w:val="24"/>
        </w:rPr>
        <w:t xml:space="preserve">, J. G., &amp; Katz, E. (Eds.). (1974). </w:t>
      </w:r>
      <w:r w:rsidRPr="000F5416">
        <w:rPr>
          <w:rFonts w:asciiTheme="majorBidi" w:hAnsiTheme="majorBidi" w:cstheme="majorBidi"/>
          <w:i/>
          <w:iCs/>
          <w:sz w:val="24"/>
          <w:szCs w:val="24"/>
        </w:rPr>
        <w:t>The uses of mass communications: Current perspectives on gratification research</w:t>
      </w:r>
      <w:r w:rsidRPr="000F5416">
        <w:rPr>
          <w:rFonts w:asciiTheme="majorBidi" w:hAnsiTheme="majorBidi" w:cstheme="majorBidi"/>
          <w:sz w:val="24"/>
          <w:szCs w:val="24"/>
        </w:rPr>
        <w:t>. Sage Publications.</w:t>
      </w:r>
    </w:p>
    <w:p w14:paraId="6CE72202" w14:textId="0587EBAE"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Cyberpsychology: Journal of Psychosocial Research on Cyberspace. (2024). </w:t>
      </w:r>
      <w:r w:rsidRPr="000F5416">
        <w:rPr>
          <w:rFonts w:asciiTheme="majorBidi" w:hAnsiTheme="majorBidi" w:cstheme="majorBidi"/>
          <w:i/>
          <w:iCs/>
          <w:sz w:val="24"/>
          <w:szCs w:val="24"/>
        </w:rPr>
        <w:t>Problematic use of social media in adolescents or excessive social gratification? The mediating role of nomophobia</w:t>
      </w:r>
      <w:r w:rsidRPr="000F5416">
        <w:rPr>
          <w:rFonts w:asciiTheme="majorBidi" w:hAnsiTheme="majorBidi" w:cstheme="majorBidi"/>
          <w:sz w:val="24"/>
          <w:szCs w:val="24"/>
        </w:rPr>
        <w:t xml:space="preserve">. Retrieved from </w:t>
      </w:r>
      <w:hyperlink r:id="rId18" w:history="1">
        <w:r w:rsidRPr="000F5416">
          <w:rPr>
            <w:rStyle w:val="Hyperlink"/>
            <w:rFonts w:asciiTheme="majorBidi" w:hAnsiTheme="majorBidi" w:cstheme="majorBidi"/>
            <w:color w:val="0070C0"/>
            <w:sz w:val="24"/>
            <w:szCs w:val="24"/>
          </w:rPr>
          <w:t>https://cyberpsychology.eu/article/view/35873</w:t>
        </w:r>
      </w:hyperlink>
    </w:p>
    <w:p w14:paraId="7A108EF3" w14:textId="62EE5B65"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ETASR. (2022). </w:t>
      </w:r>
      <w:r w:rsidRPr="000F5416">
        <w:rPr>
          <w:rFonts w:asciiTheme="majorBidi" w:hAnsiTheme="majorBidi" w:cstheme="majorBidi"/>
          <w:i/>
          <w:iCs/>
          <w:sz w:val="24"/>
          <w:szCs w:val="24"/>
        </w:rPr>
        <w:t>A cybersecurity awareness model for the protection of Saudi students from social media attacks</w:t>
      </w:r>
      <w:r w:rsidRPr="000F5416">
        <w:rPr>
          <w:rFonts w:asciiTheme="majorBidi" w:hAnsiTheme="majorBidi" w:cstheme="majorBidi"/>
          <w:sz w:val="24"/>
          <w:szCs w:val="24"/>
        </w:rPr>
        <w:t xml:space="preserve">. Retrieved from </w:t>
      </w:r>
      <w:hyperlink r:id="rId19" w:tgtFrame="_blank" w:history="1">
        <w:r w:rsidRPr="000F5416">
          <w:rPr>
            <w:rStyle w:val="Hyperlink"/>
            <w:rFonts w:asciiTheme="majorBidi" w:hAnsiTheme="majorBidi" w:cstheme="majorBidi"/>
            <w:color w:val="0070C0"/>
            <w:sz w:val="24"/>
            <w:szCs w:val="24"/>
          </w:rPr>
          <w:t>https://etasr.com/index.php/ETASR/article/view/7123</w:t>
        </w:r>
      </w:hyperlink>
    </w:p>
    <w:p w14:paraId="6848F397" w14:textId="3E2B8C66"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Frontiers. (2024). </w:t>
      </w:r>
      <w:r w:rsidRPr="000F5416">
        <w:rPr>
          <w:rFonts w:asciiTheme="majorBidi" w:hAnsiTheme="majorBidi" w:cstheme="majorBidi"/>
          <w:i/>
          <w:iCs/>
          <w:sz w:val="24"/>
          <w:szCs w:val="24"/>
        </w:rPr>
        <w:t>The uses and gratifications of social media and their impact on social relationships and psychological well-being</w:t>
      </w:r>
      <w:r w:rsidRPr="000F5416">
        <w:rPr>
          <w:rFonts w:asciiTheme="majorBidi" w:hAnsiTheme="majorBidi" w:cstheme="majorBidi"/>
          <w:sz w:val="24"/>
          <w:szCs w:val="24"/>
        </w:rPr>
        <w:t xml:space="preserve">. Retrieved from </w:t>
      </w:r>
      <w:hyperlink r:id="rId20" w:tgtFrame="_blank" w:history="1">
        <w:r w:rsidRPr="000F5416">
          <w:rPr>
            <w:rStyle w:val="Hyperlink"/>
            <w:rFonts w:asciiTheme="majorBidi" w:hAnsiTheme="majorBidi" w:cstheme="majorBidi"/>
            <w:color w:val="0070C0"/>
            <w:sz w:val="24"/>
            <w:szCs w:val="24"/>
          </w:rPr>
          <w:t>https://www.frontiersin.org/journals/psychiatry/articles/10.3389/fpsyt.2024.1260565/full</w:t>
        </w:r>
      </w:hyperlink>
    </w:p>
    <w:p w14:paraId="51B5D6AC" w14:textId="5965F42A"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Hu, J., Hu, D., &amp; Hou, Y. (2022). </w:t>
      </w:r>
      <w:r w:rsidRPr="000F5416">
        <w:rPr>
          <w:rFonts w:asciiTheme="majorBidi" w:hAnsiTheme="majorBidi" w:cstheme="majorBidi"/>
          <w:i/>
          <w:iCs/>
          <w:sz w:val="24"/>
          <w:szCs w:val="24"/>
        </w:rPr>
        <w:t>Exploring information security education on social media use: Perspective of uses and gratifications theory</w:t>
      </w:r>
      <w:r w:rsidRPr="000F5416">
        <w:rPr>
          <w:rFonts w:asciiTheme="majorBidi" w:hAnsiTheme="majorBidi" w:cstheme="majorBidi"/>
          <w:sz w:val="24"/>
          <w:szCs w:val="24"/>
        </w:rPr>
        <w:t xml:space="preserve">. ResearchGate. Retrieved from </w:t>
      </w:r>
      <w:hyperlink r:id="rId21" w:tgtFrame="_blank" w:history="1">
        <w:r w:rsidRPr="000F5416">
          <w:rPr>
            <w:rStyle w:val="Hyperlink"/>
            <w:rFonts w:asciiTheme="majorBidi" w:hAnsiTheme="majorBidi" w:cstheme="majorBidi"/>
            <w:color w:val="0070C0"/>
            <w:sz w:val="24"/>
            <w:szCs w:val="24"/>
          </w:rPr>
          <w:t>https://www.researchgate.net/publication/334984745_Exploring_information_security_education_on_social_media_use_Perspective_of_uses_and_gratifications_theory</w:t>
        </w:r>
      </w:hyperlink>
    </w:p>
    <w:p w14:paraId="47F97720" w14:textId="2DA1FEAC"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lastRenderedPageBreak/>
        <w:t xml:space="preserve">Ibáñez-Sánchez, M., </w:t>
      </w:r>
      <w:proofErr w:type="spellStart"/>
      <w:r w:rsidRPr="000F5416">
        <w:rPr>
          <w:rFonts w:asciiTheme="majorBidi" w:hAnsiTheme="majorBidi" w:cstheme="majorBidi"/>
          <w:sz w:val="24"/>
          <w:szCs w:val="24"/>
        </w:rPr>
        <w:t>Orús</w:t>
      </w:r>
      <w:proofErr w:type="spellEnd"/>
      <w:r w:rsidRPr="000F5416">
        <w:rPr>
          <w:rFonts w:asciiTheme="majorBidi" w:hAnsiTheme="majorBidi" w:cstheme="majorBidi"/>
          <w:sz w:val="24"/>
          <w:szCs w:val="24"/>
        </w:rPr>
        <w:t xml:space="preserve">, C., &amp; </w:t>
      </w:r>
      <w:proofErr w:type="spellStart"/>
      <w:r w:rsidRPr="000F5416">
        <w:rPr>
          <w:rFonts w:asciiTheme="majorBidi" w:hAnsiTheme="majorBidi" w:cstheme="majorBidi"/>
          <w:sz w:val="24"/>
          <w:szCs w:val="24"/>
        </w:rPr>
        <w:t>Flavián</w:t>
      </w:r>
      <w:proofErr w:type="spellEnd"/>
      <w:r w:rsidRPr="000F5416">
        <w:rPr>
          <w:rFonts w:asciiTheme="majorBidi" w:hAnsiTheme="majorBidi" w:cstheme="majorBidi"/>
          <w:sz w:val="24"/>
          <w:szCs w:val="24"/>
        </w:rPr>
        <w:t xml:space="preserve">, C. (2022). Do digital channels really connect us to others? The uses and gratifications of online social interactions. </w:t>
      </w:r>
      <w:r w:rsidRPr="000F5416">
        <w:rPr>
          <w:rFonts w:asciiTheme="majorBidi" w:hAnsiTheme="majorBidi" w:cstheme="majorBidi"/>
          <w:i/>
          <w:iCs/>
          <w:sz w:val="24"/>
          <w:szCs w:val="24"/>
        </w:rPr>
        <w:t>Journal of Business Research, 142</w:t>
      </w:r>
      <w:r w:rsidRPr="000F5416">
        <w:rPr>
          <w:rFonts w:asciiTheme="majorBidi" w:hAnsiTheme="majorBidi" w:cstheme="majorBidi"/>
          <w:sz w:val="24"/>
          <w:szCs w:val="24"/>
        </w:rPr>
        <w:t>, 19-30.</w:t>
      </w:r>
    </w:p>
    <w:p w14:paraId="0877DEC5" w14:textId="38715B2C" w:rsidR="002D5BED" w:rsidRPr="000F5416" w:rsidRDefault="002D5BED" w:rsidP="000F5416">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IGI Global. (2024). </w:t>
      </w:r>
      <w:r w:rsidRPr="000F5416">
        <w:rPr>
          <w:rFonts w:asciiTheme="majorBidi" w:hAnsiTheme="majorBidi" w:cstheme="majorBidi"/>
          <w:i/>
          <w:iCs/>
          <w:sz w:val="24"/>
          <w:szCs w:val="24"/>
        </w:rPr>
        <w:t>Users and Gratification Theory Approach to Understand Why People Use Digital Media Mainly During Lockdown</w:t>
      </w:r>
      <w:r w:rsidRPr="000F5416">
        <w:rPr>
          <w:rFonts w:asciiTheme="majorBidi" w:hAnsiTheme="majorBidi" w:cstheme="majorBidi"/>
          <w:sz w:val="24"/>
          <w:szCs w:val="24"/>
        </w:rPr>
        <w:t xml:space="preserve">. Retrieved from </w:t>
      </w:r>
      <w:hyperlink r:id="rId22" w:tgtFrame="_blank" w:history="1">
        <w:r w:rsidRPr="000F5416">
          <w:rPr>
            <w:rStyle w:val="Hyperlink"/>
            <w:rFonts w:asciiTheme="majorBidi" w:hAnsiTheme="majorBidi" w:cstheme="majorBidi"/>
            <w:color w:val="0070C0"/>
            <w:sz w:val="24"/>
            <w:szCs w:val="24"/>
          </w:rPr>
          <w:t>https://www.igi-global.com/article/users-and-gratification-theory-approach-to-understand-why-people-use-digital-media-mainly-during-lockdown/336477</w:t>
        </w:r>
      </w:hyperlink>
    </w:p>
    <w:p w14:paraId="75D19E55" w14:textId="4B8E13BA"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 Kurdish Studies. (2023). </w:t>
      </w:r>
      <w:r w:rsidRPr="000F5416">
        <w:rPr>
          <w:rFonts w:asciiTheme="majorBidi" w:hAnsiTheme="majorBidi" w:cstheme="majorBidi"/>
          <w:i/>
          <w:iCs/>
          <w:sz w:val="24"/>
          <w:szCs w:val="24"/>
        </w:rPr>
        <w:t>The Uses and Gratifications of Social Media Interaction - An Applied Study on the Saudi Audience</w:t>
      </w:r>
      <w:r w:rsidRPr="000F5416">
        <w:rPr>
          <w:rFonts w:asciiTheme="majorBidi" w:hAnsiTheme="majorBidi" w:cstheme="majorBidi"/>
          <w:sz w:val="24"/>
          <w:szCs w:val="24"/>
        </w:rPr>
        <w:t xml:space="preserve">. Retrieved from </w:t>
      </w:r>
      <w:hyperlink r:id="rId23" w:history="1">
        <w:r w:rsidRPr="000F5416">
          <w:rPr>
            <w:rStyle w:val="Hyperlink"/>
            <w:rFonts w:asciiTheme="majorBidi" w:hAnsiTheme="majorBidi" w:cstheme="majorBidi"/>
            <w:color w:val="0070C0"/>
            <w:sz w:val="24"/>
            <w:szCs w:val="24"/>
          </w:rPr>
          <w:t>https://kurdishstudies.net/menu-script/index.php/KS/article/download/2819/1828/5322</w:t>
        </w:r>
      </w:hyperlink>
    </w:p>
    <w:p w14:paraId="05B42C9A" w14:textId="7F77914C"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Livingstone, S. (2008). Internet literacy: A narrower notion of a wider concept. </w:t>
      </w:r>
      <w:r w:rsidRPr="000F5416">
        <w:rPr>
          <w:rFonts w:asciiTheme="majorBidi" w:hAnsiTheme="majorBidi" w:cstheme="majorBidi"/>
          <w:i/>
          <w:iCs/>
          <w:sz w:val="24"/>
          <w:szCs w:val="24"/>
        </w:rPr>
        <w:t>Journal of Broadcasting &amp; Electronic Media, 52</w:t>
      </w:r>
      <w:r w:rsidRPr="000F5416">
        <w:rPr>
          <w:rFonts w:asciiTheme="majorBidi" w:hAnsiTheme="majorBidi" w:cstheme="majorBidi"/>
          <w:sz w:val="24"/>
          <w:szCs w:val="24"/>
        </w:rPr>
        <w:t xml:space="preserve">(2), 209-228. </w:t>
      </w:r>
    </w:p>
    <w:p w14:paraId="6C1FBE06" w14:textId="0634B65E"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Ma, S., Yu, Y., Shen, J., &amp; Cai, S. (2019). Exploring information security education on social media use: Perspective of uses and gratifications theory. </w:t>
      </w:r>
      <w:r w:rsidRPr="000F5416">
        <w:rPr>
          <w:rFonts w:asciiTheme="majorBidi" w:hAnsiTheme="majorBidi" w:cstheme="majorBidi"/>
          <w:i/>
          <w:iCs/>
          <w:sz w:val="24"/>
          <w:szCs w:val="24"/>
        </w:rPr>
        <w:t>Journal of Hospitality and Tourism Technology, 10</w:t>
      </w:r>
      <w:r w:rsidRPr="000F5416">
        <w:rPr>
          <w:rFonts w:asciiTheme="majorBidi" w:hAnsiTheme="majorBidi" w:cstheme="majorBidi"/>
          <w:sz w:val="24"/>
          <w:szCs w:val="24"/>
        </w:rPr>
        <w:t>(3), 441-456</w:t>
      </w:r>
      <w:r w:rsidRPr="000F5416">
        <w:rPr>
          <w:rFonts w:asciiTheme="majorBidi" w:hAnsiTheme="majorBidi" w:cstheme="majorBidi"/>
          <w:i/>
          <w:iCs/>
          <w:sz w:val="24"/>
          <w:szCs w:val="24"/>
        </w:rPr>
        <w:t>.</w:t>
      </w:r>
    </w:p>
    <w:p w14:paraId="18C9E138" w14:textId="7B6AC991"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MDPI. (2021). </w:t>
      </w:r>
      <w:r w:rsidRPr="000F5416">
        <w:rPr>
          <w:rFonts w:asciiTheme="majorBidi" w:hAnsiTheme="majorBidi" w:cstheme="majorBidi"/>
          <w:i/>
          <w:iCs/>
          <w:sz w:val="24"/>
          <w:szCs w:val="24"/>
        </w:rPr>
        <w:t xml:space="preserve">Assessment of Cybersecurity Awareness among Students of </w:t>
      </w:r>
      <w:proofErr w:type="spellStart"/>
      <w:r w:rsidRPr="000F5416">
        <w:rPr>
          <w:rFonts w:asciiTheme="majorBidi" w:hAnsiTheme="majorBidi" w:cstheme="majorBidi"/>
          <w:i/>
          <w:iCs/>
          <w:sz w:val="24"/>
          <w:szCs w:val="24"/>
        </w:rPr>
        <w:t>Majmaah</w:t>
      </w:r>
      <w:proofErr w:type="spellEnd"/>
      <w:r w:rsidRPr="000F5416">
        <w:rPr>
          <w:rFonts w:asciiTheme="majorBidi" w:hAnsiTheme="majorBidi" w:cstheme="majorBidi"/>
          <w:i/>
          <w:iCs/>
          <w:sz w:val="24"/>
          <w:szCs w:val="24"/>
        </w:rPr>
        <w:t xml:space="preserve"> University</w:t>
      </w:r>
      <w:r w:rsidRPr="000F5416">
        <w:rPr>
          <w:rFonts w:asciiTheme="majorBidi" w:hAnsiTheme="majorBidi" w:cstheme="majorBidi"/>
          <w:sz w:val="24"/>
          <w:szCs w:val="24"/>
        </w:rPr>
        <w:t xml:space="preserve">. Retrieved from </w:t>
      </w:r>
      <w:hyperlink r:id="rId24" w:tgtFrame="_blank" w:history="1">
        <w:r w:rsidRPr="000F5416">
          <w:rPr>
            <w:rStyle w:val="Hyperlink"/>
            <w:rFonts w:asciiTheme="majorBidi" w:hAnsiTheme="majorBidi" w:cstheme="majorBidi"/>
            <w:color w:val="0070C0"/>
            <w:sz w:val="24"/>
            <w:szCs w:val="24"/>
          </w:rPr>
          <w:t>https://www.mdpi.com/2504-2289/5/2/23</w:t>
        </w:r>
      </w:hyperlink>
    </w:p>
    <w:p w14:paraId="13D1F0B2" w14:textId="666F4F3D"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ResearchGate. (2019). </w:t>
      </w:r>
      <w:r w:rsidRPr="000F5416">
        <w:rPr>
          <w:rFonts w:asciiTheme="majorBidi" w:hAnsiTheme="majorBidi" w:cstheme="majorBidi"/>
          <w:i/>
          <w:iCs/>
          <w:sz w:val="24"/>
          <w:szCs w:val="24"/>
        </w:rPr>
        <w:t>Exploring information security education on social media use: Perspective of uses and gratifications theory</w:t>
      </w:r>
      <w:r w:rsidRPr="000F5416">
        <w:rPr>
          <w:rFonts w:asciiTheme="majorBidi" w:hAnsiTheme="majorBidi" w:cstheme="majorBidi"/>
          <w:sz w:val="24"/>
          <w:szCs w:val="24"/>
        </w:rPr>
        <w:t xml:space="preserve">. Retrieved from </w:t>
      </w:r>
      <w:hyperlink r:id="rId25" w:tgtFrame="_blank" w:history="1">
        <w:r w:rsidRPr="000F5416">
          <w:rPr>
            <w:rStyle w:val="Hyperlink"/>
            <w:rFonts w:asciiTheme="majorBidi" w:hAnsiTheme="majorBidi" w:cstheme="majorBidi"/>
            <w:color w:val="0070C0"/>
            <w:sz w:val="24"/>
            <w:szCs w:val="24"/>
          </w:rPr>
          <w:t>https://www.researchgate.net/publication/334984745_Exploring_information_security_education_on_social_media_use_Perspective_of_uses_and_gratifications_theory</w:t>
        </w:r>
      </w:hyperlink>
    </w:p>
    <w:p w14:paraId="780B9DD9" w14:textId="278F464F"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ResearchGate. (2020). </w:t>
      </w:r>
      <w:r w:rsidRPr="000F5416">
        <w:rPr>
          <w:rFonts w:asciiTheme="majorBidi" w:hAnsiTheme="majorBidi" w:cstheme="majorBidi"/>
          <w:i/>
          <w:iCs/>
          <w:sz w:val="24"/>
          <w:szCs w:val="24"/>
        </w:rPr>
        <w:t>Uses and gratifications of problematic social media use among university students: A simultaneous examination of the big five of personality, social media platforms and social media use motives</w:t>
      </w:r>
      <w:r w:rsidRPr="000F5416">
        <w:rPr>
          <w:rFonts w:asciiTheme="majorBidi" w:hAnsiTheme="majorBidi" w:cstheme="majorBidi"/>
          <w:sz w:val="24"/>
          <w:szCs w:val="24"/>
        </w:rPr>
        <w:t xml:space="preserve">. Retrieved from </w:t>
      </w:r>
      <w:hyperlink r:id="rId26" w:tgtFrame="_blank" w:history="1">
        <w:r w:rsidRPr="000F5416">
          <w:rPr>
            <w:rStyle w:val="Hyperlink"/>
            <w:rFonts w:asciiTheme="majorBidi" w:hAnsiTheme="majorBidi" w:cstheme="majorBidi"/>
            <w:color w:val="0070C0"/>
            <w:sz w:val="24"/>
            <w:szCs w:val="24"/>
          </w:rPr>
          <w:t>https://www.researchgate.net/publication/325155112_Uses_and_gratifications_of_problematic_social_media_use_among_university_students_A_simultaneous_examination_of_the_big_five_of_personality_social_media_platforms_and_social_media_use_motives</w:t>
        </w:r>
      </w:hyperlink>
    </w:p>
    <w:p w14:paraId="0E96B594" w14:textId="77777777"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lastRenderedPageBreak/>
        <w:t xml:space="preserve">Rubin, A. M. (2009). The uses-and-gratifications perspective on media effects. In J. Bryant &amp; M. B. Oliver (Eds.), </w:t>
      </w:r>
      <w:r w:rsidRPr="000F5416">
        <w:rPr>
          <w:rFonts w:asciiTheme="majorBidi" w:hAnsiTheme="majorBidi" w:cstheme="majorBidi"/>
          <w:i/>
          <w:iCs/>
          <w:sz w:val="24"/>
          <w:szCs w:val="24"/>
        </w:rPr>
        <w:t>Media effects: Advances in theory and research</w:t>
      </w:r>
      <w:r w:rsidRPr="000F5416">
        <w:rPr>
          <w:rFonts w:asciiTheme="majorBidi" w:hAnsiTheme="majorBidi" w:cstheme="majorBidi"/>
          <w:sz w:val="24"/>
          <w:szCs w:val="24"/>
        </w:rPr>
        <w:t xml:space="preserve"> (3rd ed., pp. 111-127). Routledge. </w:t>
      </w:r>
    </w:p>
    <w:p w14:paraId="55E3311E" w14:textId="09DCA78D" w:rsidR="00167BEC" w:rsidRPr="000F5416" w:rsidRDefault="002D5BED" w:rsidP="000F5416">
      <w:pPr>
        <w:pStyle w:val="a3"/>
        <w:numPr>
          <w:ilvl w:val="0"/>
          <w:numId w:val="3"/>
        </w:numPr>
        <w:spacing w:after="200" w:line="360" w:lineRule="auto"/>
        <w:ind w:left="1080"/>
        <w:rPr>
          <w:rFonts w:asciiTheme="majorBidi" w:hAnsiTheme="majorBidi" w:cstheme="majorBidi"/>
          <w:sz w:val="24"/>
          <w:szCs w:val="24"/>
          <w:rtl/>
        </w:rPr>
      </w:pPr>
      <w:r w:rsidRPr="000F5416">
        <w:rPr>
          <w:rFonts w:asciiTheme="majorBidi" w:hAnsiTheme="majorBidi" w:cstheme="majorBidi"/>
          <w:sz w:val="24"/>
          <w:szCs w:val="24"/>
        </w:rPr>
        <w:t xml:space="preserve">Sundar, S. S., &amp; </w:t>
      </w:r>
      <w:proofErr w:type="spellStart"/>
      <w:r w:rsidRPr="000F5416">
        <w:rPr>
          <w:rFonts w:asciiTheme="majorBidi" w:hAnsiTheme="majorBidi" w:cstheme="majorBidi"/>
          <w:sz w:val="24"/>
          <w:szCs w:val="24"/>
        </w:rPr>
        <w:t>Limperos</w:t>
      </w:r>
      <w:proofErr w:type="spellEnd"/>
      <w:r w:rsidRPr="000F5416">
        <w:rPr>
          <w:rFonts w:asciiTheme="majorBidi" w:hAnsiTheme="majorBidi" w:cstheme="majorBidi"/>
          <w:sz w:val="24"/>
          <w:szCs w:val="24"/>
        </w:rPr>
        <w:t xml:space="preserve">, A. M. (2013). Uses and gratifications of new media. In J. D. Wright (Ed.), </w:t>
      </w:r>
      <w:r w:rsidRPr="000F5416">
        <w:rPr>
          <w:rFonts w:asciiTheme="majorBidi" w:hAnsiTheme="majorBidi" w:cstheme="majorBidi"/>
          <w:i/>
          <w:iCs/>
          <w:sz w:val="24"/>
          <w:szCs w:val="24"/>
        </w:rPr>
        <w:t>The international encyclopedia of communication</w:t>
      </w:r>
      <w:r w:rsidRPr="000F5416">
        <w:rPr>
          <w:rFonts w:asciiTheme="majorBidi" w:hAnsiTheme="majorBidi" w:cstheme="majorBidi"/>
          <w:sz w:val="24"/>
          <w:szCs w:val="24"/>
        </w:rPr>
        <w:t xml:space="preserve"> (Vol. 11, pp. 5313-5319</w:t>
      </w:r>
    </w:p>
    <w:p w14:paraId="537CF3EE" w14:textId="77777777" w:rsidR="00793E60" w:rsidRPr="000F5416" w:rsidRDefault="00793E60" w:rsidP="00793E60">
      <w:pPr>
        <w:pStyle w:val="a3"/>
        <w:numPr>
          <w:ilvl w:val="0"/>
          <w:numId w:val="3"/>
        </w:numPr>
        <w:spacing w:after="200" w:line="360" w:lineRule="auto"/>
        <w:ind w:left="1080"/>
        <w:rPr>
          <w:rFonts w:asciiTheme="majorBidi" w:hAnsiTheme="majorBidi" w:cstheme="majorBidi"/>
          <w:color w:val="FF0000"/>
          <w:sz w:val="24"/>
          <w:szCs w:val="24"/>
        </w:rPr>
      </w:pPr>
      <w:r w:rsidRPr="000F5416">
        <w:rPr>
          <w:rFonts w:asciiTheme="majorBidi" w:hAnsiTheme="majorBidi" w:cstheme="majorBidi"/>
          <w:sz w:val="24"/>
          <w:szCs w:val="24"/>
        </w:rPr>
        <w:t xml:space="preserve">SEAL, R. (2020). CYBER HYGIENE WITH REDSEAL. Retrieved from redseal.net: </w:t>
      </w:r>
      <w:hyperlink r:id="rId27" w:history="1">
        <w:r w:rsidRPr="000F5416">
          <w:rPr>
            <w:rStyle w:val="Hyperlink"/>
            <w:rFonts w:asciiTheme="majorBidi" w:hAnsiTheme="majorBidi" w:cstheme="majorBidi"/>
            <w:sz w:val="24"/>
            <w:szCs w:val="24"/>
          </w:rPr>
          <w:t>https://www.redseal.net/cyberhygiene/</w:t>
        </w:r>
      </w:hyperlink>
    </w:p>
    <w:p w14:paraId="7BA6CB26"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proofErr w:type="spellStart"/>
      <w:r w:rsidRPr="000F5416">
        <w:rPr>
          <w:rFonts w:asciiTheme="majorBidi" w:hAnsiTheme="majorBidi" w:cstheme="majorBidi"/>
          <w:sz w:val="24"/>
          <w:szCs w:val="24"/>
        </w:rPr>
        <w:t>Chandarman</w:t>
      </w:r>
      <w:proofErr w:type="spellEnd"/>
      <w:r w:rsidRPr="000F5416">
        <w:rPr>
          <w:rFonts w:asciiTheme="majorBidi" w:hAnsiTheme="majorBidi" w:cstheme="majorBidi"/>
          <w:sz w:val="24"/>
          <w:szCs w:val="24"/>
        </w:rPr>
        <w:t>, Rajesh. van Niekerk, Brett. (2017). Students' cybersecurity awareness at a private tertiary educational institution. The African Journal of Information and Communication, 20, P 133-155</w:t>
      </w:r>
    </w:p>
    <w:p w14:paraId="62C8318C"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Ruggiero, T. E. (2000). Uses and gratifications theory in the 21st century. Mass Communication &amp; Society, 3(1), P 3-37</w:t>
      </w:r>
    </w:p>
    <w:p w14:paraId="3521BBB3"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Rogers, R. W. (1975). A protection motivation theory of fear appeals and attitude change. Journal of Personality and Social Psychology, 32(2), P 340–348</w:t>
      </w:r>
    </w:p>
    <w:p w14:paraId="6A2A94D2"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Rogers, R. W. (1983). Cognitive and physiological processes in fear appeals and attitude change: A revised theory of protection motivation. In J. Cacioppo &amp; R. Petty (Eds.), Social psychophysiology: A sourcebook P 153–176. Guilford Press</w:t>
      </w:r>
    </w:p>
    <w:p w14:paraId="7E9C3179" w14:textId="14FC96C6" w:rsidR="00793E60"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Workman, M. (2007). Gaining and sustaining cyber security: An investigation into the effect of individual differences in the security behavior of information technology users. Computers in Human Behavior, 23(1), P 122-144</w:t>
      </w:r>
    </w:p>
    <w:p w14:paraId="0C136AFF" w14:textId="5C45229A" w:rsidR="009512E7" w:rsidRDefault="009512E7"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Alnatheer</w:t>
      </w:r>
      <w:proofErr w:type="spellEnd"/>
      <w:r w:rsidRPr="00FA49E6">
        <w:rPr>
          <w:rFonts w:asciiTheme="majorBidi" w:hAnsiTheme="majorBidi" w:cstheme="majorBidi"/>
          <w:sz w:val="24"/>
          <w:szCs w:val="24"/>
        </w:rPr>
        <w:t xml:space="preserve">, S. (2021). </w:t>
      </w:r>
      <w:r w:rsidRPr="00FA49E6">
        <w:rPr>
          <w:rFonts w:asciiTheme="majorBidi" w:hAnsiTheme="majorBidi" w:cstheme="majorBidi"/>
          <w:i/>
          <w:iCs/>
          <w:sz w:val="24"/>
          <w:szCs w:val="24"/>
        </w:rPr>
        <w:t>Cybersecurity Awareness in the Saudi Arabian Context: A User Maturity Model Approach.</w:t>
      </w:r>
      <w:r w:rsidRPr="00FA49E6">
        <w:rPr>
          <w:rFonts w:asciiTheme="majorBidi" w:hAnsiTheme="majorBidi" w:cstheme="majorBidi"/>
          <w:sz w:val="24"/>
          <w:szCs w:val="24"/>
        </w:rPr>
        <w:t xml:space="preserve"> IEEE Access, 9</w:t>
      </w:r>
    </w:p>
    <w:p w14:paraId="54472E09" w14:textId="688AD506" w:rsidR="009512E7" w:rsidRDefault="009512E7"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Ifinedo</w:t>
      </w:r>
      <w:proofErr w:type="spellEnd"/>
      <w:r w:rsidRPr="00FA49E6">
        <w:rPr>
          <w:rFonts w:asciiTheme="majorBidi" w:hAnsiTheme="majorBidi" w:cstheme="majorBidi"/>
          <w:sz w:val="24"/>
          <w:szCs w:val="24"/>
        </w:rPr>
        <w:t xml:space="preserve">, P., et al. (2020). </w:t>
      </w:r>
      <w:r w:rsidRPr="00FA49E6">
        <w:rPr>
          <w:rFonts w:asciiTheme="majorBidi" w:hAnsiTheme="majorBidi" w:cstheme="majorBidi"/>
          <w:i/>
          <w:iCs/>
          <w:sz w:val="24"/>
          <w:szCs w:val="24"/>
        </w:rPr>
        <w:t>Examining the Determinants of Information Security Policy Compliance among University Students.</w:t>
      </w:r>
      <w:r w:rsidRPr="00FA49E6">
        <w:rPr>
          <w:rFonts w:asciiTheme="majorBidi" w:hAnsiTheme="majorBidi" w:cstheme="majorBidi"/>
          <w:sz w:val="24"/>
          <w:szCs w:val="24"/>
        </w:rPr>
        <w:t xml:space="preserve"> Information &amp; Computer Security, 28(1).</w:t>
      </w:r>
    </w:p>
    <w:p w14:paraId="4B248878" w14:textId="78C2BF97" w:rsidR="009512E7" w:rsidRDefault="001F642C"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Alshehri</w:t>
      </w:r>
      <w:proofErr w:type="spellEnd"/>
      <w:r w:rsidRPr="00FA49E6">
        <w:rPr>
          <w:rFonts w:asciiTheme="majorBidi" w:hAnsiTheme="majorBidi" w:cstheme="majorBidi"/>
          <w:sz w:val="24"/>
          <w:szCs w:val="24"/>
        </w:rPr>
        <w:t xml:space="preserve">, M., et al. (2022). </w:t>
      </w:r>
      <w:r w:rsidRPr="00FA49E6">
        <w:rPr>
          <w:rFonts w:asciiTheme="majorBidi" w:hAnsiTheme="majorBidi" w:cstheme="majorBidi"/>
          <w:i/>
          <w:iCs/>
          <w:sz w:val="24"/>
          <w:szCs w:val="24"/>
        </w:rPr>
        <w:t>Assessing Digital Privacy Awareness and Practices among Saudi Youth.</w:t>
      </w:r>
      <w:r w:rsidRPr="00FA49E6">
        <w:rPr>
          <w:rFonts w:asciiTheme="majorBidi" w:hAnsiTheme="majorBidi" w:cstheme="majorBidi"/>
          <w:sz w:val="24"/>
          <w:szCs w:val="24"/>
        </w:rPr>
        <w:t xml:space="preserve"> International Journal of Cyber Warfare and Terrorism, 12(3)</w:t>
      </w:r>
    </w:p>
    <w:p w14:paraId="375FA35E" w14:textId="1CCBAE66" w:rsidR="001F642C" w:rsidRDefault="001F642C"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Groshek</w:t>
      </w:r>
      <w:proofErr w:type="spellEnd"/>
      <w:r w:rsidRPr="00FA49E6">
        <w:rPr>
          <w:rFonts w:asciiTheme="majorBidi" w:hAnsiTheme="majorBidi" w:cstheme="majorBidi"/>
          <w:sz w:val="24"/>
          <w:szCs w:val="24"/>
        </w:rPr>
        <w:t xml:space="preserve">, J., &amp; </w:t>
      </w:r>
      <w:proofErr w:type="spellStart"/>
      <w:r w:rsidRPr="00FA49E6">
        <w:rPr>
          <w:rFonts w:asciiTheme="majorBidi" w:hAnsiTheme="majorBidi" w:cstheme="majorBidi"/>
          <w:sz w:val="24"/>
          <w:szCs w:val="24"/>
        </w:rPr>
        <w:t>Tandoc</w:t>
      </w:r>
      <w:proofErr w:type="spellEnd"/>
      <w:r w:rsidRPr="00FA49E6">
        <w:rPr>
          <w:rFonts w:asciiTheme="majorBidi" w:hAnsiTheme="majorBidi" w:cstheme="majorBidi"/>
          <w:sz w:val="24"/>
          <w:szCs w:val="24"/>
        </w:rPr>
        <w:t xml:space="preserve">, E. C. (2020). </w:t>
      </w:r>
      <w:r w:rsidRPr="00FA49E6">
        <w:rPr>
          <w:rFonts w:asciiTheme="majorBidi" w:hAnsiTheme="majorBidi" w:cstheme="majorBidi"/>
          <w:i/>
          <w:iCs/>
          <w:sz w:val="24"/>
          <w:szCs w:val="24"/>
        </w:rPr>
        <w:t>The Future of Social Media Research: Critical Issues and Methods.</w:t>
      </w:r>
      <w:r w:rsidRPr="00FA49E6">
        <w:rPr>
          <w:rFonts w:asciiTheme="majorBidi" w:hAnsiTheme="majorBidi" w:cstheme="majorBidi"/>
          <w:sz w:val="24"/>
          <w:szCs w:val="24"/>
        </w:rPr>
        <w:t xml:space="preserve"> Routledge.</w:t>
      </w:r>
    </w:p>
    <w:p w14:paraId="72253029" w14:textId="622C6B0F" w:rsidR="00FA49E6" w:rsidRDefault="00BB58F2" w:rsidP="00FA49E6">
      <w:pPr>
        <w:pStyle w:val="a3"/>
        <w:numPr>
          <w:ilvl w:val="0"/>
          <w:numId w:val="3"/>
        </w:numPr>
        <w:spacing w:after="200" w:line="360" w:lineRule="auto"/>
        <w:ind w:left="1080"/>
        <w:rPr>
          <w:rFonts w:asciiTheme="majorBidi" w:hAnsiTheme="majorBidi" w:cstheme="majorBidi"/>
        </w:rPr>
      </w:pPr>
      <w:r w:rsidRPr="00FA49E6">
        <w:rPr>
          <w:rFonts w:asciiTheme="majorBidi" w:hAnsiTheme="majorBidi" w:cstheme="majorBidi"/>
          <w:sz w:val="24"/>
          <w:szCs w:val="24"/>
        </w:rPr>
        <w:lastRenderedPageBreak/>
        <w:t xml:space="preserve">UNESCO (United Nations Educational, Scientific and Cultural Organization). (2020). </w:t>
      </w:r>
      <w:r w:rsidRPr="00FA49E6">
        <w:rPr>
          <w:rFonts w:asciiTheme="majorBidi" w:hAnsiTheme="majorBidi" w:cstheme="majorBidi"/>
          <w:i/>
          <w:iCs/>
          <w:sz w:val="24"/>
          <w:szCs w:val="24"/>
        </w:rPr>
        <w:t>Framework for digital literacy and digital competencies</w:t>
      </w:r>
      <w:r w:rsidRPr="00FA49E6">
        <w:rPr>
          <w:rFonts w:asciiTheme="majorBidi" w:hAnsiTheme="majorBidi" w:cstheme="majorBidi"/>
          <w:sz w:val="24"/>
          <w:szCs w:val="24"/>
        </w:rPr>
        <w:t>.</w:t>
      </w:r>
    </w:p>
    <w:p w14:paraId="7DD8FB6F" w14:textId="77777777" w:rsidR="00684CE9" w:rsidRPr="003E240D" w:rsidRDefault="00684CE9" w:rsidP="00684CE9">
      <w:pPr>
        <w:pStyle w:val="a3"/>
        <w:numPr>
          <w:ilvl w:val="0"/>
          <w:numId w:val="3"/>
        </w:numPr>
        <w:spacing w:after="200" w:line="360" w:lineRule="auto"/>
        <w:rPr>
          <w:rFonts w:asciiTheme="majorBidi" w:hAnsiTheme="majorBidi" w:cstheme="majorBidi"/>
          <w:sz w:val="24"/>
          <w:szCs w:val="24"/>
        </w:rPr>
      </w:pPr>
      <w:r w:rsidRPr="003E240D">
        <w:rPr>
          <w:rFonts w:asciiTheme="majorBidi" w:hAnsiTheme="majorBidi" w:cstheme="majorBidi"/>
          <w:sz w:val="24"/>
          <w:szCs w:val="24"/>
        </w:rPr>
        <w:t>Boyd, D. M., &amp; Ellison, N. B. (2007). Social network sites: Definition, history, and scholarship. Journal of Computer-Mediated Communication, 13(1), 210-230.</w:t>
      </w:r>
    </w:p>
    <w:p w14:paraId="0832D008" w14:textId="77777777" w:rsidR="00684CE9" w:rsidRPr="003E240D" w:rsidRDefault="00684CE9" w:rsidP="00684CE9">
      <w:pPr>
        <w:pStyle w:val="a3"/>
        <w:numPr>
          <w:ilvl w:val="0"/>
          <w:numId w:val="3"/>
        </w:numPr>
        <w:spacing w:after="200" w:line="360" w:lineRule="auto"/>
        <w:rPr>
          <w:rFonts w:asciiTheme="majorBidi" w:hAnsiTheme="majorBidi" w:cstheme="majorBidi"/>
          <w:sz w:val="24"/>
          <w:szCs w:val="24"/>
        </w:rPr>
      </w:pPr>
      <w:r w:rsidRPr="003E240D">
        <w:rPr>
          <w:rFonts w:asciiTheme="majorBidi" w:hAnsiTheme="majorBidi" w:cstheme="majorBidi"/>
          <w:sz w:val="24"/>
          <w:szCs w:val="24"/>
        </w:rPr>
        <w:t xml:space="preserve">Kaplan, A. M., &amp; </w:t>
      </w:r>
      <w:proofErr w:type="spellStart"/>
      <w:r w:rsidRPr="003E240D">
        <w:rPr>
          <w:rFonts w:asciiTheme="majorBidi" w:hAnsiTheme="majorBidi" w:cstheme="majorBidi"/>
          <w:sz w:val="24"/>
          <w:szCs w:val="24"/>
        </w:rPr>
        <w:t>Haenlein</w:t>
      </w:r>
      <w:proofErr w:type="spellEnd"/>
      <w:r w:rsidRPr="003E240D">
        <w:rPr>
          <w:rFonts w:asciiTheme="majorBidi" w:hAnsiTheme="majorBidi" w:cstheme="majorBidi"/>
          <w:sz w:val="24"/>
          <w:szCs w:val="24"/>
        </w:rPr>
        <w:t>, M. (2010). Users of the world, unite! The challenges and opportunities of Social Media. Business Horizons, 53(1), 59-68.</w:t>
      </w:r>
    </w:p>
    <w:p w14:paraId="20637C61" w14:textId="77777777" w:rsidR="00684CE9" w:rsidRPr="003E240D" w:rsidRDefault="00684CE9" w:rsidP="00684CE9">
      <w:pPr>
        <w:pStyle w:val="a3"/>
        <w:numPr>
          <w:ilvl w:val="0"/>
          <w:numId w:val="3"/>
        </w:numPr>
        <w:spacing w:after="200" w:line="360" w:lineRule="auto"/>
        <w:rPr>
          <w:rFonts w:asciiTheme="majorBidi" w:hAnsiTheme="majorBidi" w:cstheme="majorBidi"/>
          <w:sz w:val="24"/>
          <w:szCs w:val="24"/>
        </w:rPr>
      </w:pPr>
      <w:r w:rsidRPr="003E240D">
        <w:rPr>
          <w:rFonts w:asciiTheme="majorBidi" w:hAnsiTheme="majorBidi" w:cstheme="majorBidi"/>
          <w:sz w:val="24"/>
          <w:szCs w:val="24"/>
        </w:rPr>
        <w:t>UNESCO. (2018). Digital Safety: A Guide for Online Protection. UNESCO Publishing.</w:t>
      </w:r>
    </w:p>
    <w:p w14:paraId="5D13FA3C" w14:textId="77777777" w:rsidR="00684CE9" w:rsidRPr="003E240D" w:rsidRDefault="00684CE9" w:rsidP="003E240D">
      <w:pPr>
        <w:pStyle w:val="a3"/>
        <w:spacing w:after="200" w:line="360" w:lineRule="auto"/>
        <w:ind w:left="1080"/>
        <w:rPr>
          <w:rFonts w:asciiTheme="majorBidi" w:hAnsiTheme="majorBidi" w:cstheme="majorBidi"/>
        </w:rPr>
      </w:pPr>
    </w:p>
    <w:p w14:paraId="695C9D4B" w14:textId="654DBBA9" w:rsidR="00BB58F2" w:rsidRPr="00FA49E6" w:rsidRDefault="00BB58F2" w:rsidP="00FA49E6">
      <w:pPr>
        <w:pStyle w:val="a3"/>
        <w:spacing w:after="200" w:line="360" w:lineRule="auto"/>
        <w:ind w:left="1080"/>
        <w:rPr>
          <w:rFonts w:asciiTheme="majorBidi" w:hAnsiTheme="majorBidi" w:cstheme="majorBidi"/>
          <w:rtl/>
        </w:rPr>
      </w:pPr>
      <w:r w:rsidRPr="00FA49E6">
        <w:rPr>
          <w:rFonts w:asciiTheme="majorBidi" w:hAnsiTheme="majorBidi" w:cstheme="majorBidi"/>
          <w:sz w:val="24"/>
          <w:szCs w:val="24"/>
        </w:rPr>
        <w:t xml:space="preserve"> </w:t>
      </w:r>
    </w:p>
    <w:p w14:paraId="5C2B39B8" w14:textId="77777777" w:rsidR="001F642C" w:rsidRPr="00AD4617" w:rsidRDefault="001F642C" w:rsidP="001F642C">
      <w:pPr>
        <w:bidi/>
        <w:spacing w:after="200" w:line="360" w:lineRule="auto"/>
        <w:rPr>
          <w:rFonts w:ascii="Sakkal Majalla" w:hAnsi="Sakkal Majalla" w:cs="Sakkal Majalla"/>
          <w:sz w:val="28"/>
          <w:szCs w:val="28"/>
          <w:rtl/>
        </w:rPr>
      </w:pPr>
    </w:p>
    <w:sectPr w:rsidR="001F642C" w:rsidRPr="00AD4617" w:rsidSect="0090740A">
      <w:headerReference w:type="even" r:id="rId28"/>
      <w:headerReference w:type="default" r:id="rId29"/>
      <w:footerReference w:type="default" r:id="rId30"/>
      <w:headerReference w:type="first" r:id="rId31"/>
      <w:footerReference w:type="first" r:id="rId32"/>
      <w:pgSz w:w="11906" w:h="16838"/>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833E4" w14:textId="77777777" w:rsidR="00FE5E3C" w:rsidRDefault="00FE5E3C" w:rsidP="00F628F0">
      <w:pPr>
        <w:spacing w:after="0" w:line="240" w:lineRule="auto"/>
      </w:pPr>
      <w:r>
        <w:separator/>
      </w:r>
    </w:p>
  </w:endnote>
  <w:endnote w:type="continuationSeparator" w:id="0">
    <w:p w14:paraId="74BACE97" w14:textId="77777777" w:rsidR="00FE5E3C" w:rsidRDefault="00FE5E3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abicTransparent">
    <w:altName w:val="Times New Roman"/>
    <w:panose1 w:val="00000000000000000000"/>
    <w:charset w:val="B2"/>
    <w:family w:val="auto"/>
    <w:notTrueType/>
    <w:pitch w:val="default"/>
    <w:sig w:usb0="00002001" w:usb1="00000000" w:usb2="00000000" w:usb3="00000000" w:csb0="00000040" w:csb1="00000000"/>
  </w:font>
  <w:font w:name="Arabic Transparent">
    <w:panose1 w:val="020B0604020202020204"/>
    <w:charset w:val="00"/>
    <w:family w:val="swiss"/>
    <w:pitch w:val="variable"/>
    <w:sig w:usb0="E0002EFF" w:usb1="C000785B" w:usb2="00000009" w:usb3="00000000" w:csb0="000001FF" w:csb1="00000000"/>
  </w:font>
  <w:font w:name="ArabicTransparent-Bold">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1010549"/>
      <w:docPartObj>
        <w:docPartGallery w:val="Page Numbers (Bottom of Page)"/>
        <w:docPartUnique/>
      </w:docPartObj>
    </w:sdtPr>
    <w:sdtEndPr>
      <w:rPr>
        <w:noProof/>
      </w:rPr>
    </w:sdtEndPr>
    <w:sdtContent>
      <w:p w14:paraId="4EA90DFB" w14:textId="53D21C61" w:rsidR="002F6EFD" w:rsidRDefault="002F6EFD">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F6EFD" w:rsidRDefault="002F6EF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286C7A47" w:rsidR="002F6EFD" w:rsidRPr="00883E09" w:rsidRDefault="002F6EFD" w:rsidP="00883E09">
    <w:pPr>
      <w:pStyle w:val="a5"/>
      <w:bidi/>
      <w:rPr>
        <w:sz w:val="24"/>
        <w:szCs w:val="24"/>
      </w:rPr>
    </w:pPr>
    <w:r>
      <w:rPr>
        <w:rFonts w:ascii="Times New Roman"/>
        <w:b/>
        <w:noProof/>
        <w:sz w:val="20"/>
      </w:rPr>
      <w:drawing>
        <wp:anchor distT="0" distB="0" distL="114300" distR="114300" simplePos="0" relativeHeight="251658752"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8CC8A" w14:textId="77777777" w:rsidR="00FE5E3C" w:rsidRDefault="00FE5E3C" w:rsidP="00F628F0">
      <w:pPr>
        <w:spacing w:after="0" w:line="240" w:lineRule="auto"/>
      </w:pPr>
      <w:r>
        <w:separator/>
      </w:r>
    </w:p>
  </w:footnote>
  <w:footnote w:type="continuationSeparator" w:id="0">
    <w:p w14:paraId="114CAC55" w14:textId="77777777" w:rsidR="00FE5E3C" w:rsidRDefault="00FE5E3C" w:rsidP="00F628F0">
      <w:pPr>
        <w:spacing w:after="0" w:line="240" w:lineRule="auto"/>
      </w:pPr>
      <w:r>
        <w:continuationSeparator/>
      </w:r>
    </w:p>
  </w:footnote>
  <w:footnote w:id="1">
    <w:p w14:paraId="617D4B75" w14:textId="2F766D8F" w:rsidR="002F6EFD" w:rsidRPr="00D10E6F" w:rsidRDefault="002F6EFD" w:rsidP="00D10E6F">
      <w:pPr>
        <w:pStyle w:val="ad"/>
        <w:jc w:val="both"/>
        <w:rPr>
          <w:rFonts w:ascii="Simplified Arabic" w:hAnsi="Simplified Arabic" w:cs="Simplified Arabic"/>
          <w:u w:val="single"/>
          <w:rtl/>
        </w:rPr>
      </w:pPr>
      <w:r w:rsidRPr="00D10E6F">
        <w:rPr>
          <w:rFonts w:ascii="Simplified Arabic" w:hAnsi="Simplified Arabic" w:cs="Simplified Arabic"/>
          <w:u w:val="single"/>
          <w:rtl/>
        </w:rPr>
        <w:t>المحكمون لاستمارة</w:t>
      </w:r>
      <w:r w:rsidRPr="00D10E6F">
        <w:rPr>
          <w:rFonts w:ascii="Simplified Arabic" w:hAnsi="Simplified Arabic" w:cs="Simplified Arabic"/>
          <w:u w:val="single"/>
        </w:rPr>
        <w:t xml:space="preserve"> </w:t>
      </w:r>
      <w:r w:rsidRPr="00D10E6F">
        <w:rPr>
          <w:rFonts w:ascii="Simplified Arabic" w:hAnsi="Simplified Arabic" w:cs="Simplified Arabic"/>
          <w:u w:val="single"/>
          <w:rtl/>
        </w:rPr>
        <w:t>الاستبيان:</w:t>
      </w:r>
    </w:p>
    <w:p w14:paraId="1EC4C1DD" w14:textId="27FAC22D" w:rsidR="002F6EFD" w:rsidRPr="00D10E6F" w:rsidRDefault="002F6EFD" w:rsidP="00D10E6F">
      <w:pPr>
        <w:pStyle w:val="ad"/>
        <w:numPr>
          <w:ilvl w:val="0"/>
          <w:numId w:val="44"/>
        </w:numPr>
        <w:ind w:left="476"/>
        <w:jc w:val="both"/>
        <w:rPr>
          <w:rFonts w:ascii="Simplified Arabic" w:hAnsi="Simplified Arabic" w:cs="Simplified Arabic"/>
          <w:lang w:bidi="ar-EG"/>
        </w:rPr>
      </w:pPr>
      <w:r w:rsidRPr="00D10E6F">
        <w:rPr>
          <w:rFonts w:ascii="Simplified Arabic" w:hAnsi="Simplified Arabic" w:cs="Simplified Arabic"/>
          <w:rtl/>
          <w:lang w:bidi="ar-EG"/>
        </w:rPr>
        <w:t xml:space="preserve">د/ شيرين كدواني </w:t>
      </w:r>
      <w:r w:rsidRPr="00D10E6F">
        <w:rPr>
          <w:rFonts w:ascii="Simplified Arabic" w:hAnsi="Simplified Arabic" w:cs="Simplified Arabic"/>
          <w:rtl/>
          <w:lang w:bidi="ar-EG"/>
        </w:rPr>
        <w:tab/>
      </w:r>
      <w:r>
        <w:rPr>
          <w:rFonts w:ascii="Simplified Arabic" w:hAnsi="Simplified Arabic" w:cs="Simplified Arabic" w:hint="cs"/>
          <w:rtl/>
          <w:lang w:bidi="ar-EG"/>
        </w:rPr>
        <w:t xml:space="preserve">           </w:t>
      </w:r>
      <w:r w:rsidRPr="00D10E6F">
        <w:rPr>
          <w:rFonts w:ascii="Simplified Arabic" w:hAnsi="Simplified Arabic" w:cs="Simplified Arabic"/>
          <w:rtl/>
          <w:lang w:bidi="ar-EG"/>
        </w:rPr>
        <w:t xml:space="preserve">عميد كلية الاعلام والتسويق بجامعة </w:t>
      </w:r>
      <w:proofErr w:type="spellStart"/>
      <w:r w:rsidRPr="00D10E6F">
        <w:rPr>
          <w:rFonts w:ascii="Simplified Arabic" w:hAnsi="Simplified Arabic" w:cs="Simplified Arabic"/>
          <w:rtl/>
          <w:lang w:bidi="ar-EG"/>
        </w:rPr>
        <w:t>ميدأوشن</w:t>
      </w:r>
      <w:proofErr w:type="spellEnd"/>
      <w:r w:rsidRPr="00D10E6F">
        <w:rPr>
          <w:rFonts w:ascii="Simplified Arabic" w:hAnsi="Simplified Arabic" w:cs="Simplified Arabic"/>
          <w:rtl/>
          <w:lang w:bidi="ar-EG"/>
        </w:rPr>
        <w:t xml:space="preserve"> </w:t>
      </w:r>
    </w:p>
    <w:p w14:paraId="1994BD4D" w14:textId="0CBC8321" w:rsidR="002F6EFD" w:rsidRPr="00D10E6F" w:rsidRDefault="002F6EFD" w:rsidP="00D10E6F">
      <w:pPr>
        <w:pStyle w:val="ad"/>
        <w:numPr>
          <w:ilvl w:val="0"/>
          <w:numId w:val="44"/>
        </w:numPr>
        <w:ind w:left="476"/>
        <w:jc w:val="both"/>
        <w:rPr>
          <w:rFonts w:ascii="Sakkal Majalla" w:hAnsi="Sakkal Majalla" w:cs="Sakkal Majalla"/>
          <w:sz w:val="24"/>
          <w:szCs w:val="24"/>
          <w:lang w:bidi="ar-EG"/>
        </w:rPr>
      </w:pPr>
      <w:r w:rsidRPr="00D10E6F">
        <w:rPr>
          <w:rFonts w:ascii="Simplified Arabic" w:hAnsi="Simplified Arabic" w:cs="Simplified Arabic"/>
          <w:rtl/>
          <w:lang w:bidi="ar-EG"/>
        </w:rPr>
        <w:t xml:space="preserve">د/ شيرين فاروق                       </w:t>
      </w:r>
      <w:r w:rsidRPr="00D10E6F">
        <w:rPr>
          <w:rFonts w:ascii="Simplified Arabic" w:hAnsi="Simplified Arabic" w:cs="Simplified Arabic"/>
          <w:rtl/>
        </w:rPr>
        <w:t xml:space="preserve">وكيل كلية الإعلام والتسويق بجامعة </w:t>
      </w:r>
      <w:proofErr w:type="spellStart"/>
      <w:r w:rsidRPr="00D10E6F">
        <w:rPr>
          <w:rFonts w:ascii="Simplified Arabic" w:hAnsi="Simplified Arabic" w:cs="Simplified Arabic"/>
          <w:rtl/>
        </w:rPr>
        <w:t>ميدأوشن</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2F6EFD" w:rsidRDefault="002F6EF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2F6EFD" w:rsidRDefault="002F6EF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745171"/>
      <w:docPartObj>
        <w:docPartGallery w:val="Watermarks"/>
        <w:docPartUnique/>
      </w:docPartObj>
    </w:sdtPr>
    <w:sdtContent>
      <w:p w14:paraId="2C592018" w14:textId="2BE52E38" w:rsidR="002F6EFD" w:rsidRDefault="002F6EF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C37E1"/>
    <w:multiLevelType w:val="multilevel"/>
    <w:tmpl w:val="FC08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931D3"/>
    <w:multiLevelType w:val="multilevel"/>
    <w:tmpl w:val="3F96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D24E1"/>
    <w:multiLevelType w:val="multilevel"/>
    <w:tmpl w:val="FD345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467B0E"/>
    <w:multiLevelType w:val="multilevel"/>
    <w:tmpl w:val="4B78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C30A2"/>
    <w:multiLevelType w:val="multilevel"/>
    <w:tmpl w:val="E182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71F1E"/>
    <w:multiLevelType w:val="multilevel"/>
    <w:tmpl w:val="165C4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870DAD"/>
    <w:multiLevelType w:val="hybridMultilevel"/>
    <w:tmpl w:val="9DDA22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45758"/>
    <w:multiLevelType w:val="hybridMultilevel"/>
    <w:tmpl w:val="2708C3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966F7"/>
    <w:multiLevelType w:val="multilevel"/>
    <w:tmpl w:val="C81C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E260E"/>
    <w:multiLevelType w:val="multilevel"/>
    <w:tmpl w:val="2966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71BDC"/>
    <w:multiLevelType w:val="multilevel"/>
    <w:tmpl w:val="B79A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A4215"/>
    <w:multiLevelType w:val="multilevel"/>
    <w:tmpl w:val="AFD06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767DDD"/>
    <w:multiLevelType w:val="multilevel"/>
    <w:tmpl w:val="92CA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62781"/>
    <w:multiLevelType w:val="multilevel"/>
    <w:tmpl w:val="86BE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C2002"/>
    <w:multiLevelType w:val="multilevel"/>
    <w:tmpl w:val="4964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F3129"/>
    <w:multiLevelType w:val="multilevel"/>
    <w:tmpl w:val="3E302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30758F"/>
    <w:multiLevelType w:val="hybridMultilevel"/>
    <w:tmpl w:val="F84E851C"/>
    <w:lvl w:ilvl="0" w:tplc="54906B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8014311"/>
    <w:multiLevelType w:val="multilevel"/>
    <w:tmpl w:val="65141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161CCB"/>
    <w:multiLevelType w:val="multilevel"/>
    <w:tmpl w:val="B240E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1B1F7E"/>
    <w:multiLevelType w:val="multilevel"/>
    <w:tmpl w:val="B13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4A335A"/>
    <w:multiLevelType w:val="multilevel"/>
    <w:tmpl w:val="693A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C009A"/>
    <w:multiLevelType w:val="hybridMultilevel"/>
    <w:tmpl w:val="ED52008A"/>
    <w:lvl w:ilvl="0" w:tplc="62689F6E">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5C5497"/>
    <w:multiLevelType w:val="hybridMultilevel"/>
    <w:tmpl w:val="F83CC7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482E46"/>
    <w:multiLevelType w:val="multilevel"/>
    <w:tmpl w:val="C7964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9C310A"/>
    <w:multiLevelType w:val="hybridMultilevel"/>
    <w:tmpl w:val="1B96B9CE"/>
    <w:lvl w:ilvl="0" w:tplc="B840E7B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B163E0"/>
    <w:multiLevelType w:val="multilevel"/>
    <w:tmpl w:val="C29A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212B74"/>
    <w:multiLevelType w:val="hybridMultilevel"/>
    <w:tmpl w:val="744285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86B4E"/>
    <w:multiLevelType w:val="multilevel"/>
    <w:tmpl w:val="AEFEF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073A3C"/>
    <w:multiLevelType w:val="multilevel"/>
    <w:tmpl w:val="A7F2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6657F4"/>
    <w:multiLevelType w:val="hybridMultilevel"/>
    <w:tmpl w:val="EFF88E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2C343D3"/>
    <w:multiLevelType w:val="multilevel"/>
    <w:tmpl w:val="6F241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7571FF"/>
    <w:multiLevelType w:val="hybridMultilevel"/>
    <w:tmpl w:val="14BA8B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B47037"/>
    <w:multiLevelType w:val="hybridMultilevel"/>
    <w:tmpl w:val="69E02D30"/>
    <w:lvl w:ilvl="0" w:tplc="04090001">
      <w:start w:val="1"/>
      <w:numFmt w:val="bullet"/>
      <w:lvlText w:val=""/>
      <w:lvlJc w:val="left"/>
      <w:pPr>
        <w:ind w:left="1001" w:hanging="360"/>
      </w:pPr>
      <w:rPr>
        <w:rFonts w:ascii="Symbol" w:hAnsi="Symbol"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33" w15:restartNumberingAfterBreak="0">
    <w:nsid w:val="5C822C29"/>
    <w:multiLevelType w:val="hybridMultilevel"/>
    <w:tmpl w:val="C760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64775B"/>
    <w:multiLevelType w:val="hybridMultilevel"/>
    <w:tmpl w:val="5E56A7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D431F8"/>
    <w:multiLevelType w:val="multilevel"/>
    <w:tmpl w:val="5AEC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2B14B9"/>
    <w:multiLevelType w:val="hybridMultilevel"/>
    <w:tmpl w:val="17C2B03C"/>
    <w:lvl w:ilvl="0" w:tplc="70AC04AE">
      <w:start w:val="1"/>
      <w:numFmt w:val="decimal"/>
      <w:lvlText w:val="(%1)"/>
      <w:lvlJc w:val="left"/>
      <w:pPr>
        <w:ind w:left="927" w:hanging="360"/>
      </w:pPr>
      <w:rPr>
        <w:rFonts w:asciiTheme="majorBidi" w:hAnsiTheme="majorBidi" w:cstheme="majorBidi" w:hint="default"/>
        <w:b w:val="0"/>
        <w:bCs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8490B5B"/>
    <w:multiLevelType w:val="multilevel"/>
    <w:tmpl w:val="B6C2AE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172277"/>
    <w:multiLevelType w:val="multilevel"/>
    <w:tmpl w:val="C944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5B331E"/>
    <w:multiLevelType w:val="multilevel"/>
    <w:tmpl w:val="7444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8E1F1A"/>
    <w:multiLevelType w:val="multilevel"/>
    <w:tmpl w:val="DA9E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225D17"/>
    <w:multiLevelType w:val="multilevel"/>
    <w:tmpl w:val="05F023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247A15"/>
    <w:multiLevelType w:val="multilevel"/>
    <w:tmpl w:val="8B6AD5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9503D8"/>
    <w:multiLevelType w:val="multilevel"/>
    <w:tmpl w:val="3F341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E837BD"/>
    <w:multiLevelType w:val="multilevel"/>
    <w:tmpl w:val="08AAC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0B6E88"/>
    <w:multiLevelType w:val="multilevel"/>
    <w:tmpl w:val="3318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E74B12"/>
    <w:multiLevelType w:val="multilevel"/>
    <w:tmpl w:val="813C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50625B"/>
    <w:multiLevelType w:val="multilevel"/>
    <w:tmpl w:val="0D0A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E53BC3"/>
    <w:multiLevelType w:val="multilevel"/>
    <w:tmpl w:val="B27E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36"/>
  </w:num>
  <w:num w:numId="4">
    <w:abstractNumId w:val="21"/>
  </w:num>
  <w:num w:numId="5">
    <w:abstractNumId w:val="29"/>
  </w:num>
  <w:num w:numId="6">
    <w:abstractNumId w:val="27"/>
  </w:num>
  <w:num w:numId="7">
    <w:abstractNumId w:val="25"/>
  </w:num>
  <w:num w:numId="8">
    <w:abstractNumId w:val="0"/>
  </w:num>
  <w:num w:numId="9">
    <w:abstractNumId w:val="44"/>
  </w:num>
  <w:num w:numId="10">
    <w:abstractNumId w:val="41"/>
  </w:num>
  <w:num w:numId="11">
    <w:abstractNumId w:val="17"/>
  </w:num>
  <w:num w:numId="12">
    <w:abstractNumId w:val="18"/>
  </w:num>
  <w:num w:numId="13">
    <w:abstractNumId w:val="20"/>
  </w:num>
  <w:num w:numId="14">
    <w:abstractNumId w:val="13"/>
  </w:num>
  <w:num w:numId="15">
    <w:abstractNumId w:val="1"/>
  </w:num>
  <w:num w:numId="16">
    <w:abstractNumId w:val="39"/>
  </w:num>
  <w:num w:numId="17">
    <w:abstractNumId w:val="28"/>
  </w:num>
  <w:num w:numId="18">
    <w:abstractNumId w:val="14"/>
  </w:num>
  <w:num w:numId="19">
    <w:abstractNumId w:val="10"/>
  </w:num>
  <w:num w:numId="20">
    <w:abstractNumId w:val="40"/>
  </w:num>
  <w:num w:numId="21">
    <w:abstractNumId w:val="2"/>
  </w:num>
  <w:num w:numId="22">
    <w:abstractNumId w:val="35"/>
  </w:num>
  <w:num w:numId="23">
    <w:abstractNumId w:val="48"/>
  </w:num>
  <w:num w:numId="24">
    <w:abstractNumId w:val="42"/>
  </w:num>
  <w:num w:numId="25">
    <w:abstractNumId w:val="45"/>
  </w:num>
  <w:num w:numId="26">
    <w:abstractNumId w:val="38"/>
  </w:num>
  <w:num w:numId="27">
    <w:abstractNumId w:val="15"/>
  </w:num>
  <w:num w:numId="28">
    <w:abstractNumId w:val="43"/>
  </w:num>
  <w:num w:numId="29">
    <w:abstractNumId w:val="11"/>
  </w:num>
  <w:num w:numId="30">
    <w:abstractNumId w:val="30"/>
  </w:num>
  <w:num w:numId="31">
    <w:abstractNumId w:val="4"/>
  </w:num>
  <w:num w:numId="32">
    <w:abstractNumId w:val="23"/>
  </w:num>
  <w:num w:numId="33">
    <w:abstractNumId w:val="5"/>
  </w:num>
  <w:num w:numId="34">
    <w:abstractNumId w:val="7"/>
  </w:num>
  <w:num w:numId="35">
    <w:abstractNumId w:val="6"/>
  </w:num>
  <w:num w:numId="36">
    <w:abstractNumId w:val="12"/>
  </w:num>
  <w:num w:numId="37">
    <w:abstractNumId w:val="19"/>
  </w:num>
  <w:num w:numId="38">
    <w:abstractNumId w:val="8"/>
  </w:num>
  <w:num w:numId="39">
    <w:abstractNumId w:val="37"/>
  </w:num>
  <w:num w:numId="40">
    <w:abstractNumId w:val="24"/>
  </w:num>
  <w:num w:numId="41">
    <w:abstractNumId w:val="26"/>
  </w:num>
  <w:num w:numId="42">
    <w:abstractNumId w:val="34"/>
  </w:num>
  <w:num w:numId="43">
    <w:abstractNumId w:val="31"/>
  </w:num>
  <w:num w:numId="44">
    <w:abstractNumId w:val="22"/>
  </w:num>
  <w:num w:numId="45">
    <w:abstractNumId w:val="47"/>
  </w:num>
  <w:num w:numId="46">
    <w:abstractNumId w:val="32"/>
  </w:num>
  <w:num w:numId="47">
    <w:abstractNumId w:val="46"/>
  </w:num>
  <w:num w:numId="48">
    <w:abstractNumId w:val="3"/>
  </w:num>
  <w:num w:numId="49">
    <w:abstractNumId w:val="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17FC"/>
    <w:rsid w:val="00002925"/>
    <w:rsid w:val="00003FE7"/>
    <w:rsid w:val="00014933"/>
    <w:rsid w:val="00015F0D"/>
    <w:rsid w:val="00027A34"/>
    <w:rsid w:val="00030349"/>
    <w:rsid w:val="000322E7"/>
    <w:rsid w:val="00037066"/>
    <w:rsid w:val="00037926"/>
    <w:rsid w:val="00044CFD"/>
    <w:rsid w:val="00061A09"/>
    <w:rsid w:val="0006402D"/>
    <w:rsid w:val="00080F9E"/>
    <w:rsid w:val="00087E4F"/>
    <w:rsid w:val="00090A9C"/>
    <w:rsid w:val="00092C24"/>
    <w:rsid w:val="000940A0"/>
    <w:rsid w:val="000A1D3E"/>
    <w:rsid w:val="000A1E46"/>
    <w:rsid w:val="000A310D"/>
    <w:rsid w:val="000A49ED"/>
    <w:rsid w:val="000A749C"/>
    <w:rsid w:val="000B0B32"/>
    <w:rsid w:val="000B706D"/>
    <w:rsid w:val="000B76E0"/>
    <w:rsid w:val="000C034F"/>
    <w:rsid w:val="000D018B"/>
    <w:rsid w:val="000D05E1"/>
    <w:rsid w:val="000D0869"/>
    <w:rsid w:val="000D3EAE"/>
    <w:rsid w:val="000D5131"/>
    <w:rsid w:val="000E23AB"/>
    <w:rsid w:val="000E6887"/>
    <w:rsid w:val="000E7CCA"/>
    <w:rsid w:val="000F0A0D"/>
    <w:rsid w:val="000F3383"/>
    <w:rsid w:val="000F3446"/>
    <w:rsid w:val="000F472B"/>
    <w:rsid w:val="000F5416"/>
    <w:rsid w:val="000F7F04"/>
    <w:rsid w:val="001034D1"/>
    <w:rsid w:val="00110665"/>
    <w:rsid w:val="0011126E"/>
    <w:rsid w:val="00114D0C"/>
    <w:rsid w:val="00116AE4"/>
    <w:rsid w:val="00117CA1"/>
    <w:rsid w:val="00137FFB"/>
    <w:rsid w:val="00145519"/>
    <w:rsid w:val="00152104"/>
    <w:rsid w:val="001539AA"/>
    <w:rsid w:val="00155088"/>
    <w:rsid w:val="001603EF"/>
    <w:rsid w:val="001618EF"/>
    <w:rsid w:val="0016245D"/>
    <w:rsid w:val="001624C4"/>
    <w:rsid w:val="00162881"/>
    <w:rsid w:val="00165271"/>
    <w:rsid w:val="001654CD"/>
    <w:rsid w:val="00166903"/>
    <w:rsid w:val="00167BEC"/>
    <w:rsid w:val="0017063C"/>
    <w:rsid w:val="00170B27"/>
    <w:rsid w:val="00173D87"/>
    <w:rsid w:val="001762F4"/>
    <w:rsid w:val="001765BA"/>
    <w:rsid w:val="00180799"/>
    <w:rsid w:val="00180A9B"/>
    <w:rsid w:val="00185F71"/>
    <w:rsid w:val="00194BBC"/>
    <w:rsid w:val="001951B2"/>
    <w:rsid w:val="00195226"/>
    <w:rsid w:val="001A365E"/>
    <w:rsid w:val="001A5804"/>
    <w:rsid w:val="001A680C"/>
    <w:rsid w:val="001B6B6C"/>
    <w:rsid w:val="001C01BE"/>
    <w:rsid w:val="001C22C3"/>
    <w:rsid w:val="001C3DA0"/>
    <w:rsid w:val="001C426A"/>
    <w:rsid w:val="001C7DB2"/>
    <w:rsid w:val="001D47AD"/>
    <w:rsid w:val="001E2209"/>
    <w:rsid w:val="001E252D"/>
    <w:rsid w:val="001E32DF"/>
    <w:rsid w:val="001E3406"/>
    <w:rsid w:val="001E3508"/>
    <w:rsid w:val="001F642C"/>
    <w:rsid w:val="002005B7"/>
    <w:rsid w:val="0020239B"/>
    <w:rsid w:val="00211AB1"/>
    <w:rsid w:val="0022051E"/>
    <w:rsid w:val="00222468"/>
    <w:rsid w:val="002244BA"/>
    <w:rsid w:val="002267E3"/>
    <w:rsid w:val="002315A5"/>
    <w:rsid w:val="00231AB1"/>
    <w:rsid w:val="00232A16"/>
    <w:rsid w:val="0023459E"/>
    <w:rsid w:val="0024045F"/>
    <w:rsid w:val="00241934"/>
    <w:rsid w:val="00242588"/>
    <w:rsid w:val="00244D80"/>
    <w:rsid w:val="00246549"/>
    <w:rsid w:val="00250CC6"/>
    <w:rsid w:val="00251580"/>
    <w:rsid w:val="00257F01"/>
    <w:rsid w:val="002616CF"/>
    <w:rsid w:val="00263733"/>
    <w:rsid w:val="00264677"/>
    <w:rsid w:val="00265C31"/>
    <w:rsid w:val="00272BCF"/>
    <w:rsid w:val="00274C5B"/>
    <w:rsid w:val="00276392"/>
    <w:rsid w:val="00290CDA"/>
    <w:rsid w:val="002A113E"/>
    <w:rsid w:val="002B40A4"/>
    <w:rsid w:val="002B6766"/>
    <w:rsid w:val="002C2285"/>
    <w:rsid w:val="002C6BCE"/>
    <w:rsid w:val="002D019D"/>
    <w:rsid w:val="002D3349"/>
    <w:rsid w:val="002D361A"/>
    <w:rsid w:val="002D497D"/>
    <w:rsid w:val="002D5BED"/>
    <w:rsid w:val="002D638C"/>
    <w:rsid w:val="002D68BB"/>
    <w:rsid w:val="002E03CF"/>
    <w:rsid w:val="002E41D7"/>
    <w:rsid w:val="002F0EEA"/>
    <w:rsid w:val="002F20A7"/>
    <w:rsid w:val="002F20B5"/>
    <w:rsid w:val="002F6EFD"/>
    <w:rsid w:val="0030362A"/>
    <w:rsid w:val="00305268"/>
    <w:rsid w:val="00316776"/>
    <w:rsid w:val="003223F2"/>
    <w:rsid w:val="00322A0D"/>
    <w:rsid w:val="00322CDE"/>
    <w:rsid w:val="003235C8"/>
    <w:rsid w:val="00324EF5"/>
    <w:rsid w:val="00331018"/>
    <w:rsid w:val="0033382D"/>
    <w:rsid w:val="00333FF1"/>
    <w:rsid w:val="00334002"/>
    <w:rsid w:val="00343773"/>
    <w:rsid w:val="003502EC"/>
    <w:rsid w:val="00351991"/>
    <w:rsid w:val="00351D7E"/>
    <w:rsid w:val="00356156"/>
    <w:rsid w:val="00360821"/>
    <w:rsid w:val="00360A3F"/>
    <w:rsid w:val="003623F8"/>
    <w:rsid w:val="00364787"/>
    <w:rsid w:val="00364C07"/>
    <w:rsid w:val="00365D1B"/>
    <w:rsid w:val="00377CB0"/>
    <w:rsid w:val="00381E67"/>
    <w:rsid w:val="00395E1F"/>
    <w:rsid w:val="00397058"/>
    <w:rsid w:val="003A4334"/>
    <w:rsid w:val="003A753F"/>
    <w:rsid w:val="003B0F00"/>
    <w:rsid w:val="003B1418"/>
    <w:rsid w:val="003B3933"/>
    <w:rsid w:val="003B3F45"/>
    <w:rsid w:val="003B588B"/>
    <w:rsid w:val="003B6969"/>
    <w:rsid w:val="003C05E1"/>
    <w:rsid w:val="003C68B1"/>
    <w:rsid w:val="003D283C"/>
    <w:rsid w:val="003D3563"/>
    <w:rsid w:val="003D5F89"/>
    <w:rsid w:val="003D7E7F"/>
    <w:rsid w:val="003E1E60"/>
    <w:rsid w:val="003E240D"/>
    <w:rsid w:val="003F32AE"/>
    <w:rsid w:val="003F6189"/>
    <w:rsid w:val="003F69BC"/>
    <w:rsid w:val="003F6CF9"/>
    <w:rsid w:val="0040510D"/>
    <w:rsid w:val="00406D93"/>
    <w:rsid w:val="004150B8"/>
    <w:rsid w:val="0042348D"/>
    <w:rsid w:val="0043449E"/>
    <w:rsid w:val="00436B59"/>
    <w:rsid w:val="004413CD"/>
    <w:rsid w:val="0044258D"/>
    <w:rsid w:val="0044326D"/>
    <w:rsid w:val="00443A60"/>
    <w:rsid w:val="00444B1D"/>
    <w:rsid w:val="00444B3C"/>
    <w:rsid w:val="00452582"/>
    <w:rsid w:val="0046229D"/>
    <w:rsid w:val="00462FBD"/>
    <w:rsid w:val="00466097"/>
    <w:rsid w:val="00473F99"/>
    <w:rsid w:val="00483F1A"/>
    <w:rsid w:val="00485BD0"/>
    <w:rsid w:val="00486B51"/>
    <w:rsid w:val="00487152"/>
    <w:rsid w:val="00487C97"/>
    <w:rsid w:val="00492E40"/>
    <w:rsid w:val="00493718"/>
    <w:rsid w:val="00494838"/>
    <w:rsid w:val="004A10BC"/>
    <w:rsid w:val="004A6C1D"/>
    <w:rsid w:val="004B484B"/>
    <w:rsid w:val="004B6C18"/>
    <w:rsid w:val="004B78C6"/>
    <w:rsid w:val="004C1CC5"/>
    <w:rsid w:val="004C7803"/>
    <w:rsid w:val="004C7B52"/>
    <w:rsid w:val="004D075E"/>
    <w:rsid w:val="004D2A39"/>
    <w:rsid w:val="004D59C4"/>
    <w:rsid w:val="004D6DB2"/>
    <w:rsid w:val="004D7783"/>
    <w:rsid w:val="004D7F28"/>
    <w:rsid w:val="004E01F6"/>
    <w:rsid w:val="004F1607"/>
    <w:rsid w:val="004F1964"/>
    <w:rsid w:val="004F1CF1"/>
    <w:rsid w:val="004F4348"/>
    <w:rsid w:val="004F7212"/>
    <w:rsid w:val="0050023D"/>
    <w:rsid w:val="0050451B"/>
    <w:rsid w:val="00506005"/>
    <w:rsid w:val="00513997"/>
    <w:rsid w:val="005144E3"/>
    <w:rsid w:val="00515088"/>
    <w:rsid w:val="0052019E"/>
    <w:rsid w:val="005309FD"/>
    <w:rsid w:val="00530FD6"/>
    <w:rsid w:val="0053336F"/>
    <w:rsid w:val="00533AA9"/>
    <w:rsid w:val="00535ED5"/>
    <w:rsid w:val="0053681E"/>
    <w:rsid w:val="005433BE"/>
    <w:rsid w:val="00545742"/>
    <w:rsid w:val="00546BB3"/>
    <w:rsid w:val="00547A6B"/>
    <w:rsid w:val="005532E5"/>
    <w:rsid w:val="00560CC1"/>
    <w:rsid w:val="00562971"/>
    <w:rsid w:val="005632C4"/>
    <w:rsid w:val="005644FE"/>
    <w:rsid w:val="00570743"/>
    <w:rsid w:val="00582785"/>
    <w:rsid w:val="0059289D"/>
    <w:rsid w:val="00595574"/>
    <w:rsid w:val="00597208"/>
    <w:rsid w:val="005A0981"/>
    <w:rsid w:val="005A3266"/>
    <w:rsid w:val="005A3959"/>
    <w:rsid w:val="005A4F66"/>
    <w:rsid w:val="005A55E9"/>
    <w:rsid w:val="005A76D0"/>
    <w:rsid w:val="005A7EB2"/>
    <w:rsid w:val="005B25B6"/>
    <w:rsid w:val="005B2BE0"/>
    <w:rsid w:val="005B2E32"/>
    <w:rsid w:val="005B65AE"/>
    <w:rsid w:val="005C27A1"/>
    <w:rsid w:val="005C3DA2"/>
    <w:rsid w:val="005C6F5B"/>
    <w:rsid w:val="005C7FF3"/>
    <w:rsid w:val="005D1768"/>
    <w:rsid w:val="005D2492"/>
    <w:rsid w:val="005D62A9"/>
    <w:rsid w:val="005E1B7D"/>
    <w:rsid w:val="005E24FB"/>
    <w:rsid w:val="005F2661"/>
    <w:rsid w:val="005F5AF5"/>
    <w:rsid w:val="0061026F"/>
    <w:rsid w:val="0062589E"/>
    <w:rsid w:val="00625A3C"/>
    <w:rsid w:val="00626E92"/>
    <w:rsid w:val="00633F98"/>
    <w:rsid w:val="006342B2"/>
    <w:rsid w:val="00634932"/>
    <w:rsid w:val="0063552F"/>
    <w:rsid w:val="006417AB"/>
    <w:rsid w:val="00641EE0"/>
    <w:rsid w:val="006447D8"/>
    <w:rsid w:val="00644F28"/>
    <w:rsid w:val="0065187E"/>
    <w:rsid w:val="006550DE"/>
    <w:rsid w:val="00655684"/>
    <w:rsid w:val="00661A1D"/>
    <w:rsid w:val="00666D9F"/>
    <w:rsid w:val="00667BBF"/>
    <w:rsid w:val="006721A8"/>
    <w:rsid w:val="006725FC"/>
    <w:rsid w:val="006731F3"/>
    <w:rsid w:val="00676B85"/>
    <w:rsid w:val="0068291A"/>
    <w:rsid w:val="00684CE9"/>
    <w:rsid w:val="00687F77"/>
    <w:rsid w:val="00690751"/>
    <w:rsid w:val="006A347E"/>
    <w:rsid w:val="006A7DC3"/>
    <w:rsid w:val="006B1075"/>
    <w:rsid w:val="006B366F"/>
    <w:rsid w:val="006B51C2"/>
    <w:rsid w:val="006C10F3"/>
    <w:rsid w:val="006C2E76"/>
    <w:rsid w:val="006C54C9"/>
    <w:rsid w:val="006F1837"/>
    <w:rsid w:val="006F3CD1"/>
    <w:rsid w:val="006F6D6B"/>
    <w:rsid w:val="0070272D"/>
    <w:rsid w:val="00703A9A"/>
    <w:rsid w:val="00704C25"/>
    <w:rsid w:val="00704CA1"/>
    <w:rsid w:val="00705F1D"/>
    <w:rsid w:val="00706AC7"/>
    <w:rsid w:val="00711248"/>
    <w:rsid w:val="00711492"/>
    <w:rsid w:val="007239AC"/>
    <w:rsid w:val="00723E95"/>
    <w:rsid w:val="007312E3"/>
    <w:rsid w:val="00732DF3"/>
    <w:rsid w:val="00733953"/>
    <w:rsid w:val="00736364"/>
    <w:rsid w:val="0073642B"/>
    <w:rsid w:val="00740AB1"/>
    <w:rsid w:val="00744A63"/>
    <w:rsid w:val="007507AF"/>
    <w:rsid w:val="00750F2F"/>
    <w:rsid w:val="00751742"/>
    <w:rsid w:val="00753C3B"/>
    <w:rsid w:val="00754496"/>
    <w:rsid w:val="0076684E"/>
    <w:rsid w:val="00766A58"/>
    <w:rsid w:val="007764F4"/>
    <w:rsid w:val="00776AB8"/>
    <w:rsid w:val="00781550"/>
    <w:rsid w:val="007822A3"/>
    <w:rsid w:val="00790119"/>
    <w:rsid w:val="00792B66"/>
    <w:rsid w:val="007934DB"/>
    <w:rsid w:val="00793616"/>
    <w:rsid w:val="00793E60"/>
    <w:rsid w:val="00795CB3"/>
    <w:rsid w:val="007969DC"/>
    <w:rsid w:val="00797AF9"/>
    <w:rsid w:val="007A31DC"/>
    <w:rsid w:val="007A70A8"/>
    <w:rsid w:val="007A752A"/>
    <w:rsid w:val="007B29E4"/>
    <w:rsid w:val="007B3A5C"/>
    <w:rsid w:val="007B505E"/>
    <w:rsid w:val="007C1F01"/>
    <w:rsid w:val="007C351C"/>
    <w:rsid w:val="007C428F"/>
    <w:rsid w:val="007D39B9"/>
    <w:rsid w:val="007D7D94"/>
    <w:rsid w:val="007E3985"/>
    <w:rsid w:val="007F0812"/>
    <w:rsid w:val="007F4183"/>
    <w:rsid w:val="008022F1"/>
    <w:rsid w:val="00802EEF"/>
    <w:rsid w:val="00810AE7"/>
    <w:rsid w:val="008173B3"/>
    <w:rsid w:val="008176B1"/>
    <w:rsid w:val="00817E2A"/>
    <w:rsid w:val="008218E4"/>
    <w:rsid w:val="008306FE"/>
    <w:rsid w:val="00831B04"/>
    <w:rsid w:val="00840269"/>
    <w:rsid w:val="00844379"/>
    <w:rsid w:val="00854E14"/>
    <w:rsid w:val="00862366"/>
    <w:rsid w:val="0086333D"/>
    <w:rsid w:val="00864B2B"/>
    <w:rsid w:val="00867976"/>
    <w:rsid w:val="00874D13"/>
    <w:rsid w:val="008806D9"/>
    <w:rsid w:val="0088301D"/>
    <w:rsid w:val="00883E09"/>
    <w:rsid w:val="00886510"/>
    <w:rsid w:val="008911AA"/>
    <w:rsid w:val="00894F92"/>
    <w:rsid w:val="008A09DC"/>
    <w:rsid w:val="008A2025"/>
    <w:rsid w:val="008A31EA"/>
    <w:rsid w:val="008A69EA"/>
    <w:rsid w:val="008A7D25"/>
    <w:rsid w:val="008B0F36"/>
    <w:rsid w:val="008B5953"/>
    <w:rsid w:val="008C0C7D"/>
    <w:rsid w:val="008C140C"/>
    <w:rsid w:val="008C2AA8"/>
    <w:rsid w:val="008D1B67"/>
    <w:rsid w:val="008D2A31"/>
    <w:rsid w:val="008D3931"/>
    <w:rsid w:val="008D3935"/>
    <w:rsid w:val="008D5F2C"/>
    <w:rsid w:val="008E18C4"/>
    <w:rsid w:val="008E1DF8"/>
    <w:rsid w:val="008E75ED"/>
    <w:rsid w:val="008E7947"/>
    <w:rsid w:val="008F6EF8"/>
    <w:rsid w:val="0090102E"/>
    <w:rsid w:val="0090740A"/>
    <w:rsid w:val="00912A39"/>
    <w:rsid w:val="009139AE"/>
    <w:rsid w:val="00914A67"/>
    <w:rsid w:val="00916122"/>
    <w:rsid w:val="00917C97"/>
    <w:rsid w:val="00922314"/>
    <w:rsid w:val="0093756B"/>
    <w:rsid w:val="009400C2"/>
    <w:rsid w:val="009462FA"/>
    <w:rsid w:val="009505DD"/>
    <w:rsid w:val="009506EE"/>
    <w:rsid w:val="009512E7"/>
    <w:rsid w:val="0095474E"/>
    <w:rsid w:val="00955905"/>
    <w:rsid w:val="00957BF6"/>
    <w:rsid w:val="00962E14"/>
    <w:rsid w:val="00964E66"/>
    <w:rsid w:val="00965F36"/>
    <w:rsid w:val="0096761A"/>
    <w:rsid w:val="009705B3"/>
    <w:rsid w:val="00970703"/>
    <w:rsid w:val="00971016"/>
    <w:rsid w:val="00975DB5"/>
    <w:rsid w:val="009813A6"/>
    <w:rsid w:val="00987DFC"/>
    <w:rsid w:val="009941D4"/>
    <w:rsid w:val="009B6A97"/>
    <w:rsid w:val="009B7B1F"/>
    <w:rsid w:val="009C2244"/>
    <w:rsid w:val="009C3C7B"/>
    <w:rsid w:val="009D1D31"/>
    <w:rsid w:val="009E4604"/>
    <w:rsid w:val="009F1183"/>
    <w:rsid w:val="009F1514"/>
    <w:rsid w:val="009F2F7B"/>
    <w:rsid w:val="009F44B4"/>
    <w:rsid w:val="009F53AE"/>
    <w:rsid w:val="009F589F"/>
    <w:rsid w:val="009F6631"/>
    <w:rsid w:val="009F7119"/>
    <w:rsid w:val="00A00401"/>
    <w:rsid w:val="00A0262D"/>
    <w:rsid w:val="00A043DE"/>
    <w:rsid w:val="00A05738"/>
    <w:rsid w:val="00A05BAE"/>
    <w:rsid w:val="00A11618"/>
    <w:rsid w:val="00A14CF4"/>
    <w:rsid w:val="00A1570C"/>
    <w:rsid w:val="00A15C4F"/>
    <w:rsid w:val="00A16E60"/>
    <w:rsid w:val="00A218C3"/>
    <w:rsid w:val="00A21C6F"/>
    <w:rsid w:val="00A22D1E"/>
    <w:rsid w:val="00A23560"/>
    <w:rsid w:val="00A2724A"/>
    <w:rsid w:val="00A31A57"/>
    <w:rsid w:val="00A37539"/>
    <w:rsid w:val="00A40B4C"/>
    <w:rsid w:val="00A51842"/>
    <w:rsid w:val="00A60347"/>
    <w:rsid w:val="00A62487"/>
    <w:rsid w:val="00A63AF0"/>
    <w:rsid w:val="00A644CB"/>
    <w:rsid w:val="00A67E70"/>
    <w:rsid w:val="00A70534"/>
    <w:rsid w:val="00A71B4A"/>
    <w:rsid w:val="00A73A46"/>
    <w:rsid w:val="00A74A2B"/>
    <w:rsid w:val="00A7525C"/>
    <w:rsid w:val="00A761F0"/>
    <w:rsid w:val="00A77B25"/>
    <w:rsid w:val="00A804D1"/>
    <w:rsid w:val="00A80F41"/>
    <w:rsid w:val="00A83153"/>
    <w:rsid w:val="00A84AEB"/>
    <w:rsid w:val="00A84DFD"/>
    <w:rsid w:val="00A8785A"/>
    <w:rsid w:val="00A90432"/>
    <w:rsid w:val="00A94F26"/>
    <w:rsid w:val="00AB0DB7"/>
    <w:rsid w:val="00AB0E27"/>
    <w:rsid w:val="00AB31D1"/>
    <w:rsid w:val="00AB54E5"/>
    <w:rsid w:val="00AC1BDF"/>
    <w:rsid w:val="00AC24D4"/>
    <w:rsid w:val="00AC46F5"/>
    <w:rsid w:val="00AC4F32"/>
    <w:rsid w:val="00AD191A"/>
    <w:rsid w:val="00AD2929"/>
    <w:rsid w:val="00AD4617"/>
    <w:rsid w:val="00AD5DDB"/>
    <w:rsid w:val="00AD7156"/>
    <w:rsid w:val="00AD783C"/>
    <w:rsid w:val="00AD7B4C"/>
    <w:rsid w:val="00AE3E21"/>
    <w:rsid w:val="00AE6B9C"/>
    <w:rsid w:val="00AF21A8"/>
    <w:rsid w:val="00AF21DE"/>
    <w:rsid w:val="00AF62C2"/>
    <w:rsid w:val="00B00C1A"/>
    <w:rsid w:val="00B00D76"/>
    <w:rsid w:val="00B0178F"/>
    <w:rsid w:val="00B03D10"/>
    <w:rsid w:val="00B04E7A"/>
    <w:rsid w:val="00B05FDA"/>
    <w:rsid w:val="00B06982"/>
    <w:rsid w:val="00B10A14"/>
    <w:rsid w:val="00B132BE"/>
    <w:rsid w:val="00B146C0"/>
    <w:rsid w:val="00B32E4E"/>
    <w:rsid w:val="00B41BF6"/>
    <w:rsid w:val="00B42654"/>
    <w:rsid w:val="00B43F32"/>
    <w:rsid w:val="00B4456F"/>
    <w:rsid w:val="00B56C86"/>
    <w:rsid w:val="00B61F61"/>
    <w:rsid w:val="00B63BBC"/>
    <w:rsid w:val="00B75CEA"/>
    <w:rsid w:val="00B802A8"/>
    <w:rsid w:val="00B90CF8"/>
    <w:rsid w:val="00B91986"/>
    <w:rsid w:val="00B96E4F"/>
    <w:rsid w:val="00BA5ED7"/>
    <w:rsid w:val="00BA6164"/>
    <w:rsid w:val="00BA688E"/>
    <w:rsid w:val="00BB3408"/>
    <w:rsid w:val="00BB3A3D"/>
    <w:rsid w:val="00BB4052"/>
    <w:rsid w:val="00BB46BB"/>
    <w:rsid w:val="00BB4BBE"/>
    <w:rsid w:val="00BB58F2"/>
    <w:rsid w:val="00BB5DCC"/>
    <w:rsid w:val="00BC237E"/>
    <w:rsid w:val="00BC6A3A"/>
    <w:rsid w:val="00BC7341"/>
    <w:rsid w:val="00BC78DA"/>
    <w:rsid w:val="00BD17E4"/>
    <w:rsid w:val="00BD4333"/>
    <w:rsid w:val="00BD46E8"/>
    <w:rsid w:val="00BE07E2"/>
    <w:rsid w:val="00BE2447"/>
    <w:rsid w:val="00BE2AD6"/>
    <w:rsid w:val="00BE609B"/>
    <w:rsid w:val="00BF00BC"/>
    <w:rsid w:val="00BF10E4"/>
    <w:rsid w:val="00BF20DB"/>
    <w:rsid w:val="00BF2A76"/>
    <w:rsid w:val="00BF4225"/>
    <w:rsid w:val="00BF6CA1"/>
    <w:rsid w:val="00C0327C"/>
    <w:rsid w:val="00C11026"/>
    <w:rsid w:val="00C1168C"/>
    <w:rsid w:val="00C1324B"/>
    <w:rsid w:val="00C144E4"/>
    <w:rsid w:val="00C154B2"/>
    <w:rsid w:val="00C2122A"/>
    <w:rsid w:val="00C2376A"/>
    <w:rsid w:val="00C25F47"/>
    <w:rsid w:val="00C32055"/>
    <w:rsid w:val="00C33F07"/>
    <w:rsid w:val="00C34D41"/>
    <w:rsid w:val="00C35EB8"/>
    <w:rsid w:val="00C36EB3"/>
    <w:rsid w:val="00C42013"/>
    <w:rsid w:val="00C44E75"/>
    <w:rsid w:val="00C45804"/>
    <w:rsid w:val="00C472D8"/>
    <w:rsid w:val="00C476E1"/>
    <w:rsid w:val="00C56B6D"/>
    <w:rsid w:val="00C574BF"/>
    <w:rsid w:val="00C61182"/>
    <w:rsid w:val="00C62DC1"/>
    <w:rsid w:val="00C71D06"/>
    <w:rsid w:val="00C74AAF"/>
    <w:rsid w:val="00C76706"/>
    <w:rsid w:val="00C87AB5"/>
    <w:rsid w:val="00C91531"/>
    <w:rsid w:val="00C93335"/>
    <w:rsid w:val="00C93ED6"/>
    <w:rsid w:val="00CA1B14"/>
    <w:rsid w:val="00CA5300"/>
    <w:rsid w:val="00CB0A76"/>
    <w:rsid w:val="00CB0DD7"/>
    <w:rsid w:val="00CB0E67"/>
    <w:rsid w:val="00CB3A07"/>
    <w:rsid w:val="00CB4971"/>
    <w:rsid w:val="00CB7BF2"/>
    <w:rsid w:val="00CC0A15"/>
    <w:rsid w:val="00CC365B"/>
    <w:rsid w:val="00CC3C32"/>
    <w:rsid w:val="00CD28C7"/>
    <w:rsid w:val="00CD67C0"/>
    <w:rsid w:val="00CE13A5"/>
    <w:rsid w:val="00CE39F0"/>
    <w:rsid w:val="00CE45FE"/>
    <w:rsid w:val="00CF38E8"/>
    <w:rsid w:val="00D0035F"/>
    <w:rsid w:val="00D012B5"/>
    <w:rsid w:val="00D0207D"/>
    <w:rsid w:val="00D046CC"/>
    <w:rsid w:val="00D05EDF"/>
    <w:rsid w:val="00D10E6F"/>
    <w:rsid w:val="00D11C38"/>
    <w:rsid w:val="00D1286C"/>
    <w:rsid w:val="00D13D80"/>
    <w:rsid w:val="00D159FE"/>
    <w:rsid w:val="00D20E96"/>
    <w:rsid w:val="00D21FE5"/>
    <w:rsid w:val="00D22FC5"/>
    <w:rsid w:val="00D235C5"/>
    <w:rsid w:val="00D23CA7"/>
    <w:rsid w:val="00D31D7E"/>
    <w:rsid w:val="00D47F4C"/>
    <w:rsid w:val="00D47FC6"/>
    <w:rsid w:val="00D51165"/>
    <w:rsid w:val="00D51CA2"/>
    <w:rsid w:val="00D66F8C"/>
    <w:rsid w:val="00D67041"/>
    <w:rsid w:val="00D70797"/>
    <w:rsid w:val="00D73F64"/>
    <w:rsid w:val="00D752F9"/>
    <w:rsid w:val="00D85C81"/>
    <w:rsid w:val="00D9144F"/>
    <w:rsid w:val="00DA5C7B"/>
    <w:rsid w:val="00DA5FAE"/>
    <w:rsid w:val="00DA6668"/>
    <w:rsid w:val="00DB0922"/>
    <w:rsid w:val="00DB201B"/>
    <w:rsid w:val="00DB56E3"/>
    <w:rsid w:val="00DB67ED"/>
    <w:rsid w:val="00DC034B"/>
    <w:rsid w:val="00DC7903"/>
    <w:rsid w:val="00DD4E9D"/>
    <w:rsid w:val="00DD5754"/>
    <w:rsid w:val="00DD7C70"/>
    <w:rsid w:val="00DE340C"/>
    <w:rsid w:val="00DE4849"/>
    <w:rsid w:val="00DF30DF"/>
    <w:rsid w:val="00DF35D7"/>
    <w:rsid w:val="00DF37A4"/>
    <w:rsid w:val="00DF6DD4"/>
    <w:rsid w:val="00E009E7"/>
    <w:rsid w:val="00E01563"/>
    <w:rsid w:val="00E031FB"/>
    <w:rsid w:val="00E04CA1"/>
    <w:rsid w:val="00E11EF3"/>
    <w:rsid w:val="00E13AE8"/>
    <w:rsid w:val="00E21B06"/>
    <w:rsid w:val="00E26BA0"/>
    <w:rsid w:val="00E3299D"/>
    <w:rsid w:val="00E34F6D"/>
    <w:rsid w:val="00E3576C"/>
    <w:rsid w:val="00E36535"/>
    <w:rsid w:val="00E415CF"/>
    <w:rsid w:val="00E45FD8"/>
    <w:rsid w:val="00E501DC"/>
    <w:rsid w:val="00E54DB9"/>
    <w:rsid w:val="00E57E7F"/>
    <w:rsid w:val="00E638A6"/>
    <w:rsid w:val="00E667FB"/>
    <w:rsid w:val="00E70A28"/>
    <w:rsid w:val="00E70E4C"/>
    <w:rsid w:val="00E7475C"/>
    <w:rsid w:val="00E814B4"/>
    <w:rsid w:val="00E866C8"/>
    <w:rsid w:val="00E94624"/>
    <w:rsid w:val="00EA0044"/>
    <w:rsid w:val="00EA2C08"/>
    <w:rsid w:val="00EA3118"/>
    <w:rsid w:val="00EA69AC"/>
    <w:rsid w:val="00EB684E"/>
    <w:rsid w:val="00EC25CF"/>
    <w:rsid w:val="00EC4694"/>
    <w:rsid w:val="00ED2557"/>
    <w:rsid w:val="00ED3CC3"/>
    <w:rsid w:val="00EE25E9"/>
    <w:rsid w:val="00EE5B55"/>
    <w:rsid w:val="00EE7D55"/>
    <w:rsid w:val="00EF040F"/>
    <w:rsid w:val="00EF1678"/>
    <w:rsid w:val="00F05002"/>
    <w:rsid w:val="00F052EE"/>
    <w:rsid w:val="00F13887"/>
    <w:rsid w:val="00F1554E"/>
    <w:rsid w:val="00F17A30"/>
    <w:rsid w:val="00F20D35"/>
    <w:rsid w:val="00F26874"/>
    <w:rsid w:val="00F31BA4"/>
    <w:rsid w:val="00F43BA7"/>
    <w:rsid w:val="00F44F1B"/>
    <w:rsid w:val="00F4536C"/>
    <w:rsid w:val="00F55531"/>
    <w:rsid w:val="00F5781A"/>
    <w:rsid w:val="00F628F0"/>
    <w:rsid w:val="00F710AA"/>
    <w:rsid w:val="00F71C4B"/>
    <w:rsid w:val="00F7290E"/>
    <w:rsid w:val="00F73EE4"/>
    <w:rsid w:val="00F74068"/>
    <w:rsid w:val="00F77CC4"/>
    <w:rsid w:val="00F81671"/>
    <w:rsid w:val="00F8345F"/>
    <w:rsid w:val="00F909EF"/>
    <w:rsid w:val="00F92126"/>
    <w:rsid w:val="00F92EA4"/>
    <w:rsid w:val="00F968F9"/>
    <w:rsid w:val="00FA28B3"/>
    <w:rsid w:val="00FA28F4"/>
    <w:rsid w:val="00FA4160"/>
    <w:rsid w:val="00FA49E6"/>
    <w:rsid w:val="00FA77A2"/>
    <w:rsid w:val="00FB2793"/>
    <w:rsid w:val="00FB40CE"/>
    <w:rsid w:val="00FB4EC1"/>
    <w:rsid w:val="00FB5943"/>
    <w:rsid w:val="00FB599B"/>
    <w:rsid w:val="00FB67F2"/>
    <w:rsid w:val="00FB7B59"/>
    <w:rsid w:val="00FC3BCE"/>
    <w:rsid w:val="00FC4679"/>
    <w:rsid w:val="00FD131E"/>
    <w:rsid w:val="00FD65D4"/>
    <w:rsid w:val="00FD6890"/>
    <w:rsid w:val="00FE5E3C"/>
    <w:rsid w:val="00FE6577"/>
    <w:rsid w:val="00FF2D1F"/>
    <w:rsid w:val="00FF46D5"/>
    <w:rsid w:val="00FF696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15:docId w15:val="{EC04778B-A792-4DB2-9043-2356C901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27A1"/>
    <w:pPr>
      <w:spacing w:after="160" w:line="259" w:lineRule="auto"/>
    </w:pPr>
  </w:style>
  <w:style w:type="paragraph" w:styleId="1">
    <w:name w:val="heading 1"/>
    <w:basedOn w:val="a"/>
    <w:next w:val="a"/>
    <w:link w:val="1Char"/>
    <w:uiPriority w:val="9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8D39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A84AE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8D393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912A39"/>
    <w:rPr>
      <w:color w:val="0000FF" w:themeColor="hyperlink"/>
      <w:u w:val="single"/>
    </w:rPr>
  </w:style>
  <w:style w:type="character" w:styleId="ab">
    <w:name w:val="Unresolved Mention"/>
    <w:basedOn w:val="a0"/>
    <w:uiPriority w:val="99"/>
    <w:semiHidden/>
    <w:unhideWhenUsed/>
    <w:rsid w:val="008306FE"/>
    <w:rPr>
      <w:color w:val="605E5C"/>
      <w:shd w:val="clear" w:color="auto" w:fill="E1DFDD"/>
    </w:rPr>
  </w:style>
  <w:style w:type="character" w:customStyle="1" w:styleId="articletitle">
    <w:name w:val="article_title"/>
    <w:basedOn w:val="a0"/>
    <w:rsid w:val="00166903"/>
  </w:style>
  <w:style w:type="character" w:customStyle="1" w:styleId="4Char">
    <w:name w:val="عنوان 4 Char"/>
    <w:basedOn w:val="a0"/>
    <w:link w:val="4"/>
    <w:uiPriority w:val="9"/>
    <w:semiHidden/>
    <w:rsid w:val="00A84AEB"/>
    <w:rPr>
      <w:rFonts w:asciiTheme="majorHAnsi" w:eastAsiaTheme="majorEastAsia" w:hAnsiTheme="majorHAnsi" w:cstheme="majorBidi"/>
      <w:i/>
      <w:iCs/>
      <w:color w:val="365F91" w:themeColor="accent1" w:themeShade="BF"/>
    </w:rPr>
  </w:style>
  <w:style w:type="character" w:styleId="ac">
    <w:name w:val="Emphasis"/>
    <w:basedOn w:val="a0"/>
    <w:uiPriority w:val="20"/>
    <w:qFormat/>
    <w:rsid w:val="00A31A57"/>
    <w:rPr>
      <w:i/>
      <w:iCs/>
    </w:rPr>
  </w:style>
  <w:style w:type="paragraph" w:styleId="ad">
    <w:name w:val="footnote text"/>
    <w:aliases w:val="Footnote Text Char Char Char,Footnote Text Char Char Char Char Char Char Char Char Char Char Char Char,Footnote Text Char Char Char Char Char Char Char Char Char Char,Footnote Text Char Char Char Char Char Char Char Char Char"/>
    <w:basedOn w:val="a"/>
    <w:link w:val="Char3"/>
    <w:unhideWhenUsed/>
    <w:qFormat/>
    <w:rsid w:val="00EE25E9"/>
    <w:pPr>
      <w:bidi/>
      <w:spacing w:after="0" w:line="240" w:lineRule="auto"/>
    </w:pPr>
    <w:rPr>
      <w:sz w:val="20"/>
      <w:szCs w:val="20"/>
    </w:rPr>
  </w:style>
  <w:style w:type="character" w:customStyle="1" w:styleId="Char3">
    <w:name w:val="نص حاشية سفلية Char"/>
    <w:aliases w:val="Footnote Text Char Char Char Char,Footnote Text Char Char Char Char Char Char Char Char Char Char Char Char Char,Footnote Text Char Char Char Char Char Char Char Char Char Char Char"/>
    <w:basedOn w:val="a0"/>
    <w:link w:val="ad"/>
    <w:rsid w:val="00EE25E9"/>
    <w:rPr>
      <w:sz w:val="20"/>
      <w:szCs w:val="20"/>
    </w:rPr>
  </w:style>
  <w:style w:type="character" w:styleId="ae">
    <w:name w:val="footnote reference"/>
    <w:aliases w:val="4_GA,4_G"/>
    <w:basedOn w:val="a0"/>
    <w:unhideWhenUsed/>
    <w:rsid w:val="00EE25E9"/>
    <w:rPr>
      <w:vertAlign w:val="superscript"/>
    </w:rPr>
  </w:style>
  <w:style w:type="numbering" w:customStyle="1" w:styleId="10">
    <w:name w:val="بلا قائمة1"/>
    <w:next w:val="a2"/>
    <w:uiPriority w:val="99"/>
    <w:semiHidden/>
    <w:unhideWhenUsed/>
    <w:rsid w:val="00FA77A2"/>
  </w:style>
  <w:style w:type="table" w:customStyle="1" w:styleId="11">
    <w:name w:val="شبكة جدول1"/>
    <w:basedOn w:val="a1"/>
    <w:next w:val="a7"/>
    <w:rsid w:val="00FA77A2"/>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
    <w:name w:val="Placeholder Text"/>
    <w:basedOn w:val="a0"/>
    <w:uiPriority w:val="99"/>
    <w:semiHidden/>
    <w:rsid w:val="00FA77A2"/>
    <w:rPr>
      <w:color w:val="808080"/>
    </w:rPr>
  </w:style>
  <w:style w:type="table" w:styleId="4-6">
    <w:name w:val="Grid Table 4 Accent 6"/>
    <w:basedOn w:val="a1"/>
    <w:uiPriority w:val="49"/>
    <w:rsid w:val="005644FE"/>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5-6">
    <w:name w:val="Grid Table 5 Dark Accent 6"/>
    <w:basedOn w:val="a1"/>
    <w:uiPriority w:val="50"/>
    <w:rsid w:val="005644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7-6">
    <w:name w:val="Grid Table 7 Colorful Accent 6"/>
    <w:basedOn w:val="a1"/>
    <w:uiPriority w:val="52"/>
    <w:rsid w:val="005B2BE0"/>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7865">
      <w:bodyDiv w:val="1"/>
      <w:marLeft w:val="0"/>
      <w:marRight w:val="0"/>
      <w:marTop w:val="0"/>
      <w:marBottom w:val="0"/>
      <w:divBdr>
        <w:top w:val="none" w:sz="0" w:space="0" w:color="auto"/>
        <w:left w:val="none" w:sz="0" w:space="0" w:color="auto"/>
        <w:bottom w:val="none" w:sz="0" w:space="0" w:color="auto"/>
        <w:right w:val="none" w:sz="0" w:space="0" w:color="auto"/>
      </w:divBdr>
    </w:div>
    <w:div w:id="13655690">
      <w:bodyDiv w:val="1"/>
      <w:marLeft w:val="0"/>
      <w:marRight w:val="0"/>
      <w:marTop w:val="0"/>
      <w:marBottom w:val="0"/>
      <w:divBdr>
        <w:top w:val="none" w:sz="0" w:space="0" w:color="auto"/>
        <w:left w:val="none" w:sz="0" w:space="0" w:color="auto"/>
        <w:bottom w:val="none" w:sz="0" w:space="0" w:color="auto"/>
        <w:right w:val="none" w:sz="0" w:space="0" w:color="auto"/>
      </w:divBdr>
    </w:div>
    <w:div w:id="27338150">
      <w:bodyDiv w:val="1"/>
      <w:marLeft w:val="0"/>
      <w:marRight w:val="0"/>
      <w:marTop w:val="0"/>
      <w:marBottom w:val="0"/>
      <w:divBdr>
        <w:top w:val="none" w:sz="0" w:space="0" w:color="auto"/>
        <w:left w:val="none" w:sz="0" w:space="0" w:color="auto"/>
        <w:bottom w:val="none" w:sz="0" w:space="0" w:color="auto"/>
        <w:right w:val="none" w:sz="0" w:space="0" w:color="auto"/>
      </w:divBdr>
    </w:div>
    <w:div w:id="39941858">
      <w:bodyDiv w:val="1"/>
      <w:marLeft w:val="0"/>
      <w:marRight w:val="0"/>
      <w:marTop w:val="0"/>
      <w:marBottom w:val="0"/>
      <w:divBdr>
        <w:top w:val="none" w:sz="0" w:space="0" w:color="auto"/>
        <w:left w:val="none" w:sz="0" w:space="0" w:color="auto"/>
        <w:bottom w:val="none" w:sz="0" w:space="0" w:color="auto"/>
        <w:right w:val="none" w:sz="0" w:space="0" w:color="auto"/>
      </w:divBdr>
    </w:div>
    <w:div w:id="78673435">
      <w:bodyDiv w:val="1"/>
      <w:marLeft w:val="0"/>
      <w:marRight w:val="0"/>
      <w:marTop w:val="0"/>
      <w:marBottom w:val="0"/>
      <w:divBdr>
        <w:top w:val="none" w:sz="0" w:space="0" w:color="auto"/>
        <w:left w:val="none" w:sz="0" w:space="0" w:color="auto"/>
        <w:bottom w:val="none" w:sz="0" w:space="0" w:color="auto"/>
        <w:right w:val="none" w:sz="0" w:space="0" w:color="auto"/>
      </w:divBdr>
    </w:div>
    <w:div w:id="83766918">
      <w:bodyDiv w:val="1"/>
      <w:marLeft w:val="0"/>
      <w:marRight w:val="0"/>
      <w:marTop w:val="0"/>
      <w:marBottom w:val="0"/>
      <w:divBdr>
        <w:top w:val="none" w:sz="0" w:space="0" w:color="auto"/>
        <w:left w:val="none" w:sz="0" w:space="0" w:color="auto"/>
        <w:bottom w:val="none" w:sz="0" w:space="0" w:color="auto"/>
        <w:right w:val="none" w:sz="0" w:space="0" w:color="auto"/>
      </w:divBdr>
    </w:div>
    <w:div w:id="86928921">
      <w:bodyDiv w:val="1"/>
      <w:marLeft w:val="0"/>
      <w:marRight w:val="0"/>
      <w:marTop w:val="0"/>
      <w:marBottom w:val="0"/>
      <w:divBdr>
        <w:top w:val="none" w:sz="0" w:space="0" w:color="auto"/>
        <w:left w:val="none" w:sz="0" w:space="0" w:color="auto"/>
        <w:bottom w:val="none" w:sz="0" w:space="0" w:color="auto"/>
        <w:right w:val="none" w:sz="0" w:space="0" w:color="auto"/>
      </w:divBdr>
    </w:div>
    <w:div w:id="132869985">
      <w:bodyDiv w:val="1"/>
      <w:marLeft w:val="0"/>
      <w:marRight w:val="0"/>
      <w:marTop w:val="0"/>
      <w:marBottom w:val="0"/>
      <w:divBdr>
        <w:top w:val="none" w:sz="0" w:space="0" w:color="auto"/>
        <w:left w:val="none" w:sz="0" w:space="0" w:color="auto"/>
        <w:bottom w:val="none" w:sz="0" w:space="0" w:color="auto"/>
        <w:right w:val="none" w:sz="0" w:space="0" w:color="auto"/>
      </w:divBdr>
      <w:divsChild>
        <w:div w:id="2138640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616547">
      <w:bodyDiv w:val="1"/>
      <w:marLeft w:val="0"/>
      <w:marRight w:val="0"/>
      <w:marTop w:val="0"/>
      <w:marBottom w:val="0"/>
      <w:divBdr>
        <w:top w:val="none" w:sz="0" w:space="0" w:color="auto"/>
        <w:left w:val="none" w:sz="0" w:space="0" w:color="auto"/>
        <w:bottom w:val="none" w:sz="0" w:space="0" w:color="auto"/>
        <w:right w:val="none" w:sz="0" w:space="0" w:color="auto"/>
      </w:divBdr>
    </w:div>
    <w:div w:id="178204258">
      <w:bodyDiv w:val="1"/>
      <w:marLeft w:val="0"/>
      <w:marRight w:val="0"/>
      <w:marTop w:val="0"/>
      <w:marBottom w:val="0"/>
      <w:divBdr>
        <w:top w:val="none" w:sz="0" w:space="0" w:color="auto"/>
        <w:left w:val="none" w:sz="0" w:space="0" w:color="auto"/>
        <w:bottom w:val="none" w:sz="0" w:space="0" w:color="auto"/>
        <w:right w:val="none" w:sz="0" w:space="0" w:color="auto"/>
      </w:divBdr>
    </w:div>
    <w:div w:id="182784411">
      <w:bodyDiv w:val="1"/>
      <w:marLeft w:val="0"/>
      <w:marRight w:val="0"/>
      <w:marTop w:val="0"/>
      <w:marBottom w:val="0"/>
      <w:divBdr>
        <w:top w:val="none" w:sz="0" w:space="0" w:color="auto"/>
        <w:left w:val="none" w:sz="0" w:space="0" w:color="auto"/>
        <w:bottom w:val="none" w:sz="0" w:space="0" w:color="auto"/>
        <w:right w:val="none" w:sz="0" w:space="0" w:color="auto"/>
      </w:divBdr>
    </w:div>
    <w:div w:id="189953403">
      <w:bodyDiv w:val="1"/>
      <w:marLeft w:val="0"/>
      <w:marRight w:val="0"/>
      <w:marTop w:val="0"/>
      <w:marBottom w:val="0"/>
      <w:divBdr>
        <w:top w:val="none" w:sz="0" w:space="0" w:color="auto"/>
        <w:left w:val="none" w:sz="0" w:space="0" w:color="auto"/>
        <w:bottom w:val="none" w:sz="0" w:space="0" w:color="auto"/>
        <w:right w:val="none" w:sz="0" w:space="0" w:color="auto"/>
      </w:divBdr>
    </w:div>
    <w:div w:id="194584822">
      <w:bodyDiv w:val="1"/>
      <w:marLeft w:val="0"/>
      <w:marRight w:val="0"/>
      <w:marTop w:val="0"/>
      <w:marBottom w:val="0"/>
      <w:divBdr>
        <w:top w:val="none" w:sz="0" w:space="0" w:color="auto"/>
        <w:left w:val="none" w:sz="0" w:space="0" w:color="auto"/>
        <w:bottom w:val="none" w:sz="0" w:space="0" w:color="auto"/>
        <w:right w:val="none" w:sz="0" w:space="0" w:color="auto"/>
      </w:divBdr>
    </w:div>
    <w:div w:id="220487757">
      <w:bodyDiv w:val="1"/>
      <w:marLeft w:val="0"/>
      <w:marRight w:val="0"/>
      <w:marTop w:val="0"/>
      <w:marBottom w:val="0"/>
      <w:divBdr>
        <w:top w:val="none" w:sz="0" w:space="0" w:color="auto"/>
        <w:left w:val="none" w:sz="0" w:space="0" w:color="auto"/>
        <w:bottom w:val="none" w:sz="0" w:space="0" w:color="auto"/>
        <w:right w:val="none" w:sz="0" w:space="0" w:color="auto"/>
      </w:divBdr>
    </w:div>
    <w:div w:id="227040270">
      <w:bodyDiv w:val="1"/>
      <w:marLeft w:val="0"/>
      <w:marRight w:val="0"/>
      <w:marTop w:val="0"/>
      <w:marBottom w:val="0"/>
      <w:divBdr>
        <w:top w:val="none" w:sz="0" w:space="0" w:color="auto"/>
        <w:left w:val="none" w:sz="0" w:space="0" w:color="auto"/>
        <w:bottom w:val="none" w:sz="0" w:space="0" w:color="auto"/>
        <w:right w:val="none" w:sz="0" w:space="0" w:color="auto"/>
      </w:divBdr>
    </w:div>
    <w:div w:id="229927035">
      <w:bodyDiv w:val="1"/>
      <w:marLeft w:val="0"/>
      <w:marRight w:val="0"/>
      <w:marTop w:val="0"/>
      <w:marBottom w:val="0"/>
      <w:divBdr>
        <w:top w:val="none" w:sz="0" w:space="0" w:color="auto"/>
        <w:left w:val="none" w:sz="0" w:space="0" w:color="auto"/>
        <w:bottom w:val="none" w:sz="0" w:space="0" w:color="auto"/>
        <w:right w:val="none" w:sz="0" w:space="0" w:color="auto"/>
      </w:divBdr>
    </w:div>
    <w:div w:id="244655309">
      <w:bodyDiv w:val="1"/>
      <w:marLeft w:val="0"/>
      <w:marRight w:val="0"/>
      <w:marTop w:val="0"/>
      <w:marBottom w:val="0"/>
      <w:divBdr>
        <w:top w:val="none" w:sz="0" w:space="0" w:color="auto"/>
        <w:left w:val="none" w:sz="0" w:space="0" w:color="auto"/>
        <w:bottom w:val="none" w:sz="0" w:space="0" w:color="auto"/>
        <w:right w:val="none" w:sz="0" w:space="0" w:color="auto"/>
      </w:divBdr>
      <w:divsChild>
        <w:div w:id="1292133069">
          <w:marLeft w:val="0"/>
          <w:marRight w:val="0"/>
          <w:marTop w:val="0"/>
          <w:marBottom w:val="0"/>
          <w:divBdr>
            <w:top w:val="none" w:sz="0" w:space="0" w:color="auto"/>
            <w:left w:val="none" w:sz="0" w:space="0" w:color="auto"/>
            <w:bottom w:val="dashed" w:sz="6" w:space="0" w:color="454D59"/>
            <w:right w:val="none" w:sz="0" w:space="0" w:color="auto"/>
          </w:divBdr>
        </w:div>
      </w:divsChild>
    </w:div>
    <w:div w:id="259224036">
      <w:bodyDiv w:val="1"/>
      <w:marLeft w:val="0"/>
      <w:marRight w:val="0"/>
      <w:marTop w:val="0"/>
      <w:marBottom w:val="0"/>
      <w:divBdr>
        <w:top w:val="none" w:sz="0" w:space="0" w:color="auto"/>
        <w:left w:val="none" w:sz="0" w:space="0" w:color="auto"/>
        <w:bottom w:val="none" w:sz="0" w:space="0" w:color="auto"/>
        <w:right w:val="none" w:sz="0" w:space="0" w:color="auto"/>
      </w:divBdr>
    </w:div>
    <w:div w:id="272136452">
      <w:bodyDiv w:val="1"/>
      <w:marLeft w:val="0"/>
      <w:marRight w:val="0"/>
      <w:marTop w:val="0"/>
      <w:marBottom w:val="0"/>
      <w:divBdr>
        <w:top w:val="none" w:sz="0" w:space="0" w:color="auto"/>
        <w:left w:val="none" w:sz="0" w:space="0" w:color="auto"/>
        <w:bottom w:val="none" w:sz="0" w:space="0" w:color="auto"/>
        <w:right w:val="none" w:sz="0" w:space="0" w:color="auto"/>
      </w:divBdr>
      <w:divsChild>
        <w:div w:id="204830972">
          <w:marLeft w:val="0"/>
          <w:marRight w:val="0"/>
          <w:marTop w:val="0"/>
          <w:marBottom w:val="0"/>
          <w:divBdr>
            <w:top w:val="none" w:sz="0" w:space="0" w:color="auto"/>
            <w:left w:val="none" w:sz="0" w:space="0" w:color="auto"/>
            <w:bottom w:val="none" w:sz="0" w:space="0" w:color="auto"/>
            <w:right w:val="none" w:sz="0" w:space="0" w:color="auto"/>
          </w:divBdr>
        </w:div>
      </w:divsChild>
    </w:div>
    <w:div w:id="275214520">
      <w:bodyDiv w:val="1"/>
      <w:marLeft w:val="0"/>
      <w:marRight w:val="0"/>
      <w:marTop w:val="0"/>
      <w:marBottom w:val="0"/>
      <w:divBdr>
        <w:top w:val="none" w:sz="0" w:space="0" w:color="auto"/>
        <w:left w:val="none" w:sz="0" w:space="0" w:color="auto"/>
        <w:bottom w:val="none" w:sz="0" w:space="0" w:color="auto"/>
        <w:right w:val="none" w:sz="0" w:space="0" w:color="auto"/>
      </w:divBdr>
    </w:div>
    <w:div w:id="289747744">
      <w:bodyDiv w:val="1"/>
      <w:marLeft w:val="0"/>
      <w:marRight w:val="0"/>
      <w:marTop w:val="0"/>
      <w:marBottom w:val="0"/>
      <w:divBdr>
        <w:top w:val="none" w:sz="0" w:space="0" w:color="auto"/>
        <w:left w:val="none" w:sz="0" w:space="0" w:color="auto"/>
        <w:bottom w:val="none" w:sz="0" w:space="0" w:color="auto"/>
        <w:right w:val="none" w:sz="0" w:space="0" w:color="auto"/>
      </w:divBdr>
      <w:divsChild>
        <w:div w:id="486554101">
          <w:marLeft w:val="0"/>
          <w:marRight w:val="0"/>
          <w:marTop w:val="0"/>
          <w:marBottom w:val="0"/>
          <w:divBdr>
            <w:top w:val="none" w:sz="0" w:space="0" w:color="auto"/>
            <w:left w:val="none" w:sz="0" w:space="0" w:color="auto"/>
            <w:bottom w:val="none" w:sz="0" w:space="0" w:color="auto"/>
            <w:right w:val="none" w:sz="0" w:space="0" w:color="auto"/>
          </w:divBdr>
        </w:div>
      </w:divsChild>
    </w:div>
    <w:div w:id="305355997">
      <w:bodyDiv w:val="1"/>
      <w:marLeft w:val="0"/>
      <w:marRight w:val="0"/>
      <w:marTop w:val="0"/>
      <w:marBottom w:val="0"/>
      <w:divBdr>
        <w:top w:val="none" w:sz="0" w:space="0" w:color="auto"/>
        <w:left w:val="none" w:sz="0" w:space="0" w:color="auto"/>
        <w:bottom w:val="none" w:sz="0" w:space="0" w:color="auto"/>
        <w:right w:val="none" w:sz="0" w:space="0" w:color="auto"/>
      </w:divBdr>
    </w:div>
    <w:div w:id="323364841">
      <w:bodyDiv w:val="1"/>
      <w:marLeft w:val="0"/>
      <w:marRight w:val="0"/>
      <w:marTop w:val="0"/>
      <w:marBottom w:val="0"/>
      <w:divBdr>
        <w:top w:val="none" w:sz="0" w:space="0" w:color="auto"/>
        <w:left w:val="none" w:sz="0" w:space="0" w:color="auto"/>
        <w:bottom w:val="none" w:sz="0" w:space="0" w:color="auto"/>
        <w:right w:val="none" w:sz="0" w:space="0" w:color="auto"/>
      </w:divBdr>
    </w:div>
    <w:div w:id="343677427">
      <w:bodyDiv w:val="1"/>
      <w:marLeft w:val="0"/>
      <w:marRight w:val="0"/>
      <w:marTop w:val="0"/>
      <w:marBottom w:val="0"/>
      <w:divBdr>
        <w:top w:val="none" w:sz="0" w:space="0" w:color="auto"/>
        <w:left w:val="none" w:sz="0" w:space="0" w:color="auto"/>
        <w:bottom w:val="none" w:sz="0" w:space="0" w:color="auto"/>
        <w:right w:val="none" w:sz="0" w:space="0" w:color="auto"/>
      </w:divBdr>
    </w:div>
    <w:div w:id="347489799">
      <w:bodyDiv w:val="1"/>
      <w:marLeft w:val="0"/>
      <w:marRight w:val="0"/>
      <w:marTop w:val="0"/>
      <w:marBottom w:val="0"/>
      <w:divBdr>
        <w:top w:val="none" w:sz="0" w:space="0" w:color="auto"/>
        <w:left w:val="none" w:sz="0" w:space="0" w:color="auto"/>
        <w:bottom w:val="none" w:sz="0" w:space="0" w:color="auto"/>
        <w:right w:val="none" w:sz="0" w:space="0" w:color="auto"/>
      </w:divBdr>
    </w:div>
    <w:div w:id="378090966">
      <w:bodyDiv w:val="1"/>
      <w:marLeft w:val="0"/>
      <w:marRight w:val="0"/>
      <w:marTop w:val="0"/>
      <w:marBottom w:val="0"/>
      <w:divBdr>
        <w:top w:val="none" w:sz="0" w:space="0" w:color="auto"/>
        <w:left w:val="none" w:sz="0" w:space="0" w:color="auto"/>
        <w:bottom w:val="none" w:sz="0" w:space="0" w:color="auto"/>
        <w:right w:val="none" w:sz="0" w:space="0" w:color="auto"/>
      </w:divBdr>
    </w:div>
    <w:div w:id="378821947">
      <w:bodyDiv w:val="1"/>
      <w:marLeft w:val="0"/>
      <w:marRight w:val="0"/>
      <w:marTop w:val="0"/>
      <w:marBottom w:val="0"/>
      <w:divBdr>
        <w:top w:val="none" w:sz="0" w:space="0" w:color="auto"/>
        <w:left w:val="none" w:sz="0" w:space="0" w:color="auto"/>
        <w:bottom w:val="none" w:sz="0" w:space="0" w:color="auto"/>
        <w:right w:val="none" w:sz="0" w:space="0" w:color="auto"/>
      </w:divBdr>
    </w:div>
    <w:div w:id="388505103">
      <w:bodyDiv w:val="1"/>
      <w:marLeft w:val="0"/>
      <w:marRight w:val="0"/>
      <w:marTop w:val="0"/>
      <w:marBottom w:val="0"/>
      <w:divBdr>
        <w:top w:val="none" w:sz="0" w:space="0" w:color="auto"/>
        <w:left w:val="none" w:sz="0" w:space="0" w:color="auto"/>
        <w:bottom w:val="none" w:sz="0" w:space="0" w:color="auto"/>
        <w:right w:val="none" w:sz="0" w:space="0" w:color="auto"/>
      </w:divBdr>
    </w:div>
    <w:div w:id="396436967">
      <w:bodyDiv w:val="1"/>
      <w:marLeft w:val="0"/>
      <w:marRight w:val="0"/>
      <w:marTop w:val="0"/>
      <w:marBottom w:val="0"/>
      <w:divBdr>
        <w:top w:val="none" w:sz="0" w:space="0" w:color="auto"/>
        <w:left w:val="none" w:sz="0" w:space="0" w:color="auto"/>
        <w:bottom w:val="none" w:sz="0" w:space="0" w:color="auto"/>
        <w:right w:val="none" w:sz="0" w:space="0" w:color="auto"/>
      </w:divBdr>
    </w:div>
    <w:div w:id="417021827">
      <w:bodyDiv w:val="1"/>
      <w:marLeft w:val="0"/>
      <w:marRight w:val="0"/>
      <w:marTop w:val="0"/>
      <w:marBottom w:val="0"/>
      <w:divBdr>
        <w:top w:val="none" w:sz="0" w:space="0" w:color="auto"/>
        <w:left w:val="none" w:sz="0" w:space="0" w:color="auto"/>
        <w:bottom w:val="none" w:sz="0" w:space="0" w:color="auto"/>
        <w:right w:val="none" w:sz="0" w:space="0" w:color="auto"/>
      </w:divBdr>
    </w:div>
    <w:div w:id="466508959">
      <w:bodyDiv w:val="1"/>
      <w:marLeft w:val="0"/>
      <w:marRight w:val="0"/>
      <w:marTop w:val="0"/>
      <w:marBottom w:val="0"/>
      <w:divBdr>
        <w:top w:val="none" w:sz="0" w:space="0" w:color="auto"/>
        <w:left w:val="none" w:sz="0" w:space="0" w:color="auto"/>
        <w:bottom w:val="none" w:sz="0" w:space="0" w:color="auto"/>
        <w:right w:val="none" w:sz="0" w:space="0" w:color="auto"/>
      </w:divBdr>
    </w:div>
    <w:div w:id="483203751">
      <w:bodyDiv w:val="1"/>
      <w:marLeft w:val="0"/>
      <w:marRight w:val="0"/>
      <w:marTop w:val="0"/>
      <w:marBottom w:val="0"/>
      <w:divBdr>
        <w:top w:val="none" w:sz="0" w:space="0" w:color="auto"/>
        <w:left w:val="none" w:sz="0" w:space="0" w:color="auto"/>
        <w:bottom w:val="none" w:sz="0" w:space="0" w:color="auto"/>
        <w:right w:val="none" w:sz="0" w:space="0" w:color="auto"/>
      </w:divBdr>
    </w:div>
    <w:div w:id="486944274">
      <w:bodyDiv w:val="1"/>
      <w:marLeft w:val="0"/>
      <w:marRight w:val="0"/>
      <w:marTop w:val="0"/>
      <w:marBottom w:val="0"/>
      <w:divBdr>
        <w:top w:val="none" w:sz="0" w:space="0" w:color="auto"/>
        <w:left w:val="none" w:sz="0" w:space="0" w:color="auto"/>
        <w:bottom w:val="none" w:sz="0" w:space="0" w:color="auto"/>
        <w:right w:val="none" w:sz="0" w:space="0" w:color="auto"/>
      </w:divBdr>
      <w:divsChild>
        <w:div w:id="1692223256">
          <w:marLeft w:val="0"/>
          <w:marRight w:val="0"/>
          <w:marTop w:val="0"/>
          <w:marBottom w:val="150"/>
          <w:divBdr>
            <w:top w:val="none" w:sz="0" w:space="0" w:color="auto"/>
            <w:left w:val="none" w:sz="0" w:space="0" w:color="auto"/>
            <w:bottom w:val="none" w:sz="0" w:space="0" w:color="auto"/>
            <w:right w:val="none" w:sz="0" w:space="0" w:color="auto"/>
          </w:divBdr>
        </w:div>
      </w:divsChild>
    </w:div>
    <w:div w:id="535512236">
      <w:bodyDiv w:val="1"/>
      <w:marLeft w:val="0"/>
      <w:marRight w:val="0"/>
      <w:marTop w:val="0"/>
      <w:marBottom w:val="0"/>
      <w:divBdr>
        <w:top w:val="none" w:sz="0" w:space="0" w:color="auto"/>
        <w:left w:val="none" w:sz="0" w:space="0" w:color="auto"/>
        <w:bottom w:val="none" w:sz="0" w:space="0" w:color="auto"/>
        <w:right w:val="none" w:sz="0" w:space="0" w:color="auto"/>
      </w:divBdr>
    </w:div>
    <w:div w:id="543758859">
      <w:bodyDiv w:val="1"/>
      <w:marLeft w:val="0"/>
      <w:marRight w:val="0"/>
      <w:marTop w:val="0"/>
      <w:marBottom w:val="0"/>
      <w:divBdr>
        <w:top w:val="none" w:sz="0" w:space="0" w:color="auto"/>
        <w:left w:val="none" w:sz="0" w:space="0" w:color="auto"/>
        <w:bottom w:val="none" w:sz="0" w:space="0" w:color="auto"/>
        <w:right w:val="none" w:sz="0" w:space="0" w:color="auto"/>
      </w:divBdr>
    </w:div>
    <w:div w:id="544417318">
      <w:bodyDiv w:val="1"/>
      <w:marLeft w:val="0"/>
      <w:marRight w:val="0"/>
      <w:marTop w:val="0"/>
      <w:marBottom w:val="0"/>
      <w:divBdr>
        <w:top w:val="none" w:sz="0" w:space="0" w:color="auto"/>
        <w:left w:val="none" w:sz="0" w:space="0" w:color="auto"/>
        <w:bottom w:val="none" w:sz="0" w:space="0" w:color="auto"/>
        <w:right w:val="none" w:sz="0" w:space="0" w:color="auto"/>
      </w:divBdr>
    </w:div>
    <w:div w:id="556210723">
      <w:bodyDiv w:val="1"/>
      <w:marLeft w:val="0"/>
      <w:marRight w:val="0"/>
      <w:marTop w:val="0"/>
      <w:marBottom w:val="0"/>
      <w:divBdr>
        <w:top w:val="none" w:sz="0" w:space="0" w:color="auto"/>
        <w:left w:val="none" w:sz="0" w:space="0" w:color="auto"/>
        <w:bottom w:val="none" w:sz="0" w:space="0" w:color="auto"/>
        <w:right w:val="none" w:sz="0" w:space="0" w:color="auto"/>
      </w:divBdr>
    </w:div>
    <w:div w:id="556548501">
      <w:bodyDiv w:val="1"/>
      <w:marLeft w:val="0"/>
      <w:marRight w:val="0"/>
      <w:marTop w:val="0"/>
      <w:marBottom w:val="0"/>
      <w:divBdr>
        <w:top w:val="none" w:sz="0" w:space="0" w:color="auto"/>
        <w:left w:val="none" w:sz="0" w:space="0" w:color="auto"/>
        <w:bottom w:val="none" w:sz="0" w:space="0" w:color="auto"/>
        <w:right w:val="none" w:sz="0" w:space="0" w:color="auto"/>
      </w:divBdr>
    </w:div>
    <w:div w:id="562642552">
      <w:bodyDiv w:val="1"/>
      <w:marLeft w:val="0"/>
      <w:marRight w:val="0"/>
      <w:marTop w:val="0"/>
      <w:marBottom w:val="0"/>
      <w:divBdr>
        <w:top w:val="none" w:sz="0" w:space="0" w:color="auto"/>
        <w:left w:val="none" w:sz="0" w:space="0" w:color="auto"/>
        <w:bottom w:val="none" w:sz="0" w:space="0" w:color="auto"/>
        <w:right w:val="none" w:sz="0" w:space="0" w:color="auto"/>
      </w:divBdr>
    </w:div>
    <w:div w:id="595096864">
      <w:bodyDiv w:val="1"/>
      <w:marLeft w:val="0"/>
      <w:marRight w:val="0"/>
      <w:marTop w:val="0"/>
      <w:marBottom w:val="0"/>
      <w:divBdr>
        <w:top w:val="none" w:sz="0" w:space="0" w:color="auto"/>
        <w:left w:val="none" w:sz="0" w:space="0" w:color="auto"/>
        <w:bottom w:val="none" w:sz="0" w:space="0" w:color="auto"/>
        <w:right w:val="none" w:sz="0" w:space="0" w:color="auto"/>
      </w:divBdr>
    </w:div>
    <w:div w:id="595557302">
      <w:bodyDiv w:val="1"/>
      <w:marLeft w:val="0"/>
      <w:marRight w:val="0"/>
      <w:marTop w:val="0"/>
      <w:marBottom w:val="0"/>
      <w:divBdr>
        <w:top w:val="none" w:sz="0" w:space="0" w:color="auto"/>
        <w:left w:val="none" w:sz="0" w:space="0" w:color="auto"/>
        <w:bottom w:val="none" w:sz="0" w:space="0" w:color="auto"/>
        <w:right w:val="none" w:sz="0" w:space="0" w:color="auto"/>
      </w:divBdr>
    </w:div>
    <w:div w:id="623270704">
      <w:bodyDiv w:val="1"/>
      <w:marLeft w:val="0"/>
      <w:marRight w:val="0"/>
      <w:marTop w:val="0"/>
      <w:marBottom w:val="0"/>
      <w:divBdr>
        <w:top w:val="none" w:sz="0" w:space="0" w:color="auto"/>
        <w:left w:val="none" w:sz="0" w:space="0" w:color="auto"/>
        <w:bottom w:val="none" w:sz="0" w:space="0" w:color="auto"/>
        <w:right w:val="none" w:sz="0" w:space="0" w:color="auto"/>
      </w:divBdr>
    </w:div>
    <w:div w:id="644507150">
      <w:bodyDiv w:val="1"/>
      <w:marLeft w:val="0"/>
      <w:marRight w:val="0"/>
      <w:marTop w:val="0"/>
      <w:marBottom w:val="0"/>
      <w:divBdr>
        <w:top w:val="none" w:sz="0" w:space="0" w:color="auto"/>
        <w:left w:val="none" w:sz="0" w:space="0" w:color="auto"/>
        <w:bottom w:val="none" w:sz="0" w:space="0" w:color="auto"/>
        <w:right w:val="none" w:sz="0" w:space="0" w:color="auto"/>
      </w:divBdr>
    </w:div>
    <w:div w:id="650839202">
      <w:bodyDiv w:val="1"/>
      <w:marLeft w:val="0"/>
      <w:marRight w:val="0"/>
      <w:marTop w:val="0"/>
      <w:marBottom w:val="0"/>
      <w:divBdr>
        <w:top w:val="none" w:sz="0" w:space="0" w:color="auto"/>
        <w:left w:val="none" w:sz="0" w:space="0" w:color="auto"/>
        <w:bottom w:val="none" w:sz="0" w:space="0" w:color="auto"/>
        <w:right w:val="none" w:sz="0" w:space="0" w:color="auto"/>
      </w:divBdr>
      <w:divsChild>
        <w:div w:id="1943104277">
          <w:marLeft w:val="0"/>
          <w:marRight w:val="0"/>
          <w:marTop w:val="0"/>
          <w:marBottom w:val="120"/>
          <w:divBdr>
            <w:top w:val="none" w:sz="0" w:space="0" w:color="auto"/>
            <w:left w:val="none" w:sz="0" w:space="0" w:color="auto"/>
            <w:bottom w:val="none" w:sz="0" w:space="0" w:color="auto"/>
            <w:right w:val="none" w:sz="0" w:space="0" w:color="auto"/>
          </w:divBdr>
          <w:divsChild>
            <w:div w:id="141639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62200">
      <w:bodyDiv w:val="1"/>
      <w:marLeft w:val="0"/>
      <w:marRight w:val="0"/>
      <w:marTop w:val="0"/>
      <w:marBottom w:val="0"/>
      <w:divBdr>
        <w:top w:val="none" w:sz="0" w:space="0" w:color="auto"/>
        <w:left w:val="none" w:sz="0" w:space="0" w:color="auto"/>
        <w:bottom w:val="none" w:sz="0" w:space="0" w:color="auto"/>
        <w:right w:val="none" w:sz="0" w:space="0" w:color="auto"/>
      </w:divBdr>
    </w:div>
    <w:div w:id="705568652">
      <w:bodyDiv w:val="1"/>
      <w:marLeft w:val="0"/>
      <w:marRight w:val="0"/>
      <w:marTop w:val="0"/>
      <w:marBottom w:val="0"/>
      <w:divBdr>
        <w:top w:val="none" w:sz="0" w:space="0" w:color="auto"/>
        <w:left w:val="none" w:sz="0" w:space="0" w:color="auto"/>
        <w:bottom w:val="none" w:sz="0" w:space="0" w:color="auto"/>
        <w:right w:val="none" w:sz="0" w:space="0" w:color="auto"/>
      </w:divBdr>
    </w:div>
    <w:div w:id="719088016">
      <w:bodyDiv w:val="1"/>
      <w:marLeft w:val="0"/>
      <w:marRight w:val="0"/>
      <w:marTop w:val="0"/>
      <w:marBottom w:val="0"/>
      <w:divBdr>
        <w:top w:val="none" w:sz="0" w:space="0" w:color="auto"/>
        <w:left w:val="none" w:sz="0" w:space="0" w:color="auto"/>
        <w:bottom w:val="none" w:sz="0" w:space="0" w:color="auto"/>
        <w:right w:val="none" w:sz="0" w:space="0" w:color="auto"/>
      </w:divBdr>
    </w:div>
    <w:div w:id="741021733">
      <w:bodyDiv w:val="1"/>
      <w:marLeft w:val="0"/>
      <w:marRight w:val="0"/>
      <w:marTop w:val="0"/>
      <w:marBottom w:val="0"/>
      <w:divBdr>
        <w:top w:val="none" w:sz="0" w:space="0" w:color="auto"/>
        <w:left w:val="none" w:sz="0" w:space="0" w:color="auto"/>
        <w:bottom w:val="none" w:sz="0" w:space="0" w:color="auto"/>
        <w:right w:val="none" w:sz="0" w:space="0" w:color="auto"/>
      </w:divBdr>
      <w:divsChild>
        <w:div w:id="1610893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410917">
      <w:bodyDiv w:val="1"/>
      <w:marLeft w:val="0"/>
      <w:marRight w:val="0"/>
      <w:marTop w:val="0"/>
      <w:marBottom w:val="0"/>
      <w:divBdr>
        <w:top w:val="none" w:sz="0" w:space="0" w:color="auto"/>
        <w:left w:val="none" w:sz="0" w:space="0" w:color="auto"/>
        <w:bottom w:val="none" w:sz="0" w:space="0" w:color="auto"/>
        <w:right w:val="none" w:sz="0" w:space="0" w:color="auto"/>
      </w:divBdr>
    </w:div>
    <w:div w:id="761141473">
      <w:bodyDiv w:val="1"/>
      <w:marLeft w:val="0"/>
      <w:marRight w:val="0"/>
      <w:marTop w:val="0"/>
      <w:marBottom w:val="0"/>
      <w:divBdr>
        <w:top w:val="none" w:sz="0" w:space="0" w:color="auto"/>
        <w:left w:val="none" w:sz="0" w:space="0" w:color="auto"/>
        <w:bottom w:val="none" w:sz="0" w:space="0" w:color="auto"/>
        <w:right w:val="none" w:sz="0" w:space="0" w:color="auto"/>
      </w:divBdr>
    </w:div>
    <w:div w:id="761412834">
      <w:bodyDiv w:val="1"/>
      <w:marLeft w:val="0"/>
      <w:marRight w:val="0"/>
      <w:marTop w:val="0"/>
      <w:marBottom w:val="0"/>
      <w:divBdr>
        <w:top w:val="none" w:sz="0" w:space="0" w:color="auto"/>
        <w:left w:val="none" w:sz="0" w:space="0" w:color="auto"/>
        <w:bottom w:val="none" w:sz="0" w:space="0" w:color="auto"/>
        <w:right w:val="none" w:sz="0" w:space="0" w:color="auto"/>
      </w:divBdr>
    </w:div>
    <w:div w:id="790126718">
      <w:bodyDiv w:val="1"/>
      <w:marLeft w:val="0"/>
      <w:marRight w:val="0"/>
      <w:marTop w:val="0"/>
      <w:marBottom w:val="0"/>
      <w:divBdr>
        <w:top w:val="none" w:sz="0" w:space="0" w:color="auto"/>
        <w:left w:val="none" w:sz="0" w:space="0" w:color="auto"/>
        <w:bottom w:val="none" w:sz="0" w:space="0" w:color="auto"/>
        <w:right w:val="none" w:sz="0" w:space="0" w:color="auto"/>
      </w:divBdr>
    </w:div>
    <w:div w:id="804084873">
      <w:bodyDiv w:val="1"/>
      <w:marLeft w:val="0"/>
      <w:marRight w:val="0"/>
      <w:marTop w:val="0"/>
      <w:marBottom w:val="0"/>
      <w:divBdr>
        <w:top w:val="none" w:sz="0" w:space="0" w:color="auto"/>
        <w:left w:val="none" w:sz="0" w:space="0" w:color="auto"/>
        <w:bottom w:val="none" w:sz="0" w:space="0" w:color="auto"/>
        <w:right w:val="none" w:sz="0" w:space="0" w:color="auto"/>
      </w:divBdr>
    </w:div>
    <w:div w:id="841435081">
      <w:bodyDiv w:val="1"/>
      <w:marLeft w:val="0"/>
      <w:marRight w:val="0"/>
      <w:marTop w:val="0"/>
      <w:marBottom w:val="0"/>
      <w:divBdr>
        <w:top w:val="none" w:sz="0" w:space="0" w:color="auto"/>
        <w:left w:val="none" w:sz="0" w:space="0" w:color="auto"/>
        <w:bottom w:val="none" w:sz="0" w:space="0" w:color="auto"/>
        <w:right w:val="none" w:sz="0" w:space="0" w:color="auto"/>
      </w:divBdr>
    </w:div>
    <w:div w:id="846597600">
      <w:bodyDiv w:val="1"/>
      <w:marLeft w:val="0"/>
      <w:marRight w:val="0"/>
      <w:marTop w:val="0"/>
      <w:marBottom w:val="0"/>
      <w:divBdr>
        <w:top w:val="none" w:sz="0" w:space="0" w:color="auto"/>
        <w:left w:val="none" w:sz="0" w:space="0" w:color="auto"/>
        <w:bottom w:val="none" w:sz="0" w:space="0" w:color="auto"/>
        <w:right w:val="none" w:sz="0" w:space="0" w:color="auto"/>
      </w:divBdr>
    </w:div>
    <w:div w:id="892816696">
      <w:bodyDiv w:val="1"/>
      <w:marLeft w:val="0"/>
      <w:marRight w:val="0"/>
      <w:marTop w:val="0"/>
      <w:marBottom w:val="0"/>
      <w:divBdr>
        <w:top w:val="none" w:sz="0" w:space="0" w:color="auto"/>
        <w:left w:val="none" w:sz="0" w:space="0" w:color="auto"/>
        <w:bottom w:val="none" w:sz="0" w:space="0" w:color="auto"/>
        <w:right w:val="none" w:sz="0" w:space="0" w:color="auto"/>
      </w:divBdr>
    </w:div>
    <w:div w:id="905921646">
      <w:bodyDiv w:val="1"/>
      <w:marLeft w:val="0"/>
      <w:marRight w:val="0"/>
      <w:marTop w:val="0"/>
      <w:marBottom w:val="0"/>
      <w:divBdr>
        <w:top w:val="none" w:sz="0" w:space="0" w:color="auto"/>
        <w:left w:val="none" w:sz="0" w:space="0" w:color="auto"/>
        <w:bottom w:val="none" w:sz="0" w:space="0" w:color="auto"/>
        <w:right w:val="none" w:sz="0" w:space="0" w:color="auto"/>
      </w:divBdr>
    </w:div>
    <w:div w:id="91836599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7170480">
      <w:bodyDiv w:val="1"/>
      <w:marLeft w:val="0"/>
      <w:marRight w:val="0"/>
      <w:marTop w:val="0"/>
      <w:marBottom w:val="0"/>
      <w:divBdr>
        <w:top w:val="none" w:sz="0" w:space="0" w:color="auto"/>
        <w:left w:val="none" w:sz="0" w:space="0" w:color="auto"/>
        <w:bottom w:val="none" w:sz="0" w:space="0" w:color="auto"/>
        <w:right w:val="none" w:sz="0" w:space="0" w:color="auto"/>
      </w:divBdr>
    </w:div>
    <w:div w:id="998071302">
      <w:bodyDiv w:val="1"/>
      <w:marLeft w:val="0"/>
      <w:marRight w:val="0"/>
      <w:marTop w:val="0"/>
      <w:marBottom w:val="0"/>
      <w:divBdr>
        <w:top w:val="none" w:sz="0" w:space="0" w:color="auto"/>
        <w:left w:val="none" w:sz="0" w:space="0" w:color="auto"/>
        <w:bottom w:val="none" w:sz="0" w:space="0" w:color="auto"/>
        <w:right w:val="none" w:sz="0" w:space="0" w:color="auto"/>
      </w:divBdr>
    </w:div>
    <w:div w:id="1008019019">
      <w:bodyDiv w:val="1"/>
      <w:marLeft w:val="0"/>
      <w:marRight w:val="0"/>
      <w:marTop w:val="0"/>
      <w:marBottom w:val="0"/>
      <w:divBdr>
        <w:top w:val="none" w:sz="0" w:space="0" w:color="auto"/>
        <w:left w:val="none" w:sz="0" w:space="0" w:color="auto"/>
        <w:bottom w:val="none" w:sz="0" w:space="0" w:color="auto"/>
        <w:right w:val="none" w:sz="0" w:space="0" w:color="auto"/>
      </w:divBdr>
    </w:div>
    <w:div w:id="1070231759">
      <w:bodyDiv w:val="1"/>
      <w:marLeft w:val="0"/>
      <w:marRight w:val="0"/>
      <w:marTop w:val="0"/>
      <w:marBottom w:val="0"/>
      <w:divBdr>
        <w:top w:val="none" w:sz="0" w:space="0" w:color="auto"/>
        <w:left w:val="none" w:sz="0" w:space="0" w:color="auto"/>
        <w:bottom w:val="none" w:sz="0" w:space="0" w:color="auto"/>
        <w:right w:val="none" w:sz="0" w:space="0" w:color="auto"/>
      </w:divBdr>
    </w:div>
    <w:div w:id="1075859826">
      <w:bodyDiv w:val="1"/>
      <w:marLeft w:val="0"/>
      <w:marRight w:val="0"/>
      <w:marTop w:val="0"/>
      <w:marBottom w:val="0"/>
      <w:divBdr>
        <w:top w:val="none" w:sz="0" w:space="0" w:color="auto"/>
        <w:left w:val="none" w:sz="0" w:space="0" w:color="auto"/>
        <w:bottom w:val="none" w:sz="0" w:space="0" w:color="auto"/>
        <w:right w:val="none" w:sz="0" w:space="0" w:color="auto"/>
      </w:divBdr>
    </w:div>
    <w:div w:id="1077552207">
      <w:bodyDiv w:val="1"/>
      <w:marLeft w:val="0"/>
      <w:marRight w:val="0"/>
      <w:marTop w:val="0"/>
      <w:marBottom w:val="0"/>
      <w:divBdr>
        <w:top w:val="none" w:sz="0" w:space="0" w:color="auto"/>
        <w:left w:val="none" w:sz="0" w:space="0" w:color="auto"/>
        <w:bottom w:val="none" w:sz="0" w:space="0" w:color="auto"/>
        <w:right w:val="none" w:sz="0" w:space="0" w:color="auto"/>
      </w:divBdr>
    </w:div>
    <w:div w:id="1081371467">
      <w:bodyDiv w:val="1"/>
      <w:marLeft w:val="0"/>
      <w:marRight w:val="0"/>
      <w:marTop w:val="0"/>
      <w:marBottom w:val="0"/>
      <w:divBdr>
        <w:top w:val="none" w:sz="0" w:space="0" w:color="auto"/>
        <w:left w:val="none" w:sz="0" w:space="0" w:color="auto"/>
        <w:bottom w:val="none" w:sz="0" w:space="0" w:color="auto"/>
        <w:right w:val="none" w:sz="0" w:space="0" w:color="auto"/>
      </w:divBdr>
    </w:div>
    <w:div w:id="1092046407">
      <w:bodyDiv w:val="1"/>
      <w:marLeft w:val="0"/>
      <w:marRight w:val="0"/>
      <w:marTop w:val="0"/>
      <w:marBottom w:val="0"/>
      <w:divBdr>
        <w:top w:val="none" w:sz="0" w:space="0" w:color="auto"/>
        <w:left w:val="none" w:sz="0" w:space="0" w:color="auto"/>
        <w:bottom w:val="none" w:sz="0" w:space="0" w:color="auto"/>
        <w:right w:val="none" w:sz="0" w:space="0" w:color="auto"/>
      </w:divBdr>
    </w:div>
    <w:div w:id="1122654116">
      <w:bodyDiv w:val="1"/>
      <w:marLeft w:val="0"/>
      <w:marRight w:val="0"/>
      <w:marTop w:val="0"/>
      <w:marBottom w:val="0"/>
      <w:divBdr>
        <w:top w:val="none" w:sz="0" w:space="0" w:color="auto"/>
        <w:left w:val="none" w:sz="0" w:space="0" w:color="auto"/>
        <w:bottom w:val="none" w:sz="0" w:space="0" w:color="auto"/>
        <w:right w:val="none" w:sz="0" w:space="0" w:color="auto"/>
      </w:divBdr>
    </w:div>
    <w:div w:id="1123615878">
      <w:bodyDiv w:val="1"/>
      <w:marLeft w:val="0"/>
      <w:marRight w:val="0"/>
      <w:marTop w:val="0"/>
      <w:marBottom w:val="0"/>
      <w:divBdr>
        <w:top w:val="none" w:sz="0" w:space="0" w:color="auto"/>
        <w:left w:val="none" w:sz="0" w:space="0" w:color="auto"/>
        <w:bottom w:val="none" w:sz="0" w:space="0" w:color="auto"/>
        <w:right w:val="none" w:sz="0" w:space="0" w:color="auto"/>
      </w:divBdr>
    </w:div>
    <w:div w:id="1130972747">
      <w:bodyDiv w:val="1"/>
      <w:marLeft w:val="0"/>
      <w:marRight w:val="0"/>
      <w:marTop w:val="0"/>
      <w:marBottom w:val="0"/>
      <w:divBdr>
        <w:top w:val="none" w:sz="0" w:space="0" w:color="auto"/>
        <w:left w:val="none" w:sz="0" w:space="0" w:color="auto"/>
        <w:bottom w:val="none" w:sz="0" w:space="0" w:color="auto"/>
        <w:right w:val="none" w:sz="0" w:space="0" w:color="auto"/>
      </w:divBdr>
    </w:div>
    <w:div w:id="1140462631">
      <w:bodyDiv w:val="1"/>
      <w:marLeft w:val="0"/>
      <w:marRight w:val="0"/>
      <w:marTop w:val="0"/>
      <w:marBottom w:val="0"/>
      <w:divBdr>
        <w:top w:val="none" w:sz="0" w:space="0" w:color="auto"/>
        <w:left w:val="none" w:sz="0" w:space="0" w:color="auto"/>
        <w:bottom w:val="none" w:sz="0" w:space="0" w:color="auto"/>
        <w:right w:val="none" w:sz="0" w:space="0" w:color="auto"/>
      </w:divBdr>
    </w:div>
    <w:div w:id="1146437944">
      <w:bodyDiv w:val="1"/>
      <w:marLeft w:val="0"/>
      <w:marRight w:val="0"/>
      <w:marTop w:val="0"/>
      <w:marBottom w:val="0"/>
      <w:divBdr>
        <w:top w:val="none" w:sz="0" w:space="0" w:color="auto"/>
        <w:left w:val="none" w:sz="0" w:space="0" w:color="auto"/>
        <w:bottom w:val="none" w:sz="0" w:space="0" w:color="auto"/>
        <w:right w:val="none" w:sz="0" w:space="0" w:color="auto"/>
      </w:divBdr>
      <w:divsChild>
        <w:div w:id="2006587444">
          <w:marLeft w:val="0"/>
          <w:marRight w:val="0"/>
          <w:marTop w:val="0"/>
          <w:marBottom w:val="0"/>
          <w:divBdr>
            <w:top w:val="none" w:sz="0" w:space="0" w:color="auto"/>
            <w:left w:val="none" w:sz="0" w:space="0" w:color="auto"/>
            <w:bottom w:val="dashed" w:sz="6" w:space="0" w:color="454D59"/>
            <w:right w:val="none" w:sz="0" w:space="0" w:color="auto"/>
          </w:divBdr>
        </w:div>
      </w:divsChild>
    </w:div>
    <w:div w:id="1155949949">
      <w:bodyDiv w:val="1"/>
      <w:marLeft w:val="0"/>
      <w:marRight w:val="0"/>
      <w:marTop w:val="0"/>
      <w:marBottom w:val="0"/>
      <w:divBdr>
        <w:top w:val="none" w:sz="0" w:space="0" w:color="auto"/>
        <w:left w:val="none" w:sz="0" w:space="0" w:color="auto"/>
        <w:bottom w:val="none" w:sz="0" w:space="0" w:color="auto"/>
        <w:right w:val="none" w:sz="0" w:space="0" w:color="auto"/>
      </w:divBdr>
    </w:div>
    <w:div w:id="1167598231">
      <w:bodyDiv w:val="1"/>
      <w:marLeft w:val="0"/>
      <w:marRight w:val="0"/>
      <w:marTop w:val="0"/>
      <w:marBottom w:val="0"/>
      <w:divBdr>
        <w:top w:val="none" w:sz="0" w:space="0" w:color="auto"/>
        <w:left w:val="none" w:sz="0" w:space="0" w:color="auto"/>
        <w:bottom w:val="none" w:sz="0" w:space="0" w:color="auto"/>
        <w:right w:val="none" w:sz="0" w:space="0" w:color="auto"/>
      </w:divBdr>
      <w:divsChild>
        <w:div w:id="1800756614">
          <w:marLeft w:val="0"/>
          <w:marRight w:val="0"/>
          <w:marTop w:val="0"/>
          <w:marBottom w:val="150"/>
          <w:divBdr>
            <w:top w:val="none" w:sz="0" w:space="0" w:color="auto"/>
            <w:left w:val="none" w:sz="0" w:space="0" w:color="auto"/>
            <w:bottom w:val="none" w:sz="0" w:space="0" w:color="auto"/>
            <w:right w:val="none" w:sz="0" w:space="0" w:color="auto"/>
          </w:divBdr>
        </w:div>
      </w:divsChild>
    </w:div>
    <w:div w:id="1184441591">
      <w:bodyDiv w:val="1"/>
      <w:marLeft w:val="0"/>
      <w:marRight w:val="0"/>
      <w:marTop w:val="0"/>
      <w:marBottom w:val="0"/>
      <w:divBdr>
        <w:top w:val="none" w:sz="0" w:space="0" w:color="auto"/>
        <w:left w:val="none" w:sz="0" w:space="0" w:color="auto"/>
        <w:bottom w:val="none" w:sz="0" w:space="0" w:color="auto"/>
        <w:right w:val="none" w:sz="0" w:space="0" w:color="auto"/>
      </w:divBdr>
    </w:div>
    <w:div w:id="1184977749">
      <w:bodyDiv w:val="1"/>
      <w:marLeft w:val="0"/>
      <w:marRight w:val="0"/>
      <w:marTop w:val="0"/>
      <w:marBottom w:val="0"/>
      <w:divBdr>
        <w:top w:val="none" w:sz="0" w:space="0" w:color="auto"/>
        <w:left w:val="none" w:sz="0" w:space="0" w:color="auto"/>
        <w:bottom w:val="none" w:sz="0" w:space="0" w:color="auto"/>
        <w:right w:val="none" w:sz="0" w:space="0" w:color="auto"/>
      </w:divBdr>
    </w:div>
    <w:div w:id="1196312040">
      <w:bodyDiv w:val="1"/>
      <w:marLeft w:val="0"/>
      <w:marRight w:val="0"/>
      <w:marTop w:val="0"/>
      <w:marBottom w:val="0"/>
      <w:divBdr>
        <w:top w:val="none" w:sz="0" w:space="0" w:color="auto"/>
        <w:left w:val="none" w:sz="0" w:space="0" w:color="auto"/>
        <w:bottom w:val="none" w:sz="0" w:space="0" w:color="auto"/>
        <w:right w:val="none" w:sz="0" w:space="0" w:color="auto"/>
      </w:divBdr>
    </w:div>
    <w:div w:id="1214122836">
      <w:bodyDiv w:val="1"/>
      <w:marLeft w:val="0"/>
      <w:marRight w:val="0"/>
      <w:marTop w:val="0"/>
      <w:marBottom w:val="0"/>
      <w:divBdr>
        <w:top w:val="none" w:sz="0" w:space="0" w:color="auto"/>
        <w:left w:val="none" w:sz="0" w:space="0" w:color="auto"/>
        <w:bottom w:val="none" w:sz="0" w:space="0" w:color="auto"/>
        <w:right w:val="none" w:sz="0" w:space="0" w:color="auto"/>
      </w:divBdr>
    </w:div>
    <w:div w:id="1226142386">
      <w:bodyDiv w:val="1"/>
      <w:marLeft w:val="0"/>
      <w:marRight w:val="0"/>
      <w:marTop w:val="0"/>
      <w:marBottom w:val="0"/>
      <w:divBdr>
        <w:top w:val="none" w:sz="0" w:space="0" w:color="auto"/>
        <w:left w:val="none" w:sz="0" w:space="0" w:color="auto"/>
        <w:bottom w:val="none" w:sz="0" w:space="0" w:color="auto"/>
        <w:right w:val="none" w:sz="0" w:space="0" w:color="auto"/>
      </w:divBdr>
    </w:div>
    <w:div w:id="1278607458">
      <w:bodyDiv w:val="1"/>
      <w:marLeft w:val="0"/>
      <w:marRight w:val="0"/>
      <w:marTop w:val="0"/>
      <w:marBottom w:val="0"/>
      <w:divBdr>
        <w:top w:val="none" w:sz="0" w:space="0" w:color="auto"/>
        <w:left w:val="none" w:sz="0" w:space="0" w:color="auto"/>
        <w:bottom w:val="none" w:sz="0" w:space="0" w:color="auto"/>
        <w:right w:val="none" w:sz="0" w:space="0" w:color="auto"/>
      </w:divBdr>
    </w:div>
    <w:div w:id="1291982968">
      <w:bodyDiv w:val="1"/>
      <w:marLeft w:val="0"/>
      <w:marRight w:val="0"/>
      <w:marTop w:val="0"/>
      <w:marBottom w:val="0"/>
      <w:divBdr>
        <w:top w:val="none" w:sz="0" w:space="0" w:color="auto"/>
        <w:left w:val="none" w:sz="0" w:space="0" w:color="auto"/>
        <w:bottom w:val="none" w:sz="0" w:space="0" w:color="auto"/>
        <w:right w:val="none" w:sz="0" w:space="0" w:color="auto"/>
      </w:divBdr>
    </w:div>
    <w:div w:id="1303775953">
      <w:bodyDiv w:val="1"/>
      <w:marLeft w:val="0"/>
      <w:marRight w:val="0"/>
      <w:marTop w:val="0"/>
      <w:marBottom w:val="0"/>
      <w:divBdr>
        <w:top w:val="none" w:sz="0" w:space="0" w:color="auto"/>
        <w:left w:val="none" w:sz="0" w:space="0" w:color="auto"/>
        <w:bottom w:val="none" w:sz="0" w:space="0" w:color="auto"/>
        <w:right w:val="none" w:sz="0" w:space="0" w:color="auto"/>
      </w:divBdr>
    </w:div>
    <w:div w:id="1325279295">
      <w:bodyDiv w:val="1"/>
      <w:marLeft w:val="0"/>
      <w:marRight w:val="0"/>
      <w:marTop w:val="0"/>
      <w:marBottom w:val="0"/>
      <w:divBdr>
        <w:top w:val="none" w:sz="0" w:space="0" w:color="auto"/>
        <w:left w:val="none" w:sz="0" w:space="0" w:color="auto"/>
        <w:bottom w:val="none" w:sz="0" w:space="0" w:color="auto"/>
        <w:right w:val="none" w:sz="0" w:space="0" w:color="auto"/>
      </w:divBdr>
    </w:div>
    <w:div w:id="1339384376">
      <w:bodyDiv w:val="1"/>
      <w:marLeft w:val="0"/>
      <w:marRight w:val="0"/>
      <w:marTop w:val="0"/>
      <w:marBottom w:val="0"/>
      <w:divBdr>
        <w:top w:val="none" w:sz="0" w:space="0" w:color="auto"/>
        <w:left w:val="none" w:sz="0" w:space="0" w:color="auto"/>
        <w:bottom w:val="none" w:sz="0" w:space="0" w:color="auto"/>
        <w:right w:val="none" w:sz="0" w:space="0" w:color="auto"/>
      </w:divBdr>
    </w:div>
    <w:div w:id="1399865138">
      <w:bodyDiv w:val="1"/>
      <w:marLeft w:val="0"/>
      <w:marRight w:val="0"/>
      <w:marTop w:val="0"/>
      <w:marBottom w:val="0"/>
      <w:divBdr>
        <w:top w:val="none" w:sz="0" w:space="0" w:color="auto"/>
        <w:left w:val="none" w:sz="0" w:space="0" w:color="auto"/>
        <w:bottom w:val="none" w:sz="0" w:space="0" w:color="auto"/>
        <w:right w:val="none" w:sz="0" w:space="0" w:color="auto"/>
      </w:divBdr>
    </w:div>
    <w:div w:id="1401977888">
      <w:bodyDiv w:val="1"/>
      <w:marLeft w:val="0"/>
      <w:marRight w:val="0"/>
      <w:marTop w:val="0"/>
      <w:marBottom w:val="0"/>
      <w:divBdr>
        <w:top w:val="none" w:sz="0" w:space="0" w:color="auto"/>
        <w:left w:val="none" w:sz="0" w:space="0" w:color="auto"/>
        <w:bottom w:val="none" w:sz="0" w:space="0" w:color="auto"/>
        <w:right w:val="none" w:sz="0" w:space="0" w:color="auto"/>
      </w:divBdr>
    </w:div>
    <w:div w:id="1426917805">
      <w:bodyDiv w:val="1"/>
      <w:marLeft w:val="0"/>
      <w:marRight w:val="0"/>
      <w:marTop w:val="0"/>
      <w:marBottom w:val="0"/>
      <w:divBdr>
        <w:top w:val="none" w:sz="0" w:space="0" w:color="auto"/>
        <w:left w:val="none" w:sz="0" w:space="0" w:color="auto"/>
        <w:bottom w:val="none" w:sz="0" w:space="0" w:color="auto"/>
        <w:right w:val="none" w:sz="0" w:space="0" w:color="auto"/>
      </w:divBdr>
    </w:div>
    <w:div w:id="1426922289">
      <w:bodyDiv w:val="1"/>
      <w:marLeft w:val="0"/>
      <w:marRight w:val="0"/>
      <w:marTop w:val="0"/>
      <w:marBottom w:val="0"/>
      <w:divBdr>
        <w:top w:val="none" w:sz="0" w:space="0" w:color="auto"/>
        <w:left w:val="none" w:sz="0" w:space="0" w:color="auto"/>
        <w:bottom w:val="none" w:sz="0" w:space="0" w:color="auto"/>
        <w:right w:val="none" w:sz="0" w:space="0" w:color="auto"/>
      </w:divBdr>
    </w:div>
    <w:div w:id="1489399036">
      <w:bodyDiv w:val="1"/>
      <w:marLeft w:val="0"/>
      <w:marRight w:val="0"/>
      <w:marTop w:val="0"/>
      <w:marBottom w:val="0"/>
      <w:divBdr>
        <w:top w:val="none" w:sz="0" w:space="0" w:color="auto"/>
        <w:left w:val="none" w:sz="0" w:space="0" w:color="auto"/>
        <w:bottom w:val="none" w:sz="0" w:space="0" w:color="auto"/>
        <w:right w:val="none" w:sz="0" w:space="0" w:color="auto"/>
      </w:divBdr>
    </w:div>
    <w:div w:id="1518039745">
      <w:bodyDiv w:val="1"/>
      <w:marLeft w:val="0"/>
      <w:marRight w:val="0"/>
      <w:marTop w:val="0"/>
      <w:marBottom w:val="0"/>
      <w:divBdr>
        <w:top w:val="none" w:sz="0" w:space="0" w:color="auto"/>
        <w:left w:val="none" w:sz="0" w:space="0" w:color="auto"/>
        <w:bottom w:val="none" w:sz="0" w:space="0" w:color="auto"/>
        <w:right w:val="none" w:sz="0" w:space="0" w:color="auto"/>
      </w:divBdr>
    </w:div>
    <w:div w:id="1531533529">
      <w:bodyDiv w:val="1"/>
      <w:marLeft w:val="0"/>
      <w:marRight w:val="0"/>
      <w:marTop w:val="0"/>
      <w:marBottom w:val="0"/>
      <w:divBdr>
        <w:top w:val="none" w:sz="0" w:space="0" w:color="auto"/>
        <w:left w:val="none" w:sz="0" w:space="0" w:color="auto"/>
        <w:bottom w:val="none" w:sz="0" w:space="0" w:color="auto"/>
        <w:right w:val="none" w:sz="0" w:space="0" w:color="auto"/>
      </w:divBdr>
    </w:div>
    <w:div w:id="1539584414">
      <w:bodyDiv w:val="1"/>
      <w:marLeft w:val="0"/>
      <w:marRight w:val="0"/>
      <w:marTop w:val="0"/>
      <w:marBottom w:val="0"/>
      <w:divBdr>
        <w:top w:val="none" w:sz="0" w:space="0" w:color="auto"/>
        <w:left w:val="none" w:sz="0" w:space="0" w:color="auto"/>
        <w:bottom w:val="none" w:sz="0" w:space="0" w:color="auto"/>
        <w:right w:val="none" w:sz="0" w:space="0" w:color="auto"/>
      </w:divBdr>
    </w:div>
    <w:div w:id="1541045206">
      <w:bodyDiv w:val="1"/>
      <w:marLeft w:val="0"/>
      <w:marRight w:val="0"/>
      <w:marTop w:val="0"/>
      <w:marBottom w:val="0"/>
      <w:divBdr>
        <w:top w:val="none" w:sz="0" w:space="0" w:color="auto"/>
        <w:left w:val="none" w:sz="0" w:space="0" w:color="auto"/>
        <w:bottom w:val="none" w:sz="0" w:space="0" w:color="auto"/>
        <w:right w:val="none" w:sz="0" w:space="0" w:color="auto"/>
      </w:divBdr>
    </w:div>
    <w:div w:id="1558127620">
      <w:bodyDiv w:val="1"/>
      <w:marLeft w:val="0"/>
      <w:marRight w:val="0"/>
      <w:marTop w:val="0"/>
      <w:marBottom w:val="0"/>
      <w:divBdr>
        <w:top w:val="none" w:sz="0" w:space="0" w:color="auto"/>
        <w:left w:val="none" w:sz="0" w:space="0" w:color="auto"/>
        <w:bottom w:val="none" w:sz="0" w:space="0" w:color="auto"/>
        <w:right w:val="none" w:sz="0" w:space="0" w:color="auto"/>
      </w:divBdr>
    </w:div>
    <w:div w:id="1586105732">
      <w:bodyDiv w:val="1"/>
      <w:marLeft w:val="0"/>
      <w:marRight w:val="0"/>
      <w:marTop w:val="0"/>
      <w:marBottom w:val="0"/>
      <w:divBdr>
        <w:top w:val="none" w:sz="0" w:space="0" w:color="auto"/>
        <w:left w:val="none" w:sz="0" w:space="0" w:color="auto"/>
        <w:bottom w:val="none" w:sz="0" w:space="0" w:color="auto"/>
        <w:right w:val="none" w:sz="0" w:space="0" w:color="auto"/>
      </w:divBdr>
    </w:div>
    <w:div w:id="1600675390">
      <w:bodyDiv w:val="1"/>
      <w:marLeft w:val="0"/>
      <w:marRight w:val="0"/>
      <w:marTop w:val="0"/>
      <w:marBottom w:val="0"/>
      <w:divBdr>
        <w:top w:val="none" w:sz="0" w:space="0" w:color="auto"/>
        <w:left w:val="none" w:sz="0" w:space="0" w:color="auto"/>
        <w:bottom w:val="none" w:sz="0" w:space="0" w:color="auto"/>
        <w:right w:val="none" w:sz="0" w:space="0" w:color="auto"/>
      </w:divBdr>
    </w:div>
    <w:div w:id="1613168962">
      <w:bodyDiv w:val="1"/>
      <w:marLeft w:val="0"/>
      <w:marRight w:val="0"/>
      <w:marTop w:val="0"/>
      <w:marBottom w:val="0"/>
      <w:divBdr>
        <w:top w:val="none" w:sz="0" w:space="0" w:color="auto"/>
        <w:left w:val="none" w:sz="0" w:space="0" w:color="auto"/>
        <w:bottom w:val="none" w:sz="0" w:space="0" w:color="auto"/>
        <w:right w:val="none" w:sz="0" w:space="0" w:color="auto"/>
      </w:divBdr>
    </w:div>
    <w:div w:id="1621187451">
      <w:bodyDiv w:val="1"/>
      <w:marLeft w:val="0"/>
      <w:marRight w:val="0"/>
      <w:marTop w:val="0"/>
      <w:marBottom w:val="0"/>
      <w:divBdr>
        <w:top w:val="none" w:sz="0" w:space="0" w:color="auto"/>
        <w:left w:val="none" w:sz="0" w:space="0" w:color="auto"/>
        <w:bottom w:val="none" w:sz="0" w:space="0" w:color="auto"/>
        <w:right w:val="none" w:sz="0" w:space="0" w:color="auto"/>
      </w:divBdr>
    </w:div>
    <w:div w:id="1625620754">
      <w:bodyDiv w:val="1"/>
      <w:marLeft w:val="0"/>
      <w:marRight w:val="0"/>
      <w:marTop w:val="0"/>
      <w:marBottom w:val="0"/>
      <w:divBdr>
        <w:top w:val="none" w:sz="0" w:space="0" w:color="auto"/>
        <w:left w:val="none" w:sz="0" w:space="0" w:color="auto"/>
        <w:bottom w:val="none" w:sz="0" w:space="0" w:color="auto"/>
        <w:right w:val="none" w:sz="0" w:space="0" w:color="auto"/>
      </w:divBdr>
    </w:div>
    <w:div w:id="1656950044">
      <w:bodyDiv w:val="1"/>
      <w:marLeft w:val="0"/>
      <w:marRight w:val="0"/>
      <w:marTop w:val="0"/>
      <w:marBottom w:val="0"/>
      <w:divBdr>
        <w:top w:val="none" w:sz="0" w:space="0" w:color="auto"/>
        <w:left w:val="none" w:sz="0" w:space="0" w:color="auto"/>
        <w:bottom w:val="none" w:sz="0" w:space="0" w:color="auto"/>
        <w:right w:val="none" w:sz="0" w:space="0" w:color="auto"/>
      </w:divBdr>
    </w:div>
    <w:div w:id="1666929406">
      <w:bodyDiv w:val="1"/>
      <w:marLeft w:val="0"/>
      <w:marRight w:val="0"/>
      <w:marTop w:val="0"/>
      <w:marBottom w:val="0"/>
      <w:divBdr>
        <w:top w:val="none" w:sz="0" w:space="0" w:color="auto"/>
        <w:left w:val="none" w:sz="0" w:space="0" w:color="auto"/>
        <w:bottom w:val="none" w:sz="0" w:space="0" w:color="auto"/>
        <w:right w:val="none" w:sz="0" w:space="0" w:color="auto"/>
      </w:divBdr>
    </w:div>
    <w:div w:id="1699621178">
      <w:bodyDiv w:val="1"/>
      <w:marLeft w:val="0"/>
      <w:marRight w:val="0"/>
      <w:marTop w:val="0"/>
      <w:marBottom w:val="0"/>
      <w:divBdr>
        <w:top w:val="none" w:sz="0" w:space="0" w:color="auto"/>
        <w:left w:val="none" w:sz="0" w:space="0" w:color="auto"/>
        <w:bottom w:val="none" w:sz="0" w:space="0" w:color="auto"/>
        <w:right w:val="none" w:sz="0" w:space="0" w:color="auto"/>
      </w:divBdr>
    </w:div>
    <w:div w:id="1721711435">
      <w:bodyDiv w:val="1"/>
      <w:marLeft w:val="0"/>
      <w:marRight w:val="0"/>
      <w:marTop w:val="0"/>
      <w:marBottom w:val="0"/>
      <w:divBdr>
        <w:top w:val="none" w:sz="0" w:space="0" w:color="auto"/>
        <w:left w:val="none" w:sz="0" w:space="0" w:color="auto"/>
        <w:bottom w:val="none" w:sz="0" w:space="0" w:color="auto"/>
        <w:right w:val="none" w:sz="0" w:space="0" w:color="auto"/>
      </w:divBdr>
    </w:div>
    <w:div w:id="1726415608">
      <w:bodyDiv w:val="1"/>
      <w:marLeft w:val="0"/>
      <w:marRight w:val="0"/>
      <w:marTop w:val="0"/>
      <w:marBottom w:val="0"/>
      <w:divBdr>
        <w:top w:val="none" w:sz="0" w:space="0" w:color="auto"/>
        <w:left w:val="none" w:sz="0" w:space="0" w:color="auto"/>
        <w:bottom w:val="none" w:sz="0" w:space="0" w:color="auto"/>
        <w:right w:val="none" w:sz="0" w:space="0" w:color="auto"/>
      </w:divBdr>
    </w:div>
    <w:div w:id="1734768321">
      <w:bodyDiv w:val="1"/>
      <w:marLeft w:val="0"/>
      <w:marRight w:val="0"/>
      <w:marTop w:val="0"/>
      <w:marBottom w:val="0"/>
      <w:divBdr>
        <w:top w:val="none" w:sz="0" w:space="0" w:color="auto"/>
        <w:left w:val="none" w:sz="0" w:space="0" w:color="auto"/>
        <w:bottom w:val="none" w:sz="0" w:space="0" w:color="auto"/>
        <w:right w:val="none" w:sz="0" w:space="0" w:color="auto"/>
      </w:divBdr>
    </w:div>
    <w:div w:id="1735421457">
      <w:bodyDiv w:val="1"/>
      <w:marLeft w:val="0"/>
      <w:marRight w:val="0"/>
      <w:marTop w:val="0"/>
      <w:marBottom w:val="0"/>
      <w:divBdr>
        <w:top w:val="none" w:sz="0" w:space="0" w:color="auto"/>
        <w:left w:val="none" w:sz="0" w:space="0" w:color="auto"/>
        <w:bottom w:val="none" w:sz="0" w:space="0" w:color="auto"/>
        <w:right w:val="none" w:sz="0" w:space="0" w:color="auto"/>
      </w:divBdr>
    </w:div>
    <w:div w:id="1762295261">
      <w:bodyDiv w:val="1"/>
      <w:marLeft w:val="0"/>
      <w:marRight w:val="0"/>
      <w:marTop w:val="0"/>
      <w:marBottom w:val="0"/>
      <w:divBdr>
        <w:top w:val="none" w:sz="0" w:space="0" w:color="auto"/>
        <w:left w:val="none" w:sz="0" w:space="0" w:color="auto"/>
        <w:bottom w:val="none" w:sz="0" w:space="0" w:color="auto"/>
        <w:right w:val="none" w:sz="0" w:space="0" w:color="auto"/>
      </w:divBdr>
    </w:div>
    <w:div w:id="1769111482">
      <w:bodyDiv w:val="1"/>
      <w:marLeft w:val="0"/>
      <w:marRight w:val="0"/>
      <w:marTop w:val="0"/>
      <w:marBottom w:val="0"/>
      <w:divBdr>
        <w:top w:val="none" w:sz="0" w:space="0" w:color="auto"/>
        <w:left w:val="none" w:sz="0" w:space="0" w:color="auto"/>
        <w:bottom w:val="none" w:sz="0" w:space="0" w:color="auto"/>
        <w:right w:val="none" w:sz="0" w:space="0" w:color="auto"/>
      </w:divBdr>
    </w:div>
    <w:div w:id="1770083392">
      <w:bodyDiv w:val="1"/>
      <w:marLeft w:val="0"/>
      <w:marRight w:val="0"/>
      <w:marTop w:val="0"/>
      <w:marBottom w:val="0"/>
      <w:divBdr>
        <w:top w:val="none" w:sz="0" w:space="0" w:color="auto"/>
        <w:left w:val="none" w:sz="0" w:space="0" w:color="auto"/>
        <w:bottom w:val="none" w:sz="0" w:space="0" w:color="auto"/>
        <w:right w:val="none" w:sz="0" w:space="0" w:color="auto"/>
      </w:divBdr>
    </w:div>
    <w:div w:id="1792895746">
      <w:bodyDiv w:val="1"/>
      <w:marLeft w:val="0"/>
      <w:marRight w:val="0"/>
      <w:marTop w:val="0"/>
      <w:marBottom w:val="0"/>
      <w:divBdr>
        <w:top w:val="none" w:sz="0" w:space="0" w:color="auto"/>
        <w:left w:val="none" w:sz="0" w:space="0" w:color="auto"/>
        <w:bottom w:val="none" w:sz="0" w:space="0" w:color="auto"/>
        <w:right w:val="none" w:sz="0" w:space="0" w:color="auto"/>
      </w:divBdr>
    </w:div>
    <w:div w:id="1827279566">
      <w:bodyDiv w:val="1"/>
      <w:marLeft w:val="0"/>
      <w:marRight w:val="0"/>
      <w:marTop w:val="0"/>
      <w:marBottom w:val="0"/>
      <w:divBdr>
        <w:top w:val="none" w:sz="0" w:space="0" w:color="auto"/>
        <w:left w:val="none" w:sz="0" w:space="0" w:color="auto"/>
        <w:bottom w:val="none" w:sz="0" w:space="0" w:color="auto"/>
        <w:right w:val="none" w:sz="0" w:space="0" w:color="auto"/>
      </w:divBdr>
    </w:div>
    <w:div w:id="1834641343">
      <w:bodyDiv w:val="1"/>
      <w:marLeft w:val="0"/>
      <w:marRight w:val="0"/>
      <w:marTop w:val="0"/>
      <w:marBottom w:val="0"/>
      <w:divBdr>
        <w:top w:val="none" w:sz="0" w:space="0" w:color="auto"/>
        <w:left w:val="none" w:sz="0" w:space="0" w:color="auto"/>
        <w:bottom w:val="none" w:sz="0" w:space="0" w:color="auto"/>
        <w:right w:val="none" w:sz="0" w:space="0" w:color="auto"/>
      </w:divBdr>
    </w:div>
    <w:div w:id="1837112094">
      <w:bodyDiv w:val="1"/>
      <w:marLeft w:val="0"/>
      <w:marRight w:val="0"/>
      <w:marTop w:val="0"/>
      <w:marBottom w:val="0"/>
      <w:divBdr>
        <w:top w:val="none" w:sz="0" w:space="0" w:color="auto"/>
        <w:left w:val="none" w:sz="0" w:space="0" w:color="auto"/>
        <w:bottom w:val="none" w:sz="0" w:space="0" w:color="auto"/>
        <w:right w:val="none" w:sz="0" w:space="0" w:color="auto"/>
      </w:divBdr>
    </w:div>
    <w:div w:id="1845901303">
      <w:bodyDiv w:val="1"/>
      <w:marLeft w:val="0"/>
      <w:marRight w:val="0"/>
      <w:marTop w:val="0"/>
      <w:marBottom w:val="0"/>
      <w:divBdr>
        <w:top w:val="none" w:sz="0" w:space="0" w:color="auto"/>
        <w:left w:val="none" w:sz="0" w:space="0" w:color="auto"/>
        <w:bottom w:val="none" w:sz="0" w:space="0" w:color="auto"/>
        <w:right w:val="none" w:sz="0" w:space="0" w:color="auto"/>
      </w:divBdr>
    </w:div>
    <w:div w:id="1865753679">
      <w:bodyDiv w:val="1"/>
      <w:marLeft w:val="0"/>
      <w:marRight w:val="0"/>
      <w:marTop w:val="0"/>
      <w:marBottom w:val="0"/>
      <w:divBdr>
        <w:top w:val="none" w:sz="0" w:space="0" w:color="auto"/>
        <w:left w:val="none" w:sz="0" w:space="0" w:color="auto"/>
        <w:bottom w:val="none" w:sz="0" w:space="0" w:color="auto"/>
        <w:right w:val="none" w:sz="0" w:space="0" w:color="auto"/>
      </w:divBdr>
    </w:div>
    <w:div w:id="1867132561">
      <w:bodyDiv w:val="1"/>
      <w:marLeft w:val="0"/>
      <w:marRight w:val="0"/>
      <w:marTop w:val="0"/>
      <w:marBottom w:val="0"/>
      <w:divBdr>
        <w:top w:val="none" w:sz="0" w:space="0" w:color="auto"/>
        <w:left w:val="none" w:sz="0" w:space="0" w:color="auto"/>
        <w:bottom w:val="none" w:sz="0" w:space="0" w:color="auto"/>
        <w:right w:val="none" w:sz="0" w:space="0" w:color="auto"/>
      </w:divBdr>
    </w:div>
    <w:div w:id="1891307775">
      <w:bodyDiv w:val="1"/>
      <w:marLeft w:val="0"/>
      <w:marRight w:val="0"/>
      <w:marTop w:val="0"/>
      <w:marBottom w:val="0"/>
      <w:divBdr>
        <w:top w:val="none" w:sz="0" w:space="0" w:color="auto"/>
        <w:left w:val="none" w:sz="0" w:space="0" w:color="auto"/>
        <w:bottom w:val="none" w:sz="0" w:space="0" w:color="auto"/>
        <w:right w:val="none" w:sz="0" w:space="0" w:color="auto"/>
      </w:divBdr>
      <w:divsChild>
        <w:div w:id="864246397">
          <w:marLeft w:val="0"/>
          <w:marRight w:val="0"/>
          <w:marTop w:val="15"/>
          <w:marBottom w:val="0"/>
          <w:divBdr>
            <w:top w:val="single" w:sz="48" w:space="0" w:color="auto"/>
            <w:left w:val="single" w:sz="48" w:space="0" w:color="auto"/>
            <w:bottom w:val="single" w:sz="48" w:space="0" w:color="auto"/>
            <w:right w:val="single" w:sz="48" w:space="0" w:color="auto"/>
          </w:divBdr>
          <w:divsChild>
            <w:div w:id="1759866425">
              <w:marLeft w:val="0"/>
              <w:marRight w:val="0"/>
              <w:marTop w:val="0"/>
              <w:marBottom w:val="0"/>
              <w:divBdr>
                <w:top w:val="none" w:sz="0" w:space="0" w:color="auto"/>
                <w:left w:val="none" w:sz="0" w:space="0" w:color="auto"/>
                <w:bottom w:val="none" w:sz="0" w:space="0" w:color="auto"/>
                <w:right w:val="none" w:sz="0" w:space="0" w:color="auto"/>
              </w:divBdr>
            </w:div>
          </w:divsChild>
        </w:div>
        <w:div w:id="1394624250">
          <w:marLeft w:val="0"/>
          <w:marRight w:val="0"/>
          <w:marTop w:val="15"/>
          <w:marBottom w:val="0"/>
          <w:divBdr>
            <w:top w:val="single" w:sz="48" w:space="0" w:color="auto"/>
            <w:left w:val="single" w:sz="48" w:space="0" w:color="auto"/>
            <w:bottom w:val="single" w:sz="48" w:space="0" w:color="auto"/>
            <w:right w:val="single" w:sz="48" w:space="0" w:color="auto"/>
          </w:divBdr>
          <w:divsChild>
            <w:div w:id="42056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47506">
      <w:bodyDiv w:val="1"/>
      <w:marLeft w:val="0"/>
      <w:marRight w:val="0"/>
      <w:marTop w:val="0"/>
      <w:marBottom w:val="0"/>
      <w:divBdr>
        <w:top w:val="none" w:sz="0" w:space="0" w:color="auto"/>
        <w:left w:val="none" w:sz="0" w:space="0" w:color="auto"/>
        <w:bottom w:val="none" w:sz="0" w:space="0" w:color="auto"/>
        <w:right w:val="none" w:sz="0" w:space="0" w:color="auto"/>
      </w:divBdr>
    </w:div>
    <w:div w:id="1934123541">
      <w:bodyDiv w:val="1"/>
      <w:marLeft w:val="0"/>
      <w:marRight w:val="0"/>
      <w:marTop w:val="0"/>
      <w:marBottom w:val="0"/>
      <w:divBdr>
        <w:top w:val="none" w:sz="0" w:space="0" w:color="auto"/>
        <w:left w:val="none" w:sz="0" w:space="0" w:color="auto"/>
        <w:bottom w:val="none" w:sz="0" w:space="0" w:color="auto"/>
        <w:right w:val="none" w:sz="0" w:space="0" w:color="auto"/>
      </w:divBdr>
    </w:div>
    <w:div w:id="1937051745">
      <w:bodyDiv w:val="1"/>
      <w:marLeft w:val="0"/>
      <w:marRight w:val="0"/>
      <w:marTop w:val="0"/>
      <w:marBottom w:val="0"/>
      <w:divBdr>
        <w:top w:val="none" w:sz="0" w:space="0" w:color="auto"/>
        <w:left w:val="none" w:sz="0" w:space="0" w:color="auto"/>
        <w:bottom w:val="none" w:sz="0" w:space="0" w:color="auto"/>
        <w:right w:val="none" w:sz="0" w:space="0" w:color="auto"/>
      </w:divBdr>
    </w:div>
    <w:div w:id="2000617578">
      <w:bodyDiv w:val="1"/>
      <w:marLeft w:val="0"/>
      <w:marRight w:val="0"/>
      <w:marTop w:val="0"/>
      <w:marBottom w:val="0"/>
      <w:divBdr>
        <w:top w:val="none" w:sz="0" w:space="0" w:color="auto"/>
        <w:left w:val="none" w:sz="0" w:space="0" w:color="auto"/>
        <w:bottom w:val="none" w:sz="0" w:space="0" w:color="auto"/>
        <w:right w:val="none" w:sz="0" w:space="0" w:color="auto"/>
      </w:divBdr>
    </w:div>
    <w:div w:id="2002078976">
      <w:bodyDiv w:val="1"/>
      <w:marLeft w:val="0"/>
      <w:marRight w:val="0"/>
      <w:marTop w:val="0"/>
      <w:marBottom w:val="0"/>
      <w:divBdr>
        <w:top w:val="none" w:sz="0" w:space="0" w:color="auto"/>
        <w:left w:val="none" w:sz="0" w:space="0" w:color="auto"/>
        <w:bottom w:val="none" w:sz="0" w:space="0" w:color="auto"/>
        <w:right w:val="none" w:sz="0" w:space="0" w:color="auto"/>
      </w:divBdr>
    </w:div>
    <w:div w:id="2002583977">
      <w:bodyDiv w:val="1"/>
      <w:marLeft w:val="0"/>
      <w:marRight w:val="0"/>
      <w:marTop w:val="0"/>
      <w:marBottom w:val="0"/>
      <w:divBdr>
        <w:top w:val="none" w:sz="0" w:space="0" w:color="auto"/>
        <w:left w:val="none" w:sz="0" w:space="0" w:color="auto"/>
        <w:bottom w:val="none" w:sz="0" w:space="0" w:color="auto"/>
        <w:right w:val="none" w:sz="0" w:space="0" w:color="auto"/>
      </w:divBdr>
    </w:div>
    <w:div w:id="2009598894">
      <w:bodyDiv w:val="1"/>
      <w:marLeft w:val="0"/>
      <w:marRight w:val="0"/>
      <w:marTop w:val="0"/>
      <w:marBottom w:val="0"/>
      <w:divBdr>
        <w:top w:val="none" w:sz="0" w:space="0" w:color="auto"/>
        <w:left w:val="none" w:sz="0" w:space="0" w:color="auto"/>
        <w:bottom w:val="none" w:sz="0" w:space="0" w:color="auto"/>
        <w:right w:val="none" w:sz="0" w:space="0" w:color="auto"/>
      </w:divBdr>
    </w:div>
    <w:div w:id="2047026719">
      <w:bodyDiv w:val="1"/>
      <w:marLeft w:val="0"/>
      <w:marRight w:val="0"/>
      <w:marTop w:val="0"/>
      <w:marBottom w:val="0"/>
      <w:divBdr>
        <w:top w:val="none" w:sz="0" w:space="0" w:color="auto"/>
        <w:left w:val="none" w:sz="0" w:space="0" w:color="auto"/>
        <w:bottom w:val="none" w:sz="0" w:space="0" w:color="auto"/>
        <w:right w:val="none" w:sz="0" w:space="0" w:color="auto"/>
      </w:divBdr>
    </w:div>
    <w:div w:id="2068986230">
      <w:bodyDiv w:val="1"/>
      <w:marLeft w:val="0"/>
      <w:marRight w:val="0"/>
      <w:marTop w:val="0"/>
      <w:marBottom w:val="0"/>
      <w:divBdr>
        <w:top w:val="none" w:sz="0" w:space="0" w:color="auto"/>
        <w:left w:val="none" w:sz="0" w:space="0" w:color="auto"/>
        <w:bottom w:val="none" w:sz="0" w:space="0" w:color="auto"/>
        <w:right w:val="none" w:sz="0" w:space="0" w:color="auto"/>
      </w:divBdr>
    </w:div>
    <w:div w:id="2070959014">
      <w:bodyDiv w:val="1"/>
      <w:marLeft w:val="0"/>
      <w:marRight w:val="0"/>
      <w:marTop w:val="0"/>
      <w:marBottom w:val="0"/>
      <w:divBdr>
        <w:top w:val="none" w:sz="0" w:space="0" w:color="auto"/>
        <w:left w:val="none" w:sz="0" w:space="0" w:color="auto"/>
        <w:bottom w:val="none" w:sz="0" w:space="0" w:color="auto"/>
        <w:right w:val="none" w:sz="0" w:space="0" w:color="auto"/>
      </w:divBdr>
      <w:divsChild>
        <w:div w:id="631449846">
          <w:marLeft w:val="0"/>
          <w:marRight w:val="0"/>
          <w:marTop w:val="15"/>
          <w:marBottom w:val="0"/>
          <w:divBdr>
            <w:top w:val="single" w:sz="48" w:space="0" w:color="auto"/>
            <w:left w:val="single" w:sz="48" w:space="0" w:color="auto"/>
            <w:bottom w:val="single" w:sz="48" w:space="0" w:color="auto"/>
            <w:right w:val="single" w:sz="48" w:space="0" w:color="auto"/>
          </w:divBdr>
          <w:divsChild>
            <w:div w:id="1385987772">
              <w:marLeft w:val="0"/>
              <w:marRight w:val="0"/>
              <w:marTop w:val="0"/>
              <w:marBottom w:val="0"/>
              <w:divBdr>
                <w:top w:val="none" w:sz="0" w:space="0" w:color="auto"/>
                <w:left w:val="none" w:sz="0" w:space="0" w:color="auto"/>
                <w:bottom w:val="none" w:sz="0" w:space="0" w:color="auto"/>
                <w:right w:val="none" w:sz="0" w:space="0" w:color="auto"/>
              </w:divBdr>
            </w:div>
          </w:divsChild>
        </w:div>
        <w:div w:id="1509447999">
          <w:marLeft w:val="0"/>
          <w:marRight w:val="0"/>
          <w:marTop w:val="15"/>
          <w:marBottom w:val="0"/>
          <w:divBdr>
            <w:top w:val="single" w:sz="48" w:space="0" w:color="auto"/>
            <w:left w:val="single" w:sz="48" w:space="0" w:color="auto"/>
            <w:bottom w:val="single" w:sz="48" w:space="0" w:color="auto"/>
            <w:right w:val="single" w:sz="48" w:space="0" w:color="auto"/>
          </w:divBdr>
          <w:divsChild>
            <w:div w:id="214056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70738">
      <w:bodyDiv w:val="1"/>
      <w:marLeft w:val="0"/>
      <w:marRight w:val="0"/>
      <w:marTop w:val="0"/>
      <w:marBottom w:val="0"/>
      <w:divBdr>
        <w:top w:val="none" w:sz="0" w:space="0" w:color="auto"/>
        <w:left w:val="none" w:sz="0" w:space="0" w:color="auto"/>
        <w:bottom w:val="none" w:sz="0" w:space="0" w:color="auto"/>
        <w:right w:val="none" w:sz="0" w:space="0" w:color="auto"/>
      </w:divBdr>
    </w:div>
    <w:div w:id="2073112377">
      <w:bodyDiv w:val="1"/>
      <w:marLeft w:val="0"/>
      <w:marRight w:val="0"/>
      <w:marTop w:val="0"/>
      <w:marBottom w:val="0"/>
      <w:divBdr>
        <w:top w:val="none" w:sz="0" w:space="0" w:color="auto"/>
        <w:left w:val="none" w:sz="0" w:space="0" w:color="auto"/>
        <w:bottom w:val="none" w:sz="0" w:space="0" w:color="auto"/>
        <w:right w:val="none" w:sz="0" w:space="0" w:color="auto"/>
      </w:divBdr>
    </w:div>
    <w:div w:id="2074503360">
      <w:bodyDiv w:val="1"/>
      <w:marLeft w:val="0"/>
      <w:marRight w:val="0"/>
      <w:marTop w:val="0"/>
      <w:marBottom w:val="0"/>
      <w:divBdr>
        <w:top w:val="none" w:sz="0" w:space="0" w:color="auto"/>
        <w:left w:val="none" w:sz="0" w:space="0" w:color="auto"/>
        <w:bottom w:val="none" w:sz="0" w:space="0" w:color="auto"/>
        <w:right w:val="none" w:sz="0" w:space="0" w:color="auto"/>
      </w:divBdr>
    </w:div>
    <w:div w:id="2082557276">
      <w:bodyDiv w:val="1"/>
      <w:marLeft w:val="0"/>
      <w:marRight w:val="0"/>
      <w:marTop w:val="0"/>
      <w:marBottom w:val="0"/>
      <w:divBdr>
        <w:top w:val="none" w:sz="0" w:space="0" w:color="auto"/>
        <w:left w:val="none" w:sz="0" w:space="0" w:color="auto"/>
        <w:bottom w:val="none" w:sz="0" w:space="0" w:color="auto"/>
        <w:right w:val="none" w:sz="0" w:space="0" w:color="auto"/>
      </w:divBdr>
    </w:div>
    <w:div w:id="209808969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7023717">
      <w:bodyDiv w:val="1"/>
      <w:marLeft w:val="0"/>
      <w:marRight w:val="0"/>
      <w:marTop w:val="0"/>
      <w:marBottom w:val="0"/>
      <w:divBdr>
        <w:top w:val="none" w:sz="0" w:space="0" w:color="auto"/>
        <w:left w:val="none" w:sz="0" w:space="0" w:color="auto"/>
        <w:bottom w:val="none" w:sz="0" w:space="0" w:color="auto"/>
        <w:right w:val="none" w:sz="0" w:space="0" w:color="auto"/>
      </w:divBdr>
    </w:div>
    <w:div w:id="2122454547">
      <w:bodyDiv w:val="1"/>
      <w:marLeft w:val="0"/>
      <w:marRight w:val="0"/>
      <w:marTop w:val="0"/>
      <w:marBottom w:val="0"/>
      <w:divBdr>
        <w:top w:val="none" w:sz="0" w:space="0" w:color="auto"/>
        <w:left w:val="none" w:sz="0" w:space="0" w:color="auto"/>
        <w:bottom w:val="none" w:sz="0" w:space="0" w:color="auto"/>
        <w:right w:val="none" w:sz="0" w:space="0" w:color="auto"/>
      </w:divBdr>
    </w:div>
    <w:div w:id="2123377095">
      <w:bodyDiv w:val="1"/>
      <w:marLeft w:val="0"/>
      <w:marRight w:val="0"/>
      <w:marTop w:val="0"/>
      <w:marBottom w:val="0"/>
      <w:divBdr>
        <w:top w:val="none" w:sz="0" w:space="0" w:color="auto"/>
        <w:left w:val="none" w:sz="0" w:space="0" w:color="auto"/>
        <w:bottom w:val="none" w:sz="0" w:space="0" w:color="auto"/>
        <w:right w:val="none" w:sz="0" w:space="0" w:color="auto"/>
      </w:divBdr>
    </w:div>
    <w:div w:id="2134667294">
      <w:bodyDiv w:val="1"/>
      <w:marLeft w:val="0"/>
      <w:marRight w:val="0"/>
      <w:marTop w:val="0"/>
      <w:marBottom w:val="0"/>
      <w:divBdr>
        <w:top w:val="none" w:sz="0" w:space="0" w:color="auto"/>
        <w:left w:val="none" w:sz="0" w:space="0" w:color="auto"/>
        <w:bottom w:val="none" w:sz="0" w:space="0" w:color="auto"/>
        <w:right w:val="none" w:sz="0" w:space="0" w:color="auto"/>
      </w:divBdr>
    </w:div>
    <w:div w:id="214199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cyberpsychology.eu/article/view/35873" TargetMode="External"/><Relationship Id="rId26" Type="http://schemas.openxmlformats.org/officeDocument/2006/relationships/hyperlink" Target="https://www.researchgate.net/publication/325155112_Uses_and_gratifications_of_problematic_social_media_use_among_university_students_A_simultaneous_examination_of_the_big_five_of_personality_social_media_platforms_and_social_media_use_motives" TargetMode="External"/><Relationship Id="rId3" Type="http://schemas.openxmlformats.org/officeDocument/2006/relationships/styles" Target="styles.xml"/><Relationship Id="rId21" Type="http://schemas.openxmlformats.org/officeDocument/2006/relationships/hyperlink" Target="https://www.researchgate.net/publication/334984745_Exploring_information_security_education_on_social_media_use_Perspective_of_uses_and_gratifications_theor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fount.aucegypt.edu/etds/816/" TargetMode="External"/><Relationship Id="rId25" Type="http://schemas.openxmlformats.org/officeDocument/2006/relationships/hyperlink" Target="https://www.researchgate.net/publication/334984745_Exploring_information_security_education_on_social_media_use_Perspective_of_uses_and_gratifications_theor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st.gov.sa/ar/media-center/news/N2025051200" TargetMode="External"/><Relationship Id="rId20" Type="http://schemas.openxmlformats.org/officeDocument/2006/relationships/hyperlink" Target="https://www.frontiersin.org/journals/psychiatry/articles/10.3389/fpsyt.2024.1260565/ful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mdpi.com/2504-2289/5/2/23"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cit.gov.sa/sites/default/files/2023-08/Digital%20Content%20AR%2006%20Final_1.pdf" TargetMode="External"/><Relationship Id="rId23" Type="http://schemas.openxmlformats.org/officeDocument/2006/relationships/hyperlink" Target="https://kurdishstudies.net/menu-script/index.php/KS/article/download/2819/1828/5322" TargetMode="External"/><Relationship Id="rId28"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hyperlink" Target="https://etasr.com/index.php/ETASR/article/view/7123"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cst.gov.sa/ar/mediacenter/pressreleases/Pages/2024042402.aspx" TargetMode="External"/><Relationship Id="rId22" Type="http://schemas.openxmlformats.org/officeDocument/2006/relationships/hyperlink" Target="https://www.igi-global.com/article/users-and-gratification-theory-approach-to-understand-why-people-use-digital-media-mainly-during-lockdown/336477" TargetMode="External"/><Relationship Id="rId27" Type="http://schemas.openxmlformats.org/officeDocument/2006/relationships/hyperlink" Target="https://www.redseal.net/cyberhygiene/" TargetMode="External"/><Relationship Id="rId30" Type="http://schemas.openxmlformats.org/officeDocument/2006/relationships/footer" Target="footer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للجنس</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EC7-4C24-B4DC-2A24DDB0787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EC7-4C24-B4DC-2A24DDB0787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Feuil4!$B$2:$B$3</c:f>
              <c:strCache>
                <c:ptCount val="2"/>
                <c:pt idx="0">
                  <c:v>ذكر</c:v>
                </c:pt>
                <c:pt idx="1">
                  <c:v>أنثى</c:v>
                </c:pt>
              </c:strCache>
            </c:strRef>
          </c:cat>
          <c:val>
            <c:numRef>
              <c:f>Feuil4!$C$2:$C$3</c:f>
              <c:numCache>
                <c:formatCode>###0</c:formatCode>
                <c:ptCount val="2"/>
                <c:pt idx="0">
                  <c:v>223</c:v>
                </c:pt>
                <c:pt idx="1">
                  <c:v>250</c:v>
                </c:pt>
              </c:numCache>
            </c:numRef>
          </c:val>
          <c:extLst>
            <c:ext xmlns:c16="http://schemas.microsoft.com/office/drawing/2014/chart" uri="{C3380CC4-5D6E-409C-BE32-E72D297353CC}">
              <c16:uniqueId val="{00000004-2EC7-4C24-B4DC-2A24DDB0787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للعمر</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396-4E54-AEE9-161D8A085FF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396-4E54-AEE9-161D8A085FF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396-4E54-AEE9-161D8A085FF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Feuil4!$B$4:$B$6</c:f>
              <c:strCache>
                <c:ptCount val="3"/>
                <c:pt idx="0">
                  <c:v>18 - 24 سنة</c:v>
                </c:pt>
                <c:pt idx="1">
                  <c:v>25 - 29 سنة</c:v>
                </c:pt>
                <c:pt idx="2">
                  <c:v>30 - 35 سنة</c:v>
                </c:pt>
              </c:strCache>
            </c:strRef>
          </c:cat>
          <c:val>
            <c:numRef>
              <c:f>Feuil4!$C$4:$C$6</c:f>
              <c:numCache>
                <c:formatCode>###0</c:formatCode>
                <c:ptCount val="3"/>
                <c:pt idx="0">
                  <c:v>59</c:v>
                </c:pt>
                <c:pt idx="1">
                  <c:v>73</c:v>
                </c:pt>
                <c:pt idx="2">
                  <c:v>341</c:v>
                </c:pt>
              </c:numCache>
            </c:numRef>
          </c:val>
          <c:extLst>
            <c:ext xmlns:c16="http://schemas.microsoft.com/office/drawing/2014/chart" uri="{C3380CC4-5D6E-409C-BE32-E72D297353CC}">
              <c16:uniqueId val="{00000006-F396-4E54-AEE9-161D8A085FF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للمنطقة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35B-4E6F-8247-6200FAF469B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35B-4E6F-8247-6200FAF469B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35B-4E6F-8247-6200FAF469B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35B-4E6F-8247-6200FAF469B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35B-4E6F-8247-6200FAF469B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Feuil4!$B$7:$B$11</c:f>
              <c:strCache>
                <c:ptCount val="5"/>
                <c:pt idx="0">
                  <c:v>المنطقة الجنوبية</c:v>
                </c:pt>
                <c:pt idx="1">
                  <c:v>المنطقة الشرقية</c:v>
                </c:pt>
                <c:pt idx="2">
                  <c:v>المنطقة الشمالية</c:v>
                </c:pt>
                <c:pt idx="3">
                  <c:v>المنطقة الغربية</c:v>
                </c:pt>
                <c:pt idx="4">
                  <c:v>المنطقة الوسطى</c:v>
                </c:pt>
              </c:strCache>
            </c:strRef>
          </c:cat>
          <c:val>
            <c:numRef>
              <c:f>Feuil4!$C$7:$C$11</c:f>
              <c:numCache>
                <c:formatCode>###0</c:formatCode>
                <c:ptCount val="5"/>
                <c:pt idx="0">
                  <c:v>26</c:v>
                </c:pt>
                <c:pt idx="1">
                  <c:v>31</c:v>
                </c:pt>
                <c:pt idx="2">
                  <c:v>29</c:v>
                </c:pt>
                <c:pt idx="3">
                  <c:v>333</c:v>
                </c:pt>
                <c:pt idx="4">
                  <c:v>54</c:v>
                </c:pt>
              </c:numCache>
            </c:numRef>
          </c:val>
          <c:extLst>
            <c:ext xmlns:c16="http://schemas.microsoft.com/office/drawing/2014/chart" uri="{C3380CC4-5D6E-409C-BE32-E72D297353CC}">
              <c16:uniqueId val="{0000000A-B35B-4E6F-8247-6200FAF469B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للمستوى التعليمي</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52-412C-9AFB-22FCFA36487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52-412C-9AFB-22FCFA36487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552-412C-9AFB-22FCFA36487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552-412C-9AFB-22FCFA364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Feuil4!$B$12:$B$15</c:f>
              <c:strCache>
                <c:ptCount val="4"/>
                <c:pt idx="0">
                  <c:v>تعليم عام (ثانوي فما دون)</c:v>
                </c:pt>
                <c:pt idx="1">
                  <c:v>دبلوم</c:v>
                </c:pt>
                <c:pt idx="2">
                  <c:v>بكالوريوس</c:v>
                </c:pt>
                <c:pt idx="3">
                  <c:v>دراسات عليا (ماجستير / دكتوراة)</c:v>
                </c:pt>
              </c:strCache>
            </c:strRef>
          </c:cat>
          <c:val>
            <c:numRef>
              <c:f>Feuil4!$C$12:$C$15</c:f>
              <c:numCache>
                <c:formatCode>###0</c:formatCode>
                <c:ptCount val="4"/>
                <c:pt idx="0">
                  <c:v>88</c:v>
                </c:pt>
                <c:pt idx="1">
                  <c:v>77</c:v>
                </c:pt>
                <c:pt idx="2">
                  <c:v>246</c:v>
                </c:pt>
                <c:pt idx="3">
                  <c:v>62</c:v>
                </c:pt>
              </c:numCache>
            </c:numRef>
          </c:val>
          <c:extLst>
            <c:ext xmlns:c16="http://schemas.microsoft.com/office/drawing/2014/chart" uri="{C3380CC4-5D6E-409C-BE32-E72D297353CC}">
              <c16:uniqueId val="{00000008-0552-412C-9AFB-22FCFA36487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للحالة الوظيفية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5EB-43F1-BE8F-F216012B9BF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5EB-43F1-BE8F-F216012B9BF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5EB-43F1-BE8F-F216012B9BF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5EB-43F1-BE8F-F216012B9BF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5EB-43F1-BE8F-F216012B9B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Feuil4!$B$16:$B$20</c:f>
              <c:strCache>
                <c:ptCount val="5"/>
                <c:pt idx="0">
                  <c:v>طالب</c:v>
                </c:pt>
                <c:pt idx="1">
                  <c:v>غير موظف</c:v>
                </c:pt>
                <c:pt idx="2">
                  <c:v>أعمال حرة/ ريادة اعمال</c:v>
                </c:pt>
                <c:pt idx="3">
                  <c:v>موظف قطاع حكومي</c:v>
                </c:pt>
                <c:pt idx="4">
                  <c:v>موظف قطاع خاص</c:v>
                </c:pt>
              </c:strCache>
            </c:strRef>
          </c:cat>
          <c:val>
            <c:numRef>
              <c:f>Feuil4!$C$16:$C$20</c:f>
              <c:numCache>
                <c:formatCode>###0</c:formatCode>
                <c:ptCount val="5"/>
                <c:pt idx="0">
                  <c:v>44</c:v>
                </c:pt>
                <c:pt idx="1">
                  <c:v>147</c:v>
                </c:pt>
                <c:pt idx="2">
                  <c:v>36</c:v>
                </c:pt>
                <c:pt idx="3">
                  <c:v>110</c:v>
                </c:pt>
                <c:pt idx="4">
                  <c:v>136</c:v>
                </c:pt>
              </c:numCache>
            </c:numRef>
          </c:val>
          <c:extLst>
            <c:ext xmlns:c16="http://schemas.microsoft.com/office/drawing/2014/chart" uri="{C3380CC4-5D6E-409C-BE32-E72D297353CC}">
              <c16:uniqueId val="{0000000A-E5EB-43F1-BE8F-F216012B9B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4FFCA-5596-4BA8-8F14-578CEC56A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8891</TotalTime>
  <Pages>1</Pages>
  <Words>19302</Words>
  <Characters>110024</Characters>
  <Application>Microsoft Office Word</Application>
  <DocSecurity>0</DocSecurity>
  <Lines>916</Lines>
  <Paragraphs>258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batawi</dc:creator>
  <cp:keywords>@farisbatawi</cp:keywords>
  <dc:description/>
  <cp:lastModifiedBy>فارس</cp:lastModifiedBy>
  <cp:revision>70</cp:revision>
  <cp:lastPrinted>2025-12-10T16:32:00Z</cp:lastPrinted>
  <dcterms:created xsi:type="dcterms:W3CDTF">2023-07-10T06:51:00Z</dcterms:created>
  <dcterms:modified xsi:type="dcterms:W3CDTF">2026-06-25T21:48:00Z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2321da1b96872441f0fb13ceeec6239d495c823c4ef433029b456fbbbc5b71f9</vt:lpwstr>
  </property>
</Properties>
</file>