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640ED" w14:textId="77777777" w:rsidR="005C53F1" w:rsidRDefault="00264677" w:rsidP="00593D34">
      <w:pPr>
        <w:bidi/>
        <w:spacing w:line="240" w:lineRule="auto"/>
        <w:ind w:hanging="283"/>
        <w:jc w:val="both"/>
        <w:rPr>
          <w:rFonts w:ascii="ae_Cortoba" w:hAnsi="ae_Cortoba" w:cs="ae_Cortoba"/>
          <w:b/>
          <w:bCs/>
          <w:sz w:val="30"/>
          <w:szCs w:val="30"/>
          <w:lang w:bidi="ar-EG"/>
        </w:rPr>
      </w:pPr>
      <w:r>
        <w:rPr>
          <w:rFonts w:ascii="Times New Roman"/>
          <w:b/>
          <w:noProof/>
          <w:sz w:val="10"/>
          <w:szCs w:val="12"/>
        </w:rPr>
        <w:drawing>
          <wp:anchor distT="0" distB="0" distL="114300" distR="114300" simplePos="0" relativeHeight="251657728" behindDoc="0" locked="0" layoutInCell="1" allowOverlap="1" wp14:anchorId="20E6F61A" wp14:editId="239C709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A95A906" w14:textId="77777777" w:rsidR="005C53F1" w:rsidRDefault="005C53F1" w:rsidP="00231040">
      <w:pPr>
        <w:bidi/>
        <w:spacing w:line="240" w:lineRule="auto"/>
        <w:ind w:hanging="283"/>
        <w:jc w:val="both"/>
        <w:rPr>
          <w:rFonts w:ascii="ae_Cortoba" w:hAnsi="ae_Cortoba" w:cs="ae_Cortoba"/>
          <w:b/>
          <w:bCs/>
          <w:sz w:val="30"/>
          <w:szCs w:val="30"/>
          <w:rtl/>
          <w:lang w:bidi="ar-EG"/>
        </w:rPr>
      </w:pPr>
    </w:p>
    <w:p w14:paraId="3A823EB8"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31ACF621" w14:textId="77777777"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36B2F4C" w14:textId="77777777"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5202523F"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E1A1A59" w14:textId="77777777"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Pr>
          <w:rFonts w:ascii="Arial" w:hAnsi="Arial" w:cs="Arial"/>
          <w:b/>
          <w:bCs/>
          <w:sz w:val="32"/>
          <w:szCs w:val="36"/>
          <w:rtl/>
        </w:rPr>
        <w:t xml:space="preserve">أثر </w:t>
      </w:r>
      <w:bookmarkStart w:id="1" w:name="_Hlk206797358"/>
      <w:r>
        <w:rPr>
          <w:rFonts w:ascii="Arial" w:hAnsi="Arial" w:cs="Arial"/>
          <w:b/>
          <w:bCs/>
          <w:sz w:val="32"/>
          <w:szCs w:val="36"/>
          <w:rtl/>
        </w:rPr>
        <w:t xml:space="preserve">الممارسات الإستراتيجية لإدارة الموارد البشرية </w:t>
      </w:r>
      <w:bookmarkEnd w:id="1"/>
      <w:r>
        <w:rPr>
          <w:rFonts w:ascii="Arial" w:hAnsi="Arial" w:cs="Arial"/>
          <w:b/>
          <w:bCs/>
          <w:sz w:val="32"/>
          <w:szCs w:val="36"/>
          <w:rtl/>
        </w:rPr>
        <w:t xml:space="preserve">على جودة الخدمات </w:t>
      </w:r>
      <w:bookmarkEnd w:id="0"/>
      <w:r>
        <w:rPr>
          <w:rFonts w:ascii="Arial" w:hAnsi="Arial" w:cs="Arial" w:hint="cs"/>
          <w:b/>
          <w:bCs/>
          <w:sz w:val="32"/>
          <w:szCs w:val="36"/>
          <w:rtl/>
        </w:rPr>
        <w:t xml:space="preserve">"دراسة تطبيقية على </w:t>
      </w:r>
      <w:r>
        <w:rPr>
          <w:rFonts w:ascii="Arial" w:hAnsi="Arial" w:cs="Arial"/>
          <w:b/>
          <w:bCs/>
          <w:sz w:val="32"/>
          <w:szCs w:val="36"/>
          <w:rtl/>
        </w:rPr>
        <w:t>الشركة السعودية للكهرباء</w:t>
      </w:r>
      <w:r>
        <w:rPr>
          <w:rFonts w:ascii="Arial" w:hAnsi="Arial" w:cs="Arial" w:hint="cs"/>
          <w:b/>
          <w:bCs/>
          <w:sz w:val="32"/>
          <w:szCs w:val="36"/>
          <w:rtl/>
        </w:rPr>
        <w:t>"</w:t>
      </w:r>
    </w:p>
    <w:p w14:paraId="0A718B8C" w14:textId="77777777" w:rsidR="00BE609B" w:rsidRDefault="00BE609B" w:rsidP="00BE609B">
      <w:pPr>
        <w:spacing w:line="480" w:lineRule="auto"/>
        <w:ind w:left="533"/>
        <w:jc w:val="right"/>
        <w:rPr>
          <w:rFonts w:ascii="Arial" w:hAnsi="Arial" w:cs="Arial"/>
          <w:noProof/>
        </w:rPr>
      </w:pPr>
    </w:p>
    <w:p w14:paraId="41032AB6" w14:textId="77777777" w:rsidR="00BE609B" w:rsidRPr="004C1AE1" w:rsidRDefault="00BE609B" w:rsidP="00BE609B">
      <w:pPr>
        <w:spacing w:line="360" w:lineRule="auto"/>
        <w:ind w:left="534" w:hanging="340"/>
        <w:jc w:val="right"/>
        <w:rPr>
          <w:rFonts w:ascii="Arial" w:hAnsi="Arial" w:cs="Arial"/>
          <w:noProof/>
          <w:sz w:val="20"/>
          <w:szCs w:val="20"/>
          <w:rtl/>
        </w:rPr>
      </w:pPr>
    </w:p>
    <w:p w14:paraId="318A7271" w14:textId="77777777"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Pr>
          <w:rFonts w:ascii="Arial" w:hAnsi="Arial" w:cs="Arial"/>
          <w:b/>
          <w:bCs/>
          <w:szCs w:val="28"/>
        </w:rPr>
        <w:t>The Impact of Strategic Human Resource Management Practices on Service Quality: An Applied Study of the Saudi Electricity Company</w:t>
      </w:r>
    </w:p>
    <w:p w14:paraId="2755293A"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2310EFE6" w14:textId="77777777" w:rsidTr="00F40E57">
        <w:trPr>
          <w:trHeight w:val="706"/>
        </w:trPr>
        <w:tc>
          <w:tcPr>
            <w:tcW w:w="3176" w:type="dxa"/>
          </w:tcPr>
          <w:p w14:paraId="091B5730" w14:textId="77777777"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Pr>
                <w:rFonts w:ascii="Sakkal Majalla" w:hAnsi="Sakkal Majalla" w:cs="Sakkal Majalla" w:hint="cs"/>
                <w:b/>
                <w:bCs/>
                <w:color w:val="000000" w:themeColor="text1"/>
                <w:sz w:val="36"/>
                <w:szCs w:val="36"/>
                <w:rtl/>
              </w:rPr>
              <w:t xml:space="preserve">اسم الباحث: </w:t>
            </w:r>
          </w:p>
        </w:tc>
        <w:tc>
          <w:tcPr>
            <w:tcW w:w="4812" w:type="dxa"/>
          </w:tcPr>
          <w:p w14:paraId="78EC79FE" w14:textId="624F00A0" w:rsidR="00F40E57" w:rsidRPr="005C53F1" w:rsidRDefault="00F40E57" w:rsidP="00BE609B">
            <w:pPr>
              <w:pStyle w:val="NormalWeb"/>
              <w:bidi/>
              <w:spacing w:before="0" w:beforeAutospacing="0" w:after="0" w:afterAutospacing="0"/>
              <w:ind w:right="-270"/>
              <w:jc w:val="center"/>
              <w:rPr>
                <w:rFonts w:ascii="Sakkal Majalla" w:hAnsi="Sakkal Majalla" w:cs="Sakkal Majalla" w:hint="cs"/>
                <w:b/>
                <w:bCs/>
                <w:sz w:val="36"/>
                <w:szCs w:val="36"/>
                <w:rtl/>
              </w:rPr>
            </w:pPr>
            <w:r>
              <w:rPr>
                <w:rFonts w:ascii="Sakkal Majalla" w:hAnsi="Sakkal Majalla" w:cs="Sakkal Majalla" w:hint="cs"/>
                <w:b/>
                <w:bCs/>
                <w:sz w:val="36"/>
                <w:szCs w:val="36"/>
                <w:rtl/>
                <w:lang w:bidi="ar-EG"/>
              </w:rPr>
              <w:t>رائد</w:t>
            </w:r>
            <w:r w:rsidR="00805218">
              <w:rPr>
                <w:rFonts w:ascii="Sakkal Majalla" w:hAnsi="Sakkal Majalla" w:cs="Sakkal Majalla"/>
                <w:b/>
                <w:bCs/>
                <w:sz w:val="36"/>
                <w:szCs w:val="36"/>
                <w:lang w:bidi="ar-EG"/>
              </w:rPr>
              <w:t xml:space="preserve"> </w:t>
            </w:r>
            <w:r w:rsidR="00805218">
              <w:rPr>
                <w:rFonts w:ascii="Sakkal Majalla" w:hAnsi="Sakkal Majalla" w:cs="Sakkal Majalla" w:hint="cs"/>
                <w:b/>
                <w:bCs/>
                <w:sz w:val="36"/>
                <w:szCs w:val="36"/>
                <w:rtl/>
              </w:rPr>
              <w:t>محمد الجهني</w:t>
            </w:r>
          </w:p>
        </w:tc>
      </w:tr>
      <w:bookmarkEnd w:id="2"/>
      <w:tr w:rsidR="00F40E57" w14:paraId="45C3D67A" w14:textId="77777777" w:rsidTr="00F40E57">
        <w:trPr>
          <w:trHeight w:val="706"/>
        </w:trPr>
        <w:tc>
          <w:tcPr>
            <w:tcW w:w="3176" w:type="dxa"/>
          </w:tcPr>
          <w:p w14:paraId="5BD01050" w14:textId="77777777"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580EAB05" w14:textId="5502F2CA" w:rsidR="00F40E57" w:rsidRPr="005C53F1" w:rsidRDefault="00805218"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4E5FC795" w14:textId="77777777" w:rsidTr="00F40E57">
        <w:trPr>
          <w:trHeight w:val="706"/>
        </w:trPr>
        <w:tc>
          <w:tcPr>
            <w:tcW w:w="3176" w:type="dxa"/>
          </w:tcPr>
          <w:p w14:paraId="0507E33C" w14:textId="77777777"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1AA53144" w14:textId="77777777"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كلية الادارة</w:t>
            </w:r>
          </w:p>
        </w:tc>
      </w:tr>
      <w:tr w:rsidR="00F40E57" w14:paraId="2B834E21" w14:textId="77777777" w:rsidTr="00F40E57">
        <w:trPr>
          <w:trHeight w:val="706"/>
        </w:trPr>
        <w:tc>
          <w:tcPr>
            <w:tcW w:w="3176" w:type="dxa"/>
          </w:tcPr>
          <w:p w14:paraId="4B787CB7" w14:textId="77777777"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68554D4C" w14:textId="77777777" w:rsidR="00F40E57" w:rsidRPr="00B339E9" w:rsidRDefault="005A53E0"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Pr>
                <w:rFonts w:ascii="Sakkal Majalla" w:hAnsi="Sakkal Majalla" w:cs="Sakkal Majalla" w:hint="cs"/>
                <w:b/>
                <w:bCs/>
                <w:color w:val="FFFFFF" w:themeColor="background1"/>
                <w:sz w:val="36"/>
                <w:szCs w:val="36"/>
                <w:rtl/>
                <w:lang w:bidi="ar-EG"/>
              </w:rPr>
              <w:t>00201515387572</w:t>
            </w:r>
          </w:p>
        </w:tc>
      </w:tr>
    </w:tbl>
    <w:p w14:paraId="67590295"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CC4E99D" w14:textId="77777777" w:rsidR="004B484B" w:rsidRPr="004C1AE1" w:rsidRDefault="004B484B" w:rsidP="00F92EA4">
      <w:pPr>
        <w:spacing w:line="240" w:lineRule="auto"/>
        <w:rPr>
          <w:rFonts w:ascii="Arial" w:hAnsi="Arial" w:cs="Arial"/>
          <w:noProof/>
          <w:rtl/>
          <w:lang w:bidi="ar-JO"/>
        </w:rPr>
      </w:pPr>
    </w:p>
    <w:p w14:paraId="094323ED" w14:textId="77777777" w:rsidR="00395E1F" w:rsidRDefault="00883E09" w:rsidP="00883E09">
      <w:pPr>
        <w:jc w:val="center"/>
        <w:rPr>
          <w:rFonts w:ascii="Calibri" w:hAnsi="Calibri" w:cs="Times New Roman"/>
          <w:b/>
          <w:bCs/>
          <w:color w:val="FF0000"/>
          <w:sz w:val="28"/>
          <w:szCs w:val="28"/>
          <w:rtl/>
        </w:rPr>
      </w:pPr>
      <w:r>
        <w:rPr>
          <w:rFonts w:ascii="Calibri" w:hAnsi="Calibri" w:cs="Calibri" w:hint="cs"/>
          <w:b/>
          <w:bCs/>
          <w:sz w:val="28"/>
          <w:szCs w:val="28"/>
          <w:rtl/>
        </w:rPr>
        <w:t xml:space="preserve">        1447ه          - 25 20 م</w:t>
      </w:r>
      <w:r>
        <w:rPr>
          <w:rFonts w:ascii="Calibri" w:hAnsi="Calibri" w:cs="Calibri"/>
          <w:b/>
          <w:bCs/>
          <w:color w:val="FF0000"/>
          <w:sz w:val="28"/>
          <w:szCs w:val="28"/>
          <w:rtl/>
        </w:rPr>
        <w:br/>
      </w:r>
    </w:p>
    <w:p w14:paraId="6FC5E02F" w14:textId="77777777" w:rsidR="008C75F6" w:rsidRDefault="008C75F6" w:rsidP="00912656">
      <w:pPr>
        <w:bidi/>
        <w:spacing w:after="200" w:line="276" w:lineRule="auto"/>
        <w:rPr>
          <w:rFonts w:ascii="Calibri" w:hAnsi="Calibri" w:cs="Times New Roman"/>
          <w:b/>
          <w:bCs/>
          <w:color w:val="FF0000"/>
          <w:sz w:val="28"/>
          <w:szCs w:val="28"/>
          <w:rtl/>
        </w:rPr>
      </w:pPr>
    </w:p>
    <w:p w14:paraId="153667E8" w14:textId="77777777" w:rsidR="00C72E71" w:rsidRDefault="00C72E71" w:rsidP="00C72E71">
      <w:pPr>
        <w:bidi/>
        <w:spacing w:after="200" w:line="276" w:lineRule="auto"/>
        <w:rPr>
          <w:rFonts w:ascii="Calibri" w:hAnsi="Calibri" w:cs="Times New Roman"/>
          <w:b/>
          <w:bCs/>
          <w:color w:val="FF0000"/>
          <w:sz w:val="28"/>
          <w:szCs w:val="28"/>
          <w:rtl/>
        </w:rPr>
      </w:pPr>
    </w:p>
    <w:p w14:paraId="633CFA48" w14:textId="77777777" w:rsidR="00C72E71" w:rsidRDefault="00C72E71" w:rsidP="00C72E71">
      <w:pPr>
        <w:bidi/>
        <w:spacing w:after="200" w:line="276" w:lineRule="auto"/>
        <w:rPr>
          <w:rFonts w:ascii="Calibri" w:hAnsi="Calibri" w:cs="Times New Roman"/>
          <w:b/>
          <w:bCs/>
          <w:color w:val="FF0000"/>
          <w:sz w:val="28"/>
          <w:szCs w:val="28"/>
          <w:rtl/>
          <w:lang w:bidi="ar-EG"/>
        </w:rPr>
      </w:pPr>
    </w:p>
    <w:p w14:paraId="355A958B" w14:textId="77777777" w:rsidR="00F40E57" w:rsidRDefault="00F40E57" w:rsidP="00F40E57">
      <w:pPr>
        <w:bidi/>
        <w:spacing w:after="200" w:line="276" w:lineRule="auto"/>
        <w:rPr>
          <w:rFonts w:ascii="Calibri" w:hAnsi="Calibri" w:cs="Times New Roman"/>
          <w:b/>
          <w:bCs/>
          <w:color w:val="FF0000"/>
          <w:sz w:val="28"/>
          <w:szCs w:val="28"/>
          <w:rtl/>
          <w:lang w:bidi="ar-EG"/>
        </w:rPr>
      </w:pPr>
    </w:p>
    <w:p w14:paraId="6F27B2DC" w14:textId="77777777" w:rsidR="00F40E57" w:rsidRDefault="00F40E57" w:rsidP="00F40E57">
      <w:pPr>
        <w:bidi/>
        <w:spacing w:after="200" w:line="276" w:lineRule="auto"/>
        <w:rPr>
          <w:rFonts w:ascii="Calibri" w:hAnsi="Calibri" w:cs="Times New Roman"/>
          <w:b/>
          <w:bCs/>
          <w:color w:val="FF0000"/>
          <w:sz w:val="28"/>
          <w:szCs w:val="28"/>
          <w:rtl/>
          <w:lang w:bidi="ar-EG"/>
        </w:rPr>
      </w:pPr>
    </w:p>
    <w:p w14:paraId="6105990E" w14:textId="77777777" w:rsidR="00F40E57" w:rsidRDefault="00F40E57" w:rsidP="00F40E57">
      <w:pPr>
        <w:bidi/>
        <w:spacing w:after="200" w:line="276" w:lineRule="auto"/>
        <w:rPr>
          <w:rFonts w:ascii="Calibri" w:hAnsi="Calibri" w:cs="Times New Roman"/>
          <w:b/>
          <w:bCs/>
          <w:color w:val="FF0000"/>
          <w:sz w:val="28"/>
          <w:szCs w:val="28"/>
          <w:rtl/>
          <w:lang w:bidi="ar-EG"/>
        </w:rPr>
      </w:pPr>
    </w:p>
    <w:p w14:paraId="2ECDA6F2" w14:textId="77777777" w:rsidR="00F40E57" w:rsidRDefault="00F40E57" w:rsidP="00F40E57">
      <w:pPr>
        <w:bidi/>
        <w:spacing w:after="200" w:line="276" w:lineRule="auto"/>
        <w:rPr>
          <w:rFonts w:ascii="Calibri" w:hAnsi="Calibri" w:cs="Times New Roman"/>
          <w:b/>
          <w:bCs/>
          <w:color w:val="FF0000"/>
          <w:sz w:val="28"/>
          <w:szCs w:val="28"/>
          <w:rtl/>
          <w:lang w:bidi="ar-EG"/>
        </w:rPr>
      </w:pPr>
    </w:p>
    <w:p w14:paraId="228A6B3B" w14:textId="77777777" w:rsidR="00F40E57" w:rsidRDefault="00F40E57" w:rsidP="00F40E57">
      <w:pPr>
        <w:bidi/>
        <w:spacing w:after="200" w:line="276" w:lineRule="auto"/>
        <w:rPr>
          <w:rFonts w:ascii="Calibri" w:hAnsi="Calibri" w:cs="Times New Roman"/>
          <w:b/>
          <w:bCs/>
          <w:color w:val="FF0000"/>
          <w:sz w:val="28"/>
          <w:szCs w:val="28"/>
          <w:rtl/>
          <w:lang w:bidi="ar-EG"/>
        </w:rPr>
      </w:pPr>
    </w:p>
    <w:p w14:paraId="33407DB1" w14:textId="77777777" w:rsidR="00231040" w:rsidRDefault="00231040" w:rsidP="00231040">
      <w:pPr>
        <w:bidi/>
        <w:spacing w:after="200" w:line="276" w:lineRule="auto"/>
        <w:rPr>
          <w:rFonts w:ascii="Calibri" w:hAnsi="Calibri" w:cs="Times New Roman"/>
          <w:b/>
          <w:bCs/>
          <w:color w:val="FF0000"/>
          <w:sz w:val="28"/>
          <w:szCs w:val="28"/>
          <w:rtl/>
          <w:lang w:bidi="ar-EG"/>
        </w:rPr>
      </w:pPr>
    </w:p>
    <w:p w14:paraId="4C22BF2D" w14:textId="77777777" w:rsidR="00231040" w:rsidRDefault="00F40E57" w:rsidP="00231040">
      <w:pPr>
        <w:bidi/>
        <w:spacing w:after="200" w:line="276" w:lineRule="auto"/>
        <w:rPr>
          <w:rFonts w:ascii="Calibri" w:hAnsi="Calibri" w:cs="Times New Roman"/>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40C3D8">
                <wp:simplePos x="0" y="0"/>
                <wp:positionH relativeFrom="column">
                  <wp:posOffset>527050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57DBE34"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الفصل الأول </w:t>
                            </w:r>
                          </w:p>
                          <w:p w14:paraId="03F6AFC1"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41.5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14:paraId="457DBE34"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الفصل الأول </w:t>
                      </w:r>
                    </w:p>
                    <w:p w14:paraId="03F6AFC1"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الإطار العام </w:t>
                      </w:r>
                    </w:p>
                  </w:txbxContent>
                </v:textbox>
              </v:shape>
            </w:pict>
          </mc:Fallback>
        </mc:AlternateContent>
      </w:r>
    </w:p>
    <w:p w14:paraId="6C0CECF3" w14:textId="77777777" w:rsidR="00F40E57" w:rsidRDefault="00F40E57" w:rsidP="008C75F6">
      <w:pPr>
        <w:bidi/>
        <w:spacing w:after="200" w:line="276" w:lineRule="auto"/>
        <w:rPr>
          <w:rFonts w:ascii="Sakkal Majalla" w:hAnsi="Sakkal Majalla" w:cs="Sakkal Majalla"/>
          <w:b/>
          <w:bCs/>
          <w:sz w:val="32"/>
          <w:szCs w:val="32"/>
          <w:u w:val="single"/>
          <w:rtl/>
        </w:rPr>
      </w:pPr>
    </w:p>
    <w:p w14:paraId="46EB0AAE" w14:textId="77777777" w:rsidR="00F40E57" w:rsidRDefault="00F40E57" w:rsidP="00F40E57">
      <w:pPr>
        <w:bidi/>
        <w:spacing w:after="200" w:line="276" w:lineRule="auto"/>
        <w:rPr>
          <w:rFonts w:ascii="Sakkal Majalla" w:hAnsi="Sakkal Majalla" w:cs="Sakkal Majalla"/>
          <w:b/>
          <w:bCs/>
          <w:sz w:val="32"/>
          <w:szCs w:val="32"/>
          <w:u w:val="single"/>
          <w:rtl/>
        </w:rPr>
      </w:pPr>
    </w:p>
    <w:p w14:paraId="42059E56" w14:textId="77777777" w:rsidR="00F40E57" w:rsidRDefault="00F40E57" w:rsidP="00F40E57">
      <w:pPr>
        <w:bidi/>
        <w:spacing w:after="200" w:line="276" w:lineRule="auto"/>
        <w:rPr>
          <w:rFonts w:ascii="Sakkal Majalla" w:hAnsi="Sakkal Majalla" w:cs="Sakkal Majalla"/>
          <w:b/>
          <w:bCs/>
          <w:sz w:val="32"/>
          <w:szCs w:val="32"/>
          <w:u w:val="single"/>
          <w:rtl/>
        </w:rPr>
      </w:pPr>
    </w:p>
    <w:p w14:paraId="6C981D02" w14:textId="77777777" w:rsidR="00F40E57" w:rsidRDefault="00F40E57" w:rsidP="00F40E57">
      <w:pPr>
        <w:bidi/>
        <w:spacing w:after="200" w:line="276" w:lineRule="auto"/>
        <w:rPr>
          <w:rFonts w:ascii="Sakkal Majalla" w:hAnsi="Sakkal Majalla" w:cs="Sakkal Majalla"/>
          <w:b/>
          <w:bCs/>
          <w:sz w:val="32"/>
          <w:szCs w:val="32"/>
          <w:u w:val="single"/>
          <w:rtl/>
        </w:rPr>
      </w:pPr>
    </w:p>
    <w:p w14:paraId="229DD8C7" w14:textId="77777777" w:rsidR="00F40E57" w:rsidRDefault="00F40E57" w:rsidP="00F40E57">
      <w:pPr>
        <w:bidi/>
        <w:spacing w:after="200" w:line="276" w:lineRule="auto"/>
        <w:rPr>
          <w:rFonts w:ascii="Sakkal Majalla" w:hAnsi="Sakkal Majalla" w:cs="Sakkal Majalla"/>
          <w:b/>
          <w:bCs/>
          <w:sz w:val="32"/>
          <w:szCs w:val="32"/>
          <w:u w:val="single"/>
          <w:rtl/>
        </w:rPr>
      </w:pPr>
    </w:p>
    <w:p w14:paraId="1C92184C" w14:textId="77777777" w:rsidR="00F40E57" w:rsidRDefault="00F40E57" w:rsidP="00F40E57">
      <w:pPr>
        <w:bidi/>
        <w:spacing w:after="200" w:line="276" w:lineRule="auto"/>
        <w:rPr>
          <w:rFonts w:ascii="Sakkal Majalla" w:hAnsi="Sakkal Majalla" w:cs="Sakkal Majalla"/>
          <w:b/>
          <w:bCs/>
          <w:sz w:val="32"/>
          <w:szCs w:val="32"/>
          <w:u w:val="single"/>
          <w:rtl/>
        </w:rPr>
      </w:pPr>
    </w:p>
    <w:p w14:paraId="2BBAD275" w14:textId="77777777" w:rsidR="00F40E57" w:rsidRDefault="00F40E57" w:rsidP="00F40E57">
      <w:pPr>
        <w:bidi/>
        <w:spacing w:after="200" w:line="276" w:lineRule="auto"/>
        <w:rPr>
          <w:rFonts w:ascii="Sakkal Majalla" w:hAnsi="Sakkal Majalla" w:cs="Sakkal Majalla"/>
          <w:b/>
          <w:bCs/>
          <w:sz w:val="32"/>
          <w:szCs w:val="32"/>
          <w:u w:val="single"/>
          <w:rtl/>
        </w:rPr>
      </w:pPr>
    </w:p>
    <w:p w14:paraId="3928AAD8" w14:textId="77777777" w:rsidR="00F40E57" w:rsidRDefault="00F40E57" w:rsidP="00F40E57">
      <w:pPr>
        <w:bidi/>
        <w:spacing w:after="200" w:line="276" w:lineRule="auto"/>
        <w:rPr>
          <w:rFonts w:ascii="Sakkal Majalla" w:hAnsi="Sakkal Majalla" w:cs="Sakkal Majalla"/>
          <w:b/>
          <w:bCs/>
          <w:sz w:val="32"/>
          <w:szCs w:val="32"/>
          <w:u w:val="single"/>
          <w:rtl/>
        </w:rPr>
      </w:pPr>
    </w:p>
    <w:p w14:paraId="682F003A" w14:textId="77777777" w:rsidR="00F40E57" w:rsidRDefault="00F40E57" w:rsidP="00F40E57">
      <w:pPr>
        <w:bidi/>
        <w:spacing w:after="200" w:line="276" w:lineRule="auto"/>
        <w:rPr>
          <w:rFonts w:ascii="Sakkal Majalla" w:hAnsi="Sakkal Majalla" w:cs="Sakkal Majalla"/>
          <w:b/>
          <w:bCs/>
          <w:sz w:val="32"/>
          <w:szCs w:val="32"/>
          <w:u w:val="single"/>
          <w:rtl/>
        </w:rPr>
      </w:pPr>
    </w:p>
    <w:p w14:paraId="6E289027" w14:textId="77777777" w:rsidR="00F40E57" w:rsidRDefault="00F40E57" w:rsidP="00F40E57">
      <w:pPr>
        <w:bidi/>
        <w:spacing w:after="200" w:line="276" w:lineRule="auto"/>
        <w:rPr>
          <w:rFonts w:ascii="Sakkal Majalla" w:hAnsi="Sakkal Majalla" w:cs="Sakkal Majalla"/>
          <w:b/>
          <w:bCs/>
          <w:sz w:val="32"/>
          <w:szCs w:val="32"/>
          <w:u w:val="single"/>
          <w:rtl/>
        </w:rPr>
      </w:pPr>
    </w:p>
    <w:p w14:paraId="252F1544" w14:textId="77777777" w:rsidR="00F40E57" w:rsidRDefault="00F40E57" w:rsidP="00F40E57">
      <w:pPr>
        <w:bidi/>
        <w:spacing w:after="200" w:line="276" w:lineRule="auto"/>
        <w:rPr>
          <w:rFonts w:ascii="Sakkal Majalla" w:hAnsi="Sakkal Majalla" w:cs="Sakkal Majalla"/>
          <w:b/>
          <w:bCs/>
          <w:sz w:val="32"/>
          <w:szCs w:val="32"/>
          <w:u w:val="single"/>
          <w:rtl/>
        </w:rPr>
      </w:pPr>
    </w:p>
    <w:p w14:paraId="1A4F972A" w14:textId="77777777" w:rsidR="00F40E57" w:rsidRDefault="00F40E57" w:rsidP="00F40E57">
      <w:pPr>
        <w:bidi/>
        <w:spacing w:after="200" w:line="276" w:lineRule="auto"/>
        <w:rPr>
          <w:rFonts w:ascii="Sakkal Majalla" w:hAnsi="Sakkal Majalla" w:cs="Sakkal Majalla"/>
          <w:b/>
          <w:bCs/>
          <w:sz w:val="32"/>
          <w:szCs w:val="32"/>
          <w:u w:val="single"/>
          <w:rtl/>
        </w:rPr>
      </w:pPr>
    </w:p>
    <w:p w14:paraId="7A66E857" w14:textId="77777777" w:rsidR="00F40E57" w:rsidRDefault="00F40E57" w:rsidP="00F40E57">
      <w:pPr>
        <w:bidi/>
        <w:spacing w:after="200" w:line="276" w:lineRule="auto"/>
        <w:rPr>
          <w:rFonts w:ascii="Sakkal Majalla" w:hAnsi="Sakkal Majalla" w:cs="Sakkal Majalla"/>
          <w:b/>
          <w:bCs/>
          <w:sz w:val="32"/>
          <w:szCs w:val="32"/>
          <w:u w:val="single"/>
          <w:rtl/>
        </w:rPr>
      </w:pPr>
    </w:p>
    <w:p w14:paraId="58EC59C0" w14:textId="77777777" w:rsidR="00F40E57" w:rsidRDefault="00F40E57" w:rsidP="00F40E57">
      <w:pPr>
        <w:bidi/>
        <w:spacing w:after="200" w:line="276" w:lineRule="auto"/>
        <w:rPr>
          <w:rFonts w:ascii="Sakkal Majalla" w:hAnsi="Sakkal Majalla" w:cs="Sakkal Majalla"/>
          <w:b/>
          <w:bCs/>
          <w:sz w:val="32"/>
          <w:szCs w:val="32"/>
          <w:u w:val="single"/>
          <w:rtl/>
        </w:rPr>
      </w:pPr>
    </w:p>
    <w:p w14:paraId="7E3BF63C" w14:textId="77777777" w:rsidR="00F40E57" w:rsidRDefault="00F40E57" w:rsidP="00F40E57">
      <w:pPr>
        <w:bidi/>
        <w:spacing w:after="200" w:line="276" w:lineRule="auto"/>
        <w:rPr>
          <w:rFonts w:ascii="Sakkal Majalla" w:hAnsi="Sakkal Majalla" w:cs="Sakkal Majalla"/>
          <w:b/>
          <w:bCs/>
          <w:sz w:val="32"/>
          <w:szCs w:val="32"/>
          <w:u w:val="single"/>
          <w:rtl/>
        </w:rPr>
      </w:pPr>
    </w:p>
    <w:p w14:paraId="5D6253AE" w14:textId="77777777"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1.1 مقدمة الدراسة</w:t>
      </w:r>
    </w:p>
    <w:p w14:paraId="20312C07" w14:textId="77777777"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في الوطن العربي </w:t>
      </w:r>
      <w:r>
        <w:rPr>
          <w:rFonts w:ascii="Sakkal Majalla" w:hAnsi="Sakkal Majalla" w:cs="Sakkal Majalla"/>
          <w:sz w:val="28"/>
          <w:szCs w:val="28"/>
          <w:rtl/>
        </w:rPr>
        <w:t xml:space="preserve">تعد </w:t>
      </w:r>
      <w:r>
        <w:rPr>
          <w:rFonts w:ascii="Sakkal Majalla" w:hAnsi="Sakkal Majalla" w:cs="Sakkal Majalla" w:hint="cs"/>
          <w:sz w:val="28"/>
          <w:szCs w:val="28"/>
          <w:rtl/>
        </w:rPr>
        <w:t>الممارسات الإستراتيجية لإدارة الموارد البشرية</w:t>
      </w:r>
      <w:r>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Pr>
          <w:rFonts w:ascii="Sakkal Majalla" w:hAnsi="Sakkal Majalla" w:cs="Sakkal Majalla" w:hint="cs"/>
          <w:sz w:val="28"/>
          <w:szCs w:val="28"/>
          <w:rtl/>
        </w:rPr>
        <w:t xml:space="preserve"> خاصة في البيئة العربية وعلى وجه الخصوص البيئة الخليجية</w:t>
      </w:r>
      <w:r>
        <w:rPr>
          <w:rFonts w:ascii="Sakkal Majalla" w:hAnsi="Sakkal Majalla" w:cs="Sakkal Majalla"/>
          <w:sz w:val="28"/>
          <w:szCs w:val="28"/>
          <w:rtl/>
        </w:rPr>
        <w:t xml:space="preserve">، اذ يعتمد نجاح المنظمات وفشلها على مدى كفاءة الموارد البشرية المتاحة لديها، </w:t>
      </w:r>
      <w:r>
        <w:rPr>
          <w:rFonts w:ascii="Sakkal Majalla" w:hAnsi="Sakkal Majalla" w:cs="Sakkal Majalla" w:hint="cs"/>
          <w:sz w:val="28"/>
          <w:szCs w:val="28"/>
          <w:rtl/>
        </w:rPr>
        <w:t xml:space="preserve">كما تتضح أهمية جودة الخدمات خاصة في بيئة الاعمال السعودية من خلال تلبية </w:t>
      </w:r>
      <w:r>
        <w:rPr>
          <w:rFonts w:ascii="Sakkal Majalla" w:hAnsi="Sakkal Majalla" w:cs="Sakkal Majalla"/>
          <w:sz w:val="28"/>
          <w:szCs w:val="28"/>
          <w:rtl/>
        </w:rPr>
        <w:t xml:space="preserve">الخدمة </w:t>
      </w:r>
      <w:r>
        <w:rPr>
          <w:rFonts w:ascii="Sakkal Majalla" w:hAnsi="Sakkal Majalla" w:cs="Sakkal Majalla" w:hint="cs"/>
          <w:sz w:val="28"/>
          <w:szCs w:val="28"/>
          <w:rtl/>
        </w:rPr>
        <w:t>ل</w:t>
      </w:r>
      <w:r>
        <w:rPr>
          <w:rFonts w:ascii="Sakkal Majalla" w:hAnsi="Sakkal Majalla" w:cs="Sakkal Majalla"/>
          <w:sz w:val="28"/>
          <w:szCs w:val="28"/>
          <w:rtl/>
        </w:rPr>
        <w:t>احتياجات العملاء في كل الأوقات</w:t>
      </w:r>
      <w:r>
        <w:rPr>
          <w:rFonts w:ascii="Sakkal Majalla" w:hAnsi="Sakkal Majalla" w:cs="Sakkal Majalla"/>
          <w:sz w:val="28"/>
          <w:szCs w:val="28"/>
        </w:rPr>
        <w:t>.</w:t>
      </w:r>
      <w:r>
        <w:rPr>
          <w:rFonts w:ascii="Sakkal Majalla" w:hAnsi="Sakkal Majalla" w:cs="Sakkal Majalla" w:hint="cs"/>
          <w:sz w:val="28"/>
          <w:szCs w:val="28"/>
          <w:rtl/>
        </w:rPr>
        <w:t xml:space="preserve"> و</w:t>
      </w:r>
      <w:r>
        <w:rPr>
          <w:rFonts w:ascii="Sakkal Majalla" w:hAnsi="Sakkal Majalla" w:cs="Sakkal Majalla"/>
          <w:sz w:val="28"/>
          <w:szCs w:val="28"/>
          <w:rtl/>
        </w:rPr>
        <w:t>سرعة التجاوب هذا يعني قدرة الشركة على التجاوب بسرعة مع العملاء في جميع الأوقات</w:t>
      </w:r>
      <w:r>
        <w:rPr>
          <w:rFonts w:ascii="Sakkal Majalla" w:hAnsi="Sakkal Majalla" w:cs="Sakkal Majalla" w:hint="cs"/>
          <w:sz w:val="28"/>
          <w:szCs w:val="28"/>
          <w:rtl/>
        </w:rPr>
        <w:t xml:space="preserve"> والكفاءة في تقديم تلك الخدمات: </w:t>
      </w:r>
      <w:r>
        <w:rPr>
          <w:rFonts w:ascii="Sakkal Majalla" w:hAnsi="Sakkal Majalla" w:cs="Sakkal Majalla"/>
          <w:sz w:val="28"/>
          <w:szCs w:val="28"/>
          <w:rtl/>
        </w:rPr>
        <w:t xml:space="preserve">أصبحت جودة الخدمات من </w:t>
      </w:r>
      <w:r>
        <w:rPr>
          <w:rFonts w:ascii="Sakkal Majalla" w:hAnsi="Sakkal Majalla" w:cs="Sakkal Majalla" w:hint="cs"/>
          <w:sz w:val="28"/>
          <w:szCs w:val="28"/>
          <w:rtl/>
        </w:rPr>
        <w:t>أبرز</w:t>
      </w:r>
      <w:r>
        <w:rPr>
          <w:rFonts w:ascii="Sakkal Majalla" w:hAnsi="Sakkal Majalla" w:cs="Sakkal Majalla"/>
          <w:sz w:val="28"/>
          <w:szCs w:val="28"/>
          <w:rtl/>
        </w:rPr>
        <w:t xml:space="preserve"> القضايا الرئيسية حيث تعتبر من </w:t>
      </w:r>
      <w:r>
        <w:rPr>
          <w:rFonts w:ascii="Sakkal Majalla" w:hAnsi="Sakkal Majalla" w:cs="Sakkal Majalla" w:hint="cs"/>
          <w:sz w:val="28"/>
          <w:szCs w:val="28"/>
          <w:rtl/>
        </w:rPr>
        <w:t>أبرز</w:t>
      </w:r>
      <w:r>
        <w:rPr>
          <w:rFonts w:ascii="Sakkal Majalla" w:hAnsi="Sakkal Majalla" w:cs="Sakkal Majalla"/>
          <w:sz w:val="28"/>
          <w:szCs w:val="28"/>
          <w:rtl/>
        </w:rPr>
        <w:t xml:space="preserve"> مجالات الاهتمام والتي يتم التركيز عليها من إدارات </w:t>
      </w:r>
      <w:r>
        <w:rPr>
          <w:rFonts w:ascii="Sakkal Majalla" w:hAnsi="Sakkal Majalla" w:cs="Sakkal Majalla" w:hint="cs"/>
          <w:sz w:val="28"/>
          <w:szCs w:val="28"/>
          <w:rtl/>
        </w:rPr>
        <w:t>الشركات الخدمية وعملائها (الطاهر</w:t>
      </w:r>
      <w:r>
        <w:rPr>
          <w:rFonts w:ascii="Sakkal Majalla" w:hAnsi="Sakkal Majalla" w:cs="Sakkal Majalla"/>
          <w:sz w:val="28"/>
          <w:szCs w:val="28"/>
          <w:rtl/>
        </w:rPr>
        <w:t xml:space="preserve"> ،</w:t>
      </w:r>
      <w:r>
        <w:rPr>
          <w:rFonts w:ascii="Sakkal Majalla" w:hAnsi="Sakkal Majalla" w:cs="Sakkal Majalla" w:hint="cs"/>
          <w:sz w:val="28"/>
          <w:szCs w:val="28"/>
          <w:rtl/>
        </w:rPr>
        <w:t>2025).</w:t>
      </w:r>
    </w:p>
    <w:p w14:paraId="1972DF03" w14:textId="77777777"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يواجه القطاع </w:t>
      </w:r>
      <w:r>
        <w:rPr>
          <w:rFonts w:ascii="Sakkal Majalla" w:hAnsi="Sakkal Majalla" w:cs="Sakkal Majalla" w:hint="cs"/>
          <w:sz w:val="28"/>
          <w:szCs w:val="28"/>
          <w:rtl/>
        </w:rPr>
        <w:t>الخدمي</w:t>
      </w:r>
      <w:r>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Pr>
          <w:rFonts w:ascii="Sakkal Majalla" w:hAnsi="Sakkal Majalla" w:cs="Sakkal Majalla" w:hint="cs"/>
          <w:sz w:val="28"/>
          <w:szCs w:val="28"/>
          <w:rtl/>
        </w:rPr>
        <w:t>الإدارات بالشركة</w:t>
      </w:r>
      <w:r>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Pr>
          <w:rFonts w:ascii="Sakkal Majalla" w:hAnsi="Sakkal Majalla" w:cs="Sakkal Majalla" w:hint="cs"/>
          <w:sz w:val="28"/>
          <w:szCs w:val="28"/>
          <w:rtl/>
        </w:rPr>
        <w:t>عمليات الصيانة من</w:t>
      </w:r>
      <w:r>
        <w:rPr>
          <w:rFonts w:ascii="Sakkal Majalla" w:hAnsi="Sakkal Majalla" w:cs="Sakkal Majalla"/>
          <w:sz w:val="28"/>
          <w:szCs w:val="28"/>
          <w:rtl/>
        </w:rPr>
        <w:t xml:space="preserve"> اهم تلك التحديات نقص الموارد البشرية حيث يعاني القطاع من نقص في عدد </w:t>
      </w:r>
      <w:r>
        <w:rPr>
          <w:rFonts w:ascii="Sakkal Majalla" w:hAnsi="Sakkal Majalla" w:cs="Sakkal Majalla" w:hint="cs"/>
          <w:sz w:val="28"/>
          <w:szCs w:val="28"/>
          <w:rtl/>
        </w:rPr>
        <w:t>المهندسين والفنيين</w:t>
      </w:r>
      <w:r>
        <w:rPr>
          <w:rFonts w:ascii="Sakkal Majalla" w:hAnsi="Sakkal Majalla" w:cs="Sakkal Majalla"/>
          <w:sz w:val="28"/>
          <w:szCs w:val="28"/>
          <w:rtl/>
        </w:rPr>
        <w:t xml:space="preserve"> والموظفين المؤهلين، مما يؤثر على جودة </w:t>
      </w:r>
      <w:r>
        <w:rPr>
          <w:rFonts w:ascii="Sakkal Majalla" w:hAnsi="Sakkal Majalla" w:cs="Sakkal Majalla" w:hint="cs"/>
          <w:sz w:val="28"/>
          <w:szCs w:val="28"/>
          <w:rtl/>
        </w:rPr>
        <w:t>الخدمات (</w:t>
      </w:r>
      <w:r>
        <w:rPr>
          <w:rFonts w:ascii="Sakkal Majalla" w:hAnsi="Sakkal Majalla" w:cs="Sakkal Majalla" w:hint="cs"/>
          <w:sz w:val="28"/>
          <w:szCs w:val="28"/>
          <w:rtl/>
          <w:lang w:bidi="ar-EG"/>
        </w:rPr>
        <w:t>العوضي،2023).</w:t>
      </w:r>
    </w:p>
    <w:p w14:paraId="66E24117" w14:textId="77777777" w:rsidR="00451673" w:rsidRPr="000239BC" w:rsidRDefault="00451673" w:rsidP="00C16E30">
      <w:pPr>
        <w:bidi/>
        <w:spacing w:after="0" w:line="24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الشركة السعودية للكهرباء هي مزود رئيسي للكهرباء في </w:t>
      </w:r>
      <w:r>
        <w:rPr>
          <w:rFonts w:ascii="Sakkal Majalla" w:hAnsi="Sakkal Majalla" w:cs="Sakkal Majalla" w:hint="cs"/>
          <w:sz w:val="28"/>
          <w:szCs w:val="28"/>
          <w:rtl/>
          <w:lang w:bidi="ar-EG"/>
        </w:rPr>
        <w:t>المملكة، تغطي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بأكملها،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النائية</w:t>
      </w:r>
      <w:r>
        <w:rPr>
          <w:rFonts w:ascii="Sakkal Majalla" w:hAnsi="Sakkal Majalla" w:cs="Sakkal Majalla"/>
          <w:sz w:val="28"/>
          <w:szCs w:val="28"/>
          <w:rtl/>
          <w:lang w:bidi="ar-EG"/>
        </w:rPr>
        <w:t xml:space="preserve">، حيث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لتوفير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المواطنين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والمقيمين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وقد </w:t>
      </w:r>
      <w:r>
        <w:rPr>
          <w:rFonts w:ascii="Sakkal Majalla" w:hAnsi="Sakkal Majalla" w:cs="Sakkal Majalla"/>
          <w:sz w:val="28"/>
          <w:szCs w:val="28"/>
          <w:rtl/>
          <w:lang w:bidi="ar-EG"/>
        </w:rPr>
        <w:t>ي</w:t>
      </w:r>
      <w:r>
        <w:rPr>
          <w:rFonts w:ascii="Sakkal Majalla" w:hAnsi="Sakkal Majalla" w:cs="Sakkal Majalla" w:hint="cs"/>
          <w:sz w:val="28"/>
          <w:szCs w:val="28"/>
          <w:rtl/>
          <w:lang w:bidi="ar-EG"/>
        </w:rPr>
        <w:t xml:space="preserve">لغ عدد المشتركين أكثر 11 مليون مسترك في نهاية عام 2024م </w:t>
      </w:r>
      <w:r>
        <w:rPr>
          <w:rFonts w:ascii="Sakkal Majalla" w:hAnsi="Sakkal Majalla" w:cs="Sakkal Majalla" w:hint="cs"/>
          <w:color w:val="EE0000"/>
          <w:sz w:val="28"/>
          <w:szCs w:val="28"/>
          <w:rtl/>
          <w:lang w:bidi="ar-EG"/>
        </w:rPr>
        <w:t>(التقرير السنوي للشركة ،2023)</w:t>
      </w:r>
    </w:p>
    <w:p w14:paraId="10E808BE" w14:textId="77777777"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Pr>
          <w:rFonts w:ascii="Sakkal Majalla" w:hAnsi="Sakkal Majalla" w:cs="Sakkal Majalla"/>
          <w:sz w:val="28"/>
          <w:szCs w:val="28"/>
          <w:lang w:bidi="ar-EG"/>
        </w:rPr>
        <w:t xml:space="preserve"> </w:t>
      </w:r>
      <w:r>
        <w:rPr>
          <w:rFonts w:ascii="Sakkal Majalla" w:hAnsi="Sakkal Majalla" w:cs="Sakkal Majalla"/>
          <w:sz w:val="28"/>
          <w:szCs w:val="28"/>
          <w:rtl/>
          <w:lang w:bidi="ar-EG"/>
        </w:rPr>
        <w:t>تتميز</w:t>
      </w:r>
      <w:r>
        <w:rPr>
          <w:rFonts w:ascii="Sakkal Majalla" w:hAnsi="Sakkal Majalla" w:cs="Sakkal Majalla" w:hint="cs"/>
          <w:sz w:val="28"/>
          <w:szCs w:val="28"/>
          <w:rtl/>
          <w:lang w:bidi="ar-EG"/>
        </w:rPr>
        <w:t xml:space="preserve"> الشركة السعودية للكهرباء</w:t>
      </w:r>
      <w:r>
        <w:rPr>
          <w:rFonts w:ascii="Sakkal Majalla" w:hAnsi="Sakkal Majalla" w:cs="Sakkal Majalla"/>
          <w:sz w:val="28"/>
          <w:szCs w:val="28"/>
          <w:rtl/>
          <w:lang w:bidi="ar-EG"/>
        </w:rPr>
        <w:t xml:space="preserve"> بطبيعة الخدمة العامة الحيوية التي تلبي حاجة جميع السكان، </w:t>
      </w:r>
      <w:r>
        <w:rPr>
          <w:rFonts w:ascii="Sakkal Majalla" w:hAnsi="Sakkal Majalla" w:cs="Sakkal Majalla" w:hint="cs"/>
          <w:sz w:val="28"/>
          <w:szCs w:val="28"/>
          <w:rtl/>
          <w:lang w:bidi="ar-EG"/>
        </w:rPr>
        <w:t>تضم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التابعة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المتخصصة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الوطنية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 و</w:t>
      </w:r>
      <w:r>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Pr>
          <w:rFonts w:ascii="Sakkal Majalla" w:hAnsi="Sakkal Majalla" w:cs="Sakkal Majalla" w:hint="cs"/>
          <w:sz w:val="28"/>
          <w:szCs w:val="28"/>
          <w:rtl/>
          <w:lang w:bidi="ar-EG"/>
        </w:rPr>
        <w:t xml:space="preserve">والاعتمادية </w:t>
      </w:r>
      <w:r>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Pr>
          <w:rFonts w:ascii="Sakkal Majalla" w:hAnsi="Sakkal Majalla" w:cs="Sakkal Majalla" w:hint="cs"/>
          <w:color w:val="EE0000"/>
          <w:sz w:val="28"/>
          <w:szCs w:val="28"/>
          <w:rtl/>
          <w:lang w:bidi="ar-EG"/>
        </w:rPr>
        <w:t>(موقع شركتي، 2024)</w:t>
      </w:r>
    </w:p>
    <w:p w14:paraId="30A41E64"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232EB31A" w14:textId="77777777"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تؤثر عدة تحديات تشغيلية على جودة الخدمات في الشركة السعودية للكهرباء، بما في ذلك الطلب المتزايد على الطاقة، قدم بعض محطات التوليد، صعوبات التوسع السريع، مخاطر إنتاج وتوزيع الكهرباء، </w:t>
      </w:r>
      <w:r>
        <w:rPr>
          <w:rFonts w:ascii="Sakkal Majalla" w:hAnsi="Sakkal Majalla" w:cs="Sakkal Majalla" w:hint="cs"/>
          <w:sz w:val="28"/>
          <w:szCs w:val="28"/>
          <w:rtl/>
        </w:rPr>
        <w:t xml:space="preserve">كما يوجد </w:t>
      </w:r>
      <w:r>
        <w:rPr>
          <w:rFonts w:ascii="Sakkal Majalla" w:hAnsi="Sakkal Majalla" w:cs="Sakkal Majalla"/>
          <w:sz w:val="28"/>
          <w:szCs w:val="28"/>
          <w:rtl/>
        </w:rPr>
        <w:t xml:space="preserve">تحديات تشغيلية </w:t>
      </w:r>
      <w:r>
        <w:rPr>
          <w:rFonts w:ascii="Sakkal Majalla" w:hAnsi="Sakkal Majalla" w:cs="Sakkal Majalla" w:hint="cs"/>
          <w:sz w:val="28"/>
          <w:szCs w:val="28"/>
          <w:rtl/>
        </w:rPr>
        <w:t xml:space="preserve">تؤثر </w:t>
      </w:r>
      <w:r>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Pr>
          <w:rFonts w:ascii="Sakkal Majalla" w:hAnsi="Sakkal Majalla" w:cs="Sakkal Majalla" w:hint="cs"/>
          <w:sz w:val="28"/>
          <w:szCs w:val="28"/>
          <w:rtl/>
        </w:rPr>
        <w:t xml:space="preserve"> بالإضافة إلى</w:t>
      </w:r>
      <w:r>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Pr>
          <w:rFonts w:ascii="Sakkal Majalla" w:hAnsi="Sakkal Majalla" w:cs="Sakkal Majalla" w:hint="cs"/>
          <w:sz w:val="28"/>
          <w:szCs w:val="28"/>
          <w:rtl/>
        </w:rPr>
        <w:t xml:space="preserve"> (شادي والدسوقي،2025).</w:t>
      </w:r>
    </w:p>
    <w:p w14:paraId="5199BEF1" w14:textId="77777777" w:rsidR="00871CC4" w:rsidRPr="000239BC" w:rsidRDefault="00DD3A2A">
      <w:pPr>
        <w:pStyle w:val="ListParagraph"/>
        <w:numPr>
          <w:ilvl w:val="0"/>
          <w:numId w:val="11"/>
        </w:numPr>
        <w:bidi/>
        <w:jc w:val="both"/>
        <w:rPr>
          <w:rFonts w:ascii="Sakkal Majalla" w:hAnsi="Sakkal Majalla" w:cs="Sakkal Majalla"/>
          <w:sz w:val="28"/>
          <w:szCs w:val="28"/>
          <w:rtl/>
          <w:lang w:bidi="ar-EG"/>
        </w:rPr>
      </w:pPr>
      <w:r>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Pr>
          <w:rFonts w:ascii="Sakkal Majalla" w:hAnsi="Sakkal Majalla" w:cs="Sakkal Majalla" w:hint="cs"/>
          <w:sz w:val="28"/>
          <w:szCs w:val="28"/>
          <w:rtl/>
          <w:lang w:bidi="ar-EG"/>
        </w:rPr>
        <w:t xml:space="preserve"> (موقع شركتي، 2024)</w:t>
      </w:r>
    </w:p>
    <w:p w14:paraId="123EFCDE" w14:textId="77777777" w:rsidR="00DD3A2A" w:rsidRPr="000239BC" w:rsidRDefault="009D3D30" w:rsidP="00D400FA">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Pr>
          <w:rFonts w:ascii="Sakkal Majalla" w:hAnsi="Sakkal Majalla" w:cs="Sakkal Majalla" w:hint="cs"/>
          <w:sz w:val="28"/>
          <w:szCs w:val="28"/>
          <w:rtl/>
        </w:rPr>
        <w:t xml:space="preserve"> من خلال دراسة التحديات التي تواجه الشركة السعودية للكهرباء من ضعف برامج التحفيز وقلة برامج التدريب التي تهدف الي تحسين الأداء للخدمات</w:t>
      </w:r>
    </w:p>
    <w:p w14:paraId="157797E8" w14:textId="77777777"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rPr>
        <w:t>تتمثل الفجوة البحثية</w:t>
      </w:r>
      <w:r>
        <w:rPr>
          <w:rFonts w:ascii="Sakkal Majalla" w:hAnsi="Sakkal Majalla" w:cs="Sakkal Majalla" w:hint="cs"/>
          <w:color w:val="EE0000"/>
          <w:sz w:val="28"/>
          <w:szCs w:val="28"/>
          <w:rtl/>
        </w:rPr>
        <w:t xml:space="preserve">: في تناول أبعاد معينة لكلا المتغيرين المستقل والتابع لم يتم تناولها في الدراسات السابقة من خلال </w:t>
      </w:r>
      <w:r>
        <w:rPr>
          <w:rFonts w:ascii="Sakkal Majalla" w:hAnsi="Sakkal Majalla" w:cs="Sakkal Majalla"/>
          <w:color w:val="EE0000"/>
          <w:sz w:val="28"/>
          <w:szCs w:val="28"/>
          <w:rtl/>
        </w:rPr>
        <w:t>تقييم لأثر الممارسات الإستراتيجية لإدارة الموارد البشرية على جودة الخدمات بأبعادها (الملموسية – الموثوقية – الاستجابة - التعاطف - الضمان) في الشركة السعودية للكهرباء</w:t>
      </w:r>
      <w:r>
        <w:rPr>
          <w:rFonts w:ascii="Sakkal Majalla" w:hAnsi="Sakkal Majalla" w:cs="Sakkal Majalla" w:hint="cs"/>
          <w:color w:val="EE0000"/>
          <w:sz w:val="28"/>
          <w:szCs w:val="28"/>
          <w:rtl/>
          <w:lang w:bidi="ar-EG"/>
        </w:rPr>
        <w:t xml:space="preserve"> من خلال</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الممارسات الإستراتيجية </w:t>
      </w:r>
      <w:r>
        <w:rPr>
          <w:rFonts w:ascii="Sakkal Majalla" w:hAnsi="Sakkal Majalla" w:cs="Sakkal Majalla" w:hint="cs"/>
          <w:color w:val="EE0000"/>
          <w:sz w:val="28"/>
          <w:szCs w:val="28"/>
          <w:rtl/>
        </w:rPr>
        <w:t xml:space="preserve">المتمثلة في </w:t>
      </w:r>
      <w:r>
        <w:rPr>
          <w:rFonts w:ascii="Sakkal Majalla" w:hAnsi="Sakkal Majalla" w:cs="Sakkal Majalla"/>
          <w:color w:val="EE0000"/>
          <w:sz w:val="28"/>
          <w:szCs w:val="28"/>
          <w:rtl/>
        </w:rPr>
        <w:t xml:space="preserve">(التوظيف - التدريب والتطوير - الأجور - تقييم الأداء - مشاركة العاملين) </w:t>
      </w:r>
      <w:r>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 وفق قواعد واضحة لعمليات التقييم للعنصر البشري بما يؤدي  وبشكل مباشر تحقيق الهدف العام وهو  جودة في الخدمات   وتهدف الدراسة بشكل أساسي الي بيان </w:t>
      </w:r>
      <w:r>
        <w:rPr>
          <w:rFonts w:ascii="Sakkal Majalla" w:hAnsi="Sakkal Majalla" w:cs="Sakkal Majalla"/>
          <w:color w:val="EE0000"/>
          <w:sz w:val="28"/>
          <w:szCs w:val="28"/>
          <w:rtl/>
        </w:rPr>
        <w:t>أثر الممارسات الإستراتيجية لإدارة الموارد البشرية على جودة الخدمات في</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الشركة السعودية للكهرباء</w:t>
      </w:r>
      <w:r>
        <w:rPr>
          <w:rFonts w:ascii="Sakkal Majalla" w:hAnsi="Sakkal Majalla" w:cs="Sakkal Majalla" w:hint="cs"/>
          <w:color w:val="EE0000"/>
          <w:sz w:val="28"/>
          <w:szCs w:val="28"/>
          <w:rtl/>
        </w:rPr>
        <w:t>.</w:t>
      </w:r>
    </w:p>
    <w:p w14:paraId="280B6F28"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59B41D22" w14:textId="77777777"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مشكلة الدراسة وأسئلتها:   </w:t>
      </w:r>
    </w:p>
    <w:p w14:paraId="6DCE85C1" w14:textId="77777777" w:rsidR="00C96145" w:rsidRPr="000239BC" w:rsidRDefault="00F658A4" w:rsidP="00DF28D8">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عدم تطبيق الممارسات الإستراتيجية لإدارة الموارد البشرية بطريقة صحيحة </w:t>
      </w:r>
      <w:r>
        <w:rPr>
          <w:rFonts w:ascii="Sakkal Majalla" w:hAnsi="Sakkal Majalla" w:cs="Sakkal Majalla" w:hint="cs"/>
          <w:sz w:val="28"/>
          <w:szCs w:val="28"/>
          <w:rtl/>
          <w:lang w:bidi="ar-EG"/>
        </w:rPr>
        <w:t>و</w:t>
      </w:r>
      <w:r>
        <w:rPr>
          <w:rFonts w:ascii="Sakkal Majalla" w:hAnsi="Sakkal Majalla" w:cs="Sakkal Majalla"/>
          <w:sz w:val="28"/>
          <w:szCs w:val="28"/>
          <w:rtl/>
          <w:lang w:bidi="ar-EG"/>
        </w:rPr>
        <w:t>بشكل مباشر على جودة الخدمات في القطاع الخدمي في المملكة العربية السعودية</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وان من اهم اوجه القصور في تطبيق الممارسات الإستراتيجية لإدارة الموارد البشرية</w:t>
      </w:r>
      <w:r>
        <w:rPr>
          <w:rFonts w:ascii="Sakkal Majalla" w:hAnsi="Sakkal Majalla" w:cs="Sakkal Majalla" w:hint="cs"/>
          <w:sz w:val="28"/>
          <w:szCs w:val="28"/>
          <w:rtl/>
          <w:lang w:bidi="ar-EG"/>
        </w:rPr>
        <w:t xml:space="preserve"> الافتقا</w:t>
      </w:r>
      <w:r>
        <w:rPr>
          <w:rFonts w:ascii="Sakkal Majalla" w:hAnsi="Sakkal Majalla" w:cs="Sakkal Majalla" w:hint="eastAsia"/>
          <w:sz w:val="28"/>
          <w:szCs w:val="28"/>
          <w:rtl/>
          <w:lang w:bidi="ar-EG"/>
        </w:rPr>
        <w:t>ر</w:t>
      </w:r>
      <w:r>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Pr>
          <w:rFonts w:ascii="Sakkal Majalla" w:hAnsi="Sakkal Majalla" w:cs="Sakkal Majalla" w:hint="cs"/>
          <w:sz w:val="28"/>
          <w:szCs w:val="28"/>
          <w:rtl/>
          <w:lang w:bidi="ar-EG"/>
        </w:rPr>
        <w:t xml:space="preserve"> (الطاهر،2025)</w:t>
      </w:r>
    </w:p>
    <w:p w14:paraId="26EE263D" w14:textId="77777777" w:rsidR="00460DA6" w:rsidRPr="000239BC" w:rsidRDefault="00A62E8C" w:rsidP="00A62E8C">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بالشركة السعودية للكهرباء 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مواكبة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استقطاب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المواهب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والاحتفاظ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الهجين،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اللازمة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الخضراء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التنظيمية </w:t>
      </w:r>
      <w:r>
        <w:rPr>
          <w:rFonts w:ascii="Sakkal Majalla" w:hAnsi="Sakkal Majalla" w:cs="Sakkal Majalla"/>
          <w:sz w:val="28"/>
          <w:szCs w:val="28"/>
          <w:rtl/>
          <w:lang w:bidi="ar-EG"/>
        </w:rPr>
        <w:t>(</w:t>
      </w:r>
      <w:r>
        <w:rPr>
          <w:rFonts w:ascii="Sakkal Majalla" w:hAnsi="Sakkal Majalla" w:cs="Sakkal Majalla"/>
          <w:sz w:val="28"/>
          <w:szCs w:val="28"/>
          <w:lang w:bidi="ar-EG"/>
        </w:rPr>
        <w:t>Jarrar., 2022</w:t>
      </w:r>
      <w:r>
        <w:rPr>
          <w:rFonts w:ascii="Sakkal Majalla" w:hAnsi="Sakkal Majalla" w:cs="Sakkal Majalla"/>
          <w:sz w:val="28"/>
          <w:szCs w:val="28"/>
          <w:rtl/>
          <w:lang w:bidi="ar-EG"/>
        </w:rPr>
        <w:t>)</w:t>
      </w:r>
    </w:p>
    <w:p w14:paraId="193DC602" w14:textId="77777777" w:rsidR="00A62E8C" w:rsidRPr="000239BC" w:rsidRDefault="00A62E8C" w:rsidP="00460DA6">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Pr>
          <w:rFonts w:ascii="Sakkal Majalla" w:hAnsi="Sakkal Majalla" w:cs="Sakkal Majalla"/>
          <w:sz w:val="28"/>
          <w:szCs w:val="28"/>
          <w:rtl/>
          <w:lang w:bidi="ar-EG"/>
        </w:rPr>
        <w:t>تتمثل مشاكل جودة الخدمات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Pr>
          <w:rFonts w:ascii="Sakkal Majalla" w:hAnsi="Sakkal Majalla" w:cs="Sakkal Majalla" w:hint="cs"/>
          <w:sz w:val="28"/>
          <w:szCs w:val="28"/>
          <w:rtl/>
          <w:lang w:bidi="ar-EG"/>
        </w:rPr>
        <w:t xml:space="preserve"> مما يؤدي الي مشاكل فنية 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الشركة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أبو زيد واخرون،2024).</w:t>
      </w:r>
    </w:p>
    <w:p w14:paraId="71E1F804" w14:textId="77777777" w:rsidR="00145236" w:rsidRPr="000239BC" w:rsidRDefault="00145236" w:rsidP="00145236">
      <w:pPr>
        <w:bidi/>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lastRenderedPageBreak/>
        <w:t>الفجوة البحثية:</w:t>
      </w:r>
    </w:p>
    <w:p w14:paraId="04F4A1A0" w14:textId="77777777"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خلال استعراض</w:t>
      </w:r>
      <w:r>
        <w:rPr>
          <w:rFonts w:ascii="Sakkal Majalla" w:hAnsi="Sakkal Majalla" w:cs="Sakkal Majalla"/>
          <w:color w:val="EE0000"/>
          <w:sz w:val="28"/>
          <w:szCs w:val="28"/>
          <w:rtl/>
          <w:lang w:bidi="ar-EG"/>
        </w:rPr>
        <w:t xml:space="preserve"> العديد من الدراسات السابقة تم الوقوف </w:t>
      </w:r>
      <w:r>
        <w:rPr>
          <w:rFonts w:ascii="Sakkal Majalla" w:hAnsi="Sakkal Majalla" w:cs="Sakkal Majalla" w:hint="cs"/>
          <w:color w:val="EE0000"/>
          <w:sz w:val="28"/>
          <w:szCs w:val="28"/>
          <w:rtl/>
          <w:lang w:bidi="ar-EG"/>
        </w:rPr>
        <w:t>على</w:t>
      </w:r>
      <w:r>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الشركة السعودية للكهرباء</w:t>
      </w:r>
      <w:r>
        <w:rPr>
          <w:rFonts w:hint="cs"/>
          <w:color w:val="EE0000"/>
          <w:sz w:val="28"/>
          <w:szCs w:val="28"/>
          <w:rtl/>
        </w:rPr>
        <w:t>.</w:t>
      </w:r>
      <w:r>
        <w:rPr>
          <w:rFonts w:ascii="Sakkal Majalla" w:hAnsi="Sakkal Majalla" w:cs="Sakkal Majalla" w:hint="cs"/>
          <w:color w:val="EE0000"/>
          <w:sz w:val="28"/>
          <w:szCs w:val="28"/>
          <w:rtl/>
          <w:lang w:bidi="ar-EG"/>
        </w:rPr>
        <w:t xml:space="preserve"> وتظهر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الفجوة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نقص</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الأدلة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الميدانية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المحلية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تفكّك</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أثر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حزمة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هذه</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الممارسات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التوظيف،</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التدريب</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والتطوير،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الأجور،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تقييم</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الأداء،</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مشاركة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العاملين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أبعاد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جودة الخدمات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ممثلة 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الملموسية،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الموثوقية،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الاستجابة،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التعاطف،</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الضمان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وعليه،</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تتمثّل</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مشكلة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قياس</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أثر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ممارسات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إدارة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الموارد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البشرية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الاستراتيجية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على</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أبعاد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جودة الخدمات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الشركة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السعودية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للكهرباء</w:t>
      </w:r>
    </w:p>
    <w:p w14:paraId="37E92774" w14:textId="77777777" w:rsidR="00145236" w:rsidRPr="000239BC" w:rsidRDefault="006A0C78" w:rsidP="00145236">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Pr>
          <w:rFonts w:ascii="Sakkal Majalla" w:hAnsi="Sakkal Majalla" w:cs="Sakkal Majalla" w:hint="cs"/>
          <w:sz w:val="28"/>
          <w:szCs w:val="28"/>
          <w:rtl/>
          <w:lang w:bidi="ar-EG"/>
        </w:rPr>
        <w:t>و</w:t>
      </w:r>
      <w:r>
        <w:rPr>
          <w:rFonts w:ascii="Sakkal Majalla" w:hAnsi="Sakkal Majalla" w:cs="Sakkal Majalla"/>
          <w:sz w:val="28"/>
          <w:szCs w:val="28"/>
          <w:rtl/>
          <w:lang w:bidi="ar-EG"/>
        </w:rPr>
        <w:t>دراسة (</w:t>
      </w:r>
      <w:r>
        <w:rPr>
          <w:rFonts w:ascii="Sakkal Majalla" w:hAnsi="Sakkal Majalla" w:cs="Sakkal Majalla"/>
          <w:sz w:val="28"/>
          <w:szCs w:val="28"/>
          <w:lang w:bidi="ar-EG"/>
        </w:rPr>
        <w:t>Jarrar., 2022</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وتناول </w:t>
      </w:r>
      <w:r>
        <w:rPr>
          <w:rFonts w:ascii="Sakkal Majalla" w:hAnsi="Sakkal Majalla" w:cs="Sakkal Majalla"/>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وإدارة الأداء الوظيف</w:t>
      </w:r>
      <w:r>
        <w:rPr>
          <w:rFonts w:ascii="Sakkal Majalla" w:hAnsi="Sakkal Majalla" w:cs="Sakkal Majalla" w:hint="cs"/>
          <w:sz w:val="28"/>
          <w:szCs w:val="28"/>
          <w:rtl/>
          <w:lang w:bidi="ar-EG"/>
        </w:rPr>
        <w:t xml:space="preserve">ي، </w:t>
      </w:r>
      <w:r>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Pr>
          <w:rFonts w:ascii="Sakkal Majalla" w:hAnsi="Sakkal Majalla" w:cs="Sakkal Majalla" w:hint="cs"/>
          <w:sz w:val="28"/>
          <w:szCs w:val="28"/>
          <w:rtl/>
          <w:lang w:bidi="ar-EG"/>
        </w:rPr>
        <w:t>ك</w:t>
      </w:r>
      <w:r>
        <w:rPr>
          <w:rFonts w:ascii="Sakkal Majalla" w:hAnsi="Sakkal Majalla" w:cs="Sakkal Majalla"/>
          <w:sz w:val="28"/>
          <w:szCs w:val="28"/>
          <w:rtl/>
          <w:lang w:bidi="ar-EG"/>
        </w:rPr>
        <w:t xml:space="preserve">دراسة (الوكيل،2023) </w:t>
      </w:r>
      <w:r>
        <w:rPr>
          <w:rFonts w:ascii="Sakkal Majalla" w:hAnsi="Sakkal Majalla" w:cs="Sakkal Majalla" w:hint="cs"/>
          <w:sz w:val="28"/>
          <w:szCs w:val="28"/>
          <w:rtl/>
          <w:lang w:bidi="ar-EG"/>
        </w:rPr>
        <w:t xml:space="preserve">حول موضوع </w:t>
      </w:r>
      <w:r>
        <w:rPr>
          <w:rFonts w:ascii="Sakkal Majalla" w:hAnsi="Sakkal Majalla" w:cs="Sakkal Majalla"/>
          <w:sz w:val="28"/>
          <w:szCs w:val="28"/>
          <w:rtl/>
          <w:lang w:bidi="ar-EG"/>
        </w:rPr>
        <w:t>أثر الممارسات الإستراتيجية لإدارة الموارد البشرية على أداء جودة الخدمات في المملكة العربية السعودية: باستخدام نمذجة المعادلات الهيكلية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p>
    <w:p w14:paraId="069B6D0D"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13B35262" w14:textId="77777777"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EG"/>
        </w:rPr>
        <w:t>زيادة رضا المشتركين</w:t>
      </w:r>
      <w:r>
        <w:rPr>
          <w:rFonts w:ascii="Sakkal Majalla" w:hAnsi="Sakkal Majalla" w:cs="Sakkal Majalla" w:hint="cs"/>
          <w:color w:val="EE0000"/>
          <w:sz w:val="28"/>
          <w:szCs w:val="28"/>
          <w:rtl/>
          <w:lang w:bidi="ar-EG"/>
        </w:rPr>
        <w:t xml:space="preserve"> بالشركة السعودية للكهرباء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ارتفعت إلى 81% في 2023، مقارنة بـ 75% في 2022، بسبب جهود تطوير الخدمات والتطبيق</w:t>
      </w:r>
      <w:r>
        <w:rPr>
          <w:rFonts w:ascii="Sakkal Majalla" w:hAnsi="Sakkal Majalla" w:cs="Sakkal Majalla" w:hint="cs"/>
          <w:color w:val="EE0000"/>
          <w:sz w:val="28"/>
          <w:szCs w:val="28"/>
          <w:rtl/>
          <w:lang w:bidi="ar-EG"/>
        </w:rPr>
        <w:t xml:space="preserve"> كما تم </w:t>
      </w:r>
      <w:r>
        <w:rPr>
          <w:rFonts w:ascii="Sakkal Majalla" w:hAnsi="Sakkal Majalla" w:cs="Sakkal Majalla"/>
          <w:color w:val="EE0000"/>
          <w:sz w:val="28"/>
          <w:szCs w:val="28"/>
          <w:rtl/>
          <w:lang w:bidi="ar-EG"/>
        </w:rPr>
        <w:t>تخفيض تكاليف الصيانة</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تقرير الشركة السنوي</w:t>
      </w:r>
      <w:r>
        <w:rPr>
          <w:rFonts w:ascii="Sakkal Majalla" w:hAnsi="Sakkal Majalla" w:cs="Sakkal Majalla" w:hint="cs"/>
          <w:color w:val="EE0000"/>
          <w:sz w:val="28"/>
          <w:szCs w:val="28"/>
          <w:rtl/>
          <w:lang w:bidi="ar-EG"/>
        </w:rPr>
        <w:t>،2023</w:t>
      </w:r>
      <w:r>
        <w:rPr>
          <w:rFonts w:ascii="Sakkal Majalla" w:hAnsi="Sakkal Majalla" w:cs="Sakkal Majalla"/>
          <w:color w:val="EE0000"/>
          <w:sz w:val="28"/>
          <w:szCs w:val="28"/>
          <w:lang w:bidi="ar-EG"/>
        </w:rPr>
        <w:t xml:space="preserve"> (</w:t>
      </w:r>
    </w:p>
    <w:p w14:paraId="616C3817" w14:textId="77777777" w:rsidR="00A12A75" w:rsidRPr="000239BC" w:rsidRDefault="00207E12" w:rsidP="00A12A75">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وتعتبر</w:t>
      </w:r>
      <w:r>
        <w:rPr>
          <w:sz w:val="28"/>
          <w:szCs w:val="28"/>
          <w:rtl/>
        </w:rPr>
        <w:t xml:space="preserve"> </w:t>
      </w:r>
      <w:r>
        <w:rPr>
          <w:rFonts w:ascii="Sakkal Majalla" w:hAnsi="Sakkal Majalla" w:cs="Sakkal Majalla"/>
          <w:sz w:val="28"/>
          <w:szCs w:val="28"/>
          <w:rtl/>
          <w:lang w:bidi="ar-EG"/>
        </w:rPr>
        <w:t xml:space="preserve">الدراسة في أنها الأولى التي تقيس أثر </w:t>
      </w:r>
      <w:r>
        <w:rPr>
          <w:rFonts w:ascii="Sakkal Majalla" w:hAnsi="Sakkal Majalla" w:cs="Sakkal Majalla" w:hint="cs"/>
          <w:sz w:val="28"/>
          <w:szCs w:val="28"/>
          <w:rtl/>
          <w:lang w:bidi="ar-EG"/>
        </w:rPr>
        <w:t>خمس</w:t>
      </w:r>
      <w:r>
        <w:rPr>
          <w:rFonts w:ascii="Sakkal Majalla" w:hAnsi="Sakkal Majalla" w:cs="Sakkal Majalla"/>
          <w:sz w:val="28"/>
          <w:szCs w:val="28"/>
          <w:rtl/>
          <w:lang w:bidi="ar-EG"/>
        </w:rPr>
        <w:t xml:space="preserve"> ممارسات </w:t>
      </w:r>
      <w:r>
        <w:rPr>
          <w:rFonts w:ascii="Sakkal Majalla" w:hAnsi="Sakkal Majalla" w:cs="Sakkal Majalla" w:hint="cs"/>
          <w:sz w:val="28"/>
          <w:szCs w:val="28"/>
          <w:rtl/>
          <w:lang w:bidi="ar-EG"/>
        </w:rPr>
        <w:t>ل</w:t>
      </w:r>
      <w:r>
        <w:rPr>
          <w:rFonts w:ascii="Sakkal Majalla" w:hAnsi="Sakkal Majalla" w:cs="Sakkal Majalla"/>
          <w:sz w:val="28"/>
          <w:szCs w:val="28"/>
          <w:rtl/>
          <w:lang w:bidi="ar-EG"/>
        </w:rPr>
        <w:t>استراتيجي</w:t>
      </w:r>
      <w:r>
        <w:rPr>
          <w:rFonts w:ascii="Sakkal Majalla" w:hAnsi="Sakkal Majalla" w:cs="Sakkal Majalla" w:hint="cs"/>
          <w:sz w:val="28"/>
          <w:szCs w:val="28"/>
          <w:rtl/>
          <w:lang w:bidi="ar-EG"/>
        </w:rPr>
        <w:t>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w:t>
      </w:r>
      <w:r>
        <w:rPr>
          <w:rFonts w:ascii="Sakkal Majalla" w:hAnsi="Sakkal Majalla" w:cs="Sakkal Majalla"/>
          <w:sz w:val="28"/>
          <w:szCs w:val="28"/>
          <w:rtl/>
          <w:lang w:bidi="ar-EG"/>
        </w:rPr>
        <w:t xml:space="preserve">لموارد </w:t>
      </w:r>
      <w:r>
        <w:rPr>
          <w:rFonts w:ascii="Sakkal Majalla" w:hAnsi="Sakkal Majalla" w:cs="Sakkal Majalla" w:hint="cs"/>
          <w:sz w:val="28"/>
          <w:szCs w:val="28"/>
          <w:rtl/>
          <w:lang w:bidi="ar-EG"/>
        </w:rPr>
        <w:t xml:space="preserve">البشرية في الشركة السعودية للكهرباء </w:t>
      </w:r>
      <w:r>
        <w:rPr>
          <w:rFonts w:ascii="Sakkal Majalla" w:hAnsi="Sakkal Majalla" w:cs="Sakkal Majalla"/>
          <w:sz w:val="28"/>
          <w:szCs w:val="28"/>
          <w:rtl/>
          <w:lang w:bidi="ar-EG"/>
        </w:rPr>
        <w:t>على جودة الخدمات باستخدام نموذج متكامل</w:t>
      </w:r>
      <w:r>
        <w:rPr>
          <w:rFonts w:ascii="Sakkal Majalla" w:hAnsi="Sakkal Majalla" w:cs="Sakkal Majalla" w:hint="cs"/>
          <w:sz w:val="28"/>
          <w:szCs w:val="28"/>
          <w:rtl/>
          <w:lang w:bidi="ar-EG"/>
        </w:rPr>
        <w:t xml:space="preserve"> وعلى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بجودة 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تعكس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 (الخطيب،2019)</w:t>
      </w:r>
    </w:p>
    <w:p w14:paraId="0FB0B6EE" w14:textId="77777777" w:rsidR="005A1E79" w:rsidRPr="000239BC" w:rsidRDefault="00C46D3A" w:rsidP="00F75D30">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السؤال الرئيسي: </w:t>
      </w:r>
      <w:r>
        <w:rPr>
          <w:rFonts w:ascii="Sakkal Majalla" w:hAnsi="Sakkal Majalla" w:cs="Sakkal Majalla"/>
          <w:sz w:val="28"/>
          <w:szCs w:val="28"/>
          <w:rtl/>
          <w:lang w:bidi="ar-EG"/>
        </w:rPr>
        <w:t>ما أثر الممارسات الإستراتيجية لإدارة الموارد البشرية بأبعادها (التوظيف - التدريب والتطوير - الأجور - تقييم الأداء - مشاركة العاملين) على جودة الخدمات بأبعادها (الملموسية – الموثوقية – الاستجابة - التعاطف - الضمان) في الشركة السعودية للكهرباء.؟</w:t>
      </w:r>
    </w:p>
    <w:p w14:paraId="09668382" w14:textId="77777777" w:rsidR="008C75F6" w:rsidRPr="000239BC" w:rsidRDefault="00077A02" w:rsidP="00D6011D">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الأسئلة الفرعية</w:t>
      </w:r>
      <w:r>
        <w:rPr>
          <w:rFonts w:ascii="Sakkal Majalla" w:hAnsi="Sakkal Majalla" w:cs="Sakkal Majalla" w:hint="cs"/>
          <w:sz w:val="28"/>
          <w:szCs w:val="28"/>
          <w:rtl/>
          <w:lang w:bidi="ar-EG"/>
        </w:rPr>
        <w:t xml:space="preserve"> م</w:t>
      </w:r>
      <w:r>
        <w:rPr>
          <w:rFonts w:ascii="Sakkal Majalla" w:hAnsi="Sakkal Majalla" w:cs="Sakkal Majalla" w:hint="eastAsia"/>
          <w:sz w:val="28"/>
          <w:szCs w:val="28"/>
          <w:rtl/>
          <w:lang w:bidi="ar-EG"/>
        </w:rPr>
        <w:t>ن</w:t>
      </w:r>
      <w:r>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Pr>
          <w:rFonts w:ascii="Sakkal Majalla" w:hAnsi="Sakkal Majalla" w:cs="Sakkal Majalla"/>
          <w:sz w:val="28"/>
          <w:szCs w:val="28"/>
          <w:lang w:bidi="ar-EG"/>
        </w:rPr>
        <w:t>:</w:t>
      </w:r>
    </w:p>
    <w:p w14:paraId="3CCFCACC"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Pr>
          <w:rFonts w:ascii="Sakkal Majalla" w:hAnsi="Sakkal Majalla" w:cs="Sakkal Majalla" w:hint="cs"/>
          <w:sz w:val="28"/>
          <w:szCs w:val="28"/>
          <w:rtl/>
          <w:lang w:bidi="ar-EG"/>
        </w:rPr>
        <w:lastRenderedPageBreak/>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0AA3D346"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التدريب 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49ECCBC4"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الاجور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1C5205E8"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تقييم الاداء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11B957BF"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مشاركة 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0E67F249"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sz w:val="28"/>
          <w:szCs w:val="28"/>
          <w:rtl/>
          <w:lang w:bidi="ar-EG"/>
        </w:rPr>
        <w:t>؟</w:t>
      </w:r>
    </w:p>
    <w:bookmarkEnd w:id="3"/>
    <w:p w14:paraId="44C6A154"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327DFF2" w14:textId="77777777"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1.3 أهمية الدراسة (النظرية والتطبيقية):</w:t>
      </w:r>
    </w:p>
    <w:p w14:paraId="7BC704E0" w14:textId="77777777" w:rsidR="003E02C3" w:rsidRPr="000239BC" w:rsidRDefault="00060059" w:rsidP="00674C43">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Pr>
        <w:t xml:space="preserve"> </w:t>
      </w:r>
      <w:r>
        <w:rPr>
          <w:rFonts w:ascii="Sakkal Majalla" w:hAnsi="Sakkal Majalla" w:cs="Sakkal Majalla"/>
          <w:sz w:val="28"/>
          <w:szCs w:val="28"/>
          <w:rtl/>
        </w:rPr>
        <w:t xml:space="preserve">تنبع اهمية هذا البحث من حيث انه يدرس مدى </w:t>
      </w:r>
      <w:r>
        <w:rPr>
          <w:rFonts w:ascii="Sakkal Majalla" w:hAnsi="Sakkal Majalla" w:cs="Sakkal Majalla" w:hint="cs"/>
          <w:sz w:val="28"/>
          <w:szCs w:val="28"/>
          <w:rtl/>
        </w:rPr>
        <w:t>أثر</w:t>
      </w:r>
      <w:r>
        <w:rPr>
          <w:rFonts w:ascii="Sakkal Majalla" w:hAnsi="Sakkal Majalla" w:cs="Sakkal Majalla"/>
          <w:sz w:val="28"/>
          <w:szCs w:val="28"/>
          <w:rtl/>
        </w:rPr>
        <w:t xml:space="preserve"> إدارة الموارد البشرية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جودة الخدمات في المؤسسات الخدمية الحكومية ويمكن</w:t>
      </w:r>
      <w:r>
        <w:rPr>
          <w:rFonts w:ascii="Sakkal Majalla" w:hAnsi="Sakkal Majalla" w:cs="Sakkal Majalla"/>
          <w:sz w:val="28"/>
          <w:szCs w:val="28"/>
          <w:rtl/>
        </w:rPr>
        <w:t xml:space="preserve"> تلخيص هذه الأهمية في النقاط التالية</w:t>
      </w:r>
      <w:r>
        <w:rPr>
          <w:rFonts w:ascii="Sakkal Majalla" w:hAnsi="Sakkal Majalla" w:cs="Sakkal Majalla"/>
          <w:sz w:val="28"/>
          <w:szCs w:val="28"/>
        </w:rPr>
        <w:t>:</w:t>
      </w:r>
    </w:p>
    <w:p w14:paraId="1D130DE6" w14:textId="77777777" w:rsidR="003E02C3" w:rsidRPr="000239BC" w:rsidRDefault="003E02C3" w:rsidP="003E02C3">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أولا: الأهمية </w:t>
      </w:r>
      <w:r>
        <w:rPr>
          <w:rFonts w:ascii="Sakkal Majalla" w:hAnsi="Sakkal Majalla" w:cs="Sakkal Majalla" w:hint="cs"/>
          <w:b/>
          <w:bCs/>
          <w:sz w:val="28"/>
          <w:szCs w:val="28"/>
          <w:rtl/>
        </w:rPr>
        <w:t>النظرية:</w:t>
      </w:r>
    </w:p>
    <w:p w14:paraId="7F08E214" w14:textId="77777777"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إثراء المكتبة العربية بالدراسات والتحليلات المتعلقة بالممارسات الإستراتيجية لإدارة الموارد البشرية وعلاقتها </w:t>
      </w:r>
      <w:r>
        <w:rPr>
          <w:rFonts w:ascii="Sakkal Majalla" w:hAnsi="Sakkal Majalla" w:cs="Sakkal Majalla" w:hint="cs"/>
          <w:sz w:val="28"/>
          <w:szCs w:val="28"/>
          <w:rtl/>
        </w:rPr>
        <w:t>بجودة الخدمات</w:t>
      </w:r>
      <w:r>
        <w:rPr>
          <w:rFonts w:ascii="Sakkal Majalla" w:hAnsi="Sakkal Majalla" w:cs="Sakkal Majalla"/>
          <w:sz w:val="28"/>
          <w:szCs w:val="28"/>
          <w:rtl/>
        </w:rPr>
        <w:t xml:space="preserve">، مما يسهم في تعزيز الفهم الأكاديمي والممارسات العملية في </w:t>
      </w:r>
      <w:r>
        <w:rPr>
          <w:rFonts w:ascii="Sakkal Majalla" w:hAnsi="Sakkal Majalla" w:cs="Sakkal Majalla" w:hint="cs"/>
          <w:sz w:val="28"/>
          <w:szCs w:val="28"/>
          <w:rtl/>
        </w:rPr>
        <w:t>قطاع المؤسسات الخدمية</w:t>
      </w:r>
      <w:r>
        <w:rPr>
          <w:rFonts w:ascii="Sakkal Majalla" w:hAnsi="Sakkal Majalla" w:cs="Sakkal Majalla"/>
          <w:sz w:val="28"/>
          <w:szCs w:val="28"/>
          <w:rtl/>
        </w:rPr>
        <w:t>.</w:t>
      </w:r>
    </w:p>
    <w:p w14:paraId="12D61BF2" w14:textId="7777777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سد الفجوة البحثية حول </w:t>
      </w:r>
      <w:r>
        <w:rPr>
          <w:rFonts w:ascii="Sakkal Majalla" w:hAnsi="Sakkal Majalla" w:cs="Sakkal Majalla"/>
          <w:sz w:val="28"/>
          <w:szCs w:val="28"/>
          <w:rtl/>
        </w:rPr>
        <w:t xml:space="preserve">مدى تأثير الممارسات الإستراتيجية لإدارة الموارد البشرية والعوامل المؤثرة فيها على مستوى جودة الخدمات وكيفية تأثير هذه الممارسات على الأداء الوظيفي </w:t>
      </w:r>
      <w:r>
        <w:rPr>
          <w:rFonts w:ascii="Sakkal Majalla" w:hAnsi="Sakkal Majalla" w:cs="Sakkal Majalla" w:hint="cs"/>
          <w:sz w:val="28"/>
          <w:szCs w:val="28"/>
          <w:rtl/>
        </w:rPr>
        <w:t>على أداء المؤسسة ككل</w:t>
      </w:r>
      <w:r>
        <w:rPr>
          <w:rFonts w:ascii="Sakkal Majalla" w:hAnsi="Sakkal Majalla" w:cs="Sakkal Majalla"/>
          <w:sz w:val="28"/>
          <w:szCs w:val="28"/>
          <w:rtl/>
        </w:rPr>
        <w:t>.</w:t>
      </w:r>
    </w:p>
    <w:p w14:paraId="3AFABE00" w14:textId="77777777"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إبراز أهمية الممارسات الإستراتيجية لإدارة الموارد البشرية كأداة استراتيجية لبناء أنظمة حوافز فعّالة، وبرامج تدريبية موجهة، وآليات تقييم </w:t>
      </w:r>
      <w:r>
        <w:rPr>
          <w:rFonts w:ascii="Sakkal Majalla" w:hAnsi="Sakkal Majalla" w:cs="Sakkal Majalla" w:hint="cs"/>
          <w:sz w:val="28"/>
          <w:szCs w:val="28"/>
          <w:rtl/>
        </w:rPr>
        <w:t xml:space="preserve">متطورة ضمن نظريات علمية معتمدة </w:t>
      </w:r>
    </w:p>
    <w:p w14:paraId="4057CA7C" w14:textId="77777777"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توضيح الأسس العلمية</w:t>
      </w:r>
      <w:r>
        <w:rPr>
          <w:rFonts w:ascii="Sakkal Majalla" w:hAnsi="Sakkal Majalla" w:cs="Sakkal Majalla" w:hint="cs"/>
          <w:sz w:val="28"/>
          <w:szCs w:val="28"/>
          <w:rtl/>
        </w:rPr>
        <w:t xml:space="preserve"> من نظريات ودراسات سابقة وابحاث   علمية</w:t>
      </w:r>
      <w:r>
        <w:rPr>
          <w:rFonts w:ascii="Sakkal Majalla" w:hAnsi="Sakkal Majalla" w:cs="Sakkal Majalla"/>
          <w:sz w:val="28"/>
          <w:szCs w:val="28"/>
          <w:rtl/>
        </w:rPr>
        <w:t xml:space="preserve"> التي يمكن أن يستند إليها البحث لتحديد أثر الممارسات الإستراتيجية لإدارة الموارد البشرية على جودة الخدمات في المؤسسات </w:t>
      </w:r>
      <w:r>
        <w:rPr>
          <w:rFonts w:ascii="Sakkal Majalla" w:hAnsi="Sakkal Majalla" w:cs="Sakkal Majalla" w:hint="cs"/>
          <w:sz w:val="28"/>
          <w:szCs w:val="28"/>
          <w:rtl/>
        </w:rPr>
        <w:t>الخدمية</w:t>
      </w:r>
      <w:r>
        <w:rPr>
          <w:rFonts w:ascii="Sakkal Majalla" w:hAnsi="Sakkal Majalla" w:cs="Sakkal Majalla"/>
          <w:sz w:val="28"/>
          <w:szCs w:val="28"/>
          <w:rtl/>
        </w:rPr>
        <w:t xml:space="preserve">، </w:t>
      </w:r>
    </w:p>
    <w:p w14:paraId="02FFD1A4" w14:textId="77777777"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دراسة العلاقة بين هذه الممارسات </w:t>
      </w:r>
      <w:r>
        <w:rPr>
          <w:rFonts w:ascii="Sakkal Majalla" w:hAnsi="Sakkal Majalla" w:cs="Sakkal Majalla" w:hint="cs"/>
          <w:sz w:val="28"/>
          <w:szCs w:val="28"/>
          <w:rtl/>
        </w:rPr>
        <w:t>وجودة الخدمات من اجل الانطلاق في اجراء المزيد من الدراسات المستقبلية حول أبعاد الدراسة أكثر تحديدا.</w:t>
      </w:r>
    </w:p>
    <w:p w14:paraId="2B1A24D8" w14:textId="77777777" w:rsidR="003E02C3" w:rsidRPr="000239BC" w:rsidRDefault="003E02C3" w:rsidP="003E02C3">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Pr>
          <w:rFonts w:ascii="Sakkal Majalla" w:hAnsi="Sakkal Majalla" w:cs="Sakkal Majalla"/>
          <w:b/>
          <w:bCs/>
          <w:sz w:val="28"/>
          <w:szCs w:val="28"/>
          <w:rtl/>
        </w:rPr>
        <w:t>: الأهمي</w:t>
      </w:r>
      <w:r>
        <w:rPr>
          <w:rFonts w:ascii="Sakkal Majalla" w:hAnsi="Sakkal Majalla" w:cs="Sakkal Majalla" w:hint="cs"/>
          <w:b/>
          <w:bCs/>
          <w:sz w:val="28"/>
          <w:szCs w:val="28"/>
          <w:rtl/>
        </w:rPr>
        <w:t>ة التطبيقية:</w:t>
      </w:r>
    </w:p>
    <w:p w14:paraId="25044904" w14:textId="77777777"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Pr>
          <w:rFonts w:ascii="Sakkal Majalla" w:hAnsi="Sakkal Majalla" w:cs="Sakkal Majalla" w:hint="cs"/>
          <w:color w:val="EE0000"/>
          <w:sz w:val="28"/>
          <w:szCs w:val="28"/>
          <w:rtl/>
        </w:rPr>
        <w:t>تنبع اهمية</w:t>
      </w:r>
      <w:r>
        <w:rPr>
          <w:rFonts w:ascii="Sakkal Majalla" w:hAnsi="Sakkal Majalla" w:cs="Sakkal Majalla"/>
          <w:color w:val="EE0000"/>
          <w:sz w:val="28"/>
          <w:szCs w:val="28"/>
          <w:rtl/>
        </w:rPr>
        <w:t xml:space="preserve"> هذه الدراسة بتركيزها على </w:t>
      </w:r>
      <w:r>
        <w:rPr>
          <w:rFonts w:ascii="Sakkal Majalla" w:hAnsi="Sakkal Majalla" w:cs="Sakkal Majalla" w:hint="cs"/>
          <w:color w:val="EE0000"/>
          <w:sz w:val="28"/>
          <w:szCs w:val="28"/>
          <w:rtl/>
        </w:rPr>
        <w:t>الشركة السعودية للكهرباء</w:t>
      </w:r>
      <w:r>
        <w:rPr>
          <w:rFonts w:ascii="Sakkal Majalla" w:hAnsi="Sakkal Majalla" w:cs="Sakkal Majalla"/>
          <w:color w:val="EE0000"/>
          <w:sz w:val="28"/>
          <w:szCs w:val="28"/>
          <w:rtl/>
        </w:rPr>
        <w:t xml:space="preserve">، وهو قطاع لم يحظَ بالدراسة الكافية فيما يتعلق بتأثير الممارسات الإستراتيجية لإدارة الموارد البشرية على </w:t>
      </w:r>
      <w:r>
        <w:rPr>
          <w:rFonts w:ascii="Sakkal Majalla" w:hAnsi="Sakkal Majalla" w:cs="Sakkal Majalla" w:hint="cs"/>
          <w:color w:val="EE0000"/>
          <w:sz w:val="28"/>
          <w:szCs w:val="28"/>
          <w:rtl/>
        </w:rPr>
        <w:t>جودة الخدمات المقدمة 11.1 مليون مشترك في المملكة،</w:t>
      </w:r>
      <w:r>
        <w:rPr>
          <w:rFonts w:ascii="Sakkal Majalla" w:hAnsi="Sakkal Majalla" w:cs="Sakkal Majalla"/>
          <w:color w:val="EE0000"/>
          <w:sz w:val="28"/>
          <w:szCs w:val="28"/>
          <w:rtl/>
        </w:rPr>
        <w:t xml:space="preserve"> مما يساهم في تقديم حلول مخصصة لهذا القطاع</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الخدمي الحكومي.</w:t>
      </w:r>
    </w:p>
    <w:bookmarkEnd w:id="4"/>
    <w:p w14:paraId="3071E111" w14:textId="77777777"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Pr>
          <w:rFonts w:ascii="Sakkal Majalla" w:hAnsi="Sakkal Majalla" w:cs="Sakkal Majalla"/>
          <w:color w:val="EE0000"/>
          <w:sz w:val="28"/>
          <w:szCs w:val="28"/>
          <w:rtl/>
        </w:rPr>
        <w:lastRenderedPageBreak/>
        <w:t xml:space="preserve">يساعد البحث في تحديد العوامل الأكثر تأثيرًا على </w:t>
      </w:r>
      <w:r>
        <w:rPr>
          <w:rFonts w:ascii="Sakkal Majalla" w:hAnsi="Sakkal Majalla" w:cs="Sakkal Majalla" w:hint="cs"/>
          <w:color w:val="EE0000"/>
          <w:sz w:val="28"/>
          <w:szCs w:val="28"/>
          <w:rtl/>
        </w:rPr>
        <w:t>جودة الخدمات مث</w:t>
      </w:r>
      <w:r>
        <w:rPr>
          <w:rFonts w:ascii="Sakkal Majalla" w:hAnsi="Sakkal Majalla" w:cs="Sakkal Majalla" w:hint="eastAsia"/>
          <w:color w:val="EE0000"/>
          <w:sz w:val="28"/>
          <w:szCs w:val="28"/>
          <w:rtl/>
        </w:rPr>
        <w:t>ل</w:t>
      </w:r>
      <w:r>
        <w:rPr>
          <w:rFonts w:ascii="Sakkal Majalla" w:hAnsi="Sakkal Majalla" w:cs="Sakkal Majalla" w:hint="cs"/>
          <w:color w:val="EE0000"/>
          <w:sz w:val="28"/>
          <w:szCs w:val="28"/>
          <w:rtl/>
        </w:rPr>
        <w:t xml:space="preserve"> تقليل نسبة الاعطاء او انقطاع الخدمة الكهربائية</w:t>
      </w:r>
      <w:r>
        <w:rPr>
          <w:rFonts w:ascii="Sakkal Majalla" w:hAnsi="Sakkal Majalla" w:cs="Sakkal Majalla"/>
          <w:color w:val="EE0000"/>
          <w:sz w:val="28"/>
          <w:szCs w:val="28"/>
          <w:rtl/>
        </w:rPr>
        <w:t xml:space="preserve">، مما يتيح للقادة في </w:t>
      </w:r>
      <w:r>
        <w:rPr>
          <w:rFonts w:ascii="Sakkal Majalla" w:hAnsi="Sakkal Majalla" w:cs="Sakkal Majalla" w:hint="cs"/>
          <w:color w:val="EE0000"/>
          <w:sz w:val="28"/>
          <w:szCs w:val="28"/>
          <w:rtl/>
        </w:rPr>
        <w:t>الشركة لاتخاذ</w:t>
      </w:r>
      <w:r>
        <w:rPr>
          <w:rFonts w:ascii="Sakkal Majalla" w:hAnsi="Sakkal Majalla" w:cs="Sakkal Majalla"/>
          <w:color w:val="EE0000"/>
          <w:sz w:val="28"/>
          <w:szCs w:val="28"/>
          <w:rtl/>
        </w:rPr>
        <w:t xml:space="preserve"> قرارات قائمة على البيانات </w:t>
      </w:r>
      <w:r>
        <w:rPr>
          <w:rFonts w:ascii="Sakkal Majalla" w:hAnsi="Sakkal Majalla" w:cs="Sakkal Majalla" w:hint="cs"/>
          <w:color w:val="EE0000"/>
          <w:sz w:val="28"/>
          <w:szCs w:val="28"/>
          <w:rtl/>
        </w:rPr>
        <w:t xml:space="preserve">والاحصائيات </w:t>
      </w:r>
      <w:r>
        <w:rPr>
          <w:rFonts w:ascii="Sakkal Majalla" w:hAnsi="Sakkal Majalla" w:cs="Sakkal Majalla"/>
          <w:color w:val="EE0000"/>
          <w:sz w:val="28"/>
          <w:szCs w:val="28"/>
          <w:rtl/>
        </w:rPr>
        <w:t xml:space="preserve">لتحسين </w:t>
      </w:r>
      <w:r>
        <w:rPr>
          <w:rFonts w:ascii="Sakkal Majalla" w:hAnsi="Sakkal Majalla" w:cs="Sakkal Majalla" w:hint="cs"/>
          <w:color w:val="EE0000"/>
          <w:sz w:val="28"/>
          <w:szCs w:val="28"/>
          <w:rtl/>
        </w:rPr>
        <w:t>الخدمة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من خلال</w:t>
      </w:r>
      <w:r>
        <w:rPr>
          <w:rFonts w:ascii="Sakkal Majalla" w:hAnsi="Sakkal Majalla" w:cs="Sakkal Majalla"/>
          <w:color w:val="EE0000"/>
          <w:sz w:val="28"/>
          <w:szCs w:val="28"/>
          <w:rtl/>
        </w:rPr>
        <w:t xml:space="preserve"> استراتيجيات</w:t>
      </w:r>
      <w:r>
        <w:rPr>
          <w:rFonts w:ascii="Sakkal Majalla" w:hAnsi="Sakkal Majalla" w:cs="Sakkal Majalla" w:hint="cs"/>
          <w:color w:val="EE0000"/>
          <w:sz w:val="28"/>
          <w:szCs w:val="28"/>
          <w:rtl/>
        </w:rPr>
        <w:t xml:space="preserve"> محددة ممثلة في أبعاد المتغير المستقل </w:t>
      </w:r>
      <w:r>
        <w:rPr>
          <w:rFonts w:ascii="Sakkal Majalla" w:hAnsi="Sakkal Majalla" w:cs="Sakkal Majalla"/>
          <w:color w:val="EE0000"/>
          <w:sz w:val="28"/>
          <w:szCs w:val="28"/>
          <w:rtl/>
        </w:rPr>
        <w:t xml:space="preserve">لرفع مستوى </w:t>
      </w:r>
      <w:r>
        <w:rPr>
          <w:rFonts w:ascii="Sakkal Majalla" w:hAnsi="Sakkal Majalla" w:cs="Sakkal Majalla" w:hint="cs"/>
          <w:color w:val="EE0000"/>
          <w:sz w:val="28"/>
          <w:szCs w:val="28"/>
          <w:rtl/>
        </w:rPr>
        <w:t>الخدمات في</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الشركة السعودية للكهرباء</w:t>
      </w:r>
      <w:r>
        <w:rPr>
          <w:rFonts w:ascii="Sakkal Majalla" w:hAnsi="Sakkal Majalla" w:cs="Sakkal Majalla"/>
          <w:color w:val="EE0000"/>
          <w:sz w:val="28"/>
          <w:szCs w:val="28"/>
          <w:rtl/>
        </w:rPr>
        <w:t xml:space="preserve"> </w:t>
      </w:r>
    </w:p>
    <w:p w14:paraId="1BD40F03" w14:textId="77777777"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تكمن أهمية هذه الدراسة في أنها الأولى التي تقيس أثر </w:t>
      </w:r>
      <w:r>
        <w:rPr>
          <w:rFonts w:ascii="Sakkal Majalla" w:hAnsi="Sakkal Majalla" w:cs="Sakkal Majalla" w:hint="cs"/>
          <w:sz w:val="28"/>
          <w:szCs w:val="28"/>
          <w:rtl/>
        </w:rPr>
        <w:t>خمس</w:t>
      </w:r>
      <w:r>
        <w:rPr>
          <w:rFonts w:ascii="Sakkal Majalla" w:hAnsi="Sakkal Majalla" w:cs="Sakkal Majalla"/>
          <w:sz w:val="28"/>
          <w:szCs w:val="28"/>
          <w:rtl/>
        </w:rPr>
        <w:t xml:space="preserve"> ممارسات استراتيجية للموارد البشرية على </w:t>
      </w:r>
      <w:r>
        <w:rPr>
          <w:rFonts w:ascii="Sakkal Majalla" w:hAnsi="Sakkal Majalla" w:cs="Sakkal Majalla" w:hint="cs"/>
          <w:sz w:val="28"/>
          <w:szCs w:val="28"/>
          <w:rtl/>
        </w:rPr>
        <w:t>خمس أبعاد ل</w:t>
      </w:r>
      <w:r>
        <w:rPr>
          <w:rFonts w:ascii="Sakkal Majalla" w:hAnsi="Sakkal Majalla" w:cs="Sakkal Majalla"/>
          <w:sz w:val="28"/>
          <w:szCs w:val="28"/>
          <w:rtl/>
        </w:rPr>
        <w:t>جودة الخدمات في مؤسسة حكومية سعودية باستخدام نموذج متكامل</w:t>
      </w:r>
    </w:p>
    <w:p w14:paraId="3150A4A8" w14:textId="77777777"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اهمية</w:t>
      </w:r>
      <w:r>
        <w:rPr>
          <w:rFonts w:ascii="Sakkal Majalla" w:hAnsi="Sakkal Majalla" w:cs="Sakkal Majalla"/>
          <w:color w:val="EE0000"/>
          <w:sz w:val="28"/>
          <w:szCs w:val="28"/>
          <w:rtl/>
        </w:rPr>
        <w:t xml:space="preserve"> تقديم توصيات قائمة على تحليل البيانات الميدانية، بهدف تحسين الممارسات الإستراتيجية لإدارة الموارد </w:t>
      </w:r>
      <w:r>
        <w:rPr>
          <w:rFonts w:ascii="Sakkal Majalla" w:hAnsi="Sakkal Majalla" w:cs="Sakkal Majalla" w:hint="cs"/>
          <w:color w:val="EE0000"/>
          <w:sz w:val="28"/>
          <w:szCs w:val="28"/>
          <w:rtl/>
        </w:rPr>
        <w:t>البشرية في تحسين نسبة الاستجابة للأعطال وشكاوى العملاء في الشركة السعودية للكهرباء.</w:t>
      </w:r>
    </w:p>
    <w:p w14:paraId="7DC98E34" w14:textId="77777777"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أهمية </w:t>
      </w:r>
      <w:r>
        <w:rPr>
          <w:rFonts w:ascii="Sakkal Majalla" w:hAnsi="Sakkal Majalla" w:cs="Sakkal Majalla"/>
          <w:sz w:val="28"/>
          <w:szCs w:val="28"/>
          <w:rtl/>
        </w:rPr>
        <w:t xml:space="preserve">التركيز على </w:t>
      </w:r>
      <w:r>
        <w:rPr>
          <w:rFonts w:ascii="Sakkal Majalla" w:hAnsi="Sakkal Majalla" w:cs="Sakkal Majalla" w:hint="cs"/>
          <w:sz w:val="28"/>
          <w:szCs w:val="28"/>
          <w:rtl/>
        </w:rPr>
        <w:t xml:space="preserve">آليات واستراتيجيات التوظيف </w:t>
      </w:r>
      <w:r>
        <w:rPr>
          <w:rFonts w:ascii="Sakkal Majalla" w:hAnsi="Sakkal Majalla" w:cs="Sakkal Majalla"/>
          <w:sz w:val="28"/>
          <w:szCs w:val="28"/>
          <w:rtl/>
        </w:rPr>
        <w:t>التحفيز، التدريب، وتقييم الأداء</w:t>
      </w:r>
      <w:r>
        <w:rPr>
          <w:rFonts w:ascii="Sakkal Majalla" w:hAnsi="Sakkal Majalla" w:cs="Sakkal Majalla" w:hint="cs"/>
          <w:sz w:val="28"/>
          <w:szCs w:val="28"/>
          <w:rtl/>
        </w:rPr>
        <w:t xml:space="preserve"> ومشاركة العاملين</w:t>
      </w:r>
      <w:r>
        <w:rPr>
          <w:rFonts w:ascii="Sakkal Majalla" w:hAnsi="Sakkal Majalla" w:cs="Sakkal Majalla"/>
          <w:sz w:val="28"/>
          <w:szCs w:val="28"/>
          <w:rtl/>
        </w:rPr>
        <w:t xml:space="preserve"> لضمان تحقيق </w:t>
      </w:r>
      <w:r>
        <w:rPr>
          <w:rFonts w:ascii="Sakkal Majalla" w:hAnsi="Sakkal Majalla" w:cs="Sakkal Majalla" w:hint="cs"/>
          <w:sz w:val="28"/>
          <w:szCs w:val="28"/>
          <w:rtl/>
        </w:rPr>
        <w:t>أبعاد جودة للخدمات الخمسة بالشركة السعودية للكهرباء</w:t>
      </w:r>
    </w:p>
    <w:p w14:paraId="3861648A" w14:textId="77777777"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1.4 أهداف الدراسة:</w:t>
      </w:r>
    </w:p>
    <w:p w14:paraId="0B5AE185" w14:textId="77777777" w:rsidR="005A1E79" w:rsidRPr="000239BC" w:rsidRDefault="00AA448B" w:rsidP="00AA448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بناء على مشكلة الدراسة تم تحديد الهدف الرئيسي للبحث</w:t>
      </w:r>
    </w:p>
    <w:p w14:paraId="388A678F" w14:textId="77777777" w:rsidR="005D4FEB" w:rsidRPr="000239BC" w:rsidRDefault="00AA448B" w:rsidP="005D4FE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"تحليل العلاقة بين</w:t>
      </w:r>
      <w:r>
        <w:rPr>
          <w:rFonts w:ascii="Sakkal Majalla" w:hAnsi="Sakkal Majalla" w:cs="Sakkal Majalla"/>
          <w:sz w:val="28"/>
          <w:szCs w:val="28"/>
          <w:rtl/>
        </w:rPr>
        <w:t xml:space="preserve"> الممارسات الإستراتيجية لإدارة الموارد البشرية </w:t>
      </w:r>
      <w:bookmarkStart w:id="5" w:name="_Hlk206797395"/>
      <w:bookmarkStart w:id="6" w:name="_Hlk215095792"/>
      <w:r>
        <w:rPr>
          <w:rFonts w:ascii="Sakkal Majalla" w:hAnsi="Sakkal Majalla" w:cs="Sakkal Majalla"/>
          <w:sz w:val="28"/>
          <w:szCs w:val="28"/>
          <w:rtl/>
        </w:rPr>
        <w:t>بأبعادها (التوظيف - التدريب والتطوير - الأجور - تقييم الأداء - مشاركة العاملين)</w:t>
      </w:r>
      <w:bookmarkEnd w:id="5"/>
      <w:r>
        <w:rPr>
          <w:rFonts w:ascii="Sakkal Majalla" w:hAnsi="Sakkal Majalla" w:cs="Sakkal Majalla"/>
          <w:sz w:val="28"/>
          <w:szCs w:val="28"/>
          <w:rtl/>
        </w:rPr>
        <w:t xml:space="preserve"> </w:t>
      </w:r>
      <w:bookmarkStart w:id="7" w:name="_Hlk206797415"/>
      <w:r>
        <w:rPr>
          <w:rFonts w:ascii="Sakkal Majalla" w:hAnsi="Sakkal Majalla" w:cs="Sakkal Majalla" w:hint="cs"/>
          <w:sz w:val="28"/>
          <w:szCs w:val="28"/>
          <w:rtl/>
        </w:rPr>
        <w:t>و</w:t>
      </w:r>
      <w:r>
        <w:rPr>
          <w:rFonts w:ascii="Sakkal Majalla" w:hAnsi="Sakkal Majalla" w:cs="Sakkal Majalla"/>
          <w:sz w:val="28"/>
          <w:szCs w:val="28"/>
          <w:rtl/>
        </w:rPr>
        <w:t xml:space="preserve">جودة الخدمات </w:t>
      </w:r>
      <w:bookmarkStart w:id="8" w:name="_Hlk215097183"/>
      <w:r>
        <w:rPr>
          <w:rFonts w:ascii="Sakkal Majalla" w:hAnsi="Sakkal Majalla" w:cs="Sakkal Majalla"/>
          <w:sz w:val="28"/>
          <w:szCs w:val="28"/>
          <w:rtl/>
        </w:rPr>
        <w:t xml:space="preserve">بأبعادها (الملموسية – الموثوقية – الاستجابة - التعاطف - الضمان) </w:t>
      </w:r>
      <w:bookmarkEnd w:id="8"/>
      <w:r>
        <w:rPr>
          <w:rFonts w:ascii="Sakkal Majalla" w:hAnsi="Sakkal Majalla" w:cs="Sakkal Majalla"/>
          <w:sz w:val="28"/>
          <w:szCs w:val="28"/>
          <w:rtl/>
        </w:rPr>
        <w:t>في الشركة السعودية للكهرباء</w:t>
      </w:r>
      <w:bookmarkEnd w:id="6"/>
      <w:r>
        <w:rPr>
          <w:rFonts w:ascii="Sakkal Majalla" w:hAnsi="Sakkal Majalla" w:cs="Sakkal Majalla" w:hint="cs"/>
          <w:sz w:val="28"/>
          <w:szCs w:val="28"/>
          <w:rtl/>
        </w:rPr>
        <w:t xml:space="preserve"> خلال الفترة من عام 2025 الي نهاية عام 2026م"</w:t>
      </w:r>
      <w:bookmarkEnd w:id="7"/>
    </w:p>
    <w:p w14:paraId="30B3B44A" w14:textId="77777777" w:rsidR="00AA448B" w:rsidRPr="000239BC" w:rsidRDefault="00AA448B" w:rsidP="00AA448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ومن خلال الهدف الرئيسي للبحث يمكن بيان اهداف البحث كما يلي</w:t>
      </w:r>
      <w:r>
        <w:rPr>
          <w:rFonts w:ascii="Sakkal Majalla" w:hAnsi="Sakkal Majalla" w:cs="Sakkal Majalla"/>
          <w:sz w:val="28"/>
          <w:szCs w:val="28"/>
        </w:rPr>
        <w:t xml:space="preserve">: </w:t>
      </w:r>
    </w:p>
    <w:p w14:paraId="79183E77" w14:textId="77777777" w:rsidR="00967683" w:rsidRPr="000239BC" w:rsidRDefault="00967683">
      <w:pPr>
        <w:pStyle w:val="ListParagraph"/>
        <w:numPr>
          <w:ilvl w:val="0"/>
          <w:numId w:val="7"/>
        </w:numPr>
        <w:bidi/>
        <w:spacing w:after="0"/>
        <w:jc w:val="both"/>
        <w:rPr>
          <w:rFonts w:ascii="Sakkal Majalla" w:hAnsi="Sakkal Majalla" w:cs="Sakkal Majalla"/>
          <w:sz w:val="28"/>
          <w:szCs w:val="28"/>
        </w:rPr>
      </w:pPr>
      <w:r>
        <w:rPr>
          <w:rFonts w:ascii="Sakkal Majalla" w:hAnsi="Sakkal Majalla" w:cs="Sakkal Majalla" w:hint="cs"/>
          <w:sz w:val="28"/>
          <w:szCs w:val="28"/>
          <w:rtl/>
        </w:rPr>
        <w:t>قياس</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أبعاد</w:t>
      </w:r>
      <w:r>
        <w:rPr>
          <w:rFonts w:ascii="Sakkal Majalla" w:hAnsi="Sakkal Majalla" w:cs="Sakkal Majalla"/>
          <w:sz w:val="28"/>
          <w:szCs w:val="28"/>
          <w:rtl/>
        </w:rPr>
        <w:t xml:space="preserve"> </w:t>
      </w:r>
      <w:r>
        <w:rPr>
          <w:rFonts w:ascii="Sakkal Majalla" w:hAnsi="Sakkal Majalla" w:cs="Sakkal Majalla" w:hint="cs"/>
          <w:sz w:val="28"/>
          <w:szCs w:val="28"/>
          <w:rtl/>
        </w:rPr>
        <w:t>الممارسات</w:t>
      </w:r>
      <w:r>
        <w:rPr>
          <w:rFonts w:ascii="Sakkal Majalla" w:hAnsi="Sakkal Majalla" w:cs="Sakkal Majalla"/>
          <w:sz w:val="28"/>
          <w:szCs w:val="28"/>
          <w:rtl/>
        </w:rPr>
        <w:t xml:space="preserve"> </w:t>
      </w:r>
      <w:r>
        <w:rPr>
          <w:rFonts w:ascii="Sakkal Majalla" w:hAnsi="Sakkal Majalla" w:cs="Sakkal Majalla" w:hint="cs"/>
          <w:sz w:val="28"/>
          <w:szCs w:val="28"/>
          <w:rtl/>
        </w:rPr>
        <w:t>الخمسة لاستراتيجيات 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البشرية على العاملين</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خلال الفترة (2025-2026م)</w:t>
      </w:r>
      <w:r>
        <w:rPr>
          <w:rFonts w:ascii="Sakkal Majalla" w:hAnsi="Sakkal Majalla" w:cs="Sakkal Majalla"/>
          <w:sz w:val="28"/>
          <w:szCs w:val="28"/>
          <w:rtl/>
        </w:rPr>
        <w:t>.</w:t>
      </w:r>
    </w:p>
    <w:p w14:paraId="3221554A" w14:textId="77777777" w:rsidR="00967683" w:rsidRPr="000239BC" w:rsidRDefault="00967683">
      <w:pPr>
        <w:pStyle w:val="ListParagraph"/>
        <w:numPr>
          <w:ilvl w:val="0"/>
          <w:numId w:val="7"/>
        </w:numPr>
        <w:bidi/>
        <w:spacing w:after="0"/>
        <w:jc w:val="both"/>
        <w:rPr>
          <w:rFonts w:ascii="Sakkal Majalla" w:hAnsi="Sakkal Majalla" w:cs="Sakkal Majalla"/>
          <w:sz w:val="28"/>
          <w:szCs w:val="28"/>
        </w:rPr>
      </w:pPr>
      <w:r>
        <w:rPr>
          <w:rFonts w:ascii="Sakkal Majalla" w:hAnsi="Sakkal Majalla" w:cs="Sakkal Majalla" w:hint="cs"/>
          <w:sz w:val="28"/>
          <w:szCs w:val="28"/>
          <w:rtl/>
        </w:rPr>
        <w:t>قياس</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أبعاد</w:t>
      </w:r>
      <w:r>
        <w:rPr>
          <w:rFonts w:ascii="Sakkal Majalla" w:hAnsi="Sakkal Majalla" w:cs="Sakkal Majalla"/>
          <w:sz w:val="28"/>
          <w:szCs w:val="28"/>
          <w:rtl/>
        </w:rPr>
        <w:t xml:space="preserve"> </w:t>
      </w:r>
      <w:r>
        <w:rPr>
          <w:rFonts w:ascii="Sakkal Majalla" w:hAnsi="Sakkal Majalla" w:cs="Sakkal Majalla" w:hint="cs"/>
          <w:sz w:val="28"/>
          <w:szCs w:val="28"/>
          <w:rtl/>
        </w:rPr>
        <w:t>جودة 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الدراسة خلال الفترة (2025-2026م)</w:t>
      </w:r>
      <w:r>
        <w:rPr>
          <w:rFonts w:ascii="Sakkal Majalla" w:hAnsi="Sakkal Majalla" w:cs="Sakkal Majalla"/>
          <w:sz w:val="28"/>
          <w:szCs w:val="28"/>
          <w:rtl/>
        </w:rPr>
        <w:t>.</w:t>
      </w:r>
    </w:p>
    <w:p w14:paraId="43D1CDAD" w14:textId="77777777"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Pr>
          <w:rFonts w:ascii="Sakkal Majalla" w:hAnsi="Sakkal Majalla" w:cs="Sakkal Majalla"/>
          <w:sz w:val="28"/>
          <w:szCs w:val="28"/>
          <w:rtl/>
        </w:rPr>
        <w:t>دراسة أثر استراتيجية التوظيف على جودة الخدمات بأبعادها (الملموسية – الموثوقية – الاستجابة - التعاطف - الضمان)</w:t>
      </w:r>
      <w:r>
        <w:rPr>
          <w:rFonts w:ascii="Sakkal Majalla" w:hAnsi="Sakkal Majalla" w:cs="Sakkal Majalla"/>
          <w:sz w:val="28"/>
          <w:szCs w:val="28"/>
        </w:rPr>
        <w:t>.</w:t>
      </w:r>
    </w:p>
    <w:p w14:paraId="62CC3EDC" w14:textId="7777777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تحليل تأثير استراتيجية التدريب والتطوير على جودة الخدمات بأبعادها (الملموسية – الموثوقية – الاستجابة - التعاطف - الضمان)</w:t>
      </w:r>
      <w:r>
        <w:rPr>
          <w:rFonts w:ascii="Sakkal Majalla" w:hAnsi="Sakkal Majalla" w:cs="Sakkal Majalla"/>
          <w:sz w:val="28"/>
          <w:szCs w:val="28"/>
        </w:rPr>
        <w:t>.</w:t>
      </w:r>
    </w:p>
    <w:p w14:paraId="50947608" w14:textId="7777777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دراسة أثر استراتيجية الأجور على جودة الخدمات بأبعادها (الملموسية – الموثوقية – الاستجابة - التعاطف - الضمان)</w:t>
      </w:r>
      <w:r>
        <w:rPr>
          <w:rFonts w:ascii="Sakkal Majalla" w:hAnsi="Sakkal Majalla" w:cs="Sakkal Majalla"/>
          <w:sz w:val="28"/>
          <w:szCs w:val="28"/>
        </w:rPr>
        <w:t>.</w:t>
      </w:r>
    </w:p>
    <w:p w14:paraId="6A80F143" w14:textId="7777777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بيان تأثير استراتيجية تقييم الأداء على جودة الخدمات بأبعادها (الملموسية – الموثوقية – الاستجابة - التعاطف - الضمان)</w:t>
      </w:r>
      <w:r>
        <w:rPr>
          <w:rFonts w:ascii="Sakkal Majalla" w:hAnsi="Sakkal Majalla" w:cs="Sakkal Majalla"/>
          <w:sz w:val="28"/>
          <w:szCs w:val="28"/>
        </w:rPr>
        <w:t>.</w:t>
      </w:r>
    </w:p>
    <w:p w14:paraId="6FB487CE" w14:textId="77777777"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Pr>
          <w:rFonts w:ascii="Sakkal Majalla" w:hAnsi="Sakkal Majalla" w:cs="Sakkal Majalla"/>
          <w:sz w:val="28"/>
          <w:szCs w:val="28"/>
          <w:rtl/>
        </w:rPr>
        <w:t>تحليل تأثير استراتيجية مشاركة العاملين على جودة الخدمات بأبعادها (الملموسية – الموثوقية – الاستجابة - التعاطف - الضمان)</w:t>
      </w:r>
      <w:r>
        <w:rPr>
          <w:rFonts w:ascii="Sakkal Majalla" w:hAnsi="Sakkal Majalla" w:cs="Sakkal Majalla"/>
          <w:sz w:val="28"/>
          <w:szCs w:val="28"/>
        </w:rPr>
        <w:t>.</w:t>
      </w:r>
    </w:p>
    <w:p w14:paraId="7BCADC53" w14:textId="77777777"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lastRenderedPageBreak/>
        <w:t>تحديد أكثر الممارسات تأثيرًا استنادًا إلى معاملات الأثر ومعنويتها</w:t>
      </w:r>
      <w:r>
        <w:rPr>
          <w:rFonts w:ascii="Sakkal Majalla" w:hAnsi="Sakkal Majalla" w:cs="Sakkal Majalla" w:hint="cs"/>
          <w:sz w:val="28"/>
          <w:szCs w:val="28"/>
          <w:rtl/>
        </w:rPr>
        <w:t xml:space="preserve"> و</w:t>
      </w:r>
      <w:r>
        <w:rPr>
          <w:rFonts w:ascii="Sakkal Majalla" w:hAnsi="Sakkal Majalla" w:cs="Sakkal Majalla"/>
          <w:sz w:val="28"/>
          <w:szCs w:val="28"/>
          <w:rtl/>
        </w:rPr>
        <w:t>التي يمكن أن تتبناها المؤسسات الحكومية لتحسين جودة الخدمات بناءً على نتائج البحث</w:t>
      </w:r>
      <w:r>
        <w:rPr>
          <w:rFonts w:ascii="Sakkal Majalla" w:hAnsi="Sakkal Majalla" w:cs="Sakkal Majalla"/>
          <w:sz w:val="28"/>
          <w:szCs w:val="28"/>
        </w:rPr>
        <w:t>.</w:t>
      </w:r>
    </w:p>
    <w:p w14:paraId="30734AF9" w14:textId="77777777"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1.5 فرضيات الدراسة:</w:t>
      </w:r>
    </w:p>
    <w:p w14:paraId="520FFECF" w14:textId="7777777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(أبو زيد،2021).</w:t>
      </w:r>
    </w:p>
    <w:p w14:paraId="4AAF288F" w14:textId="77777777" w:rsidR="0075188B" w:rsidRPr="000239BC" w:rsidRDefault="0075188B" w:rsidP="00155433">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Pr>
          <w:rFonts w:ascii="Sakkal Majalla" w:hAnsi="Sakkal Majalla" w:cs="Sakkal Majalla"/>
          <w:sz w:val="28"/>
          <w:szCs w:val="28"/>
        </w:rPr>
        <w:t>:</w:t>
      </w:r>
    </w:p>
    <w:p w14:paraId="3CB3DC3A" w14:textId="77777777" w:rsidR="0075188B" w:rsidRPr="000239BC" w:rsidRDefault="00854BBC" w:rsidP="0075188B">
      <w:pPr>
        <w:bidi/>
        <w:spacing w:after="200" w:line="276"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الفرضية الرئيسية</w:t>
      </w:r>
    </w:p>
    <w:p w14:paraId="5B147496" w14:textId="77777777" w:rsidR="0075188B" w:rsidRPr="000239BC" w:rsidRDefault="00854BBC" w:rsidP="00A12A7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توجد علاقة ذات دلالة إحصائية بين الممارسات الإستراتيجية لإدارة الموارد البشرية</w:t>
      </w:r>
      <w:bookmarkStart w:id="10" w:name="_Hlk202650022"/>
      <w:r>
        <w:rPr>
          <w:rFonts w:ascii="Sakkal Majalla" w:hAnsi="Sakkal Majalla" w:cs="Sakkal Majalla" w:hint="cs"/>
          <w:sz w:val="28"/>
          <w:szCs w:val="28"/>
          <w:rtl/>
        </w:rPr>
        <w:t xml:space="preserve"> بأبعادها </w:t>
      </w:r>
      <w:bookmarkStart w:id="11" w:name="_Hlk216531576"/>
      <w:r>
        <w:rPr>
          <w:rFonts w:ascii="Sakkal Majalla" w:hAnsi="Sakkal Majalla" w:cs="Sakkal Majalla" w:hint="cs"/>
          <w:sz w:val="28"/>
          <w:szCs w:val="28"/>
          <w:rtl/>
          <w:lang w:bidi="ar-EG"/>
        </w:rPr>
        <w:t xml:space="preserve">(التوظيف - التدريب والتطوير - </w:t>
      </w:r>
      <w:r>
        <w:rPr>
          <w:rFonts w:ascii="Sakkal Majalla" w:hAnsi="Sakkal Majalla" w:cs="Sakkal Majalla"/>
          <w:sz w:val="28"/>
          <w:szCs w:val="28"/>
          <w:rtl/>
          <w:lang w:bidi="ar-EG"/>
        </w:rPr>
        <w:t xml:space="preserve">الأجور </w:t>
      </w:r>
      <w:r>
        <w:rPr>
          <w:rFonts w:ascii="Sakkal Majalla" w:hAnsi="Sakkal Majalla" w:cs="Sakkal Majalla" w:hint="cs"/>
          <w:sz w:val="28"/>
          <w:szCs w:val="28"/>
          <w:rtl/>
          <w:lang w:bidi="ar-EG"/>
        </w:rPr>
        <w:t>- تقييم</w:t>
      </w:r>
      <w:r>
        <w:rPr>
          <w:rFonts w:ascii="Sakkal Majalla" w:hAnsi="Sakkal Majalla" w:cs="Sakkal Majalla"/>
          <w:sz w:val="28"/>
          <w:szCs w:val="28"/>
          <w:rtl/>
          <w:lang w:bidi="ar-EG"/>
        </w:rPr>
        <w:t xml:space="preserve"> الأداء</w:t>
      </w:r>
      <w:r>
        <w:rPr>
          <w:rFonts w:ascii="Sakkal Majalla" w:hAnsi="Sakkal Majalla" w:cs="Sakkal Majalla" w:hint="cs"/>
          <w:sz w:val="28"/>
          <w:szCs w:val="28"/>
          <w:rtl/>
          <w:lang w:bidi="ar-EG"/>
        </w:rPr>
        <w:t xml:space="preserve"> - </w:t>
      </w:r>
      <w:r>
        <w:rPr>
          <w:rFonts w:ascii="Sakkal Majalla" w:hAnsi="Sakkal Majalla" w:cs="Sakkal Majalla"/>
          <w:sz w:val="28"/>
          <w:szCs w:val="28"/>
          <w:rtl/>
          <w:lang w:bidi="ar-EG"/>
        </w:rPr>
        <w:t>مشار</w:t>
      </w:r>
      <w:r>
        <w:rPr>
          <w:rFonts w:ascii="Sakkal Majalla" w:hAnsi="Sakkal Majalla" w:cs="Sakkal Majalla" w:hint="cs"/>
          <w:sz w:val="28"/>
          <w:szCs w:val="28"/>
          <w:rtl/>
          <w:lang w:bidi="ar-EG"/>
        </w:rPr>
        <w:t>ك</w:t>
      </w:r>
      <w:r>
        <w:rPr>
          <w:rFonts w:ascii="Sakkal Majalla" w:hAnsi="Sakkal Majalla" w:cs="Sakkal Majalla"/>
          <w:sz w:val="28"/>
          <w:szCs w:val="28"/>
          <w:rtl/>
          <w:lang w:bidi="ar-EG"/>
        </w:rPr>
        <w:t>ة العاملين</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bookmarkEnd w:id="11"/>
      <w:r>
        <w:rPr>
          <w:rFonts w:ascii="Sakkal Majalla" w:hAnsi="Sakkal Majalla" w:cs="Sakkal Majalla" w:hint="cs"/>
          <w:sz w:val="28"/>
          <w:szCs w:val="28"/>
          <w:rtl/>
        </w:rPr>
        <w:t>على</w:t>
      </w:r>
      <w:r>
        <w:rPr>
          <w:rFonts w:ascii="Sakkal Majalla" w:hAnsi="Sakkal Majalla" w:cs="Sakkal Majalla"/>
          <w:sz w:val="28"/>
          <w:szCs w:val="28"/>
          <w:rtl/>
        </w:rPr>
        <w:t xml:space="preserve"> جودة الخدمات</w:t>
      </w:r>
      <w:r>
        <w:rPr>
          <w:rFonts w:ascii="Sakkal Majalla" w:hAnsi="Sakkal Majalla" w:cs="Sakkal Majalla" w:hint="cs"/>
          <w:sz w:val="28"/>
          <w:szCs w:val="28"/>
          <w:rtl/>
        </w:rPr>
        <w:t xml:space="preserve"> بأبعادها (الملموسية – الموثوقية – الاستجابة - التعاطف - الضمان)</w:t>
      </w:r>
      <w:r>
        <w:rPr>
          <w:rFonts w:ascii="Sakkal Majalla" w:hAnsi="Sakkal Majalla" w:cs="Sakkal Majalla"/>
          <w:sz w:val="28"/>
          <w:szCs w:val="28"/>
          <w:rtl/>
        </w:rPr>
        <w:t xml:space="preserve"> </w:t>
      </w:r>
      <w:r>
        <w:rPr>
          <w:rFonts w:ascii="Sakkal Majalla" w:hAnsi="Sakkal Majalla" w:cs="Sakkal Majalla" w:hint="cs"/>
          <w:sz w:val="28"/>
          <w:szCs w:val="28"/>
          <w:rtl/>
        </w:rPr>
        <w:t xml:space="preserve"> على العاملين </w:t>
      </w:r>
      <w:r>
        <w:rPr>
          <w:rFonts w:ascii="Sakkal Majalla" w:hAnsi="Sakkal Majalla" w:cs="Sakkal Majalla"/>
          <w:sz w:val="28"/>
          <w:szCs w:val="28"/>
          <w:rtl/>
        </w:rPr>
        <w:t>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w:t>
      </w:r>
      <w:r>
        <w:rPr>
          <w:rFonts w:ascii="Sakkal Majalla" w:hAnsi="Sakkal Majalla" w:cs="Sakkal Majalla" w:hint="cs"/>
          <w:b/>
          <w:bCs/>
          <w:sz w:val="28"/>
          <w:szCs w:val="28"/>
          <w:rtl/>
        </w:rPr>
        <w:t>"</w:t>
      </w:r>
      <w:r>
        <w:rPr>
          <w:rFonts w:ascii="Sakkal Majalla" w:hAnsi="Sakkal Majalla" w:cs="Sakkal Majalla"/>
          <w:b/>
          <w:bCs/>
          <w:sz w:val="28"/>
          <w:szCs w:val="28"/>
        </w:rPr>
        <w:t>.</w:t>
      </w:r>
      <w:r>
        <w:rPr>
          <w:rFonts w:ascii="Sakkal Majalla" w:hAnsi="Sakkal Majalla" w:cs="Sakkal Majalla" w:hint="cs"/>
          <w:b/>
          <w:bCs/>
          <w:sz w:val="28"/>
          <w:szCs w:val="28"/>
          <w:rtl/>
        </w:rPr>
        <w:t xml:space="preserve"> </w:t>
      </w:r>
      <w:bookmarkEnd w:id="10"/>
      <w:r>
        <w:rPr>
          <w:rFonts w:ascii="Sakkal Majalla" w:hAnsi="Sakkal Majalla" w:cs="Sakkal Majalla"/>
          <w:sz w:val="28"/>
          <w:szCs w:val="28"/>
          <w:rtl/>
        </w:rPr>
        <w:t xml:space="preserve">ويمكن تلخيص فرضيات </w:t>
      </w:r>
      <w:r>
        <w:rPr>
          <w:rFonts w:ascii="Sakkal Majalla" w:hAnsi="Sakkal Majalla" w:cs="Sakkal Majalla" w:hint="cs"/>
          <w:sz w:val="28"/>
          <w:szCs w:val="28"/>
          <w:rtl/>
        </w:rPr>
        <w:t xml:space="preserve">الدراسة الفرعية </w:t>
      </w:r>
      <w:r>
        <w:rPr>
          <w:rFonts w:ascii="Sakkal Majalla" w:hAnsi="Sakkal Majalla" w:cs="Sakkal Majalla"/>
          <w:sz w:val="28"/>
          <w:szCs w:val="28"/>
          <w:rtl/>
        </w:rPr>
        <w:t>كما يلي</w:t>
      </w:r>
      <w:r>
        <w:rPr>
          <w:rFonts w:ascii="Sakkal Majalla" w:hAnsi="Sakkal Majalla" w:cs="Sakkal Majalla" w:hint="cs"/>
          <w:sz w:val="28"/>
          <w:szCs w:val="28"/>
          <w:rtl/>
        </w:rPr>
        <w:t>:</w:t>
      </w:r>
    </w:p>
    <w:p w14:paraId="3AC97E53" w14:textId="77777777"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التوظيف</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p w14:paraId="5F001C34" w14:textId="77777777"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H2</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التدريب</w:t>
      </w:r>
      <w:r>
        <w:rPr>
          <w:rFonts w:ascii="Sakkal Majalla" w:hAnsi="Sakkal Majalla" w:cs="Sakkal Majalla"/>
          <w:sz w:val="28"/>
          <w:szCs w:val="28"/>
          <w:rtl/>
        </w:rPr>
        <w:t xml:space="preserve"> </w:t>
      </w:r>
      <w:r>
        <w:rPr>
          <w:rFonts w:ascii="Sakkal Majalla" w:hAnsi="Sakkal Majalla" w:cs="Sakkal Majalla" w:hint="cs"/>
          <w:sz w:val="28"/>
          <w:szCs w:val="28"/>
          <w:rtl/>
        </w:rPr>
        <w:t>والتطوير</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p w14:paraId="2246DFDE" w14:textId="77777777"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H3</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الأجور</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p w14:paraId="14070D7C" w14:textId="77777777"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H4</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p w14:paraId="6D9D0C9C" w14:textId="77777777"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H5</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مشاركة</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bookmarkEnd w:id="9"/>
    <w:p w14:paraId="3CF9B036" w14:textId="77777777"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1.6 نموذج الدراسة</w:t>
      </w:r>
    </w:p>
    <w:p w14:paraId="51E9E4E7" w14:textId="77777777"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نموذج الدراسة هو عبارة عن</w:t>
      </w:r>
      <w:r>
        <w:rPr>
          <w:rFonts w:ascii="Sakkal Majalla" w:eastAsia="Arial" w:hAnsi="Sakkal Majalla" w:cs="Sakkal Majalla"/>
          <w:b/>
          <w:bCs/>
          <w:sz w:val="28"/>
          <w:szCs w:val="28"/>
          <w:rtl/>
        </w:rPr>
        <w:t xml:space="preserve"> هيكل يعبر عن </w:t>
      </w:r>
      <w:r>
        <w:rPr>
          <w:rFonts w:ascii="Sakkal Majalla" w:eastAsia="Arial" w:hAnsi="Sakkal Majalla" w:cs="Sakkal Majalla" w:hint="cs"/>
          <w:b/>
          <w:bCs/>
          <w:sz w:val="28"/>
          <w:szCs w:val="28"/>
          <w:rtl/>
        </w:rPr>
        <w:t>العلاقة المباشرة (</w:t>
      </w:r>
      <w:r>
        <w:rPr>
          <w:rFonts w:ascii="Sakkal Majalla" w:eastAsia="Arial" w:hAnsi="Sakkal Majalla" w:cs="Sakkal Majalla"/>
          <w:b/>
          <w:bCs/>
          <w:sz w:val="28"/>
          <w:szCs w:val="28"/>
          <w:rtl/>
        </w:rPr>
        <w:t>تعني أن المتغير المستقل يؤثر بشكل مباشر على المتغير التابع.</w:t>
      </w:r>
      <w:r>
        <w:rPr>
          <w:rFonts w:ascii="Sakkal Majalla" w:eastAsia="Arial" w:hAnsi="Sakkal Majalla" w:cs="Sakkal Majalla" w:hint="cs"/>
          <w:b/>
          <w:bCs/>
          <w:sz w:val="28"/>
          <w:szCs w:val="28"/>
          <w:rtl/>
        </w:rPr>
        <w:t>)</w:t>
      </w:r>
      <w:r>
        <w:rPr>
          <w:rFonts w:ascii="Sakkal Majalla" w:eastAsia="Arial" w:hAnsi="Sakkal Majalla" w:cs="Sakkal Majalla"/>
          <w:b/>
          <w:bCs/>
          <w:sz w:val="28"/>
          <w:szCs w:val="28"/>
          <w:rtl/>
        </w:rPr>
        <w:t xml:space="preserve"> </w:t>
      </w:r>
      <w:r>
        <w:rPr>
          <w:rFonts w:ascii="Sakkal Majalla" w:eastAsia="Arial" w:hAnsi="Sakkal Majalla" w:cs="Sakkal Majalla" w:hint="cs"/>
          <w:b/>
          <w:bCs/>
          <w:sz w:val="28"/>
          <w:szCs w:val="28"/>
          <w:rtl/>
        </w:rPr>
        <w:t xml:space="preserve">والتي تبحث في </w:t>
      </w:r>
      <w:r>
        <w:rPr>
          <w:rFonts w:ascii="Sakkal Majalla" w:eastAsia="Arial" w:hAnsi="Sakkal Majalla" w:cs="Sakkal Majalla"/>
          <w:b/>
          <w:bCs/>
          <w:sz w:val="28"/>
          <w:szCs w:val="28"/>
          <w:rtl/>
        </w:rPr>
        <w:t xml:space="preserve">أثر الممارسات الإستراتيجية لإدارة الموارد البشرية على جودة الخدمات </w:t>
      </w:r>
      <w:r>
        <w:rPr>
          <w:rFonts w:ascii="Sakkal Majalla" w:eastAsia="Arial" w:hAnsi="Sakkal Majalla" w:cs="Sakkal Majalla" w:hint="cs"/>
          <w:b/>
          <w:bCs/>
          <w:sz w:val="28"/>
          <w:szCs w:val="28"/>
          <w:rtl/>
        </w:rPr>
        <w:t>با</w:t>
      </w:r>
      <w:r>
        <w:rPr>
          <w:rFonts w:ascii="Sakkal Majalla" w:eastAsia="Arial" w:hAnsi="Sakkal Majalla" w:cs="Sakkal Majalla"/>
          <w:b/>
          <w:bCs/>
          <w:sz w:val="28"/>
          <w:szCs w:val="28"/>
          <w:rtl/>
        </w:rPr>
        <w:t xml:space="preserve">لشركة السعودية للكهرباء، ومن خلال هذا </w:t>
      </w:r>
      <w:r>
        <w:rPr>
          <w:rFonts w:ascii="Sakkal Majalla" w:eastAsia="Arial" w:hAnsi="Sakkal Majalla" w:cs="Sakkal Majalla" w:hint="cs"/>
          <w:b/>
          <w:bCs/>
          <w:sz w:val="28"/>
          <w:szCs w:val="28"/>
          <w:rtl/>
        </w:rPr>
        <w:t>النموذج او الشكل</w:t>
      </w:r>
      <w:r>
        <w:rPr>
          <w:rFonts w:ascii="Sakkal Majalla" w:eastAsia="Arial" w:hAnsi="Sakkal Majalla" w:cs="Sakkal Majalla"/>
          <w:b/>
          <w:bCs/>
          <w:sz w:val="28"/>
          <w:szCs w:val="28"/>
          <w:rtl/>
        </w:rPr>
        <w:t xml:space="preserve"> يتم توضيح الفكرة المراد دراستها، ويحتوي على أهم </w:t>
      </w:r>
      <w:r>
        <w:rPr>
          <w:rFonts w:ascii="Sakkal Majalla" w:eastAsia="Arial" w:hAnsi="Sakkal Majalla" w:cs="Sakkal Majalla" w:hint="cs"/>
          <w:b/>
          <w:bCs/>
          <w:sz w:val="28"/>
          <w:szCs w:val="28"/>
          <w:rtl/>
        </w:rPr>
        <w:t>المتغيرات التي</w:t>
      </w:r>
      <w:r>
        <w:rPr>
          <w:rFonts w:ascii="Sakkal Majalla" w:eastAsia="Arial" w:hAnsi="Sakkal Majalla" w:cs="Sakkal Majalla"/>
          <w:b/>
          <w:bCs/>
          <w:sz w:val="28"/>
          <w:szCs w:val="28"/>
          <w:rtl/>
        </w:rPr>
        <w:t xml:space="preserve"> يتكون منها البحث</w:t>
      </w:r>
      <w:r>
        <w:rPr>
          <w:rFonts w:ascii="Sakkal Majalla" w:eastAsia="Arial" w:hAnsi="Sakkal Majalla" w:cs="Sakkal Majalla" w:hint="cs"/>
          <w:b/>
          <w:bCs/>
          <w:sz w:val="28"/>
          <w:szCs w:val="28"/>
          <w:rtl/>
        </w:rPr>
        <w:t xml:space="preserve"> كما يلي:</w:t>
      </w:r>
    </w:p>
    <w:p w14:paraId="14FF513B"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64DEFB16" w14:textId="77777777" w:rsidTr="00EC32B4">
        <w:tc>
          <w:tcPr>
            <w:tcW w:w="4148" w:type="dxa"/>
          </w:tcPr>
          <w:p w14:paraId="21DBF9B6"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اولا</w:t>
            </w:r>
            <w:r>
              <w:rPr>
                <w:rFonts w:ascii="Sakkal Majalla" w:eastAsia="Arial" w:hAnsi="Sakkal Majalla" w:cs="Sakkal Majalla"/>
                <w:b/>
                <w:bCs/>
                <w:sz w:val="28"/>
                <w:szCs w:val="28"/>
                <w:rtl/>
                <w:lang w:bidi="en-US"/>
              </w:rPr>
              <w:t xml:space="preserve">: - </w:t>
            </w:r>
            <w:r>
              <w:rPr>
                <w:rFonts w:ascii="Sakkal Majalla" w:eastAsia="Arial" w:hAnsi="Sakkal Majalla" w:cs="Sakkal Majalla" w:hint="cs"/>
                <w:b/>
                <w:bCs/>
                <w:sz w:val="28"/>
                <w:szCs w:val="28"/>
                <w:rtl/>
              </w:rPr>
              <w:t>المتغير المستقل:</w:t>
            </w:r>
            <w:r>
              <w:rPr>
                <w:rFonts w:ascii="Sakkal Majalla" w:eastAsia="Arial" w:hAnsi="Sakkal Majalla" w:cs="Sakkal Majalla"/>
                <w:b/>
                <w:bCs/>
                <w:sz w:val="28"/>
                <w:szCs w:val="28"/>
                <w:lang w:bidi="en-US"/>
              </w:rPr>
              <w:t xml:space="preserve"> </w:t>
            </w:r>
            <w:r>
              <w:rPr>
                <w:rFonts w:ascii="Sakkal Majalla" w:eastAsia="Arial" w:hAnsi="Sakkal Majalla" w:cs="Sakkal Majalla"/>
                <w:b/>
                <w:bCs/>
                <w:sz w:val="28"/>
                <w:szCs w:val="28"/>
                <w:rtl/>
              </w:rPr>
              <w:t>الممارسات الإستراتيجية لإدارة الموارد البشرية</w:t>
            </w:r>
          </w:p>
          <w:p w14:paraId="0F077437"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ويتكون من الأبعاد الخمسة التالية:</w:t>
            </w:r>
          </w:p>
          <w:p w14:paraId="2C022531"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t>التوظيف</w:t>
            </w:r>
          </w:p>
          <w:p w14:paraId="6959A004"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2E5CA3C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3303D978"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تقييم الأداء</w:t>
            </w:r>
          </w:p>
          <w:p w14:paraId="35BA91B5" w14:textId="77777777" w:rsidR="00EC32B4" w:rsidRPr="000239BC" w:rsidRDefault="00EC32B4">
            <w:pPr>
              <w:pStyle w:val="ListParagraph"/>
              <w:numPr>
                <w:ilvl w:val="0"/>
                <w:numId w:val="8"/>
              </w:numPr>
              <w:bidi/>
              <w:spacing w:line="240" w:lineRule="auto"/>
              <w:rPr>
                <w:b/>
                <w:bCs/>
                <w:sz w:val="28"/>
                <w:szCs w:val="28"/>
                <w:rtl/>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c>
        <w:tc>
          <w:tcPr>
            <w:tcW w:w="4148" w:type="dxa"/>
          </w:tcPr>
          <w:p w14:paraId="5174A0AC"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Pr>
                <w:rFonts w:hint="cs"/>
                <w:b/>
                <w:bCs/>
                <w:sz w:val="28"/>
                <w:szCs w:val="28"/>
                <w:rtl/>
              </w:rPr>
              <w:lastRenderedPageBreak/>
              <w:t>ثانيا:</w:t>
            </w:r>
            <w:r>
              <w:rPr>
                <w:rFonts w:ascii="Sakkal Majalla" w:eastAsia="Arial" w:hAnsi="Sakkal Majalla" w:cs="Sakkal Majalla"/>
                <w:b/>
                <w:bCs/>
                <w:sz w:val="28"/>
                <w:szCs w:val="28"/>
                <w:rtl/>
                <w:lang w:bidi="en-US"/>
              </w:rPr>
              <w:t xml:space="preserve"> </w:t>
            </w:r>
            <w:r>
              <w:rPr>
                <w:rFonts w:ascii="Sakkal Majalla" w:eastAsia="Arial" w:hAnsi="Sakkal Majalla" w:cs="Sakkal Majalla" w:hint="cs"/>
                <w:b/>
                <w:bCs/>
                <w:sz w:val="28"/>
                <w:szCs w:val="28"/>
                <w:rtl/>
              </w:rPr>
              <w:t>المتغير التابع</w:t>
            </w:r>
            <w:r>
              <w:rPr>
                <w:rFonts w:ascii="Sakkal Majalla" w:eastAsia="Arial" w:hAnsi="Sakkal Majalla" w:cs="Sakkal Majalla"/>
                <w:b/>
                <w:bCs/>
                <w:sz w:val="28"/>
                <w:szCs w:val="28"/>
                <w:rtl/>
                <w:lang w:bidi="en-US"/>
              </w:rPr>
              <w:t>:</w:t>
            </w:r>
            <w:r>
              <w:rPr>
                <w:rFonts w:ascii="Sakkal Majalla" w:eastAsia="Arial" w:hAnsi="Sakkal Majalla" w:cs="Sakkal Majalla"/>
                <w:b/>
                <w:bCs/>
                <w:sz w:val="28"/>
                <w:szCs w:val="28"/>
                <w:lang w:bidi="en-US"/>
              </w:rPr>
              <w:t xml:space="preserve"> </w:t>
            </w:r>
            <w:r>
              <w:rPr>
                <w:rFonts w:ascii="Sakkal Majalla" w:eastAsia="Arial" w:hAnsi="Sakkal Majalla" w:cs="Sakkal Majalla" w:hint="cs"/>
                <w:b/>
                <w:bCs/>
                <w:sz w:val="28"/>
                <w:szCs w:val="28"/>
                <w:rtl/>
              </w:rPr>
              <w:t>جودة الخدمات</w:t>
            </w:r>
          </w:p>
          <w:p w14:paraId="0244D11D" w14:textId="77777777" w:rsidR="00EC32B4" w:rsidRPr="000239BC" w:rsidRDefault="00EC32B4" w:rsidP="00EC32B4">
            <w:pPr>
              <w:bidi/>
              <w:spacing w:line="240" w:lineRule="auto"/>
              <w:rPr>
                <w:sz w:val="28"/>
                <w:szCs w:val="28"/>
                <w:rtl/>
              </w:rPr>
            </w:pPr>
            <w:r>
              <w:rPr>
                <w:rFonts w:hint="cs"/>
                <w:sz w:val="28"/>
                <w:szCs w:val="28"/>
                <w:rtl/>
              </w:rPr>
              <w:t xml:space="preserve">              ويتكون من الأبعاد التالية:</w:t>
            </w:r>
          </w:p>
          <w:p w14:paraId="2516E4DB"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Pr>
                <w:rFonts w:ascii="Sakkal Majalla" w:hAnsi="Sakkal Majalla" w:cs="Sakkal Majalla"/>
                <w:sz w:val="28"/>
                <w:szCs w:val="28"/>
                <w:rtl/>
                <w:lang w:bidi="ar-EG"/>
              </w:rPr>
              <w:t>الملموسية</w:t>
            </w:r>
          </w:p>
          <w:p w14:paraId="7A567C8D"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الموثوقية</w:t>
            </w:r>
          </w:p>
          <w:p w14:paraId="62F519A4"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الاستجابة</w:t>
            </w:r>
          </w:p>
          <w:p w14:paraId="6FE5A27C"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 xml:space="preserve">التعاطف </w:t>
            </w:r>
          </w:p>
          <w:p w14:paraId="57975D31"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r>
    </w:tbl>
    <w:p w14:paraId="59537679" w14:textId="77777777"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43979417">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737F5F5F"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45F4C2B" w14:textId="77777777"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26F9BACE" w14:textId="77777777"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Pr>
                                  <w:rFonts w:ascii="Sakkal Majalla" w:hAnsi="Sakkal Majalla" w:cs="Sakkal Majalla"/>
                                  <w:b/>
                                  <w:bCs/>
                                  <w:rtl/>
                                </w:rPr>
                                <w:t>التوظيف</w:t>
                              </w:r>
                            </w:p>
                            <w:p w14:paraId="5580389E" w14:textId="77777777" w:rsidR="00DB05FF" w:rsidRPr="008B2569" w:rsidRDefault="00DB05FF">
                              <w:pPr>
                                <w:pStyle w:val="ListParagraph"/>
                                <w:numPr>
                                  <w:ilvl w:val="0"/>
                                  <w:numId w:val="5"/>
                                </w:numPr>
                                <w:bidi/>
                                <w:spacing w:line="240" w:lineRule="auto"/>
                                <w:jc w:val="both"/>
                                <w:rPr>
                                  <w:rFonts w:ascii="Sakkal Majalla" w:hAnsi="Sakkal Majalla" w:cs="Sakkal Majalla"/>
                                  <w:b/>
                                  <w:bCs/>
                                </w:rPr>
                              </w:pPr>
                              <w:r>
                                <w:rPr>
                                  <w:rFonts w:ascii="Sakkal Majalla" w:hAnsi="Sakkal Majalla" w:cs="Sakkal Majalla"/>
                                  <w:b/>
                                  <w:bCs/>
                                  <w:rtl/>
                                </w:rPr>
                                <w:t>التدريب</w:t>
                              </w:r>
                              <w:r>
                                <w:rPr>
                                  <w:rFonts w:ascii="Sakkal Majalla" w:hAnsi="Sakkal Majalla" w:cs="Sakkal Majalla" w:hint="cs"/>
                                  <w:b/>
                                  <w:bCs/>
                                  <w:rtl/>
                                </w:rPr>
                                <w:t xml:space="preserve"> والتطوير</w:t>
                              </w:r>
                              <w:r>
                                <w:rPr>
                                  <w:rFonts w:ascii="Sakkal Majalla" w:hAnsi="Sakkal Majalla" w:cs="Sakkal Majalla"/>
                                  <w:b/>
                                  <w:bCs/>
                                  <w:rtl/>
                                </w:rPr>
                                <w:t xml:space="preserve"> </w:t>
                              </w:r>
                            </w:p>
                            <w:p w14:paraId="3308DFB0" w14:textId="77777777"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الأجور</w:t>
                              </w:r>
                              <w:r>
                                <w:rPr>
                                  <w:rFonts w:ascii="Sakkal Majalla" w:hAnsi="Sakkal Majalla" w:cs="Sakkal Majalla"/>
                                  <w:b/>
                                  <w:bCs/>
                                </w:rPr>
                                <w:t xml:space="preserve"> </w:t>
                              </w:r>
                            </w:p>
                            <w:p w14:paraId="767A380E" w14:textId="77777777"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تقييم الأداء</w:t>
                              </w:r>
                            </w:p>
                            <w:p w14:paraId="49C5581D" w14:textId="77777777" w:rsidR="00B50D47" w:rsidRPr="008B2569" w:rsidRDefault="00DB05FF">
                              <w:pPr>
                                <w:pStyle w:val="ListParagraph"/>
                                <w:numPr>
                                  <w:ilvl w:val="0"/>
                                  <w:numId w:val="5"/>
                                </w:numPr>
                                <w:bidi/>
                                <w:spacing w:line="240" w:lineRule="auto"/>
                                <w:rPr>
                                  <w:b/>
                                  <w:bCs/>
                                </w:rPr>
                              </w:pPr>
                              <w:r>
                                <w:rPr>
                                  <w:rFonts w:ascii="Sakkal Majalla" w:hAnsi="Sakkal Majalla" w:cs="Sakkal Majalla"/>
                                  <w:b/>
                                  <w:bCs/>
                                  <w:rtl/>
                                </w:rPr>
                                <w:t xml:space="preserve">مشاركة العاملين </w:t>
                              </w:r>
                              <w:r>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424C0695" w14:textId="77777777"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جودة الخدمات</w:t>
                              </w:r>
                            </w:p>
                            <w:p w14:paraId="79A567CE"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598C3655"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730D3551"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5CC3477B" w14:textId="77777777"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4A9A1878" w14:textId="77777777"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4A984D2"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6591BDE"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7F30AF72"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737F5F5F"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145F4C2B" w14:textId="77777777"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26F9BACE" w14:textId="77777777"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Pr>
                            <w:rFonts w:ascii="Sakkal Majalla" w:hAnsi="Sakkal Majalla" w:cs="Sakkal Majalla"/>
                            <w:b/>
                            <w:bCs/>
                            <w:rtl/>
                          </w:rPr>
                          <w:t>التوظيف</w:t>
                        </w:r>
                      </w:p>
                      <w:p w14:paraId="5580389E" w14:textId="77777777" w:rsidR="00DB05FF" w:rsidRPr="008B2569" w:rsidRDefault="00DB05FF">
                        <w:pPr>
                          <w:pStyle w:val="ListParagraph"/>
                          <w:numPr>
                            <w:ilvl w:val="0"/>
                            <w:numId w:val="5"/>
                          </w:numPr>
                          <w:bidi/>
                          <w:spacing w:line="240" w:lineRule="auto"/>
                          <w:jc w:val="both"/>
                          <w:rPr>
                            <w:rFonts w:ascii="Sakkal Majalla" w:hAnsi="Sakkal Majalla" w:cs="Sakkal Majalla"/>
                            <w:b/>
                            <w:bCs/>
                          </w:rPr>
                        </w:pPr>
                        <w:r>
                          <w:rPr>
                            <w:rFonts w:ascii="Sakkal Majalla" w:hAnsi="Sakkal Majalla" w:cs="Sakkal Majalla"/>
                            <w:b/>
                            <w:bCs/>
                            <w:rtl/>
                          </w:rPr>
                          <w:t>التدريب</w:t>
                        </w:r>
                        <w:r>
                          <w:rPr>
                            <w:rFonts w:ascii="Sakkal Majalla" w:hAnsi="Sakkal Majalla" w:cs="Sakkal Majalla" w:hint="cs"/>
                            <w:b/>
                            <w:bCs/>
                            <w:rtl/>
                          </w:rPr>
                          <w:t xml:space="preserve"> والتطوير</w:t>
                        </w:r>
                        <w:r>
                          <w:rPr>
                            <w:rFonts w:ascii="Sakkal Majalla" w:hAnsi="Sakkal Majalla" w:cs="Sakkal Majalla"/>
                            <w:b/>
                            <w:bCs/>
                            <w:rtl/>
                          </w:rPr>
                          <w:t xml:space="preserve"> </w:t>
                        </w:r>
                      </w:p>
                      <w:p w14:paraId="3308DFB0" w14:textId="77777777"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الأجور</w:t>
                        </w:r>
                        <w:r>
                          <w:rPr>
                            <w:rFonts w:ascii="Sakkal Majalla" w:hAnsi="Sakkal Majalla" w:cs="Sakkal Majalla"/>
                            <w:b/>
                            <w:bCs/>
                          </w:rPr>
                          <w:t xml:space="preserve"> </w:t>
                        </w:r>
                      </w:p>
                      <w:p w14:paraId="767A380E" w14:textId="77777777"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تقييم الأداء</w:t>
                        </w:r>
                      </w:p>
                      <w:p w14:paraId="49C5581D" w14:textId="77777777" w:rsidR="00B50D47" w:rsidRPr="008B2569" w:rsidRDefault="00DB05FF">
                        <w:pPr>
                          <w:pStyle w:val="ListParagraph"/>
                          <w:numPr>
                            <w:ilvl w:val="0"/>
                            <w:numId w:val="5"/>
                          </w:numPr>
                          <w:bidi/>
                          <w:spacing w:line="240" w:lineRule="auto"/>
                          <w:rPr>
                            <w:b/>
                            <w:bCs/>
                          </w:rPr>
                        </w:pPr>
                        <w:r>
                          <w:rPr>
                            <w:rFonts w:ascii="Sakkal Majalla" w:hAnsi="Sakkal Majalla" w:cs="Sakkal Majalla"/>
                            <w:b/>
                            <w:bCs/>
                            <w:rtl/>
                          </w:rPr>
                          <w:t xml:space="preserve">مشاركة العاملين </w:t>
                        </w:r>
                        <w:r>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424C0695" w14:textId="77777777"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جودة الخدمات</w:t>
                        </w:r>
                      </w:p>
                      <w:p w14:paraId="79A567CE"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598C3655"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730D3551"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5CC3477B" w14:textId="77777777"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4A9A1878" w14:textId="77777777"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4A984D2"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6591BDE"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7F30AF72"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5D21CC56">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5D21CC56">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71F4E6FB" w14:textId="77777777"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29190448">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2C7A5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" adj="2431" fillcolor="black [3200]" strokecolor="black [480]" strokeweight="2pt"/>
            </w:pict>
          </mc:Fallback>
        </mc:AlternateContent>
      </w:r>
    </w:p>
    <w:p w14:paraId="5B4E2205" w14:textId="77777777"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2D09698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F4490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">
                <v:imagedata r:id="rId12" o:title=""/>
              </v:shape>
            </w:pict>
          </mc:Fallback>
        </mc:AlternateContent>
      </w:r>
    </w:p>
    <w:p w14:paraId="5F7BF6CD" w14:textId="77777777"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03808" behindDoc="0" locked="0" layoutInCell="1" allowOverlap="1" wp14:anchorId="49D4F8CB" wp14:editId="74A8E1D8">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449580"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" adj="866" fillcolor="#4bacc6 [3208]" strokecolor="#091a1e [488]" strokeweight="2pt"/>
            </w:pict>
          </mc:Fallback>
        </mc:AlternateContent>
      </w:r>
    </w:p>
    <w:p w14:paraId="31B80046" w14:textId="77777777"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21216" behindDoc="0" locked="0" layoutInCell="1" allowOverlap="1" wp14:anchorId="220CA14B" wp14:editId="2EA619E0">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CB35A86" w14:textId="77777777" w:rsidR="00EC32B4" w:rsidRPr="00EC32B4" w:rsidRDefault="00EC32B4" w:rsidP="00EC32B4">
                            <w:pPr>
                              <w:jc w:val="center"/>
                              <w:rPr>
                                <w:b/>
                                <w:bCs/>
                                <w:sz w:val="18"/>
                                <w:szCs w:val="18"/>
                                <w:rtl/>
                                <w:lang w:bidi="ar-EG"/>
                              </w:rPr>
                            </w:pPr>
                            <w:r>
                              <w:rPr>
                                <w:b/>
                                <w:bCs/>
                                <w:sz w:val="18"/>
                                <w:szCs w:val="18"/>
                                <w:lang w:bidi="ar-EG"/>
                              </w:rPr>
                              <w:t>H</w:t>
                            </w:r>
                            <w:r>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CB35A86" w14:textId="77777777" w:rsidR="00EC32B4" w:rsidRPr="00EC32B4" w:rsidRDefault="00EC32B4" w:rsidP="00EC32B4">
                      <w:pPr>
                        <w:jc w:val="center"/>
                        <w:rPr>
                          <w:b/>
                          <w:bCs/>
                          <w:sz w:val="18"/>
                          <w:szCs w:val="18"/>
                          <w:rtl/>
                          <w:lang w:bidi="ar-EG"/>
                        </w:rPr>
                      </w:pPr>
                      <w:r>
                        <w:rPr>
                          <w:b/>
                          <w:bCs/>
                          <w:sz w:val="18"/>
                          <w:szCs w:val="18"/>
                          <w:lang w:bidi="ar-EG"/>
                        </w:rPr>
                        <w:t>H</w:t>
                      </w:r>
                      <w:r>
                        <w:rPr>
                          <w:rFonts w:hint="cs"/>
                          <w:b/>
                          <w:bCs/>
                          <w:sz w:val="18"/>
                          <w:szCs w:val="18"/>
                          <w:rtl/>
                          <w:lang w:bidi="ar-EG"/>
                        </w:rPr>
                        <w:t>1</w:t>
                      </w:r>
                    </w:p>
                  </w:txbxContent>
                </v:textbox>
              </v:shape>
            </w:pict>
          </mc:Fallback>
        </mc:AlternateContent>
      </w:r>
      <w:r>
        <w:rPr>
          <w:noProof/>
          <w:sz w:val="28"/>
          <w:szCs w:val="28"/>
        </w:rPr>
        <mc:AlternateContent>
          <mc:Choice Requires="wps">
            <w:drawing>
              <wp:anchor distT="0" distB="0" distL="114300" distR="114300" simplePos="0" relativeHeight="251705856" behindDoc="0" locked="0" layoutInCell="1" allowOverlap="1" wp14:anchorId="0DDCF6B5" wp14:editId="0DED1D2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8389F42"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" adj="866" fillcolor="#4bacc6 [3208]" strokecolor="#091a1e [488]" strokeweight="2pt"/>
            </w:pict>
          </mc:Fallback>
        </mc:AlternateContent>
      </w:r>
      <w:r>
        <w:rPr>
          <w:noProof/>
          <w:sz w:val="28"/>
          <w:szCs w:val="28"/>
        </w:rPr>
        <mc:AlternateContent>
          <mc:Choice Requires="wps">
            <w:drawing>
              <wp:anchor distT="0" distB="0" distL="114300" distR="114300" simplePos="0" relativeHeight="251685376" behindDoc="0" locked="0" layoutInCell="1" allowOverlap="1" wp14:anchorId="09FD6FB8" wp14:editId="3FC6146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E85AC0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" strokecolor="black [3200]" strokeweight="3pt">
                <v:shadow on="t" color="black" opacity="22937f" origin=",.5" offset="0,.63889mm"/>
              </v:shape>
            </w:pict>
          </mc:Fallback>
        </mc:AlternateContent>
      </w:r>
    </w:p>
    <w:p w14:paraId="7AEF432F" w14:textId="77777777"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noProof/>
          <w:sz w:val="28"/>
          <w:szCs w:val="28"/>
        </w:rPr>
        <mc:AlternateContent>
          <mc:Choice Requires="wps">
            <w:drawing>
              <wp:anchor distT="0" distB="0" distL="114300" distR="114300" simplePos="0" relativeHeight="251725312" behindDoc="0" locked="0" layoutInCell="1" allowOverlap="1" wp14:anchorId="41AADF58" wp14:editId="433D377C">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4F35A5B" w14:textId="77777777" w:rsidR="003845A8" w:rsidRPr="00EC32B4" w:rsidRDefault="003845A8" w:rsidP="003845A8">
                            <w:pPr>
                              <w:jc w:val="center"/>
                              <w:rPr>
                                <w:b/>
                                <w:bCs/>
                                <w:sz w:val="18"/>
                                <w:szCs w:val="18"/>
                                <w:rtl/>
                                <w:lang w:bidi="ar-EG"/>
                              </w:rPr>
                            </w:pPr>
                            <w:r>
                              <w:rPr>
                                <w:b/>
                                <w:bCs/>
                                <w:sz w:val="18"/>
                                <w:szCs w:val="18"/>
                                <w:lang w:bidi="ar-EG"/>
                              </w:rPr>
                              <w:t>H3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4F35A5B" w14:textId="77777777" w:rsidR="003845A8" w:rsidRPr="00EC32B4" w:rsidRDefault="003845A8" w:rsidP="003845A8">
                      <w:pPr>
                        <w:jc w:val="center"/>
                        <w:rPr>
                          <w:b/>
                          <w:bCs/>
                          <w:sz w:val="18"/>
                          <w:szCs w:val="18"/>
                          <w:rtl/>
                          <w:lang w:bidi="ar-EG"/>
                        </w:rPr>
                      </w:pPr>
                      <w:r>
                        <w:rPr>
                          <w:b/>
                          <w:bCs/>
                          <w:sz w:val="18"/>
                          <w:szCs w:val="18"/>
                          <w:lang w:bidi="ar-EG"/>
                        </w:rPr>
                        <w:t>H3</w:t>
                      </w:r>
                    </w:p>
                  </w:txbxContent>
                </v:textbox>
              </v:shape>
            </w:pict>
          </mc:Fallback>
        </mc:AlternateContent>
      </w:r>
      <w:r>
        <w:rPr>
          <w:noProof/>
          <w:sz w:val="28"/>
          <w:szCs w:val="28"/>
        </w:rPr>
        <mc:AlternateContent>
          <mc:Choice Requires="wps">
            <w:drawing>
              <wp:anchor distT="0" distB="0" distL="114300" distR="114300" simplePos="0" relativeHeight="251723264" behindDoc="0" locked="0" layoutInCell="1" allowOverlap="1" wp14:anchorId="71CE9CA2" wp14:editId="353B6923">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332A7134" w14:textId="77777777" w:rsidR="003845A8" w:rsidRPr="00EC32B4" w:rsidRDefault="003845A8" w:rsidP="003845A8">
                            <w:pPr>
                              <w:jc w:val="center"/>
                              <w:rPr>
                                <w:b/>
                                <w:bCs/>
                                <w:sz w:val="18"/>
                                <w:szCs w:val="18"/>
                                <w:rtl/>
                                <w:lang w:bidi="ar-EG"/>
                              </w:rPr>
                            </w:pPr>
                            <w:r>
                              <w:rPr>
                                <w:b/>
                                <w:bCs/>
                                <w:sz w:val="18"/>
                                <w:szCs w:val="18"/>
                                <w:lang w:bidi="ar-EG"/>
                              </w:rPr>
                              <w:t>H2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332A7134" w14:textId="77777777" w:rsidR="003845A8" w:rsidRPr="00EC32B4" w:rsidRDefault="003845A8" w:rsidP="003845A8">
                      <w:pPr>
                        <w:jc w:val="center"/>
                        <w:rPr>
                          <w:b/>
                          <w:bCs/>
                          <w:sz w:val="18"/>
                          <w:szCs w:val="18"/>
                          <w:rtl/>
                          <w:lang w:bidi="ar-EG"/>
                        </w:rPr>
                      </w:pPr>
                      <w:r>
                        <w:rPr>
                          <w:b/>
                          <w:bCs/>
                          <w:sz w:val="18"/>
                          <w:szCs w:val="18"/>
                          <w:lang w:bidi="ar-EG"/>
                        </w:rPr>
                        <w:t>H2</w:t>
                      </w:r>
                    </w:p>
                  </w:txbxContent>
                </v:textbox>
              </v:shape>
            </w:pict>
          </mc:Fallback>
        </mc:AlternateContent>
      </w:r>
      <w:r>
        <w:rPr>
          <w:noProof/>
          <w:sz w:val="28"/>
          <w:szCs w:val="28"/>
        </w:rPr>
        <mc:AlternateContent>
          <mc:Choice Requires="wps">
            <w:drawing>
              <wp:anchor distT="0" distB="0" distL="114300" distR="114300" simplePos="0" relativeHeight="251707904" behindDoc="0" locked="0" layoutInCell="1" allowOverlap="1" wp14:anchorId="372CA6FA" wp14:editId="5C84E4A5">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5737BE"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" adj="866" fillcolor="#4bacc6 [3208]" strokecolor="#091a1e [488]" strokeweight="2pt"/>
            </w:pict>
          </mc:Fallback>
        </mc:AlternateContent>
      </w:r>
      <w:r>
        <w:rPr>
          <w:noProof/>
          <w:sz w:val="28"/>
          <w:szCs w:val="28"/>
        </w:rPr>
        <mc:AlternateContent>
          <mc:Choice Requires="wps">
            <w:drawing>
              <wp:anchor distT="0" distB="0" distL="114300" distR="114300" simplePos="0" relativeHeight="251709952" behindDoc="0" locked="0" layoutInCell="1" allowOverlap="1" wp14:anchorId="3AB954D7" wp14:editId="7144689A">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72933C"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" adj="866" fillcolor="#4bacc6 [3208]" strokecolor="#091a1e [488]" strokeweight="2pt"/>
            </w:pict>
          </mc:Fallback>
        </mc:AlternateContent>
      </w:r>
    </w:p>
    <w:p w14:paraId="47F16666" w14:textId="77777777"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27360" behindDoc="0" locked="0" layoutInCell="1" allowOverlap="1" wp14:anchorId="17DA1F2A" wp14:editId="1E866CB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524A49E8" w14:textId="77777777" w:rsidR="003845A8" w:rsidRPr="00EC32B4" w:rsidRDefault="003845A8" w:rsidP="003845A8">
                            <w:pPr>
                              <w:jc w:val="center"/>
                              <w:rPr>
                                <w:b/>
                                <w:bCs/>
                                <w:sz w:val="18"/>
                                <w:szCs w:val="18"/>
                                <w:rtl/>
                                <w:lang w:bidi="ar-EG"/>
                              </w:rPr>
                            </w:pPr>
                            <w:r>
                              <w:rPr>
                                <w:b/>
                                <w:bCs/>
                                <w:sz w:val="18"/>
                                <w:szCs w:val="18"/>
                                <w:lang w:bidi="ar-EG"/>
                              </w:rPr>
                              <w:t>H4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524A49E8" w14:textId="77777777" w:rsidR="003845A8" w:rsidRPr="00EC32B4" w:rsidRDefault="003845A8" w:rsidP="003845A8">
                      <w:pPr>
                        <w:jc w:val="center"/>
                        <w:rPr>
                          <w:b/>
                          <w:bCs/>
                          <w:sz w:val="18"/>
                          <w:szCs w:val="18"/>
                          <w:rtl/>
                          <w:lang w:bidi="ar-EG"/>
                        </w:rPr>
                      </w:pPr>
                      <w:r>
                        <w:rPr>
                          <w:b/>
                          <w:bCs/>
                          <w:sz w:val="18"/>
                          <w:szCs w:val="18"/>
                          <w:lang w:bidi="ar-EG"/>
                        </w:rPr>
                        <w:t>H4</w:t>
                      </w:r>
                    </w:p>
                  </w:txbxContent>
                </v:textbox>
              </v:shape>
            </w:pict>
          </mc:Fallback>
        </mc:AlternateContent>
      </w:r>
      <w:r>
        <w:rPr>
          <w:noProof/>
          <w:sz w:val="28"/>
          <w:szCs w:val="28"/>
        </w:rPr>
        <mc:AlternateContent>
          <mc:Choice Requires="wps">
            <w:drawing>
              <wp:anchor distT="0" distB="0" distL="114300" distR="114300" simplePos="0" relativeHeight="251729408" behindDoc="0" locked="0" layoutInCell="1" allowOverlap="1" wp14:anchorId="70ABAAED" wp14:editId="26063639">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7A4ED3CE" w14:textId="77777777" w:rsidR="003845A8" w:rsidRPr="00EC32B4" w:rsidRDefault="003845A8" w:rsidP="003845A8">
                            <w:pPr>
                              <w:jc w:val="center"/>
                              <w:rPr>
                                <w:b/>
                                <w:bCs/>
                                <w:sz w:val="18"/>
                                <w:szCs w:val="18"/>
                                <w:rtl/>
                                <w:lang w:bidi="ar-EG"/>
                              </w:rPr>
                            </w:pPr>
                            <w:r>
                              <w:rPr>
                                <w:b/>
                                <w:bCs/>
                                <w:sz w:val="18"/>
                                <w:szCs w:val="18"/>
                                <w:lang w:bidi="ar-EG"/>
                              </w:rPr>
                              <w:t>H5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7A4ED3CE" w14:textId="77777777" w:rsidR="003845A8" w:rsidRPr="00EC32B4" w:rsidRDefault="003845A8" w:rsidP="003845A8">
                      <w:pPr>
                        <w:jc w:val="center"/>
                        <w:rPr>
                          <w:b/>
                          <w:bCs/>
                          <w:sz w:val="18"/>
                          <w:szCs w:val="18"/>
                          <w:rtl/>
                          <w:lang w:bidi="ar-EG"/>
                        </w:rPr>
                      </w:pPr>
                      <w:r>
                        <w:rPr>
                          <w:b/>
                          <w:bCs/>
                          <w:sz w:val="18"/>
                          <w:szCs w:val="18"/>
                          <w:lang w:bidi="ar-EG"/>
                        </w:rPr>
                        <w:t>H5</w:t>
                      </w:r>
                    </w:p>
                  </w:txbxContent>
                </v:textbox>
              </v:shape>
            </w:pict>
          </mc:Fallback>
        </mc:AlternateContent>
      </w:r>
      <w:r>
        <w:rPr>
          <w:noProof/>
          <w:sz w:val="28"/>
          <w:szCs w:val="28"/>
        </w:rPr>
        <mc:AlternateContent>
          <mc:Choice Requires="wps">
            <w:drawing>
              <wp:anchor distT="0" distB="0" distL="114300" distR="114300" simplePos="0" relativeHeight="251712000" behindDoc="0" locked="0" layoutInCell="1" allowOverlap="1" wp14:anchorId="1BEFC664" wp14:editId="686DD3E7">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17747F"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" adj="866" fillcolor="#4bacc6 [3208]" strokecolor="#091a1e [488]" strokeweight="2pt"/>
            </w:pict>
          </mc:Fallback>
        </mc:AlternateContent>
      </w:r>
      <w:r>
        <w:rPr>
          <w:noProof/>
          <w:sz w:val="28"/>
          <w:szCs w:val="28"/>
        </w:rPr>
        <mc:AlternateContent>
          <mc:Choice Requires="wps">
            <w:drawing>
              <wp:anchor distT="0" distB="0" distL="114300" distR="114300" simplePos="0" relativeHeight="251714048" behindDoc="0" locked="0" layoutInCell="1" allowOverlap="1" wp14:anchorId="3DA4BF24" wp14:editId="58673DC7">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F843B3"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" adj="866" fillcolor="#4bacc6 [3208]" strokecolor="#091a1e [488]" strokeweight="2pt"/>
            </w:pict>
          </mc:Fallback>
        </mc:AlternateContent>
      </w:r>
    </w:p>
    <w:p w14:paraId="12F2285B" w14:textId="77777777"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67881955">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05B22"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731E2BED">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5B17B5D"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0BB9D49C">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256C6C3E" w14:textId="77777777" w:rsidR="0010025C" w:rsidRPr="0010025C" w:rsidRDefault="0010025C" w:rsidP="0010025C">
                            <w:pPr>
                              <w:jc w:val="center"/>
                              <w:rPr>
                                <w:b/>
                                <w:bCs/>
                                <w:sz w:val="28"/>
                                <w:szCs w:val="28"/>
                                <w:lang w:bidi="ar-EG"/>
                              </w:rPr>
                            </w:pPr>
                            <w:r>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256C6C3E" w14:textId="77777777" w:rsidR="0010025C" w:rsidRPr="0010025C" w:rsidRDefault="0010025C" w:rsidP="0010025C">
                      <w:pPr>
                        <w:jc w:val="center"/>
                        <w:rPr>
                          <w:b/>
                          <w:bCs/>
                          <w:sz w:val="28"/>
                          <w:szCs w:val="28"/>
                          <w:lang w:bidi="ar-EG"/>
                        </w:rPr>
                      </w:pPr>
                      <w:r>
                        <w:rPr>
                          <w:rFonts w:hint="cs"/>
                          <w:b/>
                          <w:bCs/>
                          <w:sz w:val="28"/>
                          <w:szCs w:val="28"/>
                          <w:rtl/>
                          <w:lang w:bidi="ar-EG"/>
                        </w:rPr>
                        <w:t>الشركة السعودية للكهرباء</w:t>
                      </w:r>
                    </w:p>
                  </w:txbxContent>
                </v:textbox>
              </v:shape>
            </w:pict>
          </mc:Fallback>
        </mc:AlternateContent>
      </w:r>
    </w:p>
    <w:p w14:paraId="6F02E19B"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5C95DA23"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BDE6107" w14:textId="77777777"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Pr>
          <w:rFonts w:ascii="Sakkal Majalla" w:hAnsi="Sakkal Majalla" w:cs="Sakkal Majalla" w:hint="cs"/>
          <w:color w:val="C00000"/>
          <w:sz w:val="28"/>
          <w:szCs w:val="28"/>
          <w:rtl/>
        </w:rPr>
        <w:t xml:space="preserve">شكل 1 (نموذج الدراسة) </w:t>
      </w:r>
      <w:r>
        <w:rPr>
          <w:rFonts w:ascii="Sakkal Majalla" w:hAnsi="Sakkal Majalla" w:cs="Sakkal Majalla" w:hint="cs"/>
          <w:b/>
          <w:bCs/>
          <w:color w:val="C00000"/>
          <w:sz w:val="28"/>
          <w:szCs w:val="28"/>
          <w:rtl/>
        </w:rPr>
        <w:t>المصدر (</w:t>
      </w:r>
      <w:r>
        <w:rPr>
          <w:rFonts w:ascii="Sakkal Majalla" w:hAnsi="Sakkal Majalla" w:cs="Sakkal Majalla"/>
          <w:color w:val="C00000"/>
          <w:sz w:val="28"/>
          <w:szCs w:val="28"/>
          <w:lang w:bidi="ar-EG"/>
        </w:rPr>
        <w:t>Heffernan, el, al, 2016</w:t>
      </w:r>
      <w:r>
        <w:rPr>
          <w:rFonts w:ascii="Sakkal Majalla" w:hAnsi="Sakkal Majalla" w:cs="Sakkal Majalla" w:hint="cs"/>
          <w:color w:val="C00000"/>
          <w:sz w:val="28"/>
          <w:szCs w:val="28"/>
          <w:rtl/>
          <w:lang w:bidi="ar-EG"/>
        </w:rPr>
        <w:t>)</w:t>
      </w:r>
    </w:p>
    <w:p w14:paraId="1D3D5476" w14:textId="77777777"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1.7 حدود الدراسة: (المكانية، الزمانية، البشرية)</w:t>
      </w:r>
    </w:p>
    <w:p w14:paraId="54DE0390" w14:textId="77777777"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 xml:space="preserve">حدود مكانية: سوف تكون الدراسة </w:t>
      </w:r>
      <w:r>
        <w:rPr>
          <w:rFonts w:ascii="Sakkal Majalla" w:hAnsi="Sakkal Majalla" w:cs="Sakkal Majalla" w:hint="cs"/>
          <w:color w:val="EE0000"/>
          <w:sz w:val="28"/>
          <w:szCs w:val="28"/>
          <w:rtl/>
        </w:rPr>
        <w:t>بالشركة السعودية للكهرباء</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 xml:space="preserve"> بمنطقة الرياض في المملكة العربية السعودية</w:t>
      </w:r>
      <w:r>
        <w:rPr>
          <w:rFonts w:ascii="Sakkal Majalla" w:hAnsi="Sakkal Majalla" w:cs="Sakkal Majalla" w:hint="cs"/>
          <w:color w:val="EE0000"/>
          <w:sz w:val="28"/>
          <w:szCs w:val="28"/>
          <w:rtl/>
          <w:lang w:bidi="ar-EG"/>
        </w:rPr>
        <w:t xml:space="preserve"> </w:t>
      </w:r>
    </w:p>
    <w:p w14:paraId="643B9D34" w14:textId="77777777"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حدود زمنية: </w:t>
      </w:r>
      <w:r>
        <w:rPr>
          <w:rFonts w:ascii="Sakkal Majalla" w:hAnsi="Sakkal Majalla" w:cs="Sakkal Majalla" w:hint="cs"/>
          <w:sz w:val="28"/>
          <w:szCs w:val="28"/>
          <w:rtl/>
        </w:rPr>
        <w:t xml:space="preserve">تمتد فترة الدراسة من </w:t>
      </w:r>
      <w:r>
        <w:rPr>
          <w:rFonts w:ascii="Sakkal Majalla" w:hAnsi="Sakkal Majalla" w:cs="Sakkal Majalla"/>
          <w:sz w:val="28"/>
          <w:szCs w:val="28"/>
          <w:rtl/>
        </w:rPr>
        <w:t xml:space="preserve">عام </w:t>
      </w:r>
      <w:r>
        <w:rPr>
          <w:rFonts w:ascii="Sakkal Majalla" w:hAnsi="Sakkal Majalla" w:cs="Sakkal Majalla" w:hint="cs"/>
          <w:sz w:val="28"/>
          <w:szCs w:val="28"/>
          <w:rtl/>
        </w:rPr>
        <w:t>2025م الموافق 1447ه وحتى نهاية عا</w:t>
      </w:r>
      <w:r>
        <w:rPr>
          <w:rFonts w:ascii="Sakkal Majalla" w:hAnsi="Sakkal Majalla" w:cs="Sakkal Majalla" w:hint="eastAsia"/>
          <w:sz w:val="28"/>
          <w:szCs w:val="28"/>
          <w:rtl/>
        </w:rPr>
        <w:t>م</w:t>
      </w:r>
      <w:r>
        <w:rPr>
          <w:rFonts w:ascii="Sakkal Majalla" w:hAnsi="Sakkal Majalla" w:cs="Sakkal Majalla" w:hint="cs"/>
          <w:sz w:val="28"/>
          <w:szCs w:val="28"/>
          <w:rtl/>
        </w:rPr>
        <w:t xml:space="preserve"> 2026 م حتى يتم التحقق من النتائج العملية لتلك الممارسات</w:t>
      </w:r>
    </w:p>
    <w:p w14:paraId="5E0AB153" w14:textId="77777777"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حدود بشرية: </w:t>
      </w:r>
    </w:p>
    <w:p w14:paraId="5B41AA65" w14:textId="77777777" w:rsidR="006D218B" w:rsidRPr="000239BC" w:rsidRDefault="006D218B" w:rsidP="00502B6F">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العاملين في الشركة السعودية للكهرباء </w:t>
      </w:r>
      <w:r>
        <w:rPr>
          <w:rFonts w:ascii="Sakkal Majalla" w:hAnsi="Sakkal Majalla" w:cs="Sakkal Majalla" w:hint="cs"/>
          <w:color w:val="EE0000"/>
          <w:sz w:val="28"/>
          <w:szCs w:val="28"/>
          <w:rtl/>
        </w:rPr>
        <w:t xml:space="preserve"> بمنطقة الرياض </w:t>
      </w:r>
      <w:r>
        <w:rPr>
          <w:rFonts w:ascii="Sakkal Majalla" w:hAnsi="Sakkal Majalla" w:cs="Sakkal Majalla"/>
          <w:color w:val="EE0000"/>
          <w:sz w:val="28"/>
          <w:szCs w:val="28"/>
          <w:rtl/>
        </w:rPr>
        <w:t>بمختلف مستوياتهم الإدارية</w:t>
      </w:r>
      <w:r>
        <w:rPr>
          <w:rFonts w:ascii="Sakkal Majalla" w:hAnsi="Sakkal Majalla" w:cs="Sakkal Majalla" w:hint="cs"/>
          <w:color w:val="EE0000"/>
          <w:sz w:val="28"/>
          <w:szCs w:val="28"/>
          <w:rtl/>
        </w:rPr>
        <w:t xml:space="preserve"> (إدارة عليا من المديرين ومساعديهم</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الإدارة الوسطى</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الإدارة التشغيلية)  باقسام الموارد البشرية والجودة</w:t>
      </w:r>
    </w:p>
    <w:p w14:paraId="0132DE74" w14:textId="77777777"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حدود موضوعية:</w:t>
      </w:r>
    </w:p>
    <w:p w14:paraId="178CC1FD" w14:textId="77777777" w:rsidR="00082AC3" w:rsidRPr="000239BC" w:rsidRDefault="006D218B" w:rsidP="00885395">
      <w:pPr>
        <w:bidi/>
        <w:spacing w:after="200" w:line="276" w:lineRule="auto"/>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تستعرض الدراسة أثر الممارسات الإستراتيجية لإدارة الموارد البشرية بأبعادها (التوظيف - التدريب والتطوير - الأجور - تقييم الأداء - مشاركة العاملين) وجودة الخدمات بأبعادها (الملموسية – الموثوقية – الاستجابة - التعاطف - الضمان) في الشركة السعودية للكهرباء</w:t>
      </w:r>
      <w:r>
        <w:rPr>
          <w:rFonts w:ascii="Sakkal Majalla" w:hAnsi="Sakkal Majalla" w:cs="Sakkal Majalla" w:hint="cs"/>
          <w:sz w:val="28"/>
          <w:szCs w:val="28"/>
          <w:rtl/>
        </w:rPr>
        <w:t xml:space="preserve">" </w:t>
      </w:r>
      <w:r>
        <w:rPr>
          <w:rFonts w:ascii="Sakkal Majalla" w:hAnsi="Sakkal Majalla" w:cs="Sakkal Majalla" w:hint="cs"/>
          <w:b/>
          <w:bCs/>
          <w:sz w:val="28"/>
          <w:szCs w:val="28"/>
          <w:rtl/>
        </w:rPr>
        <w:t>مما</w:t>
      </w:r>
      <w:r>
        <w:rPr>
          <w:rFonts w:ascii="Sakkal Majalla" w:hAnsi="Sakkal Majalla" w:cs="Sakkal Majalla"/>
          <w:b/>
          <w:bCs/>
          <w:sz w:val="28"/>
          <w:szCs w:val="28"/>
          <w:rtl/>
        </w:rPr>
        <w:t xml:space="preserve"> يسمح للباحث بالالتزام بموضوع البحث المحدد وتحقيق أهدافه بشكل فعال.</w:t>
      </w:r>
      <w:r>
        <w:rPr>
          <w:rFonts w:ascii="Sakkal Majalla" w:hAnsi="Sakkal Majalla" w:cs="Sakkal Majalla" w:hint="cs"/>
          <w:b/>
          <w:bCs/>
          <w:sz w:val="28"/>
          <w:szCs w:val="28"/>
          <w:rtl/>
        </w:rPr>
        <w:t xml:space="preserve"> دون التطرق الي أبعاد او متغيرات اخرى</w:t>
      </w:r>
    </w:p>
    <w:p w14:paraId="0DFAC315"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681AB622" w14:textId="77777777"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1.8 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6C096C62" w14:textId="77777777" w:rsidTr="00E1730A">
        <w:tc>
          <w:tcPr>
            <w:tcW w:w="1435" w:type="dxa"/>
            <w:vAlign w:val="center"/>
          </w:tcPr>
          <w:p w14:paraId="63CA3311" w14:textId="77777777" w:rsidR="00E4102B" w:rsidRPr="000239BC" w:rsidRDefault="00E4102B" w:rsidP="001C2DE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8209" w:type="dxa"/>
            <w:vAlign w:val="center"/>
          </w:tcPr>
          <w:p w14:paraId="5F160D4F" w14:textId="77777777" w:rsidR="00E4102B" w:rsidRPr="000239BC" w:rsidRDefault="00E4102B" w:rsidP="001C2DE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التعريف</w:t>
            </w:r>
          </w:p>
        </w:tc>
      </w:tr>
      <w:tr w:rsidR="00E4102B" w:rsidRPr="000239BC" w14:paraId="6A8D0411" w14:textId="77777777" w:rsidTr="00E1730A">
        <w:tc>
          <w:tcPr>
            <w:tcW w:w="9644" w:type="dxa"/>
            <w:gridSpan w:val="2"/>
            <w:vAlign w:val="center"/>
          </w:tcPr>
          <w:p w14:paraId="408FDFE4" w14:textId="77777777" w:rsidR="00E4102B" w:rsidRPr="000239BC" w:rsidRDefault="00E4102B" w:rsidP="00E4102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مصطلحات المتغير المستقل وأبعاده</w:t>
            </w:r>
          </w:p>
        </w:tc>
      </w:tr>
      <w:tr w:rsidR="00E4102B" w:rsidRPr="000239BC" w14:paraId="426F2720" w14:textId="77777777" w:rsidTr="00E1730A">
        <w:tc>
          <w:tcPr>
            <w:tcW w:w="1435" w:type="dxa"/>
          </w:tcPr>
          <w:p w14:paraId="3EE20300" w14:textId="77777777" w:rsidR="00E4102B" w:rsidRPr="000239BC" w:rsidRDefault="00E4102B" w:rsidP="001C2DEB">
            <w:pPr>
              <w:bidi/>
              <w:spacing w:after="200" w:line="276" w:lineRule="auto"/>
              <w:jc w:val="both"/>
              <w:rPr>
                <w:rFonts w:ascii="Sakkal Majalla" w:hAnsi="Sakkal Majalla" w:cs="Sakkal Majalla"/>
                <w:b/>
                <w:bCs/>
                <w:sz w:val="28"/>
                <w:szCs w:val="28"/>
              </w:rPr>
            </w:pPr>
            <w:r>
              <w:rPr>
                <w:rFonts w:ascii="Sakkal Majalla" w:hAnsi="Sakkal Majalla" w:cs="Sakkal Majalla"/>
                <w:b/>
                <w:bCs/>
                <w:sz w:val="28"/>
                <w:szCs w:val="28"/>
                <w:rtl/>
              </w:rPr>
              <w:t>الممارسات الإستراتيجية لإدارة الموارد البشرية</w:t>
            </w:r>
          </w:p>
          <w:p w14:paraId="7F99F661"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508DF035"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تعرف اصطلاحا:</w:t>
            </w: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Pr>
                <w:rFonts w:ascii="Sakkal Majalla" w:hAnsi="Sakkal Majalla" w:cs="Sakkal Majalla" w:hint="cs"/>
                <w:sz w:val="28"/>
                <w:szCs w:val="28"/>
                <w:rtl/>
              </w:rPr>
              <w:t xml:space="preserve"> (أبو زيد واخرون،2024).</w:t>
            </w:r>
          </w:p>
          <w:p w14:paraId="7044FC97"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تعرف</w:t>
            </w:r>
            <w:r>
              <w:rPr>
                <w:sz w:val="28"/>
                <w:szCs w:val="28"/>
                <w:rtl/>
              </w:rPr>
              <w:t xml:space="preserve"> </w:t>
            </w:r>
            <w:r>
              <w:rPr>
                <w:rFonts w:ascii="Sakkal Majalla" w:hAnsi="Sakkal Majalla" w:cs="Sakkal Majalla" w:hint="cs"/>
                <w:sz w:val="28"/>
                <w:szCs w:val="28"/>
                <w:rtl/>
              </w:rPr>
              <w:t>اجرائيا:</w:t>
            </w: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28"/>
                <w:szCs w:val="28"/>
                <w:rtl/>
              </w:rPr>
              <w:t>.</w:t>
            </w:r>
          </w:p>
          <w:p w14:paraId="219B16CE" w14:textId="77777777"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Pr>
                <w:rFonts w:ascii="Simplified Arabic" w:eastAsia="Times New Roman" w:hAnsi="Simplified Arabic" w:cs="Simplified Arabic" w:hint="cs"/>
                <w:color w:val="EE0000"/>
                <w:sz w:val="28"/>
                <w:szCs w:val="28"/>
                <w:rtl/>
                <w:lang w:val="en-GB" w:eastAsia="en-GB"/>
              </w:rPr>
              <w:t>اعتماد</w:t>
            </w:r>
            <w:r>
              <w:rPr>
                <w:rFonts w:ascii="Simplified Arabic" w:eastAsia="Times New Roman" w:hAnsi="Simplified Arabic" w:cs="Simplified Arabic"/>
                <w:color w:val="EE0000"/>
                <w:sz w:val="28"/>
                <w:szCs w:val="28"/>
                <w:rtl/>
                <w:lang w:val="en-GB" w:eastAsia="en-GB"/>
              </w:rPr>
              <w:t xml:space="preserve"> قسم الموارد البشرية </w:t>
            </w:r>
            <w:r>
              <w:rPr>
                <w:rFonts w:ascii="Simplified Arabic" w:eastAsia="Times New Roman" w:hAnsi="Simplified Arabic" w:cs="Simplified Arabic" w:hint="cs"/>
                <w:color w:val="EE0000"/>
                <w:sz w:val="28"/>
                <w:szCs w:val="28"/>
                <w:rtl/>
                <w:lang w:val="en-GB" w:eastAsia="en-GB"/>
              </w:rPr>
              <w:t>بالشركة السعودية للكهرباء</w:t>
            </w:r>
            <w:r>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55C6B088"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ويرى الباحث ان </w:t>
            </w:r>
            <w:r>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57E2E279" w14:textId="77777777" w:rsidTr="00E1730A">
        <w:tc>
          <w:tcPr>
            <w:tcW w:w="1435" w:type="dxa"/>
          </w:tcPr>
          <w:p w14:paraId="3D3CC8A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التوظيف</w:t>
            </w:r>
          </w:p>
          <w:p w14:paraId="5FEB445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5FAA10AD"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(الطاهر،2024).</w:t>
            </w:r>
          </w:p>
          <w:p w14:paraId="1A4EB0D7"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هي خطة عمل مُفصّلة</w:t>
            </w:r>
            <w:r>
              <w:rPr>
                <w:rFonts w:ascii="Sakkal Majalla" w:hAnsi="Sakkal Majalla" w:cs="Sakkal Majalla" w:hint="cs"/>
                <w:sz w:val="28"/>
                <w:szCs w:val="28"/>
                <w:rtl/>
                <w:lang w:bidi="ar-EG"/>
              </w:rPr>
              <w:t xml:space="preserve"> من خلال أدوات ومعايير محددة</w:t>
            </w:r>
            <w:r>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6CA8B569" w14:textId="77777777" w:rsidTr="00E1730A">
        <w:tc>
          <w:tcPr>
            <w:tcW w:w="1435" w:type="dxa"/>
          </w:tcPr>
          <w:p w14:paraId="361728E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التدريب والتطوير</w:t>
            </w:r>
            <w:r>
              <w:rPr>
                <w:rFonts w:ascii="Sakkal Majalla" w:hAnsi="Sakkal Majalla" w:cs="Sakkal Majalla"/>
                <w:sz w:val="28"/>
                <w:szCs w:val="28"/>
                <w:lang w:bidi="ar-EG"/>
              </w:rPr>
              <w:t xml:space="preserve"> </w:t>
            </w:r>
          </w:p>
          <w:p w14:paraId="318903C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063C02A"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تعرف اصطلاحا:</w:t>
            </w:r>
            <w:r>
              <w:rPr>
                <w:sz w:val="28"/>
                <w:szCs w:val="28"/>
                <w:rtl/>
              </w:rPr>
              <w:t xml:space="preserve"> </w:t>
            </w:r>
            <w:r>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Pr>
                <w:rFonts w:ascii="Sakkal Majalla" w:hAnsi="Sakkal Majalla" w:cs="Sakkal Majalla" w:hint="cs"/>
                <w:sz w:val="28"/>
                <w:szCs w:val="28"/>
                <w:rtl/>
                <w:lang w:bidi="ar-EG"/>
              </w:rPr>
              <w:t xml:space="preserve"> لعمليات التدريب والتطوير المستمرة </w:t>
            </w:r>
            <w:r>
              <w:rPr>
                <w:rFonts w:ascii="Sakkal Majalla" w:hAnsi="Sakkal Majalla" w:cs="Sakkal Majalla" w:hint="cs"/>
                <w:sz w:val="28"/>
                <w:szCs w:val="28"/>
                <w:rtl/>
              </w:rPr>
              <w:t>(اسامة،2024).</w:t>
            </w:r>
          </w:p>
          <w:p w14:paraId="3DCFEC4A"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تعرف اجرائيا: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0170096D" w14:textId="77777777" w:rsidTr="00E1730A">
        <w:tc>
          <w:tcPr>
            <w:tcW w:w="1435" w:type="dxa"/>
          </w:tcPr>
          <w:p w14:paraId="1F4477E1"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استراتيجية الأجور</w:t>
            </w:r>
            <w:r>
              <w:rPr>
                <w:rFonts w:ascii="Sakkal Majalla" w:hAnsi="Sakkal Majalla" w:cs="Sakkal Majalla"/>
                <w:b/>
                <w:bCs/>
                <w:sz w:val="28"/>
                <w:szCs w:val="28"/>
                <w:lang w:bidi="ar-EG"/>
              </w:rPr>
              <w:t xml:space="preserve"> </w:t>
            </w:r>
          </w:p>
          <w:p w14:paraId="20B7BA7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787ABC"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(أبو زيد ،2021).</w:t>
            </w:r>
          </w:p>
          <w:p w14:paraId="0009578A"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Pr>
                <w:rFonts w:ascii="Sakkal Majalla" w:hAnsi="Sakkal Majalla" w:cs="Sakkal Majalla" w:hint="cs"/>
                <w:sz w:val="28"/>
                <w:szCs w:val="28"/>
                <w:rtl/>
                <w:lang w:bidi="ar-EG"/>
              </w:rPr>
              <w:t>.</w:t>
            </w:r>
          </w:p>
        </w:tc>
      </w:tr>
      <w:tr w:rsidR="00E4102B" w:rsidRPr="000239BC" w14:paraId="776490E8" w14:textId="77777777" w:rsidTr="00E1730A">
        <w:tc>
          <w:tcPr>
            <w:tcW w:w="1435" w:type="dxa"/>
          </w:tcPr>
          <w:p w14:paraId="4226483B"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تقييم الأداء</w:t>
            </w:r>
          </w:p>
          <w:p w14:paraId="51ADD851"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5507DBC"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Pr>
                <w:rFonts w:ascii="Sakkal Majalla" w:hAnsi="Sakkal Majalla" w:cs="Sakkal Majalla" w:hint="cs"/>
                <w:sz w:val="28"/>
                <w:szCs w:val="28"/>
                <w:rtl/>
              </w:rPr>
              <w:t xml:space="preserve"> (الخليل،2024).</w:t>
            </w:r>
          </w:p>
          <w:p w14:paraId="4BF454C3"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Pr>
                <w:rFonts w:ascii="Sakkal Majalla" w:hAnsi="Sakkal Majalla" w:cs="Sakkal Majalla" w:hint="cs"/>
                <w:sz w:val="28"/>
                <w:szCs w:val="28"/>
                <w:rtl/>
                <w:lang w:bidi="ar-EG"/>
              </w:rPr>
              <w:t>.</w:t>
            </w:r>
          </w:p>
        </w:tc>
      </w:tr>
      <w:tr w:rsidR="00E4102B" w:rsidRPr="000239BC" w14:paraId="18F16C80" w14:textId="77777777" w:rsidTr="00E1730A">
        <w:tc>
          <w:tcPr>
            <w:tcW w:w="1435" w:type="dxa"/>
          </w:tcPr>
          <w:p w14:paraId="68180CD7"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استراتيجية مشاركة العاملين  </w:t>
            </w:r>
          </w:p>
          <w:p w14:paraId="7DB177F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54DD42"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(الطوالبة،2020).</w:t>
            </w:r>
          </w:p>
          <w:p w14:paraId="7EB8F73A"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195F7B82" w14:textId="77777777" w:rsidTr="00E1730A">
        <w:tc>
          <w:tcPr>
            <w:tcW w:w="9644" w:type="dxa"/>
            <w:gridSpan w:val="2"/>
            <w:vAlign w:val="center"/>
          </w:tcPr>
          <w:p w14:paraId="00DC2AB8" w14:textId="77777777" w:rsidR="00E4102B" w:rsidRPr="000239BC" w:rsidRDefault="00E4102B" w:rsidP="00E4102B">
            <w:pPr>
              <w:bidi/>
              <w:spacing w:after="200" w:line="276" w:lineRule="auto"/>
              <w:jc w:val="center"/>
              <w:rPr>
                <w:rFonts w:ascii="Sakkal Majalla" w:hAnsi="Sakkal Majalla" w:cs="Sakkal Majalla"/>
                <w:sz w:val="28"/>
                <w:szCs w:val="28"/>
                <w:rtl/>
              </w:rPr>
            </w:pPr>
            <w:r>
              <w:rPr>
                <w:rFonts w:ascii="Sakkal Majalla" w:hAnsi="Sakkal Majalla" w:cs="Sakkal Majalla" w:hint="cs"/>
                <w:b/>
                <w:bCs/>
                <w:sz w:val="28"/>
                <w:szCs w:val="28"/>
                <w:rtl/>
              </w:rPr>
              <w:t>مصطلحات المتغير التابع وأبعاده</w:t>
            </w:r>
          </w:p>
        </w:tc>
      </w:tr>
      <w:tr w:rsidR="00E4102B" w:rsidRPr="000239BC" w14:paraId="6F936C32" w14:textId="77777777" w:rsidTr="00E1730A">
        <w:tc>
          <w:tcPr>
            <w:tcW w:w="1435" w:type="dxa"/>
          </w:tcPr>
          <w:p w14:paraId="7F11F993" w14:textId="77777777"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Pr>
                <w:rFonts w:ascii="Sakkal Majalla" w:hAnsi="Sakkal Majalla" w:cs="Sakkal Majalla" w:hint="cs"/>
                <w:b/>
                <w:bCs/>
                <w:sz w:val="28"/>
                <w:szCs w:val="28"/>
                <w:rtl/>
              </w:rPr>
              <w:t>تعريف جودة الخدمات</w:t>
            </w:r>
            <w:r>
              <w:rPr>
                <w:rFonts w:ascii="Sakkal Majalla" w:hAnsi="Sakkal Majalla" w:cs="Sakkal Majalla" w:hint="cs"/>
                <w:sz w:val="28"/>
                <w:szCs w:val="28"/>
                <w:rtl/>
              </w:rPr>
              <w:t>:</w:t>
            </w:r>
          </w:p>
          <w:p w14:paraId="6FA06F7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8E09EB6" w14:textId="77777777"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يعرف </w:t>
            </w:r>
            <w:r>
              <w:rPr>
                <w:rFonts w:ascii="Sakkal Majalla" w:hAnsi="Sakkal Majalla" w:cs="Sakkal Majalla" w:hint="cs"/>
                <w:sz w:val="28"/>
                <w:szCs w:val="28"/>
                <w:rtl/>
              </w:rPr>
              <w:t>جودة الخدمات اصطلاحا:</w:t>
            </w:r>
            <w:r>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Pr>
                <w:rFonts w:ascii="Sakkal Majalla" w:hAnsi="Sakkal Majalla" w:cs="Sakkal Majalla" w:hint="cs"/>
                <w:sz w:val="28"/>
                <w:szCs w:val="28"/>
                <w:rtl/>
              </w:rPr>
              <w:t>.</w:t>
            </w:r>
            <w:r>
              <w:rPr>
                <w:rFonts w:asciiTheme="majorBidi" w:hAnsiTheme="majorBidi" w:cstheme="majorBidi"/>
                <w:sz w:val="28"/>
                <w:szCs w:val="28"/>
              </w:rPr>
              <w:t xml:space="preserve"> (Alberto, el, al, 2025)</w:t>
            </w:r>
          </w:p>
          <w:p w14:paraId="5C35A9C5" w14:textId="77777777"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يعرف جودة الخدمات اجرائيا " م</w:t>
            </w:r>
            <w:r>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11BEDBF0" w14:textId="77777777"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الخدمات. </w:t>
            </w:r>
          </w:p>
          <w:p w14:paraId="620832D8" w14:textId="77777777" w:rsidR="00E4102B" w:rsidRPr="000239BC" w:rsidRDefault="00E4102B" w:rsidP="00066C8C">
            <w:pPr>
              <w:bidi/>
              <w:spacing w:after="200" w:line="276"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يري الباحث انه يمكن تعريف جودة الخدمات من خلال </w:t>
            </w:r>
            <w:r>
              <w:rPr>
                <w:rFonts w:ascii="Sakkal Majalla" w:hAnsi="Sakkal Majalla" w:cs="Sakkal Majalla"/>
                <w:sz w:val="28"/>
                <w:szCs w:val="28"/>
                <w:rtl/>
              </w:rPr>
              <w:t xml:space="preserve">مدى التزام الشركة بتقديم خدماتها وفقًا لتوقعات </w:t>
            </w:r>
            <w:r>
              <w:rPr>
                <w:rFonts w:ascii="Sakkal Majalla" w:hAnsi="Sakkal Majalla" w:cs="Sakkal Majalla" w:hint="cs"/>
                <w:sz w:val="28"/>
                <w:szCs w:val="28"/>
                <w:rtl/>
              </w:rPr>
              <w:t>العملاء.</w:t>
            </w:r>
            <w:r>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جودة الخدمات العالية تُلبي توقعات العملاء أو تتجاوزها</w:t>
            </w:r>
            <w:r>
              <w:rPr>
                <w:rFonts w:hint="cs"/>
                <w:sz w:val="28"/>
                <w:szCs w:val="28"/>
                <w:rtl/>
              </w:rPr>
              <w:t xml:space="preserve">. </w:t>
            </w:r>
          </w:p>
        </w:tc>
      </w:tr>
      <w:tr w:rsidR="00E4102B" w:rsidRPr="000239BC" w14:paraId="1A6C8A29" w14:textId="77777777" w:rsidTr="00E1730A">
        <w:tc>
          <w:tcPr>
            <w:tcW w:w="1435" w:type="dxa"/>
          </w:tcPr>
          <w:p w14:paraId="05AAB14E"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الملموسية</w:t>
            </w:r>
          </w:p>
          <w:p w14:paraId="0060A97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75239E9"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تشير إلى الجوانب المادية والملموسة التي يمكن للعميل إدراكها والاستعانة بها للحكم على جودة الخدمات المقدمة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(العوضي،2023).</w:t>
            </w:r>
          </w:p>
          <w:p w14:paraId="488466E7"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28"/>
                <w:szCs w:val="28"/>
                <w:rtl/>
                <w:lang w:bidi="ar-EG"/>
              </w:rPr>
              <w:t>.</w:t>
            </w:r>
          </w:p>
        </w:tc>
      </w:tr>
      <w:tr w:rsidR="00E4102B" w:rsidRPr="000239BC" w14:paraId="510A5233" w14:textId="77777777" w:rsidTr="00E1730A">
        <w:tc>
          <w:tcPr>
            <w:tcW w:w="1435" w:type="dxa"/>
          </w:tcPr>
          <w:p w14:paraId="50FD1592"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الموثوقية:</w:t>
            </w:r>
          </w:p>
          <w:p w14:paraId="1831513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7066AC6" w14:textId="77777777"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lang w:bidi="ar-EG"/>
              </w:rPr>
              <w:t>تعرف اصطلاحا:</w:t>
            </w:r>
            <w:r>
              <w:rPr>
                <w:rFonts w:hint="cs"/>
                <w:color w:val="EE0000"/>
                <w:sz w:val="28"/>
                <w:szCs w:val="28"/>
                <w:rtl/>
              </w:rPr>
              <w:t xml:space="preserve"> </w:t>
            </w:r>
            <w:r>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شادي والدسوقي،2025).</w:t>
            </w:r>
          </w:p>
          <w:p w14:paraId="0C3B1110" w14:textId="77777777"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تعرف اجرائيا:</w:t>
            </w:r>
            <w:r>
              <w:rPr>
                <w:color w:val="EE0000"/>
                <w:sz w:val="28"/>
                <w:szCs w:val="28"/>
                <w:rtl/>
              </w:rPr>
              <w:t xml:space="preserve"> </w:t>
            </w:r>
            <w:r>
              <w:rPr>
                <w:rFonts w:ascii="Sakkal Majalla" w:hAnsi="Sakkal Majalla" w:cs="Sakkal Majalla"/>
                <w:color w:val="EE0000"/>
                <w:sz w:val="28"/>
                <w:szCs w:val="28"/>
                <w:rtl/>
                <w:lang w:bidi="ar-EG"/>
              </w:rPr>
              <w:t>يعني تحديدها بشكل ملموس وقابل للقياس عبر مؤشرات مثل جودة الخدمات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Pr>
                <w:rFonts w:ascii="Sakkal Majalla" w:hAnsi="Sakkal Majalla" w:cs="Sakkal Majalla" w:hint="cs"/>
                <w:color w:val="EE0000"/>
                <w:sz w:val="28"/>
                <w:szCs w:val="28"/>
                <w:rtl/>
                <w:lang w:bidi="ar-EG"/>
              </w:rPr>
              <w:t>.</w:t>
            </w:r>
          </w:p>
        </w:tc>
      </w:tr>
      <w:tr w:rsidR="00E4102B" w:rsidRPr="000239BC" w14:paraId="774FCD81" w14:textId="77777777" w:rsidTr="00E1730A">
        <w:tc>
          <w:tcPr>
            <w:tcW w:w="1435" w:type="dxa"/>
          </w:tcPr>
          <w:p w14:paraId="140061FF"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الاستجابة:</w:t>
            </w:r>
          </w:p>
          <w:p w14:paraId="6DBC2397"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65AE3B49"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Pr>
                <w:rFonts w:ascii="Sakkal Majalla" w:hAnsi="Sakkal Majalla" w:cs="Sakkal Majalla" w:hint="cs"/>
                <w:sz w:val="28"/>
                <w:szCs w:val="28"/>
                <w:rtl/>
              </w:rPr>
              <w:t xml:space="preserve"> (عمر،2021).</w:t>
            </w:r>
          </w:p>
          <w:p w14:paraId="68253ADB"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Pr>
                <w:rFonts w:ascii="Sakkal Majalla" w:hAnsi="Sakkal Majalla" w:cs="Sakkal Majalla" w:hint="cs"/>
                <w:sz w:val="28"/>
                <w:szCs w:val="28"/>
                <w:rtl/>
                <w:lang w:bidi="ar-EG"/>
              </w:rPr>
              <w:t>.</w:t>
            </w:r>
          </w:p>
        </w:tc>
      </w:tr>
      <w:tr w:rsidR="00150F42" w:rsidRPr="000239BC" w14:paraId="1EDFDA0F" w14:textId="77777777" w:rsidTr="00E1730A">
        <w:tc>
          <w:tcPr>
            <w:tcW w:w="1435" w:type="dxa"/>
          </w:tcPr>
          <w:p w14:paraId="4B8BC7EC" w14:textId="77777777" w:rsidR="00150F42" w:rsidRPr="000239BC" w:rsidRDefault="00150F42" w:rsidP="001C2DEB">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التعاطف</w:t>
            </w:r>
          </w:p>
        </w:tc>
        <w:tc>
          <w:tcPr>
            <w:tcW w:w="8209" w:type="dxa"/>
          </w:tcPr>
          <w:p w14:paraId="4C817E87" w14:textId="77777777"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Pr>
                <w:rFonts w:asciiTheme="majorBidi" w:hAnsiTheme="majorBidi" w:cstheme="majorBidi"/>
                <w:color w:val="EE0000"/>
                <w:sz w:val="28"/>
                <w:szCs w:val="28"/>
              </w:rPr>
              <w:t xml:space="preserve"> Sanjay ,2018)</w:t>
            </w:r>
            <w:r>
              <w:rPr>
                <w:rFonts w:ascii="Sakkal Majalla" w:hAnsi="Sakkal Majalla" w:cs="Sakkal Majalla" w:hint="cs"/>
                <w:color w:val="EE0000"/>
                <w:sz w:val="28"/>
                <w:szCs w:val="28"/>
                <w:rtl/>
                <w:lang w:bidi="ar-EG"/>
              </w:rPr>
              <w:t>)</w:t>
            </w:r>
          </w:p>
        </w:tc>
      </w:tr>
      <w:tr w:rsidR="00150F42" w:rsidRPr="000239BC" w14:paraId="2F8B9FC9" w14:textId="77777777" w:rsidTr="00E1730A">
        <w:tc>
          <w:tcPr>
            <w:tcW w:w="1435" w:type="dxa"/>
          </w:tcPr>
          <w:p w14:paraId="0CBD4333" w14:textId="77777777" w:rsidR="00150F42" w:rsidRPr="000239BC" w:rsidRDefault="00150F42" w:rsidP="001C2DEB">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lastRenderedPageBreak/>
              <w:t>الضمان</w:t>
            </w:r>
          </w:p>
        </w:tc>
        <w:tc>
          <w:tcPr>
            <w:tcW w:w="8209" w:type="dxa"/>
          </w:tcPr>
          <w:p w14:paraId="53C7B585" w14:textId="77777777"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Pr>
                <w:rFonts w:asciiTheme="majorBidi" w:hAnsiTheme="majorBidi" w:cstheme="majorBidi"/>
                <w:color w:val="EE0000"/>
                <w:sz w:val="28"/>
                <w:szCs w:val="28"/>
              </w:rPr>
              <w:t>Wang ,2014)</w:t>
            </w:r>
            <w:r>
              <w:rPr>
                <w:rFonts w:ascii="Sakkal Majalla" w:hAnsi="Sakkal Majalla" w:cs="Sakkal Majalla" w:hint="cs"/>
                <w:color w:val="EE0000"/>
                <w:sz w:val="28"/>
                <w:szCs w:val="28"/>
                <w:rtl/>
                <w:lang w:bidi="ar-EG"/>
              </w:rPr>
              <w:t>)</w:t>
            </w:r>
          </w:p>
        </w:tc>
      </w:tr>
      <w:tr w:rsidR="00E4102B" w:rsidRPr="000239BC" w14:paraId="602C71CA" w14:textId="77777777" w:rsidTr="00E1730A">
        <w:tc>
          <w:tcPr>
            <w:tcW w:w="1435" w:type="dxa"/>
          </w:tcPr>
          <w:p w14:paraId="1A7DAE26" w14:textId="77777777" w:rsidR="00E4102B" w:rsidRPr="000239BC" w:rsidRDefault="00E4102B" w:rsidP="00E4102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الشركة السعودية للكهرباء:</w:t>
            </w:r>
          </w:p>
          <w:p w14:paraId="628EB04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70CC69F"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Pr>
                <w:rFonts w:ascii="Sakkal Majalla" w:hAnsi="Sakkal Majalla" w:cs="Sakkal Majalla" w:hint="cs"/>
                <w:sz w:val="28"/>
                <w:szCs w:val="28"/>
                <w:rtl/>
              </w:rPr>
              <w:t>ة</w:t>
            </w:r>
          </w:p>
        </w:tc>
      </w:tr>
    </w:tbl>
    <w:p w14:paraId="24163CC8"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4269BCD" w14:textId="77777777"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 إجراءات الدراسة:</w:t>
      </w:r>
      <w:r>
        <w:rPr>
          <w:rFonts w:ascii="Sakkal Majalla" w:hAnsi="Sakkal Majalla" w:cs="Sakkal Majalla" w:hint="cs"/>
          <w:b/>
          <w:bCs/>
          <w:sz w:val="28"/>
          <w:szCs w:val="28"/>
          <w:rtl/>
        </w:rPr>
        <w:t xml:space="preserve">  </w:t>
      </w:r>
    </w:p>
    <w:p w14:paraId="5833C477" w14:textId="77777777"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1.9.1 منهج الدراسة:</w:t>
      </w:r>
    </w:p>
    <w:p w14:paraId="5504DD86" w14:textId="77777777" w:rsidR="00363D57" w:rsidRPr="000239BC" w:rsidRDefault="00ED7356" w:rsidP="00DB11B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بين متغيرات الدراسة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اختيار الاستبيان كأداة لجمع البيانات. </w:t>
      </w:r>
    </w:p>
    <w:p w14:paraId="36B344C8" w14:textId="77777777" w:rsidR="007F2726" w:rsidRPr="000239BC" w:rsidRDefault="001D2CE8" w:rsidP="007F272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تم</w:t>
      </w:r>
      <w:r>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Pr>
          <w:rFonts w:ascii="Sakkal Majalla" w:hAnsi="Sakkal Majalla" w:cs="Sakkal Majalla" w:hint="cs"/>
          <w:sz w:val="28"/>
          <w:szCs w:val="28"/>
          <w:rtl/>
        </w:rPr>
        <w:t>لمشكلة الدراسة،</w:t>
      </w:r>
      <w:r>
        <w:rPr>
          <w:rFonts w:ascii="Sakkal Majalla" w:hAnsi="Sakkal Majalla" w:cs="Sakkal Majalla"/>
          <w:sz w:val="28"/>
          <w:szCs w:val="28"/>
          <w:rtl/>
        </w:rPr>
        <w:t xml:space="preserve"> كما يمتاز بالمرونة في استخدام </w:t>
      </w:r>
      <w:r>
        <w:rPr>
          <w:rFonts w:ascii="Sakkal Majalla" w:hAnsi="Sakkal Majalla" w:cs="Sakkal Majalla" w:hint="cs"/>
          <w:sz w:val="28"/>
          <w:szCs w:val="28"/>
          <w:rtl/>
        </w:rPr>
        <w:t>أداة جمع البيانات (الاستبيانات)</w:t>
      </w:r>
      <w:r>
        <w:rPr>
          <w:rFonts w:ascii="Sakkal Majalla" w:hAnsi="Sakkal Majalla" w:cs="Sakkal Majalla"/>
          <w:sz w:val="28"/>
          <w:szCs w:val="28"/>
          <w:rtl/>
        </w:rPr>
        <w:t xml:space="preserve"> وجمع أنواع مختلفة من البيانات (الكمية والنوعية)، مما يجعله مناسبًا للدراس</w:t>
      </w:r>
      <w:r>
        <w:rPr>
          <w:rFonts w:ascii="Sakkal Majalla" w:hAnsi="Sakkal Majalla" w:cs="Sakkal Majalla" w:hint="cs"/>
          <w:sz w:val="28"/>
          <w:szCs w:val="28"/>
          <w:rtl/>
        </w:rPr>
        <w:t>ة الحالية.</w:t>
      </w:r>
      <w:r>
        <w:rPr>
          <w:sz w:val="28"/>
          <w:szCs w:val="28"/>
          <w:rtl/>
        </w:rPr>
        <w:t xml:space="preserve"> </w:t>
      </w:r>
      <w:r>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Pr>
          <w:rFonts w:ascii="Sakkal Majalla" w:hAnsi="Sakkal Majalla" w:cs="Sakkal Majalla" w:hint="cs"/>
          <w:sz w:val="28"/>
          <w:szCs w:val="28"/>
          <w:rtl/>
        </w:rPr>
        <w:t>.</w:t>
      </w:r>
    </w:p>
    <w:p w14:paraId="1662841A" w14:textId="77777777" w:rsidR="00945E6F" w:rsidRPr="000239BC" w:rsidRDefault="00DB11B2" w:rsidP="006E4E59">
      <w:pPr>
        <w:bidi/>
        <w:spacing w:after="200" w:line="276" w:lineRule="auto"/>
        <w:jc w:val="both"/>
        <w:rPr>
          <w:rFonts w:ascii="Sakkal Majalla" w:hAnsi="Sakkal Majalla" w:cs="Sakkal Majalla"/>
          <w:sz w:val="28"/>
          <w:szCs w:val="28"/>
          <w:rtl/>
        </w:rPr>
      </w:pPr>
      <w:r>
        <w:rPr>
          <w:rFonts w:ascii="Sakkal Majalla" w:hAnsi="Sakkal Majalla" w:cs="Sakkal Majalla"/>
          <w:color w:val="EE0000"/>
          <w:sz w:val="28"/>
          <w:szCs w:val="28"/>
          <w:rtl/>
        </w:rPr>
        <w:t>وعلى الباحث أن يختار أنسب الطرق التي تعينه على تنفيذ البحث، ولقد سهل</w:t>
      </w:r>
      <w:r>
        <w:rPr>
          <w:rFonts w:ascii="Sakkal Majalla" w:hAnsi="Sakkal Majalla" w:cs="Sakkal Majalla" w:hint="cs"/>
          <w:color w:val="EE0000"/>
          <w:sz w:val="28"/>
          <w:szCs w:val="28"/>
          <w:rtl/>
        </w:rPr>
        <w:t>ت</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ادبيات البحث العلمي</w:t>
      </w:r>
      <w:r>
        <w:rPr>
          <w:rFonts w:ascii="Sakkal Majalla" w:hAnsi="Sakkal Majalla" w:cs="Sakkal Majalla"/>
          <w:color w:val="EE0000"/>
          <w:sz w:val="28"/>
          <w:szCs w:val="28"/>
          <w:rtl/>
        </w:rPr>
        <w:t xml:space="preserve"> ذلك الأمر من خلال وضع مجموعة من الإجراءات الم</w:t>
      </w:r>
      <w:r>
        <w:rPr>
          <w:rFonts w:ascii="Sakkal Majalla" w:hAnsi="Sakkal Majalla" w:cs="Sakkal Majalla" w:hint="cs"/>
          <w:color w:val="EE0000"/>
          <w:sz w:val="28"/>
          <w:szCs w:val="28"/>
          <w:rtl/>
        </w:rPr>
        <w:t>نظ</w:t>
      </w:r>
      <w:r>
        <w:rPr>
          <w:rFonts w:ascii="Sakkal Majalla" w:hAnsi="Sakkal Majalla" w:cs="Sakkal Majalla"/>
          <w:color w:val="EE0000"/>
          <w:sz w:val="28"/>
          <w:szCs w:val="28"/>
          <w:rtl/>
        </w:rPr>
        <w:t>مة للبحث</w:t>
      </w:r>
      <w:r>
        <w:rPr>
          <w:rFonts w:ascii="Sakkal Majalla" w:hAnsi="Sakkal Majalla" w:cs="Sakkal Majalla" w:hint="cs"/>
          <w:color w:val="EE0000"/>
          <w:sz w:val="28"/>
          <w:szCs w:val="28"/>
          <w:rtl/>
        </w:rPr>
        <w:t xml:space="preserve"> تم الاعتماد على </w:t>
      </w:r>
      <w:r>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Pr>
          <w:rFonts w:ascii="Sakkal Majalla" w:hAnsi="Sakkal Majalla" w:cs="Sakkal Majalla"/>
          <w:sz w:val="28"/>
          <w:szCs w:val="28"/>
          <w:rtl/>
        </w:rPr>
        <w:t>بها</w:t>
      </w:r>
    </w:p>
    <w:p w14:paraId="5C728BF2" w14:textId="77777777" w:rsidR="00642CD7" w:rsidRPr="000239BC" w:rsidRDefault="00642CD7" w:rsidP="00642CD7">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تم اختيار المنهج الوصفي </w:t>
      </w:r>
      <w:r>
        <w:rPr>
          <w:rFonts w:ascii="Sakkal Majalla" w:hAnsi="Sakkal Majalla" w:cs="Sakkal Majalla" w:hint="cs"/>
          <w:sz w:val="28"/>
          <w:szCs w:val="28"/>
          <w:rtl/>
        </w:rPr>
        <w:t>التحليلي وربطه</w:t>
      </w:r>
      <w:r>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Pr>
          <w:rFonts w:ascii="Sakkal Majalla" w:hAnsi="Sakkal Majalla" w:cs="Sakkal Majalla" w:hint="cs"/>
          <w:sz w:val="28"/>
          <w:szCs w:val="28"/>
          <w:rtl/>
        </w:rPr>
        <w:t>.</w:t>
      </w:r>
    </w:p>
    <w:p w14:paraId="316FAD17" w14:textId="77777777"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1.9.2 أدوات الدراسة</w:t>
      </w:r>
      <w:r>
        <w:rPr>
          <w:rFonts w:ascii="Sakkal Majalla" w:hAnsi="Sakkal Majalla" w:cs="Sakkal Majalla" w:hint="cs"/>
          <w:b/>
          <w:bCs/>
          <w:sz w:val="28"/>
          <w:szCs w:val="28"/>
          <w:u w:val="single"/>
        </w:rPr>
        <w:t xml:space="preserve"> </w:t>
      </w:r>
    </w:p>
    <w:p w14:paraId="24500D98" w14:textId="77777777"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color w:val="0070C0"/>
          <w:sz w:val="28"/>
          <w:szCs w:val="28"/>
          <w:rtl/>
        </w:rPr>
        <w:lastRenderedPageBreak/>
        <w:t xml:space="preserve">تنويه منهجي: يقتصر هذا القسم على الوصف المنهجي لأداة الدراسة (نوعها، أقسامها، مقياسها، ومصادر بنائها)، أما النموذج الكامل لاستمارة الاستبانة بصياغتها النهائية فسيُدرج كملحق مستقل في نهاية الدراسة (ملحق الاستبانة)، وذلك حرصاً على تماسك الفصل الثالث كفصل منهجي مستقل دون إثقاله بالنص الكامل للأداة. </w:t>
      </w:r>
      <w:r>
        <w:rPr>
          <w:rFonts w:ascii="Sakkal Majalla" w:hAnsi="Sakkal Majalla" w:cs="Sakkal Majalla"/>
          <w:sz w:val="28"/>
          <w:szCs w:val="28"/>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2E264993" w14:textId="77777777"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Pr>
          <w:rFonts w:ascii="Sakkal Majalla" w:hAnsi="Sakkal Majalla" w:cs="Sakkal Majalla"/>
          <w:sz w:val="28"/>
          <w:szCs w:val="28"/>
          <w:rtl/>
        </w:rPr>
        <w:t>تم اعداد الاستبانة حول موضوع الدراسة وهي العوامل المؤثرة في أثر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 بالمملكة العربية السعودية</w:t>
      </w:r>
    </w:p>
    <w:p w14:paraId="0DE15F93" w14:textId="77777777" w:rsidR="00D41771" w:rsidRPr="000239BC" w:rsidRDefault="00D41771" w:rsidP="00D41771">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يتم</w:t>
      </w:r>
      <w:r>
        <w:rPr>
          <w:rFonts w:ascii="Sakkal Majalla" w:hAnsi="Sakkal Majalla" w:cs="Sakkal Majalla"/>
          <w:sz w:val="28"/>
          <w:szCs w:val="28"/>
          <w:rtl/>
        </w:rPr>
        <w:t xml:space="preserve"> إعداد </w:t>
      </w:r>
      <w:r>
        <w:rPr>
          <w:rFonts w:ascii="Sakkal Majalla" w:hAnsi="Sakkal Majalla" w:cs="Sakkal Majalla" w:hint="cs"/>
          <w:sz w:val="28"/>
          <w:szCs w:val="28"/>
          <w:rtl/>
        </w:rPr>
        <w:t>استبانة</w:t>
      </w:r>
      <w:r>
        <w:rPr>
          <w:rFonts w:ascii="Sakkal Majalla" w:hAnsi="Sakkal Majalla" w:cs="Sakkal Majalla"/>
          <w:sz w:val="28"/>
          <w:szCs w:val="28"/>
          <w:rtl/>
        </w:rPr>
        <w:t xml:space="preserve"> لـتــحقيق أهداف الدراسة </w:t>
      </w:r>
      <w:r>
        <w:rPr>
          <w:rFonts w:ascii="Sakkal Majalla" w:hAnsi="Sakkal Majalla" w:cs="Sakkal Majalla" w:hint="cs"/>
          <w:sz w:val="28"/>
          <w:szCs w:val="28"/>
          <w:rtl/>
        </w:rPr>
        <w:t xml:space="preserve">من خلال </w:t>
      </w:r>
      <w:r>
        <w:rPr>
          <w:rFonts w:ascii="Sakkal Majalla" w:hAnsi="Sakkal Majalla" w:cs="Sakkal Majalla"/>
          <w:sz w:val="28"/>
          <w:szCs w:val="28"/>
          <w:rtl/>
        </w:rPr>
        <w:t xml:space="preserve">الاستفادة من الاستبانات المعدة </w:t>
      </w:r>
      <w:r>
        <w:rPr>
          <w:rFonts w:ascii="Sakkal Majalla" w:hAnsi="Sakkal Majalla" w:cs="Sakkal Majalla" w:hint="cs"/>
          <w:sz w:val="28"/>
          <w:szCs w:val="28"/>
          <w:rtl/>
        </w:rPr>
        <w:t xml:space="preserve">في الدراسات </w:t>
      </w:r>
      <w:r>
        <w:rPr>
          <w:rFonts w:ascii="Sakkal Majalla" w:hAnsi="Sakkal Majalla" w:cs="Sakkal Majalla"/>
          <w:sz w:val="28"/>
          <w:szCs w:val="28"/>
          <w:rtl/>
        </w:rPr>
        <w:t>السابقة</w:t>
      </w:r>
      <w:r>
        <w:rPr>
          <w:rFonts w:ascii="Sakkal Majalla" w:hAnsi="Sakkal Majalla" w:cs="Sakkal Majalla" w:hint="cs"/>
          <w:sz w:val="28"/>
          <w:szCs w:val="28"/>
          <w:rtl/>
        </w:rPr>
        <w:t xml:space="preserve"> سوف تتكون الاستبانة من جزئين رئيسيين كما يلي: </w:t>
      </w:r>
    </w:p>
    <w:p w14:paraId="1A1C55B5" w14:textId="77777777" w:rsidR="00095A92" w:rsidRPr="000239BC" w:rsidRDefault="00D41771" w:rsidP="00D41771">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الجزء الاول: </w:t>
      </w:r>
    </w:p>
    <w:p w14:paraId="4C10C949" w14:textId="77777777" w:rsidR="00D41771" w:rsidRPr="000239BC" w:rsidRDefault="00D41771" w:rsidP="00095A92">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3B06C8C4" w14:textId="77777777" w:rsidR="00095A92" w:rsidRPr="000239BC" w:rsidRDefault="00D41771" w:rsidP="00D41771">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الجزء الثاني: </w:t>
      </w:r>
    </w:p>
    <w:p w14:paraId="0E50D97A" w14:textId="77777777" w:rsidR="00F23C6C" w:rsidRPr="000239BC" w:rsidRDefault="00F77C72" w:rsidP="00095A92">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يتكون من محورين:</w:t>
      </w:r>
    </w:p>
    <w:p w14:paraId="4EB3E1BB" w14:textId="77777777"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المحور الأول تمثل المتغير المستقل (الممارسات الإستراتيجية لإدارة الموارد البشرية </w:t>
      </w:r>
      <w:r>
        <w:rPr>
          <w:rFonts w:ascii="Sakkal Majalla" w:hAnsi="Sakkal Majalla" w:cs="Sakkal Majalla"/>
          <w:sz w:val="28"/>
          <w:szCs w:val="28"/>
          <w:rtl/>
        </w:rPr>
        <w:t xml:space="preserve">بأبعادها (التوظيف - التدريب والتطوير - الأجور - تقييم الأداء - مشاركة العاملين) </w:t>
      </w:r>
      <w:r>
        <w:rPr>
          <w:rFonts w:ascii="Sakkal Majalla" w:hAnsi="Sakkal Majalla" w:cs="Sakkal Majalla" w:hint="cs"/>
          <w:sz w:val="28"/>
          <w:szCs w:val="28"/>
          <w:rtl/>
        </w:rPr>
        <w:t>من خلال (20)</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فقرة بمعدل 4 فقرات لكل محور </w:t>
      </w:r>
    </w:p>
    <w:p w14:paraId="65E7968D" w14:textId="77777777"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المحور الثاني المتغير التابع</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جودة الخدمات</w:t>
      </w:r>
      <w:r>
        <w:rPr>
          <w:rFonts w:ascii="Sakkal Majalla" w:hAnsi="Sakkal Majalla" w:cs="Sakkal Majalla" w:hint="cs"/>
          <w:sz w:val="28"/>
          <w:szCs w:val="28"/>
          <w:rtl/>
        </w:rPr>
        <w:t>"</w:t>
      </w:r>
      <w:r>
        <w:rPr>
          <w:rFonts w:ascii="Sakkal Majalla" w:hAnsi="Sakkal Majalla" w:cs="Sakkal Majalla"/>
          <w:sz w:val="28"/>
          <w:szCs w:val="28"/>
          <w:rtl/>
        </w:rPr>
        <w:t xml:space="preserve"> بأبعادها (الملموسية – الموثوقية – الاستجابة - التعاطف - الضمان) في الشركة السعودية للكهرباء</w:t>
      </w:r>
      <w:r>
        <w:rPr>
          <w:rFonts w:ascii="Sakkal Majalla" w:hAnsi="Sakkal Majalla" w:cs="Sakkal Majalla" w:hint="cs"/>
          <w:sz w:val="28"/>
          <w:szCs w:val="28"/>
          <w:rtl/>
        </w:rPr>
        <w:t xml:space="preserve"> من خلال (20)</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فقرة بمعدل 4 فقرات لكل محور </w:t>
      </w:r>
    </w:p>
    <w:p w14:paraId="00879457" w14:textId="77777777" w:rsidR="00F23C6C" w:rsidRPr="000239BC" w:rsidRDefault="00F23C6C" w:rsidP="00F23C6C">
      <w:pPr>
        <w:bidi/>
        <w:spacing w:after="200" w:line="24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ويتم </w:t>
      </w:r>
      <w:r>
        <w:rPr>
          <w:rFonts w:ascii="Sakkal Majalla" w:hAnsi="Sakkal Majalla" w:cs="Sakkal Majalla"/>
          <w:b/>
          <w:bCs/>
          <w:sz w:val="28"/>
          <w:szCs w:val="28"/>
          <w:rtl/>
        </w:rPr>
        <w:t xml:space="preserve">صدق المحتوى </w:t>
      </w:r>
      <w:r>
        <w:rPr>
          <w:rFonts w:ascii="Sakkal Majalla" w:hAnsi="Sakkal Majalla" w:cs="Sakkal Majalla" w:hint="cs"/>
          <w:b/>
          <w:bCs/>
          <w:sz w:val="28"/>
          <w:szCs w:val="28"/>
          <w:rtl/>
        </w:rPr>
        <w:t>عبر</w:t>
      </w:r>
      <w:r>
        <w:rPr>
          <w:rFonts w:ascii="Sakkal Majalla" w:hAnsi="Sakkal Majalla" w:cs="Sakkal Majalla"/>
          <w:b/>
          <w:bCs/>
          <w:sz w:val="28"/>
          <w:szCs w:val="28"/>
          <w:rtl/>
        </w:rPr>
        <w:t xml:space="preserve"> مدخلين </w:t>
      </w:r>
      <w:r>
        <w:rPr>
          <w:rFonts w:ascii="Sakkal Majalla" w:hAnsi="Sakkal Majalla" w:cs="Sakkal Majalla" w:hint="cs"/>
          <w:b/>
          <w:bCs/>
          <w:sz w:val="28"/>
          <w:szCs w:val="28"/>
          <w:rtl/>
        </w:rPr>
        <w:t>هما:</w:t>
      </w:r>
    </w:p>
    <w:p w14:paraId="6C527D68" w14:textId="77777777" w:rsidR="00F23C6C" w:rsidRPr="000239BC" w:rsidRDefault="00F23C6C" w:rsidP="00871CC4">
      <w:pPr>
        <w:bidi/>
        <w:spacing w:after="200" w:line="240" w:lineRule="auto"/>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أولا: من خلال</w:t>
      </w:r>
      <w:r>
        <w:rPr>
          <w:rFonts w:ascii="Sakkal Majalla" w:hAnsi="Sakkal Majalla" w:cs="Sakkal Majalla"/>
          <w:sz w:val="28"/>
          <w:szCs w:val="28"/>
          <w:rtl/>
        </w:rPr>
        <w:t xml:space="preserve"> المدخل الكمي يتعدى مجرد الوقوف على </w:t>
      </w:r>
      <w:r>
        <w:rPr>
          <w:rFonts w:ascii="Sakkal Majalla" w:hAnsi="Sakkal Majalla" w:cs="Sakkal Majalla" w:hint="cs"/>
          <w:sz w:val="28"/>
          <w:szCs w:val="28"/>
          <w:rtl/>
        </w:rPr>
        <w:t>الآراء</w:t>
      </w:r>
      <w:r>
        <w:rPr>
          <w:rFonts w:ascii="Sakkal Majalla" w:hAnsi="Sakkal Majalla" w:cs="Sakkal Majalla"/>
          <w:sz w:val="28"/>
          <w:szCs w:val="28"/>
          <w:rtl/>
        </w:rPr>
        <w:t xml:space="preserve"> إلى إجراء حسابات كمية </w:t>
      </w:r>
      <w:r>
        <w:rPr>
          <w:rFonts w:ascii="Sakkal Majalla" w:hAnsi="Sakkal Majalla" w:cs="Sakkal Majalla" w:hint="cs"/>
          <w:sz w:val="28"/>
          <w:szCs w:val="28"/>
          <w:rtl/>
        </w:rPr>
        <w:t xml:space="preserve">لآراء </w:t>
      </w:r>
      <w:r>
        <w:rPr>
          <w:rFonts w:ascii="Sakkal Majalla" w:hAnsi="Sakkal Majalla" w:cs="Sakkal Majalla"/>
          <w:sz w:val="28"/>
          <w:szCs w:val="28"/>
          <w:rtl/>
        </w:rPr>
        <w:t xml:space="preserve">المحكمين والخبراء باستخدام نماذج رياضية للتحقق من </w:t>
      </w:r>
      <w:r>
        <w:rPr>
          <w:rFonts w:ascii="Sakkal Majalla" w:hAnsi="Sakkal Majalla" w:cs="Sakkal Majalla" w:hint="cs"/>
          <w:sz w:val="28"/>
          <w:szCs w:val="28"/>
          <w:rtl/>
        </w:rPr>
        <w:t>صدق الاستبيان.</w:t>
      </w:r>
    </w:p>
    <w:p w14:paraId="33A1FAA4" w14:textId="77777777" w:rsidR="00F23C6C" w:rsidRPr="000239BC" w:rsidRDefault="00F23C6C" w:rsidP="00F23C6C">
      <w:pPr>
        <w:bidi/>
        <w:spacing w:after="200" w:line="240" w:lineRule="auto"/>
        <w:jc w:val="both"/>
        <w:rPr>
          <w:rFonts w:ascii="Sakkal Majalla" w:hAnsi="Sakkal Majalla" w:cs="Sakkal Majalla"/>
          <w:sz w:val="28"/>
          <w:szCs w:val="28"/>
          <w:rtl/>
        </w:rPr>
      </w:pPr>
      <w:r>
        <w:rPr>
          <w:rFonts w:ascii="Sakkal Majalla" w:hAnsi="Sakkal Majalla" w:cs="Sakkal Majalla"/>
          <w:b/>
          <w:bCs/>
          <w:sz w:val="28"/>
          <w:szCs w:val="28"/>
          <w:rtl/>
        </w:rPr>
        <w:t>ثانيا</w:t>
      </w:r>
      <w:r>
        <w:rPr>
          <w:rFonts w:ascii="Sakkal Majalla" w:hAnsi="Sakkal Majalla" w:cs="Sakkal Majalla"/>
          <w:sz w:val="28"/>
          <w:szCs w:val="28"/>
          <w:rtl/>
        </w:rPr>
        <w:t xml:space="preserve">: أما صدق البناء فيتم التحقق منه من خلال التأكد من </w:t>
      </w:r>
      <w:r>
        <w:rPr>
          <w:rFonts w:ascii="Sakkal Majalla" w:hAnsi="Sakkal Majalla" w:cs="Sakkal Majalla" w:hint="cs"/>
          <w:sz w:val="28"/>
          <w:szCs w:val="28"/>
          <w:rtl/>
        </w:rPr>
        <w:t>الممارسات الإستراتيجية لإدارة الموارد البشرية</w:t>
      </w:r>
      <w:r>
        <w:rPr>
          <w:rFonts w:ascii="Sakkal Majalla" w:hAnsi="Sakkal Majalla" w:cs="Sakkal Majalla"/>
          <w:sz w:val="28"/>
          <w:szCs w:val="28"/>
          <w:rtl/>
        </w:rPr>
        <w:t xml:space="preserve"> وطرق قياسه</w:t>
      </w:r>
      <w:r>
        <w:rPr>
          <w:rFonts w:ascii="Sakkal Majalla" w:hAnsi="Sakkal Majalla" w:cs="Sakkal Majalla" w:hint="cs"/>
          <w:sz w:val="28"/>
          <w:szCs w:val="28"/>
          <w:rtl/>
        </w:rPr>
        <w:t>ا</w:t>
      </w:r>
      <w:r>
        <w:rPr>
          <w:rFonts w:ascii="Sakkal Majalla" w:hAnsi="Sakkal Majalla" w:cs="Sakkal Majalla"/>
          <w:sz w:val="28"/>
          <w:szCs w:val="28"/>
          <w:rtl/>
        </w:rPr>
        <w:t xml:space="preserve"> النظرية التي تهدف إلى </w:t>
      </w:r>
      <w:r>
        <w:rPr>
          <w:rFonts w:ascii="Sakkal Majalla" w:hAnsi="Sakkal Majalla" w:cs="Sakkal Majalla" w:hint="cs"/>
          <w:sz w:val="28"/>
          <w:szCs w:val="28"/>
          <w:rtl/>
        </w:rPr>
        <w:t>جودة الخدمات</w:t>
      </w:r>
      <w:r>
        <w:rPr>
          <w:rFonts w:ascii="Sakkal Majalla" w:hAnsi="Sakkal Majalla" w:cs="Sakkal Majalla"/>
          <w:sz w:val="28"/>
          <w:szCs w:val="28"/>
          <w:rtl/>
        </w:rPr>
        <w:t>، وأنها تتفق مع النظريات القائمة</w:t>
      </w:r>
      <w:r>
        <w:rPr>
          <w:rFonts w:ascii="Sakkal Majalla" w:hAnsi="Sakkal Majalla" w:cs="Sakkal Majalla"/>
          <w:sz w:val="28"/>
          <w:szCs w:val="28"/>
        </w:rPr>
        <w:t xml:space="preserve"> </w:t>
      </w:r>
    </w:p>
    <w:p w14:paraId="68192E2E" w14:textId="77777777" w:rsidR="00F23C6C" w:rsidRPr="000239BC" w:rsidRDefault="00F23C6C" w:rsidP="00F23C6C">
      <w:pPr>
        <w:bidi/>
        <w:spacing w:after="200" w:line="240" w:lineRule="auto"/>
        <w:jc w:val="both"/>
        <w:rPr>
          <w:rFonts w:ascii="Sakkal Majalla" w:hAnsi="Sakkal Majalla" w:cs="Sakkal Majalla"/>
          <w:sz w:val="28"/>
          <w:szCs w:val="28"/>
          <w:rtl/>
        </w:rPr>
      </w:pPr>
      <w:r>
        <w:rPr>
          <w:rFonts w:ascii="Sakkal Majalla" w:hAnsi="Sakkal Majalla" w:cs="Sakkal Majalla"/>
          <w:b/>
          <w:bCs/>
          <w:sz w:val="28"/>
          <w:szCs w:val="28"/>
          <w:rtl/>
        </w:rPr>
        <w:t>ثالثا</w:t>
      </w:r>
      <w:r>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28"/>
          <w:szCs w:val="28"/>
          <w:rtl/>
        </w:rPr>
        <w:t>.</w:t>
      </w:r>
    </w:p>
    <w:p w14:paraId="290D9B4A" w14:textId="77777777" w:rsidR="0007526D" w:rsidRPr="000239BC" w:rsidRDefault="0007526D" w:rsidP="0007526D">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مكونات وتصميم 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7BD3A32E"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0A0B3409" w14:textId="77777777" w:rsidR="0007526D" w:rsidRPr="000239BC" w:rsidRDefault="0007526D" w:rsidP="0007526D">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أولا البيانات الشخصية </w:t>
            </w:r>
          </w:p>
        </w:tc>
        <w:tc>
          <w:tcPr>
            <w:tcW w:w="4717" w:type="dxa"/>
            <w:shd w:val="clear" w:color="auto" w:fill="EEECE1" w:themeFill="background2"/>
          </w:tcPr>
          <w:p w14:paraId="6AD8020D" w14:textId="77777777"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وتضمن التساؤلات الخاصة بالاسم والعمر والنوع والمؤهل العلمي والوظيفة وسنوات الخبرة</w:t>
            </w:r>
          </w:p>
        </w:tc>
      </w:tr>
      <w:tr w:rsidR="00A35DE6" w:rsidRPr="000239BC" w14:paraId="7BC6661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012822A9" w14:textId="77777777" w:rsidR="00A35DE6" w:rsidRPr="000239BC" w:rsidRDefault="00AC641C" w:rsidP="00A35DE6">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أبعاد المتغير المستقل: الممارسات الإستراتيجية لإدارة الموارد البشرية ويتكون من 20 فقرة </w:t>
            </w:r>
          </w:p>
        </w:tc>
      </w:tr>
      <w:tr w:rsidR="00A35DE6" w:rsidRPr="000239BC" w14:paraId="7120F23B"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054853A3" w14:textId="77777777"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42BD3ED9" w14:textId="7777777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1D33A78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7F9B4C0" w14:textId="77777777"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6197F234" w14:textId="77777777"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5B7DD05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1AEE2CC" w14:textId="77777777"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الأجور</w:t>
            </w:r>
            <w:r>
              <w:rPr>
                <w:rFonts w:ascii="Sakkal Majalla" w:hAnsi="Sakkal Majalla" w:cs="Sakkal Majalla"/>
                <w:b w:val="0"/>
                <w:bCs w:val="0"/>
                <w:sz w:val="28"/>
                <w:szCs w:val="28"/>
              </w:rPr>
              <w:t xml:space="preserve"> </w:t>
            </w:r>
          </w:p>
        </w:tc>
        <w:tc>
          <w:tcPr>
            <w:tcW w:w="4717" w:type="dxa"/>
            <w:shd w:val="clear" w:color="auto" w:fill="EEECE1" w:themeFill="background2"/>
          </w:tcPr>
          <w:p w14:paraId="0D3F9683" w14:textId="7777777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38CF5BA2"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04AF8982" w14:textId="77777777"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5D3AEE28" w14:textId="77777777"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3B846F59"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05FB2D4C" w14:textId="77777777"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 xml:space="preserve">استراتيجية مشاركة العاملين </w:t>
            </w:r>
            <w:r>
              <w:rPr>
                <w:rFonts w:ascii="Sakkal Majalla" w:hAnsi="Sakkal Majalla" w:cs="Sakkal Majalla" w:hint="cs"/>
                <w:b w:val="0"/>
                <w:bCs w:val="0"/>
                <w:sz w:val="28"/>
                <w:szCs w:val="28"/>
                <w:rtl/>
              </w:rPr>
              <w:t xml:space="preserve">  </w:t>
            </w:r>
          </w:p>
        </w:tc>
        <w:tc>
          <w:tcPr>
            <w:tcW w:w="4717" w:type="dxa"/>
            <w:shd w:val="clear" w:color="auto" w:fill="EEECE1" w:themeFill="background2"/>
          </w:tcPr>
          <w:p w14:paraId="10056F1D" w14:textId="7777777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251B8965"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62B06B91" w14:textId="77777777" w:rsidR="00A35DE6" w:rsidRPr="000239BC" w:rsidRDefault="00AC641C" w:rsidP="00A35DE6">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أبعاد المتغير التابع: جودة الخدمات ويتكون من 20 فقرة</w:t>
            </w:r>
          </w:p>
        </w:tc>
      </w:tr>
      <w:tr w:rsidR="00A35DE6" w:rsidRPr="000239BC" w14:paraId="2ACD1863"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C72BADD" w14:textId="77777777"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sz w:val="28"/>
                <w:szCs w:val="28"/>
                <w:rtl/>
                <w:lang w:bidi="ar-EG"/>
              </w:rPr>
              <w:t>الملموسية</w:t>
            </w:r>
          </w:p>
        </w:tc>
        <w:tc>
          <w:tcPr>
            <w:tcW w:w="4717" w:type="dxa"/>
            <w:shd w:val="clear" w:color="auto" w:fill="EEECE1" w:themeFill="background2"/>
          </w:tcPr>
          <w:p w14:paraId="48777B97" w14:textId="7777777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309BBD3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92D6136" w14:textId="77777777"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7CF726E3" w14:textId="77777777"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6BC3C0D6"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1B7A0DA" w14:textId="77777777"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CA2C746" w14:textId="7777777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255CF7" w:rsidRPr="000239BC" w14:paraId="044421AE"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FC9CDF9" w14:textId="77777777"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0BEFA972" w14:textId="77777777"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وتتكون من 4 فقرات</w:t>
            </w:r>
          </w:p>
        </w:tc>
      </w:tr>
      <w:tr w:rsidR="00255CF7" w:rsidRPr="000239BC" w14:paraId="18B1300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4CCCA95" w14:textId="77777777"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7F847CB5" w14:textId="77777777"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وتتكون من 4 فقرات</w:t>
            </w:r>
          </w:p>
        </w:tc>
      </w:tr>
    </w:tbl>
    <w:p w14:paraId="608B60C4" w14:textId="77777777" w:rsidR="00A70BC9" w:rsidRPr="000239BC" w:rsidRDefault="00D41771" w:rsidP="003845A8">
      <w:pPr>
        <w:bidi/>
        <w:spacing w:line="276"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سوف يتم الاعتماد على نموذج ليكرت الخماسي في الإجابة على فقرات الدراسة المكونة من (20 فقرة موزعة على 5 محاور للمتغير المستقل) و (20 فقرة موزعة على 5 محاور للمتغير التابع) من خلال المحاور الخمسة (موافق بشدة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موافق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محايد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غير موافق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غير موافق اطلاقا) لنموذج ليكرت الخما سي التالي: </w:t>
      </w:r>
    </w:p>
    <w:p w14:paraId="5E0C2734" w14:textId="77777777" w:rsidR="00D41771" w:rsidRPr="000239BC" w:rsidRDefault="00D41771" w:rsidP="00A70BC9">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جدول رقم (</w:t>
      </w:r>
      <w:r>
        <w:rPr>
          <w:rFonts w:ascii="Sakkal Majalla" w:hAnsi="Sakkal Majalla" w:cs="Sakkal Majalla" w:hint="cs"/>
          <w:sz w:val="28"/>
          <w:szCs w:val="28"/>
          <w:rtl/>
        </w:rPr>
        <w:t>2</w:t>
      </w:r>
      <w:r>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03079AFB" w14:textId="77777777" w:rsidTr="00A12A75">
        <w:trPr>
          <w:trHeight w:val="500"/>
        </w:trPr>
        <w:tc>
          <w:tcPr>
            <w:tcW w:w="1164" w:type="dxa"/>
            <w:shd w:val="clear" w:color="auto" w:fill="EEECE1" w:themeFill="background2"/>
            <w:vAlign w:val="center"/>
          </w:tcPr>
          <w:p w14:paraId="1348D43A"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الإجابة</w:t>
            </w:r>
          </w:p>
        </w:tc>
        <w:tc>
          <w:tcPr>
            <w:tcW w:w="1471" w:type="dxa"/>
            <w:shd w:val="clear" w:color="auto" w:fill="EEECE1" w:themeFill="background2"/>
            <w:vAlign w:val="center"/>
          </w:tcPr>
          <w:p w14:paraId="6C0282D8"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1472" w:type="dxa"/>
            <w:shd w:val="clear" w:color="auto" w:fill="EEECE1" w:themeFill="background2"/>
            <w:vAlign w:val="center"/>
          </w:tcPr>
          <w:p w14:paraId="37628724"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472" w:type="dxa"/>
            <w:shd w:val="clear" w:color="auto" w:fill="EEECE1" w:themeFill="background2"/>
            <w:vAlign w:val="center"/>
          </w:tcPr>
          <w:p w14:paraId="59E72E7E"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93" w:type="dxa"/>
            <w:shd w:val="clear" w:color="auto" w:fill="EEECE1" w:themeFill="background2"/>
            <w:vAlign w:val="center"/>
          </w:tcPr>
          <w:p w14:paraId="14EF7D61"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752" w:type="dxa"/>
            <w:shd w:val="clear" w:color="auto" w:fill="EEECE1" w:themeFill="background2"/>
            <w:vAlign w:val="center"/>
          </w:tcPr>
          <w:p w14:paraId="42A9B167"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17493B" w:rsidRPr="000239BC" w14:paraId="0FABB343" w14:textId="77777777" w:rsidTr="00A12A75">
        <w:trPr>
          <w:trHeight w:val="490"/>
        </w:trPr>
        <w:tc>
          <w:tcPr>
            <w:tcW w:w="1164" w:type="dxa"/>
            <w:shd w:val="clear" w:color="auto" w:fill="EEECE1" w:themeFill="background2"/>
            <w:vAlign w:val="center"/>
          </w:tcPr>
          <w:p w14:paraId="55D14B80"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الدرجة</w:t>
            </w:r>
          </w:p>
        </w:tc>
        <w:tc>
          <w:tcPr>
            <w:tcW w:w="1471" w:type="dxa"/>
            <w:shd w:val="clear" w:color="auto" w:fill="EEECE1" w:themeFill="background2"/>
            <w:vAlign w:val="center"/>
          </w:tcPr>
          <w:p w14:paraId="594A4FCF"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5</w:t>
            </w:r>
          </w:p>
        </w:tc>
        <w:tc>
          <w:tcPr>
            <w:tcW w:w="1472" w:type="dxa"/>
            <w:shd w:val="clear" w:color="auto" w:fill="EEECE1" w:themeFill="background2"/>
            <w:vAlign w:val="center"/>
          </w:tcPr>
          <w:p w14:paraId="12E48EAB"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w:t>
            </w:r>
          </w:p>
        </w:tc>
        <w:tc>
          <w:tcPr>
            <w:tcW w:w="1472" w:type="dxa"/>
            <w:shd w:val="clear" w:color="auto" w:fill="EEECE1" w:themeFill="background2"/>
            <w:vAlign w:val="center"/>
          </w:tcPr>
          <w:p w14:paraId="6542011F"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1193" w:type="dxa"/>
            <w:shd w:val="clear" w:color="auto" w:fill="EEECE1" w:themeFill="background2"/>
            <w:vAlign w:val="center"/>
          </w:tcPr>
          <w:p w14:paraId="3031FBA6"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2</w:t>
            </w:r>
          </w:p>
        </w:tc>
        <w:tc>
          <w:tcPr>
            <w:tcW w:w="1752" w:type="dxa"/>
            <w:shd w:val="clear" w:color="auto" w:fill="EEECE1" w:themeFill="background2"/>
            <w:vAlign w:val="center"/>
          </w:tcPr>
          <w:p w14:paraId="088FCCAD"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w:t>
            </w:r>
          </w:p>
        </w:tc>
      </w:tr>
    </w:tbl>
    <w:p w14:paraId="4908BD79" w14:textId="77777777"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1.9.3 مجتمع وعينة الدراسة:</w:t>
      </w:r>
    </w:p>
    <w:p w14:paraId="6F59A445" w14:textId="77777777"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مجتمع الدراسة:</w:t>
      </w:r>
    </w:p>
    <w:p w14:paraId="5CFFD8AF" w14:textId="77777777" w:rsidR="00AE40A9" w:rsidRPr="000239BC" w:rsidRDefault="00CB6097" w:rsidP="00AE40A9">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sz w:val="28"/>
          <w:szCs w:val="28"/>
          <w:rtl/>
        </w:rPr>
        <w:lastRenderedPageBreak/>
        <w:t xml:space="preserve">يتكون مجتمع الدراسة من العاملين في الشركة السعودية للكهرباء الحكومية من كافة العاملين في المستويات الإدارية المختلفة سواء في الإدارة العليا او الوسطى او الإدارة التشغيلية وعددهم </w:t>
      </w:r>
      <w:r>
        <w:rPr>
          <w:rFonts w:ascii="Sakkal Majalla" w:hAnsi="Sakkal Majalla" w:cs="Sakkal Majalla"/>
          <w:sz w:val="28"/>
          <w:szCs w:val="28"/>
          <w:rtl/>
        </w:rPr>
        <w:t>يبلغ حوالي 33,437 موظف</w:t>
      </w:r>
      <w:r>
        <w:rPr>
          <w:rFonts w:ascii="Sakkal Majalla" w:hAnsi="Sakkal Majalla" w:cs="Sakkal Majalla" w:hint="cs"/>
          <w:b/>
          <w:bCs/>
          <w:sz w:val="28"/>
          <w:szCs w:val="28"/>
          <w:u w:val="single"/>
          <w:rtl/>
        </w:rPr>
        <w:t xml:space="preserve"> </w:t>
      </w:r>
      <w:r>
        <w:rPr>
          <w:rFonts w:ascii="Sakkal Majalla" w:hAnsi="Sakkal Majalla" w:cs="Sakkal Majalla"/>
          <w:sz w:val="28"/>
          <w:szCs w:val="28"/>
          <w:rtl/>
        </w:rPr>
        <w:t>في الشركة السعودية للكهرباء</w:t>
      </w:r>
      <w:r>
        <w:rPr>
          <w:rFonts w:ascii="Sakkal Majalla" w:hAnsi="Sakkal Majalla" w:cs="Sakkal Majalla" w:hint="cs"/>
          <w:b/>
          <w:bCs/>
          <w:sz w:val="28"/>
          <w:szCs w:val="28"/>
          <w:u w:val="single"/>
          <w:rtl/>
        </w:rPr>
        <w:t xml:space="preserve"> </w:t>
      </w:r>
      <w:r>
        <w:rPr>
          <w:rFonts w:ascii="Sakkal Majalla" w:hAnsi="Sakkal Majalla" w:cs="Sakkal Majalla" w:hint="cs"/>
          <w:color w:val="EE0000"/>
          <w:sz w:val="28"/>
          <w:szCs w:val="28"/>
          <w:rtl/>
        </w:rPr>
        <w:t>(التقرير السنوي للشركة 2023)</w:t>
      </w:r>
    </w:p>
    <w:p w14:paraId="5E28A7E2" w14:textId="77777777"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Pr>
          <w:rFonts w:ascii="Sakkal Majalla" w:hAnsi="Sakkal Majalla" w:cs="Sakkal Majalla" w:hint="cs"/>
          <w:b/>
          <w:bCs/>
          <w:color w:val="EE0000"/>
          <w:sz w:val="28"/>
          <w:szCs w:val="28"/>
          <w:u w:val="single"/>
          <w:rtl/>
        </w:rPr>
        <w:t>عينة الدراسة:</w:t>
      </w:r>
    </w:p>
    <w:p w14:paraId="58BD8209" w14:textId="77777777" w:rsidR="00A2071D" w:rsidRPr="000239BC" w:rsidRDefault="00B81A4F" w:rsidP="00AE40A9">
      <w:pPr>
        <w:bidi/>
        <w:spacing w:after="0" w:line="276" w:lineRule="auto"/>
        <w:jc w:val="both"/>
        <w:rPr>
          <w:sz w:val="28"/>
          <w:szCs w:val="28"/>
          <w:rtl/>
        </w:rPr>
      </w:pPr>
      <w:r>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Pr>
          <w:rFonts w:ascii="Sakkal Majalla" w:hAnsi="Sakkal Majalla" w:cs="Sakkal Majalla" w:hint="cs"/>
          <w:color w:val="EE0000"/>
          <w:sz w:val="28"/>
          <w:szCs w:val="28"/>
          <w:rtl/>
        </w:rPr>
        <w:t xml:space="preserve">ات سوف يتم العمل باستخدام نظام العينة الطبقية العشوائية من مفردات مجتمع الدراسة حيث ان عدد افراد العاملين بالشركة حوالي 30546 موظفا وطبقا للدوال الرياضية في تحديد حجم العينة باستخدام </w:t>
      </w:r>
      <w:r>
        <w:rPr>
          <w:rFonts w:ascii="Sakkal Majalla" w:hAnsi="Sakkal Majalla" w:cs="Sakkal Majalla"/>
          <w:color w:val="EE0000"/>
          <w:sz w:val="28"/>
          <w:szCs w:val="28"/>
          <w:rtl/>
        </w:rPr>
        <w:t>جدول مورجان</w:t>
      </w:r>
      <w:r>
        <w:rPr>
          <w:rFonts w:ascii="Sakkal Majalla" w:hAnsi="Sakkal Majalla" w:cs="Sakkal Majalla" w:hint="cs"/>
          <w:color w:val="EE0000"/>
          <w:sz w:val="28"/>
          <w:szCs w:val="28"/>
          <w:rtl/>
        </w:rPr>
        <w:t xml:space="preserve"> (هو </w:t>
      </w:r>
      <w:r>
        <w:rPr>
          <w:rFonts w:ascii="Sakkal Majalla" w:hAnsi="Sakkal Majalla" w:cs="Sakkal Majalla"/>
          <w:color w:val="EE0000"/>
          <w:sz w:val="28"/>
          <w:szCs w:val="28"/>
          <w:rtl/>
        </w:rPr>
        <w:t>جدول يبين حجم العينة المطلوب بمستوى دلالة (0.95) ونسبة خطا (0.05)</w:t>
      </w:r>
      <w:r>
        <w:rPr>
          <w:rFonts w:ascii="Sakkal Majalla" w:hAnsi="Sakkal Majalla" w:cs="Sakkal Majalla" w:hint="cs"/>
          <w:color w:val="EE0000"/>
          <w:sz w:val="28"/>
          <w:szCs w:val="28"/>
          <w:rtl/>
        </w:rPr>
        <w:t>)</w:t>
      </w:r>
      <w:r>
        <w:rPr>
          <w:rFonts w:ascii="Sakkal Majalla" w:hAnsi="Sakkal Majalla" w:cs="Sakkal Majalla"/>
          <w:color w:val="EE0000"/>
          <w:sz w:val="28"/>
          <w:szCs w:val="28"/>
          <w:rtl/>
        </w:rPr>
        <w:t xml:space="preserve"> فان حجم عينة الدراسة بناء على الجدول يمثل </w:t>
      </w:r>
      <w:r>
        <w:rPr>
          <w:rFonts w:ascii="Sakkal Majalla" w:hAnsi="Sakkal Majalla" w:cs="Sakkal Majalla"/>
          <w:color w:val="EE0000"/>
          <w:sz w:val="28"/>
          <w:szCs w:val="28"/>
        </w:rPr>
        <w:t>380</w:t>
      </w:r>
      <w:r>
        <w:rPr>
          <w:rFonts w:ascii="Sakkal Majalla" w:hAnsi="Sakkal Majalla" w:cs="Sakkal Majalla"/>
          <w:color w:val="EE0000"/>
          <w:sz w:val="28"/>
          <w:szCs w:val="28"/>
          <w:rtl/>
        </w:rPr>
        <w:t xml:space="preserve"> موظفا تقريبا</w:t>
      </w:r>
      <w:r>
        <w:rPr>
          <w:sz w:val="28"/>
          <w:szCs w:val="28"/>
          <w:rtl/>
        </w:rPr>
        <w:t xml:space="preserve"> </w:t>
      </w:r>
    </w:p>
    <w:p w14:paraId="7932738D" w14:textId="77777777"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ولذلك سوف يتم توزيع الاستبانة على 400 مفردة للحصول على</w:t>
      </w:r>
      <w:r>
        <w:rPr>
          <w:rFonts w:hint="cs"/>
          <w:sz w:val="28"/>
          <w:szCs w:val="28"/>
          <w:rtl/>
        </w:rPr>
        <w:t xml:space="preserve"> </w:t>
      </w:r>
      <w:r>
        <w:rPr>
          <w:rFonts w:ascii="Sakkal Majalla" w:hAnsi="Sakkal Majalla" w:cs="Sakkal Majalla" w:hint="cs"/>
          <w:color w:val="EE0000"/>
          <w:sz w:val="28"/>
          <w:szCs w:val="28"/>
          <w:rtl/>
        </w:rPr>
        <w:t>نسبة</w:t>
      </w:r>
      <w:r>
        <w:rPr>
          <w:rFonts w:ascii="Sakkal Majalla" w:hAnsi="Sakkal Majalla" w:cs="Sakkal Majalla"/>
          <w:color w:val="EE0000"/>
          <w:sz w:val="28"/>
          <w:szCs w:val="28"/>
          <w:rtl/>
        </w:rPr>
        <w:t xml:space="preserve"> استجابة متوقعة</w:t>
      </w:r>
      <w:r>
        <w:rPr>
          <w:rFonts w:ascii="Sakkal Majalla" w:hAnsi="Sakkal Majalla" w:cs="Sakkal Majalla" w:hint="cs"/>
          <w:color w:val="EE0000"/>
          <w:sz w:val="28"/>
          <w:szCs w:val="28"/>
          <w:rtl/>
        </w:rPr>
        <w:t xml:space="preserve"> 380 استبيانا صحيحا ومكتملا. (يوجد في الملاحق في نهاية الخطة نسخة من جدول مورجان)</w:t>
      </w:r>
    </w:p>
    <w:p w14:paraId="1F87D1B9" w14:textId="7777777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1.9.4 وسائل جمع بيانات الدراسة:</w:t>
      </w:r>
    </w:p>
    <w:p w14:paraId="38857675" w14:textId="77777777" w:rsidR="00714E9E" w:rsidRPr="000239BC" w:rsidRDefault="00714E9E" w:rsidP="00714E9E">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أولا: المصادر الأولية</w:t>
      </w:r>
      <w:r>
        <w:rPr>
          <w:rFonts w:ascii="Sakkal Majalla" w:hAnsi="Sakkal Majalla" w:cs="Sakkal Majalla"/>
          <w:b/>
          <w:bCs/>
          <w:sz w:val="28"/>
          <w:szCs w:val="28"/>
        </w:rPr>
        <w:t>:</w:t>
      </w:r>
    </w:p>
    <w:p w14:paraId="731E2E95" w14:textId="77777777"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وهي الاستبانة وسيتم ذلك من خلال توزيع استمارات الاستبيان على عينه الدراسة وذلك للوقوف على آرائهم حول توجد علاقة ارتباطية إيجابية بين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 من أجل جمع البيانات والمعلومات اللازمة للكشف عن أثر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67EE004A" w14:textId="77777777"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b/>
          <w:bCs/>
          <w:sz w:val="28"/>
          <w:szCs w:val="28"/>
          <w:rtl/>
        </w:rPr>
        <w:t>ثانيا: المصادر الثانوية</w:t>
      </w:r>
      <w:r>
        <w:rPr>
          <w:rFonts w:ascii="Sakkal Majalla" w:hAnsi="Sakkal Majalla" w:cs="Sakkal Majalla"/>
          <w:sz w:val="28"/>
          <w:szCs w:val="28"/>
        </w:rPr>
        <w:t xml:space="preserve">: </w:t>
      </w:r>
    </w:p>
    <w:p w14:paraId="308E01F5" w14:textId="77777777" w:rsidR="00B34C26"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52EDDD22" w14:textId="77777777"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1.9.5 المعالجات الإحصائية المقترحة:</w:t>
      </w:r>
    </w:p>
    <w:p w14:paraId="0A4945FC"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Pr>
          <w:rFonts w:asciiTheme="majorBidi" w:hAnsiTheme="majorBidi" w:cs="Times New Roman"/>
          <w:color w:val="EE0000"/>
          <w:sz w:val="28"/>
          <w:szCs w:val="28"/>
          <w:rtl/>
        </w:rPr>
        <w:t xml:space="preserve">سوف يتم استخدام البرنامج الاحصائي </w:t>
      </w:r>
      <w:r>
        <w:rPr>
          <w:rFonts w:asciiTheme="majorBidi" w:hAnsiTheme="majorBidi" w:cs="Times New Roman"/>
          <w:color w:val="EE0000"/>
          <w:sz w:val="28"/>
          <w:szCs w:val="28"/>
        </w:rPr>
        <w:t>SPSS</w:t>
      </w:r>
      <w:r>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380E85DA" w14:textId="77777777"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hint="cs"/>
          <w:sz w:val="28"/>
          <w:szCs w:val="28"/>
          <w:rtl/>
        </w:rPr>
        <w:lastRenderedPageBreak/>
        <w:t>- تحليل</w:t>
      </w:r>
      <w:r>
        <w:rPr>
          <w:rFonts w:asciiTheme="majorBidi" w:hAnsiTheme="majorBidi" w:cs="Times New Roman"/>
          <w:sz w:val="28"/>
          <w:szCs w:val="28"/>
          <w:rtl/>
        </w:rPr>
        <w:t xml:space="preserve"> التكر</w:t>
      </w:r>
      <w:r>
        <w:rPr>
          <w:rFonts w:asciiTheme="majorBidi" w:hAnsiTheme="majorBidi" w:cs="Times New Roman" w:hint="cs"/>
          <w:sz w:val="28"/>
          <w:szCs w:val="28"/>
          <w:rtl/>
        </w:rPr>
        <w:t>ا</w:t>
      </w:r>
      <w:r>
        <w:rPr>
          <w:rFonts w:asciiTheme="majorBidi" w:hAnsiTheme="majorBidi" w:cs="Times New Roman"/>
          <w:sz w:val="28"/>
          <w:szCs w:val="28"/>
          <w:rtl/>
        </w:rPr>
        <w:t xml:space="preserve">رات والنسب </w:t>
      </w:r>
      <w:r>
        <w:rPr>
          <w:rFonts w:asciiTheme="majorBidi" w:hAnsiTheme="majorBidi" w:cs="Times New Roman" w:hint="cs"/>
          <w:sz w:val="28"/>
          <w:szCs w:val="28"/>
          <w:rtl/>
        </w:rPr>
        <w:t>المئوية: لتوصيف</w:t>
      </w:r>
      <w:r>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2031C39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المتوسطات الحسابية والانحراف </w:t>
      </w:r>
      <w:r>
        <w:rPr>
          <w:rFonts w:asciiTheme="majorBidi" w:hAnsiTheme="majorBidi" w:cs="Times New Roman" w:hint="cs"/>
          <w:sz w:val="28"/>
          <w:szCs w:val="28"/>
          <w:rtl/>
        </w:rPr>
        <w:t>المعياري: لقياس</w:t>
      </w:r>
      <w:r>
        <w:rPr>
          <w:rFonts w:asciiTheme="majorBidi" w:hAnsiTheme="majorBidi" w:cs="Times New Roman"/>
          <w:sz w:val="28"/>
          <w:szCs w:val="28"/>
          <w:rtl/>
        </w:rPr>
        <w:t xml:space="preserve"> توجهات العينة نحو المتغيرات المستقلة ومدى تأثيرها من وجهة نظرهم.</w:t>
      </w:r>
    </w:p>
    <w:p w14:paraId="3029C8C2"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w:t>
      </w:r>
      <w:r>
        <w:rPr>
          <w:rFonts w:asciiTheme="majorBidi" w:hAnsiTheme="majorBidi" w:cs="Times New Roman" w:hint="cs"/>
          <w:sz w:val="28"/>
          <w:szCs w:val="28"/>
          <w:rtl/>
        </w:rPr>
        <w:t>الارتباط: لفحص</w:t>
      </w:r>
      <w:r>
        <w:rPr>
          <w:rFonts w:asciiTheme="majorBidi" w:hAnsiTheme="majorBidi" w:cs="Times New Roman"/>
          <w:sz w:val="28"/>
          <w:szCs w:val="28"/>
          <w:rtl/>
        </w:rPr>
        <w:t xml:space="preserve"> العلاقة بين كل بعد من أبعاد </w:t>
      </w:r>
      <w:r>
        <w:rPr>
          <w:rFonts w:asciiTheme="majorBidi" w:hAnsiTheme="majorBidi" w:cs="Times New Roman" w:hint="cs"/>
          <w:sz w:val="28"/>
          <w:szCs w:val="28"/>
          <w:rtl/>
        </w:rPr>
        <w:t>الممارسات الاستراتيجية لإدارة الموارد البشرية وجودة الخدمات</w:t>
      </w:r>
      <w:r>
        <w:rPr>
          <w:rFonts w:asciiTheme="majorBidi" w:hAnsiTheme="majorBidi" w:cs="Times New Roman"/>
          <w:sz w:val="28"/>
          <w:szCs w:val="28"/>
          <w:rtl/>
        </w:rPr>
        <w:t>.</w:t>
      </w:r>
    </w:p>
    <w:p w14:paraId="4E077DD6"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الانحدار الخطي البسيط </w:t>
      </w:r>
      <w:r>
        <w:rPr>
          <w:rFonts w:asciiTheme="majorBidi" w:hAnsiTheme="majorBidi" w:cs="Times New Roman" w:hint="cs"/>
          <w:sz w:val="28"/>
          <w:szCs w:val="28"/>
          <w:rtl/>
        </w:rPr>
        <w:t>والمتعدد: لاختبار</w:t>
      </w:r>
      <w:r>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Pr>
          <w:rFonts w:asciiTheme="majorBidi" w:hAnsiTheme="majorBidi" w:cs="Times New Roman"/>
          <w:sz w:val="28"/>
          <w:szCs w:val="28"/>
          <w:rtl/>
        </w:rPr>
        <w:t>المستقلة مجتمعة أو منفردة على المتغير التابع.</w:t>
      </w:r>
    </w:p>
    <w:p w14:paraId="10735FE6" w14:textId="77777777"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1.10 تنظيم فصول الدراسة:</w:t>
      </w:r>
    </w:p>
    <w:p w14:paraId="3532B646" w14:textId="77777777" w:rsidR="00074721" w:rsidRPr="000239BC" w:rsidRDefault="00074721" w:rsidP="00074721">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هيكل الدراسة</w:t>
      </w:r>
      <w:r>
        <w:rPr>
          <w:rFonts w:ascii="Sakkal Majalla" w:hAnsi="Sakkal Majalla" w:cs="Sakkal Majalla"/>
          <w:b/>
          <w:bCs/>
          <w:sz w:val="28"/>
          <w:szCs w:val="28"/>
        </w:rPr>
        <w:t>:</w:t>
      </w:r>
    </w:p>
    <w:p w14:paraId="75876C59" w14:textId="77777777" w:rsidR="00074721" w:rsidRPr="000239BC" w:rsidRDefault="00074721" w:rsidP="00074721">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Pr>
          <w:rFonts w:ascii="Sakkal Majalla" w:hAnsi="Sakkal Majalla" w:cs="Sakkal Majalla"/>
          <w:sz w:val="28"/>
          <w:szCs w:val="28"/>
        </w:rPr>
        <w:t>:</w:t>
      </w:r>
    </w:p>
    <w:p w14:paraId="67549920"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الأول: الإطار العام للدراسة</w:t>
      </w:r>
    </w:p>
    <w:p w14:paraId="33835823"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Pr>
          <w:rFonts w:ascii="Sakkal Majalla" w:hAnsi="Sakkal Majalla" w:cs="Sakkal Majalla"/>
          <w:sz w:val="28"/>
          <w:szCs w:val="28"/>
        </w:rPr>
        <w:t>.</w:t>
      </w:r>
    </w:p>
    <w:p w14:paraId="50D905B0"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الثاني: مراجعة الأدبيات السابقة</w:t>
      </w:r>
      <w:r>
        <w:rPr>
          <w:rFonts w:ascii="Sakkal Majalla" w:hAnsi="Sakkal Majalla" w:cs="Sakkal Majalla" w:hint="cs"/>
          <w:sz w:val="28"/>
          <w:szCs w:val="28"/>
          <w:rtl/>
        </w:rPr>
        <w:t xml:space="preserve"> والإطار النظري للدراسة</w:t>
      </w:r>
    </w:p>
    <w:p w14:paraId="30BC1C03"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 xml:space="preserve">يتضمن هذا الفصل استعراضًا نقديًا للدراسات السابقة ذات الصلة </w:t>
      </w:r>
      <w:r>
        <w:rPr>
          <w:rFonts w:ascii="Sakkal Majalla" w:hAnsi="Sakkal Majalla" w:cs="Sakkal Majalla" w:hint="cs"/>
          <w:sz w:val="28"/>
          <w:szCs w:val="28"/>
          <w:rtl/>
        </w:rPr>
        <w:t>و</w:t>
      </w:r>
      <w:r>
        <w:rPr>
          <w:rFonts w:ascii="Sakkal Majalla" w:hAnsi="Sakkal Majalla" w:cs="Sakkal Majalla"/>
          <w:sz w:val="28"/>
          <w:szCs w:val="28"/>
          <w:rtl/>
        </w:rPr>
        <w:t xml:space="preserve">الإطار النظري </w:t>
      </w:r>
      <w:r>
        <w:rPr>
          <w:rFonts w:ascii="Sakkal Majalla" w:hAnsi="Sakkal Majalla" w:cs="Sakkal Majalla" w:hint="cs"/>
          <w:sz w:val="28"/>
          <w:szCs w:val="28"/>
          <w:rtl/>
        </w:rPr>
        <w:t>للممارسات</w:t>
      </w:r>
      <w:r>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Pr>
          <w:rFonts w:ascii="Sakkal Majalla" w:hAnsi="Sakkal Majalla" w:cs="Sakkal Majalla"/>
          <w:sz w:val="28"/>
          <w:szCs w:val="28"/>
        </w:rPr>
        <w:t xml:space="preserve"> </w:t>
      </w:r>
    </w:p>
    <w:p w14:paraId="3B8B6838"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الثالث: المنهجية والإطار التطبيقي</w:t>
      </w:r>
    </w:p>
    <w:p w14:paraId="6E2A10F8"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Pr>
          <w:rFonts w:ascii="Sakkal Majalla" w:hAnsi="Sakkal Majalla" w:cs="Sakkal Majalla"/>
          <w:sz w:val="28"/>
          <w:szCs w:val="28"/>
        </w:rPr>
        <w:t>.</w:t>
      </w:r>
    </w:p>
    <w:p w14:paraId="5ED9F81F"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الرابع: تحليل النتائج ومناقشتها</w:t>
      </w:r>
    </w:p>
    <w:p w14:paraId="6B10AB08"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Pr>
          <w:rFonts w:ascii="Sakkal Majalla" w:hAnsi="Sakkal Majalla" w:cs="Sakkal Majalla"/>
          <w:sz w:val="28"/>
          <w:szCs w:val="28"/>
        </w:rPr>
        <w:t>.</w:t>
      </w:r>
    </w:p>
    <w:p w14:paraId="797E2FB7"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lastRenderedPageBreak/>
        <w:t>الفصل الخامس: النتائج والتوصيات</w:t>
      </w:r>
    </w:p>
    <w:p w14:paraId="78F96933" w14:textId="77777777" w:rsidR="00F93CB7" w:rsidRPr="000239BC" w:rsidRDefault="00074721" w:rsidP="00EC32B4">
      <w:pPr>
        <w:bidi/>
        <w:spacing w:after="200" w:line="276" w:lineRule="auto"/>
        <w:ind w:left="1440"/>
        <w:jc w:val="both"/>
        <w:rPr>
          <w:rFonts w:ascii="Sakkal Majalla" w:hAnsi="Sakkal Majalla" w:cs="Sakkal Majalla"/>
          <w:sz w:val="28"/>
          <w:szCs w:val="28"/>
        </w:rPr>
      </w:pPr>
      <w:r>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Pr>
          <w:rFonts w:ascii="Sakkal Majalla" w:hAnsi="Sakkal Majalla" w:cs="Sakkal Majalla" w:hint="cs"/>
          <w:sz w:val="28"/>
          <w:szCs w:val="28"/>
          <w:rtl/>
        </w:rPr>
        <w:t xml:space="preserve">المراجع </w:t>
      </w:r>
    </w:p>
    <w:p w14:paraId="1345D51F" w14:textId="77777777"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المراجع</w:t>
      </w:r>
    </w:p>
    <w:p w14:paraId="790DC905" w14:textId="77777777"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الملاحق</w:t>
      </w:r>
    </w:p>
    <w:p w14:paraId="20E5BEF4"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28DB4CF7" w14:textId="77777777" w:rsidR="00B34C26" w:rsidRDefault="00B34C26" w:rsidP="00B34C26">
      <w:pPr>
        <w:bidi/>
        <w:spacing w:after="200" w:line="276" w:lineRule="auto"/>
        <w:jc w:val="both"/>
        <w:rPr>
          <w:rFonts w:ascii="Sakkal Majalla" w:hAnsi="Sakkal Majalla" w:cs="Sakkal Majalla"/>
          <w:sz w:val="32"/>
          <w:szCs w:val="32"/>
          <w:rtl/>
        </w:rPr>
      </w:pPr>
    </w:p>
    <w:p w14:paraId="00246DA9" w14:textId="77777777" w:rsidR="00E1730A" w:rsidRDefault="00E1730A" w:rsidP="00E1730A">
      <w:pPr>
        <w:bidi/>
        <w:spacing w:after="200" w:line="276" w:lineRule="auto"/>
        <w:jc w:val="both"/>
        <w:rPr>
          <w:rFonts w:ascii="Sakkal Majalla" w:hAnsi="Sakkal Majalla" w:cs="Sakkal Majalla"/>
          <w:sz w:val="32"/>
          <w:szCs w:val="32"/>
          <w:rtl/>
        </w:rPr>
      </w:pPr>
    </w:p>
    <w:p w14:paraId="108F9C47" w14:textId="77777777" w:rsidR="00E1730A" w:rsidRDefault="00E1730A" w:rsidP="00E1730A">
      <w:pPr>
        <w:bidi/>
        <w:spacing w:after="200" w:line="276" w:lineRule="auto"/>
        <w:jc w:val="both"/>
        <w:rPr>
          <w:rFonts w:ascii="Sakkal Majalla" w:hAnsi="Sakkal Majalla" w:cs="Sakkal Majalla"/>
          <w:sz w:val="32"/>
          <w:szCs w:val="32"/>
          <w:rtl/>
        </w:rPr>
      </w:pPr>
    </w:p>
    <w:p w14:paraId="706B05E4" w14:textId="77777777" w:rsidR="00E1730A" w:rsidRDefault="00E1730A" w:rsidP="00E1730A">
      <w:pPr>
        <w:bidi/>
        <w:spacing w:after="200" w:line="276" w:lineRule="auto"/>
        <w:jc w:val="both"/>
        <w:rPr>
          <w:rFonts w:ascii="Sakkal Majalla" w:hAnsi="Sakkal Majalla" w:cs="Sakkal Majalla"/>
          <w:sz w:val="32"/>
          <w:szCs w:val="32"/>
          <w:rtl/>
        </w:rPr>
      </w:pPr>
    </w:p>
    <w:p w14:paraId="54CDE994" w14:textId="77777777" w:rsidR="00E1730A" w:rsidRDefault="00E1730A" w:rsidP="00E1730A">
      <w:pPr>
        <w:bidi/>
        <w:spacing w:after="200" w:line="276" w:lineRule="auto"/>
        <w:jc w:val="both"/>
        <w:rPr>
          <w:rFonts w:ascii="Sakkal Majalla" w:hAnsi="Sakkal Majalla" w:cs="Sakkal Majalla"/>
          <w:sz w:val="32"/>
          <w:szCs w:val="32"/>
          <w:rtl/>
        </w:rPr>
      </w:pPr>
    </w:p>
    <w:p w14:paraId="7A86B871" w14:textId="77777777" w:rsidR="00E1730A" w:rsidRDefault="00E1730A" w:rsidP="00E1730A">
      <w:pPr>
        <w:bidi/>
        <w:spacing w:after="200" w:line="276" w:lineRule="auto"/>
        <w:jc w:val="both"/>
        <w:rPr>
          <w:rFonts w:ascii="Sakkal Majalla" w:hAnsi="Sakkal Majalla" w:cs="Sakkal Majalla"/>
          <w:sz w:val="32"/>
          <w:szCs w:val="32"/>
          <w:rtl/>
        </w:rPr>
      </w:pPr>
    </w:p>
    <w:p w14:paraId="1D5EB38D" w14:textId="77777777" w:rsidR="00E1730A" w:rsidRDefault="00E1730A" w:rsidP="00E1730A">
      <w:pPr>
        <w:bidi/>
        <w:spacing w:after="200" w:line="276" w:lineRule="auto"/>
        <w:jc w:val="both"/>
        <w:rPr>
          <w:rFonts w:ascii="Sakkal Majalla" w:hAnsi="Sakkal Majalla" w:cs="Sakkal Majalla"/>
          <w:sz w:val="32"/>
          <w:szCs w:val="32"/>
          <w:rtl/>
        </w:rPr>
      </w:pPr>
    </w:p>
    <w:p w14:paraId="551ADC4C" w14:textId="77777777" w:rsidR="00E1730A" w:rsidRDefault="00E1730A" w:rsidP="00E1730A">
      <w:pPr>
        <w:bidi/>
        <w:spacing w:after="200" w:line="276" w:lineRule="auto"/>
        <w:jc w:val="both"/>
        <w:rPr>
          <w:rFonts w:ascii="Sakkal Majalla" w:hAnsi="Sakkal Majalla" w:cs="Sakkal Majalla"/>
          <w:sz w:val="32"/>
          <w:szCs w:val="32"/>
          <w:rtl/>
        </w:rPr>
      </w:pPr>
    </w:p>
    <w:p w14:paraId="028232AB" w14:textId="77777777" w:rsidR="00E1730A" w:rsidRDefault="00E1730A" w:rsidP="00E1730A">
      <w:pPr>
        <w:bidi/>
        <w:spacing w:after="200" w:line="276" w:lineRule="auto"/>
        <w:jc w:val="both"/>
        <w:rPr>
          <w:rFonts w:ascii="Sakkal Majalla" w:hAnsi="Sakkal Majalla" w:cs="Sakkal Majalla"/>
          <w:sz w:val="32"/>
          <w:szCs w:val="32"/>
          <w:rtl/>
        </w:rPr>
      </w:pPr>
    </w:p>
    <w:p w14:paraId="57DE828A" w14:textId="77777777" w:rsidR="00E1730A" w:rsidRDefault="00E1730A" w:rsidP="00E1730A">
      <w:pPr>
        <w:bidi/>
        <w:spacing w:after="200" w:line="276" w:lineRule="auto"/>
        <w:jc w:val="both"/>
        <w:rPr>
          <w:rFonts w:ascii="Sakkal Majalla" w:hAnsi="Sakkal Majalla" w:cs="Sakkal Majalla"/>
          <w:sz w:val="32"/>
          <w:szCs w:val="32"/>
          <w:rtl/>
        </w:rPr>
      </w:pPr>
    </w:p>
    <w:p w14:paraId="0E42DFB9" w14:textId="77777777" w:rsidR="00E1730A" w:rsidRDefault="00E1730A" w:rsidP="00E1730A">
      <w:pPr>
        <w:bidi/>
        <w:spacing w:after="200" w:line="276" w:lineRule="auto"/>
        <w:jc w:val="both"/>
        <w:rPr>
          <w:rFonts w:ascii="Sakkal Majalla" w:hAnsi="Sakkal Majalla" w:cs="Sakkal Majalla"/>
          <w:sz w:val="32"/>
          <w:szCs w:val="32"/>
          <w:rtl/>
        </w:rPr>
      </w:pPr>
    </w:p>
    <w:p w14:paraId="368D82CA" w14:textId="77777777" w:rsidR="00E1730A" w:rsidRDefault="00E1730A" w:rsidP="00E1730A">
      <w:pPr>
        <w:bidi/>
        <w:spacing w:after="200" w:line="276" w:lineRule="auto"/>
        <w:jc w:val="both"/>
        <w:rPr>
          <w:rFonts w:ascii="Sakkal Majalla" w:hAnsi="Sakkal Majalla" w:cs="Sakkal Majalla"/>
          <w:sz w:val="32"/>
          <w:szCs w:val="32"/>
          <w:rtl/>
        </w:rPr>
      </w:pPr>
    </w:p>
    <w:p w14:paraId="6DDF5D44" w14:textId="77777777" w:rsidR="00E1730A" w:rsidRDefault="00E1730A" w:rsidP="00E1730A">
      <w:pPr>
        <w:bidi/>
        <w:spacing w:after="200" w:line="276" w:lineRule="auto"/>
        <w:jc w:val="both"/>
        <w:rPr>
          <w:rFonts w:ascii="Sakkal Majalla" w:hAnsi="Sakkal Majalla" w:cs="Sakkal Majalla"/>
          <w:sz w:val="32"/>
          <w:szCs w:val="32"/>
          <w:rtl/>
        </w:rPr>
      </w:pPr>
    </w:p>
    <w:p w14:paraId="2D09EA66" w14:textId="77777777" w:rsidR="00E1730A" w:rsidRDefault="00E1730A" w:rsidP="00E1730A">
      <w:pPr>
        <w:bidi/>
        <w:spacing w:after="200" w:line="276" w:lineRule="auto"/>
        <w:jc w:val="both"/>
        <w:rPr>
          <w:rFonts w:ascii="Sakkal Majalla" w:hAnsi="Sakkal Majalla" w:cs="Sakkal Majalla"/>
          <w:sz w:val="32"/>
          <w:szCs w:val="32"/>
          <w:rtl/>
        </w:rPr>
      </w:pPr>
    </w:p>
    <w:p w14:paraId="707205B9" w14:textId="77777777" w:rsidR="00E1730A" w:rsidRDefault="00E1730A" w:rsidP="00E1730A">
      <w:pPr>
        <w:bidi/>
        <w:spacing w:after="200" w:line="276" w:lineRule="auto"/>
        <w:jc w:val="both"/>
        <w:rPr>
          <w:rFonts w:ascii="Sakkal Majalla" w:hAnsi="Sakkal Majalla" w:cs="Sakkal Majalla"/>
          <w:sz w:val="32"/>
          <w:szCs w:val="32"/>
          <w:rtl/>
        </w:rPr>
      </w:pPr>
    </w:p>
    <w:p w14:paraId="61526CA9" w14:textId="77777777"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575AFEF3">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392A71B2" w14:textId="77777777" w:rsidR="003C7486" w:rsidRPr="00850CA3" w:rsidRDefault="003C7486" w:rsidP="003C7486">
                            <w:pPr>
                              <w:jc w:val="center"/>
                              <w:rPr>
                                <w:b/>
                                <w:bCs/>
                                <w:sz w:val="48"/>
                                <w:szCs w:val="48"/>
                                <w:rtl/>
                                <w:lang w:bidi="ar-EG"/>
                              </w:rPr>
                            </w:pPr>
                            <w:r>
                              <w:rPr>
                                <w:rFonts w:hint="cs"/>
                                <w:b/>
                                <w:bCs/>
                                <w:sz w:val="48"/>
                                <w:szCs w:val="48"/>
                                <w:rtl/>
                                <w:lang w:bidi="ar-EG"/>
                              </w:rPr>
                              <w:t xml:space="preserve">الفصل الثاني </w:t>
                            </w:r>
                          </w:p>
                          <w:p w14:paraId="2C5895AD" w14:textId="77777777" w:rsidR="000B72B4" w:rsidRPr="00850CA3" w:rsidRDefault="003C7486" w:rsidP="000B72B4">
                            <w:pPr>
                              <w:jc w:val="center"/>
                              <w:rPr>
                                <w:b/>
                                <w:bCs/>
                                <w:sz w:val="44"/>
                                <w:szCs w:val="44"/>
                                <w:rtl/>
                                <w:lang w:bidi="ar-EG"/>
                              </w:rPr>
                            </w:pPr>
                            <w:r>
                              <w:rPr>
                                <w:rFonts w:hint="cs"/>
                                <w:b/>
                                <w:bCs/>
                                <w:sz w:val="44"/>
                                <w:szCs w:val="44"/>
                                <w:rtl/>
                                <w:lang w:bidi="ar-EG"/>
                              </w:rPr>
                              <w:t xml:space="preserve">الإطار النظري والدراسات السابقة </w:t>
                            </w:r>
                          </w:p>
                          <w:p w14:paraId="5D72E9C8" w14:textId="77777777" w:rsidR="00850CA3" w:rsidRDefault="00850CA3" w:rsidP="000B72B4">
                            <w:pPr>
                              <w:ind w:left="720"/>
                              <w:jc w:val="center"/>
                              <w:rPr>
                                <w:b/>
                                <w:bCs/>
                                <w:sz w:val="44"/>
                                <w:szCs w:val="44"/>
                                <w:rtl/>
                                <w:lang w:bidi="ar-EG"/>
                              </w:rPr>
                            </w:pPr>
                          </w:p>
                          <w:p w14:paraId="1C7F98FE" w14:textId="77777777"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661CFAFF" w14:textId="77777777" w:rsidR="00850CA3" w:rsidRPr="000B72B4" w:rsidRDefault="00850CA3" w:rsidP="000B72B4">
                            <w:pPr>
                              <w:bidi/>
                              <w:ind w:left="1440"/>
                              <w:rPr>
                                <w:rFonts w:ascii="Sakkal Majalla" w:hAnsi="Sakkal Majalla" w:cs="Sakkal Majalla"/>
                                <w:b/>
                                <w:bCs/>
                                <w:sz w:val="36"/>
                                <w:szCs w:val="36"/>
                              </w:rPr>
                            </w:pPr>
                            <w:r>
                              <w:rPr>
                                <w:rFonts w:ascii="Sakkal Majalla" w:hAnsi="Sakkal Majalla" w:cs="Sakkal Majalla"/>
                                <w:b/>
                                <w:bCs/>
                                <w:sz w:val="36"/>
                                <w:szCs w:val="36"/>
                              </w:rPr>
                              <w:t xml:space="preserve">2.2 </w:t>
                            </w:r>
                            <w:r>
                              <w:rPr>
                                <w:rFonts w:ascii="Sakkal Majalla" w:hAnsi="Sakkal Majalla" w:cs="Sakkal Majalla"/>
                                <w:b/>
                                <w:bCs/>
                                <w:sz w:val="36"/>
                                <w:szCs w:val="36"/>
                                <w:rtl/>
                              </w:rPr>
                              <w:t>القسم الاول: الممارسات الاستراتيجية لإدارة الموارد البشرية</w:t>
                            </w:r>
                          </w:p>
                          <w:p w14:paraId="00D607B8" w14:textId="77777777" w:rsidR="00850CA3" w:rsidRDefault="00850CA3" w:rsidP="000B72B4">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2.3 القسم الثاني: تحسين جودة الخدمات</w:t>
                            </w:r>
                          </w:p>
                          <w:p w14:paraId="2DF2D3B8" w14:textId="77777777"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57B10453" w14:textId="77777777" w:rsidR="00850CA3" w:rsidRDefault="00850CA3" w:rsidP="000B72B4">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2.5 الدراسات المرجعية</w:t>
                            </w:r>
                          </w:p>
                          <w:p w14:paraId="3CFFB843" w14:textId="77777777"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394CA4E0"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C5E0A9A"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392A71B2" w14:textId="77777777" w:rsidR="003C7486" w:rsidRPr="00850CA3" w:rsidRDefault="003C7486" w:rsidP="003C7486">
                      <w:pPr>
                        <w:jc w:val="center"/>
                        <w:rPr>
                          <w:b/>
                          <w:bCs/>
                          <w:sz w:val="48"/>
                          <w:szCs w:val="48"/>
                          <w:rtl/>
                          <w:lang w:bidi="ar-EG"/>
                        </w:rPr>
                      </w:pPr>
                      <w:r>
                        <w:rPr>
                          <w:rFonts w:hint="cs"/>
                          <w:b/>
                          <w:bCs/>
                          <w:sz w:val="48"/>
                          <w:szCs w:val="48"/>
                          <w:rtl/>
                          <w:lang w:bidi="ar-EG"/>
                        </w:rPr>
                        <w:t xml:space="preserve">الفصل الثاني </w:t>
                      </w:r>
                    </w:p>
                    <w:p w14:paraId="2C5895AD" w14:textId="77777777" w:rsidR="000B72B4" w:rsidRPr="00850CA3" w:rsidRDefault="003C7486" w:rsidP="000B72B4">
                      <w:pPr>
                        <w:jc w:val="center"/>
                        <w:rPr>
                          <w:b/>
                          <w:bCs/>
                          <w:sz w:val="44"/>
                          <w:szCs w:val="44"/>
                          <w:rtl/>
                          <w:lang w:bidi="ar-EG"/>
                        </w:rPr>
                      </w:pPr>
                      <w:r>
                        <w:rPr>
                          <w:rFonts w:hint="cs"/>
                          <w:b/>
                          <w:bCs/>
                          <w:sz w:val="44"/>
                          <w:szCs w:val="44"/>
                          <w:rtl/>
                          <w:lang w:bidi="ar-EG"/>
                        </w:rPr>
                        <w:t xml:space="preserve">الإطار النظري والدراسات السابقة </w:t>
                      </w:r>
                    </w:p>
                    <w:p w14:paraId="5D72E9C8" w14:textId="77777777" w:rsidR="00850CA3" w:rsidRDefault="00850CA3" w:rsidP="000B72B4">
                      <w:pPr>
                        <w:ind w:left="720"/>
                        <w:jc w:val="center"/>
                        <w:rPr>
                          <w:b/>
                          <w:bCs/>
                          <w:sz w:val="44"/>
                          <w:szCs w:val="44"/>
                          <w:rtl/>
                          <w:lang w:bidi="ar-EG"/>
                        </w:rPr>
                      </w:pPr>
                    </w:p>
                    <w:p w14:paraId="1C7F98FE" w14:textId="77777777"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661CFAFF" w14:textId="77777777" w:rsidR="00850CA3" w:rsidRPr="000B72B4" w:rsidRDefault="00850CA3" w:rsidP="000B72B4">
                      <w:pPr>
                        <w:bidi/>
                        <w:ind w:left="1440"/>
                        <w:rPr>
                          <w:rFonts w:ascii="Sakkal Majalla" w:hAnsi="Sakkal Majalla" w:cs="Sakkal Majalla"/>
                          <w:b/>
                          <w:bCs/>
                          <w:sz w:val="36"/>
                          <w:szCs w:val="36"/>
                        </w:rPr>
                      </w:pPr>
                      <w:r>
                        <w:rPr>
                          <w:rFonts w:ascii="Sakkal Majalla" w:hAnsi="Sakkal Majalla" w:cs="Sakkal Majalla"/>
                          <w:b/>
                          <w:bCs/>
                          <w:sz w:val="36"/>
                          <w:szCs w:val="36"/>
                        </w:rPr>
                        <w:t xml:space="preserve">2.2 </w:t>
                      </w:r>
                      <w:r>
                        <w:rPr>
                          <w:rFonts w:ascii="Sakkal Majalla" w:hAnsi="Sakkal Majalla" w:cs="Sakkal Majalla"/>
                          <w:b/>
                          <w:bCs/>
                          <w:sz w:val="36"/>
                          <w:szCs w:val="36"/>
                          <w:rtl/>
                        </w:rPr>
                        <w:t>القسم الاول: الممارسات الاستراتيجية لإدارة الموارد البشرية</w:t>
                      </w:r>
                    </w:p>
                    <w:p w14:paraId="00D607B8" w14:textId="77777777" w:rsidR="00850CA3" w:rsidRDefault="00850CA3" w:rsidP="000B72B4">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2.3 القسم الثاني: تحسين جودة الخدمات</w:t>
                      </w:r>
                    </w:p>
                    <w:p w14:paraId="2DF2D3B8" w14:textId="77777777"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57B10453" w14:textId="77777777" w:rsidR="00850CA3" w:rsidRDefault="00850CA3" w:rsidP="000B72B4">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2.5 الدراسات المرجعية</w:t>
                      </w:r>
                    </w:p>
                    <w:p w14:paraId="3CFFB843" w14:textId="77777777"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394CA4E0"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C5E0A9A" w14:textId="77777777" w:rsidR="00850CA3" w:rsidRDefault="00850CA3" w:rsidP="003C7486">
                      <w:pPr>
                        <w:jc w:val="center"/>
                        <w:rPr>
                          <w:b/>
                          <w:bCs/>
                          <w:sz w:val="44"/>
                          <w:szCs w:val="44"/>
                          <w:lang w:bidi="ar-EG"/>
                        </w:rPr>
                      </w:pPr>
                    </w:p>
                  </w:txbxContent>
                </v:textbox>
              </v:shape>
            </w:pict>
          </mc:Fallback>
        </mc:AlternateContent>
      </w:r>
    </w:p>
    <w:p w14:paraId="321F832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DF787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1C1E972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C99900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A36523B"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0FD49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FE914B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BCDE2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4676C3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EAE537E"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0C5CB6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F185ACC"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460290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81331D0"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6AAF7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EDB075B"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B609B3"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99ED120"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7CC97BD5" w14:textId="77777777" w:rsidR="003C7486" w:rsidRDefault="0086454C" w:rsidP="00D94893">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lastRenderedPageBreak/>
        <w:t xml:space="preserve">2. الإطار النظري </w:t>
      </w:r>
    </w:p>
    <w:p w14:paraId="58A097F5" w14:textId="77777777"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 xml:space="preserve">ويتكون الإطار النظري للدراسة من </w:t>
      </w:r>
    </w:p>
    <w:p w14:paraId="23F27C54" w14:textId="77777777" w:rsidR="00EF2B17" w:rsidRPr="00EF2B17" w:rsidRDefault="00EF2B17" w:rsidP="00EF2B17">
      <w:pPr>
        <w:bidi/>
        <w:ind w:left="720"/>
        <w:rPr>
          <w:b/>
          <w:bCs/>
          <w:color w:val="EE0000"/>
          <w:sz w:val="28"/>
          <w:szCs w:val="28"/>
          <w:lang w:bidi="ar-EG"/>
        </w:rPr>
      </w:pPr>
      <w:r>
        <w:rPr>
          <w:rFonts w:ascii="Sakkal Majalla" w:hAnsi="Sakkal Majalla" w:cs="Sakkal Majalla" w:hint="cs"/>
          <w:b/>
          <w:bCs/>
          <w:color w:val="EE0000"/>
          <w:sz w:val="28"/>
          <w:szCs w:val="28"/>
          <w:rtl/>
        </w:rPr>
        <w:t>2.1 مقدمة</w:t>
      </w:r>
    </w:p>
    <w:p w14:paraId="289872B1" w14:textId="77777777" w:rsid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b/>
          <w:bCs/>
          <w:color w:val="EE0000"/>
          <w:sz w:val="28"/>
          <w:szCs w:val="28"/>
        </w:rPr>
        <w:t>2.2</w:t>
      </w:r>
      <w:r>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7B74B169" w14:textId="77777777" w:rsidR="00EF2B17" w:rsidRP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2.3 القسم الثاني: تحسين جودة الخدمات</w:t>
      </w:r>
      <w:r>
        <w:rPr>
          <w:rFonts w:ascii="Sakkal Majalla" w:hAnsi="Sakkal Majalla" w:cs="Sakkal Majalla"/>
          <w:b/>
          <w:bCs/>
          <w:color w:val="EE0000"/>
          <w:sz w:val="28"/>
          <w:szCs w:val="28"/>
          <w:rtl/>
        </w:rPr>
        <w:t xml:space="preserve"> لإدارة الموارد البشرية</w:t>
      </w:r>
    </w:p>
    <w:p w14:paraId="46C7036D" w14:textId="77777777" w:rsidR="00EF2B17" w:rsidRP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2.4 </w:t>
      </w:r>
      <w:r>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5BDB5738" w14:textId="77777777"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2.1 المقدمة</w:t>
      </w:r>
      <w:r>
        <w:rPr>
          <w:rFonts w:ascii="Sakkal Majalla" w:hAnsi="Sakkal Majalla" w:cs="Sakkal Majalla" w:hint="cs"/>
          <w:color w:val="EE0000"/>
          <w:sz w:val="28"/>
          <w:szCs w:val="28"/>
          <w:lang w:bidi="ar-EG"/>
        </w:rPr>
        <w:t>:</w:t>
      </w:r>
    </w:p>
    <w:p w14:paraId="08ADEB65" w14:textId="77777777" w:rsidR="001859C1" w:rsidRPr="000239BC" w:rsidRDefault="003C7486" w:rsidP="005A028D">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lang w:bidi="ar-EG"/>
        </w:rPr>
        <w:t xml:space="preserve"> </w:t>
      </w:r>
      <w:r>
        <w:rPr>
          <w:rFonts w:ascii="Sakkal Majalla" w:hAnsi="Sakkal Majalla" w:cs="Sakkal Majalla"/>
          <w:color w:val="501000"/>
          <w:sz w:val="28"/>
          <w:szCs w:val="28"/>
          <w:rtl/>
          <w:lang w:bidi="ar-EG"/>
        </w:rPr>
        <w:t xml:space="preserve"> </w:t>
      </w:r>
      <w:r>
        <w:rPr>
          <w:rFonts w:ascii="Sakkal Majalla" w:hAnsi="Sakkal Majalla" w:cs="Sakkal Majalla" w:hint="cs"/>
          <w:color w:val="EE0000"/>
          <w:sz w:val="28"/>
          <w:szCs w:val="28"/>
          <w:rtl/>
          <w:lang w:bidi="ar-EG"/>
        </w:rPr>
        <w:t xml:space="preserve">وتناولت الدراسة الحالية موضوع </w:t>
      </w:r>
      <w:r>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lang w:bidi="ar-EG"/>
        </w:rPr>
        <w:t>ب</w:t>
      </w:r>
      <w:r>
        <w:rPr>
          <w:rFonts w:ascii="Sakkal Majalla" w:hAnsi="Sakkal Majalla" w:cs="Sakkal Majalla"/>
          <w:color w:val="EE0000"/>
          <w:sz w:val="28"/>
          <w:szCs w:val="28"/>
          <w:rtl/>
          <w:lang w:bidi="ar-EG"/>
        </w:rPr>
        <w:t>الشركة السعودية للكهرباء</w:t>
      </w:r>
      <w:r>
        <w:rPr>
          <w:rFonts w:ascii="Sakkal Majalla" w:hAnsi="Sakkal Majalla" w:cs="Sakkal Majalla" w:hint="cs"/>
          <w:color w:val="EE0000"/>
          <w:sz w:val="28"/>
          <w:szCs w:val="28"/>
          <w:rtl/>
          <w:lang w:bidi="ar-EG"/>
        </w:rPr>
        <w:t xml:space="preserve"> خلال الفترة من عام 2024 الي عام 2025م،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 وتم الاستعانة بالعديد من النظريات العلمية المفسرة لمتغيرات الدراسة تضمنت نظرية الموارد والنظرية التبادلية و</w:t>
      </w:r>
      <w:r>
        <w:rPr>
          <w:rFonts w:ascii="Sakkal Majalla" w:hAnsi="Sakkal Majalla" w:cs="Sakkal Majalla" w:hint="cs"/>
          <w:color w:val="EE0000"/>
          <w:sz w:val="28"/>
          <w:szCs w:val="28"/>
          <w:rtl/>
        </w:rPr>
        <w:t>نموذج </w:t>
      </w:r>
      <w:r>
        <w:rPr>
          <w:rFonts w:ascii="Sakkal Majalla" w:hAnsi="Sakkal Majalla" w:cs="Sakkal Majalla" w:hint="cs"/>
          <w:color w:val="EE0000"/>
          <w:sz w:val="28"/>
          <w:szCs w:val="28"/>
        </w:rPr>
        <w:t>SERVQUAL</w:t>
      </w:r>
      <w:r>
        <w:rPr>
          <w:rFonts w:ascii="Sakkal Majalla" w:hAnsi="Sakkal Majalla" w:cs="Sakkal Majalla" w:hint="cs"/>
          <w:color w:val="EE0000"/>
          <w:sz w:val="28"/>
          <w:szCs w:val="28"/>
          <w:rtl/>
        </w:rPr>
        <w:t>.</w:t>
      </w:r>
    </w:p>
    <w:p w14:paraId="132C3253" w14:textId="77777777"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 وفي ظل ما نشهده من التطور والتقدم التكنولوجي والمنافسة العالمية والتغير السريع في بيئة الاعمال أخذت الشركة بالبحث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21934936" w14:textId="7777777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لذلك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للمؤسسة بشكل يمكن أن تساهم إدارة الموارد البشرية في صياغة الاستراتيجيات وعملية التخطيط الاستراتيجي للمؤسسة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للمؤسسة، اذ تفضل معظم المؤسسات دمج أنظمة إدارة الموارد البشرية الخاصة بها مع عملية تنفيذ استراتيجيتها ، هذا الامر يتطلب </w:t>
      </w:r>
      <w:r>
        <w:rPr>
          <w:rFonts w:ascii="Sakkal Majalla" w:hAnsi="Sakkal Majalla" w:cs="Sakkal Majalla" w:hint="cs"/>
          <w:color w:val="EE0000"/>
          <w:sz w:val="28"/>
          <w:szCs w:val="28"/>
          <w:rtl/>
          <w:lang w:bidi="ar-EG"/>
        </w:rPr>
        <w:lastRenderedPageBreak/>
        <w:t>وجود كوادر بشرية ذات استراتيجية فعالة  تمتلك الرؤية والقدرة  للتعامل مع التغيير البيئي و التحدي الذي يواجه الشركة أو من خلال توفير مهارة الإدارة للتعامل مع تداعيات التغيير المستمر،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الأبعاد والمحاور الفرعية التي تناولتها تلك الدراسات لتحديد الفجوة البحثية للدراسة الحالية  وصياغتها في صورة تساؤل رئيسي والعمل علي تقديم الحلول للمشكلة من اجل خلق ميزة تنافسية للشركة، وتحسين القدرة على الاستجابة والابتكار ، بالإضافة الى انها تنطوي  على التوجه  الاداري الذي يكفل ان تحقق ادارة الموارد البشرية اهداف المنظمة ورسالتها</w:t>
      </w:r>
    </w:p>
    <w:p w14:paraId="2A6C52CB" w14:textId="77777777" w:rsidR="00EE2703" w:rsidRDefault="00985387"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الشركة بسبب عدة عوامل مثل انتشار استخدام شبكات التواصل الاجتماعي، والحاجة الي تحقيق اعلي مستويات من كفاءة الخدمة ودقتها حيث </w:t>
      </w:r>
      <w:r>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Pr>
          <w:rFonts w:ascii="Sakkal Majalla" w:hAnsi="Sakkal Majalla" w:cs="Sakkal Majalla" w:hint="cs"/>
          <w:color w:val="EE0000"/>
          <w:sz w:val="28"/>
          <w:szCs w:val="28"/>
          <w:rtl/>
          <w:lang w:bidi="ar-EG"/>
        </w:rPr>
        <w:t xml:space="preserve">.، والطلب على أعلى مستوى من الشفافية والمسؤولية وتتمحور الغاية من تلك الدراسة في بيان </w:t>
      </w:r>
      <w:r>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lang w:bidi="ar-EG"/>
        </w:rPr>
        <w:t>ب</w:t>
      </w:r>
      <w:r>
        <w:rPr>
          <w:rFonts w:ascii="Sakkal Majalla" w:hAnsi="Sakkal Majalla" w:cs="Sakkal Majalla"/>
          <w:color w:val="EE0000"/>
          <w:sz w:val="28"/>
          <w:szCs w:val="28"/>
          <w:rtl/>
          <w:lang w:bidi="ar-EG"/>
        </w:rPr>
        <w:t>الشركة السعودية للكهرباء</w:t>
      </w:r>
      <w:r>
        <w:rPr>
          <w:rFonts w:ascii="Sakkal Majalla" w:hAnsi="Sakkal Majalla" w:cs="Sakkal Majalla" w:hint="cs"/>
          <w:color w:val="EE0000"/>
          <w:sz w:val="28"/>
          <w:szCs w:val="28"/>
          <w:rtl/>
          <w:lang w:bidi="ar-EG"/>
        </w:rPr>
        <w:t>.</w:t>
      </w:r>
    </w:p>
    <w:p w14:paraId="18B0F5BD"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7D00BC8" w14:textId="77777777"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b/>
          <w:bCs/>
          <w:color w:val="EE0000"/>
          <w:sz w:val="28"/>
          <w:szCs w:val="28"/>
          <w:rtl/>
          <w:lang w:bidi="ar-EG"/>
        </w:rPr>
        <w:t>منهج</w:t>
      </w:r>
      <w:r>
        <w:rPr>
          <w:rFonts w:ascii="Sakkal Majalla" w:hAnsi="Sakkal Majalla" w:cs="Sakkal Majalla" w:hint="cs"/>
          <w:b/>
          <w:bCs/>
          <w:color w:val="EE0000"/>
          <w:sz w:val="28"/>
          <w:szCs w:val="28"/>
          <w:rtl/>
          <w:lang w:bidi="ar-EG"/>
        </w:rPr>
        <w:t>ية</w:t>
      </w:r>
      <w:r>
        <w:rPr>
          <w:rFonts w:ascii="Sakkal Majalla" w:hAnsi="Sakkal Majalla" w:cs="Sakkal Majalla"/>
          <w:b/>
          <w:bCs/>
          <w:color w:val="EE0000"/>
          <w:sz w:val="28"/>
          <w:szCs w:val="28"/>
          <w:rtl/>
          <w:lang w:bidi="ar-EG"/>
        </w:rPr>
        <w:t xml:space="preserve"> مراجعة الأدبيات</w:t>
      </w:r>
      <w:r>
        <w:rPr>
          <w:rFonts w:ascii="Sakkal Majalla" w:hAnsi="Sakkal Majalla" w:cs="Sakkal Majalla" w:hint="cs"/>
          <w:b/>
          <w:bCs/>
          <w:color w:val="EE0000"/>
          <w:sz w:val="28"/>
          <w:szCs w:val="28"/>
          <w:rtl/>
          <w:lang w:bidi="ar-EG"/>
        </w:rPr>
        <w:t>:</w:t>
      </w:r>
    </w:p>
    <w:p w14:paraId="6360D35E" w14:textId="77777777"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Pr>
          <w:rFonts w:ascii="Sakkal Majalla" w:hAnsi="Sakkal Majalla" w:cs="Sakkal Majalla" w:hint="cs"/>
          <w:color w:val="EE0000"/>
          <w:sz w:val="28"/>
          <w:szCs w:val="28"/>
          <w:rtl/>
          <w:lang w:bidi="ar-EG"/>
        </w:rPr>
        <w:t>البحث</w:t>
      </w:r>
      <w:r>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Pr>
          <w:rFonts w:ascii="Sakkal Majalla" w:hAnsi="Sakkal Majalla" w:cs="Sakkal Majalla" w:hint="cs"/>
          <w:color w:val="EE0000"/>
          <w:sz w:val="28"/>
          <w:szCs w:val="28"/>
          <w:rtl/>
          <w:lang w:bidi="ar-EG"/>
        </w:rPr>
        <w:t>عبر</w:t>
      </w:r>
      <w:r>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Pr>
          <w:rFonts w:ascii="Sakkal Majalla" w:hAnsi="Sakkal Majalla" w:cs="Sakkal Majalla" w:hint="cs"/>
          <w:color w:val="EE0000"/>
          <w:sz w:val="28"/>
          <w:szCs w:val="28"/>
          <w:rtl/>
        </w:rPr>
        <w:t xml:space="preserve">حيث </w:t>
      </w:r>
      <w:r>
        <w:rPr>
          <w:rFonts w:ascii="Sakkal Majalla" w:hAnsi="Sakkal Majalla" w:cs="Sakkal Majalla" w:hint="cs"/>
          <w:color w:val="EE0000"/>
          <w:sz w:val="28"/>
          <w:szCs w:val="28"/>
          <w:rtl/>
          <w:lang w:bidi="ar-EG"/>
        </w:rPr>
        <w:t xml:space="preserve">تم </w:t>
      </w:r>
      <w:r>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على المناهج البحثية المستخدمة (نوعية، كمية)</w:t>
      </w:r>
      <w:r>
        <w:rPr>
          <w:rFonts w:ascii="Sakkal Majalla" w:hAnsi="Sakkal Majalla" w:cs="Sakkal Majalla" w:hint="cs"/>
          <w:color w:val="EE0000"/>
          <w:sz w:val="28"/>
          <w:szCs w:val="28"/>
          <w:rtl/>
          <w:lang w:bidi="ar-EG"/>
        </w:rPr>
        <w:t>.</w:t>
      </w:r>
    </w:p>
    <w:p w14:paraId="1499A394" w14:textId="77777777"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b/>
          <w:bCs/>
          <w:color w:val="EE0000"/>
          <w:sz w:val="28"/>
          <w:szCs w:val="28"/>
          <w:rtl/>
        </w:rPr>
        <w:t xml:space="preserve">أولا: </w:t>
      </w:r>
      <w:r>
        <w:rPr>
          <w:rFonts w:ascii="Sakkal Majalla" w:hAnsi="Sakkal Majalla" w:cs="Sakkal Majalla"/>
          <w:b/>
          <w:bCs/>
          <w:color w:val="EE0000"/>
          <w:sz w:val="28"/>
          <w:szCs w:val="28"/>
          <w:rtl/>
        </w:rPr>
        <w:t>منهج مراجعة الأدبيات</w:t>
      </w:r>
      <w:r>
        <w:rPr>
          <w:rFonts w:ascii="Sakkal Majalla" w:hAnsi="Sakkal Majalla" w:cs="Sakkal Majalla"/>
          <w:b/>
          <w:bCs/>
          <w:color w:val="EE0000"/>
          <w:sz w:val="28"/>
          <w:szCs w:val="28"/>
          <w:lang w:bidi="ar-EG"/>
        </w:rPr>
        <w:t xml:space="preserve"> </w:t>
      </w:r>
    </w:p>
    <w:p w14:paraId="652523DA" w14:textId="7777777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هناك </w:t>
      </w:r>
      <w:r>
        <w:rPr>
          <w:rFonts w:ascii="Sakkal Majalla" w:hAnsi="Sakkal Majalla" w:cs="Sakkal Majalla" w:hint="cs"/>
          <w:color w:val="EE0000"/>
          <w:sz w:val="28"/>
          <w:szCs w:val="28"/>
          <w:rtl/>
        </w:rPr>
        <w:t>اثنين من المن</w:t>
      </w:r>
      <w:r>
        <w:rPr>
          <w:rFonts w:ascii="Sakkal Majalla" w:hAnsi="Sakkal Majalla" w:cs="Sakkal Majalla"/>
          <w:color w:val="EE0000"/>
          <w:sz w:val="28"/>
          <w:szCs w:val="28"/>
          <w:rtl/>
        </w:rPr>
        <w:t>اهج للاختيار من بينها حسب هدف بحثك</w:t>
      </w:r>
      <w:r>
        <w:rPr>
          <w:rFonts w:ascii="Sakkal Majalla" w:hAnsi="Sakkal Majalla" w:cs="Sakkal Majalla"/>
          <w:color w:val="EE0000"/>
          <w:sz w:val="28"/>
          <w:szCs w:val="28"/>
          <w:lang w:bidi="ar-EG"/>
        </w:rPr>
        <w:t>:</w:t>
      </w:r>
    </w:p>
    <w:p w14:paraId="5CDD6026" w14:textId="77777777"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المنهج </w:t>
      </w:r>
      <w:r>
        <w:rPr>
          <w:rFonts w:ascii="Sakkal Majalla" w:hAnsi="Sakkal Majalla" w:cs="Sakkal Majalla" w:hint="cs"/>
          <w:color w:val="EE0000"/>
          <w:sz w:val="28"/>
          <w:szCs w:val="28"/>
          <w:rtl/>
        </w:rPr>
        <w:t>الوصفي</w:t>
      </w:r>
      <w:r>
        <w:rPr>
          <w:rFonts w:ascii="Sakkal Majalla" w:hAnsi="Sakkal Majalla" w:cs="Sakkal Majalla" w:hint="cs"/>
          <w:color w:val="EE0000"/>
          <w:sz w:val="28"/>
          <w:szCs w:val="28"/>
          <w:rtl/>
          <w:lang w:bidi="ar-EG"/>
        </w:rPr>
        <w:t>،</w:t>
      </w:r>
      <w:r>
        <w:rPr>
          <w:rFonts w:ascii="Sakkal Majalla" w:hAnsi="Sakkal Majalla" w:cs="Sakkal Majalla" w:hint="cs"/>
          <w:color w:val="EE0000"/>
          <w:sz w:val="28"/>
          <w:szCs w:val="28"/>
          <w:rtl/>
        </w:rPr>
        <w:t xml:space="preserve"> ويلخ</w:t>
      </w:r>
      <w:r>
        <w:rPr>
          <w:rFonts w:ascii="Sakkal Majalla" w:hAnsi="Sakkal Majalla" w:cs="Sakkal Majalla" w:hint="eastAsia"/>
          <w:color w:val="EE0000"/>
          <w:sz w:val="28"/>
          <w:szCs w:val="28"/>
          <w:rtl/>
        </w:rPr>
        <w:t>ص</w:t>
      </w:r>
      <w:r>
        <w:rPr>
          <w:rFonts w:ascii="Sakkal Majalla" w:hAnsi="Sakkal Majalla" w:cs="Sakkal Majalla"/>
          <w:color w:val="EE0000"/>
          <w:sz w:val="28"/>
          <w:szCs w:val="28"/>
          <w:rtl/>
        </w:rPr>
        <w:t xml:space="preserve"> الدراسات السابقة لتوفير سياق عام للموضوع</w:t>
      </w:r>
    </w:p>
    <w:p w14:paraId="33BE789B" w14:textId="77777777"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المنهج التحليلي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يعتمد</w:t>
      </w:r>
      <w:r>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Pr>
          <w:rFonts w:ascii="Sakkal Majalla" w:hAnsi="Sakkal Majalla" w:cs="Sakkal Majalla"/>
          <w:color w:val="EE0000"/>
          <w:sz w:val="28"/>
          <w:szCs w:val="28"/>
          <w:lang w:bidi="ar-EG"/>
        </w:rPr>
        <w:t>.</w:t>
      </w:r>
    </w:p>
    <w:p w14:paraId="2D25B43E" w14:textId="7777777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ثانيا: </w:t>
      </w:r>
      <w:r>
        <w:rPr>
          <w:rFonts w:ascii="Sakkal Majalla" w:hAnsi="Sakkal Majalla" w:cs="Sakkal Majalla"/>
          <w:color w:val="EE0000"/>
          <w:sz w:val="28"/>
          <w:szCs w:val="28"/>
          <w:rtl/>
        </w:rPr>
        <w:t>معايير الاختيار والاستبعاد</w:t>
      </w:r>
      <w:r>
        <w:rPr>
          <w:rFonts w:ascii="Sakkal Majalla" w:hAnsi="Sakkal Majalla" w:cs="Sakkal Majalla"/>
          <w:color w:val="EE0000"/>
          <w:sz w:val="28"/>
          <w:szCs w:val="28"/>
          <w:lang w:bidi="ar-EG"/>
        </w:rPr>
        <w:t xml:space="preserve"> </w:t>
      </w:r>
    </w:p>
    <w:p w14:paraId="1A807183"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معايير الاختيار</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Pr>
          <w:rFonts w:ascii="Sakkal Majalla" w:hAnsi="Sakkal Majalla" w:cs="Sakkal Majalla"/>
          <w:color w:val="EE0000"/>
          <w:sz w:val="28"/>
          <w:szCs w:val="28"/>
          <w:lang w:bidi="ar-EG"/>
        </w:rPr>
        <w:t>.</w:t>
      </w:r>
    </w:p>
    <w:p w14:paraId="4C8F70E7"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معايير الاستبعاد</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مثل (المقالات غير العلمية، الدراسات التي تفتقر للبيانات الإحصائية</w:t>
      </w:r>
      <w:r>
        <w:rPr>
          <w:rFonts w:ascii="Sakkal Majalla" w:hAnsi="Sakkal Majalla" w:cs="Sakkal Majalla" w:hint="cs"/>
          <w:color w:val="EE0000"/>
          <w:sz w:val="28"/>
          <w:szCs w:val="28"/>
          <w:rtl/>
        </w:rPr>
        <w:t>.</w:t>
      </w:r>
    </w:p>
    <w:p w14:paraId="35EB1E3E" w14:textId="77777777"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ثالثا: </w:t>
      </w:r>
      <w:r>
        <w:rPr>
          <w:rFonts w:ascii="Sakkal Majalla" w:hAnsi="Sakkal Majalla" w:cs="Sakkal Majalla"/>
          <w:color w:val="EE0000"/>
          <w:sz w:val="28"/>
          <w:szCs w:val="28"/>
          <w:rtl/>
          <w:lang w:bidi="ar-EG"/>
        </w:rPr>
        <w:t>الفترة</w:t>
      </w:r>
      <w:r>
        <w:rPr>
          <w:rFonts w:ascii="Sakkal Majalla" w:hAnsi="Sakkal Majalla" w:cs="Sakkal Majalla"/>
          <w:color w:val="EE0000"/>
          <w:sz w:val="28"/>
          <w:szCs w:val="28"/>
          <w:rtl/>
        </w:rPr>
        <w:t xml:space="preserve"> الزمنية</w:t>
      </w:r>
      <w:r>
        <w:rPr>
          <w:rFonts w:ascii="Sakkal Majalla" w:hAnsi="Sakkal Majalla" w:cs="Sakkal Majalla"/>
          <w:color w:val="EE0000"/>
          <w:sz w:val="28"/>
          <w:szCs w:val="28"/>
          <w:lang w:bidi="ar-EG"/>
        </w:rPr>
        <w:t xml:space="preserve"> </w:t>
      </w:r>
    </w:p>
    <w:p w14:paraId="17F3FF93"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القاعدة العامة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التركيز على آخر </w:t>
      </w:r>
      <w:r>
        <w:rPr>
          <w:rFonts w:ascii="Sakkal Majalla" w:hAnsi="Sakkal Majalla" w:cs="Sakkal Majalla"/>
          <w:color w:val="EE0000"/>
          <w:sz w:val="28"/>
          <w:szCs w:val="28"/>
          <w:lang w:bidi="ar-EG"/>
        </w:rPr>
        <w:t xml:space="preserve">5 </w:t>
      </w:r>
      <w:r>
        <w:rPr>
          <w:rFonts w:ascii="Sakkal Majalla" w:hAnsi="Sakkal Majalla" w:cs="Sakkal Majalla"/>
          <w:color w:val="EE0000"/>
          <w:sz w:val="28"/>
          <w:szCs w:val="28"/>
          <w:rtl/>
        </w:rPr>
        <w:t>إلى 10 سنوات لضمان مواكبة التطورات</w:t>
      </w:r>
      <w:r>
        <w:rPr>
          <w:rFonts w:ascii="Sakkal Majalla" w:hAnsi="Sakkal Majalla" w:cs="Sakkal Majalla"/>
          <w:color w:val="EE0000"/>
          <w:sz w:val="28"/>
          <w:szCs w:val="28"/>
          <w:lang w:bidi="ar-EG"/>
        </w:rPr>
        <w:t>.</w:t>
      </w:r>
    </w:p>
    <w:p w14:paraId="06A07615"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الاستثناء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العودة لدراسات قديمة جداً إذا كانت "دراسات تأسيسية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لا يمكن تجاهلها في تأصيل المفهوم</w:t>
      </w:r>
      <w:r>
        <w:rPr>
          <w:rFonts w:ascii="Sakkal Majalla" w:hAnsi="Sakkal Majalla" w:cs="Sakkal Majalla"/>
          <w:color w:val="EE0000"/>
          <w:sz w:val="28"/>
          <w:szCs w:val="28"/>
          <w:lang w:bidi="ar-EG"/>
        </w:rPr>
        <w:t>.</w:t>
      </w:r>
    </w:p>
    <w:p w14:paraId="54DEC8A3" w14:textId="77777777"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رابعا:</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آلية </w:t>
      </w:r>
      <w:r>
        <w:rPr>
          <w:rFonts w:ascii="Sakkal Majalla" w:hAnsi="Sakkal Majalla" w:cs="Sakkal Majalla" w:hint="cs"/>
          <w:color w:val="EE0000"/>
          <w:sz w:val="28"/>
          <w:szCs w:val="28"/>
          <w:rtl/>
        </w:rPr>
        <w:t>التنظيم</w:t>
      </w:r>
      <w:r>
        <w:rPr>
          <w:rFonts w:ascii="Sakkal Majalla" w:hAnsi="Sakkal Majalla" w:cs="Sakkal Majalla"/>
          <w:color w:val="EE0000"/>
          <w:sz w:val="28"/>
          <w:szCs w:val="28"/>
          <w:lang w:bidi="ar-EG"/>
        </w:rPr>
        <w:t>:</w:t>
      </w:r>
    </w:p>
    <w:p w14:paraId="01C3FA39" w14:textId="77777777"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التنظيم التاريخي</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 xml:space="preserve">ويتم </w:t>
      </w:r>
      <w:r>
        <w:rPr>
          <w:rFonts w:ascii="Sakkal Majalla" w:hAnsi="Sakkal Majalla" w:cs="Sakkal Majalla"/>
          <w:color w:val="EE0000"/>
          <w:sz w:val="28"/>
          <w:szCs w:val="28"/>
          <w:rtl/>
        </w:rPr>
        <w:t>ترتيب الدراسات حسب تاريخ النشر لتوضيح تطور الفكرة عبر الزمن</w:t>
      </w:r>
      <w:r>
        <w:rPr>
          <w:rFonts w:ascii="Sakkal Majalla" w:hAnsi="Sakkal Majalla" w:cs="Sakkal Majalla"/>
          <w:color w:val="EE0000"/>
          <w:sz w:val="28"/>
          <w:szCs w:val="28"/>
          <w:lang w:bidi="ar-EG"/>
        </w:rPr>
        <w:t>.</w:t>
      </w:r>
    </w:p>
    <w:p w14:paraId="56630A7D" w14:textId="77777777"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التنظيم الموضوعي</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ويتم</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تقسيم المراجعة إلى محاور أو موضوعات فرعية (وهو الأسلوب الأكثر قوة أكاديمياً)</w:t>
      </w:r>
      <w:r>
        <w:rPr>
          <w:rFonts w:ascii="Sakkal Majalla" w:hAnsi="Sakkal Majalla" w:cs="Sakkal Majalla"/>
          <w:color w:val="EE0000"/>
          <w:sz w:val="28"/>
          <w:szCs w:val="28"/>
          <w:lang w:bidi="ar-EG"/>
        </w:rPr>
        <w:t>.</w:t>
      </w:r>
    </w:p>
    <w:p w14:paraId="30963694"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0DB89C18" w14:textId="77777777" w:rsidR="003C7486" w:rsidRPr="000239BC" w:rsidRDefault="0086454C"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2.2 القسم الاول: الممارسات الاستراتيجية لإدارة الموارد البشرية</w:t>
      </w:r>
    </w:p>
    <w:p w14:paraId="7E48ED67" w14:textId="77777777"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 مقدمة:</w:t>
      </w:r>
    </w:p>
    <w:p w14:paraId="4EC87A75" w14:textId="77777777" w:rsidR="000953E7" w:rsidRPr="000239BC" w:rsidRDefault="000953E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لم يعد هناك شك في أن الموارد البشرية هي إحدى المقومات الأساسية لنجاح المنظمة، بل يمكن القول إنها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 (عاطف واخرون،2021).</w:t>
      </w:r>
    </w:p>
    <w:p w14:paraId="7C0EC5DF" w14:textId="77777777" w:rsidR="00985387"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Pr>
          <w:rFonts w:ascii="Sakkal Majalla" w:hAnsi="Sakkal Majalla" w:cs="Sakkal Majalla" w:hint="cs"/>
          <w:sz w:val="28"/>
          <w:szCs w:val="28"/>
          <w:lang w:bidi="ar-EG"/>
        </w:rPr>
        <w:t>Collins &amp; Clark, 2003</w:t>
      </w:r>
      <w:r>
        <w:rPr>
          <w:rFonts w:ascii="Sakkal Majalla" w:hAnsi="Sakkal Majalla" w:cs="Sakkal Majalla" w:hint="cs"/>
          <w:sz w:val="28"/>
          <w:szCs w:val="28"/>
          <w:rtl/>
          <w:lang w:bidi="ar-EG"/>
        </w:rPr>
        <w:t>).</w:t>
      </w:r>
    </w:p>
    <w:p w14:paraId="5DCA0760" w14:textId="77777777" w:rsidR="00EE2703" w:rsidRPr="000239BC" w:rsidRDefault="00EE2703"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 (عمر،2021).</w:t>
      </w:r>
    </w:p>
    <w:p w14:paraId="2A89E862" w14:textId="77777777"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Pr>
          <w:rFonts w:ascii="Sakkal Majalla" w:hAnsi="Sakkal Majalla" w:cs="Sakkal Majalla" w:hint="cs"/>
          <w:b/>
          <w:bCs/>
          <w:color w:val="EE0000"/>
          <w:sz w:val="28"/>
          <w:szCs w:val="28"/>
          <w:rtl/>
          <w:lang w:bidi="ar-EG"/>
        </w:rPr>
        <w:t xml:space="preserve">2 ماهية الممارسات الاستراتيجية لإدارة الموارد البشرية: </w:t>
      </w:r>
    </w:p>
    <w:p w14:paraId="07A4D0C5" w14:textId="77777777"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Pr>
          <w:rFonts w:ascii="Sakkal Majalla" w:hAnsi="Sakkal Majalla" w:cs="Sakkal Majalla" w:hint="cs"/>
          <w:color w:val="EE0000"/>
          <w:sz w:val="28"/>
          <w:szCs w:val="28"/>
          <w:lang w:bidi="ar-EG"/>
        </w:rPr>
        <w:t>HRM</w:t>
      </w:r>
      <w:r>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Pr>
          <w:rFonts w:ascii="Sakkal Majalla" w:hAnsi="Sakkal Majalla" w:cs="Sakkal Majalla" w:hint="cs"/>
          <w:color w:val="EE0000"/>
          <w:sz w:val="28"/>
          <w:szCs w:val="28"/>
        </w:rPr>
        <w:t>Sanjay</w:t>
      </w:r>
      <w:r>
        <w:rPr>
          <w:rFonts w:ascii="Sakkal Majalla" w:hAnsi="Sakkal Majalla" w:cs="Sakkal Majalla" w:hint="cs"/>
          <w:color w:val="EE0000"/>
          <w:sz w:val="28"/>
          <w:szCs w:val="28"/>
          <w:lang w:bidi="ar-EG"/>
        </w:rPr>
        <w:t>, 2018</w:t>
      </w:r>
      <w:r>
        <w:rPr>
          <w:rFonts w:ascii="Sakkal Majalla" w:hAnsi="Sakkal Majalla" w:cs="Sakkal Majalla" w:hint="cs"/>
          <w:color w:val="EE0000"/>
          <w:sz w:val="28"/>
          <w:szCs w:val="28"/>
          <w:rtl/>
          <w:lang w:bidi="ar-EG"/>
        </w:rPr>
        <w:t>)</w:t>
      </w:r>
    </w:p>
    <w:p w14:paraId="58E9CEE3" w14:textId="77777777"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إدارة الموارد البشرية هي عملية تخطيط وتنظيم وتوجيه ورقابة الأنشطة المتعلقة باختيار وتعيين وتدريب وتنمية ومكافأة ورعاية الأفراد والحفاظ عليهم بغرض الإسهام فى تحقيق الأهداف التنظيمية". عبر 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الفردية. (</w:t>
      </w:r>
      <w:r>
        <w:rPr>
          <w:rFonts w:ascii="Sakkal Majalla" w:hAnsi="Sakkal Majalla" w:cs="Sakkal Majalla" w:hint="cs"/>
          <w:color w:val="EE0000"/>
          <w:sz w:val="28"/>
          <w:szCs w:val="28"/>
        </w:rPr>
        <w:t xml:space="preserve">Alberto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1CB2B295" w14:textId="77777777"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Pr>
          <w:rFonts w:ascii="Sakkal Majalla" w:hAnsi="Sakkal Majalla" w:cs="Sakkal Majalla" w:hint="cs"/>
          <w:b/>
          <w:bCs/>
          <w:color w:val="EE0000"/>
          <w:sz w:val="28"/>
          <w:szCs w:val="28"/>
          <w:rtl/>
        </w:rPr>
        <w:t>وعليه، يمكن للباحث</w:t>
      </w:r>
      <w:r>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الشركة السعودية للكهرباء</w:t>
      </w:r>
      <w:r>
        <w:rPr>
          <w:rFonts w:ascii="Sakkal Majalla" w:hAnsi="Sakkal Majalla" w:cs="Sakkal Majalla" w:hint="cs"/>
          <w:sz w:val="28"/>
          <w:szCs w:val="28"/>
          <w:rtl/>
        </w:rPr>
        <w:t xml:space="preserve">". </w:t>
      </w:r>
    </w:p>
    <w:p w14:paraId="0E79C8FC"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712030A1" w14:textId="7777777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2.2.3 عناصر</w:t>
      </w:r>
      <w:r>
        <w:rPr>
          <w:rFonts w:ascii="Sakkal Majalla" w:hAnsi="Sakkal Majalla" w:cs="Sakkal Majalla" w:hint="cs"/>
          <w:sz w:val="28"/>
          <w:szCs w:val="28"/>
          <w:rtl/>
        </w:rPr>
        <w:t xml:space="preserve"> </w:t>
      </w:r>
      <w:r>
        <w:rPr>
          <w:rFonts w:ascii="Sakkal Majalla" w:eastAsia="Times New Roman" w:hAnsi="Sakkal Majalla" w:cs="Sakkal Majalla" w:hint="cs"/>
          <w:b/>
          <w:bCs/>
          <w:sz w:val="28"/>
          <w:szCs w:val="28"/>
          <w:rtl/>
          <w:lang w:bidi="ar-EG"/>
        </w:rPr>
        <w:t xml:space="preserve">الممارسات الاستراتيجية لإدارة الموارد البشرية </w:t>
      </w:r>
    </w:p>
    <w:p w14:paraId="7AF67C75" w14:textId="77777777"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b/>
          <w:bCs/>
          <w:sz w:val="28"/>
          <w:szCs w:val="28"/>
          <w:rtl/>
          <w:lang w:bidi="ar-EG"/>
        </w:rPr>
        <w:t xml:space="preserve">       </w:t>
      </w:r>
      <w:r>
        <w:rPr>
          <w:rFonts w:ascii="Sakkal Majalla" w:eastAsia="Times New Roman" w:hAnsi="Sakkal Majalla" w:cs="Sakkal Majalla" w:hint="cs"/>
          <w:sz w:val="28"/>
          <w:szCs w:val="28"/>
          <w:rtl/>
          <w:lang w:bidi="ar-EG"/>
        </w:rPr>
        <w:t>ويتضح من التعريف السابق عدة عناصر تتعلق بإدارة الموارد البشرية الاستراتيجية، والتي يمكن ايجازها فيما يلي: (</w:t>
      </w:r>
      <w:r>
        <w:rPr>
          <w:rFonts w:ascii="Sakkal Majalla" w:hAnsi="Sakkal Majalla" w:cs="Sakkal Majalla" w:hint="cs"/>
          <w:sz w:val="28"/>
          <w:szCs w:val="28"/>
          <w:rtl/>
          <w:lang w:bidi="ar-EG"/>
        </w:rPr>
        <w:t>أبو زيد،2021).</w:t>
      </w:r>
    </w:p>
    <w:p w14:paraId="5D118AF7" w14:textId="77777777"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تعكس الإدارة الاستراتيجية للعنصر البشري نهجا معاصر ناتج من تعاظم الاهتمام وقيمة المورد البشري ومن ثم أصبح مجالا تنافسيا بين المنظمات. والتعامل مع المورد البشري باعتبارها أصل استراتيجي قابل للتنافس عليه.</w:t>
      </w:r>
    </w:p>
    <w:p w14:paraId="050D0651" w14:textId="77777777"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 والتكامل الوظيفي او الافقي بين استراتيجيات اداره الموارد البشرية وبعضها البعض.</w:t>
      </w:r>
    </w:p>
    <w:p w14:paraId="5FB80A12" w14:textId="77777777"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تشتمل اداره الموارد البشرية الاستراتيجية على عده ممارسات المستمرة والممتدة على طول الحياة الوظيفية بدأ من التوظيف وصولا الي تقييم الأداء والتعويضات. والاستجابة والتكيف مع المؤثرات الداخلية والخارجية المحيطة بالمنظمة.</w:t>
      </w:r>
    </w:p>
    <w:p w14:paraId="32673AAB" w14:textId="77777777"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2.2.4 أهمية الممارسات الاستراتيجية لإدارة الموارد البشرية:</w:t>
      </w:r>
    </w:p>
    <w:p w14:paraId="3D427BB3" w14:textId="77777777" w:rsidR="00985387" w:rsidRPr="00187C17" w:rsidRDefault="00985387" w:rsidP="00187C17">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البشرية، أذ تركز على العديد من القضايا بما في ذلك التوافق بين ممارسات إدارة الموارد البشرية والأهداف الاستراتيجية التنظيمية، ودمج إدارة الموارد البشرية في الإدارة الاستراتيجية التنظيمية،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 (عبد الغفار،2024).</w:t>
      </w:r>
    </w:p>
    <w:p w14:paraId="3A906A1A" w14:textId="77777777"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 الممارسات الاستراتيجية لأداره الموارد البشرية تعتبر أحد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p>
    <w:p w14:paraId="51434CBF" w14:textId="77777777"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مستدامة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1DE42B68" w14:textId="77777777"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واستراتيجية الموارد البشرية وتنفيذها</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r>
        <w:rPr>
          <w:rFonts w:ascii="Sakkal Majalla" w:hAnsi="Sakkal Majalla" w:cs="Sakkal Majalla" w:hint="cs"/>
          <w:sz w:val="28"/>
          <w:szCs w:val="28"/>
          <w:lang w:bidi="ar-EG"/>
        </w:rPr>
        <w:t>.</w:t>
      </w:r>
    </w:p>
    <w:p w14:paraId="5561FD76" w14:textId="77777777"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2B45790D" w14:textId="77777777"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التنافسية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(ثابت،2021).</w:t>
      </w:r>
    </w:p>
    <w:p w14:paraId="2341B1C1" w14:textId="77777777"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lastRenderedPageBreak/>
        <w:t>وبناء على</w:t>
      </w:r>
      <w:r>
        <w:rPr>
          <w:rFonts w:ascii="Sakkal Majalla" w:hAnsi="Sakkal Majalla" w:cs="Sakkal Majalla" w:hint="cs"/>
          <w:color w:val="EE0000"/>
          <w:sz w:val="28"/>
          <w:szCs w:val="28"/>
          <w:rtl/>
          <w:lang w:bidi="ar-EG"/>
        </w:rPr>
        <w:t xml:space="preserve"> ما سبق يرى الباحث: ان أهمية هذه الدراسة تنبع من أهمية الموارد البشرية التي تعتبر المورد الأغلى والاهم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خلال مجموعة من الممارسات وأهمية تطبيق هذه الممارسات خارج نطاق الأنماط التقليدية لهذه الأدوار خصوصا أن بعضها يعتبر حديث التطبيق في البيئات العربية، وتلقي الضوء أيضا على إبراز العالقة بين ممارسات إدارة الموارد البشرية وأداء العاملين في الشركات حيث تساهم نتائج الدراسة في رفع الأداء ألنها تعطي صورة واضحة عن الجوانب التي يجب الاهتمام بها ومنحها الأولوية</w:t>
      </w:r>
    </w:p>
    <w:p w14:paraId="2A4CFE46" w14:textId="77777777"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Pr>
          <w:rFonts w:ascii="Sakkal Majalla" w:hAnsi="Sakkal Majalla" w:cs="Sakkal Majalla"/>
          <w:b/>
          <w:bCs/>
          <w:sz w:val="28"/>
          <w:szCs w:val="28"/>
          <w:rtl/>
          <w:lang w:bidi="ar-EG"/>
        </w:rPr>
        <w:t>أهداف</w:t>
      </w:r>
      <w:r>
        <w:rPr>
          <w:rFonts w:ascii="Sakkal Majalla" w:hAnsi="Sakkal Majalla" w:cs="Sakkal Majalla" w:hint="cs"/>
          <w:b/>
          <w:bCs/>
          <w:sz w:val="28"/>
          <w:szCs w:val="28"/>
          <w:rtl/>
          <w:lang w:bidi="ar-EG"/>
        </w:rPr>
        <w:t xml:space="preserve"> الممارسات الاستراتيجية لإدارة الموارد البشرية</w:t>
      </w:r>
      <w:r>
        <w:rPr>
          <w:rFonts w:ascii="Sakkal Majalla" w:hAnsi="Sakkal Majalla" w:cs="Sakkal Majalla" w:hint="cs"/>
          <w:b/>
          <w:bCs/>
          <w:sz w:val="28"/>
          <w:szCs w:val="28"/>
          <w:lang w:bidi="ar-EG"/>
        </w:rPr>
        <w:t xml:space="preserve">: </w:t>
      </w:r>
    </w:p>
    <w:p w14:paraId="66C39001" w14:textId="77777777" w:rsidR="000953E7" w:rsidRPr="000239BC" w:rsidRDefault="008C72B3"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Pr>
          <w:rFonts w:ascii="Sakkal Majalla" w:hAnsi="Sakkal Majalla" w:cs="Sakkal Majalla" w:hint="cs"/>
          <w:sz w:val="28"/>
          <w:szCs w:val="28"/>
          <w:rtl/>
          <w:lang w:bidi="ar-EG"/>
        </w:rPr>
        <w:t xml:space="preserve"> حيث تسعى إدارة الموارد البشرية إلى تحقيق مجموعة من الأهداف يمكن إجمالها فيما يلي</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(اسامة،2024).</w:t>
      </w:r>
    </w:p>
    <w:p w14:paraId="777868A0" w14:textId="77777777"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‌تحقيق أعلى كفاءة إنتاجية ممكنة، وذلك من خلال تخطيط احتياجات المنظمة من الموارد البشرية كماً ونوعاً باستخدام الأساليب العلمية بصفة عامة والأساليب الإحصائية والرياضية بصفة خاصة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 والعمل على زيادة مستوى أداء العنصر البشرى، وذلك من خلال الاهتمام بزيادة قدرة الأفراد على العمل وزيادة رغبتهم في أداء العمل، وذلك عن طريق تنمية قدراتهم بالتدريب وتوفير مناخ العمل المناسب مادياً ونفسياً</w:t>
      </w:r>
      <w:r>
        <w:rPr>
          <w:rFonts w:ascii="Sakkal Majalla" w:hAnsi="Sakkal Majalla" w:cs="Sakkal Majalla" w:hint="cs"/>
          <w:sz w:val="28"/>
          <w:szCs w:val="28"/>
          <w:lang w:bidi="ar-EG"/>
        </w:rPr>
        <w:t xml:space="preserve">. </w:t>
      </w:r>
    </w:p>
    <w:p w14:paraId="6152C267" w14:textId="7777777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‌زيادة درجة الولاء والانتماء، وذلك من خلال وضع هيكل عادل للأجور والحوافز وسياسات واضحة للترقية، والاهتمام بالعلاقات الإنسانية والعمل على تدعيمها من حين لآخر</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ووضع نظام موضوعي لقياس وتقييم أداء العاملين، بحيث يضمن إعطاء كل ذي حق حقه سواء في الترقية أو المكافآت أو العلاوات الاستثنائية أو الحوافز المادية والمعنوية.</w:t>
      </w:r>
    </w:p>
    <w:p w14:paraId="3EF8C20F" w14:textId="77777777"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وظائف إدارة الموارد البشرية: </w:t>
      </w:r>
    </w:p>
    <w:p w14:paraId="68398EB7"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يمكن تقسيم وظائف إدارة الموارد البشرية إلى: </w:t>
      </w:r>
    </w:p>
    <w:p w14:paraId="0324F773" w14:textId="77777777" w:rsidR="000953E7" w:rsidRPr="000239BC" w:rsidRDefault="008C72B3" w:rsidP="00E643C1">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أولا: الوظائف الإدارية لإدارة الموارد البشرية وتنقسم إلى: (الاشقر،2018).</w:t>
      </w:r>
    </w:p>
    <w:p w14:paraId="3C3598A5" w14:textId="7777777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التي تضمن تحقيق أهداف المنظمة، فالتخطيط يعنى التحديد مقدماً لبرنامج القوى العاملة،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6F2DCFAD" w14:textId="7777777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التنظيم. ويقصد بوظيفة التنظيم في إدارة الموارد البشرية هو تقسيم وتحديد الواجبات المسئوليات والسلطات بين الأفراد، وتحديد العلاقات التي تربط هذه المسئوليات، فمدير إدارة الموارد البشرية يحدد شكل الهيكل التنظيمي لإدارته عن طريق تصميم هيكل علاقات بين العمل، الأفراد، العوامل المادية فى المنظمة. </w:t>
      </w:r>
    </w:p>
    <w:p w14:paraId="4B85199B" w14:textId="7777777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التوجيه. ويقصد بها توجيه جهود الأفراد نحو تحقيق أهداف المنظمة وقد تندرج هذه الوظيفة تحت عدة مسميات مثل التوجيه او القيادة وتحت أي مسمى من المسميات فإن الهدف من هذه الوظيفة هو حث الأفراد على العمل برضاء تام وفعالية. </w:t>
      </w:r>
    </w:p>
    <w:p w14:paraId="4C342F97" w14:textId="7777777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وظيفة الرقابة أن عملية الرقابة تعتبر وظيفة إدارية تتعلق بتنظيم الأنشطة والتنسيق بينها طبقاً لخطة العمالة المحددة، بناءً على تحليل الأهداف أو الأنشطة الأساسية للتنظيم، بحيث تضمن تنفيذ الخطة العامة للمنظمة بكفاءة عالية. (</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p>
    <w:p w14:paraId="09129D5C" w14:textId="77777777" w:rsidR="000953E7" w:rsidRPr="000239BC" w:rsidRDefault="008C72B3" w:rsidP="00E643C1">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ثانيا- الوظائف التنفيذية لإدارة الموارد البشرية وتنقسم إلى: (البرازي،2021).</w:t>
      </w:r>
    </w:p>
    <w:p w14:paraId="2A2B7C4F" w14:textId="77777777"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وظيفة استقطاب العمالة. تعتبر أولى الوظائف التنفيذية لإدارة الموارد البشرية وتهتم بتحديد احتياجات المنظمة من القوى العاملة كماً ونوعاً، بحيث تضمن تحقيق أهداف المنظمة، ويتحدد نطاق هذه الوظيفة فيما يلي:</w:t>
      </w:r>
      <w:r>
        <w:rPr>
          <w:rFonts w:ascii="Sakkal Majalla" w:hAnsi="Sakkal Majalla" w:cs="Sakkal Majalla" w:hint="cs"/>
          <w:sz w:val="28"/>
          <w:szCs w:val="28"/>
        </w:rPr>
        <w:t xml:space="preserve"> ). </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Shafique</w:t>
      </w:r>
      <w:r>
        <w:rPr>
          <w:rFonts w:ascii="Sakkal Majalla" w:hAnsi="Sakkal Majalla" w:cs="Sakkal Majalla" w:hint="cs"/>
          <w:sz w:val="28"/>
          <w:szCs w:val="28"/>
          <w:lang w:bidi="ar-EG"/>
        </w:rPr>
        <w:t xml:space="preserve"> et al ,2016</w:t>
      </w:r>
      <w:r>
        <w:rPr>
          <w:rFonts w:ascii="Sakkal Majalla" w:hAnsi="Sakkal Majalla" w:cs="Sakkal Majalla" w:hint="cs"/>
          <w:sz w:val="28"/>
          <w:szCs w:val="28"/>
          <w:rtl/>
          <w:lang w:bidi="ar-EG"/>
        </w:rPr>
        <w:t>)</w:t>
      </w:r>
    </w:p>
    <w:p w14:paraId="614CAAC7" w14:textId="777777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تقدير احتياجات المنظمة من القوى العاملة. </w:t>
      </w:r>
    </w:p>
    <w:p w14:paraId="55408A74" w14:textId="777777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تحديد مصادر الحصول على القوى العاملة اللازمة للمنظمة. </w:t>
      </w:r>
    </w:p>
    <w:p w14:paraId="280C6F24" w14:textId="777777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اختيار القوى العاملة وإجراء الاختبارات اللازمة لانتقاء الكفاءات التي تتناسب مع احتياجات المنظمة وذلك عن طريق الاختبارات النفسية، والمقابلات الشخصية، وغيرها. </w:t>
      </w:r>
    </w:p>
    <w:p w14:paraId="00107A3E" w14:textId="777777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تعيين الأفراد. </w:t>
      </w:r>
    </w:p>
    <w:p w14:paraId="132E5EEA" w14:textId="77777777"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الأداء، وهذا يتم من خلال التدريب المستمر، وذلك لضمان سلامة تنفيذ العمل. </w:t>
      </w:r>
    </w:p>
    <w:p w14:paraId="74FBE7EF" w14:textId="77777777"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إن وظيفة التدريب تعتبر من الوظائف الأساسية التي تضمن استمرار المنظمة لمواجهة التطورات التكنولوجية في أساليب العمل وأدوات الإنتاج مما يترتب عليه ضرورة الحصول على كفاءات ومهارات متخصصة، وهذا لا يتوافر للمنظمة إلا من خلال تدريب وتنمية القوى العاملة الحالية للمنظمة في جميع المستويات الإدارية. </w:t>
      </w:r>
      <w:r>
        <w:rPr>
          <w:rFonts w:ascii="Sakkal Majalla" w:hAnsi="Sakkal Majalla" w:cs="Sakkal Majalla" w:hint="cs"/>
          <w:sz w:val="28"/>
          <w:szCs w:val="28"/>
        </w:rPr>
        <w:t>). </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Shafique</w:t>
      </w:r>
      <w:r>
        <w:rPr>
          <w:rFonts w:ascii="Sakkal Majalla" w:hAnsi="Sakkal Majalla" w:cs="Sakkal Majalla" w:hint="cs"/>
          <w:sz w:val="28"/>
          <w:szCs w:val="28"/>
          <w:lang w:bidi="ar-EG"/>
        </w:rPr>
        <w:t xml:space="preserve"> et al ,2016</w:t>
      </w:r>
      <w:r>
        <w:rPr>
          <w:rFonts w:ascii="Sakkal Majalla" w:hAnsi="Sakkal Majalla" w:cs="Sakkal Majalla" w:hint="cs"/>
          <w:sz w:val="28"/>
          <w:szCs w:val="28"/>
          <w:rtl/>
          <w:lang w:bidi="ar-EG"/>
        </w:rPr>
        <w:t>)</w:t>
      </w:r>
    </w:p>
    <w:p w14:paraId="7EFDBAC5" w14:textId="77777777"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البشرية، وتختص هذه الوظيفة بتحديد هيكل عادل للأجور أو المكافآت بما يتفق مع الجهد المبذول من القوى العاملة في المنظمة. بمعنى أن مدير إدارة الموارد البشرية يركز على الجانب الاقتصادي ولضمان وضع نظام سليم للأجور لابد من: </w:t>
      </w:r>
    </w:p>
    <w:p w14:paraId="66F3046F" w14:textId="777777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تقييم الوظائف - تحديد نظم دفع الأجور</w:t>
      </w:r>
    </w:p>
    <w:p w14:paraId="13FE13AF" w14:textId="777777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تحديد نظام الحوافز - تحديد لوائح الجزاءات </w:t>
      </w:r>
    </w:p>
    <w:p w14:paraId="1545CFA2" w14:textId="77777777"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والاجتماعية، وكذلك الرعاية عند ترك الخدمة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323B3007" w14:textId="77777777"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2.2.7 أبعاد الممارسات الاستراتيجية لإدارة الموارد البشرية:</w:t>
      </w:r>
    </w:p>
    <w:p w14:paraId="23AE3C89" w14:textId="77777777"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اختلفت الآراء حول تحديد أبعاد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الأبعاد وحسب تسلسلها الزمني ويتضح من خلال ما سبق أن </w:t>
      </w:r>
      <w:r>
        <w:rPr>
          <w:rFonts w:ascii="Sakkal Majalla" w:hAnsi="Sakkal Majalla" w:cs="Sakkal Majalla" w:hint="cs"/>
          <w:color w:val="EE0000"/>
          <w:sz w:val="28"/>
          <w:szCs w:val="28"/>
          <w:rtl/>
          <w:lang w:bidi="ar-EG"/>
        </w:rPr>
        <w:t xml:space="preserve">هناك خمسة أبعاد أساسية </w:t>
      </w:r>
      <w:r>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كأبعاد رئيسية، وفيما يلي شرح تلك الأبعاد</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(الخطيب،2019).</w:t>
      </w:r>
    </w:p>
    <w:p w14:paraId="6E550BE3"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أولا</w:t>
      </w:r>
      <w:r>
        <w:rPr>
          <w:rFonts w:ascii="Sakkal Majalla" w:hAnsi="Sakkal Majalla" w:cs="Sakkal Majalla" w:hint="cs"/>
          <w:sz w:val="28"/>
          <w:szCs w:val="28"/>
          <w:rtl/>
          <w:lang w:bidi="ar-EG"/>
        </w:rPr>
        <w:t xml:space="preserve">: استراتيجية الاختيار والتوظيف: </w:t>
      </w:r>
    </w:p>
    <w:p w14:paraId="4FB6058A" w14:textId="77777777" w:rsidR="00C27FB5" w:rsidRPr="000239BC" w:rsidRDefault="00985387" w:rsidP="004E2244">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التوظيف الاستراتيجي والاختيار لهما دور مهم في ضمان أداء العامل والنتائج التنظيمية الإيجابية، حيث يلعب التوظيف والاختيار الاستراتيجيان دوراً هاماً في تشكيل فعالية المنظمة وأدائها، وتساعد الاستراتيجية المستخدمة في التوظيف على نحو فعال في الحد من ارتفاع معدل دوران الموظفين، والأداء الضعيف والعملاء غير الراضين وتحفيز علاقة توظيف متبادلة المنفعة 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منظمة،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يتضمن التوظيف</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الاستقطاب</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ويمثل أحد عناصره الرئيسية (اسامة،2024).</w:t>
      </w:r>
    </w:p>
    <w:p w14:paraId="14FF6590" w14:textId="77777777"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عملية الاختيار تبدأ بعد عملية الاستقطاب أي انها تعني اختيار أفضل المتقدمين للعمل لشغل الوظائف الشاغرة عن طريق تطابق ما يتمتع به المتقدم للوظيفة من مؤهلات مع الوظائف الشاغرة</w:t>
      </w:r>
      <w:r>
        <w:rPr>
          <w:rFonts w:ascii="Sakkal Majalla" w:hAnsi="Sakkal Majalla" w:cs="Sakkal Majalla" w:hint="cs"/>
          <w:sz w:val="28"/>
          <w:szCs w:val="28"/>
          <w:lang w:bidi="ar-EG"/>
        </w:rPr>
        <w:t>)</w:t>
      </w:r>
      <w:r>
        <w:rPr>
          <w:rFonts w:ascii="Sakkal Majalla" w:hAnsi="Sakkal Majalla" w:cs="Sakkal Majalla" w:hint="cs"/>
          <w:sz w:val="28"/>
          <w:szCs w:val="28"/>
        </w:rPr>
        <w:t>. </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Wuen</w:t>
      </w:r>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24E80467" w14:textId="77777777"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ويرى الباحث بان عملية الاختيار هي أكثر بكثير من مجرد اختيار أفضل مرشح، إنها محاولة لتحقيق توازن بين أمكانيات المرشح للوظيفة وما يريد القيام به وما تتطلبه المنظمة </w:t>
      </w:r>
    </w:p>
    <w:p w14:paraId="73FDBB02"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ثانيا</w:t>
      </w:r>
      <w:r>
        <w:rPr>
          <w:rFonts w:ascii="Sakkal Majalla" w:hAnsi="Sakkal Majalla" w:cs="Sakkal Majalla" w:hint="cs"/>
          <w:sz w:val="28"/>
          <w:szCs w:val="28"/>
          <w:rtl/>
          <w:lang w:bidi="ar-EG"/>
        </w:rPr>
        <w:t xml:space="preserve">: استراتيجية التدريب والتطوير </w:t>
      </w:r>
    </w:p>
    <w:p w14:paraId="67FC2287" w14:textId="77777777"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المنظمة، حيث يساهم التدريب والتطوير بشكل إيجابي في النمو التنظيمي</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(الخليل،2021).</w:t>
      </w:r>
    </w:p>
    <w:p w14:paraId="4EC576F9" w14:textId="77777777" w:rsidR="004E2244"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ان التدريب يركز على التنمية الفردية مثل تنمية المهارات، ومهارات التعامل مع الآخرين، وتطوير المنظمة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من ناحية أخرى ينصب تركيز التطوير على بناء معرفة ومهارات الموظفين وإعدادهم للمسؤوليات والتحديات المستقبلية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087217CF" w14:textId="77777777"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ويرى الباحث أن التدريب والتطوير هو أي جهود مبادرة من قبل الشركة لتبني التعلم وزيادة تشجيعه بين افرادها. أي أن التدريب والتطوير ممارسة تعليمية يمكن أن تساعد العاملين على تنمية قدراتهم ومعارفهم من أجل تحسين الأداء </w:t>
      </w:r>
    </w:p>
    <w:p w14:paraId="1C082283"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ثالثا</w:t>
      </w:r>
      <w:r>
        <w:rPr>
          <w:rFonts w:ascii="Sakkal Majalla" w:hAnsi="Sakkal Majalla" w:cs="Sakkal Majalla" w:hint="cs"/>
          <w:sz w:val="28"/>
          <w:szCs w:val="28"/>
          <w:rtl/>
          <w:lang w:bidi="ar-EG"/>
        </w:rPr>
        <w:t>: استراتيجية التعويض:</w:t>
      </w:r>
    </w:p>
    <w:p w14:paraId="7F20CBE9" w14:textId="77777777"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العمل، وتصميم والحفاظ على هيكل الأجور، ودفع الأداء، والكفاءة والمهارة، وتوفير مزايا الموظفين(السيد،2020).</w:t>
      </w:r>
    </w:p>
    <w:p w14:paraId="283B9F0F" w14:textId="77777777"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عرف التعويض هو عملية توفير قيمة نقدية للموظفين عن العمل الذي قاموا به، قد يشمل التعويض الأجر الأساسي، والعمل الإضافي، والمكافآت، وبدل السفر / الإقامة، وخيارات الأسهم، والعمولات، ومشاركة الأرباح</w:t>
      </w:r>
      <w:r>
        <w:rPr>
          <w:rFonts w:ascii="Sakkal Majalla" w:hAnsi="Sakkal Majalla" w:cs="Sakkal Majalla" w:hint="cs"/>
          <w:sz w:val="28"/>
          <w:szCs w:val="28"/>
        </w:rPr>
        <w:t>Wuen</w:t>
      </w:r>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1251CE34" w14:textId="77777777" w:rsidR="00D94893" w:rsidRPr="000239BC" w:rsidRDefault="00985387" w:rsidP="004E2244">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فقد عرف التعويض حرفيا على انه شكل من اشكال المكافأة تدفع نتيجة للعمل الذي أكمل إنجازه، وهذا يعتبر بمثابة عامل تحفيزي يشجع الافراد على امتلاكهم المزيد من الطاقة والالتزام في وظائفهم. (العوضي،2023).</w:t>
      </w:r>
    </w:p>
    <w:p w14:paraId="67606CDE" w14:textId="77777777"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خلال ما سبق يرى الباحث بان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 تحفز على الأداء لمواءمة مصالح الموظفين والمساهمين. </w:t>
      </w:r>
    </w:p>
    <w:p w14:paraId="793D6187" w14:textId="77777777" w:rsidR="00702B6B" w:rsidRPr="000239BC" w:rsidRDefault="00702B6B"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رابعا</w:t>
      </w:r>
      <w:r>
        <w:rPr>
          <w:rFonts w:ascii="Sakkal Majalla" w:hAnsi="Sakkal Majalla" w:cs="Sakkal Majalla" w:hint="cs"/>
          <w:sz w:val="28"/>
          <w:szCs w:val="28"/>
          <w:rtl/>
          <w:lang w:bidi="ar-EG"/>
        </w:rPr>
        <w:t>: استراتيجية تقييم الأداء:</w:t>
      </w:r>
    </w:p>
    <w:p w14:paraId="42D372ED" w14:textId="77777777" w:rsidR="00702B6B"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ذلك فإن فعالية الموظفين المهرة ستكون محدودة ما لم تكن لديهم دوافع لأداء وظائفهم (</w:t>
      </w:r>
      <w:r>
        <w:rPr>
          <w:rFonts w:ascii="Sakkal Majalla" w:hAnsi="Sakkal Majalla" w:cs="Sakkal Majalla" w:hint="cs"/>
          <w:sz w:val="28"/>
          <w:szCs w:val="28"/>
        </w:rPr>
        <w:t>Wuen</w:t>
      </w:r>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44ECC3BE" w14:textId="77777777" w:rsidR="00702B6B" w:rsidRPr="000239BC" w:rsidRDefault="00985387" w:rsidP="00E643C1">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إليهم وإنجاز المهام الموكلة إليهم من اهم الخيارات الاستراتيجية التي تواجهها إدارة الموارد البشرية، حيث تتراوح هذه الاستراتيجيات ما بين نظام يأخذ بالاعتبار الحاجات المختلفة لمجموعات العاملين (الطاهر،2025).</w:t>
      </w:r>
    </w:p>
    <w:p w14:paraId="4A1E1B1A" w14:textId="77777777"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ويقصد الباحث بتقييم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الشركة السعودية للكهرياء.</w:t>
      </w:r>
    </w:p>
    <w:p w14:paraId="00028E70" w14:textId="77777777"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مميزات الممارسات الاستراتيجية لإدارة الموارد البشرية </w:t>
      </w:r>
    </w:p>
    <w:p w14:paraId="7D1F17E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(الطوالية،2020).</w:t>
      </w:r>
    </w:p>
    <w:p w14:paraId="2CE5FCF9"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أبرز مميزات الممارسات الاستراتيجية للموارد البشرية</w:t>
      </w:r>
      <w:r>
        <w:rPr>
          <w:rFonts w:ascii="Sakkal Majalla" w:hAnsi="Sakkal Majalla" w:cs="Sakkal Majalla" w:hint="cs"/>
          <w:b/>
          <w:bCs/>
          <w:sz w:val="28"/>
          <w:szCs w:val="28"/>
          <w:lang w:bidi="ar-EG"/>
        </w:rPr>
        <w:t>:</w:t>
      </w:r>
    </w:p>
    <w:p w14:paraId="0E26B94C" w14:textId="7777777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lang w:bidi="ar-EG"/>
        </w:rPr>
        <w:t> </w:t>
      </w:r>
      <w:r>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Pr>
          <w:rFonts w:ascii="Sakkal Majalla" w:hAnsi="Sakkal Majalla" w:cs="Sakkal Majalla" w:hint="cs"/>
          <w:sz w:val="28"/>
          <w:szCs w:val="28"/>
          <w:lang w:bidi="ar-EG"/>
        </w:rPr>
        <w:t>.</w:t>
      </w:r>
    </w:p>
    <w:p w14:paraId="7E9F4E1B" w14:textId="7777777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جذب، تطوير، والاحتفاظ بأفضل الكفاءات، مما يقلل من معدل دوران الموظفين</w:t>
      </w:r>
      <w:r>
        <w:rPr>
          <w:rFonts w:ascii="Sakkal Majalla" w:hAnsi="Sakkal Majalla" w:cs="Sakkal Majalla" w:hint="cs"/>
          <w:sz w:val="28"/>
          <w:szCs w:val="28"/>
          <w:lang w:bidi="ar-EG"/>
        </w:rPr>
        <w:t>.</w:t>
      </w:r>
    </w:p>
    <w:p w14:paraId="4084562C" w14:textId="7777777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تخصيص الميزانيات المخصصة للموارد البشرية بطرق تزيد من عائد الاستثمار</w:t>
      </w:r>
      <w:r>
        <w:rPr>
          <w:rFonts w:ascii="Sakkal Majalla" w:hAnsi="Sakkal Majalla" w:cs="Sakkal Majalla" w:hint="cs"/>
          <w:sz w:val="28"/>
          <w:szCs w:val="28"/>
          <w:lang w:bidi="ar-EG"/>
        </w:rPr>
        <w:t xml:space="preserve"> (ROI).</w:t>
      </w:r>
      <w:r>
        <w:rPr>
          <w:rFonts w:ascii="Sakkal Majalla" w:hAnsi="Sakkal Majalla" w:cs="Sakkal Majalla" w:hint="cs"/>
          <w:sz w:val="28"/>
          <w:szCs w:val="28"/>
          <w:rtl/>
          <w:lang w:bidi="ar-EG"/>
        </w:rPr>
        <w:t>عبر</w:t>
      </w:r>
      <w:r>
        <w:rPr>
          <w:rFonts w:ascii="Sakkal Majalla" w:hAnsi="Sakkal Majalla" w:cs="Sakkal Majalla" w:hint="cs"/>
          <w:sz w:val="28"/>
          <w:szCs w:val="28"/>
          <w:rtl/>
        </w:rPr>
        <w:t xml:space="preserve"> تعزيز بيئة عمل إيجابية تعكس قيم المؤسسة ومبادئها</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و</w:t>
      </w:r>
      <w:r>
        <w:rPr>
          <w:rFonts w:ascii="Sakkal Majalla" w:hAnsi="Sakkal Majalla" w:cs="Sakkal Majalla" w:hint="cs"/>
          <w:sz w:val="28"/>
          <w:szCs w:val="28"/>
          <w:lang w:bidi="ar-EG"/>
        </w:rPr>
        <w:t> </w:t>
      </w:r>
      <w:r>
        <w:rPr>
          <w:rFonts w:ascii="Sakkal Majalla" w:hAnsi="Sakkal Majalla" w:cs="Sakkal Majalla" w:hint="cs"/>
          <w:sz w:val="28"/>
          <w:szCs w:val="28"/>
          <w:rtl/>
        </w:rPr>
        <w:t>القدرة على التكيف مع التغييرات السوقية أو الاقتصادية المفاجئة</w:t>
      </w:r>
      <w:r>
        <w:rPr>
          <w:rFonts w:ascii="Sakkal Majalla" w:hAnsi="Sakkal Majalla" w:cs="Sakkal Majalla" w:hint="cs"/>
          <w:sz w:val="28"/>
          <w:szCs w:val="28"/>
          <w:lang w:bidi="ar-EG"/>
        </w:rPr>
        <w:t>. </w:t>
      </w:r>
    </w:p>
    <w:p w14:paraId="2FEAB345" w14:textId="77777777" w:rsidR="003B4A9A" w:rsidRPr="000239BC" w:rsidRDefault="0045628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ويرى الباحث ان هذه الممارسات تساعد في تحويل قسم الموارد البشرية من مجرد إدارة إدارية إلى شريك استراتيجي يدفع النمو والابتكار</w:t>
      </w:r>
      <w:r>
        <w:rPr>
          <w:rFonts w:ascii="Sakkal Majalla" w:hAnsi="Sakkal Majalla" w:cs="Sakkal Majalla" w:hint="cs"/>
          <w:color w:val="EE0000"/>
          <w:sz w:val="28"/>
          <w:szCs w:val="28"/>
          <w:lang w:bidi="ar-EG"/>
        </w:rPr>
        <w:t>. </w:t>
      </w:r>
    </w:p>
    <w:p w14:paraId="59EC3D60" w14:textId="777777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2.2.9 تحديات</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الممارسات الاستراتيجية لإدارة الموارد البشرية</w:t>
      </w:r>
    </w:p>
    <w:p w14:paraId="56FB6783"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أبرز تحديات الممارسات الاستراتيجية لإدارة الموارد البشرية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(بلفقيه،2020).</w:t>
      </w:r>
    </w:p>
    <w:p w14:paraId="05BEEC0D" w14:textId="77777777"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lastRenderedPageBreak/>
        <w:t> </w:t>
      </w:r>
      <w:r>
        <w:rPr>
          <w:rFonts w:ascii="Sakkal Majalla" w:hAnsi="Sakkal Majalla" w:cs="Sakkal Majalla" w:hint="cs"/>
          <w:sz w:val="28"/>
          <w:szCs w:val="28"/>
          <w:rtl/>
        </w:rPr>
        <w:t>يمثل جلب الكفاءات الماهرة والاحتفاظ بها في ظل منافسة شديدة تحدياً رئيسياً،</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sz w:val="28"/>
          <w:szCs w:val="28"/>
          <w:rtl/>
          <w:lang w:bidi="ar-EG"/>
        </w:rPr>
        <w:t>التكيف</w:t>
      </w:r>
      <w:r>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Pr>
          <w:rFonts w:ascii="Sakkal Majalla" w:hAnsi="Sakkal Majalla" w:cs="Sakkal Majalla" w:hint="cs"/>
          <w:sz w:val="28"/>
          <w:szCs w:val="28"/>
          <w:lang w:bidi="ar-EG"/>
        </w:rPr>
        <w:t>.</w:t>
      </w:r>
    </w:p>
    <w:p w14:paraId="087271F0" w14:textId="77777777"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Pr>
          <w:rFonts w:ascii="Sakkal Majalla" w:hAnsi="Sakkal Majalla" w:cs="Sakkal Majalla" w:hint="cs"/>
          <w:sz w:val="28"/>
          <w:szCs w:val="28"/>
          <w:lang w:bidi="ar-EG"/>
        </w:rPr>
        <w:t>.</w:t>
      </w:r>
      <w:r>
        <w:rPr>
          <w:rFonts w:ascii="Sakkal Majalla" w:hAnsi="Sakkal Majalla" w:cs="Sakkal Majalla" w:hint="cs"/>
          <w:sz w:val="28"/>
          <w:szCs w:val="28"/>
          <w:rtl/>
        </w:rPr>
        <w:t xml:space="preserve"> وخلق بيئة عمل شاملة تحتضن تنوع الأعمار والجنسيات، وتعزيز ثقافة تنظيمية قوية تحفز الموظفين</w:t>
      </w:r>
    </w:p>
    <w:p w14:paraId="2989B50B" w14:textId="77777777"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Pr>
          <w:rFonts w:ascii="Sakkal Majalla" w:hAnsi="Sakkal Majalla" w:cs="Sakkal Majalla" w:hint="cs"/>
          <w:sz w:val="28"/>
          <w:szCs w:val="28"/>
          <w:lang w:bidi="ar-EG"/>
        </w:rPr>
        <w:t>.</w:t>
      </w:r>
      <w:r>
        <w:rPr>
          <w:rFonts w:ascii="Sakkal Majalla" w:hAnsi="Sakkal Majalla" w:cs="Sakkal Majalla" w:hint="cs"/>
          <w:sz w:val="28"/>
          <w:szCs w:val="28"/>
          <w:rtl/>
        </w:rPr>
        <w:t xml:space="preserve"> وعدم إشراك إدارة الموارد البشرية كشريك استراتيجي في اتخاذ القرارات العليا للمؤسسة</w:t>
      </w:r>
    </w:p>
    <w:p w14:paraId="22F32AF5" w14:textId="77777777"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w:t>
      </w: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Pr>
          <w:rFonts w:ascii="Sakkal Majalla" w:hAnsi="Sakkal Majalla" w:cs="Sakkal Majalla" w:hint="cs"/>
          <w:color w:val="EE0000"/>
          <w:sz w:val="28"/>
          <w:szCs w:val="28"/>
          <w:rtl/>
          <w:lang w:bidi="ar-EG"/>
        </w:rPr>
        <w:t>.</w:t>
      </w:r>
    </w:p>
    <w:p w14:paraId="65C3C92D" w14:textId="77777777"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2.2.10 محددات الممارسات الاستراتيجية لإدارة الموارد البشرية</w:t>
      </w:r>
    </w:p>
    <w:p w14:paraId="2309AAD3"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Pr>
          <w:rFonts w:ascii="Sakkal Majalla" w:hAnsi="Sakkal Majalla" w:cs="Sakkal Majalla" w:hint="cs"/>
          <w:sz w:val="28"/>
          <w:szCs w:val="28"/>
          <w:lang w:bidi="ar-EG"/>
        </w:rPr>
        <w:t>.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44EB3492"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أهم محددات الممارسات الاستراتيجية لإدارة الموارد البشرية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(حسين،2021).</w:t>
      </w:r>
    </w:p>
    <w:p w14:paraId="0E4CAFAA" w14:textId="77777777"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المواءمة الاستراتيجية </w:t>
      </w:r>
      <w:r>
        <w:rPr>
          <w:rFonts w:ascii="Sakkal Majalla" w:hAnsi="Sakkal Majalla" w:cs="Sakkal Majalla" w:hint="cs"/>
          <w:sz w:val="28"/>
          <w:szCs w:val="28"/>
          <w:rtl/>
          <w:lang w:bidi="ar-EG"/>
        </w:rPr>
        <w:t>ل</w:t>
      </w:r>
      <w:r>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الثقافة التنظيمية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تشكل محددًا رئيسيًا لنجاح هذه الممارسات</w:t>
      </w:r>
      <w:r>
        <w:rPr>
          <w:rFonts w:ascii="Sakkal Majalla" w:hAnsi="Sakkal Majalla" w:cs="Sakkal Majalla" w:hint="cs"/>
          <w:sz w:val="28"/>
          <w:szCs w:val="28"/>
          <w:lang w:bidi="ar-EG"/>
        </w:rPr>
        <w:t>.</w:t>
      </w:r>
    </w:p>
    <w:p w14:paraId="2EFBD271" w14:textId="77777777"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العوامل الخارجية </w:t>
      </w:r>
      <w:r>
        <w:rPr>
          <w:rFonts w:ascii="Sakkal Majalla" w:hAnsi="Sakkal Majalla" w:cs="Sakkal Majalla" w:hint="cs"/>
          <w:sz w:val="28"/>
          <w:szCs w:val="28"/>
          <w:rtl/>
          <w:lang w:bidi="ar-EG"/>
        </w:rPr>
        <w:t>و</w:t>
      </w:r>
      <w:r>
        <w:rPr>
          <w:rFonts w:ascii="Sakkal Majalla" w:hAnsi="Sakkal Majalla" w:cs="Sakkal Majalla" w:hint="cs"/>
          <w:sz w:val="28"/>
          <w:szCs w:val="28"/>
          <w:rtl/>
        </w:rPr>
        <w:t>تشمل القوانين والتشريعات، الظروف الاقتصادية، وطبيعة سوق العمل</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وحج</w:t>
      </w:r>
      <w:r>
        <w:rPr>
          <w:rFonts w:ascii="Sakkal Majalla" w:hAnsi="Sakkal Majalla" w:cs="Sakkal Majalla" w:hint="eastAsia"/>
          <w:sz w:val="28"/>
          <w:szCs w:val="28"/>
          <w:rtl/>
          <w:lang w:bidi="ar-EG"/>
        </w:rPr>
        <w:t>م</w:t>
      </w:r>
      <w:r>
        <w:rPr>
          <w:rFonts w:ascii="Sakkal Majalla" w:hAnsi="Sakkal Majalla" w:cs="Sakkal Majalla" w:hint="cs"/>
          <w:sz w:val="28"/>
          <w:szCs w:val="28"/>
          <w:rtl/>
        </w:rPr>
        <w:t xml:space="preserve"> المنظمة ونوعها تؤثر طبيعة النشاط وحجم المؤسسة على تبني وتطبيق هذه الممارسات</w:t>
      </w:r>
      <w:r>
        <w:rPr>
          <w:rFonts w:ascii="Sakkal Majalla" w:hAnsi="Sakkal Majalla" w:cs="Sakkal Majalla" w:hint="cs"/>
          <w:sz w:val="28"/>
          <w:szCs w:val="28"/>
          <w:lang w:bidi="ar-EG"/>
        </w:rPr>
        <w:t>.</w:t>
      </w:r>
    </w:p>
    <w:p w14:paraId="0DC5100C" w14:textId="77777777"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الرؤية القائمة على الموارد</w:t>
      </w:r>
      <w:r>
        <w:rPr>
          <w:rFonts w:ascii="Sakkal Majalla" w:hAnsi="Sakkal Majalla" w:cs="Sakkal Majalla" w:hint="cs"/>
          <w:sz w:val="28"/>
          <w:szCs w:val="28"/>
          <w:rtl/>
          <w:lang w:bidi="ar-EG"/>
        </w:rPr>
        <w:t xml:space="preserve"> من خلال</w:t>
      </w:r>
      <w:r>
        <w:rPr>
          <w:rFonts w:ascii="Sakkal Majalla" w:hAnsi="Sakkal Majalla" w:cs="Sakkal Majalla" w:hint="cs"/>
          <w:sz w:val="28"/>
          <w:szCs w:val="28"/>
          <w:lang w:bidi="ar-EG"/>
        </w:rPr>
        <w:t> </w:t>
      </w:r>
      <w:r>
        <w:rPr>
          <w:rFonts w:ascii="Sakkal Majalla" w:hAnsi="Sakkal Majalla" w:cs="Sakkal Majalla" w:hint="cs"/>
          <w:sz w:val="28"/>
          <w:szCs w:val="28"/>
          <w:rtl/>
        </w:rPr>
        <w:t>التركيز على تطوير المهارات والقدرات البشرية باعتبارها مصدرًا للميزة التنافسية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القيادة والالتزام</w:t>
      </w:r>
      <w:r>
        <w:rPr>
          <w:rFonts w:ascii="Sakkal Majalla" w:hAnsi="Sakkal Majalla" w:cs="Sakkal Majalla" w:hint="cs"/>
          <w:sz w:val="28"/>
          <w:szCs w:val="28"/>
          <w:rtl/>
          <w:lang w:bidi="ar-EG"/>
        </w:rPr>
        <w:t xml:space="preserve"> عبر</w:t>
      </w:r>
      <w:r>
        <w:rPr>
          <w:rFonts w:ascii="Sakkal Majalla" w:hAnsi="Sakkal Majalla" w:cs="Sakkal Majalla" w:hint="cs"/>
          <w:sz w:val="28"/>
          <w:szCs w:val="28"/>
          <w:lang w:bidi="ar-EG"/>
        </w:rPr>
        <w:t> </w:t>
      </w:r>
      <w:r>
        <w:rPr>
          <w:rFonts w:ascii="Sakkal Majalla" w:hAnsi="Sakkal Majalla" w:cs="Sakkal Majalla" w:hint="cs"/>
          <w:sz w:val="28"/>
          <w:szCs w:val="28"/>
          <w:rtl/>
        </w:rPr>
        <w:t>التزام الإدارة العليا بدمج الموارد البشرية في التخطيط الاستراتيجي</w:t>
      </w:r>
      <w:r>
        <w:rPr>
          <w:rFonts w:ascii="Sakkal Majalla" w:hAnsi="Sakkal Majalla" w:cs="Sakkal Majalla" w:hint="cs"/>
          <w:sz w:val="28"/>
          <w:szCs w:val="28"/>
          <w:lang w:bidi="ar-EG"/>
        </w:rPr>
        <w:t>. </w:t>
      </w:r>
    </w:p>
    <w:p w14:paraId="5C054B6A" w14:textId="77777777"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lastRenderedPageBreak/>
        <w:t>ومن خلال تحليل تلك المحددات وجد الباحث ان تعمل هذه المحددات تعمل على توجيه إدارة الموارد البشرية نحو استغلال الكفاءات، مما يعزز الإنتاجية والقدرة على التغيير</w:t>
      </w:r>
      <w:r>
        <w:rPr>
          <w:rFonts w:ascii="Sakkal Majalla" w:hAnsi="Sakkal Majalla" w:cs="Sakkal Majalla" w:hint="cs"/>
          <w:color w:val="EE0000"/>
          <w:sz w:val="28"/>
          <w:szCs w:val="28"/>
          <w:lang w:bidi="ar-EG"/>
        </w:rPr>
        <w:t>.</w:t>
      </w:r>
    </w:p>
    <w:p w14:paraId="522AFE0B" w14:textId="77777777"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Pr>
          <w:rFonts w:ascii="Sakkal Majalla" w:hAnsi="Sakkal Majalla" w:cs="Sakkal Majalla"/>
          <w:b/>
          <w:bCs/>
          <w:color w:val="EE0000"/>
          <w:sz w:val="28"/>
          <w:szCs w:val="28"/>
          <w:rtl/>
        </w:rPr>
        <w:t>قياس الممارسات الإستراتيجية لإدارة الموارد البشرية</w:t>
      </w:r>
    </w:p>
    <w:p w14:paraId="5660D259"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Pr>
          <w:rFonts w:ascii="Sakkal Majalla" w:hAnsi="Sakkal Majalla" w:cs="Sakkal Majalla"/>
          <w:color w:val="EE0000"/>
          <w:sz w:val="28"/>
          <w:szCs w:val="28"/>
          <w:lang w:bidi="ar-EG"/>
        </w:rPr>
        <w:t xml:space="preserve"> (KPIs)</w:t>
      </w:r>
      <w:r>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Pr>
          <w:rFonts w:ascii="Sakkal Majalla" w:hAnsi="Sakkal Majalla" w:cs="Sakkal Majalla" w:hint="cs"/>
          <w:color w:val="EE0000"/>
          <w:sz w:val="28"/>
          <w:szCs w:val="28"/>
          <w:rtl/>
          <w:lang w:bidi="ar-EG"/>
        </w:rPr>
        <w:t>.</w:t>
      </w:r>
    </w:p>
    <w:p w14:paraId="5B727ED1"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أهداف القياس</w:t>
      </w:r>
      <w:r>
        <w:rPr>
          <w:rFonts w:ascii="Sakkal Majalla" w:hAnsi="Sakkal Majalla" w:cs="Sakkal Majalla"/>
          <w:color w:val="EE0000"/>
          <w:sz w:val="28"/>
          <w:szCs w:val="28"/>
          <w:lang w:bidi="ar-EG"/>
        </w:rPr>
        <w:t>:</w:t>
      </w:r>
    </w:p>
    <w:p w14:paraId="5277F3A3"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تحقيق المواءمة بين استراتيجية الموارد البشرية واستراتيجية الشركة العامة</w:t>
      </w:r>
      <w:r>
        <w:rPr>
          <w:rFonts w:ascii="Sakkal Majalla" w:hAnsi="Sakkal Majalla" w:cs="Sakkal Majalla"/>
          <w:color w:val="EE0000"/>
          <w:sz w:val="28"/>
          <w:szCs w:val="28"/>
          <w:lang w:bidi="ar-EG"/>
        </w:rPr>
        <w:t>.</w:t>
      </w:r>
    </w:p>
    <w:p w14:paraId="5ECA9AA4"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تحسين الأداء المؤسسي ورفع مستوى الإبداع والابتكار</w:t>
      </w:r>
      <w:r>
        <w:rPr>
          <w:rFonts w:ascii="Sakkal Majalla" w:hAnsi="Sakkal Majalla" w:cs="Sakkal Majalla"/>
          <w:color w:val="EE0000"/>
          <w:sz w:val="28"/>
          <w:szCs w:val="28"/>
          <w:lang w:bidi="ar-EG"/>
        </w:rPr>
        <w:t>.</w:t>
      </w:r>
    </w:p>
    <w:p w14:paraId="1D9B6B09"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زيادة إنتاجية الموظفين والاحتفاظ بالمواهب</w:t>
      </w:r>
      <w:r>
        <w:rPr>
          <w:rFonts w:ascii="Sakkal Majalla" w:hAnsi="Sakkal Majalla" w:cs="Sakkal Majalla"/>
          <w:color w:val="EE0000"/>
          <w:sz w:val="28"/>
          <w:szCs w:val="28"/>
          <w:lang w:bidi="ar-EG"/>
        </w:rPr>
        <w:t xml:space="preserve">. </w:t>
      </w:r>
    </w:p>
    <w:p w14:paraId="6E65E97F"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b/>
          <w:bCs/>
          <w:color w:val="EE0000"/>
          <w:sz w:val="28"/>
          <w:szCs w:val="28"/>
          <w:rtl/>
        </w:rPr>
        <w:t>ويرى الباحث</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أن </w:t>
      </w:r>
      <w:r>
        <w:rPr>
          <w:rFonts w:ascii="Sakkal Majalla" w:hAnsi="Sakkal Majalla" w:cs="Sakkal Majalla" w:hint="cs"/>
          <w:color w:val="EE0000"/>
          <w:sz w:val="28"/>
          <w:szCs w:val="28"/>
          <w:rtl/>
        </w:rPr>
        <w:t xml:space="preserve">تطبيق ابعاد </w:t>
      </w:r>
      <w:r>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56BB93F0" w14:textId="77777777"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2.2.12 عناصر ومكونات إستراتيجية إدارة الموارد البشرية:</w:t>
      </w:r>
    </w:p>
    <w:p w14:paraId="7527401E"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 (شادي والدسوقي،2025).</w:t>
      </w:r>
    </w:p>
    <w:p w14:paraId="7DD3A83F"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اولا</w:t>
      </w:r>
      <w:r>
        <w:rPr>
          <w:rFonts w:ascii="Sakkal Majalla" w:hAnsi="Sakkal Majalla" w:cs="Sakkal Majalla" w:hint="cs"/>
          <w:sz w:val="28"/>
          <w:szCs w:val="28"/>
          <w:rtl/>
          <w:lang w:bidi="ar-EG"/>
        </w:rPr>
        <w:t>. دراسة وتحليل متطلبات رسالة المؤسسة:</w:t>
      </w:r>
    </w:p>
    <w:p w14:paraId="3BEA6190" w14:textId="77777777" w:rsidR="0003196F" w:rsidRPr="000239BC" w:rsidRDefault="000C0FC9" w:rsidP="000C0FC9">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تقوم إدارة الموارد البشرية بدراسة وتحليل متطلبات تحقيق رسالة المؤسسة التي تحدد الإطار العام لأعمال ونشاطات المؤسسة والتي توضع ضمنه إستراتيجيات جميع الإدارات.</w:t>
      </w:r>
    </w:p>
    <w:p w14:paraId="29ADA1B6"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ثانيا</w:t>
      </w:r>
      <w:r>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05219924"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تتكون الدراسة والتحليل من شقين:</w:t>
      </w:r>
    </w:p>
    <w:p w14:paraId="74FC9B45" w14:textId="77777777"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19DD91D1" w14:textId="77777777"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تجنبها </w:t>
      </w:r>
      <w:r>
        <w:rPr>
          <w:rFonts w:ascii="Sakkal Majalla" w:hAnsi="Sakkal Majalla" w:cs="Sakkal Majalla"/>
          <w:sz w:val="28"/>
          <w:szCs w:val="28"/>
        </w:rPr>
        <w:t>Guan</w:t>
      </w:r>
      <w:r>
        <w:rPr>
          <w:rFonts w:ascii="Sakkal Majalla" w:hAnsi="Sakkal Majalla" w:cs="Sakkal Majalla" w:hint="cs"/>
          <w:sz w:val="28"/>
          <w:szCs w:val="28"/>
        </w:rPr>
        <w:t>, &amp; Frankel, 2018)</w:t>
      </w:r>
      <w:r>
        <w:rPr>
          <w:rFonts w:ascii="Sakkal Majalla" w:hAnsi="Sakkal Majalla" w:cs="Sakkal Majalla" w:hint="cs"/>
          <w:sz w:val="28"/>
          <w:szCs w:val="28"/>
          <w:rtl/>
          <w:lang w:bidi="ar-EG"/>
        </w:rPr>
        <w:t>)</w:t>
      </w:r>
    </w:p>
    <w:p w14:paraId="642FBA0B" w14:textId="77777777" w:rsidR="0003196F" w:rsidRPr="000239BC" w:rsidRDefault="007B04EA" w:rsidP="00D94893">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وفي ضوء نتائج التحليلين يرى الباحث انه 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والعمل على نقاط الضعف لتحويلها الي نقاط قوة.</w:t>
      </w:r>
    </w:p>
    <w:p w14:paraId="16011DE7"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ثالثا</w:t>
      </w:r>
      <w:r>
        <w:rPr>
          <w:rFonts w:ascii="Sakkal Majalla" w:hAnsi="Sakkal Majalla" w:cs="Sakkal Majalla" w:hint="cs"/>
          <w:sz w:val="28"/>
          <w:szCs w:val="28"/>
          <w:rtl/>
          <w:lang w:bidi="ar-EG"/>
        </w:rPr>
        <w:t>. تطوير إستراتيجية إدارة الموارد البشرية:</w:t>
      </w:r>
    </w:p>
    <w:p w14:paraId="43E4DB98"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 (طولان،2021).</w:t>
      </w:r>
    </w:p>
    <w:p w14:paraId="3DC9244B"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رابعا</w:t>
      </w:r>
      <w:r>
        <w:rPr>
          <w:rFonts w:ascii="Sakkal Majalla" w:hAnsi="Sakkal Majalla" w:cs="Sakkal Majalla" w:hint="cs"/>
          <w:sz w:val="28"/>
          <w:szCs w:val="28"/>
          <w:rtl/>
          <w:lang w:bidi="ar-EG"/>
        </w:rPr>
        <w:t>. تطوير إستراتيجيات وظائف وممارسات إدارة الموارد البشرية:</w:t>
      </w:r>
    </w:p>
    <w:p w14:paraId="6882356C"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ويمكن تصنيف إستراتيجيات وظائف إدارة الموارد البشرية كما يلي: (شادي والدسوقي،2021).</w:t>
      </w:r>
    </w:p>
    <w:p w14:paraId="66486AD1"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إستراتيجية تكوين الموارد البشرية.</w:t>
      </w:r>
    </w:p>
    <w:p w14:paraId="0336B41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إستراتيجية التعلم والتدريب </w:t>
      </w:r>
    </w:p>
    <w:p w14:paraId="64A67F0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إستراتيجية التعويضات.</w:t>
      </w:r>
    </w:p>
    <w:p w14:paraId="62636E95"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إستراتيجية علاقات العمل</w:t>
      </w:r>
    </w:p>
    <w:p w14:paraId="1B962877"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خامسا</w:t>
      </w:r>
      <w:r>
        <w:rPr>
          <w:rFonts w:ascii="Sakkal Majalla" w:hAnsi="Sakkal Majalla" w:cs="Sakkal Majalla" w:hint="cs"/>
          <w:sz w:val="28"/>
          <w:szCs w:val="28"/>
          <w:rtl/>
          <w:lang w:bidi="ar-EG"/>
        </w:rPr>
        <w:t>. إنجاز إستراتيجية إدارة الموارد البشرية:</w:t>
      </w:r>
      <w:r>
        <w:rPr>
          <w:rFonts w:ascii="Sakkal Majalla" w:hAnsi="Sakkal Majalla" w:cs="Sakkal Majalla" w:hint="cs"/>
          <w:sz w:val="28"/>
          <w:szCs w:val="28"/>
        </w:rPr>
        <w:t xml:space="preserve"> </w:t>
      </w:r>
    </w:p>
    <w:p w14:paraId="6A9B2B01"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الاتصالات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5DCDB408"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 (</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37807B9C"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سادسا</w:t>
      </w:r>
      <w:r>
        <w:rPr>
          <w:rFonts w:ascii="Sakkal Majalla" w:hAnsi="Sakkal Majalla" w:cs="Sakkal Majalla" w:hint="cs"/>
          <w:sz w:val="28"/>
          <w:szCs w:val="28"/>
          <w:rtl/>
          <w:lang w:bidi="ar-EG"/>
        </w:rPr>
        <w:t>. تقييم فاعلية إنجاز إستراتيجية إدارة الموارد البشرية:</w:t>
      </w:r>
    </w:p>
    <w:p w14:paraId="5712EE4E"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0C4D0FFD"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 (شمس،2021).</w:t>
      </w:r>
    </w:p>
    <w:p w14:paraId="036B14BC"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3E073023"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34CE7F44" w14:textId="77777777" w:rsidR="0003196F" w:rsidRPr="000239BC" w:rsidRDefault="00A974E0" w:rsidP="00D94893">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وعليه يرى الباحث ان إستراتيجية الموارد البشرية نظام فرعي ضمن نظام كلي أكبر والذي تشمل إستراتيجيات الهيكل التنظيمي بما فيها إستراتيجية الموارد البشرية، التي تتكامل جميعها مع بعضها لتحقيق أهداف ورسالة المؤسسة.</w:t>
      </w:r>
    </w:p>
    <w:p w14:paraId="70F5114B" w14:textId="777777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2.2.13 النظريات العلمية للممارسات الاستراتيجية لإدارة الموارد البشرية</w:t>
      </w:r>
    </w:p>
    <w:p w14:paraId="04A54FEE"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تستند الممارسات الاستراتيجية لإدارة الموارد البشرية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إلى</w:t>
      </w:r>
      <w:r>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Pr>
          <w:rFonts w:ascii="Sakkal Majalla" w:hAnsi="Sakkal Majalla" w:cs="Sakkal Majalla" w:hint="cs"/>
          <w:sz w:val="28"/>
          <w:szCs w:val="28"/>
          <w:lang w:bidi="ar-EG"/>
        </w:rPr>
        <w:t> </w:t>
      </w:r>
      <w:r>
        <w:rPr>
          <w:rFonts w:ascii="Sakkal Majalla" w:hAnsi="Sakkal Majalla" w:cs="Sakkal Majalla" w:hint="cs"/>
          <w:sz w:val="28"/>
          <w:szCs w:val="28"/>
          <w:rtl/>
        </w:rPr>
        <w:t>الذي يعتبر الموظفين ميزة تنافسية نادرة، ونظرية الطوارئ</w:t>
      </w:r>
      <w:r>
        <w:rPr>
          <w:rFonts w:ascii="Sakkal Majalla" w:hAnsi="Sakkal Majalla" w:cs="Sakkal Majalla" w:hint="cs"/>
          <w:sz w:val="28"/>
          <w:szCs w:val="28"/>
          <w:lang w:bidi="ar-EG"/>
        </w:rPr>
        <w:t> </w:t>
      </w:r>
      <w:r>
        <w:rPr>
          <w:rFonts w:ascii="Sakkal Majalla" w:hAnsi="Sakkal Majalla" w:cs="Sakkal Majalla" w:hint="cs"/>
          <w:sz w:val="28"/>
          <w:szCs w:val="28"/>
          <w:rtl/>
        </w:rPr>
        <w:t>التي تربط الممارسات ببيئة العمل، ونظرية السلوك التنظيمي</w:t>
      </w:r>
      <w:r>
        <w:rPr>
          <w:rFonts w:ascii="Sakkal Majalla" w:hAnsi="Sakkal Majalla" w:cs="Sakkal Majalla" w:hint="cs"/>
          <w:sz w:val="28"/>
          <w:szCs w:val="28"/>
          <w:lang w:bidi="ar-EG"/>
        </w:rPr>
        <w:t> </w:t>
      </w:r>
      <w:r>
        <w:rPr>
          <w:rFonts w:ascii="Sakkal Majalla" w:hAnsi="Sakkal Majalla" w:cs="Sakkal Majalla" w:hint="cs"/>
          <w:sz w:val="28"/>
          <w:szCs w:val="28"/>
          <w:rtl/>
        </w:rPr>
        <w:t>التي تحلل دوافع الأداء</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(طولان،2021).</w:t>
      </w:r>
    </w:p>
    <w:p w14:paraId="54F7FD4E"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أبرز النظريات العلمية للممارسات الاستراتيجية لإدارة الموارد البشرية</w:t>
      </w:r>
      <w:r>
        <w:rPr>
          <w:rFonts w:ascii="Sakkal Majalla" w:hAnsi="Sakkal Majalla" w:cs="Sakkal Majalla" w:hint="cs"/>
          <w:b/>
          <w:bCs/>
          <w:sz w:val="28"/>
          <w:szCs w:val="28"/>
          <w:lang w:bidi="ar-EG"/>
        </w:rPr>
        <w:t>:</w:t>
      </w:r>
    </w:p>
    <w:p w14:paraId="48BD7ABE"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الموارد</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Pr>
          <w:rFonts w:ascii="Sakkal Majalla" w:hAnsi="Sakkal Majalla" w:cs="Sakkal Majalla" w:hint="cs"/>
          <w:sz w:val="28"/>
          <w:szCs w:val="28"/>
          <w:lang w:bidi="ar-EG"/>
        </w:rPr>
        <w:t>.</w:t>
      </w:r>
    </w:p>
    <w:p w14:paraId="281AA9F6"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الطوارئ الاستراتيجية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Pr>
          <w:rFonts w:ascii="Sakkal Majalla" w:hAnsi="Sakkal Majalla" w:cs="Sakkal Majalla" w:hint="cs"/>
          <w:sz w:val="28"/>
          <w:szCs w:val="28"/>
          <w:lang w:bidi="ar-EG"/>
        </w:rPr>
        <w:t>.</w:t>
      </w:r>
    </w:p>
    <w:p w14:paraId="21F6FB2A"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الموقفية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 xml:space="preserve">Hashim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1B0E47F6"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العامل المعرفي/البشري</w:t>
      </w:r>
      <w:r>
        <w:rPr>
          <w:rFonts w:ascii="Sakkal Majalla" w:hAnsi="Sakkal Majalla" w:cs="Sakkal Majalla" w:hint="cs"/>
          <w:sz w:val="28"/>
          <w:szCs w:val="28"/>
          <w:lang w:bidi="ar-EG"/>
        </w:rPr>
        <w:t> </w:t>
      </w:r>
      <w:r>
        <w:rPr>
          <w:rFonts w:ascii="Sakkal Majalla" w:hAnsi="Sakkal Majalla" w:cs="Sakkal Majalla" w:hint="cs"/>
          <w:sz w:val="28"/>
          <w:szCs w:val="28"/>
          <w:rtl/>
        </w:rPr>
        <w:t>طوّرها بيتر دركار، وتنظر للموظف كرصيد ذي قيمة عالية، وتتحمل الإدارة مسؤولية تطوير مهاراته لسد الفجوات</w:t>
      </w:r>
      <w:r>
        <w:rPr>
          <w:rFonts w:ascii="Sakkal Majalla" w:hAnsi="Sakkal Majalla" w:cs="Sakkal Majalla" w:hint="cs"/>
          <w:sz w:val="28"/>
          <w:szCs w:val="28"/>
          <w:lang w:bidi="ar-EG"/>
        </w:rPr>
        <w:t>.</w:t>
      </w:r>
    </w:p>
    <w:p w14:paraId="0DEB69B5"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السلوك التنظيمي</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Pr>
          <w:rFonts w:ascii="Sakkal Majalla" w:hAnsi="Sakkal Majalla" w:cs="Sakkal Majalla" w:hint="cs"/>
          <w:sz w:val="28"/>
          <w:szCs w:val="28"/>
          <w:lang w:bidi="ar-EG"/>
        </w:rPr>
        <w:t>.</w:t>
      </w:r>
    </w:p>
    <w:p w14:paraId="1B430738" w14:textId="7777777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الإدارة الحديثة</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Pr>
          <w:rFonts w:ascii="Sakkal Majalla" w:hAnsi="Sakkal Majalla" w:cs="Sakkal Majalla" w:hint="cs"/>
          <w:sz w:val="28"/>
          <w:szCs w:val="28"/>
          <w:lang w:bidi="ar-EG"/>
        </w:rPr>
        <w:t>. </w:t>
      </w:r>
    </w:p>
    <w:p w14:paraId="7578A73D"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Pr>
          <w:rFonts w:ascii="Sakkal Majalla" w:hAnsi="Sakkal Majalla" w:cs="Sakkal Majalla" w:hint="cs"/>
          <w:sz w:val="28"/>
          <w:szCs w:val="28"/>
          <w:rtl/>
          <w:lang w:bidi="ar-EG"/>
        </w:rPr>
        <w:t xml:space="preserve"> (عاطف واخرون،2021).</w:t>
      </w:r>
    </w:p>
    <w:p w14:paraId="30B4BC55" w14:textId="77777777"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2.2.14 الممارسات الاستراتيجية لإدارة الموارد البشرية في السعودية</w:t>
      </w:r>
    </w:p>
    <w:p w14:paraId="20A9D562"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Pr>
          <w:rFonts w:ascii="Sakkal Majalla" w:hAnsi="Sakkal Majalla" w:cs="Sakkal Majalla" w:hint="cs"/>
          <w:sz w:val="28"/>
          <w:szCs w:val="28"/>
          <w:lang w:bidi="ar-EG"/>
        </w:rPr>
        <w:t>. </w:t>
      </w:r>
    </w:p>
    <w:p w14:paraId="2E6BD589"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التشريعات والأنظمة الرئيسية</w:t>
      </w:r>
      <w:r>
        <w:rPr>
          <w:rFonts w:ascii="Sakkal Majalla" w:hAnsi="Sakkal Majalla" w:cs="Sakkal Majalla" w:hint="cs"/>
          <w:sz w:val="28"/>
          <w:szCs w:val="28"/>
          <w:lang w:bidi="ar-EG"/>
        </w:rPr>
        <w:t>:</w:t>
      </w:r>
    </w:p>
    <w:p w14:paraId="79EBC6CD" w14:textId="77777777"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العمل السعودي</w:t>
      </w:r>
      <w:r>
        <w:rPr>
          <w:rFonts w:ascii="Sakkal Majalla" w:hAnsi="Sakkal Majalla" w:cs="Sakkal Majalla" w:hint="cs"/>
          <w:sz w:val="28"/>
          <w:szCs w:val="28"/>
          <w:lang w:bidi="ar-EG"/>
        </w:rPr>
        <w:t>: </w:t>
      </w:r>
      <w:r>
        <w:rPr>
          <w:rFonts w:ascii="Sakkal Majalla" w:hAnsi="Sakkal Majalla" w:cs="Sakkal Majalla" w:hint="cs"/>
          <w:sz w:val="28"/>
          <w:szCs w:val="28"/>
          <w:rtl/>
        </w:rPr>
        <w:t>ينظم العلاقة بين العامل وصاحب العمل، ويضمن حقوق الطرفين وبيئة عمل آمنة</w:t>
      </w:r>
      <w:r>
        <w:rPr>
          <w:rFonts w:ascii="Sakkal Majalla" w:hAnsi="Sakkal Majalla" w:cs="Sakkal Majalla" w:hint="cs"/>
          <w:sz w:val="28"/>
          <w:szCs w:val="28"/>
          <w:lang w:bidi="ar-EG"/>
        </w:rPr>
        <w:t>.</w:t>
      </w:r>
    </w:p>
    <w:p w14:paraId="6536A519" w14:textId="77777777"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العمل عن بعد</w:t>
      </w:r>
      <w:r>
        <w:rPr>
          <w:rFonts w:ascii="Sakkal Majalla" w:hAnsi="Sakkal Majalla" w:cs="Sakkal Majalla" w:hint="cs"/>
          <w:sz w:val="28"/>
          <w:szCs w:val="28"/>
          <w:lang w:bidi="ar-EG"/>
        </w:rPr>
        <w:t>: </w:t>
      </w:r>
      <w:r>
        <w:rPr>
          <w:rFonts w:ascii="Sakkal Majalla" w:hAnsi="Sakkal Majalla" w:cs="Sakkal Majalla" w:hint="cs"/>
          <w:sz w:val="28"/>
          <w:szCs w:val="28"/>
          <w:rtl/>
        </w:rPr>
        <w:t>مبادرة من خطة التحول الوطني لتنظيم العمل المرن والعمل عن بعد، خاصة للمرأة</w:t>
      </w:r>
      <w:r>
        <w:rPr>
          <w:rFonts w:ascii="Sakkal Majalla" w:hAnsi="Sakkal Majalla" w:cs="Sakkal Majalla" w:hint="cs"/>
          <w:sz w:val="28"/>
          <w:szCs w:val="28"/>
          <w:lang w:bidi="ar-EG"/>
        </w:rPr>
        <w:t>.</w:t>
      </w:r>
    </w:p>
    <w:p w14:paraId="7C68AF3B" w14:textId="77777777"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التوطين (نطاقات)</w:t>
      </w:r>
      <w:r>
        <w:rPr>
          <w:rFonts w:ascii="Sakkal Majalla" w:hAnsi="Sakkal Majalla" w:cs="Sakkal Majalla" w:hint="cs"/>
          <w:sz w:val="28"/>
          <w:szCs w:val="28"/>
          <w:lang w:bidi="ar-EG"/>
        </w:rPr>
        <w:t>: </w:t>
      </w:r>
      <w:r>
        <w:rPr>
          <w:rFonts w:ascii="Sakkal Majalla" w:hAnsi="Sakkal Majalla" w:cs="Sakkal Majalla" w:hint="cs"/>
          <w:sz w:val="28"/>
          <w:szCs w:val="28"/>
          <w:rtl/>
        </w:rPr>
        <w:t>استراتيجية إجبارية لرفع نسبة مشاركة المواطنين في القطاع الخاص</w:t>
      </w:r>
      <w:r>
        <w:rPr>
          <w:rFonts w:ascii="Sakkal Majalla" w:hAnsi="Sakkal Majalla" w:cs="Sakkal Majalla" w:hint="cs"/>
          <w:sz w:val="28"/>
          <w:szCs w:val="28"/>
          <w:lang w:bidi="ar-EG"/>
        </w:rPr>
        <w:t>.</w:t>
      </w:r>
    </w:p>
    <w:p w14:paraId="57177400" w14:textId="77777777" w:rsidR="00921362"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لوائح الموارد البشرية في الخدمة المدنية</w:t>
      </w:r>
      <w:r>
        <w:rPr>
          <w:rFonts w:ascii="Sakkal Majalla" w:hAnsi="Sakkal Majalla" w:cs="Sakkal Majalla" w:hint="cs"/>
          <w:sz w:val="28"/>
          <w:szCs w:val="28"/>
          <w:lang w:bidi="ar-EG"/>
        </w:rPr>
        <w:t>: </w:t>
      </w:r>
      <w:r>
        <w:rPr>
          <w:rFonts w:ascii="Sakkal Majalla" w:hAnsi="Sakkal Majalla" w:cs="Sakkal Majalla" w:hint="cs"/>
          <w:sz w:val="28"/>
          <w:szCs w:val="28"/>
          <w:rtl/>
        </w:rPr>
        <w:t>تنظم التعيين، الترقية، والتدريب بناءً على الكفاءة والاحتياج الوظيفي</w:t>
      </w:r>
      <w:r>
        <w:rPr>
          <w:rFonts w:ascii="Sakkal Majalla" w:hAnsi="Sakkal Majalla" w:cs="Sakkal Majalla" w:hint="cs"/>
          <w:sz w:val="28"/>
          <w:szCs w:val="28"/>
          <w:lang w:bidi="ar-EG"/>
        </w:rPr>
        <w:t>.</w:t>
      </w:r>
    </w:p>
    <w:p w14:paraId="39CA10B9"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17F05231" w14:textId="77777777" w:rsidR="003B4A9A" w:rsidRPr="000239BC" w:rsidRDefault="0086454C" w:rsidP="0086454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 القسم الثاني: تحسين جودة الخدمات </w:t>
      </w:r>
    </w:p>
    <w:p w14:paraId="798DD220"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 مقدمة:</w:t>
      </w:r>
    </w:p>
    <w:p w14:paraId="50C31BE5" w14:textId="77777777" w:rsidR="003B4A9A" w:rsidRPr="000239BC" w:rsidRDefault="00A974E0" w:rsidP="0060163D">
      <w:pPr>
        <w:bidi/>
        <w:spacing w:line="360" w:lineRule="auto"/>
        <w:jc w:val="both"/>
        <w:rPr>
          <w:rFonts w:ascii="Sakkal Majalla" w:hAnsi="Sakkal Majalla" w:cs="Sakkal Majalla"/>
          <w:sz w:val="28"/>
          <w:szCs w:val="28"/>
          <w:rtl/>
          <w:lang w:bidi="ar-BH"/>
        </w:rPr>
      </w:pPr>
      <w:r>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Pr>
          <w:rFonts w:ascii="Sakkal Majalla" w:hAnsi="Sakkal Majalla" w:cs="Sakkal Majalla" w:hint="cs"/>
          <w:color w:val="EE0000"/>
          <w:sz w:val="28"/>
          <w:szCs w:val="28"/>
          <w:rtl/>
        </w:rPr>
        <w:t xml:space="preserve"> في ظل ما تشهده بيئة الأعمال من التنافس الشديد في بيئة الأعمال في تقديم المنتجات والخدمات، تسعى تلك الشركة اليوم إلى تقديم خدماتها بمستوى عالي من الجودة، لتكون قادرة على الوفاء باحتياجات ورغبات عملائها وتوقعاتهم بالشكل الذي يحقق الرضا لديهم.  كما ان المستفيد من الخدمة هو العنصر الأساسي الذي يحرك دورة حياة الشركة</w:t>
      </w:r>
      <w:r>
        <w:rPr>
          <w:rFonts w:ascii="Sakkal Majalla" w:hAnsi="Sakkal Majalla" w:cs="Sakkal Majalla" w:hint="cs"/>
          <w:color w:val="EE0000"/>
          <w:sz w:val="28"/>
          <w:szCs w:val="28"/>
          <w:rtl/>
          <w:lang w:bidi="ar-EG"/>
        </w:rPr>
        <w:t xml:space="preserve">(حسين،2021). </w:t>
      </w:r>
      <w:r>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الجودة، وذلك حسب تعدد المداخل ووجهات النظر لكل باحث، على الرغم من قناعة الجميع بأهميتها </w:t>
      </w:r>
      <w:r>
        <w:rPr>
          <w:rFonts w:ascii="Sakkal Majalla" w:hAnsi="Sakkal Majalla" w:cs="Sakkal Majalla" w:hint="cs"/>
          <w:sz w:val="28"/>
          <w:szCs w:val="28"/>
          <w:rtl/>
        </w:rPr>
        <w:lastRenderedPageBreak/>
        <w:t xml:space="preserve">ودورها الفعال في تحقيق موقف تنافسي للمنتج او الخدمة،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Pr>
          <w:rFonts w:ascii="Sakkal Majalla" w:hAnsi="Sakkal Majalla" w:cs="Sakkal Majalla" w:hint="cs"/>
          <w:sz w:val="28"/>
          <w:szCs w:val="28"/>
          <w:rtl/>
          <w:lang w:bidi="ar-BH"/>
        </w:rPr>
        <w:t>(محمود،2020).</w:t>
      </w:r>
    </w:p>
    <w:p w14:paraId="68120D36" w14:textId="77777777"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Pr>
          <w:rFonts w:ascii="Sakkal Majalla" w:hAnsi="Sakkal Majalla" w:cs="Sakkal Majalla" w:hint="cs"/>
          <w:b/>
          <w:bCs/>
          <w:color w:val="EE0000"/>
          <w:sz w:val="28"/>
          <w:szCs w:val="28"/>
          <w:rtl/>
        </w:rPr>
        <w:t>ماهية جودة الخدمات:</w:t>
      </w:r>
    </w:p>
    <w:p w14:paraId="1791B579" w14:textId="77777777" w:rsidR="003B4A9A" w:rsidRPr="0060163D" w:rsidRDefault="003B4A9A" w:rsidP="00D94893">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أبعاداً ملموسة وغير ملموسة مثل الاعتمادية، سرعة الاستجابة، والتعاطف لضمان التنافسية </w:t>
      </w:r>
      <w:r>
        <w:rPr>
          <w:rFonts w:ascii="Sakkal Majalla" w:hAnsi="Sakkal Majalla" w:cs="Sakkal Majalla" w:hint="cs"/>
          <w:color w:val="EE0000"/>
          <w:sz w:val="28"/>
          <w:szCs w:val="28"/>
          <w:rtl/>
          <w:lang w:bidi="ar-EG"/>
        </w:rPr>
        <w:t>(حسين،2021).</w:t>
      </w:r>
    </w:p>
    <w:p w14:paraId="4BEBA92A" w14:textId="77777777" w:rsidR="003B4A9A" w:rsidRPr="0060163D" w:rsidRDefault="0060163D" w:rsidP="0060163D">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تتمثل جودة الخدمات 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BH"/>
        </w:rPr>
        <w:t>(اليازوري،2023).</w:t>
      </w:r>
    </w:p>
    <w:p w14:paraId="2AC591AB" w14:textId="77777777" w:rsidR="007D296F" w:rsidRPr="0060163D" w:rsidRDefault="007D296F" w:rsidP="0060163D">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كما يمكن قياس جودة الخدمات من خلال القدرة على تحقيق رغبات الزبون بالشكل الذي يتطابق مع توقعاته ويحقق رضاه التام عن السلعة أو الخدمة التي تقدم له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تقييم العميل لدرجة الامتياز أو التفوق الكلي من خلال </w:t>
      </w:r>
      <w:r>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Pr>
          <w:rFonts w:ascii="Sakkal Majalla" w:hAnsi="Sakkal Majalla" w:cs="Sakkal Majalla" w:hint="cs"/>
          <w:color w:val="EE0000"/>
          <w:sz w:val="28"/>
          <w:szCs w:val="28"/>
        </w:rPr>
        <w:t xml:space="preserve">Hashim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787205B0" w14:textId="77777777" w:rsidR="003B4A9A" w:rsidRPr="0060163D" w:rsidRDefault="003B4A9A" w:rsidP="00D94893">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ومن خلال ما سبق يمكن القول بان جودة الخدمات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الخدمات بأنها تقييم الزبائن لدرجة تطابق الأداء الفعلي للخدمة التي تم تقديمها بالمقارنة مع التوقع لما تقدمه </w:t>
      </w:r>
      <w:r>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49513676"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2.3.3 عناصر الخدمة الناجحة:</w:t>
      </w:r>
    </w:p>
    <w:p w14:paraId="4BA31A91"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وتتمثل عناصر الخدمة الناجحة في أربع مكونات أساسية تتمثل فيما يلي: </w:t>
      </w:r>
      <w:r>
        <w:rPr>
          <w:rFonts w:ascii="Sakkal Majalla" w:hAnsi="Sakkal Majalla" w:cs="Sakkal Majalla" w:hint="cs"/>
          <w:sz w:val="28"/>
          <w:szCs w:val="28"/>
          <w:rtl/>
          <w:lang w:bidi="ar-BH"/>
        </w:rPr>
        <w:t>(محمود،2020).</w:t>
      </w:r>
    </w:p>
    <w:p w14:paraId="4B3F1460" w14:textId="77777777"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نقطة البداية حاجات وتوقعات العملاء </w:t>
      </w:r>
    </w:p>
    <w:p w14:paraId="4DFD8FB3" w14:textId="77777777"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الاختيار الصحيح لمن يجيدون خدمة العملاء</w:t>
      </w:r>
    </w:p>
    <w:p w14:paraId="137EA44A" w14:textId="77777777"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تحقيق رضاء العميل من خلال الخدمة المتميزة</w:t>
      </w:r>
    </w:p>
    <w:p w14:paraId="7C7171B0" w14:textId="77777777"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الربط بين المكافأة والأداء المتميز لتحقيق رضا العميل.</w:t>
      </w:r>
    </w:p>
    <w:p w14:paraId="27235FBB" w14:textId="77777777" w:rsidR="003B4A9A" w:rsidRPr="000239BC" w:rsidRDefault="00A974E0" w:rsidP="00A974E0">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ويرى الباحث وجود عناصر أخرى للخدمة الناجحة تتمثل في الاقتصاد في استخدام الموارد بكفاءة وتحقيق مردود عالي الاستثمار باستخدام أنماط الخدمة الملائمة لاحتياجات العملاء. وضرورة تقديم الخدمة لمختلف فئات العملاء بصورة عادلة. مع سهولة الوصول إلى موقع الخدمة وإمكانية الحصول عليها. والفاعلية في تقديم الخدمات والسلع المقدمة ومدى تقبل العملاء للخدمات والسلع المعروضة. ومناسبة نوع الخدمة او السلعة للعميل.</w:t>
      </w:r>
    </w:p>
    <w:p w14:paraId="131C46E7"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أهمية جودة الخدمات </w:t>
      </w:r>
    </w:p>
    <w:p w14:paraId="3ED8C7B6" w14:textId="77777777" w:rsidR="00921362" w:rsidRPr="000239BC" w:rsidRDefault="00921362"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أبرز جوانب أهمية جودة الخدمات</w:t>
      </w:r>
      <w:r>
        <w:rPr>
          <w:rFonts w:ascii="Sakkal Majalla" w:hAnsi="Sakkal Majalla" w:cs="Sakkal Majalla" w:hint="cs"/>
          <w:sz w:val="28"/>
          <w:szCs w:val="28"/>
        </w:rPr>
        <w:t>:</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(أبو زيد،2021).</w:t>
      </w:r>
    </w:p>
    <w:p w14:paraId="1D726903"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الجودة هي المحدد الرئيسي لرضا العملاء، مما يضمن عودتهم للتعامل مع المؤسسة مرة أخرى</w:t>
      </w:r>
      <w:r>
        <w:rPr>
          <w:rFonts w:ascii="Sakkal Majalla" w:hAnsi="Sakkal Majalla" w:cs="Sakkal Majalla" w:hint="cs"/>
          <w:sz w:val="28"/>
          <w:szCs w:val="28"/>
        </w:rPr>
        <w:t>.</w:t>
      </w:r>
    </w:p>
    <w:p w14:paraId="49334E0A"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تميز الخدمة عالية الجودة المؤسسة عن منافسيها وتمنحها سمعة قوية في السوق</w:t>
      </w:r>
      <w:r>
        <w:rPr>
          <w:rFonts w:ascii="Sakkal Majalla" w:hAnsi="Sakkal Majalla" w:cs="Sakkal Majalla" w:hint="cs"/>
          <w:sz w:val="28"/>
          <w:szCs w:val="28"/>
        </w:rPr>
        <w:t>.</w:t>
      </w:r>
    </w:p>
    <w:p w14:paraId="5045A714"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Pr>
          <w:rFonts w:ascii="Sakkal Majalla" w:hAnsi="Sakkal Majalla" w:cs="Sakkal Majalla" w:hint="cs"/>
          <w:sz w:val="28"/>
          <w:szCs w:val="28"/>
        </w:rPr>
        <w:t>.</w:t>
      </w:r>
    </w:p>
    <w:p w14:paraId="1B27951E"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تضمن تقديم الخدمة كما وُعد العميل (الاعتمادية)، مما يعزز الثقة والمصداقية</w:t>
      </w:r>
      <w:r>
        <w:rPr>
          <w:rFonts w:ascii="Sakkal Majalla" w:hAnsi="Sakkal Majalla" w:cs="Sakkal Majalla" w:hint="cs"/>
          <w:sz w:val="28"/>
          <w:szCs w:val="28"/>
        </w:rPr>
        <w:t>.</w:t>
      </w:r>
    </w:p>
    <w:p w14:paraId="5890541F"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تساعد في جسر الفجوة بين ما يتوقعه العميل وما يحصل عليه فعلياً</w:t>
      </w:r>
      <w:r>
        <w:rPr>
          <w:rFonts w:ascii="Sakkal Majalla" w:hAnsi="Sakkal Majalla" w:cs="Sakkal Majalla" w:hint="cs"/>
          <w:sz w:val="28"/>
          <w:szCs w:val="28"/>
        </w:rPr>
        <w:t>.</w:t>
      </w:r>
    </w:p>
    <w:p w14:paraId="33F81A41" w14:textId="77777777"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تعد جودة الخدمات ضرورة لنمو واستمرارية المؤسسات في بيئة تنافسية</w:t>
      </w:r>
      <w:r>
        <w:rPr>
          <w:rFonts w:ascii="Sakkal Majalla" w:hAnsi="Sakkal Majalla" w:cs="Sakkal Majalla" w:hint="cs"/>
          <w:sz w:val="28"/>
          <w:szCs w:val="28"/>
        </w:rPr>
        <w:t>. </w:t>
      </w:r>
    </w:p>
    <w:p w14:paraId="50140628" w14:textId="77777777" w:rsidR="00921362" w:rsidRPr="000239BC" w:rsidRDefault="00AD1B92" w:rsidP="00AD1B92">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Pr>
          <w:rFonts w:ascii="Sakkal Majalla" w:hAnsi="Sakkal Majalla" w:cs="Sakkal Majalla"/>
          <w:color w:val="EE0000"/>
          <w:sz w:val="28"/>
          <w:szCs w:val="28"/>
        </w:rPr>
        <w:t xml:space="preserve"> </w:t>
      </w:r>
      <w:r>
        <w:rPr>
          <w:rFonts w:ascii="Sakkal Majalla" w:hAnsi="Sakkal Majalla" w:cs="Sakkal Majalla" w:hint="cs"/>
          <w:color w:val="EE0000"/>
          <w:sz w:val="28"/>
          <w:szCs w:val="28"/>
          <w:rtl/>
          <w:lang w:bidi="ar-EG"/>
        </w:rPr>
        <w:t>حيث</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 xml:space="preserve"> حيث تُعد الجودة عاملاً حاسماً في جذب العملاء والاحتفاظ بهم</w:t>
      </w:r>
      <w:r>
        <w:rPr>
          <w:rFonts w:ascii="Sakkal Majalla" w:hAnsi="Sakkal Majalla" w:cs="Sakkal Majalla" w:hint="cs"/>
          <w:color w:val="EE0000"/>
          <w:sz w:val="28"/>
          <w:szCs w:val="28"/>
        </w:rPr>
        <w:t>. </w:t>
      </w:r>
    </w:p>
    <w:p w14:paraId="2B3CFE81"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2.3.5 اهداف جودة الخدمات</w:t>
      </w:r>
    </w:p>
    <w:p w14:paraId="5DFC69C3" w14:textId="77777777" w:rsidR="00925F89" w:rsidRPr="000239BC" w:rsidRDefault="00925F89" w:rsidP="00D94893">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أبرز أهداف جودة الخدمات</w:t>
      </w:r>
      <w:r>
        <w:rPr>
          <w:rFonts w:ascii="Sakkal Majalla" w:hAnsi="Sakkal Majalla" w:cs="Sakkal Majalla" w:hint="cs"/>
          <w:sz w:val="28"/>
          <w:szCs w:val="28"/>
        </w:rPr>
        <w:t>:</w:t>
      </w:r>
      <w:r>
        <w:rPr>
          <w:rFonts w:ascii="Sakkal Majalla" w:hAnsi="Sakkal Majalla" w:cs="Sakkal Majalla" w:hint="cs"/>
          <w:sz w:val="28"/>
          <w:szCs w:val="28"/>
          <w:rtl/>
          <w:lang w:bidi="ar-EG"/>
        </w:rPr>
        <w:t xml:space="preserve"> (عبد الغفار،2024).</w:t>
      </w:r>
    </w:p>
    <w:p w14:paraId="377241F2" w14:textId="77777777"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Pr>
          <w:rFonts w:ascii="Sakkal Majalla" w:hAnsi="Sakkal Majalla" w:cs="Sakkal Majalla" w:hint="cs"/>
          <w:sz w:val="28"/>
          <w:szCs w:val="28"/>
        </w:rPr>
        <w:t>.</w:t>
      </w:r>
      <w:r>
        <w:rPr>
          <w:rFonts w:ascii="Sakkal Majalla" w:hAnsi="Sakkal Majalla" w:cs="Sakkal Majalla" w:hint="cs"/>
          <w:sz w:val="28"/>
          <w:szCs w:val="28"/>
          <w:rtl/>
        </w:rPr>
        <w:t xml:space="preserve"> عبر </w:t>
      </w:r>
      <w:r>
        <w:rPr>
          <w:rFonts w:ascii="Sakkal Majalla" w:hAnsi="Sakkal Majalla" w:cs="Sakkal Majalla"/>
          <w:sz w:val="28"/>
          <w:szCs w:val="28"/>
          <w:rtl/>
        </w:rPr>
        <w:t>تطوير</w:t>
      </w:r>
      <w:r>
        <w:rPr>
          <w:rFonts w:ascii="Sakkal Majalla" w:hAnsi="Sakkal Majalla" w:cs="Sakkal Majalla" w:hint="cs"/>
          <w:sz w:val="28"/>
          <w:szCs w:val="28"/>
          <w:rtl/>
        </w:rPr>
        <w:t xml:space="preserve"> أساليب العمل، تقليل الوقت والتكلفة، وتقليل الأخطاء في تقديم الخدمة</w:t>
      </w:r>
      <w:r>
        <w:rPr>
          <w:rFonts w:ascii="Sakkal Majalla" w:hAnsi="Sakkal Majalla" w:cs="Sakkal Majalla" w:hint="cs"/>
          <w:sz w:val="28"/>
          <w:szCs w:val="28"/>
        </w:rPr>
        <w:t>.</w:t>
      </w:r>
    </w:p>
    <w:p w14:paraId="3558AE2B" w14:textId="77777777"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من خلال تقديم خدمات متميزة وموثوقة بشكل دائم</w:t>
      </w:r>
      <w:r>
        <w:rPr>
          <w:rFonts w:ascii="Sakkal Majalla" w:hAnsi="Sakkal Majalla" w:cs="Sakkal Majalla" w:hint="cs"/>
          <w:sz w:val="28"/>
          <w:szCs w:val="28"/>
        </w:rPr>
        <w:t>.</w:t>
      </w:r>
      <w:r>
        <w:rPr>
          <w:rFonts w:ascii="Sakkal Majalla" w:hAnsi="Sakkal Majalla" w:cs="Sakkal Majalla" w:hint="cs"/>
          <w:sz w:val="28"/>
          <w:szCs w:val="28"/>
          <w:rtl/>
        </w:rPr>
        <w:t xml:space="preserve"> و</w:t>
      </w:r>
      <w:r>
        <w:rPr>
          <w:rFonts w:ascii="Sakkal Majalla" w:hAnsi="Sakkal Majalla" w:cs="Sakkal Majalla"/>
          <w:sz w:val="28"/>
          <w:szCs w:val="28"/>
          <w:rtl/>
        </w:rPr>
        <w:t>تمكين</w:t>
      </w:r>
      <w:r>
        <w:rPr>
          <w:rFonts w:ascii="Sakkal Majalla" w:hAnsi="Sakkal Majalla" w:cs="Sakkal Majalla" w:hint="cs"/>
          <w:sz w:val="28"/>
          <w:szCs w:val="28"/>
          <w:rtl/>
        </w:rPr>
        <w:t xml:space="preserve"> المؤسسة من البقاء والتميز في سوق شديد المنافسة عبر تقديم جودة عالية</w:t>
      </w:r>
      <w:r>
        <w:rPr>
          <w:rFonts w:ascii="Sakkal Majalla" w:hAnsi="Sakkal Majalla" w:cs="Sakkal Majalla" w:hint="cs"/>
          <w:sz w:val="28"/>
          <w:szCs w:val="28"/>
        </w:rPr>
        <w:t>.</w:t>
      </w:r>
    </w:p>
    <w:p w14:paraId="261E6584" w14:textId="77777777"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Pr>
          <w:rFonts w:ascii="Sakkal Majalla" w:hAnsi="Sakkal Majalla" w:cs="Sakkal Majalla" w:hint="cs"/>
          <w:sz w:val="28"/>
          <w:szCs w:val="28"/>
        </w:rPr>
        <w:t>.</w:t>
      </w:r>
      <w:r>
        <w:rPr>
          <w:rFonts w:ascii="Sakkal Majalla" w:hAnsi="Sakkal Majalla" w:cs="Sakkal Majalla" w:hint="cs"/>
          <w:sz w:val="28"/>
          <w:szCs w:val="28"/>
          <w:rtl/>
        </w:rPr>
        <w:t xml:space="preserve"> والتوافق مع المعايير العالمية مثل نظام آيزو </w:t>
      </w:r>
      <w:r>
        <w:rPr>
          <w:rFonts w:ascii="Sakkal Majalla" w:hAnsi="Sakkal Majalla" w:cs="Sakkal Majalla" w:hint="cs"/>
          <w:sz w:val="28"/>
          <w:szCs w:val="28"/>
        </w:rPr>
        <w:t>ISO 9001. </w:t>
      </w:r>
    </w:p>
    <w:p w14:paraId="77292DC6" w14:textId="77777777" w:rsidR="00AD1B92" w:rsidRPr="000239BC" w:rsidRDefault="00AD1B92" w:rsidP="00AD1B92">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ويمكن القول بان أهداف جودة الخدمات تتمحور حول تلبية أو تجاوز توقعات العملاء، تعزيز رضاهم، وتحسين كفاءة العمليات التشغيلية لضمان المنافسة والاستمرارية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01CE074F" w14:textId="77777777"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2.3.6 مراحل التطور التاريخي للجودة:</w:t>
      </w:r>
    </w:p>
    <w:p w14:paraId="57FB1746" w14:textId="77777777" w:rsidR="00137EAC" w:rsidRPr="000239BC" w:rsidRDefault="00137EAC" w:rsidP="00137EAC">
      <w:pPr>
        <w:bidi/>
        <w:spacing w:line="360" w:lineRule="auto"/>
        <w:jc w:val="both"/>
        <w:rPr>
          <w:rFonts w:ascii="Sakkal Majalla" w:hAnsi="Sakkal Majalla" w:cs="Sakkal Majalla"/>
          <w:sz w:val="28"/>
          <w:szCs w:val="28"/>
          <w:rtl/>
          <w:lang w:bidi="ar-BH"/>
        </w:rPr>
      </w:pPr>
      <w:r>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Pr>
          <w:rFonts w:ascii="Sakkal Majalla" w:hAnsi="Sakkal Majalla" w:cs="Sakkal Majalla" w:hint="cs"/>
          <w:sz w:val="28"/>
          <w:szCs w:val="28"/>
          <w:rtl/>
          <w:lang w:bidi="ar-BH"/>
        </w:rPr>
        <w:t xml:space="preserve"> (البرازي،2021).</w:t>
      </w:r>
    </w:p>
    <w:p w14:paraId="56B8AD66"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الأولى:</w:t>
      </w:r>
    </w:p>
    <w:p w14:paraId="05E11227"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ضبط العامل المنفذ للجودة عن الفترة (من 1776 – الي 1900)</w:t>
      </w:r>
    </w:p>
    <w:p w14:paraId="26820B7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65FE3E33"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المرحلة الثانية: </w:t>
      </w:r>
    </w:p>
    <w:p w14:paraId="65A51B4B"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استحداث وظيفة رئيس عمال مختص بالجودة (من 1900 – الي 1917)</w:t>
      </w:r>
    </w:p>
    <w:p w14:paraId="0A14F440"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60EAF338"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الثالثة:</w:t>
      </w:r>
    </w:p>
    <w:p w14:paraId="30819F7C"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7D02059" w14:textId="77777777" w:rsidR="00137EAC" w:rsidRPr="000239BC" w:rsidRDefault="00137EAC" w:rsidP="00137EAC">
      <w:pPr>
        <w:bidi/>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rtl/>
        </w:rPr>
        <w:t>المرحلة الرابعة</w:t>
      </w:r>
      <w:r>
        <w:rPr>
          <w:rFonts w:ascii="Sakkal Majalla" w:hAnsi="Sakkal Majalla" w:cs="Sakkal Majalla" w:hint="cs"/>
          <w:sz w:val="28"/>
          <w:szCs w:val="28"/>
          <w:u w:val="single"/>
          <w:rtl/>
        </w:rPr>
        <w:t>:</w:t>
      </w:r>
    </w:p>
    <w:p w14:paraId="06760167"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الجداول الإحصائية للجودة (من 1939 الي 1945)</w:t>
      </w:r>
    </w:p>
    <w:p w14:paraId="782084B0"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128F3D97"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الخامسة:</w:t>
      </w:r>
    </w:p>
    <w:p w14:paraId="1C3A81AE"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الضبط الشامل للجودة </w:t>
      </w:r>
      <w:r>
        <w:rPr>
          <w:rFonts w:ascii="Sakkal Majalla" w:hAnsi="Sakkal Majalla" w:cs="Sakkal Majalla" w:hint="cs"/>
          <w:sz w:val="28"/>
          <w:szCs w:val="28"/>
        </w:rPr>
        <w:t>(T.Q.C)</w:t>
      </w:r>
      <w:r>
        <w:rPr>
          <w:rFonts w:ascii="Sakkal Majalla" w:hAnsi="Sakkal Majalla" w:cs="Sakkal Majalla" w:hint="cs"/>
          <w:sz w:val="28"/>
          <w:szCs w:val="28"/>
          <w:rtl/>
        </w:rPr>
        <w:t xml:space="preserve"> عن الفترة (من 1945 الي 1980)</w:t>
      </w:r>
    </w:p>
    <w:p w14:paraId="0B8DB00E"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55A7B34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السادسة:</w:t>
      </w:r>
    </w:p>
    <w:p w14:paraId="1D954206"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التأكيد علي الجودة (</w:t>
      </w:r>
      <w:r>
        <w:rPr>
          <w:rFonts w:ascii="Sakkal Majalla" w:hAnsi="Sakkal Majalla" w:cs="Sakkal Majalla" w:hint="cs"/>
          <w:sz w:val="28"/>
          <w:szCs w:val="28"/>
        </w:rPr>
        <w:t>Q.A)</w:t>
      </w:r>
      <w:r>
        <w:rPr>
          <w:rFonts w:ascii="Sakkal Majalla" w:hAnsi="Sakkal Majalla" w:cs="Sakkal Majalla" w:hint="cs"/>
          <w:sz w:val="28"/>
          <w:szCs w:val="28"/>
          <w:rtl/>
        </w:rPr>
        <w:t xml:space="preserve"> عن الفترة (من 1980 الى 1987)</w:t>
      </w:r>
    </w:p>
    <w:p w14:paraId="02129F80"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1F7D9146" w14:textId="77777777" w:rsidR="00137EAC" w:rsidRPr="000239BC" w:rsidRDefault="00137EAC" w:rsidP="00137EAC">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المرحلة السابعة:</w:t>
      </w:r>
    </w:p>
    <w:p w14:paraId="2F3ADE82"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مرحلة ادارة عمليات الجودة الشاملة </w:t>
      </w:r>
      <w:r>
        <w:rPr>
          <w:rFonts w:ascii="Sakkal Majalla" w:hAnsi="Sakkal Majalla" w:cs="Sakkal Majalla" w:hint="cs"/>
          <w:sz w:val="28"/>
          <w:szCs w:val="28"/>
        </w:rPr>
        <w:t>(T.Q.M)</w:t>
      </w:r>
      <w:r>
        <w:rPr>
          <w:rFonts w:ascii="Sakkal Majalla" w:hAnsi="Sakkal Majalla" w:cs="Sakkal Majalla" w:hint="cs"/>
          <w:sz w:val="28"/>
          <w:szCs w:val="28"/>
          <w:rtl/>
        </w:rPr>
        <w:t xml:space="preserve"> بداية من عام 1987 حت الان</w:t>
      </w:r>
    </w:p>
    <w:p w14:paraId="0076F4ED"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Pr>
          <w:rFonts w:ascii="Sakkal Majalla" w:hAnsi="Sakkal Majalla" w:cs="Sakkal Majalla" w:hint="cs"/>
          <w:sz w:val="28"/>
          <w:szCs w:val="28"/>
        </w:rPr>
        <w:t>ISO – 9004</w:t>
      </w:r>
      <w:r>
        <w:rPr>
          <w:rFonts w:ascii="Sakkal Majalla" w:hAnsi="Sakkal Majalla" w:cs="Sakkal Majalla" w:hint="cs"/>
          <w:sz w:val="28"/>
          <w:szCs w:val="28"/>
          <w:rtl/>
        </w:rPr>
        <w:t>) تستخدم كدليل إرشادي لمدى تطبيق المعايير.</w:t>
      </w:r>
    </w:p>
    <w:p w14:paraId="6E9ED773" w14:textId="77777777"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2.3.7 خطوات تحقيق الجودة في تقديم الخدمة</w:t>
      </w:r>
    </w:p>
    <w:p w14:paraId="5EBC4F30" w14:textId="77777777" w:rsidR="00921362" w:rsidRPr="000239BC" w:rsidRDefault="00921362"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DZ"/>
        </w:rPr>
        <w:t>من الخطوات التي تحقق الجودة في تقديم الخدمة ما يلي</w:t>
      </w:r>
      <w:r>
        <w:rPr>
          <w:rFonts w:ascii="Sakkal Majalla" w:hAnsi="Sakkal Majalla" w:cs="Sakkal Majalla" w:hint="cs"/>
          <w:sz w:val="28"/>
          <w:szCs w:val="28"/>
          <w:lang w:val="fr-FR"/>
        </w:rPr>
        <w:t>:</w:t>
      </w:r>
      <w:r>
        <w:rPr>
          <w:rFonts w:ascii="Sakkal Majalla" w:hAnsi="Sakkal Majalla" w:cs="Sakkal Majalla" w:hint="cs"/>
          <w:sz w:val="28"/>
          <w:szCs w:val="28"/>
          <w:rtl/>
          <w:lang w:bidi="ar-EG"/>
        </w:rPr>
        <w:t xml:space="preserve"> (ثابت،2021).</w:t>
      </w:r>
    </w:p>
    <w:p w14:paraId="7936C5C4" w14:textId="77777777"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والذهني </w:t>
      </w:r>
      <w:r>
        <w:rPr>
          <w:rFonts w:ascii="Sakkal Majalla" w:hAnsi="Sakkal Majalla" w:cs="Sakkal Majalla" w:hint="cs"/>
          <w:sz w:val="28"/>
          <w:szCs w:val="28"/>
          <w:rtl/>
        </w:rPr>
        <w:t xml:space="preserve">لتقديم الخدمة عبر </w:t>
      </w:r>
      <w:r>
        <w:rPr>
          <w:rFonts w:ascii="Sakkal Majalla" w:hAnsi="Sakkal Majalla" w:cs="Sakkal Majalla" w:hint="cs"/>
          <w:sz w:val="28"/>
          <w:szCs w:val="28"/>
          <w:rtl/>
          <w:lang w:bidi="ar-DZ"/>
        </w:rPr>
        <w:t>خلق الرغبة لدى العملاء وتحديد حاجاتهم وتعتمد على المهارات لمقدم الخدمة ومن المتطلبات الاساسية لذألك</w:t>
      </w:r>
      <w:r>
        <w:rPr>
          <w:rFonts w:ascii="Sakkal Majalla" w:hAnsi="Sakkal Majalla" w:cs="Sakkal Majalla" w:hint="cs"/>
          <w:sz w:val="28"/>
          <w:szCs w:val="28"/>
          <w:lang w:val="fr-FR"/>
        </w:rPr>
        <w:t>:</w:t>
      </w:r>
    </w:p>
    <w:p w14:paraId="454DEE88" w14:textId="77777777" w:rsidR="00921362" w:rsidRPr="000239BC" w:rsidRDefault="00921362">
      <w:pPr>
        <w:numPr>
          <w:ilvl w:val="0"/>
          <w:numId w:val="4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 </w:t>
      </w:r>
      <w:r>
        <w:rPr>
          <w:rFonts w:ascii="Sakkal Majalla" w:hAnsi="Sakkal Majalla" w:cs="Sakkal Majalla" w:hint="cs"/>
          <w:sz w:val="28"/>
          <w:szCs w:val="28"/>
          <w:rtl/>
          <w:lang w:bidi="ar-DZ"/>
        </w:rPr>
        <w:t>العرض السليم لمزايا الخدمة المقدمة بالتركيز على خصائصها</w:t>
      </w:r>
      <w:r>
        <w:rPr>
          <w:rFonts w:ascii="Sakkal Majalla" w:hAnsi="Sakkal Majalla" w:cs="Sakkal Majalla" w:hint="cs"/>
          <w:sz w:val="28"/>
          <w:szCs w:val="28"/>
          <w:rtl/>
        </w:rPr>
        <w:t xml:space="preserve"> و</w:t>
      </w:r>
      <w:r>
        <w:rPr>
          <w:rFonts w:ascii="Sakkal Majalla" w:hAnsi="Sakkal Majalla" w:cs="Sakkal Majalla"/>
          <w:sz w:val="28"/>
          <w:szCs w:val="28"/>
          <w:rtl/>
        </w:rPr>
        <w:t>التركيز</w:t>
      </w:r>
      <w:r>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59C4BAAF" w14:textId="77777777" w:rsidR="00921362" w:rsidRPr="000239BC" w:rsidRDefault="00921362">
      <w:pPr>
        <w:numPr>
          <w:ilvl w:val="0"/>
          <w:numId w:val="4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 </w:t>
      </w:r>
      <w:r>
        <w:rPr>
          <w:rFonts w:ascii="Sakkal Majalla" w:hAnsi="Sakkal Majalla" w:cs="Sakkal Majalla" w:hint="cs"/>
          <w:sz w:val="28"/>
          <w:szCs w:val="28"/>
          <w:rtl/>
          <w:lang w:bidi="ar-DZ"/>
        </w:rPr>
        <w:t>اعتماد كافة المعدات البيعية كوسيلة للتأثير على الحواس لدى العميل</w:t>
      </w:r>
      <w:r>
        <w:rPr>
          <w:rFonts w:ascii="Sakkal Majalla" w:hAnsi="Sakkal Majalla" w:cs="Sakkal Majalla" w:hint="cs"/>
          <w:sz w:val="28"/>
          <w:szCs w:val="28"/>
          <w:rtl/>
          <w:lang w:bidi="ar-EG"/>
        </w:rPr>
        <w:t xml:space="preserve"> مع </w:t>
      </w:r>
      <w:r>
        <w:rPr>
          <w:rFonts w:ascii="Sakkal Majalla" w:hAnsi="Sakkal Majalla" w:cs="Sakkal Majalla" w:hint="cs"/>
          <w:sz w:val="28"/>
          <w:szCs w:val="28"/>
        </w:rPr>
        <w:t> </w:t>
      </w:r>
      <w:r>
        <w:rPr>
          <w:rFonts w:ascii="Sakkal Majalla" w:hAnsi="Sakkal Majalla" w:cs="Sakkal Majalla" w:hint="cs"/>
          <w:sz w:val="28"/>
          <w:szCs w:val="28"/>
          <w:rtl/>
          <w:lang w:bidi="ar-DZ"/>
        </w:rPr>
        <w:t>ترك الفرصة للعميل كي يستفسر عن نوع الخدمة وان يكون مقدم الخدمة على استعداد للرد والاقناع</w:t>
      </w:r>
      <w:r>
        <w:rPr>
          <w:rFonts w:ascii="Sakkal Majalla" w:hAnsi="Sakkal Majalla" w:cs="Sakkal Majalla" w:hint="cs"/>
          <w:sz w:val="28"/>
          <w:szCs w:val="28"/>
          <w:rtl/>
        </w:rPr>
        <w:t xml:space="preserve"> مع </w:t>
      </w:r>
      <w:r>
        <w:rPr>
          <w:rFonts w:ascii="Sakkal Majalla" w:hAnsi="Sakkal Majalla" w:cs="Sakkal Majalla"/>
          <w:sz w:val="28"/>
          <w:szCs w:val="28"/>
          <w:rtl/>
        </w:rPr>
        <w:t>التركيز</w:t>
      </w:r>
      <w:r>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Pr>
          <w:rFonts w:ascii="Sakkal Majalla" w:hAnsi="Sakkal Majalla" w:cs="Sakkal Majalla" w:hint="cs"/>
          <w:sz w:val="28"/>
          <w:szCs w:val="28"/>
          <w:lang w:val="fr-FR"/>
        </w:rPr>
        <w:t> </w:t>
      </w:r>
    </w:p>
    <w:p w14:paraId="6B3ABF43" w14:textId="77777777"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اقناع العميل ومعالجة اعتراضه تتطلب عملية الاقتناع العديد من الجهود السلوكية القادرة على خلق القناعة لدى العملاء عند تقديم الخدمات ومعالجة الاعتراضات التي يبديها العميل بوضع عراقيل رغم اقتناعه بوجود الخدمة فالرد على الاعتراض يختلف من موقف الى اخر لذلك يتطلب وجود قواعد لذألك</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lang w:bidi="ar-EG"/>
        </w:rPr>
        <w:t>Margaret</w:t>
      </w:r>
      <w:r>
        <w:rPr>
          <w:rFonts w:ascii="Sakkal Majalla" w:hAnsi="Sakkal Majalla" w:cs="Sakkal Majalla" w:hint="cs"/>
          <w:sz w:val="28"/>
          <w:szCs w:val="28"/>
        </w:rPr>
        <w:t xml:space="preserve"> </w:t>
      </w:r>
      <w:r>
        <w:rPr>
          <w:rFonts w:ascii="Sakkal Majalla" w:hAnsi="Sakkal Majalla" w:cs="Sakkal Majalla" w:hint="cs"/>
          <w:sz w:val="28"/>
          <w:szCs w:val="28"/>
          <w:lang w:bidi="ar-EG"/>
        </w:rPr>
        <w:t>et al ,2016</w:t>
      </w:r>
      <w:r>
        <w:rPr>
          <w:rFonts w:ascii="Sakkal Majalla" w:hAnsi="Sakkal Majalla" w:cs="Sakkal Majalla" w:hint="cs"/>
          <w:sz w:val="28"/>
          <w:szCs w:val="28"/>
          <w:rtl/>
          <w:lang w:bidi="ar-EG"/>
        </w:rPr>
        <w:t>)</w:t>
      </w:r>
    </w:p>
    <w:p w14:paraId="47C85890" w14:textId="77777777"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 xml:space="preserve">التأكد من استمرارية العملاء بالتعامل مع المؤسسة حيث ان خلق الولاء لدى العميل يأتي من خلال بعض الخدمات التي تشكل ضمانا لولاء العميل مع الاهتمام بشكاوى العملاء وملاحظاتهم وعلى مقدمو الخدمة ان يكونوا على درجة عالية من الصبر في استيعاب هذه الشكاوى واتخاذ الاجراءات المناسبة </w:t>
      </w:r>
      <w:r>
        <w:rPr>
          <w:rFonts w:ascii="Sakkal Majalla" w:hAnsi="Sakkal Majalla" w:cs="Sakkal Majalla" w:hint="cs"/>
          <w:sz w:val="28"/>
          <w:szCs w:val="28"/>
          <w:rtl/>
          <w:lang w:bidi="ar-EG"/>
        </w:rPr>
        <w:t>(ثابت،2021).</w:t>
      </w:r>
    </w:p>
    <w:p w14:paraId="6BFA6374" w14:textId="77777777" w:rsidR="00A95E66" w:rsidRDefault="00A95E66" w:rsidP="00D94893">
      <w:pPr>
        <w:bidi/>
        <w:spacing w:line="360" w:lineRule="auto"/>
        <w:jc w:val="both"/>
        <w:rPr>
          <w:rFonts w:ascii="Sakkal Majalla" w:hAnsi="Sakkal Majalla" w:cs="Sakkal Majalla"/>
          <w:b/>
          <w:bCs/>
          <w:sz w:val="28"/>
          <w:szCs w:val="28"/>
          <w:rtl/>
        </w:rPr>
      </w:pPr>
    </w:p>
    <w:p w14:paraId="7FC63C7E" w14:textId="77777777" w:rsidR="00A95E66" w:rsidRDefault="00A95E66" w:rsidP="00A95E66">
      <w:pPr>
        <w:bidi/>
        <w:spacing w:line="360" w:lineRule="auto"/>
        <w:jc w:val="both"/>
        <w:rPr>
          <w:rFonts w:ascii="Sakkal Majalla" w:hAnsi="Sakkal Majalla" w:cs="Sakkal Majalla"/>
          <w:b/>
          <w:bCs/>
          <w:sz w:val="28"/>
          <w:szCs w:val="28"/>
          <w:rtl/>
        </w:rPr>
      </w:pPr>
    </w:p>
    <w:p w14:paraId="730BA86E" w14:textId="77777777"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2.3.8 أسباب المحافظة علي جودة الخدمات:</w:t>
      </w:r>
    </w:p>
    <w:p w14:paraId="21496B24"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تتحدد مدى جودة الخدمات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الخدمات أو السلعة تتمثل فيما يلي: </w:t>
      </w:r>
      <w:r>
        <w:rPr>
          <w:rFonts w:ascii="Sakkal Majalla" w:hAnsi="Sakkal Majalla" w:cs="Sakkal Majalla" w:hint="cs"/>
          <w:sz w:val="28"/>
          <w:szCs w:val="28"/>
          <w:rtl/>
          <w:lang w:bidi="ar-BH"/>
        </w:rPr>
        <w:t>(اسامة،2024).</w:t>
      </w:r>
    </w:p>
    <w:p w14:paraId="189FFC34" w14:textId="77777777"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استمرار في العمل على كسب رضاء العميل عن الخدمة والمؤسسة وتحسين سمعة المؤسسة والسلعة او الخدمة المقدمة مع الدفع نحو زيادة الإنتاجية لزيادة الضغوط التنافسية للمؤسسة.  والعمل على تجنب مشاكل العملاء في الوقت الحاضر والمستقبل</w:t>
      </w:r>
    </w:p>
    <w:p w14:paraId="4C9B0C3D" w14:textId="77777777"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عمل فرق عمل متخصصة للمبيعات والتسويق للسلع والخدمات والقدرة على التنافس وتحقيق حصة سوقية أكبر والتي تعمل على كسب عملاء جدد ومتابعة العملاء الحاليين للحصول ولائهم والمحافظة على استمرارا العملاء الحاليين.</w:t>
      </w:r>
    </w:p>
    <w:p w14:paraId="73316696" w14:textId="7777777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2.3.9 مؤشرات تقييم جودة الخدمات</w:t>
      </w:r>
      <w:r>
        <w:rPr>
          <w:rFonts w:ascii="Sakkal Majalla" w:hAnsi="Sakkal Majalla" w:cs="Sakkal Majalla" w:hint="cs"/>
          <w:b/>
          <w:bCs/>
          <w:sz w:val="28"/>
          <w:szCs w:val="28"/>
          <w:lang w:val="fr-FR"/>
        </w:rPr>
        <w:t>:</w:t>
      </w:r>
    </w:p>
    <w:p w14:paraId="49396DF2" w14:textId="77777777" w:rsidR="00921362" w:rsidRPr="000239BC" w:rsidRDefault="002A1A0F"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تعتمد مؤشرات تقييم جودة الخدمات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ولتقييم جودة الخدمات توجد مؤشرات لذألك هي</w:t>
      </w:r>
      <w:r>
        <w:rPr>
          <w:rFonts w:ascii="Sakkal Majalla" w:hAnsi="Sakkal Majalla" w:cs="Sakkal Majalla" w:hint="cs"/>
          <w:sz w:val="28"/>
          <w:szCs w:val="28"/>
          <w:lang w:val="fr-FR"/>
        </w:rPr>
        <w:t>:</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(الاشقر،2018).</w:t>
      </w:r>
    </w:p>
    <w:p w14:paraId="3B3BB481" w14:textId="77777777"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الاعتمادية وهي القدرة على تقديم خدمة حسب ما وعدت به المؤسسة وتكون بشكل يمكن الاعتماد عليها</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مدى امكانية وتوفر الحصول على الخدمة وتتعلق بمدى قدرة ومحاولة المؤسسة تقديم الخدمة في الوقت الذي يريده العميل وفي المكان الذي يرغب فيه</w:t>
      </w:r>
    </w:p>
    <w:p w14:paraId="7C889FA9" w14:textId="77777777"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الأمان وهو درجة الشعور بالأمان في الخدمة المقدمة</w:t>
      </w:r>
      <w:r>
        <w:rPr>
          <w:rFonts w:ascii="Sakkal Majalla" w:hAnsi="Sakkal Majalla" w:cs="Sakkal Majalla" w:hint="cs"/>
          <w:sz w:val="28"/>
          <w:szCs w:val="28"/>
          <w:rtl/>
        </w:rPr>
        <w:t xml:space="preserve"> والمصداقية</w:t>
      </w:r>
      <w:r>
        <w:rPr>
          <w:rFonts w:ascii="Sakkal Majalla" w:hAnsi="Sakkal Majalla" w:cs="Sakkal Majalla" w:hint="cs"/>
          <w:sz w:val="28"/>
          <w:szCs w:val="28"/>
          <w:rtl/>
          <w:lang w:bidi="ar-DZ"/>
        </w:rPr>
        <w:t xml:space="preserve"> درجة الثقة التي يضعها العميل لمقدم الخدمة</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درجة تفهم مقدم الخدمة لحاجات العميل وهي مدى قدرة مقدم الخدمة على فهم العميل</w:t>
      </w:r>
    </w:p>
    <w:p w14:paraId="20621EB1" w14:textId="77777777" w:rsidR="00921362" w:rsidRDefault="00921362">
      <w:pPr>
        <w:pStyle w:val="ListParagraph"/>
        <w:numPr>
          <w:ilvl w:val="0"/>
          <w:numId w:val="37"/>
        </w:numPr>
        <w:bidi/>
        <w:spacing w:line="360" w:lineRule="auto"/>
        <w:jc w:val="both"/>
        <w:rPr>
          <w:rFonts w:ascii="Sakkal Majalla" w:hAnsi="Sakkal Majalla" w:cs="Sakkal Majalla"/>
          <w:sz w:val="28"/>
          <w:szCs w:val="28"/>
        </w:rPr>
      </w:pPr>
      <w:r>
        <w:rPr>
          <w:rFonts w:ascii="Sakkal Majalla" w:hAnsi="Sakkal Majalla" w:cs="Sakkal Majalla" w:hint="cs"/>
          <w:sz w:val="28"/>
          <w:szCs w:val="28"/>
          <w:lang w:val="fr-FR"/>
        </w:rPr>
        <w:lastRenderedPageBreak/>
        <w:t>-</w:t>
      </w:r>
      <w:r>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 xml:space="preserve">الاتصالات وهي قدرة مقدم الخدمة على شرح خصائص الخدمة للعميل </w:t>
      </w:r>
      <w:r>
        <w:rPr>
          <w:rFonts w:ascii="Sakkal Majalla" w:hAnsi="Sakkal Majalla" w:cs="Sakkal Majalla" w:hint="cs"/>
          <w:sz w:val="28"/>
          <w:szCs w:val="28"/>
          <w:rtl/>
        </w:rPr>
        <w:t>(</w:t>
      </w:r>
      <w:r>
        <w:rPr>
          <w:rFonts w:ascii="Sakkal Majalla" w:hAnsi="Sakkal Majalla" w:cs="Sakkal Majalla" w:hint="cs"/>
          <w:sz w:val="28"/>
          <w:szCs w:val="28"/>
        </w:rPr>
        <w:t xml:space="preserve">Margaret </w:t>
      </w:r>
      <w:r>
        <w:rPr>
          <w:rFonts w:ascii="Sakkal Majalla" w:hAnsi="Sakkal Majalla" w:cs="Sakkal Majalla" w:hint="cs"/>
          <w:sz w:val="28"/>
          <w:szCs w:val="28"/>
          <w:lang w:bidi="ar-EG"/>
        </w:rPr>
        <w:t>et al ,2016</w:t>
      </w:r>
      <w:r>
        <w:rPr>
          <w:rFonts w:ascii="Sakkal Majalla" w:hAnsi="Sakkal Majalla" w:cs="Sakkal Majalla" w:hint="cs"/>
          <w:sz w:val="28"/>
          <w:szCs w:val="28"/>
          <w:rtl/>
          <w:lang w:bidi="ar-EG"/>
        </w:rPr>
        <w:t>)</w:t>
      </w:r>
    </w:p>
    <w:p w14:paraId="6F402F5C" w14:textId="7777777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0C65CC12"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2.3.10 خطوات تحقيق جودة الخدمات:</w:t>
      </w:r>
    </w:p>
    <w:p w14:paraId="38527461" w14:textId="77777777" w:rsidR="003B4A9A" w:rsidRPr="000239BC" w:rsidRDefault="003B4A9A" w:rsidP="00D94893">
      <w:pPr>
        <w:bidi/>
        <w:spacing w:line="360" w:lineRule="auto"/>
        <w:jc w:val="both"/>
        <w:rPr>
          <w:rFonts w:ascii="Sakkal Majalla" w:hAnsi="Sakkal Majalla" w:cs="Sakkal Majalla"/>
          <w:sz w:val="28"/>
          <w:szCs w:val="28"/>
          <w:rtl/>
          <w:lang w:bidi="ar-BH"/>
        </w:rPr>
      </w:pPr>
      <w:r>
        <w:rPr>
          <w:rFonts w:ascii="Sakkal Majalla" w:hAnsi="Sakkal Majalla" w:cs="Sakkal Majalla" w:hint="cs"/>
          <w:sz w:val="28"/>
          <w:szCs w:val="28"/>
          <w:rtl/>
        </w:rPr>
        <w:t xml:space="preserve">توجد خطوات عملية لتحقيق جودة الخدمات يمكن اتباعها بعرض تحقي مستوى مناسب من تحقيق الجودة تتمثل في تلك الخطوات فيما يلي: </w:t>
      </w:r>
      <w:r>
        <w:rPr>
          <w:rFonts w:ascii="Sakkal Majalla" w:hAnsi="Sakkal Majalla" w:cs="Sakkal Majalla" w:hint="cs"/>
          <w:sz w:val="28"/>
          <w:szCs w:val="28"/>
          <w:rtl/>
          <w:lang w:bidi="ar-BH"/>
        </w:rPr>
        <w:t>(الخليل،2021).</w:t>
      </w:r>
    </w:p>
    <w:p w14:paraId="4E477CA9" w14:textId="77777777" w:rsidR="003B4A9A" w:rsidRPr="000239BC" w:rsidRDefault="00D112EB" w:rsidP="00D94893">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أولا: </w:t>
      </w:r>
      <w:r>
        <w:rPr>
          <w:rFonts w:ascii="Sakkal Majalla" w:hAnsi="Sakkal Majalla" w:cs="Sakkal Majalla" w:hint="cs"/>
          <w:sz w:val="28"/>
          <w:szCs w:val="28"/>
          <w:rtl/>
        </w:rPr>
        <w:t>تصميم قاعدة البيانات لعملاء المؤسسة:</w:t>
      </w:r>
    </w:p>
    <w:p w14:paraId="27864DEA"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6667E0C6" w14:textId="77777777" w:rsidR="003B4A9A" w:rsidRPr="000239BC" w:rsidRDefault="00D112EB"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Pr>
          <w:rFonts w:ascii="Sakkal Majalla" w:hAnsi="Sakkal Majalla" w:cs="Sakkal Majalla" w:hint="cs"/>
          <w:sz w:val="28"/>
          <w:szCs w:val="28"/>
          <w:rtl/>
        </w:rPr>
        <w:t>التأكد من ضمان ولاء العملاء واستمرارية التعامل مع المؤسسة</w:t>
      </w:r>
      <w:r>
        <w:rPr>
          <w:rFonts w:ascii="Sakkal Majalla" w:hAnsi="Sakkal Majalla" w:cs="Sakkal Majalla" w:hint="cs"/>
          <w:b/>
          <w:bCs/>
          <w:sz w:val="28"/>
          <w:szCs w:val="28"/>
          <w:rtl/>
        </w:rPr>
        <w:t>:</w:t>
      </w:r>
    </w:p>
    <w:p w14:paraId="3A26F2CF" w14:textId="77777777" w:rsidR="00F22FAB"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 الاهتمام بشكاوى العملاء والعمل على تلبيتها بشكل يرضي العميل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033DB1BD" w14:textId="77777777" w:rsidR="003B4A9A" w:rsidRPr="000239BC" w:rsidRDefault="00D112EB" w:rsidP="00137EAC">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ثالثا: </w:t>
      </w:r>
      <w:r>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في الاتصالات التسويقية والخبرة السابقة في التعامل مع المؤسسة ومنتجاتها وخدماتها </w:t>
      </w:r>
      <w:r>
        <w:rPr>
          <w:rFonts w:ascii="Sakkal Majalla" w:hAnsi="Sakkal Majalla" w:cs="Sakkal Majalla" w:hint="cs"/>
          <w:color w:val="EE0000"/>
          <w:sz w:val="28"/>
          <w:szCs w:val="28"/>
          <w:rtl/>
          <w:lang w:bidi="ar-EG"/>
        </w:rPr>
        <w:t>(شادي والدسوقي،2025).</w:t>
      </w:r>
    </w:p>
    <w:p w14:paraId="70D85E86" w14:textId="77777777" w:rsidR="003B4A9A" w:rsidRPr="000239BC" w:rsidRDefault="00D112EB" w:rsidP="00137EA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Pr>
          <w:rFonts w:ascii="Sakkal Majalla" w:hAnsi="Sakkal Majalla" w:cs="Sakkal Majalla" w:hint="cs"/>
          <w:sz w:val="28"/>
          <w:szCs w:val="28"/>
          <w:rtl/>
        </w:rPr>
        <w:t>تحديد معايير جودة خدمة</w:t>
      </w:r>
    </w:p>
    <w:p w14:paraId="37AF23BB" w14:textId="77777777" w:rsidR="003B4A9A" w:rsidRPr="000239BC" w:rsidRDefault="003B4A9A" w:rsidP="00FB7620">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هناك مجموعة من الاعتبارات يجب أخذها في الحسبان تتسم بقبول العاملين لها من خلال المشاركة في تحديدها من منظور العملاء وذلك عند وضع هذه المعايير والتي تتسم بالقابلية للتطبيق والمرونة والوضوح والموضوعية وبقبول العاملين بها وأن تكون مبنية على توقعات الزبائن وتتحقق الفاعلية للخدمات المقدمة (</w:t>
      </w:r>
      <w:r>
        <w:rPr>
          <w:rFonts w:ascii="Sakkal Majalla" w:hAnsi="Sakkal Majalla" w:cs="Sakkal Majalla" w:hint="cs"/>
          <w:color w:val="EE0000"/>
          <w:sz w:val="28"/>
          <w:szCs w:val="28"/>
        </w:rPr>
        <w:t>Shafique</w:t>
      </w:r>
      <w:r>
        <w:rPr>
          <w:rFonts w:ascii="Sakkal Majalla" w:hAnsi="Sakkal Majalla" w:cs="Sakkal Majalla" w:hint="cs"/>
          <w:color w:val="EE0000"/>
          <w:sz w:val="28"/>
          <w:szCs w:val="28"/>
          <w:lang w:bidi="ar-EG"/>
        </w:rPr>
        <w:t xml:space="preserve"> et al ,2016</w:t>
      </w:r>
      <w:r>
        <w:rPr>
          <w:rFonts w:ascii="Sakkal Majalla" w:hAnsi="Sakkal Majalla" w:cs="Sakkal Majalla" w:hint="cs"/>
          <w:color w:val="EE0000"/>
          <w:sz w:val="28"/>
          <w:szCs w:val="28"/>
          <w:rtl/>
          <w:lang w:bidi="ar-EG"/>
        </w:rPr>
        <w:t>)</w:t>
      </w:r>
    </w:p>
    <w:p w14:paraId="54FAA0AA" w14:textId="77777777" w:rsidR="003B4A9A" w:rsidRPr="000239BC" w:rsidRDefault="00D112EB" w:rsidP="00FB7620">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خامسا</w:t>
      </w:r>
      <w:r>
        <w:rPr>
          <w:rFonts w:ascii="Sakkal Majalla" w:hAnsi="Sakkal Majalla" w:cs="Sakkal Majalla" w:hint="cs"/>
          <w:sz w:val="28"/>
          <w:szCs w:val="28"/>
          <w:rtl/>
        </w:rPr>
        <w:t>: الالتزامات الخاصة بإنتاج وتقديم الخدمات وفق معايير الجودة:</w:t>
      </w:r>
    </w:p>
    <w:p w14:paraId="2DF26A88" w14:textId="77777777" w:rsidR="003B4A9A" w:rsidRPr="000239BC" w:rsidRDefault="00FB7620" w:rsidP="00137EAC">
      <w:pPr>
        <w:bidi/>
        <w:spacing w:line="360" w:lineRule="auto"/>
        <w:ind w:left="662" w:hanging="141"/>
        <w:jc w:val="both"/>
        <w:rPr>
          <w:rFonts w:ascii="Sakkal Majalla" w:hAnsi="Sakkal Majalla" w:cs="Sakkal Majalla"/>
          <w:sz w:val="28"/>
          <w:szCs w:val="28"/>
          <w:rtl/>
        </w:rPr>
      </w:pPr>
      <w:r>
        <w:rPr>
          <w:rFonts w:ascii="Sakkal Majalla" w:hAnsi="Sakkal Majalla" w:cs="Sakkal Majalla" w:hint="cs"/>
          <w:color w:val="EE0000"/>
          <w:sz w:val="28"/>
          <w:szCs w:val="28"/>
          <w:rtl/>
        </w:rPr>
        <w:lastRenderedPageBreak/>
        <w:t>وتتمثل خطوات الالتزام بتلك المعايير الموضوعة من خلال تطبيق بعض الخطوات ويتم ذلك من خلال المصداقية في تقديم الخدمة طبقا للشروط المحددة، مع الاهتمام بالنواحي الشكلية لمقدم الخدمة أثناء تقديم الخدمة؛ والاهتمام بما يخص تعبيرات الوجه ولغة</w:t>
      </w:r>
      <w:r>
        <w:rPr>
          <w:rFonts w:ascii="Sakkal Majalla" w:hAnsi="Sakkal Majalla" w:cs="Sakkal Majalla" w:hint="cs"/>
          <w:color w:val="EE0000"/>
          <w:sz w:val="28"/>
          <w:szCs w:val="28"/>
          <w:rtl/>
          <w:lang w:bidi="ar-EG"/>
        </w:rPr>
        <w:t xml:space="preserve"> (طولان،2021).</w:t>
      </w:r>
    </w:p>
    <w:p w14:paraId="47EDB5E7"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2.3.11 أبعاد جودة الخدمات:</w:t>
      </w:r>
    </w:p>
    <w:p w14:paraId="0568383D" w14:textId="77777777" w:rsidR="003B4A9A" w:rsidRPr="000239BC" w:rsidRDefault="003B4A9A" w:rsidP="00D94893">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يوجد خمسة أبعاد لجودة الخدمات تتمثل فيما </w:t>
      </w:r>
      <w:r>
        <w:rPr>
          <w:rFonts w:ascii="Sakkal Majalla" w:hAnsi="Sakkal Majalla" w:cs="Sakkal Majalla" w:hint="cs"/>
          <w:color w:val="EE0000"/>
          <w:sz w:val="28"/>
          <w:szCs w:val="28"/>
          <w:rtl/>
          <w:lang w:bidi="ar-EG"/>
        </w:rPr>
        <w:t xml:space="preserve">يلي: </w:t>
      </w:r>
      <w:r>
        <w:rPr>
          <w:rFonts w:ascii="Sakkal Majalla" w:hAnsi="Sakkal Majalla" w:cs="Sakkal Majalla" w:hint="cs"/>
          <w:color w:val="EE0000"/>
          <w:sz w:val="28"/>
          <w:szCs w:val="28"/>
          <w:rtl/>
          <w:lang w:bidi="ar-BH"/>
        </w:rPr>
        <w:t>(</w:t>
      </w:r>
      <w:r>
        <w:rPr>
          <w:rFonts w:ascii="Sakkal Majalla" w:hAnsi="Sakkal Majalla" w:cs="Sakkal Majalla" w:hint="cs"/>
          <w:color w:val="EE0000"/>
          <w:sz w:val="28"/>
          <w:szCs w:val="28"/>
          <w:lang w:bidi="ar-BH"/>
        </w:rPr>
        <w:t>Frank Cyrille2018</w:t>
      </w:r>
      <w:r>
        <w:rPr>
          <w:rFonts w:ascii="Sakkal Majalla" w:hAnsi="Sakkal Majalla" w:cs="Sakkal Majalla" w:hint="cs"/>
          <w:color w:val="EE0000"/>
          <w:sz w:val="28"/>
          <w:szCs w:val="28"/>
          <w:rtl/>
          <w:lang w:bidi="ar-BH"/>
        </w:rPr>
        <w:t>).</w:t>
      </w:r>
    </w:p>
    <w:p w14:paraId="0A421D0F" w14:textId="77777777"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اولا: الجوانب المادية وتشمل التسهيلات المادية والمعدات، والمظهر الخارجي لمقدمي الخدمة</w:t>
      </w:r>
    </w:p>
    <w:p w14:paraId="256171F6" w14:textId="77777777"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ثانيا: المواصفات المعتمدة والقدرة على تقديم الخدمة المطلوبة بالضبط وفقا لمواصفات معينة.</w:t>
      </w:r>
    </w:p>
    <w:p w14:paraId="265DB5F9" w14:textId="77777777"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ثالثا: سرعة الاستجابة في تقديم الخدمة المطلوبة بشكل صحيح ودقيق من مقدمي الخدمة </w:t>
      </w:r>
    </w:p>
    <w:p w14:paraId="741ACF7F" w14:textId="77777777" w:rsidR="00F22FAB" w:rsidRPr="000239BC" w:rsidRDefault="003B4A9A" w:rsidP="005E5EEB">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رابعا: الموثوقية والأمان في التعامل مع المؤسسة من قبل العملاء واحترام الخوصصة للمعلومات الخاصة بالعملاء.</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Pr>
        <w:t xml:space="preserve">Alberto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43972443" w14:textId="77777777"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خامسا: المعاملة الحسنة عبر فهم حاجات الزبائن الشخصية، ومعاملتهم بلطف، والاهتمام والتعاطف في التعامل بصفة شخصية واعتبارهم ليس مجرد عملاء بل يجب معاملتهم كأنهم أصدقاء.</w:t>
      </w:r>
    </w:p>
    <w:p w14:paraId="1856F230" w14:textId="77777777"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2.3.12ىنموذج جودة الخدمات:</w:t>
      </w:r>
    </w:p>
    <w:p w14:paraId="5A95D8BA"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نموذج الخدمة المقدمة يتكون من خمسة اركان أساسية تتمثل فيما يلي وهي: </w:t>
      </w:r>
      <w:r>
        <w:rPr>
          <w:rFonts w:ascii="Sakkal Majalla" w:hAnsi="Sakkal Majalla" w:cs="Sakkal Majalla" w:hint="cs"/>
          <w:sz w:val="28"/>
          <w:szCs w:val="28"/>
          <w:rtl/>
          <w:lang w:bidi="ar-EG"/>
        </w:rPr>
        <w:t>(حسين،2021).</w:t>
      </w:r>
    </w:p>
    <w:p w14:paraId="41A847B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الأول:</w:t>
      </w:r>
      <w:r>
        <w:rPr>
          <w:rFonts w:ascii="Sakkal Majalla" w:hAnsi="Sakkal Majalla" w:cs="Sakkal Majalla" w:hint="cs"/>
          <w:sz w:val="28"/>
          <w:szCs w:val="28"/>
          <w:rtl/>
        </w:rPr>
        <w:t xml:space="preserve"> العملاء المستفيدين من الخدمة (متلقي الخدمة):</w:t>
      </w:r>
    </w:p>
    <w:p w14:paraId="6FD4F446" w14:textId="77777777"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العملاء الذي يتلقون الخدمة لهم حاجات مختلفة ومتعددة نذكر منها نوع الحاجات والخدمات المطلوبة ونوع المعاملة المطلوبة من احترام لوقت العملاء من خلال توفير معلومات واضحة ودقيقة</w:t>
      </w:r>
    </w:p>
    <w:p w14:paraId="57AC20BB"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الثاني</w:t>
      </w:r>
      <w:r>
        <w:rPr>
          <w:rFonts w:ascii="Sakkal Majalla" w:hAnsi="Sakkal Majalla" w:cs="Sakkal Majalla" w:hint="cs"/>
          <w:sz w:val="28"/>
          <w:szCs w:val="28"/>
          <w:rtl/>
        </w:rPr>
        <w:t>: الخدمات:</w:t>
      </w:r>
    </w:p>
    <w:p w14:paraId="0170972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7637840"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الركن الثالث</w:t>
      </w:r>
      <w:r>
        <w:rPr>
          <w:rFonts w:ascii="Sakkal Majalla" w:hAnsi="Sakkal Majalla" w:cs="Sakkal Majalla" w:hint="cs"/>
          <w:sz w:val="28"/>
          <w:szCs w:val="28"/>
          <w:rtl/>
        </w:rPr>
        <w:t>: الشخص مقدم الخدمة:</w:t>
      </w:r>
    </w:p>
    <w:p w14:paraId="1E091B3A" w14:textId="77777777" w:rsidR="003B4A9A" w:rsidRPr="000239BC" w:rsidRDefault="003B4A9A" w:rsidP="005E5EEB">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 وضرورة أن تكون سلوكيات مقدم الخدمة ممتازة. وضرورة أن يحترم مقدم الخدمة لقيم وأخلاقيات المهنة. وضرورة وجود اتجاهات إيجابية نحو وظيفته. والعمل ضمن فريق عمل يتميز بالتعاون والتنسيق. كما يشترط حصول مقدم الخدمة على التدريب المناسب بشكل مستمر </w:t>
      </w:r>
      <w:r>
        <w:rPr>
          <w:rFonts w:ascii="Sakkal Majalla" w:hAnsi="Sakkal Majalla" w:cs="Sakkal Majalla" w:hint="cs"/>
          <w:color w:val="EE0000"/>
          <w:sz w:val="28"/>
          <w:szCs w:val="28"/>
          <w:rtl/>
          <w:lang w:bidi="ar-BH"/>
        </w:rPr>
        <w:t>(</w:t>
      </w:r>
      <w:r>
        <w:rPr>
          <w:rFonts w:ascii="Sakkal Majalla" w:hAnsi="Sakkal Majalla" w:cs="Sakkal Majalla" w:hint="cs"/>
          <w:color w:val="EE0000"/>
          <w:sz w:val="28"/>
          <w:szCs w:val="28"/>
          <w:lang w:bidi="ar-BH"/>
        </w:rPr>
        <w:t>Frank Cyrille2018</w:t>
      </w:r>
      <w:r>
        <w:rPr>
          <w:rFonts w:ascii="Sakkal Majalla" w:hAnsi="Sakkal Majalla" w:cs="Sakkal Majalla" w:hint="cs"/>
          <w:color w:val="EE0000"/>
          <w:sz w:val="28"/>
          <w:szCs w:val="28"/>
          <w:rtl/>
          <w:lang w:bidi="ar-BH"/>
        </w:rPr>
        <w:t>).</w:t>
      </w:r>
    </w:p>
    <w:p w14:paraId="5E663531"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الرابع:</w:t>
      </w:r>
      <w:r>
        <w:rPr>
          <w:rFonts w:ascii="Sakkal Majalla" w:hAnsi="Sakkal Majalla" w:cs="Sakkal Majalla" w:hint="cs"/>
          <w:sz w:val="28"/>
          <w:szCs w:val="28"/>
          <w:rtl/>
        </w:rPr>
        <w:t xml:space="preserve"> مكان تقديم الخدمة:</w:t>
      </w:r>
    </w:p>
    <w:p w14:paraId="121390B0" w14:textId="77777777" w:rsidR="003B4A9A" w:rsidRPr="000239BC" w:rsidRDefault="003B4A9A" w:rsidP="005E5EEB">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لابد من توافر عدة أشياء فيه يمكن ايجازها من خلال توقير الإضاءة الكافية - أماكن للراحة والترتيب والتنظيم - التهوية المناسبة وقلة الضوضاء والتشويش وتوفير المساحة المناسبة النظافة وضرورة بيان التعليمات وشروط الحصول على الخدمات (البرازي،2021)</w:t>
      </w:r>
    </w:p>
    <w:p w14:paraId="13A27B65" w14:textId="77777777" w:rsidR="003B4A9A" w:rsidRPr="000239BC" w:rsidRDefault="003B4A9A"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الركن الخامس:</w:t>
      </w:r>
      <w:r>
        <w:rPr>
          <w:rFonts w:ascii="Sakkal Majalla" w:hAnsi="Sakkal Majalla" w:cs="Sakkal Majalla" w:hint="cs"/>
          <w:sz w:val="28"/>
          <w:szCs w:val="28"/>
          <w:rtl/>
        </w:rPr>
        <w:t xml:space="preserve"> المؤسسة التي تقدم الخدمة</w:t>
      </w:r>
      <w:r>
        <w:rPr>
          <w:rFonts w:ascii="Sakkal Majalla" w:hAnsi="Sakkal Majalla" w:cs="Sakkal Majalla" w:hint="cs"/>
          <w:b/>
          <w:bCs/>
          <w:sz w:val="28"/>
          <w:szCs w:val="28"/>
          <w:rtl/>
        </w:rPr>
        <w:t>:</w:t>
      </w:r>
    </w:p>
    <w:p w14:paraId="5B6481CB" w14:textId="77777777" w:rsidR="003B4A9A" w:rsidRPr="000239BC" w:rsidRDefault="003B4A9A" w:rsidP="005E5EEB">
      <w:pPr>
        <w:bidi/>
        <w:spacing w:line="360" w:lineRule="auto"/>
        <w:jc w:val="both"/>
        <w:rPr>
          <w:rFonts w:ascii="Sakkal Majalla" w:hAnsi="Sakkal Majalla" w:cs="Sakkal Majalla"/>
          <w:b/>
          <w:bCs/>
          <w:color w:val="EE0000"/>
          <w:sz w:val="28"/>
          <w:szCs w:val="28"/>
        </w:rPr>
      </w:pPr>
      <w:r>
        <w:rPr>
          <w:rFonts w:ascii="Sakkal Majalla" w:hAnsi="Sakkal Majalla" w:cs="Sakkal Majalla" w:hint="cs"/>
          <w:color w:val="EE0000"/>
          <w:sz w:val="28"/>
          <w:szCs w:val="28"/>
          <w:rtl/>
        </w:rPr>
        <w:t>المؤسسة مقدمة الخدمة تتميز باستخدام إدارة الجودة الشاملة في طريقة تقديم الخدمات للعملاء وذلك من خلال التزامها بعمليات التطوير المستمر للخدمات المقدمة كما ان هيكل المؤسسة يتسم بالمرونة والبساطة مع وجود علاقة متبادلة مبنية على الثقة والاحترام المتبادل. مما يؤدي إلى وجود مؤشرات للأداء ذات دلاله إيجابية للعملاء.</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Pr>
        <w:t>Wuen, &amp; Ringim, 2022).</w:t>
      </w:r>
      <w:r>
        <w:rPr>
          <w:rFonts w:ascii="Sakkal Majalla" w:hAnsi="Sakkal Majalla" w:cs="Sakkal Majalla" w:hint="cs"/>
          <w:color w:val="EE0000"/>
          <w:sz w:val="28"/>
          <w:szCs w:val="28"/>
          <w:rtl/>
          <w:lang w:bidi="ar-EG"/>
        </w:rPr>
        <w:t>)</w:t>
      </w:r>
    </w:p>
    <w:bookmarkEnd w:id="16"/>
    <w:p w14:paraId="39D43A1D"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2.3.13ىقياس جودة الخدمات:</w:t>
      </w:r>
    </w:p>
    <w:p w14:paraId="1DC63D8F"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يعتبر جودة الخدمات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الخدمات.  وهذ ا يعني أن العميل هو الطرف الاصيل في تقييم مستوى جودة تلك الخدمات وأن جودة الخدمات هي نتاج المقارنة بين توقعات العميل للخدمة وتوقعاته لمستويات الأداء المطلوبة ويمكن شرح تلك العملية من خلال المعادلة التالية: </w:t>
      </w:r>
      <w:r>
        <w:rPr>
          <w:rFonts w:ascii="Sakkal Majalla" w:hAnsi="Sakkal Majalla" w:cs="Sakkal Majalla" w:hint="cs"/>
          <w:sz w:val="28"/>
          <w:szCs w:val="28"/>
          <w:rtl/>
          <w:lang w:bidi="ar-BH"/>
        </w:rPr>
        <w:t>(بلفقيه،2020).</w:t>
      </w:r>
    </w:p>
    <w:p w14:paraId="59345450" w14:textId="77777777"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 المقدمة = قياس العميل للأداء الفعلي – توقعات العميل لمستوى الأداء المأمول.</w:t>
      </w:r>
    </w:p>
    <w:p w14:paraId="47937833"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خلال المعادلة السابقة يوجد ثلاث مستويات للخدمة يمكن ان تحديدها كما يلي:</w:t>
      </w:r>
    </w:p>
    <w:p w14:paraId="7F770F05"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 xml:space="preserve">أولا: الخدمة العادية: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1588327F"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تتحقق في حالة ان يتساوى قياس العميل لأداء الخدمة مع توقعاته العميل المسبقة.</w:t>
      </w:r>
    </w:p>
    <w:p w14:paraId="2505F96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ثانيا: الخدمة غير الجيدة (الرديئة): </w:t>
      </w:r>
    </w:p>
    <w:p w14:paraId="713D6790"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5BBAF147"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ثالثا: الخدمة الممتازة:</w:t>
      </w:r>
    </w:p>
    <w:p w14:paraId="2DC71546"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4987E829" w14:textId="77777777"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2.3.14ىمحددات جودة الخدمات:</w:t>
      </w:r>
    </w:p>
    <w:p w14:paraId="7DE23C8A"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تتمثل محددات جودة الخدمات فيما يلي: </w:t>
      </w:r>
      <w:r>
        <w:rPr>
          <w:rFonts w:ascii="Sakkal Majalla" w:hAnsi="Sakkal Majalla" w:cs="Sakkal Majalla" w:hint="cs"/>
          <w:sz w:val="28"/>
          <w:szCs w:val="28"/>
          <w:rtl/>
          <w:lang w:bidi="ar-BH"/>
        </w:rPr>
        <w:t>(</w:t>
      </w:r>
      <w:r>
        <w:rPr>
          <w:rFonts w:ascii="Sakkal Majalla" w:hAnsi="Sakkal Majalla" w:cs="Sakkal Majalla" w:hint="cs"/>
          <w:sz w:val="28"/>
          <w:szCs w:val="28"/>
          <w:lang w:bidi="ar-BH"/>
        </w:rPr>
        <w:t>Hair hilt2015</w:t>
      </w:r>
      <w:r>
        <w:rPr>
          <w:rFonts w:ascii="Sakkal Majalla" w:hAnsi="Sakkal Majalla" w:cs="Sakkal Majalla" w:hint="cs"/>
          <w:sz w:val="28"/>
          <w:szCs w:val="28"/>
          <w:rtl/>
          <w:lang w:bidi="ar-BH"/>
        </w:rPr>
        <w:t>).</w:t>
      </w:r>
    </w:p>
    <w:p w14:paraId="6B397D8E"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أولا: الاعتمادية: </w:t>
      </w:r>
    </w:p>
    <w:p w14:paraId="1792A15B"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6F44E1C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409627DF"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ثانيا: الموثوقية:</w:t>
      </w:r>
    </w:p>
    <w:p w14:paraId="5B845FAA"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0056EBCE"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ثالثا: سهولة الحصول على الخدمة: </w:t>
      </w:r>
    </w:p>
    <w:p w14:paraId="21A0F8A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ويقصد بها سهولة الاتصال والتواصل بين مقدم الخدمة والعميل وتيسير الحصول على</w:t>
      </w:r>
    </w:p>
    <w:p w14:paraId="37700F10"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الخدمة من حيث إمكانية وسرعة الاتصال الشخصي الملائم والفعال بينهم.</w:t>
      </w:r>
    </w:p>
    <w:p w14:paraId="60FEAC5B"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رابعا: الأمان: </w:t>
      </w:r>
    </w:p>
    <w:p w14:paraId="25270D3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66325E2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خامسا: تفهم العميل لطبيعة الخدمة المقدمة:</w:t>
      </w:r>
    </w:p>
    <w:p w14:paraId="3553DFD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6DBEAF0A"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سادسا: الاستجابة:</w:t>
      </w:r>
    </w:p>
    <w:p w14:paraId="474E097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Pr>
          <w:rFonts w:ascii="Sakkal Majalla" w:hAnsi="Sakkal Majalla" w:cs="Sakkal Majalla" w:hint="cs"/>
          <w:sz w:val="28"/>
          <w:szCs w:val="28"/>
        </w:rPr>
        <w:t xml:space="preserve"> (Sepahvand</w:t>
      </w:r>
      <w:r>
        <w:rPr>
          <w:rFonts w:ascii="Sakkal Majalla" w:hAnsi="Sakkal Majalla" w:cs="Sakkal Majalla"/>
          <w:sz w:val="28"/>
          <w:szCs w:val="28"/>
        </w:rPr>
        <w:t xml:space="preserve"> </w:t>
      </w:r>
      <w:r>
        <w:rPr>
          <w:rFonts w:ascii="Sakkal Majalla" w:hAnsi="Sakkal Majalla" w:cs="Sakkal Majalla" w:hint="cs"/>
          <w:sz w:val="28"/>
          <w:szCs w:val="28"/>
        </w:rPr>
        <w:t>&amp; Bagherzadeh 2021)</w:t>
      </w:r>
    </w:p>
    <w:p w14:paraId="17CE1D95"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تقديم الخدمات المناسبة الجاذبة للعملاء</w:t>
      </w:r>
    </w:p>
    <w:p w14:paraId="5951A090"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الدقة في مواعيد التنفيذ للخدمات المطلوبة</w:t>
      </w:r>
    </w:p>
    <w:p w14:paraId="2B89A070"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زيادة ولاء العميل للمؤسسة. </w:t>
      </w:r>
    </w:p>
    <w:p w14:paraId="59DCA048"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السرعة في تلبية الخدمة المطلوبة.</w:t>
      </w:r>
    </w:p>
    <w:p w14:paraId="7FFDE1D0"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سابعا: الكفاءة: </w:t>
      </w:r>
    </w:p>
    <w:p w14:paraId="49CCEBD6"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55805392"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ثامنا: اللباقة:</w:t>
      </w:r>
    </w:p>
    <w:p w14:paraId="3712F84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6DCBBFB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تاسعا: الاتصال:</w:t>
      </w:r>
    </w:p>
    <w:p w14:paraId="3C87B0D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3C98199F"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عاشرا: الجودة المتحققة: </w:t>
      </w:r>
    </w:p>
    <w:p w14:paraId="321BC9B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6F167354" w14:textId="77777777"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2.3.15ىمزايا جودة الخدمات </w:t>
      </w:r>
    </w:p>
    <w:p w14:paraId="4B535567" w14:textId="77777777" w:rsidR="007B4B41" w:rsidRPr="000239BC" w:rsidRDefault="007B4B41"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أبرز مزايا جودة الخدمات:</w:t>
      </w:r>
      <w:r>
        <w:rPr>
          <w:rFonts w:ascii="Sakkal Majalla" w:hAnsi="Sakkal Majalla" w:cs="Sakkal Majalla" w:hint="cs"/>
          <w:sz w:val="28"/>
          <w:szCs w:val="28"/>
        </w:rPr>
        <w:t xml:space="preserve"> (Sepahvand</w:t>
      </w:r>
      <w:r>
        <w:rPr>
          <w:rFonts w:ascii="Sakkal Majalla" w:hAnsi="Sakkal Majalla" w:cs="Sakkal Majalla"/>
          <w:sz w:val="28"/>
          <w:szCs w:val="28"/>
        </w:rPr>
        <w:t xml:space="preserve"> </w:t>
      </w:r>
      <w:r>
        <w:rPr>
          <w:rFonts w:ascii="Sakkal Majalla" w:hAnsi="Sakkal Majalla" w:cs="Sakkal Majalla" w:hint="cs"/>
          <w:sz w:val="28"/>
          <w:szCs w:val="28"/>
        </w:rPr>
        <w:t>&amp; Bagherzadeh 2021)</w:t>
      </w:r>
    </w:p>
    <w:p w14:paraId="57001BDF" w14:textId="7777777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الموثوقية والتقنية الذكية: تنفيذ مشروع العدادات الذكية (</w:t>
      </w:r>
      <w:r>
        <w:rPr>
          <w:rFonts w:ascii="Sakkal Majalla" w:hAnsi="Sakkal Majalla" w:cs="Sakkal Majalla" w:hint="cs"/>
          <w:sz w:val="28"/>
          <w:szCs w:val="28"/>
        </w:rPr>
        <w:t>SMP</w:t>
      </w:r>
      <w:r>
        <w:rPr>
          <w:rFonts w:ascii="Sakkal Majalla" w:hAnsi="Sakkal Majalla" w:cs="Sakkal Majalla" w:hint="cs"/>
          <w:sz w:val="28"/>
          <w:szCs w:val="28"/>
          <w:rtl/>
        </w:rPr>
        <w:t>) لمراقبة الاستهلاك الفعلي، تحسين أداء الشبكة، وتقليل الانقطاعات. من خلال 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3A3A107B" w14:textId="7777777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 عبر التحول الرقمي والخدمات الإلكترونية: إتاحة خدمات مثل الفاتورة الثابتة لتسهيل الدفع، إزالة أو إضافة حساب، وتجزئة العدادات إلكترونياً.</w:t>
      </w:r>
    </w:p>
    <w:p w14:paraId="609709AF" w14:textId="7777777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معايير سلامة عالية عبر تطبيق "قواعد الحفاظ على الحياة" لضمان سلامة العمليات والمشتركين، واستخدام غازات صديقة للبيئة في المحطات. من خلال سرعة الاستجابة نظرا لوجود فرق هندسية متخصصة وفرق طوارئ </w:t>
      </w:r>
    </w:p>
    <w:p w14:paraId="1D5B77F6" w14:textId="77777777" w:rsidR="00177415" w:rsidRPr="000239BC" w:rsidRDefault="00177415" w:rsidP="00177415">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 xml:space="preserve">ومن وجهة نظر الباحث </w:t>
      </w:r>
      <w:r>
        <w:rPr>
          <w:rFonts w:ascii="Sakkal Majalla" w:hAnsi="Sakkal Majalla" w:cs="Sakkal Majalla" w:hint="cs"/>
          <w:color w:val="EE0000"/>
          <w:sz w:val="28"/>
          <w:szCs w:val="28"/>
          <w:rtl/>
        </w:rPr>
        <w:t xml:space="preserve">تتميز جودة الخدمات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5915D5BB" w14:textId="77777777"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2.3.16ىتحديات جودة الخدمات </w:t>
      </w:r>
    </w:p>
    <w:p w14:paraId="35B55E12" w14:textId="77777777"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تتمثل أبرز تحديات جودة الخدمات في عدم الملموسية (صعوبة القياس)، والتفاوت في الأداء بين الموظفين، والمقاومة الداخلية للتغيير، بالإضافة إلى التطور التكنولوجي السريع</w:t>
      </w:r>
      <w:r>
        <w:rPr>
          <w:rFonts w:ascii="Sakkal Majalla" w:hAnsi="Sakkal Majalla" w:cs="Sakkal Majalla" w:hint="cs"/>
          <w:sz w:val="28"/>
          <w:szCs w:val="28"/>
        </w:rPr>
        <w:t xml:space="preserve">. </w:t>
      </w:r>
      <w:r>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Pr>
          <w:rFonts w:ascii="Sakkal Majalla" w:hAnsi="Sakkal Majalla" w:cs="Sakkal Majalla" w:hint="cs"/>
          <w:sz w:val="28"/>
          <w:szCs w:val="28"/>
        </w:rPr>
        <w:t>.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09E6AB0A" w14:textId="77777777" w:rsidR="00291BA9" w:rsidRPr="000239BC" w:rsidRDefault="00291BA9"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أهم تحديات جودة الخدمات</w:t>
      </w:r>
      <w:r>
        <w:rPr>
          <w:rFonts w:ascii="Sakkal Majalla" w:hAnsi="Sakkal Majalla" w:cs="Sakkal Majalla" w:hint="cs"/>
          <w:sz w:val="28"/>
          <w:szCs w:val="28"/>
        </w:rPr>
        <w:t>:</w:t>
      </w:r>
    </w:p>
    <w:p w14:paraId="713C5195" w14:textId="77777777"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 xml:space="preserve">انشغال القادة بالمهام اليومية وتجاهل تحديد مجالات التحسين ذات الأولوية مع </w:t>
      </w:r>
      <w:r>
        <w:rPr>
          <w:rFonts w:ascii="Sakkal Majalla" w:hAnsi="Sakkal Majalla" w:cs="Sakkal Majalla" w:hint="cs"/>
          <w:sz w:val="28"/>
          <w:szCs w:val="28"/>
        </w:rPr>
        <w:t> </w:t>
      </w:r>
      <w:r>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Pr>
          <w:rFonts w:ascii="Sakkal Majalla" w:hAnsi="Sakkal Majalla" w:cs="Sakkal Majalla" w:hint="cs"/>
          <w:sz w:val="28"/>
          <w:szCs w:val="28"/>
        </w:rPr>
        <w:t>.</w:t>
      </w:r>
    </w:p>
    <w:p w14:paraId="3212AEC0" w14:textId="77777777"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Pr>
          <w:rFonts w:ascii="Sakkal Majalla" w:hAnsi="Sakkal Majalla" w:cs="Sakkal Majalla" w:hint="cs"/>
          <w:sz w:val="28"/>
          <w:szCs w:val="28"/>
        </w:rPr>
        <w:t>.</w:t>
      </w:r>
      <w:r>
        <w:rPr>
          <w:rFonts w:ascii="Sakkal Majalla" w:hAnsi="Sakkal Majalla" w:cs="Sakkal Majalla" w:hint="cs"/>
          <w:sz w:val="28"/>
          <w:szCs w:val="28"/>
          <w:rtl/>
        </w:rPr>
        <w:t xml:space="preserve"> و</w:t>
      </w:r>
      <w:hyperlink r:id="rId13" w:history="1"/>
      <w:r>
        <w:rPr>
          <w:rFonts w:ascii="Sakkal Majalla" w:hAnsi="Sakkal Majalla" w:cs="Sakkal Majalla" w:hint="cs"/>
          <w:sz w:val="28"/>
          <w:szCs w:val="28"/>
        </w:rPr>
        <w:t> </w:t>
      </w:r>
      <w:r>
        <w:rPr>
          <w:rFonts w:ascii="Sakkal Majalla" w:hAnsi="Sakkal Majalla" w:cs="Sakkal Majalla" w:hint="cs"/>
          <w:sz w:val="28"/>
          <w:szCs w:val="28"/>
          <w:rtl/>
        </w:rPr>
        <w:t>عدم القدرة على مواكبة التطورات التقنية السريعة، أو استخدام تكنولوجيا قديمة لا تدعم جودة الخدمات أو تحليل بيانات العملاء</w:t>
      </w:r>
      <w:r>
        <w:rPr>
          <w:rFonts w:ascii="Sakkal Majalla" w:hAnsi="Sakkal Majalla" w:cs="Sakkal Majalla" w:hint="cs"/>
          <w:sz w:val="28"/>
          <w:szCs w:val="28"/>
        </w:rPr>
        <w:t>.</w:t>
      </w:r>
    </w:p>
    <w:p w14:paraId="11C6CBB4" w14:textId="77777777"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Pr>
          <w:rFonts w:ascii="Sakkal Majalla" w:hAnsi="Sakkal Majalla" w:cs="Sakkal Majalla" w:hint="cs"/>
          <w:sz w:val="28"/>
          <w:szCs w:val="28"/>
        </w:rPr>
        <w:t>.</w:t>
      </w:r>
      <w:r>
        <w:rPr>
          <w:rFonts w:ascii="Sakkal Majalla" w:hAnsi="Sakkal Majalla" w:cs="Sakkal Majalla" w:hint="cs"/>
          <w:sz w:val="28"/>
          <w:szCs w:val="28"/>
          <w:rtl/>
        </w:rPr>
        <w:t xml:space="preserve"> مع مقاومة الموظفين والإدارة لتطبيق أنظمة جودة جديدة (مثل ستة سيجما) بسبب التمسك بالوضع الراهن أو الخوف من الاضطرابات التشغيلية</w:t>
      </w:r>
      <w:r>
        <w:rPr>
          <w:rFonts w:ascii="Sakkal Majalla" w:hAnsi="Sakkal Majalla" w:cs="Sakkal Majalla" w:hint="cs"/>
          <w:sz w:val="28"/>
          <w:szCs w:val="28"/>
        </w:rPr>
        <w:t>.</w:t>
      </w:r>
    </w:p>
    <w:p w14:paraId="1281649A" w14:textId="77777777" w:rsidR="00291BA9" w:rsidRPr="000239BC" w:rsidRDefault="00177415" w:rsidP="00177415">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ويرى الباحث انه يصعب قياس جودة الخدمات بدقة مقارنة بالمنتجات، نظراً لكونها تجربة غير ملموسة وتعتمد على إدراك العميل</w:t>
      </w:r>
      <w:r>
        <w:rPr>
          <w:rFonts w:ascii="Sakkal Majalla" w:hAnsi="Sakkal Majalla" w:cs="Sakkal Majalla" w:hint="cs"/>
          <w:color w:val="EE0000"/>
          <w:sz w:val="28"/>
          <w:szCs w:val="28"/>
        </w:rPr>
        <w:t>.</w:t>
      </w:r>
    </w:p>
    <w:p w14:paraId="08FD21DE" w14:textId="77777777"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2.3.17ىالنظريات العلمية لجودة الخدمات: </w:t>
      </w:r>
    </w:p>
    <w:p w14:paraId="720904C8" w14:textId="77777777" w:rsidR="00AE623A" w:rsidRPr="000239BC" w:rsidRDefault="00AE623A"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أبرز النظريات والنماذج العلمية لجودة الخدمات</w:t>
      </w:r>
      <w:r>
        <w:rPr>
          <w:rFonts w:ascii="Sakkal Majalla" w:hAnsi="Sakkal Majalla" w:cs="Sakkal Majalla" w:hint="cs"/>
          <w:sz w:val="28"/>
          <w:szCs w:val="28"/>
        </w:rPr>
        <w:t>:</w:t>
      </w:r>
    </w:p>
    <w:p w14:paraId="5F096344" w14:textId="77777777"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نموذج</w:t>
      </w:r>
      <w:r>
        <w:rPr>
          <w:rFonts w:ascii="Sakkal Majalla" w:hAnsi="Sakkal Majalla" w:cs="Sakkal Majalla" w:hint="cs"/>
          <w:sz w:val="28"/>
          <w:szCs w:val="28"/>
        </w:rPr>
        <w:t xml:space="preserve"> SERVQUAL </w:t>
      </w:r>
      <w:r>
        <w:rPr>
          <w:rFonts w:ascii="Sakkal Majalla" w:hAnsi="Sakkal Majalla" w:cs="Sakkal Majalla" w:hint="cs"/>
          <w:sz w:val="28"/>
          <w:szCs w:val="28"/>
          <w:rtl/>
        </w:rPr>
        <w:t>تحليل الفجوات</w:t>
      </w:r>
      <w:r>
        <w:rPr>
          <w:rFonts w:ascii="Sakkal Majalla" w:hAnsi="Sakkal Majalla" w:cs="Sakkal Majalla" w:hint="cs"/>
          <w:sz w:val="28"/>
          <w:szCs w:val="28"/>
        </w:rPr>
        <w:t> </w:t>
      </w:r>
      <w:r>
        <w:rPr>
          <w:rFonts w:ascii="Sakkal Majalla" w:hAnsi="Sakkal Majalla" w:cs="Sakkal Majalla" w:hint="cs"/>
          <w:sz w:val="28"/>
          <w:szCs w:val="28"/>
          <w:rtl/>
        </w:rPr>
        <w:t>يركز على خمسة أبعاد رئيسية لقياس جودة الخدمات</w:t>
      </w:r>
      <w:r>
        <w:rPr>
          <w:rFonts w:ascii="Sakkal Majalla" w:hAnsi="Sakkal Majalla" w:cs="Sakkal Majalla" w:hint="cs"/>
          <w:sz w:val="28"/>
          <w:szCs w:val="28"/>
        </w:rPr>
        <w:t>:</w:t>
      </w:r>
    </w:p>
    <w:p w14:paraId="0632163A"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الملموسية</w:t>
      </w:r>
      <w:r>
        <w:rPr>
          <w:rFonts w:ascii="Sakkal Majalla" w:hAnsi="Sakkal Majalla" w:cs="Sakkal Majalla" w:hint="cs"/>
          <w:sz w:val="28"/>
          <w:szCs w:val="28"/>
        </w:rPr>
        <w:t xml:space="preserve"> (Tangibles): </w:t>
      </w:r>
      <w:r>
        <w:rPr>
          <w:rFonts w:ascii="Sakkal Majalla" w:hAnsi="Sakkal Majalla" w:cs="Sakkal Majalla" w:hint="cs"/>
          <w:sz w:val="28"/>
          <w:szCs w:val="28"/>
          <w:rtl/>
        </w:rPr>
        <w:t>التسهيلات المادية والمعدات والمظهر الشخصي</w:t>
      </w:r>
      <w:r>
        <w:rPr>
          <w:rFonts w:ascii="Sakkal Majalla" w:hAnsi="Sakkal Majalla" w:cs="Sakkal Majalla" w:hint="cs"/>
          <w:sz w:val="28"/>
          <w:szCs w:val="28"/>
        </w:rPr>
        <w:t>.</w:t>
      </w:r>
    </w:p>
    <w:p w14:paraId="4A8B5F79"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الاعتمادية/الموثوقية</w:t>
      </w:r>
      <w:r>
        <w:rPr>
          <w:rFonts w:ascii="Sakkal Majalla" w:hAnsi="Sakkal Majalla" w:cs="Sakkal Majalla"/>
          <w:sz w:val="28"/>
          <w:szCs w:val="28"/>
        </w:rPr>
        <w:t xml:space="preserve"> </w:t>
      </w:r>
      <w:r>
        <w:rPr>
          <w:rFonts w:ascii="Sakkal Majalla" w:hAnsi="Sakkal Majalla" w:cs="Sakkal Majalla" w:hint="cs"/>
          <w:sz w:val="28"/>
          <w:szCs w:val="28"/>
          <w:rtl/>
        </w:rPr>
        <w:t>من خلال</w:t>
      </w:r>
      <w:r>
        <w:rPr>
          <w:rFonts w:ascii="Sakkal Majalla" w:hAnsi="Sakkal Majalla" w:cs="Sakkal Majalla" w:hint="cs"/>
          <w:sz w:val="28"/>
          <w:szCs w:val="28"/>
        </w:rPr>
        <w:t> </w:t>
      </w:r>
      <w:r>
        <w:rPr>
          <w:rFonts w:ascii="Sakkal Majalla" w:hAnsi="Sakkal Majalla" w:cs="Sakkal Majalla" w:hint="cs"/>
          <w:sz w:val="28"/>
          <w:szCs w:val="28"/>
          <w:rtl/>
        </w:rPr>
        <w:t>القدرة على إنجاز الخدمة الموعودة بدقة</w:t>
      </w:r>
      <w:r>
        <w:rPr>
          <w:rFonts w:ascii="Sakkal Majalla" w:hAnsi="Sakkal Majalla" w:cs="Sakkal Majalla" w:hint="cs"/>
          <w:sz w:val="28"/>
          <w:szCs w:val="28"/>
        </w:rPr>
        <w:t>.</w:t>
      </w:r>
    </w:p>
    <w:p w14:paraId="5FDA8BD5"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الاستجابة عبر</w:t>
      </w:r>
      <w:r>
        <w:rPr>
          <w:rFonts w:ascii="Sakkal Majalla" w:hAnsi="Sakkal Majalla" w:cs="Sakkal Majalla" w:hint="cs"/>
          <w:sz w:val="28"/>
          <w:szCs w:val="28"/>
        </w:rPr>
        <w:t> </w:t>
      </w:r>
      <w:r>
        <w:rPr>
          <w:rFonts w:ascii="Sakkal Majalla" w:hAnsi="Sakkal Majalla" w:cs="Sakkal Majalla" w:hint="cs"/>
          <w:sz w:val="28"/>
          <w:szCs w:val="28"/>
          <w:rtl/>
        </w:rPr>
        <w:t>الرغبة في مساعدة العملاء وتقديم الخدمة بسرعة</w:t>
      </w:r>
      <w:r>
        <w:rPr>
          <w:rFonts w:ascii="Sakkal Majalla" w:hAnsi="Sakkal Majalla" w:cs="Sakkal Majalla" w:hint="cs"/>
          <w:sz w:val="28"/>
          <w:szCs w:val="28"/>
        </w:rPr>
        <w:t>.</w:t>
      </w:r>
    </w:p>
    <w:p w14:paraId="5E335347"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الضمان</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من خلال</w:t>
      </w:r>
      <w:r>
        <w:rPr>
          <w:rFonts w:ascii="Sakkal Majalla" w:hAnsi="Sakkal Majalla" w:cs="Sakkal Majalla" w:hint="cs"/>
          <w:sz w:val="28"/>
          <w:szCs w:val="28"/>
        </w:rPr>
        <w:t> </w:t>
      </w:r>
      <w:r>
        <w:rPr>
          <w:rFonts w:ascii="Sakkal Majalla" w:hAnsi="Sakkal Majalla" w:cs="Sakkal Majalla" w:hint="cs"/>
          <w:sz w:val="28"/>
          <w:szCs w:val="28"/>
          <w:rtl/>
        </w:rPr>
        <w:t>المعرفة واللباقة وثقة الموظفين وقدرتهم على كسب ثقة الزبون</w:t>
      </w:r>
      <w:r>
        <w:rPr>
          <w:rFonts w:ascii="Sakkal Majalla" w:hAnsi="Sakkal Majalla" w:cs="Sakkal Majalla" w:hint="cs"/>
          <w:sz w:val="28"/>
          <w:szCs w:val="28"/>
        </w:rPr>
        <w:t>.</w:t>
      </w:r>
    </w:p>
    <w:p w14:paraId="720EB005"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التعاطف</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عبر</w:t>
      </w:r>
      <w:r>
        <w:rPr>
          <w:rFonts w:ascii="Sakkal Majalla" w:hAnsi="Sakkal Majalla" w:cs="Sakkal Majalla" w:hint="cs"/>
          <w:sz w:val="28"/>
          <w:szCs w:val="28"/>
        </w:rPr>
        <w:t> </w:t>
      </w:r>
      <w:r>
        <w:rPr>
          <w:rFonts w:ascii="Sakkal Majalla" w:hAnsi="Sakkal Majalla" w:cs="Sakkal Majalla" w:hint="cs"/>
          <w:sz w:val="28"/>
          <w:szCs w:val="28"/>
          <w:rtl/>
        </w:rPr>
        <w:t>العناية والاهتمام الفردي الذي تمنحه المنظمة للعملاء</w:t>
      </w:r>
      <w:r>
        <w:rPr>
          <w:rFonts w:ascii="Sakkal Majalla" w:hAnsi="Sakkal Majalla" w:cs="Sakkal Majalla" w:hint="cs"/>
          <w:sz w:val="28"/>
          <w:szCs w:val="28"/>
        </w:rPr>
        <w:t>.</w:t>
      </w:r>
    </w:p>
    <w:p w14:paraId="388398DE" w14:textId="77777777"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إدارة الجودة الشاملة</w:t>
      </w:r>
      <w:r>
        <w:rPr>
          <w:rFonts w:ascii="Sakkal Majalla" w:hAnsi="Sakkal Majalla" w:cs="Sakkal Majalla" w:hint="cs"/>
          <w:sz w:val="28"/>
          <w:szCs w:val="28"/>
        </w:rPr>
        <w:t xml:space="preserve"> </w:t>
      </w:r>
      <w:r>
        <w:rPr>
          <w:rFonts w:ascii="Sakkal Majalla" w:hAnsi="Sakkal Majalla" w:cs="Sakkal Majalla" w:hint="cs"/>
          <w:sz w:val="28"/>
          <w:szCs w:val="28"/>
          <w:rtl/>
        </w:rPr>
        <w:t>وهي فلسفة إدارية تركز على التحسين المستمر لجميع جوانب العمليات لضمان رضا العملاء</w:t>
      </w:r>
      <w:r>
        <w:rPr>
          <w:rFonts w:ascii="Sakkal Majalla" w:hAnsi="Sakkal Majalla" w:cs="Sakkal Majalla" w:hint="cs"/>
          <w:sz w:val="28"/>
          <w:szCs w:val="28"/>
        </w:rPr>
        <w:t>.</w:t>
      </w:r>
    </w:p>
    <w:p w14:paraId="2B8C4974" w14:textId="77777777"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نموذج الفجوات</w:t>
      </w:r>
      <w:r>
        <w:rPr>
          <w:rFonts w:ascii="Sakkal Majalla" w:hAnsi="Sakkal Majalla" w:cs="Sakkal Majalla" w:hint="cs"/>
          <w:sz w:val="28"/>
          <w:szCs w:val="28"/>
        </w:rPr>
        <w:t> </w:t>
      </w:r>
      <w:r>
        <w:rPr>
          <w:rFonts w:ascii="Sakkal Majalla" w:hAnsi="Sakkal Majalla" w:cs="Sakkal Majalla" w:hint="cs"/>
          <w:sz w:val="28"/>
          <w:szCs w:val="28"/>
          <w:rtl/>
          <w:lang w:bidi="ar-EG"/>
        </w:rPr>
        <w:t>و</w:t>
      </w:r>
      <w:r>
        <w:rPr>
          <w:rFonts w:ascii="Sakkal Majalla" w:hAnsi="Sakkal Majalla" w:cs="Sakkal Majalla" w:hint="cs"/>
          <w:sz w:val="28"/>
          <w:szCs w:val="28"/>
          <w:rtl/>
        </w:rPr>
        <w:t>يقوم على تحديد أوجه القصور من خلال مقارنة جودة الخدمات المتوقعة بالخدمة الفعلية المُدركة</w:t>
      </w:r>
      <w:r>
        <w:rPr>
          <w:rFonts w:ascii="Sakkal Majalla" w:hAnsi="Sakkal Majalla" w:cs="Sakkal Majalla" w:hint="cs"/>
          <w:sz w:val="28"/>
          <w:szCs w:val="28"/>
        </w:rPr>
        <w:t>. </w:t>
      </w:r>
    </w:p>
    <w:p w14:paraId="3FEAA196" w14:textId="77777777" w:rsidR="00F22FAB" w:rsidRPr="000239BC" w:rsidRDefault="00AE623A" w:rsidP="00D94893">
      <w:pPr>
        <w:bidi/>
        <w:spacing w:after="200"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rPr>
        <w:t>أهداف هذه النظريات</w:t>
      </w:r>
      <w:r>
        <w:rPr>
          <w:rFonts w:ascii="Sakkal Majalla" w:hAnsi="Sakkal Majalla" w:cs="Sakkal Majalla" w:hint="cs"/>
          <w:sz w:val="28"/>
          <w:szCs w:val="28"/>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2745C50B"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تلبية رغبات المستفيدين وتوقعاتهم</w:t>
      </w:r>
      <w:r>
        <w:rPr>
          <w:rFonts w:ascii="Sakkal Majalla" w:hAnsi="Sakkal Majalla" w:cs="Sakkal Majalla" w:hint="cs"/>
          <w:sz w:val="28"/>
          <w:szCs w:val="28"/>
        </w:rPr>
        <w:t>.</w:t>
      </w:r>
    </w:p>
    <w:p w14:paraId="3AA510C3"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نقاط الضعف في الخدمات لتحسينها</w:t>
      </w:r>
      <w:r>
        <w:rPr>
          <w:rFonts w:ascii="Sakkal Majalla" w:hAnsi="Sakkal Majalla" w:cs="Sakkal Majalla" w:hint="cs"/>
          <w:sz w:val="28"/>
          <w:szCs w:val="28"/>
        </w:rPr>
        <w:t>.</w:t>
      </w:r>
    </w:p>
    <w:p w14:paraId="6980D38B"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من خلال زيادة رضاهم</w:t>
      </w:r>
      <w:r>
        <w:rPr>
          <w:rFonts w:ascii="Sakkal Majalla" w:hAnsi="Sakkal Majalla" w:cs="Sakkal Majalla" w:hint="cs"/>
          <w:sz w:val="28"/>
          <w:szCs w:val="28"/>
        </w:rPr>
        <w:t>.</w:t>
      </w:r>
    </w:p>
    <w:p w14:paraId="0E405903" w14:textId="77777777" w:rsidR="00177415" w:rsidRDefault="00177415" w:rsidP="00177415">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وقد اعتمد الباحث على النظريات العلمية لجودة الخدمات بشكل أساسي على قياس الفجوة بين توقعات العملاء والخدمة الفعلية المُدركة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يعتبر نموذج </w:t>
      </w:r>
      <w:r>
        <w:rPr>
          <w:rFonts w:ascii="Sakkal Majalla" w:hAnsi="Sakkal Majalla" w:cs="Sakkal Majalla" w:hint="cs"/>
          <w:color w:val="EE0000"/>
          <w:sz w:val="28"/>
          <w:szCs w:val="28"/>
        </w:rPr>
        <w:t>SERVQUAL </w:t>
      </w:r>
      <w:r>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Pr>
          <w:rFonts w:ascii="Sakkal Majalla" w:hAnsi="Sakkal Majalla" w:cs="Sakkal Majalla" w:hint="cs"/>
          <w:color w:val="EE0000"/>
          <w:sz w:val="28"/>
          <w:szCs w:val="28"/>
        </w:rPr>
        <w:t xml:space="preserve"> (1985-1988) </w:t>
      </w:r>
      <w:r>
        <w:rPr>
          <w:rFonts w:ascii="Sakkal Majalla" w:hAnsi="Sakkal Majalla" w:cs="Sakkal Majalla" w:hint="cs"/>
          <w:color w:val="EE0000"/>
          <w:sz w:val="28"/>
          <w:szCs w:val="28"/>
          <w:rtl/>
        </w:rPr>
        <w:t>لقياس جودة الخدمات ورضا العملاء</w:t>
      </w:r>
      <w:r>
        <w:rPr>
          <w:rFonts w:ascii="Sakkal Majalla" w:hAnsi="Sakkal Majalla" w:cs="Sakkal Majalla" w:hint="cs"/>
          <w:color w:val="EE0000"/>
          <w:sz w:val="28"/>
          <w:szCs w:val="28"/>
        </w:rPr>
        <w:t>. </w:t>
      </w:r>
    </w:p>
    <w:p w14:paraId="55A36F93" w14:textId="77777777" w:rsidR="00187C17" w:rsidRDefault="00187C17" w:rsidP="00187C17">
      <w:pPr>
        <w:bidi/>
        <w:spacing w:line="360" w:lineRule="auto"/>
        <w:jc w:val="both"/>
        <w:rPr>
          <w:rFonts w:ascii="Sakkal Majalla" w:hAnsi="Sakkal Majalla" w:cs="Sakkal Majalla"/>
          <w:color w:val="EE0000"/>
          <w:sz w:val="28"/>
          <w:szCs w:val="28"/>
          <w:rtl/>
        </w:rPr>
      </w:pPr>
    </w:p>
    <w:p w14:paraId="79FC5009" w14:textId="77777777" w:rsidR="00187C17" w:rsidRPr="000239BC" w:rsidRDefault="00187C17" w:rsidP="00187C17">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2.4 القسم الثالث: علاقة استراتيجية الموارد البشرية وجودة الخدمات </w:t>
      </w:r>
      <w:r>
        <w:rPr>
          <w:rFonts w:ascii="Sakkal Majalla" w:hAnsi="Sakkal Majalla" w:cs="Sakkal Majalla"/>
          <w:b/>
          <w:bCs/>
          <w:sz w:val="28"/>
          <w:szCs w:val="28"/>
          <w:rtl/>
        </w:rPr>
        <w:t>في الشركة السعودية للكهرباء.</w:t>
      </w:r>
    </w:p>
    <w:p w14:paraId="5F977037" w14:textId="77777777" w:rsidR="0057048E" w:rsidRPr="000239BC" w:rsidRDefault="0057048E" w:rsidP="00187C17">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 xml:space="preserve"> تمثل </w:t>
      </w:r>
      <w:r>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الشركة السعودية للكهرباء.)</w:t>
      </w:r>
    </w:p>
    <w:p w14:paraId="4FB8CD10" w14:textId="77777777" w:rsidR="0057048E" w:rsidRPr="000239BC" w:rsidRDefault="0057048E" w:rsidP="0057048E">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 xml:space="preserve">ومن </w:t>
      </w:r>
      <w:r>
        <w:rPr>
          <w:rFonts w:ascii="Sakkal Majalla" w:hAnsi="Sakkal Majalla" w:cs="Sakkal Majalla"/>
          <w:color w:val="EE0000"/>
          <w:sz w:val="28"/>
          <w:szCs w:val="28"/>
          <w:rtl/>
        </w:rPr>
        <w:t>أهم جوانب هذه العلاقة التبادلية</w:t>
      </w:r>
      <w:r>
        <w:rPr>
          <w:rFonts w:ascii="Sakkal Majalla" w:hAnsi="Sakkal Majalla" w:cs="Sakkal Majalla"/>
          <w:color w:val="EE0000"/>
          <w:sz w:val="28"/>
          <w:szCs w:val="28"/>
        </w:rPr>
        <w:t>:</w:t>
      </w:r>
    </w:p>
    <w:p w14:paraId="7F9FCBE8" w14:textId="77777777"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Pr>
          <w:rFonts w:ascii="Sakkal Majalla" w:hAnsi="Sakkal Majalla" w:cs="Sakkal Majalla" w:hint="cs"/>
          <w:color w:val="EE0000"/>
          <w:sz w:val="28"/>
          <w:szCs w:val="28"/>
          <w:rtl/>
        </w:rPr>
        <w:t xml:space="preserve"> من خلال التأثير المتبادل.</w:t>
      </w:r>
    </w:p>
    <w:p w14:paraId="305E6F1B" w14:textId="77777777"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يعتبر انخراط الموظفين ومشاركتهم وسيطاً جوهرياً، حيث تزيد ممارسات الموارد البشرية من تفاني الموظف، وبالتالي تتحسن جودة الخدمات المقدمة للعميل</w:t>
      </w:r>
      <w:r>
        <w:rPr>
          <w:rFonts w:ascii="Sakkal Majalla" w:hAnsi="Sakkal Majalla" w:cs="Sakkal Majalla"/>
          <w:color w:val="EE0000"/>
          <w:sz w:val="28"/>
          <w:szCs w:val="28"/>
        </w:rPr>
        <w:t>.</w:t>
      </w:r>
    </w:p>
    <w:p w14:paraId="31D920F9" w14:textId="77777777"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Pr>
          <w:rtl/>
        </w:rPr>
        <w:t xml:space="preserve"> </w:t>
      </w:r>
      <w:r>
        <w:rPr>
          <w:rFonts w:ascii="Sakkal Majalla" w:hAnsi="Sakkal Majalla" w:cs="Sakkal Majalla"/>
          <w:color w:val="EE0000"/>
          <w:sz w:val="28"/>
          <w:szCs w:val="28"/>
          <w:rtl/>
        </w:rPr>
        <w:t>في الشركة السعودية للكهرباء.</w:t>
      </w:r>
    </w:p>
    <w:p w14:paraId="71D2B2D7" w14:textId="77777777" w:rsidR="0057048E"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Pr>
          <w:rFonts w:ascii="Sakkal Majalla" w:hAnsi="Sakkal Majalla" w:cs="Sakkal Majalla"/>
          <w:color w:val="EE0000"/>
          <w:sz w:val="28"/>
          <w:szCs w:val="28"/>
        </w:rPr>
        <w:t>.</w:t>
      </w:r>
      <w:r>
        <w:rPr>
          <w:rtl/>
        </w:rPr>
        <w:t xml:space="preserve"> </w:t>
      </w:r>
      <w:r>
        <w:rPr>
          <w:rFonts w:ascii="Sakkal Majalla" w:hAnsi="Sakkal Majalla" w:cs="Sakkal Majalla"/>
          <w:color w:val="EE0000"/>
          <w:sz w:val="28"/>
          <w:szCs w:val="28"/>
          <w:rtl/>
        </w:rPr>
        <w:t>في الشركة السعودية للكهرباء.</w:t>
      </w:r>
    </w:p>
    <w:p w14:paraId="3B23DFC3" w14:textId="77777777"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 xml:space="preserve">2.4.1ىنظرية الموارد البشرية في تفسير العلاقة بين متغيرات الدراسة </w:t>
      </w:r>
      <w:r>
        <w:rPr>
          <w:rFonts w:ascii="Sakkal Majalla" w:hAnsi="Sakkal Majalla" w:cs="Sakkal Majalla"/>
          <w:b/>
          <w:bCs/>
          <w:color w:val="C00000"/>
          <w:sz w:val="28"/>
          <w:szCs w:val="28"/>
          <w:rtl/>
        </w:rPr>
        <w:t>في الشركة السعودية للكهرباء.</w:t>
      </w:r>
    </w:p>
    <w:p w14:paraId="6A4C06D7" w14:textId="77777777"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Pr>
          <w:rFonts w:ascii="Sakkal Majalla" w:hAnsi="Sakkal Majalla" w:cs="Sakkal Majalla"/>
          <w:color w:val="C00000"/>
          <w:sz w:val="28"/>
          <w:szCs w:val="28"/>
          <w:rtl/>
        </w:rPr>
        <w:t>تفسر نظرية الموارد البشرية الإستراتيجية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 xml:space="preserve">تتبنى الشركة السعودية </w:t>
      </w:r>
      <w:r>
        <w:rPr>
          <w:rFonts w:ascii="Sakkal Majalla" w:hAnsi="Sakkal Majalla" w:cs="Sakkal Majalla" w:hint="cs"/>
          <w:color w:val="C00000"/>
          <w:sz w:val="28"/>
          <w:szCs w:val="28"/>
          <w:rtl/>
        </w:rPr>
        <w:t>للكهرباء. هذ</w:t>
      </w:r>
      <w:r>
        <w:rPr>
          <w:rFonts w:ascii="Sakkal Majalla" w:hAnsi="Sakkal Majalla" w:cs="Sakkal Majalla" w:hint="eastAsia"/>
          <w:color w:val="C00000"/>
          <w:sz w:val="28"/>
          <w:szCs w:val="28"/>
          <w:rtl/>
        </w:rPr>
        <w:t>ه</w:t>
      </w:r>
      <w:r>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جودة الخدمات</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 xml:space="preserve">ومن </w:t>
      </w:r>
      <w:r>
        <w:rPr>
          <w:rFonts w:ascii="Sakkal Majalla" w:hAnsi="Sakkal Majalla" w:cs="Sakkal Majalla"/>
          <w:color w:val="C00000"/>
          <w:sz w:val="28"/>
          <w:szCs w:val="28"/>
          <w:rtl/>
        </w:rPr>
        <w:t>أبرز المفاهيم والنتائج المتعلقة بهذا الأثر</w:t>
      </w:r>
      <w:r>
        <w:rPr>
          <w:rFonts w:ascii="Sakkal Majalla" w:hAnsi="Sakkal Majalla" w:cs="Sakkal Majalla" w:hint="cs"/>
          <w:color w:val="C00000"/>
          <w:sz w:val="28"/>
          <w:szCs w:val="28"/>
          <w:rtl/>
        </w:rPr>
        <w:t xml:space="preserve"> من خلال </w:t>
      </w:r>
      <w:r>
        <w:rPr>
          <w:rFonts w:ascii="Sakkal Majalla" w:hAnsi="Sakkal Majalla" w:cs="Sakkal Majalla"/>
          <w:color w:val="C00000"/>
          <w:sz w:val="28"/>
          <w:szCs w:val="28"/>
          <w:rtl/>
        </w:rPr>
        <w:t>منظور الموارد</w:t>
      </w:r>
      <w:r>
        <w:rPr>
          <w:rFonts w:ascii="Sakkal Majalla" w:hAnsi="Sakkal Majalla" w:cs="Sakkal Majalla"/>
          <w:color w:val="C00000"/>
          <w:sz w:val="28"/>
          <w:szCs w:val="28"/>
        </w:rPr>
        <w:t xml:space="preserve"> (RBV) </w:t>
      </w:r>
      <w:r>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كما ان</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ممارسات الموارد البشرية، خاصة تقييم الأداء، تؤدي إلى زيادة الرضا الوظيفي للعاملين، مما ينعكس بشكل مباشر على جودة الخدمات المقدمة</w:t>
      </w:r>
      <w:r>
        <w:rPr>
          <w:rFonts w:ascii="Sakkal Majalla" w:hAnsi="Sakkal Majalla" w:cs="Sakkal Majalla" w:hint="cs"/>
          <w:color w:val="C00000"/>
          <w:sz w:val="28"/>
          <w:szCs w:val="28"/>
          <w:rtl/>
        </w:rPr>
        <w:t xml:space="preserve"> خصوصا في </w:t>
      </w:r>
      <w:r>
        <w:rPr>
          <w:rFonts w:ascii="Sakkal Majalla" w:hAnsi="Sakkal Majalla" w:cs="Sakkal Majalla"/>
          <w:color w:val="C00000"/>
          <w:sz w:val="28"/>
          <w:szCs w:val="28"/>
          <w:rtl/>
        </w:rPr>
        <w:t>القطاعات الخدمية</w:t>
      </w:r>
      <w:r>
        <w:rPr>
          <w:rFonts w:ascii="Sakkal Majalla" w:hAnsi="Sakkal Majalla" w:cs="Sakkal Majalla" w:hint="cs"/>
          <w:color w:val="C00000"/>
          <w:sz w:val="28"/>
          <w:szCs w:val="28"/>
          <w:rtl/>
        </w:rPr>
        <w:t xml:space="preserve"> مثل الشركة السعودية للكهرباء حيث</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تم تأكيد دور ممارسات الموارد البشرية الإستراتيجية في تحسين جودة الخدمات</w:t>
      </w:r>
      <w:r>
        <w:rPr>
          <w:rFonts w:ascii="Sakkal Majalla" w:hAnsi="Sakkal Majalla" w:cs="Sakkal Majalla" w:hint="cs"/>
          <w:color w:val="C00000"/>
          <w:sz w:val="28"/>
          <w:szCs w:val="28"/>
          <w:rtl/>
          <w:lang w:bidi="ar-EG"/>
        </w:rPr>
        <w:t xml:space="preserve">، </w:t>
      </w:r>
    </w:p>
    <w:p w14:paraId="01AF5F7E" w14:textId="77777777"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lang w:bidi="ar-EG"/>
        </w:rPr>
        <w:t xml:space="preserve">باختصار </w:t>
      </w:r>
      <w:r>
        <w:rPr>
          <w:rFonts w:ascii="Sakkal Majalla" w:hAnsi="Sakkal Majalla" w:cs="Sakkal Majalla"/>
          <w:color w:val="C00000"/>
          <w:sz w:val="28"/>
          <w:szCs w:val="28"/>
          <w:rtl/>
        </w:rPr>
        <w:t>تساهم ممارسات إدارة الموارد البشرية الاستباقية في تطوير كفاءات الموظفين وتحفيزهم، مما يضمن جودة أداء الخدمات وتفوق الشركة السعودية للكهرباء.</w:t>
      </w:r>
      <w:r>
        <w:rPr>
          <w:rFonts w:ascii="Sakkal Majalla" w:hAnsi="Sakkal Majalla" w:cs="Sakkal Majalla" w:hint="cs"/>
          <w:color w:val="C00000"/>
          <w:sz w:val="28"/>
          <w:szCs w:val="28"/>
          <w:rtl/>
        </w:rPr>
        <w:t>.</w:t>
      </w:r>
    </w:p>
    <w:p w14:paraId="3FEF2224" w14:textId="77777777"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 xml:space="preserve">2.4.2ىالنظرية التبادلية في تفسير العلاقة بين متغيرات الدراسة </w:t>
      </w:r>
      <w:r>
        <w:rPr>
          <w:rFonts w:ascii="Sakkal Majalla" w:hAnsi="Sakkal Majalla" w:cs="Sakkal Majalla"/>
          <w:b/>
          <w:bCs/>
          <w:color w:val="C00000"/>
          <w:sz w:val="28"/>
          <w:szCs w:val="28"/>
          <w:rtl/>
        </w:rPr>
        <w:t>في الشركة السعودية للكهرباء.</w:t>
      </w:r>
    </w:p>
    <w:p w14:paraId="53FD8FDA" w14:textId="77777777"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Pr>
          <w:rFonts w:ascii="Sakkal Majalla" w:hAnsi="Sakkal Majalla" w:cs="Sakkal Majalla" w:hint="cs"/>
          <w:color w:val="C00000"/>
          <w:sz w:val="28"/>
          <w:szCs w:val="28"/>
          <w:rtl/>
        </w:rPr>
        <w:t xml:space="preserve"> ومن </w:t>
      </w:r>
      <w:r>
        <w:rPr>
          <w:rFonts w:ascii="Sakkal Majalla" w:hAnsi="Sakkal Majalla" w:cs="Sakkal Majalla"/>
          <w:color w:val="C00000"/>
          <w:sz w:val="28"/>
          <w:szCs w:val="28"/>
          <w:rtl/>
        </w:rPr>
        <w:t>أبرز نقاط الربط بين النظرية التبادلية وجودة الخدمات</w:t>
      </w:r>
      <w:r>
        <w:rPr>
          <w:rFonts w:ascii="Sakkal Majalla" w:hAnsi="Sakkal Majalla" w:cs="Sakkal Majalla" w:hint="cs"/>
          <w:color w:val="C00000"/>
          <w:sz w:val="28"/>
          <w:szCs w:val="28"/>
          <w:rtl/>
        </w:rPr>
        <w:t xml:space="preserve"> وعلى وجه الخصوص</w:t>
      </w:r>
      <w:r>
        <w:rPr>
          <w:rtl/>
        </w:rPr>
        <w:t xml:space="preserve"> </w:t>
      </w:r>
      <w:r>
        <w:rPr>
          <w:rFonts w:ascii="Sakkal Majalla" w:hAnsi="Sakkal Majalla" w:cs="Sakkal Majalla"/>
          <w:color w:val="C00000"/>
          <w:sz w:val="28"/>
          <w:szCs w:val="28"/>
          <w:rtl/>
        </w:rPr>
        <w:t>في الشركة السعودية للكهرباء.</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عندما تشعر العمالة بتقدير المنظمة من خلال ممارسات عادلة (توظيف، تدريب، تقييم)، يلتزمون بتقديم سلوكيات إيجابية تؤثر مباشرة على جودة الخدمات</w:t>
      </w:r>
      <w:r>
        <w:rPr>
          <w:rFonts w:ascii="Sakkal Majalla" w:hAnsi="Sakkal Majalla" w:cs="Sakkal Majalla" w:hint="cs"/>
          <w:color w:val="C00000"/>
          <w:sz w:val="28"/>
          <w:szCs w:val="28"/>
          <w:rtl/>
        </w:rPr>
        <w:t xml:space="preserve"> والتي تدعم بقوة </w:t>
      </w:r>
      <w:r>
        <w:rPr>
          <w:rFonts w:ascii="Sakkal Majalla" w:hAnsi="Sakkal Majalla" w:cs="Sakkal Majalla"/>
          <w:color w:val="C00000"/>
          <w:sz w:val="28"/>
          <w:szCs w:val="28"/>
          <w:rtl/>
        </w:rPr>
        <w:t>تعزيز الأداء الإبداعي</w:t>
      </w:r>
      <w:r>
        <w:rPr>
          <w:rFonts w:ascii="Sakkal Majalla" w:hAnsi="Sakkal Majalla" w:cs="Sakkal Majalla" w:hint="cs"/>
          <w:color w:val="C00000"/>
          <w:sz w:val="28"/>
          <w:szCs w:val="28"/>
          <w:rtl/>
        </w:rPr>
        <w:t xml:space="preserve"> والذي</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يؤدي</w:t>
      </w:r>
      <w:r>
        <w:rPr>
          <w:rFonts w:ascii="Sakkal Majalla" w:hAnsi="Sakkal Majalla" w:cs="Sakkal Majalla" w:hint="cs"/>
          <w:color w:val="C00000"/>
          <w:sz w:val="28"/>
          <w:szCs w:val="28"/>
          <w:rtl/>
        </w:rPr>
        <w:t xml:space="preserve"> بدوره الى</w:t>
      </w:r>
      <w:r>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وقد</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w:t>
      </w:r>
      <w:r>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w:t>
      </w:r>
      <w:r>
        <w:rPr>
          <w:rFonts w:ascii="Sakkal Majalla" w:hAnsi="Sakkal Majalla" w:cs="Sakkal Majalla"/>
          <w:color w:val="C00000"/>
          <w:sz w:val="28"/>
          <w:szCs w:val="28"/>
          <w:rtl/>
        </w:rPr>
        <w:t xml:space="preserve"> هذه النظرية </w:t>
      </w:r>
      <w:r>
        <w:rPr>
          <w:rFonts w:ascii="Sakkal Majalla" w:hAnsi="Sakkal Majalla" w:cs="Sakkal Majalla" w:hint="cs"/>
          <w:color w:val="C00000"/>
          <w:sz w:val="28"/>
          <w:szCs w:val="28"/>
          <w:rtl/>
        </w:rPr>
        <w:t>هي</w:t>
      </w:r>
      <w:r>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جودة الخدمات</w:t>
      </w:r>
      <w:r>
        <w:rPr>
          <w:rtl/>
        </w:rPr>
        <w:t xml:space="preserve"> </w:t>
      </w:r>
      <w:r>
        <w:rPr>
          <w:rFonts w:ascii="Sakkal Majalla" w:hAnsi="Sakkal Majalla" w:cs="Sakkal Majalla"/>
          <w:color w:val="C00000"/>
          <w:sz w:val="28"/>
          <w:szCs w:val="28"/>
          <w:rtl/>
        </w:rPr>
        <w:t>في الشركة السعودية للكهرباء.</w:t>
      </w:r>
    </w:p>
    <w:p w14:paraId="418487B2" w14:textId="77777777"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Pr>
          <w:rFonts w:ascii="Sakkal Majalla" w:hAnsi="Sakkal Majalla" w:cs="Sakkal Majalla"/>
          <w:b/>
          <w:bCs/>
          <w:color w:val="C00000"/>
          <w:sz w:val="28"/>
          <w:szCs w:val="28"/>
          <w:rtl/>
        </w:rPr>
        <w:t xml:space="preserve">نموذج </w:t>
      </w:r>
      <w:r>
        <w:rPr>
          <w:rFonts w:ascii="Sakkal Majalla" w:hAnsi="Sakkal Majalla" w:cs="Sakkal Majalla"/>
          <w:b/>
          <w:bCs/>
          <w:color w:val="C00000"/>
          <w:sz w:val="28"/>
          <w:szCs w:val="28"/>
        </w:rPr>
        <w:t>SERVQUAL</w:t>
      </w:r>
      <w:r>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145687EA" w14:textId="77777777" w:rsidR="00264994" w:rsidRPr="0024132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Pr>
          <w:rFonts w:ascii="Sakkal Majalla" w:hAnsi="Sakkal Majalla" w:cs="Sakkal Majalla"/>
          <w:color w:val="C00000"/>
          <w:sz w:val="28"/>
          <w:szCs w:val="28"/>
        </w:rPr>
        <w:t xml:space="preserve">SERVQUAL </w:t>
      </w:r>
      <w:r>
        <w:rPr>
          <w:rFonts w:ascii="Sakkal Majalla" w:hAnsi="Sakkal Majalla" w:cs="Sakkal Majalla"/>
          <w:color w:val="C00000"/>
          <w:sz w:val="28"/>
          <w:szCs w:val="28"/>
          <w:rtl/>
        </w:rPr>
        <w:t>أحد أهم الأساليب لفهم كيف تتحول استثمارات الشركة السعودية للكهرباء.</w:t>
      </w:r>
      <w:r>
        <w:rPr>
          <w:rFonts w:ascii="Sakkal Majalla" w:hAnsi="Sakkal Majalla" w:cs="Sakkal Majalla" w:hint="cs"/>
          <w:color w:val="C00000"/>
          <w:sz w:val="28"/>
          <w:szCs w:val="28"/>
          <w:rtl/>
        </w:rPr>
        <w:t xml:space="preserve"> </w:t>
      </w:r>
      <w:r>
        <w:rPr>
          <w:rFonts w:ascii="Sakkal Majalla" w:hAnsi="Sakkal Majalla" w:cs="Sakkal Majalla"/>
          <w:color w:val="C00000"/>
          <w:sz w:val="28"/>
          <w:szCs w:val="28"/>
          <w:rtl/>
        </w:rPr>
        <w:t>في موظفيها إلى قيمة ملموسة للعملاء</w:t>
      </w:r>
    </w:p>
    <w:p w14:paraId="56A8E416" w14:textId="77777777" w:rsidR="00264994" w:rsidRPr="0026499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hint="cs"/>
          <w:b/>
          <w:bCs/>
          <w:color w:val="C00000"/>
          <w:sz w:val="28"/>
          <w:szCs w:val="28"/>
          <w:rtl/>
          <w:lang w:bidi="ar-EG"/>
        </w:rPr>
        <w:t>أولا</w:t>
      </w:r>
      <w:r>
        <w:rPr>
          <w:rFonts w:ascii="Sakkal Majalla" w:hAnsi="Sakkal Majalla" w:cs="Sakkal Majalla" w:hint="cs"/>
          <w:color w:val="C00000"/>
          <w:sz w:val="28"/>
          <w:szCs w:val="28"/>
          <w:rtl/>
          <w:lang w:bidi="ar-EG"/>
        </w:rPr>
        <w:t>:</w:t>
      </w:r>
      <w:r>
        <w:rPr>
          <w:rFonts w:ascii="Sakkal Majalla" w:hAnsi="Sakkal Majalla" w:cs="Sakkal Majalla" w:hint="cs"/>
          <w:color w:val="C00000"/>
          <w:sz w:val="28"/>
          <w:szCs w:val="28"/>
          <w:rtl/>
        </w:rPr>
        <w:t xml:space="preserve"> من خلال تناول </w:t>
      </w:r>
      <w:r>
        <w:rPr>
          <w:rFonts w:ascii="Sakkal Majalla" w:hAnsi="Sakkal Majalla" w:cs="Sakkal Majalla" w:hint="cs"/>
          <w:color w:val="C00000"/>
          <w:sz w:val="28"/>
          <w:szCs w:val="28"/>
          <w:rtl/>
          <w:lang w:bidi="ar-EG"/>
        </w:rPr>
        <w:t xml:space="preserve">فلسفة </w:t>
      </w:r>
      <w:r>
        <w:rPr>
          <w:rFonts w:ascii="Sakkal Majalla" w:hAnsi="Sakkal Majalla" w:cs="Sakkal Majalla" w:hint="cs"/>
          <w:color w:val="C00000"/>
          <w:sz w:val="28"/>
          <w:szCs w:val="28"/>
          <w:rtl/>
        </w:rPr>
        <w:t>العلاقة</w:t>
      </w:r>
      <w:r>
        <w:rPr>
          <w:rFonts w:ascii="Sakkal Majalla" w:hAnsi="Sakkal Majalla" w:cs="Sakkal Majalla"/>
          <w:color w:val="C00000"/>
          <w:sz w:val="28"/>
          <w:szCs w:val="28"/>
          <w:rtl/>
        </w:rPr>
        <w:t xml:space="preserve"> (سلسلة خدمة-ربح)</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Pr>
          <w:rFonts w:ascii="Sakkal Majalla" w:hAnsi="Sakkal Majalla" w:cs="Sakkal Majalla"/>
          <w:color w:val="C00000"/>
          <w:sz w:val="28"/>
          <w:szCs w:val="28"/>
        </w:rPr>
        <w:t xml:space="preserve"> SERVQUAL.</w:t>
      </w:r>
    </w:p>
    <w:p w14:paraId="28431628" w14:textId="77777777" w:rsidR="00264994" w:rsidRPr="0026499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hint="cs"/>
          <w:b/>
          <w:bCs/>
          <w:color w:val="C00000"/>
          <w:sz w:val="28"/>
          <w:szCs w:val="28"/>
          <w:rtl/>
        </w:rPr>
        <w:t>ثانيا</w:t>
      </w:r>
      <w:r>
        <w:rPr>
          <w:rFonts w:ascii="Sakkal Majalla" w:hAnsi="Sakkal Majalla" w:cs="Sakkal Majalla" w:hint="cs"/>
          <w:color w:val="C00000"/>
          <w:sz w:val="28"/>
          <w:szCs w:val="28"/>
          <w:rtl/>
        </w:rPr>
        <w:t>:</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تفسير الأثر عبر أبعاد</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الخمسة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يعمل نموذج</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 عليها كالتالي</w:t>
      </w:r>
      <w:r>
        <w:rPr>
          <w:rFonts w:ascii="Sakkal Majalla" w:hAnsi="Sakkal Majalla" w:cs="Sakkal Majalla"/>
          <w:color w:val="C00000"/>
          <w:sz w:val="28"/>
          <w:szCs w:val="28"/>
        </w:rPr>
        <w:t>:</w:t>
      </w:r>
    </w:p>
    <w:p w14:paraId="30B5C12B" w14:textId="77777777"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الملموسية</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حيث</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Pr>
          <w:rFonts w:ascii="Sakkal Majalla" w:hAnsi="Sakkal Majalla" w:cs="Sakkal Majalla"/>
          <w:color w:val="C00000"/>
          <w:sz w:val="28"/>
          <w:szCs w:val="28"/>
        </w:rPr>
        <w:t>.</w:t>
      </w:r>
    </w:p>
    <w:p w14:paraId="47C050C8" w14:textId="77777777"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lastRenderedPageBreak/>
        <w:t>الاعتمادية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عندما تقوم الإدارة بتدريب الموظفين جيداً ووضع نظم أداء واضحة، يصبح الموظف قادراً على أداء الخدمة بدقة ومن المرة الأولى، مما يقلل الأخطاء</w:t>
      </w:r>
      <w:r>
        <w:rPr>
          <w:rFonts w:ascii="Sakkal Majalla" w:hAnsi="Sakkal Majalla" w:cs="Sakkal Majalla"/>
          <w:color w:val="C00000"/>
          <w:sz w:val="28"/>
          <w:szCs w:val="28"/>
        </w:rPr>
        <w:t>.</w:t>
      </w:r>
    </w:p>
    <w:p w14:paraId="37E7F168" w14:textId="77777777"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الاستجابة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 xml:space="preserve">من خلال </w:t>
      </w:r>
      <w:r>
        <w:rPr>
          <w:rFonts w:ascii="Sakkal Majalla" w:hAnsi="Sakkal Majalla" w:cs="Sakkal Majalla"/>
          <w:color w:val="C00000"/>
          <w:sz w:val="28"/>
          <w:szCs w:val="28"/>
        </w:rPr>
        <w:t>"</w:t>
      </w:r>
      <w:r>
        <w:rPr>
          <w:rFonts w:ascii="Sakkal Majalla" w:hAnsi="Sakkal Majalla" w:cs="Sakkal Majalla"/>
          <w:color w:val="C00000"/>
          <w:sz w:val="28"/>
          <w:szCs w:val="28"/>
          <w:rtl/>
        </w:rPr>
        <w:t>التمكين</w:t>
      </w:r>
      <w:r>
        <w:rPr>
          <w:rFonts w:ascii="Sakkal Majalla" w:hAnsi="Sakkal Majalla" w:cs="Sakkal Majalla" w:hint="cs"/>
          <w:color w:val="C00000"/>
          <w:sz w:val="28"/>
          <w:szCs w:val="28"/>
          <w:rtl/>
        </w:rPr>
        <w:t xml:space="preserve"> حيث تمنح </w:t>
      </w:r>
      <w:r>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w:t>
      </w:r>
      <w:r>
        <w:rPr>
          <w:rFonts w:ascii="Sakkal Majalla" w:hAnsi="Sakkal Majalla" w:cs="Sakkal Majalla"/>
          <w:color w:val="C00000"/>
          <w:sz w:val="28"/>
          <w:szCs w:val="28"/>
        </w:rPr>
        <w:t>.</w:t>
      </w:r>
    </w:p>
    <w:p w14:paraId="5824FA12" w14:textId="77777777"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الأمان/</w:t>
      </w:r>
      <w:r>
        <w:rPr>
          <w:rFonts w:ascii="Sakkal Majalla" w:hAnsi="Sakkal Majalla" w:cs="Sakkal Majalla" w:hint="cs"/>
          <w:color w:val="C00000"/>
          <w:sz w:val="28"/>
          <w:szCs w:val="28"/>
          <w:rtl/>
        </w:rPr>
        <w:t>الثقة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ممارسات الاختيار والتعيين المبنية على الكفاءة والخبرة تضمن أن الموظف يمتلك المعرفة اللازمة، مما يولد شعوراً بالثقة لدى العميل تجاه الشركة السعودية للكهرباء.</w:t>
      </w:r>
      <w:r>
        <w:rPr>
          <w:rFonts w:ascii="Sakkal Majalla" w:hAnsi="Sakkal Majalla" w:cs="Sakkal Majalla"/>
          <w:color w:val="C00000"/>
          <w:sz w:val="28"/>
          <w:szCs w:val="28"/>
        </w:rPr>
        <w:t>.</w:t>
      </w:r>
    </w:p>
    <w:p w14:paraId="1D9A75D5" w14:textId="77777777"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التعاطف</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 xml:space="preserve">حيث </w:t>
      </w:r>
      <w:r>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Pr>
          <w:rFonts w:ascii="Sakkal Majalla" w:hAnsi="Sakkal Majalla" w:cs="Sakkal Majalla"/>
          <w:color w:val="C00000"/>
          <w:sz w:val="28"/>
          <w:szCs w:val="28"/>
        </w:rPr>
        <w:t>.</w:t>
      </w:r>
    </w:p>
    <w:p w14:paraId="49A7386E" w14:textId="77777777" w:rsidR="00264994" w:rsidRDefault="00241324" w:rsidP="00241324">
      <w:pPr>
        <w:tabs>
          <w:tab w:val="num" w:pos="720"/>
        </w:tabs>
        <w:bidi/>
        <w:spacing w:line="360"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ثالثا</w:t>
      </w:r>
      <w:r>
        <w:rPr>
          <w:rFonts w:ascii="Sakkal Majalla" w:hAnsi="Sakkal Majalla" w:cs="Sakkal Majalla" w:hint="cs"/>
          <w:color w:val="C00000"/>
          <w:sz w:val="28"/>
          <w:szCs w:val="28"/>
          <w:rtl/>
        </w:rPr>
        <w:t>:</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تقليص "الفجوات</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يساعد نموذج</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 xml:space="preserve">في تحديد الفجوات، وتساهم إدارة الموارد البشرية في سد </w:t>
      </w:r>
      <w:r>
        <w:rPr>
          <w:rFonts w:ascii="Sakkal Majalla" w:hAnsi="Sakkal Majalla" w:cs="Sakkal Majalla"/>
          <w:color w:val="C00000"/>
          <w:sz w:val="28"/>
          <w:szCs w:val="28"/>
        </w:rPr>
        <w:t>"</w:t>
      </w:r>
      <w:r>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وقد تكون </w:t>
      </w:r>
      <w:r>
        <w:rPr>
          <w:rFonts w:ascii="Sakkal Majalla" w:hAnsi="Sakkal Majalla" w:cs="Sakkal Majalla"/>
          <w:color w:val="C00000"/>
          <w:sz w:val="28"/>
          <w:szCs w:val="28"/>
          <w:rtl/>
        </w:rPr>
        <w:t>المشكلة</w:t>
      </w:r>
      <w:r>
        <w:rPr>
          <w:rFonts w:ascii="Sakkal Majalla" w:hAnsi="Sakkal Majalla" w:cs="Sakkal Majalla" w:hint="cs"/>
          <w:color w:val="C00000"/>
          <w:sz w:val="28"/>
          <w:szCs w:val="28"/>
          <w:rtl/>
          <w:lang w:bidi="ar-EG"/>
        </w:rPr>
        <w:t xml:space="preserve"> في المعايير </w:t>
      </w:r>
      <w:r>
        <w:rPr>
          <w:rFonts w:ascii="Sakkal Majalla" w:hAnsi="Sakkal Majalla" w:cs="Sakkal Majalla" w:hint="cs"/>
          <w:color w:val="C00000"/>
          <w:sz w:val="28"/>
          <w:szCs w:val="28"/>
          <w:rtl/>
        </w:rPr>
        <w:t>ممتازة</w:t>
      </w:r>
      <w:r>
        <w:rPr>
          <w:rFonts w:ascii="Sakkal Majalla" w:hAnsi="Sakkal Majalla" w:cs="Sakkal Majalla"/>
          <w:color w:val="C00000"/>
          <w:sz w:val="28"/>
          <w:szCs w:val="28"/>
          <w:rtl/>
        </w:rPr>
        <w:t xml:space="preserve"> لكن الموظف لا يطبقها</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والبحث عن </w:t>
      </w:r>
      <w:r>
        <w:rPr>
          <w:rFonts w:ascii="Sakkal Majalla" w:hAnsi="Sakkal Majalla" w:cs="Sakkal Majalla"/>
          <w:color w:val="C00000"/>
          <w:sz w:val="28"/>
          <w:szCs w:val="28"/>
          <w:rtl/>
        </w:rPr>
        <w:t>الحل الإستراتيجي</w:t>
      </w:r>
      <w:r>
        <w:rPr>
          <w:rFonts w:ascii="Sakkal Majalla" w:hAnsi="Sakkal Majalla" w:cs="Sakkal Majalla" w:hint="cs"/>
          <w:color w:val="C00000"/>
          <w:sz w:val="28"/>
          <w:szCs w:val="28"/>
          <w:rtl/>
        </w:rPr>
        <w:t xml:space="preserve"> من خلال</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التدريب المستمر، القيادة الداعمة، وتصميم الوظائف بما يتناسب مع قدرات الموظفين</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w:t>
      </w:r>
      <w:r>
        <w:rPr>
          <w:rFonts w:ascii="Sakkal Majalla" w:hAnsi="Sakkal Majalla" w:cs="Sakkal Majalla" w:hint="cs"/>
          <w:color w:val="C00000"/>
          <w:sz w:val="28"/>
          <w:szCs w:val="28"/>
          <w:rtl/>
        </w:rPr>
        <w:t>.</w:t>
      </w:r>
    </w:p>
    <w:p w14:paraId="2F2CBBD0" w14:textId="77777777" w:rsidR="00264994" w:rsidRDefault="002D6796" w:rsidP="00241324">
      <w:pPr>
        <w:bidi/>
        <w:spacing w:line="360" w:lineRule="auto"/>
        <w:jc w:val="both"/>
        <w:rPr>
          <w:rFonts w:ascii="Sakkal Majalla" w:hAnsi="Sakkal Majalla" w:cs="Sakkal Majalla"/>
          <w:color w:val="C00000"/>
          <w:sz w:val="28"/>
          <w:szCs w:val="28"/>
          <w:rtl/>
        </w:rPr>
      </w:pPr>
      <w:r>
        <w:rPr>
          <w:rFonts w:ascii="Sakkal Majalla" w:hAnsi="Sakkal Majalla" w:cs="Sakkal Majalla" w:hint="cs"/>
          <w:color w:val="C00000"/>
          <w:sz w:val="28"/>
          <w:szCs w:val="28"/>
          <w:rtl/>
        </w:rPr>
        <w:t xml:space="preserve">باختصار تعتبر </w:t>
      </w:r>
      <w:r>
        <w:rPr>
          <w:rFonts w:ascii="Sakkal Majalla" w:hAnsi="Sakkal Majalla" w:cs="Sakkal Majalla"/>
          <w:color w:val="C00000"/>
          <w:sz w:val="28"/>
          <w:szCs w:val="28"/>
          <w:rtl/>
        </w:rPr>
        <w:t xml:space="preserve">الممارسات الإستراتيجية لإدارة الموارد البشرية هي </w:t>
      </w:r>
      <w:r>
        <w:rPr>
          <w:rFonts w:ascii="Sakkal Majalla" w:hAnsi="Sakkal Majalla" w:cs="Sakkal Majalla"/>
          <w:color w:val="C00000"/>
          <w:sz w:val="28"/>
          <w:szCs w:val="28"/>
        </w:rPr>
        <w:t>"</w:t>
      </w:r>
      <w:r>
        <w:rPr>
          <w:rFonts w:ascii="Sakkal Majalla" w:hAnsi="Sakkal Majalla" w:cs="Sakkal Majalla"/>
          <w:color w:val="C00000"/>
          <w:sz w:val="28"/>
          <w:szCs w:val="28"/>
          <w:rtl/>
        </w:rPr>
        <w:t>المُدخلات</w:t>
      </w:r>
      <w:r>
        <w:rPr>
          <w:rFonts w:ascii="Sakkal Majalla" w:hAnsi="Sakkal Majalla" w:cs="Sakkal Majalla"/>
          <w:color w:val="C00000"/>
          <w:sz w:val="28"/>
          <w:szCs w:val="28"/>
        </w:rPr>
        <w:t>"</w:t>
      </w:r>
      <w:r>
        <w:rPr>
          <w:rFonts w:ascii="Sakkal Majalla" w:hAnsi="Sakkal Majalla" w:cs="Sakkal Majalla"/>
          <w:color w:val="C00000"/>
          <w:sz w:val="28"/>
          <w:szCs w:val="28"/>
          <w:rtl/>
        </w:rPr>
        <w:t>، وجودة الخدمات</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كما يقيسها</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 xml:space="preserve">هي </w:t>
      </w:r>
      <w:r>
        <w:rPr>
          <w:rFonts w:ascii="Sakkal Majalla" w:hAnsi="Sakkal Majalla" w:cs="Sakkal Majalla"/>
          <w:color w:val="C00000"/>
          <w:sz w:val="28"/>
          <w:szCs w:val="28"/>
        </w:rPr>
        <w:t>"</w:t>
      </w:r>
      <w:r>
        <w:rPr>
          <w:rFonts w:ascii="Sakkal Majalla" w:hAnsi="Sakkal Majalla" w:cs="Sakkal Majalla"/>
          <w:color w:val="C00000"/>
          <w:sz w:val="28"/>
          <w:szCs w:val="28"/>
          <w:rtl/>
        </w:rPr>
        <w:t>المخرجات</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622DEAF5" w14:textId="77777777" w:rsidR="00ED7F69" w:rsidRPr="00ED7F69" w:rsidRDefault="00ED7F69" w:rsidP="00ED7F69">
      <w:pPr>
        <w:bidi/>
        <w:spacing w:line="360" w:lineRule="auto"/>
        <w:jc w:val="both"/>
        <w:rPr>
          <w:rFonts w:ascii="Sakkal Majalla" w:hAnsi="Sakkal Majalla" w:cs="Sakkal Majalla"/>
          <w:b/>
          <w:bCs/>
          <w:color w:val="C00000"/>
          <w:sz w:val="28"/>
          <w:szCs w:val="28"/>
          <w:rtl/>
        </w:rPr>
      </w:pPr>
      <w:r>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169BB563" w14:textId="77777777" w:rsidR="00C45B83" w:rsidRPr="00C45B83" w:rsidRDefault="00ED7F69" w:rsidP="00C45B83">
      <w:pPr>
        <w:bidi/>
        <w:spacing w:line="360" w:lineRule="auto"/>
        <w:jc w:val="both"/>
        <w:rPr>
          <w:rFonts w:ascii="Sakkal Majalla" w:hAnsi="Sakkal Majalla" w:cs="Sakkal Majalla"/>
          <w:color w:val="C00000"/>
          <w:sz w:val="28"/>
          <w:szCs w:val="28"/>
          <w:rtl/>
        </w:rPr>
      </w:pPr>
      <w:r>
        <w:rPr>
          <w:rFonts w:ascii="Sakkal Majalla" w:hAnsi="Sakkal Majalla" w:cs="Sakkal Majalla"/>
          <w:color w:val="C00000"/>
          <w:sz w:val="28"/>
          <w:szCs w:val="28"/>
          <w:rtl/>
        </w:rPr>
        <w:t>تعد العلاقة بين ممارسات الموارد البشرية الإستراتيجية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وجودة الخدمات علاقة ارتباطية وثيقة ومباشرة، حيث تعمل الممارسات الاستراتيجية كآليات ومحركات رئيسية لرفع كفاءة العاملين، مما ينعكس إيجاباً على جودة الخدمات المقدمة</w:t>
      </w:r>
      <w:r>
        <w:rPr>
          <w:rFonts w:ascii="Sakkal Majalla" w:hAnsi="Sakkal Majalla" w:cs="Sakkal Majalla"/>
          <w:color w:val="C00000"/>
          <w:sz w:val="28"/>
          <w:szCs w:val="28"/>
        </w:rPr>
        <w:t>. </w:t>
      </w:r>
      <w:r>
        <w:rPr>
          <w:rFonts w:ascii="Sakkal Majalla" w:hAnsi="Sakkal Majalla" w:cs="Sakkal Majalla" w:hint="cs"/>
          <w:color w:val="C00000"/>
          <w:sz w:val="28"/>
          <w:szCs w:val="28"/>
          <w:rtl/>
        </w:rPr>
        <w:t xml:space="preserve"> ومن اهم تلك الاليات ما يلي:</w:t>
      </w:r>
    </w:p>
    <w:p w14:paraId="6E8A5E85" w14:textId="77777777"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تحسين أداء العاملين (الكفاءة والمهارة)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Pr>
          <w:rFonts w:ascii="Sakkal Majalla" w:hAnsi="Sakkal Majalla" w:cs="Sakkal Majalla"/>
          <w:color w:val="C00000"/>
          <w:sz w:val="28"/>
          <w:szCs w:val="28"/>
        </w:rPr>
        <w:t>.</w:t>
      </w:r>
    </w:p>
    <w:p w14:paraId="4D590010" w14:textId="77777777"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lastRenderedPageBreak/>
        <w:t>الرضا والالتزام التنظيمي</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Pr>
          <w:rFonts w:ascii="Sakkal Majalla" w:hAnsi="Sakkal Majalla" w:cs="Sakkal Majalla"/>
          <w:color w:val="C00000"/>
          <w:sz w:val="28"/>
          <w:szCs w:val="28"/>
        </w:rPr>
        <w:t>.</w:t>
      </w:r>
    </w:p>
    <w:p w14:paraId="6A64474B" w14:textId="77777777"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التكامل </w:t>
      </w:r>
      <w:r>
        <w:rPr>
          <w:rFonts w:ascii="Sakkal Majalla" w:hAnsi="Sakkal Majalla" w:cs="Sakkal Majalla" w:hint="cs"/>
          <w:color w:val="C00000"/>
          <w:sz w:val="28"/>
          <w:szCs w:val="28"/>
          <w:rtl/>
        </w:rPr>
        <w:t xml:space="preserve">الاستراتيجي وذلك </w:t>
      </w:r>
      <w:r>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Pr>
          <w:rFonts w:ascii="Sakkal Majalla" w:hAnsi="Sakkal Majalla" w:cs="Sakkal Majalla"/>
          <w:color w:val="C00000"/>
          <w:sz w:val="28"/>
          <w:szCs w:val="28"/>
        </w:rPr>
        <w:t>.</w:t>
      </w:r>
    </w:p>
    <w:p w14:paraId="240FEE27" w14:textId="77777777"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الابتكار وسرعة الاستجابة</w:t>
      </w:r>
      <w:r>
        <w:rPr>
          <w:rFonts w:ascii="Sakkal Majalla" w:hAnsi="Sakkal Majalla" w:cs="Sakkal Majalla" w:hint="cs"/>
          <w:color w:val="C00000"/>
          <w:sz w:val="28"/>
          <w:szCs w:val="28"/>
          <w:rtl/>
        </w:rPr>
        <w:t xml:space="preserve"> من خلال </w:t>
      </w:r>
      <w:r>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Pr>
          <w:rFonts w:ascii="Sakkal Majalla" w:hAnsi="Sakkal Majalla" w:cs="Sakkal Majalla"/>
          <w:color w:val="C00000"/>
          <w:sz w:val="28"/>
          <w:szCs w:val="28"/>
        </w:rPr>
        <w:t>.</w:t>
      </w:r>
    </w:p>
    <w:p w14:paraId="123002D8" w14:textId="77777777"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الاستقطاب والمحافظة على الكفاءات</w:t>
      </w:r>
      <w:r>
        <w:rPr>
          <w:rFonts w:ascii="Sakkal Majalla" w:hAnsi="Sakkal Majalla" w:cs="Sakkal Majalla" w:hint="cs"/>
          <w:color w:val="C00000"/>
          <w:sz w:val="28"/>
          <w:szCs w:val="28"/>
          <w:rtl/>
          <w:lang w:bidi="ar-EG"/>
        </w:rPr>
        <w:t xml:space="preserve"> عبر </w:t>
      </w:r>
      <w:r>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Pr>
          <w:rFonts w:ascii="Sakkal Majalla" w:hAnsi="Sakkal Majalla" w:cs="Sakkal Majalla"/>
          <w:color w:val="C00000"/>
          <w:sz w:val="28"/>
          <w:szCs w:val="28"/>
        </w:rPr>
        <w:t>. </w:t>
      </w:r>
    </w:p>
    <w:p w14:paraId="56E9E68B" w14:textId="77777777" w:rsidR="00ED7F69" w:rsidRPr="00ED7F69" w:rsidRDefault="00C45B83" w:rsidP="00ED7F69">
      <w:p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 xml:space="preserve">ويرى الباحث ان </w:t>
      </w:r>
      <w:r>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663E46AC" w14:textId="77777777"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2.4.4 دور الممارسات الاستراتيجية للموارد البشرية في جودة الخدمات المقدمة الشركة السعودية للكهرباء</w:t>
      </w:r>
      <w:r>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7E2A2F10"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ومن أبر</w:t>
      </w:r>
      <w:r>
        <w:rPr>
          <w:rFonts w:ascii="Sakkal Majalla" w:hAnsi="Sakkal Majalla" w:cs="Sakkal Majalla" w:hint="eastAsia"/>
          <w:color w:val="EE0000"/>
          <w:sz w:val="28"/>
          <w:szCs w:val="28"/>
          <w:rtl/>
        </w:rPr>
        <w:t>ز</w:t>
      </w:r>
      <w:r>
        <w:rPr>
          <w:rFonts w:ascii="Sakkal Majalla" w:hAnsi="Sakkal Majalla" w:cs="Sakkal Majalla"/>
          <w:color w:val="EE0000"/>
          <w:sz w:val="28"/>
          <w:szCs w:val="28"/>
          <w:rtl/>
        </w:rPr>
        <w:t xml:space="preserve"> محاور جودة الخدمات</w:t>
      </w:r>
      <w:r>
        <w:rPr>
          <w:rFonts w:ascii="Sakkal Majalla" w:hAnsi="Sakkal Majalla" w:cs="Sakkal Majalla" w:hint="cs"/>
          <w:color w:val="EE0000"/>
          <w:sz w:val="28"/>
          <w:szCs w:val="28"/>
          <w:rtl/>
        </w:rPr>
        <w:t xml:space="preserve"> جاءت </w:t>
      </w:r>
      <w:r>
        <w:rPr>
          <w:rFonts w:ascii="Sakkal Majalla" w:hAnsi="Sakkal Majalla" w:cs="Sakkal Majalla"/>
          <w:color w:val="EE0000"/>
          <w:sz w:val="28"/>
          <w:szCs w:val="28"/>
          <w:rtl/>
        </w:rPr>
        <w:t>الموثوقية والتميز التشغيلي</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335C7F4F"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رضا المشتركين والتحول الرقمي</w:t>
      </w:r>
      <w:r>
        <w:rPr>
          <w:rFonts w:ascii="Sakkal Majalla" w:hAnsi="Sakkal Majalla" w:cs="Sakkal Majalla" w:hint="cs"/>
          <w:color w:val="EE0000"/>
          <w:sz w:val="28"/>
          <w:szCs w:val="28"/>
          <w:rtl/>
        </w:rPr>
        <w:t xml:space="preserve"> في تحسين جودة الخدمات المقدمة للعملاء حيث</w:t>
      </w:r>
      <w:r>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Pr>
          <w:rFonts w:ascii="Sakkal Majalla" w:hAnsi="Sakkal Majalla" w:cs="Sakkal Majalla" w:hint="cs"/>
          <w:color w:val="EE0000"/>
          <w:sz w:val="28"/>
          <w:szCs w:val="28"/>
          <w:rtl/>
        </w:rPr>
        <w:t xml:space="preserve">التوزيع. </w:t>
      </w:r>
    </w:p>
    <w:p w14:paraId="7E8CD555"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ومن أبرز الشهادا</w:t>
      </w:r>
      <w:r>
        <w:rPr>
          <w:rFonts w:ascii="Sakkal Majalla" w:hAnsi="Sakkal Majalla" w:cs="Sakkal Majalla" w:hint="eastAsia"/>
          <w:color w:val="EE0000"/>
          <w:sz w:val="28"/>
          <w:szCs w:val="28"/>
          <w:rtl/>
        </w:rPr>
        <w:t>ت</w:t>
      </w:r>
      <w:r>
        <w:rPr>
          <w:rFonts w:ascii="Sakkal Majalla" w:hAnsi="Sakkal Majalla" w:cs="Sakkal Majalla"/>
          <w:color w:val="EE0000"/>
          <w:sz w:val="28"/>
          <w:szCs w:val="28"/>
          <w:rtl/>
        </w:rPr>
        <w:t xml:space="preserve"> الدولية</w:t>
      </w:r>
      <w:r>
        <w:rPr>
          <w:rFonts w:ascii="Sakkal Majalla" w:hAnsi="Sakkal Majalla" w:cs="Sakkal Majalla" w:hint="cs"/>
          <w:color w:val="EE0000"/>
          <w:sz w:val="28"/>
          <w:szCs w:val="28"/>
          <w:rtl/>
        </w:rPr>
        <w:t xml:space="preserve"> التي</w:t>
      </w:r>
      <w:r>
        <w:rPr>
          <w:rFonts w:ascii="Sakkal Majalla" w:hAnsi="Sakkal Majalla" w:cs="Sakkal Majalla"/>
          <w:color w:val="EE0000"/>
          <w:sz w:val="28"/>
          <w:szCs w:val="28"/>
          <w:rtl/>
        </w:rPr>
        <w:t xml:space="preserve"> حصلت الشركة على شهادات "التميز المؤسسي" (</w:t>
      </w:r>
      <w:r>
        <w:rPr>
          <w:rFonts w:ascii="Sakkal Majalla" w:hAnsi="Sakkal Majalla" w:cs="Sakkal Majalla"/>
          <w:color w:val="EE0000"/>
          <w:sz w:val="28"/>
          <w:szCs w:val="28"/>
        </w:rPr>
        <w:t>R4E</w:t>
      </w:r>
      <w:r>
        <w:rPr>
          <w:rFonts w:ascii="Sakkal Majalla" w:hAnsi="Sakkal Majalla" w:cs="Sakkal Majalla"/>
          <w:color w:val="EE0000"/>
          <w:sz w:val="28"/>
          <w:szCs w:val="28"/>
          <w:rtl/>
        </w:rPr>
        <w:t>) من المؤسسة الأوروبية لإدارة الجودة (</w:t>
      </w:r>
      <w:r>
        <w:rPr>
          <w:rFonts w:ascii="Sakkal Majalla" w:hAnsi="Sakkal Majalla" w:cs="Sakkal Majalla"/>
          <w:color w:val="EE0000"/>
          <w:sz w:val="28"/>
          <w:szCs w:val="28"/>
        </w:rPr>
        <w:t>EFQM</w:t>
      </w:r>
      <w:r>
        <w:rPr>
          <w:rFonts w:ascii="Sakkal Majalla" w:hAnsi="Sakkal Majalla" w:cs="Sakkal Majalla"/>
          <w:color w:val="EE0000"/>
          <w:sz w:val="28"/>
          <w:szCs w:val="28"/>
          <w:rtl/>
        </w:rPr>
        <w:t xml:space="preserve">) في قطاعات توزيع وخدمات </w:t>
      </w:r>
      <w:r>
        <w:rPr>
          <w:rFonts w:ascii="Sakkal Majalla" w:hAnsi="Sakkal Majalla" w:cs="Sakkal Majalla" w:hint="cs"/>
          <w:color w:val="EE0000"/>
          <w:sz w:val="28"/>
          <w:szCs w:val="28"/>
          <w:rtl/>
        </w:rPr>
        <w:t>المشتركين. و</w:t>
      </w:r>
      <w:r>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7BE123B3"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كم يتم الالتزام بإجراءات </w:t>
      </w:r>
      <w:r>
        <w:rPr>
          <w:rFonts w:ascii="Sakkal Majalla" w:hAnsi="Sakkal Majalla" w:cs="Sakkal Majalla"/>
          <w:color w:val="EE0000"/>
          <w:sz w:val="28"/>
          <w:szCs w:val="28"/>
          <w:rtl/>
        </w:rPr>
        <w:t>السلامة والأمان</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توفير خدمات لضمان سلامة الشبكة مثل "صديق السعودية </w:t>
      </w:r>
      <w:r>
        <w:rPr>
          <w:rFonts w:ascii="Sakkal Majalla" w:hAnsi="Sakkal Majalla" w:cs="Sakkal Majalla" w:hint="cs"/>
          <w:color w:val="EE0000"/>
          <w:sz w:val="28"/>
          <w:szCs w:val="28"/>
          <w:rtl/>
        </w:rPr>
        <w:t xml:space="preserve">للطاقة". </w:t>
      </w:r>
    </w:p>
    <w:p w14:paraId="0723739B"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وأيضا جهو</w:t>
      </w:r>
      <w:r>
        <w:rPr>
          <w:rFonts w:ascii="Sakkal Majalla" w:hAnsi="Sakkal Majalla" w:cs="Sakkal Majalla" w:hint="eastAsia"/>
          <w:color w:val="EE0000"/>
          <w:sz w:val="28"/>
          <w:szCs w:val="28"/>
          <w:rtl/>
        </w:rPr>
        <w:t>د</w:t>
      </w:r>
      <w:r>
        <w:rPr>
          <w:rFonts w:ascii="Sakkal Majalla" w:hAnsi="Sakkal Majalla" w:cs="Sakkal Majalla"/>
          <w:color w:val="EE0000"/>
          <w:sz w:val="28"/>
          <w:szCs w:val="28"/>
          <w:rtl/>
        </w:rPr>
        <w:t xml:space="preserve"> التطوير المستمر</w:t>
      </w:r>
      <w:r>
        <w:rPr>
          <w:rFonts w:ascii="Sakkal Majalla" w:hAnsi="Sakkal Majalla" w:cs="Sakkal Majalla" w:hint="cs"/>
          <w:color w:val="EE0000"/>
          <w:sz w:val="28"/>
          <w:szCs w:val="28"/>
          <w:rtl/>
        </w:rPr>
        <w:t xml:space="preserve">ة والتي </w:t>
      </w:r>
      <w:r>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Pr>
          <w:rFonts w:ascii="Sakkal Majalla" w:hAnsi="Sakkal Majalla" w:cs="Sakkal Majalla" w:hint="cs"/>
          <w:color w:val="EE0000"/>
          <w:sz w:val="28"/>
          <w:szCs w:val="28"/>
          <w:rtl/>
        </w:rPr>
        <w:t>.</w:t>
      </w:r>
    </w:p>
    <w:p w14:paraId="7616B23C" w14:textId="77777777" w:rsidR="00C45B83" w:rsidRPr="00C45B83" w:rsidRDefault="00C45B83" w:rsidP="00C45B83">
      <w:pPr>
        <w:bidi/>
        <w:rPr>
          <w:rFonts w:ascii="Sakkal Majalla" w:hAnsi="Sakkal Majalla" w:cs="Sakkal Majalla"/>
          <w:color w:val="EE0000"/>
          <w:sz w:val="28"/>
          <w:szCs w:val="28"/>
        </w:rPr>
      </w:pPr>
      <w:r>
        <w:rPr>
          <w:rFonts w:ascii="Sakkal Majalla" w:hAnsi="Sakkal Majalla" w:cs="Sakkal Majalla"/>
          <w:color w:val="EE0000"/>
          <w:sz w:val="28"/>
          <w:szCs w:val="28"/>
          <w:rtl/>
        </w:rPr>
        <w:lastRenderedPageBreak/>
        <w:t>تتمثل أبرز هذه الممارسات وأثرها في الآتي</w:t>
      </w:r>
      <w:r>
        <w:rPr>
          <w:rFonts w:ascii="Sakkal Majalla" w:hAnsi="Sakkal Majalla" w:cs="Sakkal Majalla"/>
          <w:color w:val="EE0000"/>
          <w:sz w:val="28"/>
          <w:szCs w:val="28"/>
        </w:rPr>
        <w:t>:</w:t>
      </w:r>
    </w:p>
    <w:p w14:paraId="5FC09916" w14:textId="77777777"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Pr>
          <w:rFonts w:ascii="Sakkal Majalla" w:hAnsi="Sakkal Majalla" w:cs="Sakkal Majalla"/>
          <w:color w:val="EE0000"/>
          <w:sz w:val="28"/>
          <w:szCs w:val="28"/>
        </w:rPr>
        <w:t>.</w:t>
      </w:r>
    </w:p>
    <w:p w14:paraId="7ABDD368" w14:textId="77777777"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 xml:space="preserve">التدريب والتطوير </w:t>
      </w:r>
      <w:r>
        <w:rPr>
          <w:rFonts w:ascii="Sakkal Majalla" w:hAnsi="Sakkal Majalla" w:cs="Sakkal Majalla" w:hint="cs"/>
          <w:color w:val="EE0000"/>
          <w:sz w:val="28"/>
          <w:szCs w:val="28"/>
          <w:rtl/>
        </w:rPr>
        <w:t>المستمر حي</w:t>
      </w:r>
      <w:r>
        <w:rPr>
          <w:rFonts w:ascii="Sakkal Majalla" w:hAnsi="Sakkal Majalla" w:cs="Sakkal Majalla" w:hint="eastAsia"/>
          <w:color w:val="EE0000"/>
          <w:sz w:val="28"/>
          <w:szCs w:val="28"/>
          <w:rtl/>
        </w:rPr>
        <w:t>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Pr>
          <w:rFonts w:ascii="Sakkal Majalla" w:hAnsi="Sakkal Majalla" w:cs="Sakkal Majalla"/>
          <w:color w:val="EE0000"/>
          <w:sz w:val="28"/>
          <w:szCs w:val="28"/>
        </w:rPr>
        <w:t xml:space="preserve"> (EFQM)</w:t>
      </w:r>
      <w:r>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Pr>
          <w:rFonts w:ascii="Sakkal Majalla" w:hAnsi="Sakkal Majalla" w:cs="Sakkal Majalla"/>
          <w:color w:val="EE0000"/>
          <w:sz w:val="28"/>
          <w:szCs w:val="28"/>
        </w:rPr>
        <w:t>.</w:t>
      </w:r>
    </w:p>
    <w:p w14:paraId="5F6424A1" w14:textId="77777777"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Pr>
          <w:rFonts w:ascii="Sakkal Majalla" w:hAnsi="Sakkal Majalla" w:cs="Sakkal Majalla"/>
          <w:color w:val="EE0000"/>
          <w:sz w:val="28"/>
          <w:szCs w:val="28"/>
        </w:rPr>
        <w:t>.</w:t>
      </w:r>
    </w:p>
    <w:p w14:paraId="1FDE2B40" w14:textId="77777777"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Pr>
          <w:rFonts w:ascii="Sakkal Majalla" w:hAnsi="Sakkal Majalla" w:cs="Sakkal Majalla"/>
          <w:color w:val="EE0000"/>
          <w:sz w:val="28"/>
          <w:szCs w:val="28"/>
        </w:rPr>
        <w:t>.</w:t>
      </w:r>
    </w:p>
    <w:p w14:paraId="292E0C45" w14:textId="77777777"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 xml:space="preserve">التحول الرقمي في الموارد </w:t>
      </w:r>
      <w:r>
        <w:rPr>
          <w:rFonts w:ascii="Sakkal Majalla" w:hAnsi="Sakkal Majalla" w:cs="Sakkal Majalla" w:hint="cs"/>
          <w:color w:val="EE0000"/>
          <w:sz w:val="28"/>
          <w:szCs w:val="28"/>
          <w:rtl/>
        </w:rPr>
        <w:t>البشرية حي</w:t>
      </w:r>
      <w:r>
        <w:rPr>
          <w:rFonts w:ascii="Sakkal Majalla" w:hAnsi="Sakkal Majalla" w:cs="Sakkal Majalla" w:hint="eastAsia"/>
          <w:color w:val="EE0000"/>
          <w:sz w:val="28"/>
          <w:szCs w:val="28"/>
          <w:rtl/>
        </w:rPr>
        <w:t>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Pr>
          <w:rFonts w:ascii="Sakkal Majalla" w:hAnsi="Sakkal Majalla" w:cs="Sakkal Majalla"/>
          <w:color w:val="EE0000"/>
          <w:sz w:val="28"/>
          <w:szCs w:val="28"/>
        </w:rPr>
        <w:t>. </w:t>
      </w:r>
    </w:p>
    <w:p w14:paraId="66997A9F"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تعمل الشركة السعودية للكهرباء بالمملكة العربية السعودية على تحسين جودة خدماتها عبر تحديث الأنظمة، الرقابة الذكية، والتحول الرقمي، تحقيقاً لرؤية 2030. </w:t>
      </w:r>
      <w:r>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Pr>
          <w:rFonts w:ascii="Sakkal Majalla" w:hAnsi="Sakkal Majalla" w:cs="Sakkal Majalla"/>
          <w:color w:val="EE0000"/>
          <w:sz w:val="28"/>
          <w:szCs w:val="28"/>
        </w:rPr>
        <w:t>EFQM</w:t>
      </w:r>
      <w:r>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Pr>
          <w:rFonts w:ascii="Sakkal Majalla" w:hAnsi="Sakkal Majalla" w:cs="Sakkal Majalla" w:hint="cs"/>
          <w:color w:val="EE0000"/>
          <w:sz w:val="28"/>
          <w:szCs w:val="28"/>
          <w:rtl/>
        </w:rPr>
        <w:t xml:space="preserve">العملاء. </w:t>
      </w:r>
    </w:p>
    <w:p w14:paraId="29021183"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F6689B5" w14:textId="77777777" w:rsidR="00730C9E" w:rsidRPr="000239BC" w:rsidRDefault="0086454C" w:rsidP="00730C9E">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2.5 الدراسات المرجعية:</w:t>
      </w:r>
    </w:p>
    <w:p w14:paraId="2BBDCAA8"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8F38CBD">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 w14:anchorId="6FB5A6BB"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">
                <v:imagedata r:id="rId19" o:title=""/>
              </v:shape>
            </w:pict>
          </mc:Fallback>
        </mc:AlternateContent>
      </w:r>
      <w:r>
        <w:rPr>
          <w:rFonts w:ascii="Sakkal Majalla" w:hAnsi="Sakkal Majalla" w:cs="Sakkal Majalla" w:hint="cs"/>
          <w:b/>
          <w:bCs/>
          <w:color w:val="EE0000"/>
          <w:sz w:val="28"/>
          <w:szCs w:val="28"/>
          <w:rtl/>
        </w:rPr>
        <w:t>منهج مراجعة الادبيات</w:t>
      </w:r>
    </w:p>
    <w:p w14:paraId="2B146A12" w14:textId="77777777" w:rsidR="000469C2" w:rsidRPr="000239BC" w:rsidRDefault="000469C2" w:rsidP="000469C2">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Pr>
          <w:rFonts w:ascii="Sakkal Majalla" w:hAnsi="Sakkal Majalla" w:cs="Sakkal Majalla" w:hint="cs"/>
          <w:color w:val="EE0000"/>
          <w:sz w:val="28"/>
          <w:szCs w:val="28"/>
          <w:rtl/>
        </w:rPr>
        <w:t>"ل</w:t>
      </w:r>
      <w:r>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rPr>
        <w:t>با</w:t>
      </w:r>
      <w:r>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Pr>
          <w:rFonts w:ascii="Sakkal Majalla" w:hAnsi="Sakkal Majalla" w:cs="Sakkal Majalla"/>
          <w:color w:val="EE0000"/>
          <w:sz w:val="28"/>
          <w:szCs w:val="28"/>
        </w:rPr>
        <w:t>:</w:t>
      </w:r>
    </w:p>
    <w:p w14:paraId="4936029D" w14:textId="77777777"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Pr>
          <w:rFonts w:ascii="Sakkal Majalla" w:hAnsi="Sakkal Majalla" w:cs="Sakkal Majalla"/>
          <w:color w:val="EE0000"/>
          <w:sz w:val="28"/>
          <w:szCs w:val="28"/>
        </w:rPr>
        <w:t xml:space="preserve"> </w:t>
      </w:r>
    </w:p>
    <w:p w14:paraId="380F2537" w14:textId="77777777"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المجموعة الأولى: الدراسات المرتبطة بالمتغير المستقل "</w:t>
      </w:r>
      <w:r>
        <w:rPr>
          <w:color w:val="EE0000"/>
          <w:sz w:val="28"/>
          <w:szCs w:val="28"/>
          <w:rtl/>
        </w:rPr>
        <w:t xml:space="preserve"> </w:t>
      </w:r>
      <w:r>
        <w:rPr>
          <w:rFonts w:ascii="Sakkal Majalla" w:hAnsi="Sakkal Majalla" w:cs="Sakkal Majalla"/>
          <w:color w:val="EE0000"/>
          <w:sz w:val="28"/>
          <w:szCs w:val="28"/>
          <w:rtl/>
        </w:rPr>
        <w:t>الممارسات الإستراتيجية لإدارة الموارد البشرية</w:t>
      </w:r>
      <w:r>
        <w:rPr>
          <w:rFonts w:ascii="Sakkal Majalla" w:hAnsi="Sakkal Majalla" w:cs="Sakkal Majalla" w:hint="cs"/>
          <w:color w:val="EE0000"/>
          <w:sz w:val="28"/>
          <w:szCs w:val="28"/>
          <w:rtl/>
        </w:rPr>
        <w:t>".</w:t>
      </w:r>
    </w:p>
    <w:p w14:paraId="38138333" w14:textId="77777777"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المجموعة الثانية: الدراسات المرتبطة</w:t>
      </w:r>
      <w:r>
        <w:rPr>
          <w:rFonts w:ascii="Sakkal Majalla" w:hAnsi="Sakkal Majalla" w:cs="Sakkal Majalla" w:hint="cs"/>
          <w:color w:val="EE0000"/>
          <w:sz w:val="28"/>
          <w:szCs w:val="28"/>
          <w:rtl/>
        </w:rPr>
        <w:t xml:space="preserve"> بالمتغير التابع "جودة الخدمات"</w:t>
      </w:r>
    </w:p>
    <w:p w14:paraId="5F9D1BA9" w14:textId="77777777" w:rsidR="00382C9D" w:rsidRPr="000239BC" w:rsidRDefault="00382C9D" w:rsidP="00382C9D">
      <w:pPr>
        <w:bidi/>
        <w:spacing w:after="200" w:line="276" w:lineRule="auto"/>
        <w:jc w:val="center"/>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293AFDF5" w14:textId="77777777"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Pr>
          <w:rFonts w:ascii="Sakkal Majalla" w:eastAsia="Times New Roman" w:hAnsi="Sakkal Majalla" w:cs="Sakkal Majalla" w:hint="cs"/>
          <w:b/>
          <w:bCs/>
          <w:color w:val="EE0000"/>
          <w:sz w:val="28"/>
          <w:szCs w:val="28"/>
          <w:rtl/>
        </w:rPr>
        <w:t>.</w:t>
      </w:r>
    </w:p>
    <w:p w14:paraId="572D787E" w14:textId="77777777" w:rsidR="001C69DF" w:rsidRPr="00862A6B" w:rsidRDefault="001C69DF" w:rsidP="001C69DF">
      <w:pPr>
        <w:bidi/>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06746779" w14:textId="77777777" w:rsidR="001C69DF" w:rsidRPr="00862A6B" w:rsidRDefault="001C69DF" w:rsidP="001C69DF">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(أبو زيد واخرون، 2024): هدفت هذه الدراسة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3AB23D70" w14:textId="77777777" w:rsidR="001C69DF" w:rsidRPr="00862A6B" w:rsidRDefault="001C69DF" w:rsidP="001C69DF">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 ومن اجل تحقيق اهداف البحث صممت استبانة يتكون مجتمع الدراسة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Pr>
          <w:rFonts w:ascii="Sakkal Majalla" w:hAnsi="Sakkal Majalla" w:cs="Sakkal Majalla" w:hint="cs"/>
          <w:sz w:val="28"/>
          <w:szCs w:val="28"/>
          <w:lang w:bidi="ar-EG"/>
        </w:rPr>
        <w:t>SPSS</w:t>
      </w:r>
      <w:r>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 ومن 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p>
    <w:p w14:paraId="62EBB92B" w14:textId="77777777" w:rsidR="001C69DF" w:rsidRPr="00862A6B" w:rsidRDefault="001C69DF" w:rsidP="001C69DF">
      <w:pPr>
        <w:bidi/>
        <w:jc w:val="both"/>
        <w:rPr>
          <w:rFonts w:ascii="Sakkal Majalla" w:hAnsi="Sakkal Majalla" w:cs="Sakkal Majalla"/>
          <w:sz w:val="28"/>
          <w:szCs w:val="28"/>
        </w:rPr>
      </w:pPr>
      <w:r>
        <w:rPr>
          <w:rFonts w:ascii="Sakkal Majalla" w:hAnsi="Sakkal Majalla" w:cs="Sakkal Majalla" w:hint="cs"/>
          <w:sz w:val="28"/>
          <w:szCs w:val="28"/>
          <w:rtl/>
        </w:rPr>
        <w:t>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بالشركة العامة لشئون القصر في دولة الكويت، بقطاع التكنولوجيا / الكويت 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الشركة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الأداء.</w:t>
      </w:r>
    </w:p>
    <w:p w14:paraId="082B8B67"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كما تهدف دراسة (</w:t>
      </w:r>
      <w:r>
        <w:rPr>
          <w:rFonts w:ascii="Sakkal Majalla" w:hAnsi="Sakkal Majalla" w:cs="Sakkal Majalla" w:hint="cs"/>
          <w:sz w:val="28"/>
          <w:szCs w:val="28"/>
        </w:rPr>
        <w:t>Jarrar., 2022</w:t>
      </w:r>
      <w:r>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 وتم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098FADA9"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 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 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6805EB8F"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462AAB82"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 واعتمدت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Pr>
          <w:rFonts w:ascii="Sakkal Majalla" w:hAnsi="Sakkal Majalla" w:cs="Sakkal Majalla" w:hint="cs"/>
          <w:sz w:val="28"/>
          <w:szCs w:val="28"/>
          <w:rtl/>
        </w:rPr>
        <w:tab/>
        <w:t xml:space="preserve">قطاع البنوك / الجمهورية العربية المصرية 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6E027CE8"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Pr>
          <w:rFonts w:ascii="Sakkal Majalla" w:eastAsia="Times New Roman" w:hAnsi="Sakkal Majalla" w:cs="Sakkal Majalla" w:hint="cs"/>
          <w:b/>
          <w:bCs/>
          <w:sz w:val="28"/>
          <w:szCs w:val="28"/>
          <w:rtl/>
        </w:rPr>
        <w:t>2.5.2 المجموعة الثانية: الدراسات المرتبطة. جودة الخدمات</w:t>
      </w:r>
    </w:p>
    <w:p w14:paraId="707EB296"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47960A52"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Pr>
          <w:rFonts w:ascii="Sakkal Majalla" w:hAnsi="Sakkal Majalla" w:cs="Sakkal Majalla" w:hint="cs"/>
          <w:sz w:val="28"/>
          <w:szCs w:val="28"/>
          <w:rtl/>
        </w:rPr>
        <w:tab/>
        <w:t>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جودة الخدمات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Pr>
          <w:rFonts w:ascii="Sakkal Majalla" w:hAnsi="Sakkal Majalla" w:cs="Sakkal Majalla" w:hint="cs"/>
          <w:sz w:val="28"/>
          <w:szCs w:val="28"/>
          <w:rtl/>
        </w:rPr>
        <w:tab/>
        <w:t>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جودة الخدمات</w:t>
      </w:r>
    </w:p>
    <w:p w14:paraId="6216BFEF"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p>
    <w:p w14:paraId="1DCE0CFE"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w:t>
      </w:r>
      <w:r>
        <w:rPr>
          <w:rFonts w:ascii="Sakkal Majalla" w:hAnsi="Sakkal Majalla" w:cs="Sakkal Majalla" w:hint="cs"/>
          <w:sz w:val="28"/>
          <w:szCs w:val="28"/>
        </w:rPr>
        <w:t>Louiza</w:t>
      </w:r>
      <w:r>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Pr>
          <w:rFonts w:ascii="Sakkal Majalla" w:hAnsi="Sakkal Majalla" w:cs="Sakkal Majalla" w:hint="cs"/>
          <w:sz w:val="28"/>
          <w:szCs w:val="28"/>
        </w:rPr>
        <w:t>SPSS 26</w:t>
      </w:r>
      <w:r>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04D52599" w14:textId="77777777" w:rsidR="001C69DF" w:rsidRPr="00862A6B" w:rsidRDefault="001C69DF" w:rsidP="001C69DF">
      <w:pPr>
        <w:bidi/>
        <w:jc w:val="both"/>
        <w:rPr>
          <w:rFonts w:ascii="Sakkal Majalla" w:hAnsi="Sakkal Majalla" w:cs="Sakkal Majalla"/>
          <w:sz w:val="28"/>
          <w:szCs w:val="28"/>
          <w:rtl/>
        </w:rPr>
      </w:pPr>
      <w:r>
        <w:rPr>
          <w:rFonts w:ascii="Sakkal Majalla" w:eastAsia="Times New Roman" w:hAnsi="Sakkal Majalla" w:cs="Sakkal Majalla" w:hint="cs"/>
          <w:b/>
          <w:bCs/>
          <w:sz w:val="28"/>
          <w:szCs w:val="28"/>
          <w:rtl/>
        </w:rPr>
        <w:t xml:space="preserve">2.5.3 المجموعة الثالثة: الدراسات التي تناولت كلا المتغيرين المستقل والتابع: </w:t>
      </w:r>
      <w:r>
        <w:rPr>
          <w:rFonts w:ascii="Sakkal Majalla" w:eastAsia="Times New Roman" w:hAnsi="Sakkal Majalla" w:cs="Sakkal Majalla" w:hint="cs"/>
          <w:b/>
          <w:bCs/>
          <w:sz w:val="28"/>
          <w:szCs w:val="28"/>
          <w:rtl/>
        </w:rPr>
        <w:tab/>
      </w:r>
    </w:p>
    <w:p w14:paraId="00101057"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Pr>
          <w:rFonts w:ascii="Sakkal Majalla" w:hAnsi="Sakkal Majalla" w:cs="Sakkal Majalla" w:hint="cs"/>
          <w:sz w:val="28"/>
          <w:szCs w:val="28"/>
        </w:rPr>
        <w:t>SPSS</w:t>
      </w:r>
      <w:r>
        <w:rPr>
          <w:rFonts w:ascii="Sakkal Majalla" w:hAnsi="Sakkal Majalla" w:cs="Sakkal Majalla" w:hint="cs"/>
          <w:sz w:val="28"/>
          <w:szCs w:val="28"/>
          <w:rtl/>
        </w:rPr>
        <w:t>).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الدراسة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p>
    <w:p w14:paraId="034F7E19"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كما جاءت دراسة (الوكيل،2023) بهدف تسليط الضوء على تأثير ممارسات إدارة الموارد البشرية على أداء جودة الخدمات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Pr>
          <w:rFonts w:ascii="Sakkal Majalla" w:hAnsi="Sakkal Majalla" w:cs="Sakkal Majalla" w:hint="cs"/>
          <w:sz w:val="28"/>
          <w:szCs w:val="28"/>
          <w:rtl/>
        </w:rPr>
        <w:tab/>
        <w:t>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الدراسة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p>
    <w:p w14:paraId="1BA54A2B" w14:textId="77777777" w:rsidR="001C69DF" w:rsidRPr="00862A6B" w:rsidRDefault="001C69DF" w:rsidP="001C69DF">
      <w:pPr>
        <w:bidi/>
        <w:jc w:val="both"/>
        <w:rPr>
          <w:rFonts w:ascii="Sakkal Majalla" w:hAnsi="Sakkal Majalla" w:cs="Sakkal Majalla"/>
          <w:sz w:val="28"/>
          <w:szCs w:val="28"/>
        </w:rPr>
      </w:pPr>
      <w:r>
        <w:rPr>
          <w:rFonts w:ascii="Sakkal Majalla" w:hAnsi="Sakkal Majalla" w:cs="Sakkal Majalla" w:hint="cs"/>
          <w:sz w:val="28"/>
          <w:szCs w:val="28"/>
          <w:rtl/>
        </w:rPr>
        <w:t>جاءت دراسة (الجنابي،2022) يهدف البحث الحالي الى بيان تأثير ممارسات أدارة الموارد البشرية في تحقيق جودة الخدمات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 بقطاع التعليم / العراق وقد توصل البحث الى مجموعة من الاستنتاجات أبرزها: وجود تأثير ذي دلالة معنوية بين ممارسات أدارة الموارد البشرية وجودة الخدمات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جودة الخدمات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الدراسة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جودة الخدمات التعليمية بخمسة أبعاد فرعية وهي (الملموسية، الموثوقية، الضمان، الاستجابة، التعاطف) استنادا الى مشكلة البحث الرئيسية.</w:t>
      </w:r>
    </w:p>
    <w:p w14:paraId="2F1B26E3" w14:textId="7777777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 xml:space="preserve">2.6 </w:t>
      </w:r>
      <w:r>
        <w:rPr>
          <w:rFonts w:ascii="Sakkal Majalla" w:hAnsi="Sakkal Majalla" w:cs="Sakkal Majalla" w:hint="cs"/>
          <w:b/>
          <w:bCs/>
          <w:sz w:val="28"/>
          <w:szCs w:val="28"/>
          <w:rtl/>
          <w:lang w:bidi="ar-EG"/>
        </w:rPr>
        <w:t xml:space="preserve">التعقيب على الدراسات السابقة </w:t>
      </w:r>
    </w:p>
    <w:p w14:paraId="3FAF9CE8" w14:textId="77777777" w:rsidR="00730C9E" w:rsidRPr="000239BC" w:rsidRDefault="00730C9E" w:rsidP="003F109A">
      <w:pPr>
        <w:bidi/>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 خلال عرض الدراسات السابقة التي أجربت حول موضوع "</w:t>
      </w:r>
    </w:p>
    <w:p w14:paraId="4F234895" w14:textId="77777777" w:rsidR="00730C9E" w:rsidRPr="000239BC" w:rsidRDefault="00730C9E" w:rsidP="00D9489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17A46BA0" w14:textId="77777777" w:rsidR="003F109A" w:rsidRPr="000239BC" w:rsidRDefault="003F109A"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أ2.6.1 أوجه الشبه بين الدراسة الحالية والدراسات السابقة</w:t>
      </w:r>
    </w:p>
    <w:p w14:paraId="19C19765" w14:textId="77777777" w:rsidR="003F109A" w:rsidRPr="000239BC" w:rsidRDefault="003F109A">
      <w:pPr>
        <w:pStyle w:val="Style1"/>
        <w:numPr>
          <w:ilvl w:val="0"/>
          <w:numId w:val="51"/>
        </w:numPr>
        <w:bidi/>
        <w:spacing w:line="360" w:lineRule="auto"/>
        <w:jc w:val="both"/>
        <w:rPr>
          <w:rFonts w:ascii="Sakkal Majalla" w:hAnsi="Sakkal Majalla" w:cs="Sakkal Majalla"/>
          <w:color w:val="EE0000"/>
        </w:rPr>
      </w:pPr>
      <w:r>
        <w:rPr>
          <w:rFonts w:ascii="Sakkal Majalla" w:hAnsi="Sakkal Majalla" w:cs="Sakkal Majalla" w:hint="cs"/>
          <w:color w:val="EE0000"/>
          <w:rtl/>
        </w:rPr>
        <w:t xml:space="preserve">تحديد أهم العناصر والأبعاد التي يعتمد عليها ممارسات إدارة الموارد البشرية الاستراتيجية بخمسة أبعاد وهي </w:t>
      </w:r>
      <w:r>
        <w:rPr>
          <w:rFonts w:ascii="Sakkal Majalla" w:hAnsi="Sakkal Majalla" w:cs="Sakkal Majalla"/>
          <w:color w:val="EE0000"/>
          <w:rtl/>
        </w:rPr>
        <w:t>(التوظيف - التدريب والتطوير - الأجور - تقييم الأداء - مشاركة العاملين</w:t>
      </w:r>
      <w:r>
        <w:rPr>
          <w:rFonts w:ascii="Sakkal Majalla" w:hAnsi="Sakkal Majalla" w:cs="Sakkal Majalla" w:hint="cs"/>
          <w:color w:val="EE0000"/>
          <w:rtl/>
        </w:rPr>
        <w:t xml:space="preserve">). </w:t>
      </w:r>
    </w:p>
    <w:p w14:paraId="32D9AEFF" w14:textId="77777777" w:rsidR="003F109A" w:rsidRPr="000239BC" w:rsidRDefault="003F109A">
      <w:pPr>
        <w:pStyle w:val="Style1"/>
        <w:numPr>
          <w:ilvl w:val="0"/>
          <w:numId w:val="51"/>
        </w:numPr>
        <w:bidi/>
        <w:spacing w:line="360" w:lineRule="auto"/>
        <w:jc w:val="both"/>
        <w:rPr>
          <w:rFonts w:ascii="Sakkal Majalla" w:hAnsi="Sakkal Majalla" w:cs="Sakkal Majalla"/>
        </w:rPr>
      </w:pPr>
      <w:r>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641B340B" w14:textId="77777777" w:rsidR="003255CF" w:rsidRPr="000239BC" w:rsidRDefault="003255CF">
      <w:pPr>
        <w:pStyle w:val="Style1"/>
        <w:numPr>
          <w:ilvl w:val="0"/>
          <w:numId w:val="51"/>
        </w:numPr>
        <w:bidi/>
        <w:spacing w:line="360" w:lineRule="auto"/>
        <w:jc w:val="both"/>
        <w:rPr>
          <w:rFonts w:ascii="Sakkal Majalla" w:hAnsi="Sakkal Majalla" w:cs="Sakkal Majalla"/>
          <w:color w:val="EE0000"/>
        </w:rPr>
      </w:pPr>
      <w:r>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02A867CF" w14:textId="77777777"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Pr>
          <w:rFonts w:ascii="Sakkal Majalla" w:hAnsi="Sakkal Majalla" w:cs="Sakkal Majalla" w:hint="cs"/>
          <w:color w:val="EE0000"/>
          <w:sz w:val="28"/>
          <w:szCs w:val="28"/>
          <w:rtl/>
        </w:rPr>
        <w:t>(الوكيل،2023)</w:t>
      </w:r>
      <w:r>
        <w:rPr>
          <w:rFonts w:ascii="Sakkal Majalla" w:hAnsi="Sakkal Majalla" w:cs="Sakkal Majalla" w:hint="cs"/>
          <w:color w:val="EE0000"/>
          <w:sz w:val="28"/>
          <w:szCs w:val="28"/>
          <w:rtl/>
          <w:lang w:bidi="ar-EG"/>
        </w:rPr>
        <w:t>"ودراسة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اسماعيل ،2022). والمتمثل في (بيان أثر الممارسات الإستراتيجية لإدارة الموارد البشرية على أداء جودة الخدمات)</w:t>
      </w:r>
    </w:p>
    <w:p w14:paraId="11A33390"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w:t>
      </w:r>
      <w:r>
        <w:rPr>
          <w:rFonts w:ascii="Sakkal Majalla" w:hAnsi="Sakkal Majalla" w:cs="Sakkal Majalla" w:hint="cs"/>
          <w:color w:val="EE0000"/>
          <w:sz w:val="28"/>
          <w:szCs w:val="28"/>
          <w:rtl/>
          <w:lang w:bidi="ar-EG"/>
        </w:rPr>
        <w:t>ولكنها اختلف في المتغير التابع</w:t>
      </w:r>
    </w:p>
    <w:p w14:paraId="3CFDDA1B"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Pr>
          <w:rFonts w:ascii="Sakkal Majalla" w:hAnsi="Sakkal Majalla" w:cs="Sakkal Majalla" w:hint="cs"/>
          <w:sz w:val="28"/>
          <w:szCs w:val="28"/>
          <w:rtl/>
          <w:lang w:bidi="ar-EG"/>
        </w:rPr>
        <w:t>دراسة ((شادي والدسوقي، 2025)"ودراسة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(الظاهر،2025) "ودراسة (العوضي ،2023) </w:t>
      </w:r>
      <w:bookmarkEnd w:id="18"/>
      <w:r>
        <w:rPr>
          <w:rFonts w:ascii="Sakkal Majalla" w:hAnsi="Sakkal Majalla" w:cs="Sakkal Majalla" w:hint="cs"/>
          <w:sz w:val="28"/>
          <w:szCs w:val="28"/>
          <w:rtl/>
          <w:lang w:bidi="ar-EG"/>
        </w:rPr>
        <w:t>" ودراسة (</w:t>
      </w:r>
      <w:r>
        <w:rPr>
          <w:rFonts w:ascii="Sakkal Majalla" w:hAnsi="Sakkal Majalla" w:cs="Sakkal Majalla" w:hint="cs"/>
          <w:sz w:val="28"/>
          <w:szCs w:val="28"/>
          <w:lang w:bidi="ar-EG"/>
        </w:rPr>
        <w:t>Louiza</w:t>
      </w:r>
      <w:r>
        <w:rPr>
          <w:rFonts w:ascii="Sakkal Majalla" w:hAnsi="Sakkal Majalla" w:cs="Sakkal Majalla" w:hint="cs"/>
          <w:sz w:val="28"/>
          <w:szCs w:val="28"/>
          <w:rtl/>
          <w:lang w:bidi="ar-EG"/>
        </w:rPr>
        <w:t>،2022)</w:t>
      </w:r>
    </w:p>
    <w:p w14:paraId="71A51087" w14:textId="77777777"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Pr>
          <w:rFonts w:ascii="Sakkal Majalla" w:hAnsi="Sakkal Majalla" w:cs="Sakkal Majalla" w:hint="cs"/>
          <w:color w:val="EE0000"/>
          <w:sz w:val="28"/>
          <w:szCs w:val="28"/>
          <w:rtl/>
        </w:rPr>
        <w:t>(الوكيل،2023)</w:t>
      </w:r>
      <w:r>
        <w:rPr>
          <w:rFonts w:ascii="Sakkal Majalla" w:hAnsi="Sakkal Majalla" w:cs="Sakkal Majalla" w:hint="cs"/>
          <w:color w:val="EE0000"/>
          <w:sz w:val="28"/>
          <w:szCs w:val="28"/>
          <w:rtl/>
          <w:lang w:bidi="ar-EG"/>
        </w:rPr>
        <w:t>"ودراسة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6477F943"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ودراسة (شمس، 2023)"ودراسة </w:t>
      </w:r>
      <w:r>
        <w:rPr>
          <w:rFonts w:ascii="Sakkal Majalla" w:hAnsi="Sakkal Majalla" w:cs="Sakkal Majalla" w:hint="cs"/>
          <w:sz w:val="28"/>
          <w:szCs w:val="28"/>
          <w:rtl/>
        </w:rPr>
        <w:t>(الوكيل،2023)</w:t>
      </w:r>
      <w:r>
        <w:rPr>
          <w:rFonts w:ascii="Sakkal Majalla" w:hAnsi="Sakkal Majalla" w:cs="Sakkal Majalla" w:hint="cs"/>
          <w:sz w:val="28"/>
          <w:szCs w:val="28"/>
          <w:rtl/>
          <w:lang w:bidi="ar-EG"/>
        </w:rPr>
        <w:t>"ودراسة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اسماعيل ،2022). </w:t>
      </w:r>
    </w:p>
    <w:p w14:paraId="69A260AB"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تأثير الممارسات الادارية على مستويات جودة الخدمات كبير بشكل ملحوظ. وهو ما أثبته العديد من الدراسات السابقة التي تناولها في الدراسة</w:t>
      </w:r>
    </w:p>
    <w:p w14:paraId="15637E74"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24F6E50F" w14:textId="77777777"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Pr>
          <w:rFonts w:ascii="Sakkal Majalla" w:hAnsi="Sakkal Majalla" w:cs="Sakkal Majalla"/>
          <w:b/>
          <w:bCs/>
          <w:color w:val="EE0000"/>
          <w:sz w:val="28"/>
          <w:szCs w:val="28"/>
          <w:rtl/>
          <w:lang w:bidi="ar-EG"/>
        </w:rPr>
        <w:t xml:space="preserve">حدود </w:t>
      </w:r>
      <w:r>
        <w:rPr>
          <w:rFonts w:ascii="Sakkal Majalla" w:hAnsi="Sakkal Majalla" w:cs="Sakkal Majalla" w:hint="cs"/>
          <w:b/>
          <w:bCs/>
          <w:color w:val="EE0000"/>
          <w:sz w:val="28"/>
          <w:szCs w:val="28"/>
          <w:rtl/>
          <w:lang w:bidi="ar-EG"/>
        </w:rPr>
        <w:t>الدراسة</w:t>
      </w:r>
      <w:r>
        <w:rPr>
          <w:rFonts w:ascii="Sakkal Majalla" w:hAnsi="Sakkal Majalla" w:cs="Sakkal Majalla"/>
          <w:b/>
          <w:bCs/>
          <w:color w:val="EE0000"/>
          <w:sz w:val="28"/>
          <w:szCs w:val="28"/>
          <w:rtl/>
          <w:lang w:bidi="ar-EG"/>
        </w:rPr>
        <w:t xml:space="preserve"> الحالية وما لا تغطيه الدراسات السابقة</w:t>
      </w:r>
    </w:p>
    <w:p w14:paraId="2EBE3DC7" w14:textId="77777777"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Pr>
          <w:rFonts w:ascii="Sakkal Majalla" w:hAnsi="Sakkal Majalla" w:cs="Sakkal Majalla"/>
          <w:color w:val="EE0000"/>
          <w:sz w:val="28"/>
          <w:szCs w:val="28"/>
          <w:rtl/>
          <w:lang w:bidi="ar-EG"/>
        </w:rPr>
        <w:t>(الملموسية – الموثوقية – الاستجابة) في الشركة السعودية للكهرباء</w:t>
      </w:r>
      <w:r>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5354C027" w14:textId="77777777"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2.6.2 أوجه الاختلاف بين الدراسة الحالية والدراسات السابقة</w:t>
      </w:r>
    </w:p>
    <w:p w14:paraId="755C6F3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تناولت اغلب الدراسات السابقة سواء عربية او اجنبية ممارسات إدارة الموارد البشرية الاستراتيجية علي انها تتضمن خمسة أبعاد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 xml:space="preserve">Jarrar., </w:t>
      </w:r>
      <w:r>
        <w:rPr>
          <w:rFonts w:ascii="Sakkal Majalla" w:hAnsi="Sakkal Majalla" w:cs="Sakkal Majalla"/>
          <w:sz w:val="28"/>
          <w:szCs w:val="28"/>
          <w:lang w:bidi="ar-EG"/>
        </w:rPr>
        <w:t>2022</w:t>
      </w:r>
      <w:r>
        <w:rPr>
          <w:rFonts w:ascii="Sakkal Majalla" w:hAnsi="Sakkal Majalla" w:cs="Sakkal Majalla" w:hint="cs"/>
          <w:sz w:val="28"/>
          <w:szCs w:val="28"/>
          <w:rtl/>
          <w:lang w:bidi="ar-EG"/>
        </w:rPr>
        <w:t>))</w:t>
      </w:r>
      <w:r>
        <w:rPr>
          <w:rFonts w:ascii="Sakkal Majalla" w:eastAsiaTheme="minorEastAsia" w:hAnsi="Sakkal Majalla" w:cs="Sakkal Majalla" w:hint="cs"/>
          <w:sz w:val="28"/>
          <w:szCs w:val="28"/>
          <w:rtl/>
          <w:lang w:bidi="ar-EG"/>
        </w:rPr>
        <w:t xml:space="preserve"> </w:t>
      </w:r>
      <w:r>
        <w:rPr>
          <w:rFonts w:ascii="Sakkal Majalla" w:eastAsiaTheme="minorEastAsia" w:hAnsi="Sakkal Majalla" w:cs="Sakkal Majalla" w:hint="eastAsia"/>
          <w:sz w:val="28"/>
          <w:szCs w:val="28"/>
          <w:rtl/>
          <w:lang w:bidi="ar-EG"/>
        </w:rPr>
        <w:t>،</w:t>
      </w:r>
      <w:r>
        <w:rPr>
          <w:rFonts w:ascii="Sakkal Majalla" w:eastAsiaTheme="minorEastAsia" w:hAnsi="Sakkal Majalla" w:cs="Sakkal Majalla" w:hint="cs"/>
          <w:sz w:val="28"/>
          <w:szCs w:val="28"/>
          <w:rtl/>
          <w:lang w:bidi="ar-EG"/>
        </w:rPr>
        <w:t xml:space="preserve"> في حين حددتها دراسات سابقة اخري في خمسة أبعاد بإضافة مشاركة العاملين كبعد خامس من أبعاد ممارسات إدارة الموارد البشرية الاستراتيجية كما في دراسة </w:t>
      </w:r>
      <w:r>
        <w:rPr>
          <w:rFonts w:ascii="Sakkal Majalla" w:eastAsiaTheme="minorEastAsia" w:hAnsi="Sakkal Majalla" w:cs="Sakkal Majalla" w:hint="cs"/>
          <w:sz w:val="28"/>
          <w:szCs w:val="28"/>
          <w:lang w:bidi="ar-EG"/>
        </w:rPr>
        <w:t>Louiza</w:t>
      </w:r>
      <w:r>
        <w:rPr>
          <w:rFonts w:ascii="Sakkal Majalla" w:hAnsi="Sakkal Majalla" w:cs="Sakkal Majalla" w:hint="cs"/>
          <w:sz w:val="28"/>
          <w:szCs w:val="28"/>
          <w:lang w:bidi="ar-EG"/>
        </w:rPr>
        <w:t>,2022)</w:t>
      </w:r>
      <w:r>
        <w:rPr>
          <w:rFonts w:ascii="Sakkal Majalla" w:hAnsi="Sakkal Majalla" w:cs="Sakkal Majalla" w:hint="cs"/>
          <w:sz w:val="28"/>
          <w:szCs w:val="28"/>
          <w:rtl/>
          <w:lang w:bidi="ar-EG"/>
        </w:rPr>
        <w:t>)</w:t>
      </w:r>
    </w:p>
    <w:p w14:paraId="76242D2E"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حيث اشتركت تلك الدراسات في المتغير المستقل ولكنها اختلفت في المتغير التابع او العكس </w:t>
      </w:r>
    </w:p>
    <w:p w14:paraId="64E63C90"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الخدمات،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6FAE4E14"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التي استخدمت المنهج الوصفي المسحي دراسة ودراسة (</w:t>
      </w:r>
      <w:r>
        <w:rPr>
          <w:rFonts w:ascii="Sakkal Majalla" w:hAnsi="Sakkal Majalla" w:cs="Sakkal Majalla" w:hint="cs"/>
          <w:sz w:val="28"/>
          <w:szCs w:val="28"/>
          <w:lang w:bidi="ar-EG"/>
        </w:rPr>
        <w:t>Louiza</w:t>
      </w:r>
      <w:r>
        <w:rPr>
          <w:rFonts w:ascii="Sakkal Majalla" w:hAnsi="Sakkal Majalla" w:cs="Sakkal Majalla" w:hint="cs"/>
          <w:sz w:val="28"/>
          <w:szCs w:val="28"/>
          <w:rtl/>
          <w:lang w:bidi="ar-EG"/>
        </w:rPr>
        <w:t>،2022) اعتمدت على المنهج المسحي ودراسة ""</w:t>
      </w:r>
    </w:p>
    <w:p w14:paraId="0CF65971"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الدراسة الحالية اختلفت مع ا لدراسات السابقة من حيث أبعاد متغيرات الدراسة وكذلك الاختلاف في مجتمع وعينة وأدوات جمع وتحليل البيانات</w:t>
      </w:r>
    </w:p>
    <w:p w14:paraId="61D20769" w14:textId="77777777"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Pr>
          <w:rFonts w:ascii="Sakkal Majalla" w:hAnsi="Sakkal Majalla" w:cs="Sakkal Majalla" w:hint="cs"/>
          <w:b/>
          <w:bCs/>
          <w:sz w:val="28"/>
          <w:szCs w:val="28"/>
          <w:rtl/>
          <w:lang w:bidi="ar-EG"/>
        </w:rPr>
        <w:t>والنطاق</w:t>
      </w:r>
      <w:r>
        <w:rPr>
          <w:rFonts w:ascii="Sakkal Majalla" w:hAnsi="Sakkal Majalla" w:cs="Sakkal Majalla" w:hint="cs"/>
          <w:sz w:val="28"/>
          <w:szCs w:val="28"/>
          <w:rtl/>
          <w:lang w:bidi="ar-EG"/>
        </w:rPr>
        <w:t xml:space="preserve"> الجغرافي لإجراء تلك الدراسة</w:t>
      </w:r>
    </w:p>
    <w:p w14:paraId="51732C4C" w14:textId="77777777"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 أوجه تميز الدراسة الحالية عن الدراسات السابقة</w:t>
      </w:r>
    </w:p>
    <w:p w14:paraId="4A7741B1"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5C1FF439"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ومن اهم ما يميز الدراسة الحالية من خلال الأبعاد الخاصة بمتغيرات الدراسة التي لم يتم تناولها بتلك الصورة في جميع الدراسات السابقة على حد علم الباحث وهي المتغير المستقل "</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الممارسات الإستراتيجية لإدارة الموارد البشرية " بأبعادها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بأبعادها (الملموسية – الموثوقية – الاستجابة) في الشركة السعودية للكهرباء"</w:t>
      </w:r>
    </w:p>
    <w:p w14:paraId="50E90F24"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والذي يعتبر من القطاعات الهامة في الاقتصادي القومي</w:t>
      </w:r>
    </w:p>
    <w:p w14:paraId="17F6A927"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Pr>
          <w:rFonts w:ascii="Sakkal Majalla" w:hAnsi="Sakkal Majalla" w:cs="Sakkal Majalla" w:hint="cs"/>
          <w:sz w:val="28"/>
          <w:szCs w:val="28"/>
          <w:lang w:bidi="ar-EG"/>
        </w:rPr>
        <w:t xml:space="preserve"> </w:t>
      </w:r>
    </w:p>
    <w:p w14:paraId="6CC4052C" w14:textId="77777777"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 أوجه الاستفادة من الدراسات السابقة</w:t>
      </w:r>
    </w:p>
    <w:p w14:paraId="3707582E"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2FCEA578"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25AEAE62" w14:textId="77777777" w:rsidR="009B7A8C" w:rsidRPr="00BB6390" w:rsidRDefault="009B7A8C" w:rsidP="009B7A8C">
      <w:pPr>
        <w:bidi/>
        <w:spacing w:line="278" w:lineRule="auto"/>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t xml:space="preserve">2.6.5صياغة الفجوة البحثية </w:t>
      </w:r>
    </w:p>
    <w:p w14:paraId="3964AB83"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النظرية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lang w:bidi="ar-EG"/>
        </w:rPr>
        <w:t>تعتمد على</w:t>
      </w:r>
      <w:r>
        <w:rPr>
          <w:rFonts w:ascii="Sakkal Majalla" w:hAnsi="Sakkal Majalla" w:cs="Sakkal Majalla" w:hint="cs"/>
          <w:color w:val="EE0000"/>
          <w:sz w:val="28"/>
          <w:szCs w:val="28"/>
          <w:rtl/>
        </w:rPr>
        <w:t xml:space="preserve"> وجود أطر نظرية تفسر (المتغير المستقل- الممارسات الاستراتيجية لإدارة الموارد البشرية)، إلا أن هناك نقصاً في دمج (النظرية التبادلية) لتفسير العلاقة بين (الممارسات الاستراتيجية للموارد البشرية) و(جودة الخدمات)، مما يترك قصوراً في الفهم المفاهيمي الشامل للظاهرة</w:t>
      </w:r>
      <w:r>
        <w:rPr>
          <w:rFonts w:ascii="Sakkal Majalla" w:hAnsi="Sakkal Majalla" w:cs="Sakkal Majalla" w:hint="cs"/>
          <w:color w:val="EE0000"/>
          <w:sz w:val="28"/>
          <w:szCs w:val="28"/>
          <w:lang w:bidi="ar-EG"/>
        </w:rPr>
        <w:t>".</w:t>
      </w:r>
    </w:p>
    <w:p w14:paraId="6614861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المنهجية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تعتمد غالبية الدراسات السابقة على المنهج الكمي (الدراسات التحليلية) في دراسة (أثر الممارسات الاستراتيجية لإدارة الموارد البشرية علي جودة الخدمات بالشركة السعودية للكهرباء)، مما أدى إلى غياب الفهم العميق للسياقات (النوعية/الكيفية) التي تشكل جودة الخدمات بالشركة السعودية للكهرباء</w:t>
      </w:r>
    </w:p>
    <w:p w14:paraId="3C6A42AE"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السياقية/التطبيقية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تركزت البحوث السابقة على البيئات الأجنبية بشكل كبير، مع ندرة الدراسات التي تناولت (المشكلة) في سياق (بيئة الدراسة الحالية في قطاع الشركات الخدمية في المملكة العربية السعودية حيث تختلف العوامل الثقافية والمؤسسية</w:t>
      </w:r>
      <w:r>
        <w:rPr>
          <w:rFonts w:ascii="Sakkal Majalla" w:hAnsi="Sakkal Majalla" w:cs="Sakkal Majalla" w:hint="cs"/>
          <w:color w:val="EE0000"/>
          <w:sz w:val="28"/>
          <w:szCs w:val="28"/>
          <w:lang w:bidi="ar-EG"/>
        </w:rPr>
        <w:t>". </w:t>
      </w:r>
    </w:p>
    <w:p w14:paraId="538CEADF"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تمثل الفجوة</w:t>
      </w:r>
      <w:r>
        <w:rPr>
          <w:rFonts w:ascii="Sakkal Majalla" w:hAnsi="Sakkal Majalla" w:cs="Sakkal Majalla" w:hint="cs"/>
          <w:color w:val="EE0000"/>
          <w:sz w:val="28"/>
          <w:szCs w:val="28"/>
          <w:lang w:bidi="ar-EG"/>
        </w:rPr>
        <w:t> </w:t>
      </w:r>
      <w:r>
        <w:rPr>
          <w:rFonts w:ascii="Sakkal Majalla" w:hAnsi="Sakkal Majalla" w:cs="Sakkal Majalla" w:hint="cs"/>
          <w:color w:val="EE0000"/>
          <w:sz w:val="28"/>
          <w:szCs w:val="28"/>
          <w:rtl/>
        </w:rPr>
        <w:t>غياب دراسات نوعية تفهم</w:t>
      </w:r>
      <w:r>
        <w:rPr>
          <w:rFonts w:ascii="Sakkal Majalla" w:hAnsi="Sakkal Majalla" w:cs="Sakkal Majalla" w:hint="cs"/>
          <w:color w:val="EE0000"/>
          <w:sz w:val="28"/>
          <w:szCs w:val="28"/>
          <w:rtl/>
          <w:lang w:bidi="ar-EG"/>
        </w:rPr>
        <w:t xml:space="preserve"> مشكلة الدراسة حول</w:t>
      </w:r>
      <w:r>
        <w:rPr>
          <w:rFonts w:ascii="Sakkal Majalla" w:hAnsi="Sakkal Majalla" w:cs="Sakkal Majalla" w:hint="cs"/>
          <w:color w:val="EE0000"/>
          <w:sz w:val="28"/>
          <w:szCs w:val="28"/>
          <w:rtl/>
        </w:rPr>
        <w:t xml:space="preserve"> أثر الممارسات الاستراتيجية لإدارة الموارد البشرية علي جودة الخدمات من خلال المنهج الوصفي التحليلي وفي سياق بالشركة السعودية للكهرباء </w:t>
      </w:r>
      <w:r>
        <w:rPr>
          <w:rFonts w:ascii="Sakkal Majalla" w:hAnsi="Sakkal Majalla" w:cs="Sakkal Majalla" w:hint="cs"/>
          <w:color w:val="EE0000"/>
          <w:sz w:val="28"/>
          <w:szCs w:val="28"/>
          <w:rtl/>
          <w:lang w:bidi="ar-EG"/>
        </w:rPr>
        <w:t>عبر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Pr>
          <w:rFonts w:ascii="Sakkal Majalla" w:hAnsi="Sakkal Majalla" w:cs="Sakkal Majalla" w:hint="cs"/>
          <w:color w:val="EE0000"/>
          <w:sz w:val="28"/>
          <w:szCs w:val="28"/>
          <w:lang w:bidi="ar-EG"/>
        </w:rPr>
        <w:t>SERVQUAL</w:t>
      </w:r>
      <w:r>
        <w:rPr>
          <w:rFonts w:ascii="Sakkal Majalla" w:hAnsi="Sakkal Majalla" w:cs="Sakkal Majalla" w:hint="cs"/>
          <w:color w:val="EE0000"/>
          <w:sz w:val="28"/>
          <w:szCs w:val="28"/>
          <w:rtl/>
          <w:lang w:bidi="ar-EG"/>
        </w:rPr>
        <w:t xml:space="preserve"> حيث تم بناء نموذج الدراسة الحالية كما يلي</w:t>
      </w:r>
    </w:p>
    <w:p w14:paraId="601B48CC"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المتغير المستقل</w:t>
      </w:r>
      <w:r>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11C4A782"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المتغير التابع</w:t>
      </w:r>
      <w:r>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405AE132"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وذلك من خلال فرضية رئيسية تنص 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يوجد أثر إيجابي ذو دلالة إحصائية </w:t>
      </w:r>
      <w:r>
        <w:rPr>
          <w:rFonts w:ascii="Sakkal Majalla" w:hAnsi="Sakkal Majalla" w:cs="Sakkal Majalla" w:hint="cs"/>
          <w:color w:val="EE0000"/>
          <w:sz w:val="28"/>
          <w:szCs w:val="28"/>
          <w:rtl/>
        </w:rPr>
        <w:t xml:space="preserve">للممارسات الإستراتيجية لإدارة الموارد البشرية بأبعادها </w:t>
      </w:r>
      <w:r>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797E1320" w14:textId="77777777" w:rsidR="009B7A8C" w:rsidRPr="00BB6390" w:rsidRDefault="009B7A8C" w:rsidP="009B7A8C">
      <w:pPr>
        <w:bidi/>
        <w:spacing w:line="278" w:lineRule="auto"/>
        <w:jc w:val="both"/>
        <w:rPr>
          <w:color w:val="EE0000"/>
        </w:rPr>
      </w:pPr>
      <w:r>
        <w:rPr>
          <w:rFonts w:ascii="Sakkal Majalla" w:hAnsi="Sakkal Majalla" w:cs="Sakkal Majalla" w:hint="cs"/>
          <w:color w:val="EE0000"/>
          <w:sz w:val="28"/>
          <w:szCs w:val="28"/>
          <w:rtl/>
        </w:rPr>
        <w:t>ولذلك، يسعى هذا البحث إلى سد هذه الفجوة من خلال نموذج مقترح يربط (الممارسات الإستراتيجية لإدارة الموارد البشرية وجودة الخدمات)، مستخدماً منهجاً مختلطاً، للإجابة على أسئلة تهدف إلى قياس تأثير المتغير المستقل على المتغير التابع وتختبر فرضيات حول العلاقة بين متغيرات الدراسة</w:t>
      </w:r>
    </w:p>
    <w:p w14:paraId="74B0BC44" w14:textId="77777777"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Pr>
          <w:rFonts w:ascii="Sakkal Majalla" w:eastAsiaTheme="minorEastAsia" w:hAnsi="Sakkal Majalla" w:cs="Sakkal Majalla" w:hint="cs"/>
          <w:color w:val="EE0000"/>
          <w:sz w:val="28"/>
          <w:szCs w:val="28"/>
          <w:rtl/>
          <w:lang w:bidi="ar-EG"/>
        </w:rPr>
        <w:t xml:space="preserve"> حيث </w:t>
      </w:r>
      <w:r>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Pr>
          <w:rFonts w:ascii="Sakkal Majalla" w:eastAsiaTheme="minorEastAsia" w:hAnsi="Sakkal Majalla" w:cs="Sakkal Majalla" w:hint="cs"/>
          <w:color w:val="EE0000"/>
          <w:sz w:val="28"/>
          <w:szCs w:val="28"/>
          <w:rtl/>
          <w:lang w:bidi="ar-EG"/>
        </w:rPr>
        <w:t>الدقيقة للربط بين أبعاد كل من متغيرات الدراسة المستقل والتابع  من خلال التساؤل الرئيسي " ما هو أثر</w:t>
      </w:r>
      <w:r>
        <w:rPr>
          <w:rFonts w:ascii="Sakkal Majalla" w:eastAsiaTheme="minorEastAsia" w:hAnsi="Sakkal Majalla" w:cs="Sakkal Majalla"/>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وجودة الخدمات بأبعادها (الملموسية – الموثوقية – الاستجابة - التعاطف - الضمان) في الشركة السعودية للكهرباء خلال الفترة من عام 2025 الي نهاية عام 2026م</w:t>
      </w:r>
      <w:r>
        <w:rPr>
          <w:rFonts w:ascii="Sakkal Majalla" w:eastAsiaTheme="minorEastAsia" w:hAnsi="Sakkal Majalla" w:cs="Sakkal Majalla" w:hint="cs"/>
          <w:color w:val="EE0000"/>
          <w:sz w:val="28"/>
          <w:szCs w:val="28"/>
          <w:rtl/>
          <w:lang w:bidi="ar-EG"/>
        </w:rPr>
        <w:t>؟</w:t>
      </w:r>
      <w:r>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Pr>
          <w:rFonts w:ascii="Sakkal Majalla" w:eastAsiaTheme="minorEastAsia" w:hAnsi="Sakkal Majalla" w:cs="Sakkal Majalla"/>
          <w:color w:val="EE0000"/>
          <w:sz w:val="28"/>
          <w:szCs w:val="28"/>
          <w:rtl/>
          <w:lang w:bidi="ar-EG"/>
        </w:rPr>
        <w:tab/>
        <w:t>دراسة (أبو زيد واخرون، 2024</w:t>
      </w:r>
      <w:r>
        <w:rPr>
          <w:rFonts w:ascii="Sakkal Majalla" w:eastAsiaTheme="minorEastAsia" w:hAnsi="Sakkal Majalla" w:cs="Sakkal Majalla" w:hint="cs"/>
          <w:color w:val="EE0000"/>
          <w:sz w:val="28"/>
          <w:szCs w:val="28"/>
          <w:rtl/>
          <w:lang w:bidi="ar-EG"/>
        </w:rPr>
        <w:t>) ودراسة</w:t>
      </w:r>
      <w:r>
        <w:rPr>
          <w:rFonts w:ascii="Sakkal Majalla" w:eastAsiaTheme="minorEastAsia" w:hAnsi="Sakkal Majalla" w:cs="Sakkal Majalla"/>
          <w:color w:val="EE0000"/>
          <w:sz w:val="28"/>
          <w:szCs w:val="28"/>
          <w:rtl/>
          <w:lang w:bidi="ar-EG"/>
        </w:rPr>
        <w:t xml:space="preserve"> (شمس، 2023)</w:t>
      </w:r>
      <w:r>
        <w:rPr>
          <w:rFonts w:ascii="Sakkal Majalla" w:eastAsiaTheme="minorEastAsia" w:hAnsi="Sakkal Majalla" w:cs="Sakkal Majalla" w:hint="cs"/>
          <w:color w:val="EE0000"/>
          <w:sz w:val="28"/>
          <w:szCs w:val="28"/>
          <w:rtl/>
          <w:lang w:bidi="ar-EG"/>
        </w:rPr>
        <w:t xml:space="preserve"> </w:t>
      </w:r>
      <w:r>
        <w:rPr>
          <w:rFonts w:ascii="Sakkal Majalla" w:eastAsiaTheme="minorEastAsia" w:hAnsi="Sakkal Majalla" w:cs="Sakkal Majalla"/>
          <w:color w:val="EE0000"/>
          <w:sz w:val="28"/>
          <w:szCs w:val="28"/>
          <w:rtl/>
          <w:lang w:bidi="ar-EG"/>
        </w:rPr>
        <w:t>دراسة (</w:t>
      </w:r>
      <w:r>
        <w:rPr>
          <w:rFonts w:ascii="Sakkal Majalla" w:eastAsiaTheme="minorEastAsia" w:hAnsi="Sakkal Majalla" w:cs="Sakkal Majalla"/>
          <w:color w:val="EE0000"/>
          <w:sz w:val="28"/>
          <w:szCs w:val="28"/>
          <w:lang w:bidi="ar-EG"/>
        </w:rPr>
        <w:t>Jarrar., 2022</w:t>
      </w:r>
      <w:r>
        <w:rPr>
          <w:rFonts w:ascii="Sakkal Majalla" w:eastAsiaTheme="minorEastAsia" w:hAnsi="Sakkal Majalla" w:cs="Sakkal Majalla"/>
          <w:color w:val="EE0000"/>
          <w:sz w:val="28"/>
          <w:szCs w:val="28"/>
          <w:rtl/>
          <w:lang w:bidi="ar-EG"/>
        </w:rPr>
        <w:t>)</w:t>
      </w:r>
      <w:r>
        <w:rPr>
          <w:rFonts w:ascii="Sakkal Majalla" w:eastAsiaTheme="minorEastAsia" w:hAnsi="Sakkal Majalla" w:cs="Sakkal Majalla" w:hint="cs"/>
          <w:color w:val="EE0000"/>
          <w:sz w:val="28"/>
          <w:szCs w:val="28"/>
          <w:rtl/>
          <w:lang w:bidi="ar-EG"/>
        </w:rPr>
        <w:t xml:space="preserve"> الا ان</w:t>
      </w:r>
      <w:r>
        <w:rPr>
          <w:rFonts w:ascii="Sakkal Majalla" w:eastAsiaTheme="minorEastAsia" w:hAnsi="Sakkal Majalla" w:cs="Sakkal Majalla"/>
          <w:color w:val="EE0000"/>
          <w:sz w:val="28"/>
          <w:szCs w:val="28"/>
          <w:rtl/>
          <w:lang w:bidi="ar-EG"/>
        </w:rPr>
        <w:t xml:space="preserve"> معظم الدراسات </w:t>
      </w:r>
      <w:r>
        <w:rPr>
          <w:rFonts w:ascii="Sakkal Majalla" w:eastAsiaTheme="minorEastAsia" w:hAnsi="Sakkal Majalla" w:cs="Sakkal Majalla" w:hint="cs"/>
          <w:color w:val="EE0000"/>
          <w:sz w:val="28"/>
          <w:szCs w:val="28"/>
          <w:rtl/>
          <w:lang w:bidi="ar-EG"/>
        </w:rPr>
        <w:t>السابقة لم تركز</w:t>
      </w:r>
      <w:r>
        <w:rPr>
          <w:rFonts w:ascii="Sakkal Majalla" w:eastAsiaTheme="minorEastAsia" w:hAnsi="Sakkal Majalla" w:cs="Sakkal Majalla"/>
          <w:color w:val="EE0000"/>
          <w:sz w:val="28"/>
          <w:szCs w:val="28"/>
          <w:rtl/>
          <w:lang w:bidi="ar-EG"/>
        </w:rPr>
        <w:t xml:space="preserve"> بشكل كافٍ على كيفية تأثير </w:t>
      </w:r>
      <w:r>
        <w:rPr>
          <w:rFonts w:ascii="Sakkal Majalla" w:eastAsiaTheme="minorEastAsia" w:hAnsi="Sakkal Majalla" w:cs="Sakkal Majalla" w:hint="cs"/>
          <w:color w:val="EE0000"/>
          <w:sz w:val="28"/>
          <w:szCs w:val="28"/>
          <w:rtl/>
          <w:lang w:bidi="ar-EG"/>
        </w:rPr>
        <w:t xml:space="preserve">أبعاد المتغير المستقل مثل </w:t>
      </w:r>
      <w:r>
        <w:rPr>
          <w:rFonts w:ascii="Sakkal Majalla" w:eastAsiaTheme="minorEastAsia" w:hAnsi="Sakkal Majalla" w:cs="Sakkal Majalla"/>
          <w:color w:val="EE0000"/>
          <w:sz w:val="28"/>
          <w:szCs w:val="28"/>
          <w:rtl/>
          <w:lang w:bidi="ar-EG"/>
        </w:rPr>
        <w:t>تقييم الأداء - مشاركة العاملين</w:t>
      </w:r>
      <w:r>
        <w:rPr>
          <w:rFonts w:ascii="Sakkal Majalla" w:eastAsiaTheme="minorEastAsia" w:hAnsi="Sakkal Majalla" w:cs="Sakkal Majalla" w:hint="cs"/>
          <w:color w:val="EE0000"/>
          <w:sz w:val="28"/>
          <w:szCs w:val="28"/>
          <w:rtl/>
          <w:lang w:bidi="ar-EG"/>
        </w:rPr>
        <w:t>. وقد تناولت أبعاد اخري مقل (الرقمنة والمرونة الاستراتيجية والبراعة التنظيمية)</w:t>
      </w:r>
      <w:r>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Pr>
          <w:rFonts w:ascii="Sakkal Majalla" w:eastAsiaTheme="minorEastAsia" w:hAnsi="Sakkal Majalla" w:cs="Sakkal Majalla" w:hint="cs"/>
          <w:color w:val="EE0000"/>
          <w:sz w:val="28"/>
          <w:szCs w:val="28"/>
          <w:rtl/>
          <w:lang w:bidi="ar-EG"/>
        </w:rPr>
        <w:t>التأثير على جودة الخدمات من</w:t>
      </w:r>
      <w:r>
        <w:rPr>
          <w:rFonts w:ascii="Sakkal Majalla" w:eastAsiaTheme="minorEastAsia" w:hAnsi="Sakkal Majalla" w:cs="Sakkal Majalla"/>
          <w:color w:val="EE0000"/>
          <w:sz w:val="28"/>
          <w:szCs w:val="28"/>
          <w:rtl/>
          <w:lang w:bidi="ar-EG"/>
        </w:rPr>
        <w:t xml:space="preserve"> خلال </w:t>
      </w:r>
      <w:r>
        <w:rPr>
          <w:rFonts w:ascii="Sakkal Majalla" w:eastAsiaTheme="minorEastAsia" w:hAnsi="Sakkal Majalla" w:cs="Sakkal Majalla" w:hint="cs"/>
          <w:color w:val="EE0000"/>
          <w:sz w:val="28"/>
          <w:szCs w:val="28"/>
          <w:rtl/>
          <w:lang w:bidi="ar-EG"/>
        </w:rPr>
        <w:t>أدوات وأبعاد الممارسات الاستراتيجية للموارد البشرية</w:t>
      </w:r>
      <w:r>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Pr>
          <w:rFonts w:ascii="Sakkal Majalla" w:eastAsiaTheme="minorEastAsia" w:hAnsi="Sakkal Majalla" w:cs="Sakkal Majalla" w:hint="cs"/>
          <w:color w:val="EE0000"/>
          <w:sz w:val="28"/>
          <w:szCs w:val="28"/>
          <w:rtl/>
          <w:lang w:bidi="ar-EG"/>
        </w:rPr>
        <w:t>أبعاد كل من المتغير التابع والمستقل. كما هو موجود في نموذج الدراسة الحالية، كما تم صياغة فرضيات الدراسة بناء على أثر ابعاد المتغير المستقل على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على المتغير التابع بصورة أكثر دقة.</w:t>
      </w:r>
      <w:r>
        <w:rPr>
          <w:color w:val="EE0000"/>
          <w:rtl/>
        </w:rPr>
        <w:t xml:space="preserve"> </w:t>
      </w:r>
      <w:r>
        <w:rPr>
          <w:rFonts w:ascii="Sakkal Majalla" w:eastAsiaTheme="minorEastAsia" w:hAnsi="Sakkal Majalla" w:cs="Sakkal Majalla"/>
          <w:color w:val="EE0000"/>
          <w:sz w:val="28"/>
          <w:szCs w:val="28"/>
          <w:rtl/>
          <w:lang w:bidi="ar-EG"/>
        </w:rPr>
        <w:t xml:space="preserve">ودورهما معا في تحقيق اهـــداف تلــك </w:t>
      </w:r>
      <w:r>
        <w:rPr>
          <w:rFonts w:ascii="Sakkal Majalla" w:eastAsiaTheme="minorEastAsia" w:hAnsi="Sakkal Majalla" w:cs="Sakkal Majalla" w:hint="cs"/>
          <w:color w:val="EE0000"/>
          <w:sz w:val="28"/>
          <w:szCs w:val="28"/>
          <w:rtl/>
          <w:lang w:bidi="ar-EG"/>
        </w:rPr>
        <w:t>الشركة كذلــك</w:t>
      </w:r>
      <w:r>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Pr>
          <w:rFonts w:ascii="Sakkal Majalla" w:eastAsiaTheme="minorEastAsia" w:hAnsi="Sakkal Majalla" w:cs="Sakkal Majalla" w:hint="cs"/>
          <w:color w:val="EE0000"/>
          <w:sz w:val="28"/>
          <w:szCs w:val="28"/>
          <w:rtl/>
          <w:lang w:bidi="ar-EG"/>
        </w:rPr>
        <w:t xml:space="preserve"> لبيان</w:t>
      </w:r>
      <w:r>
        <w:rPr>
          <w:rFonts w:ascii="Sakkal Majalla" w:eastAsiaTheme="minorEastAsia" w:hAnsi="Sakkal Majalla" w:cs="Sakkal Majalla"/>
          <w:color w:val="EE0000"/>
          <w:sz w:val="28"/>
          <w:szCs w:val="28"/>
          <w:rtl/>
          <w:lang w:bidi="ar-EG"/>
        </w:rPr>
        <w:t xml:space="preserve"> الأهمــــية </w:t>
      </w:r>
      <w:r>
        <w:rPr>
          <w:rFonts w:ascii="Sakkal Majalla" w:eastAsiaTheme="minorEastAsia" w:hAnsi="Sakkal Majalla" w:cs="Sakkal Majalla" w:hint="cs"/>
          <w:color w:val="EE0000"/>
          <w:sz w:val="28"/>
          <w:szCs w:val="28"/>
          <w:rtl/>
          <w:lang w:bidi="ar-EG"/>
        </w:rPr>
        <w:t xml:space="preserve">والتأكيد على </w:t>
      </w:r>
      <w:r>
        <w:rPr>
          <w:rFonts w:ascii="Sakkal Majalla" w:eastAsiaTheme="minorEastAsia" w:hAnsi="Sakkal Majalla" w:cs="Sakkal Majalla"/>
          <w:color w:val="EE0000"/>
          <w:sz w:val="28"/>
          <w:szCs w:val="28"/>
          <w:rtl/>
          <w:lang w:bidi="ar-EG"/>
        </w:rPr>
        <w:t>الاهـــدا</w:t>
      </w:r>
      <w:r>
        <w:rPr>
          <w:rFonts w:ascii="Sakkal Majalla" w:eastAsiaTheme="minorEastAsia" w:hAnsi="Sakkal Majalla" w:cs="Sakkal Majalla" w:hint="cs"/>
          <w:color w:val="EE0000"/>
          <w:sz w:val="28"/>
          <w:szCs w:val="28"/>
          <w:rtl/>
          <w:lang w:bidi="ar-EG"/>
        </w:rPr>
        <w:t>ف الخاصة بالدراسة الحالية.</w:t>
      </w:r>
    </w:p>
    <w:p w14:paraId="3B337078"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3F6E777F"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126B0E0C">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27E56971" w14:textId="77777777" w:rsidR="003979E2" w:rsidRPr="00542E5A" w:rsidRDefault="003979E2" w:rsidP="003979E2">
                            <w:pPr>
                              <w:jc w:val="center"/>
                              <w:rPr>
                                <w:b/>
                                <w:bCs/>
                                <w:sz w:val="96"/>
                                <w:szCs w:val="96"/>
                                <w:rtl/>
                                <w:lang w:bidi="ar-EG"/>
                              </w:rPr>
                            </w:pPr>
                            <w:r>
                              <w:rPr>
                                <w:rFonts w:hint="cs"/>
                                <w:b/>
                                <w:bCs/>
                                <w:sz w:val="96"/>
                                <w:szCs w:val="96"/>
                                <w:rtl/>
                                <w:lang w:bidi="ar-EG"/>
                              </w:rPr>
                              <w:t xml:space="preserve">الفصل الثالث </w:t>
                            </w:r>
                          </w:p>
                          <w:p w14:paraId="270ACE7F" w14:textId="77777777" w:rsidR="003979E2" w:rsidRPr="00542E5A" w:rsidRDefault="003979E2" w:rsidP="003979E2">
                            <w:pPr>
                              <w:jc w:val="center"/>
                              <w:rPr>
                                <w:b/>
                                <w:bCs/>
                                <w:sz w:val="96"/>
                                <w:szCs w:val="96"/>
                                <w:rtl/>
                                <w:lang w:bidi="ar-EG"/>
                              </w:rPr>
                            </w:pPr>
                            <w:r>
                              <w:rPr>
                                <w:rFonts w:hint="cs"/>
                                <w:b/>
                                <w:bCs/>
                                <w:sz w:val="96"/>
                                <w:szCs w:val="96"/>
                                <w:rtl/>
                                <w:lang w:bidi="ar-EG"/>
                              </w:rPr>
                              <w:t xml:space="preserve">منهجية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27E56971" w14:textId="77777777" w:rsidR="003979E2" w:rsidRPr="00542E5A" w:rsidRDefault="003979E2" w:rsidP="003979E2">
                      <w:pPr>
                        <w:jc w:val="center"/>
                        <w:rPr>
                          <w:b/>
                          <w:bCs/>
                          <w:sz w:val="96"/>
                          <w:szCs w:val="96"/>
                          <w:rtl/>
                          <w:lang w:bidi="ar-EG"/>
                        </w:rPr>
                      </w:pPr>
                      <w:r>
                        <w:rPr>
                          <w:rFonts w:hint="cs"/>
                          <w:b/>
                          <w:bCs/>
                          <w:sz w:val="96"/>
                          <w:szCs w:val="96"/>
                          <w:rtl/>
                          <w:lang w:bidi="ar-EG"/>
                        </w:rPr>
                        <w:t xml:space="preserve">الفصل الثالث </w:t>
                      </w:r>
                    </w:p>
                    <w:p w14:paraId="270ACE7F" w14:textId="77777777" w:rsidR="003979E2" w:rsidRPr="00542E5A" w:rsidRDefault="003979E2" w:rsidP="003979E2">
                      <w:pPr>
                        <w:jc w:val="center"/>
                        <w:rPr>
                          <w:b/>
                          <w:bCs/>
                          <w:sz w:val="96"/>
                          <w:szCs w:val="96"/>
                          <w:rtl/>
                          <w:lang w:bidi="ar-EG"/>
                        </w:rPr>
                      </w:pPr>
                      <w:r>
                        <w:rPr>
                          <w:rFonts w:hint="cs"/>
                          <w:b/>
                          <w:bCs/>
                          <w:sz w:val="96"/>
                          <w:szCs w:val="96"/>
                          <w:rtl/>
                          <w:lang w:bidi="ar-EG"/>
                        </w:rPr>
                        <w:t xml:space="preserve">منهجية الدراسة </w:t>
                      </w:r>
                    </w:p>
                  </w:txbxContent>
                </v:textbox>
              </v:shape>
            </w:pict>
          </mc:Fallback>
        </mc:AlternateContent>
      </w:r>
    </w:p>
    <w:p w14:paraId="0BEB1D0E"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55C6545D" w14:textId="77777777" w:rsidR="003979E2" w:rsidRPr="003979E2" w:rsidRDefault="003979E2" w:rsidP="003979E2">
      <w:pPr>
        <w:bidi/>
        <w:rPr>
          <w:rFonts w:ascii="Sakkal Majalla" w:hAnsi="Sakkal Majalla" w:cs="Sakkal Majalla"/>
          <w:sz w:val="28"/>
          <w:szCs w:val="28"/>
          <w:rtl/>
        </w:rPr>
      </w:pPr>
    </w:p>
    <w:p w14:paraId="349F490E" w14:textId="77777777" w:rsidR="003979E2" w:rsidRPr="003979E2" w:rsidRDefault="003979E2" w:rsidP="003979E2">
      <w:pPr>
        <w:bidi/>
        <w:rPr>
          <w:rFonts w:ascii="Sakkal Majalla" w:hAnsi="Sakkal Majalla" w:cs="Sakkal Majalla"/>
          <w:sz w:val="28"/>
          <w:szCs w:val="28"/>
          <w:rtl/>
        </w:rPr>
      </w:pPr>
    </w:p>
    <w:p w14:paraId="5DC26CAF" w14:textId="77777777" w:rsidR="003979E2" w:rsidRPr="003979E2" w:rsidRDefault="003979E2" w:rsidP="003979E2">
      <w:pPr>
        <w:bidi/>
        <w:rPr>
          <w:rFonts w:ascii="Sakkal Majalla" w:hAnsi="Sakkal Majalla" w:cs="Sakkal Majalla"/>
          <w:sz w:val="28"/>
          <w:szCs w:val="28"/>
          <w:rtl/>
        </w:rPr>
      </w:pPr>
    </w:p>
    <w:p w14:paraId="06D0642C" w14:textId="77777777" w:rsidR="003979E2" w:rsidRPr="003979E2" w:rsidRDefault="003979E2" w:rsidP="003979E2">
      <w:pPr>
        <w:bidi/>
        <w:rPr>
          <w:rFonts w:ascii="Sakkal Majalla" w:hAnsi="Sakkal Majalla" w:cs="Sakkal Majalla"/>
          <w:sz w:val="28"/>
          <w:szCs w:val="28"/>
          <w:rtl/>
        </w:rPr>
      </w:pPr>
    </w:p>
    <w:p w14:paraId="039FA35C" w14:textId="77777777" w:rsidR="003979E2" w:rsidRPr="003979E2" w:rsidRDefault="003979E2" w:rsidP="003979E2">
      <w:pPr>
        <w:bidi/>
        <w:rPr>
          <w:rFonts w:ascii="Sakkal Majalla" w:hAnsi="Sakkal Majalla" w:cs="Sakkal Majalla"/>
          <w:sz w:val="28"/>
          <w:szCs w:val="28"/>
          <w:rtl/>
        </w:rPr>
      </w:pPr>
    </w:p>
    <w:p w14:paraId="1E4ABCD1" w14:textId="77777777" w:rsidR="003979E2" w:rsidRPr="003979E2" w:rsidRDefault="003979E2" w:rsidP="003979E2">
      <w:pPr>
        <w:bidi/>
        <w:rPr>
          <w:rFonts w:ascii="Sakkal Majalla" w:hAnsi="Sakkal Majalla" w:cs="Sakkal Majalla"/>
          <w:sz w:val="28"/>
          <w:szCs w:val="28"/>
          <w:rtl/>
        </w:rPr>
      </w:pPr>
    </w:p>
    <w:p w14:paraId="343A60D6" w14:textId="77777777" w:rsidR="003979E2" w:rsidRPr="003979E2" w:rsidRDefault="003979E2" w:rsidP="003979E2">
      <w:pPr>
        <w:bidi/>
        <w:rPr>
          <w:rFonts w:ascii="Sakkal Majalla" w:hAnsi="Sakkal Majalla" w:cs="Sakkal Majalla"/>
          <w:sz w:val="28"/>
          <w:szCs w:val="28"/>
          <w:rtl/>
        </w:rPr>
      </w:pPr>
    </w:p>
    <w:p w14:paraId="3EA1D373" w14:textId="77777777" w:rsidR="003979E2" w:rsidRPr="003979E2" w:rsidRDefault="003979E2" w:rsidP="003979E2">
      <w:pPr>
        <w:bidi/>
        <w:rPr>
          <w:rFonts w:ascii="Sakkal Majalla" w:hAnsi="Sakkal Majalla" w:cs="Sakkal Majalla"/>
          <w:sz w:val="28"/>
          <w:szCs w:val="28"/>
          <w:rtl/>
        </w:rPr>
      </w:pPr>
    </w:p>
    <w:p w14:paraId="6139B738" w14:textId="77777777" w:rsidR="003979E2" w:rsidRPr="003979E2" w:rsidRDefault="003979E2" w:rsidP="003979E2">
      <w:pPr>
        <w:bidi/>
        <w:rPr>
          <w:rFonts w:ascii="Sakkal Majalla" w:hAnsi="Sakkal Majalla" w:cs="Sakkal Majalla"/>
          <w:sz w:val="28"/>
          <w:szCs w:val="28"/>
          <w:rtl/>
        </w:rPr>
      </w:pPr>
    </w:p>
    <w:p w14:paraId="7E36D461" w14:textId="77777777" w:rsidR="003979E2" w:rsidRPr="003979E2" w:rsidRDefault="003979E2" w:rsidP="003979E2">
      <w:pPr>
        <w:bidi/>
        <w:rPr>
          <w:rFonts w:ascii="Sakkal Majalla" w:hAnsi="Sakkal Majalla" w:cs="Sakkal Majalla"/>
          <w:sz w:val="28"/>
          <w:szCs w:val="28"/>
          <w:rtl/>
        </w:rPr>
      </w:pPr>
    </w:p>
    <w:p w14:paraId="187E82CE" w14:textId="77777777" w:rsidR="003979E2" w:rsidRPr="003979E2" w:rsidRDefault="003979E2" w:rsidP="003979E2">
      <w:pPr>
        <w:bidi/>
        <w:rPr>
          <w:rFonts w:ascii="Sakkal Majalla" w:hAnsi="Sakkal Majalla" w:cs="Sakkal Majalla"/>
          <w:sz w:val="28"/>
          <w:szCs w:val="28"/>
          <w:rtl/>
        </w:rPr>
      </w:pPr>
    </w:p>
    <w:p w14:paraId="486CCC29" w14:textId="77777777" w:rsidR="003979E2" w:rsidRPr="003979E2" w:rsidRDefault="003979E2" w:rsidP="003979E2">
      <w:pPr>
        <w:bidi/>
        <w:rPr>
          <w:rFonts w:ascii="Sakkal Majalla" w:hAnsi="Sakkal Majalla" w:cs="Sakkal Majalla"/>
          <w:sz w:val="28"/>
          <w:szCs w:val="28"/>
          <w:rtl/>
        </w:rPr>
      </w:pPr>
    </w:p>
    <w:p w14:paraId="10E12AFF" w14:textId="77777777" w:rsidR="003979E2" w:rsidRPr="003979E2" w:rsidRDefault="003979E2" w:rsidP="003979E2">
      <w:pPr>
        <w:bidi/>
        <w:rPr>
          <w:rFonts w:ascii="Sakkal Majalla" w:hAnsi="Sakkal Majalla" w:cs="Sakkal Majalla"/>
          <w:sz w:val="28"/>
          <w:szCs w:val="28"/>
          <w:rtl/>
        </w:rPr>
      </w:pPr>
    </w:p>
    <w:p w14:paraId="293B33E8" w14:textId="77777777" w:rsidR="003979E2" w:rsidRPr="003979E2" w:rsidRDefault="003979E2" w:rsidP="003979E2">
      <w:pPr>
        <w:bidi/>
        <w:rPr>
          <w:rFonts w:ascii="Sakkal Majalla" w:hAnsi="Sakkal Majalla" w:cs="Sakkal Majalla"/>
          <w:sz w:val="28"/>
          <w:szCs w:val="28"/>
          <w:rtl/>
        </w:rPr>
      </w:pPr>
    </w:p>
    <w:p w14:paraId="5F4318C1" w14:textId="77777777" w:rsidR="003979E2" w:rsidRPr="003979E2" w:rsidRDefault="003979E2" w:rsidP="003979E2">
      <w:pPr>
        <w:bidi/>
        <w:rPr>
          <w:rFonts w:ascii="Sakkal Majalla" w:hAnsi="Sakkal Majalla" w:cs="Sakkal Majalla"/>
          <w:sz w:val="28"/>
          <w:szCs w:val="28"/>
          <w:rtl/>
        </w:rPr>
      </w:pPr>
    </w:p>
    <w:p w14:paraId="2C199D46" w14:textId="77777777" w:rsidR="003979E2" w:rsidRPr="003979E2" w:rsidRDefault="003979E2" w:rsidP="003979E2">
      <w:pPr>
        <w:bidi/>
        <w:rPr>
          <w:rFonts w:ascii="Sakkal Majalla" w:hAnsi="Sakkal Majalla" w:cs="Sakkal Majalla"/>
          <w:sz w:val="28"/>
          <w:szCs w:val="28"/>
          <w:rtl/>
        </w:rPr>
      </w:pPr>
    </w:p>
    <w:p w14:paraId="6DB35540" w14:textId="77777777" w:rsidR="003979E2" w:rsidRPr="003979E2" w:rsidRDefault="003979E2" w:rsidP="003979E2">
      <w:pPr>
        <w:bidi/>
        <w:rPr>
          <w:rFonts w:ascii="Sakkal Majalla" w:hAnsi="Sakkal Majalla" w:cs="Sakkal Majalla"/>
          <w:sz w:val="28"/>
          <w:szCs w:val="28"/>
          <w:rtl/>
        </w:rPr>
      </w:pPr>
    </w:p>
    <w:p w14:paraId="13DA7BC1" w14:textId="77777777" w:rsidR="003979E2" w:rsidRPr="003979E2" w:rsidRDefault="003979E2" w:rsidP="003979E2">
      <w:pPr>
        <w:bidi/>
        <w:rPr>
          <w:rFonts w:ascii="Sakkal Majalla" w:hAnsi="Sakkal Majalla" w:cs="Sakkal Majalla"/>
          <w:sz w:val="28"/>
          <w:szCs w:val="28"/>
          <w:rtl/>
        </w:rPr>
      </w:pPr>
    </w:p>
    <w:p w14:paraId="3FCA4633" w14:textId="77777777"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4DF3D703" w14:textId="77777777" w:rsidR="003979E2" w:rsidRPr="003979E2" w:rsidRDefault="003979E2" w:rsidP="003979E2">
      <w:pPr>
        <w:tabs>
          <w:tab w:val="left" w:pos="1828"/>
        </w:tabs>
        <w:bidi/>
        <w:rPr>
          <w:rFonts w:ascii="Sakkal Majalla" w:hAnsi="Sakkal Majalla" w:cs="Sakkal Majalla"/>
          <w:sz w:val="28"/>
          <w:szCs w:val="28"/>
          <w:rtl/>
        </w:rPr>
      </w:pPr>
    </w:p>
    <w:p w14:paraId="1E8C68AE"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Pr>
          <w:rFonts w:ascii="Sakkal Majalla" w:hAnsi="Sakkal Majalla" w:cs="Sakkal Majalla" w:hint="cs"/>
          <w:bCs/>
          <w:color w:val="auto"/>
          <w:sz w:val="28"/>
          <w:szCs w:val="28"/>
          <w:rtl/>
        </w:rPr>
        <w:lastRenderedPageBreak/>
        <w:t xml:space="preserve">الفصل </w:t>
      </w:r>
      <w:r>
        <w:rPr>
          <w:rFonts w:ascii="Sakkal Majalla" w:hAnsi="Sakkal Majalla" w:cs="Sakkal Majalla" w:hint="cs"/>
          <w:bCs/>
          <w:color w:val="000000" w:themeColor="text1"/>
          <w:sz w:val="28"/>
          <w:szCs w:val="28"/>
          <w:rtl/>
        </w:rPr>
        <w:t>الثالث: المنهجية</w:t>
      </w:r>
      <w:bookmarkEnd w:id="19"/>
      <w:bookmarkEnd w:id="20"/>
    </w:p>
    <w:p w14:paraId="0B98A5D8" w14:textId="77777777" w:rsidR="003979E2" w:rsidRPr="007506EF" w:rsidRDefault="00721016" w:rsidP="007506EF">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r>
        <w:rPr>
          <w:rFonts w:ascii="Sakkal Majalla" w:hAnsi="Sakkal Majalla" w:cs="Sakkal Majalla" w:hint="cs"/>
          <w:bCs/>
          <w:color w:val="000000" w:themeColor="text1"/>
          <w:sz w:val="28"/>
          <w:szCs w:val="28"/>
          <w:rtl/>
        </w:rPr>
        <w:t xml:space="preserve">3.1  </w:t>
      </w:r>
      <w:bookmarkEnd w:id="21"/>
      <w:bookmarkEnd w:id="22"/>
      <w:bookmarkEnd w:id="23"/>
      <w:bookmarkEnd w:id="24"/>
      <w:r>
        <w:rPr>
          <w:rFonts w:ascii="Sakkal Majalla" w:hAnsi="Sakkal Majalla" w:cs="Sakkal Majalla" w:hint="cs"/>
          <w:bCs/>
          <w:color w:val="000000" w:themeColor="text1"/>
          <w:sz w:val="28"/>
          <w:szCs w:val="28"/>
          <w:rtl/>
        </w:rPr>
        <w:t>المقدمة:</w:t>
      </w:r>
      <w:bookmarkEnd w:id="25"/>
      <w:bookmarkEnd w:id="26"/>
    </w:p>
    <w:p w14:paraId="7A1EFFA5" w14:textId="77777777" w:rsidR="003979E2" w:rsidRPr="007506EF" w:rsidRDefault="003979E2" w:rsidP="007506EF">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يتناول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هذا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الفصل</w:t>
      </w:r>
      <w:r>
        <w:rPr>
          <w:rFonts w:ascii="Sakkal Majalla" w:hAnsi="Sakkal Majalla" w:cs="Sakkal Majalla" w:hint="cs"/>
          <w:color w:val="000000" w:themeColor="text1"/>
          <w:sz w:val="28"/>
          <w:szCs w:val="28"/>
          <w:rtl/>
        </w:rPr>
        <w:t xml:space="preserve"> الثالث</w:t>
      </w:r>
      <w:r>
        <w:rPr>
          <w:rFonts w:ascii="Sakkal Majalla" w:hAnsi="Sakkal Majalla" w:cs="Sakkal Majalla" w:hint="cs"/>
          <w:color w:val="000000" w:themeColor="text1"/>
          <w:sz w:val="28"/>
          <w:szCs w:val="28"/>
          <w:rtl/>
          <w:lang w:bidi="ar-EG"/>
        </w:rPr>
        <w:t xml:space="preserve"> منهجية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متضمنا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عدة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أمور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المنهج</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المستخدم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مجتمع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عينة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أدوات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بيئة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خطوات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تطبيق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Pr>
          <w:rFonts w:ascii="Sakkal Majalla" w:hAnsi="Sakkal Majalla" w:cs="Sakkal Majalla" w:hint="cs"/>
          <w:color w:val="000000" w:themeColor="text1"/>
          <w:sz w:val="28"/>
          <w:szCs w:val="28"/>
          <w:rtl/>
          <w:lang w:bidi="ar-EG"/>
        </w:rPr>
        <w:t>يقوم بها الباحث</w:t>
      </w:r>
      <w:r>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Pr>
          <w:rFonts w:ascii="Sakkal Majalla" w:hAnsi="Sakkal Majalla" w:cs="Sakkal Majalla" w:hint="cs"/>
          <w:color w:val="000000" w:themeColor="text1"/>
          <w:sz w:val="28"/>
          <w:szCs w:val="28"/>
          <w:lang w:bidi="ar-EG"/>
        </w:rPr>
        <w:t xml:space="preserve"> </w:t>
      </w:r>
      <w:r>
        <w:rPr>
          <w:rFonts w:ascii="Sakkal Majalla" w:hAnsi="Sakkal Majalla" w:cs="Sakkal Majalla" w:hint="cs"/>
          <w:color w:val="000000" w:themeColor="text1"/>
          <w:sz w:val="28"/>
          <w:szCs w:val="28"/>
          <w:rtl/>
          <w:lang w:bidi="ar-EG"/>
        </w:rPr>
        <w:t>بالشركة السعودية للكهرباء.</w:t>
      </w:r>
    </w:p>
    <w:p w14:paraId="12425548" w14:textId="77777777" w:rsidR="002741E2" w:rsidRPr="007506EF" w:rsidRDefault="002741E2" w:rsidP="007506EF">
      <w:pPr>
        <w:bidi/>
        <w:spacing w:line="360" w:lineRule="auto"/>
        <w:jc w:val="both"/>
        <w:rPr>
          <w:rFonts w:ascii="Sakkal Majalla" w:hAnsi="Sakkal Majalla" w:cs="Sakkal Majalla"/>
          <w:color w:val="000000" w:themeColor="text1"/>
          <w:sz w:val="28"/>
          <w:szCs w:val="28"/>
          <w:rtl/>
          <w:lang w:bidi="ar-EG"/>
        </w:rPr>
      </w:pPr>
    </w:p>
    <w:p w14:paraId="15CE53B2"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Cs/>
          <w:color w:val="000000" w:themeColor="text1"/>
          <w:sz w:val="28"/>
          <w:szCs w:val="28"/>
          <w:rtl/>
        </w:rPr>
        <w:t xml:space="preserve"> </w:t>
      </w:r>
      <w:bookmarkStart w:id="27" w:name="_Toc215851509"/>
      <w:bookmarkStart w:id="28" w:name="_Toc220361257"/>
      <w:r>
        <w:rPr>
          <w:rFonts w:ascii="Sakkal Majalla" w:hAnsi="Sakkal Majalla" w:cs="Sakkal Majalla" w:hint="cs"/>
          <w:bCs/>
          <w:color w:val="000000" w:themeColor="text1"/>
          <w:sz w:val="28"/>
          <w:szCs w:val="28"/>
          <w:rtl/>
        </w:rPr>
        <w:t>3.2 منهجية الدراسة:</w:t>
      </w:r>
      <w:bookmarkEnd w:id="27"/>
      <w:bookmarkEnd w:id="28"/>
    </w:p>
    <w:p w14:paraId="276D9168" w14:textId="77777777" w:rsidR="00B12BE3" w:rsidRPr="007506EF" w:rsidRDefault="00B12BE3"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أجل تحقيق غايات الدراسة، والوصول إلى أدق النتائج الكفيلة ببيان أثر الممارسات الاستراتيجية لإدارة الموارد البشرية في جودة الخدمات بالشركة السعودية للكهرباء؛ استندت الدراسة بشكل رئيس إلى المنهج الوصفي التحليلي. ويأتي هذا الاختيار مواءمةً لطبيعة الظاهرة المدروسة، وقدرة هذا المنهج على رصد وتوصيف العلاقة بين متغيرات البحث الخاضعة للقياس الكمي والتحليل الإحصائي كما هي في الواقع الفعلي على العاملين بالشركة. وتتكامل في هذا التوجه أدوات التعبير الكيفي والرقمي؛ حيث يستهدف التعبير الكيفي رصد الخصائص البنيوية للظاهرة وتحديد سماتها، بينما يتكفل التعبير الكمي بتقديم تقديرات رقمية دقيقة توضح حجم الظاهرة، ومقدارها، ودرجة ارتباطها بالمتغيرات الأخرى ذات الصلة ببيئة الشركة السعودية للكهرباء</w:t>
      </w:r>
    </w:p>
    <w:p w14:paraId="31701009" w14:textId="77777777" w:rsidR="006F48EC" w:rsidRPr="007506EF" w:rsidRDefault="006F48EC"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يتوافق المنهج الوصفي التحليلي</w:t>
      </w:r>
      <w:r>
        <w:rPr>
          <w:rFonts w:ascii="Sakkal Majalla" w:hAnsi="Sakkal Majalla" w:cs="Sakkal Majalla" w:hint="cs"/>
          <w:color w:val="EE0000"/>
          <w:sz w:val="28"/>
          <w:szCs w:val="28"/>
          <w:rtl/>
          <w:lang w:bidi="ar-EG"/>
        </w:rPr>
        <w:t xml:space="preserve"> مع طبيعة المشكلة والأسئلة والفرضيات، وخاصة في دراسات قياس الأثر، بشرط ضبط حدود الاستدلال السببي لضمان دقة النتائج ومنطقية العلاقات بين المتغيرات.</w:t>
      </w:r>
    </w:p>
    <w:p w14:paraId="3323E729" w14:textId="77777777" w:rsidR="006F48EC" w:rsidRPr="007506EF" w:rsidRDefault="006F48EC"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0070C0"/>
          <w:sz w:val="28"/>
          <w:szCs w:val="28"/>
          <w:rtl/>
          <w:lang w:bidi="ar-EG"/>
        </w:rPr>
        <w:t xml:space="preserve">حُسم التصميم الزمني للدراسة الحالية باعتباره تصميماً مقطعياً (Cross-Sectional Design) وليس طولياً (Longitudinal)، حيث سيتم تطبيق أداة الدراسة (الاستبانة) على أفراد العينة مرة واحدة خلال فترة زمنية محددة (الفترة الممتدة من يوليو إلى أكتوبر 2026م)، دون إجراء أي قياسات متكررة أو متابعة للمشاركين أنفسهم عبر فترات زمنية متعاقبة. ويُعد هذا التصميم مناسباً لطبيعة أهداف الدراسة الحالية التي تسعى إلى الكشف عن العلاقة الارتباطية والتأثيرية بين الممارسات الاستراتيجية </w:t>
      </w:r>
      <w:r>
        <w:rPr>
          <w:rFonts w:ascii="Sakkal Majalla" w:hAnsi="Sakkal Majalla" w:cs="Sakkal Majalla" w:hint="cs"/>
          <w:color w:val="0070C0"/>
          <w:sz w:val="28"/>
          <w:szCs w:val="28"/>
          <w:rtl/>
          <w:lang w:bidi="ar-EG"/>
        </w:rPr>
        <w:lastRenderedPageBreak/>
        <w:t>لإدارة الموارد البشرية وجودة الخدمات في نقطة زمنية واحدة، مع التأكيد على أن نتائج الدراسة تعكس علاقات إحصائية (ارتباطية وتأثيرية) ولا ترقى إلى إثبات علاقة سببية قاطعة بين المتغيرات</w:t>
      </w:r>
    </w:p>
    <w:p w14:paraId="0367EB16" w14:textId="77777777" w:rsidR="00440839" w:rsidRPr="007506EF" w:rsidRDefault="00440839" w:rsidP="007506EF">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التبرير المنهجي لاعتماد الوصفي التحليلي </w:t>
      </w:r>
    </w:p>
    <w:p w14:paraId="44B260A4" w14:textId="77777777" w:rsidR="00272496" w:rsidRPr="007506EF" w:rsidRDefault="00440839" w:rsidP="007506EF">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Pr>
        <w:t xml:space="preserve"> </w:t>
      </w:r>
      <w:r>
        <w:rPr>
          <w:rFonts w:ascii="Sakkal Majalla" w:hAnsi="Sakkal Majalla" w:cs="Sakkal Majalla" w:hint="cs"/>
          <w:b/>
          <w:bCs/>
          <w:color w:val="EE0000"/>
          <w:sz w:val="28"/>
          <w:szCs w:val="28"/>
          <w:rtl/>
        </w:rPr>
        <w:t>طبيعة الفرضيات وصياغتها التنبؤية</w:t>
      </w:r>
      <w:r>
        <w:rPr>
          <w:rFonts w:ascii="Sakkal Majalla" w:hAnsi="Sakkal Majalla" w:cs="Sakkal Majalla" w:hint="cs"/>
          <w:b/>
          <w:bCs/>
          <w:color w:val="EE0000"/>
          <w:sz w:val="28"/>
          <w:szCs w:val="28"/>
        </w:rPr>
        <w:t xml:space="preserve"> </w:t>
      </w:r>
      <w:r>
        <w:rPr>
          <w:rFonts w:ascii="Sakkal Majalla" w:hAnsi="Sakkal Majalla" w:cs="Sakkal Majalla" w:hint="cs"/>
          <w:b/>
          <w:bCs/>
          <w:color w:val="EE0000"/>
          <w:sz w:val="28"/>
          <w:szCs w:val="28"/>
          <w:rtl/>
          <w:lang w:bidi="ar-EG"/>
        </w:rPr>
        <w:t xml:space="preserve"> التي </w:t>
      </w:r>
      <w:r>
        <w:rPr>
          <w:rFonts w:ascii="Sakkal Majalla" w:hAnsi="Sakkal Majalla" w:cs="Sakkal Majalla" w:hint="cs"/>
          <w:color w:val="EE0000"/>
          <w:sz w:val="28"/>
          <w:szCs w:val="28"/>
          <w:rtl/>
        </w:rPr>
        <w:t>تتطلب صياغتها بشكل يحدد اتجاه العلاقات أو الفروق بين المتغيرات، اختباراً علمياً صارماً لإثباتها أو نفيها. هذا التحويل يتيح التعبير عن الظاهرة بأرقام وبيانات موضوعية بعيدة عن التحيز الشخصي</w:t>
      </w:r>
    </w:p>
    <w:p w14:paraId="0A324F85" w14:textId="77777777" w:rsidR="00380BF6" w:rsidRPr="007506EF" w:rsidRDefault="00380BF6" w:rsidP="007506EF">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 وأخيرا </w:t>
      </w:r>
      <w:r>
        <w:rPr>
          <w:rFonts w:ascii="Sakkal Majalla" w:hAnsi="Sakkal Majalla" w:cs="Sakkal Majalla" w:hint="cs"/>
          <w:color w:val="EE0000"/>
          <w:sz w:val="28"/>
          <w:szCs w:val="28"/>
        </w:rPr>
        <w:t xml:space="preserve">  </w:t>
      </w:r>
      <w:r>
        <w:rPr>
          <w:rFonts w:ascii="Sakkal Majalla" w:hAnsi="Sakkal Majalla" w:cs="Sakkal Majalla" w:hint="cs"/>
          <w:b/>
          <w:bCs/>
          <w:color w:val="EE0000"/>
          <w:sz w:val="28"/>
          <w:szCs w:val="28"/>
          <w:rtl/>
        </w:rPr>
        <w:t>حاجة الدراسة لاختبار الأثر الإحصائي للتاكد</w:t>
      </w:r>
      <w:r>
        <w:rPr>
          <w:rFonts w:ascii="Sakkal Majalla" w:hAnsi="Sakkal Majalla" w:cs="Sakkal Majalla" w:hint="cs"/>
          <w:color w:val="EE0000"/>
          <w:sz w:val="28"/>
          <w:szCs w:val="28"/>
          <w:rtl/>
        </w:rPr>
        <w:t xml:space="preserve"> من مدى صحة الفرضيات لا يكتمل إلا باختبار الأثر بين المتغيرات المقاسة. يتطلب ذلك استخدام الاستدلال الإحصائي (مثل معامل الارتباط، أو تحليل الانحدار) لتحديد ما إذا كانت العلاقات المرصودة ذات دلالة إحصائية حقيقية أم أنها ناتجة عن الصدفة وستطبق علي العاملين بالشركة السعودية للكهرباء</w:t>
      </w:r>
    </w:p>
    <w:p w14:paraId="47214FEC" w14:textId="77777777" w:rsidR="006E1F97" w:rsidRPr="007506EF" w:rsidRDefault="006E1F97" w:rsidP="006E1F97">
      <w:pPr>
        <w:bidi/>
        <w:spacing w:line="360" w:lineRule="auto"/>
        <w:ind w:left="720"/>
        <w:jc w:val="both"/>
        <w:rPr>
          <w:rFonts w:ascii="Sakkal Majalla" w:hAnsi="Sakkal Majalla" w:cs="Sakkal Majalla"/>
          <w:color w:val="EE0000"/>
          <w:sz w:val="28"/>
          <w:szCs w:val="28"/>
          <w:rtl/>
        </w:rPr>
      </w:pPr>
    </w:p>
    <w:p w14:paraId="6403E9D2" w14:textId="77777777" w:rsidR="006E1F97" w:rsidRPr="007506EF" w:rsidRDefault="006E1F97" w:rsidP="006E1F97">
      <w:pPr>
        <w:bidi/>
        <w:spacing w:line="360" w:lineRule="auto"/>
        <w:jc w:val="both"/>
        <w:outlineLvl w:val="0"/>
        <w:rPr>
          <w:rFonts w:ascii="Sakkal Majalla" w:hAnsi="Sakkal Majalla" w:cs="Sakkal Majalla"/>
          <w:b/>
          <w:bCs/>
          <w:color w:val="000000" w:themeColor="text1"/>
          <w:sz w:val="28"/>
          <w:szCs w:val="28"/>
        </w:rPr>
      </w:pPr>
      <w:bookmarkStart w:id="29" w:name="_Toc220361261"/>
      <w:bookmarkStart w:id="30" w:name="_Hlk211715344"/>
      <w:r>
        <w:rPr>
          <w:rFonts w:ascii="Sakkal Majalla" w:hAnsi="Sakkal Majalla" w:cs="Sakkal Majalla" w:hint="cs"/>
          <w:b/>
          <w:bCs/>
          <w:color w:val="000000" w:themeColor="text1"/>
          <w:sz w:val="28"/>
          <w:szCs w:val="28"/>
          <w:rtl/>
        </w:rPr>
        <w:t>3.3 تصميم الدراسة</w:t>
      </w:r>
      <w:r>
        <w:rPr>
          <w:rFonts w:ascii="Sakkal Majalla" w:hAnsi="Sakkal Majalla" w:cs="Sakkal Majalla" w:hint="cs"/>
          <w:b/>
          <w:bCs/>
          <w:color w:val="000000" w:themeColor="text1"/>
          <w:sz w:val="28"/>
          <w:szCs w:val="28"/>
        </w:rPr>
        <w:t>:</w:t>
      </w:r>
      <w:bookmarkEnd w:id="29"/>
    </w:p>
    <w:bookmarkEnd w:id="30"/>
    <w:p w14:paraId="052E1C5F" w14:textId="77777777" w:rsidR="006E1F97" w:rsidRPr="007506EF" w:rsidRDefault="006E1F97" w:rsidP="006E1F97">
      <w:pPr>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lang w:bidi="ar-EG"/>
        </w:rPr>
        <w:t>تُعد الدراسة الحالية دراسة كمية ذات تصميم مقطعي (Cross-Sectional Design)، حيث سيتم توزيع أداة الدراسة (الاستبانة) مرة واحدة فقط على أفراد العينة المستهدفة خلال فترة زمنية محددة، ولا تتضمن أي متابعة أو قياس متكرر للمشاركين أنفسهم عبر الزمن، وبذلك تُستبعد صفة "الطولية" (Longitudinal) عن تصميم الدراسة نهائياً، ويقتصر دور المنهج الوصفي التحليلي على وصف العلاقات الإحصائية بين المتغيرات في نقطة زمنية واحدة.</w:t>
      </w:r>
    </w:p>
    <w:p w14:paraId="55031E62" w14:textId="77777777" w:rsidR="006E1F97" w:rsidRPr="007506EF" w:rsidRDefault="006E1F97" w:rsidP="006E1F97">
      <w:pPr>
        <w:bidi/>
        <w:spacing w:line="360" w:lineRule="auto"/>
        <w:jc w:val="both"/>
        <w:rPr>
          <w:rFonts w:ascii="Sakkal Majalla" w:hAnsi="Sakkal Majalla" w:cs="Sakkal Majalla"/>
          <w:color w:val="000000" w:themeColor="text1"/>
          <w:sz w:val="28"/>
          <w:szCs w:val="28"/>
          <w:u w:val="single"/>
          <w:rtl/>
        </w:rPr>
      </w:pPr>
      <w:r>
        <w:rPr>
          <w:rFonts w:ascii="Sakkal Majalla" w:hAnsi="Sakkal Majalla" w:cs="Sakkal Majalla" w:hint="cs"/>
          <w:color w:val="000000" w:themeColor="text1"/>
          <w:sz w:val="28"/>
          <w:szCs w:val="28"/>
          <w:u w:val="single"/>
          <w:rtl/>
          <w:lang w:bidi="ar-EG"/>
        </w:rPr>
        <w:t>وقد</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انقسم</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الاستبيان</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البحث</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إلى</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ثلاثة أجزاء رئيسية</w:t>
      </w:r>
      <w:r>
        <w:rPr>
          <w:rFonts w:ascii="Sakkal Majalla" w:hAnsi="Sakkal Majalla" w:cs="Sakkal Majalla" w:hint="cs"/>
          <w:color w:val="000000" w:themeColor="text1"/>
          <w:sz w:val="28"/>
          <w:szCs w:val="28"/>
          <w:u w:val="single"/>
          <w:rtl/>
        </w:rPr>
        <w:t>:</w:t>
      </w:r>
    </w:p>
    <w:p w14:paraId="73B18671"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70C0"/>
          <w:sz w:val="28"/>
          <w:szCs w:val="28"/>
          <w:rtl/>
          <w:lang w:bidi="ar-EG"/>
        </w:rPr>
        <w:t>3.3.1</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الأول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الخاص</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بالبيانات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الشخصية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للمبحوثين</w:t>
      </w:r>
      <w:r>
        <w:rPr>
          <w:rFonts w:ascii="Sakkal Majalla" w:hAnsi="Sakkal Majalla" w:cs="Sakkal Majalla" w:hint="cs"/>
          <w:color w:val="000000" w:themeColor="text1"/>
          <w:sz w:val="28"/>
          <w:szCs w:val="28"/>
          <w:rtl/>
        </w:rPr>
        <w:t>:</w:t>
      </w:r>
    </w:p>
    <w:p w14:paraId="7C7F8C04"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الجنس</w:t>
      </w:r>
    </w:p>
    <w:p w14:paraId="442B761B"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السن</w:t>
      </w:r>
    </w:p>
    <w:p w14:paraId="525EBF00"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الأقدمية</w:t>
      </w:r>
    </w:p>
    <w:p w14:paraId="17D250FF"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المؤهل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العلمي</w:t>
      </w:r>
    </w:p>
    <w:p w14:paraId="7A7A12FC"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lastRenderedPageBreak/>
        <w:t>الوظيفة</w:t>
      </w:r>
    </w:p>
    <w:p w14:paraId="38375146"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lang w:bidi="ar-EG"/>
        </w:rPr>
      </w:pPr>
      <w:bookmarkStart w:id="31" w:name="_Hlk131540990"/>
      <w:r>
        <w:rPr>
          <w:rFonts w:ascii="Sakkal Majalla" w:hAnsi="Sakkal Majalla" w:cs="Sakkal Majalla" w:hint="cs"/>
          <w:color w:val="0070C0"/>
          <w:sz w:val="28"/>
          <w:szCs w:val="28"/>
          <w:rtl/>
          <w:lang w:bidi="ar-EG"/>
        </w:rPr>
        <w:t>3.3.2</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الثاني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العوامل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المؤثرة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3D35AA58"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استراتيجية التوظيف</w:t>
      </w:r>
    </w:p>
    <w:p w14:paraId="4ED4C97C"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استراتيجية التدريب </w:t>
      </w:r>
    </w:p>
    <w:p w14:paraId="544279E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استراتيجية الأجور </w:t>
      </w:r>
    </w:p>
    <w:p w14:paraId="154A92CB"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استراتيجية تقييم الأداء</w:t>
      </w:r>
    </w:p>
    <w:p w14:paraId="68EE385B"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 xml:space="preserve">استراتيجية مشاركة العاملين   </w:t>
      </w:r>
    </w:p>
    <w:p w14:paraId="15F4E742" w14:textId="77777777" w:rsidR="006E1F97" w:rsidRPr="007506EF" w:rsidRDefault="006E1F97" w:rsidP="006E1F97">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كل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محور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 الخمسة محاور يتكون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4</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فقرات</w:t>
      </w:r>
      <w:r>
        <w:rPr>
          <w:rFonts w:ascii="Sakkal Majalla" w:hAnsi="Sakkal Majalla" w:cs="Sakkal Majalla" w:hint="cs"/>
          <w:color w:val="000000" w:themeColor="text1"/>
          <w:sz w:val="28"/>
          <w:szCs w:val="28"/>
          <w:rtl/>
        </w:rPr>
        <w:t>.</w:t>
      </w:r>
    </w:p>
    <w:p w14:paraId="6F588D8A" w14:textId="77777777" w:rsidR="006E1F97" w:rsidRPr="007506EF" w:rsidRDefault="006E1F97" w:rsidP="006E1F97">
      <w:pPr>
        <w:bidi/>
        <w:spacing w:line="360" w:lineRule="auto"/>
        <w:ind w:left="360"/>
        <w:jc w:val="both"/>
        <w:rPr>
          <w:rFonts w:ascii="Sakkal Majalla" w:hAnsi="Sakkal Majalla" w:cs="Sakkal Majalla"/>
          <w:color w:val="000000" w:themeColor="text1"/>
          <w:sz w:val="28"/>
          <w:szCs w:val="28"/>
          <w:lang w:bidi="ar-EG"/>
        </w:rPr>
      </w:pPr>
      <w:r>
        <w:rPr>
          <w:rFonts w:ascii="Sakkal Majalla" w:hAnsi="Sakkal Majalla" w:cs="Sakkal Majalla" w:hint="cs"/>
          <w:color w:val="0070C0"/>
          <w:sz w:val="28"/>
          <w:szCs w:val="28"/>
          <w:rtl/>
          <w:lang w:bidi="ar-EG"/>
        </w:rPr>
        <w:t>3.3.3</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الثالث</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العوامل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المؤثرة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جودة الخدمات بالشركة السعودية للكهرباء وتكون من:</w:t>
      </w:r>
    </w:p>
    <w:p w14:paraId="333ADAAC"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الملموسية</w:t>
      </w:r>
    </w:p>
    <w:p w14:paraId="73E3D5C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الموثوقية</w:t>
      </w:r>
    </w:p>
    <w:p w14:paraId="068CC5E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الاستجابة</w:t>
      </w:r>
    </w:p>
    <w:p w14:paraId="618FFE0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التعاطف</w:t>
      </w:r>
    </w:p>
    <w:p w14:paraId="6C10988C" w14:textId="77777777" w:rsidR="006E1F97" w:rsidRPr="001B7876" w:rsidRDefault="006E1F97" w:rsidP="006E1F97">
      <w:pPr>
        <w:pStyle w:val="ListParagraph"/>
        <w:widowControl w:val="0"/>
        <w:numPr>
          <w:ilvl w:val="1"/>
          <w:numId w:val="67"/>
        </w:numPr>
        <w:tabs>
          <w:tab w:val="left" w:pos="2225"/>
        </w:tabs>
        <w:autoSpaceDE w:val="0"/>
        <w:autoSpaceDN w:val="0"/>
        <w:bidi/>
        <w:spacing w:after="120" w:line="360" w:lineRule="auto"/>
        <w:ind w:left="720"/>
        <w:jc w:val="both"/>
        <w:rPr>
          <w:rFonts w:ascii="Sakkal Majalla" w:eastAsia="Arial" w:hAnsi="Sakkal Majalla" w:cs="Sakkal Majalla"/>
          <w:sz w:val="28"/>
          <w:szCs w:val="28"/>
          <w:lang w:bidi="en-US"/>
        </w:rPr>
      </w:pPr>
      <w:r>
        <w:rPr>
          <w:rFonts w:ascii="Sakkal Majalla" w:hAnsi="Sakkal Majalla" w:cs="Sakkal Majalla" w:hint="cs"/>
          <w:color w:val="000000" w:themeColor="text1"/>
          <w:sz w:val="28"/>
          <w:szCs w:val="28"/>
          <w:rtl/>
          <w:lang w:bidi="ar-EG"/>
        </w:rPr>
        <w:t>الضمان</w:t>
      </w:r>
      <w:r>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0">
                      <w14:nvContentPartPr>
                        <w14:cNvContentPartPr/>
                      </w14:nvContentPartPr>
                      <w14:xfrm>
                        <a:off x="0" y="0"/>
                        <a:ext cx="3512160" cy="606960"/>
                      </w14:xfrm>
                    </w14:contentPart>
                  </a:graphicData>
                </a:graphic>
              </wp:anchor>
            </w:drawing>
          </mc:Choice>
          <mc:Fallbac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1"/>
                        <a:stretch>
                          <a:fillRect/>
                        </a:stretch>
                      </pic:blipFill>
                      <pic:spPr>
                        <a:xfrm>
                          <a:off x="0" y="0"/>
                          <a:ext cx="3529800" cy="714600"/>
                        </a:xfrm>
                        <a:prstGeom prst="rect">
                          <a:avLst/>
                        </a:prstGeom>
                      </pic:spPr>
                    </pic:pic>
                  </a:graphicData>
                </a:graphic>
              </wp:anchor>
            </w:drawing>
          </mc:Fallback>
        </mc:AlternateContent>
      </w:r>
      <w:r>
        <w:rPr>
          <w:rFonts w:ascii="Sakkal Majalla" w:eastAsia="Arial" w:hAnsi="Sakkal Majalla" w:cs="Sakkal Majalla" w:hint="cs"/>
          <w:noProof/>
          <w:sz w:val="28"/>
          <w:szCs w:val="28"/>
          <w:lang w:bidi="en-US"/>
        </w:rPr>
        <mc:AlternateContent>
          <mc:Choice Requires="wpi">
            <w:drawing>
              <wp:anchor distT="0" distB="0" distL="114300" distR="114300" simplePos="0" relativeHeight="251739648" behindDoc="0" locked="0" layoutInCell="1" allowOverlap="1" wp14:anchorId="1391ED2D" wp14:editId="604495E9">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2">
                      <w14:nvContentPartPr>
                        <w14:cNvContentPartPr/>
                      </w14:nvContentPartPr>
                      <w14:xfrm>
                        <a:off x="0" y="0"/>
                        <a:ext cx="435960" cy="265680"/>
                      </w14:xfrm>
                    </w14:contentPart>
                  </a:graphicData>
                </a:graphic>
              </wp:anchor>
            </w:drawing>
          </mc:Choice>
          <mc:Fallback>
            <w:pict>
              <v:shapetype w14:anchorId="25A246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Fvb9P52AQAACQMAAA4AAABkcnMvZTJvRG9jLnhtbJxSXU/CMBR9N/E/ NH2XbXxMXNh4kJjwoPKgP6B2LWtce5fbwuDfexkgoDEmvCy392Sn56OT6cbWbK3QG3A5T3oxZ8pJ KI1b5vz97eluzJkPwpWiBqdyvlWeT4vbm0nbZKoPFdSlQkYkzmdtk/MqhCaLIi8rZYXvQaMcgRrQ ikBHXEYlipbYbR314ziNWsCyQZDKe9rO9iAvOn6tlQyvWnsVWJ3zNOmPOAvdQDqRhuE9bT5oGNzH PComIluiaCojD5LEFYqsMI4EfFPNRBBsheYXlTUSwYMOPQk2Aq2NVJ0fcpbEP5zN3efOVTKUK8wk uKBcWAgMx+w64JorbE0JtM9QUjtiFYAfGCme/8vYi56BXFnSs28EVS0CPQdfmcZTzJkpc47zMjnp d+vHk4MFnny9XALUSHSw/NcvG412FzYpYZucU6/b3bfrUm0Ck7QcDkYPKSGSoH46SscdfmTeMxxP Z9HS5Rclnp93ws5ecPEFAAD//wMAUEsDBBQABgAIAAAAIQDtwwQ1GgIAABkFAAAQAAAAZHJzL2lu ay9pbmsxLnhtbLRTXW+bMBR9n7T/YLkPeYnBHxASVNKnRpq0SdPaSdsjBTdYBRMZ56P/fteGEKqm L9MmIWOfax/fe3zu7d2pqdFBmk61OsMsoBhJXbSl0tsM/3zckCVGnc11mdetlhl+lR2+W3/+dKv0 S1OnMCJg0J2bNXWGK2t3aRgej8fgKILWbENOqQi/6JdvX/F6OFXKZ6WVhSu7M1S02sqTdWSpKjNc 2BMd9wP3Q7s3hRzDDjHFZYc1eSE3rWlyOzJWudayRjpvIO9fGNnXHUwU3LOVBqNGQcGEByxKouX9 CoD8lOHJeg8pdpBJg8PrnL//A+fmPadLS/BkkWA0pFTKg8sp9JqnH9f+3bQ7aaySF5l7UYbAKyr6 tdenF8rIrq337m0wOuT1HiRjlIIthrtZeEWQ93ygzT/lA10+5Jsm91aaobypDoNoo6XOT2tVI8Ho zW70mO2A2MEP1vh24JQvCE3ge2RJyqNUrAIRxZOnGFx85nwy+64a+Z7Mxa8+MqrWV3ZUpa1G0WlA RTyqPtX82tlKqm1l//Jw0dYtNMTw2jf3CeM8mlTlLxztdqV5vQPRUPwP+ZzhG9+/yJ/sAV89Q4lY Ih7FSTyfiRlhMzrHDFNM54Qhiui8H6lbOcj9EhLDKDzEOWE+xP1uSoQLrYhwIE8IS+DP0ALGmHGA I5iRKI4QXzHCxCIGVhFDGiSOFuxNC40VgjfWfwAAAP//AwBQSwMEFAAGAAgAAAAhABsVlV3fAAAA DAEAAA8AAABkcnMvZG93bnJldi54bWxMj01OwzAQhfdI3MEaJHbUSWhNCHEqhBTBggWUHsC13Tgi Hkex24TbM13Bbp7m0/upt4sf2NlOsQ8oIV9lwCzqYHrsJOy/2rsSWEwKjRoCWgk/NsK2ub6qVWXC jJ/2vEsdIxOMlZLgUhorzqN21qu4CqNF+h3D5FUiOXXcTGomcz/wIssE96pHSnBqtC/O6u/dyUuY 8+Xt41Vs9OOma8vW7eNw1O9S3t4sz0/Akl3SHwyX+lQdGup0CCc0kQ2k8/XDPbESRCGAXYgiL2ne ga5MrIE3Nf8/ovkFAAD//wMAUEsDBBQABgAIAAAAIQB5GLydvwAAACEBAAAZAAAAZHJzL19yZWxz L2Uyb0RvYy54bWwucmVsc4TPsWrEMAwG4L3QdzDaGyUdylHiZDkOspYUbjWOkpjEsrGc0nv7euzB wQ0ahND3S23/63f1Q0lcYA1NVYMitmFyvGj4Hi9vJ1CSDU9mD0wabiTQd68v7RftJpclWV0UVRQW DWvO8RNR7EreSBUicZnMIXmTS5sWjMZuZiF8r+sPTP8N6O5MNUwa0jA1oMZbLMnP7TDPztI52MMT 5wcRaA/JwV/9XlCTFsoaHG9YqqnKoYBdi3ePdX8AAAD//wMAUEsBAi0AFAAGAAgAAAAhAJszJzcM AQAALQIAABMAAAAAAAAAAAAAAAAAAAAAAFtDb250ZW50X1R5cGVzXS54bWxQSwECLQAUAAYACAAA ACEAOP0h/9YAAACUAQAACwAAAAAAAAAAAAAAAAA9AQAAX3JlbHMvLnJlbHNQSwECLQAUAAYACAAA ACEAW9v0/nYBAAAJAwAADgAAAAAAAAAAAAAAAAA8AgAAZHJzL2Uyb0RvYy54bWxQSwECLQAUAAYA CAAAACEA7cMENRoCAAAZBQAAEAAAAAAAAAAAAAAAAADeAwAAZHJzL2luay9pbmsxLnhtbFBLAQIt ABQABgAIAAAAIQAbFZVd3wAAAAwBAAAPAAAAAAAAAAAAAAAAACYGAABkcnMvZG93bnJldi54bWxQ SwECLQAUAAYACAAAACEAeRi8nb8AAAAhAQAAGQAAAAAAAAAAAAAAAAAyBwAAZHJzL19yZWxzL2Uy b0RvYy54bWwucmVsc1BLBQYAAAAABgAGAHgBAAAoCAAAAAA= ">
                <v:imagedata r:id="rId23" o:title=""/>
              </v:shape>
            </w:pict>
          </mc:Fallback>
        </mc:AlternateContent>
      </w:r>
    </w:p>
    <w:p w14:paraId="2B188F55" w14:textId="77777777" w:rsidR="002E5957" w:rsidRDefault="002E5957" w:rsidP="006E1F97">
      <w:pPr>
        <w:tabs>
          <w:tab w:val="left" w:pos="2225"/>
        </w:tabs>
        <w:bidi/>
        <w:spacing w:after="120" w:line="360" w:lineRule="auto"/>
        <w:ind w:left="720"/>
        <w:contextualSpacing/>
        <w:jc w:val="both"/>
        <w:rPr>
          <w:rFonts w:ascii="Sakkal Majalla" w:eastAsia="Arial" w:hAnsi="Sakkal Majalla" w:cs="Sakkal Majalla"/>
          <w:sz w:val="28"/>
          <w:szCs w:val="28"/>
          <w:rtl/>
        </w:rPr>
      </w:pPr>
    </w:p>
    <w:p w14:paraId="636EA4BF"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3F232F54"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556DE133"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0C9AE2B9"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549601C8"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3CD0E7A3" w14:textId="77777777" w:rsidR="002E5957" w:rsidRDefault="002E5957" w:rsidP="002E5957">
      <w:pPr>
        <w:tabs>
          <w:tab w:val="left" w:pos="2225"/>
        </w:tabs>
        <w:bidi/>
        <w:spacing w:after="120" w:line="360" w:lineRule="auto"/>
        <w:ind w:left="720"/>
        <w:contextualSpacing/>
        <w:jc w:val="both"/>
        <w:rPr>
          <w:rFonts w:ascii="Sakkal Majalla" w:eastAsia="Arial" w:hAnsi="Sakkal Majalla" w:cs="Sakkal Majalla"/>
          <w:sz w:val="28"/>
          <w:szCs w:val="28"/>
          <w:rtl/>
        </w:rPr>
      </w:pPr>
    </w:p>
    <w:p w14:paraId="53B91C6F" w14:textId="19CF327F" w:rsidR="006E1F97" w:rsidRPr="007506EF" w:rsidRDefault="006E1F97" w:rsidP="002E5957">
      <w:pPr>
        <w:tabs>
          <w:tab w:val="left" w:pos="2225"/>
        </w:tabs>
        <w:bidi/>
        <w:spacing w:after="120" w:line="36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737600" behindDoc="0" locked="0" layoutInCell="1" allowOverlap="1" wp14:anchorId="4237FF2F" wp14:editId="79458B5B">
                <wp:simplePos x="0" y="0"/>
                <wp:positionH relativeFrom="column">
                  <wp:posOffset>-15256</wp:posOffset>
                </wp:positionH>
                <wp:positionV relativeFrom="paragraph">
                  <wp:posOffset>61152</wp:posOffset>
                </wp:positionV>
                <wp:extent cx="6197653" cy="3834653"/>
                <wp:effectExtent l="57150" t="38100" r="69850" b="90170"/>
                <wp:wrapNone/>
                <wp:docPr id="739877768" name="مجموعة 7"/>
                <wp:cNvGraphicFramePr/>
                <a:graphic xmlns:a="http://schemas.openxmlformats.org/drawingml/2006/main">
                  <a:graphicData uri="http://schemas.microsoft.com/office/word/2010/wordprocessingGroup">
                    <wpg:wgp>
                      <wpg:cNvGrpSpPr/>
                      <wpg:grpSpPr>
                        <a:xfrm>
                          <a:off x="0" y="0"/>
                          <a:ext cx="6197653" cy="3834653"/>
                          <a:chOff x="286758" y="893139"/>
                          <a:chExt cx="5045143" cy="2944555"/>
                        </a:xfrm>
                        <a:solidFill>
                          <a:schemeClr val="accent3">
                            <a:lumMod val="20000"/>
                            <a:lumOff val="80000"/>
                          </a:schemeClr>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10687" y="1114005"/>
                            <a:ext cx="2220293" cy="2625921"/>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02E758B5"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0042BC19"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التوظيف</w:t>
                              </w:r>
                            </w:p>
                            <w:p w14:paraId="1B36C23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1EC63649"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351D4478"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تقييم الأداء</w:t>
                              </w:r>
                            </w:p>
                            <w:p w14:paraId="3ED8810B" w14:textId="77777777" w:rsidR="006E1F97" w:rsidRPr="007506EF" w:rsidRDefault="006E1F97" w:rsidP="006E1F97">
                              <w:pPr>
                                <w:pStyle w:val="ListParagraph"/>
                                <w:numPr>
                                  <w:ilvl w:val="0"/>
                                  <w:numId w:val="5"/>
                                </w:numPr>
                                <w:bidi/>
                                <w:spacing w:line="480" w:lineRule="auto"/>
                                <w:rPr>
                                  <w:b/>
                                  <w:bCs/>
                                  <w:sz w:val="28"/>
                                  <w:szCs w:val="28"/>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4"/>
                            <a:ext cx="1637883"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01521447"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التابع:جودة الخدمات</w:t>
                              </w:r>
                            </w:p>
                            <w:p w14:paraId="44E08C0F"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7569F1FD"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7C757AB5"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41F15F13"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3D93657"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F068AAA"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5902542D" w14:textId="77777777" w:rsidR="006E1F97" w:rsidRPr="0018058A" w:rsidRDefault="006E1F97" w:rsidP="006E1F9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37FF2F" id="_x0000_s1043" style="position:absolute;left:0;text-align:left;margin-left:-1.2pt;margin-top:4.8pt;width:488pt;height:301.9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106;top:11140;width:22203;height:26259;visibility:visible;mso-wrap-style:square;v-text-anchor:middle" coordsize="2220293,26259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" adj="-11796480,,5400" path="m370056,l2220293,r,l2220293,2255865v,204376,-165680,370056,-370056,370056l,2625921r,l,370056c,165680,165680,,370056,xe" filled="f" strokecolor="#94b64e [3046]">
                  <v:stroke joinstyle="miter"/>
                  <v:shadow on="t" color="black" opacity="24903f" origin=",.5" offset="0,.55556mm"/>
                  <v:formulas/>
                  <v:path arrowok="t" o:connecttype="custom" o:connectlocs="370056,0;2220293,0;2220293,0;2220293,2255865;1850237,2625921;0,2625921;0,2625921;0,370056;370056,0" o:connectangles="0,0,0,0,0,0,0,0,0" textboxrect="0,0,2220293,2625921"/>
                  <v:textbox>
                    <w:txbxContent>
                      <w:p w14:paraId="02E758B5"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0042BC19"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التوظيف</w:t>
                        </w:r>
                      </w:p>
                      <w:p w14:paraId="1B36C23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1EC63649"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351D4478"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تقييم الأداء</w:t>
                        </w:r>
                      </w:p>
                      <w:p w14:paraId="3ED8810B" w14:textId="77777777" w:rsidR="006E1F97" w:rsidRPr="007506EF" w:rsidRDefault="006E1F97" w:rsidP="006E1F97">
                        <w:pPr>
                          <w:pStyle w:val="ListParagraph"/>
                          <w:numPr>
                            <w:ilvl w:val="0"/>
                            <w:numId w:val="5"/>
                          </w:numPr>
                          <w:bidi/>
                          <w:spacing w:line="480" w:lineRule="auto"/>
                          <w:rPr>
                            <w:b/>
                            <w:bCs/>
                            <w:sz w:val="28"/>
                            <w:szCs w:val="28"/>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xbxContent>
                  </v:textbox>
                </v:shape>
                <v:shape id="مستطيل 2" o:spid="_x0000_s1046" style="position:absolute;left:3551;top:10874;width:16379;height:26529;visibility:visible;mso-wrap-style:square;v-text-anchor:middle" coordsize="1637883,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" adj="-11796480,,5400" path="m272986,l1637883,r,l1637883,2379844v,150766,-122220,272986,-272986,272986l,2652830r,l,272986c,122220,122220,,272986,xe" filled="f" strokecolor="#94b64e [3046]">
                  <v:stroke joinstyle="miter"/>
                  <v:shadow on="t" color="black" opacity="24903f" origin=",.5" offset="0,.55556mm"/>
                  <v:formulas/>
                  <v:path arrowok="t" o:connecttype="custom" o:connectlocs="272986,0;1637883,0;1637883,0;1637883,2379844;1364897,2652830;0,2652830;0,2652830;0,272986;272986,0" o:connectangles="0,0,0,0,0,0,0,0,0" textboxrect="0,0,1637883,2652830"/>
                  <v:textbox>
                    <w:txbxContent>
                      <w:p w14:paraId="01521447"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التابع:جودة الخدمات</w:t>
                        </w:r>
                      </w:p>
                      <w:p w14:paraId="44E08C0F"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7569F1FD"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7C757AB5"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41F15F13"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3D93657"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F068AAA"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5902542D" w14:textId="77777777" w:rsidR="006E1F97" w:rsidRPr="0018058A" w:rsidRDefault="006E1F97" w:rsidP="006E1F97">
                        <w:pPr>
                          <w:jc w:val="center"/>
                          <w:rPr>
                            <w:b/>
                            <w:bCs/>
                            <w:sz w:val="28"/>
                            <w:szCs w:val="28"/>
                            <w:rtl/>
                          </w:rPr>
                        </w:pPr>
                      </w:p>
                    </w:txbxContent>
                  </v:textbox>
                </v:shape>
              </v:group>
            </w:pict>
          </mc:Fallback>
        </mc:AlternateContent>
      </w:r>
    </w:p>
    <w:p w14:paraId="7F84A59D"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ar-EG"/>
        </w:rPr>
      </w:pPr>
    </w:p>
    <w:p w14:paraId="1ED26954"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p>
    <w:p w14:paraId="091F8792"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Pr>
          <w:rFonts w:ascii="Sakkal Majalla" w:hAnsi="Sakkal Majalla" w:cs="Sakkal Majalla" w:hint="cs"/>
          <w:noProof/>
          <w:sz w:val="28"/>
          <w:szCs w:val="28"/>
        </w:rPr>
        <mc:AlternateContent>
          <mc:Choice Requires="wps">
            <w:drawing>
              <wp:anchor distT="0" distB="0" distL="114300" distR="114300" simplePos="0" relativeHeight="251738624" behindDoc="0" locked="0" layoutInCell="1" allowOverlap="1" wp14:anchorId="7C0027BA" wp14:editId="2D010C93">
                <wp:simplePos x="0" y="0"/>
                <wp:positionH relativeFrom="column">
                  <wp:posOffset>541676</wp:posOffset>
                </wp:positionH>
                <wp:positionV relativeFrom="paragraph">
                  <wp:posOffset>265205</wp:posOffset>
                </wp:positionV>
                <wp:extent cx="1295400" cy="2128797"/>
                <wp:effectExtent l="76200" t="38100" r="0" b="10033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2128797"/>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4F0E9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42.65pt;margin-top:20.9pt;width:102pt;height:167.6pt;z-index:25173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j8WQ7SwIAAOoEAAAOAAAAZHJzL2Uyb0RvYy54bWysVE1v2zAMvQ/YfxB0Xx176doGdYqgRYcB RResHXpWZKkRJosapcTJfv0o2XGKbuhh2EURRT5+vDz68mrXWrZVGAy4mpcnE86Uk9AY91zz74+3 H845C1G4RlhwquZ7FfjV/P27y87PVAVrsI1CRklcmHW+5usY/awoglyrVoQT8MqRUwO2IpKJz0WD oqPsrS2qyeRT0QE2HkGqEOj1pnfyec6vtZLxq9ZBRWZrTr3FfGI+V+ks5pdi9ozCr40c2hD/0EUr jKOiY6obEQXboPkjVWskQgAdTyS0BWhtpMoz0DTl5NU0D2vhVZ6FyAl+pCn8v7Tyfvvgl0g0dD7M Al3TFDuNbfql/tguk7UfyVK7yCQ9ltXF6XRCnEryVWV1fnZxlugsjnCPIX5W0LJ0qfkKhVRLYTAz JbZ3IfbxhzgCH7vIt7i3KjVi3TelmWmo7seMzgJR1xbZVtBf2/woh9o5MkG0sXYETd4GDbEJprJo RmD1NnCMzhXBxRHYGgf9oK9ajbtDq7qPP0zdz5rGXkGzXyJD6OUavLw1xOCdCHEpkPRJrNPOxa90 aAtdzWG4cbYG/PW39xRPsiEvZx3pvebh50ag4sx+cSSoi3I6TQuSjenpWUUGvvSsXnrcpr0G4r2k 7fYyX1N8tIdXjdA+0WouUlVyCSepds1lxINxHfs9pOWWarHIYbQUXsQ79+BlSp5YTeJ43D0J9IOM IinwHg67IWavhNTHJqSDxSaCNlllR14HvmmhsliH5U8b+9LOUcdP1Pw3AAAA//8DAFBLAwQUAAYA CAAAACEA67jAU98AAAAJAQAADwAAAGRycy9kb3ducmV2LnhtbEyPwU7DMBBE70j8g7VI3KjTtBA3 xKkQEgfEAdH2wNGJ3STCXqe224S/ZznBcWdGs2+q7ewsu5gQB48SlosMmMHW6wE7CYf9y50AFpNC raxHI+HbRNjW11eVKrWf8MNcdqljVIKxVBL6lMaS89j2xqm48KNB8o4+OJXoDB3XQU1U7izPs+yB OzUgfejVaJ57037tzk7CNNiTOOSvzXu7f5vWyhWf4hSkvL2Znx6BJTOnvzD84hM61MTU+DPqyKwE cb+ipIT1khaQn4sNCY2EVVFkwOuK/19Q/wAAAP//AwBQSwECLQAUAAYACAAAACEAtoM4kv4AAADh AQAAEwAAAAAAAAAAAAAAAAAAAAAAW0NvbnRlbnRfVHlwZXNdLnhtbFBLAQItABQABgAIAAAAIQA4 /SH/1gAAAJQBAAALAAAAAAAAAAAAAAAAAC8BAABfcmVscy8ucmVsc1BLAQItABQABgAIAAAAIQCj 8WQ7SwIAAOoEAAAOAAAAAAAAAAAAAAAAAC4CAABkcnMvZTJvRG9jLnhtbFBLAQItABQABgAIAAAA IQDruMBT3wAAAAkBAAAPAAAAAAAAAAAAAAAAAKUEAABkcnMvZG93bnJldi54bWxQSwUGAAAAAAQA BADzAAAAsQUAAAAA " strokecolor="black [3200]" strokeweight="3pt">
                <v:shadow on="t" color="black" opacity="22937f" origin=",.5" offset="0,.63889mm"/>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6816" behindDoc="0" locked="0" layoutInCell="1" allowOverlap="1" wp14:anchorId="1C4C1C93" wp14:editId="2EF0FD95">
                <wp:simplePos x="0" y="0"/>
                <wp:positionH relativeFrom="column">
                  <wp:posOffset>2396570</wp:posOffset>
                </wp:positionH>
                <wp:positionV relativeFrom="paragraph">
                  <wp:posOffset>119780</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50F5BC5" w14:textId="77777777" w:rsidR="006E1F97" w:rsidRPr="00EC32B4" w:rsidRDefault="006E1F97" w:rsidP="006E1F97">
                            <w:pPr>
                              <w:jc w:val="center"/>
                              <w:rPr>
                                <w:b/>
                                <w:bCs/>
                                <w:sz w:val="18"/>
                                <w:szCs w:val="18"/>
                                <w:rtl/>
                                <w:lang w:bidi="ar-EG"/>
                              </w:rPr>
                            </w:pPr>
                            <w:r>
                              <w:rPr>
                                <w:b/>
                                <w:bCs/>
                                <w:sz w:val="18"/>
                                <w:szCs w:val="18"/>
                                <w:lang w:bidi="ar-EG"/>
                              </w:rPr>
                              <w:t>H</w:t>
                            </w:r>
                            <w:r>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C1C93" id="_x0000_s1047" style="position:absolute;left:0;text-align:left;margin-left:188.7pt;margin-top:9.45pt;width:33.2pt;height:21.7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50F5BC5" w14:textId="77777777" w:rsidR="006E1F97" w:rsidRPr="00EC32B4" w:rsidRDefault="006E1F97" w:rsidP="006E1F97">
                      <w:pPr>
                        <w:jc w:val="center"/>
                        <w:rPr>
                          <w:b/>
                          <w:bCs/>
                          <w:sz w:val="18"/>
                          <w:szCs w:val="18"/>
                          <w:rtl/>
                          <w:lang w:bidi="ar-EG"/>
                        </w:rPr>
                      </w:pPr>
                      <w:r>
                        <w:rPr>
                          <w:b/>
                          <w:bCs/>
                          <w:sz w:val="18"/>
                          <w:szCs w:val="18"/>
                          <w:lang w:bidi="ar-EG"/>
                        </w:rPr>
                        <w:t>H</w:t>
                      </w:r>
                      <w:r>
                        <w:rPr>
                          <w:rFonts w:hint="cs"/>
                          <w:b/>
                          <w:bCs/>
                          <w:sz w:val="18"/>
                          <w:szCs w:val="18"/>
                          <w:rtl/>
                          <w:lang w:bidi="ar-EG"/>
                        </w:rPr>
                        <w:t>1</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1696" behindDoc="0" locked="0" layoutInCell="1" allowOverlap="1" wp14:anchorId="6E3D1039" wp14:editId="37A44568">
                <wp:simplePos x="0" y="0"/>
                <wp:positionH relativeFrom="column">
                  <wp:posOffset>1807210</wp:posOffset>
                </wp:positionH>
                <wp:positionV relativeFrom="paragraph">
                  <wp:posOffset>267778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E85A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42.3pt;margin-top:21.1pt;width:127.2pt;height:10.2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BkMfBQ3wAAAAkBAAAPAAAAZHJzL2Rvd25yZXYueG1sTI/BTsMw EETvSPyDtUjcqIMpoQ1xqgpULpzaFKlH117iQGxHsdOmf89yguNqn2belKvJdeyEQ2yDl3A/y4Ch 18G0vpGwrzd3C2AxKW9UFzxKuGCEVXV9VarChLPf4mmXGkYhPhZKgk2pLziP2qJTcRZ69PT7DINT ic6h4WZQZwp3HRdZlnOnWk8NVvX4YlF/70YnoddD/XX52OwPT/WrHtfCNm/vWylvb6b1M7CEU/qD 4Vef1KEip2MYvYmskyAW85xQCXMhgBHw+LCkcUcJuciBVyX/v6D6AQAA//8DAFBLAQItABQABgAI AAAAIQC2gziS/gAAAOEBAAATAAAAAAAAAAAAAAAAAAAAAABbQ29udGVudF9UeXBlc10ueG1sUEsB Ai0AFAAGAAgAAAAhADj9If/WAAAAlAEAAAsAAAAAAAAAAAAAAAAALwEAAF9yZWxzLy5yZWxzUEsB Ai0AFAAGAAgAAAAhAL0hAsFZAgAAGAUAAA4AAAAAAAAAAAAAAAAALgIAAGRycy9lMm9Eb2MueG1s UEsBAi0AFAAGAAgAAAAhAGQx8FDfAAAACQEAAA8AAAAAAAAAAAAAAAAAswQAAGRycy9kb3ducmV2 LnhtbFBLBQYAAAAABAAEAPMAAAC/BQAAAAA= " adj="866" fillcolor="#4bacc6 [3208]" strokecolor="#091a1e [488]" strokeweight="2pt"/>
            </w:pict>
          </mc:Fallback>
        </mc:AlternateContent>
      </w:r>
    </w:p>
    <w:p w14:paraId="19A0AD87"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47840" behindDoc="0" locked="0" layoutInCell="1" allowOverlap="1" wp14:anchorId="3407736F" wp14:editId="1CE43C33">
                <wp:simplePos x="0" y="0"/>
                <wp:positionH relativeFrom="column">
                  <wp:posOffset>2395893</wp:posOffset>
                </wp:positionH>
                <wp:positionV relativeFrom="paragraph">
                  <wp:posOffset>220980</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40FA90A" w14:textId="77777777" w:rsidR="006E1F97" w:rsidRPr="00EC32B4" w:rsidRDefault="006E1F97" w:rsidP="006E1F97">
                            <w:pPr>
                              <w:jc w:val="center"/>
                              <w:rPr>
                                <w:b/>
                                <w:bCs/>
                                <w:sz w:val="18"/>
                                <w:szCs w:val="18"/>
                                <w:rtl/>
                                <w:lang w:bidi="ar-EG"/>
                              </w:rPr>
                            </w:pPr>
                            <w:r>
                              <w:rPr>
                                <w:b/>
                                <w:bCs/>
                                <w:sz w:val="18"/>
                                <w:szCs w:val="18"/>
                                <w:lang w:bidi="ar-EG"/>
                              </w:rPr>
                              <w:t>H2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7736F" id="_x0000_s1048" style="position:absolute;left:0;text-align:left;margin-left:188.65pt;margin-top:17.4pt;width:33.2pt;height:21.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40FA90A" w14:textId="77777777" w:rsidR="006E1F97" w:rsidRPr="00EC32B4" w:rsidRDefault="006E1F97" w:rsidP="006E1F97">
                      <w:pPr>
                        <w:jc w:val="center"/>
                        <w:rPr>
                          <w:b/>
                          <w:bCs/>
                          <w:sz w:val="18"/>
                          <w:szCs w:val="18"/>
                          <w:rtl/>
                          <w:lang w:bidi="ar-EG"/>
                        </w:rPr>
                      </w:pPr>
                      <w:r>
                        <w:rPr>
                          <w:b/>
                          <w:bCs/>
                          <w:sz w:val="18"/>
                          <w:szCs w:val="18"/>
                          <w:lang w:bidi="ar-EG"/>
                        </w:rPr>
                        <w:t>H2</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2720" behindDoc="0" locked="0" layoutInCell="1" allowOverlap="1" wp14:anchorId="7AE61FF4" wp14:editId="6964D304">
                <wp:simplePos x="0" y="0"/>
                <wp:positionH relativeFrom="column">
                  <wp:posOffset>1876554</wp:posOffset>
                </wp:positionH>
                <wp:positionV relativeFrom="paragraph">
                  <wp:posOffset>305302</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D8D939" id="سهم: لليسار 10" o:spid="_x0000_s1026" type="#_x0000_t66" style="position:absolute;left:0;text-align:left;margin-left:147.75pt;margin-top:24.05pt;width:127.2pt;height:10.2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AD1is64AAAAAkBAAAPAAAAZHJzL2Rvd25yZXYueG1sTI/BTsMw EETvSPyDtUjcqNOoKUnIpqpA5cKpTZE4uraJA/E6ip02/XvMCY6reZp5W21m27OzHn3nCGG5SIBp kk511CIcm91DDswHQUr0jjTCVXvY1Lc3lSiVu9Benw+hZbGEfCkQTAhDybmXRlvhF27QFLNPN1oR 4jm2XI3iEsttz9MkWXMrOooLRgz62Wj5fZgswiDH5uv6vjt+PDYvctqmpn192yPe383bJ2BBz+EP hl/9qA51dDq5iZRnPUJaZFlEEVb5ElgEslVRADshrPMMeF3x/x/UPwAAAP//AwBQSwECLQAUAAYA CAAAACEAtoM4kv4AAADhAQAAEwAAAAAAAAAAAAAAAAAAAAAAW0NvbnRlbnRfVHlwZXNdLnhtbFBL AQItABQABgAIAAAAIQA4/SH/1gAAAJQBAAALAAAAAAAAAAAAAAAAAC8BAABfcmVscy8ucmVsc1BL AQItABQABgAIAAAAIQC9IQLBWQIAABgFAAAOAAAAAAAAAAAAAAAAAC4CAABkcnMvZTJvRG9jLnht bFBLAQItABQABgAIAAAAIQAD1is64AAAAAkBAAAPAAAAAAAAAAAAAAAAALMEAABkcnMvZG93bnJl di54bWxQSwUGAAAAAAQABADzAAAAwAUAAAAA " adj="866" fillcolor="#4bacc6 [3208]" strokecolor="#091a1e [488]" strokeweight="2pt"/>
            </w:pict>
          </mc:Fallback>
        </mc:AlternateContent>
      </w:r>
    </w:p>
    <w:p w14:paraId="442DE471"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48864" behindDoc="0" locked="0" layoutInCell="1" allowOverlap="1" wp14:anchorId="5C003890" wp14:editId="0F86CCAC">
                <wp:simplePos x="0" y="0"/>
                <wp:positionH relativeFrom="column">
                  <wp:posOffset>2396453</wp:posOffset>
                </wp:positionH>
                <wp:positionV relativeFrom="paragraph">
                  <wp:posOffset>253114</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72F30F4C" w14:textId="77777777" w:rsidR="006E1F97" w:rsidRPr="00EC32B4" w:rsidRDefault="006E1F97" w:rsidP="006E1F97">
                            <w:pPr>
                              <w:jc w:val="center"/>
                              <w:rPr>
                                <w:b/>
                                <w:bCs/>
                                <w:sz w:val="18"/>
                                <w:szCs w:val="18"/>
                                <w:rtl/>
                                <w:lang w:bidi="ar-EG"/>
                              </w:rPr>
                            </w:pPr>
                            <w:r>
                              <w:rPr>
                                <w:b/>
                                <w:bCs/>
                                <w:sz w:val="18"/>
                                <w:szCs w:val="18"/>
                                <w:lang w:bidi="ar-EG"/>
                              </w:rPr>
                              <w:t>H3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03890" id="_x0000_s1049" style="position:absolute;left:0;text-align:left;margin-left:188.7pt;margin-top:19.95pt;width:33.2pt;height:21.7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72F30F4C" w14:textId="77777777" w:rsidR="006E1F97" w:rsidRPr="00EC32B4" w:rsidRDefault="006E1F97" w:rsidP="006E1F97">
                      <w:pPr>
                        <w:jc w:val="center"/>
                        <w:rPr>
                          <w:b/>
                          <w:bCs/>
                          <w:sz w:val="18"/>
                          <w:szCs w:val="18"/>
                          <w:rtl/>
                          <w:lang w:bidi="ar-EG"/>
                        </w:rPr>
                      </w:pPr>
                      <w:r>
                        <w:rPr>
                          <w:b/>
                          <w:bCs/>
                          <w:sz w:val="18"/>
                          <w:szCs w:val="18"/>
                          <w:lang w:bidi="ar-EG"/>
                        </w:rPr>
                        <w:t>H3</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3744" behindDoc="0" locked="0" layoutInCell="1" allowOverlap="1" wp14:anchorId="4166AC97" wp14:editId="1AF7E8FC">
                <wp:simplePos x="0" y="0"/>
                <wp:positionH relativeFrom="column">
                  <wp:posOffset>1877754</wp:posOffset>
                </wp:positionH>
                <wp:positionV relativeFrom="paragraph">
                  <wp:posOffset>292196</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B662E" id="سهم: لليسار 10" o:spid="_x0000_s1026" type="#_x0000_t66" style="position:absolute;left:0;text-align:left;margin-left:147.85pt;margin-top:23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IcOrw4AAAAAkBAAAPAAAAZHJzL2Rvd25yZXYueG1sTI/BTsMw EETvSPyDtUjcqNOoSWkap6pA5cKpTZE4uvYSB2I7ip02/XuWUzmu9mnmTbmZbMfOOITWOwHzWQIM nfK6dY2AY717egYWonRadt6hgCsG2FT3d6UstL+4PZ4PsWEU4kIhBZgY+4LzoAxaGWa+R0e/Lz9Y GekcGq4HeaFw2/E0SXJuZeuowcgeXwyqn8NoBfRqqL+vH7vj57J+VeM2Nc3b+16Ix4dpuwYWcYo3 GP70SR0qcjr50enAOgHpKlsSKmCR0yYCsiyZAzsJyPMF8Krk/xdUvwAAAP//AwBQSwECLQAUAAYA CAAAACEAtoM4kv4AAADhAQAAEwAAAAAAAAAAAAAAAAAAAAAAW0NvbnRlbnRfVHlwZXNdLnhtbFBL AQItABQABgAIAAAAIQA4/SH/1gAAAJQBAAALAAAAAAAAAAAAAAAAAC8BAABfcmVscy8ucmVsc1BL AQItABQABgAIAAAAIQC9IQLBWQIAABgFAAAOAAAAAAAAAAAAAAAAAC4CAABkcnMvZTJvRG9jLnht bFBLAQItABQABgAIAAAAIQCIcOrw4AAAAAkBAAAPAAAAAAAAAAAAAAAAALMEAABkcnMvZG93bnJl di54bWxQSwUGAAAAAAQABADzAAAAwAUAAAAA " adj="866" fillcolor="#4bacc6 [3208]" strokecolor="#091a1e [488]" strokeweight="2pt"/>
            </w:pict>
          </mc:Fallback>
        </mc:AlternateContent>
      </w:r>
    </w:p>
    <w:p w14:paraId="2FA19912"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49888" behindDoc="0" locked="0" layoutInCell="1" allowOverlap="1" wp14:anchorId="33B1D401" wp14:editId="646D9DE0">
                <wp:simplePos x="0" y="0"/>
                <wp:positionH relativeFrom="column">
                  <wp:posOffset>2442210</wp:posOffset>
                </wp:positionH>
                <wp:positionV relativeFrom="paragraph">
                  <wp:posOffset>221706</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732877D0" w14:textId="77777777" w:rsidR="006E1F97" w:rsidRPr="00EC32B4" w:rsidRDefault="006E1F97" w:rsidP="006E1F97">
                            <w:pPr>
                              <w:jc w:val="center"/>
                              <w:rPr>
                                <w:b/>
                                <w:bCs/>
                                <w:sz w:val="18"/>
                                <w:szCs w:val="18"/>
                                <w:rtl/>
                                <w:lang w:bidi="ar-EG"/>
                              </w:rPr>
                            </w:pPr>
                            <w:r>
                              <w:rPr>
                                <w:b/>
                                <w:bCs/>
                                <w:sz w:val="18"/>
                                <w:szCs w:val="18"/>
                                <w:lang w:bidi="ar-EG"/>
                              </w:rPr>
                              <w:t>H4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1D401" id="_x0000_s1050" style="position:absolute;left:0;text-align:left;margin-left:192.3pt;margin-top:17.45pt;width:33.2pt;height:21.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732877D0" w14:textId="77777777" w:rsidR="006E1F97" w:rsidRPr="00EC32B4" w:rsidRDefault="006E1F97" w:rsidP="006E1F97">
                      <w:pPr>
                        <w:jc w:val="center"/>
                        <w:rPr>
                          <w:b/>
                          <w:bCs/>
                          <w:sz w:val="18"/>
                          <w:szCs w:val="18"/>
                          <w:rtl/>
                          <w:lang w:bidi="ar-EG"/>
                        </w:rPr>
                      </w:pPr>
                      <w:r>
                        <w:rPr>
                          <w:b/>
                          <w:bCs/>
                          <w:sz w:val="18"/>
                          <w:szCs w:val="18"/>
                          <w:lang w:bidi="ar-EG"/>
                        </w:rPr>
                        <w:t>H4</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4768" behindDoc="0" locked="0" layoutInCell="1" allowOverlap="1" wp14:anchorId="66E8C7F8" wp14:editId="35E6E769">
                <wp:simplePos x="0" y="0"/>
                <wp:positionH relativeFrom="column">
                  <wp:posOffset>2020202</wp:posOffset>
                </wp:positionH>
                <wp:positionV relativeFrom="paragraph">
                  <wp:posOffset>221802</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670B0" id="سهم: لليسار 10" o:spid="_x0000_s1026" type="#_x0000_t66" style="position:absolute;left:0;text-align:left;margin-left:159.05pt;margin-top:17.45pt;width:127.2pt;height:10.2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" adj="866" fillcolor="#4bacc6 [3208]" strokecolor="#091a1e [488]" strokeweight="2pt"/>
            </w:pict>
          </mc:Fallback>
        </mc:AlternateContent>
      </w:r>
    </w:p>
    <w:p w14:paraId="657A0F18"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50912" behindDoc="0" locked="0" layoutInCell="1" allowOverlap="1" wp14:anchorId="0BF83BEB" wp14:editId="4D1F635D">
                <wp:simplePos x="0" y="0"/>
                <wp:positionH relativeFrom="column">
                  <wp:posOffset>2327712</wp:posOffset>
                </wp:positionH>
                <wp:positionV relativeFrom="paragraph">
                  <wp:posOffset>305216</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AAB90CD" w14:textId="77777777" w:rsidR="006E1F97" w:rsidRPr="00EC32B4" w:rsidRDefault="006E1F97" w:rsidP="006E1F97">
                            <w:pPr>
                              <w:jc w:val="center"/>
                              <w:rPr>
                                <w:b/>
                                <w:bCs/>
                                <w:sz w:val="18"/>
                                <w:szCs w:val="18"/>
                                <w:rtl/>
                                <w:lang w:bidi="ar-EG"/>
                              </w:rPr>
                            </w:pPr>
                            <w:r>
                              <w:rPr>
                                <w:b/>
                                <w:bCs/>
                                <w:sz w:val="18"/>
                                <w:szCs w:val="18"/>
                                <w:lang w:bidi="ar-EG"/>
                              </w:rPr>
                              <w:t>H5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3BEB" id="_x0000_s1051" style="position:absolute;left:0;text-align:left;margin-left:183.3pt;margin-top:24.05pt;width:33.2pt;height:21.7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1AAB90CD" w14:textId="77777777" w:rsidR="006E1F97" w:rsidRPr="00EC32B4" w:rsidRDefault="006E1F97" w:rsidP="006E1F97">
                      <w:pPr>
                        <w:jc w:val="center"/>
                        <w:rPr>
                          <w:b/>
                          <w:bCs/>
                          <w:sz w:val="18"/>
                          <w:szCs w:val="18"/>
                          <w:rtl/>
                          <w:lang w:bidi="ar-EG"/>
                        </w:rPr>
                      </w:pPr>
                      <w:r>
                        <w:rPr>
                          <w:b/>
                          <w:bCs/>
                          <w:sz w:val="18"/>
                          <w:szCs w:val="18"/>
                          <w:lang w:bidi="ar-EG"/>
                        </w:rPr>
                        <w:t>H5</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5792" behindDoc="0" locked="0" layoutInCell="1" allowOverlap="1" wp14:anchorId="4833BB14" wp14:editId="039CD55F">
                <wp:simplePos x="0" y="0"/>
                <wp:positionH relativeFrom="column">
                  <wp:posOffset>1878389</wp:posOffset>
                </wp:positionH>
                <wp:positionV relativeFrom="paragraph">
                  <wp:posOffset>245601</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9FC13F" id="سهم: لليسار 10" o:spid="_x0000_s1026" type="#_x0000_t66" style="position:absolute;left:0;text-align:left;margin-left:147.9pt;margin-top:19.35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3QxEE4AAAAAkBAAAPAAAAZHJzL2Rvd25yZXYueG1sTI/BTsMw EETvSPyDtUjcqNOg0DbEqSpQuXBqUySOrr3EgXgd2U6b/j3mVG472tHMm2o92Z6d0IfOkYD5LAOG pJzuqBVwaLYPS2AhStKyd4QCLhhgXd/eVLLU7kw7PO1jy1IIhVIKMDEOJedBGbQyzNyAlH5fzlsZ k/Qt116eU7jteZ5lT9zKjlKDkQO+GFQ/+9EKGJRvvi8f28PnonlV4yY37dv7Toj7u2nzDCziFK9m +MNP6FAnpqMbSQfWC8hXRUKPAh6XC2DJUBRZDuyYjtUceF3x/wvqXwAAAP//AwBQSwECLQAUAAYA CAAAACEAtoM4kv4AAADhAQAAEwAAAAAAAAAAAAAAAAAAAAAAW0NvbnRlbnRfVHlwZXNdLnhtbFBL AQItABQABgAIAAAAIQA4/SH/1gAAAJQBAAALAAAAAAAAAAAAAAAAAC8BAABfcmVscy8ucmVsc1BL AQItABQABgAIAAAAIQC9IQLBWQIAABgFAAAOAAAAAAAAAAAAAAAAAC4CAABkcnMvZTJvRG9jLnht bFBLAQItABQABgAIAAAAIQC3QxEE4AAAAAkBAAAPAAAAAAAAAAAAAAAAALMEAABkcnMvZG93bnJl di54bWxQSwUGAAAAAAQABADzAAAAwAUAAAAA " adj="866" fillcolor="#4bacc6 [3208]" strokecolor="#091a1e [488]" strokeweight="2pt"/>
            </w:pict>
          </mc:Fallback>
        </mc:AlternateContent>
      </w:r>
    </w:p>
    <w:p w14:paraId="16A1F778" w14:textId="77777777" w:rsidR="006E1F97" w:rsidRDefault="006E1F97" w:rsidP="006E1F97">
      <w:pPr>
        <w:bidi/>
        <w:spacing w:after="200" w:line="360" w:lineRule="auto"/>
        <w:jc w:val="both"/>
        <w:rPr>
          <w:rFonts w:ascii="Sakkal Majalla" w:hAnsi="Sakkal Majalla" w:cs="Sakkal Majalla"/>
          <w:color w:val="C00000"/>
          <w:sz w:val="28"/>
          <w:szCs w:val="28"/>
        </w:rPr>
      </w:pPr>
    </w:p>
    <w:p w14:paraId="5E9F71B6" w14:textId="77777777" w:rsidR="006E1F97" w:rsidRPr="007506EF" w:rsidRDefault="006E1F97" w:rsidP="006E1F97">
      <w:pPr>
        <w:bidi/>
        <w:spacing w:after="200" w:line="360" w:lineRule="auto"/>
        <w:jc w:val="both"/>
        <w:rPr>
          <w:rFonts w:ascii="Sakkal Majalla" w:hAnsi="Sakkal Majalla" w:cs="Sakkal Majalla"/>
          <w:color w:val="C00000"/>
          <w:sz w:val="28"/>
          <w:szCs w:val="28"/>
          <w:rtl/>
          <w:lang w:bidi="ar-EG"/>
        </w:rPr>
      </w:pPr>
      <w:r>
        <w:rPr>
          <w:rFonts w:ascii="Sakkal Majalla" w:hAnsi="Sakkal Majalla" w:cs="Sakkal Majalla" w:hint="cs"/>
          <w:color w:val="C00000"/>
          <w:sz w:val="28"/>
          <w:szCs w:val="28"/>
          <w:rtl/>
        </w:rPr>
        <w:t xml:space="preserve">شكل 1 (نموذج الدراسة) </w:t>
      </w:r>
      <w:r>
        <w:rPr>
          <w:rFonts w:ascii="Sakkal Majalla" w:hAnsi="Sakkal Majalla" w:cs="Sakkal Majalla" w:hint="cs"/>
          <w:b/>
          <w:bCs/>
          <w:color w:val="C00000"/>
          <w:sz w:val="28"/>
          <w:szCs w:val="28"/>
          <w:rtl/>
        </w:rPr>
        <w:t>المصدر (</w:t>
      </w:r>
      <w:r>
        <w:rPr>
          <w:rFonts w:ascii="Sakkal Majalla" w:hAnsi="Sakkal Majalla" w:cs="Sakkal Majalla" w:hint="cs"/>
          <w:color w:val="C00000"/>
          <w:sz w:val="28"/>
          <w:szCs w:val="28"/>
          <w:lang w:bidi="ar-EG"/>
        </w:rPr>
        <w:t>Heffernan, el, al, 2016</w:t>
      </w:r>
      <w:r>
        <w:rPr>
          <w:rFonts w:ascii="Sakkal Majalla" w:hAnsi="Sakkal Majalla" w:cs="Sakkal Majalla" w:hint="cs"/>
          <w:color w:val="C00000"/>
          <w:sz w:val="28"/>
          <w:szCs w:val="28"/>
          <w:rtl/>
          <w:lang w:bidi="ar-EG"/>
        </w:rPr>
        <w:t>)</w:t>
      </w:r>
    </w:p>
    <w:p w14:paraId="25DA3906"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جدول رقم (3.1) مصفوفة المسارات المفترضة (العلاقة الارتباطية والتأثيرية)</w:t>
      </w:r>
    </w:p>
    <w:tbl>
      <w:tblPr>
        <w:bidiVisual/>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59"/>
        <w:gridCol w:w="3119"/>
        <w:gridCol w:w="4102"/>
      </w:tblGrid>
      <w:tr w:rsidR="006E1F97" w:rsidRPr="007506EF" w14:paraId="0BD10821" w14:textId="77777777" w:rsidTr="00DC00BC">
        <w:trPr>
          <w:trHeight w:val="276"/>
        </w:trPr>
        <w:tc>
          <w:tcPr>
            <w:tcW w:w="2759" w:type="dxa"/>
            <w:shd w:val="clear" w:color="auto" w:fill="E5B8B7" w:themeFill="accent2" w:themeFillTint="66"/>
            <w:noWrap/>
            <w:vAlign w:val="center"/>
            <w:hideMark/>
          </w:tcPr>
          <w:p w14:paraId="3FCA4FDB"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ممارسات الموارد البشرية (المتغير المستقل)</w:t>
            </w:r>
          </w:p>
        </w:tc>
        <w:tc>
          <w:tcPr>
            <w:tcW w:w="3119" w:type="dxa"/>
            <w:shd w:val="clear" w:color="auto" w:fill="E5B8B7" w:themeFill="accent2" w:themeFillTint="66"/>
            <w:noWrap/>
            <w:vAlign w:val="center"/>
            <w:hideMark/>
          </w:tcPr>
          <w:p w14:paraId="4F6652A2"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أبعاد جودة الخدمات (المتغير التابع)</w:t>
            </w:r>
          </w:p>
        </w:tc>
        <w:tc>
          <w:tcPr>
            <w:tcW w:w="4102" w:type="dxa"/>
            <w:shd w:val="clear" w:color="auto" w:fill="E5B8B7" w:themeFill="accent2" w:themeFillTint="66"/>
            <w:noWrap/>
            <w:vAlign w:val="center"/>
            <w:hideMark/>
          </w:tcPr>
          <w:p w14:paraId="237CF508"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المسار المفترض (العلاقة التأثيرية)</w:t>
            </w:r>
          </w:p>
        </w:tc>
      </w:tr>
      <w:tr w:rsidR="006E1F97" w:rsidRPr="007506EF" w14:paraId="70C947F4" w14:textId="77777777" w:rsidTr="00DC00BC">
        <w:trPr>
          <w:trHeight w:val="276"/>
        </w:trPr>
        <w:tc>
          <w:tcPr>
            <w:tcW w:w="2759" w:type="dxa"/>
            <w:shd w:val="clear" w:color="auto" w:fill="EAF1DD" w:themeFill="accent3" w:themeFillTint="33"/>
            <w:noWrap/>
            <w:vAlign w:val="center"/>
            <w:hideMark/>
          </w:tcPr>
          <w:p w14:paraId="6D3193C1"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التوظيف</w:t>
            </w:r>
          </w:p>
        </w:tc>
        <w:tc>
          <w:tcPr>
            <w:tcW w:w="3119" w:type="dxa"/>
            <w:shd w:val="clear" w:color="auto" w:fill="EAF1DD" w:themeFill="accent3" w:themeFillTint="33"/>
            <w:noWrap/>
            <w:vAlign w:val="center"/>
            <w:hideMark/>
          </w:tcPr>
          <w:p w14:paraId="21FE550B"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3511392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التوظيف على جودة الخدمة.</w:t>
            </w:r>
          </w:p>
        </w:tc>
      </w:tr>
      <w:tr w:rsidR="006E1F97" w:rsidRPr="007506EF" w14:paraId="7396888B" w14:textId="77777777" w:rsidTr="00DC00BC">
        <w:trPr>
          <w:trHeight w:val="276"/>
        </w:trPr>
        <w:tc>
          <w:tcPr>
            <w:tcW w:w="2759" w:type="dxa"/>
            <w:shd w:val="clear" w:color="auto" w:fill="EAF1DD" w:themeFill="accent3" w:themeFillTint="33"/>
            <w:noWrap/>
            <w:vAlign w:val="center"/>
            <w:hideMark/>
          </w:tcPr>
          <w:p w14:paraId="74DA58D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التدريب والتطوير</w:t>
            </w:r>
          </w:p>
        </w:tc>
        <w:tc>
          <w:tcPr>
            <w:tcW w:w="3119" w:type="dxa"/>
            <w:shd w:val="clear" w:color="auto" w:fill="EAF1DD" w:themeFill="accent3" w:themeFillTint="33"/>
            <w:noWrap/>
            <w:vAlign w:val="center"/>
            <w:hideMark/>
          </w:tcPr>
          <w:p w14:paraId="778F4463"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4E3F75C9"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التدريب على جودة الخدمة.</w:t>
            </w:r>
          </w:p>
        </w:tc>
      </w:tr>
      <w:tr w:rsidR="006E1F97" w:rsidRPr="007506EF" w14:paraId="65DD1380" w14:textId="77777777" w:rsidTr="00DC00BC">
        <w:trPr>
          <w:trHeight w:val="276"/>
        </w:trPr>
        <w:tc>
          <w:tcPr>
            <w:tcW w:w="2759" w:type="dxa"/>
            <w:shd w:val="clear" w:color="auto" w:fill="EAF1DD" w:themeFill="accent3" w:themeFillTint="33"/>
            <w:noWrap/>
            <w:vAlign w:val="center"/>
            <w:hideMark/>
          </w:tcPr>
          <w:p w14:paraId="7101253E"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الأجور</w:t>
            </w:r>
          </w:p>
        </w:tc>
        <w:tc>
          <w:tcPr>
            <w:tcW w:w="3119" w:type="dxa"/>
            <w:shd w:val="clear" w:color="auto" w:fill="EAF1DD" w:themeFill="accent3" w:themeFillTint="33"/>
            <w:noWrap/>
            <w:vAlign w:val="center"/>
            <w:hideMark/>
          </w:tcPr>
          <w:p w14:paraId="53FEB92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6E12E4B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الأجور على جودة الخدمة.</w:t>
            </w:r>
          </w:p>
        </w:tc>
      </w:tr>
      <w:tr w:rsidR="006E1F97" w:rsidRPr="007506EF" w14:paraId="07813B11" w14:textId="77777777" w:rsidTr="00DC00BC">
        <w:trPr>
          <w:trHeight w:val="276"/>
        </w:trPr>
        <w:tc>
          <w:tcPr>
            <w:tcW w:w="2759" w:type="dxa"/>
            <w:shd w:val="clear" w:color="auto" w:fill="EAF1DD" w:themeFill="accent3" w:themeFillTint="33"/>
            <w:noWrap/>
            <w:vAlign w:val="center"/>
            <w:hideMark/>
          </w:tcPr>
          <w:p w14:paraId="6D41F93A"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تقييم الأداء</w:t>
            </w:r>
          </w:p>
        </w:tc>
        <w:tc>
          <w:tcPr>
            <w:tcW w:w="3119" w:type="dxa"/>
            <w:shd w:val="clear" w:color="auto" w:fill="EAF1DD" w:themeFill="accent3" w:themeFillTint="33"/>
            <w:noWrap/>
            <w:vAlign w:val="center"/>
            <w:hideMark/>
          </w:tcPr>
          <w:p w14:paraId="17031D3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6D844CBF"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التقييم على جودة الخدمة.</w:t>
            </w:r>
          </w:p>
        </w:tc>
      </w:tr>
      <w:tr w:rsidR="006E1F97" w:rsidRPr="007506EF" w14:paraId="77C9D264" w14:textId="77777777" w:rsidTr="00DC00BC">
        <w:trPr>
          <w:trHeight w:val="276"/>
        </w:trPr>
        <w:tc>
          <w:tcPr>
            <w:tcW w:w="2759" w:type="dxa"/>
            <w:shd w:val="clear" w:color="auto" w:fill="EAF1DD" w:themeFill="accent3" w:themeFillTint="33"/>
            <w:noWrap/>
            <w:vAlign w:val="center"/>
            <w:hideMark/>
          </w:tcPr>
          <w:p w14:paraId="03C3C27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lastRenderedPageBreak/>
              <w:t>مشاركة العاملين</w:t>
            </w:r>
          </w:p>
        </w:tc>
        <w:tc>
          <w:tcPr>
            <w:tcW w:w="3119" w:type="dxa"/>
            <w:shd w:val="clear" w:color="auto" w:fill="EAF1DD" w:themeFill="accent3" w:themeFillTint="33"/>
            <w:noWrap/>
            <w:vAlign w:val="center"/>
            <w:hideMark/>
          </w:tcPr>
          <w:p w14:paraId="0806EC34"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0CA02C22"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المشاركة على جودة الخدمة.</w:t>
            </w:r>
          </w:p>
        </w:tc>
      </w:tr>
    </w:tbl>
    <w:p w14:paraId="14992F75" w14:textId="77777777" w:rsidR="006E1F97" w:rsidRDefault="006E1F97" w:rsidP="006E1F97">
      <w:pPr>
        <w:bidi/>
        <w:spacing w:line="360" w:lineRule="auto"/>
        <w:ind w:left="720"/>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واستكمالاً لمصفوفة المسارات أعلاه، يوضح الباحث ربط كل مسار برمز الفرضية الفرعية المقابلة له وأسلوب التحليل الإحصائي المعتمد لاختباره: يُختبر مسار (التوظيف → جودة الخدمات) عبر H1 باستخدام تحليل الانحدار الخطي المتعدد؛ ومسار (التدريب والتطوير → جودة الخدمات) عبر H2 باستخدام تحليل الانحدار الخطي المتعدد؛ ومسار (الأجور → جودة الخدمات) عبر H3 باستخدام تحليل الانحدار الخطي المتعدد؛ ومسار (تقييم الأداء → جودة الخدمات) عبر H4 باستخدام تحليل الانحدار الخطي المتعدد؛ ومسار (مشاركة العاملين → جودة الخدمات) عبر H5 باستخدام تحليل الانحدار الخطي المتعدد، على أن يُستخدم معامل الارتباط بيرسون تمهيدياً لفحص قوة العلاقة واتجاهها قبل إجراء الانحدار لكل مسار.</w:t>
      </w:r>
    </w:p>
    <w:p w14:paraId="53BE48FC" w14:textId="77777777" w:rsidR="006E1F97" w:rsidRDefault="006E1F97" w:rsidP="006E1F97">
      <w:pPr>
        <w:bidi/>
        <w:spacing w:line="360" w:lineRule="auto"/>
        <w:ind w:left="720"/>
        <w:jc w:val="both"/>
        <w:rPr>
          <w:rFonts w:ascii="Sakkal Majalla" w:hAnsi="Sakkal Majalla" w:cs="Sakkal Majalla"/>
          <w:color w:val="000000" w:themeColor="text1"/>
          <w:sz w:val="28"/>
          <w:szCs w:val="28"/>
          <w:rtl/>
        </w:rPr>
      </w:pPr>
    </w:p>
    <w:p w14:paraId="4602CF34" w14:textId="77777777" w:rsidR="006E1F97" w:rsidRPr="001B7876" w:rsidRDefault="006E1F97" w:rsidP="006E1F97">
      <w:pPr>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نموذج الاستبانة </w:t>
      </w:r>
    </w:p>
    <w:p w14:paraId="74D3C7B1"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يوضح الجدول (3.2) متغيرات الدراسة وابعاد كل متغير وعدد فقرات كل بعد وأيضا المصادر التي اعتمد عليها استمارة الاستقصاء </w:t>
      </w:r>
    </w:p>
    <w:p w14:paraId="7BA0CE47"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Pr>
          <w:rFonts w:ascii="Sakkal Majalla" w:eastAsia="Times New Roman" w:hAnsi="Sakkal Majalla" w:cs="Sakkal Majalla" w:hint="cs"/>
          <w:caps/>
          <w:color w:val="000000" w:themeColor="text1"/>
          <w:spacing w:val="10"/>
          <w:sz w:val="28"/>
          <w:szCs w:val="28"/>
          <w:rtl/>
        </w:rPr>
        <w:t>جدول رقم (3.2) اجزاء استمارة الاستبيان</w:t>
      </w: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6E1F97" w:rsidRPr="007506EF" w14:paraId="0F828246" w14:textId="77777777" w:rsidTr="00DC00BC">
        <w:trPr>
          <w:trHeight w:val="650"/>
        </w:trPr>
        <w:tc>
          <w:tcPr>
            <w:tcW w:w="9630" w:type="dxa"/>
            <w:gridSpan w:val="5"/>
            <w:tcBorders>
              <w:bottom w:val="thinThickSmallGap" w:sz="18" w:space="0" w:color="auto"/>
            </w:tcBorders>
            <w:shd w:val="clear" w:color="auto" w:fill="EAF1DD" w:themeFill="accent3" w:themeFillTint="33"/>
            <w:vAlign w:val="center"/>
          </w:tcPr>
          <w:p w14:paraId="63167918" w14:textId="77777777" w:rsidR="006E1F97" w:rsidRPr="007506EF" w:rsidRDefault="006E1F97" w:rsidP="00DC00BC">
            <w:pPr>
              <w:bidi/>
              <w:spacing w:line="360" w:lineRule="auto"/>
              <w:jc w:val="both"/>
              <w:rPr>
                <w:rFonts w:ascii="Sakkal Majalla" w:hAnsi="Sakkal Majalla" w:cs="Sakkal Majalla"/>
                <w:sz w:val="28"/>
                <w:szCs w:val="28"/>
                <w:rtl/>
                <w:lang w:bidi="ar-EG"/>
              </w:rPr>
            </w:pPr>
            <w:r>
              <w:rPr>
                <w:rFonts w:ascii="Sakkal Majalla" w:hAnsi="Sakkal Majalla" w:cs="Sakkal Majalla" w:hint="cs"/>
                <w:b/>
                <w:bCs/>
                <w:color w:val="EE0000"/>
                <w:sz w:val="28"/>
                <w:szCs w:val="28"/>
                <w:rtl/>
                <w:lang w:bidi="ar-EG"/>
              </w:rPr>
              <w:t>المتغير المستقل: الممارسات الاستراتيجية لإدارة الموارد البشرية</w:t>
            </w:r>
          </w:p>
          <w:p w14:paraId="70307EEF" w14:textId="77777777" w:rsidR="006E1F97" w:rsidRPr="007506EF" w:rsidRDefault="006E1F97" w:rsidP="00DC00BC">
            <w:pPr>
              <w:bidi/>
              <w:spacing w:line="360" w:lineRule="auto"/>
              <w:jc w:val="both"/>
              <w:rPr>
                <w:rFonts w:ascii="Sakkal Majalla" w:hAnsi="Sakkal Majalla" w:cs="Sakkal Majalla"/>
                <w:b/>
                <w:bCs/>
                <w:sz w:val="28"/>
                <w:szCs w:val="28"/>
                <w:rtl/>
              </w:rPr>
            </w:pPr>
            <w:r>
              <w:rPr>
                <w:rFonts w:ascii="Sakkal Majalla" w:hAnsi="Sakkal Majalla" w:cs="Sakkal Majalla" w:hint="cs"/>
                <w:color w:val="EE0000"/>
                <w:sz w:val="28"/>
                <w:szCs w:val="28"/>
                <w:rtl/>
                <w:lang w:bidi="ar-EG"/>
              </w:rPr>
              <w:t>تعرف اجرائيا: مجموعة الأنشطة والسياسات المنهجية طويلة الأجل التي تطبقها قطاعات ودوائر الشركة التوظيف،  التدريب والتطوير، واستراتيجية الاجور، واسترايجية التقييم واستراتيجية مشاركة العاملين، بما يتوافق مع رسالة الشركة وأهدافها التشغيلية والخدمية في قطاع الطاقة</w:t>
            </w:r>
            <w:r>
              <w:rPr>
                <w:rFonts w:ascii="Sakkal Majalla" w:hAnsi="Sakkal Majalla" w:cs="Sakkal Majalla" w:hint="cs"/>
                <w:sz w:val="28"/>
                <w:szCs w:val="28"/>
                <w:rtl/>
              </w:rPr>
              <w:t>.</w:t>
            </w:r>
          </w:p>
        </w:tc>
      </w:tr>
      <w:tr w:rsidR="006E1F97" w:rsidRPr="007506EF" w14:paraId="15BEF70A" w14:textId="77777777" w:rsidTr="00DC00BC">
        <w:trPr>
          <w:trHeight w:val="650"/>
        </w:trPr>
        <w:tc>
          <w:tcPr>
            <w:tcW w:w="1265" w:type="dxa"/>
            <w:tcBorders>
              <w:bottom w:val="thinThickSmallGap" w:sz="18" w:space="0" w:color="auto"/>
            </w:tcBorders>
            <w:shd w:val="clear" w:color="auto" w:fill="E5B8B7" w:themeFill="accent2" w:themeFillTint="66"/>
            <w:vAlign w:val="center"/>
            <w:hideMark/>
          </w:tcPr>
          <w:p w14:paraId="1CCC7D0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البعد</w:t>
            </w:r>
          </w:p>
        </w:tc>
        <w:tc>
          <w:tcPr>
            <w:tcW w:w="852" w:type="dxa"/>
            <w:tcBorders>
              <w:bottom w:val="thinThickSmallGap" w:sz="18" w:space="0" w:color="auto"/>
            </w:tcBorders>
            <w:shd w:val="clear" w:color="auto" w:fill="E5B8B7" w:themeFill="accent2" w:themeFillTint="66"/>
            <w:vAlign w:val="center"/>
            <w:hideMark/>
          </w:tcPr>
          <w:p w14:paraId="6BE5B8A7"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رقم العبارة</w:t>
            </w:r>
          </w:p>
        </w:tc>
        <w:tc>
          <w:tcPr>
            <w:tcW w:w="4247" w:type="dxa"/>
            <w:tcBorders>
              <w:bottom w:val="thinThickSmallGap" w:sz="18" w:space="0" w:color="auto"/>
            </w:tcBorders>
            <w:shd w:val="clear" w:color="auto" w:fill="E5B8B7" w:themeFill="accent2" w:themeFillTint="66"/>
            <w:vAlign w:val="center"/>
            <w:hideMark/>
          </w:tcPr>
          <w:p w14:paraId="66E9DE92"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نص العبارة</w:t>
            </w:r>
          </w:p>
        </w:tc>
        <w:tc>
          <w:tcPr>
            <w:tcW w:w="0" w:type="auto"/>
            <w:tcBorders>
              <w:bottom w:val="thinThickSmallGap" w:sz="18" w:space="0" w:color="auto"/>
            </w:tcBorders>
            <w:shd w:val="clear" w:color="auto" w:fill="E5B8B7" w:themeFill="accent2" w:themeFillTint="66"/>
            <w:vAlign w:val="center"/>
            <w:hideMark/>
          </w:tcPr>
          <w:p w14:paraId="350C6347"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المرجع</w:t>
            </w:r>
          </w:p>
        </w:tc>
        <w:tc>
          <w:tcPr>
            <w:tcW w:w="1085" w:type="dxa"/>
            <w:tcBorders>
              <w:bottom w:val="thinThickSmallGap" w:sz="18" w:space="0" w:color="auto"/>
            </w:tcBorders>
            <w:shd w:val="clear" w:color="auto" w:fill="E5B8B7" w:themeFill="accent2" w:themeFillTint="66"/>
            <w:vAlign w:val="center"/>
            <w:hideMark/>
          </w:tcPr>
          <w:p w14:paraId="3749654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الحالة</w:t>
            </w:r>
          </w:p>
        </w:tc>
      </w:tr>
      <w:tr w:rsidR="006E1F97" w:rsidRPr="007506EF" w14:paraId="35674376" w14:textId="77777777" w:rsidTr="00DC00BC">
        <w:trPr>
          <w:trHeight w:val="1289"/>
        </w:trPr>
        <w:tc>
          <w:tcPr>
            <w:tcW w:w="1265" w:type="dxa"/>
            <w:vMerge w:val="restart"/>
            <w:tcBorders>
              <w:top w:val="thinThickSmallGap" w:sz="18" w:space="0" w:color="auto"/>
            </w:tcBorders>
            <w:shd w:val="clear" w:color="auto" w:fill="EAF1DD" w:themeFill="accent3" w:themeFillTint="33"/>
            <w:vAlign w:val="center"/>
            <w:hideMark/>
          </w:tcPr>
          <w:p w14:paraId="5A17EE7B"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lang w:bidi="ar-EG"/>
              </w:rPr>
              <w:lastRenderedPageBreak/>
              <w:t>البعد الأول: استراتيجية التوظيف</w:t>
            </w:r>
          </w:p>
        </w:tc>
        <w:tc>
          <w:tcPr>
            <w:tcW w:w="852" w:type="dxa"/>
            <w:tcBorders>
              <w:top w:val="thinThickSmallGap" w:sz="18" w:space="0" w:color="auto"/>
            </w:tcBorders>
            <w:shd w:val="clear" w:color="auto" w:fill="EAF1DD" w:themeFill="accent3" w:themeFillTint="33"/>
            <w:vAlign w:val="center"/>
            <w:hideMark/>
          </w:tcPr>
          <w:p w14:paraId="6324D932"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w:t>
            </w:r>
          </w:p>
        </w:tc>
        <w:tc>
          <w:tcPr>
            <w:tcW w:w="4247" w:type="dxa"/>
            <w:tcBorders>
              <w:top w:val="thinThickSmallGap" w:sz="18" w:space="0" w:color="auto"/>
            </w:tcBorders>
            <w:shd w:val="clear" w:color="auto" w:fill="EAF1DD" w:themeFill="accent3" w:themeFillTint="33"/>
            <w:hideMark/>
          </w:tcPr>
          <w:p w14:paraId="17AD3E50"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shd w:val="clear" w:color="auto" w:fill="EAF1DD" w:themeFill="accent3" w:themeFillTint="33"/>
            <w:vAlign w:val="center"/>
            <w:hideMark/>
          </w:tcPr>
          <w:p w14:paraId="6C3C5329"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tcBorders>
              <w:top w:val="thinThickSmallGap" w:sz="18" w:space="0" w:color="auto"/>
            </w:tcBorders>
            <w:shd w:val="clear" w:color="auto" w:fill="EAF1DD" w:themeFill="accent3" w:themeFillTint="33"/>
            <w:vAlign w:val="center"/>
            <w:hideMark/>
          </w:tcPr>
          <w:p w14:paraId="614F2C6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548947DB" w14:textId="77777777" w:rsidTr="00DC00BC">
        <w:trPr>
          <w:trHeight w:val="975"/>
        </w:trPr>
        <w:tc>
          <w:tcPr>
            <w:tcW w:w="1265" w:type="dxa"/>
            <w:vMerge/>
            <w:shd w:val="clear" w:color="auto" w:fill="EAF1DD" w:themeFill="accent3" w:themeFillTint="33"/>
          </w:tcPr>
          <w:p w14:paraId="5593C9C0"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1AFBA52"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w:t>
            </w:r>
          </w:p>
        </w:tc>
        <w:tc>
          <w:tcPr>
            <w:tcW w:w="4247" w:type="dxa"/>
            <w:shd w:val="clear" w:color="auto" w:fill="EAF1DD" w:themeFill="accent3" w:themeFillTint="33"/>
            <w:hideMark/>
          </w:tcPr>
          <w:p w14:paraId="6D8BA105"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يشارك مدراء الأقسام في عملية وضع معايير الاختيار والتوظيف في الشركة.</w:t>
            </w:r>
          </w:p>
        </w:tc>
        <w:tc>
          <w:tcPr>
            <w:tcW w:w="0" w:type="auto"/>
            <w:shd w:val="clear" w:color="auto" w:fill="EAF1DD" w:themeFill="accent3" w:themeFillTint="33"/>
            <w:vAlign w:val="center"/>
            <w:hideMark/>
          </w:tcPr>
          <w:p w14:paraId="20AD36BA"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3019456E"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33120C5E" w14:textId="77777777" w:rsidTr="00DC00BC">
        <w:trPr>
          <w:trHeight w:val="963"/>
        </w:trPr>
        <w:tc>
          <w:tcPr>
            <w:tcW w:w="1265" w:type="dxa"/>
            <w:vMerge/>
            <w:shd w:val="clear" w:color="auto" w:fill="EAF1DD" w:themeFill="accent3" w:themeFillTint="33"/>
          </w:tcPr>
          <w:p w14:paraId="31966D8F"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2F5C7F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3</w:t>
            </w:r>
          </w:p>
        </w:tc>
        <w:tc>
          <w:tcPr>
            <w:tcW w:w="4247" w:type="dxa"/>
            <w:shd w:val="clear" w:color="auto" w:fill="EAF1DD" w:themeFill="accent3" w:themeFillTint="33"/>
            <w:hideMark/>
          </w:tcPr>
          <w:p w14:paraId="5A0601DC" w14:textId="77777777" w:rsidR="006E1F97" w:rsidRPr="007506EF" w:rsidRDefault="006E1F97" w:rsidP="00DC00BC">
            <w:pPr>
              <w:bidi/>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تتضمن استراتيجية التوظيف بالشركة جمع معلومات عن المتقدمين للوظائف</w:t>
            </w:r>
          </w:p>
        </w:tc>
        <w:tc>
          <w:tcPr>
            <w:tcW w:w="0" w:type="auto"/>
            <w:shd w:val="clear" w:color="auto" w:fill="EAF1DD" w:themeFill="accent3" w:themeFillTint="33"/>
            <w:vAlign w:val="center"/>
            <w:hideMark/>
          </w:tcPr>
          <w:p w14:paraId="338243BE"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276D9C4D"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EC50C74" w14:textId="77777777" w:rsidTr="00DC00BC">
        <w:trPr>
          <w:trHeight w:val="963"/>
        </w:trPr>
        <w:tc>
          <w:tcPr>
            <w:tcW w:w="1265" w:type="dxa"/>
            <w:vMerge/>
            <w:shd w:val="clear" w:color="auto" w:fill="EAF1DD" w:themeFill="accent3" w:themeFillTint="33"/>
          </w:tcPr>
          <w:p w14:paraId="5671362F"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038803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4</w:t>
            </w:r>
          </w:p>
        </w:tc>
        <w:tc>
          <w:tcPr>
            <w:tcW w:w="4247" w:type="dxa"/>
            <w:shd w:val="clear" w:color="auto" w:fill="EAF1DD" w:themeFill="accent3" w:themeFillTint="33"/>
            <w:hideMark/>
          </w:tcPr>
          <w:p w14:paraId="229BA156"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تتضمن استراتيجية التوظيف بالشركة على معيار الجدارة في توظيف العاملين</w:t>
            </w:r>
          </w:p>
        </w:tc>
        <w:tc>
          <w:tcPr>
            <w:tcW w:w="0" w:type="auto"/>
            <w:shd w:val="clear" w:color="auto" w:fill="EAF1DD" w:themeFill="accent3" w:themeFillTint="33"/>
            <w:vAlign w:val="center"/>
            <w:hideMark/>
          </w:tcPr>
          <w:p w14:paraId="47893489"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75B152DE"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2E32D993" w14:textId="77777777" w:rsidTr="00DC00BC">
        <w:trPr>
          <w:trHeight w:val="975"/>
        </w:trPr>
        <w:tc>
          <w:tcPr>
            <w:tcW w:w="1265" w:type="dxa"/>
            <w:vMerge w:val="restart"/>
            <w:shd w:val="clear" w:color="auto" w:fill="EAF1DD" w:themeFill="accent3" w:themeFillTint="33"/>
            <w:vAlign w:val="center"/>
          </w:tcPr>
          <w:p w14:paraId="587B9714"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الثاني: استراتيجية التدريب</w:t>
            </w:r>
          </w:p>
        </w:tc>
        <w:tc>
          <w:tcPr>
            <w:tcW w:w="852" w:type="dxa"/>
            <w:shd w:val="clear" w:color="auto" w:fill="EAF1DD" w:themeFill="accent3" w:themeFillTint="33"/>
            <w:vAlign w:val="center"/>
            <w:hideMark/>
          </w:tcPr>
          <w:p w14:paraId="185FCB6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5</w:t>
            </w:r>
          </w:p>
        </w:tc>
        <w:tc>
          <w:tcPr>
            <w:tcW w:w="4247" w:type="dxa"/>
            <w:shd w:val="clear" w:color="auto" w:fill="EAF1DD" w:themeFill="accent3" w:themeFillTint="33"/>
            <w:hideMark/>
          </w:tcPr>
          <w:p w14:paraId="2E0B3943"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توفر الشركة برامج تدريبية دورية تتناسب مع إحتياجات العاملين وطبيعة وظائفهم</w:t>
            </w:r>
          </w:p>
        </w:tc>
        <w:tc>
          <w:tcPr>
            <w:tcW w:w="0" w:type="auto"/>
            <w:shd w:val="clear" w:color="auto" w:fill="EAF1DD" w:themeFill="accent3" w:themeFillTint="33"/>
            <w:hideMark/>
          </w:tcPr>
          <w:p w14:paraId="7FA08911"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4CB7473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0EA3FC2E" w14:textId="77777777" w:rsidTr="00DC00BC">
        <w:trPr>
          <w:trHeight w:val="963"/>
        </w:trPr>
        <w:tc>
          <w:tcPr>
            <w:tcW w:w="1265" w:type="dxa"/>
            <w:vMerge/>
            <w:shd w:val="clear" w:color="auto" w:fill="EAF1DD" w:themeFill="accent3" w:themeFillTint="33"/>
          </w:tcPr>
          <w:p w14:paraId="6FD1ADC6"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A0468C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6</w:t>
            </w:r>
          </w:p>
        </w:tc>
        <w:tc>
          <w:tcPr>
            <w:tcW w:w="4247" w:type="dxa"/>
            <w:shd w:val="clear" w:color="auto" w:fill="EAF1DD" w:themeFill="accent3" w:themeFillTint="33"/>
            <w:hideMark/>
          </w:tcPr>
          <w:p w14:paraId="7635ABFB"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تزيد البرامج التدريبية من معدل الإنتاجية للموارد البشرية</w:t>
            </w:r>
          </w:p>
        </w:tc>
        <w:tc>
          <w:tcPr>
            <w:tcW w:w="0" w:type="auto"/>
            <w:shd w:val="clear" w:color="auto" w:fill="EAF1DD" w:themeFill="accent3" w:themeFillTint="33"/>
            <w:hideMark/>
          </w:tcPr>
          <w:p w14:paraId="0413B3C6"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02E46283"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1F9D238" w14:textId="77777777" w:rsidTr="00DC00BC">
        <w:trPr>
          <w:trHeight w:val="963"/>
        </w:trPr>
        <w:tc>
          <w:tcPr>
            <w:tcW w:w="1265" w:type="dxa"/>
            <w:vMerge/>
            <w:shd w:val="clear" w:color="auto" w:fill="EAF1DD" w:themeFill="accent3" w:themeFillTint="33"/>
          </w:tcPr>
          <w:p w14:paraId="440E3A3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0DC4816"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7</w:t>
            </w:r>
          </w:p>
        </w:tc>
        <w:tc>
          <w:tcPr>
            <w:tcW w:w="4247" w:type="dxa"/>
            <w:shd w:val="clear" w:color="auto" w:fill="EAF1DD" w:themeFill="accent3" w:themeFillTint="33"/>
            <w:hideMark/>
          </w:tcPr>
          <w:p w14:paraId="4DC67AB6"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تحرص الشركة على الاستعانة بالخبرات الخارجية لتدريب العاملين</w:t>
            </w:r>
          </w:p>
        </w:tc>
        <w:tc>
          <w:tcPr>
            <w:tcW w:w="0" w:type="auto"/>
            <w:shd w:val="clear" w:color="auto" w:fill="EAF1DD" w:themeFill="accent3" w:themeFillTint="33"/>
            <w:hideMark/>
          </w:tcPr>
          <w:p w14:paraId="525E8895"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0FAAAE9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725B3E73" w14:textId="77777777" w:rsidTr="00DC00BC">
        <w:trPr>
          <w:trHeight w:val="975"/>
        </w:trPr>
        <w:tc>
          <w:tcPr>
            <w:tcW w:w="1265" w:type="dxa"/>
            <w:vMerge/>
            <w:shd w:val="clear" w:color="auto" w:fill="EAF1DD" w:themeFill="accent3" w:themeFillTint="33"/>
            <w:hideMark/>
          </w:tcPr>
          <w:p w14:paraId="08027AA0"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226FC2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8</w:t>
            </w:r>
          </w:p>
        </w:tc>
        <w:tc>
          <w:tcPr>
            <w:tcW w:w="4247" w:type="dxa"/>
            <w:shd w:val="clear" w:color="auto" w:fill="EAF1DD" w:themeFill="accent3" w:themeFillTint="33"/>
            <w:hideMark/>
          </w:tcPr>
          <w:p w14:paraId="0CA44E92"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تعد برامج التدريب والتطوير ركيزة أساسية لخفض معدل الدوران الوظيفي.</w:t>
            </w:r>
          </w:p>
        </w:tc>
        <w:tc>
          <w:tcPr>
            <w:tcW w:w="0" w:type="auto"/>
            <w:shd w:val="clear" w:color="auto" w:fill="EAF1DD" w:themeFill="accent3" w:themeFillTint="33"/>
            <w:hideMark/>
          </w:tcPr>
          <w:p w14:paraId="1666E7D2"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04D8204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17750B7" w14:textId="77777777" w:rsidTr="00DC00BC">
        <w:trPr>
          <w:trHeight w:val="963"/>
        </w:trPr>
        <w:tc>
          <w:tcPr>
            <w:tcW w:w="1265" w:type="dxa"/>
            <w:vMerge w:val="restart"/>
            <w:shd w:val="clear" w:color="auto" w:fill="EAF1DD" w:themeFill="accent3" w:themeFillTint="33"/>
            <w:vAlign w:val="center"/>
          </w:tcPr>
          <w:p w14:paraId="3177A8E1"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الثالث: استراتيجية الاجور</w:t>
            </w:r>
          </w:p>
        </w:tc>
        <w:tc>
          <w:tcPr>
            <w:tcW w:w="852" w:type="dxa"/>
            <w:shd w:val="clear" w:color="auto" w:fill="EAF1DD" w:themeFill="accent3" w:themeFillTint="33"/>
            <w:vAlign w:val="center"/>
            <w:hideMark/>
          </w:tcPr>
          <w:p w14:paraId="5696972E"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9</w:t>
            </w:r>
          </w:p>
        </w:tc>
        <w:tc>
          <w:tcPr>
            <w:tcW w:w="4247" w:type="dxa"/>
            <w:shd w:val="clear" w:color="auto" w:fill="EAF1DD" w:themeFill="accent3" w:themeFillTint="33"/>
            <w:hideMark/>
          </w:tcPr>
          <w:p w14:paraId="6A329893"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توجد برامج محفزة مثل المكافآت المالية والحوافز الأخرى لتعزيز أداء العاملين</w:t>
            </w:r>
          </w:p>
        </w:tc>
        <w:tc>
          <w:tcPr>
            <w:tcW w:w="0" w:type="auto"/>
            <w:shd w:val="clear" w:color="auto" w:fill="EAF1DD" w:themeFill="accent3" w:themeFillTint="33"/>
            <w:vAlign w:val="center"/>
            <w:hideMark/>
          </w:tcPr>
          <w:p w14:paraId="32142994"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A8BD50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9A4A457" w14:textId="77777777" w:rsidTr="00DC00BC">
        <w:trPr>
          <w:trHeight w:val="1289"/>
        </w:trPr>
        <w:tc>
          <w:tcPr>
            <w:tcW w:w="1265" w:type="dxa"/>
            <w:vMerge/>
            <w:shd w:val="clear" w:color="auto" w:fill="EAF1DD" w:themeFill="accent3" w:themeFillTint="33"/>
          </w:tcPr>
          <w:p w14:paraId="09607605"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49C42C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10</w:t>
            </w:r>
          </w:p>
        </w:tc>
        <w:tc>
          <w:tcPr>
            <w:tcW w:w="4247" w:type="dxa"/>
            <w:shd w:val="clear" w:color="auto" w:fill="EAF1DD" w:themeFill="accent3" w:themeFillTint="33"/>
            <w:hideMark/>
          </w:tcPr>
          <w:p w14:paraId="09B9D503"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توجد قواعد تنظم تناسب الراتب الأساسي بشكل عادل ومنصف مع حجم المهام والمسئوليات </w:t>
            </w:r>
          </w:p>
        </w:tc>
        <w:tc>
          <w:tcPr>
            <w:tcW w:w="0" w:type="auto"/>
            <w:shd w:val="clear" w:color="auto" w:fill="EAF1DD" w:themeFill="accent3" w:themeFillTint="33"/>
            <w:vAlign w:val="center"/>
            <w:hideMark/>
          </w:tcPr>
          <w:p w14:paraId="392D80F9"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21B9A2BB"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21D5B09D" w14:textId="77777777" w:rsidTr="00DC00BC">
        <w:trPr>
          <w:trHeight w:val="975"/>
        </w:trPr>
        <w:tc>
          <w:tcPr>
            <w:tcW w:w="1265" w:type="dxa"/>
            <w:vMerge/>
            <w:shd w:val="clear" w:color="auto" w:fill="EAF1DD" w:themeFill="accent3" w:themeFillTint="33"/>
          </w:tcPr>
          <w:p w14:paraId="6C419796"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B614A9B"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11</w:t>
            </w:r>
          </w:p>
        </w:tc>
        <w:tc>
          <w:tcPr>
            <w:tcW w:w="4247" w:type="dxa"/>
            <w:shd w:val="clear" w:color="auto" w:fill="EAF1DD" w:themeFill="accent3" w:themeFillTint="33"/>
            <w:hideMark/>
          </w:tcPr>
          <w:p w14:paraId="4E77F28D"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تتوافر الشفافية المطلقة في معايير الاستحقاق، وطرق احتساب المكافآت</w:t>
            </w:r>
          </w:p>
        </w:tc>
        <w:tc>
          <w:tcPr>
            <w:tcW w:w="0" w:type="auto"/>
            <w:shd w:val="clear" w:color="auto" w:fill="EAF1DD" w:themeFill="accent3" w:themeFillTint="33"/>
            <w:vAlign w:val="center"/>
            <w:hideMark/>
          </w:tcPr>
          <w:p w14:paraId="6AA0E7AF"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39E503F5"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40A284E" w14:textId="77777777" w:rsidTr="00DC00BC">
        <w:trPr>
          <w:trHeight w:val="1614"/>
        </w:trPr>
        <w:tc>
          <w:tcPr>
            <w:tcW w:w="1265" w:type="dxa"/>
            <w:vMerge/>
            <w:shd w:val="clear" w:color="auto" w:fill="EAF1DD" w:themeFill="accent3" w:themeFillTint="33"/>
            <w:hideMark/>
          </w:tcPr>
          <w:p w14:paraId="1DE52C03"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BD632A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12</w:t>
            </w:r>
          </w:p>
        </w:tc>
        <w:tc>
          <w:tcPr>
            <w:tcW w:w="4247" w:type="dxa"/>
            <w:shd w:val="clear" w:color="auto" w:fill="EAF1DD" w:themeFill="accent3" w:themeFillTint="33"/>
            <w:hideMark/>
          </w:tcPr>
          <w:p w14:paraId="6362EA8A"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shd w:val="clear" w:color="auto" w:fill="EAF1DD" w:themeFill="accent3" w:themeFillTint="33"/>
            <w:vAlign w:val="center"/>
            <w:hideMark/>
          </w:tcPr>
          <w:p w14:paraId="64CCAC49"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1AFA6BE6"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BDEA14D" w14:textId="77777777" w:rsidTr="00DC00BC">
        <w:trPr>
          <w:trHeight w:val="975"/>
        </w:trPr>
        <w:tc>
          <w:tcPr>
            <w:tcW w:w="1265" w:type="dxa"/>
            <w:vMerge w:val="restart"/>
            <w:shd w:val="clear" w:color="auto" w:fill="EAF1DD" w:themeFill="accent3" w:themeFillTint="33"/>
            <w:vAlign w:val="center"/>
            <w:hideMark/>
          </w:tcPr>
          <w:p w14:paraId="64B8F254"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الرابع: استراتيجية تقييم الاداء</w:t>
            </w:r>
          </w:p>
        </w:tc>
        <w:tc>
          <w:tcPr>
            <w:tcW w:w="852" w:type="dxa"/>
            <w:shd w:val="clear" w:color="auto" w:fill="EAF1DD" w:themeFill="accent3" w:themeFillTint="33"/>
            <w:vAlign w:val="center"/>
            <w:hideMark/>
          </w:tcPr>
          <w:p w14:paraId="263570F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13</w:t>
            </w:r>
          </w:p>
        </w:tc>
        <w:tc>
          <w:tcPr>
            <w:tcW w:w="4247" w:type="dxa"/>
            <w:shd w:val="clear" w:color="auto" w:fill="EAF1DD" w:themeFill="accent3" w:themeFillTint="33"/>
            <w:hideMark/>
          </w:tcPr>
          <w:p w14:paraId="6B3C3FAC"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يتم تقييم وقياس أداء العاملين باستمرار</w:t>
            </w:r>
          </w:p>
        </w:tc>
        <w:tc>
          <w:tcPr>
            <w:tcW w:w="0" w:type="auto"/>
            <w:shd w:val="clear" w:color="auto" w:fill="EAF1DD" w:themeFill="accent3" w:themeFillTint="33"/>
            <w:vAlign w:val="center"/>
            <w:hideMark/>
          </w:tcPr>
          <w:p w14:paraId="0163984F"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64D6B4B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F1264A0" w14:textId="77777777" w:rsidTr="00DC00BC">
        <w:trPr>
          <w:trHeight w:val="963"/>
        </w:trPr>
        <w:tc>
          <w:tcPr>
            <w:tcW w:w="1265" w:type="dxa"/>
            <w:vMerge/>
            <w:shd w:val="clear" w:color="auto" w:fill="EAF1DD" w:themeFill="accent3" w:themeFillTint="33"/>
          </w:tcPr>
          <w:p w14:paraId="46DED25A"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D38963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14</w:t>
            </w:r>
          </w:p>
        </w:tc>
        <w:tc>
          <w:tcPr>
            <w:tcW w:w="4247" w:type="dxa"/>
            <w:shd w:val="clear" w:color="auto" w:fill="EAF1DD" w:themeFill="accent3" w:themeFillTint="33"/>
            <w:hideMark/>
          </w:tcPr>
          <w:p w14:paraId="2EE6CB4A"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تضع الشركة معايير مختلفة تتضمن تقييم أداء عادل للعاملين</w:t>
            </w:r>
          </w:p>
        </w:tc>
        <w:tc>
          <w:tcPr>
            <w:tcW w:w="0" w:type="auto"/>
            <w:shd w:val="clear" w:color="auto" w:fill="EAF1DD" w:themeFill="accent3" w:themeFillTint="33"/>
            <w:vAlign w:val="center"/>
            <w:hideMark/>
          </w:tcPr>
          <w:p w14:paraId="6711A887"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B7B2A4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0B358363" w14:textId="77777777" w:rsidTr="00DC00BC">
        <w:trPr>
          <w:trHeight w:val="1289"/>
        </w:trPr>
        <w:tc>
          <w:tcPr>
            <w:tcW w:w="1265" w:type="dxa"/>
            <w:vMerge/>
            <w:shd w:val="clear" w:color="auto" w:fill="EAF1DD" w:themeFill="accent3" w:themeFillTint="33"/>
          </w:tcPr>
          <w:p w14:paraId="6FAB1EBF"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2C7705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15</w:t>
            </w:r>
          </w:p>
        </w:tc>
        <w:tc>
          <w:tcPr>
            <w:tcW w:w="4247" w:type="dxa"/>
            <w:shd w:val="clear" w:color="auto" w:fill="EAF1DD" w:themeFill="accent3" w:themeFillTint="33"/>
            <w:hideMark/>
          </w:tcPr>
          <w:p w14:paraId="082C6856"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تطوير استراتيجية التقييم تتضمن تحديد الفارق بين الأداء الحالي والأداء المطلوب لتحقيق أهداف الشركة.</w:t>
            </w:r>
          </w:p>
        </w:tc>
        <w:tc>
          <w:tcPr>
            <w:tcW w:w="0" w:type="auto"/>
            <w:shd w:val="clear" w:color="auto" w:fill="EAF1DD" w:themeFill="accent3" w:themeFillTint="33"/>
            <w:vAlign w:val="center"/>
            <w:hideMark/>
          </w:tcPr>
          <w:p w14:paraId="2AAB525B"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09833FD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5DD47980" w14:textId="77777777" w:rsidTr="00DC00BC">
        <w:trPr>
          <w:trHeight w:val="1289"/>
        </w:trPr>
        <w:tc>
          <w:tcPr>
            <w:tcW w:w="1265" w:type="dxa"/>
            <w:vMerge/>
            <w:shd w:val="clear" w:color="auto" w:fill="EAF1DD" w:themeFill="accent3" w:themeFillTint="33"/>
          </w:tcPr>
          <w:p w14:paraId="1EFE23BD"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6ADDB0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16</w:t>
            </w:r>
          </w:p>
        </w:tc>
        <w:tc>
          <w:tcPr>
            <w:tcW w:w="4247" w:type="dxa"/>
            <w:shd w:val="clear" w:color="auto" w:fill="EAF1DD" w:themeFill="accent3" w:themeFillTint="33"/>
            <w:hideMark/>
          </w:tcPr>
          <w:p w14:paraId="26B8A5CA"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تسهم التغذية الراجعة إلى قياس مستويات الإنجاز وتوجيه السلوك نحو التحسين المستمر</w:t>
            </w:r>
          </w:p>
        </w:tc>
        <w:tc>
          <w:tcPr>
            <w:tcW w:w="0" w:type="auto"/>
            <w:shd w:val="clear" w:color="auto" w:fill="EAF1DD" w:themeFill="accent3" w:themeFillTint="33"/>
            <w:vAlign w:val="center"/>
            <w:hideMark/>
          </w:tcPr>
          <w:p w14:paraId="14BCEEBB"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F1F463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7F3DD0A4" w14:textId="77777777" w:rsidTr="00DC00BC">
        <w:trPr>
          <w:trHeight w:val="1301"/>
        </w:trPr>
        <w:tc>
          <w:tcPr>
            <w:tcW w:w="1265" w:type="dxa"/>
            <w:vMerge w:val="restart"/>
            <w:shd w:val="clear" w:color="auto" w:fill="EAF1DD" w:themeFill="accent3" w:themeFillTint="33"/>
            <w:vAlign w:val="center"/>
            <w:hideMark/>
          </w:tcPr>
          <w:p w14:paraId="3B460A14"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الخامس: استراتيجية مشاركة العاملين</w:t>
            </w:r>
          </w:p>
        </w:tc>
        <w:tc>
          <w:tcPr>
            <w:tcW w:w="852" w:type="dxa"/>
            <w:shd w:val="clear" w:color="auto" w:fill="EAF1DD" w:themeFill="accent3" w:themeFillTint="33"/>
            <w:vAlign w:val="center"/>
            <w:hideMark/>
          </w:tcPr>
          <w:p w14:paraId="08FD6E4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17</w:t>
            </w:r>
          </w:p>
        </w:tc>
        <w:tc>
          <w:tcPr>
            <w:tcW w:w="4247" w:type="dxa"/>
            <w:shd w:val="clear" w:color="auto" w:fill="EAF1DD" w:themeFill="accent3" w:themeFillTint="33"/>
            <w:hideMark/>
          </w:tcPr>
          <w:p w14:paraId="7D7D0297"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يشارك العاملين في الشركة بتقديم اقتراحاتهم لتحسين العمليات</w:t>
            </w:r>
          </w:p>
        </w:tc>
        <w:tc>
          <w:tcPr>
            <w:tcW w:w="0" w:type="auto"/>
            <w:shd w:val="clear" w:color="auto" w:fill="EAF1DD" w:themeFill="accent3" w:themeFillTint="33"/>
            <w:vAlign w:val="center"/>
            <w:hideMark/>
          </w:tcPr>
          <w:p w14:paraId="3FD968C5"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12952875"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4CE71680" w14:textId="77777777" w:rsidTr="00DC00BC">
        <w:trPr>
          <w:trHeight w:val="1289"/>
        </w:trPr>
        <w:tc>
          <w:tcPr>
            <w:tcW w:w="1265" w:type="dxa"/>
            <w:vMerge/>
            <w:shd w:val="clear" w:color="auto" w:fill="EAF1DD" w:themeFill="accent3" w:themeFillTint="33"/>
          </w:tcPr>
          <w:p w14:paraId="017A1001"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2C4A38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18</w:t>
            </w:r>
          </w:p>
        </w:tc>
        <w:tc>
          <w:tcPr>
            <w:tcW w:w="4247" w:type="dxa"/>
            <w:shd w:val="clear" w:color="auto" w:fill="EAF1DD" w:themeFill="accent3" w:themeFillTint="33"/>
            <w:hideMark/>
          </w:tcPr>
          <w:p w14:paraId="0CC2F9A5"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تتيح الشركة للعاملين تقديم مقترحاتهم لتحسين العمليات والخدمات</w:t>
            </w:r>
          </w:p>
        </w:tc>
        <w:tc>
          <w:tcPr>
            <w:tcW w:w="0" w:type="auto"/>
            <w:shd w:val="clear" w:color="auto" w:fill="EAF1DD" w:themeFill="accent3" w:themeFillTint="33"/>
            <w:vAlign w:val="center"/>
            <w:hideMark/>
          </w:tcPr>
          <w:p w14:paraId="2EEFEE55"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4596FFFB"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7D84292" w14:textId="77777777" w:rsidTr="00DC00BC">
        <w:trPr>
          <w:trHeight w:val="1289"/>
        </w:trPr>
        <w:tc>
          <w:tcPr>
            <w:tcW w:w="1265" w:type="dxa"/>
            <w:vMerge/>
            <w:shd w:val="clear" w:color="auto" w:fill="EAF1DD" w:themeFill="accent3" w:themeFillTint="33"/>
          </w:tcPr>
          <w:p w14:paraId="58570FEE"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F0AF8BA"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19</w:t>
            </w:r>
          </w:p>
        </w:tc>
        <w:tc>
          <w:tcPr>
            <w:tcW w:w="4247" w:type="dxa"/>
            <w:shd w:val="clear" w:color="auto" w:fill="EAF1DD" w:themeFill="accent3" w:themeFillTint="33"/>
            <w:hideMark/>
          </w:tcPr>
          <w:p w14:paraId="02F4B431"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يوجد إطار واضح لتفويض الصلاحيات يوضح ما يمكن للموظف اتخاذ قرار بشأنه وما يتطلب الرجوع للإدارة العليا.</w:t>
            </w:r>
          </w:p>
        </w:tc>
        <w:tc>
          <w:tcPr>
            <w:tcW w:w="0" w:type="auto"/>
            <w:shd w:val="clear" w:color="auto" w:fill="EAF1DD" w:themeFill="accent3" w:themeFillTint="33"/>
            <w:vAlign w:val="center"/>
            <w:hideMark/>
          </w:tcPr>
          <w:p w14:paraId="00B16D42"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1B92BF6"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9E865B6" w14:textId="77777777" w:rsidTr="00DC00BC">
        <w:trPr>
          <w:trHeight w:val="1289"/>
        </w:trPr>
        <w:tc>
          <w:tcPr>
            <w:tcW w:w="1265" w:type="dxa"/>
            <w:vMerge/>
            <w:shd w:val="clear" w:color="auto" w:fill="EAF1DD" w:themeFill="accent3" w:themeFillTint="33"/>
          </w:tcPr>
          <w:p w14:paraId="2E7EA957"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C334153"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20</w:t>
            </w:r>
          </w:p>
        </w:tc>
        <w:tc>
          <w:tcPr>
            <w:tcW w:w="4247" w:type="dxa"/>
            <w:shd w:val="clear" w:color="auto" w:fill="EAF1DD" w:themeFill="accent3" w:themeFillTint="33"/>
            <w:hideMark/>
          </w:tcPr>
          <w:p w14:paraId="655DFB5F"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الاستعانة بخبرات العاملين الميدانية يقلل من القرارات غير الواقعية</w:t>
            </w:r>
          </w:p>
        </w:tc>
        <w:tc>
          <w:tcPr>
            <w:tcW w:w="0" w:type="auto"/>
            <w:shd w:val="clear" w:color="auto" w:fill="EAF1DD" w:themeFill="accent3" w:themeFillTint="33"/>
            <w:vAlign w:val="center"/>
            <w:hideMark/>
          </w:tcPr>
          <w:p w14:paraId="61814CC4"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86AF29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bl>
    <w:p w14:paraId="6392EA6E" w14:textId="77777777" w:rsidR="006E1F97" w:rsidRPr="007506EF" w:rsidRDefault="006E1F97" w:rsidP="006E1F97">
      <w:pPr>
        <w:bidi/>
        <w:spacing w:line="360" w:lineRule="auto"/>
        <w:jc w:val="both"/>
        <w:rPr>
          <w:rFonts w:ascii="Sakkal Majalla" w:hAnsi="Sakkal Majalla" w:cs="Sakkal Majalla"/>
          <w:color w:val="FF0000"/>
          <w:sz w:val="28"/>
          <w:szCs w:val="28"/>
          <w:rtl/>
        </w:rPr>
      </w:pPr>
    </w:p>
    <w:p w14:paraId="16386CC8" w14:textId="77777777" w:rsidR="006E1F97" w:rsidRPr="007506EF" w:rsidRDefault="006E1F97" w:rsidP="006E1F97">
      <w:pPr>
        <w:bidi/>
        <w:spacing w:line="360" w:lineRule="auto"/>
        <w:jc w:val="both"/>
        <w:rPr>
          <w:rFonts w:ascii="Sakkal Majalla" w:hAnsi="Sakkal Majalla" w:cs="Sakkal Majalla"/>
          <w:color w:val="FF0000"/>
          <w:sz w:val="28"/>
          <w:szCs w:val="28"/>
          <w:rtl/>
        </w:rPr>
      </w:pPr>
    </w:p>
    <w:tbl>
      <w:tblPr>
        <w:tblStyle w:val="TableGrid"/>
        <w:bidiVisual/>
        <w:tblW w:w="9637" w:type="dxa"/>
        <w:tblInd w:w="-26" w:type="dxa"/>
        <w:tblBorders>
          <w:top w:val="thinThickSmallGap" w:sz="18" w:space="0" w:color="auto"/>
          <w:left w:val="thickThinSmallGap" w:sz="18" w:space="0" w:color="auto"/>
          <w:bottom w:val="thickThinSmallGap" w:sz="18" w:space="0" w:color="auto"/>
          <w:right w:val="thinThickSmallGap" w:sz="18" w:space="0" w:color="auto"/>
        </w:tblBorders>
        <w:shd w:val="clear" w:color="auto" w:fill="EAF1DD" w:themeFill="accent3" w:themeFillTint="33"/>
        <w:tblLook w:val="04A0" w:firstRow="1" w:lastRow="0" w:firstColumn="1" w:lastColumn="0" w:noHBand="0" w:noVBand="1"/>
      </w:tblPr>
      <w:tblGrid>
        <w:gridCol w:w="1275"/>
        <w:gridCol w:w="851"/>
        <w:gridCol w:w="3674"/>
        <w:gridCol w:w="2297"/>
        <w:gridCol w:w="1540"/>
      </w:tblGrid>
      <w:tr w:rsidR="006E1F97" w:rsidRPr="007506EF" w14:paraId="5F4DD361" w14:textId="77777777" w:rsidTr="00DC00BC">
        <w:tc>
          <w:tcPr>
            <w:tcW w:w="9637" w:type="dxa"/>
            <w:gridSpan w:val="5"/>
            <w:tcBorders>
              <w:bottom w:val="thinThickSmallGap" w:sz="18" w:space="0" w:color="auto"/>
            </w:tcBorders>
            <w:shd w:val="clear" w:color="auto" w:fill="EAF1DD" w:themeFill="accent3" w:themeFillTint="33"/>
            <w:vAlign w:val="center"/>
          </w:tcPr>
          <w:p w14:paraId="0DB200F0" w14:textId="77777777" w:rsidR="006E1F97" w:rsidRPr="007506EF" w:rsidRDefault="006E1F97" w:rsidP="00DC00BC">
            <w:pPr>
              <w:bidi/>
              <w:spacing w:line="360" w:lineRule="auto"/>
              <w:jc w:val="both"/>
              <w:rPr>
                <w:rFonts w:ascii="Sakkal Majalla" w:hAnsi="Sakkal Majalla" w:cs="Sakkal Majalla"/>
                <w:color w:val="FF0000"/>
                <w:sz w:val="28"/>
                <w:szCs w:val="28"/>
                <w:rtl/>
                <w:lang w:bidi="ar-EG"/>
              </w:rPr>
            </w:pPr>
            <w:r>
              <w:rPr>
                <w:rFonts w:ascii="Sakkal Majalla" w:hAnsi="Sakkal Majalla" w:cs="Sakkal Majalla" w:hint="cs"/>
                <w:color w:val="FF0000"/>
                <w:sz w:val="28"/>
                <w:szCs w:val="28"/>
                <w:rtl/>
              </w:rPr>
              <w:t>المتغير التابع: جودة الخدمات</w:t>
            </w:r>
          </w:p>
          <w:p w14:paraId="00DAA739" w14:textId="77777777" w:rsidR="006E1F97" w:rsidRPr="007506EF" w:rsidRDefault="006E1F97" w:rsidP="00DC00BC">
            <w:pPr>
              <w:spacing w:line="360" w:lineRule="auto"/>
              <w:jc w:val="both"/>
              <w:rPr>
                <w:rFonts w:ascii="Sakkal Majalla" w:hAnsi="Sakkal Majalla" w:cs="Sakkal Majalla"/>
                <w:b/>
                <w:bCs/>
                <w:sz w:val="28"/>
                <w:szCs w:val="28"/>
                <w:rtl/>
              </w:rPr>
            </w:pPr>
            <w:r>
              <w:rPr>
                <w:rFonts w:ascii="Sakkal Majalla" w:hAnsi="Sakkal Majalla" w:cs="Sakkal Majalla" w:hint="cs"/>
                <w:color w:val="EE0000"/>
                <w:sz w:val="28"/>
                <w:szCs w:val="28"/>
                <w:rtl/>
              </w:rPr>
              <w:t>يعرف جودة الخدمات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tc>
      </w:tr>
      <w:tr w:rsidR="006E1F97" w:rsidRPr="007506EF" w14:paraId="6EDA4858" w14:textId="77777777" w:rsidTr="00DC00BC">
        <w:tc>
          <w:tcPr>
            <w:tcW w:w="1275" w:type="dxa"/>
            <w:tcBorders>
              <w:bottom w:val="thinThickSmallGap" w:sz="18" w:space="0" w:color="auto"/>
            </w:tcBorders>
            <w:shd w:val="clear" w:color="auto" w:fill="E5B8B7" w:themeFill="accent2" w:themeFillTint="66"/>
            <w:vAlign w:val="center"/>
            <w:hideMark/>
          </w:tcPr>
          <w:p w14:paraId="47B30762"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البعد</w:t>
            </w:r>
          </w:p>
        </w:tc>
        <w:tc>
          <w:tcPr>
            <w:tcW w:w="851" w:type="dxa"/>
            <w:tcBorders>
              <w:bottom w:val="thinThickSmallGap" w:sz="18" w:space="0" w:color="auto"/>
            </w:tcBorders>
            <w:shd w:val="clear" w:color="auto" w:fill="E5B8B7" w:themeFill="accent2" w:themeFillTint="66"/>
            <w:vAlign w:val="center"/>
            <w:hideMark/>
          </w:tcPr>
          <w:p w14:paraId="3A2F030F"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رقم العبارة</w:t>
            </w:r>
          </w:p>
        </w:tc>
        <w:tc>
          <w:tcPr>
            <w:tcW w:w="3674" w:type="dxa"/>
            <w:tcBorders>
              <w:bottom w:val="thinThickSmallGap" w:sz="18" w:space="0" w:color="auto"/>
            </w:tcBorders>
            <w:shd w:val="clear" w:color="auto" w:fill="E5B8B7" w:themeFill="accent2" w:themeFillTint="66"/>
            <w:vAlign w:val="center"/>
            <w:hideMark/>
          </w:tcPr>
          <w:p w14:paraId="389522BA"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نص العبارة</w:t>
            </w:r>
          </w:p>
        </w:tc>
        <w:tc>
          <w:tcPr>
            <w:tcW w:w="2297" w:type="dxa"/>
            <w:tcBorders>
              <w:bottom w:val="thinThickSmallGap" w:sz="18" w:space="0" w:color="auto"/>
            </w:tcBorders>
            <w:shd w:val="clear" w:color="auto" w:fill="E5B8B7" w:themeFill="accent2" w:themeFillTint="66"/>
            <w:vAlign w:val="center"/>
            <w:hideMark/>
          </w:tcPr>
          <w:p w14:paraId="4C620FF6"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المرجع</w:t>
            </w:r>
          </w:p>
        </w:tc>
        <w:tc>
          <w:tcPr>
            <w:tcW w:w="1540" w:type="dxa"/>
            <w:tcBorders>
              <w:bottom w:val="thinThickSmallGap" w:sz="18" w:space="0" w:color="auto"/>
            </w:tcBorders>
            <w:shd w:val="clear" w:color="auto" w:fill="E5B8B7" w:themeFill="accent2" w:themeFillTint="66"/>
            <w:vAlign w:val="center"/>
            <w:hideMark/>
          </w:tcPr>
          <w:p w14:paraId="690B3AC3"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الحالة</w:t>
            </w:r>
          </w:p>
        </w:tc>
      </w:tr>
      <w:tr w:rsidR="006E1F97" w:rsidRPr="007506EF" w14:paraId="4DEC26B4" w14:textId="77777777" w:rsidTr="00DC00BC">
        <w:tc>
          <w:tcPr>
            <w:tcW w:w="1275" w:type="dxa"/>
            <w:vMerge w:val="restart"/>
            <w:tcBorders>
              <w:top w:val="thinThickSmallGap" w:sz="18" w:space="0" w:color="auto"/>
            </w:tcBorders>
            <w:shd w:val="clear" w:color="auto" w:fill="EAF1DD" w:themeFill="accent3" w:themeFillTint="33"/>
            <w:vAlign w:val="center"/>
            <w:hideMark/>
          </w:tcPr>
          <w:p w14:paraId="47163B53"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lang w:bidi="ar-EG"/>
              </w:rPr>
              <w:t>البعد الأول: الملموسية</w:t>
            </w:r>
          </w:p>
        </w:tc>
        <w:tc>
          <w:tcPr>
            <w:tcW w:w="851" w:type="dxa"/>
            <w:tcBorders>
              <w:top w:val="thinThickSmallGap" w:sz="18" w:space="0" w:color="auto"/>
            </w:tcBorders>
            <w:shd w:val="clear" w:color="auto" w:fill="EAF1DD" w:themeFill="accent3" w:themeFillTint="33"/>
            <w:vAlign w:val="center"/>
            <w:hideMark/>
          </w:tcPr>
          <w:p w14:paraId="3AEEB373"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w:t>
            </w:r>
          </w:p>
        </w:tc>
        <w:tc>
          <w:tcPr>
            <w:tcW w:w="3674" w:type="dxa"/>
            <w:tcBorders>
              <w:top w:val="thinThickSmallGap" w:sz="18" w:space="0" w:color="auto"/>
            </w:tcBorders>
            <w:shd w:val="clear" w:color="auto" w:fill="EAF1DD" w:themeFill="accent3" w:themeFillTint="33"/>
            <w:hideMark/>
          </w:tcPr>
          <w:p w14:paraId="72670383"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توفر الشركة مرافق ومعدات وتقنيات حديثة تدعم تقديم خدماتها بكفاءة</w:t>
            </w:r>
          </w:p>
        </w:tc>
        <w:tc>
          <w:tcPr>
            <w:tcW w:w="2297" w:type="dxa"/>
            <w:tcBorders>
              <w:top w:val="thinThickSmallGap" w:sz="18" w:space="0" w:color="auto"/>
            </w:tcBorders>
            <w:shd w:val="clear" w:color="auto" w:fill="EAF1DD" w:themeFill="accent3" w:themeFillTint="33"/>
            <w:vAlign w:val="center"/>
            <w:hideMark/>
          </w:tcPr>
          <w:p w14:paraId="74FEB664"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tcBorders>
              <w:top w:val="thinThickSmallGap" w:sz="18" w:space="0" w:color="auto"/>
            </w:tcBorders>
            <w:shd w:val="clear" w:color="auto" w:fill="EAF1DD" w:themeFill="accent3" w:themeFillTint="33"/>
            <w:vAlign w:val="center"/>
            <w:hideMark/>
          </w:tcPr>
          <w:p w14:paraId="6AA819A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F8F47D7" w14:textId="77777777" w:rsidTr="00DC00BC">
        <w:tc>
          <w:tcPr>
            <w:tcW w:w="1275" w:type="dxa"/>
            <w:vMerge/>
            <w:shd w:val="clear" w:color="auto" w:fill="EAF1DD" w:themeFill="accent3" w:themeFillTint="33"/>
          </w:tcPr>
          <w:p w14:paraId="7795B2D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4FAA7B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w:t>
            </w:r>
          </w:p>
        </w:tc>
        <w:tc>
          <w:tcPr>
            <w:tcW w:w="3674" w:type="dxa"/>
            <w:shd w:val="clear" w:color="auto" w:fill="EAF1DD" w:themeFill="accent3" w:themeFillTint="33"/>
            <w:hideMark/>
          </w:tcPr>
          <w:p w14:paraId="5F00E794" w14:textId="77777777" w:rsidR="006E1F97" w:rsidRPr="007506EF" w:rsidRDefault="006E1F97" w:rsidP="00DC00BC">
            <w:pPr>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يتم استخدام أرقام ونسب مئوية واضحة لتتبع التقدم بدلاً من التقييمات الشخصية المبهمة</w:t>
            </w:r>
          </w:p>
        </w:tc>
        <w:tc>
          <w:tcPr>
            <w:tcW w:w="2297" w:type="dxa"/>
            <w:shd w:val="clear" w:color="auto" w:fill="EAF1DD" w:themeFill="accent3" w:themeFillTint="33"/>
            <w:vAlign w:val="center"/>
            <w:hideMark/>
          </w:tcPr>
          <w:p w14:paraId="40C0F946"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4627CA78"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0FE8BB28" w14:textId="77777777" w:rsidTr="00DC00BC">
        <w:tc>
          <w:tcPr>
            <w:tcW w:w="1275" w:type="dxa"/>
            <w:vMerge/>
            <w:shd w:val="clear" w:color="auto" w:fill="EAF1DD" w:themeFill="accent3" w:themeFillTint="33"/>
          </w:tcPr>
          <w:p w14:paraId="36C3F2AD"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6419C2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3</w:t>
            </w:r>
          </w:p>
        </w:tc>
        <w:tc>
          <w:tcPr>
            <w:tcW w:w="3674" w:type="dxa"/>
            <w:shd w:val="clear" w:color="auto" w:fill="EAF1DD" w:themeFill="accent3" w:themeFillTint="33"/>
            <w:hideMark/>
          </w:tcPr>
          <w:p w14:paraId="6E10850B"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البيئة المادية المرتبة والمجهزة بأحدث الأجهزة تخلق بيئة عمل محفزة</w:t>
            </w:r>
          </w:p>
        </w:tc>
        <w:tc>
          <w:tcPr>
            <w:tcW w:w="2297" w:type="dxa"/>
            <w:shd w:val="clear" w:color="auto" w:fill="EAF1DD" w:themeFill="accent3" w:themeFillTint="33"/>
            <w:vAlign w:val="center"/>
            <w:hideMark/>
          </w:tcPr>
          <w:p w14:paraId="0ACCE106"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70E1578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6E63C43" w14:textId="77777777" w:rsidTr="00DC00BC">
        <w:tc>
          <w:tcPr>
            <w:tcW w:w="1275" w:type="dxa"/>
            <w:vMerge/>
            <w:shd w:val="clear" w:color="auto" w:fill="EAF1DD" w:themeFill="accent3" w:themeFillTint="33"/>
          </w:tcPr>
          <w:p w14:paraId="6E609577"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A52EF5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4</w:t>
            </w:r>
          </w:p>
        </w:tc>
        <w:tc>
          <w:tcPr>
            <w:tcW w:w="3674" w:type="dxa"/>
            <w:shd w:val="clear" w:color="auto" w:fill="EAF1DD" w:themeFill="accent3" w:themeFillTint="33"/>
            <w:hideMark/>
          </w:tcPr>
          <w:p w14:paraId="2AB3BE49" w14:textId="77777777" w:rsidR="006E1F97" w:rsidRPr="007506EF" w:rsidRDefault="006E1F97" w:rsidP="00DC00BC">
            <w:pPr>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توفير إرشادات وتعليمات واضحة يعد خطوة أساسية لضمان تقديم الخدمات باحترافية</w:t>
            </w:r>
          </w:p>
        </w:tc>
        <w:tc>
          <w:tcPr>
            <w:tcW w:w="2297" w:type="dxa"/>
            <w:shd w:val="clear" w:color="auto" w:fill="EAF1DD" w:themeFill="accent3" w:themeFillTint="33"/>
            <w:vAlign w:val="center"/>
            <w:hideMark/>
          </w:tcPr>
          <w:p w14:paraId="4C97B16A"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727E008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76FB3DA" w14:textId="77777777" w:rsidTr="00DC00BC">
        <w:tc>
          <w:tcPr>
            <w:tcW w:w="1275" w:type="dxa"/>
            <w:vMerge w:val="restart"/>
            <w:shd w:val="clear" w:color="auto" w:fill="EAF1DD" w:themeFill="accent3" w:themeFillTint="33"/>
            <w:vAlign w:val="center"/>
            <w:hideMark/>
          </w:tcPr>
          <w:p w14:paraId="29A2C9A8"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lastRenderedPageBreak/>
              <w:t>البعد الثاني: الموثوقية</w:t>
            </w:r>
          </w:p>
        </w:tc>
        <w:tc>
          <w:tcPr>
            <w:tcW w:w="851" w:type="dxa"/>
            <w:shd w:val="clear" w:color="auto" w:fill="EAF1DD" w:themeFill="accent3" w:themeFillTint="33"/>
            <w:vAlign w:val="center"/>
            <w:hideMark/>
          </w:tcPr>
          <w:p w14:paraId="651EFA6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5</w:t>
            </w:r>
          </w:p>
        </w:tc>
        <w:tc>
          <w:tcPr>
            <w:tcW w:w="3674" w:type="dxa"/>
            <w:shd w:val="clear" w:color="auto" w:fill="EAF1DD" w:themeFill="accent3" w:themeFillTint="33"/>
            <w:hideMark/>
          </w:tcPr>
          <w:p w14:paraId="707979D0"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تلتزم الشركة بالمواعيد في تقديم الخدمات في الوقت المحدد وبدقة</w:t>
            </w:r>
          </w:p>
        </w:tc>
        <w:tc>
          <w:tcPr>
            <w:tcW w:w="2297" w:type="dxa"/>
            <w:shd w:val="clear" w:color="auto" w:fill="EAF1DD" w:themeFill="accent3" w:themeFillTint="33"/>
            <w:vAlign w:val="center"/>
            <w:hideMark/>
          </w:tcPr>
          <w:p w14:paraId="7F43217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4D66AFB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1649407" w14:textId="77777777" w:rsidTr="00DC00BC">
        <w:tc>
          <w:tcPr>
            <w:tcW w:w="1275" w:type="dxa"/>
            <w:vMerge/>
            <w:shd w:val="clear" w:color="auto" w:fill="EAF1DD" w:themeFill="accent3" w:themeFillTint="33"/>
          </w:tcPr>
          <w:p w14:paraId="1353B120"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CBEE6EE"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6</w:t>
            </w:r>
          </w:p>
        </w:tc>
        <w:tc>
          <w:tcPr>
            <w:tcW w:w="3674" w:type="dxa"/>
            <w:shd w:val="clear" w:color="auto" w:fill="EAF1DD" w:themeFill="accent3" w:themeFillTint="33"/>
            <w:hideMark/>
          </w:tcPr>
          <w:p w14:paraId="12ADE4D2"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يوجد التزام من الإدارة بحل المشكلات والوفاء بالالتزامات</w:t>
            </w:r>
          </w:p>
        </w:tc>
        <w:tc>
          <w:tcPr>
            <w:tcW w:w="2297" w:type="dxa"/>
            <w:shd w:val="clear" w:color="auto" w:fill="EAF1DD" w:themeFill="accent3" w:themeFillTint="33"/>
            <w:vAlign w:val="center"/>
            <w:hideMark/>
          </w:tcPr>
          <w:p w14:paraId="3430142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3381B0B3"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49E30792" w14:textId="77777777" w:rsidTr="00DC00BC">
        <w:tc>
          <w:tcPr>
            <w:tcW w:w="1275" w:type="dxa"/>
            <w:vMerge/>
            <w:shd w:val="clear" w:color="auto" w:fill="EAF1DD" w:themeFill="accent3" w:themeFillTint="33"/>
          </w:tcPr>
          <w:p w14:paraId="5A8F9194"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0D0CE1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7</w:t>
            </w:r>
          </w:p>
        </w:tc>
        <w:tc>
          <w:tcPr>
            <w:tcW w:w="3674" w:type="dxa"/>
            <w:shd w:val="clear" w:color="auto" w:fill="EAF1DD" w:themeFill="accent3" w:themeFillTint="33"/>
            <w:hideMark/>
          </w:tcPr>
          <w:p w14:paraId="757EC402"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تساعد الإجراءات الواضحة في تقديم الخدمة وفق توقعات المستفيدين</w:t>
            </w:r>
          </w:p>
        </w:tc>
        <w:tc>
          <w:tcPr>
            <w:tcW w:w="2297" w:type="dxa"/>
            <w:shd w:val="clear" w:color="auto" w:fill="EAF1DD" w:themeFill="accent3" w:themeFillTint="33"/>
            <w:vAlign w:val="center"/>
            <w:hideMark/>
          </w:tcPr>
          <w:p w14:paraId="1B326C6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78755FA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03CCC4F" w14:textId="77777777" w:rsidTr="00DC00BC">
        <w:tc>
          <w:tcPr>
            <w:tcW w:w="1275" w:type="dxa"/>
            <w:vMerge/>
            <w:shd w:val="clear" w:color="auto" w:fill="EAF1DD" w:themeFill="accent3" w:themeFillTint="33"/>
          </w:tcPr>
          <w:p w14:paraId="25A64295"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655201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8</w:t>
            </w:r>
          </w:p>
        </w:tc>
        <w:tc>
          <w:tcPr>
            <w:tcW w:w="3674" w:type="dxa"/>
            <w:shd w:val="clear" w:color="auto" w:fill="EAF1DD" w:themeFill="accent3" w:themeFillTint="33"/>
            <w:hideMark/>
          </w:tcPr>
          <w:p w14:paraId="3ABD5458"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الشركة قادرة على أداء الخدمة الموعودة بدقة ومصداقية تامة من المحاولة الأولى</w:t>
            </w:r>
          </w:p>
        </w:tc>
        <w:tc>
          <w:tcPr>
            <w:tcW w:w="2297" w:type="dxa"/>
            <w:shd w:val="clear" w:color="auto" w:fill="EAF1DD" w:themeFill="accent3" w:themeFillTint="33"/>
            <w:vAlign w:val="center"/>
            <w:hideMark/>
          </w:tcPr>
          <w:p w14:paraId="0C59982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(Sepahvand &amp; Bagherzadeh 2021)</w:t>
            </w:r>
          </w:p>
        </w:tc>
        <w:tc>
          <w:tcPr>
            <w:tcW w:w="1540" w:type="dxa"/>
            <w:shd w:val="clear" w:color="auto" w:fill="EAF1DD" w:themeFill="accent3" w:themeFillTint="33"/>
            <w:vAlign w:val="center"/>
            <w:hideMark/>
          </w:tcPr>
          <w:p w14:paraId="642EBE0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420E7BB5" w14:textId="77777777" w:rsidTr="00DC00BC">
        <w:tc>
          <w:tcPr>
            <w:tcW w:w="1275" w:type="dxa"/>
            <w:vMerge w:val="restart"/>
            <w:shd w:val="clear" w:color="auto" w:fill="EAF1DD" w:themeFill="accent3" w:themeFillTint="33"/>
            <w:vAlign w:val="center"/>
            <w:hideMark/>
          </w:tcPr>
          <w:p w14:paraId="6776F49F"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الثالث: الاستجابة</w:t>
            </w:r>
          </w:p>
        </w:tc>
        <w:tc>
          <w:tcPr>
            <w:tcW w:w="851" w:type="dxa"/>
            <w:shd w:val="clear" w:color="auto" w:fill="EAF1DD" w:themeFill="accent3" w:themeFillTint="33"/>
            <w:vAlign w:val="center"/>
            <w:hideMark/>
          </w:tcPr>
          <w:p w14:paraId="5993769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9</w:t>
            </w:r>
          </w:p>
        </w:tc>
        <w:tc>
          <w:tcPr>
            <w:tcW w:w="3674" w:type="dxa"/>
            <w:shd w:val="clear" w:color="auto" w:fill="EAF1DD" w:themeFill="accent3" w:themeFillTint="33"/>
            <w:hideMark/>
          </w:tcPr>
          <w:p w14:paraId="093A52B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يتم الرد على استفسارات وطلبات في وقت قياسي</w:t>
            </w:r>
          </w:p>
        </w:tc>
        <w:tc>
          <w:tcPr>
            <w:tcW w:w="2297" w:type="dxa"/>
            <w:shd w:val="clear" w:color="auto" w:fill="EAF1DD" w:themeFill="accent3" w:themeFillTint="33"/>
            <w:vAlign w:val="center"/>
            <w:hideMark/>
          </w:tcPr>
          <w:p w14:paraId="1D84A6C7"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04FEE7C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F0D91E8" w14:textId="77777777" w:rsidTr="00DC00BC">
        <w:tc>
          <w:tcPr>
            <w:tcW w:w="1275" w:type="dxa"/>
            <w:vMerge/>
            <w:shd w:val="clear" w:color="auto" w:fill="EAF1DD" w:themeFill="accent3" w:themeFillTint="33"/>
          </w:tcPr>
          <w:p w14:paraId="40ACB45B"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C8FEC9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10</w:t>
            </w:r>
          </w:p>
        </w:tc>
        <w:tc>
          <w:tcPr>
            <w:tcW w:w="3674" w:type="dxa"/>
            <w:shd w:val="clear" w:color="auto" w:fill="EAF1DD" w:themeFill="accent3" w:themeFillTint="33"/>
            <w:hideMark/>
          </w:tcPr>
          <w:p w14:paraId="7874150C"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يتمتع الموظفون بالمعرفة الكافية والمهارة للرد على استفسارات العملاء باحترافية.</w:t>
            </w:r>
          </w:p>
        </w:tc>
        <w:tc>
          <w:tcPr>
            <w:tcW w:w="2297" w:type="dxa"/>
            <w:shd w:val="clear" w:color="auto" w:fill="EAF1DD" w:themeFill="accent3" w:themeFillTint="33"/>
            <w:vAlign w:val="center"/>
            <w:hideMark/>
          </w:tcPr>
          <w:p w14:paraId="18587668"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14C32FC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670AC50D" w14:textId="77777777" w:rsidTr="00DC00BC">
        <w:tc>
          <w:tcPr>
            <w:tcW w:w="1275" w:type="dxa"/>
            <w:vMerge/>
            <w:shd w:val="clear" w:color="auto" w:fill="EAF1DD" w:themeFill="accent3" w:themeFillTint="33"/>
          </w:tcPr>
          <w:p w14:paraId="66A3413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00A4702"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11</w:t>
            </w:r>
          </w:p>
        </w:tc>
        <w:tc>
          <w:tcPr>
            <w:tcW w:w="3674" w:type="dxa"/>
            <w:shd w:val="clear" w:color="auto" w:fill="EAF1DD" w:themeFill="accent3" w:themeFillTint="33"/>
            <w:hideMark/>
          </w:tcPr>
          <w:p w14:paraId="4552D1A5"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إخطار المستفيدين واستلامهم لإشعارات تأكيد تنفيذ الخدمة</w:t>
            </w:r>
          </w:p>
        </w:tc>
        <w:tc>
          <w:tcPr>
            <w:tcW w:w="2297" w:type="dxa"/>
            <w:shd w:val="clear" w:color="auto" w:fill="EAF1DD" w:themeFill="accent3" w:themeFillTint="33"/>
            <w:vAlign w:val="center"/>
            <w:hideMark/>
          </w:tcPr>
          <w:p w14:paraId="15419072"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0F4F0F4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08B87D7" w14:textId="77777777" w:rsidTr="00DC00BC">
        <w:tc>
          <w:tcPr>
            <w:tcW w:w="1275" w:type="dxa"/>
            <w:vMerge/>
            <w:shd w:val="clear" w:color="auto" w:fill="EAF1DD" w:themeFill="accent3" w:themeFillTint="33"/>
          </w:tcPr>
          <w:p w14:paraId="233679E3"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BEEBE1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12</w:t>
            </w:r>
          </w:p>
        </w:tc>
        <w:tc>
          <w:tcPr>
            <w:tcW w:w="3674" w:type="dxa"/>
            <w:shd w:val="clear" w:color="auto" w:fill="EAF1DD" w:themeFill="accent3" w:themeFillTint="33"/>
            <w:hideMark/>
          </w:tcPr>
          <w:p w14:paraId="10FFAD9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سرعة الاستجابة لاستفسارات وطلبات المستفيدين فور تلقيها</w:t>
            </w:r>
          </w:p>
        </w:tc>
        <w:tc>
          <w:tcPr>
            <w:tcW w:w="2297" w:type="dxa"/>
            <w:shd w:val="clear" w:color="auto" w:fill="EAF1DD" w:themeFill="accent3" w:themeFillTint="33"/>
            <w:vAlign w:val="center"/>
            <w:hideMark/>
          </w:tcPr>
          <w:p w14:paraId="3BB3FC22"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(Wuen, &amp; Ringim, 2022)</w:t>
            </w:r>
          </w:p>
        </w:tc>
        <w:tc>
          <w:tcPr>
            <w:tcW w:w="1540" w:type="dxa"/>
            <w:shd w:val="clear" w:color="auto" w:fill="EAF1DD" w:themeFill="accent3" w:themeFillTint="33"/>
            <w:vAlign w:val="center"/>
            <w:hideMark/>
          </w:tcPr>
          <w:p w14:paraId="02DC829E"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51F6C72B" w14:textId="77777777" w:rsidTr="00DC00BC">
        <w:tc>
          <w:tcPr>
            <w:tcW w:w="1275" w:type="dxa"/>
            <w:vMerge w:val="restart"/>
            <w:shd w:val="clear" w:color="auto" w:fill="EAF1DD" w:themeFill="accent3" w:themeFillTint="33"/>
            <w:vAlign w:val="center"/>
            <w:hideMark/>
          </w:tcPr>
          <w:p w14:paraId="63E735E5"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الرابع: التعاطف</w:t>
            </w:r>
          </w:p>
        </w:tc>
        <w:tc>
          <w:tcPr>
            <w:tcW w:w="851" w:type="dxa"/>
            <w:shd w:val="clear" w:color="auto" w:fill="EAF1DD" w:themeFill="accent3" w:themeFillTint="33"/>
            <w:vAlign w:val="center"/>
            <w:hideMark/>
          </w:tcPr>
          <w:p w14:paraId="380B8D8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13</w:t>
            </w:r>
          </w:p>
        </w:tc>
        <w:tc>
          <w:tcPr>
            <w:tcW w:w="3674" w:type="dxa"/>
            <w:shd w:val="clear" w:color="auto" w:fill="EAF1DD" w:themeFill="accent3" w:themeFillTint="33"/>
            <w:hideMark/>
          </w:tcPr>
          <w:p w14:paraId="2E4126C5"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الاستماع الفعّال لكل عميل وتحديد متطلباته بدقة، لضمان تقديم حلول مخصصة</w:t>
            </w:r>
          </w:p>
        </w:tc>
        <w:tc>
          <w:tcPr>
            <w:tcW w:w="2297" w:type="dxa"/>
            <w:shd w:val="clear" w:color="auto" w:fill="EAF1DD" w:themeFill="accent3" w:themeFillTint="33"/>
            <w:vAlign w:val="center"/>
            <w:hideMark/>
          </w:tcPr>
          <w:p w14:paraId="14792C49"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07A4A26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3EB7984C" w14:textId="77777777" w:rsidTr="00DC00BC">
        <w:tc>
          <w:tcPr>
            <w:tcW w:w="1275" w:type="dxa"/>
            <w:vMerge/>
            <w:shd w:val="clear" w:color="auto" w:fill="EAF1DD" w:themeFill="accent3" w:themeFillTint="33"/>
          </w:tcPr>
          <w:p w14:paraId="0343AB98"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561A9A1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14</w:t>
            </w:r>
          </w:p>
        </w:tc>
        <w:tc>
          <w:tcPr>
            <w:tcW w:w="3674" w:type="dxa"/>
            <w:shd w:val="clear" w:color="auto" w:fill="EAF1DD" w:themeFill="accent3" w:themeFillTint="33"/>
            <w:hideMark/>
          </w:tcPr>
          <w:p w14:paraId="559572B1"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يلتزم العاملون بأعلى معايير اللباقة والاحترام في جميع اتصالتهم مع الاطراف الاخرى</w:t>
            </w:r>
          </w:p>
        </w:tc>
        <w:tc>
          <w:tcPr>
            <w:tcW w:w="2297" w:type="dxa"/>
            <w:shd w:val="clear" w:color="auto" w:fill="EAF1DD" w:themeFill="accent3" w:themeFillTint="33"/>
            <w:vAlign w:val="center"/>
            <w:hideMark/>
          </w:tcPr>
          <w:p w14:paraId="615DCC16"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666B5563"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8889BCE" w14:textId="77777777" w:rsidTr="00DC00BC">
        <w:tc>
          <w:tcPr>
            <w:tcW w:w="1275" w:type="dxa"/>
            <w:vMerge/>
            <w:shd w:val="clear" w:color="auto" w:fill="EAF1DD" w:themeFill="accent3" w:themeFillTint="33"/>
          </w:tcPr>
          <w:p w14:paraId="245A7394"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D10B1AF"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15</w:t>
            </w:r>
          </w:p>
        </w:tc>
        <w:tc>
          <w:tcPr>
            <w:tcW w:w="3674" w:type="dxa"/>
            <w:shd w:val="clear" w:color="auto" w:fill="EAF1DD" w:themeFill="accent3" w:themeFillTint="33"/>
            <w:hideMark/>
          </w:tcPr>
          <w:p w14:paraId="447D53E6"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تولي الحالات الخاصة التي تتطلب عناية استثنائية أولوية قصوى.</w:t>
            </w:r>
          </w:p>
        </w:tc>
        <w:tc>
          <w:tcPr>
            <w:tcW w:w="2297" w:type="dxa"/>
            <w:shd w:val="clear" w:color="auto" w:fill="EAF1DD" w:themeFill="accent3" w:themeFillTint="33"/>
            <w:vAlign w:val="center"/>
            <w:hideMark/>
          </w:tcPr>
          <w:p w14:paraId="170889C8"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3D9A6E5C"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3A43D4E9" w14:textId="77777777" w:rsidTr="00DC00BC">
        <w:tc>
          <w:tcPr>
            <w:tcW w:w="1275" w:type="dxa"/>
            <w:vMerge/>
            <w:shd w:val="clear" w:color="auto" w:fill="EAF1DD" w:themeFill="accent3" w:themeFillTint="33"/>
          </w:tcPr>
          <w:p w14:paraId="5BCE2C9D"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F9269C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16</w:t>
            </w:r>
          </w:p>
        </w:tc>
        <w:tc>
          <w:tcPr>
            <w:tcW w:w="3674" w:type="dxa"/>
            <w:shd w:val="clear" w:color="auto" w:fill="EAF1DD" w:themeFill="accent3" w:themeFillTint="33"/>
            <w:hideMark/>
          </w:tcPr>
          <w:p w14:paraId="7EF038CD"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يتم تقديم  بدائل وحلولاً مرنة تتماشى مع الأوضاع الطارئة للعملاء</w:t>
            </w:r>
          </w:p>
        </w:tc>
        <w:tc>
          <w:tcPr>
            <w:tcW w:w="2297" w:type="dxa"/>
            <w:shd w:val="clear" w:color="auto" w:fill="EAF1DD" w:themeFill="accent3" w:themeFillTint="33"/>
            <w:vAlign w:val="center"/>
            <w:hideMark/>
          </w:tcPr>
          <w:p w14:paraId="60BFFDF1"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407DEEE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4637CB2" w14:textId="77777777" w:rsidTr="00DC00BC">
        <w:tc>
          <w:tcPr>
            <w:tcW w:w="1275" w:type="dxa"/>
            <w:vMerge w:val="restart"/>
            <w:shd w:val="clear" w:color="auto" w:fill="EAF1DD" w:themeFill="accent3" w:themeFillTint="33"/>
            <w:vAlign w:val="center"/>
            <w:hideMark/>
          </w:tcPr>
          <w:p w14:paraId="574BCE2D"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الخامس: الضمان</w:t>
            </w:r>
          </w:p>
        </w:tc>
        <w:tc>
          <w:tcPr>
            <w:tcW w:w="851" w:type="dxa"/>
            <w:shd w:val="clear" w:color="auto" w:fill="EAF1DD" w:themeFill="accent3" w:themeFillTint="33"/>
            <w:vAlign w:val="center"/>
            <w:hideMark/>
          </w:tcPr>
          <w:p w14:paraId="123184E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17</w:t>
            </w:r>
          </w:p>
        </w:tc>
        <w:tc>
          <w:tcPr>
            <w:tcW w:w="3674" w:type="dxa"/>
            <w:shd w:val="clear" w:color="auto" w:fill="EAF1DD" w:themeFill="accent3" w:themeFillTint="33"/>
            <w:hideMark/>
          </w:tcPr>
          <w:p w14:paraId="10C3F1ED"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خدمات وتعاملات الشركة تتصف بالثقة والامان</w:t>
            </w:r>
          </w:p>
        </w:tc>
        <w:tc>
          <w:tcPr>
            <w:tcW w:w="2297" w:type="dxa"/>
            <w:shd w:val="clear" w:color="auto" w:fill="EAF1DD" w:themeFill="accent3" w:themeFillTint="33"/>
            <w:vAlign w:val="center"/>
            <w:hideMark/>
          </w:tcPr>
          <w:p w14:paraId="4824D56F"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481CCFFA"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60C76562" w14:textId="77777777" w:rsidTr="00DC00BC">
        <w:tc>
          <w:tcPr>
            <w:tcW w:w="1275" w:type="dxa"/>
            <w:vMerge/>
            <w:shd w:val="clear" w:color="auto" w:fill="EAF1DD" w:themeFill="accent3" w:themeFillTint="33"/>
          </w:tcPr>
          <w:p w14:paraId="47B36818"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8AD39BC"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18</w:t>
            </w:r>
          </w:p>
        </w:tc>
        <w:tc>
          <w:tcPr>
            <w:tcW w:w="3674" w:type="dxa"/>
            <w:shd w:val="clear" w:color="auto" w:fill="EAF1DD" w:themeFill="accent3" w:themeFillTint="33"/>
            <w:hideMark/>
          </w:tcPr>
          <w:p w14:paraId="388CB30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ترتبط جودة الخدمات المقدمة ارتباطاً وثيقاً بمدى رضا العاملين</w:t>
            </w:r>
          </w:p>
        </w:tc>
        <w:tc>
          <w:tcPr>
            <w:tcW w:w="2297" w:type="dxa"/>
            <w:shd w:val="clear" w:color="auto" w:fill="EAF1DD" w:themeFill="accent3" w:themeFillTint="33"/>
            <w:vAlign w:val="center"/>
            <w:hideMark/>
          </w:tcPr>
          <w:p w14:paraId="08BD8D5C"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6AE4A62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8F9397E" w14:textId="77777777" w:rsidTr="00DC00BC">
        <w:tc>
          <w:tcPr>
            <w:tcW w:w="1275" w:type="dxa"/>
            <w:vMerge/>
            <w:shd w:val="clear" w:color="auto" w:fill="EAF1DD" w:themeFill="accent3" w:themeFillTint="33"/>
          </w:tcPr>
          <w:p w14:paraId="5C894F6B"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AB8AE8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19</w:t>
            </w:r>
          </w:p>
        </w:tc>
        <w:tc>
          <w:tcPr>
            <w:tcW w:w="3674" w:type="dxa"/>
            <w:shd w:val="clear" w:color="auto" w:fill="EAF1DD" w:themeFill="accent3" w:themeFillTint="33"/>
            <w:hideMark/>
          </w:tcPr>
          <w:p w14:paraId="3A0BADF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يؤدي التزام الموظف بوعوده إلى بناء علاقة متينة وطويلة الأجل مع الاطراف الاخرى.</w:t>
            </w:r>
          </w:p>
        </w:tc>
        <w:tc>
          <w:tcPr>
            <w:tcW w:w="2297" w:type="dxa"/>
            <w:shd w:val="clear" w:color="auto" w:fill="EAF1DD" w:themeFill="accent3" w:themeFillTint="33"/>
            <w:vAlign w:val="center"/>
            <w:hideMark/>
          </w:tcPr>
          <w:p w14:paraId="6D1E6094"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416C0B4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30FD49AC" w14:textId="77777777" w:rsidTr="00DC00BC">
        <w:tc>
          <w:tcPr>
            <w:tcW w:w="1275" w:type="dxa"/>
            <w:vMerge/>
            <w:shd w:val="clear" w:color="auto" w:fill="EAF1DD" w:themeFill="accent3" w:themeFillTint="33"/>
          </w:tcPr>
          <w:p w14:paraId="3C1F986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326640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20</w:t>
            </w:r>
          </w:p>
        </w:tc>
        <w:tc>
          <w:tcPr>
            <w:tcW w:w="3674" w:type="dxa"/>
            <w:shd w:val="clear" w:color="auto" w:fill="EAF1DD" w:themeFill="accent3" w:themeFillTint="33"/>
            <w:hideMark/>
          </w:tcPr>
          <w:p w14:paraId="12D88517"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rPr>
              <w:t>ساهمت أتمتة المهام الروتينية في تحسين الخدمات المقدمة</w:t>
            </w:r>
          </w:p>
        </w:tc>
        <w:tc>
          <w:tcPr>
            <w:tcW w:w="2297" w:type="dxa"/>
            <w:shd w:val="clear" w:color="auto" w:fill="EAF1DD" w:themeFill="accent3" w:themeFillTint="33"/>
            <w:vAlign w:val="center"/>
            <w:hideMark/>
          </w:tcPr>
          <w:p w14:paraId="17767257"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360D22D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bl>
    <w:p w14:paraId="00002999" w14:textId="77777777" w:rsidR="006E1F97" w:rsidRPr="007506EF" w:rsidRDefault="006E1F97" w:rsidP="006E1F97">
      <w:pPr>
        <w:spacing w:line="360" w:lineRule="auto"/>
        <w:jc w:val="both"/>
        <w:rPr>
          <w:rFonts w:ascii="Sakkal Majalla" w:hAnsi="Sakkal Majalla" w:cs="Sakkal Majalla"/>
          <w:sz w:val="28"/>
          <w:szCs w:val="28"/>
          <w:lang w:bidi="ar-EG"/>
        </w:rPr>
      </w:pPr>
    </w:p>
    <w:bookmarkEnd w:id="31"/>
    <w:p w14:paraId="21488B74" w14:textId="77777777" w:rsidR="006E1F97" w:rsidRPr="007506EF" w:rsidRDefault="006E1F97" w:rsidP="006E1F97">
      <w:pPr>
        <w:bidi/>
        <w:spacing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نموذج ليكرت الخماسي</w:t>
      </w:r>
    </w:p>
    <w:p w14:paraId="771AB5CF"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سوف</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يتم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استخدام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مقياس</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ليكرت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 xml:space="preserve">الخماسي </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Pr>
        <w:t>Likert,1961</w:t>
      </w:r>
      <w:r>
        <w:rPr>
          <w:rFonts w:ascii="Sakkal Majalla" w:hAnsi="Sakkal Majalla" w:cs="Sakkal Majalla" w:hint="cs"/>
          <w:color w:val="000000" w:themeColor="text1"/>
          <w:sz w:val="28"/>
          <w:szCs w:val="28"/>
          <w:rtl/>
          <w:lang w:bidi="ar-EG"/>
        </w:rPr>
        <w:t>)</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التي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تتراوح</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اختياراته</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بشدة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ومحايد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بشدة</w:t>
      </w:r>
      <w:r>
        <w:rPr>
          <w:rFonts w:ascii="Sakkal Majalla" w:hAnsi="Sakkal Majalla" w:cs="Sakkal Majalla" w:hint="cs"/>
          <w:color w:val="000000" w:themeColor="text1"/>
          <w:sz w:val="28"/>
          <w:szCs w:val="28"/>
          <w:rtl/>
        </w:rPr>
        <w:t xml:space="preserve"> حول موضوع </w:t>
      </w:r>
      <w:r>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يلي:</w:t>
      </w:r>
      <w:r>
        <w:rPr>
          <w:rFonts w:ascii="Sakkal Majalla" w:hAnsi="Sakkal Majalla" w:cs="Sakkal Majalla" w:hint="cs"/>
          <w:color w:val="000000" w:themeColor="text1"/>
          <w:sz w:val="28"/>
          <w:szCs w:val="28"/>
          <w:rtl/>
        </w:rPr>
        <w:t xml:space="preserve">  </w:t>
      </w:r>
    </w:p>
    <w:p w14:paraId="56BDB791"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Pr>
          <w:rFonts w:ascii="Sakkal Majalla" w:eastAsia="Times New Roman" w:hAnsi="Sakkal Majalla" w:cs="Sakkal Majalla" w:hint="cs"/>
          <w:caps/>
          <w:color w:val="000000" w:themeColor="text1"/>
          <w:spacing w:val="10"/>
          <w:sz w:val="28"/>
          <w:szCs w:val="28"/>
          <w:rtl/>
        </w:rPr>
        <w:t xml:space="preserve">جدول (3.3): أوزان الإجابات حسب مقياس ليكرت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6E1F97" w:rsidRPr="007506EF" w14:paraId="27303E3D" w14:textId="77777777" w:rsidTr="00DC00BC">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473808C5"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Pr>
            </w:pPr>
            <w:r>
              <w:rPr>
                <w:rFonts w:ascii="Sakkal Majalla" w:eastAsia="Times New Roman" w:hAnsi="Sakkal Majalla" w:cs="Sakkal Majalla" w:hint="cs"/>
                <w:color w:val="000000" w:themeColor="text1"/>
                <w:sz w:val="28"/>
                <w:szCs w:val="28"/>
                <w:rtl/>
                <w:lang w:bidi="ar-EG"/>
              </w:rPr>
              <w:lastRenderedPageBreak/>
              <w:t>درجة الموافقة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4BB55844"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0707F55C"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75C76EE"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14B5E42"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36BBCA2"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غير موافق بشدة</w:t>
            </w:r>
          </w:p>
        </w:tc>
      </w:tr>
      <w:tr w:rsidR="006E1F97" w:rsidRPr="007506EF" w14:paraId="6298D99F"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shd w:val="clear" w:color="auto" w:fill="EAF1DD" w:themeFill="accent3" w:themeFillTint="33"/>
            <w:vAlign w:val="center"/>
            <w:hideMark/>
          </w:tcPr>
          <w:p w14:paraId="00D06429"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Pr>
                <w:rFonts w:ascii="Sakkal Majalla" w:eastAsia="Times New Roman" w:hAnsi="Sakkal Majalla" w:cs="Sakkal Majalla" w:hint="cs"/>
                <w:color w:val="000000" w:themeColor="text1"/>
                <w:sz w:val="28"/>
                <w:szCs w:val="28"/>
                <w:rtl/>
                <w:lang w:bidi="ar-EG"/>
              </w:rPr>
              <w:t>الوزن النسبي</w:t>
            </w:r>
          </w:p>
        </w:tc>
        <w:tc>
          <w:tcPr>
            <w:tcW w:w="1606" w:type="dxa"/>
            <w:shd w:val="clear" w:color="auto" w:fill="EAF1DD" w:themeFill="accent3" w:themeFillTint="33"/>
            <w:vAlign w:val="center"/>
            <w:hideMark/>
          </w:tcPr>
          <w:p w14:paraId="559F1CA2"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5</w:t>
            </w:r>
          </w:p>
        </w:tc>
        <w:tc>
          <w:tcPr>
            <w:tcW w:w="1606" w:type="dxa"/>
            <w:shd w:val="clear" w:color="auto" w:fill="EAF1DD" w:themeFill="accent3" w:themeFillTint="33"/>
            <w:vAlign w:val="center"/>
            <w:hideMark/>
          </w:tcPr>
          <w:p w14:paraId="541A6558"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4</w:t>
            </w:r>
          </w:p>
        </w:tc>
        <w:tc>
          <w:tcPr>
            <w:tcW w:w="1606" w:type="dxa"/>
            <w:shd w:val="clear" w:color="auto" w:fill="EAF1DD" w:themeFill="accent3" w:themeFillTint="33"/>
            <w:vAlign w:val="center"/>
            <w:hideMark/>
          </w:tcPr>
          <w:p w14:paraId="13AEB4E4"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3</w:t>
            </w:r>
          </w:p>
        </w:tc>
        <w:tc>
          <w:tcPr>
            <w:tcW w:w="1606" w:type="dxa"/>
            <w:shd w:val="clear" w:color="auto" w:fill="EAF1DD" w:themeFill="accent3" w:themeFillTint="33"/>
            <w:vAlign w:val="center"/>
            <w:hideMark/>
          </w:tcPr>
          <w:p w14:paraId="305E5317"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2</w:t>
            </w:r>
          </w:p>
        </w:tc>
        <w:tc>
          <w:tcPr>
            <w:tcW w:w="1606" w:type="dxa"/>
            <w:shd w:val="clear" w:color="auto" w:fill="EAF1DD" w:themeFill="accent3" w:themeFillTint="33"/>
            <w:vAlign w:val="center"/>
            <w:hideMark/>
          </w:tcPr>
          <w:p w14:paraId="2DA65F0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1</w:t>
            </w:r>
          </w:p>
        </w:tc>
      </w:tr>
      <w:tr w:rsidR="006E1F97" w:rsidRPr="007506EF" w14:paraId="15AFEF42" w14:textId="77777777" w:rsidTr="00DC00BC">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single" w:sz="4" w:space="0" w:color="auto"/>
            </w:tcBorders>
            <w:shd w:val="clear" w:color="auto" w:fill="EAF1DD" w:themeFill="accent3" w:themeFillTint="33"/>
            <w:vAlign w:val="center"/>
            <w:hideMark/>
          </w:tcPr>
          <w:p w14:paraId="1CE1A48C"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Pr>
                <w:rFonts w:ascii="Sakkal Majalla" w:eastAsia="Times New Roman" w:hAnsi="Sakkal Majalla" w:cs="Sakkal Majalla" w:hint="cs"/>
                <w:color w:val="000000" w:themeColor="text1"/>
                <w:sz w:val="28"/>
                <w:szCs w:val="28"/>
                <w:rtl/>
                <w:lang w:bidi="ar-EG"/>
              </w:rPr>
              <w:t>المتوسط الموزون</w:t>
            </w:r>
          </w:p>
        </w:tc>
        <w:tc>
          <w:tcPr>
            <w:tcW w:w="1606" w:type="dxa"/>
            <w:tcBorders>
              <w:bottom w:val="single" w:sz="4" w:space="0" w:color="auto"/>
            </w:tcBorders>
            <w:shd w:val="clear" w:color="auto" w:fill="EAF1DD" w:themeFill="accent3" w:themeFillTint="33"/>
            <w:vAlign w:val="center"/>
            <w:hideMark/>
          </w:tcPr>
          <w:p w14:paraId="17724509"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4.21 – 5.00</w:t>
            </w:r>
          </w:p>
        </w:tc>
        <w:tc>
          <w:tcPr>
            <w:tcW w:w="1606" w:type="dxa"/>
            <w:tcBorders>
              <w:bottom w:val="single" w:sz="4" w:space="0" w:color="auto"/>
            </w:tcBorders>
            <w:shd w:val="clear" w:color="auto" w:fill="EAF1DD" w:themeFill="accent3" w:themeFillTint="33"/>
            <w:vAlign w:val="center"/>
            <w:hideMark/>
          </w:tcPr>
          <w:p w14:paraId="15CF2A43"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3.41 -&gt; 4.20</w:t>
            </w:r>
          </w:p>
        </w:tc>
        <w:tc>
          <w:tcPr>
            <w:tcW w:w="1606" w:type="dxa"/>
            <w:tcBorders>
              <w:bottom w:val="single" w:sz="4" w:space="0" w:color="auto"/>
            </w:tcBorders>
            <w:shd w:val="clear" w:color="auto" w:fill="EAF1DD" w:themeFill="accent3" w:themeFillTint="33"/>
            <w:vAlign w:val="center"/>
            <w:hideMark/>
          </w:tcPr>
          <w:p w14:paraId="47950476"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2.61 -&gt; 3.40</w:t>
            </w:r>
          </w:p>
        </w:tc>
        <w:tc>
          <w:tcPr>
            <w:tcW w:w="1606" w:type="dxa"/>
            <w:tcBorders>
              <w:bottom w:val="single" w:sz="4" w:space="0" w:color="auto"/>
            </w:tcBorders>
            <w:shd w:val="clear" w:color="auto" w:fill="EAF1DD" w:themeFill="accent3" w:themeFillTint="33"/>
            <w:vAlign w:val="center"/>
            <w:hideMark/>
          </w:tcPr>
          <w:p w14:paraId="3AD8FE94"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1.81 -&gt; 2.60</w:t>
            </w:r>
          </w:p>
        </w:tc>
        <w:tc>
          <w:tcPr>
            <w:tcW w:w="1606" w:type="dxa"/>
            <w:tcBorders>
              <w:bottom w:val="single" w:sz="4" w:space="0" w:color="auto"/>
            </w:tcBorders>
            <w:shd w:val="clear" w:color="auto" w:fill="EAF1DD" w:themeFill="accent3" w:themeFillTint="33"/>
            <w:vAlign w:val="center"/>
            <w:hideMark/>
          </w:tcPr>
          <w:p w14:paraId="31AB5A32"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1.00 -&gt; 1.80</w:t>
            </w:r>
          </w:p>
        </w:tc>
      </w:tr>
      <w:tr w:rsidR="006E1F97" w:rsidRPr="007506EF" w14:paraId="711B28F0"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single" w:sz="4" w:space="0" w:color="auto"/>
              <w:bottom w:val="single" w:sz="4" w:space="0" w:color="auto"/>
            </w:tcBorders>
            <w:shd w:val="clear" w:color="auto" w:fill="EAF1DD" w:themeFill="accent3" w:themeFillTint="33"/>
            <w:vAlign w:val="center"/>
          </w:tcPr>
          <w:p w14:paraId="197A6835" w14:textId="77777777" w:rsidR="006E1F97" w:rsidRPr="007506EF" w:rsidRDefault="006E1F97" w:rsidP="00DC00BC">
            <w:pPr>
              <w:bidi/>
              <w:spacing w:after="0" w:line="360" w:lineRule="auto"/>
              <w:jc w:val="both"/>
              <w:rPr>
                <w:rFonts w:ascii="Sakkal Majalla" w:eastAsia="Times New Roman" w:hAnsi="Sakkal Majalla" w:cs="Sakkal Majalla"/>
                <w:color w:val="EE0000"/>
                <w:sz w:val="28"/>
                <w:szCs w:val="28"/>
                <w:rtl/>
                <w:lang w:bidi="ar-EG"/>
              </w:rPr>
            </w:pPr>
            <w:r>
              <w:rPr>
                <w:rFonts w:ascii="Sakkal Majalla" w:eastAsia="Times New Roman" w:hAnsi="Sakkal Majalla" w:cs="Sakkal Majalla" w:hint="cs"/>
                <w:color w:val="EE0000"/>
                <w:sz w:val="28"/>
                <w:szCs w:val="28"/>
                <w:rtl/>
                <w:lang w:bidi="ar-EG"/>
              </w:rPr>
              <w:t xml:space="preserve">الدرجة </w:t>
            </w:r>
          </w:p>
        </w:tc>
        <w:tc>
          <w:tcPr>
            <w:tcW w:w="1606" w:type="dxa"/>
            <w:tcBorders>
              <w:bottom w:val="single" w:sz="4" w:space="0" w:color="auto"/>
            </w:tcBorders>
            <w:shd w:val="clear" w:color="auto" w:fill="EAF1DD" w:themeFill="accent3" w:themeFillTint="33"/>
            <w:vAlign w:val="center"/>
          </w:tcPr>
          <w:p w14:paraId="07FC79B2"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مرتفع جدا</w:t>
            </w:r>
          </w:p>
        </w:tc>
        <w:tc>
          <w:tcPr>
            <w:tcW w:w="1606" w:type="dxa"/>
            <w:tcBorders>
              <w:bottom w:val="single" w:sz="4" w:space="0" w:color="auto"/>
            </w:tcBorders>
            <w:shd w:val="clear" w:color="auto" w:fill="EAF1DD" w:themeFill="accent3" w:themeFillTint="33"/>
            <w:vAlign w:val="center"/>
          </w:tcPr>
          <w:p w14:paraId="7BD55D3B"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Pr>
                <w:rFonts w:ascii="Sakkal Majalla" w:eastAsia="Times New Roman" w:hAnsi="Sakkal Majalla" w:cs="Sakkal Majalla" w:hint="cs"/>
                <w:color w:val="EE0000"/>
                <w:sz w:val="28"/>
                <w:szCs w:val="28"/>
                <w:rtl/>
                <w:lang w:val="en-GB"/>
              </w:rPr>
              <w:t>مرتفع</w:t>
            </w:r>
          </w:p>
        </w:tc>
        <w:tc>
          <w:tcPr>
            <w:tcW w:w="1606" w:type="dxa"/>
            <w:tcBorders>
              <w:bottom w:val="single" w:sz="4" w:space="0" w:color="auto"/>
            </w:tcBorders>
            <w:shd w:val="clear" w:color="auto" w:fill="EAF1DD" w:themeFill="accent3" w:themeFillTint="33"/>
            <w:vAlign w:val="center"/>
          </w:tcPr>
          <w:p w14:paraId="436689C8"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متوسط</w:t>
            </w:r>
          </w:p>
        </w:tc>
        <w:tc>
          <w:tcPr>
            <w:tcW w:w="1606" w:type="dxa"/>
            <w:tcBorders>
              <w:bottom w:val="single" w:sz="4" w:space="0" w:color="auto"/>
            </w:tcBorders>
            <w:shd w:val="clear" w:color="auto" w:fill="EAF1DD" w:themeFill="accent3" w:themeFillTint="33"/>
            <w:vAlign w:val="center"/>
          </w:tcPr>
          <w:p w14:paraId="4FC0A655"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Pr>
                <w:rFonts w:ascii="Sakkal Majalla" w:eastAsia="Times New Roman" w:hAnsi="Sakkal Majalla" w:cs="Sakkal Majalla" w:hint="cs"/>
                <w:color w:val="EE0000"/>
                <w:sz w:val="28"/>
                <w:szCs w:val="28"/>
                <w:rtl/>
                <w:lang w:val="en-GB"/>
              </w:rPr>
              <w:t>منخفض</w:t>
            </w:r>
          </w:p>
        </w:tc>
        <w:tc>
          <w:tcPr>
            <w:tcW w:w="1606" w:type="dxa"/>
            <w:tcBorders>
              <w:bottom w:val="single" w:sz="4" w:space="0" w:color="auto"/>
            </w:tcBorders>
            <w:shd w:val="clear" w:color="auto" w:fill="EAF1DD" w:themeFill="accent3" w:themeFillTint="33"/>
            <w:vAlign w:val="center"/>
          </w:tcPr>
          <w:p w14:paraId="2CB9DB34"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منخفض جدا</w:t>
            </w:r>
          </w:p>
        </w:tc>
      </w:tr>
    </w:tbl>
    <w:p w14:paraId="39FE713B" w14:textId="77777777" w:rsidR="006E1F97" w:rsidRPr="007506EF" w:rsidRDefault="006E1F97" w:rsidP="006E1F97">
      <w:pPr>
        <w:bidi/>
        <w:spacing w:after="0"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ولضمان اتساق الترميز، ستُصاغ جميع فقرات الاستبانة بالاتجاه الإيجابي نفسه (بحيث تعني الدرجة الأعلى مستوى أعلى من الممارسة أو الجودة)، ولا توجد فقرات معكوسة (Reverse-coded) ضمن الأداة؛ وسيُعتمد الترميز نفسه (1 = غير موافق بشدة ... 5 = موافق بشدة) في جميع مراحل إدخال البيانات وتحليلها إحصائياً، بما يضمن الاتساق بين صياغة نص الاستبانة وجداول التحليل.</w:t>
      </w:r>
    </w:p>
    <w:p w14:paraId="714AA971"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p>
    <w:p w14:paraId="5853390E"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(3.3)</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يوضح</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قيم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المتوسطات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المرجحة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وفقا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لمقياس</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ليكرت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للتدرج</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الخماسي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وقد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حساب</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المتوسطات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الحسابية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المرجحة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لكل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عبارة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عبارات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محاور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وأبعاد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أداة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ومقارنتها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المدى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الموجود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وتعطى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الإجابة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المقابلة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للمدى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الذي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يقع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بداخله</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متوسط</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العبارة</w:t>
      </w:r>
      <w:r>
        <w:rPr>
          <w:rFonts w:ascii="Sakkal Majalla" w:hAnsi="Sakkal Majalla" w:cs="Sakkal Majalla" w:hint="cs"/>
          <w:color w:val="000000" w:themeColor="text1"/>
          <w:sz w:val="28"/>
          <w:szCs w:val="28"/>
          <w:rtl/>
        </w:rPr>
        <w:t>.</w:t>
      </w:r>
    </w:p>
    <w:p w14:paraId="0BC0A23C" w14:textId="77777777" w:rsidR="006E1F97" w:rsidRPr="007506EF" w:rsidRDefault="006E1F97" w:rsidP="006E1F97">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يوضح الجدول (3.3) تقييم نتائج تحليل البيانات، حيث يتم تحويل الخيارات إلى أرقام (من 1 إلى 5)، ويتم حساب المتوسط الحسابي للإجابات لتحديد الاتجاه العام</w:t>
      </w:r>
      <w:r>
        <w:rPr>
          <w:rFonts w:ascii="Sakkal Majalla" w:hAnsi="Sakkal Majalla" w:cs="Sakkal Majalla" w:hint="cs"/>
          <w:color w:val="000000" w:themeColor="text1"/>
          <w:sz w:val="28"/>
          <w:szCs w:val="28"/>
          <w:lang w:bidi="ar-EG"/>
        </w:rPr>
        <w:t>:</w:t>
      </w:r>
    </w:p>
    <w:p w14:paraId="781C8A98"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1 إلى 1.80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منخفضة جداً (رفض تام)</w:t>
      </w:r>
      <w:r>
        <w:rPr>
          <w:rFonts w:ascii="Sakkal Majalla" w:hAnsi="Sakkal Majalla" w:cs="Sakkal Majalla" w:hint="cs"/>
          <w:color w:val="000000" w:themeColor="text1"/>
          <w:sz w:val="28"/>
          <w:szCs w:val="28"/>
          <w:lang w:bidi="ar-EG"/>
        </w:rPr>
        <w:t>.</w:t>
      </w:r>
    </w:p>
    <w:p w14:paraId="79FDEF43"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1.81 إلى 2.60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منخفضة (رفض)</w:t>
      </w:r>
      <w:r>
        <w:rPr>
          <w:rFonts w:ascii="Sakkal Majalla" w:hAnsi="Sakkal Majalla" w:cs="Sakkal Majalla" w:hint="cs"/>
          <w:color w:val="000000" w:themeColor="text1"/>
          <w:sz w:val="28"/>
          <w:szCs w:val="28"/>
          <w:lang w:bidi="ar-EG"/>
        </w:rPr>
        <w:t>.</w:t>
      </w:r>
    </w:p>
    <w:p w14:paraId="1DD0DBE5"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2.61 إلى 3.40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متوسطة (حياد)</w:t>
      </w:r>
      <w:r>
        <w:rPr>
          <w:rFonts w:ascii="Sakkal Majalla" w:hAnsi="Sakkal Majalla" w:cs="Sakkal Majalla" w:hint="cs"/>
          <w:color w:val="000000" w:themeColor="text1"/>
          <w:sz w:val="28"/>
          <w:szCs w:val="28"/>
          <w:lang w:bidi="ar-EG"/>
        </w:rPr>
        <w:t>.</w:t>
      </w:r>
    </w:p>
    <w:p w14:paraId="7090B216"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3.41 إلى 4.20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عالية (موافقة)</w:t>
      </w:r>
      <w:r>
        <w:rPr>
          <w:rFonts w:ascii="Sakkal Majalla" w:hAnsi="Sakkal Majalla" w:cs="Sakkal Majalla" w:hint="cs"/>
          <w:color w:val="000000" w:themeColor="text1"/>
          <w:sz w:val="28"/>
          <w:szCs w:val="28"/>
          <w:lang w:bidi="ar-EG"/>
        </w:rPr>
        <w:t>.</w:t>
      </w:r>
    </w:p>
    <w:p w14:paraId="7A0CE449"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من 4.21 إلى 5</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عالية جداً (موافقة بشدة)</w:t>
      </w:r>
      <w:r>
        <w:rPr>
          <w:rFonts w:ascii="Sakkal Majalla" w:hAnsi="Sakkal Majalla" w:cs="Sakkal Majalla" w:hint="cs"/>
          <w:color w:val="000000" w:themeColor="text1"/>
          <w:sz w:val="28"/>
          <w:szCs w:val="28"/>
          <w:lang w:bidi="ar-EG"/>
        </w:rPr>
        <w:t>.</w:t>
      </w:r>
    </w:p>
    <w:p w14:paraId="5B9EACBE"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الاستبيان أسئلة عامة حول الخلفية الديموغرافية للمشاركين ((</w:t>
      </w:r>
      <w:r>
        <w:rPr>
          <w:rFonts w:ascii="Sakkal Majalla" w:hAnsi="Sakkal Majalla" w:cs="Sakkal Majalla" w:hint="cs"/>
          <w:color w:val="000000" w:themeColor="text1"/>
          <w:sz w:val="28"/>
          <w:szCs w:val="28"/>
          <w:rtl/>
          <w:lang w:bidi="ar-EG"/>
        </w:rPr>
        <w:t>الجنس</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السن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الأقدمية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المؤهل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العلمي</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والوظيفة</w:t>
      </w:r>
      <w:r>
        <w:rPr>
          <w:rFonts w:ascii="Sakkal Majalla" w:hAnsi="Sakkal Majalla" w:cs="Sakkal Majalla" w:hint="cs"/>
          <w:color w:val="000000" w:themeColor="text1"/>
          <w:sz w:val="28"/>
          <w:szCs w:val="28"/>
          <w:rtl/>
        </w:rPr>
        <w:t>).</w:t>
      </w:r>
    </w:p>
    <w:p w14:paraId="7155E856" w14:textId="77777777" w:rsidR="00380BF6" w:rsidRPr="007506EF" w:rsidRDefault="00380BF6" w:rsidP="007506EF">
      <w:pPr>
        <w:bidi/>
        <w:spacing w:after="200" w:line="360" w:lineRule="auto"/>
        <w:ind w:left="360"/>
        <w:jc w:val="both"/>
        <w:rPr>
          <w:rFonts w:ascii="Sakkal Majalla" w:hAnsi="Sakkal Majalla" w:cs="Sakkal Majalla"/>
          <w:color w:val="000000" w:themeColor="text1"/>
          <w:sz w:val="28"/>
          <w:szCs w:val="28"/>
        </w:rPr>
      </w:pPr>
    </w:p>
    <w:p w14:paraId="07BF19FD" w14:textId="77777777" w:rsidR="003979E2" w:rsidRPr="007506EF" w:rsidRDefault="00440839" w:rsidP="007506EF">
      <w:pPr>
        <w:bidi/>
        <w:spacing w:after="20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Pr>
        <w:t>.</w:t>
      </w:r>
      <w:r>
        <w:rPr>
          <w:rFonts w:ascii="Sakkal Majalla" w:hAnsi="Sakkal Majalla" w:cs="Sakkal Majalla" w:hint="cs"/>
          <w:b/>
          <w:bCs/>
          <w:color w:val="000000" w:themeColor="text1"/>
          <w:sz w:val="28"/>
          <w:szCs w:val="28"/>
          <w:rtl/>
        </w:rPr>
        <w:t>3.4 مجتمع وعينة الدراسة:</w:t>
      </w:r>
    </w:p>
    <w:p w14:paraId="4954C438" w14:textId="77777777" w:rsidR="003979E2" w:rsidRPr="007506EF" w:rsidRDefault="00721016" w:rsidP="007506EF">
      <w:pPr>
        <w:bidi/>
        <w:spacing w:after="20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3.4.1 مجتمع الدراسة:</w:t>
      </w:r>
    </w:p>
    <w:p w14:paraId="53F872DB" w14:textId="77777777" w:rsidR="003979E2" w:rsidRPr="007506EF" w:rsidRDefault="00ED1CFC" w:rsidP="007506EF">
      <w:pPr>
        <w:bidi/>
        <w:spacing w:after="0"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8000"/>
          <w:sz w:val="28"/>
          <w:szCs w:val="28"/>
          <w:rtl/>
        </w:rPr>
        <w:t>يتكون مجتمع الدراسة من مستويين: مجتمع عام يشمل جميع العاملين في الشركة السعودية للكهرباء بمنطقة الرياض، ومجتمع مستهدف (وهو محل التطبيق الفعلي لأداة الدراسة) يقتصر على العاملين في المستويات الإدارية (العليا والوسطى والتشغيلية) داخل إدارتي الموارد البشرية والجودة بالشركة في منطقة الرياض حصراً. ولا تتوفر لدى الشركة السعودية للكهرباء إحصائية علنية دقيقة ومفصلة بعدد العاملين في هاتين الإدارتين تحديداً بمنطقة الرياض؛ لذا سيقوم الباحث، قبل الشروع في التطبيق الميداني، بمخاطبة الجهة المختصة بالشركة رسمياً للحصول على العدد الفعلي المعتمد للعاملين في إدارتي الموارد البشرية والجودة بالرياض (وهو مجتمع الدراسة القابل للوصول)، ولن يُستخدم رقم إجمالي موظفي الشركة على مستوى المملكة (المقدر بنحو 30,546 موظفاً وفق الموقع الإلكتروني للشركة</w:t>
      </w:r>
      <w:r>
        <w:rPr>
          <w:rStyle w:val="FootnoteReference"/>
          <w:rFonts w:ascii="Sakkal Majalla" w:hAnsi="Sakkal Majalla" w:cs="Sakkal Majalla" w:hint="cs"/>
          <w:color w:val="008000"/>
          <w:sz w:val="28"/>
          <w:szCs w:val="28"/>
          <w:rtl/>
        </w:rPr>
        <w:footnoteReference w:id="1"/>
      </w:r>
      <w:r>
        <w:rPr>
          <w:rFonts w:ascii="Sakkal Majalla" w:hAnsi="Sakkal Majalla" w:cs="Sakkal Majalla" w:hint="cs"/>
          <w:color w:val="008000"/>
          <w:sz w:val="28"/>
          <w:szCs w:val="28"/>
          <w:rtl/>
        </w:rPr>
        <w:t xml:space="preserve">) إلا للاستئناس العام بحجم الشركة، ولن يُعتمد كمقام لحساب حجم العينة؛ إذ إن الاعتماد عليه يؤدي إلى تضخيم حجم العينة المطلوبة (380 مفردة) بما لا يتناسب مع الإطار الفعلي المتاح للمعاينة، وسيتم استبداله بالعدد الرسمي الفعلي فور الحصول عليه، وإعادة حساب العينة بناءً عليه. </w:t>
      </w:r>
    </w:p>
    <w:p w14:paraId="7D5B2594" w14:textId="77777777" w:rsidR="003979E2" w:rsidRPr="007506EF" w:rsidRDefault="00721016" w:rsidP="007506EF">
      <w:pPr>
        <w:bidi/>
        <w:spacing w:after="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3.4.2  عينة الدراسة:</w:t>
      </w:r>
    </w:p>
    <w:p w14:paraId="2CBD9FCB" w14:textId="77777777" w:rsidR="00EE5A1E" w:rsidRPr="007506EF" w:rsidRDefault="007506EF" w:rsidP="007506EF">
      <w:pPr>
        <w:bidi/>
        <w:spacing w:after="0" w:line="360" w:lineRule="auto"/>
        <w:ind w:left="360"/>
        <w:jc w:val="both"/>
        <w:rPr>
          <w:rFonts w:ascii="Sakkal Majalla" w:hAnsi="Sakkal Majalla" w:cs="Sakkal Majalla"/>
          <w:color w:val="EE0000"/>
          <w:sz w:val="28"/>
          <w:szCs w:val="28"/>
          <w:rtl/>
        </w:rPr>
      </w:pPr>
      <w:r>
        <w:rPr>
          <w:rFonts w:ascii="Sakkal Majalla" w:hAnsi="Sakkal Majalla" w:cs="Sakkal Majalla" w:hint="cs"/>
          <w:color w:val="008000"/>
          <w:sz w:val="28"/>
          <w:szCs w:val="28"/>
          <w:rtl/>
        </w:rPr>
        <w:t xml:space="preserve">   سوف يتم تحديد عينة الدراسة باستخدام طريقة العينة الطبقية العشوائية ( هي أسلوب إحصائي يعتمد على تقسيم مجتمع الدراسة إلى مجموعات فرعية متجانسة (طبقات)، ولضمان تمثيل أدق للمجموعات المتباينة. تتضمن خطواتها: تحديد الطبقات، حساب حجم كل طبقة، حصر المصادر للاختيار، والسحب العشوائي)، من مفردات مجتمع الدراسة </w:t>
      </w:r>
      <w:r>
        <w:rPr>
          <w:rFonts w:ascii="Sakkal Majalla" w:hAnsi="Sakkal Majalla" w:cs="Sakkal Majalla" w:hint="cs"/>
          <w:color w:val="008000"/>
          <w:sz w:val="28"/>
          <w:szCs w:val="28"/>
          <w:rtl/>
        </w:rPr>
        <w:lastRenderedPageBreak/>
        <w:t xml:space="preserve">المستهدف من العاملين في إدارة الموارد البشرية وإدارة الجودة بالشركة السعودية للكهرباء بمنطقة الرياض فقط، دون تعميم النتائج على باقي إدارات الشركة أو مناطقها الأخرى. </w:t>
      </w:r>
    </w:p>
    <w:p w14:paraId="01A80059" w14:textId="77777777" w:rsidR="003979E2" w:rsidRPr="007506EF" w:rsidRDefault="00EE5A1E" w:rsidP="007506EF">
      <w:pPr>
        <w:bidi/>
        <w:spacing w:after="0" w:line="360" w:lineRule="auto"/>
        <w:ind w:left="360"/>
        <w:jc w:val="both"/>
        <w:rPr>
          <w:rFonts w:ascii="Sakkal Majalla" w:hAnsi="Sakkal Majalla" w:cs="Sakkal Majalla"/>
          <w:color w:val="EE0000"/>
          <w:sz w:val="28"/>
          <w:szCs w:val="28"/>
          <w:rtl/>
        </w:rPr>
      </w:pPr>
      <w:r>
        <w:rPr>
          <w:rFonts w:ascii="Sakkal Majalla" w:hAnsi="Sakkal Majalla" w:cs="Sakkal Majalla" w:hint="cs"/>
          <w:color w:val="008000"/>
          <w:sz w:val="28"/>
          <w:szCs w:val="28"/>
          <w:rtl/>
        </w:rPr>
        <w:t xml:space="preserve">استناداً إلى جدول Krejcie &amp; Morgan (1970)، وبافتراض أن حجم مجتمع الدراسة الكلي يبلغ نحو 30,546 موظفاً وموظفة (وهو إجمالي عدد موظفي الشركة على مستوى المملكة وفق الموقع الإلكتروني الرسمي للشركة </w:t>
      </w:r>
      <w:hyperlink r:id="rId24" w:history="1">
        <w:r>
          <w:rPr>
            <w:rStyle w:val="Hyperlink"/>
            <w:rFonts w:ascii="Sakkal Majalla" w:hAnsi="Sakkal Majalla" w:cs="Sakkal Majalla" w:hint="cs"/>
            <w:color w:val="EE0000"/>
            <w:sz w:val="28"/>
            <w:szCs w:val="28"/>
          </w:rPr>
          <w:t>https://www.se.com.sa,2026</w:t>
        </w:r>
      </w:hyperlink>
      <w:r>
        <w:rPr>
          <w:rFonts w:ascii="Sakkal Majalla" w:hAnsi="Sakkal Majalla" w:cs="Sakkal Majalla" w:hint="cs"/>
          <w:color w:val="008000"/>
          <w:sz w:val="28"/>
          <w:szCs w:val="28"/>
          <w:rtl/>
        </w:rPr>
        <w:t xml:space="preserve"> بمستوى دلالة (0.95) ونسبة خطأ (0.05)، فإن الحجم المقترح للعينة يبلغ 380 مفردة. غير أن هذا الرقم مبني حالياً على مقام (30,546) لا يطابق المجتمع المستهدف الفعلي للدراسة (العاملون في إدارتي الموارد البشرية والجودة بمنطقة الرياض فقط)؛ وبالتالي فهو رقم أولي مؤقت (Provisional) قابل للتعديل، وسيُعاد حساب حجم العينة بدقة فور الحصول على العدد الرسمي الفعلي (N) للمجتمع القابل للوصول، إما بالرجوع مباشرة إلى الصف المقابل له في جدول مورجان، أو باستخدام معادلة Krejcie &amp; Morgan القياسية الموضحة أدناه. ويُقترح مبدئياً توزيع العينة تناسبياً على المستويات الإدارية (العليا 20%، الوسطى 35%، التشغيلية 45%) كنسب استرشادية أولية فقط، على أن يُستبدل هذا التوزيع بتخصيص تناسبي فعلي (Proportional Allocation) مبني على الأعداد الرسمية لكل طبقة إدارية بمجرد توفرها. وسيتم تحديد الفترة الزمنية الفعلية لتوزيع الاستبيان (بمدة تقديرية أربعة أسابيع) فور صدور الموافقتين الرسميتين من الجامعة والشركة، لا قبل ذلك، على أن يُحدَّث الجدول الزمني في نسخة الفصل النهائية بما يعكس تاريخ التطبيق الميداني الفعلي.</w:t>
      </w:r>
    </w:p>
    <w:p w14:paraId="25220264" w14:textId="77777777" w:rsidR="003979E2" w:rsidRPr="007506EF" w:rsidRDefault="000C4392" w:rsidP="007506EF">
      <w:pPr>
        <w:bidi/>
        <w:spacing w:line="360" w:lineRule="auto"/>
        <w:ind w:left="360"/>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يُشار إلى أن رقم إجمالي عدد الموظفين (30,546) مستمد من موقع الشركة الإلكتروني للاستئناس العام بحجم المجتمع، وسيتم لاحقاً دعمه وتوثيقه بمصدر رسمي أدق كالتقرير السنوي المعتمد للشركة السعودية للكهرباء أو تقرير الهيئة السعودية لتنظيم الكهرباء، ولن يُعتمد رقم نهائي في حساب حجم العينة إلا بعد التأكد من مطابقته لأحدث تقرير رسمي متاح وقت التطبيق الميداني.</w:t>
      </w:r>
    </w:p>
    <w:p w14:paraId="24C288AD" w14:textId="77777777" w:rsidR="003979E2" w:rsidRPr="007506EF" w:rsidRDefault="000C4392" w:rsidP="007506EF">
      <w:pPr>
        <w:bidi/>
        <w:spacing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وللحصول على 380 استبياناً صحيحاً، يجب توزيع حوالي 450  استبيان كحد أدنى. يعتمد العدد الإضافي على نسبة الفاقد المتوقعة (الاستبيانات التالفة أو غير المكتملة أو التي لا يتم الرد عليها)، والتي تُقدر غالباً بين 15% (يوجد في الملاحق في نهاية الخطة نسخة من جدول مورجان</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ب</w:t>
      </w:r>
      <w:r>
        <w:rPr>
          <w:rFonts w:ascii="Sakkal Majalla" w:hAnsi="Sakkal Majalla" w:cs="Sakkal Majalla" w:hint="cs"/>
          <w:color w:val="EE0000"/>
          <w:sz w:val="28"/>
          <w:szCs w:val="28"/>
        </w:rPr>
        <w:t xml:space="preserve"> Krejcie &amp; Morgan in their 1970</w:t>
      </w:r>
      <w:r>
        <w:rPr>
          <w:rFonts w:ascii="Sakkal Majalla" w:hAnsi="Sakkal Majalla" w:cs="Sakkal Majalla" w:hint="cs"/>
          <w:color w:val="EE0000"/>
          <w:sz w:val="28"/>
          <w:szCs w:val="28"/>
          <w:rtl/>
        </w:rPr>
        <w:t>)</w:t>
      </w:r>
    </w:p>
    <w:p w14:paraId="56022BBA" w14:textId="77777777" w:rsidR="00D82BE2" w:rsidRPr="007506EF" w:rsidRDefault="00D82BE2" w:rsidP="007506EF">
      <w:pPr>
        <w:bidi/>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وأيضا يمكن استخدام صيغة حساب حجم العينة القياسية (</w:t>
      </w:r>
      <w:r>
        <w:rPr>
          <w:rFonts w:ascii="Sakkal Majalla" w:hAnsi="Sakkal Majalla" w:cs="Sakkal Majalla" w:hint="cs"/>
          <w:color w:val="EE0000"/>
          <w:sz w:val="28"/>
          <w:szCs w:val="28"/>
        </w:rPr>
        <w:t xml:space="preserve">Krejcie &amp; Morgan </w:t>
      </w:r>
      <w:r>
        <w:rPr>
          <w:rFonts w:ascii="Sakkal Majalla" w:hAnsi="Sakkal Majalla" w:cs="Sakkal Majalla" w:hint="cs"/>
          <w:color w:val="EE0000"/>
          <w:sz w:val="28"/>
          <w:szCs w:val="28"/>
          <w:rtl/>
        </w:rPr>
        <w:t>)</w:t>
      </w:r>
      <w:r>
        <w:rPr>
          <w:rFonts w:ascii="Sakkal Majalla" w:eastAsia="Times New Roman" w:hAnsi="Sakkal Majalla" w:cs="Sakkal Majalla" w:hint="cs"/>
          <w:sz w:val="28"/>
          <w:szCs w:val="28"/>
          <w:rtl/>
        </w:rPr>
        <w:t>كما يلي</w:t>
      </w:r>
      <w:r>
        <w:rPr>
          <w:rFonts w:ascii="Sakkal Majalla" w:eastAsia="Times New Roman" w:hAnsi="Sakkal Majalla" w:cs="Sakkal Majalla" w:hint="cs"/>
          <w:sz w:val="28"/>
          <w:szCs w:val="28"/>
        </w:rPr>
        <w:t>:</w:t>
      </w:r>
    </w:p>
    <w:p w14:paraId="2C545CB8" w14:textId="77777777" w:rsidR="00D82BE2" w:rsidRPr="007506EF" w:rsidRDefault="00D82BE2" w:rsidP="007506EF">
      <w:pPr>
        <w:bidi/>
        <w:spacing w:line="360" w:lineRule="auto"/>
        <w:jc w:val="both"/>
        <w:rPr>
          <w:rFonts w:ascii="Sakkal Majalla" w:hAnsi="Sakkal Majalla" w:cs="Sakkal Majalla"/>
          <w:color w:val="EE0000"/>
          <w:sz w:val="28"/>
          <w:szCs w:val="28"/>
          <w:rtl/>
        </w:rPr>
      </w:pPr>
      <m:oMathPara>
        <m:oMath>
          <m:r>
            <w:rPr>
              <w:rFonts w:ascii="Cambria Math" w:eastAsia="Times New Roman" w:hAnsi="Cambria Math" w:cs="Sakkal Majalla" w:hint="cs"/>
              <w:sz w:val="28"/>
              <w:szCs w:val="28"/>
            </w:rPr>
            <w:lastRenderedPageBreak/>
            <m:t>s=</m:t>
          </m:r>
          <m:f>
            <m:fPr>
              <m:ctrlPr>
                <w:rPr>
                  <w:rFonts w:ascii="Cambria Math" w:eastAsia="Times New Roman" w:hAnsi="Cambria Math" w:cs="Sakkal Majalla" w:hint="cs"/>
                  <w:sz w:val="28"/>
                  <w:szCs w:val="28"/>
                </w:rPr>
              </m:ctrlPr>
            </m:fPr>
            <m:num>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p(1-p)</m:t>
              </m:r>
            </m:num>
            <m:den>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d</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(N-1)+</m:t>
              </m:r>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p(1-p)</m:t>
              </m:r>
            </m:den>
          </m:f>
        </m:oMath>
      </m:oMathPara>
    </w:p>
    <w:p w14:paraId="3B75CE6B" w14:textId="77777777" w:rsidR="00D82BE2" w:rsidRPr="007506EF" w:rsidRDefault="00D82BE2" w:rsidP="007506EF">
      <w:pPr>
        <w:bidi/>
        <w:spacing w:after="0"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حيث</w:t>
      </w:r>
      <w:r>
        <w:rPr>
          <w:rFonts w:ascii="Sakkal Majalla" w:eastAsia="Times New Roman" w:hAnsi="Sakkal Majalla" w:cs="Sakkal Majalla" w:hint="cs"/>
          <w:sz w:val="28"/>
          <w:szCs w:val="28"/>
        </w:rPr>
        <w:t>:</w:t>
      </w:r>
    </w:p>
    <w:p w14:paraId="317CB4F7"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s</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حجم العينة المطلوب</w:t>
      </w:r>
    </w:p>
    <w:p w14:paraId="18373642"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N</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حجم المجتمع الأصلي 30546</w:t>
      </w:r>
    </w:p>
    <w:p w14:paraId="1929433E"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p</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نسبة التباين المفترضة في المجتمع (غالبًا 0.5)</w:t>
      </w:r>
    </w:p>
    <w:p w14:paraId="5F055D04"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d</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هامش الخطأ المقبول</w:t>
      </w:r>
      <w:r>
        <w:rPr>
          <w:rFonts w:ascii="Sakkal Majalla" w:eastAsia="Times New Roman" w:hAnsi="Sakkal Majalla" w:cs="Sakkal Majalla" w:hint="cs"/>
          <w:color w:val="EE0000"/>
          <w:sz w:val="28"/>
          <w:szCs w:val="28"/>
          <w:rtl/>
          <w:lang w:bidi="ar-EG"/>
        </w:rPr>
        <w:t xml:space="preserve"> 5%</w:t>
      </w:r>
    </w:p>
    <w:p w14:paraId="6BCE44D5" w14:textId="77777777" w:rsidR="00D82BE2" w:rsidRPr="007506EF" w:rsidRDefault="00CB5C28">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sSup>
          <m:sSupPr>
            <m:ctrlPr>
              <w:rPr>
                <w:rFonts w:ascii="Cambria Math" w:eastAsia="Times New Roman" w:hAnsi="Cambria Math" w:cs="Sakkal Majalla" w:hint="cs"/>
                <w:color w:val="EE0000"/>
                <w:sz w:val="28"/>
                <w:szCs w:val="28"/>
              </w:rPr>
            </m:ctrlPr>
          </m:sSupPr>
          <m:e>
            <m:r>
              <w:rPr>
                <w:rFonts w:ascii="Cambria Math" w:eastAsia="Times New Roman" w:hAnsi="Cambria Math" w:cs="Sakkal Majalla" w:hint="cs"/>
                <w:color w:val="EE0000"/>
                <w:sz w:val="28"/>
                <w:szCs w:val="28"/>
              </w:rPr>
              <m:t>χ</m:t>
            </m:r>
          </m:e>
          <m:sup>
            <m:r>
              <w:rPr>
                <w:rFonts w:ascii="Cambria Math" w:eastAsia="Times New Roman" w:hAnsi="Cambria Math" w:cs="Sakkal Majalla" w:hint="cs"/>
                <w:color w:val="EE0000"/>
                <w:sz w:val="28"/>
                <w:szCs w:val="28"/>
              </w:rPr>
              <m:t>2</m:t>
            </m:r>
          </m:sup>
        </m:sSup>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القيمة الجدولية لتوزيع كاي تربيع عند مستوى الدلالة المرغوب</w:t>
      </w:r>
    </w:p>
    <w:p w14:paraId="63338C2C" w14:textId="77777777" w:rsidR="00D82BE2" w:rsidRPr="007506EF" w:rsidRDefault="00D82BE2" w:rsidP="007506EF">
      <w:pPr>
        <w:bidi/>
        <w:spacing w:after="200" w:line="360" w:lineRule="auto"/>
        <w:ind w:left="360"/>
        <w:jc w:val="both"/>
        <w:rPr>
          <w:rFonts w:ascii="Sakkal Majalla" w:hAnsi="Sakkal Majalla" w:cs="Sakkal Majalla"/>
          <w:color w:val="000000" w:themeColor="text1"/>
          <w:sz w:val="28"/>
          <w:szCs w:val="28"/>
          <w:rtl/>
          <w:lang w:bidi="ar-EG"/>
        </w:rPr>
      </w:pPr>
    </w:p>
    <w:p w14:paraId="4B956A4C" w14:textId="77777777" w:rsidR="003979E2" w:rsidRPr="007506EF" w:rsidRDefault="003979E2" w:rsidP="007506EF">
      <w:pPr>
        <w:bidi/>
        <w:spacing w:after="200"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رقم</w:t>
      </w:r>
      <w:r>
        <w:rPr>
          <w:rFonts w:ascii="Sakkal Majalla" w:hAnsi="Sakkal Majalla" w:cs="Sakkal Majalla" w:hint="cs"/>
          <w:color w:val="000000" w:themeColor="text1"/>
          <w:sz w:val="28"/>
          <w:szCs w:val="28"/>
          <w:rtl/>
        </w:rPr>
        <w:t xml:space="preserve"> (3.4): </w:t>
      </w:r>
      <w:r>
        <w:rPr>
          <w:rFonts w:ascii="Sakkal Majalla" w:hAnsi="Sakkal Majalla" w:cs="Sakkal Majalla" w:hint="cs"/>
          <w:color w:val="EE0000"/>
          <w:sz w:val="28"/>
          <w:szCs w:val="28"/>
          <w:rtl/>
          <w:lang w:bidi="ar-EG"/>
        </w:rPr>
        <w:t>الخطة المقترحة لتوزيع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اداة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3979E2" w:rsidRPr="007506EF" w14:paraId="3FF85B92" w14:textId="77777777" w:rsidTr="00614385">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3E1BB82E" w14:textId="77777777" w:rsidR="003979E2" w:rsidRPr="007506EF" w:rsidRDefault="003979E2" w:rsidP="007506EF">
            <w:pPr>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عدد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48759CF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314A5C5"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A286D2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BF145CA"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20F4C8C" w14:textId="77777777" w:rsidR="003979E2" w:rsidRPr="007506EF" w:rsidRDefault="00D46A8E"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العينة المستهدفه</w:t>
            </w:r>
          </w:p>
        </w:tc>
      </w:tr>
      <w:tr w:rsidR="003979E2" w:rsidRPr="007506EF" w14:paraId="19542CC7" w14:textId="77777777" w:rsidTr="007506EF">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35DDB92C"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المجموع</w:t>
            </w:r>
          </w:p>
        </w:tc>
        <w:tc>
          <w:tcPr>
            <w:tcW w:w="1023" w:type="dxa"/>
            <w:shd w:val="clear" w:color="auto" w:fill="EAF1DD" w:themeFill="accent3" w:themeFillTint="33"/>
            <w:vAlign w:val="center"/>
          </w:tcPr>
          <w:p w14:paraId="16158B41" w14:textId="77777777" w:rsidR="003979E2" w:rsidRPr="007506EF" w:rsidRDefault="002E5F5D"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450</w:t>
            </w:r>
          </w:p>
        </w:tc>
        <w:tc>
          <w:tcPr>
            <w:tcW w:w="1442" w:type="dxa"/>
            <w:shd w:val="clear" w:color="auto" w:fill="EAF1DD" w:themeFill="accent3" w:themeFillTint="33"/>
            <w:vAlign w:val="center"/>
          </w:tcPr>
          <w:p w14:paraId="538BEDEA"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3A3317C7"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55240B1A"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62CACE2B" w14:textId="77777777" w:rsidR="003979E2" w:rsidRPr="007506EF" w:rsidRDefault="00E210F9"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380</w:t>
            </w:r>
          </w:p>
        </w:tc>
      </w:tr>
      <w:tr w:rsidR="003979E2" w:rsidRPr="007506EF" w14:paraId="4B69557A" w14:textId="77777777" w:rsidTr="007506EF">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4D468A03"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النسبة المئوية</w:t>
            </w:r>
          </w:p>
        </w:tc>
        <w:tc>
          <w:tcPr>
            <w:tcW w:w="1023" w:type="dxa"/>
            <w:shd w:val="clear" w:color="auto" w:fill="EAF1DD" w:themeFill="accent3" w:themeFillTint="33"/>
            <w:vAlign w:val="center"/>
          </w:tcPr>
          <w:p w14:paraId="26296604"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100</w:t>
            </w:r>
            <w:r>
              <w:rPr>
                <w:rFonts w:ascii="Sakkal Majalla" w:hAnsi="Sakkal Majalla" w:cs="Sakkal Majalla" w:hint="cs"/>
                <w:color w:val="000000" w:themeColor="text1"/>
                <w:sz w:val="28"/>
                <w:szCs w:val="28"/>
                <w:rtl/>
              </w:rPr>
              <w:t>%</w:t>
            </w:r>
          </w:p>
        </w:tc>
        <w:tc>
          <w:tcPr>
            <w:tcW w:w="1442" w:type="dxa"/>
            <w:shd w:val="clear" w:color="auto" w:fill="EAF1DD" w:themeFill="accent3" w:themeFillTint="33"/>
            <w:vAlign w:val="center"/>
          </w:tcPr>
          <w:p w14:paraId="1D3B6186"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shd w:val="clear" w:color="auto" w:fill="EAF1DD" w:themeFill="accent3" w:themeFillTint="33"/>
            <w:vAlign w:val="center"/>
          </w:tcPr>
          <w:p w14:paraId="0A1922C1"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01570E20"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03C58419"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Pr>
              <w:t>84</w:t>
            </w:r>
          </w:p>
        </w:tc>
      </w:tr>
    </w:tbl>
    <w:p w14:paraId="2300F69C" w14:textId="77777777" w:rsidR="00C537EF" w:rsidRPr="007506EF" w:rsidRDefault="00C537EF"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سوف يتم اكمال الجدول عند التوزيع الفعلي للدراسة ولن يتم قبول أي استبيانات غير مكتملة وسوف يتم اغلاق قبول الاستبيانات عند اكتمال استلام العدد المطلوب</w:t>
      </w:r>
    </w:p>
    <w:p w14:paraId="77019343" w14:textId="77777777" w:rsidR="0087186F" w:rsidRPr="007506EF" w:rsidRDefault="0087186F" w:rsidP="007506EF">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جدول (3.5) يوضح التوزيع المقترح لعينة الدراسة على الإدارات محل الدراسة</w:t>
      </w:r>
    </w:p>
    <w:tbl>
      <w:tblPr>
        <w:tblStyle w:val="GridTable4-Accent2"/>
        <w:bidiVisual/>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181"/>
        <w:gridCol w:w="1737"/>
        <w:gridCol w:w="1818"/>
        <w:gridCol w:w="1835"/>
      </w:tblGrid>
      <w:tr w:rsidR="0087186F" w:rsidRPr="007506EF" w14:paraId="57DE60F6" w14:textId="77777777" w:rsidTr="00614385">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181" w:type="dxa"/>
            <w:tcBorders>
              <w:bottom w:val="single" w:sz="4" w:space="0" w:color="auto"/>
              <w:right w:val="single" w:sz="4" w:space="0" w:color="auto"/>
            </w:tcBorders>
            <w:shd w:val="clear" w:color="auto" w:fill="E5B8B7" w:themeFill="accent2" w:themeFillTint="66"/>
            <w:vAlign w:val="center"/>
            <w:hideMark/>
          </w:tcPr>
          <w:p w14:paraId="127B7451"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color w:val="auto"/>
                <w:sz w:val="28"/>
                <w:szCs w:val="28"/>
                <w:lang w:bidi="ar-EG"/>
              </w:rPr>
            </w:pPr>
            <w:r>
              <w:rPr>
                <w:rFonts w:ascii="Sakkal Majalla" w:eastAsiaTheme="minorHAnsi" w:hAnsi="Sakkal Majalla" w:cs="Sakkal Majalla" w:hint="cs"/>
                <w:color w:val="auto"/>
                <w:sz w:val="28"/>
                <w:szCs w:val="28"/>
                <w:rtl/>
                <w:lang w:bidi="ar-EG"/>
              </w:rPr>
              <w:t>الإدارة</w:t>
            </w:r>
          </w:p>
        </w:tc>
        <w:tc>
          <w:tcPr>
            <w:tcW w:w="1737" w:type="dxa"/>
            <w:tcBorders>
              <w:left w:val="single" w:sz="4" w:space="0" w:color="auto"/>
              <w:bottom w:val="single" w:sz="4" w:space="0" w:color="auto"/>
              <w:right w:val="single" w:sz="4" w:space="0" w:color="auto"/>
            </w:tcBorders>
            <w:shd w:val="clear" w:color="auto" w:fill="E5B8B7" w:themeFill="accent2" w:themeFillTint="66"/>
            <w:vAlign w:val="center"/>
          </w:tcPr>
          <w:p w14:paraId="252A0E63"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color w:val="auto"/>
                <w:sz w:val="28"/>
                <w:szCs w:val="28"/>
                <w:rtl/>
                <w:lang w:bidi="ar-EG"/>
              </w:rPr>
              <w:t>حجم العينة من إدارة الموارد البشرية</w:t>
            </w:r>
          </w:p>
        </w:tc>
        <w:tc>
          <w:tcPr>
            <w:tcW w:w="1818" w:type="dxa"/>
            <w:tcBorders>
              <w:left w:val="single" w:sz="4" w:space="0" w:color="auto"/>
              <w:bottom w:val="single" w:sz="4" w:space="0" w:color="auto"/>
              <w:right w:val="single" w:sz="4" w:space="0" w:color="auto"/>
            </w:tcBorders>
            <w:shd w:val="clear" w:color="auto" w:fill="E5B8B7"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186F" w:rsidRPr="007506EF" w14:paraId="36E3A2D1" w14:textId="77777777" w:rsidTr="00FB24DB">
              <w:trPr>
                <w:tblCellSpacing w:w="15" w:type="dxa"/>
              </w:trPr>
              <w:tc>
                <w:tcPr>
                  <w:tcW w:w="0" w:type="auto"/>
                  <w:vAlign w:val="center"/>
                  <w:hideMark/>
                </w:tcPr>
                <w:p w14:paraId="59769FF7" w14:textId="77777777" w:rsidR="0087186F" w:rsidRPr="007506EF" w:rsidRDefault="0087186F" w:rsidP="007506EF">
                  <w:pPr>
                    <w:bidi/>
                    <w:spacing w:after="0" w:line="360" w:lineRule="auto"/>
                    <w:jc w:val="both"/>
                    <w:rPr>
                      <w:rFonts w:ascii="Sakkal Majalla" w:hAnsi="Sakkal Majalla" w:cs="Sakkal Majalla"/>
                      <w:sz w:val="28"/>
                      <w:szCs w:val="28"/>
                      <w:lang w:bidi="ar-EG"/>
                    </w:rPr>
                  </w:pPr>
                </w:p>
              </w:tc>
            </w:tr>
          </w:tbl>
          <w:p w14:paraId="55EA0ED5"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p>
          <w:p w14:paraId="0F47D23B" w14:textId="77777777"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rtl/>
                <w:lang w:bidi="ar-EG"/>
              </w:rPr>
            </w:pPr>
            <w:r>
              <w:rPr>
                <w:rFonts w:ascii="Sakkal Majalla" w:eastAsiaTheme="minorHAnsi" w:hAnsi="Sakkal Majalla" w:cs="Sakkal Majalla" w:hint="cs"/>
                <w:color w:val="auto"/>
                <w:sz w:val="28"/>
                <w:szCs w:val="28"/>
                <w:rtl/>
                <w:lang w:bidi="ar-EG"/>
              </w:rPr>
              <w:t>حجم العينة من إدارة الجودة</w:t>
            </w:r>
          </w:p>
        </w:tc>
        <w:tc>
          <w:tcPr>
            <w:tcW w:w="1835" w:type="dxa"/>
            <w:tcBorders>
              <w:left w:val="single" w:sz="4" w:space="0" w:color="auto"/>
              <w:bottom w:val="single" w:sz="4" w:space="0" w:color="auto"/>
            </w:tcBorders>
            <w:shd w:val="clear" w:color="auto" w:fill="E5B8B7" w:themeFill="accent2" w:themeFillTint="66"/>
            <w:vAlign w:val="center"/>
            <w:hideMark/>
          </w:tcPr>
          <w:p w14:paraId="5158D489" w14:textId="77777777"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lang w:bidi="ar-EG"/>
              </w:rPr>
            </w:pPr>
            <w:r>
              <w:rPr>
                <w:rFonts w:ascii="Sakkal Majalla" w:eastAsiaTheme="minorHAnsi" w:hAnsi="Sakkal Majalla" w:cs="Sakkal Majalla" w:hint="cs"/>
                <w:color w:val="auto"/>
                <w:sz w:val="28"/>
                <w:szCs w:val="28"/>
                <w:rtl/>
                <w:lang w:bidi="ar-EG"/>
              </w:rPr>
              <w:t>النسبة من اجمالي العينة</w:t>
            </w:r>
          </w:p>
        </w:tc>
      </w:tr>
      <w:tr w:rsidR="0087186F" w:rsidRPr="007506EF" w14:paraId="2C22623B"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093AAB5E"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العليا</w:t>
            </w:r>
          </w:p>
        </w:tc>
        <w:tc>
          <w:tcPr>
            <w:tcW w:w="1737" w:type="dxa"/>
            <w:shd w:val="clear" w:color="auto" w:fill="EAF1DD" w:themeFill="accent3" w:themeFillTint="33"/>
            <w:vAlign w:val="center"/>
          </w:tcPr>
          <w:p w14:paraId="2ACCDB24"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40</w:t>
            </w:r>
          </w:p>
        </w:tc>
        <w:tc>
          <w:tcPr>
            <w:tcW w:w="1818" w:type="dxa"/>
            <w:shd w:val="clear" w:color="auto" w:fill="EAF1DD" w:themeFill="accent3" w:themeFillTint="33"/>
            <w:vAlign w:val="center"/>
          </w:tcPr>
          <w:p w14:paraId="0FFFAB14"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36</w:t>
            </w:r>
          </w:p>
        </w:tc>
        <w:tc>
          <w:tcPr>
            <w:tcW w:w="1835" w:type="dxa"/>
            <w:shd w:val="clear" w:color="auto" w:fill="EAF1DD" w:themeFill="accent3" w:themeFillTint="33"/>
            <w:vAlign w:val="center"/>
            <w:hideMark/>
          </w:tcPr>
          <w:p w14:paraId="5E52DE2E"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20%</w:t>
            </w:r>
          </w:p>
        </w:tc>
      </w:tr>
      <w:tr w:rsidR="0087186F" w:rsidRPr="007506EF" w14:paraId="5B7E7D7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3E1F2AE7"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lastRenderedPageBreak/>
              <w:t>الوسطى</w:t>
            </w:r>
          </w:p>
        </w:tc>
        <w:tc>
          <w:tcPr>
            <w:tcW w:w="1737" w:type="dxa"/>
            <w:shd w:val="clear" w:color="auto" w:fill="EAF1DD" w:themeFill="accent3" w:themeFillTint="33"/>
            <w:vAlign w:val="center"/>
          </w:tcPr>
          <w:p w14:paraId="4CBDC5F8"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63</w:t>
            </w:r>
          </w:p>
        </w:tc>
        <w:tc>
          <w:tcPr>
            <w:tcW w:w="1818" w:type="dxa"/>
            <w:shd w:val="clear" w:color="auto" w:fill="EAF1DD" w:themeFill="accent3" w:themeFillTint="33"/>
            <w:vAlign w:val="center"/>
          </w:tcPr>
          <w:p w14:paraId="2760A412"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70</w:t>
            </w:r>
          </w:p>
        </w:tc>
        <w:tc>
          <w:tcPr>
            <w:tcW w:w="1835" w:type="dxa"/>
            <w:shd w:val="clear" w:color="auto" w:fill="EAF1DD" w:themeFill="accent3" w:themeFillTint="33"/>
            <w:vAlign w:val="center"/>
            <w:hideMark/>
          </w:tcPr>
          <w:p w14:paraId="41830C5F"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35%</w:t>
            </w:r>
          </w:p>
        </w:tc>
      </w:tr>
      <w:tr w:rsidR="0087186F" w:rsidRPr="007506EF" w14:paraId="5BB0987A"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1E9F253B"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التشغيلية</w:t>
            </w:r>
          </w:p>
        </w:tc>
        <w:tc>
          <w:tcPr>
            <w:tcW w:w="1737" w:type="dxa"/>
            <w:shd w:val="clear" w:color="auto" w:fill="EAF1DD" w:themeFill="accent3" w:themeFillTint="33"/>
            <w:vAlign w:val="center"/>
          </w:tcPr>
          <w:p w14:paraId="5A63FF5B"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50</w:t>
            </w:r>
          </w:p>
        </w:tc>
        <w:tc>
          <w:tcPr>
            <w:tcW w:w="1818" w:type="dxa"/>
            <w:shd w:val="clear" w:color="auto" w:fill="EAF1DD" w:themeFill="accent3" w:themeFillTint="33"/>
            <w:vAlign w:val="center"/>
          </w:tcPr>
          <w:p w14:paraId="4948255E"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121</w:t>
            </w:r>
          </w:p>
        </w:tc>
        <w:tc>
          <w:tcPr>
            <w:tcW w:w="1835" w:type="dxa"/>
            <w:shd w:val="clear" w:color="auto" w:fill="EAF1DD" w:themeFill="accent3" w:themeFillTint="33"/>
            <w:vAlign w:val="center"/>
            <w:hideMark/>
          </w:tcPr>
          <w:p w14:paraId="6FCE62C8" w14:textId="77777777"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45%</w:t>
            </w:r>
          </w:p>
        </w:tc>
      </w:tr>
      <w:tr w:rsidR="0087186F" w:rsidRPr="007506EF" w14:paraId="4F2B14A9"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20D669E6" w14:textId="77777777" w:rsidR="0087186F" w:rsidRPr="007506EF" w:rsidRDefault="0087186F" w:rsidP="007506EF">
            <w:pPr>
              <w:pStyle w:val="NormalWeb"/>
              <w:bidi/>
              <w:spacing w:before="0" w:beforeAutospacing="0" w:after="120" w:afterAutospacing="0" w:line="360" w:lineRule="auto"/>
              <w:jc w:val="both"/>
              <w:rPr>
                <w:rFonts w:ascii="Sakkal Majalla" w:hAnsi="Sakkal Majalla" w:cs="Sakkal Majalla"/>
                <w:b w:val="0"/>
                <w:bCs w:val="0"/>
                <w:color w:val="000000" w:themeColor="text1"/>
                <w:sz w:val="28"/>
                <w:szCs w:val="28"/>
                <w:lang w:bidi="ar-EG"/>
              </w:rPr>
            </w:pPr>
            <w:r>
              <w:rPr>
                <w:rFonts w:ascii="Sakkal Majalla" w:hAnsi="Sakkal Majalla" w:cs="Sakkal Majalla" w:hint="cs"/>
                <w:color w:val="000000" w:themeColor="text1"/>
                <w:sz w:val="28"/>
                <w:szCs w:val="28"/>
                <w:rtl/>
                <w:lang w:bidi="ar-EG"/>
              </w:rPr>
              <w:t>الإجمالي</w:t>
            </w:r>
          </w:p>
        </w:tc>
        <w:tc>
          <w:tcPr>
            <w:tcW w:w="1737" w:type="dxa"/>
            <w:shd w:val="clear" w:color="auto" w:fill="EAF1DD" w:themeFill="accent3" w:themeFillTint="33"/>
            <w:vAlign w:val="center"/>
          </w:tcPr>
          <w:p w14:paraId="5CA94D68"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153</w:t>
            </w:r>
          </w:p>
        </w:tc>
        <w:tc>
          <w:tcPr>
            <w:tcW w:w="1818" w:type="dxa"/>
            <w:shd w:val="clear" w:color="auto" w:fill="EAF1DD" w:themeFill="accent3" w:themeFillTint="33"/>
            <w:vAlign w:val="center"/>
          </w:tcPr>
          <w:p w14:paraId="660B791A"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227</w:t>
            </w:r>
          </w:p>
        </w:tc>
        <w:tc>
          <w:tcPr>
            <w:tcW w:w="1835" w:type="dxa"/>
            <w:shd w:val="clear" w:color="auto" w:fill="EAF1DD" w:themeFill="accent3" w:themeFillTint="33"/>
            <w:vAlign w:val="center"/>
            <w:hideMark/>
          </w:tcPr>
          <w:p w14:paraId="6131D0FB"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100%</w:t>
            </w:r>
          </w:p>
        </w:tc>
      </w:tr>
    </w:tbl>
    <w:p w14:paraId="42C46B50"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المصدر : إعداد الباحث  </w:t>
      </w:r>
    </w:p>
    <w:p w14:paraId="0455C6B0" w14:textId="77777777" w:rsidR="000C4392" w:rsidRDefault="000C4392">
      <w:pPr>
        <w:bidi/>
        <w:spacing w:line="360" w:lineRule="auto"/>
        <w:jc w:val="both"/>
      </w:pPr>
      <w:r>
        <w:rPr>
          <w:rFonts w:ascii="Sakkal Majalla" w:hAnsi="Sakkal Majalla" w:cs="Sakkal Majalla" w:hint="cs"/>
          <w:color w:val="008000"/>
          <w:sz w:val="28"/>
          <w:szCs w:val="28"/>
          <w:rtl/>
        </w:rPr>
        <w:t>تجدر الإشارة إلى أن الأعداد الواردة في الجدول (3.5) أعلاه توزيع تقديري توضيحي مبني على النسب المقترحة (20%، 35%، 45%) وعلى حجم العينة الأولي (380)، وليست مشتقة من أعداد فعلية موثقة لكل طبقة إدارية؛ وسيُستبدل هذا التوزيع بتخصيص تناسبي فعلي بعد الحصول على الأعداد الرسمية لكل طبقة.</w:t>
      </w:r>
    </w:p>
    <w:p w14:paraId="69B4139E" w14:textId="77777777" w:rsidR="000C4392" w:rsidRPr="007506EF" w:rsidRDefault="000C4392">
      <w:pPr>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وسيتم السحب الفعلي من كل طبقة (عليا، وسطى، تشغيلية) عبر الحصول على قوائم الموظفين المتاحة داخل إدارتي الموارد البشرية والجودة من الجهة الرسمية بالشركة، ثم استخدام السحب العشوائي البسيط داخل كل طبقة (عبر أرقام عشوائية أو دوال الاختيار العشوائي في برنامج Excel) بما يحقق تناسب حجم العينة من كل طبقة مع نسبتها من إجمالي مجتمع الدراسة المستهدف.</w:t>
      </w:r>
    </w:p>
    <w:p w14:paraId="3C6191C1" w14:textId="77777777" w:rsidR="0087186F" w:rsidRPr="007506EF" w:rsidRDefault="0087186F" w:rsidP="007506EF">
      <w:pPr>
        <w:bidi/>
        <w:spacing w:after="0" w:line="360" w:lineRule="auto"/>
        <w:jc w:val="both"/>
        <w:rPr>
          <w:rFonts w:ascii="Sakkal Majalla" w:hAnsi="Sakkal Majalla" w:cs="Sakkal Majalla"/>
          <w:color w:val="EE0000"/>
          <w:sz w:val="28"/>
          <w:szCs w:val="28"/>
          <w:rtl/>
          <w:lang w:bidi="ar-EG"/>
        </w:rPr>
      </w:pPr>
    </w:p>
    <w:p w14:paraId="06216E89" w14:textId="77777777" w:rsidR="006402CF" w:rsidRPr="007506EF" w:rsidRDefault="006402CF"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اجراءات التوزيع والاسترجاع</w:t>
      </w:r>
    </w:p>
    <w:p w14:paraId="4B9A33F1" w14:textId="77777777" w:rsidR="000C4392" w:rsidRPr="007506EF" w:rsidRDefault="000C4392">
      <w:pPr>
        <w:pStyle w:val="ListParagraph"/>
        <w:numPr>
          <w:ilvl w:val="0"/>
          <w:numId w:val="81"/>
        </w:num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توزيع الاستبانات: توزيع الاستبانات على العينة المستهدفة بالطرق المختلفة (إلكترونياً)، عبر منصة </w:t>
      </w:r>
      <w:r>
        <w:rPr>
          <w:rFonts w:ascii="Sakkal Majalla" w:hAnsi="Sakkal Majalla" w:cs="Sakkal Majalla" w:hint="cs"/>
          <w:b/>
          <w:bCs/>
          <w:color w:val="EE0000"/>
          <w:sz w:val="28"/>
          <w:szCs w:val="28"/>
        </w:rPr>
        <w:t>Google Forms</w:t>
      </w:r>
      <w:r>
        <w:rPr>
          <w:rFonts w:ascii="Sakkal Majalla" w:hAnsi="Sakkal Majalla" w:cs="Sakkal Majalla" w:hint="cs"/>
          <w:color w:val="EE0000"/>
          <w:sz w:val="28"/>
          <w:szCs w:val="28"/>
          <w:rtl/>
        </w:rPr>
        <w:t xml:space="preserve"> ومتابعة عملية جمع البيانات</w:t>
      </w:r>
      <w:r>
        <w:rPr>
          <w:rFonts w:ascii="Sakkal Majalla" w:hAnsi="Sakkal Majalla" w:cs="Sakkal Majalla" w:hint="cs"/>
          <w:color w:val="EE0000"/>
          <w:sz w:val="28"/>
          <w:szCs w:val="28"/>
        </w:rPr>
        <w:t>.</w:t>
      </w:r>
      <w:r>
        <w:rPr>
          <w:rFonts w:ascii="Sakkal Majalla" w:hAnsi="Sakkal Majalla" w:cs="Sakkal Majalla" w:hint="cs"/>
          <w:color w:val="0070C0"/>
          <w:sz w:val="28"/>
          <w:szCs w:val="28"/>
          <w:rtl/>
        </w:rPr>
        <w:t xml:space="preserve"> مع وضع إعدادات الخصوصية ومنع تكرار الاستجابة وعدم تسجيل البريد تلقائياً؛ ولضمان جودة الاستجابة سيتم جعل الأسئلة الديموغرافية والأساسية إلزامية الإجابة (Required) قبل الانتقال للسؤال التالي، وتفعيل شريط تقدم يوضح للمشارك نسبة إنجازه، وضبط ترتيب عشوائي لبعض الفقرات للحد من أثر الترتيب، ومراجعة زمن التعبئة تلقائياً عبر بيانات Google Forms لاستبعاد الاستجابات المعبأة في زمن غير منطقي</w:t>
      </w:r>
      <w:r>
        <w:rPr>
          <w:rFonts w:ascii="Sakkal Majalla" w:hAnsi="Sakkal Majalla" w:cs="Sakkal Majalla" w:hint="cs"/>
          <w:color w:val="008000"/>
          <w:sz w:val="28"/>
          <w:szCs w:val="28"/>
          <w:rtl/>
        </w:rPr>
        <w:t xml:space="preserve"> وستكون القناة الرسمية للتعميم هي البريد الإلكتروني الرسمي لموظفي إدارتي الموارد البشرية والجودة عبر خطاب تعريفي من الشركة، على أن يُحدَّد العدد الدقيق للمدعوين للمشاركة بعد ورود العدد الرسمي للمجتمع القابل للوصول، وألا تبدأ فترة الجمع الفعلية (المقدرة بأربعة أسابيع) إلا بعد صدور الموافقتين الرسميتين من الجامعة والشركة.</w:t>
      </w:r>
    </w:p>
    <w:p w14:paraId="75C78AE6" w14:textId="77777777" w:rsidR="000C4392" w:rsidRPr="007506EF" w:rsidRDefault="000C4392">
      <w:pPr>
        <w:pStyle w:val="ListParagraph"/>
        <w:numPr>
          <w:ilvl w:val="0"/>
          <w:numId w:val="81"/>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الاسترجاع</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جمع الاستجابات إلكترونياً وبشكل تلقائي فور ضغط المشارك على زر الإرسال</w:t>
      </w:r>
      <w:r>
        <w:rPr>
          <w:rFonts w:ascii="Sakkal Majalla" w:hAnsi="Sakkal Majalla" w:cs="Sakkal Majalla" w:hint="cs"/>
          <w:color w:val="EE0000"/>
          <w:sz w:val="28"/>
          <w:szCs w:val="28"/>
        </w:rPr>
        <w:t>.</w:t>
      </w:r>
    </w:p>
    <w:p w14:paraId="03289E68"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 xml:space="preserve">الجدول الزمني </w:t>
      </w:r>
    </w:p>
    <w:p w14:paraId="4851B134" w14:textId="77777777" w:rsidR="006402CF" w:rsidRPr="007506EF" w:rsidRDefault="006402CF">
      <w:pPr>
        <w:pStyle w:val="ListParagraph"/>
        <w:numPr>
          <w:ilvl w:val="0"/>
          <w:numId w:val="80"/>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مدة جمع البيانات</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تحديد فترة زمنية إجمالية مدتها 4 أسابيع للجمع</w:t>
      </w:r>
      <w:r>
        <w:rPr>
          <w:rFonts w:ascii="Sakkal Majalla" w:hAnsi="Sakkal Majalla" w:cs="Sakkal Majalla" w:hint="cs"/>
          <w:color w:val="EE0000"/>
          <w:sz w:val="28"/>
          <w:szCs w:val="28"/>
        </w:rPr>
        <w:t>.</w:t>
      </w:r>
    </w:p>
    <w:p w14:paraId="0108054B"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معايير استبعاد الاستبانات غير الصالحة</w:t>
      </w:r>
    </w:p>
    <w:p w14:paraId="2BBFB9DB"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الاستبانات غير المكتملة</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استبعاد أي استبانة تقل نسبة الإجابة فيها عن 80</w:t>
      </w:r>
      <w:r>
        <w:rPr>
          <w:rFonts w:ascii="Sakkal Majalla" w:hAnsi="Sakkal Majalla" w:cs="Sakkal Majalla" w:hint="cs"/>
          <w:color w:val="EE0000"/>
          <w:sz w:val="28"/>
          <w:szCs w:val="28"/>
        </w:rPr>
        <w:t>%.</w:t>
      </w:r>
    </w:p>
    <w:p w14:paraId="7549D575"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تجاوز الوقت</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استبعاد الاستبانات التي يتم تعبئتها في زمن قياسي غير منطقي يقل عن دقيقة واحدة</w:t>
      </w:r>
      <w:r>
        <w:rPr>
          <w:rFonts w:ascii="Sakkal Majalla" w:hAnsi="Sakkal Majalla" w:cs="Sakkal Majalla" w:hint="cs"/>
          <w:color w:val="EE0000"/>
          <w:sz w:val="28"/>
          <w:szCs w:val="28"/>
        </w:rPr>
        <w:t>.</w:t>
      </w:r>
    </w:p>
    <w:p w14:paraId="2C8ED91C" w14:textId="77777777" w:rsidR="006402CF" w:rsidRDefault="006402CF">
      <w:pPr>
        <w:numPr>
          <w:ilvl w:val="0"/>
          <w:numId w:val="79"/>
        </w:numPr>
        <w:bidi/>
        <w:spacing w:after="0" w:line="360" w:lineRule="auto"/>
        <w:jc w:val="both"/>
      </w:pPr>
      <w:r>
        <w:rPr>
          <w:rFonts w:ascii="Sakkal Majalla" w:hAnsi="Sakkal Majalla" w:cs="Sakkal Majalla" w:hint="cs"/>
          <w:color w:val="008000"/>
          <w:sz w:val="28"/>
          <w:szCs w:val="28"/>
          <w:rtl/>
        </w:rPr>
        <w:t>التكرار والاستجابة المستقيمة: استبعاد أي استبانة مكررة من نفس المستجيب (يُمنع تكرار الاستجابة عبر إعدادات Google Forms)، وكذلك أي استبانة تُظهر استجابة مستقيمة (Straight-Lining) باختيار نفس الدرجة لجميع الفقرات دون تمايز، ويُوثَّق عدد الاستبانات المستبعدة وأسباب استبعادها في الفصل الرابع.</w:t>
      </w:r>
    </w:p>
    <w:p w14:paraId="7F2BE31B" w14:textId="77777777" w:rsidR="002C38C9" w:rsidRDefault="002C38C9">
      <w:pPr>
        <w:numPr>
          <w:ilvl w:val="0"/>
          <w:numId w:val="79"/>
        </w:numPr>
        <w:bidi/>
        <w:spacing w:after="0"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rPr>
        <w:t>تقتصر قابلية تعميم نتائج الدراسة على العاملين في إدارتي الموارد البشرية والجودة بمنطقة الرياض، وهما الإطار الذي طُبقت عليه أداة الدراسة فعلياً، ولا تمتد هذه النتائج لتشمل تعميماً على كافة قطاعات الشركة أو مناطقها الأخرى، وسوف تعرض النتائج بصورة مجمعة</w:t>
      </w:r>
    </w:p>
    <w:p w14:paraId="51B47E24" w14:textId="77777777" w:rsidR="00296E41" w:rsidRPr="007506EF" w:rsidRDefault="00296E41" w:rsidP="00296E41">
      <w:pPr>
        <w:numPr>
          <w:ilvl w:val="0"/>
          <w:numId w:val="79"/>
        </w:numPr>
        <w:bidi/>
        <w:spacing w:after="0"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lang w:bidi="ar-EG"/>
        </w:rPr>
        <w:t>لم تمنح الشركة السعودية للكهرباء حتى تاريخه موافقة رسمية على نشر الاستبانة وتوزيعها ميدانياً، ولن يتم البدء في نشر الاستبانة أو جمع أي بيانات ميدانية إلا بعد الحصول على هذه الموافقة الرسمية كتابياً، على أن تُرفق نسخة منها في ملاحق الدراسة</w:t>
      </w:r>
    </w:p>
    <w:p w14:paraId="1458042C"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p>
    <w:p w14:paraId="0FA4BE57" w14:textId="77777777" w:rsidR="002C38C9" w:rsidRPr="007506EF" w:rsidRDefault="002C38C9" w:rsidP="007506EF">
      <w:pPr>
        <w:bidi/>
        <w:spacing w:after="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معايير إدراج المشاركين</w:t>
      </w:r>
    </w:p>
    <w:p w14:paraId="3E26C57B" w14:textId="77777777" w:rsidR="002C38C9" w:rsidRPr="007506EF" w:rsidRDefault="002C38C9" w:rsidP="007506EF">
      <w:pPr>
        <w:bidi/>
        <w:spacing w:after="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(وجوده علي راس عملة - الانتماء إلى إدارات الموارد البشرية والجودة  - امتلاك مدة خبرة لا تقل عن سنة.)</w:t>
      </w:r>
    </w:p>
    <w:p w14:paraId="7072CA29"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معايير استبعاد المشاركين</w:t>
      </w:r>
    </w:p>
    <w:p w14:paraId="7EC275DC" w14:textId="77777777" w:rsidR="002C38C9" w:rsidRPr="007506EF" w:rsidRDefault="002C38C9" w:rsidP="007506EF">
      <w:pPr>
        <w:bidi/>
        <w:spacing w:after="0" w:line="360" w:lineRule="auto"/>
        <w:ind w:left="360"/>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(يجب استبعاد العاملين المؤقتين - يجب استبعاد المتدربين - يجب استبعاد الموظفين الذين لا ترتبط أعمالهم بموضوع الدراسة - استبعاد الموظفين التي تكون استجباتهم ناقصة أو متكررة)</w:t>
      </w:r>
    </w:p>
    <w:p w14:paraId="05307994" w14:textId="77777777" w:rsidR="002C38C9" w:rsidRPr="007506EF" w:rsidRDefault="002C38C9" w:rsidP="007506EF">
      <w:pPr>
        <w:bidi/>
        <w:spacing w:after="0" w:line="360" w:lineRule="auto"/>
        <w:jc w:val="both"/>
        <w:rPr>
          <w:rFonts w:ascii="Sakkal Majalla" w:hAnsi="Sakkal Majalla" w:cs="Sakkal Majalla"/>
          <w:color w:val="EE0000"/>
          <w:sz w:val="28"/>
          <w:szCs w:val="28"/>
          <w:lang w:bidi="ar-EG"/>
        </w:rPr>
      </w:pPr>
    </w:p>
    <w:p w14:paraId="2FB4D199" w14:textId="77777777" w:rsidR="003979E2" w:rsidRPr="007506EF" w:rsidRDefault="003979E2" w:rsidP="007506EF">
      <w:pPr>
        <w:bidi/>
        <w:spacing w:after="0" w:line="360" w:lineRule="auto"/>
        <w:ind w:left="360"/>
        <w:jc w:val="both"/>
        <w:rPr>
          <w:rFonts w:ascii="Sakkal Majalla" w:hAnsi="Sakkal Majalla" w:cs="Sakkal Majalla"/>
          <w:b/>
          <w:bCs/>
          <w:color w:val="000000" w:themeColor="text1"/>
          <w:sz w:val="28"/>
          <w:szCs w:val="28"/>
        </w:rPr>
      </w:pPr>
      <w:r>
        <w:rPr>
          <w:rFonts w:ascii="Sakkal Majalla" w:hAnsi="Sakkal Majalla" w:cs="Sakkal Majalla" w:hint="cs"/>
          <w:color w:val="000000" w:themeColor="text1"/>
          <w:sz w:val="28"/>
          <w:szCs w:val="28"/>
          <w:rtl/>
          <w:lang w:bidi="ar-EG"/>
        </w:rPr>
        <w:t>.</w:t>
      </w:r>
      <w:bookmarkStart w:id="32" w:name="_Toc215851511"/>
      <w:bookmarkStart w:id="33" w:name="_Toc220361262"/>
      <w:r>
        <w:rPr>
          <w:rFonts w:ascii="Sakkal Majalla" w:hAnsi="Sakkal Majalla" w:cs="Sakkal Majalla" w:hint="cs"/>
          <w:bCs/>
          <w:color w:val="000000" w:themeColor="text1"/>
          <w:sz w:val="28"/>
          <w:szCs w:val="28"/>
          <w:rtl/>
        </w:rPr>
        <w:t>3.5 أداة الدراسة:</w:t>
      </w:r>
      <w:bookmarkEnd w:id="32"/>
      <w:bookmarkEnd w:id="33"/>
    </w:p>
    <w:p w14:paraId="46D9A237" w14:textId="77777777" w:rsidR="003979E2" w:rsidRPr="007506EF" w:rsidRDefault="003979E2" w:rsidP="007506EF">
      <w:pPr>
        <w:bidi/>
        <w:spacing w:line="360" w:lineRule="auto"/>
        <w:ind w:left="72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w:t>
      </w:r>
      <w:r>
        <w:rPr>
          <w:rFonts w:ascii="Sakkal Majalla" w:hAnsi="Sakkal Majalla" w:cs="Sakkal Majalla" w:hint="cs"/>
          <w:color w:val="EE0000"/>
          <w:sz w:val="28"/>
          <w:szCs w:val="28"/>
          <w:rtl/>
        </w:rPr>
        <w:lastRenderedPageBreak/>
        <w:t xml:space="preserve">مجموعة من الأسئلة التي يطلب من أفراد العينة الإجابة عليها، وستستخدم في هذه الدراسة </w:t>
      </w:r>
      <w:r>
        <w:rPr>
          <w:rFonts w:ascii="Sakkal Majalla" w:hAnsi="Sakkal Majalla" w:cs="Sakkal Majalla" w:hint="cs"/>
          <w:b/>
          <w:bCs/>
          <w:color w:val="EE0000"/>
          <w:sz w:val="28"/>
          <w:szCs w:val="28"/>
          <w:rtl/>
        </w:rPr>
        <w:t xml:space="preserve">أداة </w:t>
      </w:r>
      <w:r>
        <w:rPr>
          <w:rFonts w:ascii="Sakkal Majalla" w:hAnsi="Sakkal Majalla" w:cs="Sakkal Majalla" w:hint="cs"/>
          <w:color w:val="EE0000"/>
          <w:sz w:val="28"/>
          <w:szCs w:val="28"/>
          <w:rtl/>
        </w:rPr>
        <w:t>استبيان مغلق، تتكون من مجموعة من الأسئلة المصممة وفق مقياس ليكرت الخماسي (</w:t>
      </w:r>
      <w:r>
        <w:rPr>
          <w:rFonts w:ascii="Sakkal Majalla" w:hAnsi="Sakkal Majalla" w:cs="Sakkal Majalla" w:hint="cs"/>
          <w:color w:val="EE0000"/>
          <w:sz w:val="28"/>
          <w:szCs w:val="28"/>
        </w:rPr>
        <w:t>Likert,1961</w:t>
      </w:r>
      <w:r>
        <w:rPr>
          <w:rFonts w:ascii="Sakkal Majalla" w:hAnsi="Sakkal Majalla" w:cs="Sakkal Majalla" w:hint="cs"/>
          <w:color w:val="EE0000"/>
          <w:sz w:val="28"/>
          <w:szCs w:val="28"/>
          <w:rtl/>
          <w:lang w:bidi="ar-EG"/>
        </w:rPr>
        <w:t>)</w:t>
      </w:r>
      <w:r>
        <w:rPr>
          <w:rFonts w:ascii="Sakkal Majalla" w:hAnsi="Sakkal Majalla" w:cs="Sakkal Majalla" w:hint="cs"/>
          <w:color w:val="EE0000"/>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2630E456" w14:textId="77777777" w:rsidR="00E81274" w:rsidRDefault="00E81274" w:rsidP="007506EF">
      <w:pPr>
        <w:bidi/>
        <w:spacing w:line="360" w:lineRule="auto"/>
        <w:ind w:left="72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يعود اختيار الاستبانة كأداة رئيسية لهذه الدراسة  لقدرتها العالية على جمع كميات كبيرة من البيانات الكمية من مجتمع دراسة واسع ومتبرع جغرافياً كالشركة، مما يتيح تحليل البيانات إحصائياً لقياس علاقات الارتباط والأثر بدقة.</w:t>
      </w:r>
    </w:p>
    <w:p w14:paraId="3CB46E3D" w14:textId="77777777" w:rsidR="001B7876" w:rsidRDefault="001B7876" w:rsidP="001B7876">
      <w:pPr>
        <w:bidi/>
        <w:spacing w:line="360" w:lineRule="auto"/>
        <w:ind w:left="720"/>
        <w:jc w:val="both"/>
      </w:pPr>
      <w:r>
        <w:rPr>
          <w:rFonts w:ascii="Sakkal Majalla" w:hAnsi="Sakkal Majalla" w:cs="Sakkal Majalla" w:hint="cs"/>
          <w:color w:val="008000"/>
          <w:sz w:val="28"/>
          <w:szCs w:val="28"/>
          <w:rtl/>
        </w:rPr>
        <w:t>تجدر الإشارة إلى أن أداة الدراسة تقيس إدراك العاملين في إدارتي الموارد البشرية والجودة لمستوى جودة الخدمة المقدمة، وليس تجربة العميل الخارجي المباشرة لها؛ ويُعزى اختيار هذه الفئة تحديداً كمستجيبين إلى ارتباط طبيعة عملهم المباشر بمراقبة مؤشرات الأداء وجودة الخدمة ومعايير SERVQUAL داخل الشركة، بما يؤهلهم لتقديم تقييم مطلع (Informed Assessment) لمستوى الجودة المؤسسية. وعليه، يُعرَّف المتغير التابع إجرائياً في هذه الدراسة بأنه "جودة الخدمات كما يدركها العاملون المعنيون بإدارتها ومتابعتها" (Internally-Perceived Service Quality)، وهذا يمثل قيداً منهجياً (Limitation) يجب الإفصاح عنه عند تفسير النتائج وتعميمها، إذ لا يمكن تعميم هذا الإدراك الداخلي مباشرة على تجربة العميل النهائي دون دراسة تكميلية تستهدف العملاء أنفسهم.</w:t>
      </w:r>
    </w:p>
    <w:p w14:paraId="70F6006F" w14:textId="77777777" w:rsidR="001B7876" w:rsidRDefault="001B7876">
      <w:pPr>
        <w:bidi/>
        <w:spacing w:line="360" w:lineRule="auto"/>
        <w:ind w:left="720"/>
        <w:jc w:val="both"/>
      </w:pPr>
      <w:r>
        <w:rPr>
          <w:rFonts w:ascii="Sakkal Majalla" w:hAnsi="Sakkal Majalla" w:cs="Sakkal Majalla" w:hint="cs"/>
          <w:color w:val="008000"/>
          <w:sz w:val="28"/>
          <w:szCs w:val="28"/>
          <w:rtl/>
        </w:rPr>
        <w:t>كما يُحسم في هذا الفصل أن جودة الخدمات (المتغير التابع) ستُختبر في الفرضيات H1-H5 بوصفها درجة كلية واحدة (متوسط الأبعاد الخمسة مجتمعة)، وليس بوصفها خمسة متغيرات تابعة منفصلة؛ وذلك تفادياً لتضخم عدد الاختبارات الإحصائية (الذي قد يصل إلى 25 اختباراً في حال معاملة كل بُعد على حدة)، مع إمكانية عرض العلاقة الارتباطية بين كل ممارسة وكل بُعد فرعي من أبعاد الجودة بصورة وصفية استكشافية، دون اعتمادها كاختبار فرضية مستقل.</w:t>
      </w:r>
    </w:p>
    <w:p w14:paraId="287BA035" w14:textId="77777777" w:rsidR="003979E2" w:rsidRPr="007506EF" w:rsidRDefault="00721016" w:rsidP="007506EF">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r>
        <w:rPr>
          <w:rFonts w:ascii="Sakkal Majalla" w:hAnsi="Sakkal Majalla" w:cs="Sakkal Majalla" w:hint="cs"/>
          <w:bCs/>
          <w:color w:val="000000" w:themeColor="text1"/>
          <w:sz w:val="28"/>
          <w:szCs w:val="28"/>
          <w:rtl/>
        </w:rPr>
        <w:t xml:space="preserve">3.6  أدوات جمع </w:t>
      </w:r>
      <w:bookmarkEnd w:id="34"/>
      <w:r>
        <w:rPr>
          <w:rFonts w:ascii="Sakkal Majalla" w:hAnsi="Sakkal Majalla" w:cs="Sakkal Majalla" w:hint="cs"/>
          <w:bCs/>
          <w:color w:val="000000" w:themeColor="text1"/>
          <w:sz w:val="28"/>
          <w:szCs w:val="28"/>
          <w:rtl/>
        </w:rPr>
        <w:t>البيانات:</w:t>
      </w:r>
      <w:bookmarkEnd w:id="35"/>
    </w:p>
    <w:p w14:paraId="29BDCABA" w14:textId="77777777" w:rsidR="003979E2" w:rsidRPr="007506EF" w:rsidRDefault="003016B8" w:rsidP="007506EF">
      <w:pPr>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3.6.1 المصادر الأولية</w:t>
      </w:r>
      <w:r>
        <w:rPr>
          <w:rFonts w:ascii="Sakkal Majalla" w:hAnsi="Sakkal Majalla" w:cs="Sakkal Majalla" w:hint="cs"/>
          <w:b/>
          <w:bCs/>
          <w:color w:val="000000" w:themeColor="text1"/>
          <w:sz w:val="28"/>
          <w:szCs w:val="28"/>
        </w:rPr>
        <w:t>:</w:t>
      </w:r>
    </w:p>
    <w:p w14:paraId="71170142" w14:textId="77777777" w:rsidR="003979E2" w:rsidRPr="007506EF" w:rsidRDefault="003979E2" w:rsidP="007506EF">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الممارسات الاستراتيجية لإدارة الموارد البشرية على جودة الخدمات في الشركة السعودية للكهرباء. يتم تصميم الاستبانة عادة في شكل سلسلة من الأسئلة المغلقة التي يتم توزيعها على الأفراد المشاركين. </w:t>
      </w:r>
    </w:p>
    <w:p w14:paraId="1A9829F4" w14:textId="77777777" w:rsidR="003979E2" w:rsidRPr="007506EF" w:rsidRDefault="003016B8" w:rsidP="007506EF">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lastRenderedPageBreak/>
        <w:t>3.6.2 المصادر الثانوية</w:t>
      </w:r>
      <w:r>
        <w:rPr>
          <w:rFonts w:ascii="Sakkal Majalla" w:hAnsi="Sakkal Majalla" w:cs="Sakkal Majalla" w:hint="cs"/>
          <w:color w:val="000000" w:themeColor="text1"/>
          <w:sz w:val="28"/>
          <w:szCs w:val="28"/>
        </w:rPr>
        <w:t xml:space="preserve">: </w:t>
      </w:r>
    </w:p>
    <w:p w14:paraId="5A8E3B8C" w14:textId="77777777" w:rsidR="003979E2" w:rsidRPr="007506EF" w:rsidRDefault="003979E2" w:rsidP="007506EF">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w:t>
      </w:r>
      <w:r>
        <w:rPr>
          <w:rFonts w:ascii="Sakkal Majalla" w:hAnsi="Sakkal Majalla" w:cs="Sakkal Majalla" w:hint="cs"/>
          <w:b/>
          <w:bCs/>
          <w:color w:val="EE0000"/>
          <w:sz w:val="28"/>
          <w:szCs w:val="28"/>
          <w:u w:val="single"/>
          <w:rtl/>
          <w:lang w:bidi="ar-EG"/>
        </w:rPr>
        <w:t xml:space="preserve"> </w:t>
      </w:r>
      <w:r>
        <w:rPr>
          <w:rFonts w:ascii="Sakkal Majalla" w:hAnsi="Sakkal Majalla" w:cs="Sakkal Majalla" w:hint="cs"/>
          <w:color w:val="EE0000"/>
          <w:sz w:val="28"/>
          <w:szCs w:val="28"/>
          <w:rtl/>
          <w:lang w:bidi="ar-EG"/>
        </w:rPr>
        <w:t>بالإضافة الي التقرير السنوية التي تصدرها الشركة السعودية للكهرباء عبر موقعها الاكتروني.</w:t>
      </w:r>
    </w:p>
    <w:p w14:paraId="1D8F55C2" w14:textId="77777777" w:rsidR="008B02E9" w:rsidRDefault="006F12C3" w:rsidP="007506EF">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البيانات الثانوية هي معلومات جمعها باحثون أو جهات أخرى مسبقاً توفير الوقت والجهد والمال، وصياغة مشكلة البحث، ودعم النتائج وتحليل الاتجاهات التاريخية أو المقارنة عبر الزمن دون الحاجة لجمعها ميدانياً من الصفر</w:t>
      </w:r>
    </w:p>
    <w:p w14:paraId="1ED9BC89" w14:textId="77777777" w:rsidR="00924B61" w:rsidRPr="007506EF" w:rsidRDefault="00924B61" w:rsidP="00924B61">
      <w:pPr>
        <w:bidi/>
        <w:spacing w:after="200" w:line="360" w:lineRule="auto"/>
        <w:jc w:val="both"/>
        <w:rPr>
          <w:rFonts w:ascii="Sakkal Majalla" w:hAnsi="Sakkal Majalla" w:cs="Sakkal Majalla"/>
          <w:color w:val="EE0000"/>
          <w:sz w:val="28"/>
          <w:szCs w:val="28"/>
          <w:rtl/>
        </w:rPr>
      </w:pPr>
    </w:p>
    <w:p w14:paraId="22228B12" w14:textId="77777777" w:rsidR="00165029" w:rsidRPr="007506EF" w:rsidRDefault="00165029">
      <w:pPr>
        <w:pStyle w:val="ListParagraph"/>
        <w:numPr>
          <w:ilvl w:val="1"/>
          <w:numId w:val="72"/>
        </w:numPr>
        <w:bidi/>
        <w:spacing w:after="120" w:line="360" w:lineRule="auto"/>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بناء الأداة في صورتها الأولية: </w:t>
      </w:r>
    </w:p>
    <w:p w14:paraId="223DE6F7" w14:textId="77777777" w:rsidR="00165029"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3BD258C3"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p>
    <w:p w14:paraId="0FA4122D" w14:textId="77777777" w:rsidR="00165029" w:rsidRPr="007506EF" w:rsidRDefault="00165029">
      <w:pPr>
        <w:pStyle w:val="ListParagraph"/>
        <w:numPr>
          <w:ilvl w:val="2"/>
          <w:numId w:val="72"/>
        </w:numPr>
        <w:bidi/>
        <w:spacing w:after="120" w:line="360" w:lineRule="auto"/>
        <w:jc w:val="both"/>
        <w:outlineLvl w:val="0"/>
        <w:rPr>
          <w:rFonts w:ascii="Sakkal Majalla" w:eastAsia="Times New Roman" w:hAnsi="Sakkal Majalla" w:cs="Sakkal Majalla"/>
          <w:b/>
          <w:bCs/>
          <w:color w:val="EE0000"/>
          <w:sz w:val="28"/>
          <w:szCs w:val="28"/>
        </w:rPr>
      </w:pPr>
      <w:bookmarkStart w:id="36" w:name="_Toc233339220"/>
      <w:r>
        <w:rPr>
          <w:rFonts w:ascii="Sakkal Majalla" w:eastAsia="Times New Roman" w:hAnsi="Sakkal Majalla" w:cs="Sakkal Majalla" w:hint="cs"/>
          <w:b/>
          <w:bCs/>
          <w:color w:val="EE0000"/>
          <w:sz w:val="28"/>
          <w:szCs w:val="28"/>
          <w:rtl/>
        </w:rPr>
        <w:t>اختبار الصدق</w:t>
      </w:r>
      <w:r>
        <w:rPr>
          <w:rFonts w:ascii="Sakkal Majalla" w:eastAsia="Times New Roman" w:hAnsi="Sakkal Majalla" w:cs="Sakkal Majalla" w:hint="cs"/>
          <w:b/>
          <w:bCs/>
          <w:color w:val="EE0000"/>
          <w:sz w:val="28"/>
          <w:szCs w:val="28"/>
        </w:rPr>
        <w:t xml:space="preserve"> (Validity)</w:t>
      </w:r>
      <w:bookmarkEnd w:id="36"/>
    </w:p>
    <w:p w14:paraId="2459F9F4" w14:textId="77777777"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أولا: الصدق الظاهري وصدق المحتوى:</w:t>
      </w:r>
    </w:p>
    <w:p w14:paraId="2AD6C28F" w14:textId="77777777" w:rsidR="00CA437B" w:rsidRDefault="00CA437B" w:rsidP="007506EF">
      <w:pPr>
        <w:bidi/>
        <w:spacing w:line="360" w:lineRule="auto"/>
        <w:ind w:left="360"/>
        <w:jc w:val="both"/>
        <w:rPr>
          <w:rFonts w:ascii="Sakkal Majalla" w:hAnsi="Sakkal Majalla" w:cs="Sakkal Majalla"/>
          <w:b/>
          <w:bCs/>
          <w:color w:val="EE0000"/>
          <w:sz w:val="28"/>
          <w:szCs w:val="28"/>
          <w:rtl/>
        </w:rPr>
      </w:pPr>
      <w:r>
        <w:rPr>
          <w:rFonts w:ascii="Sakkal Majalla" w:eastAsia="Times New Roman" w:hAnsi="Sakkal Majalla" w:cs="Sakkal Majalla" w:hint="cs"/>
          <w:color w:val="0070C0"/>
          <w:sz w:val="28"/>
          <w:szCs w:val="28"/>
          <w:rtl/>
        </w:rPr>
        <w:t xml:space="preserve">سيتم التحقق من صدق أداة الدراسة (الاستبانة) من خلال عرضها على عدد فعلي من المحكمين لا يقل عن خمسة محكمين، يُختارون من ذوي التخصص في إدارة الموارد البشرية، وإدارة الجودة، والمنهجية وطرق البحث العلمي،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على أن يكون معيار قبول الفقرة هو حصولها على نسبة اتفاق لا تقل عن (85%) بين المحكمين، وعدم وجود تكرار للفقرات والقيام بتعديل ما ينتج عن مرحلة صدق الاستمارة  من حذف أو تعديل أي فقرة لا تظهر بوضوح تغطيتها لأحد أبعاد </w:t>
      </w:r>
      <w:r>
        <w:rPr>
          <w:rFonts w:ascii="Sakkal Majalla" w:eastAsia="Times New Roman" w:hAnsi="Sakkal Majalla" w:cs="Sakkal Majalla" w:hint="cs"/>
          <w:color w:val="EE0000"/>
          <w:sz w:val="28"/>
          <w:szCs w:val="28"/>
        </w:rPr>
        <w:t>SERVQUAL</w:t>
      </w:r>
      <w:r>
        <w:rPr>
          <w:rFonts w:ascii="Sakkal Majalla" w:eastAsia="Times New Roman" w:hAnsi="Sakkal Majalla" w:cs="Sakkal Majalla" w:hint="cs"/>
          <w:color w:val="EE0000"/>
          <w:sz w:val="28"/>
          <w:szCs w:val="28"/>
          <w:rtl/>
        </w:rPr>
        <w:t xml:space="preserve"> الاستراتيجية. وإضافة أسئلة جديدة، مما يسهم في تعزيز صدق الأداة وصلاحيتها للتطبيق الميداني إلى أن تتم صياغة الاستمارة في صورتها النهائية</w:t>
      </w:r>
    </w:p>
    <w:p w14:paraId="0BF2B547" w14:textId="77777777" w:rsidR="00924B61" w:rsidRPr="007506EF" w:rsidRDefault="00924B61" w:rsidP="00924B61">
      <w:pPr>
        <w:bidi/>
        <w:spacing w:line="360" w:lineRule="auto"/>
        <w:ind w:left="360"/>
        <w:jc w:val="both"/>
        <w:rPr>
          <w:rFonts w:ascii="Sakkal Majalla" w:hAnsi="Sakkal Majalla" w:cs="Sakkal Majalla"/>
          <w:b/>
          <w:bCs/>
          <w:color w:val="EE0000"/>
          <w:sz w:val="28"/>
          <w:szCs w:val="28"/>
          <w:rtl/>
        </w:rPr>
      </w:pPr>
    </w:p>
    <w:p w14:paraId="792129A6" w14:textId="77777777" w:rsidR="00CA437B" w:rsidRPr="00924B61" w:rsidRDefault="00924B61" w:rsidP="007506EF">
      <w:pPr>
        <w:bidi/>
        <w:spacing w:line="360" w:lineRule="auto"/>
        <w:ind w:left="360"/>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 </w:t>
      </w:r>
      <w:r>
        <w:rPr>
          <w:rFonts w:ascii="Sakkal Majalla" w:hAnsi="Sakkal Majalla" w:cs="Sakkal Majalla" w:hint="cs"/>
          <w:b/>
          <w:bCs/>
          <w:color w:val="EE0000"/>
          <w:sz w:val="28"/>
          <w:szCs w:val="28"/>
          <w:rtl/>
        </w:rPr>
        <w:t>حساب نسبة الاتفاق بواسطة:</w:t>
      </w:r>
    </w:p>
    <w:p w14:paraId="0847C2BD" w14:textId="77777777"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معادلة نسبة الاتفاق البسيط (عدد المحكمين الموافقين ÷ الإجمالي × 100)، الفقرات التي تقل نسبتها عن الحد المحدد تُعدل أو تُحذف</w:t>
      </w:r>
      <w:r>
        <w:rPr>
          <w:rFonts w:ascii="Sakkal Majalla" w:hAnsi="Sakkal Majalla" w:cs="Sakkal Majalla" w:hint="cs"/>
          <w:color w:val="EE0000"/>
          <w:sz w:val="28"/>
          <w:szCs w:val="28"/>
        </w:rPr>
        <w:t>.</w:t>
      </w:r>
    </w:p>
    <w:p w14:paraId="440682AF" w14:textId="77777777"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سيتم إجراء دراسة ميدانية استطلاعية، تعتمد على الاستبيان بعد تحكيمه كأداة رئيسية جرى تطويرها وتصميمها خصيصاً لخدمة أغراض هذا البحث وضمان دقة نتائجه  قبل التطبيق الأساسي نظراً لما يتيحه من مزايا تتمثل في انخفاض التكلفة، وتوفير الجهد لعينة</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 xml:space="preserve">مكونة من 30 موظفا من الإدارات المستهدفه بشرط عدم اشتركهم في الدراسة الأساسية مرة أخرى وسيتم اختبارهم بطريقة عشوائية </w:t>
      </w:r>
      <w:r>
        <w:rPr>
          <w:rFonts w:ascii="Sakkal Majalla" w:hAnsi="Sakkal Majalla" w:cs="Sakkal Majalla" w:hint="cs"/>
          <w:color w:val="008000"/>
          <w:sz w:val="28"/>
          <w:szCs w:val="28"/>
          <w:rtl/>
        </w:rPr>
        <w:t>وستُستبعد عينة الدراسة الاستطلاعية هذه (الثلاثون موظفاً) نهائياً من العينة الأساسية، وسيوثق الباحث في الفصل الرابع كل تعديل نتج عن نتائج الدراسة الاستطلاعية (حذف فقرة أو إعادة صياغتها) مع ذكر سببه الإحصائي.</w:t>
      </w:r>
    </w:p>
    <w:p w14:paraId="48D04BFD"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0070C0"/>
          <w:sz w:val="28"/>
          <w:szCs w:val="28"/>
          <w:rtl/>
        </w:rPr>
      </w:pPr>
      <w:r>
        <w:rPr>
          <w:rFonts w:ascii="Sakkal Majalla" w:eastAsia="Times New Roman" w:hAnsi="Sakkal Majalla" w:cs="Sakkal Majalla" w:hint="cs"/>
          <w:color w:val="0070C0"/>
          <w:sz w:val="28"/>
          <w:szCs w:val="28"/>
          <w:rtl/>
        </w:rPr>
        <w:t>أما فيما يخص صدق المحتوى، فقد تم إعداد مصفوفة قياس تفصيلية (الجدول رقم 3.2) تربط كل فقرة من فقرات الاستبانة بالبعد الذي تنتمي إليه وبالمصدر العلمي الذي استُمدت منه، وذلك لضمان تغطية شاملة ودقيقة لجميع أبعاد المتغيرين المستقل والتابع دون تكرار أو نقص.</w:t>
      </w:r>
      <w:r>
        <w:rPr>
          <w:rFonts w:ascii="Sakkal Majalla" w:hAnsi="Sakkal Majalla" w:cs="Sakkal Majalla" w:hint="cs"/>
          <w:color w:val="008000"/>
          <w:sz w:val="28"/>
          <w:szCs w:val="28"/>
          <w:rtl/>
        </w:rPr>
        <w:t xml:space="preserve"> وسيقوم المحكمون تحديداً بتقييم مدى انتماء كل فقرة من فقرات جودة الخدمات (البُعد التابع) لمعيار SERVQUAL الذي تقيسه فعلياً، واستبعاد أو إعادة صياغة أي فقرة تقيس بيئة العمل أو رضا الموظف الداخلي بدلاً من جودة الخدمة المقدمة، بحيث لا يُعتمَد في الصورة النهائية للأداة سوى الفقرات التي حصلت على نسبة اتفاق ≥ 85% على انتمائها الصريح للبُعد المستهدف.</w:t>
      </w:r>
    </w:p>
    <w:p w14:paraId="7A000FA2"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EE0000"/>
          <w:sz w:val="28"/>
          <w:szCs w:val="28"/>
          <w:rtl/>
        </w:rPr>
      </w:pPr>
    </w:p>
    <w:p w14:paraId="6F64BB2D" w14:textId="77777777"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ثانيا: صدق الاتساق الداخلي </w:t>
      </w:r>
      <w:r>
        <w:rPr>
          <w:rFonts w:ascii="Sakkal Majalla" w:eastAsia="Times New Roman" w:hAnsi="Sakkal Majalla" w:cs="Sakkal Majalla" w:hint="cs"/>
          <w:b/>
          <w:bCs/>
          <w:color w:val="EE0000"/>
          <w:sz w:val="28"/>
          <w:szCs w:val="28"/>
        </w:rPr>
        <w:t>(Internal Consistency Validity)</w:t>
      </w:r>
    </w:p>
    <w:p w14:paraId="066D9AD2" w14:textId="77777777" w:rsidR="00264CEA" w:rsidRPr="007506EF" w:rsidRDefault="00264CEA" w:rsidP="00924B61">
      <w:pPr>
        <w:bidi/>
        <w:spacing w:after="120" w:line="360" w:lineRule="auto"/>
        <w:ind w:left="720"/>
        <w:jc w:val="both"/>
        <w:rPr>
          <w:rFonts w:ascii="Sakkal Majalla" w:eastAsia="Times New Roman" w:hAnsi="Sakkal Majalla" w:cs="Sakkal Majalla"/>
          <w:b/>
          <w:bCs/>
          <w:color w:val="EE0000"/>
          <w:sz w:val="28"/>
          <w:szCs w:val="28"/>
          <w:rtl/>
        </w:rPr>
      </w:pPr>
      <w:r>
        <w:rPr>
          <w:rFonts w:ascii="Sakkal Majalla" w:eastAsia="Times New Roman" w:hAnsi="Sakkal Majalla" w:cs="Sakkal Majalla" w:hint="cs"/>
          <w:color w:val="008000"/>
          <w:sz w:val="28"/>
          <w:szCs w:val="28"/>
          <w:rtl/>
        </w:rPr>
        <w:t>سيعتمد الباحث في حساب صدق الاتساق الداخلي للاستبيان على معامل ارتباط بيرسون بين كل بُعد والدرجة الكلية للمتغير، وذلك بعد تنفيذ الدراسة الاستطلاعية فعلياً على عينة الثلاثين موظفاً المشار إليها سابقاً، وسيتم حذف المفردات ذات الارتباطات الضعيفة أو غير الدالة إحصائياً (أقل من 0.30 غالباً). ولا يتضمن الجدولان التاليان (3.6، 3.7) أي قيم افتراضية أو نتائج مسبقة، ويُكتفى فيهما بعرض إطار العرض والتحليل المزمع اعتماده؛ وستُدرج القيم الفعلية فور تنفيذ الدراسة الاستطلاعية ولن تُعتمد أي نتائج نهائية قبل ذلك:</w:t>
      </w:r>
    </w:p>
    <w:p w14:paraId="35D92C4D" w14:textId="77777777"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Pr>
          <w:rFonts w:ascii="Sakkal Majalla" w:eastAsia="Times New Roman" w:hAnsi="Sakkal Majalla" w:cs="Sakkal Majalla" w:hint="cs"/>
          <w:color w:val="EE0000"/>
          <w:sz w:val="24"/>
          <w:szCs w:val="24"/>
          <w:rtl/>
        </w:rPr>
        <w:t>جدول رقم (3.6) معاملات الارتباط بين الأبعاد والدرجة الكلية يوضح للمتغير المستقل (الممارسات الاستراتيجية لإدارة الموارد البشرية)</w:t>
      </w:r>
    </w:p>
    <w:tbl>
      <w:tblPr>
        <w:tblStyle w:val="GridTable1Light"/>
        <w:bidiVisual/>
        <w:tblW w:w="9211" w:type="dxa"/>
        <w:tblInd w:w="36"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530"/>
        <w:gridCol w:w="2079"/>
        <w:gridCol w:w="2602"/>
      </w:tblGrid>
      <w:tr w:rsidR="008B02E9" w:rsidRPr="007506EF" w14:paraId="71F2AD4C" w14:textId="77777777" w:rsidTr="006143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0" w:type="dxa"/>
            <w:shd w:val="clear" w:color="auto" w:fill="E5B8B7" w:themeFill="accent2" w:themeFillTint="66"/>
            <w:vAlign w:val="center"/>
            <w:hideMark/>
          </w:tcPr>
          <w:p w14:paraId="678560C9"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lastRenderedPageBreak/>
              <w:t>البعد</w:t>
            </w:r>
          </w:p>
        </w:tc>
        <w:tc>
          <w:tcPr>
            <w:tcW w:w="2079" w:type="dxa"/>
            <w:shd w:val="clear" w:color="auto" w:fill="E5B8B7" w:themeFill="accent2" w:themeFillTint="66"/>
            <w:vAlign w:val="center"/>
            <w:hideMark/>
          </w:tcPr>
          <w:p w14:paraId="02DEDE8F"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c>
          <w:tcPr>
            <w:tcW w:w="0" w:type="auto"/>
            <w:shd w:val="clear" w:color="auto" w:fill="E5B8B7" w:themeFill="accent2" w:themeFillTint="66"/>
            <w:vAlign w:val="center"/>
            <w:hideMark/>
          </w:tcPr>
          <w:p w14:paraId="3B0CB7C4"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الدلالة</w:t>
            </w:r>
          </w:p>
        </w:tc>
      </w:tr>
      <w:tr w:rsidR="008B02E9" w:rsidRPr="007506EF" w14:paraId="6B08999B" w14:textId="77777777" w:rsidTr="00924B61">
        <w:trPr>
          <w:trHeight w:val="39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5EF3E50"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التوظيف</w:t>
            </w:r>
          </w:p>
        </w:tc>
        <w:tc>
          <w:tcPr>
            <w:tcW w:w="2079" w:type="dxa"/>
            <w:shd w:val="clear" w:color="auto" w:fill="EAF1DD" w:themeFill="accent3" w:themeFillTint="33"/>
            <w:vAlign w:val="center"/>
            <w:hideMark/>
          </w:tcPr>
          <w:p w14:paraId="463646B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0" w:type="auto"/>
            <w:shd w:val="clear" w:color="auto" w:fill="EAF1DD" w:themeFill="accent3" w:themeFillTint="33"/>
            <w:vAlign w:val="center"/>
            <w:hideMark/>
          </w:tcPr>
          <w:p w14:paraId="2B4401D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3AA29D16"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3F9C818"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التدريب</w:t>
            </w:r>
          </w:p>
        </w:tc>
        <w:tc>
          <w:tcPr>
            <w:tcW w:w="2079" w:type="dxa"/>
            <w:shd w:val="clear" w:color="auto" w:fill="EAF1DD" w:themeFill="accent3" w:themeFillTint="33"/>
            <w:vAlign w:val="center"/>
            <w:hideMark/>
          </w:tcPr>
          <w:p w14:paraId="607E131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0" w:type="auto"/>
            <w:shd w:val="clear" w:color="auto" w:fill="EAF1DD" w:themeFill="accent3" w:themeFillTint="33"/>
            <w:vAlign w:val="center"/>
            <w:hideMark/>
          </w:tcPr>
          <w:p w14:paraId="5FAE3E8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39E7C0C4"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B71241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الأجور</w:t>
            </w:r>
          </w:p>
        </w:tc>
        <w:tc>
          <w:tcPr>
            <w:tcW w:w="2079" w:type="dxa"/>
            <w:shd w:val="clear" w:color="auto" w:fill="EAF1DD" w:themeFill="accent3" w:themeFillTint="33"/>
            <w:vAlign w:val="center"/>
            <w:hideMark/>
          </w:tcPr>
          <w:p w14:paraId="0E83658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0" w:type="auto"/>
            <w:shd w:val="clear" w:color="auto" w:fill="EAF1DD" w:themeFill="accent3" w:themeFillTint="33"/>
            <w:vAlign w:val="center"/>
            <w:hideMark/>
          </w:tcPr>
          <w:p w14:paraId="61DB6CB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16B27E0"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ADAEFD4"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تقييم الأداء</w:t>
            </w:r>
          </w:p>
        </w:tc>
        <w:tc>
          <w:tcPr>
            <w:tcW w:w="2079" w:type="dxa"/>
            <w:shd w:val="clear" w:color="auto" w:fill="EAF1DD" w:themeFill="accent3" w:themeFillTint="33"/>
            <w:vAlign w:val="center"/>
            <w:hideMark/>
          </w:tcPr>
          <w:p w14:paraId="0C2F5C9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0" w:type="auto"/>
            <w:shd w:val="clear" w:color="auto" w:fill="EAF1DD" w:themeFill="accent3" w:themeFillTint="33"/>
            <w:vAlign w:val="center"/>
            <w:hideMark/>
          </w:tcPr>
          <w:p w14:paraId="0FFF54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08B8EAC6"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16E5934B"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مشاركة العاملين</w:t>
            </w:r>
          </w:p>
        </w:tc>
        <w:tc>
          <w:tcPr>
            <w:tcW w:w="2079" w:type="dxa"/>
            <w:shd w:val="clear" w:color="auto" w:fill="EAF1DD" w:themeFill="accent3" w:themeFillTint="33"/>
            <w:vAlign w:val="center"/>
            <w:hideMark/>
          </w:tcPr>
          <w:p w14:paraId="005072B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0" w:type="auto"/>
            <w:shd w:val="clear" w:color="auto" w:fill="EAF1DD" w:themeFill="accent3" w:themeFillTint="33"/>
            <w:vAlign w:val="center"/>
            <w:hideMark/>
          </w:tcPr>
          <w:p w14:paraId="294CF75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bl>
    <w:p w14:paraId="39135199"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Pr>
          <w:rFonts w:ascii="Sakkal Majalla" w:hAnsi="Sakkal Majalla" w:cs="Sakkal Majalla" w:hint="cs"/>
          <w:color w:val="008000"/>
          <w:sz w:val="28"/>
          <w:szCs w:val="28"/>
          <w:rtl/>
        </w:rPr>
        <w:t>سيُعتمد فور تنفيذ الدراسة الاستطلاعية معيار حذف أي فقرة يقل معامل ارتباطها بالدرجة الكلية عن (0.30) أو تكون غير دالة إحصائياً عند مستوى 0.01، دون افتراض مسبق لقيمة أي معامل</w:t>
      </w:r>
      <w:r>
        <w:rPr>
          <w:rFonts w:ascii="Sakkal Majalla" w:hAnsi="Sakkal Majalla" w:cs="Sakkal Majalla" w:hint="cs"/>
          <w:color w:val="EE0000"/>
          <w:sz w:val="28"/>
          <w:szCs w:val="28"/>
          <w:lang w:bidi="ar-EG"/>
        </w:rPr>
        <w:t>.</w:t>
      </w:r>
    </w:p>
    <w:p w14:paraId="352E1FBE" w14:textId="77777777"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70C0"/>
          <w:sz w:val="28"/>
          <w:szCs w:val="28"/>
          <w:rtl/>
        </w:rPr>
        <w:t>وفي حال جاءت معاملات الارتباط الفعلية موجبة ومرتفعة ودالة إحصائيًا -بعد تنفيذ الدراسة الاستطلاعية- فإن ذلك سيدل على وجود اتساق داخلي قوي بين الأبعاد والدرجة الكلية، وهو ما يؤكد تمتع الأداة بدرجة عالية من الصدق</w:t>
      </w:r>
      <w:r>
        <w:rPr>
          <w:rFonts w:ascii="Sakkal Majalla" w:eastAsia="Times New Roman" w:hAnsi="Sakkal Majalla" w:cs="Sakkal Majalla" w:hint="cs"/>
          <w:color w:val="0070C0"/>
          <w:sz w:val="28"/>
          <w:szCs w:val="28"/>
        </w:rPr>
        <w:t>.</w:t>
      </w:r>
    </w:p>
    <w:p w14:paraId="4584889A" w14:textId="77777777" w:rsidR="00165029" w:rsidRPr="00924B61" w:rsidRDefault="00165029" w:rsidP="00924B61">
      <w:pPr>
        <w:bidi/>
        <w:spacing w:after="120" w:line="360" w:lineRule="auto"/>
        <w:jc w:val="center"/>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جدول رقم (3.7) معاملات الارتباط بين الأبعاد والدرجة الكلية يوضح للمتغير التابع (جودة الخدمات)</w:t>
      </w:r>
    </w:p>
    <w:tbl>
      <w:tblPr>
        <w:tblStyle w:val="GridTable1Light"/>
        <w:bidiVisual/>
        <w:tblW w:w="906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387"/>
        <w:gridCol w:w="2126"/>
        <w:gridCol w:w="2553"/>
      </w:tblGrid>
      <w:tr w:rsidR="008B02E9" w:rsidRPr="007506EF" w14:paraId="06C9AAD1"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5B8B7" w:themeFill="accent2" w:themeFillTint="66"/>
            <w:vAlign w:val="center"/>
            <w:hideMark/>
          </w:tcPr>
          <w:p w14:paraId="087947DA"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2126" w:type="dxa"/>
            <w:shd w:val="clear" w:color="auto" w:fill="E5B8B7" w:themeFill="accent2" w:themeFillTint="66"/>
            <w:vAlign w:val="center"/>
            <w:hideMark/>
          </w:tcPr>
          <w:p w14:paraId="2FC629BF"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c>
          <w:tcPr>
            <w:tcW w:w="2553" w:type="dxa"/>
            <w:shd w:val="clear" w:color="auto" w:fill="E5B8B7" w:themeFill="accent2" w:themeFillTint="66"/>
            <w:vAlign w:val="center"/>
            <w:hideMark/>
          </w:tcPr>
          <w:p w14:paraId="603C5D06"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الدلالة</w:t>
            </w:r>
          </w:p>
        </w:tc>
      </w:tr>
      <w:tr w:rsidR="008B02E9" w:rsidRPr="007506EF" w14:paraId="0979B134"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01AABC2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الملموسية</w:t>
            </w:r>
          </w:p>
        </w:tc>
        <w:tc>
          <w:tcPr>
            <w:tcW w:w="2126" w:type="dxa"/>
            <w:shd w:val="clear" w:color="auto" w:fill="EAF1DD" w:themeFill="accent3" w:themeFillTint="33"/>
            <w:vAlign w:val="center"/>
            <w:hideMark/>
          </w:tcPr>
          <w:p w14:paraId="0E015F7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2553" w:type="dxa"/>
            <w:shd w:val="clear" w:color="auto" w:fill="EAF1DD" w:themeFill="accent3" w:themeFillTint="33"/>
            <w:vAlign w:val="center"/>
            <w:hideMark/>
          </w:tcPr>
          <w:p w14:paraId="65B91C25"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AAE45A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C8FD1B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الموثوقية</w:t>
            </w:r>
          </w:p>
        </w:tc>
        <w:tc>
          <w:tcPr>
            <w:tcW w:w="2126" w:type="dxa"/>
            <w:shd w:val="clear" w:color="auto" w:fill="EAF1DD" w:themeFill="accent3" w:themeFillTint="33"/>
            <w:vAlign w:val="center"/>
            <w:hideMark/>
          </w:tcPr>
          <w:p w14:paraId="546DFBD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2553" w:type="dxa"/>
            <w:shd w:val="clear" w:color="auto" w:fill="EAF1DD" w:themeFill="accent3" w:themeFillTint="33"/>
            <w:vAlign w:val="center"/>
            <w:hideMark/>
          </w:tcPr>
          <w:p w14:paraId="1A62C86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3AB2489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AB3AAC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الاستجابة</w:t>
            </w:r>
          </w:p>
        </w:tc>
        <w:tc>
          <w:tcPr>
            <w:tcW w:w="2126" w:type="dxa"/>
            <w:shd w:val="clear" w:color="auto" w:fill="EAF1DD" w:themeFill="accent3" w:themeFillTint="33"/>
            <w:vAlign w:val="center"/>
            <w:hideMark/>
          </w:tcPr>
          <w:p w14:paraId="09AC7A1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2553" w:type="dxa"/>
            <w:shd w:val="clear" w:color="auto" w:fill="EAF1DD" w:themeFill="accent3" w:themeFillTint="33"/>
            <w:vAlign w:val="center"/>
            <w:hideMark/>
          </w:tcPr>
          <w:p w14:paraId="38D4118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009291E9"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497475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التعاطف</w:t>
            </w:r>
          </w:p>
        </w:tc>
        <w:tc>
          <w:tcPr>
            <w:tcW w:w="2126" w:type="dxa"/>
            <w:shd w:val="clear" w:color="auto" w:fill="EAF1DD" w:themeFill="accent3" w:themeFillTint="33"/>
            <w:vAlign w:val="center"/>
            <w:hideMark/>
          </w:tcPr>
          <w:p w14:paraId="1A9955F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2553" w:type="dxa"/>
            <w:shd w:val="clear" w:color="auto" w:fill="EAF1DD" w:themeFill="accent3" w:themeFillTint="33"/>
            <w:vAlign w:val="center"/>
            <w:hideMark/>
          </w:tcPr>
          <w:p w14:paraId="07847BEB"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6AA46EE"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1F43937"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الضمان</w:t>
            </w:r>
          </w:p>
        </w:tc>
        <w:tc>
          <w:tcPr>
            <w:tcW w:w="2126" w:type="dxa"/>
            <w:shd w:val="clear" w:color="auto" w:fill="EAF1DD" w:themeFill="accent3" w:themeFillTint="33"/>
            <w:vAlign w:val="center"/>
            <w:hideMark/>
          </w:tcPr>
          <w:p w14:paraId="6143B4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c>
          <w:tcPr>
            <w:tcW w:w="2553" w:type="dxa"/>
            <w:shd w:val="clear" w:color="auto" w:fill="EAF1DD" w:themeFill="accent3" w:themeFillTint="33"/>
            <w:vAlign w:val="center"/>
            <w:hideMark/>
          </w:tcPr>
          <w:p w14:paraId="7D7D9A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bl>
    <w:p w14:paraId="5D6FF90B"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p>
    <w:p w14:paraId="2BB1FA02"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Pr>
          <w:rFonts w:ascii="Sakkal Majalla" w:hAnsi="Sakkal Majalla" w:cs="Sakkal Majalla" w:hint="cs"/>
          <w:color w:val="008000"/>
          <w:sz w:val="28"/>
          <w:szCs w:val="28"/>
          <w:rtl/>
        </w:rPr>
        <w:lastRenderedPageBreak/>
        <w:t>سيُعتمد فور تنفيذ الدراسة الاستطلاعية معيار حذف أي فقرة يقل معامل ارتباطها بالدرجة الكلية عن (0.30) أو تكون غير دالة إحصائياً عند مستوى 0.01، دون افتراض مسبق لقيمة أي معامل</w:t>
      </w:r>
      <w:r>
        <w:rPr>
          <w:rFonts w:ascii="Sakkal Majalla" w:hAnsi="Sakkal Majalla" w:cs="Sakkal Majalla" w:hint="cs"/>
          <w:color w:val="0070C0"/>
          <w:sz w:val="28"/>
          <w:szCs w:val="28"/>
          <w:lang w:bidi="ar-EG"/>
        </w:rPr>
        <w:t>.</w:t>
      </w:r>
    </w:p>
    <w:p w14:paraId="65D0DE7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0070C0"/>
          <w:sz w:val="28"/>
          <w:szCs w:val="28"/>
        </w:rPr>
      </w:pPr>
      <w:r>
        <w:rPr>
          <w:rFonts w:ascii="Sakkal Majalla" w:eastAsia="Times New Roman" w:hAnsi="Sakkal Majalla" w:cs="Sakkal Majalla" w:hint="cs"/>
          <w:color w:val="0070C0"/>
          <w:sz w:val="28"/>
          <w:szCs w:val="28"/>
          <w:rtl/>
        </w:rPr>
        <w:t>وفي حال جاءت معاملات الارتباط الفعلية موجبة ومرتفعة ودالة إحصائيًا -بعد تنفيذ الدراسة الاستطلاعية- فإن ذلك سيدل على وجود اتساق داخلي قوي بين الأبعاد والدرجة الكلية، وهو ما يؤكد تمتع الأداة بدرجة عالية من الصدق</w:t>
      </w:r>
      <w:r>
        <w:rPr>
          <w:rFonts w:ascii="Sakkal Majalla" w:eastAsia="Times New Roman" w:hAnsi="Sakkal Majalla" w:cs="Sakkal Majalla" w:hint="cs"/>
          <w:color w:val="EE0000"/>
          <w:sz w:val="28"/>
          <w:szCs w:val="28"/>
        </w:rPr>
        <w:t>.</w:t>
      </w:r>
    </w:p>
    <w:p w14:paraId="18F4515B" w14:textId="77777777" w:rsidR="00165029" w:rsidRDefault="00165029">
      <w:pPr>
        <w:bidi/>
        <w:spacing w:line="360" w:lineRule="auto"/>
        <w:jc w:val="both"/>
      </w:pPr>
      <w:r>
        <w:rPr>
          <w:rFonts w:ascii="Sakkal Majalla" w:hAnsi="Sakkal Majalla" w:cs="Sakkal Majalla" w:hint="cs"/>
          <w:color w:val="008000"/>
          <w:sz w:val="28"/>
          <w:szCs w:val="28"/>
          <w:rtl/>
        </w:rPr>
        <w:t>يقتصر التحقق من الصدق البنائي في هذه المرحلة على معامل ارتباط البُعد بالدرجة الكلية (Item-to-Total Correlation)، دون إجراء تحليل عاملي استكشافي (EFA) أو توكيدي (CFA)؛ ويُعزى ذلك إلى محدودية حجم عينة الدراسة الاستطلاعية (30 مفردة)، وهو حجم لا يفي بالحد الأدنى الشائع لإجراء EFA/CFA بموثوقية (والذي يوصى غالباً بخمس إلى عشر مشاهدات لكل فقرة على الأقل). وفي حال سمح حجم العينة الأساسية (380 مفردة) بذلك، سيقوم الباحث بإجراء تحليل عاملي استكشافي على بيانات التطبيق الأساسي في الفصل الرابع للتحقق من البنية العاملية للأداة، وليس كجزء من الدراسة الاستطلاعية.</w:t>
      </w:r>
    </w:p>
    <w:p w14:paraId="6FE1D1C5" w14:textId="77777777" w:rsidR="00165029" w:rsidRPr="007506EF" w:rsidRDefault="003016B8" w:rsidP="007506EF">
      <w:pPr>
        <w:bidi/>
        <w:spacing w:after="120" w:line="360" w:lineRule="auto"/>
        <w:jc w:val="both"/>
        <w:outlineLvl w:val="0"/>
        <w:rPr>
          <w:rFonts w:ascii="Sakkal Majalla" w:eastAsia="Times New Roman" w:hAnsi="Sakkal Majalla" w:cs="Sakkal Majalla"/>
          <w:b/>
          <w:bCs/>
          <w:color w:val="EE0000"/>
          <w:sz w:val="28"/>
          <w:szCs w:val="28"/>
        </w:rPr>
      </w:pPr>
      <w:bookmarkStart w:id="37" w:name="_Toc233339221"/>
      <w:r>
        <w:rPr>
          <w:rFonts w:ascii="Sakkal Majalla" w:eastAsia="Times New Roman" w:hAnsi="Sakkal Majalla" w:cs="Sakkal Majalla" w:hint="cs"/>
          <w:b/>
          <w:bCs/>
          <w:color w:val="EE0000"/>
          <w:sz w:val="28"/>
          <w:szCs w:val="28"/>
          <w:rtl/>
        </w:rPr>
        <w:t xml:space="preserve">3.7.2 اختبار الثبات </w:t>
      </w:r>
      <w:r>
        <w:rPr>
          <w:rFonts w:ascii="Sakkal Majalla" w:eastAsia="Times New Roman" w:hAnsi="Sakkal Majalla" w:cs="Sakkal Majalla" w:hint="cs"/>
          <w:b/>
          <w:bCs/>
          <w:color w:val="EE0000"/>
          <w:sz w:val="28"/>
          <w:szCs w:val="28"/>
        </w:rPr>
        <w:t>(Reliability)</w:t>
      </w:r>
      <w:bookmarkEnd w:id="37"/>
    </w:p>
    <w:p w14:paraId="453957DF"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Pr>
          <w:rFonts w:ascii="Sakkal Majalla" w:eastAsia="Times New Roman" w:hAnsi="Sakkal Majalla" w:cs="Sakkal Majalla" w:hint="cs"/>
          <w:color w:val="0070C0"/>
          <w:sz w:val="28"/>
          <w:szCs w:val="28"/>
          <w:rtl/>
        </w:rPr>
        <w:t>سيتم حساب معامل ألفا كرونباخ لكل بعد من أبعاد الاستبانة وللاستبانة ككل بعد تنفيذ الدراسة الاستطلاعية فعلياً، وتعتبر القيمة مقبولة إذا كانت أكبر من 0.70. وسيعتمد الباحث في حساب ثبات الاستبيان على معامل ألفا كرونباخ (</w:t>
      </w:r>
      <w:r>
        <w:rPr>
          <w:rFonts w:ascii="Sakkal Majalla" w:eastAsia="Times New Roman" w:hAnsi="Sakkal Majalla" w:cs="Sakkal Majalla" w:hint="cs"/>
          <w:color w:val="EE0000"/>
          <w:sz w:val="28"/>
          <w:szCs w:val="28"/>
        </w:rPr>
        <w:t>Cronbach’s Alpha</w:t>
      </w:r>
      <w:r>
        <w:rPr>
          <w:rFonts w:ascii="Sakkal Majalla" w:eastAsia="Times New Roman" w:hAnsi="Sakkal Majalla" w:cs="Sakkal Majalla" w:hint="cs"/>
          <w:color w:val="EE0000"/>
          <w:sz w:val="28"/>
          <w:szCs w:val="28"/>
          <w:rtl/>
        </w:rPr>
        <w:t>):</w:t>
      </w:r>
    </w:p>
    <w:p w14:paraId="43ECCFAB" w14:textId="77777777"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Pr>
          <w:rFonts w:ascii="Sakkal Majalla" w:eastAsia="Times New Roman" w:hAnsi="Sakkal Majalla" w:cs="Sakkal Majalla" w:hint="cs"/>
          <w:color w:val="EE0000"/>
          <w:sz w:val="24"/>
          <w:szCs w:val="24"/>
          <w:rtl/>
        </w:rPr>
        <w:t>جدول (3.8): معاملات الثبات لأبعاد الدراسة للمتغير المستقل (الممارسات الاستراتيجية لإدارة الموارد البشرية)</w:t>
      </w:r>
    </w:p>
    <w:tbl>
      <w:tblPr>
        <w:tblStyle w:val="GridTable1Light"/>
        <w:bidiVisual/>
        <w:tblW w:w="920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944"/>
        <w:gridCol w:w="3264"/>
      </w:tblGrid>
      <w:tr w:rsidR="008B02E9" w:rsidRPr="007506EF" w14:paraId="28FA3F23" w14:textId="77777777" w:rsidTr="006143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5B8B7" w:themeFill="accent2" w:themeFillTint="66"/>
            <w:vAlign w:val="center"/>
            <w:hideMark/>
          </w:tcPr>
          <w:p w14:paraId="6EE79BC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3264" w:type="dxa"/>
            <w:shd w:val="clear" w:color="auto" w:fill="E5B8B7" w:themeFill="accent2" w:themeFillTint="66"/>
            <w:vAlign w:val="center"/>
            <w:hideMark/>
          </w:tcPr>
          <w:p w14:paraId="4650E8A8"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ألفا كرونباخ</w:t>
            </w:r>
          </w:p>
        </w:tc>
      </w:tr>
      <w:tr w:rsidR="008B02E9" w:rsidRPr="007506EF" w14:paraId="71E2335F" w14:textId="77777777" w:rsidTr="00924B61">
        <w:trPr>
          <w:trHeight w:val="39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354EDD8"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التوظيف</w:t>
            </w:r>
          </w:p>
        </w:tc>
        <w:tc>
          <w:tcPr>
            <w:tcW w:w="3264" w:type="dxa"/>
            <w:shd w:val="clear" w:color="auto" w:fill="EAF1DD" w:themeFill="accent3" w:themeFillTint="33"/>
            <w:vAlign w:val="center"/>
            <w:hideMark/>
          </w:tcPr>
          <w:p w14:paraId="0C353FE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43322B75"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0DD9C04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التدريب</w:t>
            </w:r>
          </w:p>
        </w:tc>
        <w:tc>
          <w:tcPr>
            <w:tcW w:w="3264" w:type="dxa"/>
            <w:shd w:val="clear" w:color="auto" w:fill="EAF1DD" w:themeFill="accent3" w:themeFillTint="33"/>
            <w:vAlign w:val="center"/>
            <w:hideMark/>
          </w:tcPr>
          <w:p w14:paraId="75B1DB2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1D535B19"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76BA06B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الأجور</w:t>
            </w:r>
          </w:p>
        </w:tc>
        <w:tc>
          <w:tcPr>
            <w:tcW w:w="3264" w:type="dxa"/>
            <w:shd w:val="clear" w:color="auto" w:fill="EAF1DD" w:themeFill="accent3" w:themeFillTint="33"/>
            <w:vAlign w:val="center"/>
            <w:hideMark/>
          </w:tcPr>
          <w:p w14:paraId="59A1555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7F1EA4BC"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1DA90E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تقييم الأداء</w:t>
            </w:r>
          </w:p>
        </w:tc>
        <w:tc>
          <w:tcPr>
            <w:tcW w:w="3264" w:type="dxa"/>
            <w:shd w:val="clear" w:color="auto" w:fill="EAF1DD" w:themeFill="accent3" w:themeFillTint="33"/>
            <w:vAlign w:val="center"/>
            <w:hideMark/>
          </w:tcPr>
          <w:p w14:paraId="58F6621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03E35E16"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55A2B4F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مشاركة العاملين</w:t>
            </w:r>
          </w:p>
        </w:tc>
        <w:tc>
          <w:tcPr>
            <w:tcW w:w="3264" w:type="dxa"/>
            <w:shd w:val="clear" w:color="auto" w:fill="EAF1DD" w:themeFill="accent3" w:themeFillTint="33"/>
            <w:vAlign w:val="center"/>
            <w:hideMark/>
          </w:tcPr>
          <w:p w14:paraId="5E05142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7A82C347"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tcPr>
          <w:p w14:paraId="449D28C4"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rtl/>
                <w14:ligatures w14:val="none"/>
              </w:rPr>
            </w:pPr>
            <w:r>
              <w:rPr>
                <w:rFonts w:ascii="Sakkal Majalla" w:hAnsi="Sakkal Majalla" w:cs="Sakkal Majalla" w:hint="cs"/>
                <w:color w:val="EE0000"/>
                <w:sz w:val="28"/>
                <w:szCs w:val="28"/>
                <w:rtl/>
              </w:rPr>
              <w:lastRenderedPageBreak/>
              <w:t>الثبات الكلي للمتغير المستقل</w:t>
            </w:r>
          </w:p>
        </w:tc>
        <w:tc>
          <w:tcPr>
            <w:tcW w:w="3264" w:type="dxa"/>
            <w:shd w:val="clear" w:color="auto" w:fill="EAF1DD" w:themeFill="accent3" w:themeFillTint="33"/>
            <w:vAlign w:val="center"/>
          </w:tcPr>
          <w:p w14:paraId="5C31B89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28"/>
                <w:szCs w:val="28"/>
                <w:rtl/>
                <w14:ligatures w14:val="none"/>
              </w:rPr>
            </w:pPr>
            <w:r>
              <w:rPr>
                <w:rFonts w:ascii="Sakkal Majalla" w:eastAsia="Times New Roman" w:hAnsi="Sakkal Majalla" w:cs="Sakkal Majalla" w:hint="cs"/>
                <w:b/>
                <w:bCs/>
                <w:color w:val="008000"/>
                <w:kern w:val="0"/>
                <w:sz w:val="28"/>
                <w:szCs w:val="28"/>
                <w:rtl/>
                <w14:ligatures w14:val="none"/>
              </w:rPr>
              <w:t>—</w:t>
            </w:r>
          </w:p>
        </w:tc>
      </w:tr>
    </w:tbl>
    <w:p w14:paraId="058A7FDF" w14:textId="77777777" w:rsidR="002741E2" w:rsidRPr="007506EF" w:rsidRDefault="002741E2" w:rsidP="007506EF">
      <w:pPr>
        <w:bidi/>
        <w:spacing w:after="120" w:line="360" w:lineRule="auto"/>
        <w:ind w:firstLine="509"/>
        <w:jc w:val="both"/>
        <w:rPr>
          <w:rFonts w:ascii="Sakkal Majalla" w:eastAsia="Times New Roman" w:hAnsi="Sakkal Majalla" w:cs="Sakkal Majalla"/>
          <w:color w:val="EE0000"/>
          <w:sz w:val="28"/>
          <w:szCs w:val="28"/>
          <w:rtl/>
        </w:rPr>
      </w:pPr>
    </w:p>
    <w:p w14:paraId="2D5831E7" w14:textId="77777777"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8000"/>
          <w:sz w:val="28"/>
          <w:szCs w:val="28"/>
          <w:rtl/>
        </w:rPr>
        <w:t>ستُدرج القيم الفعلية لمعامل ألفا كرونباخ في الجدول أعلاه فور تنفيذ الدراسة الاستطلاعية؛ فإذا جاءت النتائج الفعلية أعلى من الحد المقبول إحصائياً (0.70)، فإن ذلك سيدل على تمتع أداة الدراسة بدرجة مقبولة من الاتساق الداخلي والثبات، ويؤكد صلاحيتها للاستخدام في التطبيق الميداني على العاملين بالشركة</w:t>
      </w:r>
    </w:p>
    <w:p w14:paraId="2B7F44FC" w14:textId="77777777" w:rsidR="00165029" w:rsidRPr="00B5167A" w:rsidRDefault="00165029" w:rsidP="00B5167A">
      <w:pPr>
        <w:bidi/>
        <w:spacing w:after="120" w:line="360" w:lineRule="auto"/>
        <w:jc w:val="center"/>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جدول (3.9): معاملات الثبات لأبعاد الدراسة للمتغير التابع (جودة الخدمات)</w:t>
      </w:r>
    </w:p>
    <w:tbl>
      <w:tblPr>
        <w:tblStyle w:val="GridTable1Light"/>
        <w:bidiVisual/>
        <w:tblW w:w="8930"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665"/>
        <w:gridCol w:w="3265"/>
      </w:tblGrid>
      <w:tr w:rsidR="008B02E9" w:rsidRPr="007506EF" w14:paraId="6B2C13FF"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5B8B7" w:themeFill="accent2" w:themeFillTint="66"/>
            <w:vAlign w:val="center"/>
            <w:hideMark/>
          </w:tcPr>
          <w:p w14:paraId="4C8637C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3265" w:type="dxa"/>
            <w:shd w:val="clear" w:color="auto" w:fill="E5B8B7" w:themeFill="accent2" w:themeFillTint="66"/>
            <w:vAlign w:val="center"/>
            <w:hideMark/>
          </w:tcPr>
          <w:p w14:paraId="541600DD"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r>
      <w:tr w:rsidR="008B02E9" w:rsidRPr="007506EF" w14:paraId="15269FA8"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15080531"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الملموسية</w:t>
            </w:r>
          </w:p>
        </w:tc>
        <w:tc>
          <w:tcPr>
            <w:tcW w:w="3265" w:type="dxa"/>
            <w:shd w:val="clear" w:color="auto" w:fill="EAF1DD" w:themeFill="accent3" w:themeFillTint="33"/>
            <w:vAlign w:val="center"/>
            <w:hideMark/>
          </w:tcPr>
          <w:p w14:paraId="6FBBDD5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1F7F7CD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05C7B618"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الموثوقية</w:t>
            </w:r>
          </w:p>
        </w:tc>
        <w:tc>
          <w:tcPr>
            <w:tcW w:w="3265" w:type="dxa"/>
            <w:shd w:val="clear" w:color="auto" w:fill="EAF1DD" w:themeFill="accent3" w:themeFillTint="33"/>
            <w:vAlign w:val="center"/>
            <w:hideMark/>
          </w:tcPr>
          <w:p w14:paraId="59A163D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1AAE9D3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78E4AF6C"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الاستجابة</w:t>
            </w:r>
          </w:p>
        </w:tc>
        <w:tc>
          <w:tcPr>
            <w:tcW w:w="3265" w:type="dxa"/>
            <w:shd w:val="clear" w:color="auto" w:fill="EAF1DD" w:themeFill="accent3" w:themeFillTint="33"/>
            <w:vAlign w:val="center"/>
            <w:hideMark/>
          </w:tcPr>
          <w:p w14:paraId="782ABD5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2451A124"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37D2A631"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التعاطف</w:t>
            </w:r>
          </w:p>
        </w:tc>
        <w:tc>
          <w:tcPr>
            <w:tcW w:w="3265" w:type="dxa"/>
            <w:shd w:val="clear" w:color="auto" w:fill="EAF1DD" w:themeFill="accent3" w:themeFillTint="33"/>
            <w:vAlign w:val="center"/>
            <w:hideMark/>
          </w:tcPr>
          <w:p w14:paraId="273E83C3"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62C3C4E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6A9F98A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الضمان</w:t>
            </w:r>
          </w:p>
        </w:tc>
        <w:tc>
          <w:tcPr>
            <w:tcW w:w="3265" w:type="dxa"/>
            <w:shd w:val="clear" w:color="auto" w:fill="EAF1DD" w:themeFill="accent3" w:themeFillTint="33"/>
            <w:vAlign w:val="center"/>
            <w:hideMark/>
          </w:tcPr>
          <w:p w14:paraId="07AF14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008000"/>
                <w:kern w:val="0"/>
                <w:sz w:val="28"/>
                <w:szCs w:val="28"/>
                <w:rtl/>
                <w14:ligatures w14:val="none"/>
              </w:rPr>
              <w:t>—</w:t>
            </w:r>
          </w:p>
        </w:tc>
      </w:tr>
      <w:tr w:rsidR="008B02E9" w:rsidRPr="007506EF" w14:paraId="11D268A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tcPr>
          <w:p w14:paraId="0B64EFB1" w14:textId="77777777" w:rsidR="00165029" w:rsidRPr="007506EF" w:rsidRDefault="00165029" w:rsidP="007506EF">
            <w:pPr>
              <w:bidi/>
              <w:spacing w:after="120" w:line="360" w:lineRule="auto"/>
              <w:ind w:firstLine="509"/>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الثبات الكلي للمتغير التابع</w:t>
            </w:r>
          </w:p>
        </w:tc>
        <w:tc>
          <w:tcPr>
            <w:tcW w:w="3265" w:type="dxa"/>
            <w:shd w:val="clear" w:color="auto" w:fill="EAF1DD" w:themeFill="accent3" w:themeFillTint="33"/>
            <w:vAlign w:val="center"/>
          </w:tcPr>
          <w:p w14:paraId="3A4C07C2"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rtl/>
                <w14:ligatures w14:val="none"/>
              </w:rPr>
            </w:pPr>
            <w:r>
              <w:rPr>
                <w:rFonts w:ascii="Sakkal Majalla" w:eastAsia="Times New Roman" w:hAnsi="Sakkal Majalla" w:cs="Sakkal Majalla" w:hint="cs"/>
                <w:b/>
                <w:bCs/>
                <w:color w:val="008000"/>
                <w:kern w:val="0"/>
                <w:sz w:val="28"/>
                <w:szCs w:val="28"/>
                <w:rtl/>
                <w14:ligatures w14:val="none"/>
              </w:rPr>
              <w:t>—</w:t>
            </w:r>
          </w:p>
        </w:tc>
      </w:tr>
    </w:tbl>
    <w:p w14:paraId="5004C972" w14:textId="77777777" w:rsidR="00165029" w:rsidRPr="007506EF" w:rsidRDefault="00165029" w:rsidP="007506EF">
      <w:pPr>
        <w:bidi/>
        <w:spacing w:line="360" w:lineRule="auto"/>
        <w:jc w:val="both"/>
        <w:rPr>
          <w:rFonts w:ascii="Sakkal Majalla" w:hAnsi="Sakkal Majalla" w:cs="Sakkal Majalla"/>
          <w:color w:val="EE0000"/>
          <w:sz w:val="28"/>
          <w:szCs w:val="28"/>
        </w:rPr>
      </w:pPr>
    </w:p>
    <w:p w14:paraId="62B0F5E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8000"/>
          <w:sz w:val="28"/>
          <w:szCs w:val="28"/>
          <w:rtl/>
        </w:rPr>
        <w:t xml:space="preserve">وبالمثل، ستُدرج القيم الفعلية في الجدول أعلاه فور تنفيذ الدراسة الاستطلاعية؛ فإذا جاءت النتائج الفعلية أعلى من الحد المقبول إحصائياً (0.70)، فإن ذلك سيدل على تمتع أداة الدراسة بدرجة مقبولة من الاتساق الداخلي والثبات، ويؤكد صلاحيتها للاستخدام في التطبيق الميداني علي العاملين بالشركة </w:t>
      </w:r>
      <w:r>
        <w:rPr>
          <w:rFonts w:ascii="Sakkal Majalla" w:eastAsia="Times New Roman" w:hAnsi="Sakkal Majalla" w:cs="Sakkal Majalla" w:hint="cs"/>
          <w:color w:val="0070C0"/>
          <w:sz w:val="28"/>
          <w:szCs w:val="28"/>
        </w:rPr>
        <w:t>.</w:t>
      </w:r>
    </w:p>
    <w:p w14:paraId="39D6707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0070C0"/>
          <w:sz w:val="28"/>
          <w:szCs w:val="28"/>
          <w:rtl/>
        </w:rPr>
        <w:t xml:space="preserve">وبناءً على ما سبق، فإن اختبارات الصدق والثبات المذكورة أعلاه تمثل خطة إجرائية سيتم تنفيذها فعلياً على عينة الدراسة الاستطلاعية قبل الشروع في التطبيق الميداني الأساسي؛ وفي حال تحققت النتائج المتوقعة، فإن ذلك سيؤكد تمتع أداة </w:t>
      </w:r>
      <w:r>
        <w:rPr>
          <w:rFonts w:ascii="Sakkal Majalla" w:eastAsia="Times New Roman" w:hAnsi="Sakkal Majalla" w:cs="Sakkal Majalla" w:hint="cs"/>
          <w:color w:val="0070C0"/>
          <w:sz w:val="28"/>
          <w:szCs w:val="28"/>
          <w:rtl/>
        </w:rPr>
        <w:lastRenderedPageBreak/>
        <w:t>الدراسة بدرجة عالية من الصدق والثبات، ويعزز من موثوقية النتائج التي سيتم التوصل إليها لاحقاً، ويؤكد صلاحيتها للتطبيق على مجتمع الدراسة</w:t>
      </w:r>
      <w:r>
        <w:rPr>
          <w:rFonts w:ascii="Sakkal Majalla" w:eastAsia="Times New Roman" w:hAnsi="Sakkal Majalla" w:cs="Sakkal Majalla" w:hint="cs"/>
          <w:color w:val="0070C0"/>
          <w:sz w:val="28"/>
          <w:szCs w:val="28"/>
        </w:rPr>
        <w:t>.</w:t>
      </w:r>
    </w:p>
    <w:p w14:paraId="72A46A80"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EE0000"/>
          <w:sz w:val="28"/>
          <w:szCs w:val="28"/>
          <w:rtl/>
        </w:rPr>
      </w:pPr>
    </w:p>
    <w:p w14:paraId="2896AD55" w14:textId="77777777" w:rsidR="00752728" w:rsidRPr="007506EF" w:rsidRDefault="00752728" w:rsidP="007506EF">
      <w:pPr>
        <w:bidi/>
        <w:spacing w:after="120" w:line="360" w:lineRule="auto"/>
        <w:ind w:hanging="57"/>
        <w:jc w:val="both"/>
        <w:outlineLvl w:val="0"/>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3.8 تصميم المعالجة الإحصائية.</w:t>
      </w:r>
    </w:p>
    <w:p w14:paraId="378460E2" w14:textId="77777777" w:rsidR="00752728" w:rsidRPr="00614385" w:rsidRDefault="00752728"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تم تصميم هذه الدراسة وفق نموذج وصفي تحليلي يهدف إلى تقييم </w:t>
      </w:r>
      <w:r>
        <w:rPr>
          <w:rFonts w:ascii="Sakkal Majalla" w:eastAsia="Times New Roman" w:hAnsi="Sakkal Majalla" w:cs="Sakkal Majalla"/>
          <w:color w:val="EE0000"/>
          <w:sz w:val="28"/>
          <w:szCs w:val="28"/>
          <w:rtl/>
        </w:rPr>
        <w:t xml:space="preserve">أثر الممارسات الاستراتيجية لإدارة الموارد البشرية الحالية على جودة الخدمات </w:t>
      </w:r>
      <w:r>
        <w:rPr>
          <w:rFonts w:ascii="Sakkal Majalla" w:eastAsia="Times New Roman" w:hAnsi="Sakkal Majalla" w:cs="Sakkal Majalla" w:hint="cs"/>
          <w:color w:val="EE0000"/>
          <w:sz w:val="28"/>
          <w:szCs w:val="28"/>
          <w:rtl/>
        </w:rPr>
        <w:t>بالشركة السعودية للكهرباء بمنطقة الرياض، وذلك من خلال دراسة العلاقة بين المتغير المستقل المتمثل في الممارسات الاستراتيجية لادارة الموارد البشرية، والمتغير التابع المتمثل في أبعاد جودة الخدمات</w:t>
      </w:r>
    </w:p>
    <w:p w14:paraId="6C85911F"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اعتمد الباحث على تصميم بحث ميداني كمي، من خلال الجمع بين الاستبانة الإلكترونية، وقام بالتدرج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Pr>
          <w:rFonts w:ascii="Sakkal Majalla" w:eastAsia="Times New Roman" w:hAnsi="Sakkal Majalla" w:cs="Sakkal Majalla" w:hint="cs"/>
          <w:color w:val="000000" w:themeColor="text1"/>
          <w:sz w:val="28"/>
          <w:szCs w:val="28"/>
        </w:rPr>
        <w:t>.</w:t>
      </w:r>
    </w:p>
    <w:p w14:paraId="5B1D35FD" w14:textId="77777777" w:rsidR="003979E2" w:rsidRPr="007506EF" w:rsidRDefault="003979E2" w:rsidP="007506EF">
      <w:pPr>
        <w:pStyle w:val="Heading2"/>
        <w:bidi/>
        <w:spacing w:line="360" w:lineRule="auto"/>
        <w:jc w:val="both"/>
        <w:rPr>
          <w:rFonts w:ascii="Sakkal Majalla" w:hAnsi="Sakkal Majalla" w:cs="Sakkal Majalla"/>
          <w:color w:val="000000" w:themeColor="text1"/>
          <w:sz w:val="28"/>
          <w:szCs w:val="28"/>
          <w:rtl/>
        </w:rPr>
      </w:pPr>
      <w:bookmarkStart w:id="38" w:name="_Toc215851513"/>
      <w:bookmarkStart w:id="39" w:name="_Toc220361263"/>
      <w:r>
        <w:rPr>
          <w:rFonts w:ascii="Sakkal Majalla" w:hAnsi="Sakkal Majalla" w:cs="Sakkal Majalla" w:hint="cs"/>
          <w:bCs/>
          <w:color w:val="000000" w:themeColor="text1"/>
          <w:sz w:val="28"/>
          <w:szCs w:val="28"/>
          <w:rtl/>
        </w:rPr>
        <w:t>الأساليب الإحصائية المستخدمة:</w:t>
      </w:r>
      <w:bookmarkEnd w:id="38"/>
      <w:bookmarkEnd w:id="39"/>
      <w:r>
        <w:rPr>
          <w:rFonts w:ascii="Sakkal Majalla" w:hAnsi="Sakkal Majalla" w:cs="Sakkal Majalla" w:hint="cs"/>
          <w:bCs/>
          <w:color w:val="000000" w:themeColor="text1"/>
          <w:sz w:val="28"/>
          <w:szCs w:val="28"/>
          <w:rtl/>
        </w:rPr>
        <w:tab/>
      </w:r>
    </w:p>
    <w:p w14:paraId="0AAD2220" w14:textId="77777777" w:rsidR="003979E2" w:rsidRPr="007506EF" w:rsidRDefault="003979E2" w:rsidP="007506EF">
      <w:pPr>
        <w:tabs>
          <w:tab w:val="left" w:pos="1243"/>
          <w:tab w:val="left" w:pos="3209"/>
        </w:tabs>
        <w:bidi/>
        <w:spacing w:line="360" w:lineRule="auto"/>
        <w:jc w:val="both"/>
        <w:rPr>
          <w:rFonts w:ascii="Sakkal Majalla" w:hAnsi="Sakkal Majalla" w:cs="Sakkal Majalla"/>
          <w:b/>
          <w:bCs/>
          <w:color w:val="000000" w:themeColor="text1"/>
          <w:sz w:val="28"/>
          <w:szCs w:val="28"/>
        </w:rPr>
      </w:pPr>
      <w:r>
        <w:rPr>
          <w:rFonts w:ascii="Sakkal Majalla" w:hAnsi="Sakkal Majalla" w:cs="Sakkal Majalla" w:hint="cs"/>
          <w:color w:val="000000" w:themeColor="text1"/>
          <w:sz w:val="28"/>
          <w:szCs w:val="28"/>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Pr>
          <w:rFonts w:ascii="Sakkal Majalla" w:eastAsia="Times New Roman" w:hAnsi="Sakkal Majalla" w:cs="Sakkal Majalla" w:hint="cs"/>
          <w:color w:val="000000" w:themeColor="text1"/>
          <w:sz w:val="28"/>
          <w:szCs w:val="28"/>
          <w:rtl/>
        </w:rPr>
        <w:t xml:space="preserve">برنامج </w:t>
      </w:r>
      <w:r>
        <w:rPr>
          <w:rFonts w:ascii="Sakkal Majalla" w:eastAsia="Times New Roman" w:hAnsi="Sakkal Majalla" w:cs="Sakkal Majalla" w:hint="cs"/>
          <w:b/>
          <w:bCs/>
          <w:color w:val="000000" w:themeColor="text1"/>
          <w:sz w:val="28"/>
          <w:szCs w:val="28"/>
          <w:rtl/>
          <w:lang w:bidi="ar-EG"/>
        </w:rPr>
        <w:t>(</w:t>
      </w:r>
      <w:r>
        <w:rPr>
          <w:rFonts w:ascii="Sakkal Majalla" w:eastAsia="Times New Roman" w:hAnsi="Sakkal Majalla" w:cs="Sakkal Majalla" w:hint="cs"/>
          <w:color w:val="000000" w:themeColor="text1"/>
          <w:sz w:val="28"/>
          <w:szCs w:val="28"/>
        </w:rPr>
        <w:t>SPSS v. 26</w:t>
      </w:r>
      <w:r>
        <w:rPr>
          <w:rFonts w:ascii="Sakkal Majalla" w:eastAsia="Times New Roman" w:hAnsi="Sakkal Majalla" w:cs="Sakkal Majalla" w:hint="cs"/>
          <w:b/>
          <w:bCs/>
          <w:color w:val="000000" w:themeColor="text1"/>
          <w:sz w:val="28"/>
          <w:szCs w:val="28"/>
          <w:rtl/>
          <w:lang w:bidi="ar-EG"/>
        </w:rPr>
        <w:t>)</w:t>
      </w:r>
      <w:r>
        <w:rPr>
          <w:rFonts w:ascii="Sakkal Majalla" w:eastAsia="Times New Roman"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الإحصائي، فتمثلت تلك الأساليب في:</w:t>
      </w:r>
    </w:p>
    <w:p w14:paraId="2F02D8BA"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تحليل التكرارات والنسب المئوية:</w:t>
      </w:r>
      <w:r>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1B412CC4"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المتوسطات الحسابية والانحراف المعياري:</w:t>
      </w:r>
      <w:r>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2E5F22D6" w14:textId="77777777" w:rsidR="00752728" w:rsidRPr="007506EF" w:rsidRDefault="00752728" w:rsidP="007506EF">
      <w:pPr>
        <w:bidi/>
        <w:spacing w:after="120" w:line="360" w:lineRule="auto"/>
        <w:ind w:left="360"/>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وتهدف هذه الأساليب إلى وصف خصائص بيانات العينة وتحديد اتجاهات الاستجابات نحو متغيرات الدراسة</w:t>
      </w:r>
      <w:r>
        <w:rPr>
          <w:rFonts w:ascii="Sakkal Majalla" w:eastAsia="Times New Roman" w:hAnsi="Sakkal Majalla" w:cs="Sakkal Majalla" w:hint="cs"/>
          <w:color w:val="000000" w:themeColor="text1"/>
          <w:sz w:val="28"/>
          <w:szCs w:val="28"/>
        </w:rPr>
        <w:t>.</w:t>
      </w:r>
    </w:p>
    <w:p w14:paraId="12C83819"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lastRenderedPageBreak/>
        <w:t>تحليل الارتباط (</w:t>
      </w:r>
      <w:r>
        <w:rPr>
          <w:rFonts w:ascii="Sakkal Majalla" w:hAnsi="Sakkal Majalla" w:cs="Sakkal Majalla" w:hint="cs"/>
          <w:b/>
          <w:bCs/>
          <w:color w:val="000000" w:themeColor="text1"/>
          <w:sz w:val="28"/>
          <w:szCs w:val="28"/>
        </w:rPr>
        <w:t>Correlation</w:t>
      </w:r>
      <w:r>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Pr>
        <w:t>Pearson</w:t>
      </w:r>
      <w:r>
        <w:rPr>
          <w:rFonts w:ascii="Sakkal Majalla" w:hAnsi="Sakkal Majalla" w:cs="Sakkal Majalla" w:hint="cs"/>
          <w:b/>
          <w:bCs/>
          <w:color w:val="000000" w:themeColor="text1"/>
          <w:sz w:val="28"/>
          <w:szCs w:val="28"/>
          <w:rtl/>
        </w:rPr>
        <w:t>):</w:t>
      </w:r>
      <w:r>
        <w:rPr>
          <w:rFonts w:ascii="Sakkal Majalla" w:hAnsi="Sakkal Majalla" w:cs="Sakkal Majalla" w:hint="cs"/>
          <w:color w:val="000000" w:themeColor="text1"/>
          <w:sz w:val="28"/>
          <w:szCs w:val="28"/>
          <w:rtl/>
        </w:rPr>
        <w:t xml:space="preserve"> لفحص العلاقة بين كل بعد من أبعاد الممارسات الاستراتيجية لإدارة الموارد البشرية وجودة الخدمات. وتوضيح العلاقة بينهما.</w:t>
      </w:r>
    </w:p>
    <w:p w14:paraId="261CCE15"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Style w:val="Strong"/>
          <w:rFonts w:ascii="Sakkal Majalla" w:hAnsi="Sakkal Majalla" w:cs="Sakkal Majalla" w:hint="cs"/>
          <w:color w:val="000000" w:themeColor="text1"/>
          <w:sz w:val="28"/>
          <w:szCs w:val="28"/>
          <w:rtl/>
        </w:rPr>
        <w:t>تفسير النتائج واستخلاص الاستنتاجات</w:t>
      </w:r>
      <w:r>
        <w:rPr>
          <w:rStyle w:val="Strong"/>
          <w:rFonts w:ascii="Sakkal Majalla" w:hAnsi="Sakkal Majalla" w:cs="Sakkal Majalla" w:hint="cs"/>
          <w:color w:val="000000" w:themeColor="text1"/>
          <w:sz w:val="28"/>
          <w:szCs w:val="28"/>
        </w:rPr>
        <w:t>:</w:t>
      </w:r>
    </w:p>
    <w:p w14:paraId="3A1ABB8B" w14:textId="77777777" w:rsidR="00DC1C3A" w:rsidRPr="007506EF" w:rsidRDefault="00DC1C3A"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اعتمد الباحث في تفسير النتائج على دمج النتائج الكمية مع الملاحظات النوعية المستخلصة من نتائج الاستبيان، للوصول إلى صورة شاملة حول أثر الممارسات الاستراتيجية لإدارة الموارد البشرية الحالية على جودة الخدمات ، مع استخلاص الدلالات العلمية والتطبيقية.</w:t>
      </w:r>
    </w:p>
    <w:p w14:paraId="2E999B04" w14:textId="77777777" w:rsidR="006402CF" w:rsidRPr="007506EF" w:rsidRDefault="006402CF"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p>
    <w:p w14:paraId="55DCA1EC" w14:textId="77777777" w:rsidR="003979E2"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تحليل الانحدار الخطي المتعدد:</w:t>
      </w:r>
      <w:r>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0C3CC0CA"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H1</w:t>
      </w:r>
      <w:r>
        <w:rPr>
          <w:rFonts w:ascii="Sakkal Majalla" w:hAnsi="Sakkal Majalla" w:cs="Sakkal Majalla" w:hint="cs"/>
          <w:color w:val="000000" w:themeColor="text1"/>
          <w:sz w:val="28"/>
          <w:szCs w:val="28"/>
          <w:rtl/>
        </w:rPr>
        <w:t>: أثر استراتيجية التوظيف إيجابيًا في الدرجة الكلية لجودة الخدمات.</w:t>
      </w:r>
    </w:p>
    <w:p w14:paraId="11BCC7FF"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H2</w:t>
      </w:r>
      <w:r>
        <w:rPr>
          <w:rFonts w:ascii="Sakkal Majalla" w:hAnsi="Sakkal Majalla" w:cs="Sakkal Majalla" w:hint="cs"/>
          <w:color w:val="000000" w:themeColor="text1"/>
          <w:sz w:val="28"/>
          <w:szCs w:val="28"/>
          <w:rtl/>
        </w:rPr>
        <w:t>: أثر استراتيجية التدريب والتطوير إيجابيًا في الدرجة الكلية لجودة الخدمات.</w:t>
      </w:r>
    </w:p>
    <w:p w14:paraId="12514779"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H3</w:t>
      </w:r>
      <w:r>
        <w:rPr>
          <w:rFonts w:ascii="Sakkal Majalla" w:hAnsi="Sakkal Majalla" w:cs="Sakkal Majalla" w:hint="cs"/>
          <w:color w:val="000000" w:themeColor="text1"/>
          <w:sz w:val="28"/>
          <w:szCs w:val="28"/>
          <w:rtl/>
        </w:rPr>
        <w:t>: أثر استراتيجية الأجور إيجابيًا في الدرجة الكلية لجودة الخدمات.</w:t>
      </w:r>
    </w:p>
    <w:p w14:paraId="532FAB85"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H4</w:t>
      </w:r>
      <w:r>
        <w:rPr>
          <w:rFonts w:ascii="Sakkal Majalla" w:hAnsi="Sakkal Majalla" w:cs="Sakkal Majalla" w:hint="cs"/>
          <w:color w:val="000000" w:themeColor="text1"/>
          <w:sz w:val="28"/>
          <w:szCs w:val="28"/>
          <w:rtl/>
        </w:rPr>
        <w:t>: أثر استراتيجية تقييم الأداء إيجابيًا في الدرجة الكلية لجودة الخدمات.</w:t>
      </w:r>
    </w:p>
    <w:p w14:paraId="66D400DB"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H5</w:t>
      </w:r>
      <w:r>
        <w:rPr>
          <w:rFonts w:ascii="Sakkal Majalla" w:hAnsi="Sakkal Majalla" w:cs="Sakkal Majalla" w:hint="cs"/>
          <w:color w:val="000000" w:themeColor="text1"/>
          <w:sz w:val="28"/>
          <w:szCs w:val="28"/>
          <w:rtl/>
        </w:rPr>
        <w:t>: أثر استراتيجية مشاركة العاملين إيجابيًا في الدرجة الكلية لجودة الخدمات.</w:t>
      </w:r>
    </w:p>
    <w:p w14:paraId="6E31AED8"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030D73C8" w14:textId="77777777" w:rsidR="00FF4A66" w:rsidRDefault="00FF4A66">
      <w:pPr>
        <w:bidi/>
        <w:spacing w:line="360" w:lineRule="auto"/>
        <w:jc w:val="both"/>
      </w:pPr>
      <w:r>
        <w:rPr>
          <w:rFonts w:ascii="Sakkal Majalla" w:hAnsi="Sakkal Majalla" w:cs="Sakkal Majalla" w:hint="cs"/>
          <w:color w:val="008000"/>
          <w:sz w:val="28"/>
          <w:szCs w:val="28"/>
          <w:rtl/>
        </w:rPr>
        <w:t xml:space="preserve">قبل اعتماد نتائج تحليل الانحدار الخطي، سيتحقق الباحث من افتراضات النموذج الأساسية: الخطية (Linearity) بين كل متغير مستقل والمتغير التابع عبر مخططات الانتشار؛ واستقلال الأخطاء (Independence of Errors) باستخدام اختبار Durbin-Watson؛ وتجانس تباين البواقي (Homoscedasticity) عبر مخطط البواقي المعيارية؛ وطبيعية توزيع البواقي (Normality of Residuals) باستخدام اختبار Shapiro-Wilk أو مخطط Q-Q؛ وعدم وجود تعدد خطي حاد (Multicollinearity) بحيث يكون معامل تضخم التباين (VIF) لكل متغير مستقل أقل من 10 وقيمة التسامح (Tolerance) أكبر من 0.10؛ وخلو البيانات من القيم المؤثرة الشاذة (Influential Outliers) باستخدام مسافة Cook. وفي حال انتهاك أي من هذه الافتراضات، سيتم اللجوء إلى </w:t>
      </w:r>
      <w:r>
        <w:rPr>
          <w:rFonts w:ascii="Sakkal Majalla" w:hAnsi="Sakkal Majalla" w:cs="Sakkal Majalla" w:hint="cs"/>
          <w:color w:val="008000"/>
          <w:sz w:val="28"/>
          <w:szCs w:val="28"/>
          <w:rtl/>
        </w:rPr>
        <w:lastRenderedPageBreak/>
        <w:t>التحويلات الإحصائية المناسبة للبيانات، أو إلى أساليب انحدار بديلة أكثر مقاومة (Robust Regression)، مع توثيق ذلك صراحةً في الفصل الرابع.</w:t>
      </w:r>
    </w:p>
    <w:p w14:paraId="361F74EE" w14:textId="77777777" w:rsidR="00FF4A66" w:rsidRPr="00FF4A66" w:rsidRDefault="00FF4A66" w:rsidP="007506EF">
      <w:pPr>
        <w:bidi/>
        <w:spacing w:after="0" w:line="360" w:lineRule="auto"/>
        <w:jc w:val="both"/>
        <w:rPr>
          <w:rFonts w:ascii="Sakkal Majalla" w:hAnsi="Sakkal Majalla" w:cs="Sakkal Majalla"/>
          <w:b/>
          <w:bCs/>
          <w:color w:val="EE0000"/>
          <w:sz w:val="28"/>
          <w:szCs w:val="28"/>
        </w:rPr>
      </w:pPr>
      <w:r>
        <w:rPr>
          <w:rFonts w:ascii="Sakkal Majalla" w:hAnsi="Sakkal Majalla" w:cs="Sakkal Majalla" w:hint="cs"/>
          <w:b/>
          <w:bCs/>
          <w:color w:val="EE0000"/>
          <w:sz w:val="28"/>
          <w:szCs w:val="28"/>
          <w:rtl/>
        </w:rPr>
        <w:t>خطوات اختبار الفرضيات</w:t>
      </w:r>
    </w:p>
    <w:p w14:paraId="6FD5ADEB"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تقييم قيمة المعامل</w:t>
      </w:r>
      <w:r>
        <w:rPr>
          <w:rFonts w:ascii="Sakkal Majalla" w:hAnsi="Sakkal Majalla" w:cs="Sakkal Majalla" w:hint="cs"/>
          <w:color w:val="EE0000"/>
          <w:sz w:val="28"/>
          <w:szCs w:val="28"/>
        </w:rPr>
        <w:t xml:space="preserve"> (Beta) </w:t>
      </w:r>
      <w:r>
        <w:rPr>
          <w:rFonts w:ascii="Sakkal Majalla" w:hAnsi="Sakkal Majalla" w:cs="Sakkal Majalla" w:hint="cs"/>
          <w:color w:val="EE0000"/>
          <w:sz w:val="28"/>
          <w:szCs w:val="28"/>
          <w:rtl/>
        </w:rPr>
        <w:t>للتأكد من اتجاه الأثر الإيجابي</w:t>
      </w:r>
      <w:r>
        <w:rPr>
          <w:rFonts w:ascii="Sakkal Majalla" w:hAnsi="Sakkal Majalla" w:cs="Sakkal Majalla" w:hint="cs"/>
          <w:color w:val="EE0000"/>
          <w:sz w:val="28"/>
          <w:szCs w:val="28"/>
        </w:rPr>
        <w:t>.</w:t>
      </w:r>
    </w:p>
    <w:p w14:paraId="737E10F2" w14:textId="77777777"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0070C0"/>
          <w:sz w:val="28"/>
          <w:szCs w:val="28"/>
          <w:rtl/>
        </w:rPr>
        <w:t>إذا كانت قيمة الدلالة (Sig.) المرتبطة بمعامل الانحدار (Beta) أقل من أو تساوي 0.05: تُقبل الفرضية الفرعية القائلة بوجود أثر ذي دلالة إحصائية للمتغير المستقل على المتغير التابع.</w:t>
      </w:r>
    </w:p>
    <w:p w14:paraId="465D086D" w14:textId="77777777"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0070C0"/>
          <w:sz w:val="28"/>
          <w:szCs w:val="28"/>
          <w:rtl/>
        </w:rPr>
        <w:t>إذا كانت قيمة الدلالة (Sig.) أكبر من 0.05: تُرفض الفرضية الفرعية، ونستنتج عدم وجود أثر ذي دلالة إحصائية للمتغير المستقل على المتغير التابع.</w:t>
      </w:r>
    </w:p>
    <w:p w14:paraId="7A1928D1"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اعتماد قيمة معامل التحديد</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 xml:space="preserve">R </w:t>
      </w:r>
      <w:r>
        <w:rPr>
          <w:rFonts w:ascii="Sakkal Majalla" w:hAnsi="Sakkal Majalla" w:cs="Sakkal Majalla" w:hint="cs"/>
          <w:color w:val="EE0000"/>
          <w:sz w:val="28"/>
          <w:szCs w:val="28"/>
          <w:vertAlign w:val="superscript"/>
          <w:lang w:bidi="ar-EG"/>
        </w:rPr>
        <w:t>2</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لمعرفة نسبة التفسير التي تقدمها كل استراتيجية</w:t>
      </w:r>
      <w:r>
        <w:rPr>
          <w:rFonts w:ascii="Sakkal Majalla" w:hAnsi="Sakkal Majalla" w:cs="Sakkal Majalla" w:hint="cs"/>
          <w:color w:val="EE0000"/>
          <w:sz w:val="28"/>
          <w:szCs w:val="28"/>
        </w:rPr>
        <w:t>.</w:t>
      </w:r>
    </w:p>
    <w:p w14:paraId="323FD75B"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56359A72" w14:textId="77777777" w:rsidR="00783A96" w:rsidRPr="007506EF" w:rsidRDefault="00783A96" w:rsidP="007506EF">
      <w:pPr>
        <w:bidi/>
        <w:spacing w:after="0" w:line="360" w:lineRule="auto"/>
        <w:jc w:val="both"/>
        <w:rPr>
          <w:rFonts w:ascii="Sakkal Majalla" w:hAnsi="Sakkal Majalla" w:cs="Sakkal Majalla"/>
          <w:color w:val="000000" w:themeColor="text1"/>
          <w:sz w:val="28"/>
          <w:szCs w:val="28"/>
          <w:rtl/>
        </w:rPr>
      </w:pPr>
    </w:p>
    <w:p w14:paraId="6172DFD4" w14:textId="77777777" w:rsidR="00783A96" w:rsidRPr="007506EF" w:rsidRDefault="00783A96">
      <w:pPr>
        <w:pStyle w:val="ListParagraph"/>
        <w:numPr>
          <w:ilvl w:val="0"/>
          <w:numId w:val="84"/>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اختبار </w:t>
      </w:r>
      <w:r>
        <w:rPr>
          <w:rFonts w:ascii="Sakkal Majalla" w:hAnsi="Sakkal Majalla" w:cs="Sakkal Majalla" w:hint="cs"/>
          <w:color w:val="EE0000"/>
          <w:sz w:val="28"/>
          <w:szCs w:val="28"/>
        </w:rPr>
        <w:t>T-Test</w:t>
      </w:r>
      <w:r>
        <w:rPr>
          <w:rFonts w:ascii="Sakkal Majalla" w:hAnsi="Sakkal Majalla" w:cs="Sakkal Majalla" w:hint="cs"/>
          <w:color w:val="0070C0"/>
          <w:sz w:val="28"/>
          <w:szCs w:val="28"/>
          <w:rtl/>
        </w:rPr>
        <w:t xml:space="preserve"> (اختبار ت) يقتصر استخدامه في هذه الدراسة على الكشف عن الفروق ذات الدلالة الإحصائية في استجابات أفراد العينة تبعاً للمتغيرات الديموغرافية الثنائية (كالجنس)، ولا يُستخدم لاختبار أثر الممارسات الاستراتيجية لإدارة الموارد البشرية على جودة الخدمات؛ إذ يُعتمد في اختبار الأثر (فرضيات الدراسة H1-H5) على تحليل الانحدار الخطي البسيط والمتعدد حصراً. إذا كانت قيمة </w:t>
      </w:r>
      <w:r>
        <w:rPr>
          <w:rFonts w:ascii="Sakkal Majalla" w:hAnsi="Sakkal Majalla" w:cs="Sakkal Majalla" w:hint="cs"/>
          <w:color w:val="0070C0"/>
          <w:sz w:val="28"/>
          <w:szCs w:val="28"/>
        </w:rPr>
        <w:t>p-value</w:t>
      </w:r>
      <w:r>
        <w:rPr>
          <w:rFonts w:ascii="Sakkal Majalla" w:hAnsi="Sakkal Majalla" w:cs="Sakkal Majalla" w:hint="cs"/>
          <w:color w:val="0070C0"/>
          <w:sz w:val="28"/>
          <w:szCs w:val="28"/>
          <w:rtl/>
        </w:rPr>
        <w:t xml:space="preserve"> أقل من 0.05، فهذا يعني وجود فرق دال إحصائياً بين المجموعتين حقيقي.</w:t>
      </w:r>
    </w:p>
    <w:p w14:paraId="0F01AEBF" w14:textId="77777777" w:rsidR="00783A96" w:rsidRPr="00B5167A" w:rsidRDefault="00783A96">
      <w:pPr>
        <w:pStyle w:val="ListParagraph"/>
        <w:numPr>
          <w:ilvl w:val="0"/>
          <w:numId w:val="84"/>
        </w:numPr>
        <w:bidi/>
        <w:spacing w:after="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EE0000"/>
          <w:sz w:val="28"/>
          <w:szCs w:val="28"/>
          <w:rtl/>
        </w:rPr>
        <w:t>تحليل التباين الأحادي (</w:t>
      </w:r>
      <w:r>
        <w:rPr>
          <w:rFonts w:ascii="Sakkal Majalla" w:hAnsi="Sakkal Majalla" w:cs="Sakkal Majalla" w:hint="cs"/>
          <w:color w:val="EE0000"/>
          <w:sz w:val="28"/>
          <w:szCs w:val="28"/>
        </w:rPr>
        <w:t>ANOVA</w:t>
      </w:r>
      <w:r>
        <w:rPr>
          <w:rFonts w:ascii="Sakkal Majalla" w:hAnsi="Sakkal Majalla" w:cs="Sakkal Majalla" w:hint="cs"/>
          <w:color w:val="0070C0"/>
          <w:sz w:val="28"/>
          <w:szCs w:val="28"/>
          <w:rtl/>
        </w:rPr>
        <w:t>) يقتصر استخدامه في هذه الدراسة على اختبار وجود فروق ذات دلالة إحصائية في استجابات أفراد العينة تُعزى للمتغيرات الديموغرافية التي تضم أكثر من مجموعتين (كالمستوى الإداري أو المؤهل العلمي أو سنوات الخبرة)، ولا يُستخدم لاختبار فرضيات أثر الممارسات الاستراتيجية لإدارة الموارد البشرية على جودة الخدمات (H1-H5)، والتي يقتصر اختبارها على تحليل الانحدار حصراً.</w:t>
      </w: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عند ظهور فروق ذات دلالة إحصائية في تحليل التباين (</w:t>
      </w:r>
      <w:r>
        <w:rPr>
          <w:rFonts w:ascii="Sakkal Majalla" w:hAnsi="Sakkal Majalla" w:cs="Sakkal Majalla" w:hint="cs"/>
          <w:color w:val="EE0000"/>
          <w:sz w:val="28"/>
          <w:szCs w:val="28"/>
        </w:rPr>
        <w:t>ANOVA</w:t>
      </w:r>
      <w:r>
        <w:rPr>
          <w:rFonts w:ascii="Sakkal Majalla" w:hAnsi="Sakkal Majalla" w:cs="Sakkal Majalla" w:hint="cs"/>
          <w:color w:val="EE0000"/>
          <w:sz w:val="28"/>
          <w:szCs w:val="28"/>
          <w:rtl/>
        </w:rPr>
        <w:t>)، يجب استخدام اختبار بَعدي (</w:t>
      </w:r>
      <w:r>
        <w:rPr>
          <w:rFonts w:ascii="Sakkal Majalla" w:hAnsi="Sakkal Majalla" w:cs="Sakkal Majalla" w:hint="cs"/>
          <w:color w:val="EE0000"/>
          <w:sz w:val="28"/>
          <w:szCs w:val="28"/>
        </w:rPr>
        <w:t>Post-hoc test</w:t>
      </w:r>
      <w:r>
        <w:rPr>
          <w:rFonts w:ascii="Sakkal Majalla" w:hAnsi="Sakkal Majalla" w:cs="Sakkal Majalla" w:hint="cs"/>
          <w:color w:val="EE0000"/>
          <w:sz w:val="28"/>
          <w:szCs w:val="28"/>
          <w:rtl/>
        </w:rPr>
        <w:t xml:space="preserve">) لتحديد أي المجموعات بينها فروق حقيقية </w:t>
      </w:r>
      <w:r>
        <w:rPr>
          <w:rFonts w:ascii="Sakkal Majalla" w:eastAsia="Calibri" w:hAnsi="Sakkal Majalla" w:cs="Sakkal Majalla" w:hint="cs"/>
          <w:color w:val="EE0000"/>
          <w:sz w:val="28"/>
          <w:szCs w:val="28"/>
          <w:rtl/>
          <w:lang w:bidi="ar-EG"/>
        </w:rPr>
        <w:t>لاختبار الفروق بين فرضيات الدراسة</w:t>
      </w:r>
    </w:p>
    <w:p w14:paraId="4E9989FC"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Style w:val="Strong"/>
          <w:rFonts w:ascii="Sakkal Majalla" w:hAnsi="Sakkal Majalla" w:cs="Sakkal Majalla" w:hint="cs"/>
          <w:color w:val="000000" w:themeColor="text1"/>
          <w:sz w:val="28"/>
          <w:szCs w:val="28"/>
          <w:rtl/>
        </w:rPr>
        <w:t>صياغة النتائج النهائية والتوصيات</w:t>
      </w:r>
      <w:r>
        <w:rPr>
          <w:rStyle w:val="Strong"/>
          <w:rFonts w:ascii="Sakkal Majalla" w:hAnsi="Sakkal Majalla" w:cs="Sakkal Majalla" w:hint="cs"/>
          <w:color w:val="000000" w:themeColor="text1"/>
          <w:sz w:val="28"/>
          <w:szCs w:val="28"/>
        </w:rPr>
        <w:t>:</w:t>
      </w:r>
    </w:p>
    <w:p w14:paraId="734F7604" w14:textId="77777777" w:rsidR="00DC1C3A" w:rsidRPr="007506EF" w:rsidRDefault="00DC1C3A"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في المرحلة الأخيرة، سوف يقوم الباحث بصياغة النتائج النهائية للدراسة، وتقديم التوصيات العلمية والتطبيقية.</w:t>
      </w:r>
    </w:p>
    <w:p w14:paraId="4A6F5FC1" w14:textId="77777777" w:rsidR="00752728" w:rsidRPr="007506EF" w:rsidRDefault="00B5167A"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وسوف تمكن هذه الأساليب الباحث من اختبار فرضيات الدراسة بشكل علمي دقيق، والتأكد من وجود علاقات ذات دلالة إحصائية بين المتغيرات قيد البحث. كما ان المعالجة الإحصائية  سوف تساعد في تفسير النتائج وربطها بالإطار النظري والدراسات السابقة، مما سيضفى على الدراسة قوة تفسيرية وموضوعية عالية</w:t>
      </w:r>
      <w:r>
        <w:rPr>
          <w:rFonts w:ascii="Sakkal Majalla" w:eastAsia="Times New Roman" w:hAnsi="Sakkal Majalla" w:cs="Sakkal Majalla" w:hint="cs"/>
          <w:color w:val="000000" w:themeColor="text1"/>
          <w:sz w:val="28"/>
          <w:szCs w:val="28"/>
        </w:rPr>
        <w:t>.</w:t>
      </w:r>
    </w:p>
    <w:p w14:paraId="2DB942F6" w14:textId="77777777" w:rsidR="00752728" w:rsidRDefault="00752728"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374A94A9" w14:textId="77777777" w:rsidR="00614385"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4335E133" w14:textId="77777777" w:rsidR="00614385" w:rsidRPr="007506EF"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050D3826" w14:textId="77777777" w:rsidR="0015441D" w:rsidRPr="007506EF" w:rsidRDefault="006402CF" w:rsidP="007506EF">
      <w:pPr>
        <w:tabs>
          <w:tab w:val="left" w:pos="1243"/>
          <w:tab w:val="left" w:pos="3209"/>
        </w:tabs>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3.9 الاعتبارات الأخلاقية للدراسة</w:t>
      </w:r>
      <w:r>
        <w:rPr>
          <w:rFonts w:ascii="Sakkal Majalla" w:hAnsi="Sakkal Majalla" w:cs="Sakkal Majalla" w:hint="cs"/>
          <w:b/>
          <w:bCs/>
          <w:color w:val="EE0000"/>
          <w:sz w:val="28"/>
          <w:szCs w:val="28"/>
        </w:rPr>
        <w:t>:</w:t>
      </w:r>
    </w:p>
    <w:p w14:paraId="672FBC61" w14:textId="77777777" w:rsidR="006A3662" w:rsidRPr="007506EF" w:rsidRDefault="0015441D" w:rsidP="007506EF">
      <w:p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وفي هذه الدراسة تم اتباع مجموعة من الإرشادات لتنظيم هذا البحث. والاعتبارات الأخلاقية هي القيم الأساسية التي يلتزم بها الباحثون لضمان حقوق المشاركين. تعبئة هذه الاستبانة تعد موافقة اختيارية منك على المشاركة، مع ضمان سرية وحماية جميع بياناتك واستخدامها لأغراض البحث العلمي فقط ومن اهم الاعتبارات الأخلاقية للدراسة ما يلي:</w:t>
      </w:r>
    </w:p>
    <w:p w14:paraId="2D5AC662" w14:textId="77777777"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8000"/>
          <w:sz w:val="28"/>
          <w:szCs w:val="28"/>
          <w:rtl/>
        </w:rPr>
        <w:t>الموافقة الرسمية من جهة الدراسة/ يُعد الحصول على موافقة رسمية مكتوبة من الشركة السعودية للكهرباء، إلى جانب موافقة الجامعة/لجنة أخلاقيات البحث العلمي المختصة، شرطاً أساسياً وسابقاً لأي إجراء ميداني. وحتى تاريخه لم تصدر أي من الجهتين موافقتها الرسمية على تنفيذ الدراسة، ولن يتم نشر الاستبانة أو توزيعها أو البدء في جمع أي بيانات ميدانية إلا بعد الحصول على كلتا الموافقتين كتابياً، على أن تُرفق نسخة من كل منهما ضمن ملاحق الدراسة.</w:t>
      </w:r>
    </w:p>
    <w:p w14:paraId="0E795BB8" w14:textId="77777777"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عدالة والمساواة/ يجب أن يتم تلبية الاحتياجات والمتطلبات والرغبات للمشاركين في الدراسة دون تمييز أو تمييز ضدهم</w:t>
      </w:r>
      <w:r>
        <w:rPr>
          <w:rFonts w:ascii="Sakkal Majalla" w:hAnsi="Sakkal Majalla" w:cs="Sakkal Majalla" w:hint="cs"/>
          <w:color w:val="EE0000"/>
          <w:sz w:val="28"/>
          <w:szCs w:val="28"/>
        </w:rPr>
        <w:t>.</w:t>
      </w:r>
    </w:p>
    <w:p w14:paraId="60C06B92"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المساءلة الاخلاقية والمهنية/ يجب الالتزام بالمعايير الأخلاقية والمهنية المعتمدة في مجال الدراسة والحفاظ على النزاهة وعدم إساءة استخدام الموارد والعينات المتاحة</w:t>
      </w:r>
      <w:r>
        <w:rPr>
          <w:rFonts w:ascii="Sakkal Majalla" w:hAnsi="Sakkal Majalla" w:cs="Sakkal Majalla" w:hint="cs"/>
          <w:color w:val="EE0000"/>
          <w:sz w:val="28"/>
          <w:szCs w:val="28"/>
        </w:rPr>
        <w:t>.</w:t>
      </w:r>
    </w:p>
    <w:p w14:paraId="50EBB60D"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 والحصول علي الموافقات من جهة الدراسة.</w:t>
      </w:r>
    </w:p>
    <w:p w14:paraId="7DB3EDC8"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حماية الخصوصية وسرية المعلومات/ يجب الحفاظ على سرية المعلومات التي يتم جمعها طواعية وتداولها وضمان عدم استخدامها في أي غرض آخر خلاف الغرض الذي تم جمعها من أجله</w:t>
      </w:r>
      <w:r>
        <w:rPr>
          <w:rFonts w:ascii="Sakkal Majalla" w:hAnsi="Sakkal Majalla" w:cs="Sakkal Majalla" w:hint="cs"/>
          <w:color w:val="EE0000"/>
          <w:sz w:val="28"/>
          <w:szCs w:val="28"/>
        </w:rPr>
        <w:t>.</w:t>
      </w:r>
    </w:p>
    <w:p w14:paraId="7AB6026C" w14:textId="77777777" w:rsidR="006A3662"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عدم جمع أسماء/أرقام وظيفية واستخدام التشفير في عمليات التخزين والوصول للبيانات</w:t>
      </w:r>
      <w:r>
        <w:rPr>
          <w:rFonts w:ascii="Sakkal Majalla" w:hAnsi="Sakkal Majalla" w:cs="Sakkal Majalla" w:hint="cs"/>
          <w:color w:val="008000"/>
          <w:sz w:val="28"/>
          <w:szCs w:val="28"/>
          <w:rtl/>
        </w:rPr>
        <w:t xml:space="preserve"> على وجه التحديد، ستُخزَّن استجابات الاستبانة في حساب Google Drive مؤسسي محمي بكلمة مرور وبالمصادقة الثنائية، ولن تتم مشاركة رابط الوصول إلا مع الباحث والمشرف الأكاديمي، وسيتم تنزيل نسخة احتياطية مشفرة محلياً على جهاز الباحث الشخصي المحمي بكلمة مرور.</w:t>
      </w:r>
    </w:p>
    <w:p w14:paraId="3387D150"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مدة حفظ البيانات وحق الوصول إليها/ سيتم الاحتفاظ ببيانات الاستبانة (بصيغتها المرمزة وغير القابلة لتحديد هوية المشارك) لمدة لا تتجاوز خمس سنوات من تاريخ الانتهاء من الدراسة، ويقتصر حق الوصول إليها على الباحث والمشرف الأكاديمي فقط، على أن يتم إتلافها بعد انتهاء هذه المدة.</w:t>
      </w:r>
      <w:r>
        <w:rPr>
          <w:rFonts w:ascii="Sakkal Majalla" w:hAnsi="Sakkal Majalla" w:cs="Sakkal Majalla" w:hint="cs"/>
          <w:color w:val="008000"/>
          <w:sz w:val="28"/>
          <w:szCs w:val="28"/>
          <w:rtl/>
        </w:rPr>
        <w:t xml:space="preserve"> ويتم الإتلاف بالحذف النهائي الدائم (Permanent Deletion) لجميع النسخ الإلكترونية (السحابية والاحتياطية المحلية) من كل الأجهزة والحسابات المستخدمة، بحيث يتعذر استرجاعها.</w:t>
      </w:r>
    </w:p>
    <w:p w14:paraId="7C75A913"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حماية الهوية في الفئات الصغيرة/ سيتم مراجعة المتغيرات الديموغرافية (كالمستوى الإداري أو سنوات الخبرة) قبل عرض النتائج، وتجميع أو حذف أي فئة فرعية يقل عدد أفرادها عن خمسة مشاركين، تفادياً لإمكانية التعرف على هوية أي مشارك بصورة غير مباشرة من خلال الجمع بين خصائصه الديموغرافية.</w:t>
      </w:r>
    </w:p>
    <w:p w14:paraId="48E434E3"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مبدأ الرضا والحرية المطلقة / يجب أن يتم إخبار المشاركين بحقوقهم ويحق لهم الموافقة أو الرفض في المشاركة الطوعية في الدراسة دون أن تنفذ بحقهم أي إجبار</w:t>
      </w:r>
      <w:r>
        <w:rPr>
          <w:rFonts w:ascii="Sakkal Majalla" w:hAnsi="Sakkal Majalla" w:cs="Sakkal Majalla" w:hint="cs"/>
          <w:color w:val="EE0000"/>
          <w:sz w:val="28"/>
          <w:szCs w:val="28"/>
        </w:rPr>
        <w:t>.</w:t>
      </w:r>
      <w:r>
        <w:rPr>
          <w:rFonts w:ascii="Sakkal Majalla" w:hAnsi="Sakkal Majalla" w:cs="Sakkal Majalla" w:hint="cs"/>
          <w:color w:val="EE0000"/>
          <w:sz w:val="28"/>
          <w:szCs w:val="28"/>
          <w:rtl/>
        </w:rPr>
        <w:t xml:space="preserve"> والتعهد بعدم الاضرار بالمشاركين.</w:t>
      </w:r>
    </w:p>
    <w:p w14:paraId="75CDD362"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14:paraId="74335E85" w14:textId="77777777"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أن جميع البيانات المستوفاة في هذه الاستبانة ستُعامل بسرية تامة وتخضع لأعلى معايير الحماية. ونؤكد بشكل صريح أن نتائج هذا الاستبيان ستُعرض بشكل إجمالي وتحليلي فقط، ولن يتم الإفصاح عنها أو عرضها على مستوى فردي أو إداري محدد، وذلك لضمان حيادية وتطوير بيئة العمل</w:t>
      </w:r>
    </w:p>
    <w:p w14:paraId="71BE012F"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صدق النتائج وتقديم البراهين / يجب أن يتم توفير البراهين الملموسة والأدلة القوية للمضي قدما في البحث</w:t>
      </w:r>
      <w:r>
        <w:rPr>
          <w:rFonts w:ascii="Sakkal Majalla" w:hAnsi="Sakkal Majalla" w:cs="Sakkal Majalla" w:hint="cs"/>
          <w:color w:val="EE0000"/>
          <w:sz w:val="28"/>
          <w:szCs w:val="28"/>
        </w:rPr>
        <w:t>.</w:t>
      </w:r>
    </w:p>
    <w:p w14:paraId="2140656E" w14:textId="77777777" w:rsidR="003979E2" w:rsidRPr="007506EF" w:rsidRDefault="003979E2" w:rsidP="007506EF">
      <w:pPr>
        <w:tabs>
          <w:tab w:val="left" w:pos="1243"/>
          <w:tab w:val="left" w:pos="3209"/>
        </w:tabs>
        <w:bidi/>
        <w:spacing w:line="360" w:lineRule="auto"/>
        <w:jc w:val="both"/>
        <w:rPr>
          <w:rFonts w:ascii="Sakkal Majalla" w:hAnsi="Sakkal Majalla" w:cs="Sakkal Majalla"/>
          <w:color w:val="000000" w:themeColor="text1"/>
          <w:sz w:val="28"/>
          <w:szCs w:val="28"/>
          <w:rtl/>
          <w:lang w:bidi="ar-EG"/>
        </w:rPr>
      </w:pPr>
    </w:p>
    <w:p w14:paraId="3E800274" w14:textId="77777777" w:rsidR="003979E2" w:rsidRPr="007506EF" w:rsidRDefault="00721016" w:rsidP="007506EF">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0" w:name="_Toc185717332"/>
      <w:bookmarkStart w:id="41" w:name="_Toc200535748"/>
      <w:bookmarkStart w:id="42" w:name="_Toc209907903"/>
      <w:bookmarkStart w:id="43" w:name="_Toc215851514"/>
      <w:bookmarkStart w:id="44" w:name="_Toc220361264"/>
      <w:r>
        <w:rPr>
          <w:rFonts w:ascii="Sakkal Majalla" w:eastAsiaTheme="majorEastAsia" w:hAnsi="Sakkal Majalla" w:cs="Sakkal Majalla" w:hint="cs"/>
          <w:bCs/>
          <w:color w:val="000000" w:themeColor="text1"/>
          <w:sz w:val="28"/>
          <w:szCs w:val="28"/>
          <w:rtl/>
          <w:lang w:val="en-GB"/>
        </w:rPr>
        <w:lastRenderedPageBreak/>
        <w:t xml:space="preserve">3.10 </w:t>
      </w:r>
      <w:r>
        <w:rPr>
          <w:rFonts w:ascii="Sakkal Majalla" w:eastAsiaTheme="majorEastAsia" w:hAnsi="Sakkal Majalla" w:cs="Sakkal Majalla" w:hint="cs"/>
          <w:bCs/>
          <w:color w:val="000000" w:themeColor="text1"/>
          <w:kern w:val="2"/>
          <w:sz w:val="28"/>
          <w:szCs w:val="28"/>
          <w:rtl/>
          <w:lang w:val="en-GB"/>
          <w14:ligatures w14:val="standardContextual"/>
        </w:rPr>
        <w:t xml:space="preserve"> ملخص الفصل الثالث</w:t>
      </w:r>
      <w:bookmarkEnd w:id="40"/>
      <w:bookmarkEnd w:id="41"/>
      <w:bookmarkEnd w:id="42"/>
      <w:bookmarkEnd w:id="43"/>
      <w:bookmarkEnd w:id="44"/>
    </w:p>
    <w:p w14:paraId="4FEAFFA5" w14:textId="77777777" w:rsidR="003979E2" w:rsidRPr="007506EF" w:rsidRDefault="003979E2" w:rsidP="007506EF">
      <w:pPr>
        <w:bidi/>
        <w:spacing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rPr>
        <w:t>يلتزم الباحث، قبل تسليم النسخة النهائية من هذا الفصل، بمراجعة لغوية شاملة لتوحيد المصطلحات المنهجية (مقطعي/طولي، وصفي تحليلي، مخطط/منفذ)، وبمطابقة جميع الإحالات المرجعية الواردة في متن الفصل مع قائمة المراجع النهائية وفق أسلوب التوثيق (APA)، بما يضمن عدم وجود أي إحالة نصية دون مصدر مقابل في القائمة أو العكس.</w:t>
      </w:r>
    </w:p>
    <w:p w14:paraId="055E3F2D" w14:textId="77777777" w:rsidR="003979E2" w:rsidRPr="007506EF" w:rsidRDefault="003979E2" w:rsidP="007506EF">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تناول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الفصل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الثالث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منهجية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بما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تشمله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تصميم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والمنهج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العملي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المنهج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الوصفي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التحليلي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الذي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سوف</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يتم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استخدامه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تحديد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مجتمع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وعينة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 (بالشركة السعودية للكهرباء بمنطقة الرياض)</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وطرق</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جمع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المعلومات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حيث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وسيتم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الاعتماد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مصدرين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أساسيين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للمعلومات</w:t>
      </w:r>
      <w:r>
        <w:rPr>
          <w:rFonts w:ascii="Sakkal Majalla" w:hAnsi="Sakkal Majalla" w:cs="Sakkal Majalla" w:hint="cs"/>
          <w:color w:val="EE0000"/>
          <w:sz w:val="28"/>
          <w:szCs w:val="28"/>
          <w:rtl/>
        </w:rPr>
        <w:t xml:space="preserve"> وتشمل </w:t>
      </w:r>
      <w:r>
        <w:rPr>
          <w:rFonts w:ascii="Sakkal Majalla" w:hAnsi="Sakkal Majalla" w:cs="Sakkal Majalla" w:hint="cs"/>
          <w:color w:val="EE0000"/>
          <w:sz w:val="28"/>
          <w:szCs w:val="28"/>
          <w:rtl/>
          <w:lang w:bidi="ar-EG"/>
        </w:rPr>
        <w:t>المصادر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الثانوية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الكتب</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والمراجع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العربية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والأجنبية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ذات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العلاقة.</w:t>
      </w:r>
      <w:r>
        <w:rPr>
          <w:rFonts w:ascii="Sakkal Majalla" w:hAnsi="Sakkal Majalla" w:cs="Sakkal Majalla" w:hint="cs"/>
          <w:color w:val="EE0000"/>
          <w:sz w:val="28"/>
          <w:szCs w:val="28"/>
          <w:rtl/>
        </w:rPr>
        <w:t xml:space="preserve"> و</w:t>
      </w:r>
      <w:r>
        <w:rPr>
          <w:rFonts w:ascii="Sakkal Majalla" w:hAnsi="Sakkal Majalla" w:cs="Sakkal Majalla" w:hint="cs"/>
          <w:color w:val="EE0000"/>
          <w:sz w:val="28"/>
          <w:szCs w:val="28"/>
          <w:rtl/>
          <w:lang w:bidi="ar-EG"/>
        </w:rPr>
        <w:t>المصادر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الأولية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خلال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استطلاعية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باستخدام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الاستبيان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كأداة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رئيسية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صممت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خصيصا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لهذا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الغرض</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للإجابة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تساؤلات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والتحقق</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فرضياته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تمهيدا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للفصل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الرابع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للحصول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نتائج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التحليل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الاحصائي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للاستبيان</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lang w:bidi="ar-EG"/>
        </w:rPr>
        <w:t>وتحديد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الأساليب</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الإحصائية المستخدمة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عملية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تحليل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النتائج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تمهيدا للفصل الرابع للحصول على نتائج التحليل الاحصائي للاستبيان. </w:t>
      </w:r>
    </w:p>
    <w:p w14:paraId="0BAA59D9" w14:textId="77777777"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1458BA9" w14:textId="77777777"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lastRenderedPageBreak/>
        <w:t>المراجع</w:t>
      </w:r>
      <w:bookmarkStart w:id="45" w:name="_Hlk192003387"/>
      <w:r>
        <w:rPr>
          <w:rFonts w:ascii="Sakkal Majalla" w:hAnsi="Sakkal Majalla" w:cs="Sakkal Majalla" w:hint="cs"/>
          <w:b/>
          <w:bCs/>
          <w:color w:val="000000" w:themeColor="text1"/>
          <w:sz w:val="28"/>
          <w:szCs w:val="28"/>
          <w:u w:val="single"/>
          <w:rtl/>
        </w:rPr>
        <w:t>:</w:t>
      </w:r>
    </w:p>
    <w:p w14:paraId="040BA438" w14:textId="77777777"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t xml:space="preserve">المراجع العربية </w:t>
      </w:r>
    </w:p>
    <w:p w14:paraId="4DA7B94E"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6" w:name="_Hlk206779817"/>
      <w:r>
        <w:rPr>
          <w:rFonts w:ascii="Sakkal Majalla" w:hAnsi="Sakkal Majalla" w:cs="Sakkal Majalla" w:hint="cs"/>
          <w:color w:val="000000" w:themeColor="text1"/>
          <w:sz w:val="28"/>
          <w:szCs w:val="28"/>
          <w:rtl/>
          <w:lang w:bidi="ar-EG"/>
        </w:rPr>
        <w:t xml:space="preserve">أبو زيد، ح. 2021. </w:t>
      </w:r>
      <w:r>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Pr>
          <w:rFonts w:ascii="Sakkal Majalla" w:hAnsi="Sakkal Majalla" w:cs="Sakkal Majalla" w:hint="cs"/>
          <w:color w:val="000000" w:themeColor="text1"/>
          <w:sz w:val="28"/>
          <w:szCs w:val="28"/>
          <w:rtl/>
          <w:lang w:bidi="ar-EG"/>
        </w:rPr>
        <w:t>. المجلة العلمية للدراسات البيئية والتجارية.</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https://jces.journals.ekb.eg/article_168626.html</w:t>
      </w:r>
    </w:p>
    <w:p w14:paraId="367CD1AF" w14:textId="77777777"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عبد الغفار ن، محمد، ك. 2024. </w:t>
      </w:r>
      <w:r>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https://www.researchgate.net/publication/372606360</w:t>
      </w:r>
    </w:p>
    <w:p w14:paraId="6D84F313" w14:textId="77777777"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ثابت، ح، ف، ث،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https://jces.journals.ekb.eg/article_168626.html</w:t>
      </w:r>
    </w:p>
    <w:p w14:paraId="206E0B34"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أسامة، م. 2024. </w:t>
      </w:r>
      <w:r>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https://bu.edu.eg/staff/mahmoud.magdy-publications/51695</w:t>
      </w:r>
    </w:p>
    <w:p w14:paraId="38B08190"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https://journals.iugaza.edu.ps/index.php/IUGJHR/article/view/929</w:t>
      </w:r>
    </w:p>
    <w:p w14:paraId="66674993"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البرازي، ح، م. (2021) " أثر أبعاد رأس المال الفكري على التوجه الريادي تحليل الدور الوسيط للبراعة التنظيمية  مجلة كلية التجارة، جامعة طنطا، مصر. ص4-86</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https://bu.edu.eg/portal/uploads/Commerce/Management/7003/</w:t>
      </w:r>
    </w:p>
    <w:p w14:paraId="237E8B8F"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الخطيب، م، أ. (2019). "</w:t>
      </w:r>
      <w:r>
        <w:rPr>
          <w:rFonts w:ascii="Sakkal Majalla" w:hAnsi="Sakkal Majalla" w:cs="Sakkal Majalla" w:hint="cs"/>
          <w:i/>
          <w:iCs/>
          <w:color w:val="000000" w:themeColor="text1"/>
          <w:sz w:val="28"/>
          <w:szCs w:val="28"/>
          <w:rtl/>
          <w:lang w:bidi="ar-EG"/>
        </w:rPr>
        <w:t>مساهمة الثقافة الوطنية والتنظيمية في الابتكار</w:t>
      </w:r>
      <w:r>
        <w:rPr>
          <w:rFonts w:ascii="Sakkal Majalla" w:hAnsi="Sakkal Majalla" w:cs="Sakkal Majalla" w:hint="cs"/>
          <w:color w:val="000000" w:themeColor="text1"/>
          <w:sz w:val="28"/>
          <w:szCs w:val="28"/>
          <w:rtl/>
          <w:lang w:bidi="ar-EG"/>
        </w:rPr>
        <w:t xml:space="preserve">"، رسالة ماجستير غير منشورة، جامعة الزيتونة الأردنية الخاصة، الأردن </w:t>
      </w:r>
      <w:hyperlink r:id="rId25" w:history="1">
        <w:r>
          <w:rPr>
            <w:rStyle w:val="Hyperlink"/>
            <w:rFonts w:ascii="Sakkal Majalla" w:hAnsi="Sakkal Majalla" w:cs="Sakkal Majalla"/>
            <w:color w:val="000000" w:themeColor="text1"/>
            <w:sz w:val="28"/>
            <w:szCs w:val="28"/>
            <w:lang w:bidi="ar-EG"/>
          </w:rPr>
          <w:t>https://www.researchgate.net/profile/Ayman-Al-</w:t>
        </w:r>
      </w:hyperlink>
      <w:r>
        <w:rPr>
          <w:rFonts w:ascii="Sakkal Majalla" w:hAnsi="Sakkal Majalla" w:cs="Sakkal Majalla"/>
          <w:color w:val="000000" w:themeColor="text1"/>
          <w:sz w:val="28"/>
          <w:szCs w:val="28"/>
          <w:lang w:bidi="ar-EG"/>
        </w:rPr>
        <w:t xml:space="preserve"> /publication/349641996</w:t>
      </w:r>
    </w:p>
    <w:p w14:paraId="48BCA9CA"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000000" w:themeColor="text1"/>
          <w:sz w:val="28"/>
          <w:szCs w:val="28"/>
          <w:rtl/>
          <w:lang w:bidi="ar-EG"/>
        </w:rPr>
        <w:lastRenderedPageBreak/>
        <w:t>الخليل، ع</w:t>
      </w:r>
      <w:r>
        <w:rPr>
          <w:rFonts w:ascii="Sakkal Majalla" w:hAnsi="Sakkal Majalla" w:cs="Sakkal Majalla" w:hint="cs"/>
          <w:color w:val="EE0000"/>
          <w:sz w:val="28"/>
          <w:szCs w:val="28"/>
          <w:rtl/>
          <w:lang w:bidi="ar-EG"/>
        </w:rPr>
        <w:t xml:space="preserve">، ع. (2021). </w:t>
      </w:r>
      <w:r>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Pr>
          <w:rFonts w:ascii="Sakkal Majalla" w:hAnsi="Sakkal Majalla" w:cs="Sakkal Majalla" w:hint="cs"/>
          <w:color w:val="EE0000"/>
          <w:sz w:val="28"/>
          <w:szCs w:val="28"/>
          <w:rtl/>
          <w:lang w:bidi="ar-EG"/>
        </w:rPr>
        <w:t xml:space="preserve"> -بنك بيبلوس سورية. المعهد الحالي لإدارة الاعمال.</w:t>
      </w:r>
      <w:r>
        <w:rPr>
          <w:color w:val="EE0000"/>
          <w:sz w:val="28"/>
          <w:szCs w:val="28"/>
        </w:rPr>
        <w:t xml:space="preserve"> </w:t>
      </w:r>
      <w:r>
        <w:rPr>
          <w:rFonts w:ascii="Sakkal Majalla" w:hAnsi="Sakkal Majalla" w:cs="Sakkal Majalla"/>
          <w:color w:val="EE0000"/>
          <w:sz w:val="28"/>
          <w:szCs w:val="28"/>
          <w:lang w:bidi="ar-EG"/>
        </w:rPr>
        <w:t>https://systems.uomisan.edu.iq/library/uploads/files/dekx51rq34woty7.pdf</w:t>
      </w:r>
    </w:p>
    <w:p w14:paraId="08CA971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السيد، أ، س، م. (2020)، العلاقة بين إدارة المواهب والبراعة التنظيمية: دراسة ميدانية على أعضاء هيئة التدريس ومعاونيهم بجامعه المنصورة، كلية التجارة، جامعة المنصورة، مصر. ص20-64</w:t>
      </w:r>
      <w:r>
        <w:rPr>
          <w:rFonts w:ascii="Sakkal Majalla" w:hAnsi="Sakkal Majalla" w:cs="Sakkal Majalla" w:hint="cs"/>
          <w:color w:val="EE0000"/>
          <w:sz w:val="28"/>
          <w:szCs w:val="28"/>
          <w:lang w:bidi="ar-EG"/>
        </w:rPr>
        <w:t>.</w:t>
      </w:r>
      <w:r>
        <w:rPr>
          <w:color w:val="EE0000"/>
          <w:sz w:val="28"/>
          <w:szCs w:val="28"/>
        </w:rPr>
        <w:t xml:space="preserve"> </w:t>
      </w:r>
      <w:r>
        <w:rPr>
          <w:rFonts w:ascii="Sakkal Majalla" w:hAnsi="Sakkal Majalla" w:cs="Sakkal Majalla"/>
          <w:color w:val="EE0000"/>
          <w:sz w:val="28"/>
          <w:szCs w:val="28"/>
          <w:lang w:bidi="ar-EG"/>
        </w:rPr>
        <w:t>https://jcsr.journals.ekb.eg/article_400228.html</w:t>
      </w:r>
    </w:p>
    <w:p w14:paraId="5F13AFCA"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العوضي، م، م. (2023). </w:t>
      </w:r>
      <w:r>
        <w:rPr>
          <w:rFonts w:ascii="Sakkal Majalla" w:hAnsi="Sakkal Majalla" w:cs="Sakkal Majalla" w:hint="cs"/>
          <w:i/>
          <w:iCs/>
          <w:color w:val="EE0000"/>
          <w:sz w:val="28"/>
          <w:szCs w:val="28"/>
          <w:rtl/>
          <w:lang w:bidi="ar-EG"/>
        </w:rPr>
        <w:t>تأثير جودة اداء الخدمات على رضاء العملاء</w:t>
      </w:r>
      <w:r>
        <w:rPr>
          <w:rFonts w:ascii="Sakkal Majalla" w:hAnsi="Sakkal Majalla" w:cs="Sakkal Majalla" w:hint="cs"/>
          <w:color w:val="EE0000"/>
          <w:sz w:val="28"/>
          <w:szCs w:val="28"/>
          <w:rtl/>
          <w:lang w:bidi="ar-EG"/>
        </w:rPr>
        <w:t xml:space="preserve"> دراسة ميدانية. المجلة العلمية للدراسات البيئية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https://jsec.journals.ekb.eg/article_296630_</w:t>
      </w:r>
    </w:p>
    <w:p w14:paraId="114BAF14"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الطاهر، م، أ. (2025). </w:t>
      </w:r>
      <w:r>
        <w:rPr>
          <w:rFonts w:ascii="Sakkal Majalla" w:hAnsi="Sakkal Majalla" w:cs="Sakkal Majalla" w:hint="cs"/>
          <w:i/>
          <w:iCs/>
          <w:color w:val="EE0000"/>
          <w:sz w:val="28"/>
          <w:szCs w:val="28"/>
          <w:rtl/>
          <w:lang w:bidi="ar-EG"/>
        </w:rPr>
        <w:t>أثر الالتزام التنظيمي في تحسني جودة الخدمات المصرفية</w:t>
      </w:r>
      <w:r>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https://www.ijrsp.com/pdf/issue-64/6.pdf</w:t>
      </w:r>
    </w:p>
    <w:p w14:paraId="1F884BD0"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الطوالبة، ع، ن، (2020). "</w:t>
      </w:r>
      <w:r>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Pr>
          <w:rFonts w:ascii="Sakkal Majalla" w:hAnsi="Sakkal Majalla" w:cs="Sakkal Majalla" w:hint="cs"/>
          <w:color w:val="EE0000"/>
          <w:sz w:val="28"/>
          <w:szCs w:val="28"/>
          <w:rtl/>
          <w:lang w:bidi="ar-EG"/>
        </w:rPr>
        <w:t xml:space="preserve">"، مجلة العلوم التربية والنفسية، بحوث ومقالات، الناشر المركز القومي للبحوث غزة. </w:t>
      </w:r>
      <w:r>
        <w:rPr>
          <w:rFonts w:ascii="Sakkal Majalla" w:hAnsi="Sakkal Majalla" w:cs="Sakkal Majalla"/>
          <w:color w:val="EE0000"/>
          <w:sz w:val="28"/>
          <w:szCs w:val="28"/>
          <w:lang w:bidi="ar-EG"/>
        </w:rPr>
        <w:t>https://journals.ajsrp.com/index.php/jeps/article/view/2756</w:t>
      </w:r>
    </w:p>
    <w:p w14:paraId="4AD13138"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الشركة السعودية للكهرباء </w:t>
      </w:r>
      <w:hyperlink r:id="rId26" w:history="1">
        <w:r>
          <w:rPr>
            <w:rStyle w:val="Hyperlink"/>
            <w:rFonts w:ascii="Sakkal Majalla" w:hAnsi="Sakkal Majalla" w:cs="Sakkal Majalla" w:hint="cs"/>
            <w:color w:val="EE0000"/>
            <w:sz w:val="28"/>
            <w:szCs w:val="28"/>
            <w:lang w:bidi="ar-EG"/>
          </w:rPr>
          <w:t>https://www.se.com.sa/ar-SA/Investors/Reports-</w:t>
        </w:r>
      </w:hyperlink>
      <w:r>
        <w:rPr>
          <w:rFonts w:ascii="Sakkal Majalla" w:hAnsi="Sakkal Majalla" w:cs="Sakkal Majalla"/>
          <w:color w:val="EE0000"/>
          <w:sz w:val="28"/>
          <w:szCs w:val="28"/>
          <w:lang w:bidi="ar-EG"/>
        </w:rPr>
        <w:t xml:space="preserve"> </w:t>
      </w:r>
    </w:p>
    <w:p w14:paraId="565A1632"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بلفقيه، أ، ح. (2020).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 </w:t>
      </w:r>
      <w:r>
        <w:rPr>
          <w:rFonts w:ascii="Sakkal Majalla" w:hAnsi="Sakkal Majalla" w:cs="Sakkal Majalla"/>
          <w:color w:val="EE0000"/>
          <w:sz w:val="28"/>
          <w:szCs w:val="28"/>
          <w:lang w:bidi="ar-EG"/>
        </w:rPr>
        <w:t>https://journals.ekb.eg/article_380591.html</w:t>
      </w:r>
    </w:p>
    <w:p w14:paraId="591268B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التقرير السنوي للشركة السعودية للكهرباء 2023 </w:t>
      </w:r>
      <w:r>
        <w:rPr>
          <w:rFonts w:ascii="Sakkal Majalla" w:hAnsi="Sakkal Majalla" w:cs="Sakkal Majalla" w:hint="cs"/>
          <w:color w:val="EE0000"/>
          <w:sz w:val="28"/>
          <w:szCs w:val="28"/>
          <w:lang w:bidi="ar-EG"/>
        </w:rPr>
        <w:t>https://argaamplus.s3.amazonaws.com/03ccac11-90be-4901-b540-db75b463aa65.pdf</w:t>
      </w:r>
    </w:p>
    <w:p w14:paraId="3248D5B4" w14:textId="77777777"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حسنين، م، ع، م. (2021) "دور رأس المال الفكري كمتغير وسيط في دراسة تأثير إدارة الموارد البشرية الاستراتيجية على الأداء الابتكاري: بحث تطبيقي "، مجلة كلية التجارة، جامعة القاهرة، ص5-102</w:t>
      </w:r>
      <w:r>
        <w:rPr>
          <w:rFonts w:ascii="Sakkal Majalla" w:hAnsi="Sakkal Majalla" w:cs="Sakkal Majalla" w:hint="cs"/>
          <w:color w:val="EE0000"/>
          <w:sz w:val="28"/>
          <w:szCs w:val="28"/>
          <w:lang w:bidi="ar-EG"/>
        </w:rPr>
        <w:t>.</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lang w:bidi="ar-EG"/>
        </w:rPr>
        <w:t xml:space="preserve"> https://bu.edu.eg/portal/uploads/Commerce/Management/7003</w:t>
      </w:r>
    </w:p>
    <w:p w14:paraId="2F3B3953"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 xml:space="preserve">شادي، م، والدسوقي، م، (2025). </w:t>
      </w:r>
      <w:r>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Pr>
          <w:rFonts w:ascii="Sakkal Majalla" w:hAnsi="Sakkal Majalla" w:cs="Sakkal Majalla" w:hint="cs"/>
          <w:color w:val="EE0000"/>
          <w:sz w:val="28"/>
          <w:szCs w:val="28"/>
          <w:rtl/>
          <w:lang w:bidi="ar-EG"/>
        </w:rPr>
        <w:t xml:space="preserve">). مركز فكر للدراسات والتطوير. </w:t>
      </w:r>
      <w:r>
        <w:rPr>
          <w:rFonts w:ascii="Sakkal Majalla" w:hAnsi="Sakkal Majalla" w:cs="Sakkal Majalla" w:hint="cs"/>
          <w:color w:val="EE0000"/>
          <w:sz w:val="28"/>
          <w:szCs w:val="28"/>
          <w:lang w:bidi="ar-EG"/>
        </w:rPr>
        <w:t>https://journals.ekb.eg/article_415079_0.html</w:t>
      </w:r>
    </w:p>
    <w:p w14:paraId="0E130451"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شمس، ع، ع. (2021). </w:t>
      </w:r>
      <w:r>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Pr>
          <w:rFonts w:ascii="Sakkal Majalla" w:hAnsi="Sakkal Majalla" w:cs="Sakkal Majalla" w:hint="cs"/>
          <w:color w:val="EE0000"/>
          <w:sz w:val="28"/>
          <w:szCs w:val="28"/>
          <w:rtl/>
          <w:lang w:bidi="ar-EG"/>
        </w:rPr>
        <w:t xml:space="preserve">. جامعة الشرق الأوسط. </w:t>
      </w:r>
      <w:r>
        <w:rPr>
          <w:rFonts w:ascii="Sakkal Majalla" w:hAnsi="Sakkal Majalla" w:cs="Sakkal Majalla" w:hint="cs"/>
          <w:color w:val="EE0000"/>
          <w:sz w:val="28"/>
          <w:szCs w:val="28"/>
          <w:lang w:bidi="ar-EG"/>
        </w:rPr>
        <w:t>https://meu.edu.jo/libraryTheses/58625ccd0e84d_1.pdf</w:t>
      </w:r>
    </w:p>
    <w:p w14:paraId="0A993EC4"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طولان، ت، ص، ز. (2021). "</w:t>
      </w:r>
      <w:r>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 </w:t>
      </w:r>
      <w:r>
        <w:rPr>
          <w:rFonts w:ascii="Sakkal Majalla" w:hAnsi="Sakkal Majalla" w:cs="Sakkal Majalla"/>
          <w:color w:val="EE0000"/>
          <w:sz w:val="28"/>
          <w:szCs w:val="28"/>
          <w:lang w:bidi="ar-EG"/>
        </w:rPr>
        <w:t>https://bu.edu.eg/portal/uploads/Commerce/Management/7003</w:t>
      </w:r>
      <w:r>
        <w:rPr>
          <w:rFonts w:ascii="Sakkal Majalla" w:hAnsi="Sakkal Majalla" w:cs="Sakkal Majalla" w:hint="cs"/>
          <w:color w:val="EE0000"/>
          <w:sz w:val="28"/>
          <w:szCs w:val="28"/>
          <w:rtl/>
          <w:lang w:bidi="ar-EG"/>
        </w:rPr>
        <w:t>.</w:t>
      </w:r>
    </w:p>
    <w:p w14:paraId="3409A68B" w14:textId="77777777"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عاطف، م، ورضوان، ع، س. (2021). </w:t>
      </w:r>
      <w:r>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Pr>
          <w:rFonts w:ascii="Sakkal Majalla" w:hAnsi="Sakkal Majalla" w:cs="Sakkal Majalla" w:hint="cs"/>
          <w:color w:val="EE0000"/>
          <w:sz w:val="28"/>
          <w:szCs w:val="28"/>
          <w:rtl/>
          <w:lang w:bidi="ar-EG"/>
        </w:rPr>
        <w:t xml:space="preserve">. غزة. </w:t>
      </w:r>
      <w:r>
        <w:rPr>
          <w:rFonts w:ascii="Sakkal Majalla" w:hAnsi="Sakkal Majalla" w:cs="Sakkal Majalla"/>
          <w:color w:val="EE0000"/>
          <w:sz w:val="28"/>
          <w:szCs w:val="28"/>
          <w:lang w:bidi="ar-EG"/>
        </w:rPr>
        <w:t>https://search.mandumah.com/Record/1359071</w:t>
      </w:r>
    </w:p>
    <w:p w14:paraId="7146E4F4"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عبد الباسط، أ. (2021). </w:t>
      </w:r>
      <w:r>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Pr>
          <w:rFonts w:ascii="Sakkal Majalla" w:hAnsi="Sakkal Majalla" w:cs="Sakkal Majalla" w:hint="cs"/>
          <w:color w:val="EE0000"/>
          <w:sz w:val="28"/>
          <w:szCs w:val="28"/>
          <w:rtl/>
          <w:lang w:bidi="ar-EG"/>
        </w:rPr>
        <w:t>. مجلة الدراسات المعاصرة.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https://csj.journals.ekb.eg/article_162877.html</w:t>
      </w:r>
    </w:p>
    <w:p w14:paraId="47CA6943"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عمر، م، م. (2021). "</w:t>
      </w:r>
      <w:r>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3B351C83"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قاضي، ع، ز. (2012). </w:t>
      </w:r>
      <w:r>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https://meu.edu.jo/libraryTheses/58611450a8e28_1.pdf</w:t>
      </w:r>
    </w:p>
    <w:p w14:paraId="7F939A03"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محمود، ع، س، (2020). "</w:t>
      </w:r>
      <w:r>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Pr>
          <w:rFonts w:ascii="Sakkal Majalla" w:hAnsi="Sakkal Majalla" w:cs="Sakkal Majalla" w:hint="cs"/>
          <w:color w:val="EE0000"/>
          <w:sz w:val="28"/>
          <w:szCs w:val="28"/>
          <w:lang w:bidi="ar-EG"/>
        </w:rPr>
        <w:t>.</w:t>
      </w:r>
    </w:p>
    <w:p w14:paraId="5C886FC8"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موقع شركتي 2024 </w:t>
      </w:r>
      <w:r>
        <w:rPr>
          <w:rFonts w:ascii="Sakkal Majalla" w:hAnsi="Sakkal Majalla" w:cs="Sakkal Majalla" w:hint="cs"/>
          <w:color w:val="EE0000"/>
          <w:sz w:val="28"/>
          <w:szCs w:val="28"/>
          <w:lang w:bidi="ar-EG"/>
        </w:rPr>
        <w:t>https://shirkaty.com/</w:t>
      </w:r>
    </w:p>
    <w:p w14:paraId="79352DE2"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هلسه، ع، م، (2020). "</w:t>
      </w:r>
      <w:r>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Pr>
          <w:rFonts w:ascii="Sakkal Majalla" w:hAnsi="Sakkal Majalla" w:cs="Sakkal Majalla" w:hint="cs"/>
          <w:color w:val="EE0000"/>
          <w:sz w:val="28"/>
          <w:szCs w:val="28"/>
          <w:rtl/>
          <w:lang w:bidi="ar-EG"/>
        </w:rPr>
        <w:t>: دراسة تطبيقية على مديرية تربية بيت لحم". مجلة جامعة فلسطين.</w:t>
      </w:r>
    </w:p>
    <w:p w14:paraId="082E3C54"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هيئة الحكومة الرقمية 2024. </w:t>
      </w:r>
      <w:hyperlink r:id="rId27" w:history="1">
        <w:r>
          <w:rPr>
            <w:rStyle w:val="Hyperlink"/>
            <w:rFonts w:ascii="Sakkal Majalla" w:hAnsi="Sakkal Majalla" w:cs="Sakkal Majalla" w:hint="cs"/>
            <w:color w:val="EE0000"/>
            <w:sz w:val="28"/>
            <w:szCs w:val="28"/>
            <w:lang w:bidi="ar-EG"/>
          </w:rPr>
          <w:t>https://dga.gov.sa/sites/default/files/2024-</w:t>
        </w:r>
      </w:hyperlink>
    </w:p>
    <w:p w14:paraId="70CD1457"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اليازوري، ب، خ، ع. (2022). </w:t>
      </w:r>
      <w:r>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Pr>
          <w:rFonts w:ascii="Sakkal Majalla" w:hAnsi="Sakkal Majalla" w:cs="Sakkal Majalla" w:hint="cs"/>
          <w:color w:val="EE0000"/>
          <w:sz w:val="28"/>
          <w:szCs w:val="28"/>
          <w:rtl/>
          <w:lang w:bidi="ar-EG"/>
        </w:rPr>
        <w:t xml:space="preserve">، المجلة العربية للنشر العلمي، (48)، .280-253. </w:t>
      </w:r>
      <w:r>
        <w:rPr>
          <w:rFonts w:ascii="Sakkal Majalla" w:hAnsi="Sakkal Majalla" w:cs="Sakkal Majalla"/>
          <w:color w:val="EE0000"/>
          <w:sz w:val="28"/>
          <w:szCs w:val="28"/>
          <w:lang w:bidi="ar-EG"/>
        </w:rPr>
        <w:t>https://search.mandumah.com/Record/1436617</w:t>
      </w:r>
    </w:p>
    <w:p w14:paraId="069245CB" w14:textId="77777777" w:rsidR="00F93CB7" w:rsidRPr="000239BC" w:rsidRDefault="00837004" w:rsidP="00F93CB7">
      <w:pPr>
        <w:bidi/>
        <w:spacing w:line="276" w:lineRule="auto"/>
        <w:jc w:val="both"/>
        <w:rPr>
          <w:rFonts w:ascii="Sakkal Majalla" w:hAnsi="Sakkal Majalla" w:cs="Sakkal Majalla"/>
          <w:b/>
          <w:bCs/>
          <w:color w:val="EE0000"/>
          <w:sz w:val="28"/>
          <w:szCs w:val="28"/>
        </w:rPr>
      </w:pPr>
      <w:bookmarkStart w:id="47" w:name="_Hlk202694348"/>
      <w:bookmarkStart w:id="48" w:name="_Hlk204890977"/>
      <w:r>
        <w:rPr>
          <w:rFonts w:ascii="Sakkal Majalla" w:hAnsi="Sakkal Majalla" w:cs="Sakkal Majalla" w:hint="cs"/>
          <w:b/>
          <w:bCs/>
          <w:color w:val="EE0000"/>
          <w:sz w:val="28"/>
          <w:szCs w:val="28"/>
          <w:rtl/>
        </w:rPr>
        <w:t>المراجع الأجنبية.</w:t>
      </w:r>
    </w:p>
    <w:p w14:paraId="348C3DB6"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Pr>
          <w:color w:val="EE0000"/>
          <w:sz w:val="28"/>
          <w:szCs w:val="28"/>
        </w:rPr>
        <w:t xml:space="preserve"> </w:t>
      </w:r>
      <w:r>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0328351B"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Catherine L. Wang and Mohammed Rafiq (2014) Ambidextrous Organizational Culture, Contextual Ambidexterity and New Product Innovation: A Comparative Study of UK and Chinese High-tech Firms British Journal of Management, Vol. 25, https://www.researchgate.net/publication/259550852_Ambidextrous_Organizational_Culture_Contextual_Ambidexterity_and_New_Product_Innovation_A_Comparative_Study_of_UK_and_Chinese_High-tech_Firms</w:t>
      </w:r>
    </w:p>
    <w:p w14:paraId="3889F2F3"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Guan, X., &amp; Frankel, S. (2018). "How HR practice, work engagement and jab crafting influence employee performance". Chinese Management Studies. 12 https://www.researchgate.net/publication/325372764_How_HR_practice_work_engagement_and_job_crafting_influence_employee_performance.</w:t>
      </w:r>
    </w:p>
    <w:p w14:paraId="1F3A1937" w14:textId="77777777"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Hashim Fawzi Alabado, Hayder Abdullah Abd Alsachit, Mohammed Hasan Sahib Almonte (2018), Impact of Strategic Ambidexterity on Organizational Success: Strategic Scenario as Moderating Variable, International Journal of Academic Research in Business </w:t>
      </w:r>
    </w:p>
    <w:p w14:paraId="12E621A9"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 Heffernan, M. and Dundon, T. (2016), Cross-level effects of high- performance work systems (HPWS) and employee well- being : the </w:t>
      </w:r>
      <w:r>
        <w:rPr>
          <w:rFonts w:asciiTheme="majorBidi" w:hAnsiTheme="majorBidi" w:cstheme="majorBidi"/>
          <w:color w:val="EE0000"/>
          <w:sz w:val="28"/>
          <w:szCs w:val="28"/>
        </w:rPr>
        <w:lastRenderedPageBreak/>
        <w:t>mediating effect of organizational justice, Human Resource Management Journal, Vol.26 No.2, https://www.researchgate.net/publication/292977164</w:t>
      </w:r>
    </w:p>
    <w:p w14:paraId="21A5F93C" w14:textId="77777777"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 https://www.researchgate.net/publication/293634535</w:t>
      </w:r>
    </w:p>
    <w:p w14:paraId="7757260B" w14:textId="7777777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 https://www.researchgate.net/publication/259550852.</w:t>
      </w:r>
    </w:p>
    <w:p w14:paraId="655B7D7D" w14:textId="77777777"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Sectorshttps://www.researchgate.net/publication/360280166</w:t>
      </w:r>
    </w:p>
    <w:p w14:paraId="01EA0A3E" w14:textId="77777777"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imes New Roman"/>
          <w:color w:val="EE0000"/>
          <w:sz w:val="28"/>
          <w:szCs w:val="28"/>
          <w:rtl/>
        </w:rPr>
        <w:t>‏</w:t>
      </w:r>
      <w:r>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Pr>
          <w:rFonts w:asciiTheme="majorBidi" w:hAnsiTheme="majorBidi" w:cs="Times New Roman"/>
          <w:color w:val="EE0000"/>
          <w:sz w:val="28"/>
          <w:szCs w:val="28"/>
          <w:rtl/>
        </w:rPr>
        <w:t>‏</w:t>
      </w:r>
      <w:r>
        <w:rPr>
          <w:color w:val="EE0000"/>
          <w:sz w:val="28"/>
          <w:szCs w:val="28"/>
        </w:rPr>
        <w:t xml:space="preserve"> </w:t>
      </w:r>
      <w:r>
        <w:rPr>
          <w:rFonts w:asciiTheme="majorBidi" w:hAnsiTheme="majorBidi" w:cstheme="majorBidi"/>
          <w:color w:val="EE0000"/>
          <w:sz w:val="28"/>
          <w:szCs w:val="28"/>
        </w:rPr>
        <w:t>https://www.researchgate.net/publication/349440524.</w:t>
      </w:r>
    </w:p>
    <w:p w14:paraId="0A979A3C" w14:textId="77777777"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Shafique, I., Kalyar, M. N., &amp; Mehwish, N. (2021). Organizational ambidexterity, green entrepreneurial orientation, and environmental performance in SMEs context: Examining the moderating role of perceived CSR. Corporate Social Responsibility and Environmental Management, 28(1), 446-456 https://www.researchgate.net/publication/346111297. </w:t>
      </w:r>
    </w:p>
    <w:p w14:paraId="75049BA1" w14:textId="77777777" w:rsidR="008A76C4" w:rsidRPr="00C51B0F" w:rsidRDefault="008F5278" w:rsidP="00C51B0F">
      <w:pPr>
        <w:pStyle w:val="ListParagraph"/>
        <w:numPr>
          <w:ilvl w:val="0"/>
          <w:numId w:val="12"/>
        </w:numPr>
        <w:spacing w:line="276" w:lineRule="auto"/>
        <w:jc w:val="both"/>
        <w:rPr>
          <w:rFonts w:asciiTheme="majorBidi" w:hAnsiTheme="majorBidi" w:cstheme="majorBidi"/>
          <w:color w:val="EE0000"/>
          <w:sz w:val="28"/>
          <w:szCs w:val="28"/>
          <w:rtl/>
        </w:rPr>
      </w:pPr>
      <w:r>
        <w:rPr>
          <w:rFonts w:asciiTheme="majorBidi" w:hAnsiTheme="majorBidi" w:cstheme="majorBidi"/>
          <w:color w:val="EE0000"/>
          <w:sz w:val="28"/>
          <w:szCs w:val="28"/>
        </w:rPr>
        <w:t xml:space="preserve">Wuen, C. H., Ibrahim, F., &amp; Rangi, K. J. (2022). Quantitative Analysis of Strategic Human Resource Management and Organizational Learning: The Sustainability of MSMEs in Brunei Darussalam. In Handbook of Research on Developing Circular, Digital, and Green Economies in Asia (pp. 59-85). </w:t>
      </w:r>
      <w:hyperlink r:id="rId28" w:history="1">
        <w:r>
          <w:rPr>
            <w:rStyle w:val="Hyperlink"/>
            <w:rFonts w:asciiTheme="majorBidi" w:hAnsiTheme="majorBidi" w:cstheme="majorBidi"/>
            <w:color w:val="EE0000"/>
            <w:sz w:val="28"/>
            <w:szCs w:val="28"/>
          </w:rPr>
          <w:t>https://www.researchgate.net/publication/</w:t>
        </w:r>
        <w:r>
          <w:rPr>
            <w:rStyle w:val="Hyperlink"/>
            <w:rFonts w:asciiTheme="majorBidi" w:hAnsiTheme="majorBidi" w:cstheme="majorBidi" w:hint="cs"/>
            <w:color w:val="EE0000"/>
            <w:sz w:val="28"/>
            <w:szCs w:val="28"/>
            <w:rtl/>
          </w:rPr>
          <w:t>00201515387572</w:t>
        </w:r>
      </w:hyperlink>
      <w:r>
        <w:rPr>
          <w:rFonts w:asciiTheme="majorBidi" w:hAnsiTheme="majorBidi" w:cstheme="majorBidi"/>
          <w:color w:val="EE0000"/>
          <w:sz w:val="28"/>
          <w:szCs w:val="28"/>
        </w:rPr>
        <w:t>.</w:t>
      </w:r>
      <w:bookmarkEnd w:id="45"/>
      <w:bookmarkEnd w:id="46"/>
    </w:p>
    <w:p w14:paraId="4CD36A49" w14:textId="77777777" w:rsidR="005A53E0" w:rsidRDefault="005A53E0" w:rsidP="005A53E0">
      <w:pPr>
        <w:tabs>
          <w:tab w:val="left" w:pos="7190"/>
        </w:tabs>
        <w:bidi/>
        <w:rPr>
          <w:rFonts w:ascii="Sakkal Majalla" w:hAnsi="Sakkal Majalla" w:cs="Sakkal Majalla"/>
          <w:b/>
          <w:bCs/>
          <w:sz w:val="28"/>
          <w:szCs w:val="28"/>
          <w:rtl/>
          <w:lang w:bidi="ar-EG"/>
        </w:rPr>
      </w:pPr>
    </w:p>
    <w:p w14:paraId="65A15858" w14:textId="77777777" w:rsidR="005A53E0" w:rsidRPr="000239BC" w:rsidRDefault="005A53E0" w:rsidP="005A53E0">
      <w:pPr>
        <w:tabs>
          <w:tab w:val="left" w:pos="7190"/>
        </w:tabs>
        <w:bidi/>
        <w:rPr>
          <w:rFonts w:ascii="Sakkal Majalla" w:hAnsi="Sakkal Majalla" w:cs="Sakkal Majalla"/>
          <w:b/>
          <w:bCs/>
          <w:sz w:val="28"/>
          <w:szCs w:val="28"/>
          <w:rtl/>
          <w:lang w:bidi="ar-EG"/>
        </w:rPr>
      </w:pPr>
    </w:p>
    <w:bookmarkEnd w:id="47"/>
    <w:bookmarkEnd w:id="48"/>
    <w:p w14:paraId="79C72266"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الملاحق </w:t>
      </w:r>
    </w:p>
    <w:p w14:paraId="677F9B9D" w14:textId="77777777" w:rsidR="00166DF0" w:rsidRPr="009E72E0" w:rsidRDefault="00166DF0" w:rsidP="00166DF0">
      <w:pPr>
        <w:jc w:val="center"/>
        <w:rPr>
          <w:rFonts w:ascii="Arial" w:hAnsi="Arial" w:cs="Akhbar MT"/>
          <w:b/>
          <w:bCs/>
          <w:sz w:val="44"/>
          <w:szCs w:val="44"/>
          <w:rtl/>
        </w:rPr>
      </w:pPr>
      <w:bookmarkStart w:id="49" w:name="_Toc215851536"/>
      <w:bookmarkStart w:id="50" w:name="_Hlk209879519"/>
      <w:r>
        <w:rPr>
          <w:rFonts w:ascii="Arial" w:hAnsi="Arial" w:cs="Akhbar MT" w:hint="cs"/>
          <w:b/>
          <w:bCs/>
          <w:sz w:val="44"/>
          <w:szCs w:val="44"/>
          <w:rtl/>
        </w:rPr>
        <w:lastRenderedPageBreak/>
        <w:t>أطروحة الدكتوراه</w:t>
      </w:r>
    </w:p>
    <w:p w14:paraId="2581B9EB"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7CC624B7" w14:textId="77777777" w:rsidR="00166DF0" w:rsidRDefault="00166DF0" w:rsidP="00166DF0">
      <w:pPr>
        <w:spacing w:line="360" w:lineRule="auto"/>
        <w:ind w:left="534" w:hanging="340"/>
        <w:jc w:val="center"/>
        <w:rPr>
          <w:rFonts w:ascii="Arial" w:hAnsi="Arial" w:cs="Arial"/>
          <w:noProof/>
          <w:sz w:val="20"/>
          <w:szCs w:val="20"/>
        </w:rPr>
      </w:pPr>
      <w:r>
        <w:rPr>
          <w:rFonts w:ascii="Arial" w:eastAsia="Times New Roman" w:hAnsi="Arial" w:cs="Arial" w:hint="cs"/>
          <w:b/>
          <w:bCs/>
          <w:sz w:val="28"/>
          <w:szCs w:val="32"/>
          <w:rtl/>
        </w:rPr>
        <w:t>أثر</w:t>
      </w:r>
      <w:r>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Pr>
          <w:rFonts w:ascii="Arial" w:eastAsia="Times New Roman" w:hAnsi="Arial" w:cs="Arial"/>
          <w:b/>
          <w:bCs/>
          <w:sz w:val="28"/>
          <w:szCs w:val="32"/>
          <w:rtl/>
        </w:rPr>
        <w:t xml:space="preserve"> دراسة تطبيقية </w:t>
      </w:r>
      <w:r>
        <w:rPr>
          <w:rFonts w:ascii="Arial" w:eastAsia="Times New Roman" w:hAnsi="Arial" w:cs="Arial" w:hint="cs"/>
          <w:b/>
          <w:bCs/>
          <w:sz w:val="28"/>
          <w:szCs w:val="32"/>
          <w:rtl/>
        </w:rPr>
        <w:t>على</w:t>
      </w:r>
      <w:r>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587B7119" w14:textId="77777777" w:rsidR="00166DF0" w:rsidRPr="004C1AE1" w:rsidRDefault="00166DF0" w:rsidP="00166DF0">
      <w:pPr>
        <w:spacing w:line="360" w:lineRule="auto"/>
        <w:ind w:left="534" w:hanging="340"/>
        <w:jc w:val="right"/>
        <w:rPr>
          <w:rFonts w:ascii="Arial" w:hAnsi="Arial" w:cs="Arial"/>
          <w:noProof/>
          <w:sz w:val="20"/>
          <w:szCs w:val="20"/>
          <w:rtl/>
        </w:rPr>
      </w:pPr>
    </w:p>
    <w:p w14:paraId="12AEA639"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Pr>
          <w:rFonts w:ascii="Arial" w:hAnsi="Arial" w:cs="Arial"/>
          <w:b/>
          <w:bCs/>
          <w:szCs w:val="28"/>
        </w:rPr>
        <w:t>The Impact of Strategic Human Resource Management Practices on Service Quality: An Applied Study of the Saudi Electricity Company</w:t>
      </w:r>
    </w:p>
    <w:p w14:paraId="512B9FE3"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13AF15D9" w14:textId="77777777" w:rsidTr="00004D07">
        <w:trPr>
          <w:trHeight w:val="706"/>
        </w:trPr>
        <w:tc>
          <w:tcPr>
            <w:tcW w:w="3176" w:type="dxa"/>
          </w:tcPr>
          <w:p w14:paraId="11A1B6B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اسم الباحث: </w:t>
            </w:r>
          </w:p>
        </w:tc>
        <w:tc>
          <w:tcPr>
            <w:tcW w:w="4812" w:type="dxa"/>
          </w:tcPr>
          <w:p w14:paraId="03EC1A06" w14:textId="3AB0AF63"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رائد</w:t>
            </w:r>
            <w:r w:rsidR="00805218">
              <w:rPr>
                <w:rFonts w:ascii="Sakkal Majalla" w:hAnsi="Sakkal Majalla" w:cs="Sakkal Majalla" w:hint="cs"/>
                <w:b/>
                <w:bCs/>
                <w:sz w:val="36"/>
                <w:szCs w:val="36"/>
                <w:rtl/>
                <w:lang w:bidi="ar-EG"/>
              </w:rPr>
              <w:t xml:space="preserve"> محمد الجهني</w:t>
            </w:r>
          </w:p>
        </w:tc>
      </w:tr>
      <w:tr w:rsidR="00166DF0" w14:paraId="35B65175" w14:textId="77777777" w:rsidTr="00004D07">
        <w:trPr>
          <w:trHeight w:val="706"/>
        </w:trPr>
        <w:tc>
          <w:tcPr>
            <w:tcW w:w="3176" w:type="dxa"/>
          </w:tcPr>
          <w:p w14:paraId="3EE5EC1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159FFCEA" w14:textId="2E88A4A9" w:rsidR="00166DF0" w:rsidRPr="005C53F1" w:rsidRDefault="00805218" w:rsidP="00004D07">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166DF0" w14:paraId="22B1C0A9" w14:textId="77777777" w:rsidTr="00004D07">
        <w:trPr>
          <w:trHeight w:val="706"/>
        </w:trPr>
        <w:tc>
          <w:tcPr>
            <w:tcW w:w="3176" w:type="dxa"/>
          </w:tcPr>
          <w:p w14:paraId="2E5FD50A"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2D7CAAD0"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كلية الادارة</w:t>
            </w:r>
          </w:p>
        </w:tc>
      </w:tr>
      <w:tr w:rsidR="00166DF0" w14:paraId="6C7F665C" w14:textId="77777777" w:rsidTr="00004D07">
        <w:trPr>
          <w:trHeight w:val="706"/>
        </w:trPr>
        <w:tc>
          <w:tcPr>
            <w:tcW w:w="3176" w:type="dxa"/>
          </w:tcPr>
          <w:p w14:paraId="1838D7BB"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7B8ED96"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6E86D393"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56FADDB" w14:textId="77777777" w:rsidR="00166DF0" w:rsidRPr="003D322F" w:rsidRDefault="00166DF0" w:rsidP="00166DF0">
      <w:pPr>
        <w:spacing w:line="240" w:lineRule="auto"/>
        <w:rPr>
          <w:rFonts w:ascii="Arial" w:hAnsi="Arial" w:cs="Arial"/>
          <w:noProof/>
          <w:color w:val="002060"/>
          <w:rtl/>
          <w:lang w:bidi="ar-EG"/>
        </w:rPr>
      </w:pPr>
    </w:p>
    <w:p w14:paraId="686D8359" w14:textId="77777777" w:rsidR="00166DF0" w:rsidRDefault="00166DF0" w:rsidP="00166DF0">
      <w:pPr>
        <w:jc w:val="center"/>
        <w:rPr>
          <w:rFonts w:ascii="Calibri" w:hAnsi="Calibri" w:cs="Times New Roman"/>
          <w:b/>
          <w:bCs/>
          <w:color w:val="FF0000"/>
          <w:sz w:val="28"/>
          <w:szCs w:val="28"/>
          <w:rtl/>
        </w:rPr>
      </w:pPr>
      <w:r>
        <w:rPr>
          <w:rFonts w:ascii="Calibri" w:hAnsi="Calibri" w:cs="Calibri" w:hint="cs"/>
          <w:b/>
          <w:bCs/>
          <w:color w:val="002060"/>
          <w:sz w:val="28"/>
          <w:szCs w:val="28"/>
          <w:rtl/>
        </w:rPr>
        <w:t xml:space="preserve">        1447ه          - 26 20 م</w:t>
      </w:r>
      <w:r>
        <w:rPr>
          <w:rFonts w:ascii="Calibri" w:hAnsi="Calibri" w:cs="Calibri"/>
          <w:b/>
          <w:bCs/>
          <w:color w:val="FF0000"/>
          <w:sz w:val="28"/>
          <w:szCs w:val="28"/>
          <w:rtl/>
        </w:rPr>
        <w:br/>
      </w:r>
    </w:p>
    <w:p w14:paraId="4C54D089" w14:textId="77777777" w:rsidR="00166DF0" w:rsidRDefault="00166DF0" w:rsidP="00166DF0">
      <w:pPr>
        <w:pStyle w:val="Heading2"/>
        <w:jc w:val="center"/>
        <w:rPr>
          <w:bCs/>
          <w:sz w:val="40"/>
          <w:szCs w:val="40"/>
          <w:rtl/>
        </w:rPr>
      </w:pPr>
    </w:p>
    <w:p w14:paraId="6CD1047D" w14:textId="77777777" w:rsidR="00166DF0" w:rsidRDefault="00166DF0" w:rsidP="00166DF0">
      <w:pPr>
        <w:bidi/>
        <w:rPr>
          <w:rtl/>
        </w:rPr>
      </w:pPr>
    </w:p>
    <w:p w14:paraId="29A61EC1" w14:textId="77777777" w:rsidR="00166DF0" w:rsidRDefault="00166DF0" w:rsidP="00166DF0">
      <w:pPr>
        <w:bidi/>
        <w:rPr>
          <w:rtl/>
        </w:rPr>
      </w:pPr>
    </w:p>
    <w:p w14:paraId="64F6A8CE" w14:textId="77777777" w:rsidR="00166DF0" w:rsidRDefault="00166DF0" w:rsidP="00166DF0">
      <w:pPr>
        <w:bidi/>
        <w:rPr>
          <w:rtl/>
        </w:rPr>
      </w:pPr>
    </w:p>
    <w:p w14:paraId="65B6C6BE" w14:textId="77777777" w:rsidR="005A53E0" w:rsidRDefault="005A53E0" w:rsidP="005A53E0">
      <w:pPr>
        <w:bidi/>
        <w:rPr>
          <w:rtl/>
        </w:rPr>
      </w:pPr>
    </w:p>
    <w:p w14:paraId="2FF3540C" w14:textId="77777777" w:rsidR="005A53E0" w:rsidRPr="00F54DDB" w:rsidRDefault="005A53E0" w:rsidP="005A53E0">
      <w:pPr>
        <w:bidi/>
        <w:rPr>
          <w:rtl/>
        </w:rPr>
      </w:pPr>
    </w:p>
    <w:p w14:paraId="24EC0EDA" w14:textId="77777777" w:rsidR="00166DF0" w:rsidRPr="00DF65F6" w:rsidRDefault="00166DF0" w:rsidP="00166DF0">
      <w:pPr>
        <w:pStyle w:val="Heading2"/>
        <w:bidi/>
        <w:jc w:val="center"/>
        <w:rPr>
          <w:b/>
          <w:bCs/>
          <w:color w:val="C00000"/>
          <w:sz w:val="40"/>
          <w:szCs w:val="40"/>
        </w:rPr>
      </w:pPr>
      <w:r>
        <w:rPr>
          <w:rFonts w:hint="cs"/>
          <w:bCs/>
          <w:color w:val="C00000"/>
          <w:sz w:val="40"/>
          <w:szCs w:val="40"/>
          <w:rtl/>
        </w:rPr>
        <w:t>استمارة الاستبيان</w:t>
      </w:r>
      <w:bookmarkEnd w:id="49"/>
    </w:p>
    <w:p w14:paraId="0F028768"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Pr>
          <w:rFonts w:asciiTheme="majorBidi" w:hAnsiTheme="majorBidi" w:cs="Times New Roman"/>
          <w:b/>
          <w:bCs/>
          <w:color w:val="EE0000"/>
          <w:sz w:val="36"/>
          <w:szCs w:val="36"/>
          <w:rtl/>
          <w:lang w:bidi="ar-EG"/>
        </w:rPr>
        <w:t xml:space="preserve"> دراسة تطبيقية </w:t>
      </w:r>
      <w:r>
        <w:rPr>
          <w:rFonts w:asciiTheme="majorBidi" w:hAnsiTheme="majorBidi" w:cs="Times New Roman" w:hint="cs"/>
          <w:b/>
          <w:bCs/>
          <w:color w:val="EE0000"/>
          <w:sz w:val="36"/>
          <w:szCs w:val="36"/>
          <w:rtl/>
          <w:lang w:bidi="ar-EG"/>
        </w:rPr>
        <w:t>على</w:t>
      </w:r>
      <w:r>
        <w:rPr>
          <w:rFonts w:asciiTheme="majorBidi" w:hAnsiTheme="majorBidi" w:cs="Times New Roman"/>
          <w:b/>
          <w:bCs/>
          <w:color w:val="EE0000"/>
          <w:sz w:val="36"/>
          <w:szCs w:val="36"/>
          <w:rtl/>
          <w:lang w:bidi="ar-EG"/>
        </w:rPr>
        <w:t xml:space="preserve"> الشركة السعودية للكهرباء</w:t>
      </w:r>
    </w:p>
    <w:p w14:paraId="6F115BD2"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السادة العاملين بالشركة السعودية للكهرباء</w:t>
      </w:r>
    </w:p>
    <w:p w14:paraId="07FC8C97"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lastRenderedPageBreak/>
        <w:t xml:space="preserve">                                                                                                                               تحية طيبة ...............</w:t>
      </w:r>
      <w:r>
        <w:rPr>
          <w:rFonts w:ascii="Sakkal Majalla" w:eastAsia="Calibri" w:hAnsi="Sakkal Majalla" w:cs="Sakkal Majalla" w:hint="cs"/>
          <w:b/>
          <w:bCs/>
          <w:sz w:val="32"/>
          <w:szCs w:val="32"/>
        </w:rPr>
        <w:t xml:space="preserve"> </w:t>
      </w:r>
    </w:p>
    <w:p w14:paraId="7EAA35B9" w14:textId="77777777" w:rsidR="00166DF0" w:rsidRDefault="00166DF0" w:rsidP="00166DF0">
      <w:pPr>
        <w:bidi/>
        <w:spacing w:line="276"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يسرنا دعوتكم للمشاركة في هذا الإستبيان كجزء من رسالة الدكتوراه بعنوان: "</w:t>
      </w:r>
      <w:r>
        <w:rPr>
          <w:rFonts w:ascii="Sakkal Majalla" w:hAnsi="Sakkal Majalla" w:cs="Sakkal Majalla" w:hint="cs"/>
          <w:sz w:val="32"/>
          <w:szCs w:val="32"/>
          <w:rtl/>
        </w:rPr>
        <w:t xml:space="preserve"> </w:t>
      </w:r>
      <w:r>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Pr>
          <w:rFonts w:ascii="Sakkal Majalla" w:eastAsia="Calibri" w:hAnsi="Sakkal Majalla" w:cs="Sakkal Majalla"/>
          <w:sz w:val="32"/>
          <w:szCs w:val="32"/>
          <w:rtl/>
          <w:lang w:bidi="ar-EG"/>
        </w:rPr>
        <w:t xml:space="preserve"> جودة الخدمات دراسة تطبيقية على الشركة السعودية للكهرباء</w:t>
      </w:r>
      <w:r>
        <w:rPr>
          <w:rFonts w:ascii="Sakkal Majalla" w:eastAsia="Calibri" w:hAnsi="Sakkal Majalla" w:cs="Sakkal Majalla" w:hint="cs"/>
          <w:sz w:val="32"/>
          <w:szCs w:val="32"/>
          <w:lang w:bidi="ar-EG"/>
        </w:rPr>
        <w:t>"</w:t>
      </w:r>
      <w:r>
        <w:rPr>
          <w:rFonts w:ascii="Sakkal Majalla" w:eastAsia="Calibri" w:hAnsi="Sakkal Majalla" w:cs="Sakkal Majalla" w:hint="cs"/>
          <w:sz w:val="32"/>
          <w:szCs w:val="32"/>
          <w:rtl/>
          <w:lang w:bidi="ar-EG"/>
        </w:rPr>
        <w:t>.</w:t>
      </w:r>
    </w:p>
    <w:p w14:paraId="62DBF53D"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Pr>
          <w:rFonts w:ascii="Sakkal Majalla" w:eastAsia="Calibri" w:hAnsi="Sakkal Majalla" w:cs="Sakkal Majalla" w:hint="cs"/>
          <w:sz w:val="32"/>
          <w:szCs w:val="32"/>
          <w:rtl/>
          <w:lang w:bidi="ar-EG"/>
        </w:rPr>
        <w:t>حيث س</w:t>
      </w:r>
      <w:r>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 xml:space="preserve">حصائية للنتائج </w:t>
      </w:r>
      <w:r>
        <w:rPr>
          <w:rFonts w:ascii="Sakkal Majalla" w:eastAsia="Calibri" w:hAnsi="Sakkal Majalla" w:cs="Sakkal Majalla" w:hint="cs"/>
          <w:sz w:val="32"/>
          <w:szCs w:val="32"/>
          <w:rtl/>
          <w:lang w:bidi="ar-EG"/>
        </w:rPr>
        <w:t>بهدف تحديد أوجه القصور ل</w:t>
      </w:r>
      <w:r>
        <w:rPr>
          <w:rFonts w:ascii="Sakkal Majalla" w:eastAsia="Calibri" w:hAnsi="Sakkal Majalla" w:cs="Sakkal Majalla"/>
          <w:sz w:val="32"/>
          <w:szCs w:val="32"/>
          <w:rtl/>
          <w:lang w:bidi="ar-EG"/>
        </w:rPr>
        <w:t>ل</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 xml:space="preserve">رتقاء </w:t>
      </w:r>
      <w:r>
        <w:rPr>
          <w:rFonts w:ascii="Sakkal Majalla" w:eastAsia="Calibri" w:hAnsi="Sakkal Majalla" w:cs="Sakkal Majalla" w:hint="cs"/>
          <w:sz w:val="32"/>
          <w:szCs w:val="32"/>
          <w:rtl/>
          <w:lang w:bidi="ar-EG"/>
        </w:rPr>
        <w:t>بمستوى الخدمات المقدمة</w:t>
      </w:r>
      <w:r>
        <w:rPr>
          <w:rFonts w:ascii="Sakkal Majalla" w:eastAsia="Calibri" w:hAnsi="Sakkal Majalla" w:cs="Sakkal Majalla"/>
          <w:sz w:val="32"/>
          <w:szCs w:val="32"/>
          <w:rtl/>
          <w:lang w:bidi="ar-EG"/>
        </w:rPr>
        <w:t xml:space="preserve"> والذي سينعكس إيجابا على تحقيق الأهداف المنشودة</w:t>
      </w:r>
      <w:r>
        <w:rPr>
          <w:rFonts w:ascii="Sakkal Majalla" w:eastAsia="Calibri" w:hAnsi="Sakkal Majalla" w:cs="Sakkal Majalla" w:hint="cs"/>
          <w:sz w:val="32"/>
          <w:szCs w:val="32"/>
          <w:rtl/>
          <w:lang w:bidi="ar-EG"/>
        </w:rPr>
        <w:t xml:space="preserve"> للشركة والمجتمع والإقتصاد الوطني</w:t>
      </w:r>
    </w:p>
    <w:p w14:paraId="2B5C08BE"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Pr>
          <w:rFonts w:ascii="Sakkal Majalla" w:eastAsia="Calibri" w:hAnsi="Sakkal Majalla" w:cs="Sakkal Majalla"/>
          <w:sz w:val="32"/>
          <w:szCs w:val="32"/>
          <w:rtl/>
          <w:lang w:bidi="ar-EG"/>
        </w:rPr>
        <w:t>شكرا لحسن تعاونكم معنا</w:t>
      </w:r>
    </w:p>
    <w:p w14:paraId="04C823DD"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0D1489AA"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26B901D8" w14:textId="77777777" w:rsidTr="00004D07">
        <w:tc>
          <w:tcPr>
            <w:tcW w:w="1574" w:type="dxa"/>
            <w:vAlign w:val="center"/>
          </w:tcPr>
          <w:p w14:paraId="67F1F0F5"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8080" w:type="dxa"/>
            <w:vAlign w:val="center"/>
          </w:tcPr>
          <w:p w14:paraId="47B5DBAB"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التعريف الإجرائي</w:t>
            </w:r>
          </w:p>
        </w:tc>
      </w:tr>
      <w:tr w:rsidR="00166DF0" w:rsidRPr="000239BC" w14:paraId="6A22E868" w14:textId="77777777" w:rsidTr="00004D07">
        <w:tc>
          <w:tcPr>
            <w:tcW w:w="9654" w:type="dxa"/>
            <w:gridSpan w:val="2"/>
            <w:vAlign w:val="center"/>
          </w:tcPr>
          <w:p w14:paraId="22888354"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مصطلحات المتغير المستقل وأبعاده</w:t>
            </w:r>
          </w:p>
        </w:tc>
      </w:tr>
      <w:tr w:rsidR="00166DF0" w:rsidRPr="000239BC" w14:paraId="2710A7E4" w14:textId="77777777" w:rsidTr="00004D07">
        <w:tc>
          <w:tcPr>
            <w:tcW w:w="1574" w:type="dxa"/>
          </w:tcPr>
          <w:p w14:paraId="583AD524" w14:textId="77777777" w:rsidR="00166DF0" w:rsidRPr="000239BC" w:rsidRDefault="00166DF0" w:rsidP="00004D07">
            <w:pPr>
              <w:spacing w:after="200" w:line="276" w:lineRule="auto"/>
              <w:jc w:val="both"/>
              <w:rPr>
                <w:rFonts w:ascii="Sakkal Majalla" w:hAnsi="Sakkal Majalla" w:cs="Sakkal Majalla"/>
                <w:b/>
                <w:bCs/>
                <w:sz w:val="28"/>
                <w:szCs w:val="28"/>
              </w:rPr>
            </w:pPr>
            <w:r>
              <w:rPr>
                <w:rFonts w:ascii="Sakkal Majalla" w:hAnsi="Sakkal Majalla" w:cs="Sakkal Majalla"/>
                <w:b/>
                <w:bCs/>
                <w:sz w:val="28"/>
                <w:szCs w:val="28"/>
                <w:rtl/>
              </w:rPr>
              <w:t>الممارسات الإستراتيجية لإدارة الموارد البشرية</w:t>
            </w:r>
          </w:p>
          <w:p w14:paraId="640FAD7A"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487F14A2"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28"/>
                <w:szCs w:val="28"/>
                <w:rtl/>
              </w:rPr>
              <w:t>.</w:t>
            </w:r>
          </w:p>
          <w:p w14:paraId="4E477998"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Pr>
                <w:rFonts w:ascii="Simplified Arabic" w:eastAsia="Times New Roman" w:hAnsi="Simplified Arabic" w:cs="Simplified Arabic" w:hint="cs"/>
                <w:color w:val="EE0000"/>
                <w:sz w:val="28"/>
                <w:szCs w:val="28"/>
                <w:rtl/>
                <w:lang w:val="en-GB" w:eastAsia="en-GB"/>
              </w:rPr>
              <w:t>اعتماد</w:t>
            </w:r>
            <w:r>
              <w:rPr>
                <w:rFonts w:ascii="Simplified Arabic" w:eastAsia="Times New Roman" w:hAnsi="Simplified Arabic" w:cs="Simplified Arabic"/>
                <w:color w:val="EE0000"/>
                <w:sz w:val="28"/>
                <w:szCs w:val="28"/>
                <w:rtl/>
                <w:lang w:val="en-GB" w:eastAsia="en-GB"/>
              </w:rPr>
              <w:t xml:space="preserve"> قسم الموارد البشرية </w:t>
            </w:r>
            <w:r>
              <w:rPr>
                <w:rFonts w:ascii="Simplified Arabic" w:eastAsia="Times New Roman" w:hAnsi="Simplified Arabic" w:cs="Simplified Arabic" w:hint="cs"/>
                <w:color w:val="EE0000"/>
                <w:sz w:val="28"/>
                <w:szCs w:val="28"/>
                <w:rtl/>
                <w:lang w:val="en-GB" w:eastAsia="en-GB"/>
              </w:rPr>
              <w:t>بالشركة السعودية للكهرباء</w:t>
            </w:r>
            <w:r>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C2713C5" w14:textId="77777777" w:rsidTr="00004D07">
        <w:tc>
          <w:tcPr>
            <w:tcW w:w="1574" w:type="dxa"/>
          </w:tcPr>
          <w:p w14:paraId="4505B05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التوظيف</w:t>
            </w:r>
          </w:p>
          <w:p w14:paraId="064AE3A2"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20B7228"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هي خطة عمل مُفصّلة</w:t>
            </w:r>
            <w:r>
              <w:rPr>
                <w:rFonts w:ascii="Sakkal Majalla" w:hAnsi="Sakkal Majalla" w:cs="Sakkal Majalla" w:hint="cs"/>
                <w:sz w:val="28"/>
                <w:szCs w:val="28"/>
                <w:rtl/>
                <w:lang w:bidi="ar-EG"/>
              </w:rPr>
              <w:t xml:space="preserve"> من خلال أدوات ومعايير محددة</w:t>
            </w:r>
            <w:r>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671FFD9E" w14:textId="77777777" w:rsidTr="00004D07">
        <w:trPr>
          <w:trHeight w:val="1489"/>
        </w:trPr>
        <w:tc>
          <w:tcPr>
            <w:tcW w:w="1574" w:type="dxa"/>
          </w:tcPr>
          <w:p w14:paraId="522E18A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التدريب والتطوير</w:t>
            </w:r>
            <w:r>
              <w:rPr>
                <w:rFonts w:ascii="Sakkal Majalla" w:hAnsi="Sakkal Majalla" w:cs="Sakkal Majalla"/>
                <w:sz w:val="28"/>
                <w:szCs w:val="28"/>
                <w:lang w:bidi="ar-EG"/>
              </w:rPr>
              <w:t xml:space="preserve"> </w:t>
            </w:r>
          </w:p>
        </w:tc>
        <w:tc>
          <w:tcPr>
            <w:tcW w:w="8080" w:type="dxa"/>
          </w:tcPr>
          <w:p w14:paraId="4D739B7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055760BD" w14:textId="77777777" w:rsidTr="00004D07">
        <w:tc>
          <w:tcPr>
            <w:tcW w:w="1574" w:type="dxa"/>
          </w:tcPr>
          <w:p w14:paraId="51518AFC"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استراتيجية الأجور</w:t>
            </w:r>
            <w:r>
              <w:rPr>
                <w:rFonts w:ascii="Sakkal Majalla" w:hAnsi="Sakkal Majalla" w:cs="Sakkal Majalla"/>
                <w:b/>
                <w:bCs/>
                <w:sz w:val="28"/>
                <w:szCs w:val="28"/>
                <w:lang w:bidi="ar-EG"/>
              </w:rPr>
              <w:t xml:space="preserve"> </w:t>
            </w:r>
          </w:p>
        </w:tc>
        <w:tc>
          <w:tcPr>
            <w:tcW w:w="8080" w:type="dxa"/>
          </w:tcPr>
          <w:p w14:paraId="404DD7AA"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Pr>
                <w:rFonts w:ascii="Sakkal Majalla" w:hAnsi="Sakkal Majalla" w:cs="Sakkal Majalla" w:hint="cs"/>
                <w:sz w:val="28"/>
                <w:szCs w:val="28"/>
                <w:rtl/>
                <w:lang w:bidi="ar-EG"/>
              </w:rPr>
              <w:t>.</w:t>
            </w:r>
          </w:p>
        </w:tc>
      </w:tr>
      <w:tr w:rsidR="00166DF0" w:rsidRPr="000239BC" w14:paraId="313EF714" w14:textId="77777777" w:rsidTr="00004D07">
        <w:tc>
          <w:tcPr>
            <w:tcW w:w="1574" w:type="dxa"/>
          </w:tcPr>
          <w:p w14:paraId="0426ED2F"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تقييم الأداء</w:t>
            </w:r>
          </w:p>
        </w:tc>
        <w:tc>
          <w:tcPr>
            <w:tcW w:w="8080" w:type="dxa"/>
          </w:tcPr>
          <w:p w14:paraId="6465D23A"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w:t>
            </w:r>
            <w:r>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Pr>
                <w:rFonts w:ascii="Sakkal Majalla" w:hAnsi="Sakkal Majalla" w:cs="Sakkal Majalla" w:hint="cs"/>
                <w:sz w:val="28"/>
                <w:szCs w:val="28"/>
                <w:rtl/>
                <w:lang w:bidi="ar-EG"/>
              </w:rPr>
              <w:t>.</w:t>
            </w:r>
          </w:p>
        </w:tc>
      </w:tr>
      <w:tr w:rsidR="00166DF0" w:rsidRPr="000239BC" w14:paraId="2AB7489D" w14:textId="77777777" w:rsidTr="00004D07">
        <w:tc>
          <w:tcPr>
            <w:tcW w:w="1574" w:type="dxa"/>
          </w:tcPr>
          <w:p w14:paraId="57998558"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استراتيجية مشاركة العاملين  </w:t>
            </w:r>
          </w:p>
        </w:tc>
        <w:tc>
          <w:tcPr>
            <w:tcW w:w="8080" w:type="dxa"/>
          </w:tcPr>
          <w:p w14:paraId="379D5AF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6E675A0C" w14:textId="77777777" w:rsidTr="00004D07">
        <w:tc>
          <w:tcPr>
            <w:tcW w:w="9654" w:type="dxa"/>
            <w:gridSpan w:val="2"/>
            <w:vAlign w:val="center"/>
          </w:tcPr>
          <w:p w14:paraId="5469802E" w14:textId="77777777" w:rsidR="00166DF0" w:rsidRPr="000239BC" w:rsidRDefault="00166DF0" w:rsidP="00004D07">
            <w:pPr>
              <w:spacing w:after="200" w:line="276" w:lineRule="auto"/>
              <w:jc w:val="center"/>
              <w:rPr>
                <w:rFonts w:ascii="Sakkal Majalla" w:hAnsi="Sakkal Majalla" w:cs="Sakkal Majalla"/>
                <w:sz w:val="28"/>
                <w:szCs w:val="28"/>
                <w:rtl/>
              </w:rPr>
            </w:pPr>
            <w:r>
              <w:rPr>
                <w:rFonts w:ascii="Sakkal Majalla" w:hAnsi="Sakkal Majalla" w:cs="Sakkal Majalla" w:hint="cs"/>
                <w:b/>
                <w:bCs/>
                <w:sz w:val="28"/>
                <w:szCs w:val="28"/>
                <w:rtl/>
              </w:rPr>
              <w:t>مصطلحات المتغير التابع وأبعاده</w:t>
            </w:r>
          </w:p>
        </w:tc>
      </w:tr>
      <w:tr w:rsidR="00166DF0" w:rsidRPr="000239BC" w14:paraId="0BC44520" w14:textId="77777777" w:rsidTr="00004D07">
        <w:tc>
          <w:tcPr>
            <w:tcW w:w="1574" w:type="dxa"/>
          </w:tcPr>
          <w:p w14:paraId="0DF6696F" w14:textId="77777777"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Pr>
                <w:rFonts w:ascii="Sakkal Majalla" w:hAnsi="Sakkal Majalla" w:cs="Sakkal Majalla" w:hint="cs"/>
                <w:b/>
                <w:bCs/>
                <w:sz w:val="28"/>
                <w:szCs w:val="28"/>
                <w:rtl/>
              </w:rPr>
              <w:t>تعريف جودة الخدمات</w:t>
            </w:r>
            <w:r>
              <w:rPr>
                <w:rFonts w:ascii="Sakkal Majalla" w:hAnsi="Sakkal Majalla" w:cs="Sakkal Majalla" w:hint="cs"/>
                <w:sz w:val="28"/>
                <w:szCs w:val="28"/>
                <w:rtl/>
              </w:rPr>
              <w:t>:</w:t>
            </w:r>
          </w:p>
        </w:tc>
        <w:tc>
          <w:tcPr>
            <w:tcW w:w="8080" w:type="dxa"/>
          </w:tcPr>
          <w:p w14:paraId="41379088"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w:t>
            </w:r>
            <w:r>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BB076A5" w14:textId="77777777" w:rsidR="00166DF0" w:rsidRPr="0005767B" w:rsidRDefault="00166DF0" w:rsidP="00004D07">
            <w:pPr>
              <w:spacing w:after="200" w:line="276" w:lineRule="auto"/>
              <w:ind w:left="360"/>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الخدمات. </w:t>
            </w:r>
          </w:p>
        </w:tc>
      </w:tr>
      <w:tr w:rsidR="00166DF0" w:rsidRPr="000239BC" w14:paraId="0414FBA9" w14:textId="77777777" w:rsidTr="00004D07">
        <w:tc>
          <w:tcPr>
            <w:tcW w:w="1574" w:type="dxa"/>
          </w:tcPr>
          <w:p w14:paraId="039CA469" w14:textId="77777777" w:rsidR="00166DF0" w:rsidRPr="009D25E1"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الملموسية</w:t>
            </w:r>
          </w:p>
        </w:tc>
        <w:tc>
          <w:tcPr>
            <w:tcW w:w="8080" w:type="dxa"/>
          </w:tcPr>
          <w:p w14:paraId="2B5C041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28"/>
                <w:szCs w:val="28"/>
                <w:rtl/>
                <w:lang w:bidi="ar-EG"/>
              </w:rPr>
              <w:t>.</w:t>
            </w:r>
          </w:p>
        </w:tc>
      </w:tr>
      <w:tr w:rsidR="00166DF0" w:rsidRPr="000239BC" w14:paraId="1BABA4A5" w14:textId="77777777" w:rsidTr="00004D07">
        <w:tc>
          <w:tcPr>
            <w:tcW w:w="1574" w:type="dxa"/>
          </w:tcPr>
          <w:p w14:paraId="3407430F" w14:textId="77777777" w:rsidR="00166DF0" w:rsidRPr="000239BC"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الموثوقية:</w:t>
            </w:r>
          </w:p>
          <w:p w14:paraId="15A466ED"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5F0D48B8"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تحديدها بشكل ملموس وقابل للقياس عبر مؤشرات مثل جودة الخدمات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Pr>
                <w:rFonts w:ascii="Sakkal Majalla" w:hAnsi="Sakkal Majalla" w:cs="Sakkal Majalla" w:hint="cs"/>
                <w:color w:val="EE0000"/>
                <w:sz w:val="28"/>
                <w:szCs w:val="28"/>
                <w:rtl/>
                <w:lang w:bidi="ar-EG"/>
              </w:rPr>
              <w:t>.</w:t>
            </w:r>
          </w:p>
        </w:tc>
      </w:tr>
      <w:tr w:rsidR="00166DF0" w:rsidRPr="000239BC" w14:paraId="6B6B9634" w14:textId="77777777" w:rsidTr="00004D07">
        <w:tc>
          <w:tcPr>
            <w:tcW w:w="1574" w:type="dxa"/>
          </w:tcPr>
          <w:p w14:paraId="22D813B4" w14:textId="77777777" w:rsidR="00166DF0" w:rsidRPr="009D25E1"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الاستجابة</w:t>
            </w:r>
          </w:p>
        </w:tc>
        <w:tc>
          <w:tcPr>
            <w:tcW w:w="8080" w:type="dxa"/>
          </w:tcPr>
          <w:p w14:paraId="567897FD"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w:t>
            </w:r>
            <w:r>
              <w:rPr>
                <w:rFonts w:ascii="Sakkal Majalla" w:hAnsi="Sakkal Majalla" w:cs="Sakkal Majalla"/>
                <w:sz w:val="28"/>
                <w:szCs w:val="28"/>
                <w:rtl/>
                <w:lang w:bidi="ar-EG"/>
              </w:rPr>
              <w:t xml:space="preserve">عني استعداد وقدرة الشركة على تلبية طلبات </w:t>
            </w:r>
            <w:r>
              <w:rPr>
                <w:rFonts w:ascii="Sakkal Majalla" w:hAnsi="Sakkal Majalla" w:cs="Sakkal Majalla" w:hint="cs"/>
                <w:sz w:val="28"/>
                <w:szCs w:val="28"/>
                <w:rtl/>
                <w:lang w:bidi="ar-EG"/>
              </w:rPr>
              <w:t>الاطراف الاخرى</w:t>
            </w:r>
            <w:r>
              <w:rPr>
                <w:rFonts w:ascii="Sakkal Majalla" w:hAnsi="Sakkal Majalla" w:cs="Sakkal Majalla"/>
                <w:sz w:val="28"/>
                <w:szCs w:val="28"/>
                <w:rtl/>
                <w:lang w:bidi="ar-EG"/>
              </w:rPr>
              <w:t xml:space="preserve"> وتقديم الخدمة لهم بسرعة وفعالية</w:t>
            </w:r>
            <w:r>
              <w:rPr>
                <w:rFonts w:ascii="Sakkal Majalla" w:hAnsi="Sakkal Majalla" w:cs="Sakkal Majalla" w:hint="cs"/>
                <w:sz w:val="28"/>
                <w:szCs w:val="28"/>
                <w:rtl/>
                <w:lang w:bidi="ar-EG"/>
              </w:rPr>
              <w:t>.</w:t>
            </w:r>
          </w:p>
        </w:tc>
      </w:tr>
      <w:tr w:rsidR="00166DF0" w:rsidRPr="000239BC" w14:paraId="63919E3C" w14:textId="77777777" w:rsidTr="00004D07">
        <w:tc>
          <w:tcPr>
            <w:tcW w:w="1574" w:type="dxa"/>
          </w:tcPr>
          <w:p w14:paraId="196E4C2B"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lastRenderedPageBreak/>
              <w:t>التعاطف</w:t>
            </w:r>
          </w:p>
        </w:tc>
        <w:tc>
          <w:tcPr>
            <w:tcW w:w="8080" w:type="dxa"/>
          </w:tcPr>
          <w:p w14:paraId="376CCA17"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Pr>
                <w:rFonts w:asciiTheme="majorBidi" w:hAnsiTheme="majorBidi" w:cstheme="majorBidi"/>
                <w:color w:val="EE0000"/>
                <w:sz w:val="28"/>
                <w:szCs w:val="28"/>
              </w:rPr>
              <w:t xml:space="preserve"> </w:t>
            </w:r>
          </w:p>
        </w:tc>
      </w:tr>
      <w:tr w:rsidR="00166DF0" w:rsidRPr="000239BC" w14:paraId="44D3F763" w14:textId="77777777" w:rsidTr="00004D07">
        <w:tc>
          <w:tcPr>
            <w:tcW w:w="1574" w:type="dxa"/>
          </w:tcPr>
          <w:p w14:paraId="64704161"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الضمان</w:t>
            </w:r>
          </w:p>
        </w:tc>
        <w:tc>
          <w:tcPr>
            <w:tcW w:w="8080" w:type="dxa"/>
          </w:tcPr>
          <w:p w14:paraId="4189216C"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2C671ED"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620D4638" w14:textId="77777777" w:rsidR="00166DF0" w:rsidRDefault="00166DF0" w:rsidP="00166DF0">
      <w:pPr>
        <w:spacing w:line="276" w:lineRule="auto"/>
        <w:jc w:val="both"/>
        <w:rPr>
          <w:rFonts w:ascii="Sakkal Majalla" w:eastAsia="Calibri" w:hAnsi="Sakkal Majalla" w:cs="Sakkal Majalla"/>
          <w:b/>
          <w:bCs/>
          <w:sz w:val="32"/>
          <w:szCs w:val="32"/>
          <w:rtl/>
        </w:rPr>
      </w:pPr>
    </w:p>
    <w:p w14:paraId="324BCA3B"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09A04E3" w14:textId="77777777" w:rsidR="00166DF0" w:rsidRDefault="00166DF0" w:rsidP="00166DF0">
      <w:pPr>
        <w:bidi/>
        <w:spacing w:line="360" w:lineRule="auto"/>
        <w:jc w:val="both"/>
        <w:rPr>
          <w:rFonts w:ascii="Sakkal Majalla" w:eastAsia="Calibri" w:hAnsi="Sakkal Majalla" w:cs="Sakkal Majalla"/>
          <w:sz w:val="32"/>
          <w:szCs w:val="32"/>
          <w:rtl/>
        </w:rPr>
      </w:pPr>
      <w:r>
        <w:rPr>
          <w:rFonts w:ascii="Sakkal Majalla" w:eastAsia="Calibri" w:hAnsi="Sakkal Majalla" w:cs="Sakkal Majalla" w:hint="cs"/>
          <w:b/>
          <w:bCs/>
          <w:color w:val="EE0000"/>
          <w:sz w:val="32"/>
          <w:szCs w:val="32"/>
          <w:rtl/>
          <w:lang w:bidi="ar-EG"/>
        </w:rPr>
        <w:t>المحور الأول</w:t>
      </w:r>
      <w:r>
        <w:rPr>
          <w:rFonts w:ascii="Sakkal Majalla" w:eastAsia="Calibri" w:hAnsi="Sakkal Majalla" w:cs="Sakkal Majalla" w:hint="cs"/>
          <w:b/>
          <w:bCs/>
          <w:color w:val="EE0000"/>
          <w:sz w:val="32"/>
          <w:szCs w:val="32"/>
          <w:rtl/>
        </w:rPr>
        <w:t xml:space="preserve">: </w:t>
      </w:r>
      <w:r>
        <w:rPr>
          <w:rFonts w:ascii="Sakkal Majalla" w:eastAsia="Calibri" w:hAnsi="Sakkal Majalla" w:cs="Sakkal Majalla" w:hint="cs"/>
          <w:b/>
          <w:bCs/>
          <w:sz w:val="32"/>
          <w:szCs w:val="32"/>
          <w:rtl/>
          <w:lang w:bidi="ar-EG"/>
        </w:rPr>
        <w:t>الخصائص</w:t>
      </w:r>
      <w:r>
        <w:rPr>
          <w:rFonts w:ascii="Sakkal Majalla" w:eastAsia="Calibri" w:hAnsi="Sakkal Majalla" w:cs="Sakkal Majalla" w:hint="cs"/>
          <w:b/>
          <w:bCs/>
          <w:sz w:val="32"/>
          <w:szCs w:val="32"/>
          <w:rtl/>
        </w:rPr>
        <w:t xml:space="preserve"> </w:t>
      </w:r>
      <w:r>
        <w:rPr>
          <w:rFonts w:ascii="Sakkal Majalla" w:eastAsia="Calibri" w:hAnsi="Sakkal Majalla" w:cs="Sakkal Majalla" w:hint="cs"/>
          <w:b/>
          <w:bCs/>
          <w:sz w:val="32"/>
          <w:szCs w:val="32"/>
          <w:rtl/>
          <w:lang w:bidi="ar-EG"/>
        </w:rPr>
        <w:t>الديموغرافية (الشخصية)</w:t>
      </w:r>
      <w:r>
        <w:rPr>
          <w:rFonts w:ascii="Sakkal Majalla" w:eastAsia="Calibri" w:hAnsi="Sakkal Majalla" w:cs="Sakkal Majalla" w:hint="cs"/>
          <w:b/>
          <w:bCs/>
          <w:sz w:val="32"/>
          <w:szCs w:val="32"/>
          <w:rtl/>
        </w:rPr>
        <w:t>:</w:t>
      </w:r>
    </w:p>
    <w:p w14:paraId="4FBA4EEE"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النوع:</w:t>
      </w:r>
    </w:p>
    <w:p w14:paraId="3972F1D4"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ذكر</w:t>
      </w:r>
    </w:p>
    <w:p w14:paraId="09B4250A"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أنثى</w:t>
      </w:r>
    </w:p>
    <w:p w14:paraId="5EFDADFF"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  العمر:</w:t>
      </w:r>
    </w:p>
    <w:p w14:paraId="450906C6"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18-25</w:t>
      </w:r>
    </w:p>
    <w:p w14:paraId="0655AC6E"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26-35</w:t>
      </w:r>
    </w:p>
    <w:p w14:paraId="1FC4AAEA"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36-45</w:t>
      </w:r>
    </w:p>
    <w:p w14:paraId="56DD9A43"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 xml:space="preserve">46 فأكثر </w:t>
      </w:r>
    </w:p>
    <w:p w14:paraId="0E73F294"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المؤهل العلمي:</w:t>
      </w:r>
    </w:p>
    <w:p w14:paraId="112DE35F"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دبلوم</w:t>
      </w:r>
    </w:p>
    <w:p w14:paraId="2878718E"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بكالوريوس</w:t>
      </w:r>
    </w:p>
    <w:p w14:paraId="2FA91759"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ماجستير</w:t>
      </w:r>
    </w:p>
    <w:p w14:paraId="04F1851B"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دكتوراه</w:t>
      </w:r>
    </w:p>
    <w:p w14:paraId="408C1322"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المستوى الوظيفي:</w:t>
      </w:r>
    </w:p>
    <w:p w14:paraId="58C6CD47"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مبتدئ</w:t>
      </w:r>
    </w:p>
    <w:p w14:paraId="5DBDF309"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متوسط</w:t>
      </w:r>
    </w:p>
    <w:p w14:paraId="5B217CBB"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عالٍ</w:t>
      </w:r>
    </w:p>
    <w:p w14:paraId="2EBAF152"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مستوى تنفيذي</w:t>
      </w:r>
    </w:p>
    <w:p w14:paraId="54C89308"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عدد سنوات الخبرة:</w:t>
      </w:r>
    </w:p>
    <w:p w14:paraId="2DBD753F"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أقل من سنة</w:t>
      </w:r>
    </w:p>
    <w:p w14:paraId="5847B579"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١-٥ سنوات</w:t>
      </w:r>
    </w:p>
    <w:p w14:paraId="5209B6A7"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٦-١٠ سنوات</w:t>
      </w:r>
    </w:p>
    <w:p w14:paraId="59B0FA62" w14:textId="77777777" w:rsidR="00166DF0" w:rsidRDefault="00166DF0">
      <w:pPr>
        <w:pStyle w:val="ListParagraph"/>
        <w:numPr>
          <w:ilvl w:val="0"/>
          <w:numId w:val="76"/>
        </w:numPr>
        <w:bidi/>
        <w:spacing w:after="120" w:line="336" w:lineRule="auto"/>
        <w:jc w:val="both"/>
        <w:rPr>
          <w:rFonts w:ascii="Sakkal Majalla" w:hAnsi="Sakkal Majalla" w:cs="Sakkal Majalla"/>
          <w:sz w:val="32"/>
          <w:szCs w:val="32"/>
          <w:lang w:bidi="ar-EG"/>
        </w:rPr>
      </w:pPr>
      <w:r>
        <w:rPr>
          <w:rFonts w:ascii="Sakkal Majalla" w:eastAsia="Times New Roman" w:hAnsi="Sakkal Majalla" w:cs="Sakkal Majalla" w:hint="cs"/>
          <w:sz w:val="32"/>
          <w:szCs w:val="32"/>
          <w:rtl/>
        </w:rPr>
        <w:t>أكثر من ١٠ سنوات</w:t>
      </w:r>
    </w:p>
    <w:p w14:paraId="75827A02" w14:textId="77777777" w:rsidR="000C5B4F" w:rsidRPr="000C5B4F" w:rsidRDefault="000C5B4F" w:rsidP="000C5B4F">
      <w:pPr>
        <w:pStyle w:val="ListParagraph"/>
        <w:numPr>
          <w:ilvl w:val="0"/>
          <w:numId w:val="76"/>
        </w:numPr>
        <w:bidi/>
        <w:spacing w:after="0"/>
        <w:rPr>
          <w:rFonts w:ascii="Sakkal Majalla" w:eastAsia="Simplified Arabic" w:hAnsi="Sakkal Majalla" w:cs="Sakkal Majalla"/>
          <w:color w:val="EE0000"/>
          <w:sz w:val="28"/>
          <w:szCs w:val="28"/>
          <w:rtl/>
        </w:rPr>
      </w:pPr>
    </w:p>
    <w:p w14:paraId="298F9AF6" w14:textId="77777777" w:rsidR="000C5B4F" w:rsidRPr="000C5B4F" w:rsidRDefault="000C5B4F" w:rsidP="000C5B4F">
      <w:pPr>
        <w:pStyle w:val="ListParagraph"/>
        <w:numPr>
          <w:ilvl w:val="0"/>
          <w:numId w:val="76"/>
        </w:numPr>
        <w:bidi/>
        <w:jc w:val="right"/>
        <w:rPr>
          <w:rFonts w:ascii="Sakkal Majalla" w:eastAsia="Simplified Arabic" w:hAnsi="Sakkal Majalla" w:cs="Sakkal Majalla"/>
          <w:sz w:val="28"/>
          <w:szCs w:val="28"/>
          <w:rtl/>
        </w:rPr>
      </w:pPr>
      <w:r>
        <w:rPr>
          <w:rFonts w:ascii="Sakkal Majalla" w:eastAsia="Simplified Arabic" w:hAnsi="Sakkal Majalla" w:cs="Sakkal Majalla"/>
          <w:sz w:val="28"/>
          <w:szCs w:val="28"/>
          <w:rtl/>
        </w:rPr>
        <w:t>سيتم نشر هذه الاستبانة باستخدام (</w:t>
      </w:r>
      <w:r>
        <w:rPr>
          <w:rFonts w:ascii="Sakkal Majalla" w:eastAsia="Simplified Arabic" w:hAnsi="Sakkal Majalla" w:cs="Sakkal Majalla"/>
          <w:sz w:val="28"/>
          <w:szCs w:val="28"/>
        </w:rPr>
        <w:t>Google Forms)</w:t>
      </w:r>
    </w:p>
    <w:p w14:paraId="053888FE" w14:textId="77777777" w:rsidR="000C5B4F" w:rsidRPr="000C5B4F" w:rsidRDefault="000C5B4F" w:rsidP="00C51B0F">
      <w:pPr>
        <w:pStyle w:val="ListParagraph"/>
        <w:bidi/>
        <w:ind w:left="1800"/>
        <w:rPr>
          <w:rFonts w:ascii="Sakkal Majalla" w:hAnsi="Sakkal Majalla" w:cs="Sakkal Majalla"/>
        </w:rPr>
      </w:pPr>
    </w:p>
    <w:p w14:paraId="64EC1F89" w14:textId="77777777" w:rsidR="005A53E0" w:rsidRPr="000C5B4F" w:rsidRDefault="005A53E0" w:rsidP="005A53E0">
      <w:pPr>
        <w:bidi/>
        <w:spacing w:after="120" w:line="336" w:lineRule="auto"/>
        <w:jc w:val="both"/>
        <w:rPr>
          <w:rFonts w:ascii="Sakkal Majalla" w:hAnsi="Sakkal Majalla" w:cs="Sakkal Majalla"/>
          <w:sz w:val="32"/>
          <w:szCs w:val="32"/>
          <w:rtl/>
          <w:lang w:bidi="ar-EG"/>
        </w:rPr>
      </w:pPr>
    </w:p>
    <w:p w14:paraId="5182AB80" w14:textId="77777777" w:rsidR="005A53E0" w:rsidRPr="005A53E0" w:rsidRDefault="005A53E0" w:rsidP="005A53E0">
      <w:pPr>
        <w:bidi/>
        <w:spacing w:after="120" w:line="336" w:lineRule="auto"/>
        <w:jc w:val="both"/>
        <w:rPr>
          <w:rFonts w:ascii="Sakkal Majalla" w:hAnsi="Sakkal Majalla" w:cs="Sakkal Majalla"/>
          <w:sz w:val="32"/>
          <w:szCs w:val="32"/>
          <w:rtl/>
          <w:lang w:bidi="ar-EG"/>
        </w:rPr>
      </w:pPr>
    </w:p>
    <w:p w14:paraId="1CFA3A73" w14:textId="77777777" w:rsidR="00166DF0" w:rsidRDefault="00166DF0" w:rsidP="00166DF0">
      <w:pPr>
        <w:spacing w:line="336" w:lineRule="auto"/>
        <w:ind w:left="425"/>
        <w:jc w:val="both"/>
        <w:rPr>
          <w:rFonts w:ascii="Sakkal Majalla" w:hAnsi="Sakkal Majalla" w:cs="Sakkal Majalla"/>
          <w:sz w:val="40"/>
          <w:szCs w:val="40"/>
          <w:rtl/>
          <w:lang w:bidi="ar-EG"/>
        </w:rPr>
      </w:pPr>
    </w:p>
    <w:p w14:paraId="46A1054D" w14:textId="77777777" w:rsidR="008B02E9" w:rsidRDefault="008B02E9" w:rsidP="00166DF0">
      <w:pPr>
        <w:bidi/>
        <w:spacing w:line="360" w:lineRule="auto"/>
        <w:jc w:val="both"/>
        <w:rPr>
          <w:rFonts w:ascii="Sakkal Majalla" w:hAnsi="Sakkal Majalla" w:cs="Sakkal Majalla"/>
          <w:sz w:val="40"/>
          <w:szCs w:val="40"/>
          <w:rtl/>
          <w:lang w:bidi="ar-EG"/>
        </w:rPr>
      </w:pPr>
    </w:p>
    <w:p w14:paraId="2A55254E" w14:textId="77777777" w:rsidR="008B02E9" w:rsidRDefault="008B02E9" w:rsidP="008B02E9">
      <w:pPr>
        <w:bidi/>
        <w:spacing w:line="360" w:lineRule="auto"/>
        <w:jc w:val="both"/>
        <w:rPr>
          <w:rFonts w:ascii="Sakkal Majalla" w:hAnsi="Sakkal Majalla" w:cs="Sakkal Majalla"/>
          <w:sz w:val="40"/>
          <w:szCs w:val="40"/>
          <w:rtl/>
          <w:lang w:bidi="ar-EG"/>
        </w:rPr>
      </w:pPr>
    </w:p>
    <w:p w14:paraId="1F84DC02" w14:textId="77777777" w:rsidR="008B02E9" w:rsidRDefault="008B02E9" w:rsidP="008B02E9">
      <w:pPr>
        <w:bidi/>
        <w:spacing w:line="360" w:lineRule="auto"/>
        <w:jc w:val="both"/>
        <w:rPr>
          <w:rFonts w:ascii="Sakkal Majalla" w:hAnsi="Sakkal Majalla" w:cs="Sakkal Majalla"/>
          <w:sz w:val="40"/>
          <w:szCs w:val="40"/>
          <w:rtl/>
          <w:lang w:bidi="ar-EG"/>
        </w:rPr>
      </w:pPr>
    </w:p>
    <w:p w14:paraId="46F8F4D2" w14:textId="77777777"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Pr>
          <w:rFonts w:ascii="Sakkal Majalla" w:hAnsi="Sakkal Majalla" w:cs="Sakkal Majalla" w:hint="cs"/>
          <w:b/>
          <w:bCs/>
          <w:sz w:val="40"/>
          <w:szCs w:val="40"/>
          <w:u w:val="single"/>
          <w:rtl/>
          <w:lang w:bidi="ar-EG"/>
        </w:rPr>
        <w:lastRenderedPageBreak/>
        <w:t>الرجاء</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وضع</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علامة</w:t>
      </w:r>
      <w:r>
        <w:rPr>
          <w:rFonts w:ascii="Sakkal Majalla" w:hAnsi="Sakkal Majalla" w:cs="Sakkal Majalla" w:hint="cs"/>
          <w:sz w:val="40"/>
          <w:szCs w:val="40"/>
          <w:rtl/>
        </w:rPr>
        <w:t xml:space="preserve"> </w:t>
      </w:r>
      <w:r>
        <w:rPr>
          <w:rFonts w:ascii="Sakkal Majalla" w:hAnsi="Sakkal Majalla" w:cs="Sakkal Majalla" w:hint="cs"/>
          <w:b/>
          <w:bCs/>
          <w:sz w:val="40"/>
          <w:szCs w:val="40"/>
          <w:u w:val="single"/>
          <w:rtl/>
        </w:rPr>
        <w:t>(</w:t>
      </w:r>
      <w:r>
        <w:rPr>
          <w:rFonts w:ascii="Segoe UI Symbol" w:hAnsi="Segoe UI Symbol" w:cs="Segoe UI Symbol" w:hint="cs"/>
          <w:b/>
          <w:bCs/>
          <w:sz w:val="40"/>
          <w:szCs w:val="40"/>
          <w:u w:val="single"/>
          <w:rtl/>
        </w:rPr>
        <w:t>✔</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في</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المربع</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المناسب</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تحت</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التدريج</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الذي</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يعبر</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عن</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درجة</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موافقتكم</w:t>
      </w:r>
      <w:r>
        <w:rPr>
          <w:rFonts w:ascii="Sakkal Majalla" w:hAnsi="Sakkal Majalla" w:cs="Sakkal Majalla" w:hint="cs"/>
          <w:b/>
          <w:bCs/>
          <w:sz w:val="40"/>
          <w:szCs w:val="40"/>
          <w:u w:val="single"/>
          <w:rtl/>
        </w:rPr>
        <w:t>:</w:t>
      </w:r>
    </w:p>
    <w:p w14:paraId="57D4E9B0"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 xml:space="preserve">المحور الثاني فقرات واسئلة الاستبيان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248CDF6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E15F721"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Pr>
                <w:rFonts w:ascii="Sakkal Majalla" w:eastAsia="Times New Roman" w:hAnsi="Sakkal Majalla" w:cs="Sakkal Majalla" w:hint="cs"/>
                <w:color w:val="auto"/>
                <w:sz w:val="32"/>
                <w:szCs w:val="32"/>
                <w:rtl/>
              </w:rPr>
              <w:t>م</w:t>
            </w:r>
          </w:p>
        </w:tc>
        <w:tc>
          <w:tcPr>
            <w:tcW w:w="3817" w:type="dxa"/>
            <w:noWrap/>
          </w:tcPr>
          <w:p w14:paraId="4BB67FEF"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3356D09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Pr>
                <w:rFonts w:ascii="Sakkal Majalla" w:hAnsi="Sakkal Majalla" w:cs="Sakkal Majalla" w:hint="cs"/>
                <w:color w:val="auto"/>
                <w:sz w:val="32"/>
                <w:szCs w:val="32"/>
                <w:rtl/>
              </w:rPr>
              <w:t>مستوي الموافقة</w:t>
            </w:r>
          </w:p>
        </w:tc>
      </w:tr>
      <w:tr w:rsidR="00166DF0" w:rsidRPr="008533BC" w14:paraId="3334276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B62AB16"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3817" w:type="dxa"/>
            <w:noWrap/>
            <w:hideMark/>
          </w:tcPr>
          <w:p w14:paraId="234A47D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73B26BE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 بشدة</w:t>
            </w:r>
          </w:p>
        </w:tc>
        <w:tc>
          <w:tcPr>
            <w:tcW w:w="782" w:type="dxa"/>
            <w:noWrap/>
            <w:hideMark/>
          </w:tcPr>
          <w:p w14:paraId="1EE164B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w:t>
            </w:r>
          </w:p>
        </w:tc>
        <w:tc>
          <w:tcPr>
            <w:tcW w:w="779" w:type="dxa"/>
            <w:noWrap/>
            <w:hideMark/>
          </w:tcPr>
          <w:p w14:paraId="47E283F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محايد</w:t>
            </w:r>
          </w:p>
        </w:tc>
        <w:tc>
          <w:tcPr>
            <w:tcW w:w="920" w:type="dxa"/>
            <w:noWrap/>
            <w:hideMark/>
          </w:tcPr>
          <w:p w14:paraId="57ECBA3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w:t>
            </w:r>
          </w:p>
        </w:tc>
        <w:tc>
          <w:tcPr>
            <w:tcW w:w="1337" w:type="dxa"/>
            <w:noWrap/>
            <w:hideMark/>
          </w:tcPr>
          <w:p w14:paraId="2FB0F8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 بشدة</w:t>
            </w:r>
          </w:p>
        </w:tc>
      </w:tr>
      <w:tr w:rsidR="00166DF0" w:rsidRPr="008533BC" w14:paraId="19941BD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2D96A2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19CAF13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Pr>
                <w:rFonts w:ascii="Sakkal Majalla" w:eastAsia="Times New Roman" w:hAnsi="Sakkal Majalla" w:cs="Sakkal Majalla" w:hint="cs"/>
                <w:b/>
                <w:bCs/>
                <w:color w:val="002060"/>
                <w:sz w:val="32"/>
                <w:szCs w:val="32"/>
                <w:rtl/>
                <w:lang w:bidi="ar-EG"/>
              </w:rPr>
              <w:t>البعد الأول: استراتيجية التوظيف</w:t>
            </w:r>
          </w:p>
        </w:tc>
      </w:tr>
      <w:tr w:rsidR="00166DF0" w:rsidRPr="008533BC" w14:paraId="3340B6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1FD4A5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1</w:t>
            </w:r>
          </w:p>
        </w:tc>
        <w:tc>
          <w:tcPr>
            <w:tcW w:w="3817" w:type="dxa"/>
            <w:noWrap/>
          </w:tcPr>
          <w:p w14:paraId="4D1AD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1B01D10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2FBD7D9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38902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A2FA66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10FB93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055618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4956A2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2</w:t>
            </w:r>
          </w:p>
        </w:tc>
        <w:tc>
          <w:tcPr>
            <w:tcW w:w="3817" w:type="dxa"/>
            <w:noWrap/>
          </w:tcPr>
          <w:p w14:paraId="0316ABBF"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17C773B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59AFD9B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4A408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29146A4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0F3E33C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343641A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68AC0F8"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3</w:t>
            </w:r>
          </w:p>
        </w:tc>
        <w:tc>
          <w:tcPr>
            <w:tcW w:w="3817" w:type="dxa"/>
            <w:noWrap/>
          </w:tcPr>
          <w:p w14:paraId="5419D6E4"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7E55B8C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399E7CD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10290A9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118746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0D9BFC9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21239D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081E68F"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w:t>
            </w:r>
          </w:p>
        </w:tc>
        <w:tc>
          <w:tcPr>
            <w:tcW w:w="3817" w:type="dxa"/>
            <w:noWrap/>
          </w:tcPr>
          <w:p w14:paraId="3276C09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color w:val="C00000"/>
                <w:sz w:val="32"/>
                <w:szCs w:val="32"/>
                <w:rtl/>
              </w:rPr>
              <w:t xml:space="preserve">تتضمن استراتيجية التوظيف بالشركة </w:t>
            </w:r>
            <w:r>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10C6FC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3CD77B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31A68F2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5DCF092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6AA0427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1F61B7D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E54E3BC"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49B19FA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Pr>
                <w:rFonts w:ascii="Sakkal Majalla" w:eastAsia="Times New Roman" w:hAnsi="Sakkal Majalla" w:cs="Sakkal Majalla" w:hint="cs"/>
                <w:b/>
                <w:bCs/>
                <w:color w:val="002060"/>
                <w:sz w:val="32"/>
                <w:szCs w:val="32"/>
                <w:rtl/>
              </w:rPr>
              <w:t>البعد الثاني: استراتيجية التدريب</w:t>
            </w:r>
          </w:p>
        </w:tc>
        <w:tc>
          <w:tcPr>
            <w:tcW w:w="782" w:type="dxa"/>
            <w:noWrap/>
          </w:tcPr>
          <w:p w14:paraId="3E479D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موافق </w:t>
            </w:r>
            <w:r>
              <w:rPr>
                <w:rFonts w:ascii="Sakkal Majalla" w:eastAsia="Times New Roman" w:hAnsi="Sakkal Majalla" w:cs="Sakkal Majalla" w:hint="cs"/>
                <w:sz w:val="32"/>
                <w:szCs w:val="32"/>
                <w:rtl/>
              </w:rPr>
              <w:lastRenderedPageBreak/>
              <w:t>بشدة</w:t>
            </w:r>
          </w:p>
        </w:tc>
        <w:tc>
          <w:tcPr>
            <w:tcW w:w="782" w:type="dxa"/>
            <w:noWrap/>
          </w:tcPr>
          <w:p w14:paraId="5C7C53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موافق</w:t>
            </w:r>
          </w:p>
        </w:tc>
        <w:tc>
          <w:tcPr>
            <w:tcW w:w="779" w:type="dxa"/>
            <w:noWrap/>
          </w:tcPr>
          <w:p w14:paraId="28AD72C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2118626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غير </w:t>
            </w:r>
            <w:r>
              <w:rPr>
                <w:rFonts w:ascii="Sakkal Majalla" w:eastAsia="Times New Roman" w:hAnsi="Sakkal Majalla" w:cs="Sakkal Majalla" w:hint="cs"/>
                <w:sz w:val="32"/>
                <w:szCs w:val="32"/>
                <w:rtl/>
              </w:rPr>
              <w:lastRenderedPageBreak/>
              <w:t>موافق</w:t>
            </w:r>
          </w:p>
        </w:tc>
        <w:tc>
          <w:tcPr>
            <w:tcW w:w="1337" w:type="dxa"/>
            <w:noWrap/>
          </w:tcPr>
          <w:p w14:paraId="3F82FE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 xml:space="preserve">غير موافق </w:t>
            </w:r>
            <w:r>
              <w:rPr>
                <w:rFonts w:ascii="Sakkal Majalla" w:eastAsia="Times New Roman" w:hAnsi="Sakkal Majalla" w:cs="Sakkal Majalla" w:hint="cs"/>
                <w:sz w:val="32"/>
                <w:szCs w:val="32"/>
                <w:rtl/>
              </w:rPr>
              <w:lastRenderedPageBreak/>
              <w:t>بشدة</w:t>
            </w:r>
          </w:p>
        </w:tc>
      </w:tr>
      <w:tr w:rsidR="00166DF0" w:rsidRPr="008533BC" w14:paraId="4AD5B53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2D7A3D5"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5</w:t>
            </w:r>
          </w:p>
        </w:tc>
        <w:tc>
          <w:tcPr>
            <w:tcW w:w="3817" w:type="dxa"/>
            <w:noWrap/>
          </w:tcPr>
          <w:p w14:paraId="25B4D0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color w:val="C00000"/>
                <w:sz w:val="32"/>
                <w:szCs w:val="32"/>
                <w:rtl/>
                <w:lang w:bidi="ar-EG"/>
              </w:rPr>
              <w:t xml:space="preserve">توفر الشركة برامج تدريبية دورية تتناسب مع </w:t>
            </w:r>
            <w:r>
              <w:rPr>
                <w:rFonts w:ascii="Sakkal Majalla" w:eastAsia="Times New Roman" w:hAnsi="Sakkal Majalla" w:cs="Sakkal Majalla" w:hint="cs"/>
                <w:color w:val="C00000"/>
                <w:sz w:val="32"/>
                <w:szCs w:val="32"/>
                <w:rtl/>
                <w:lang w:bidi="ar-EG"/>
              </w:rPr>
              <w:t>إ</w:t>
            </w:r>
            <w:r>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24A56DE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97736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6079F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933E74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3B591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FAD00E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954A4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15077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57161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598A6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C26B05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346CF5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E8E2EF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7D10A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B081406"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FF52B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6B8A41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20B046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BB3CBD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B9FBF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A7C23F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E6FE57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3F4A08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6ABFF87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61AB02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88182F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B89853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5C92A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6804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1E954D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C24340"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089A92E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الثالث: استراتيجية الاجور</w:t>
            </w:r>
          </w:p>
        </w:tc>
        <w:tc>
          <w:tcPr>
            <w:tcW w:w="782" w:type="dxa"/>
            <w:noWrap/>
          </w:tcPr>
          <w:p w14:paraId="2D0207D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41F3F39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46D3AC1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417D9A7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0A9C86B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5197C79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F6818E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378FAE6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1E23965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64C56E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9AEFC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9164B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4F8B1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2EAA892"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6D1150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5E212661"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Pr>
                <w:rFonts w:ascii="Sakkal Majalla" w:eastAsia="Times New Roman" w:hAnsi="Sakkal Majalla" w:cs="Sakkal Majalla" w:hint="cs"/>
                <w:color w:val="C00000"/>
                <w:sz w:val="32"/>
                <w:szCs w:val="32"/>
                <w:rtl/>
                <w:lang w:bidi="ar-EG"/>
              </w:rPr>
              <w:t>توجد قواعد تنظم تناسب</w:t>
            </w:r>
            <w:r>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38CA39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19EEC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EB3EC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DD478B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B27DA3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8AF197"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F51E559"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73D847F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تتوافر</w:t>
            </w:r>
            <w:r>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4B4ED2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9DF59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86C3D5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B79ABA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5BA6A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24619F0"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630D9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12</w:t>
            </w:r>
          </w:p>
        </w:tc>
        <w:tc>
          <w:tcPr>
            <w:tcW w:w="3817" w:type="dxa"/>
            <w:noWrap/>
          </w:tcPr>
          <w:p w14:paraId="6F0E1F1E"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 xml:space="preserve">تتضمن استراتيجية الأجور </w:t>
            </w:r>
            <w:r>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Pr>
                <w:rFonts w:ascii="Sakkal Majalla" w:eastAsia="Times New Roman" w:hAnsi="Sakkal Majalla" w:cs="Sakkal Majalla" w:hint="cs"/>
                <w:color w:val="C00000"/>
                <w:sz w:val="32"/>
                <w:szCs w:val="32"/>
                <w:rtl/>
              </w:rPr>
              <w:t xml:space="preserve"> (مكافئات)</w:t>
            </w:r>
          </w:p>
        </w:tc>
        <w:tc>
          <w:tcPr>
            <w:tcW w:w="782" w:type="dxa"/>
            <w:noWrap/>
          </w:tcPr>
          <w:p w14:paraId="0BCCAEF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662321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028A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3B726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AA0B4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66EE4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265DB566"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7404E025"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الرابع: استراتيجية تقييم الاداء</w:t>
            </w:r>
          </w:p>
        </w:tc>
        <w:tc>
          <w:tcPr>
            <w:tcW w:w="782" w:type="dxa"/>
            <w:noWrap/>
          </w:tcPr>
          <w:p w14:paraId="7A17E05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0105DE2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5927ED0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6BBC4F1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32328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469C499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D0E4A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9E19F7B"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5FB01B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156A1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92CE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CF640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E023AF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B239EE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C0842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189B3CB1"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1674085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C7030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7041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21C777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91F91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3C30C5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09367E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32059894"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 xml:space="preserve">تطوير استراتيجية التقييم تتضمن </w:t>
            </w:r>
            <w:r>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Pr>
                <w:rFonts w:ascii="Sakkal Majalla" w:eastAsia="Times New Roman" w:hAnsi="Sakkal Majalla" w:cs="Sakkal Majalla" w:hint="cs"/>
                <w:color w:val="C00000"/>
                <w:sz w:val="32"/>
                <w:szCs w:val="32"/>
                <w:rtl/>
              </w:rPr>
              <w:t>الشركة.</w:t>
            </w:r>
          </w:p>
        </w:tc>
        <w:tc>
          <w:tcPr>
            <w:tcW w:w="782" w:type="dxa"/>
            <w:noWrap/>
          </w:tcPr>
          <w:p w14:paraId="1BBB3E2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94D5C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7F34CC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BD61C0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FE24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8016427"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BE31B1"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78507FA"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تسهم التغذية الراجعة</w:t>
            </w:r>
            <w:r>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558FCFE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927686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7DBD8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65E1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D238DB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2971E91"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386BF393"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206C2C3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الخامس: استراتيجية مشاركة العاملين</w:t>
            </w:r>
          </w:p>
        </w:tc>
        <w:tc>
          <w:tcPr>
            <w:tcW w:w="782" w:type="dxa"/>
            <w:noWrap/>
          </w:tcPr>
          <w:p w14:paraId="70E8FD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354BD7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39A10F8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72DEB1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645A987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655C6808"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A7C4949"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0D146099"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يشارك العاملين في الشركة بتقديم </w:t>
            </w:r>
            <w:r>
              <w:rPr>
                <w:rFonts w:ascii="Sakkal Majalla" w:eastAsia="Times New Roman" w:hAnsi="Sakkal Majalla" w:cs="Sakkal Majalla" w:hint="cs"/>
                <w:sz w:val="32"/>
                <w:szCs w:val="32"/>
                <w:rtl/>
              </w:rPr>
              <w:lastRenderedPageBreak/>
              <w:t>اقتراحاتهم لتحسين العمليات</w:t>
            </w:r>
          </w:p>
        </w:tc>
        <w:tc>
          <w:tcPr>
            <w:tcW w:w="782" w:type="dxa"/>
            <w:noWrap/>
          </w:tcPr>
          <w:p w14:paraId="61CA87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1B7634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367B3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5CC9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EBB5F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641586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50FDFB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6D05222D"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78FCFD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CA4590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F78B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AD9FE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5DD4F8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347237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3E9E14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1E753E6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يوجد</w:t>
            </w:r>
            <w:r>
              <w:rPr>
                <w:rFonts w:ascii="Sakkal Majalla" w:eastAsia="Times New Roman" w:hAnsi="Sakkal Majalla" w:cs="Sakkal Majalla"/>
                <w:color w:val="C00000"/>
                <w:sz w:val="32"/>
                <w:szCs w:val="32"/>
                <w:rtl/>
              </w:rPr>
              <w:t xml:space="preserve"> إطار واضح </w:t>
            </w:r>
            <w:r>
              <w:rPr>
                <w:rFonts w:ascii="Sakkal Majalla" w:eastAsia="Times New Roman" w:hAnsi="Sakkal Majalla" w:cs="Sakkal Majalla" w:hint="cs"/>
                <w:color w:val="C00000"/>
                <w:sz w:val="32"/>
                <w:szCs w:val="32"/>
                <w:rtl/>
              </w:rPr>
              <w:t xml:space="preserve">لتفويض الصلاحيات يوضح </w:t>
            </w:r>
            <w:r>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Pr>
                <w:rFonts w:ascii="Sakkal Majalla" w:eastAsia="Times New Roman" w:hAnsi="Sakkal Majalla" w:cs="Sakkal Majalla" w:hint="cs"/>
                <w:color w:val="C00000"/>
                <w:sz w:val="32"/>
                <w:szCs w:val="32"/>
                <w:rtl/>
              </w:rPr>
              <w:t>.</w:t>
            </w:r>
          </w:p>
        </w:tc>
        <w:tc>
          <w:tcPr>
            <w:tcW w:w="782" w:type="dxa"/>
            <w:noWrap/>
          </w:tcPr>
          <w:p w14:paraId="12E80A2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ADA42F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2491FC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A54175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71031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FD541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282F4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1FAB50C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0A459CE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BA245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B59E6A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2F29F1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CCEF1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18FF789" w14:textId="77777777" w:rsidR="00166DF0" w:rsidRDefault="00166DF0" w:rsidP="00166DF0">
      <w:pPr>
        <w:spacing w:line="360" w:lineRule="auto"/>
        <w:jc w:val="both"/>
        <w:rPr>
          <w:rFonts w:ascii="Sakkal Majalla" w:hAnsi="Sakkal Majalla" w:cs="Sakkal Majalla"/>
          <w:sz w:val="32"/>
          <w:szCs w:val="32"/>
          <w:rtl/>
          <w:lang w:bidi="ar-EG"/>
        </w:rPr>
      </w:pPr>
    </w:p>
    <w:p w14:paraId="2B180768" w14:textId="77777777" w:rsidR="00166DF0" w:rsidRDefault="00166DF0" w:rsidP="00166DF0">
      <w:pPr>
        <w:spacing w:line="360" w:lineRule="auto"/>
        <w:jc w:val="both"/>
        <w:rPr>
          <w:rFonts w:ascii="Sakkal Majalla" w:hAnsi="Sakkal Majalla" w:cs="Sakkal Majalla"/>
          <w:sz w:val="32"/>
          <w:szCs w:val="32"/>
          <w:rtl/>
          <w:lang w:bidi="ar-EG"/>
        </w:rPr>
      </w:pPr>
    </w:p>
    <w:p w14:paraId="53E0E2F1"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الثالث:</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فقرات</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واسئلة</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الاستبيان</w:t>
      </w:r>
      <w:r>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7CAFEAC5"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56F204C"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Pr>
                <w:rFonts w:ascii="Sakkal Majalla" w:eastAsia="Times New Roman" w:hAnsi="Sakkal Majalla" w:cs="Sakkal Majalla" w:hint="cs"/>
                <w:color w:val="auto"/>
                <w:sz w:val="32"/>
                <w:szCs w:val="32"/>
                <w:rtl/>
              </w:rPr>
              <w:t>م</w:t>
            </w:r>
          </w:p>
        </w:tc>
        <w:tc>
          <w:tcPr>
            <w:tcW w:w="3817" w:type="dxa"/>
            <w:noWrap/>
          </w:tcPr>
          <w:p w14:paraId="433701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303858B5"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Pr>
                <w:rFonts w:ascii="Sakkal Majalla" w:hAnsi="Sakkal Majalla" w:cs="Sakkal Majalla" w:hint="cs"/>
                <w:color w:val="auto"/>
                <w:sz w:val="32"/>
                <w:szCs w:val="32"/>
                <w:rtl/>
              </w:rPr>
              <w:t>مستوي الموافقة</w:t>
            </w:r>
          </w:p>
        </w:tc>
      </w:tr>
      <w:tr w:rsidR="00166DF0" w:rsidRPr="008533BC" w14:paraId="0471059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3CE91A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3817" w:type="dxa"/>
            <w:noWrap/>
            <w:hideMark/>
          </w:tcPr>
          <w:p w14:paraId="26B6D13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4E8610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 بشدة</w:t>
            </w:r>
          </w:p>
        </w:tc>
        <w:tc>
          <w:tcPr>
            <w:tcW w:w="782" w:type="dxa"/>
            <w:noWrap/>
            <w:hideMark/>
          </w:tcPr>
          <w:p w14:paraId="08468F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w:t>
            </w:r>
          </w:p>
        </w:tc>
        <w:tc>
          <w:tcPr>
            <w:tcW w:w="779" w:type="dxa"/>
            <w:noWrap/>
            <w:hideMark/>
          </w:tcPr>
          <w:p w14:paraId="15ECC67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محايد</w:t>
            </w:r>
          </w:p>
        </w:tc>
        <w:tc>
          <w:tcPr>
            <w:tcW w:w="920" w:type="dxa"/>
            <w:noWrap/>
            <w:hideMark/>
          </w:tcPr>
          <w:p w14:paraId="3785A9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w:t>
            </w:r>
          </w:p>
        </w:tc>
        <w:tc>
          <w:tcPr>
            <w:tcW w:w="1337" w:type="dxa"/>
            <w:noWrap/>
            <w:hideMark/>
          </w:tcPr>
          <w:p w14:paraId="1DC0B1C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 بشدة</w:t>
            </w:r>
          </w:p>
        </w:tc>
      </w:tr>
      <w:tr w:rsidR="00166DF0" w:rsidRPr="008533BC" w14:paraId="4186AB00"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EEF898D"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467CEC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Pr>
                <w:rFonts w:ascii="Sakkal Majalla" w:eastAsia="Times New Roman" w:hAnsi="Sakkal Majalla" w:cs="Sakkal Majalla" w:hint="cs"/>
                <w:b/>
                <w:bCs/>
                <w:color w:val="002060"/>
                <w:sz w:val="32"/>
                <w:szCs w:val="32"/>
                <w:rtl/>
                <w:lang w:bidi="ar-EG"/>
              </w:rPr>
              <w:t>البعد الأول: الملموسية</w:t>
            </w:r>
          </w:p>
        </w:tc>
      </w:tr>
      <w:tr w:rsidR="00166DF0" w:rsidRPr="008533BC" w14:paraId="0C675BB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65AE89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1</w:t>
            </w:r>
          </w:p>
        </w:tc>
        <w:tc>
          <w:tcPr>
            <w:tcW w:w="3817" w:type="dxa"/>
            <w:noWrap/>
          </w:tcPr>
          <w:p w14:paraId="48995DD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3EB1E66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9E113C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AC1682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C581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0023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85168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36E182"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2</w:t>
            </w:r>
          </w:p>
        </w:tc>
        <w:tc>
          <w:tcPr>
            <w:tcW w:w="3817" w:type="dxa"/>
            <w:noWrap/>
          </w:tcPr>
          <w:p w14:paraId="78762A7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color w:val="C00000"/>
                <w:sz w:val="32"/>
                <w:szCs w:val="32"/>
                <w:rtl/>
              </w:rPr>
              <w:t>يتم استخدام أرقام</w:t>
            </w:r>
            <w:r>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6848FDC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533C018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401349C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3F02E1F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6CA385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7669C29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6241FD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3</w:t>
            </w:r>
          </w:p>
        </w:tc>
        <w:tc>
          <w:tcPr>
            <w:tcW w:w="3817" w:type="dxa"/>
            <w:noWrap/>
          </w:tcPr>
          <w:p w14:paraId="72E7682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32939E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643731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346D8CF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69C57A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57F8949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0BAF3E8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25A20B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w:t>
            </w:r>
          </w:p>
        </w:tc>
        <w:tc>
          <w:tcPr>
            <w:tcW w:w="3817" w:type="dxa"/>
            <w:noWrap/>
          </w:tcPr>
          <w:p w14:paraId="66A6303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1093E9F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1582C5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54DDB32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582DD77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71B018A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09ED3B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5CFF6663"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4D07C286"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b/>
                <w:bCs/>
                <w:color w:val="002060"/>
                <w:sz w:val="32"/>
                <w:szCs w:val="32"/>
                <w:rtl/>
              </w:rPr>
              <w:t>البعد الثاني: الموثوقية</w:t>
            </w:r>
          </w:p>
        </w:tc>
        <w:tc>
          <w:tcPr>
            <w:tcW w:w="782" w:type="dxa"/>
            <w:noWrap/>
          </w:tcPr>
          <w:p w14:paraId="3DBE71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4E0FB8B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4C2E9D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335926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7E186B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0966E54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D00DF75"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5589803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1709A43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7ED95B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0956F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D4790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5333AE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24FC13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B772505"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34D402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4464CF5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A7235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6D49F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BB89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E89AA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C54A6A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8B390E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5BC9C8E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672E06F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BCED80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4330C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1B33C3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4195EB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2B2B5E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689D8F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15456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color w:val="C00000"/>
                <w:sz w:val="32"/>
                <w:szCs w:val="32"/>
                <w:rtl/>
                <w:lang w:bidi="ar-EG"/>
              </w:rPr>
              <w:t>الشركة قادرة</w:t>
            </w:r>
            <w:r>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6B8AABC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EDEC9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F99D57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B9E043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814028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FBF16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CF8970F"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lastRenderedPageBreak/>
              <w:t>تابع</w:t>
            </w:r>
          </w:p>
        </w:tc>
        <w:tc>
          <w:tcPr>
            <w:tcW w:w="3817" w:type="dxa"/>
            <w:noWrap/>
            <w:vAlign w:val="center"/>
          </w:tcPr>
          <w:p w14:paraId="67C8133B"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الثالث: الاستجابة</w:t>
            </w:r>
          </w:p>
        </w:tc>
        <w:tc>
          <w:tcPr>
            <w:tcW w:w="782" w:type="dxa"/>
            <w:noWrap/>
          </w:tcPr>
          <w:p w14:paraId="0196B72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0DFCD1D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370A34C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1D98040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6BDEA20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616CC5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A6952C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5599DCB5"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 في وقت قياسي</w:t>
            </w:r>
          </w:p>
        </w:tc>
        <w:tc>
          <w:tcPr>
            <w:tcW w:w="782" w:type="dxa"/>
            <w:noWrap/>
          </w:tcPr>
          <w:p w14:paraId="0AB4F6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B73ABE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F95FF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88526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72715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C9A66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4CF17ED"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37D5A10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sz w:val="32"/>
                <w:szCs w:val="32"/>
                <w:rtl/>
                <w:lang w:bidi="ar-EG"/>
              </w:rPr>
              <w:t>يتمتع الموظفون بالمعرفة الكافية والمهارة للرد على استفسارات</w:t>
            </w:r>
            <w:r>
              <w:rPr>
                <w:rFonts w:ascii="Sakkal Majalla" w:eastAsia="Times New Roman" w:hAnsi="Sakkal Majalla" w:cs="Sakkal Majalla" w:hint="cs"/>
                <w:sz w:val="32"/>
                <w:szCs w:val="32"/>
                <w:rtl/>
                <w:lang w:bidi="ar-EG"/>
              </w:rPr>
              <w:t xml:space="preserve"> العمل</w:t>
            </w:r>
            <w:r>
              <w:rPr>
                <w:rFonts w:ascii="Sakkal Majalla" w:eastAsia="Times New Roman" w:hAnsi="Sakkal Majalla" w:cs="Sakkal Majalla"/>
                <w:sz w:val="32"/>
                <w:szCs w:val="32"/>
                <w:rtl/>
                <w:lang w:bidi="ar-EG"/>
              </w:rPr>
              <w:t xml:space="preserve"> باحترافية.</w:t>
            </w:r>
          </w:p>
        </w:tc>
        <w:tc>
          <w:tcPr>
            <w:tcW w:w="782" w:type="dxa"/>
            <w:noWrap/>
          </w:tcPr>
          <w:p w14:paraId="198FAA1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77DFE3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78D67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6CC7BE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DBB0C0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24903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01EEA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5F2C39D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3EB456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75C0C5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15149D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68A320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EADA1C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EEECCE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3BE1D12"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3F6E1C1F"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7E39B04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62C2D3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CEA0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CFC60F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20EB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8AE21D7"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2A375FC2"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296164FA"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الرابع: التعاطف</w:t>
            </w:r>
          </w:p>
        </w:tc>
        <w:tc>
          <w:tcPr>
            <w:tcW w:w="782" w:type="dxa"/>
            <w:noWrap/>
          </w:tcPr>
          <w:p w14:paraId="186B9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72FDAB8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08AB743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3495AD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6D3D6DE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70E55542"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B5516B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0A561E24"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24CEF7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2FA2B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2605EA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61BB15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6E2D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6D21C88"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904B59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4B7625C"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7A452A9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A80453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5EC1EC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E65A3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36366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211F31"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59D64B2"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15</w:t>
            </w:r>
          </w:p>
        </w:tc>
        <w:tc>
          <w:tcPr>
            <w:tcW w:w="3817" w:type="dxa"/>
            <w:noWrap/>
          </w:tcPr>
          <w:p w14:paraId="622CF1F4"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Pr>
                <w:rFonts w:ascii="Sakkal Majalla" w:eastAsia="Times New Roman" w:hAnsi="Sakkal Majalla" w:cs="Sakkal Majalla"/>
                <w:sz w:val="32"/>
                <w:szCs w:val="32"/>
                <w:rtl/>
              </w:rPr>
              <w:t>التي تتطلب عناية استثنائية أولوية قصوى</w:t>
            </w:r>
            <w:r>
              <w:rPr>
                <w:rFonts w:ascii="Sakkal Majalla" w:eastAsia="Times New Roman" w:hAnsi="Sakkal Majalla" w:cs="Sakkal Majalla" w:hint="cs"/>
                <w:sz w:val="32"/>
                <w:szCs w:val="32"/>
                <w:rtl/>
              </w:rPr>
              <w:t>.</w:t>
            </w:r>
          </w:p>
        </w:tc>
        <w:tc>
          <w:tcPr>
            <w:tcW w:w="782" w:type="dxa"/>
            <w:noWrap/>
          </w:tcPr>
          <w:p w14:paraId="714B100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7B3D0E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863579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623EB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B0EC82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94FA7F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B655EB"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640AFE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تقديم </w:t>
            </w:r>
            <w:r>
              <w:rPr>
                <w:rFonts w:ascii="Sakkal Majalla" w:eastAsia="Times New Roman" w:hAnsi="Sakkal Majalla" w:cs="Sakkal Majalla"/>
                <w:sz w:val="32"/>
                <w:szCs w:val="32"/>
                <w:rtl/>
              </w:rPr>
              <w:t xml:space="preserve"> بدائل وحلولاً مرنة تتماشى مع الأوضاع الطارئة للعملاء</w:t>
            </w:r>
          </w:p>
        </w:tc>
        <w:tc>
          <w:tcPr>
            <w:tcW w:w="782" w:type="dxa"/>
            <w:noWrap/>
          </w:tcPr>
          <w:p w14:paraId="14C9AA0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78BDBC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B7A4A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D87786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1237BC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5EDC7F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FEC0E3D"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4DEB33FE"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الخامس: الضمان</w:t>
            </w:r>
          </w:p>
        </w:tc>
        <w:tc>
          <w:tcPr>
            <w:tcW w:w="782" w:type="dxa"/>
            <w:noWrap/>
          </w:tcPr>
          <w:p w14:paraId="53367E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6C9DE02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7FAE66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6092DD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7D41F1F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6ECB1F68"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1CF9A9"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68A2CBAB"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486C41F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C2AF78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76686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35220D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19D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73FB2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80DB03"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75EA9BA"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ترتبط جودة الخدمات </w:t>
            </w:r>
            <w:r>
              <w:rPr>
                <w:rFonts w:ascii="Sakkal Majalla" w:eastAsia="Times New Roman" w:hAnsi="Sakkal Majalla" w:cs="Sakkal Majalla" w:hint="cs"/>
                <w:sz w:val="32"/>
                <w:szCs w:val="32"/>
                <w:rtl/>
              </w:rPr>
              <w:t>المقدمة</w:t>
            </w:r>
            <w:r>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15A221C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7F6D9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4015B9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3243E0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6D2C0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4CB70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1AE1423"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6E475BA7"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Pr>
                <w:rFonts w:ascii="Sakkal Majalla" w:eastAsia="Times New Roman" w:hAnsi="Sakkal Majalla" w:cs="Sakkal Majalla"/>
                <w:sz w:val="32"/>
                <w:szCs w:val="32"/>
                <w:rtl/>
              </w:rPr>
              <w:t>.</w:t>
            </w:r>
          </w:p>
        </w:tc>
        <w:tc>
          <w:tcPr>
            <w:tcW w:w="782" w:type="dxa"/>
            <w:noWrap/>
          </w:tcPr>
          <w:p w14:paraId="429406C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3D617A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75737F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809E83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1DC99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73B6FD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B9E7C0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3A09E407"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287DAA3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F72F3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0DAE56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A0C3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840E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5E3E0AA8" w14:textId="77777777" w:rsidR="00166DF0" w:rsidRDefault="00166DF0" w:rsidP="00166DF0">
      <w:pPr>
        <w:rPr>
          <w:rFonts w:ascii="Sakkal Majalla" w:hAnsi="Sakkal Majalla" w:cs="Sakkal Majalla"/>
          <w:sz w:val="32"/>
          <w:szCs w:val="32"/>
          <w:rtl/>
        </w:rPr>
      </w:pPr>
    </w:p>
    <w:bookmarkEnd w:id="50"/>
    <w:p w14:paraId="0D2BA56D" w14:textId="77777777" w:rsidR="008B02E9" w:rsidRDefault="008B02E9" w:rsidP="00166DF0">
      <w:pPr>
        <w:bidi/>
        <w:rPr>
          <w:rtl/>
        </w:rPr>
      </w:pPr>
    </w:p>
    <w:p w14:paraId="5E760AA2" w14:textId="77777777" w:rsidR="008B02E9" w:rsidRDefault="008B02E9" w:rsidP="008B02E9">
      <w:pPr>
        <w:bidi/>
        <w:rPr>
          <w:rtl/>
        </w:rPr>
      </w:pPr>
    </w:p>
    <w:p w14:paraId="7182BFFE" w14:textId="77777777" w:rsidR="008B02E9" w:rsidRDefault="008B02E9" w:rsidP="008B02E9">
      <w:pPr>
        <w:bidi/>
        <w:rPr>
          <w:rtl/>
        </w:rPr>
      </w:pPr>
    </w:p>
    <w:p w14:paraId="400C56A1" w14:textId="77777777" w:rsidR="008B02E9" w:rsidRDefault="008B02E9" w:rsidP="008B02E9">
      <w:pPr>
        <w:bidi/>
        <w:rPr>
          <w:rtl/>
        </w:rPr>
      </w:pPr>
    </w:p>
    <w:p w14:paraId="346432C9" w14:textId="77777777" w:rsidR="008B02E9" w:rsidRDefault="008B02E9" w:rsidP="008B02E9">
      <w:pPr>
        <w:bidi/>
        <w:rPr>
          <w:rtl/>
        </w:rPr>
      </w:pPr>
    </w:p>
    <w:p w14:paraId="02FD09C3" w14:textId="77777777" w:rsidR="008B02E9" w:rsidRDefault="008B02E9" w:rsidP="008B02E9">
      <w:pPr>
        <w:bidi/>
        <w:rPr>
          <w:rtl/>
        </w:rPr>
      </w:pPr>
    </w:p>
    <w:p w14:paraId="406C2EEB" w14:textId="77777777" w:rsidR="00166DF0" w:rsidRDefault="00166DF0" w:rsidP="008B02E9">
      <w:pPr>
        <w:bidi/>
        <w:rPr>
          <w:rtl/>
          <w:lang w:bidi="ar-EG"/>
        </w:rPr>
      </w:pPr>
      <w:r>
        <w:rPr>
          <w:rFonts w:ascii="Sakkal Majalla" w:hAnsi="Sakkal Majalla" w:cs="Sakkal Majalla"/>
          <w:b/>
          <w:bCs/>
          <w:color w:val="EE0000"/>
          <w:sz w:val="36"/>
          <w:szCs w:val="36"/>
          <w:rtl/>
          <w:lang w:bidi="ar-EG"/>
        </w:rPr>
        <w:lastRenderedPageBreak/>
        <w:t>المتغير المستقل: الممارسات الاستراتيجية لإدارة الموارد البشرية</w:t>
      </w:r>
    </w:p>
    <w:p w14:paraId="1150C63E"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1834D6CB" w14:textId="77777777" w:rsidTr="00004D07">
        <w:trPr>
          <w:trHeight w:val="650"/>
        </w:trPr>
        <w:tc>
          <w:tcPr>
            <w:tcW w:w="1265" w:type="dxa"/>
            <w:tcBorders>
              <w:bottom w:val="thinThickSmallGap" w:sz="18" w:space="0" w:color="auto"/>
            </w:tcBorders>
            <w:vAlign w:val="center"/>
            <w:hideMark/>
          </w:tcPr>
          <w:p w14:paraId="62D1ECF9"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البعد</w:t>
            </w:r>
          </w:p>
        </w:tc>
        <w:tc>
          <w:tcPr>
            <w:tcW w:w="852" w:type="dxa"/>
            <w:tcBorders>
              <w:bottom w:val="thinThickSmallGap" w:sz="18" w:space="0" w:color="auto"/>
            </w:tcBorders>
            <w:vAlign w:val="center"/>
            <w:hideMark/>
          </w:tcPr>
          <w:p w14:paraId="2A7CEBF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15763975"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386EA3C"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19D4EA7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الحالة</w:t>
            </w:r>
          </w:p>
        </w:tc>
      </w:tr>
      <w:tr w:rsidR="00166DF0" w:rsidRPr="003109B6" w14:paraId="0CD93059" w14:textId="77777777" w:rsidTr="00004D07">
        <w:trPr>
          <w:trHeight w:val="1289"/>
        </w:trPr>
        <w:tc>
          <w:tcPr>
            <w:tcW w:w="1265" w:type="dxa"/>
            <w:tcBorders>
              <w:top w:val="thinThickSmallGap" w:sz="18" w:space="0" w:color="auto"/>
            </w:tcBorders>
            <w:hideMark/>
          </w:tcPr>
          <w:p w14:paraId="3E20D641"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0CC85169"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w:t>
            </w:r>
          </w:p>
        </w:tc>
        <w:tc>
          <w:tcPr>
            <w:tcW w:w="4247" w:type="dxa"/>
            <w:tcBorders>
              <w:top w:val="thinThickSmallGap" w:sz="18" w:space="0" w:color="auto"/>
            </w:tcBorders>
            <w:hideMark/>
          </w:tcPr>
          <w:p w14:paraId="7BE7DBC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08E7F2DC"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455C9BFE"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31775671" w14:textId="77777777" w:rsidTr="00004D07">
        <w:trPr>
          <w:trHeight w:val="975"/>
        </w:trPr>
        <w:tc>
          <w:tcPr>
            <w:tcW w:w="1265" w:type="dxa"/>
            <w:hideMark/>
          </w:tcPr>
          <w:p w14:paraId="03208E5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13016870"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w:t>
            </w:r>
          </w:p>
        </w:tc>
        <w:tc>
          <w:tcPr>
            <w:tcW w:w="4247" w:type="dxa"/>
            <w:hideMark/>
          </w:tcPr>
          <w:p w14:paraId="38105972"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66444334"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63D3051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1D14F823" w14:textId="77777777" w:rsidTr="00004D07">
        <w:trPr>
          <w:trHeight w:val="963"/>
        </w:trPr>
        <w:tc>
          <w:tcPr>
            <w:tcW w:w="1265" w:type="dxa"/>
            <w:hideMark/>
          </w:tcPr>
          <w:p w14:paraId="4A3BF60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95A679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3</w:t>
            </w:r>
          </w:p>
        </w:tc>
        <w:tc>
          <w:tcPr>
            <w:tcW w:w="4247" w:type="dxa"/>
            <w:hideMark/>
          </w:tcPr>
          <w:p w14:paraId="1C45387E"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2695006F"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3D3E60D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7207C5EA" w14:textId="77777777" w:rsidTr="00004D07">
        <w:trPr>
          <w:trHeight w:val="963"/>
        </w:trPr>
        <w:tc>
          <w:tcPr>
            <w:tcW w:w="1265" w:type="dxa"/>
            <w:hideMark/>
          </w:tcPr>
          <w:p w14:paraId="488011C2"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361E6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4</w:t>
            </w:r>
          </w:p>
        </w:tc>
        <w:tc>
          <w:tcPr>
            <w:tcW w:w="4247" w:type="dxa"/>
            <w:hideMark/>
          </w:tcPr>
          <w:p w14:paraId="5B39814D"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48225B09"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690B4FF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3997347A" w14:textId="77777777" w:rsidTr="00004D07">
        <w:trPr>
          <w:trHeight w:val="975"/>
        </w:trPr>
        <w:tc>
          <w:tcPr>
            <w:tcW w:w="1265" w:type="dxa"/>
            <w:hideMark/>
          </w:tcPr>
          <w:p w14:paraId="2F40A6A2"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5E455BA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5</w:t>
            </w:r>
          </w:p>
        </w:tc>
        <w:tc>
          <w:tcPr>
            <w:tcW w:w="4247" w:type="dxa"/>
            <w:hideMark/>
          </w:tcPr>
          <w:p w14:paraId="25DA2ED3"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3E43129E"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2E2E198E"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4DA1B514" w14:textId="77777777" w:rsidTr="00004D07">
        <w:trPr>
          <w:trHeight w:val="963"/>
        </w:trPr>
        <w:tc>
          <w:tcPr>
            <w:tcW w:w="1265" w:type="dxa"/>
            <w:hideMark/>
          </w:tcPr>
          <w:p w14:paraId="78C508A1"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39E9004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6</w:t>
            </w:r>
          </w:p>
        </w:tc>
        <w:tc>
          <w:tcPr>
            <w:tcW w:w="4247" w:type="dxa"/>
            <w:hideMark/>
          </w:tcPr>
          <w:p w14:paraId="3ABD4E8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0B7A98F7"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794B023C"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7DF4BA38" w14:textId="77777777" w:rsidTr="00004D07">
        <w:trPr>
          <w:trHeight w:val="963"/>
        </w:trPr>
        <w:tc>
          <w:tcPr>
            <w:tcW w:w="1265" w:type="dxa"/>
            <w:hideMark/>
          </w:tcPr>
          <w:p w14:paraId="4FAC8EB7"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29EBE324"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7</w:t>
            </w:r>
          </w:p>
        </w:tc>
        <w:tc>
          <w:tcPr>
            <w:tcW w:w="4247" w:type="dxa"/>
            <w:hideMark/>
          </w:tcPr>
          <w:p w14:paraId="59759BB1"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0FE2B74F"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079F1BA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5513F965" w14:textId="77777777" w:rsidTr="00004D07">
        <w:trPr>
          <w:trHeight w:val="975"/>
        </w:trPr>
        <w:tc>
          <w:tcPr>
            <w:tcW w:w="1265" w:type="dxa"/>
            <w:hideMark/>
          </w:tcPr>
          <w:p w14:paraId="3098ED6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5D87A62"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8</w:t>
            </w:r>
          </w:p>
        </w:tc>
        <w:tc>
          <w:tcPr>
            <w:tcW w:w="4247" w:type="dxa"/>
            <w:hideMark/>
          </w:tcPr>
          <w:p w14:paraId="0CDBE602"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6B139D7C"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6A8D982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5D00EBFA" w14:textId="77777777" w:rsidTr="00004D07">
        <w:trPr>
          <w:trHeight w:val="963"/>
        </w:trPr>
        <w:tc>
          <w:tcPr>
            <w:tcW w:w="1265" w:type="dxa"/>
            <w:hideMark/>
          </w:tcPr>
          <w:p w14:paraId="7A538BFA"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722DF26C"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9</w:t>
            </w:r>
          </w:p>
        </w:tc>
        <w:tc>
          <w:tcPr>
            <w:tcW w:w="4247" w:type="dxa"/>
            <w:hideMark/>
          </w:tcPr>
          <w:p w14:paraId="67BA1C2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69D62AC7"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5833F9BF"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122CE747" w14:textId="77777777" w:rsidTr="00004D07">
        <w:trPr>
          <w:trHeight w:val="1289"/>
        </w:trPr>
        <w:tc>
          <w:tcPr>
            <w:tcW w:w="1265" w:type="dxa"/>
            <w:hideMark/>
          </w:tcPr>
          <w:p w14:paraId="0769BCA0"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7E7601B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10</w:t>
            </w:r>
          </w:p>
        </w:tc>
        <w:tc>
          <w:tcPr>
            <w:tcW w:w="4247" w:type="dxa"/>
            <w:hideMark/>
          </w:tcPr>
          <w:p w14:paraId="102BCCA7"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7B56E4F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4F9B4182"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0A0D65AB" w14:textId="77777777" w:rsidTr="00004D07">
        <w:trPr>
          <w:trHeight w:val="975"/>
        </w:trPr>
        <w:tc>
          <w:tcPr>
            <w:tcW w:w="1265" w:type="dxa"/>
            <w:hideMark/>
          </w:tcPr>
          <w:p w14:paraId="5FB15A7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الثالث: استراتيجية الاجور</w:t>
            </w:r>
          </w:p>
        </w:tc>
        <w:tc>
          <w:tcPr>
            <w:tcW w:w="852" w:type="dxa"/>
            <w:vAlign w:val="center"/>
            <w:hideMark/>
          </w:tcPr>
          <w:p w14:paraId="31E898F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11</w:t>
            </w:r>
          </w:p>
        </w:tc>
        <w:tc>
          <w:tcPr>
            <w:tcW w:w="4247" w:type="dxa"/>
            <w:hideMark/>
          </w:tcPr>
          <w:p w14:paraId="434120BC"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3491A071"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51C4E83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25688FCE" w14:textId="77777777" w:rsidTr="00004D07">
        <w:trPr>
          <w:trHeight w:val="1614"/>
        </w:trPr>
        <w:tc>
          <w:tcPr>
            <w:tcW w:w="1265" w:type="dxa"/>
            <w:hideMark/>
          </w:tcPr>
          <w:p w14:paraId="3F0202E0"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4B35163A"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12</w:t>
            </w:r>
          </w:p>
        </w:tc>
        <w:tc>
          <w:tcPr>
            <w:tcW w:w="4247" w:type="dxa"/>
            <w:hideMark/>
          </w:tcPr>
          <w:p w14:paraId="4EA29A84"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4F0EA5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00004520"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34E80610" w14:textId="77777777" w:rsidTr="00004D07">
        <w:trPr>
          <w:trHeight w:val="975"/>
        </w:trPr>
        <w:tc>
          <w:tcPr>
            <w:tcW w:w="1265" w:type="dxa"/>
            <w:hideMark/>
          </w:tcPr>
          <w:p w14:paraId="376187A3"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39D4983"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13</w:t>
            </w:r>
          </w:p>
        </w:tc>
        <w:tc>
          <w:tcPr>
            <w:tcW w:w="4247" w:type="dxa"/>
            <w:hideMark/>
          </w:tcPr>
          <w:p w14:paraId="341A0381"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6505285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11E90EC3"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25F2122E" w14:textId="77777777" w:rsidTr="00004D07">
        <w:trPr>
          <w:trHeight w:val="963"/>
        </w:trPr>
        <w:tc>
          <w:tcPr>
            <w:tcW w:w="1265" w:type="dxa"/>
            <w:hideMark/>
          </w:tcPr>
          <w:p w14:paraId="443D68A2"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02E3DA02"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14</w:t>
            </w:r>
          </w:p>
        </w:tc>
        <w:tc>
          <w:tcPr>
            <w:tcW w:w="4247" w:type="dxa"/>
            <w:hideMark/>
          </w:tcPr>
          <w:p w14:paraId="7A2F3951"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00B6DA48"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01E0BE52"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4AA6F895" w14:textId="77777777" w:rsidTr="00004D07">
        <w:trPr>
          <w:trHeight w:val="1289"/>
        </w:trPr>
        <w:tc>
          <w:tcPr>
            <w:tcW w:w="1265" w:type="dxa"/>
            <w:hideMark/>
          </w:tcPr>
          <w:p w14:paraId="52B02B23"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B73C6A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15</w:t>
            </w:r>
          </w:p>
        </w:tc>
        <w:tc>
          <w:tcPr>
            <w:tcW w:w="4247" w:type="dxa"/>
            <w:hideMark/>
          </w:tcPr>
          <w:p w14:paraId="3398CA3D"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07934A46"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3895172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0FEECF7E" w14:textId="77777777" w:rsidTr="00004D07">
        <w:trPr>
          <w:trHeight w:val="1289"/>
        </w:trPr>
        <w:tc>
          <w:tcPr>
            <w:tcW w:w="1265" w:type="dxa"/>
            <w:hideMark/>
          </w:tcPr>
          <w:p w14:paraId="029B40CD"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911B5B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16</w:t>
            </w:r>
          </w:p>
        </w:tc>
        <w:tc>
          <w:tcPr>
            <w:tcW w:w="4247" w:type="dxa"/>
            <w:hideMark/>
          </w:tcPr>
          <w:p w14:paraId="57740A23"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19B5D275"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6F57A200"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57DD413C" w14:textId="77777777" w:rsidTr="00004D07">
        <w:trPr>
          <w:trHeight w:val="1301"/>
        </w:trPr>
        <w:tc>
          <w:tcPr>
            <w:tcW w:w="1265" w:type="dxa"/>
            <w:hideMark/>
          </w:tcPr>
          <w:p w14:paraId="579AC10E"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66ED1D56"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17</w:t>
            </w:r>
          </w:p>
        </w:tc>
        <w:tc>
          <w:tcPr>
            <w:tcW w:w="4247" w:type="dxa"/>
            <w:hideMark/>
          </w:tcPr>
          <w:p w14:paraId="318B519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48C7116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17F2C78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629C0637" w14:textId="77777777" w:rsidTr="00004D07">
        <w:trPr>
          <w:trHeight w:val="1289"/>
        </w:trPr>
        <w:tc>
          <w:tcPr>
            <w:tcW w:w="1265" w:type="dxa"/>
            <w:hideMark/>
          </w:tcPr>
          <w:p w14:paraId="5E1C87AB"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78D820B"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18</w:t>
            </w:r>
          </w:p>
        </w:tc>
        <w:tc>
          <w:tcPr>
            <w:tcW w:w="4247" w:type="dxa"/>
            <w:hideMark/>
          </w:tcPr>
          <w:p w14:paraId="5AC28815"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3EB6E4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29F2CC80"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193686A7" w14:textId="77777777" w:rsidTr="00004D07">
        <w:trPr>
          <w:trHeight w:val="1289"/>
        </w:trPr>
        <w:tc>
          <w:tcPr>
            <w:tcW w:w="1265" w:type="dxa"/>
            <w:hideMark/>
          </w:tcPr>
          <w:p w14:paraId="16A76345"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2E980823"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19</w:t>
            </w:r>
          </w:p>
        </w:tc>
        <w:tc>
          <w:tcPr>
            <w:tcW w:w="4247" w:type="dxa"/>
            <w:hideMark/>
          </w:tcPr>
          <w:p w14:paraId="197CF7CA"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A3AC86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6C266D2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4C07B94B" w14:textId="77777777" w:rsidTr="00004D07">
        <w:trPr>
          <w:trHeight w:val="1289"/>
        </w:trPr>
        <w:tc>
          <w:tcPr>
            <w:tcW w:w="1265" w:type="dxa"/>
            <w:hideMark/>
          </w:tcPr>
          <w:p w14:paraId="5BD87687"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الخامس: استراتيجية مشاركة العاملين</w:t>
            </w:r>
          </w:p>
        </w:tc>
        <w:tc>
          <w:tcPr>
            <w:tcW w:w="852" w:type="dxa"/>
            <w:vAlign w:val="center"/>
            <w:hideMark/>
          </w:tcPr>
          <w:p w14:paraId="1A480C49"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20</w:t>
            </w:r>
          </w:p>
        </w:tc>
        <w:tc>
          <w:tcPr>
            <w:tcW w:w="4247" w:type="dxa"/>
            <w:hideMark/>
          </w:tcPr>
          <w:p w14:paraId="590C0DEE"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3E7F5341"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35A9BEC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bl>
    <w:p w14:paraId="5F5C6183" w14:textId="77777777" w:rsidR="008B02E9" w:rsidRDefault="008B02E9" w:rsidP="00166DF0">
      <w:pPr>
        <w:bidi/>
        <w:rPr>
          <w:rFonts w:ascii="Sakkal Majalla" w:hAnsi="Sakkal Majalla" w:cs="Sakkal Majalla"/>
          <w:color w:val="FF0000"/>
          <w:sz w:val="38"/>
          <w:szCs w:val="38"/>
          <w:rtl/>
        </w:rPr>
      </w:pPr>
    </w:p>
    <w:p w14:paraId="7615D4AD" w14:textId="77777777" w:rsidR="00166DF0" w:rsidRDefault="00166DF0" w:rsidP="008B02E9">
      <w:pPr>
        <w:bidi/>
        <w:rPr>
          <w:color w:val="FF0000"/>
          <w:sz w:val="40"/>
          <w:szCs w:val="40"/>
          <w:rtl/>
          <w:lang w:bidi="ar-EG"/>
        </w:rPr>
      </w:pPr>
      <w:r>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B213C97" w14:textId="77777777" w:rsidTr="00004D07">
        <w:tc>
          <w:tcPr>
            <w:tcW w:w="1141" w:type="dxa"/>
            <w:tcBorders>
              <w:bottom w:val="thinThickSmallGap" w:sz="18" w:space="0" w:color="auto"/>
            </w:tcBorders>
            <w:vAlign w:val="center"/>
            <w:hideMark/>
          </w:tcPr>
          <w:p w14:paraId="3E8CD4E1"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3BCF8219"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22BEC210"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0B27B682"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0D9152C6"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الحالة</w:t>
            </w:r>
          </w:p>
        </w:tc>
      </w:tr>
      <w:tr w:rsidR="00166DF0" w:rsidRPr="009C71AC" w14:paraId="3B7CBAF2" w14:textId="77777777" w:rsidTr="00004D07">
        <w:tc>
          <w:tcPr>
            <w:tcW w:w="1141" w:type="dxa"/>
            <w:tcBorders>
              <w:top w:val="thinThickSmallGap" w:sz="18" w:space="0" w:color="auto"/>
            </w:tcBorders>
            <w:hideMark/>
          </w:tcPr>
          <w:p w14:paraId="651E2B58"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171BB8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w:t>
            </w:r>
          </w:p>
        </w:tc>
        <w:tc>
          <w:tcPr>
            <w:tcW w:w="4536" w:type="dxa"/>
            <w:tcBorders>
              <w:top w:val="thinThickSmallGap" w:sz="18" w:space="0" w:color="auto"/>
            </w:tcBorders>
            <w:hideMark/>
          </w:tcPr>
          <w:p w14:paraId="13347E8B"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5FE7531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486A925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238DD026" w14:textId="77777777" w:rsidTr="00004D07">
        <w:tc>
          <w:tcPr>
            <w:tcW w:w="1141" w:type="dxa"/>
            <w:hideMark/>
          </w:tcPr>
          <w:p w14:paraId="3B1C9741"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52E35B1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w:t>
            </w:r>
          </w:p>
        </w:tc>
        <w:tc>
          <w:tcPr>
            <w:tcW w:w="4536" w:type="dxa"/>
            <w:hideMark/>
          </w:tcPr>
          <w:p w14:paraId="7729C629" w14:textId="77777777" w:rsidR="00166DF0" w:rsidRPr="009C71AC" w:rsidRDefault="00166DF0" w:rsidP="00004D07">
            <w:pPr>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18A4001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66A358AD"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1532F551" w14:textId="77777777" w:rsidTr="00004D07">
        <w:tc>
          <w:tcPr>
            <w:tcW w:w="1141" w:type="dxa"/>
            <w:hideMark/>
          </w:tcPr>
          <w:p w14:paraId="1276F97B"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794D9595"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3</w:t>
            </w:r>
          </w:p>
        </w:tc>
        <w:tc>
          <w:tcPr>
            <w:tcW w:w="4536" w:type="dxa"/>
            <w:hideMark/>
          </w:tcPr>
          <w:p w14:paraId="30707449"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529D16F"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1054830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3470CE53" w14:textId="77777777" w:rsidTr="00004D07">
        <w:tc>
          <w:tcPr>
            <w:tcW w:w="1141" w:type="dxa"/>
            <w:hideMark/>
          </w:tcPr>
          <w:p w14:paraId="5EF9D521"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1722F6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4</w:t>
            </w:r>
          </w:p>
        </w:tc>
        <w:tc>
          <w:tcPr>
            <w:tcW w:w="4536" w:type="dxa"/>
            <w:hideMark/>
          </w:tcPr>
          <w:p w14:paraId="04904E4B" w14:textId="77777777" w:rsidR="00166DF0" w:rsidRPr="009C71AC" w:rsidRDefault="00166DF0" w:rsidP="00004D07">
            <w:pPr>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2F18539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534C62A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63B99BDE" w14:textId="77777777" w:rsidTr="00004D07">
        <w:tc>
          <w:tcPr>
            <w:tcW w:w="1141" w:type="dxa"/>
            <w:hideMark/>
          </w:tcPr>
          <w:p w14:paraId="66A80816"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574B2E3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5</w:t>
            </w:r>
          </w:p>
        </w:tc>
        <w:tc>
          <w:tcPr>
            <w:tcW w:w="4536" w:type="dxa"/>
            <w:hideMark/>
          </w:tcPr>
          <w:p w14:paraId="7A383E2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5AB65AE1"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(Sepahvand &amp; Bagherzadeh 2021)</w:t>
            </w:r>
          </w:p>
        </w:tc>
        <w:tc>
          <w:tcPr>
            <w:tcW w:w="0" w:type="auto"/>
            <w:vAlign w:val="center"/>
            <w:hideMark/>
          </w:tcPr>
          <w:p w14:paraId="20C9406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53BB05C6" w14:textId="77777777" w:rsidTr="00004D07">
        <w:tc>
          <w:tcPr>
            <w:tcW w:w="1141" w:type="dxa"/>
            <w:hideMark/>
          </w:tcPr>
          <w:p w14:paraId="629D80AB"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4F5E04F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6</w:t>
            </w:r>
          </w:p>
        </w:tc>
        <w:tc>
          <w:tcPr>
            <w:tcW w:w="4536" w:type="dxa"/>
            <w:hideMark/>
          </w:tcPr>
          <w:p w14:paraId="64F1B10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27213AF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(Sepahvand &amp; Bagherzadeh 2021)</w:t>
            </w:r>
          </w:p>
        </w:tc>
        <w:tc>
          <w:tcPr>
            <w:tcW w:w="0" w:type="auto"/>
            <w:vAlign w:val="center"/>
            <w:hideMark/>
          </w:tcPr>
          <w:p w14:paraId="40DF5B3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64FF6EA3" w14:textId="77777777" w:rsidTr="00004D07">
        <w:tc>
          <w:tcPr>
            <w:tcW w:w="1141" w:type="dxa"/>
            <w:hideMark/>
          </w:tcPr>
          <w:p w14:paraId="48D970FE"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58D0A7F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7</w:t>
            </w:r>
          </w:p>
        </w:tc>
        <w:tc>
          <w:tcPr>
            <w:tcW w:w="4536" w:type="dxa"/>
            <w:hideMark/>
          </w:tcPr>
          <w:p w14:paraId="57C8E448"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50EA7C6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(Sepahvand &amp; Bagherzadeh 2021)</w:t>
            </w:r>
          </w:p>
        </w:tc>
        <w:tc>
          <w:tcPr>
            <w:tcW w:w="0" w:type="auto"/>
            <w:vAlign w:val="center"/>
            <w:hideMark/>
          </w:tcPr>
          <w:p w14:paraId="4EB3DBAE"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4B18A3B4" w14:textId="77777777" w:rsidTr="00004D07">
        <w:tc>
          <w:tcPr>
            <w:tcW w:w="1141" w:type="dxa"/>
            <w:hideMark/>
          </w:tcPr>
          <w:p w14:paraId="3644478B"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747981A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8</w:t>
            </w:r>
          </w:p>
        </w:tc>
        <w:tc>
          <w:tcPr>
            <w:tcW w:w="4536" w:type="dxa"/>
            <w:hideMark/>
          </w:tcPr>
          <w:p w14:paraId="746FBB8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7D7B3955"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(Sepahvand &amp; Bagherzadeh 2021)</w:t>
            </w:r>
          </w:p>
        </w:tc>
        <w:tc>
          <w:tcPr>
            <w:tcW w:w="0" w:type="auto"/>
            <w:vAlign w:val="center"/>
            <w:hideMark/>
          </w:tcPr>
          <w:p w14:paraId="7B5370B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1BDDDE93" w14:textId="77777777" w:rsidTr="00004D07">
        <w:tc>
          <w:tcPr>
            <w:tcW w:w="1141" w:type="dxa"/>
            <w:hideMark/>
          </w:tcPr>
          <w:p w14:paraId="0B4D0E48"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الثالث: الاستجابة</w:t>
            </w:r>
          </w:p>
        </w:tc>
        <w:tc>
          <w:tcPr>
            <w:tcW w:w="851" w:type="dxa"/>
            <w:vAlign w:val="center"/>
            <w:hideMark/>
          </w:tcPr>
          <w:p w14:paraId="2629842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9</w:t>
            </w:r>
          </w:p>
        </w:tc>
        <w:tc>
          <w:tcPr>
            <w:tcW w:w="4536" w:type="dxa"/>
            <w:hideMark/>
          </w:tcPr>
          <w:p w14:paraId="21BE7A4C" w14:textId="77777777" w:rsidR="00166DF0" w:rsidRPr="009C71AC" w:rsidRDefault="00166DF0" w:rsidP="00004D07">
            <w:pPr>
              <w:spacing w:line="240" w:lineRule="auto"/>
              <w:rPr>
                <w:rFonts w:asciiTheme="majorBidi" w:eastAsia="Times New Roman" w:hAnsiTheme="majorBidi" w:cstheme="majorBidi"/>
                <w:sz w:val="28"/>
                <w:szCs w:val="28"/>
                <w:rtl/>
              </w:rPr>
            </w:pPr>
            <w:r>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236671B4"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(Wuen, &amp; Ringim, 2022)</w:t>
            </w:r>
          </w:p>
        </w:tc>
        <w:tc>
          <w:tcPr>
            <w:tcW w:w="0" w:type="auto"/>
            <w:vAlign w:val="center"/>
            <w:hideMark/>
          </w:tcPr>
          <w:p w14:paraId="2C24D3C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2CC50FE7" w14:textId="77777777" w:rsidTr="00004D07">
        <w:tc>
          <w:tcPr>
            <w:tcW w:w="1141" w:type="dxa"/>
            <w:hideMark/>
          </w:tcPr>
          <w:p w14:paraId="29B0805A"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7338B317"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10</w:t>
            </w:r>
          </w:p>
        </w:tc>
        <w:tc>
          <w:tcPr>
            <w:tcW w:w="4536" w:type="dxa"/>
            <w:hideMark/>
          </w:tcPr>
          <w:p w14:paraId="613B749C"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40F57D3B"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(Wuen, &amp; Ringim, 2022)</w:t>
            </w:r>
          </w:p>
        </w:tc>
        <w:tc>
          <w:tcPr>
            <w:tcW w:w="0" w:type="auto"/>
            <w:vAlign w:val="center"/>
            <w:hideMark/>
          </w:tcPr>
          <w:p w14:paraId="24D2243D"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0D6CC5ED" w14:textId="77777777" w:rsidTr="00004D07">
        <w:tc>
          <w:tcPr>
            <w:tcW w:w="1141" w:type="dxa"/>
            <w:hideMark/>
          </w:tcPr>
          <w:p w14:paraId="1EFFDF4C"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592619E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11</w:t>
            </w:r>
          </w:p>
        </w:tc>
        <w:tc>
          <w:tcPr>
            <w:tcW w:w="4536" w:type="dxa"/>
            <w:hideMark/>
          </w:tcPr>
          <w:p w14:paraId="25BDCFE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7DDE725D"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(Wuen, &amp; Ringim, 2022)</w:t>
            </w:r>
          </w:p>
        </w:tc>
        <w:tc>
          <w:tcPr>
            <w:tcW w:w="0" w:type="auto"/>
            <w:vAlign w:val="center"/>
            <w:hideMark/>
          </w:tcPr>
          <w:p w14:paraId="59D64D9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00B02DDA" w14:textId="77777777" w:rsidTr="00004D07">
        <w:tc>
          <w:tcPr>
            <w:tcW w:w="1141" w:type="dxa"/>
            <w:hideMark/>
          </w:tcPr>
          <w:p w14:paraId="20F1BD9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7501F415"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12</w:t>
            </w:r>
          </w:p>
        </w:tc>
        <w:tc>
          <w:tcPr>
            <w:tcW w:w="4536" w:type="dxa"/>
            <w:hideMark/>
          </w:tcPr>
          <w:p w14:paraId="66FDC15D" w14:textId="77777777" w:rsidR="00166DF0" w:rsidRPr="009C71AC" w:rsidRDefault="00166DF0" w:rsidP="00004D07">
            <w:pPr>
              <w:spacing w:line="240" w:lineRule="auto"/>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EFF0AA"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(Wuen, &amp; Ringim, 2022)</w:t>
            </w:r>
          </w:p>
        </w:tc>
        <w:tc>
          <w:tcPr>
            <w:tcW w:w="0" w:type="auto"/>
            <w:vAlign w:val="center"/>
            <w:hideMark/>
          </w:tcPr>
          <w:p w14:paraId="22F0887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7FB66797" w14:textId="77777777" w:rsidTr="00004D07">
        <w:tc>
          <w:tcPr>
            <w:tcW w:w="1141" w:type="dxa"/>
            <w:hideMark/>
          </w:tcPr>
          <w:p w14:paraId="01DBB7E6"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652AB2C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13</w:t>
            </w:r>
          </w:p>
        </w:tc>
        <w:tc>
          <w:tcPr>
            <w:tcW w:w="4536" w:type="dxa"/>
            <w:hideMark/>
          </w:tcPr>
          <w:p w14:paraId="32190818"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055847C1"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26C57215"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4746E879" w14:textId="77777777" w:rsidTr="00004D07">
        <w:tc>
          <w:tcPr>
            <w:tcW w:w="1141" w:type="dxa"/>
            <w:hideMark/>
          </w:tcPr>
          <w:p w14:paraId="13B1158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0B929CE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14</w:t>
            </w:r>
          </w:p>
        </w:tc>
        <w:tc>
          <w:tcPr>
            <w:tcW w:w="4536" w:type="dxa"/>
            <w:hideMark/>
          </w:tcPr>
          <w:p w14:paraId="129A15C0"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3C411355"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278F80A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23E77D60" w14:textId="77777777" w:rsidTr="00004D07">
        <w:tc>
          <w:tcPr>
            <w:tcW w:w="1141" w:type="dxa"/>
            <w:hideMark/>
          </w:tcPr>
          <w:p w14:paraId="06513C15"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757AA81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15</w:t>
            </w:r>
          </w:p>
        </w:tc>
        <w:tc>
          <w:tcPr>
            <w:tcW w:w="4536" w:type="dxa"/>
            <w:hideMark/>
          </w:tcPr>
          <w:p w14:paraId="7D8FC94E"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102AA9B4"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4FBD155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753B1562" w14:textId="77777777" w:rsidTr="00004D07">
        <w:tc>
          <w:tcPr>
            <w:tcW w:w="1141" w:type="dxa"/>
            <w:hideMark/>
          </w:tcPr>
          <w:p w14:paraId="02C18127"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54846E4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16</w:t>
            </w:r>
          </w:p>
        </w:tc>
        <w:tc>
          <w:tcPr>
            <w:tcW w:w="4536" w:type="dxa"/>
            <w:hideMark/>
          </w:tcPr>
          <w:p w14:paraId="7786E9EA"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يتم تقديم  بدائل وحلولاً مرنة تتماشى مع الأوضاع الطارئة للعملاء</w:t>
            </w:r>
          </w:p>
        </w:tc>
        <w:tc>
          <w:tcPr>
            <w:tcW w:w="2301" w:type="dxa"/>
            <w:vAlign w:val="center"/>
            <w:hideMark/>
          </w:tcPr>
          <w:p w14:paraId="0DC8A43B"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6551266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53AE5166" w14:textId="77777777" w:rsidTr="00004D07">
        <w:tc>
          <w:tcPr>
            <w:tcW w:w="1141" w:type="dxa"/>
            <w:hideMark/>
          </w:tcPr>
          <w:p w14:paraId="76B033E1"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60C3328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17</w:t>
            </w:r>
          </w:p>
        </w:tc>
        <w:tc>
          <w:tcPr>
            <w:tcW w:w="4536" w:type="dxa"/>
            <w:hideMark/>
          </w:tcPr>
          <w:p w14:paraId="3B754AC4"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1DC21B1F"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3A97268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2E683DE7" w14:textId="77777777" w:rsidTr="00004D07">
        <w:tc>
          <w:tcPr>
            <w:tcW w:w="1141" w:type="dxa"/>
            <w:hideMark/>
          </w:tcPr>
          <w:p w14:paraId="6175AB04"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7A2EA70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18</w:t>
            </w:r>
          </w:p>
        </w:tc>
        <w:tc>
          <w:tcPr>
            <w:tcW w:w="4536" w:type="dxa"/>
            <w:hideMark/>
          </w:tcPr>
          <w:p w14:paraId="6ACB5518"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ترتبط جودة الخدمات المقدمة ارتباطاً وثيقاً بمدى رضا العاملين</w:t>
            </w:r>
          </w:p>
        </w:tc>
        <w:tc>
          <w:tcPr>
            <w:tcW w:w="2301" w:type="dxa"/>
            <w:vAlign w:val="center"/>
            <w:hideMark/>
          </w:tcPr>
          <w:p w14:paraId="158C5C8D"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44C7572D"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6467A7C8" w14:textId="77777777" w:rsidTr="00004D07">
        <w:tc>
          <w:tcPr>
            <w:tcW w:w="1141" w:type="dxa"/>
            <w:hideMark/>
          </w:tcPr>
          <w:p w14:paraId="701B979D"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6D9453EC"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19</w:t>
            </w:r>
          </w:p>
        </w:tc>
        <w:tc>
          <w:tcPr>
            <w:tcW w:w="4536" w:type="dxa"/>
            <w:hideMark/>
          </w:tcPr>
          <w:p w14:paraId="6E648888"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21D6B6BB"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452CD80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3B14A768" w14:textId="77777777" w:rsidTr="00004D07">
        <w:tc>
          <w:tcPr>
            <w:tcW w:w="1141" w:type="dxa"/>
            <w:hideMark/>
          </w:tcPr>
          <w:p w14:paraId="779C827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4A44FA4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20</w:t>
            </w:r>
          </w:p>
        </w:tc>
        <w:tc>
          <w:tcPr>
            <w:tcW w:w="4536" w:type="dxa"/>
            <w:hideMark/>
          </w:tcPr>
          <w:p w14:paraId="5342255F"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2BA09477"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4A6C62BC"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bl>
    <w:p w14:paraId="226703D8" w14:textId="77777777" w:rsidR="00166DF0" w:rsidRDefault="008B02E9" w:rsidP="008B02E9">
      <w:pPr>
        <w:jc w:val="center"/>
        <w:rPr>
          <w:rtl/>
          <w:lang w:bidi="ar-EG"/>
        </w:rPr>
      </w:pPr>
      <w:r>
        <w:rPr>
          <w:rFonts w:hint="cs"/>
          <w:rtl/>
          <w:lang w:bidi="ar-EG"/>
        </w:rPr>
        <w:lastRenderedPageBreak/>
        <w:t>الملاحق</w:t>
      </w:r>
    </w:p>
    <w:p w14:paraId="650B3EBF" w14:textId="77777777" w:rsidR="001C4F0B" w:rsidRDefault="001C4F0B" w:rsidP="008B02E9">
      <w:pPr>
        <w:jc w:val="center"/>
        <w:rPr>
          <w:lang w:bidi="ar-EG"/>
        </w:rPr>
      </w:pPr>
    </w:p>
    <w:p w14:paraId="7B7317F3" w14:textId="77777777" w:rsidR="001C4F0B" w:rsidRDefault="001C4F0B" w:rsidP="008B02E9">
      <w:pPr>
        <w:jc w:val="center"/>
        <w:rPr>
          <w:lang w:bidi="ar-EG"/>
        </w:rPr>
      </w:pPr>
    </w:p>
    <w:p w14:paraId="096ABB11" w14:textId="77777777" w:rsidR="001C4F0B" w:rsidRDefault="001C4F0B" w:rsidP="008B02E9">
      <w:pPr>
        <w:jc w:val="center"/>
        <w:rPr>
          <w:lang w:bidi="ar-EG"/>
        </w:rPr>
      </w:pPr>
    </w:p>
    <w:p w14:paraId="5E974355" w14:textId="77777777" w:rsidR="001C4F0B" w:rsidRPr="003109B6" w:rsidRDefault="001C4F0B" w:rsidP="008B02E9">
      <w:pPr>
        <w:jc w:val="center"/>
        <w:rPr>
          <w:lang w:bidi="ar-EG"/>
        </w:rPr>
      </w:pPr>
    </w:p>
    <w:p w14:paraId="6BFEEAA5" w14:textId="77777777" w:rsidR="00166DF0" w:rsidRDefault="00166DF0" w:rsidP="00166DF0">
      <w:pPr>
        <w:spacing w:line="360" w:lineRule="auto"/>
        <w:jc w:val="both"/>
        <w:rPr>
          <w:rFonts w:ascii="Sakkal Majalla" w:hAnsi="Sakkal Majalla" w:cs="Sakkal Majalla"/>
          <w:b/>
          <w:bCs/>
          <w:sz w:val="32"/>
          <w:szCs w:val="32"/>
          <w:rtl/>
          <w:lang w:bidi="ar-EG"/>
        </w:rPr>
      </w:pPr>
    </w:p>
    <w:p w14:paraId="2D7CA2D2"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17F14E7"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جدول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Pr>
        <w:t>Krejcie</w:t>
      </w:r>
      <w:r>
        <w:rPr>
          <w:rFonts w:ascii="Sakkal Majalla" w:hAnsi="Sakkal Majalla" w:cs="Sakkal Majalla"/>
          <w:color w:val="000000" w:themeColor="text1"/>
          <w:sz w:val="28"/>
          <w:szCs w:val="28"/>
        </w:rPr>
        <w:t xml:space="preserve"> &amp; Morgan</w:t>
      </w:r>
      <w:r>
        <w:rPr>
          <w:rFonts w:ascii="Sakkal Majalla" w:hAnsi="Sakkal Majalla" w:cs="Sakkal Majalla" w:hint="cs"/>
          <w:color w:val="000000" w:themeColor="text1"/>
          <w:sz w:val="28"/>
          <w:szCs w:val="28"/>
          <w:rtl/>
        </w:rPr>
        <w:t>)):</w:t>
      </w:r>
      <w:r>
        <w:rPr>
          <w:rFonts w:ascii="Sakkal Majalla" w:hAnsi="Sakkal Majalla" w:cs="Sakkal Majalla"/>
          <w:color w:val="000000" w:themeColor="text1"/>
          <w:sz w:val="28"/>
          <w:szCs w:val="28"/>
          <w:rtl/>
        </w:rPr>
        <w:t xml:space="preserve"> جدول يبين حجم العينة المطلوب بمستــوى دلالة </w:t>
      </w:r>
      <w:r>
        <w:rPr>
          <w:rFonts w:ascii="Sakkal Majalla" w:hAnsi="Sakkal Majalla" w:cs="Sakkal Majalla" w:hint="cs"/>
          <w:color w:val="000000" w:themeColor="text1"/>
          <w:sz w:val="28"/>
          <w:szCs w:val="28"/>
          <w:rtl/>
        </w:rPr>
        <w:t>(0.95)</w:t>
      </w:r>
      <w:r>
        <w:rPr>
          <w:rFonts w:ascii="Sakkal Majalla" w:hAnsi="Sakkal Majalla" w:cs="Sakkal Majalla"/>
          <w:color w:val="000000" w:themeColor="text1"/>
          <w:sz w:val="28"/>
          <w:szCs w:val="28"/>
          <w:rtl/>
        </w:rPr>
        <w:t xml:space="preserve"> ونسبة خطا </w:t>
      </w:r>
      <w:r>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64B5272C"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351A7C1"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9D55AF"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4ECC163"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49C3D04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19068E"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31D779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4C819506"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23EF7C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r>
      <w:tr w:rsidR="001B7A5B" w:rsidRPr="000239BC" w14:paraId="56436D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ACA99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3EF1C6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52C6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EA7663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270840B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2A686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98342F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4BAD668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291</w:t>
            </w:r>
          </w:p>
        </w:tc>
      </w:tr>
      <w:tr w:rsidR="001B7A5B" w:rsidRPr="000239BC" w14:paraId="6BC85B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3DE483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18440C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9B5654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FA8EC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6D4582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EA77B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A34543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648F62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297</w:t>
            </w:r>
          </w:p>
        </w:tc>
      </w:tr>
      <w:tr w:rsidR="001B7A5B" w:rsidRPr="000239BC" w14:paraId="469C81E0"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7054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705A4BF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3221C9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5EB010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236FD5F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471127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0DE4AF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AEF3A4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302</w:t>
            </w:r>
          </w:p>
        </w:tc>
      </w:tr>
      <w:tr w:rsidR="001B7A5B" w:rsidRPr="000239BC" w14:paraId="57A2F3C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D2F496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A2035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0B4794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69E9FE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0E69DA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F0626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9FCC81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5194E1B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306</w:t>
            </w:r>
          </w:p>
        </w:tc>
      </w:tr>
      <w:tr w:rsidR="001B7A5B" w:rsidRPr="000239BC" w14:paraId="1FAC08D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16F07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3B71AE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33FFD6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8E8316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1EBC1A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163CB8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82CFC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216AF7A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310</w:t>
            </w:r>
          </w:p>
        </w:tc>
      </w:tr>
      <w:tr w:rsidR="001B7A5B" w:rsidRPr="000239BC" w14:paraId="71690FA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DB7F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0AC1E6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617EC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EEB01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89C94B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A0263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8A3E41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5271C39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313</w:t>
            </w:r>
          </w:p>
        </w:tc>
      </w:tr>
      <w:tr w:rsidR="001B7A5B" w:rsidRPr="000239BC" w14:paraId="64D7E6C0"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68B7D4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1051B2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7C150"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2FDC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48375E6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2E31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A3DF8A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367941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317</w:t>
            </w:r>
          </w:p>
        </w:tc>
      </w:tr>
      <w:tr w:rsidR="001B7A5B" w:rsidRPr="000239BC" w14:paraId="1E6638E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BC3A1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550DD5E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D4E72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8B569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0299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64B3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23A85C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6A2B68F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320</w:t>
            </w:r>
          </w:p>
        </w:tc>
      </w:tr>
      <w:tr w:rsidR="001B7A5B" w:rsidRPr="000239BC" w14:paraId="18A41D8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A29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43C391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A0417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5EFB5B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BFF7ED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3B1738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9AA5D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7E35E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322</w:t>
            </w:r>
          </w:p>
        </w:tc>
      </w:tr>
      <w:tr w:rsidR="001B7A5B" w:rsidRPr="000239BC" w14:paraId="53BBB2D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0CF70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6B6D38C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2832E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350D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234FE1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A7FC8A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42A2E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4E70AD7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327</w:t>
            </w:r>
          </w:p>
        </w:tc>
      </w:tr>
      <w:tr w:rsidR="001B7A5B" w:rsidRPr="000239BC" w14:paraId="504DD93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2C942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E03DC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531D7B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42E031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2439614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8548A4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E4977D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1387803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331</w:t>
            </w:r>
          </w:p>
        </w:tc>
      </w:tr>
      <w:tr w:rsidR="001B7A5B" w:rsidRPr="000239BC" w14:paraId="538E420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926DF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6D918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20B3ED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477846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781FD86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BF09C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3E84D8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11F3DDB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335</w:t>
            </w:r>
          </w:p>
        </w:tc>
      </w:tr>
      <w:tr w:rsidR="001B7A5B" w:rsidRPr="000239BC" w14:paraId="0217F99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387BA0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58F8237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2764BC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F46C5B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691B2FC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04D7A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BD142B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25F9FAD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338</w:t>
            </w:r>
          </w:p>
        </w:tc>
      </w:tr>
      <w:tr w:rsidR="001B7A5B" w:rsidRPr="000239BC" w14:paraId="12BE320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CE211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3AD955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EC0DC1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7C7B35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13382D2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D2835F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AABED1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70B2B4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341</w:t>
            </w:r>
          </w:p>
        </w:tc>
      </w:tr>
      <w:tr w:rsidR="001B7A5B" w:rsidRPr="000239BC" w14:paraId="54E60C0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92BD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096FE70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4FF9BB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D04911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333F1D9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75FC61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03E05D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7673D60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346</w:t>
            </w:r>
          </w:p>
        </w:tc>
      </w:tr>
      <w:tr w:rsidR="001B7A5B" w:rsidRPr="000239BC" w14:paraId="7DAEFD50"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693C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18370C1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2D8154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6B59B8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001CC6F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B08BBC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919A6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781FF96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351</w:t>
            </w:r>
          </w:p>
        </w:tc>
      </w:tr>
      <w:tr w:rsidR="001B7A5B" w:rsidRPr="000239BC" w14:paraId="116D5BA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38E8A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4B428C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30DA8A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E0B4B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2254E43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DC446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DCB0CB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51B46A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354</w:t>
            </w:r>
          </w:p>
        </w:tc>
      </w:tr>
      <w:tr w:rsidR="001B7A5B" w:rsidRPr="000239BC" w14:paraId="576C66E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B6198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5A3335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946A5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DC04E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65999F4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180088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7D359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421915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357</w:t>
            </w:r>
          </w:p>
        </w:tc>
      </w:tr>
      <w:tr w:rsidR="001B7A5B" w:rsidRPr="000239BC" w14:paraId="60C92BE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4B421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3D79020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50C4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8D69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3082DA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BCB23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B2D010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588E290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361</w:t>
            </w:r>
          </w:p>
        </w:tc>
      </w:tr>
      <w:tr w:rsidR="001B7A5B" w:rsidRPr="000239BC" w14:paraId="2B7E97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A599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0C0659F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AB749A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4925AF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4DB8D63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6FF4BC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B0A1F6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5E6388A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364</w:t>
            </w:r>
          </w:p>
        </w:tc>
      </w:tr>
      <w:tr w:rsidR="001B7A5B" w:rsidRPr="000239BC" w14:paraId="2D2CA78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2948B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7C97F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1FFCD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5E34BA9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27E7534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072A08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8493A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120AA2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367</w:t>
            </w:r>
          </w:p>
        </w:tc>
      </w:tr>
      <w:tr w:rsidR="001B7A5B" w:rsidRPr="000239BC" w14:paraId="6FFFB0BB"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24E96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141BB13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6A9B2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5CEA03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42E4A27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3A6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3830AA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53CFE9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368</w:t>
            </w:r>
          </w:p>
        </w:tc>
      </w:tr>
      <w:tr w:rsidR="001B7A5B" w:rsidRPr="000239BC" w14:paraId="518D124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2BF9E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151E28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F133C2"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05B765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4FD6B6E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B3470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5BD5AA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6C4C98C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370</w:t>
            </w:r>
          </w:p>
        </w:tc>
      </w:tr>
      <w:tr w:rsidR="001B7A5B" w:rsidRPr="000239BC" w14:paraId="294EEC90"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C0248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6E9B2D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39B85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B60CBF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1B7DF3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EFE8D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3C3AC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54C8757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375</w:t>
            </w:r>
          </w:p>
        </w:tc>
      </w:tr>
      <w:tr w:rsidR="001B7A5B" w:rsidRPr="000239BC" w14:paraId="4A02D5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D608B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5519E58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86F542"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D7BCBE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314B32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EF0ED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A19112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5EB467E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377</w:t>
            </w:r>
          </w:p>
        </w:tc>
      </w:tr>
      <w:tr w:rsidR="001B7A5B" w:rsidRPr="000239BC" w14:paraId="0BBCDEE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B6D5A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263089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08347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25FE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69B6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462311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601B5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6A95B1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379</w:t>
            </w:r>
          </w:p>
        </w:tc>
      </w:tr>
      <w:tr w:rsidR="001B7A5B" w:rsidRPr="000239BC" w14:paraId="272261A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7BF2B4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2BEC8FA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D4F9E02"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6D90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2043420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F483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1409C5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46BBA1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380</w:t>
            </w:r>
          </w:p>
        </w:tc>
      </w:tr>
      <w:tr w:rsidR="001B7A5B" w:rsidRPr="000239BC" w14:paraId="79CB2A2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0959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1ACD8D8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BB7FC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2212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432088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7CF80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51DF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159B16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381</w:t>
            </w:r>
          </w:p>
        </w:tc>
      </w:tr>
      <w:tr w:rsidR="001B7A5B" w:rsidRPr="000239BC" w14:paraId="0CD8997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21E2DB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200</w:t>
            </w:r>
          </w:p>
        </w:tc>
        <w:tc>
          <w:tcPr>
            <w:tcW w:w="1275" w:type="dxa"/>
            <w:tcBorders>
              <w:top w:val="nil"/>
              <w:left w:val="single" w:sz="4" w:space="0" w:color="auto"/>
              <w:bottom w:val="single" w:sz="4" w:space="0" w:color="auto"/>
              <w:right w:val="single" w:sz="4" w:space="0" w:color="auto"/>
            </w:tcBorders>
            <w:vAlign w:val="center"/>
            <w:hideMark/>
          </w:tcPr>
          <w:p w14:paraId="5ACD44E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D980A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2967A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1D7940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FB0988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D9716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64E052E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382</w:t>
            </w:r>
          </w:p>
        </w:tc>
      </w:tr>
      <w:tr w:rsidR="001B7A5B" w:rsidRPr="000239BC" w14:paraId="2AC56CC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8463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2DEE61C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D296D0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949653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FBBB7A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F80897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12726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35F8F46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384</w:t>
            </w:r>
          </w:p>
        </w:tc>
      </w:tr>
    </w:tbl>
    <w:p w14:paraId="72EB3288" w14:textId="77777777" w:rsidR="00E175F7" w:rsidRPr="000239BC" w:rsidRDefault="001B7A5B" w:rsidP="00363EC5">
      <w:pPr>
        <w:spacing w:after="0" w:line="276" w:lineRule="auto"/>
        <w:jc w:val="both"/>
        <w:rPr>
          <w:rFonts w:ascii="Sakkal Majalla" w:hAnsi="Sakkal Majalla" w:cs="Sakkal Majalla"/>
          <w:sz w:val="28"/>
          <w:szCs w:val="28"/>
        </w:rPr>
      </w:pPr>
      <w:r>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DD73" w14:textId="77777777" w:rsidR="00CB5C28" w:rsidRDefault="00CB5C28" w:rsidP="00F628F0">
      <w:pPr>
        <w:spacing w:after="0" w:line="240" w:lineRule="auto"/>
      </w:pPr>
      <w:r>
        <w:separator/>
      </w:r>
    </w:p>
  </w:endnote>
  <w:endnote w:type="continuationSeparator" w:id="0">
    <w:p w14:paraId="0700D4DD" w14:textId="77777777" w:rsidR="00CB5C28" w:rsidRDefault="00CB5C2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8DDB7FF" w14:textId="77777777"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4CE8A699"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2886" w14:textId="77777777" w:rsidR="00CB5C28" w:rsidRDefault="00CB5C28" w:rsidP="00F628F0">
      <w:pPr>
        <w:spacing w:after="0" w:line="240" w:lineRule="auto"/>
      </w:pPr>
      <w:r>
        <w:separator/>
      </w:r>
    </w:p>
  </w:footnote>
  <w:footnote w:type="continuationSeparator" w:id="0">
    <w:p w14:paraId="44C980E8" w14:textId="77777777" w:rsidR="00CB5C28" w:rsidRDefault="00CB5C28" w:rsidP="00F628F0">
      <w:pPr>
        <w:spacing w:after="0" w:line="240" w:lineRule="auto"/>
      </w:pPr>
      <w:r>
        <w:continuationSeparator/>
      </w:r>
    </w:p>
  </w:footnote>
  <w:footnote w:id="1">
    <w:p w14:paraId="38C33ED6"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73ECA" w14:textId="77777777" w:rsidR="003235C8" w:rsidRDefault="00CB5C28">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8A570" w14:textId="77777777" w:rsidR="003235C8" w:rsidRDefault="00CB5C28">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48FADE15" w14:textId="77777777" w:rsidR="003235C8" w:rsidRDefault="00CB5C28">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0928C5EC"/>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34902F7"/>
    <w:multiLevelType w:val="hybridMultilevel"/>
    <w:tmpl w:val="DE04C6AE"/>
    <w:lvl w:ilvl="0" w:tplc="919EEE2A">
      <w:start w:val="1"/>
      <w:numFmt w:val="decimal"/>
      <w:suff w:val="space"/>
      <w:lvlText w:val="%1-"/>
      <w:lvlJc w:val="left"/>
      <w:pPr>
        <w:ind w:left="720" w:hanging="360"/>
      </w:pPr>
      <w:rPr>
        <w:rFonts w:ascii="Sakkal Majalla" w:eastAsiaTheme="minorHAnsi" w:hAnsi="Sakkal Majalla" w:cs="Sakkal Majalla"/>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A1125E8"/>
    <w:multiLevelType w:val="hybridMultilevel"/>
    <w:tmpl w:val="C3B0B554"/>
    <w:lvl w:ilvl="0" w:tplc="962211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1"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6"/>
  </w:num>
  <w:num w:numId="5" w16cid:durableId="930771392">
    <w:abstractNumId w:val="15"/>
  </w:num>
  <w:num w:numId="6" w16cid:durableId="1037658379">
    <w:abstractNumId w:val="22"/>
  </w:num>
  <w:num w:numId="7" w16cid:durableId="2052726311">
    <w:abstractNumId w:val="66"/>
  </w:num>
  <w:num w:numId="8" w16cid:durableId="363795911">
    <w:abstractNumId w:val="72"/>
  </w:num>
  <w:num w:numId="9" w16cid:durableId="427701458">
    <w:abstractNumId w:val="16"/>
  </w:num>
  <w:num w:numId="10" w16cid:durableId="1138764741">
    <w:abstractNumId w:val="61"/>
  </w:num>
  <w:num w:numId="11" w16cid:durableId="501043227">
    <w:abstractNumId w:val="51"/>
  </w:num>
  <w:num w:numId="12" w16cid:durableId="1082722313">
    <w:abstractNumId w:val="32"/>
  </w:num>
  <w:num w:numId="13" w16cid:durableId="1514995714">
    <w:abstractNumId w:val="75"/>
  </w:num>
  <w:num w:numId="14" w16cid:durableId="1616138205">
    <w:abstractNumId w:val="8"/>
  </w:num>
  <w:num w:numId="15" w16cid:durableId="1747336067">
    <w:abstractNumId w:val="21"/>
  </w:num>
  <w:num w:numId="16" w16cid:durableId="1754278697">
    <w:abstractNumId w:val="64"/>
  </w:num>
  <w:num w:numId="17" w16cid:durableId="700515401">
    <w:abstractNumId w:val="44"/>
  </w:num>
  <w:num w:numId="18" w16cid:durableId="1041053256">
    <w:abstractNumId w:val="31"/>
  </w:num>
  <w:num w:numId="19" w16cid:durableId="1580019309">
    <w:abstractNumId w:val="54"/>
  </w:num>
  <w:num w:numId="20" w16cid:durableId="884606725">
    <w:abstractNumId w:val="9"/>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9"/>
  </w:num>
  <w:num w:numId="28" w16cid:durableId="1098915156">
    <w:abstractNumId w:val="40"/>
  </w:num>
  <w:num w:numId="29" w16cid:durableId="677276455">
    <w:abstractNumId w:val="65"/>
  </w:num>
  <w:num w:numId="30" w16cid:durableId="1114404202">
    <w:abstractNumId w:val="30"/>
  </w:num>
  <w:num w:numId="31" w16cid:durableId="1471439388">
    <w:abstractNumId w:val="77"/>
  </w:num>
  <w:num w:numId="32" w16cid:durableId="552694759">
    <w:abstractNumId w:val="5"/>
  </w:num>
  <w:num w:numId="33" w16cid:durableId="1869877262">
    <w:abstractNumId w:val="27"/>
  </w:num>
  <w:num w:numId="34" w16cid:durableId="1025908452">
    <w:abstractNumId w:val="48"/>
  </w:num>
  <w:num w:numId="35" w16cid:durableId="1802190482">
    <w:abstractNumId w:val="19"/>
  </w:num>
  <w:num w:numId="36" w16cid:durableId="964848391">
    <w:abstractNumId w:val="28"/>
  </w:num>
  <w:num w:numId="37" w16cid:durableId="702631086">
    <w:abstractNumId w:val="0"/>
  </w:num>
  <w:num w:numId="38" w16cid:durableId="773673787">
    <w:abstractNumId w:val="41"/>
  </w:num>
  <w:num w:numId="39" w16cid:durableId="1732802393">
    <w:abstractNumId w:val="57"/>
  </w:num>
  <w:num w:numId="40" w16cid:durableId="605623261">
    <w:abstractNumId w:val="26"/>
  </w:num>
  <w:num w:numId="41" w16cid:durableId="1041593406">
    <w:abstractNumId w:val="58"/>
  </w:num>
  <w:num w:numId="42" w16cid:durableId="485243689">
    <w:abstractNumId w:val="68"/>
  </w:num>
  <w:num w:numId="43" w16cid:durableId="1674184828">
    <w:abstractNumId w:val="71"/>
  </w:num>
  <w:num w:numId="44" w16cid:durableId="1048719499">
    <w:abstractNumId w:val="70"/>
  </w:num>
  <w:num w:numId="45" w16cid:durableId="921722760">
    <w:abstractNumId w:val="67"/>
  </w:num>
  <w:num w:numId="46" w16cid:durableId="1576933969">
    <w:abstractNumId w:val="82"/>
  </w:num>
  <w:num w:numId="47" w16cid:durableId="184758114">
    <w:abstractNumId w:val="7"/>
  </w:num>
  <w:num w:numId="48" w16cid:durableId="905800283">
    <w:abstractNumId w:val="78"/>
  </w:num>
  <w:num w:numId="49" w16cid:durableId="104465979">
    <w:abstractNumId w:val="38"/>
  </w:num>
  <w:num w:numId="50" w16cid:durableId="692340113">
    <w:abstractNumId w:val="62"/>
  </w:num>
  <w:num w:numId="51" w16cid:durableId="1716352628">
    <w:abstractNumId w:val="39"/>
  </w:num>
  <w:num w:numId="52" w16cid:durableId="955908804">
    <w:abstractNumId w:val="53"/>
  </w:num>
  <w:num w:numId="53" w16cid:durableId="99574477">
    <w:abstractNumId w:val="29"/>
  </w:num>
  <w:num w:numId="54" w16cid:durableId="467938459">
    <w:abstractNumId w:val="76"/>
  </w:num>
  <w:num w:numId="55" w16cid:durableId="2102531904">
    <w:abstractNumId w:val="13"/>
  </w:num>
  <w:num w:numId="56" w16cid:durableId="1037389078">
    <w:abstractNumId w:val="12"/>
  </w:num>
  <w:num w:numId="57" w16cid:durableId="1939219039">
    <w:abstractNumId w:val="73"/>
  </w:num>
  <w:num w:numId="58" w16cid:durableId="145903315">
    <w:abstractNumId w:val="11"/>
  </w:num>
  <w:num w:numId="59" w16cid:durableId="935819621">
    <w:abstractNumId w:val="6"/>
  </w:num>
  <w:num w:numId="60" w16cid:durableId="924537973">
    <w:abstractNumId w:val="24"/>
  </w:num>
  <w:num w:numId="61" w16cid:durableId="1166432080">
    <w:abstractNumId w:val="83"/>
  </w:num>
  <w:num w:numId="62" w16cid:durableId="1588345177">
    <w:abstractNumId w:val="69"/>
  </w:num>
  <w:num w:numId="63" w16cid:durableId="637227552">
    <w:abstractNumId w:val="63"/>
  </w:num>
  <w:num w:numId="64" w16cid:durableId="1879507773">
    <w:abstractNumId w:val="23"/>
  </w:num>
  <w:num w:numId="65" w16cid:durableId="1363482758">
    <w:abstractNumId w:val="2"/>
  </w:num>
  <w:num w:numId="66" w16cid:durableId="1051684904">
    <w:abstractNumId w:val="74"/>
  </w:num>
  <w:num w:numId="67" w16cid:durableId="1965035542">
    <w:abstractNumId w:val="43"/>
  </w:num>
  <w:num w:numId="68" w16cid:durableId="1253665765">
    <w:abstractNumId w:val="80"/>
  </w:num>
  <w:num w:numId="69" w16cid:durableId="1555502689">
    <w:abstractNumId w:val="46"/>
  </w:num>
  <w:num w:numId="70" w16cid:durableId="213197208">
    <w:abstractNumId w:val="1"/>
  </w:num>
  <w:num w:numId="71" w16cid:durableId="1545292539">
    <w:abstractNumId w:val="14"/>
  </w:num>
  <w:num w:numId="72" w16cid:durableId="1323774927">
    <w:abstractNumId w:val="33"/>
  </w:num>
  <w:num w:numId="73" w16cid:durableId="1136412095">
    <w:abstractNumId w:val="60"/>
  </w:num>
  <w:num w:numId="74" w16cid:durableId="422846667">
    <w:abstractNumId w:val="50"/>
  </w:num>
  <w:num w:numId="75" w16cid:durableId="1806503546">
    <w:abstractNumId w:val="37"/>
  </w:num>
  <w:num w:numId="76" w16cid:durableId="877400876">
    <w:abstractNumId w:val="10"/>
  </w:num>
  <w:num w:numId="77" w16cid:durableId="1904637199">
    <w:abstractNumId w:val="42"/>
  </w:num>
  <w:num w:numId="78" w16cid:durableId="1311443479">
    <w:abstractNumId w:val="59"/>
  </w:num>
  <w:num w:numId="79" w16cid:durableId="745878852">
    <w:abstractNumId w:val="18"/>
  </w:num>
  <w:num w:numId="80" w16cid:durableId="1906332367">
    <w:abstractNumId w:val="17"/>
  </w:num>
  <w:num w:numId="81" w16cid:durableId="354815813">
    <w:abstractNumId w:val="81"/>
  </w:num>
  <w:num w:numId="82" w16cid:durableId="1117286623">
    <w:abstractNumId w:val="55"/>
  </w:num>
  <w:num w:numId="83" w16cid:durableId="1026058003">
    <w:abstractNumId w:val="20"/>
  </w:num>
  <w:num w:numId="84" w16cid:durableId="1260135477">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0100"/>
    <w:rsid w:val="00061A09"/>
    <w:rsid w:val="00062073"/>
    <w:rsid w:val="00062A9E"/>
    <w:rsid w:val="000641D7"/>
    <w:rsid w:val="00065215"/>
    <w:rsid w:val="00066C8C"/>
    <w:rsid w:val="00067D3C"/>
    <w:rsid w:val="00067F9D"/>
    <w:rsid w:val="00074721"/>
    <w:rsid w:val="0007526D"/>
    <w:rsid w:val="000774F9"/>
    <w:rsid w:val="00077A02"/>
    <w:rsid w:val="00082AC3"/>
    <w:rsid w:val="00087536"/>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C4392"/>
    <w:rsid w:val="000C5B4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11C"/>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36DA"/>
    <w:rsid w:val="00195226"/>
    <w:rsid w:val="00196ECE"/>
    <w:rsid w:val="001A06E9"/>
    <w:rsid w:val="001A4C0F"/>
    <w:rsid w:val="001A5804"/>
    <w:rsid w:val="001A680C"/>
    <w:rsid w:val="001B7876"/>
    <w:rsid w:val="001B7A5B"/>
    <w:rsid w:val="001C01BE"/>
    <w:rsid w:val="001C059B"/>
    <w:rsid w:val="001C2DEB"/>
    <w:rsid w:val="001C3DA0"/>
    <w:rsid w:val="001C426A"/>
    <w:rsid w:val="001C4856"/>
    <w:rsid w:val="001C4F0B"/>
    <w:rsid w:val="001C69DF"/>
    <w:rsid w:val="001C6DF9"/>
    <w:rsid w:val="001C7DB2"/>
    <w:rsid w:val="001D115B"/>
    <w:rsid w:val="001D2CE8"/>
    <w:rsid w:val="001D47AD"/>
    <w:rsid w:val="001D67F6"/>
    <w:rsid w:val="001E07A3"/>
    <w:rsid w:val="001E2334"/>
    <w:rsid w:val="001E252D"/>
    <w:rsid w:val="001E32DF"/>
    <w:rsid w:val="001E3406"/>
    <w:rsid w:val="001E5C22"/>
    <w:rsid w:val="001E77EE"/>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1580"/>
    <w:rsid w:val="0025200E"/>
    <w:rsid w:val="00255CF7"/>
    <w:rsid w:val="002564F4"/>
    <w:rsid w:val="00257F01"/>
    <w:rsid w:val="002616CF"/>
    <w:rsid w:val="00263733"/>
    <w:rsid w:val="00264677"/>
    <w:rsid w:val="00264994"/>
    <w:rsid w:val="00264CEA"/>
    <w:rsid w:val="002655C1"/>
    <w:rsid w:val="00265C31"/>
    <w:rsid w:val="0027147F"/>
    <w:rsid w:val="00272496"/>
    <w:rsid w:val="002741E2"/>
    <w:rsid w:val="00274C5B"/>
    <w:rsid w:val="002752B6"/>
    <w:rsid w:val="00277837"/>
    <w:rsid w:val="00282C5C"/>
    <w:rsid w:val="00284178"/>
    <w:rsid w:val="00291BA9"/>
    <w:rsid w:val="00294CFB"/>
    <w:rsid w:val="002956DA"/>
    <w:rsid w:val="00296E41"/>
    <w:rsid w:val="002A113E"/>
    <w:rsid w:val="002A1A0F"/>
    <w:rsid w:val="002A428F"/>
    <w:rsid w:val="002A589B"/>
    <w:rsid w:val="002B14B8"/>
    <w:rsid w:val="002B493B"/>
    <w:rsid w:val="002B6766"/>
    <w:rsid w:val="002B6A3B"/>
    <w:rsid w:val="002C1409"/>
    <w:rsid w:val="002C204D"/>
    <w:rsid w:val="002C2285"/>
    <w:rsid w:val="002C33B5"/>
    <w:rsid w:val="002C38C9"/>
    <w:rsid w:val="002D019D"/>
    <w:rsid w:val="002D23BD"/>
    <w:rsid w:val="002D3349"/>
    <w:rsid w:val="002D638C"/>
    <w:rsid w:val="002D6796"/>
    <w:rsid w:val="002D68BB"/>
    <w:rsid w:val="002E03CF"/>
    <w:rsid w:val="002E5957"/>
    <w:rsid w:val="002E5F5D"/>
    <w:rsid w:val="002F0EEA"/>
    <w:rsid w:val="002F20A7"/>
    <w:rsid w:val="002F20B5"/>
    <w:rsid w:val="003016B8"/>
    <w:rsid w:val="00302024"/>
    <w:rsid w:val="00305C87"/>
    <w:rsid w:val="00306593"/>
    <w:rsid w:val="003127A3"/>
    <w:rsid w:val="00316695"/>
    <w:rsid w:val="00316776"/>
    <w:rsid w:val="00320156"/>
    <w:rsid w:val="003223F2"/>
    <w:rsid w:val="00322A0D"/>
    <w:rsid w:val="00322CDE"/>
    <w:rsid w:val="003235C8"/>
    <w:rsid w:val="003255CF"/>
    <w:rsid w:val="003318C3"/>
    <w:rsid w:val="00332361"/>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0FB"/>
    <w:rsid w:val="0037221E"/>
    <w:rsid w:val="00377CB0"/>
    <w:rsid w:val="00380BF6"/>
    <w:rsid w:val="00381E67"/>
    <w:rsid w:val="00382C9D"/>
    <w:rsid w:val="003845A8"/>
    <w:rsid w:val="00391A43"/>
    <w:rsid w:val="00394E6D"/>
    <w:rsid w:val="00395E1F"/>
    <w:rsid w:val="00397058"/>
    <w:rsid w:val="003974C7"/>
    <w:rsid w:val="00397619"/>
    <w:rsid w:val="003979E2"/>
    <w:rsid w:val="003A4334"/>
    <w:rsid w:val="003B0B77"/>
    <w:rsid w:val="003B0F00"/>
    <w:rsid w:val="003B1418"/>
    <w:rsid w:val="003B4A9A"/>
    <w:rsid w:val="003B5E00"/>
    <w:rsid w:val="003B6969"/>
    <w:rsid w:val="003B7218"/>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532A"/>
    <w:rsid w:val="003F6189"/>
    <w:rsid w:val="003F69BC"/>
    <w:rsid w:val="0040340C"/>
    <w:rsid w:val="0040510D"/>
    <w:rsid w:val="00415288"/>
    <w:rsid w:val="00416691"/>
    <w:rsid w:val="00420E9A"/>
    <w:rsid w:val="004232E4"/>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9AA"/>
    <w:rsid w:val="00454B5E"/>
    <w:rsid w:val="00455E3B"/>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6A4"/>
    <w:rsid w:val="004C1CC5"/>
    <w:rsid w:val="004C1DAF"/>
    <w:rsid w:val="004C4189"/>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53EA6"/>
    <w:rsid w:val="00560CC1"/>
    <w:rsid w:val="0057048E"/>
    <w:rsid w:val="00571245"/>
    <w:rsid w:val="00571AC5"/>
    <w:rsid w:val="0058302C"/>
    <w:rsid w:val="005911DB"/>
    <w:rsid w:val="00593D34"/>
    <w:rsid w:val="00595574"/>
    <w:rsid w:val="00597208"/>
    <w:rsid w:val="005A028D"/>
    <w:rsid w:val="005A1E79"/>
    <w:rsid w:val="005A3266"/>
    <w:rsid w:val="005A3959"/>
    <w:rsid w:val="005A4F66"/>
    <w:rsid w:val="005A53E0"/>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07B"/>
    <w:rsid w:val="00604426"/>
    <w:rsid w:val="0061026F"/>
    <w:rsid w:val="00614385"/>
    <w:rsid w:val="0061796A"/>
    <w:rsid w:val="00617B1C"/>
    <w:rsid w:val="0062094C"/>
    <w:rsid w:val="00620F4F"/>
    <w:rsid w:val="006219D4"/>
    <w:rsid w:val="0062589E"/>
    <w:rsid w:val="00625A3C"/>
    <w:rsid w:val="00627C20"/>
    <w:rsid w:val="006306F0"/>
    <w:rsid w:val="00633F98"/>
    <w:rsid w:val="00634932"/>
    <w:rsid w:val="00634E00"/>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9639C"/>
    <w:rsid w:val="006A0C78"/>
    <w:rsid w:val="006A3662"/>
    <w:rsid w:val="006A5A93"/>
    <w:rsid w:val="006A7DAF"/>
    <w:rsid w:val="006A7DC3"/>
    <w:rsid w:val="006B1075"/>
    <w:rsid w:val="006B366F"/>
    <w:rsid w:val="006B51C2"/>
    <w:rsid w:val="006B560A"/>
    <w:rsid w:val="006B5991"/>
    <w:rsid w:val="006C10F3"/>
    <w:rsid w:val="006C1228"/>
    <w:rsid w:val="006C2E76"/>
    <w:rsid w:val="006C5489"/>
    <w:rsid w:val="006C54C9"/>
    <w:rsid w:val="006D218B"/>
    <w:rsid w:val="006D4D65"/>
    <w:rsid w:val="006E1F97"/>
    <w:rsid w:val="006E326D"/>
    <w:rsid w:val="006E413B"/>
    <w:rsid w:val="006E44E2"/>
    <w:rsid w:val="006E4E59"/>
    <w:rsid w:val="006E5668"/>
    <w:rsid w:val="006F12C3"/>
    <w:rsid w:val="006F1837"/>
    <w:rsid w:val="006F216B"/>
    <w:rsid w:val="006F3CD1"/>
    <w:rsid w:val="006F48EC"/>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455D0"/>
    <w:rsid w:val="007506EF"/>
    <w:rsid w:val="007507AF"/>
    <w:rsid w:val="00750F2F"/>
    <w:rsid w:val="0075188B"/>
    <w:rsid w:val="00752728"/>
    <w:rsid w:val="00754496"/>
    <w:rsid w:val="00757F1E"/>
    <w:rsid w:val="00761C56"/>
    <w:rsid w:val="0076684E"/>
    <w:rsid w:val="00766A58"/>
    <w:rsid w:val="007764F4"/>
    <w:rsid w:val="00776AB8"/>
    <w:rsid w:val="00781550"/>
    <w:rsid w:val="00781653"/>
    <w:rsid w:val="007822A3"/>
    <w:rsid w:val="00783A96"/>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39B9"/>
    <w:rsid w:val="007D4BB2"/>
    <w:rsid w:val="007D5AEF"/>
    <w:rsid w:val="007D7D94"/>
    <w:rsid w:val="007E0A53"/>
    <w:rsid w:val="007E1BB2"/>
    <w:rsid w:val="007E3985"/>
    <w:rsid w:val="007E3CAE"/>
    <w:rsid w:val="007F2726"/>
    <w:rsid w:val="007F4183"/>
    <w:rsid w:val="008022F1"/>
    <w:rsid w:val="00802EEF"/>
    <w:rsid w:val="00805218"/>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86F"/>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5019"/>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C778A"/>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B0E"/>
    <w:rsid w:val="00917C97"/>
    <w:rsid w:val="00921362"/>
    <w:rsid w:val="00921859"/>
    <w:rsid w:val="00921ED0"/>
    <w:rsid w:val="00922314"/>
    <w:rsid w:val="00923B9A"/>
    <w:rsid w:val="00924191"/>
    <w:rsid w:val="00924B61"/>
    <w:rsid w:val="00925F89"/>
    <w:rsid w:val="00930AD2"/>
    <w:rsid w:val="009318A0"/>
    <w:rsid w:val="009356F2"/>
    <w:rsid w:val="0093595B"/>
    <w:rsid w:val="0093756B"/>
    <w:rsid w:val="009400C2"/>
    <w:rsid w:val="00942C8E"/>
    <w:rsid w:val="00945E6F"/>
    <w:rsid w:val="009462FA"/>
    <w:rsid w:val="0094772F"/>
    <w:rsid w:val="009505DD"/>
    <w:rsid w:val="00950B94"/>
    <w:rsid w:val="00952C2D"/>
    <w:rsid w:val="00953ACB"/>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862A2"/>
    <w:rsid w:val="0099121A"/>
    <w:rsid w:val="0099287A"/>
    <w:rsid w:val="00996B21"/>
    <w:rsid w:val="009A444D"/>
    <w:rsid w:val="009A7901"/>
    <w:rsid w:val="009B7A8C"/>
    <w:rsid w:val="009B7B1F"/>
    <w:rsid w:val="009B7C4A"/>
    <w:rsid w:val="009C2244"/>
    <w:rsid w:val="009C3C7B"/>
    <w:rsid w:val="009C5E8C"/>
    <w:rsid w:val="009D08D5"/>
    <w:rsid w:val="009D0E0D"/>
    <w:rsid w:val="009D1D31"/>
    <w:rsid w:val="009D3D30"/>
    <w:rsid w:val="009E1605"/>
    <w:rsid w:val="009E1D29"/>
    <w:rsid w:val="009E4604"/>
    <w:rsid w:val="009E6207"/>
    <w:rsid w:val="009E72E0"/>
    <w:rsid w:val="009F1183"/>
    <w:rsid w:val="009F1514"/>
    <w:rsid w:val="009F2F7B"/>
    <w:rsid w:val="009F44B4"/>
    <w:rsid w:val="009F589F"/>
    <w:rsid w:val="009F7119"/>
    <w:rsid w:val="00A00401"/>
    <w:rsid w:val="00A04278"/>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2BE3"/>
    <w:rsid w:val="00B13460"/>
    <w:rsid w:val="00B146C0"/>
    <w:rsid w:val="00B24AB9"/>
    <w:rsid w:val="00B2620C"/>
    <w:rsid w:val="00B313AA"/>
    <w:rsid w:val="00B32E4E"/>
    <w:rsid w:val="00B339E9"/>
    <w:rsid w:val="00B34C26"/>
    <w:rsid w:val="00B361CC"/>
    <w:rsid w:val="00B43B1A"/>
    <w:rsid w:val="00B43F32"/>
    <w:rsid w:val="00B4456F"/>
    <w:rsid w:val="00B507AD"/>
    <w:rsid w:val="00B50D47"/>
    <w:rsid w:val="00B5167A"/>
    <w:rsid w:val="00B51CC1"/>
    <w:rsid w:val="00B55185"/>
    <w:rsid w:val="00B61F61"/>
    <w:rsid w:val="00B62E58"/>
    <w:rsid w:val="00B63BBC"/>
    <w:rsid w:val="00B66872"/>
    <w:rsid w:val="00B7724F"/>
    <w:rsid w:val="00B802A8"/>
    <w:rsid w:val="00B81A4F"/>
    <w:rsid w:val="00B81F3E"/>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1CBE"/>
    <w:rsid w:val="00BF20DB"/>
    <w:rsid w:val="00BF2A76"/>
    <w:rsid w:val="00BF4225"/>
    <w:rsid w:val="00BF6DF0"/>
    <w:rsid w:val="00C11026"/>
    <w:rsid w:val="00C1168C"/>
    <w:rsid w:val="00C126A5"/>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1B0F"/>
    <w:rsid w:val="00C537EF"/>
    <w:rsid w:val="00C5615E"/>
    <w:rsid w:val="00C567C9"/>
    <w:rsid w:val="00C56B6D"/>
    <w:rsid w:val="00C61182"/>
    <w:rsid w:val="00C62DC1"/>
    <w:rsid w:val="00C65422"/>
    <w:rsid w:val="00C67675"/>
    <w:rsid w:val="00C72575"/>
    <w:rsid w:val="00C726E0"/>
    <w:rsid w:val="00C72E71"/>
    <w:rsid w:val="00C74AAF"/>
    <w:rsid w:val="00C75197"/>
    <w:rsid w:val="00C76706"/>
    <w:rsid w:val="00C839E0"/>
    <w:rsid w:val="00C87AB5"/>
    <w:rsid w:val="00C92B6E"/>
    <w:rsid w:val="00C93ED6"/>
    <w:rsid w:val="00C93FA9"/>
    <w:rsid w:val="00C95508"/>
    <w:rsid w:val="00C96145"/>
    <w:rsid w:val="00C9630B"/>
    <w:rsid w:val="00C97733"/>
    <w:rsid w:val="00CA1B14"/>
    <w:rsid w:val="00CA437B"/>
    <w:rsid w:val="00CB0A76"/>
    <w:rsid w:val="00CB0E67"/>
    <w:rsid w:val="00CB50D5"/>
    <w:rsid w:val="00CB5C28"/>
    <w:rsid w:val="00CB5D94"/>
    <w:rsid w:val="00CB6097"/>
    <w:rsid w:val="00CB6E78"/>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1595"/>
    <w:rsid w:val="00D22BFB"/>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2BE2"/>
    <w:rsid w:val="00D837DB"/>
    <w:rsid w:val="00D84EF4"/>
    <w:rsid w:val="00D869A6"/>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30B13"/>
    <w:rsid w:val="00E3299D"/>
    <w:rsid w:val="00E34F6D"/>
    <w:rsid w:val="00E3538E"/>
    <w:rsid w:val="00E35435"/>
    <w:rsid w:val="00E3576C"/>
    <w:rsid w:val="00E36535"/>
    <w:rsid w:val="00E36540"/>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1274"/>
    <w:rsid w:val="00E8253F"/>
    <w:rsid w:val="00E8640E"/>
    <w:rsid w:val="00E94433"/>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1CFC"/>
    <w:rsid w:val="00ED558C"/>
    <w:rsid w:val="00ED7356"/>
    <w:rsid w:val="00ED7F69"/>
    <w:rsid w:val="00EE1934"/>
    <w:rsid w:val="00EE2703"/>
    <w:rsid w:val="00EE5A1E"/>
    <w:rsid w:val="00EE5E83"/>
    <w:rsid w:val="00EE6526"/>
    <w:rsid w:val="00EE6BD4"/>
    <w:rsid w:val="00EE7D55"/>
    <w:rsid w:val="00EF040F"/>
    <w:rsid w:val="00EF052C"/>
    <w:rsid w:val="00EF1678"/>
    <w:rsid w:val="00EF2B17"/>
    <w:rsid w:val="00EF33CF"/>
    <w:rsid w:val="00EF7B67"/>
    <w:rsid w:val="00F00AA7"/>
    <w:rsid w:val="00F0117E"/>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4B3E"/>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4A66"/>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712DC"/>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87186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26" Type="http://schemas.openxmlformats.org/officeDocument/2006/relationships/hyperlink" Target="https://www.se.com.sa/ar-SA/Investors/Reports-and-Presentations/Annual-Reports" TargetMode="External"/><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researchgate.net/profile/Ayman-Al-"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ink/ink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se.com.sa,2026"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hyperlink" Target="https://www.researchgate.net/publication/00201515387572" TargetMode="Externa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5.xml"/><Relationship Id="rId27" Type="http://schemas.openxmlformats.org/officeDocument/2006/relationships/hyperlink" Target="https://dga.gov.sa/sites/default/files/2024-"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119</Pages>
  <Words>27677</Words>
  <Characters>157759</Characters>
  <Application>Microsoft Office Word</Application>
  <DocSecurity>0</DocSecurity>
  <Lines>1314</Lines>
  <Paragraphs>370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3</cp:revision>
  <cp:lastPrinted>2026-08-10T12:33:00Z</cp:lastPrinted>
  <dcterms:created xsi:type="dcterms:W3CDTF">2026-08-28T21:46:00Z</dcterms:created>
  <dcterms:modified xsi:type="dcterms:W3CDTF">2026-08-29T05:51:00Z</dcterms:modified>
</cp:coreProperties>
</file>