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4C33E4DA" w:rsidR="009125CE" w:rsidRPr="00075D59" w:rsidRDefault="00845F0E" w:rsidP="00845F0E">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075D59">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55F6EFC7">
            <wp:simplePos x="0" y="0"/>
            <wp:positionH relativeFrom="margin">
              <wp:posOffset>297815</wp:posOffset>
            </wp:positionH>
            <wp:positionV relativeFrom="margin">
              <wp:posOffset>-140970</wp:posOffset>
            </wp:positionV>
            <wp:extent cx="1765300" cy="1638300"/>
            <wp:effectExtent l="0" t="0" r="635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5300" cy="1638300"/>
                    </a:xfrm>
                    <a:prstGeom prst="rect">
                      <a:avLst/>
                    </a:prstGeom>
                  </pic:spPr>
                </pic:pic>
              </a:graphicData>
            </a:graphic>
            <wp14:sizeRelH relativeFrom="margin">
              <wp14:pctWidth>0</wp14:pctWidth>
            </wp14:sizeRelH>
            <wp14:sizeRelV relativeFrom="margin">
              <wp14:pctHeight>0</wp14:pctHeight>
            </wp14:sizeRelV>
          </wp:anchor>
        </w:drawing>
      </w:r>
      <w:r w:rsidR="009125CE" w:rsidRPr="00075D59">
        <w:rPr>
          <w:rFonts w:ascii="Simplified Arabic" w:hAnsi="Simplified Arabic" w:cs="Simplified Arabic"/>
          <w:b/>
          <w:bCs/>
          <w:color w:val="000000" w:themeColor="text1"/>
          <w:sz w:val="32"/>
          <w:szCs w:val="32"/>
          <w:rtl/>
          <w:lang w:bidi="ar-EG"/>
        </w:rPr>
        <w:t xml:space="preserve">جامعة ميدأوشن </w:t>
      </w:r>
    </w:p>
    <w:p w14:paraId="1E957002" w14:textId="0DE95A25" w:rsidR="00F546CE" w:rsidRPr="00075D59" w:rsidRDefault="009125CE" w:rsidP="00845F0E">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075D59">
        <w:rPr>
          <w:rFonts w:ascii="Simplified Arabic" w:hAnsi="Simplified Arabic" w:cs="Simplified Arabic"/>
          <w:b/>
          <w:bCs/>
          <w:color w:val="000000" w:themeColor="text1"/>
          <w:sz w:val="32"/>
          <w:szCs w:val="32"/>
          <w:lang w:bidi="ar-EG"/>
        </w:rPr>
        <w:t xml:space="preserve"> </w:t>
      </w:r>
      <w:r w:rsidRPr="00075D59">
        <w:rPr>
          <w:rFonts w:ascii="Simplified Arabic" w:hAnsi="Simplified Arabic" w:cs="Simplified Arabic"/>
          <w:b/>
          <w:bCs/>
          <w:color w:val="000000" w:themeColor="text1"/>
          <w:sz w:val="32"/>
          <w:szCs w:val="32"/>
          <w:rtl/>
          <w:lang w:bidi="ar-EG"/>
        </w:rPr>
        <w:t xml:space="preserve">كلية </w:t>
      </w:r>
      <w:r w:rsidR="008C42C1" w:rsidRPr="00075D59">
        <w:rPr>
          <w:rFonts w:ascii="Simplified Arabic" w:hAnsi="Simplified Arabic" w:cs="Simplified Arabic"/>
          <w:b/>
          <w:bCs/>
          <w:color w:val="000000" w:themeColor="text1"/>
          <w:sz w:val="32"/>
          <w:szCs w:val="32"/>
          <w:rtl/>
          <w:lang w:bidi="ar-EG"/>
        </w:rPr>
        <w:t>الإدارة</w:t>
      </w:r>
      <w:r w:rsidRPr="00075D59">
        <w:rPr>
          <w:rFonts w:ascii="Simplified Arabic" w:hAnsi="Simplified Arabic" w:cs="Simplified Arabic"/>
          <w:b/>
          <w:bCs/>
          <w:color w:val="000000" w:themeColor="text1"/>
          <w:sz w:val="32"/>
          <w:szCs w:val="32"/>
          <w:rtl/>
          <w:lang w:bidi="ar-EG"/>
        </w:rPr>
        <w:t xml:space="preserve"> </w:t>
      </w:r>
    </w:p>
    <w:p w14:paraId="0217C513" w14:textId="5EBB355D" w:rsidR="009125CE" w:rsidRPr="00075D59" w:rsidRDefault="009125CE" w:rsidP="00845F0E">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075D59">
        <w:rPr>
          <w:rFonts w:ascii="Simplified Arabic" w:hAnsi="Simplified Arabic" w:cs="Simplified Arabic"/>
          <w:b/>
          <w:bCs/>
          <w:color w:val="000000" w:themeColor="text1"/>
          <w:sz w:val="32"/>
          <w:szCs w:val="32"/>
          <w:rtl/>
          <w:lang w:bidi="ar-EG"/>
        </w:rPr>
        <w:t>تخصص</w:t>
      </w:r>
      <w:r w:rsidR="00B15A9E" w:rsidRPr="00075D59">
        <w:rPr>
          <w:rFonts w:ascii="Simplified Arabic" w:hAnsi="Simplified Arabic" w:cs="Simplified Arabic"/>
          <w:b/>
          <w:bCs/>
          <w:color w:val="000000" w:themeColor="text1"/>
          <w:sz w:val="32"/>
          <w:szCs w:val="32"/>
          <w:rtl/>
          <w:lang w:bidi="ar-EG"/>
        </w:rPr>
        <w:t xml:space="preserve"> </w:t>
      </w:r>
      <w:r w:rsidR="00854B0B" w:rsidRPr="00075D59">
        <w:rPr>
          <w:rFonts w:ascii="Simplified Arabic" w:hAnsi="Simplified Arabic" w:cs="Simplified Arabic"/>
          <w:b/>
          <w:bCs/>
          <w:color w:val="000000" w:themeColor="text1"/>
          <w:sz w:val="32"/>
          <w:szCs w:val="32"/>
          <w:rtl/>
          <w:lang w:bidi="ar-EG"/>
        </w:rPr>
        <w:t>اداره اعمال</w:t>
      </w:r>
    </w:p>
    <w:p w14:paraId="0A25F43C" w14:textId="77777777" w:rsidR="008C7BB4" w:rsidRPr="00075D59" w:rsidRDefault="008C7BB4" w:rsidP="00845F0E">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2234EDC" w14:textId="00C302DF" w:rsidR="004C5C0B" w:rsidRPr="00075D59" w:rsidRDefault="007E42AB" w:rsidP="00845F0E">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075D59">
        <w:rPr>
          <w:rFonts w:ascii="Simplified Arabic" w:hAnsi="Simplified Arabic" w:cs="Simplified Arabic"/>
          <w:b/>
          <w:bCs/>
          <w:color w:val="000000" w:themeColor="text1"/>
          <w:sz w:val="40"/>
          <w:szCs w:val="40"/>
          <w:rtl/>
        </w:rPr>
        <w:t>أثر تطبيق مؤشرات الأداء التشغيلية (</w:t>
      </w:r>
      <w:r w:rsidRPr="00075D59">
        <w:rPr>
          <w:rFonts w:ascii="Simplified Arabic" w:hAnsi="Simplified Arabic" w:cs="Simplified Arabic"/>
          <w:b/>
          <w:bCs/>
          <w:color w:val="000000" w:themeColor="text1"/>
          <w:sz w:val="40"/>
          <w:szCs w:val="40"/>
        </w:rPr>
        <w:t>KPIs</w:t>
      </w:r>
      <w:r w:rsidRPr="00075D59">
        <w:rPr>
          <w:rFonts w:ascii="Simplified Arabic" w:hAnsi="Simplified Arabic" w:cs="Simplified Arabic"/>
          <w:b/>
          <w:bCs/>
          <w:color w:val="000000" w:themeColor="text1"/>
          <w:sz w:val="40"/>
          <w:szCs w:val="40"/>
          <w:rtl/>
        </w:rPr>
        <w:t>) على كفاءة التشغيل وجودة المياه المنتجة: دراسة تطبيقية على محطة معالجة مياه آبار جوفية بمدينة الرياض</w:t>
      </w:r>
      <w:r w:rsidR="004C5C0B" w:rsidRPr="00075D59">
        <w:rPr>
          <w:rFonts w:ascii="Simplified Arabic" w:hAnsi="Simplified Arabic" w:cs="Simplified Arabic"/>
          <w:b/>
          <w:bCs/>
          <w:color w:val="000000" w:themeColor="text1"/>
          <w:sz w:val="40"/>
          <w:szCs w:val="40"/>
          <w:rtl/>
        </w:rPr>
        <w:t>.</w:t>
      </w:r>
    </w:p>
    <w:p w14:paraId="751A7E65" w14:textId="07883E80" w:rsidR="009125CE" w:rsidRPr="00075D59" w:rsidRDefault="009125CE" w:rsidP="00845F0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75D59">
        <w:rPr>
          <w:rFonts w:ascii="Simplified Arabic" w:hAnsi="Simplified Arabic" w:cs="Simplified Arabic"/>
          <w:b/>
          <w:bCs/>
          <w:color w:val="000000" w:themeColor="text1"/>
          <w:sz w:val="36"/>
          <w:szCs w:val="36"/>
          <w:rtl/>
          <w:lang w:bidi="ar-EG"/>
        </w:rPr>
        <w:t>إعداد الطالب/</w:t>
      </w:r>
    </w:p>
    <w:p w14:paraId="088AA20C" w14:textId="03EEEAB6" w:rsidR="004D777C" w:rsidRPr="00075D59" w:rsidRDefault="004D777C" w:rsidP="00845F0E">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075D59">
        <w:rPr>
          <w:rFonts w:ascii="Simplified Arabic" w:hAnsi="Simplified Arabic" w:cs="Simplified Arabic"/>
          <w:color w:val="000000" w:themeColor="text1"/>
          <w:sz w:val="36"/>
          <w:szCs w:val="36"/>
          <w:rtl/>
          <w:lang w:bidi="ar-EG"/>
        </w:rPr>
        <w:t>علي محمد القرني</w:t>
      </w:r>
    </w:p>
    <w:p w14:paraId="63A60FE9" w14:textId="497761C7" w:rsidR="00A05BC6" w:rsidRPr="00075D59" w:rsidRDefault="004D777C" w:rsidP="00845F0E">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075D59">
        <w:rPr>
          <w:rFonts w:ascii="Simplified Arabic" w:hAnsi="Simplified Arabic" w:cs="Simplified Arabic"/>
          <w:color w:val="000000" w:themeColor="text1"/>
          <w:sz w:val="36"/>
          <w:szCs w:val="36"/>
          <w:rtl/>
          <w:lang w:bidi="ar-EG"/>
        </w:rPr>
        <w:t>253001732</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845F0E" w:rsidRPr="00075D59" w14:paraId="2C4147BF" w14:textId="77777777" w:rsidTr="00845F0E">
        <w:tc>
          <w:tcPr>
            <w:tcW w:w="4530" w:type="dxa"/>
          </w:tcPr>
          <w:p w14:paraId="69CFB77F" w14:textId="77777777" w:rsidR="00845F0E" w:rsidRPr="00075D59" w:rsidRDefault="00845F0E" w:rsidP="00845F0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75D59">
              <w:rPr>
                <w:rFonts w:ascii="Simplified Arabic" w:hAnsi="Simplified Arabic" w:cs="Simplified Arabic" w:hint="cs"/>
                <w:b/>
                <w:bCs/>
                <w:color w:val="000000" w:themeColor="text1"/>
                <w:sz w:val="36"/>
                <w:szCs w:val="36"/>
                <w:rtl/>
                <w:lang w:bidi="ar-EG"/>
              </w:rPr>
              <w:t>المشرف الرئيسي/</w:t>
            </w:r>
          </w:p>
        </w:tc>
        <w:tc>
          <w:tcPr>
            <w:tcW w:w="4531" w:type="dxa"/>
          </w:tcPr>
          <w:p w14:paraId="60BF76E6" w14:textId="77777777" w:rsidR="00845F0E" w:rsidRPr="00075D59" w:rsidRDefault="00845F0E" w:rsidP="00845F0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75D59">
              <w:rPr>
                <w:rFonts w:ascii="Simplified Arabic" w:hAnsi="Simplified Arabic" w:cs="Simplified Arabic" w:hint="cs"/>
                <w:b/>
                <w:bCs/>
                <w:color w:val="000000" w:themeColor="text1"/>
                <w:sz w:val="36"/>
                <w:szCs w:val="36"/>
                <w:rtl/>
                <w:lang w:bidi="ar-EG"/>
              </w:rPr>
              <w:t>المشرف الثاني/</w:t>
            </w:r>
          </w:p>
        </w:tc>
      </w:tr>
      <w:tr w:rsidR="00845F0E" w:rsidRPr="00075D59" w14:paraId="1C9AE279" w14:textId="77777777" w:rsidTr="00845F0E">
        <w:tc>
          <w:tcPr>
            <w:tcW w:w="4530" w:type="dxa"/>
          </w:tcPr>
          <w:p w14:paraId="5F6A3D55" w14:textId="77777777" w:rsidR="00845F0E" w:rsidRPr="00075D59" w:rsidRDefault="00845F0E" w:rsidP="00845F0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75D59">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09BFC2A5" w14:textId="77777777" w:rsidR="00845F0E" w:rsidRPr="00075D59" w:rsidRDefault="00845F0E" w:rsidP="00845F0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75D59">
              <w:rPr>
                <w:rFonts w:ascii="Simplified Arabic" w:eastAsia="Calibri" w:hAnsi="Simplified Arabic" w:cs="Simplified Arabic"/>
                <w:color w:val="000000" w:themeColor="text1"/>
                <w:kern w:val="0"/>
                <w:sz w:val="36"/>
                <w:szCs w:val="36"/>
                <w:rtl/>
                <w:lang w:bidi="ar-EG"/>
                <w14:ligatures w14:val="none"/>
              </w:rPr>
              <w:t>د.فايز جراد</w:t>
            </w:r>
          </w:p>
        </w:tc>
      </w:tr>
    </w:tbl>
    <w:p w14:paraId="7CEF0E13" w14:textId="77777777" w:rsidR="00845F0E" w:rsidRPr="00075D59" w:rsidRDefault="00845F0E" w:rsidP="00845F0E">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75D59">
        <w:rPr>
          <w:rFonts w:ascii="Simplified Arabic" w:hAnsi="Simplified Arabic" w:cs="Simplified Arabic"/>
          <w:b/>
          <w:bCs/>
          <w:color w:val="000000" w:themeColor="text1"/>
          <w:sz w:val="36"/>
          <w:szCs w:val="36"/>
          <w:rtl/>
          <w:lang w:bidi="ar-EG"/>
        </w:rPr>
        <w:t>العام الدراسي:</w:t>
      </w:r>
    </w:p>
    <w:p w14:paraId="79FBF219" w14:textId="77777777" w:rsidR="00845F0E" w:rsidRPr="00075D59" w:rsidRDefault="00845F0E" w:rsidP="00845F0E">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075D59">
        <w:rPr>
          <w:rFonts w:ascii="Simplified Arabic" w:hAnsi="Simplified Arabic" w:cs="Simplified Arabic" w:hint="cs"/>
          <w:color w:val="000000" w:themeColor="text1"/>
          <w:sz w:val="36"/>
          <w:szCs w:val="36"/>
          <w:rtl/>
          <w:lang w:bidi="ar-EG"/>
        </w:rPr>
        <w:t xml:space="preserve">1448 </w:t>
      </w:r>
      <w:r w:rsidRPr="00075D59">
        <w:rPr>
          <w:rFonts w:ascii="Simplified Arabic" w:hAnsi="Simplified Arabic" w:cs="Simplified Arabic"/>
          <w:color w:val="000000" w:themeColor="text1"/>
          <w:sz w:val="36"/>
          <w:szCs w:val="36"/>
          <w:rtl/>
          <w:lang w:bidi="ar-EG"/>
        </w:rPr>
        <w:t>–</w:t>
      </w:r>
      <w:r w:rsidRPr="00075D59">
        <w:rPr>
          <w:rFonts w:ascii="Simplified Arabic" w:hAnsi="Simplified Arabic" w:cs="Simplified Arabic" w:hint="cs"/>
          <w:color w:val="000000" w:themeColor="text1"/>
          <w:sz w:val="36"/>
          <w:szCs w:val="36"/>
          <w:rtl/>
          <w:lang w:bidi="ar-EG"/>
        </w:rPr>
        <w:t xml:space="preserve"> 2026</w:t>
      </w:r>
    </w:p>
    <w:p w14:paraId="620B6287" w14:textId="77777777" w:rsidR="00845F0E" w:rsidRPr="00075D59" w:rsidRDefault="00845F0E" w:rsidP="00845F0E">
      <w:pPr>
        <w:spacing w:before="100" w:beforeAutospacing="1" w:after="100" w:afterAutospacing="1" w:line="276" w:lineRule="auto"/>
        <w:jc w:val="center"/>
        <w:rPr>
          <w:rFonts w:ascii="Simplified Arabic" w:hAnsi="Simplified Arabic" w:cs="Simplified Arabic"/>
          <w:color w:val="000000" w:themeColor="text1"/>
          <w:sz w:val="36"/>
          <w:szCs w:val="36"/>
          <w:rtl/>
        </w:rPr>
      </w:pPr>
    </w:p>
    <w:p w14:paraId="6A446C3A" w14:textId="77777777" w:rsidR="00470A2D" w:rsidRPr="00075D59" w:rsidRDefault="00470A2D" w:rsidP="00845F0E">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14CF792F" w14:textId="77777777" w:rsidR="00845F0E" w:rsidRPr="00075D59" w:rsidRDefault="00845F0E" w:rsidP="00845F0E">
      <w:pPr>
        <w:spacing w:before="100" w:beforeAutospacing="1" w:after="100" w:afterAutospacing="1" w:line="276" w:lineRule="auto"/>
        <w:jc w:val="both"/>
        <w:rPr>
          <w:rFonts w:ascii="Simplified Arabic" w:hAnsi="Simplified Arabic" w:cs="Simplified Arabic"/>
          <w:color w:val="000000" w:themeColor="text1"/>
          <w:sz w:val="28"/>
          <w:szCs w:val="28"/>
          <w:rtl/>
        </w:rPr>
        <w:sectPr w:rsidR="00845F0E" w:rsidRPr="00075D59" w:rsidSect="00845F0E">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7892A22C" w14:textId="14C9A98D" w:rsidR="00845F0E" w:rsidRPr="00075D59" w:rsidRDefault="00330067" w:rsidP="00330067">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3054974"/>
      <w:r w:rsidRPr="00075D59">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4E3081E3" w14:textId="778BE421" w:rsidR="00845F0E" w:rsidRPr="00075D59" w:rsidRDefault="00330067" w:rsidP="00330067">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1" w:name="_Toc233054975"/>
      <w:r w:rsidRPr="00075D59">
        <w:rPr>
          <w:rFonts w:ascii="Simplified Arabic" w:hAnsi="Simplified Arabic" w:cs="Simplified Arabic" w:hint="cs"/>
          <w:b/>
          <w:bCs/>
          <w:color w:val="000000" w:themeColor="text1"/>
          <w:sz w:val="36"/>
          <w:szCs w:val="36"/>
          <w:rtl/>
        </w:rPr>
        <w:t>1.1 المقدمة</w:t>
      </w:r>
      <w:bookmarkEnd w:id="1"/>
    </w:p>
    <w:p w14:paraId="25E2DDD0" w14:textId="61816567" w:rsidR="004C6CAC" w:rsidRPr="00075D59" w:rsidRDefault="004C6CAC" w:rsidP="00330067">
      <w:pPr>
        <w:pStyle w:val="NormalWeb"/>
        <w:bidi/>
        <w:spacing w:line="276" w:lineRule="auto"/>
        <w:ind w:firstLine="424"/>
        <w:jc w:val="both"/>
        <w:rPr>
          <w:rFonts w:ascii="Simplified Arabic" w:hAnsi="Simplified Arabic" w:cs="Simplified Arabic"/>
          <w:color w:val="000000" w:themeColor="text1"/>
          <w:sz w:val="28"/>
          <w:szCs w:val="28"/>
        </w:rPr>
      </w:pPr>
      <w:bookmarkStart w:id="2" w:name="_Hlk172151144"/>
      <w:bookmarkStart w:id="3" w:name="_Toc169790489"/>
      <w:r w:rsidRPr="00075D59">
        <w:rPr>
          <w:rFonts w:ascii="Simplified Arabic" w:hAnsi="Simplified Arabic" w:cs="Simplified Arabic"/>
          <w:color w:val="000000" w:themeColor="text1"/>
          <w:sz w:val="28"/>
          <w:szCs w:val="28"/>
          <w:rtl/>
        </w:rPr>
        <w:t>شهدت بيئة الأعمال المعاصرة تحولات متسارعة فرضت على المنظمات بمختلف أنشطتها تبنّي أساليب إدارية قائمة على القياس الكمّي الدقيق بدلًا من الاجتهادات التقديرية التقليدية، وتُعدّ مؤشرات الأداء الرئيسية من أبرز هذه الأساليب، إذ تُوفّر للإدارة لوحة معلومات متكاملة تُترجم الأهداف الاستراتيجية إلى مقاييس تشغيلية قابلة للرصد والمقارنة واتخاذ القرار، وقد تنامى الاهتمام الأكاديمي والمهني بهذه المؤشرات في العقد الأخير مع تزايد حدة المنافسة وتعقّد سلاسل الإمداد، حيث أصبحت المنظمات بحاجة إلى أدوات تُمكّنها من رصد انحرافات الأداء فور حدوثها وتحديد مواطن الهدر في الموارد بدقة، لا سيما في القطاعات التي يرتبط فيها الأداء التشغيلي بصحة الإنسان وسلامته كقطاع معالجة المياه. وفي البيئة العربية تزايد الاهتمام بمؤشرات الأداء بوصفها أداةً لتقييم المؤسسات الحكومية والخاصة على حدّ سواء، لا سيما في المملكة العربية السعودية التي تبنّت رؤية 2030 نهجًا قائمًا على قياس الأداء المؤسسي وربطه بالمستهدفات الوطنية، حيث إن التخطيط الاستراتيجي الفعّال لا يكتمل دون منظومة مؤشرات أداء واضحة المعالم ومحددة الأبعاد ترتبط عضويًا بأولويات المنظمة وسياقها التشغيلي (العوض، 2024)</w:t>
      </w:r>
      <w:r w:rsidRPr="00075D59">
        <w:rPr>
          <w:rFonts w:ascii="Simplified Arabic" w:hAnsi="Simplified Arabic" w:cs="Simplified Arabic"/>
          <w:color w:val="000000" w:themeColor="text1"/>
          <w:sz w:val="28"/>
          <w:szCs w:val="28"/>
        </w:rPr>
        <w:t>.</w:t>
      </w:r>
    </w:p>
    <w:p w14:paraId="0B6445CA" w14:textId="2EC6C386" w:rsidR="004C6CAC" w:rsidRPr="00075D59" w:rsidRDefault="004C6CAC" w:rsidP="00330067">
      <w:pPr>
        <w:pStyle w:val="NormalWeb"/>
        <w:bidi/>
        <w:spacing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وأصبح تطبيق منهجية قياس مؤشرات الأداء وفق معايير دقيقة ومتعددة ضرورة لترسيخ ثقافة الجودة الشاملة داخل المنظمات والمهيد للاعتماد المهني والأكاديمي، إذ يُسهم التحديد الواضح للمؤشرات في توجيه جهود العاملين نحو الأولويات التشغيلية الحقيقية وتقليل الفجوة بين الأداء الفعلي والمستهدف. وتتعدد أبعاد مؤشرات الأداء التشغيلية لتشمل الإنتاجية التي تقيس العلاقة بين المدخلات والمخرجات، والجودة التي تُعنى بمدى مطابقة المنتج للمواصفات، والتكلفة التي تعكس مستوى الترشيد في استخدام الموارد المالية، والوقت الذي يرصد سرعة إنجاز العمليات والاستجابة للمتغيرات التشغيلية. (مداني، 2021)</w:t>
      </w:r>
      <w:r w:rsidRPr="00075D59">
        <w:rPr>
          <w:rFonts w:ascii="Simplified Arabic" w:hAnsi="Simplified Arabic" w:cs="Simplified Arabic"/>
          <w:color w:val="000000" w:themeColor="text1"/>
          <w:sz w:val="28"/>
          <w:szCs w:val="28"/>
        </w:rPr>
        <w:t>.</w:t>
      </w:r>
    </w:p>
    <w:p w14:paraId="4DAF9551" w14:textId="1D7CB065" w:rsidR="004C6CAC" w:rsidRPr="00075D59" w:rsidRDefault="004C6CAC" w:rsidP="00330067">
      <w:pPr>
        <w:pStyle w:val="NormalWeb"/>
        <w:bidi/>
        <w:spacing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 xml:space="preserve">تحتلّ كفاءة التشغيل وجودة المخرجات مكانة محورية في أدبيات الإدارة التشغيلية، إذ يُنظر إليهما بوصفهما وجهين متلازمين لعملة واحدة؛ فالكفاءة تعني تعظيم المخرجات بأقل قدر ممكن من المدخلات، بينما تعني الجودة مطابقة تلك المخرجات للمعايير والمواصفات المحددة وتلبيتها لتوقعات المستفيدين، وفي قطاع معالجة المياه الجوفية يكتسب هذا التلازم أهمية استثنائية لأن أي إخلال بجودة المياه المنتجة يُفضي إلى مخاطر صحية مباشرة على المستهلكين، في حين أن تراجع الكفاءة التشغيلية يُرهق الموازنات ويُبطئ </w:t>
      </w:r>
      <w:r w:rsidRPr="00075D59">
        <w:rPr>
          <w:rFonts w:ascii="Simplified Arabic" w:hAnsi="Simplified Arabic" w:cs="Simplified Arabic"/>
          <w:color w:val="000000" w:themeColor="text1"/>
          <w:sz w:val="28"/>
          <w:szCs w:val="28"/>
          <w:rtl/>
        </w:rPr>
        <w:lastRenderedPageBreak/>
        <w:t>الاستجابة للطلب المتنامي على خدمات المياه. وتواجه مدينة الرياض تحديات مائية مركّبة نتيجة موقعها الجغرافي في بيئة صحراوية جافة واعتمادها الكبير على المياه الجوفية العميقة التي تتباين خصائصها الكيميائية والفيزيائية من حقل إلى آخر، مما يستدعي مرونة تشغيلية عالية في محطات المعالجة وقدرة مستمرة على التكيّف مع تغيّر نوعية المياه الخام الواردة</w:t>
      </w:r>
      <w:r w:rsidRPr="00075D59">
        <w:rPr>
          <w:rFonts w:ascii="Simplified Arabic" w:hAnsi="Simplified Arabic" w:cs="Simplified Arabic"/>
          <w:color w:val="000000" w:themeColor="text1"/>
          <w:sz w:val="28"/>
          <w:szCs w:val="28"/>
        </w:rPr>
        <w:t xml:space="preserve"> (Al Harbi et al., 2024).</w:t>
      </w:r>
    </w:p>
    <w:p w14:paraId="6400344B" w14:textId="5387DD2B" w:rsidR="004C6CAC" w:rsidRPr="00075D59" w:rsidRDefault="004C6CAC" w:rsidP="00330067">
      <w:pPr>
        <w:pStyle w:val="NormalWeb"/>
        <w:bidi/>
        <w:spacing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 xml:space="preserve">وقد أولت الاستراتيجية الوطنية للمياه 2030 عناية بالغة برفع كفاءة البنية التحتية المائية وضمان جودة المياه المقدمة للمستهلكين، وتجلّى ذلك في توقيع الهيئة السعودية للمياه وشركة المياه الوطنية عام 2025 اتفاقية لتصميم وإنشاء وتشغيل ست عشرة محطة جديدة لتنقية المياه المستخرجة من الآبار بالقطاع الأوسط بقدرات إنتاجية تتجاوز ثمانية عشر ألف متر مكعب يوميًا لخدمة أكثر من ثمانين ألف مستفيد، وهو ما يعكس حجم التوسع الذي يشهده هذا القطاع والحاجة المتزايدة إلى أدوات قياس ومتابعة تضمن تحقيق هذه المحطات لأعلى مستويات الأداء. </w:t>
      </w:r>
      <w:r w:rsidRPr="00075D59">
        <w:rPr>
          <w:rFonts w:ascii="Simplified Arabic" w:hAnsi="Simplified Arabic" w:cs="Simplified Arabic"/>
          <w:color w:val="000000" w:themeColor="text1"/>
          <w:sz w:val="28"/>
          <w:szCs w:val="28"/>
        </w:rPr>
        <w:t>(Huang et al., 2024).</w:t>
      </w:r>
    </w:p>
    <w:p w14:paraId="7DDE201E" w14:textId="0A4D4D13" w:rsidR="004C6CAC" w:rsidRPr="00075D59" w:rsidRDefault="004C6CAC" w:rsidP="00330067">
      <w:pPr>
        <w:pStyle w:val="NormalWeb"/>
        <w:bidi/>
        <w:spacing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 xml:space="preserve">إن استكشاف العلاقة بين مؤشرات الأداء التشغيلية وكفاءة التشغيل وجودة المياه المنتجة يكتسب أهمية خاصة في ظل تقاطع البعد الصحي مع البعد الاقتصادي والبيئي في قطاع معالجة المياه الجوفية. فمن جهة، يُسهم وجود مؤشرات أداء واضحة ومتكاملة الأبعاد في تمكين الإدارة من تشخيص مواطن الضعف التشغيلي ومعالجتها قبل أن تنعكس على جودة المنتج النهائي، ومن جهة أخرى يُوفّر القياس المنتظم للأداء قاعدة بيانات تراكمية تُمكّن من التخطيط الاستباقي وتخصيص الموارد بكفاءة أعلى. </w:t>
      </w:r>
    </w:p>
    <w:p w14:paraId="37D496A5" w14:textId="6958AF63" w:rsidR="004C6CAC" w:rsidRPr="00075D59" w:rsidRDefault="004C6CAC" w:rsidP="00330067">
      <w:pPr>
        <w:pStyle w:val="NormalWeb"/>
        <w:bidi/>
        <w:spacing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 xml:space="preserve">لذا تسعى هذه الدراسة إلى استكشاف أثر تطبيق مؤشرات الأداء التشغيلية بأبعادها الأربعة </w:t>
      </w:r>
      <w:r w:rsidRPr="00075D59">
        <w:rPr>
          <w:rFonts w:hint="cs"/>
          <w:color w:val="000000" w:themeColor="text1"/>
          <w:sz w:val="28"/>
          <w:szCs w:val="28"/>
          <w:rtl/>
        </w:rPr>
        <w:t>―</w:t>
      </w:r>
      <w:r w:rsidRPr="00075D59">
        <w:rPr>
          <w:rFonts w:ascii="Simplified Arabic" w:hAnsi="Simplified Arabic" w:cs="Simplified Arabic"/>
          <w:color w:val="000000" w:themeColor="text1"/>
          <w:sz w:val="28"/>
          <w:szCs w:val="28"/>
          <w:rtl/>
        </w:rPr>
        <w:t>الإنتاجية، والجودة، والتكلفة، والوقت</w:t>
      </w:r>
      <w:r w:rsidRPr="00075D59">
        <w:rPr>
          <w:rFonts w:hint="cs"/>
          <w:color w:val="000000" w:themeColor="text1"/>
          <w:sz w:val="28"/>
          <w:szCs w:val="28"/>
          <w:rtl/>
        </w:rPr>
        <w:t>―</w:t>
      </w:r>
      <w:r w:rsidRPr="00075D59">
        <w:rPr>
          <w:rFonts w:ascii="Simplified Arabic" w:hAnsi="Simplified Arabic" w:cs="Simplified Arabic"/>
          <w:color w:val="000000" w:themeColor="text1"/>
          <w:sz w:val="28"/>
          <w:szCs w:val="28"/>
          <w:rtl/>
        </w:rPr>
        <w:t xml:space="preserve"> على كفاءة التشغيل وجودة المياه المنتجة في محطة معالجة مياه آبار جوفية بمدينة الرياض.</w:t>
      </w:r>
    </w:p>
    <w:p w14:paraId="05D1E497" w14:textId="179D11D7" w:rsidR="00330067" w:rsidRPr="00075D59" w:rsidRDefault="00330067" w:rsidP="00330067">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490"/>
      <w:bookmarkStart w:id="5" w:name="_Toc223214111"/>
      <w:bookmarkStart w:id="6" w:name="_Toc233054976"/>
      <w:bookmarkEnd w:id="2"/>
      <w:bookmarkEnd w:id="3"/>
      <w:r w:rsidRPr="00075D59">
        <w:rPr>
          <w:rFonts w:ascii="Simplified Arabic" w:hAnsi="Simplified Arabic" w:cs="Simplified Arabic"/>
          <w:b/>
          <w:bCs/>
          <w:color w:val="000000" w:themeColor="text1"/>
          <w:sz w:val="36"/>
          <w:szCs w:val="36"/>
          <w:rtl/>
        </w:rPr>
        <w:t>2.1 مشكلة الدراسة</w:t>
      </w:r>
      <w:bookmarkEnd w:id="6"/>
    </w:p>
    <w:p w14:paraId="37FB8D6C" w14:textId="77777777" w:rsidR="004C6CAC" w:rsidRPr="00075D59" w:rsidRDefault="004C6CAC" w:rsidP="00330067">
      <w:pPr>
        <w:pStyle w:val="NormalWeb"/>
        <w:bidi/>
        <w:spacing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 xml:space="preserve">يُشكّل قطاع المياه أحد الركائز الاستراتيجية للتنمية المستدامة في المملكة العربية السعودية، لا سيما في ظل الظروف المناخية الجافة وشبه الجافة التي تجعل المملكة من أكثر دول العالم شُحًّا في الموارد المائية السطحية المتجددة. وتعتمد مدينة الرياض بصورة جوهرية على المياه الجوفية المستخرجة من حقول آبار عميقة كحقل الوسيع وحقل المنصورية وغيرهما، حيث يُضخّ منها ما يزيد على مئتي ألف متر مكعب يوميًا لتغذية شبكة الإمداد الحضري؛ غير أن هذه المياه تتسم بدرجات ملوحة وتراكيز معدنية متفاوتة </w:t>
      </w:r>
      <w:r w:rsidRPr="00075D59">
        <w:rPr>
          <w:rFonts w:ascii="Simplified Arabic" w:hAnsi="Simplified Arabic" w:cs="Simplified Arabic"/>
          <w:color w:val="000000" w:themeColor="text1"/>
          <w:sz w:val="28"/>
          <w:szCs w:val="28"/>
          <w:rtl/>
        </w:rPr>
        <w:lastRenderedPageBreak/>
        <w:t xml:space="preserve">تستوجب معالجة تقنية دقيقة قبل ضخّها إلى المستهلك النهائي </w:t>
      </w:r>
      <w:r w:rsidRPr="00075D59">
        <w:rPr>
          <w:rFonts w:ascii="Simplified Arabic" w:hAnsi="Simplified Arabic" w:cs="Simplified Arabic"/>
          <w:color w:val="000000" w:themeColor="text1"/>
          <w:sz w:val="28"/>
          <w:szCs w:val="28"/>
        </w:rPr>
        <w:t xml:space="preserve">(Rekunenko et al., 2024). </w:t>
      </w:r>
      <w:r w:rsidRPr="00075D59">
        <w:rPr>
          <w:rFonts w:ascii="Simplified Arabic" w:hAnsi="Simplified Arabic" w:cs="Simplified Arabic"/>
          <w:color w:val="000000" w:themeColor="text1"/>
          <w:sz w:val="28"/>
          <w:szCs w:val="28"/>
          <w:rtl/>
        </w:rPr>
        <w:t>وفي هذا السياق، تمثّل محطات معالجة مياه الآبار الجوفية حلقة حرجة في سلسلة الإمداد المائي، إذ يترتب على أي قصور في كفاءتها التشغيلية أو في جودة المياه المنتجة مخاطر صحية واقتصادية واجتماعية واسعة النطاق</w:t>
      </w:r>
      <w:r w:rsidRPr="00075D59">
        <w:rPr>
          <w:rFonts w:ascii="Simplified Arabic" w:hAnsi="Simplified Arabic" w:cs="Simplified Arabic"/>
          <w:color w:val="000000" w:themeColor="text1"/>
          <w:sz w:val="28"/>
          <w:szCs w:val="28"/>
        </w:rPr>
        <w:t>.</w:t>
      </w:r>
    </w:p>
    <w:p w14:paraId="486D40F3" w14:textId="77777777" w:rsidR="004C6CAC" w:rsidRPr="00075D59" w:rsidRDefault="004C6CAC" w:rsidP="00330067">
      <w:pPr>
        <w:pStyle w:val="NormalWeb"/>
        <w:bidi/>
        <w:spacing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وقد أولت الاستراتيجية الوطنية للمياه 2030 أهمية قصوى لرفع كفاءة البنية التحتية المائية وضمان استدامتها، وتجلّى ذلك في توقيع الهيئة السعودية للمياه وشركة المياه الوطنية في مارس 2025 اتفاقية لتصميم وإنشاء وتشغيل وصيانة ست عشرة محطة جديدة لتنقية المياه المستخرجة من الآبار بالقطاع الأوسط، بقدرات إنتاجية تتجاوز ثمانية عشر ألف متر مكعب يوميًا وتخدم أكثر من ثمانين ألف مستفيد. ويعكس هذا التوجه حاجة ملحّة إلى أدوات إدارية دقيقة تُمكّن القائمين على تشغيل هذه المحطات من قياس الأداء بصورة موضوعية ومستمرة، وفي مقدمة هذه الأدوات مؤشرات الأداء التشغيلية</w:t>
      </w:r>
      <w:r w:rsidRPr="00075D59">
        <w:rPr>
          <w:rFonts w:ascii="Simplified Arabic" w:hAnsi="Simplified Arabic" w:cs="Simplified Arabic"/>
          <w:color w:val="000000" w:themeColor="text1"/>
          <w:sz w:val="28"/>
          <w:szCs w:val="28"/>
        </w:rPr>
        <w:t xml:space="preserve"> (KPIs) </w:t>
      </w:r>
      <w:r w:rsidRPr="00075D59">
        <w:rPr>
          <w:rFonts w:ascii="Simplified Arabic" w:hAnsi="Simplified Arabic" w:cs="Simplified Arabic"/>
          <w:color w:val="000000" w:themeColor="text1"/>
          <w:sz w:val="28"/>
          <w:szCs w:val="28"/>
          <w:rtl/>
        </w:rPr>
        <w:t>التي أثبتت الأدبيات الحديثة فاعليتها في تعزيز الإنتاجية وضبط الجودة وترشيد التكلفة وتقليص زمن العمليات</w:t>
      </w:r>
      <w:r w:rsidRPr="00075D59">
        <w:rPr>
          <w:rFonts w:ascii="Simplified Arabic" w:hAnsi="Simplified Arabic" w:cs="Simplified Arabic"/>
          <w:color w:val="000000" w:themeColor="text1"/>
          <w:sz w:val="28"/>
          <w:szCs w:val="28"/>
        </w:rPr>
        <w:t xml:space="preserve"> (Hristov et al., 2022).</w:t>
      </w:r>
    </w:p>
    <w:p w14:paraId="22618684" w14:textId="77777777" w:rsidR="004C6CAC" w:rsidRPr="00075D59" w:rsidRDefault="004C6CAC" w:rsidP="00330067">
      <w:pPr>
        <w:pStyle w:val="NormalWeb"/>
        <w:bidi/>
        <w:spacing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بيد أن الواقع التشغيلي لعديد من محطات معالجة مياه الآبار الجوفية بمدينة الرياض يكشف عن فجوات جوهرية؛ إذ تعتمد بعض المحطات على أساليب تقليدية في متابعة الأداء لا ترتبط بمؤشرات كمية واضحة ومحددة الأبعاد، مما يُفضي إلى تذبذب في معدلات الإنتاجية، وارتفاع في تكاليف التشغيل والصيانة، وتأخر في الاستجابة للأعطال والمشكلات الفنية، فضلًا عن تفاوت في مستوى جودة المياه المنتجة التي ينبغي أن تلتزم بالمعايير السعودية ومواصفات منظمة الصحة العالمية. وتتفاقم هذه الإشكالية في ظل تسارع النمو السكاني والعمراني الذي تشهده الرياض، حيث يتزايد الضغط على محطات المعالجة لزيادة طاقتها الإنتاجية دون المساس بجودة المخرجات</w:t>
      </w:r>
      <w:r w:rsidRPr="00075D59">
        <w:rPr>
          <w:rFonts w:ascii="Simplified Arabic" w:hAnsi="Simplified Arabic" w:cs="Simplified Arabic"/>
          <w:color w:val="000000" w:themeColor="text1"/>
          <w:sz w:val="28"/>
          <w:szCs w:val="28"/>
        </w:rPr>
        <w:t xml:space="preserve"> (Al Harbi et al., 2024).</w:t>
      </w:r>
    </w:p>
    <w:p w14:paraId="1272406F" w14:textId="77777777" w:rsidR="004C6CAC" w:rsidRPr="00075D59" w:rsidRDefault="004C6CAC" w:rsidP="00330067">
      <w:pPr>
        <w:pStyle w:val="NormalWeb"/>
        <w:bidi/>
        <w:spacing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وبمراجعة الأدبيات العربية والأجنبية الحديثة، يتبيّن أن الدراسات التي تناولت أثر مؤشرات الأداء التشغيلية على الكفاءة والجودة ركّزت بشكل كبير على القطاعات الصحية والصناعية والتجارية (الباقمي وعثمان، 2022؛</w:t>
      </w:r>
      <w:r w:rsidRPr="00075D59">
        <w:rPr>
          <w:rFonts w:ascii="Simplified Arabic" w:hAnsi="Simplified Arabic" w:cs="Simplified Arabic"/>
          <w:color w:val="000000" w:themeColor="text1"/>
          <w:sz w:val="28"/>
          <w:szCs w:val="28"/>
        </w:rPr>
        <w:t xml:space="preserve"> Rekunenko et al., 2024</w:t>
      </w:r>
      <w:r w:rsidRPr="00075D59">
        <w:rPr>
          <w:rFonts w:ascii="Simplified Arabic" w:hAnsi="Simplified Arabic" w:cs="Simplified Arabic"/>
          <w:color w:val="000000" w:themeColor="text1"/>
          <w:sz w:val="28"/>
          <w:szCs w:val="28"/>
          <w:rtl/>
        </w:rPr>
        <w:t>؛</w:t>
      </w:r>
      <w:r w:rsidRPr="00075D59">
        <w:rPr>
          <w:rFonts w:ascii="Simplified Arabic" w:hAnsi="Simplified Arabic" w:cs="Simplified Arabic"/>
          <w:color w:val="000000" w:themeColor="text1"/>
          <w:sz w:val="28"/>
          <w:szCs w:val="28"/>
        </w:rPr>
        <w:t xml:space="preserve"> Silalahi et al., 2024)</w:t>
      </w:r>
      <w:r w:rsidRPr="00075D59">
        <w:rPr>
          <w:rFonts w:ascii="Simplified Arabic" w:hAnsi="Simplified Arabic" w:cs="Simplified Arabic"/>
          <w:color w:val="000000" w:themeColor="text1"/>
          <w:sz w:val="28"/>
          <w:szCs w:val="28"/>
          <w:rtl/>
        </w:rPr>
        <w:t>، في حين ظل قطاع معالجة المياه الجوفية في البيئة السعودية شبه غائب عن هذا الحقل البحثي، على الرغم من أهميته الاستراتيجية البالغة. كذلك فإن أغلب الدراسات عالجت مؤشرات الأداء كمفهوم موحّد دون تفصيل أبعاده الفرعية، مما يُقلّل من القدرة على تحديد الأولويات التشغيلية</w:t>
      </w:r>
      <w:r w:rsidRPr="00075D59">
        <w:rPr>
          <w:rFonts w:ascii="Simplified Arabic" w:hAnsi="Simplified Arabic" w:cs="Simplified Arabic"/>
          <w:color w:val="000000" w:themeColor="text1"/>
          <w:sz w:val="28"/>
          <w:szCs w:val="28"/>
        </w:rPr>
        <w:t xml:space="preserve"> (Hristov et al., 2022).</w:t>
      </w:r>
    </w:p>
    <w:p w14:paraId="441EAAEE" w14:textId="77777777" w:rsidR="004C6CAC" w:rsidRPr="00075D59" w:rsidRDefault="004C6CAC" w:rsidP="00330067">
      <w:pPr>
        <w:pStyle w:val="NormalWeb"/>
        <w:bidi/>
        <w:spacing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lastRenderedPageBreak/>
        <w:t>بناءً على ما سبق، تتحدد مشكلة الدراسة في السؤال الرئيس التالي</w:t>
      </w:r>
      <w:r w:rsidRPr="00075D59">
        <w:rPr>
          <w:rFonts w:ascii="Simplified Arabic" w:hAnsi="Simplified Arabic" w:cs="Simplified Arabic"/>
          <w:color w:val="000000" w:themeColor="text1"/>
          <w:sz w:val="28"/>
          <w:szCs w:val="28"/>
        </w:rPr>
        <w:t xml:space="preserve">: </w:t>
      </w:r>
      <w:r w:rsidRPr="00075D59">
        <w:rPr>
          <w:rFonts w:ascii="Simplified Arabic" w:hAnsi="Simplified Arabic" w:cs="Simplified Arabic"/>
          <w:color w:val="000000" w:themeColor="text1"/>
          <w:sz w:val="28"/>
          <w:szCs w:val="28"/>
          <w:rtl/>
        </w:rPr>
        <w:t>ما أثر تطبيق مؤشرات الأداء التشغيلية</w:t>
      </w:r>
      <w:r w:rsidRPr="00075D59">
        <w:rPr>
          <w:rFonts w:ascii="Simplified Arabic" w:hAnsi="Simplified Arabic" w:cs="Simplified Arabic"/>
          <w:color w:val="000000" w:themeColor="text1"/>
          <w:sz w:val="28"/>
          <w:szCs w:val="28"/>
        </w:rPr>
        <w:t xml:space="preserve"> (KPIs) </w:t>
      </w:r>
      <w:r w:rsidRPr="00075D59">
        <w:rPr>
          <w:rFonts w:ascii="Simplified Arabic" w:hAnsi="Simplified Arabic" w:cs="Simplified Arabic"/>
          <w:color w:val="000000" w:themeColor="text1"/>
          <w:sz w:val="28"/>
          <w:szCs w:val="28"/>
          <w:rtl/>
        </w:rPr>
        <w:t xml:space="preserve">بأبعادها الأربعة </w:t>
      </w:r>
      <w:r w:rsidRPr="00075D59">
        <w:rPr>
          <w:rFonts w:hint="cs"/>
          <w:color w:val="000000" w:themeColor="text1"/>
          <w:sz w:val="28"/>
          <w:szCs w:val="28"/>
          <w:rtl/>
        </w:rPr>
        <w:t>―</w:t>
      </w:r>
      <w:r w:rsidRPr="00075D59">
        <w:rPr>
          <w:rFonts w:ascii="Simplified Arabic" w:hAnsi="Simplified Arabic" w:cs="Simplified Arabic"/>
          <w:color w:val="000000" w:themeColor="text1"/>
          <w:sz w:val="28"/>
          <w:szCs w:val="28"/>
          <w:rtl/>
        </w:rPr>
        <w:t>الإنتاجية، والجودة، والتكلفة، والوقت</w:t>
      </w:r>
      <w:r w:rsidRPr="00075D59">
        <w:rPr>
          <w:rFonts w:hint="cs"/>
          <w:color w:val="000000" w:themeColor="text1"/>
          <w:sz w:val="28"/>
          <w:szCs w:val="28"/>
          <w:rtl/>
        </w:rPr>
        <w:t>―</w:t>
      </w:r>
      <w:r w:rsidRPr="00075D59">
        <w:rPr>
          <w:rFonts w:ascii="Simplified Arabic" w:hAnsi="Simplified Arabic" w:cs="Simplified Arabic"/>
          <w:color w:val="000000" w:themeColor="text1"/>
          <w:sz w:val="28"/>
          <w:szCs w:val="28"/>
          <w:rtl/>
        </w:rPr>
        <w:t xml:space="preserve"> على كفاءة التشغيل وجودة المياه المنتجة في محطة معالجة مياه آبار جوفية بمدينة الرياض؟</w:t>
      </w:r>
    </w:p>
    <w:p w14:paraId="24EE5005" w14:textId="6074B519" w:rsidR="00330067" w:rsidRPr="00075D59" w:rsidRDefault="00330067" w:rsidP="0033006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7" w:name="_Toc169790500"/>
      <w:bookmarkStart w:id="8" w:name="_Toc223214123"/>
      <w:bookmarkStart w:id="9" w:name="_Toc233054977"/>
      <w:bookmarkEnd w:id="4"/>
      <w:bookmarkEnd w:id="5"/>
      <w:r w:rsidRPr="00075D59">
        <w:rPr>
          <w:rFonts w:ascii="Simplified Arabic" w:eastAsia="Times New Roman" w:hAnsi="Simplified Arabic" w:cs="Simplified Arabic"/>
          <w:b/>
          <w:bCs/>
          <w:color w:val="000000" w:themeColor="text1"/>
          <w:kern w:val="0"/>
          <w:sz w:val="36"/>
          <w:szCs w:val="36"/>
          <w:rtl/>
          <w14:ligatures w14:val="none"/>
        </w:rPr>
        <w:t>3.1 أهداف الدراسة:</w:t>
      </w:r>
      <w:bookmarkEnd w:id="9"/>
    </w:p>
    <w:p w14:paraId="44D8EEC9" w14:textId="47652586" w:rsidR="007E42AB" w:rsidRPr="00075D59" w:rsidRDefault="007E42AB" w:rsidP="0033006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تهدف هذه الدراسة إلى دراسة أثر تطبيق مؤشرات الأداء التشغيلية</w:t>
      </w:r>
      <w:r w:rsidRPr="00075D59">
        <w:rPr>
          <w:rFonts w:ascii="Simplified Arabic" w:eastAsia="Times New Roman" w:hAnsi="Simplified Arabic" w:cs="Simplified Arabic"/>
          <w:color w:val="000000" w:themeColor="text1"/>
          <w:kern w:val="0"/>
          <w:sz w:val="28"/>
          <w:szCs w:val="28"/>
          <w14:ligatures w14:val="none"/>
        </w:rPr>
        <w:t xml:space="preserve"> (KPIs) </w:t>
      </w:r>
      <w:r w:rsidRPr="00075D59">
        <w:rPr>
          <w:rFonts w:ascii="Simplified Arabic" w:eastAsia="Times New Roman" w:hAnsi="Simplified Arabic" w:cs="Simplified Arabic"/>
          <w:color w:val="000000" w:themeColor="text1"/>
          <w:kern w:val="0"/>
          <w:sz w:val="28"/>
          <w:szCs w:val="28"/>
          <w:rtl/>
          <w14:ligatures w14:val="none"/>
        </w:rPr>
        <w:t xml:space="preserve">بأبعادها الأربعة (مؤشرات الإنتاجية، مؤشرات الجودة، مؤشرات التكلفة، مؤشرات الوقت) على كفاءة التشغيل </w:t>
      </w:r>
      <w:r w:rsidR="004C6CAC" w:rsidRPr="00075D59">
        <w:rPr>
          <w:rFonts w:ascii="Simplified Arabic" w:eastAsia="Times New Roman" w:hAnsi="Simplified Arabic" w:cs="Simplified Arabic"/>
          <w:color w:val="000000" w:themeColor="text1"/>
          <w:kern w:val="0"/>
          <w:sz w:val="28"/>
          <w:szCs w:val="28"/>
          <w:rtl/>
          <w14:ligatures w14:val="none"/>
        </w:rPr>
        <w:t>وجودة المياه المنتجة على محطة معالجة مياه آبار جوفية بمدينة الرياض</w:t>
      </w:r>
      <w:r w:rsidRPr="00075D59">
        <w:rPr>
          <w:rFonts w:ascii="Simplified Arabic" w:eastAsia="Times New Roman" w:hAnsi="Simplified Arabic" w:cs="Simplified Arabic"/>
          <w:color w:val="000000" w:themeColor="text1"/>
          <w:kern w:val="0"/>
          <w:sz w:val="28"/>
          <w:szCs w:val="28"/>
          <w:rtl/>
          <w14:ligatures w14:val="none"/>
        </w:rPr>
        <w:t>. ويتفرع من هذا الهدف الرئيسي الأهداف الفرعية التالية</w:t>
      </w:r>
      <w:r w:rsidRPr="00075D59">
        <w:rPr>
          <w:rFonts w:ascii="Simplified Arabic" w:eastAsia="Times New Roman" w:hAnsi="Simplified Arabic" w:cs="Simplified Arabic"/>
          <w:color w:val="000000" w:themeColor="text1"/>
          <w:kern w:val="0"/>
          <w:sz w:val="28"/>
          <w:szCs w:val="28"/>
          <w14:ligatures w14:val="none"/>
        </w:rPr>
        <w:t>:</w:t>
      </w:r>
    </w:p>
    <w:p w14:paraId="514D5F93" w14:textId="2CFFA6FE" w:rsidR="007E42AB" w:rsidRPr="00075D59" w:rsidRDefault="007E42AB" w:rsidP="00330067">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 xml:space="preserve">التعرف على أثر تطبيق مؤشرات الإنتاجية على كفاءة التشغيل </w:t>
      </w:r>
      <w:r w:rsidR="004C6CAC" w:rsidRPr="00075D59">
        <w:rPr>
          <w:rFonts w:ascii="Simplified Arabic" w:eastAsia="Times New Roman" w:hAnsi="Simplified Arabic" w:cs="Simplified Arabic"/>
          <w:color w:val="000000" w:themeColor="text1"/>
          <w:kern w:val="0"/>
          <w:sz w:val="28"/>
          <w:szCs w:val="28"/>
          <w:rtl/>
          <w14:ligatures w14:val="none"/>
        </w:rPr>
        <w:t>وجودة المياه المنتجة على محطة معالجة مياه آبار جوفية بمدينة الرياض</w:t>
      </w:r>
      <w:r w:rsidRPr="00075D59">
        <w:rPr>
          <w:rFonts w:ascii="Simplified Arabic" w:eastAsia="Times New Roman" w:hAnsi="Simplified Arabic" w:cs="Simplified Arabic"/>
          <w:color w:val="000000" w:themeColor="text1"/>
          <w:kern w:val="0"/>
          <w:sz w:val="28"/>
          <w:szCs w:val="28"/>
          <w14:ligatures w14:val="none"/>
        </w:rPr>
        <w:t>.</w:t>
      </w:r>
    </w:p>
    <w:p w14:paraId="20586571" w14:textId="363E60F0" w:rsidR="007E42AB" w:rsidRPr="00075D59" w:rsidRDefault="007E42AB" w:rsidP="00330067">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 xml:space="preserve">تحديد أثر تطبيق مؤشرات الجودة على كفاءة التشغيل </w:t>
      </w:r>
      <w:r w:rsidR="004C6CAC" w:rsidRPr="00075D59">
        <w:rPr>
          <w:rFonts w:ascii="Simplified Arabic" w:eastAsia="Times New Roman" w:hAnsi="Simplified Arabic" w:cs="Simplified Arabic"/>
          <w:color w:val="000000" w:themeColor="text1"/>
          <w:kern w:val="0"/>
          <w:sz w:val="28"/>
          <w:szCs w:val="28"/>
          <w:rtl/>
          <w14:ligatures w14:val="none"/>
        </w:rPr>
        <w:t>وجودة المياه المنتجة على محطة معالجة مياه آبار جوفية بمدينة الرياض</w:t>
      </w:r>
      <w:r w:rsidRPr="00075D59">
        <w:rPr>
          <w:rFonts w:ascii="Simplified Arabic" w:eastAsia="Times New Roman" w:hAnsi="Simplified Arabic" w:cs="Simplified Arabic"/>
          <w:color w:val="000000" w:themeColor="text1"/>
          <w:kern w:val="0"/>
          <w:sz w:val="28"/>
          <w:szCs w:val="28"/>
          <w14:ligatures w14:val="none"/>
        </w:rPr>
        <w:t>.</w:t>
      </w:r>
    </w:p>
    <w:p w14:paraId="7A386E1F" w14:textId="7BB24D5B" w:rsidR="007E42AB" w:rsidRPr="00075D59" w:rsidRDefault="007E42AB" w:rsidP="00330067">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 xml:space="preserve">قياس أثر تطبيق مؤشرات التكلفة على كفاءة التشغيل </w:t>
      </w:r>
      <w:r w:rsidR="004C6CAC" w:rsidRPr="00075D59">
        <w:rPr>
          <w:rFonts w:ascii="Simplified Arabic" w:eastAsia="Times New Roman" w:hAnsi="Simplified Arabic" w:cs="Simplified Arabic"/>
          <w:color w:val="000000" w:themeColor="text1"/>
          <w:kern w:val="0"/>
          <w:sz w:val="28"/>
          <w:szCs w:val="28"/>
          <w:rtl/>
          <w14:ligatures w14:val="none"/>
        </w:rPr>
        <w:t>وجودة المياه المنتجة على محطة معالجة مياه آبار جوفية بمدينة الرياض</w:t>
      </w:r>
      <w:r w:rsidRPr="00075D59">
        <w:rPr>
          <w:rFonts w:ascii="Simplified Arabic" w:eastAsia="Times New Roman" w:hAnsi="Simplified Arabic" w:cs="Simplified Arabic"/>
          <w:color w:val="000000" w:themeColor="text1"/>
          <w:kern w:val="0"/>
          <w:sz w:val="28"/>
          <w:szCs w:val="28"/>
          <w14:ligatures w14:val="none"/>
        </w:rPr>
        <w:t>.</w:t>
      </w:r>
    </w:p>
    <w:p w14:paraId="61E5A5CD" w14:textId="190D7349" w:rsidR="007E42AB" w:rsidRPr="00075D59" w:rsidRDefault="007E42AB" w:rsidP="00330067">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 xml:space="preserve">الكشف عن أثر تطبيق مؤشرات الوقت على كفاءة التشغيل </w:t>
      </w:r>
      <w:r w:rsidR="004C6CAC" w:rsidRPr="00075D59">
        <w:rPr>
          <w:rFonts w:ascii="Simplified Arabic" w:eastAsia="Times New Roman" w:hAnsi="Simplified Arabic" w:cs="Simplified Arabic"/>
          <w:color w:val="000000" w:themeColor="text1"/>
          <w:kern w:val="0"/>
          <w:sz w:val="28"/>
          <w:szCs w:val="28"/>
          <w:rtl/>
          <w14:ligatures w14:val="none"/>
        </w:rPr>
        <w:t>وجودة المياه المنتجة على محطة معالجة مياه آبار جوفية بمدينة الرياض</w:t>
      </w:r>
      <w:r w:rsidRPr="00075D59">
        <w:rPr>
          <w:rFonts w:ascii="Simplified Arabic" w:eastAsia="Times New Roman" w:hAnsi="Simplified Arabic" w:cs="Simplified Arabic"/>
          <w:color w:val="000000" w:themeColor="text1"/>
          <w:kern w:val="0"/>
          <w:sz w:val="28"/>
          <w:szCs w:val="28"/>
          <w14:ligatures w14:val="none"/>
        </w:rPr>
        <w:t>.</w:t>
      </w:r>
    </w:p>
    <w:p w14:paraId="56B5850C" w14:textId="2260DDFA" w:rsidR="007E42AB" w:rsidRPr="00075D59" w:rsidRDefault="007E42AB" w:rsidP="00330067">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 xml:space="preserve">تقديم توصيات ومقترحات عملية تسهم في تعزيز فاعلية تطبيق مؤشرات الأداء التشغيلية لرفع كفاءة التشغيل وتحسين </w:t>
      </w:r>
      <w:r w:rsidR="004C6CAC" w:rsidRPr="00075D59">
        <w:rPr>
          <w:rFonts w:ascii="Simplified Arabic" w:eastAsia="Times New Roman" w:hAnsi="Simplified Arabic" w:cs="Simplified Arabic"/>
          <w:color w:val="000000" w:themeColor="text1"/>
          <w:kern w:val="0"/>
          <w:sz w:val="28"/>
          <w:szCs w:val="28"/>
          <w:rtl/>
          <w14:ligatures w14:val="none"/>
        </w:rPr>
        <w:t>وجودة المياه المنتجة على محطة معالجة مياه آبار جوفية بمدينة الرياض</w:t>
      </w:r>
      <w:r w:rsidRPr="00075D59">
        <w:rPr>
          <w:rFonts w:ascii="Simplified Arabic" w:eastAsia="Times New Roman" w:hAnsi="Simplified Arabic" w:cs="Simplified Arabic"/>
          <w:color w:val="000000" w:themeColor="text1"/>
          <w:kern w:val="0"/>
          <w:sz w:val="28"/>
          <w:szCs w:val="28"/>
          <w14:ligatures w14:val="none"/>
        </w:rPr>
        <w:t>.</w:t>
      </w:r>
    </w:p>
    <w:p w14:paraId="6129CB52" w14:textId="77777777" w:rsidR="00330067" w:rsidRPr="00075D59" w:rsidRDefault="00330067" w:rsidP="00330067">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054978"/>
      <w:r w:rsidRPr="00075D59">
        <w:rPr>
          <w:rFonts w:ascii="Simplified Arabic" w:eastAsia="Times New Roman" w:hAnsi="Simplified Arabic" w:cs="Simplified Arabic"/>
          <w:b/>
          <w:bCs/>
          <w:color w:val="000000" w:themeColor="text1"/>
          <w:kern w:val="0"/>
          <w:sz w:val="36"/>
          <w:szCs w:val="36"/>
          <w:rtl/>
          <w14:ligatures w14:val="none"/>
        </w:rPr>
        <w:t>4.1 أسئلة الدراسة</w:t>
      </w:r>
      <w:bookmarkEnd w:id="10"/>
    </w:p>
    <w:p w14:paraId="151B1FDB" w14:textId="1B69FFED" w:rsidR="00330067" w:rsidRPr="00075D59" w:rsidRDefault="00330067" w:rsidP="0033006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75D59">
        <w:rPr>
          <w:rFonts w:ascii="Simplified Arabic" w:eastAsia="Times New Roman" w:hAnsi="Simplified Arabic" w:cs="Simplified Arabic"/>
          <w:b/>
          <w:bCs/>
          <w:color w:val="000000" w:themeColor="text1"/>
          <w:kern w:val="0"/>
          <w:sz w:val="32"/>
          <w:szCs w:val="32"/>
          <w:rtl/>
          <w14:ligatures w14:val="none"/>
        </w:rPr>
        <w:t>السؤال الرئيسي</w:t>
      </w:r>
    </w:p>
    <w:p w14:paraId="23C156A9" w14:textId="5BB97E14" w:rsidR="007E42AB" w:rsidRPr="00075D59" w:rsidRDefault="007E42AB" w:rsidP="0033006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 xml:space="preserve">ما أثر تطبيق مؤشرات الأداء التشغيلية </w:t>
      </w:r>
      <w:r w:rsidRPr="00075D59">
        <w:rPr>
          <w:rFonts w:ascii="Simplified Arabic" w:eastAsia="Times New Roman" w:hAnsi="Simplified Arabic" w:cs="Simplified Arabic"/>
          <w:color w:val="000000" w:themeColor="text1"/>
          <w:kern w:val="0"/>
          <w:sz w:val="28"/>
          <w:szCs w:val="28"/>
          <w14:ligatures w14:val="none"/>
        </w:rPr>
        <w:t xml:space="preserve">(KPIs) </w:t>
      </w:r>
      <w:r w:rsidRPr="00075D59">
        <w:rPr>
          <w:rFonts w:ascii="Simplified Arabic" w:eastAsia="Times New Roman" w:hAnsi="Simplified Arabic" w:cs="Simplified Arabic"/>
          <w:color w:val="000000" w:themeColor="text1"/>
          <w:kern w:val="0"/>
          <w:sz w:val="28"/>
          <w:szCs w:val="28"/>
          <w:rtl/>
          <w14:ligatures w14:val="none"/>
        </w:rPr>
        <w:t xml:space="preserve">بأبعادها (مؤشرات الإنتاجية، مؤشرات الجودة، مؤشرات التكلفة، مؤشرات الوقت) على كفاءة التشغيل </w:t>
      </w:r>
      <w:r w:rsidR="004C6CAC" w:rsidRPr="00075D59">
        <w:rPr>
          <w:rFonts w:ascii="Simplified Arabic" w:eastAsia="Times New Roman" w:hAnsi="Simplified Arabic" w:cs="Simplified Arabic"/>
          <w:color w:val="000000" w:themeColor="text1"/>
          <w:kern w:val="0"/>
          <w:sz w:val="28"/>
          <w:szCs w:val="28"/>
          <w:rtl/>
          <w14:ligatures w14:val="none"/>
        </w:rPr>
        <w:t>وجودة المياه المنتجة على محطة معالجة مياه آبار جوفية بمدينة الرياض</w:t>
      </w:r>
      <w:r w:rsidRPr="00075D59">
        <w:rPr>
          <w:rFonts w:ascii="Simplified Arabic" w:eastAsia="Times New Roman" w:hAnsi="Simplified Arabic" w:cs="Simplified Arabic"/>
          <w:color w:val="000000" w:themeColor="text1"/>
          <w:kern w:val="0"/>
          <w:sz w:val="28"/>
          <w:szCs w:val="28"/>
          <w:rtl/>
          <w14:ligatures w14:val="none"/>
        </w:rPr>
        <w:t>؟</w:t>
      </w:r>
    </w:p>
    <w:p w14:paraId="4B26482B" w14:textId="77777777" w:rsidR="007E42AB" w:rsidRPr="00075D59" w:rsidRDefault="007E42AB" w:rsidP="0033006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1" w:name="_Toc223216091"/>
      <w:r w:rsidRPr="00075D59">
        <w:rPr>
          <w:rFonts w:ascii="Simplified Arabic" w:eastAsia="Times New Roman" w:hAnsi="Simplified Arabic" w:cs="Simplified Arabic"/>
          <w:b/>
          <w:bCs/>
          <w:color w:val="000000" w:themeColor="text1"/>
          <w:kern w:val="0"/>
          <w:sz w:val="32"/>
          <w:szCs w:val="32"/>
          <w:rtl/>
          <w14:ligatures w14:val="none"/>
        </w:rPr>
        <w:lastRenderedPageBreak/>
        <w:t>الأسئلة الفرعية</w:t>
      </w:r>
      <w:bookmarkEnd w:id="11"/>
    </w:p>
    <w:p w14:paraId="16AB6AFF" w14:textId="43145C15" w:rsidR="007E42AB" w:rsidRPr="00075D59" w:rsidRDefault="007E42AB" w:rsidP="00330067">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 xml:space="preserve">ما أثر تطبيق مؤشرات الإنتاجية على كفاءة التشغيل </w:t>
      </w:r>
      <w:r w:rsidR="004C6CAC" w:rsidRPr="00075D59">
        <w:rPr>
          <w:rFonts w:ascii="Simplified Arabic" w:eastAsia="Times New Roman" w:hAnsi="Simplified Arabic" w:cs="Simplified Arabic"/>
          <w:color w:val="000000" w:themeColor="text1"/>
          <w:kern w:val="0"/>
          <w:sz w:val="28"/>
          <w:szCs w:val="28"/>
          <w:rtl/>
          <w14:ligatures w14:val="none"/>
        </w:rPr>
        <w:t>وجودة المياه المنتجة على محطة معالجة مياه آبار جوفية بمدينة الرياض</w:t>
      </w:r>
      <w:r w:rsidRPr="00075D59">
        <w:rPr>
          <w:rFonts w:ascii="Simplified Arabic" w:eastAsia="Times New Roman" w:hAnsi="Simplified Arabic" w:cs="Simplified Arabic"/>
          <w:color w:val="000000" w:themeColor="text1"/>
          <w:kern w:val="0"/>
          <w:sz w:val="28"/>
          <w:szCs w:val="28"/>
          <w:rtl/>
          <w14:ligatures w14:val="none"/>
        </w:rPr>
        <w:t>؟</w:t>
      </w:r>
    </w:p>
    <w:p w14:paraId="49347627" w14:textId="289F1606" w:rsidR="007E42AB" w:rsidRPr="00075D59" w:rsidRDefault="007E42AB" w:rsidP="00330067">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 xml:space="preserve">ما أثر تطبيق مؤشرات الجودة على كفاءة التشغيل </w:t>
      </w:r>
      <w:r w:rsidR="004C6CAC" w:rsidRPr="00075D59">
        <w:rPr>
          <w:rFonts w:ascii="Simplified Arabic" w:eastAsia="Times New Roman" w:hAnsi="Simplified Arabic" w:cs="Simplified Arabic"/>
          <w:color w:val="000000" w:themeColor="text1"/>
          <w:kern w:val="0"/>
          <w:sz w:val="28"/>
          <w:szCs w:val="28"/>
          <w:rtl/>
          <w14:ligatures w14:val="none"/>
        </w:rPr>
        <w:t>وجودة المياه المنتجة على محطة معالجة مياه آبار جوفية بمدينة الرياض</w:t>
      </w:r>
      <w:r w:rsidRPr="00075D59">
        <w:rPr>
          <w:rFonts w:ascii="Simplified Arabic" w:eastAsia="Times New Roman" w:hAnsi="Simplified Arabic" w:cs="Simplified Arabic"/>
          <w:color w:val="000000" w:themeColor="text1"/>
          <w:kern w:val="0"/>
          <w:sz w:val="28"/>
          <w:szCs w:val="28"/>
          <w:rtl/>
          <w14:ligatures w14:val="none"/>
        </w:rPr>
        <w:t>؟</w:t>
      </w:r>
    </w:p>
    <w:p w14:paraId="7CA594E0" w14:textId="38E9B790" w:rsidR="007E42AB" w:rsidRPr="00075D59" w:rsidRDefault="007E42AB" w:rsidP="00330067">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 xml:space="preserve">ما أثر تطبيق مؤشرات التكلفة على كفاءة التشغيل </w:t>
      </w:r>
      <w:r w:rsidR="004C6CAC" w:rsidRPr="00075D59">
        <w:rPr>
          <w:rFonts w:ascii="Simplified Arabic" w:eastAsia="Times New Roman" w:hAnsi="Simplified Arabic" w:cs="Simplified Arabic"/>
          <w:color w:val="000000" w:themeColor="text1"/>
          <w:kern w:val="0"/>
          <w:sz w:val="28"/>
          <w:szCs w:val="28"/>
          <w:rtl/>
          <w14:ligatures w14:val="none"/>
        </w:rPr>
        <w:t>وجودة المياه المنتجة على محطة معالجة مياه آبار جوفية بمدينة الرياض</w:t>
      </w:r>
      <w:r w:rsidRPr="00075D59">
        <w:rPr>
          <w:rFonts w:ascii="Simplified Arabic" w:eastAsia="Times New Roman" w:hAnsi="Simplified Arabic" w:cs="Simplified Arabic"/>
          <w:color w:val="000000" w:themeColor="text1"/>
          <w:kern w:val="0"/>
          <w:sz w:val="28"/>
          <w:szCs w:val="28"/>
          <w:rtl/>
          <w14:ligatures w14:val="none"/>
        </w:rPr>
        <w:t>؟</w:t>
      </w:r>
    </w:p>
    <w:p w14:paraId="774D45FD" w14:textId="5567E727" w:rsidR="007E42AB" w:rsidRPr="00075D59" w:rsidRDefault="007E42AB" w:rsidP="00330067">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 xml:space="preserve">ما أثر تطبيق مؤشرات الوقت على كفاءة التشغيل </w:t>
      </w:r>
      <w:r w:rsidR="004C6CAC" w:rsidRPr="00075D59">
        <w:rPr>
          <w:rFonts w:ascii="Simplified Arabic" w:eastAsia="Times New Roman" w:hAnsi="Simplified Arabic" w:cs="Simplified Arabic"/>
          <w:color w:val="000000" w:themeColor="text1"/>
          <w:kern w:val="0"/>
          <w:sz w:val="28"/>
          <w:szCs w:val="28"/>
          <w:rtl/>
          <w14:ligatures w14:val="none"/>
        </w:rPr>
        <w:t>وجودة المياه المنتجة على محطة معالجة مياه آبار جوفية بمدينة الرياض</w:t>
      </w:r>
      <w:r w:rsidRPr="00075D59">
        <w:rPr>
          <w:rFonts w:ascii="Simplified Arabic" w:eastAsia="Times New Roman" w:hAnsi="Simplified Arabic" w:cs="Simplified Arabic"/>
          <w:color w:val="000000" w:themeColor="text1"/>
          <w:kern w:val="0"/>
          <w:sz w:val="28"/>
          <w:szCs w:val="28"/>
          <w:rtl/>
          <w14:ligatures w14:val="none"/>
        </w:rPr>
        <w:t>؟</w:t>
      </w:r>
    </w:p>
    <w:p w14:paraId="63AB9BC7" w14:textId="77777777" w:rsidR="00330067" w:rsidRPr="00075D59" w:rsidRDefault="00330067" w:rsidP="00330067">
      <w:pPr>
        <w:spacing w:before="100" w:beforeAutospacing="1" w:after="100" w:afterAutospacing="1" w:line="276" w:lineRule="auto"/>
        <w:ind w:left="62"/>
        <w:outlineLvl w:val="1"/>
        <w:rPr>
          <w:rFonts w:ascii="Simplified Arabic" w:eastAsia="Times New Roman" w:hAnsi="Simplified Arabic" w:cs="Simplified Arabic"/>
          <w:b/>
          <w:bCs/>
          <w:color w:val="000000" w:themeColor="text1"/>
          <w:kern w:val="0"/>
          <w:sz w:val="36"/>
          <w:szCs w:val="36"/>
          <w:rtl/>
          <w14:ligatures w14:val="none"/>
        </w:rPr>
      </w:pPr>
      <w:bookmarkStart w:id="12" w:name="_Toc233054979"/>
      <w:r w:rsidRPr="00075D59">
        <w:rPr>
          <w:rFonts w:ascii="Simplified Arabic" w:eastAsia="Times New Roman" w:hAnsi="Simplified Arabic" w:cs="Simplified Arabic"/>
          <w:b/>
          <w:bCs/>
          <w:color w:val="000000" w:themeColor="text1"/>
          <w:kern w:val="0"/>
          <w:sz w:val="36"/>
          <w:szCs w:val="36"/>
          <w:rtl/>
          <w14:ligatures w14:val="none"/>
        </w:rPr>
        <w:t>5.1 فروض الدراسة</w:t>
      </w:r>
      <w:bookmarkEnd w:id="12"/>
    </w:p>
    <w:p w14:paraId="012CC54E" w14:textId="498400D4" w:rsidR="00330067" w:rsidRPr="00075D59" w:rsidRDefault="00330067" w:rsidP="00330067">
      <w:pPr>
        <w:spacing w:before="100" w:beforeAutospacing="1" w:after="100" w:afterAutospacing="1" w:line="276" w:lineRule="auto"/>
        <w:ind w:left="64"/>
        <w:jc w:val="both"/>
        <w:rPr>
          <w:rFonts w:ascii="Simplified Arabic" w:eastAsia="Times New Roman" w:hAnsi="Simplified Arabic" w:cs="Simplified Arabic"/>
          <w:b/>
          <w:bCs/>
          <w:color w:val="000000" w:themeColor="text1"/>
          <w:kern w:val="0"/>
          <w:sz w:val="32"/>
          <w:szCs w:val="32"/>
          <w14:ligatures w14:val="none"/>
        </w:rPr>
      </w:pPr>
      <w:r w:rsidRPr="00075D59">
        <w:rPr>
          <w:rFonts w:ascii="Simplified Arabic" w:eastAsia="Times New Roman" w:hAnsi="Simplified Arabic" w:cs="Simplified Arabic"/>
          <w:b/>
          <w:bCs/>
          <w:color w:val="000000" w:themeColor="text1"/>
          <w:kern w:val="0"/>
          <w:sz w:val="32"/>
          <w:szCs w:val="32"/>
          <w:rtl/>
          <w14:ligatures w14:val="none"/>
        </w:rPr>
        <w:t>الفرض الرئيسي</w:t>
      </w:r>
    </w:p>
    <w:p w14:paraId="456F619A" w14:textId="55771AFB" w:rsidR="007E42AB" w:rsidRPr="00075D59" w:rsidRDefault="007E42AB" w:rsidP="00330067">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14:ligatures w14:val="none"/>
        </w:rPr>
        <w:t xml:space="preserve">H1: </w:t>
      </w:r>
      <w:r w:rsidRPr="00075D5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075D59">
        <w:rPr>
          <w:rFonts w:ascii="Simplified Arabic" w:eastAsia="Times New Roman" w:hAnsi="Simplified Arabic" w:cs="Simplified Arabic"/>
          <w:color w:val="000000" w:themeColor="text1"/>
          <w:kern w:val="0"/>
          <w:sz w:val="28"/>
          <w:szCs w:val="28"/>
          <w14:ligatures w14:val="none"/>
        </w:rPr>
        <w:t xml:space="preserve"> (</w:t>
      </w:r>
      <w:r w:rsidRPr="00075D59">
        <w:rPr>
          <w:rFonts w:ascii="Cambria" w:eastAsia="Times New Roman" w:hAnsi="Cambria" w:cs="Cambria"/>
          <w:color w:val="000000" w:themeColor="text1"/>
          <w:kern w:val="0"/>
          <w:sz w:val="28"/>
          <w:szCs w:val="28"/>
          <w14:ligatures w14:val="none"/>
        </w:rPr>
        <w:t>α</w:t>
      </w:r>
      <w:r w:rsidRPr="00075D59">
        <w:rPr>
          <w:rFonts w:ascii="Simplified Arabic" w:eastAsia="Times New Roman" w:hAnsi="Simplified Arabic" w:cs="Simplified Arabic"/>
          <w:color w:val="000000" w:themeColor="text1"/>
          <w:kern w:val="0"/>
          <w:sz w:val="28"/>
          <w:szCs w:val="28"/>
          <w14:ligatures w14:val="none"/>
        </w:rPr>
        <w:t xml:space="preserve"> </w:t>
      </w:r>
      <w:r w:rsidRPr="00075D59">
        <w:rPr>
          <w:rFonts w:ascii="Times New Roman" w:eastAsia="Times New Roman" w:hAnsi="Times New Roman" w:cs="Times New Roman"/>
          <w:color w:val="000000" w:themeColor="text1"/>
          <w:kern w:val="0"/>
          <w:sz w:val="28"/>
          <w:szCs w:val="28"/>
          <w14:ligatures w14:val="none"/>
        </w:rPr>
        <w:t>≤</w:t>
      </w:r>
      <w:r w:rsidRPr="00075D59">
        <w:rPr>
          <w:rFonts w:ascii="Simplified Arabic" w:eastAsia="Times New Roman" w:hAnsi="Simplified Arabic" w:cs="Simplified Arabic"/>
          <w:color w:val="000000" w:themeColor="text1"/>
          <w:kern w:val="0"/>
          <w:sz w:val="28"/>
          <w:szCs w:val="28"/>
          <w14:ligatures w14:val="none"/>
        </w:rPr>
        <w:t xml:space="preserve"> 0.05) </w:t>
      </w:r>
      <w:r w:rsidRPr="00075D59">
        <w:rPr>
          <w:rFonts w:ascii="Simplified Arabic" w:eastAsia="Times New Roman" w:hAnsi="Simplified Arabic" w:cs="Simplified Arabic"/>
          <w:color w:val="000000" w:themeColor="text1"/>
          <w:kern w:val="0"/>
          <w:sz w:val="28"/>
          <w:szCs w:val="28"/>
          <w:rtl/>
          <w14:ligatures w14:val="none"/>
        </w:rPr>
        <w:t xml:space="preserve">لتطبيق مؤشرات الأداء التشغيلية </w:t>
      </w:r>
      <w:r w:rsidRPr="00075D59">
        <w:rPr>
          <w:rFonts w:ascii="Simplified Arabic" w:eastAsia="Times New Roman" w:hAnsi="Simplified Arabic" w:cs="Simplified Arabic"/>
          <w:color w:val="000000" w:themeColor="text1"/>
          <w:kern w:val="0"/>
          <w:sz w:val="28"/>
          <w:szCs w:val="28"/>
          <w14:ligatures w14:val="none"/>
        </w:rPr>
        <w:t xml:space="preserve">(KPIs) </w:t>
      </w:r>
      <w:r w:rsidRPr="00075D59">
        <w:rPr>
          <w:rFonts w:ascii="Simplified Arabic" w:eastAsia="Times New Roman" w:hAnsi="Simplified Arabic" w:cs="Simplified Arabic"/>
          <w:color w:val="000000" w:themeColor="text1"/>
          <w:kern w:val="0"/>
          <w:sz w:val="28"/>
          <w:szCs w:val="28"/>
          <w:rtl/>
          <w14:ligatures w14:val="none"/>
        </w:rPr>
        <w:t xml:space="preserve">بأبعادها مجتمعة على كفاءة التشغيل </w:t>
      </w:r>
      <w:r w:rsidR="004C6CAC" w:rsidRPr="00075D59">
        <w:rPr>
          <w:rFonts w:ascii="Simplified Arabic" w:eastAsia="Times New Roman" w:hAnsi="Simplified Arabic" w:cs="Simplified Arabic"/>
          <w:color w:val="000000" w:themeColor="text1"/>
          <w:kern w:val="0"/>
          <w:sz w:val="28"/>
          <w:szCs w:val="28"/>
          <w:rtl/>
          <w14:ligatures w14:val="none"/>
        </w:rPr>
        <w:t>وجودة المياه المنتجة على محطة معالجة مياه آبار جوفية بمدينة الرياض</w:t>
      </w:r>
      <w:r w:rsidRPr="00075D59">
        <w:rPr>
          <w:rFonts w:ascii="Simplified Arabic" w:eastAsia="Times New Roman" w:hAnsi="Simplified Arabic" w:cs="Simplified Arabic"/>
          <w:color w:val="000000" w:themeColor="text1"/>
          <w:kern w:val="0"/>
          <w:sz w:val="28"/>
          <w:szCs w:val="28"/>
          <w14:ligatures w14:val="none"/>
        </w:rPr>
        <w:t>.</w:t>
      </w:r>
    </w:p>
    <w:p w14:paraId="5D002DA1" w14:textId="77777777" w:rsidR="007E42AB" w:rsidRPr="00075D59" w:rsidRDefault="007E42AB" w:rsidP="0033006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3" w:name="_Toc223216094"/>
      <w:r w:rsidRPr="00075D59">
        <w:rPr>
          <w:rFonts w:ascii="Simplified Arabic" w:eastAsia="Times New Roman" w:hAnsi="Simplified Arabic" w:cs="Simplified Arabic"/>
          <w:b/>
          <w:bCs/>
          <w:color w:val="000000" w:themeColor="text1"/>
          <w:kern w:val="0"/>
          <w:sz w:val="32"/>
          <w:szCs w:val="32"/>
          <w:rtl/>
          <w14:ligatures w14:val="none"/>
        </w:rPr>
        <w:t>الفروض الفرعية</w:t>
      </w:r>
      <w:bookmarkEnd w:id="13"/>
    </w:p>
    <w:p w14:paraId="6AE36DC6" w14:textId="6CA4F01A" w:rsidR="007E42AB" w:rsidRPr="00075D59" w:rsidRDefault="007E42AB" w:rsidP="00330067">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14:ligatures w14:val="none"/>
        </w:rPr>
        <w:t xml:space="preserve">H1-1: </w:t>
      </w:r>
      <w:r w:rsidRPr="00075D5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075D59">
        <w:rPr>
          <w:rFonts w:ascii="Simplified Arabic" w:eastAsia="Times New Roman" w:hAnsi="Simplified Arabic" w:cs="Simplified Arabic"/>
          <w:color w:val="000000" w:themeColor="text1"/>
          <w:kern w:val="0"/>
          <w:sz w:val="28"/>
          <w:szCs w:val="28"/>
          <w14:ligatures w14:val="none"/>
        </w:rPr>
        <w:t xml:space="preserve"> (</w:t>
      </w:r>
      <w:r w:rsidRPr="00075D59">
        <w:rPr>
          <w:rFonts w:ascii="Cambria" w:eastAsia="Times New Roman" w:hAnsi="Cambria" w:cs="Cambria"/>
          <w:color w:val="000000" w:themeColor="text1"/>
          <w:kern w:val="0"/>
          <w:sz w:val="28"/>
          <w:szCs w:val="28"/>
          <w14:ligatures w14:val="none"/>
        </w:rPr>
        <w:t>α</w:t>
      </w:r>
      <w:r w:rsidRPr="00075D59">
        <w:rPr>
          <w:rFonts w:ascii="Simplified Arabic" w:eastAsia="Times New Roman" w:hAnsi="Simplified Arabic" w:cs="Simplified Arabic"/>
          <w:color w:val="000000" w:themeColor="text1"/>
          <w:kern w:val="0"/>
          <w:sz w:val="28"/>
          <w:szCs w:val="28"/>
          <w14:ligatures w14:val="none"/>
        </w:rPr>
        <w:t xml:space="preserve"> </w:t>
      </w:r>
      <w:r w:rsidRPr="00075D59">
        <w:rPr>
          <w:rFonts w:ascii="Times New Roman" w:eastAsia="Times New Roman" w:hAnsi="Times New Roman" w:cs="Times New Roman"/>
          <w:color w:val="000000" w:themeColor="text1"/>
          <w:kern w:val="0"/>
          <w:sz w:val="28"/>
          <w:szCs w:val="28"/>
          <w14:ligatures w14:val="none"/>
        </w:rPr>
        <w:t>≤</w:t>
      </w:r>
      <w:r w:rsidRPr="00075D59">
        <w:rPr>
          <w:rFonts w:ascii="Simplified Arabic" w:eastAsia="Times New Roman" w:hAnsi="Simplified Arabic" w:cs="Simplified Arabic"/>
          <w:color w:val="000000" w:themeColor="text1"/>
          <w:kern w:val="0"/>
          <w:sz w:val="28"/>
          <w:szCs w:val="28"/>
          <w14:ligatures w14:val="none"/>
        </w:rPr>
        <w:t xml:space="preserve"> 0.05) </w:t>
      </w:r>
      <w:r w:rsidRPr="00075D59">
        <w:rPr>
          <w:rFonts w:ascii="Simplified Arabic" w:eastAsia="Times New Roman" w:hAnsi="Simplified Arabic" w:cs="Simplified Arabic"/>
          <w:color w:val="000000" w:themeColor="text1"/>
          <w:kern w:val="0"/>
          <w:sz w:val="28"/>
          <w:szCs w:val="28"/>
          <w:rtl/>
          <w14:ligatures w14:val="none"/>
        </w:rPr>
        <w:t xml:space="preserve">لتطبيق مؤشرات الإنتاجية على كفاءة التشغيل </w:t>
      </w:r>
      <w:r w:rsidR="004C6CAC" w:rsidRPr="00075D59">
        <w:rPr>
          <w:rFonts w:ascii="Simplified Arabic" w:eastAsia="Times New Roman" w:hAnsi="Simplified Arabic" w:cs="Simplified Arabic"/>
          <w:color w:val="000000" w:themeColor="text1"/>
          <w:kern w:val="0"/>
          <w:sz w:val="28"/>
          <w:szCs w:val="28"/>
          <w:rtl/>
          <w14:ligatures w14:val="none"/>
        </w:rPr>
        <w:t>وجودة المياه المنتجة على محطة معالجة مياه آبار جوفية بمدينة الرياض</w:t>
      </w:r>
      <w:r w:rsidRPr="00075D59">
        <w:rPr>
          <w:rFonts w:ascii="Simplified Arabic" w:eastAsia="Times New Roman" w:hAnsi="Simplified Arabic" w:cs="Simplified Arabic"/>
          <w:color w:val="000000" w:themeColor="text1"/>
          <w:kern w:val="0"/>
          <w:sz w:val="28"/>
          <w:szCs w:val="28"/>
          <w14:ligatures w14:val="none"/>
        </w:rPr>
        <w:t>.</w:t>
      </w:r>
    </w:p>
    <w:p w14:paraId="31F74189" w14:textId="13EEDEF4" w:rsidR="007E42AB" w:rsidRPr="00075D59" w:rsidRDefault="007E42AB" w:rsidP="00330067">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14:ligatures w14:val="none"/>
        </w:rPr>
        <w:t xml:space="preserve">H1-2: </w:t>
      </w:r>
      <w:r w:rsidRPr="00075D5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075D59">
        <w:rPr>
          <w:rFonts w:ascii="Simplified Arabic" w:eastAsia="Times New Roman" w:hAnsi="Simplified Arabic" w:cs="Simplified Arabic"/>
          <w:color w:val="000000" w:themeColor="text1"/>
          <w:kern w:val="0"/>
          <w:sz w:val="28"/>
          <w:szCs w:val="28"/>
          <w14:ligatures w14:val="none"/>
        </w:rPr>
        <w:t xml:space="preserve"> (</w:t>
      </w:r>
      <w:r w:rsidRPr="00075D59">
        <w:rPr>
          <w:rFonts w:ascii="Cambria" w:eastAsia="Times New Roman" w:hAnsi="Cambria" w:cs="Cambria"/>
          <w:color w:val="000000" w:themeColor="text1"/>
          <w:kern w:val="0"/>
          <w:sz w:val="28"/>
          <w:szCs w:val="28"/>
          <w14:ligatures w14:val="none"/>
        </w:rPr>
        <w:t>α</w:t>
      </w:r>
      <w:r w:rsidRPr="00075D59">
        <w:rPr>
          <w:rFonts w:ascii="Simplified Arabic" w:eastAsia="Times New Roman" w:hAnsi="Simplified Arabic" w:cs="Simplified Arabic"/>
          <w:color w:val="000000" w:themeColor="text1"/>
          <w:kern w:val="0"/>
          <w:sz w:val="28"/>
          <w:szCs w:val="28"/>
          <w14:ligatures w14:val="none"/>
        </w:rPr>
        <w:t xml:space="preserve"> </w:t>
      </w:r>
      <w:r w:rsidRPr="00075D59">
        <w:rPr>
          <w:rFonts w:ascii="Times New Roman" w:eastAsia="Times New Roman" w:hAnsi="Times New Roman" w:cs="Times New Roman"/>
          <w:color w:val="000000" w:themeColor="text1"/>
          <w:kern w:val="0"/>
          <w:sz w:val="28"/>
          <w:szCs w:val="28"/>
          <w14:ligatures w14:val="none"/>
        </w:rPr>
        <w:t>≤</w:t>
      </w:r>
      <w:r w:rsidRPr="00075D59">
        <w:rPr>
          <w:rFonts w:ascii="Simplified Arabic" w:eastAsia="Times New Roman" w:hAnsi="Simplified Arabic" w:cs="Simplified Arabic"/>
          <w:color w:val="000000" w:themeColor="text1"/>
          <w:kern w:val="0"/>
          <w:sz w:val="28"/>
          <w:szCs w:val="28"/>
          <w14:ligatures w14:val="none"/>
        </w:rPr>
        <w:t xml:space="preserve"> 0.05) </w:t>
      </w:r>
      <w:r w:rsidRPr="00075D59">
        <w:rPr>
          <w:rFonts w:ascii="Simplified Arabic" w:eastAsia="Times New Roman" w:hAnsi="Simplified Arabic" w:cs="Simplified Arabic"/>
          <w:color w:val="000000" w:themeColor="text1"/>
          <w:kern w:val="0"/>
          <w:sz w:val="28"/>
          <w:szCs w:val="28"/>
          <w:rtl/>
          <w14:ligatures w14:val="none"/>
        </w:rPr>
        <w:t xml:space="preserve">لتطبيق مؤشرات الجودة على كفاءة التشغيل </w:t>
      </w:r>
      <w:r w:rsidR="004C6CAC" w:rsidRPr="00075D59">
        <w:rPr>
          <w:rFonts w:ascii="Simplified Arabic" w:eastAsia="Times New Roman" w:hAnsi="Simplified Arabic" w:cs="Simplified Arabic"/>
          <w:color w:val="000000" w:themeColor="text1"/>
          <w:kern w:val="0"/>
          <w:sz w:val="28"/>
          <w:szCs w:val="28"/>
          <w:rtl/>
          <w14:ligatures w14:val="none"/>
        </w:rPr>
        <w:t>وجودة المياه المنتجة على محطة معالجة مياه آبار جوفية بمدينة الرياض</w:t>
      </w:r>
      <w:r w:rsidRPr="00075D59">
        <w:rPr>
          <w:rFonts w:ascii="Simplified Arabic" w:eastAsia="Times New Roman" w:hAnsi="Simplified Arabic" w:cs="Simplified Arabic"/>
          <w:color w:val="000000" w:themeColor="text1"/>
          <w:kern w:val="0"/>
          <w:sz w:val="28"/>
          <w:szCs w:val="28"/>
          <w14:ligatures w14:val="none"/>
        </w:rPr>
        <w:t>.</w:t>
      </w:r>
    </w:p>
    <w:p w14:paraId="759A014E" w14:textId="6ECEEF13" w:rsidR="007E42AB" w:rsidRPr="00075D59" w:rsidRDefault="007E42AB" w:rsidP="00330067">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14:ligatures w14:val="none"/>
        </w:rPr>
        <w:t xml:space="preserve">H1-3: </w:t>
      </w:r>
      <w:r w:rsidRPr="00075D5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075D59">
        <w:rPr>
          <w:rFonts w:ascii="Simplified Arabic" w:eastAsia="Times New Roman" w:hAnsi="Simplified Arabic" w:cs="Simplified Arabic"/>
          <w:color w:val="000000" w:themeColor="text1"/>
          <w:kern w:val="0"/>
          <w:sz w:val="28"/>
          <w:szCs w:val="28"/>
          <w14:ligatures w14:val="none"/>
        </w:rPr>
        <w:t xml:space="preserve"> (</w:t>
      </w:r>
      <w:r w:rsidRPr="00075D59">
        <w:rPr>
          <w:rFonts w:ascii="Cambria" w:eastAsia="Times New Roman" w:hAnsi="Cambria" w:cs="Cambria"/>
          <w:color w:val="000000" w:themeColor="text1"/>
          <w:kern w:val="0"/>
          <w:sz w:val="28"/>
          <w:szCs w:val="28"/>
          <w14:ligatures w14:val="none"/>
        </w:rPr>
        <w:t>α</w:t>
      </w:r>
      <w:r w:rsidRPr="00075D59">
        <w:rPr>
          <w:rFonts w:ascii="Simplified Arabic" w:eastAsia="Times New Roman" w:hAnsi="Simplified Arabic" w:cs="Simplified Arabic"/>
          <w:color w:val="000000" w:themeColor="text1"/>
          <w:kern w:val="0"/>
          <w:sz w:val="28"/>
          <w:szCs w:val="28"/>
          <w14:ligatures w14:val="none"/>
        </w:rPr>
        <w:t xml:space="preserve"> </w:t>
      </w:r>
      <w:r w:rsidRPr="00075D59">
        <w:rPr>
          <w:rFonts w:ascii="Times New Roman" w:eastAsia="Times New Roman" w:hAnsi="Times New Roman" w:cs="Times New Roman"/>
          <w:color w:val="000000" w:themeColor="text1"/>
          <w:kern w:val="0"/>
          <w:sz w:val="28"/>
          <w:szCs w:val="28"/>
          <w14:ligatures w14:val="none"/>
        </w:rPr>
        <w:t>≤</w:t>
      </w:r>
      <w:r w:rsidRPr="00075D59">
        <w:rPr>
          <w:rFonts w:ascii="Simplified Arabic" w:eastAsia="Times New Roman" w:hAnsi="Simplified Arabic" w:cs="Simplified Arabic"/>
          <w:color w:val="000000" w:themeColor="text1"/>
          <w:kern w:val="0"/>
          <w:sz w:val="28"/>
          <w:szCs w:val="28"/>
          <w14:ligatures w14:val="none"/>
        </w:rPr>
        <w:t xml:space="preserve"> 0.05) </w:t>
      </w:r>
      <w:r w:rsidRPr="00075D59">
        <w:rPr>
          <w:rFonts w:ascii="Simplified Arabic" w:eastAsia="Times New Roman" w:hAnsi="Simplified Arabic" w:cs="Simplified Arabic"/>
          <w:color w:val="000000" w:themeColor="text1"/>
          <w:kern w:val="0"/>
          <w:sz w:val="28"/>
          <w:szCs w:val="28"/>
          <w:rtl/>
          <w14:ligatures w14:val="none"/>
        </w:rPr>
        <w:t xml:space="preserve">لتطبيق مؤشرات التكلفة على كفاءة التشغيل </w:t>
      </w:r>
      <w:r w:rsidR="004C6CAC" w:rsidRPr="00075D59">
        <w:rPr>
          <w:rFonts w:ascii="Simplified Arabic" w:eastAsia="Times New Roman" w:hAnsi="Simplified Arabic" w:cs="Simplified Arabic"/>
          <w:color w:val="000000" w:themeColor="text1"/>
          <w:kern w:val="0"/>
          <w:sz w:val="28"/>
          <w:szCs w:val="28"/>
          <w:rtl/>
          <w14:ligatures w14:val="none"/>
        </w:rPr>
        <w:t>وجودة المياه المنتجة على محطة معالجة مياه آبار جوفية بمدينة الرياض</w:t>
      </w:r>
      <w:r w:rsidRPr="00075D59">
        <w:rPr>
          <w:rFonts w:ascii="Simplified Arabic" w:eastAsia="Times New Roman" w:hAnsi="Simplified Arabic" w:cs="Simplified Arabic"/>
          <w:color w:val="000000" w:themeColor="text1"/>
          <w:kern w:val="0"/>
          <w:sz w:val="28"/>
          <w:szCs w:val="28"/>
          <w14:ligatures w14:val="none"/>
        </w:rPr>
        <w:t>.</w:t>
      </w:r>
    </w:p>
    <w:p w14:paraId="3030F3B0" w14:textId="6276B3A9" w:rsidR="007E42AB" w:rsidRPr="00075D59" w:rsidRDefault="007E42AB" w:rsidP="00330067">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14:ligatures w14:val="none"/>
        </w:rPr>
        <w:t xml:space="preserve">H1-4: </w:t>
      </w:r>
      <w:r w:rsidRPr="00075D5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075D59">
        <w:rPr>
          <w:rFonts w:ascii="Simplified Arabic" w:eastAsia="Times New Roman" w:hAnsi="Simplified Arabic" w:cs="Simplified Arabic"/>
          <w:color w:val="000000" w:themeColor="text1"/>
          <w:kern w:val="0"/>
          <w:sz w:val="28"/>
          <w:szCs w:val="28"/>
          <w14:ligatures w14:val="none"/>
        </w:rPr>
        <w:t xml:space="preserve"> (</w:t>
      </w:r>
      <w:r w:rsidRPr="00075D59">
        <w:rPr>
          <w:rFonts w:ascii="Cambria" w:eastAsia="Times New Roman" w:hAnsi="Cambria" w:cs="Cambria"/>
          <w:color w:val="000000" w:themeColor="text1"/>
          <w:kern w:val="0"/>
          <w:sz w:val="28"/>
          <w:szCs w:val="28"/>
          <w14:ligatures w14:val="none"/>
        </w:rPr>
        <w:t>α</w:t>
      </w:r>
      <w:r w:rsidRPr="00075D59">
        <w:rPr>
          <w:rFonts w:ascii="Simplified Arabic" w:eastAsia="Times New Roman" w:hAnsi="Simplified Arabic" w:cs="Simplified Arabic"/>
          <w:color w:val="000000" w:themeColor="text1"/>
          <w:kern w:val="0"/>
          <w:sz w:val="28"/>
          <w:szCs w:val="28"/>
          <w14:ligatures w14:val="none"/>
        </w:rPr>
        <w:t xml:space="preserve"> </w:t>
      </w:r>
      <w:r w:rsidRPr="00075D59">
        <w:rPr>
          <w:rFonts w:ascii="Times New Roman" w:eastAsia="Times New Roman" w:hAnsi="Times New Roman" w:cs="Times New Roman"/>
          <w:color w:val="000000" w:themeColor="text1"/>
          <w:kern w:val="0"/>
          <w:sz w:val="28"/>
          <w:szCs w:val="28"/>
          <w14:ligatures w14:val="none"/>
        </w:rPr>
        <w:t>≤</w:t>
      </w:r>
      <w:r w:rsidRPr="00075D59">
        <w:rPr>
          <w:rFonts w:ascii="Simplified Arabic" w:eastAsia="Times New Roman" w:hAnsi="Simplified Arabic" w:cs="Simplified Arabic"/>
          <w:color w:val="000000" w:themeColor="text1"/>
          <w:kern w:val="0"/>
          <w:sz w:val="28"/>
          <w:szCs w:val="28"/>
          <w14:ligatures w14:val="none"/>
        </w:rPr>
        <w:t xml:space="preserve"> 0.05) </w:t>
      </w:r>
      <w:r w:rsidRPr="00075D59">
        <w:rPr>
          <w:rFonts w:ascii="Simplified Arabic" w:eastAsia="Times New Roman" w:hAnsi="Simplified Arabic" w:cs="Simplified Arabic"/>
          <w:color w:val="000000" w:themeColor="text1"/>
          <w:kern w:val="0"/>
          <w:sz w:val="28"/>
          <w:szCs w:val="28"/>
          <w:rtl/>
          <w14:ligatures w14:val="none"/>
        </w:rPr>
        <w:t xml:space="preserve">لتطبيق مؤشرات الوقت على كفاءة التشغيل </w:t>
      </w:r>
      <w:r w:rsidR="004C6CAC" w:rsidRPr="00075D59">
        <w:rPr>
          <w:rFonts w:ascii="Simplified Arabic" w:eastAsia="Times New Roman" w:hAnsi="Simplified Arabic" w:cs="Simplified Arabic"/>
          <w:color w:val="000000" w:themeColor="text1"/>
          <w:kern w:val="0"/>
          <w:sz w:val="28"/>
          <w:szCs w:val="28"/>
          <w:rtl/>
          <w14:ligatures w14:val="none"/>
        </w:rPr>
        <w:t>وجودة المياه المنتجة على محطة معالجة مياه آبار جوفية بمدينة الرياض</w:t>
      </w:r>
      <w:r w:rsidRPr="00075D59">
        <w:rPr>
          <w:rFonts w:ascii="Simplified Arabic" w:eastAsia="Times New Roman" w:hAnsi="Simplified Arabic" w:cs="Simplified Arabic"/>
          <w:color w:val="000000" w:themeColor="text1"/>
          <w:kern w:val="0"/>
          <w:sz w:val="28"/>
          <w:szCs w:val="28"/>
          <w14:ligatures w14:val="none"/>
        </w:rPr>
        <w:t>.</w:t>
      </w:r>
    </w:p>
    <w:p w14:paraId="510820D0" w14:textId="77777777" w:rsidR="00330067" w:rsidRPr="00075D59" w:rsidRDefault="00330067" w:rsidP="00330067">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4" w:name="_Toc233054980"/>
      <w:r w:rsidRPr="00075D59">
        <w:rPr>
          <w:rFonts w:ascii="Simplified Arabic" w:eastAsia="Times New Roman" w:hAnsi="Simplified Arabic" w:cs="Simplified Arabic"/>
          <w:b/>
          <w:bCs/>
          <w:color w:val="000000" w:themeColor="text1"/>
          <w:kern w:val="0"/>
          <w:sz w:val="36"/>
          <w:szCs w:val="36"/>
          <w:rtl/>
          <w14:ligatures w14:val="none"/>
        </w:rPr>
        <w:lastRenderedPageBreak/>
        <w:t>6.1 أهمية الدراسة</w:t>
      </w:r>
      <w:bookmarkEnd w:id="14"/>
    </w:p>
    <w:p w14:paraId="15BA37BE" w14:textId="3FDFBECD" w:rsidR="00330067" w:rsidRPr="00075D59" w:rsidRDefault="00330067" w:rsidP="0033006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075D59">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39F459C7" w14:textId="30BB1FA8" w:rsidR="007E42AB" w:rsidRPr="00075D59" w:rsidRDefault="007E42AB" w:rsidP="00330067">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تسهم هذه الدراسة في إثراء المكتبة العربية بدراسة تربط بشكل مباشر بين مؤشرات الأداء التشغيلية بأبعادها الأربعة وبين كفاءة التشغيل وجودة الخدمة، وهو مجال لا يزال يعاني من ندرة الدراسات العربية المتخصصة فيه</w:t>
      </w:r>
      <w:r w:rsidRPr="00075D59">
        <w:rPr>
          <w:rFonts w:ascii="Simplified Arabic" w:eastAsia="Times New Roman" w:hAnsi="Simplified Arabic" w:cs="Simplified Arabic"/>
          <w:color w:val="000000" w:themeColor="text1"/>
          <w:kern w:val="0"/>
          <w:sz w:val="28"/>
          <w:szCs w:val="28"/>
          <w14:ligatures w14:val="none"/>
        </w:rPr>
        <w:t>.</w:t>
      </w:r>
    </w:p>
    <w:p w14:paraId="6E250B3F" w14:textId="509CEF19" w:rsidR="007E42AB" w:rsidRPr="00075D59" w:rsidRDefault="007E42AB" w:rsidP="00330067">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تقدم الدراسة إطارًا نظريًا متكاملًا يوضح العلاقة بين أبعاد مؤشرات الأداء التشغيلية (الإنتاجية، الجودة، التكلفة، الوقت) والمتغير التابع، مما يُشكّل أساسًا نظريًا يمكن للباحثين البناء عليه مستقبلًا</w:t>
      </w:r>
      <w:r w:rsidRPr="00075D59">
        <w:rPr>
          <w:rFonts w:ascii="Simplified Arabic" w:eastAsia="Times New Roman" w:hAnsi="Simplified Arabic" w:cs="Simplified Arabic"/>
          <w:color w:val="000000" w:themeColor="text1"/>
          <w:kern w:val="0"/>
          <w:sz w:val="28"/>
          <w:szCs w:val="28"/>
          <w14:ligatures w14:val="none"/>
        </w:rPr>
        <w:t>.</w:t>
      </w:r>
    </w:p>
    <w:p w14:paraId="1E2D5591" w14:textId="165AFDA8" w:rsidR="007E42AB" w:rsidRPr="00075D59" w:rsidRDefault="007E42AB" w:rsidP="00330067">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تضيف الدراسة أدلة تجريبية حديثة من بيئة عربية سعودية إلى الأدبيات العالمية المتعلقة بقياس الأداء المؤسسي وإدارة العمليات، مما يتيح إجراء مقارنات ثقافية وبيئية مع نتائج الدراسات الغربية</w:t>
      </w:r>
      <w:r w:rsidRPr="00075D59">
        <w:rPr>
          <w:rFonts w:ascii="Simplified Arabic" w:eastAsia="Times New Roman" w:hAnsi="Simplified Arabic" w:cs="Simplified Arabic"/>
          <w:color w:val="000000" w:themeColor="text1"/>
          <w:kern w:val="0"/>
          <w:sz w:val="28"/>
          <w:szCs w:val="28"/>
          <w14:ligatures w14:val="none"/>
        </w:rPr>
        <w:t>.</w:t>
      </w:r>
    </w:p>
    <w:p w14:paraId="2A0FFC83" w14:textId="38487B68" w:rsidR="007E42AB" w:rsidRPr="00075D59" w:rsidRDefault="007E42AB" w:rsidP="00330067">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 xml:space="preserve">تسعى الدراسة إلى اختبار مدى انطباق النظريات الإدارية المتعلقة ببطاقة الأداء المتوازن ونظرية إدارة الجودة الشاملة على الواقع العملي في قطاع </w:t>
      </w:r>
      <w:r w:rsidR="004C6CAC" w:rsidRPr="00075D59">
        <w:rPr>
          <w:rFonts w:ascii="Simplified Arabic" w:eastAsia="Times New Roman" w:hAnsi="Simplified Arabic" w:cs="Simplified Arabic"/>
          <w:color w:val="000000" w:themeColor="text1"/>
          <w:kern w:val="0"/>
          <w:sz w:val="28"/>
          <w:szCs w:val="28"/>
          <w:rtl/>
          <w14:ligatures w14:val="none"/>
        </w:rPr>
        <w:t>المياه</w:t>
      </w:r>
      <w:r w:rsidRPr="00075D59">
        <w:rPr>
          <w:rFonts w:ascii="Simplified Arabic" w:eastAsia="Times New Roman" w:hAnsi="Simplified Arabic" w:cs="Simplified Arabic"/>
          <w:color w:val="000000" w:themeColor="text1"/>
          <w:kern w:val="0"/>
          <w:sz w:val="28"/>
          <w:szCs w:val="28"/>
          <w:rtl/>
          <w14:ligatures w14:val="none"/>
        </w:rPr>
        <w:t xml:space="preserve"> السعودي</w:t>
      </w:r>
      <w:r w:rsidRPr="00075D59">
        <w:rPr>
          <w:rFonts w:ascii="Simplified Arabic" w:eastAsia="Times New Roman" w:hAnsi="Simplified Arabic" w:cs="Simplified Arabic"/>
          <w:color w:val="000000" w:themeColor="text1"/>
          <w:kern w:val="0"/>
          <w:sz w:val="28"/>
          <w:szCs w:val="28"/>
          <w14:ligatures w14:val="none"/>
        </w:rPr>
        <w:t>.</w:t>
      </w:r>
    </w:p>
    <w:p w14:paraId="4256E629" w14:textId="77777777" w:rsidR="007E42AB" w:rsidRPr="00075D59" w:rsidRDefault="007E42AB" w:rsidP="0033006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5" w:name="_Toc223216097"/>
      <w:r w:rsidRPr="00075D59">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15"/>
    </w:p>
    <w:p w14:paraId="1AC8920E" w14:textId="7694D8E3" w:rsidR="007E42AB" w:rsidRPr="00075D59" w:rsidRDefault="007E42AB" w:rsidP="00330067">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 xml:space="preserve">تزوّد الدراسة مديري </w:t>
      </w:r>
      <w:r w:rsidR="004C6CAC" w:rsidRPr="00075D59">
        <w:rPr>
          <w:rFonts w:ascii="Simplified Arabic" w:eastAsia="Times New Roman" w:hAnsi="Simplified Arabic" w:cs="Simplified Arabic"/>
          <w:color w:val="000000" w:themeColor="text1"/>
          <w:kern w:val="0"/>
          <w:sz w:val="28"/>
          <w:szCs w:val="28"/>
          <w:rtl/>
          <w14:ligatures w14:val="none"/>
        </w:rPr>
        <w:t xml:space="preserve">محطة معالجة مياه آبار جوفية بمدينة الرياض </w:t>
      </w:r>
      <w:r w:rsidRPr="00075D59">
        <w:rPr>
          <w:rFonts w:ascii="Simplified Arabic" w:eastAsia="Times New Roman" w:hAnsi="Simplified Arabic" w:cs="Simplified Arabic"/>
          <w:color w:val="000000" w:themeColor="text1"/>
          <w:kern w:val="0"/>
          <w:sz w:val="28"/>
          <w:szCs w:val="28"/>
          <w:rtl/>
          <w14:ligatures w14:val="none"/>
        </w:rPr>
        <w:t>برؤى واضحة حول أيّ أبعاد مؤشرات الأداء التشغيلية أكثر تأثيرًا في رفع كفاءة التشغيل وجودة الخدمة، مما يساعدهم في ترتيب أولويات التحسين</w:t>
      </w:r>
      <w:r w:rsidRPr="00075D59">
        <w:rPr>
          <w:rFonts w:ascii="Simplified Arabic" w:eastAsia="Times New Roman" w:hAnsi="Simplified Arabic" w:cs="Simplified Arabic"/>
          <w:color w:val="000000" w:themeColor="text1"/>
          <w:kern w:val="0"/>
          <w:sz w:val="28"/>
          <w:szCs w:val="28"/>
          <w14:ligatures w14:val="none"/>
        </w:rPr>
        <w:t>.</w:t>
      </w:r>
    </w:p>
    <w:p w14:paraId="1B97F0CA" w14:textId="0226015D" w:rsidR="007E42AB" w:rsidRPr="00075D59" w:rsidRDefault="007E42AB" w:rsidP="00330067">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 xml:space="preserve">تقدم الدراسة توصيات عملية قابلة للتطبيق تسهم في تطوير منظومة مؤشرات الأداء المستخدمة حاليًا في </w:t>
      </w:r>
      <w:r w:rsidR="004C6CAC" w:rsidRPr="00075D59">
        <w:rPr>
          <w:rFonts w:ascii="Simplified Arabic" w:eastAsia="Times New Roman" w:hAnsi="Simplified Arabic" w:cs="Simplified Arabic"/>
          <w:color w:val="000000" w:themeColor="text1"/>
          <w:kern w:val="0"/>
          <w:sz w:val="28"/>
          <w:szCs w:val="28"/>
          <w:rtl/>
          <w14:ligatures w14:val="none"/>
        </w:rPr>
        <w:t xml:space="preserve">محطة معالجة مياه آبار جوفية بمدينة الرياض </w:t>
      </w:r>
      <w:r w:rsidRPr="00075D59">
        <w:rPr>
          <w:rFonts w:ascii="Simplified Arabic" w:eastAsia="Times New Roman" w:hAnsi="Simplified Arabic" w:cs="Simplified Arabic"/>
          <w:color w:val="000000" w:themeColor="text1"/>
          <w:kern w:val="0"/>
          <w:sz w:val="28"/>
          <w:szCs w:val="28"/>
          <w:rtl/>
          <w14:ligatures w14:val="none"/>
        </w:rPr>
        <w:t>، بما ينعكس إيجابيًا على الأداء التشغيلي اليومي</w:t>
      </w:r>
      <w:r w:rsidRPr="00075D59">
        <w:rPr>
          <w:rFonts w:ascii="Simplified Arabic" w:eastAsia="Times New Roman" w:hAnsi="Simplified Arabic" w:cs="Simplified Arabic"/>
          <w:color w:val="000000" w:themeColor="text1"/>
          <w:kern w:val="0"/>
          <w:sz w:val="28"/>
          <w:szCs w:val="28"/>
          <w14:ligatures w14:val="none"/>
        </w:rPr>
        <w:t>.</w:t>
      </w:r>
    </w:p>
    <w:p w14:paraId="2EFD36B9" w14:textId="1C6AEC9B" w:rsidR="007E42AB" w:rsidRPr="00075D59" w:rsidRDefault="007E42AB" w:rsidP="00330067">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 xml:space="preserve">تساعد نتائج الدراسة </w:t>
      </w:r>
      <w:r w:rsidR="004C6CAC" w:rsidRPr="00075D59">
        <w:rPr>
          <w:rFonts w:ascii="Simplified Arabic" w:eastAsia="Times New Roman" w:hAnsi="Simplified Arabic" w:cs="Simplified Arabic"/>
          <w:color w:val="000000" w:themeColor="text1"/>
          <w:kern w:val="0"/>
          <w:sz w:val="28"/>
          <w:szCs w:val="28"/>
          <w:rtl/>
          <w14:ligatures w14:val="none"/>
        </w:rPr>
        <w:t xml:space="preserve">محطات معالجة مياه آبار جوفية بمدينة الرياض </w:t>
      </w:r>
      <w:r w:rsidRPr="00075D59">
        <w:rPr>
          <w:rFonts w:ascii="Simplified Arabic" w:eastAsia="Times New Roman" w:hAnsi="Simplified Arabic" w:cs="Simplified Arabic"/>
          <w:color w:val="000000" w:themeColor="text1"/>
          <w:kern w:val="0"/>
          <w:sz w:val="28"/>
          <w:szCs w:val="28"/>
          <w:rtl/>
          <w14:ligatures w14:val="none"/>
        </w:rPr>
        <w:t>على تبنّي أفضل الممارسات في قياس الأداء التشغيلي ومراقبته، مما يعزّز قدرتها التنافسية في سوق ديناميكي سريع التغيّر</w:t>
      </w:r>
      <w:r w:rsidRPr="00075D59">
        <w:rPr>
          <w:rFonts w:ascii="Simplified Arabic" w:eastAsia="Times New Roman" w:hAnsi="Simplified Arabic" w:cs="Simplified Arabic"/>
          <w:color w:val="000000" w:themeColor="text1"/>
          <w:kern w:val="0"/>
          <w:sz w:val="28"/>
          <w:szCs w:val="28"/>
          <w14:ligatures w14:val="none"/>
        </w:rPr>
        <w:t>.</w:t>
      </w:r>
    </w:p>
    <w:p w14:paraId="432919AB" w14:textId="0D05F7B5" w:rsidR="007E42AB" w:rsidRPr="00075D59" w:rsidRDefault="007E42AB" w:rsidP="00330067">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 xml:space="preserve">تتوافق هذه الدراسة مع أهداف رؤية المملكة العربية السعودية 2030 في رفع كفاءة القطاعات الخدمية وتحسين جودة الحياة، من خلال تقديم حلول قائمة على البيانات والأدلة </w:t>
      </w:r>
      <w:r w:rsidR="004C6CAC" w:rsidRPr="00075D59">
        <w:rPr>
          <w:rFonts w:ascii="Simplified Arabic" w:eastAsia="Times New Roman" w:hAnsi="Simplified Arabic" w:cs="Simplified Arabic"/>
          <w:color w:val="000000" w:themeColor="text1"/>
          <w:kern w:val="0"/>
          <w:sz w:val="28"/>
          <w:szCs w:val="28"/>
          <w14:ligatures w14:val="none"/>
        </w:rPr>
        <w:t>&gt;</w:t>
      </w:r>
    </w:p>
    <w:p w14:paraId="776D670F" w14:textId="77777777" w:rsidR="00330067" w:rsidRPr="00075D59" w:rsidRDefault="00330067" w:rsidP="00330067">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6" w:name="_Toc170243312"/>
      <w:bookmarkStart w:id="17" w:name="_Toc223214130"/>
      <w:bookmarkStart w:id="18" w:name="_Toc233054981"/>
      <w:bookmarkEnd w:id="7"/>
      <w:bookmarkEnd w:id="8"/>
      <w:r w:rsidRPr="00075D59">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8"/>
    </w:p>
    <w:p w14:paraId="04A57792" w14:textId="3B17B31E" w:rsidR="00330067" w:rsidRPr="00075D59" w:rsidRDefault="00330067" w:rsidP="0033006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75D59">
        <w:rPr>
          <w:rFonts w:ascii="Simplified Arabic" w:eastAsia="Times New Roman" w:hAnsi="Simplified Arabic" w:cs="Simplified Arabic"/>
          <w:b/>
          <w:bCs/>
          <w:color w:val="000000" w:themeColor="text1"/>
          <w:kern w:val="0"/>
          <w:sz w:val="32"/>
          <w:szCs w:val="32"/>
          <w:rtl/>
          <w14:ligatures w14:val="none"/>
        </w:rPr>
        <w:lastRenderedPageBreak/>
        <w:t xml:space="preserve">المحور الأول: دراسات المتغير المستقل (مؤشرات الأداء التشغيلية </w:t>
      </w:r>
      <w:r w:rsidRPr="00075D59">
        <w:rPr>
          <w:rFonts w:ascii="Simplified Arabic" w:eastAsia="Times New Roman" w:hAnsi="Simplified Arabic" w:cs="Simplified Arabic"/>
          <w:b/>
          <w:bCs/>
          <w:color w:val="000000" w:themeColor="text1"/>
          <w:kern w:val="0"/>
          <w:sz w:val="32"/>
          <w:szCs w:val="32"/>
          <w14:ligatures w14:val="none"/>
        </w:rPr>
        <w:t>KPIs</w:t>
      </w:r>
      <w:r w:rsidRPr="00075D59">
        <w:rPr>
          <w:rFonts w:ascii="Simplified Arabic" w:eastAsia="Times New Roman" w:hAnsi="Simplified Arabic" w:cs="Simplified Arabic"/>
          <w:b/>
          <w:bCs/>
          <w:color w:val="000000" w:themeColor="text1"/>
          <w:kern w:val="0"/>
          <w:sz w:val="32"/>
          <w:szCs w:val="32"/>
          <w:rtl/>
          <w14:ligatures w14:val="none"/>
        </w:rPr>
        <w:t>) وعلاقته بمتغيرات أخرى</w:t>
      </w:r>
    </w:p>
    <w:p w14:paraId="3BA4C882" w14:textId="77777777" w:rsidR="00330067" w:rsidRPr="00075D59" w:rsidRDefault="00330067" w:rsidP="00330067">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75D59">
        <w:rPr>
          <w:rFonts w:ascii="Simplified Arabic" w:eastAsia="Times New Roman" w:hAnsi="Simplified Arabic" w:cs="Simplified Arabic"/>
          <w:b/>
          <w:bCs/>
          <w:color w:val="000000" w:themeColor="text1"/>
          <w:kern w:val="0"/>
          <w:sz w:val="28"/>
          <w:szCs w:val="28"/>
          <w:rtl/>
          <w14:ligatures w14:val="none"/>
        </w:rPr>
        <w:t>دراسة كواديك</w:t>
      </w:r>
      <w:r w:rsidRPr="00075D59">
        <w:rPr>
          <w:rFonts w:ascii="Simplified Arabic" w:eastAsia="Times New Roman" w:hAnsi="Simplified Arabic" w:cs="Simplified Arabic"/>
          <w:b/>
          <w:bCs/>
          <w:color w:val="000000" w:themeColor="text1"/>
          <w:kern w:val="0"/>
          <w:sz w:val="28"/>
          <w:szCs w:val="28"/>
          <w14:ligatures w14:val="none"/>
        </w:rPr>
        <w:t xml:space="preserve"> (2021) </w:t>
      </w:r>
      <w:r w:rsidRPr="00075D59">
        <w:rPr>
          <w:rFonts w:ascii="Simplified Arabic" w:eastAsia="Times New Roman" w:hAnsi="Simplified Arabic" w:cs="Simplified Arabic"/>
          <w:b/>
          <w:bCs/>
          <w:color w:val="000000" w:themeColor="text1"/>
          <w:kern w:val="0"/>
          <w:sz w:val="28"/>
          <w:szCs w:val="28"/>
          <w:rtl/>
          <w14:ligatures w14:val="none"/>
        </w:rPr>
        <w:t xml:space="preserve">بعنوان </w:t>
      </w:r>
      <w:r w:rsidRPr="00075D59">
        <w:rPr>
          <w:rFonts w:ascii="Simplified Arabic" w:eastAsia="Times New Roman" w:hAnsi="Simplified Arabic" w:cs="Simplified Arabic"/>
          <w:b/>
          <w:bCs/>
          <w:color w:val="000000" w:themeColor="text1"/>
          <w:kern w:val="0"/>
          <w:sz w:val="28"/>
          <w:szCs w:val="28"/>
          <w14:ligatures w14:val="none"/>
        </w:rPr>
        <w:t>"</w:t>
      </w:r>
      <w:r w:rsidRPr="00075D59">
        <w:rPr>
          <w:rFonts w:ascii="Simplified Arabic" w:eastAsia="Times New Roman" w:hAnsi="Simplified Arabic" w:cs="Simplified Arabic"/>
          <w:b/>
          <w:bCs/>
          <w:color w:val="000000" w:themeColor="text1"/>
          <w:kern w:val="0"/>
          <w:sz w:val="28"/>
          <w:szCs w:val="28"/>
          <w:rtl/>
          <w14:ligatures w14:val="none"/>
        </w:rPr>
        <w:t xml:space="preserve">مؤشرات تقييم الأداء في المؤسسات الصحية: دراسة حالة المؤسسات الصحية لولاية المدية للفترة (2012–2018)". </w:t>
      </w:r>
    </w:p>
    <w:p w14:paraId="6DEF6FF3" w14:textId="3BACFB6C" w:rsidR="00330067" w:rsidRPr="00075D59" w:rsidRDefault="00330067" w:rsidP="0033006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75D59">
        <w:rPr>
          <w:rFonts w:ascii="Simplified Arabic" w:eastAsia="Times New Roman" w:hAnsi="Simplified Arabic" w:cs="Simplified Arabic"/>
          <w:color w:val="000000" w:themeColor="text1"/>
          <w:kern w:val="0"/>
          <w:sz w:val="28"/>
          <w:szCs w:val="28"/>
          <w:rtl/>
          <w14:ligatures w14:val="none"/>
        </w:rPr>
        <w:t>هدفت الدراسة إلى التعرف على واقع مؤشرات تقييم الأداء بأبعادها (الموارد البشرية الصحية، التغطية الصحية، البنية التحتية، جودة الخدمة) في المؤسسات الصحية العمومية والخاصة لولاية المدية بالجزائر خلال الفترة من 2012 إلى 2018. واستخدمت الدراسة منهج دراسة الحالة القائم على تحليل البيانات الإحصائية والتقارير الصحية الرسمية. وتوصّلت نتائج الدراسة إلى وجود نقص ملموس في الموارد البشرية الصحية مقارنة بالنمو السكاني مما أدّى إلى تراجع معدّلات التغطية الصحية وضعف مستوى الأداء، كما أن مؤشرات البنية التحتية أظهرت حاجة المؤسسات الصحية إلى تحسين بيئتها المادية. وأوصت الدراسة بتحسين عناصر الملموسية من خلال توفير أماكن استقبال وانتظار وإقامة ملائمة تُسهم في تحسين الحالة النفسية للمرضى وجودة الرعاية المقدّمة لهم</w:t>
      </w:r>
      <w:r w:rsidRPr="00075D59">
        <w:rPr>
          <w:rFonts w:ascii="Simplified Arabic" w:eastAsia="Times New Roman" w:hAnsi="Simplified Arabic" w:cs="Simplified Arabic"/>
          <w:color w:val="000000" w:themeColor="text1"/>
          <w:kern w:val="0"/>
          <w:sz w:val="28"/>
          <w:szCs w:val="28"/>
          <w14:ligatures w14:val="none"/>
        </w:rPr>
        <w:t>.</w:t>
      </w:r>
    </w:p>
    <w:p w14:paraId="763620B1" w14:textId="77777777" w:rsidR="00330067" w:rsidRPr="00075D59" w:rsidRDefault="00330067" w:rsidP="00330067">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75D59">
        <w:rPr>
          <w:rFonts w:ascii="Simplified Arabic" w:eastAsia="Times New Roman" w:hAnsi="Simplified Arabic" w:cs="Simplified Arabic"/>
          <w:b/>
          <w:bCs/>
          <w:color w:val="000000" w:themeColor="text1"/>
          <w:kern w:val="0"/>
          <w:sz w:val="28"/>
          <w:szCs w:val="28"/>
          <w:rtl/>
          <w14:ligatures w14:val="none"/>
        </w:rPr>
        <w:t>دراسة مداني</w:t>
      </w:r>
      <w:r w:rsidRPr="00075D59">
        <w:rPr>
          <w:rFonts w:ascii="Simplified Arabic" w:eastAsia="Times New Roman" w:hAnsi="Simplified Arabic" w:cs="Simplified Arabic"/>
          <w:b/>
          <w:bCs/>
          <w:color w:val="000000" w:themeColor="text1"/>
          <w:kern w:val="0"/>
          <w:sz w:val="28"/>
          <w:szCs w:val="28"/>
          <w14:ligatures w14:val="none"/>
        </w:rPr>
        <w:t xml:space="preserve"> (2021) </w:t>
      </w:r>
      <w:r w:rsidRPr="00075D59">
        <w:rPr>
          <w:rFonts w:ascii="Simplified Arabic" w:eastAsia="Times New Roman" w:hAnsi="Simplified Arabic" w:cs="Simplified Arabic"/>
          <w:b/>
          <w:bCs/>
          <w:color w:val="000000" w:themeColor="text1"/>
          <w:kern w:val="0"/>
          <w:sz w:val="28"/>
          <w:szCs w:val="28"/>
          <w:rtl/>
          <w14:ligatures w14:val="none"/>
        </w:rPr>
        <w:t xml:space="preserve">بعنوان </w:t>
      </w:r>
      <w:r w:rsidRPr="00075D59">
        <w:rPr>
          <w:rFonts w:ascii="Simplified Arabic" w:eastAsia="Times New Roman" w:hAnsi="Simplified Arabic" w:cs="Simplified Arabic"/>
          <w:b/>
          <w:bCs/>
          <w:color w:val="000000" w:themeColor="text1"/>
          <w:kern w:val="0"/>
          <w:sz w:val="28"/>
          <w:szCs w:val="28"/>
          <w14:ligatures w14:val="none"/>
        </w:rPr>
        <w:t>"</w:t>
      </w:r>
      <w:r w:rsidRPr="00075D59">
        <w:rPr>
          <w:rFonts w:ascii="Simplified Arabic" w:eastAsia="Times New Roman" w:hAnsi="Simplified Arabic" w:cs="Simplified Arabic"/>
          <w:b/>
          <w:bCs/>
          <w:color w:val="000000" w:themeColor="text1"/>
          <w:kern w:val="0"/>
          <w:sz w:val="28"/>
          <w:szCs w:val="28"/>
          <w:rtl/>
          <w14:ligatures w14:val="none"/>
        </w:rPr>
        <w:t>منهجية قياس مؤشرات الأداء الرئيسية</w:t>
      </w:r>
      <w:r w:rsidRPr="00075D59">
        <w:rPr>
          <w:rFonts w:ascii="Simplified Arabic" w:eastAsia="Times New Roman" w:hAnsi="Simplified Arabic" w:cs="Simplified Arabic"/>
          <w:b/>
          <w:bCs/>
          <w:color w:val="000000" w:themeColor="text1"/>
          <w:kern w:val="0"/>
          <w:sz w:val="28"/>
          <w:szCs w:val="28"/>
          <w14:ligatures w14:val="none"/>
        </w:rPr>
        <w:t xml:space="preserve"> (KPIs) </w:t>
      </w:r>
      <w:r w:rsidRPr="00075D59">
        <w:rPr>
          <w:rFonts w:ascii="Simplified Arabic" w:eastAsia="Times New Roman" w:hAnsi="Simplified Arabic" w:cs="Simplified Arabic"/>
          <w:b/>
          <w:bCs/>
          <w:color w:val="000000" w:themeColor="text1"/>
          <w:kern w:val="0"/>
          <w:sz w:val="28"/>
          <w:szCs w:val="28"/>
          <w:rtl/>
          <w14:ligatures w14:val="none"/>
        </w:rPr>
        <w:t xml:space="preserve">لمؤسسات التعليم العالي". </w:t>
      </w:r>
    </w:p>
    <w:p w14:paraId="2AFF7DC5" w14:textId="17B82C74" w:rsidR="00330067" w:rsidRPr="00075D59" w:rsidRDefault="00330067" w:rsidP="0033006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75D59">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منهجية قياس مؤشرات الأداء الرئيسية بأبعادها </w:t>
      </w:r>
      <w:r w:rsidRPr="00075D59">
        <w:rPr>
          <w:rFonts w:ascii="Simplified Arabic" w:eastAsia="Times New Roman" w:hAnsi="Simplified Arabic" w:cs="Simplified Arabic" w:hint="cs"/>
          <w:color w:val="000000" w:themeColor="text1"/>
          <w:kern w:val="0"/>
          <w:sz w:val="28"/>
          <w:szCs w:val="28"/>
          <w:rtl/>
          <w14:ligatures w14:val="none"/>
        </w:rPr>
        <w:t>(</w:t>
      </w:r>
      <w:r w:rsidRPr="00075D59">
        <w:rPr>
          <w:rFonts w:ascii="Simplified Arabic" w:eastAsia="Times New Roman" w:hAnsi="Simplified Arabic" w:cs="Simplified Arabic"/>
          <w:color w:val="000000" w:themeColor="text1"/>
          <w:kern w:val="0"/>
          <w:sz w:val="28"/>
          <w:szCs w:val="28"/>
          <w:rtl/>
          <w14:ligatures w14:val="none"/>
        </w:rPr>
        <w:t>معايير الحوكمة، معايير التعليم والتعلّم، معايير البحث العلمي، معايير خدمة المجتمع) في مؤسسات التعليم العالي في الوطن العربي بشكل عام والجزائر بشكل خاص، وذلك باستخدام (23) مؤشرًا للأداء موزّعة على ثمانية معايير محددة. واستخدمت الدراسة المنهج الوصفي الاستعراضي القائم على مراجعة الأدبيات والوثائق المتعلقة بمعايير الجودة والاعتماد الأكاديمي. وتوصّلت نتائج الدراسة إلى أن اهتمام مؤسسات التعليم العالي بمؤشرات الأداء الرئيسية يعزّز الجودة الشاملة في إداراتها وعملياتها التعليمية وإنتاجها البحثي، ويساعدها في تأهيلها للاعتماد المؤسسي والأكاديمي، ويرفع تصنيفها على المستوى العالمي. وأوصت الدراسة بضرورة تبنّي مؤسسات التعليم العالي العربية لمنهجية منتظمة في قياس مؤشرات الأداء الرئيسية بما يتوافق مع الممارسات العالمية ويتيح مساحة للإبداع والتميّز</w:t>
      </w:r>
      <w:r w:rsidRPr="00075D59">
        <w:rPr>
          <w:rFonts w:ascii="Simplified Arabic" w:eastAsia="Times New Roman" w:hAnsi="Simplified Arabic" w:cs="Simplified Arabic"/>
          <w:color w:val="000000" w:themeColor="text1"/>
          <w:kern w:val="0"/>
          <w:sz w:val="28"/>
          <w:szCs w:val="28"/>
          <w14:ligatures w14:val="none"/>
        </w:rPr>
        <w:t>.</w:t>
      </w:r>
    </w:p>
    <w:p w14:paraId="35D4C522" w14:textId="77777777" w:rsidR="00330067" w:rsidRPr="00075D59" w:rsidRDefault="00330067" w:rsidP="00330067">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75D59">
        <w:rPr>
          <w:rFonts w:ascii="Simplified Arabic" w:eastAsia="Times New Roman" w:hAnsi="Simplified Arabic" w:cs="Simplified Arabic"/>
          <w:b/>
          <w:bCs/>
          <w:color w:val="000000" w:themeColor="text1"/>
          <w:kern w:val="0"/>
          <w:sz w:val="28"/>
          <w:szCs w:val="28"/>
          <w:rtl/>
          <w14:ligatures w14:val="none"/>
        </w:rPr>
        <w:lastRenderedPageBreak/>
        <w:t>دراسة الباقمي وعثمان</w:t>
      </w:r>
      <w:r w:rsidRPr="00075D59">
        <w:rPr>
          <w:rFonts w:ascii="Simplified Arabic" w:eastAsia="Times New Roman" w:hAnsi="Simplified Arabic" w:cs="Simplified Arabic"/>
          <w:b/>
          <w:bCs/>
          <w:color w:val="000000" w:themeColor="text1"/>
          <w:kern w:val="0"/>
          <w:sz w:val="28"/>
          <w:szCs w:val="28"/>
          <w14:ligatures w14:val="none"/>
        </w:rPr>
        <w:t xml:space="preserve"> (2022) </w:t>
      </w:r>
      <w:r w:rsidRPr="00075D59">
        <w:rPr>
          <w:rFonts w:ascii="Simplified Arabic" w:eastAsia="Times New Roman" w:hAnsi="Simplified Arabic" w:cs="Simplified Arabic"/>
          <w:b/>
          <w:bCs/>
          <w:color w:val="000000" w:themeColor="text1"/>
          <w:kern w:val="0"/>
          <w:sz w:val="28"/>
          <w:szCs w:val="28"/>
          <w:rtl/>
          <w14:ligatures w14:val="none"/>
        </w:rPr>
        <w:t xml:space="preserve">بعنوان "قياس أثر مؤشرات الأداء في تحسين جودة الخدمات الصحية: دراسة تطبيقية على مديرية الشؤون الصحية بالطائف". </w:t>
      </w:r>
    </w:p>
    <w:p w14:paraId="0FD41260" w14:textId="3E9B82F7" w:rsidR="00330067" w:rsidRPr="00075D59" w:rsidRDefault="00330067" w:rsidP="0033006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هدفت الدراسة إلى التعرف على أثر مؤشرات الأداء بأبعادها (الرضا الوظيفي، تحقيق الأهداف الاستراتيجية، استقرار مستوى الخدمات، رضا المراجعين) على جودة الخدمات الصحية المقدّمة في مديرية الشؤون الصحية بالطائف. واستخدمت الدراسة المنهج الوصفي التحليلي، وتكوّنت العينة من الموظفين العاملين في مديرية الشؤون الصحية بالطائف، وتم جمع البيانات عبر استبانة صُمّمت لهذا الغرض. وتوصّلت نتائج الدراسة إلى وجود درجة موافقة متوسطة بين المشاركين حول مؤشرات الأداء، ووجود أثر واضح لمؤشرات الأداء على جودة الخدمات الصحية، فضلًا عن وجود علاقة ارتباطية إيجابية ذات دلالة إحصائية بين التزام الإدارة العليا بقياس مؤشرات الأداء وتحسين جودة الخدمات الصحية. وأوصت الدراسة بتعزيز استخدام تكنولوجيا المعلومات لتحسين الشفافية والوضوح في مهام الموظفين بما يُسهم في رفع جودة أدائهم</w:t>
      </w:r>
      <w:r w:rsidRPr="00075D59">
        <w:rPr>
          <w:rFonts w:ascii="Simplified Arabic" w:eastAsia="Times New Roman" w:hAnsi="Simplified Arabic" w:cs="Simplified Arabic"/>
          <w:color w:val="000000" w:themeColor="text1"/>
          <w:kern w:val="0"/>
          <w:sz w:val="28"/>
          <w:szCs w:val="28"/>
          <w14:ligatures w14:val="none"/>
        </w:rPr>
        <w:t>.</w:t>
      </w:r>
    </w:p>
    <w:p w14:paraId="6EFC20DC" w14:textId="77777777" w:rsidR="00330067" w:rsidRPr="00075D59" w:rsidRDefault="00330067" w:rsidP="00330067">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75D59">
        <w:rPr>
          <w:rFonts w:ascii="Simplified Arabic" w:eastAsia="Times New Roman" w:hAnsi="Simplified Arabic" w:cs="Simplified Arabic"/>
          <w:b/>
          <w:bCs/>
          <w:color w:val="000000" w:themeColor="text1"/>
          <w:kern w:val="0"/>
          <w:sz w:val="28"/>
          <w:szCs w:val="28"/>
          <w:rtl/>
          <w14:ligatures w14:val="none"/>
        </w:rPr>
        <w:t>دراسة</w:t>
      </w:r>
      <w:r w:rsidRPr="00075D59">
        <w:rPr>
          <w:rFonts w:ascii="Simplified Arabic" w:eastAsia="Times New Roman" w:hAnsi="Simplified Arabic" w:cs="Simplified Arabic"/>
          <w:b/>
          <w:bCs/>
          <w:color w:val="000000" w:themeColor="text1"/>
          <w:kern w:val="0"/>
          <w:sz w:val="28"/>
          <w:szCs w:val="28"/>
          <w14:ligatures w14:val="none"/>
        </w:rPr>
        <w:t xml:space="preserve"> Hristov, Chirico &amp; Camilli (2022) </w:t>
      </w:r>
      <w:r w:rsidRPr="00075D59">
        <w:rPr>
          <w:rFonts w:ascii="Simplified Arabic" w:eastAsia="Times New Roman" w:hAnsi="Simplified Arabic" w:cs="Simplified Arabic"/>
          <w:b/>
          <w:bCs/>
          <w:color w:val="000000" w:themeColor="text1"/>
          <w:kern w:val="0"/>
          <w:sz w:val="28"/>
          <w:szCs w:val="28"/>
          <w:rtl/>
          <w14:ligatures w14:val="none"/>
        </w:rPr>
        <w:t>بعنوان</w:t>
      </w:r>
      <w:r w:rsidRPr="00075D59">
        <w:rPr>
          <w:rFonts w:ascii="Simplified Arabic" w:eastAsia="Times New Roman" w:hAnsi="Simplified Arabic" w:cs="Simplified Arabic"/>
          <w:b/>
          <w:bCs/>
          <w:color w:val="000000" w:themeColor="text1"/>
          <w:kern w:val="0"/>
          <w:sz w:val="28"/>
          <w:szCs w:val="28"/>
          <w14:ligatures w14:val="none"/>
        </w:rPr>
        <w:t xml:space="preserve"> "The Role of Key Performance Indicators as a Performance Management Tool in Implementing Corporate Strategies: A Critical Review of the Literature". </w:t>
      </w:r>
    </w:p>
    <w:p w14:paraId="67144626" w14:textId="59857DAC" w:rsidR="00330067" w:rsidRPr="00075D59" w:rsidRDefault="00330067" w:rsidP="0033006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75D59">
        <w:rPr>
          <w:rFonts w:ascii="Simplified Arabic" w:eastAsia="Times New Roman" w:hAnsi="Simplified Arabic" w:cs="Simplified Arabic"/>
          <w:color w:val="000000" w:themeColor="text1"/>
          <w:kern w:val="0"/>
          <w:sz w:val="28"/>
          <w:szCs w:val="28"/>
          <w:rtl/>
          <w14:ligatures w14:val="none"/>
        </w:rPr>
        <w:t>هدفت الدراسة إلى التعرف على دور مؤشرات الأداء الرئيسية بأبعادها (محرّكات القيمة، الممارسات الإدارية، المحرّكات السياقية، القضايا الحرجة) كأداة لإدارة الأداء في تطبيق الاستراتيجيات المؤسسية. واستخدمت الدراسة منهج المراجعة المنهجية للأدبيات</w:t>
      </w:r>
      <w:r w:rsidRPr="00075D59">
        <w:rPr>
          <w:rFonts w:ascii="Simplified Arabic" w:eastAsia="Times New Roman" w:hAnsi="Simplified Arabic" w:cs="Simplified Arabic"/>
          <w:color w:val="000000" w:themeColor="text1"/>
          <w:kern w:val="0"/>
          <w:sz w:val="28"/>
          <w:szCs w:val="28"/>
          <w14:ligatures w14:val="none"/>
        </w:rPr>
        <w:t xml:space="preserve"> (Systematic Literature Review)</w:t>
      </w:r>
      <w:r w:rsidRPr="00075D59">
        <w:rPr>
          <w:rFonts w:ascii="Simplified Arabic" w:eastAsia="Times New Roman" w:hAnsi="Simplified Arabic" w:cs="Simplified Arabic"/>
          <w:color w:val="000000" w:themeColor="text1"/>
          <w:kern w:val="0"/>
          <w:sz w:val="28"/>
          <w:szCs w:val="28"/>
          <w:rtl/>
          <w14:ligatures w14:val="none"/>
        </w:rPr>
        <w:t>، وتكوّنت العينة من (60) ورقة بحثية محكّمة تم اختيارها وفق معايير محددة من قواعد بيانات علمية دولية. وتوصّلت نتائج الدراسة إلى أن مؤشرات الأداء الرئيسية تُشكّل حلقة وصل جوهرية بين الاستراتيجية المؤسسية والأداء التشغيلي، وأن فاعليتها تتوقّف على مدى ارتباطها بالأهداف الاستراتيجية ومرونتها في التكيّف مع المتغيرات البيئية، كما حدّدت الدراسة نموذجًا مفاهيميًا يربط بين مكوّنات نظام قياس الأداء. وأوصت الدراسة بضرورة إجراء مزيد من الدراسات التطبيقية لاختبار النموذج المقترح في بيئات مؤسسية متنوعة وقطاعات مختلفة</w:t>
      </w:r>
      <w:r w:rsidRPr="00075D59">
        <w:rPr>
          <w:rFonts w:ascii="Simplified Arabic" w:eastAsia="Times New Roman" w:hAnsi="Simplified Arabic" w:cs="Simplified Arabic"/>
          <w:color w:val="000000" w:themeColor="text1"/>
          <w:kern w:val="0"/>
          <w:sz w:val="28"/>
          <w:szCs w:val="28"/>
          <w14:ligatures w14:val="none"/>
        </w:rPr>
        <w:t>.</w:t>
      </w:r>
    </w:p>
    <w:p w14:paraId="2F07E2F8" w14:textId="77777777" w:rsidR="00330067" w:rsidRPr="00075D59" w:rsidRDefault="007E42AB" w:rsidP="00330067">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75D59">
        <w:rPr>
          <w:rFonts w:ascii="Simplified Arabic" w:eastAsia="Times New Roman" w:hAnsi="Simplified Arabic" w:cs="Simplified Arabic"/>
          <w:b/>
          <w:bCs/>
          <w:color w:val="000000" w:themeColor="text1"/>
          <w:kern w:val="0"/>
          <w:sz w:val="28"/>
          <w:szCs w:val="28"/>
          <w:rtl/>
          <w14:ligatures w14:val="none"/>
        </w:rPr>
        <w:t>دراسة العوض</w:t>
      </w:r>
      <w:r w:rsidRPr="00075D59">
        <w:rPr>
          <w:rFonts w:ascii="Simplified Arabic" w:eastAsia="Times New Roman" w:hAnsi="Simplified Arabic" w:cs="Simplified Arabic"/>
          <w:b/>
          <w:bCs/>
          <w:color w:val="000000" w:themeColor="text1"/>
          <w:kern w:val="0"/>
          <w:sz w:val="28"/>
          <w:szCs w:val="28"/>
          <w14:ligatures w14:val="none"/>
        </w:rPr>
        <w:t xml:space="preserve"> (2024) </w:t>
      </w:r>
      <w:r w:rsidRPr="00075D59">
        <w:rPr>
          <w:rFonts w:ascii="Simplified Arabic" w:eastAsia="Times New Roman" w:hAnsi="Simplified Arabic" w:cs="Simplified Arabic"/>
          <w:b/>
          <w:bCs/>
          <w:color w:val="000000" w:themeColor="text1"/>
          <w:kern w:val="0"/>
          <w:sz w:val="28"/>
          <w:szCs w:val="28"/>
          <w:rtl/>
          <w14:ligatures w14:val="none"/>
        </w:rPr>
        <w:t xml:space="preserve">بعنوان </w:t>
      </w:r>
      <w:r w:rsidRPr="00075D59">
        <w:rPr>
          <w:rFonts w:ascii="Simplified Arabic" w:eastAsia="Times New Roman" w:hAnsi="Simplified Arabic" w:cs="Simplified Arabic"/>
          <w:b/>
          <w:bCs/>
          <w:color w:val="000000" w:themeColor="text1"/>
          <w:kern w:val="0"/>
          <w:sz w:val="28"/>
          <w:szCs w:val="28"/>
          <w14:ligatures w14:val="none"/>
        </w:rPr>
        <w:t>"</w:t>
      </w:r>
      <w:r w:rsidRPr="00075D59">
        <w:rPr>
          <w:rFonts w:ascii="Simplified Arabic" w:eastAsia="Times New Roman" w:hAnsi="Simplified Arabic" w:cs="Simplified Arabic"/>
          <w:b/>
          <w:bCs/>
          <w:color w:val="000000" w:themeColor="text1"/>
          <w:kern w:val="0"/>
          <w:sz w:val="28"/>
          <w:szCs w:val="28"/>
          <w:rtl/>
          <w14:ligatures w14:val="none"/>
        </w:rPr>
        <w:t xml:space="preserve">أثر التخطيط الاستراتيجي على مؤشرات الأداء الرئيسية في القطاع الخاص السعودي في ضوء رؤية المملكة 2030". </w:t>
      </w:r>
    </w:p>
    <w:p w14:paraId="4A6F8F1A" w14:textId="5C9B0342" w:rsidR="007E42AB" w:rsidRPr="00075D59" w:rsidRDefault="007E42AB" w:rsidP="0033006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75D59">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التخطيط الاستراتيجي بأبعاده (تحليل البيئة الاستراتيجية، صياغة الاستراتيجية، تنفيذ الاستراتيجية، الرقابة والتقييم الاستراتيجي) على مؤشرات الأداء الرئيسية في مؤسسات القطاع الخاص السعودي. واستخدمت الدراسة المنهج الوصفي التحليلي، وتكوّنت العينة من مجموعة من الموظفين العاملين في إدارات التخطيط الاستراتيجي والموارد البشرية في المنظمات الحكومية والخاصة بالمملكة العربية السعودية. وتوصّلت نتائج الدراسة إلى وجود علاقة ارتباطية إيجابية ذات دلالة إحصائية بين أبعاد التخطيط الاستراتيجي ومؤشرات الأداء الرئيسية، وأن تطبيق التخطيط الاستراتيجي يُسهم بشكل فعّال في تحسين الأداء المؤسسي عبر أبعاد اقتصادية وتحقيق الأهداف ورضا العملاء</w:t>
      </w:r>
      <w:r w:rsidRPr="00075D59">
        <w:rPr>
          <w:rFonts w:ascii="Simplified Arabic" w:eastAsia="Times New Roman" w:hAnsi="Simplified Arabic" w:cs="Simplified Arabic"/>
          <w:color w:val="000000" w:themeColor="text1"/>
          <w:kern w:val="0"/>
          <w:sz w:val="28"/>
          <w:szCs w:val="28"/>
          <w14:ligatures w14:val="none"/>
        </w:rPr>
        <w:t xml:space="preserve">. </w:t>
      </w:r>
      <w:r w:rsidRPr="00075D59">
        <w:rPr>
          <w:rFonts w:ascii="Simplified Arabic" w:eastAsia="Times New Roman" w:hAnsi="Simplified Arabic" w:cs="Simplified Arabic"/>
          <w:color w:val="000000" w:themeColor="text1"/>
          <w:kern w:val="0"/>
          <w:sz w:val="28"/>
          <w:szCs w:val="28"/>
          <w:rtl/>
          <w14:ligatures w14:val="none"/>
        </w:rPr>
        <w:t>وأوصت الدراسة بضرورة تبنّي التميّز التشغيلي لتمكين إدارة أعمال أكثر ذكاءً مع التأكيد على أهمية الابتكار والتكيّف في تعزيز السمعة والولاء وقيمة العلامة التجارية</w:t>
      </w:r>
      <w:r w:rsidRPr="00075D59">
        <w:rPr>
          <w:rFonts w:ascii="Simplified Arabic" w:eastAsia="Times New Roman" w:hAnsi="Simplified Arabic" w:cs="Simplified Arabic"/>
          <w:color w:val="000000" w:themeColor="text1"/>
          <w:kern w:val="0"/>
          <w:sz w:val="28"/>
          <w:szCs w:val="28"/>
          <w14:ligatures w14:val="none"/>
        </w:rPr>
        <w:t>.</w:t>
      </w:r>
    </w:p>
    <w:p w14:paraId="41D8D989" w14:textId="77777777" w:rsidR="00330067" w:rsidRPr="00075D59" w:rsidRDefault="00330067" w:rsidP="00330067">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75D59">
        <w:rPr>
          <w:rFonts w:ascii="Simplified Arabic" w:eastAsia="Times New Roman" w:hAnsi="Simplified Arabic" w:cs="Simplified Arabic"/>
          <w:b/>
          <w:bCs/>
          <w:color w:val="000000" w:themeColor="text1"/>
          <w:kern w:val="0"/>
          <w:sz w:val="28"/>
          <w:szCs w:val="28"/>
          <w:rtl/>
          <w14:ligatures w14:val="none"/>
        </w:rPr>
        <w:t>دراسة</w:t>
      </w:r>
      <w:r w:rsidRPr="00075D59">
        <w:rPr>
          <w:rFonts w:ascii="Simplified Arabic" w:eastAsia="Times New Roman" w:hAnsi="Simplified Arabic" w:cs="Simplified Arabic"/>
          <w:b/>
          <w:bCs/>
          <w:color w:val="000000" w:themeColor="text1"/>
          <w:kern w:val="0"/>
          <w:sz w:val="28"/>
          <w:szCs w:val="28"/>
          <w14:ligatures w14:val="none"/>
        </w:rPr>
        <w:t xml:space="preserve"> Rekunenko, Kobushko &amp; Shubenko (2024) </w:t>
      </w:r>
      <w:r w:rsidRPr="00075D59">
        <w:rPr>
          <w:rFonts w:ascii="Simplified Arabic" w:eastAsia="Times New Roman" w:hAnsi="Simplified Arabic" w:cs="Simplified Arabic"/>
          <w:b/>
          <w:bCs/>
          <w:color w:val="000000" w:themeColor="text1"/>
          <w:kern w:val="0"/>
          <w:sz w:val="28"/>
          <w:szCs w:val="28"/>
          <w:rtl/>
          <w14:ligatures w14:val="none"/>
        </w:rPr>
        <w:t>بعنوان</w:t>
      </w:r>
      <w:r w:rsidRPr="00075D59">
        <w:rPr>
          <w:rFonts w:ascii="Simplified Arabic" w:eastAsia="Times New Roman" w:hAnsi="Simplified Arabic" w:cs="Simplified Arabic"/>
          <w:b/>
          <w:bCs/>
          <w:color w:val="000000" w:themeColor="text1"/>
          <w:kern w:val="0"/>
          <w:sz w:val="28"/>
          <w:szCs w:val="28"/>
          <w14:ligatures w14:val="none"/>
        </w:rPr>
        <w:t xml:space="preserve"> "The Impact of KPIs on Operational Efficiency and Competitive Advantage in Trading Enterprises". </w:t>
      </w:r>
    </w:p>
    <w:p w14:paraId="0058E576" w14:textId="371E3F73" w:rsidR="00330067" w:rsidRPr="00075D59" w:rsidRDefault="00330067" w:rsidP="0033006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هدفت الدراسة إلى التعرف على أثر مؤشرات الأداء الرئيسية بأبعادها (الإنتاجية، إدارة التكلفة، مراقبة الجودة، الكفاءة التشغيلية) على الكفاءة التشغيلية والميزة التنافسية في المنشآت التجارية. واستخدمت الدراسة منهج النمذجة القياسية</w:t>
      </w:r>
      <w:r w:rsidRPr="00075D59">
        <w:rPr>
          <w:rFonts w:ascii="Simplified Arabic" w:eastAsia="Times New Roman" w:hAnsi="Simplified Arabic" w:cs="Simplified Arabic"/>
          <w:color w:val="000000" w:themeColor="text1"/>
          <w:kern w:val="0"/>
          <w:sz w:val="28"/>
          <w:szCs w:val="28"/>
          <w14:ligatures w14:val="none"/>
        </w:rPr>
        <w:t xml:space="preserve"> (Econometric Modeling) </w:t>
      </w:r>
      <w:r w:rsidRPr="00075D59">
        <w:rPr>
          <w:rFonts w:ascii="Simplified Arabic" w:eastAsia="Times New Roman" w:hAnsi="Simplified Arabic" w:cs="Simplified Arabic"/>
          <w:color w:val="000000" w:themeColor="text1"/>
          <w:kern w:val="0"/>
          <w:sz w:val="28"/>
          <w:szCs w:val="28"/>
          <w:rtl/>
          <w14:ligatures w14:val="none"/>
        </w:rPr>
        <w:t>باستخدام بيانات ثانوية ونموذج انحدار البيانات اللوحية</w:t>
      </w:r>
      <w:r w:rsidRPr="00075D59">
        <w:rPr>
          <w:rFonts w:ascii="Simplified Arabic" w:eastAsia="Times New Roman" w:hAnsi="Simplified Arabic" w:cs="Simplified Arabic"/>
          <w:color w:val="000000" w:themeColor="text1"/>
          <w:kern w:val="0"/>
          <w:sz w:val="28"/>
          <w:szCs w:val="28"/>
          <w14:ligatures w14:val="none"/>
        </w:rPr>
        <w:t xml:space="preserve"> (Panel Data Regression)</w:t>
      </w:r>
      <w:r w:rsidRPr="00075D59">
        <w:rPr>
          <w:rFonts w:ascii="Simplified Arabic" w:eastAsia="Times New Roman" w:hAnsi="Simplified Arabic" w:cs="Simplified Arabic"/>
          <w:color w:val="000000" w:themeColor="text1"/>
          <w:kern w:val="0"/>
          <w:sz w:val="28"/>
          <w:szCs w:val="28"/>
          <w:rtl/>
          <w14:ligatures w14:val="none"/>
        </w:rPr>
        <w:t>، وتكوّنت العينة من (50) شركة تجارية في سبع دول خلال فترة خمس سنوات (2019–2023). وتوصّلت نتائج الدراسة إلى أن مؤشرات الأداء المتعلقة بالإنتاجية وإدارة التكلفة ومراقبة الجودة تعزّز بشكل جوهري الكفاءة التشغيلية والميزة التنافسية، وأن حجم الشركة وظروف السوق يُعدّلان هذه العلاقات. وأوصت الدراسة بضرورة تطوير استراتيجيات مؤشرات أداء مصمّمة خصيصًا لكل مؤسسة وفقًا لسياقها التنافسي مع التحسين المستمر لهذه الاستراتيجيات</w:t>
      </w:r>
      <w:r w:rsidRPr="00075D59">
        <w:rPr>
          <w:rFonts w:ascii="Simplified Arabic" w:eastAsia="Times New Roman" w:hAnsi="Simplified Arabic" w:cs="Simplified Arabic"/>
          <w:color w:val="000000" w:themeColor="text1"/>
          <w:kern w:val="0"/>
          <w:sz w:val="28"/>
          <w:szCs w:val="28"/>
          <w14:ligatures w14:val="none"/>
        </w:rPr>
        <w:t>.</w:t>
      </w:r>
    </w:p>
    <w:p w14:paraId="68C4ED61" w14:textId="77777777" w:rsidR="00330067" w:rsidRPr="00075D59" w:rsidRDefault="00330067" w:rsidP="0033006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75D59">
        <w:rPr>
          <w:rFonts w:ascii="Simplified Arabic" w:eastAsia="Times New Roman" w:hAnsi="Simplified Arabic" w:cs="Simplified Arabic"/>
          <w:b/>
          <w:bCs/>
          <w:color w:val="000000" w:themeColor="text1"/>
          <w:kern w:val="0"/>
          <w:sz w:val="28"/>
          <w:szCs w:val="28"/>
          <w:rtl/>
          <w14:ligatures w14:val="none"/>
        </w:rPr>
        <w:t>دراسة</w:t>
      </w:r>
      <w:r w:rsidRPr="00075D59">
        <w:rPr>
          <w:rFonts w:ascii="Simplified Arabic" w:eastAsia="Times New Roman" w:hAnsi="Simplified Arabic" w:cs="Simplified Arabic"/>
          <w:b/>
          <w:bCs/>
          <w:color w:val="000000" w:themeColor="text1"/>
          <w:kern w:val="0"/>
          <w:sz w:val="28"/>
          <w:szCs w:val="28"/>
          <w14:ligatures w14:val="none"/>
        </w:rPr>
        <w:t xml:space="preserve"> Silalahi, Panjaitan, Putra, Ambarita &amp; Simatupang (2024) </w:t>
      </w:r>
      <w:r w:rsidRPr="00075D59">
        <w:rPr>
          <w:rFonts w:ascii="Simplified Arabic" w:eastAsia="Times New Roman" w:hAnsi="Simplified Arabic" w:cs="Simplified Arabic"/>
          <w:b/>
          <w:bCs/>
          <w:color w:val="000000" w:themeColor="text1"/>
          <w:kern w:val="0"/>
          <w:sz w:val="28"/>
          <w:szCs w:val="28"/>
          <w:rtl/>
          <w14:ligatures w14:val="none"/>
        </w:rPr>
        <w:t>بعنوان</w:t>
      </w:r>
      <w:r w:rsidRPr="00075D59">
        <w:rPr>
          <w:rFonts w:ascii="Simplified Arabic" w:eastAsia="Times New Roman" w:hAnsi="Simplified Arabic" w:cs="Simplified Arabic"/>
          <w:b/>
          <w:bCs/>
          <w:color w:val="000000" w:themeColor="text1"/>
          <w:kern w:val="0"/>
          <w:sz w:val="28"/>
          <w:szCs w:val="28"/>
          <w14:ligatures w14:val="none"/>
        </w:rPr>
        <w:t xml:space="preserve"> "The Impact of Using Key Performance Indicators on Employee Performance". </w:t>
      </w:r>
    </w:p>
    <w:p w14:paraId="49D80C33" w14:textId="65D38C1C" w:rsidR="00330067" w:rsidRPr="00075D59" w:rsidRDefault="00330067" w:rsidP="0033006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75D59">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استخدام مؤشرات الأداء الرئيسية بأبعادها (وضوح الأهداف، التحفيز، المتابعة والمراقبة، المساءلة) على أداء الموظفين في شركة</w:t>
      </w:r>
      <w:r w:rsidRPr="00075D59">
        <w:rPr>
          <w:rFonts w:ascii="Simplified Arabic" w:eastAsia="Times New Roman" w:hAnsi="Simplified Arabic" w:cs="Simplified Arabic"/>
          <w:color w:val="000000" w:themeColor="text1"/>
          <w:kern w:val="0"/>
          <w:sz w:val="28"/>
          <w:szCs w:val="28"/>
          <w14:ligatures w14:val="none"/>
        </w:rPr>
        <w:t xml:space="preserve"> PT Sawitta Unggul Jaya </w:t>
      </w:r>
      <w:r w:rsidRPr="00075D59">
        <w:rPr>
          <w:rFonts w:ascii="Simplified Arabic" w:eastAsia="Times New Roman" w:hAnsi="Simplified Arabic" w:cs="Simplified Arabic"/>
          <w:color w:val="000000" w:themeColor="text1"/>
          <w:kern w:val="0"/>
          <w:sz w:val="28"/>
          <w:szCs w:val="28"/>
          <w:rtl/>
          <w14:ligatures w14:val="none"/>
        </w:rPr>
        <w:lastRenderedPageBreak/>
        <w:t>بمقاطعة سومطرة الشمالية بإندونيسيا. واستخدمت الدراسة المنهج الكمّي، وتكوّنت العينة من</w:t>
      </w:r>
      <w:r w:rsidRPr="00075D59">
        <w:rPr>
          <w:rFonts w:ascii="Simplified Arabic" w:eastAsia="Times New Roman" w:hAnsi="Simplified Arabic" w:cs="Simplified Arabic"/>
          <w:color w:val="000000" w:themeColor="text1"/>
          <w:kern w:val="0"/>
          <w:sz w:val="28"/>
          <w:szCs w:val="28"/>
          <w14:ligatures w14:val="none"/>
        </w:rPr>
        <w:t xml:space="preserve"> (57) </w:t>
      </w:r>
      <w:r w:rsidRPr="00075D59">
        <w:rPr>
          <w:rFonts w:ascii="Simplified Arabic" w:eastAsia="Times New Roman" w:hAnsi="Simplified Arabic" w:cs="Simplified Arabic"/>
          <w:color w:val="000000" w:themeColor="text1"/>
          <w:kern w:val="0"/>
          <w:sz w:val="28"/>
          <w:szCs w:val="28"/>
          <w:rtl/>
          <w14:ligatures w14:val="none"/>
        </w:rPr>
        <w:t>موظفًا يمثّلون المسح الشامل لجميع العاملين في الشركة، وتم جمع البيانات عبر استبانة ومعالجتها باستخدام معادلة الانحدار البسيط. وتوصّلت نتائج الدراسة إلى أن مؤشرات الأداء الرئيسية لها أثر إيجابي ومعنوي على أداء الموظفين، حيث بلغ معامل الانحدار</w:t>
      </w:r>
      <w:r w:rsidRPr="00075D59">
        <w:rPr>
          <w:rFonts w:ascii="Simplified Arabic" w:eastAsia="Times New Roman" w:hAnsi="Simplified Arabic" w:cs="Simplified Arabic"/>
          <w:color w:val="000000" w:themeColor="text1"/>
          <w:kern w:val="0"/>
          <w:sz w:val="28"/>
          <w:szCs w:val="28"/>
          <w14:ligatures w14:val="none"/>
        </w:rPr>
        <w:t xml:space="preserve"> (</w:t>
      </w:r>
      <w:r w:rsidRPr="00075D59">
        <w:rPr>
          <w:rFonts w:ascii="Cambria" w:eastAsia="Times New Roman" w:hAnsi="Cambria" w:cs="Cambria"/>
          <w:color w:val="000000" w:themeColor="text1"/>
          <w:kern w:val="0"/>
          <w:sz w:val="28"/>
          <w:szCs w:val="28"/>
          <w14:ligatures w14:val="none"/>
        </w:rPr>
        <w:t>β</w:t>
      </w:r>
      <w:r w:rsidRPr="00075D59">
        <w:rPr>
          <w:rFonts w:ascii="Simplified Arabic" w:eastAsia="Times New Roman" w:hAnsi="Simplified Arabic" w:cs="Simplified Arabic"/>
          <w:color w:val="000000" w:themeColor="text1"/>
          <w:kern w:val="0"/>
          <w:sz w:val="28"/>
          <w:szCs w:val="28"/>
          <w14:ligatures w14:val="none"/>
        </w:rPr>
        <w:t xml:space="preserve"> = 0.383) </w:t>
      </w:r>
      <w:r w:rsidRPr="00075D59">
        <w:rPr>
          <w:rFonts w:ascii="Simplified Arabic" w:eastAsia="Times New Roman" w:hAnsi="Simplified Arabic" w:cs="Simplified Arabic"/>
          <w:color w:val="000000" w:themeColor="text1"/>
          <w:kern w:val="0"/>
          <w:sz w:val="28"/>
          <w:szCs w:val="28"/>
          <w:rtl/>
          <w14:ligatures w14:val="none"/>
        </w:rPr>
        <w:t>بقيمة</w:t>
      </w:r>
      <w:r w:rsidRPr="00075D59">
        <w:rPr>
          <w:rFonts w:ascii="Simplified Arabic" w:eastAsia="Times New Roman" w:hAnsi="Simplified Arabic" w:cs="Simplified Arabic"/>
          <w:color w:val="000000" w:themeColor="text1"/>
          <w:kern w:val="0"/>
          <w:sz w:val="28"/>
          <w:szCs w:val="28"/>
          <w14:ligatures w14:val="none"/>
        </w:rPr>
        <w:t xml:space="preserve"> (t = 9.966) </w:t>
      </w:r>
      <w:r w:rsidRPr="00075D59">
        <w:rPr>
          <w:rFonts w:ascii="Simplified Arabic" w:eastAsia="Times New Roman" w:hAnsi="Simplified Arabic" w:cs="Simplified Arabic"/>
          <w:color w:val="000000" w:themeColor="text1"/>
          <w:kern w:val="0"/>
          <w:sz w:val="28"/>
          <w:szCs w:val="28"/>
          <w:rtl/>
          <w14:ligatures w14:val="none"/>
        </w:rPr>
        <w:t>ودلالة إحصائية</w:t>
      </w:r>
      <w:r w:rsidRPr="00075D59">
        <w:rPr>
          <w:rFonts w:ascii="Simplified Arabic" w:eastAsia="Times New Roman" w:hAnsi="Simplified Arabic" w:cs="Simplified Arabic"/>
          <w:color w:val="000000" w:themeColor="text1"/>
          <w:kern w:val="0"/>
          <w:sz w:val="28"/>
          <w:szCs w:val="28"/>
          <w14:ligatures w14:val="none"/>
        </w:rPr>
        <w:t xml:space="preserve"> (p &lt; 0.001)</w:t>
      </w:r>
      <w:r w:rsidRPr="00075D59">
        <w:rPr>
          <w:rFonts w:ascii="Simplified Arabic" w:eastAsia="Times New Roman" w:hAnsi="Simplified Arabic" w:cs="Simplified Arabic"/>
          <w:color w:val="000000" w:themeColor="text1"/>
          <w:kern w:val="0"/>
          <w:sz w:val="28"/>
          <w:szCs w:val="28"/>
          <w:rtl/>
          <w14:ligatures w14:val="none"/>
        </w:rPr>
        <w:t>، مما يؤكّد أن مؤشرات الأداء تُسهم في تحسين الدافعية والمتابعة والمساءلة وجودة العمل. وأوصت الدراسة بضرورة اختيار مؤشرات الأداء بعناية وإيصالها بوضوح للموظفين ومراجعتها بانتظام لتعظيم فاعليتها</w:t>
      </w:r>
      <w:r w:rsidRPr="00075D59">
        <w:rPr>
          <w:rFonts w:ascii="Simplified Arabic" w:eastAsia="Times New Roman" w:hAnsi="Simplified Arabic" w:cs="Simplified Arabic"/>
          <w:color w:val="000000" w:themeColor="text1"/>
          <w:kern w:val="0"/>
          <w:sz w:val="28"/>
          <w:szCs w:val="28"/>
          <w14:ligatures w14:val="none"/>
        </w:rPr>
        <w:t>.</w:t>
      </w:r>
    </w:p>
    <w:p w14:paraId="7FB30142" w14:textId="77777777" w:rsidR="00330067" w:rsidRPr="00075D59" w:rsidRDefault="00330067" w:rsidP="0033006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75D59">
        <w:rPr>
          <w:rFonts w:ascii="Simplified Arabic" w:eastAsia="Times New Roman" w:hAnsi="Simplified Arabic" w:cs="Simplified Arabic"/>
          <w:b/>
          <w:bCs/>
          <w:color w:val="000000" w:themeColor="text1"/>
          <w:kern w:val="0"/>
          <w:sz w:val="28"/>
          <w:szCs w:val="28"/>
          <w:rtl/>
          <w14:ligatures w14:val="none"/>
        </w:rPr>
        <w:t>دراسة</w:t>
      </w:r>
      <w:r w:rsidRPr="00075D59">
        <w:rPr>
          <w:rFonts w:ascii="Simplified Arabic" w:eastAsia="Times New Roman" w:hAnsi="Simplified Arabic" w:cs="Simplified Arabic"/>
          <w:b/>
          <w:bCs/>
          <w:color w:val="000000" w:themeColor="text1"/>
          <w:kern w:val="0"/>
          <w:sz w:val="28"/>
          <w:szCs w:val="28"/>
          <w14:ligatures w14:val="none"/>
        </w:rPr>
        <w:t xml:space="preserve"> Al Harbi, Aljohani, Elmasry, Baldovino, Raviz, Altowairqi &amp; Alshlowi (2024) </w:t>
      </w:r>
      <w:r w:rsidRPr="00075D59">
        <w:rPr>
          <w:rFonts w:ascii="Simplified Arabic" w:eastAsia="Times New Roman" w:hAnsi="Simplified Arabic" w:cs="Simplified Arabic"/>
          <w:b/>
          <w:bCs/>
          <w:color w:val="000000" w:themeColor="text1"/>
          <w:kern w:val="0"/>
          <w:sz w:val="28"/>
          <w:szCs w:val="28"/>
          <w:rtl/>
          <w14:ligatures w14:val="none"/>
        </w:rPr>
        <w:t>بعنوان</w:t>
      </w:r>
      <w:r w:rsidRPr="00075D59">
        <w:rPr>
          <w:rFonts w:ascii="Simplified Arabic" w:eastAsia="Times New Roman" w:hAnsi="Simplified Arabic" w:cs="Simplified Arabic"/>
          <w:b/>
          <w:bCs/>
          <w:color w:val="000000" w:themeColor="text1"/>
          <w:kern w:val="0"/>
          <w:sz w:val="28"/>
          <w:szCs w:val="28"/>
          <w14:ligatures w14:val="none"/>
        </w:rPr>
        <w:t xml:space="preserve"> "Streamlining Patient Flow and Enhancing Operational Efficiency through Case Management Implementation". </w:t>
      </w:r>
    </w:p>
    <w:p w14:paraId="6F9A70A3" w14:textId="1144412F" w:rsidR="00330067" w:rsidRPr="00075D59" w:rsidRDefault="00330067" w:rsidP="0033006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هدفت الدراسة إلى التعرف على مدى فاعلية تطبيق إدارة الحالات بأبعادها (تنسيق الرعاية، تخطيط الخروج، إدارة الأسرّة، متابعة المسار السريري) في تحسين تدفّق المرضى ورفع الكفاءة التشغيلية في مستشفى الهدا للقوات المسلّحة بالطائف بالمملكة العربية السعودية. واستخدمت الدراسة منهج تحسين الجودة</w:t>
      </w:r>
      <w:r w:rsidRPr="00075D59">
        <w:rPr>
          <w:rFonts w:ascii="Simplified Arabic" w:eastAsia="Times New Roman" w:hAnsi="Simplified Arabic" w:cs="Simplified Arabic"/>
          <w:color w:val="000000" w:themeColor="text1"/>
          <w:kern w:val="0"/>
          <w:sz w:val="28"/>
          <w:szCs w:val="28"/>
          <w14:ligatures w14:val="none"/>
        </w:rPr>
        <w:t xml:space="preserve"> (Quality Improvement) </w:t>
      </w:r>
      <w:r w:rsidRPr="00075D59">
        <w:rPr>
          <w:rFonts w:ascii="Simplified Arabic" w:eastAsia="Times New Roman" w:hAnsi="Simplified Arabic" w:cs="Simplified Arabic"/>
          <w:color w:val="000000" w:themeColor="text1"/>
          <w:kern w:val="0"/>
          <w:sz w:val="28"/>
          <w:szCs w:val="28"/>
          <w:rtl/>
          <w14:ligatures w14:val="none"/>
        </w:rPr>
        <w:t>باستخدام دورات</w:t>
      </w:r>
      <w:r w:rsidRPr="00075D59">
        <w:rPr>
          <w:rFonts w:ascii="Simplified Arabic" w:eastAsia="Times New Roman" w:hAnsi="Simplified Arabic" w:cs="Simplified Arabic"/>
          <w:color w:val="000000" w:themeColor="text1"/>
          <w:kern w:val="0"/>
          <w:sz w:val="28"/>
          <w:szCs w:val="28"/>
          <w14:ligatures w14:val="none"/>
        </w:rPr>
        <w:t xml:space="preserve"> (PDCA) </w:t>
      </w:r>
      <w:r w:rsidRPr="00075D59">
        <w:rPr>
          <w:rFonts w:ascii="Simplified Arabic" w:eastAsia="Times New Roman" w:hAnsi="Simplified Arabic" w:cs="Simplified Arabic"/>
          <w:color w:val="000000" w:themeColor="text1"/>
          <w:kern w:val="0"/>
          <w:sz w:val="28"/>
          <w:szCs w:val="28"/>
          <w:rtl/>
          <w14:ligatures w14:val="none"/>
        </w:rPr>
        <w:t>ومنهجية الإنتاج الرشيق</w:t>
      </w:r>
      <w:r w:rsidRPr="00075D59">
        <w:rPr>
          <w:rFonts w:ascii="Simplified Arabic" w:eastAsia="Times New Roman" w:hAnsi="Simplified Arabic" w:cs="Simplified Arabic"/>
          <w:color w:val="000000" w:themeColor="text1"/>
          <w:kern w:val="0"/>
          <w:sz w:val="28"/>
          <w:szCs w:val="28"/>
          <w14:ligatures w14:val="none"/>
        </w:rPr>
        <w:t xml:space="preserve"> (Lean)</w:t>
      </w:r>
      <w:r w:rsidRPr="00075D59">
        <w:rPr>
          <w:rFonts w:ascii="Simplified Arabic" w:eastAsia="Times New Roman" w:hAnsi="Simplified Arabic" w:cs="Simplified Arabic"/>
          <w:color w:val="000000" w:themeColor="text1"/>
          <w:kern w:val="0"/>
          <w:sz w:val="28"/>
          <w:szCs w:val="28"/>
          <w:rtl/>
          <w14:ligatures w14:val="none"/>
        </w:rPr>
        <w:t xml:space="preserve">، وتكوّنت العينة من بيانات تشغيلية شاملة للمستشفى خلال الفترة من الربع الأخير لعام 2019 حتى سبتمبر 2022 بسعة (420) سريرًا و(3000) موظف. وتوصّلت نتائج الدراسة إلى تحسّن ملحوظ في تدفّق المرضى تمثّل في خفض متوسط مدة الإقامة من (11.5) إلى </w:t>
      </w:r>
      <w:r w:rsidRPr="00075D59">
        <w:rPr>
          <w:rFonts w:ascii="Simplified Arabic" w:eastAsia="Times New Roman" w:hAnsi="Simplified Arabic" w:cs="Simplified Arabic"/>
          <w:color w:val="000000" w:themeColor="text1"/>
          <w:kern w:val="0"/>
          <w:sz w:val="28"/>
          <w:szCs w:val="28"/>
          <w14:ligatures w14:val="none"/>
        </w:rPr>
        <w:t xml:space="preserve">(4.4) </w:t>
      </w:r>
      <w:r w:rsidRPr="00075D59">
        <w:rPr>
          <w:rFonts w:ascii="Simplified Arabic" w:eastAsia="Times New Roman" w:hAnsi="Simplified Arabic" w:cs="Simplified Arabic"/>
          <w:color w:val="000000" w:themeColor="text1"/>
          <w:kern w:val="0"/>
          <w:sz w:val="28"/>
          <w:szCs w:val="28"/>
          <w:rtl/>
          <w14:ligatures w14:val="none"/>
        </w:rPr>
        <w:t>يوم وخفض متوسط وقت انتظار الطوارئ من (11.9) إلى (1.2) ساعة وتحسين معدّل دوران الأسرّة من (0.57) إلى (0.93) بدلالة إحصائية، مع تحقيق وفورات مالية صافية بلغت (123) مليون ريال سعودي. وأوصت الدراسة بتعميم نموذج إدارة الحالات على المستشفيات الأخرى مع تخصيص التدخلات وفقًا لاحتياجات كل مؤسسة</w:t>
      </w:r>
      <w:r w:rsidRPr="00075D59">
        <w:rPr>
          <w:rFonts w:ascii="Simplified Arabic" w:eastAsia="Times New Roman" w:hAnsi="Simplified Arabic" w:cs="Simplified Arabic"/>
          <w:color w:val="000000" w:themeColor="text1"/>
          <w:kern w:val="0"/>
          <w:sz w:val="28"/>
          <w:szCs w:val="28"/>
          <w14:ligatures w14:val="none"/>
        </w:rPr>
        <w:t>.</w:t>
      </w:r>
    </w:p>
    <w:p w14:paraId="44F261AF" w14:textId="77777777" w:rsidR="00330067" w:rsidRPr="00075D59" w:rsidRDefault="00330067" w:rsidP="0033006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75D59">
        <w:rPr>
          <w:rFonts w:ascii="Simplified Arabic" w:eastAsia="Times New Roman" w:hAnsi="Simplified Arabic" w:cs="Simplified Arabic"/>
          <w:b/>
          <w:bCs/>
          <w:color w:val="000000" w:themeColor="text1"/>
          <w:kern w:val="0"/>
          <w:sz w:val="28"/>
          <w:szCs w:val="28"/>
          <w:rtl/>
          <w14:ligatures w14:val="none"/>
        </w:rPr>
        <w:t>دراسة</w:t>
      </w:r>
      <w:r w:rsidRPr="00075D59">
        <w:rPr>
          <w:rFonts w:ascii="Simplified Arabic" w:eastAsia="Times New Roman" w:hAnsi="Simplified Arabic" w:cs="Simplified Arabic"/>
          <w:b/>
          <w:bCs/>
          <w:color w:val="000000" w:themeColor="text1"/>
          <w:kern w:val="0"/>
          <w:sz w:val="28"/>
          <w:szCs w:val="28"/>
          <w14:ligatures w14:val="none"/>
        </w:rPr>
        <w:t xml:space="preserve"> Huang, Weng, Chiou, Nguyen, Chen, Liu &amp; Tsai (2024) </w:t>
      </w:r>
      <w:r w:rsidRPr="00075D59">
        <w:rPr>
          <w:rFonts w:ascii="Simplified Arabic" w:eastAsia="Times New Roman" w:hAnsi="Simplified Arabic" w:cs="Simplified Arabic"/>
          <w:b/>
          <w:bCs/>
          <w:color w:val="000000" w:themeColor="text1"/>
          <w:kern w:val="0"/>
          <w:sz w:val="28"/>
          <w:szCs w:val="28"/>
          <w:rtl/>
          <w14:ligatures w14:val="none"/>
        </w:rPr>
        <w:t>بعنوان</w:t>
      </w:r>
      <w:r w:rsidRPr="00075D59">
        <w:rPr>
          <w:rFonts w:ascii="Simplified Arabic" w:eastAsia="Times New Roman" w:hAnsi="Simplified Arabic" w:cs="Simplified Arabic"/>
          <w:b/>
          <w:bCs/>
          <w:color w:val="000000" w:themeColor="text1"/>
          <w:kern w:val="0"/>
          <w:sz w:val="28"/>
          <w:szCs w:val="28"/>
          <w14:ligatures w14:val="none"/>
        </w:rPr>
        <w:t xml:space="preserve"> "A Study on Decision-Making for Improving Service Efficiency in Hospitals". </w:t>
      </w:r>
    </w:p>
    <w:p w14:paraId="38F379F5" w14:textId="219A4D7E" w:rsidR="00330067" w:rsidRPr="00075D59" w:rsidRDefault="00330067" w:rsidP="0033006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آليات تحسين كفاءة خدمات التوزيع الداخلي بأبعادها (استراتيجية التوزيع الذكي، توزيع القرب، تخصيص الموارد البشرية، تقليل زمن الاستجابة) في مركز رعاية صحية في </w:t>
      </w:r>
      <w:r w:rsidRPr="00075D59">
        <w:rPr>
          <w:rFonts w:ascii="Simplified Arabic" w:eastAsia="Times New Roman" w:hAnsi="Simplified Arabic" w:cs="Simplified Arabic"/>
          <w:color w:val="000000" w:themeColor="text1"/>
          <w:kern w:val="0"/>
          <w:sz w:val="28"/>
          <w:szCs w:val="28"/>
          <w:rtl/>
          <w14:ligatures w14:val="none"/>
        </w:rPr>
        <w:lastRenderedPageBreak/>
        <w:t>تايوان. واستخدمت الدراسة منهج المحاكاة</w:t>
      </w:r>
      <w:r w:rsidRPr="00075D59">
        <w:rPr>
          <w:rFonts w:ascii="Simplified Arabic" w:eastAsia="Times New Roman" w:hAnsi="Simplified Arabic" w:cs="Simplified Arabic"/>
          <w:color w:val="000000" w:themeColor="text1"/>
          <w:kern w:val="0"/>
          <w:sz w:val="28"/>
          <w:szCs w:val="28"/>
          <w14:ligatures w14:val="none"/>
        </w:rPr>
        <w:t xml:space="preserve"> (Simulation) </w:t>
      </w:r>
      <w:r w:rsidRPr="00075D59">
        <w:rPr>
          <w:rFonts w:ascii="Simplified Arabic" w:eastAsia="Times New Roman" w:hAnsi="Simplified Arabic" w:cs="Simplified Arabic"/>
          <w:color w:val="000000" w:themeColor="text1"/>
          <w:kern w:val="0"/>
          <w:sz w:val="28"/>
          <w:szCs w:val="28"/>
          <w:rtl/>
          <w14:ligatures w14:val="none"/>
        </w:rPr>
        <w:t xml:space="preserve">لبناء نموذج صنع قرار لتحسين تخصيص موارد الخدمة بالمستشفى، وتكوّنت العينة من بيانات التوزيع والإرسال المستخرجة من المركز الصحي في تايتشونغ بتايوان خلال الفترة من يناير إلى ديسمبر 2020. وتوصّلت نتائج الدراسة إلى أن استراتيجية التوزيع الذكي المدمجة مع آلية توزيع القرب تُسهم في خفض معدّلات التأخير للحالات شديدة الاستعجال من نطاق (5%–34%) إلى نطاق (3%–18%)، مع تحقيق تحسّن بنسبة </w:t>
      </w:r>
      <w:r w:rsidRPr="00075D59">
        <w:rPr>
          <w:rFonts w:ascii="Simplified Arabic" w:eastAsia="Times New Roman" w:hAnsi="Simplified Arabic" w:cs="Simplified Arabic"/>
          <w:color w:val="000000" w:themeColor="text1"/>
          <w:kern w:val="0"/>
          <w:sz w:val="28"/>
          <w:szCs w:val="28"/>
          <w14:ligatures w14:val="none"/>
        </w:rPr>
        <w:t xml:space="preserve">(75.85%) </w:t>
      </w:r>
      <w:r w:rsidRPr="00075D59">
        <w:rPr>
          <w:rFonts w:ascii="Simplified Arabic" w:eastAsia="Times New Roman" w:hAnsi="Simplified Arabic" w:cs="Simplified Arabic"/>
          <w:color w:val="000000" w:themeColor="text1"/>
          <w:kern w:val="0"/>
          <w:sz w:val="28"/>
          <w:szCs w:val="28"/>
          <w:rtl/>
          <w14:ligatures w14:val="none"/>
        </w:rPr>
        <w:t>في زمن التوزيع و(61.49%) في معدّل التأخير. وأوصت الدراسة بضرورة تصميم استراتيجيات مخصّصة لكل مركز خدمة مع الاستفادة من تقنيات تحديد المواقع في الوقت الفعلي لتعزيز كفاءة التشغيل</w:t>
      </w:r>
      <w:r w:rsidRPr="00075D59">
        <w:rPr>
          <w:rFonts w:ascii="Simplified Arabic" w:eastAsia="Times New Roman" w:hAnsi="Simplified Arabic" w:cs="Simplified Arabic"/>
          <w:color w:val="000000" w:themeColor="text1"/>
          <w:kern w:val="0"/>
          <w:sz w:val="28"/>
          <w:szCs w:val="28"/>
          <w14:ligatures w14:val="none"/>
        </w:rPr>
        <w:t>.</w:t>
      </w:r>
    </w:p>
    <w:p w14:paraId="0355A69B" w14:textId="77777777" w:rsidR="00330067" w:rsidRPr="00075D59" w:rsidRDefault="007E42AB" w:rsidP="0033006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75D59">
        <w:rPr>
          <w:rFonts w:ascii="Simplified Arabic" w:eastAsia="Times New Roman" w:hAnsi="Simplified Arabic" w:cs="Simplified Arabic"/>
          <w:b/>
          <w:bCs/>
          <w:color w:val="000000" w:themeColor="text1"/>
          <w:kern w:val="0"/>
          <w:sz w:val="28"/>
          <w:szCs w:val="28"/>
          <w:rtl/>
          <w14:ligatures w14:val="none"/>
        </w:rPr>
        <w:t>دراسة العقيلي</w:t>
      </w:r>
      <w:r w:rsidRPr="00075D59">
        <w:rPr>
          <w:rFonts w:ascii="Simplified Arabic" w:eastAsia="Times New Roman" w:hAnsi="Simplified Arabic" w:cs="Simplified Arabic"/>
          <w:b/>
          <w:bCs/>
          <w:color w:val="000000" w:themeColor="text1"/>
          <w:kern w:val="0"/>
          <w:sz w:val="28"/>
          <w:szCs w:val="28"/>
          <w14:ligatures w14:val="none"/>
        </w:rPr>
        <w:t xml:space="preserve"> (2025) </w:t>
      </w:r>
      <w:r w:rsidRPr="00075D59">
        <w:rPr>
          <w:rFonts w:ascii="Simplified Arabic" w:eastAsia="Times New Roman" w:hAnsi="Simplified Arabic" w:cs="Simplified Arabic"/>
          <w:b/>
          <w:bCs/>
          <w:color w:val="000000" w:themeColor="text1"/>
          <w:kern w:val="0"/>
          <w:sz w:val="28"/>
          <w:szCs w:val="28"/>
          <w:rtl/>
          <w14:ligatures w14:val="none"/>
        </w:rPr>
        <w:t xml:space="preserve">بعنوان </w:t>
      </w:r>
      <w:r w:rsidRPr="00075D59">
        <w:rPr>
          <w:rFonts w:ascii="Simplified Arabic" w:eastAsia="Times New Roman" w:hAnsi="Simplified Arabic" w:cs="Simplified Arabic"/>
          <w:b/>
          <w:bCs/>
          <w:color w:val="000000" w:themeColor="text1"/>
          <w:kern w:val="0"/>
          <w:sz w:val="28"/>
          <w:szCs w:val="28"/>
          <w14:ligatures w14:val="none"/>
        </w:rPr>
        <w:t>"</w:t>
      </w:r>
      <w:r w:rsidRPr="00075D59">
        <w:rPr>
          <w:rFonts w:ascii="Simplified Arabic" w:eastAsia="Times New Roman" w:hAnsi="Simplified Arabic" w:cs="Simplified Arabic"/>
          <w:b/>
          <w:bCs/>
          <w:color w:val="000000" w:themeColor="text1"/>
          <w:kern w:val="0"/>
          <w:sz w:val="28"/>
          <w:szCs w:val="28"/>
          <w:rtl/>
          <w14:ligatures w14:val="none"/>
        </w:rPr>
        <w:t xml:space="preserve">دور مؤشرات الأداء الرئيسية في تقييم أداء إدارة الصحة العامة: دراسة تطبيقية على مستشفيات التجمع الصحي الثالث بالرياض بالمملكة العربية السعودية". </w:t>
      </w:r>
    </w:p>
    <w:p w14:paraId="34D1C338" w14:textId="07E53305" w:rsidR="007E42AB" w:rsidRPr="00075D59" w:rsidRDefault="007E42AB" w:rsidP="0033006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هدفت الدراسة إلى التعرف على دور مؤشرات الأداء الرئيسية بأبعادها (مؤشرات الكفاءة، مؤشرات الفاعلية، مؤشرات جودة الخدمة، مؤشرات رضا المرضى) في تقييم أداء إدارة الصحة العامة في مستشفيات التجمع الصحي الثالث بالرياض. واستخدمت الدراسة المنهج الوصفي التحليلي، وتكوّنت العينة من العاملين في مستشفيات التجمع الصحي الثالث بالرياض. وتوصّلت نتائج الدراسة إلى وجود علاقة ارتباطية إيجابية ذات دلالة إحصائية بين مؤشرات الأداء الرئيسية وتحسين جودة الخدمات الصحية ورضا المرضى، وأن تطبيق هذه المؤشرات يُسهم في تطوير الأداء الإداري والارتقاء بمستوى الخدمات الصحية المقدّمة. وأوصت الدراسة بتعزيز استخدام مؤشرات الأداء الرئيسية كأداة تقييمية أساسية في إدارة المستشفيات وربطها بنظام الحوافز والمكافآت</w:t>
      </w:r>
      <w:r w:rsidRPr="00075D59">
        <w:rPr>
          <w:rFonts w:ascii="Simplified Arabic" w:eastAsia="Times New Roman" w:hAnsi="Simplified Arabic" w:cs="Simplified Arabic"/>
          <w:color w:val="000000" w:themeColor="text1"/>
          <w:kern w:val="0"/>
          <w:sz w:val="28"/>
          <w:szCs w:val="28"/>
          <w14:ligatures w14:val="none"/>
        </w:rPr>
        <w:t>.</w:t>
      </w:r>
    </w:p>
    <w:p w14:paraId="7EE30ED2" w14:textId="77777777" w:rsidR="00330067" w:rsidRPr="00075D59" w:rsidRDefault="007E42AB" w:rsidP="0033006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75D59">
        <w:rPr>
          <w:rFonts w:ascii="Simplified Arabic" w:eastAsia="Times New Roman" w:hAnsi="Simplified Arabic" w:cs="Simplified Arabic"/>
          <w:b/>
          <w:bCs/>
          <w:color w:val="000000" w:themeColor="text1"/>
          <w:kern w:val="0"/>
          <w:sz w:val="28"/>
          <w:szCs w:val="28"/>
          <w:rtl/>
          <w14:ligatures w14:val="none"/>
        </w:rPr>
        <w:t>دراسة</w:t>
      </w:r>
      <w:r w:rsidRPr="00075D59">
        <w:rPr>
          <w:rFonts w:ascii="Simplified Arabic" w:eastAsia="Times New Roman" w:hAnsi="Simplified Arabic" w:cs="Simplified Arabic"/>
          <w:b/>
          <w:bCs/>
          <w:color w:val="000000" w:themeColor="text1"/>
          <w:kern w:val="0"/>
          <w:sz w:val="28"/>
          <w:szCs w:val="28"/>
          <w14:ligatures w14:val="none"/>
        </w:rPr>
        <w:t xml:space="preserve"> Kharisma &amp; Al Hasin (2025) </w:t>
      </w:r>
      <w:r w:rsidRPr="00075D59">
        <w:rPr>
          <w:rFonts w:ascii="Simplified Arabic" w:eastAsia="Times New Roman" w:hAnsi="Simplified Arabic" w:cs="Simplified Arabic"/>
          <w:b/>
          <w:bCs/>
          <w:color w:val="000000" w:themeColor="text1"/>
          <w:kern w:val="0"/>
          <w:sz w:val="28"/>
          <w:szCs w:val="28"/>
          <w:rtl/>
          <w14:ligatures w14:val="none"/>
        </w:rPr>
        <w:t>بعنوان</w:t>
      </w:r>
      <w:r w:rsidRPr="00075D59">
        <w:rPr>
          <w:rFonts w:ascii="Simplified Arabic" w:eastAsia="Times New Roman" w:hAnsi="Simplified Arabic" w:cs="Simplified Arabic"/>
          <w:b/>
          <w:bCs/>
          <w:color w:val="000000" w:themeColor="text1"/>
          <w:kern w:val="0"/>
          <w:sz w:val="28"/>
          <w:szCs w:val="28"/>
          <w14:ligatures w14:val="none"/>
        </w:rPr>
        <w:t xml:space="preserve"> "Effectiveness of KPI to Improve Operational Performance of PT JIEP Company". </w:t>
      </w:r>
    </w:p>
    <w:p w14:paraId="61ACA82A" w14:textId="67BC7D7B" w:rsidR="007E42AB" w:rsidRPr="00075D59" w:rsidRDefault="007E42AB" w:rsidP="0033006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هدفت الدراسة إلى التعرف على مدى فاعلية مؤشرات الأداء الرئيسية بأبعادها (الإنتاجية، الكفاءة، جودة العمليات، إدارة الموارد) في تحسين الأداء التشغيلي لشركة</w:t>
      </w:r>
      <w:r w:rsidRPr="00075D59">
        <w:rPr>
          <w:rFonts w:ascii="Simplified Arabic" w:eastAsia="Times New Roman" w:hAnsi="Simplified Arabic" w:cs="Simplified Arabic"/>
          <w:color w:val="000000" w:themeColor="text1"/>
          <w:kern w:val="0"/>
          <w:sz w:val="28"/>
          <w:szCs w:val="28"/>
          <w14:ligatures w14:val="none"/>
        </w:rPr>
        <w:t xml:space="preserve"> PT Jakarta Industrial Estate Pulogadung (JIEP) </w:t>
      </w:r>
      <w:r w:rsidRPr="00075D59">
        <w:rPr>
          <w:rFonts w:ascii="Simplified Arabic" w:eastAsia="Times New Roman" w:hAnsi="Simplified Arabic" w:cs="Simplified Arabic"/>
          <w:color w:val="000000" w:themeColor="text1"/>
          <w:kern w:val="0"/>
          <w:sz w:val="28"/>
          <w:szCs w:val="28"/>
          <w:rtl/>
          <w14:ligatures w14:val="none"/>
        </w:rPr>
        <w:t xml:space="preserve">بإندونيسيا. واستخدمت الدراسة المنهج الكمّي التحليلي، وتكوّنت العينة من بيانات أداء الشركة المستخرجة من خطتها الاستراتيجية طويلة المدى </w:t>
      </w:r>
      <w:r w:rsidRPr="00075D59">
        <w:rPr>
          <w:rFonts w:ascii="Simplified Arabic" w:eastAsia="Times New Roman" w:hAnsi="Simplified Arabic" w:cs="Simplified Arabic"/>
          <w:color w:val="000000" w:themeColor="text1"/>
          <w:kern w:val="0"/>
          <w:sz w:val="28"/>
          <w:szCs w:val="28"/>
          <w14:ligatures w14:val="none"/>
        </w:rPr>
        <w:t xml:space="preserve">(2023–2027) </w:t>
      </w:r>
      <w:r w:rsidRPr="00075D59">
        <w:rPr>
          <w:rFonts w:ascii="Simplified Arabic" w:eastAsia="Times New Roman" w:hAnsi="Simplified Arabic" w:cs="Simplified Arabic"/>
          <w:color w:val="000000" w:themeColor="text1"/>
          <w:kern w:val="0"/>
          <w:sz w:val="28"/>
          <w:szCs w:val="28"/>
          <w:rtl/>
          <w14:ligatures w14:val="none"/>
        </w:rPr>
        <w:t xml:space="preserve">وتقاريرها التشغيلية. وتوصّلت نتائج الدراسة إلى أن مؤشرات الأداء الرئيسية تُعدّ أدوات فعّالة في قياس الأداء التشغيلي، وأن الشركة بحاجة إلى إجراء تحسينات في بعض المؤشرات التشغيلية لتحقيق أهدافها الاستراتيجية بالكامل. </w:t>
      </w:r>
      <w:r w:rsidRPr="00075D59">
        <w:rPr>
          <w:rFonts w:ascii="Simplified Arabic" w:eastAsia="Times New Roman" w:hAnsi="Simplified Arabic" w:cs="Simplified Arabic"/>
          <w:color w:val="000000" w:themeColor="text1"/>
          <w:kern w:val="0"/>
          <w:sz w:val="28"/>
          <w:szCs w:val="28"/>
          <w:rtl/>
          <w14:ligatures w14:val="none"/>
        </w:rPr>
        <w:lastRenderedPageBreak/>
        <w:t>وأوصت الدراسة بتطوير نظام متكامل لمتابعة مؤشرات الأداء بشكل دوري وربطها بآليات التحسين المستمر لضمان تحقيق الأهداف التشغيلية المحددة</w:t>
      </w:r>
      <w:r w:rsidRPr="00075D59">
        <w:rPr>
          <w:rFonts w:ascii="Simplified Arabic" w:eastAsia="Times New Roman" w:hAnsi="Simplified Arabic" w:cs="Simplified Arabic"/>
          <w:color w:val="000000" w:themeColor="text1"/>
          <w:kern w:val="0"/>
          <w:sz w:val="28"/>
          <w:szCs w:val="28"/>
          <w14:ligatures w14:val="none"/>
        </w:rPr>
        <w:t>.</w:t>
      </w:r>
    </w:p>
    <w:p w14:paraId="4BA1ACA8" w14:textId="77777777" w:rsidR="007E42AB" w:rsidRPr="00075D59" w:rsidRDefault="007E42AB" w:rsidP="0033006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3216100"/>
      <w:r w:rsidRPr="00075D59">
        <w:rPr>
          <w:rFonts w:ascii="Simplified Arabic" w:eastAsia="Times New Roman" w:hAnsi="Simplified Arabic" w:cs="Simplified Arabic"/>
          <w:b/>
          <w:bCs/>
          <w:color w:val="000000" w:themeColor="text1"/>
          <w:kern w:val="0"/>
          <w:sz w:val="32"/>
          <w:szCs w:val="32"/>
          <w:rtl/>
          <w14:ligatures w14:val="none"/>
        </w:rPr>
        <w:t>المحور الثاني: دراسات المتغير التابع (كفاءة التشغيل وجودة الخدمة) وعلاقته بمتغيرات أخرى</w:t>
      </w:r>
      <w:bookmarkEnd w:id="19"/>
    </w:p>
    <w:p w14:paraId="51BD04FC" w14:textId="77777777" w:rsidR="00330067" w:rsidRPr="00075D59" w:rsidRDefault="007E42AB" w:rsidP="0033006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75D59">
        <w:rPr>
          <w:rFonts w:ascii="Simplified Arabic" w:eastAsia="Times New Roman" w:hAnsi="Simplified Arabic" w:cs="Simplified Arabic"/>
          <w:b/>
          <w:bCs/>
          <w:color w:val="000000" w:themeColor="text1"/>
          <w:kern w:val="0"/>
          <w:sz w:val="28"/>
          <w:szCs w:val="28"/>
          <w:rtl/>
          <w14:ligatures w14:val="none"/>
        </w:rPr>
        <w:t>دراسة زاهد</w:t>
      </w:r>
      <w:r w:rsidRPr="00075D59">
        <w:rPr>
          <w:rFonts w:ascii="Simplified Arabic" w:eastAsia="Times New Roman" w:hAnsi="Simplified Arabic" w:cs="Simplified Arabic"/>
          <w:b/>
          <w:bCs/>
          <w:color w:val="000000" w:themeColor="text1"/>
          <w:kern w:val="0"/>
          <w:sz w:val="28"/>
          <w:szCs w:val="28"/>
          <w14:ligatures w14:val="none"/>
        </w:rPr>
        <w:t xml:space="preserve"> (2025) </w:t>
      </w:r>
      <w:r w:rsidRPr="00075D59">
        <w:rPr>
          <w:rFonts w:ascii="Simplified Arabic" w:eastAsia="Times New Roman" w:hAnsi="Simplified Arabic" w:cs="Simplified Arabic"/>
          <w:b/>
          <w:bCs/>
          <w:color w:val="000000" w:themeColor="text1"/>
          <w:kern w:val="0"/>
          <w:sz w:val="28"/>
          <w:szCs w:val="28"/>
          <w:rtl/>
          <w14:ligatures w14:val="none"/>
        </w:rPr>
        <w:t xml:space="preserve">بعنوان </w:t>
      </w:r>
      <w:r w:rsidRPr="00075D59">
        <w:rPr>
          <w:rFonts w:ascii="Simplified Arabic" w:eastAsia="Times New Roman" w:hAnsi="Simplified Arabic" w:cs="Simplified Arabic"/>
          <w:b/>
          <w:bCs/>
          <w:color w:val="000000" w:themeColor="text1"/>
          <w:kern w:val="0"/>
          <w:sz w:val="28"/>
          <w:szCs w:val="28"/>
          <w14:ligatures w14:val="none"/>
        </w:rPr>
        <w:t>"</w:t>
      </w:r>
      <w:r w:rsidRPr="00075D59">
        <w:rPr>
          <w:rFonts w:ascii="Simplified Arabic" w:eastAsia="Times New Roman" w:hAnsi="Simplified Arabic" w:cs="Simplified Arabic"/>
          <w:b/>
          <w:bCs/>
          <w:color w:val="000000" w:themeColor="text1"/>
          <w:kern w:val="0"/>
          <w:sz w:val="28"/>
          <w:szCs w:val="28"/>
          <w:rtl/>
          <w14:ligatures w14:val="none"/>
        </w:rPr>
        <w:t xml:space="preserve">دور استراتيجيات التحول الرقمي في رفع الكفاءة التشغيلية والتسويقية لخدمات الاتصالات بالمملكة العربية السعودية: دراسة تطبيقية على شركة الاتصالات السعودية". </w:t>
      </w:r>
    </w:p>
    <w:p w14:paraId="19828164" w14:textId="77777777" w:rsidR="009F4F55" w:rsidRDefault="007E42AB" w:rsidP="009F4F5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75D59">
        <w:rPr>
          <w:rFonts w:ascii="Simplified Arabic" w:eastAsia="Times New Roman" w:hAnsi="Simplified Arabic" w:cs="Simplified Arabic"/>
          <w:color w:val="000000" w:themeColor="text1"/>
          <w:kern w:val="0"/>
          <w:sz w:val="28"/>
          <w:szCs w:val="28"/>
          <w:rtl/>
          <w14:ligatures w14:val="none"/>
        </w:rPr>
        <w:t>هدفت الدراسة إلى التعرف على دور استراتيجيات التحول الرقمي بأبعادها (تخفيض الوقت، خفض الروتين، موافقة الإدارة، النظام المرن) في رفع الكفاءة التشغيلية والتسويقية لخدمات الاتصالات في شركة الاتصالات السعودية</w:t>
      </w:r>
      <w:r w:rsidRPr="00075D59">
        <w:rPr>
          <w:rFonts w:ascii="Simplified Arabic" w:eastAsia="Times New Roman" w:hAnsi="Simplified Arabic" w:cs="Simplified Arabic"/>
          <w:color w:val="000000" w:themeColor="text1"/>
          <w:kern w:val="0"/>
          <w:sz w:val="28"/>
          <w:szCs w:val="28"/>
          <w14:ligatures w14:val="none"/>
        </w:rPr>
        <w:t xml:space="preserve"> (STC). </w:t>
      </w:r>
      <w:r w:rsidRPr="00075D59">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التحليلي، وتكوّنت العينة من (60) موظفًا وموظفة تم اختيارهم عشوائيًا من العاملين في شركة الاتصالات السعودية، وتم جمع البيانات عبر استبانة ومعالجتها باستخدام برنامج </w:t>
      </w:r>
      <w:r w:rsidRPr="00075D59">
        <w:rPr>
          <w:rFonts w:ascii="Simplified Arabic" w:eastAsia="Times New Roman" w:hAnsi="Simplified Arabic" w:cs="Simplified Arabic"/>
          <w:color w:val="000000" w:themeColor="text1"/>
          <w:kern w:val="0"/>
          <w:sz w:val="28"/>
          <w:szCs w:val="28"/>
          <w14:ligatures w14:val="none"/>
        </w:rPr>
        <w:t xml:space="preserve">(SPSS). </w:t>
      </w:r>
      <w:r w:rsidRPr="00075D59">
        <w:rPr>
          <w:rFonts w:ascii="Simplified Arabic" w:eastAsia="Times New Roman" w:hAnsi="Simplified Arabic" w:cs="Simplified Arabic"/>
          <w:color w:val="000000" w:themeColor="text1"/>
          <w:kern w:val="0"/>
          <w:sz w:val="28"/>
          <w:szCs w:val="28"/>
          <w:rtl/>
          <w14:ligatures w14:val="none"/>
        </w:rPr>
        <w:t>وتوصّلت نتائج الدراسة إلى أن استراتيجيات التحول الرقمي لها دور كبير جدًا في رفع الكفاءة التشغيلية والتسويقية لخدمات الاتصالات، مع وجود صعوبات بدرجات متوسطة تواجه تطبيقها. وأوصت الدراسة بالمحافظة على المراحل المتقدمة التي وصلت إليها الشركة في التحول الرقمي والعمل على التحسين المستمر وجعل التدريب على التحول الرقمي من أولويات الإدارة العليا</w:t>
      </w:r>
      <w:r w:rsidRPr="00075D59">
        <w:rPr>
          <w:rFonts w:ascii="Simplified Arabic" w:eastAsia="Times New Roman" w:hAnsi="Simplified Arabic" w:cs="Simplified Arabic"/>
          <w:color w:val="000000" w:themeColor="text1"/>
          <w:kern w:val="0"/>
          <w:sz w:val="28"/>
          <w:szCs w:val="28"/>
          <w14:ligatures w14:val="none"/>
        </w:rPr>
        <w:t>.</w:t>
      </w:r>
    </w:p>
    <w:p w14:paraId="37EED4B2" w14:textId="3EAAA215" w:rsidR="00330067" w:rsidRPr="009F4F55" w:rsidRDefault="007E42AB" w:rsidP="009F4F55">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9F4F55">
        <w:rPr>
          <w:rFonts w:ascii="Simplified Arabic" w:eastAsia="Times New Roman" w:hAnsi="Simplified Arabic" w:cs="Simplified Arabic"/>
          <w:b/>
          <w:bCs/>
          <w:color w:val="000000" w:themeColor="text1"/>
          <w:kern w:val="0"/>
          <w:sz w:val="28"/>
          <w:szCs w:val="28"/>
          <w:rtl/>
          <w14:ligatures w14:val="none"/>
        </w:rPr>
        <w:t>دراسة الزهراني</w:t>
      </w:r>
      <w:r w:rsidRPr="009F4F55">
        <w:rPr>
          <w:rFonts w:ascii="Simplified Arabic" w:eastAsia="Times New Roman" w:hAnsi="Simplified Arabic" w:cs="Simplified Arabic"/>
          <w:b/>
          <w:bCs/>
          <w:color w:val="000000" w:themeColor="text1"/>
          <w:kern w:val="0"/>
          <w:sz w:val="28"/>
          <w:szCs w:val="28"/>
          <w14:ligatures w14:val="none"/>
        </w:rPr>
        <w:t xml:space="preserve"> (2025) </w:t>
      </w:r>
      <w:r w:rsidRPr="009F4F55">
        <w:rPr>
          <w:rFonts w:ascii="Simplified Arabic" w:eastAsia="Times New Roman" w:hAnsi="Simplified Arabic" w:cs="Simplified Arabic"/>
          <w:b/>
          <w:bCs/>
          <w:color w:val="000000" w:themeColor="text1"/>
          <w:kern w:val="0"/>
          <w:sz w:val="28"/>
          <w:szCs w:val="28"/>
          <w:rtl/>
          <w14:ligatures w14:val="none"/>
        </w:rPr>
        <w:t xml:space="preserve">بعنوان "أثر التحول الرقمي في تحسين جودة خدمة الموظفين: دراسة تطبيقية على العاملين في قطاع الاتصالات السعودية بجدة". </w:t>
      </w:r>
    </w:p>
    <w:p w14:paraId="04919329" w14:textId="60627599" w:rsidR="007E42AB" w:rsidRPr="00075D59" w:rsidRDefault="007E42AB" w:rsidP="0033006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بأبعاده (البنية التحتية التقنية، الكفاءات الرقمية، أتمتة العمليات، تحليل البيانات) على تحسين جودة خدمة الموظفين بأبعادها (الاستجابة، الاعتمادية، الملموسية، التعاطف) لدى العاملين في قطاع الاتصالات السعودية بجدة. واستخدمت الدراسة المنهج الوصفي التحليلي، وتكوّنت العينة من (190) مفردة تم اختيارهم بالطريقة العشوائية من العاملين في قطاع الاتصالات بجدة، وتم جمع البيانات عبر استبانة ومعالجتها باستخدام برنامج</w:t>
      </w:r>
      <w:r w:rsidRPr="00075D59">
        <w:rPr>
          <w:rFonts w:ascii="Simplified Arabic" w:eastAsia="Times New Roman" w:hAnsi="Simplified Arabic" w:cs="Simplified Arabic"/>
          <w:color w:val="000000" w:themeColor="text1"/>
          <w:kern w:val="0"/>
          <w:sz w:val="28"/>
          <w:szCs w:val="28"/>
          <w14:ligatures w14:val="none"/>
        </w:rPr>
        <w:t xml:space="preserve"> (SPSS). </w:t>
      </w:r>
      <w:r w:rsidRPr="00075D59">
        <w:rPr>
          <w:rFonts w:ascii="Simplified Arabic" w:eastAsia="Times New Roman" w:hAnsi="Simplified Arabic" w:cs="Simplified Arabic"/>
          <w:color w:val="000000" w:themeColor="text1"/>
          <w:kern w:val="0"/>
          <w:sz w:val="28"/>
          <w:szCs w:val="28"/>
          <w:rtl/>
          <w14:ligatures w14:val="none"/>
        </w:rPr>
        <w:t xml:space="preserve">وتوصّلت نتائج الدراسة إلى وجود مستوى مرتفع جدًا من التحول الرقمي ومستوى مرتفع جدًا من جودة خدمة الموظفين، مع وجود تأثير إيجابي ودال إحصائيًا للتحول الرقمي على تحسين جودة خدمة الموظفين. وأوصت الدراسة </w:t>
      </w:r>
      <w:r w:rsidRPr="00075D59">
        <w:rPr>
          <w:rFonts w:ascii="Simplified Arabic" w:eastAsia="Times New Roman" w:hAnsi="Simplified Arabic" w:cs="Simplified Arabic"/>
          <w:color w:val="000000" w:themeColor="text1"/>
          <w:kern w:val="0"/>
          <w:sz w:val="28"/>
          <w:szCs w:val="28"/>
          <w:rtl/>
          <w14:ligatures w14:val="none"/>
        </w:rPr>
        <w:lastRenderedPageBreak/>
        <w:t>بتصميم وتنفيذ برامج تدريبية متخصصة لتمكين الموظفين من استخدام التقنيات الرقمية الحديثة بكفاءة عالية</w:t>
      </w:r>
      <w:r w:rsidR="00330067" w:rsidRPr="00075D59">
        <w:rPr>
          <w:rFonts w:ascii="Simplified Arabic" w:eastAsia="Times New Roman" w:hAnsi="Simplified Arabic" w:cs="Simplified Arabic"/>
          <w:color w:val="000000" w:themeColor="text1"/>
          <w:kern w:val="0"/>
          <w:sz w:val="28"/>
          <w:szCs w:val="28"/>
          <w14:ligatures w14:val="none"/>
        </w:rPr>
        <w:t>.</w:t>
      </w:r>
    </w:p>
    <w:p w14:paraId="76436DDF" w14:textId="77777777" w:rsidR="00330067" w:rsidRPr="00075D59" w:rsidRDefault="007E42AB" w:rsidP="0033006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075D59">
        <w:rPr>
          <w:rFonts w:ascii="Simplified Arabic" w:eastAsia="Times New Roman" w:hAnsi="Simplified Arabic" w:cs="Simplified Arabic"/>
          <w:b/>
          <w:bCs/>
          <w:color w:val="000000" w:themeColor="text1"/>
          <w:kern w:val="0"/>
          <w:sz w:val="28"/>
          <w:szCs w:val="28"/>
          <w:rtl/>
          <w14:ligatures w14:val="none"/>
        </w:rPr>
        <w:t>دراسة</w:t>
      </w:r>
      <w:r w:rsidRPr="00075D59">
        <w:rPr>
          <w:rFonts w:ascii="Simplified Arabic" w:eastAsia="Times New Roman" w:hAnsi="Simplified Arabic" w:cs="Simplified Arabic"/>
          <w:b/>
          <w:bCs/>
          <w:color w:val="000000" w:themeColor="text1"/>
          <w:kern w:val="0"/>
          <w:sz w:val="28"/>
          <w:szCs w:val="28"/>
          <w14:ligatures w14:val="none"/>
        </w:rPr>
        <w:t xml:space="preserve"> Baharuddin, Mat Isa &amp; Mustafa (2025) </w:t>
      </w:r>
      <w:r w:rsidRPr="00075D59">
        <w:rPr>
          <w:rFonts w:ascii="Simplified Arabic" w:eastAsia="Times New Roman" w:hAnsi="Simplified Arabic" w:cs="Simplified Arabic"/>
          <w:b/>
          <w:bCs/>
          <w:color w:val="000000" w:themeColor="text1"/>
          <w:kern w:val="0"/>
          <w:sz w:val="28"/>
          <w:szCs w:val="28"/>
          <w:rtl/>
          <w14:ligatures w14:val="none"/>
        </w:rPr>
        <w:t>بعنوان</w:t>
      </w:r>
      <w:r w:rsidRPr="00075D59">
        <w:rPr>
          <w:rFonts w:ascii="Simplified Arabic" w:eastAsia="Times New Roman" w:hAnsi="Simplified Arabic" w:cs="Simplified Arabic"/>
          <w:b/>
          <w:bCs/>
          <w:color w:val="000000" w:themeColor="text1"/>
          <w:kern w:val="0"/>
          <w:sz w:val="28"/>
          <w:szCs w:val="28"/>
          <w14:ligatures w14:val="none"/>
        </w:rPr>
        <w:t xml:space="preserve"> "Factor Influencing Operational Efficiency and Its Impact on Customer Satisfaction: A Case Study of Amy Rosli Garage". </w:t>
      </w:r>
    </w:p>
    <w:p w14:paraId="7199BF78" w14:textId="13DAFA54" w:rsidR="007E42AB" w:rsidRPr="00075D59" w:rsidRDefault="007E42AB" w:rsidP="0033006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هدفت الدراسة إلى التعرف على العوامل المؤثرة في الكفاءة التشغيلية بأبعادها (مهارات القوى العاملة، توفّر قطع الغيار، أدوات التشخيص، تنظيم العمليات) وأثرها على رضا العملاء في منشأة</w:t>
      </w:r>
      <w:r w:rsidRPr="00075D59">
        <w:rPr>
          <w:rFonts w:ascii="Simplified Arabic" w:eastAsia="Times New Roman" w:hAnsi="Simplified Arabic" w:cs="Simplified Arabic"/>
          <w:color w:val="000000" w:themeColor="text1"/>
          <w:kern w:val="0"/>
          <w:sz w:val="28"/>
          <w:szCs w:val="28"/>
          <w14:ligatures w14:val="none"/>
        </w:rPr>
        <w:t xml:space="preserve"> Amy Rosli Garage </w:t>
      </w:r>
      <w:r w:rsidRPr="00075D59">
        <w:rPr>
          <w:rFonts w:ascii="Simplified Arabic" w:eastAsia="Times New Roman" w:hAnsi="Simplified Arabic" w:cs="Simplified Arabic"/>
          <w:color w:val="000000" w:themeColor="text1"/>
          <w:kern w:val="0"/>
          <w:sz w:val="28"/>
          <w:szCs w:val="28"/>
          <w:rtl/>
          <w14:ligatures w14:val="none"/>
        </w:rPr>
        <w:t>للسيارات في ماليزيا. واستخدمت الدراسة المنهج الكمّي، وتكوّنت العينة من (152) عميلًا تم استطلاع آرائهم عبر استبانة منظّمة. وتوصّلت نتائج الدراسة إلى أن أوجه القصور في الكفاءة التشغيلية المتمثّلة في نقص المهارات وتأخّر توفير قطع الغيار ومحدودية أدوات التشخيص تؤثر سلبًا وبشكل مباشر على رضا العملاء مما يؤدي إلى تراجع أداء المنشأة. وأوصت الدراسة بالاستثمار في تدريب القوى العاملة وبناء شراكات مع الموردين والاستثمار في معدّات التشخيص المتقدمة لتحسين الكفاءة التشغيلية ورفع مستوى رضا العملاء</w:t>
      </w:r>
      <w:r w:rsidRPr="00075D59">
        <w:rPr>
          <w:rFonts w:ascii="Simplified Arabic" w:eastAsia="Times New Roman" w:hAnsi="Simplified Arabic" w:cs="Simplified Arabic"/>
          <w:color w:val="000000" w:themeColor="text1"/>
          <w:kern w:val="0"/>
          <w:sz w:val="28"/>
          <w:szCs w:val="28"/>
          <w14:ligatures w14:val="none"/>
        </w:rPr>
        <w:t>.</w:t>
      </w:r>
    </w:p>
    <w:p w14:paraId="74B075F8" w14:textId="30E150CC" w:rsidR="00330067" w:rsidRPr="00075D59" w:rsidRDefault="00330067" w:rsidP="00330067">
      <w:pPr>
        <w:pStyle w:val="NormalWeb"/>
        <w:bidi/>
        <w:spacing w:line="276" w:lineRule="auto"/>
        <w:jc w:val="both"/>
        <w:outlineLvl w:val="1"/>
        <w:rPr>
          <w:rStyle w:val="Strong"/>
          <w:rFonts w:ascii="Simplified Arabic" w:hAnsi="Simplified Arabic" w:cs="Simplified Arabic"/>
          <w:color w:val="000000" w:themeColor="text1"/>
          <w:sz w:val="36"/>
          <w:szCs w:val="36"/>
          <w:rtl/>
        </w:rPr>
      </w:pPr>
      <w:bookmarkStart w:id="20" w:name="_Toc169790501"/>
      <w:bookmarkStart w:id="21" w:name="_Toc223214131"/>
      <w:bookmarkStart w:id="22" w:name="_Toc233054982"/>
      <w:bookmarkEnd w:id="16"/>
      <w:bookmarkEnd w:id="17"/>
      <w:r w:rsidRPr="00075D59">
        <w:rPr>
          <w:rStyle w:val="Strong"/>
          <w:rFonts w:ascii="Simplified Arabic" w:hAnsi="Simplified Arabic" w:cs="Simplified Arabic"/>
          <w:color w:val="000000" w:themeColor="text1"/>
          <w:sz w:val="36"/>
          <w:szCs w:val="36"/>
          <w:rtl/>
        </w:rPr>
        <w:t>8.1 الفجوة البحثية:</w:t>
      </w:r>
      <w:bookmarkEnd w:id="22"/>
    </w:p>
    <w:p w14:paraId="5D0B4844" w14:textId="77777777" w:rsidR="007E42AB" w:rsidRPr="00075D59" w:rsidRDefault="007E42AB" w:rsidP="00330067">
      <w:pPr>
        <w:pStyle w:val="NormalWeb"/>
        <w:bidi/>
        <w:spacing w:line="276" w:lineRule="auto"/>
        <w:ind w:firstLine="424"/>
        <w:jc w:val="both"/>
        <w:rPr>
          <w:rFonts w:ascii="Simplified Arabic" w:hAnsi="Simplified Arabic" w:cs="Simplified Arabic"/>
          <w:color w:val="000000" w:themeColor="text1"/>
          <w:sz w:val="28"/>
          <w:szCs w:val="28"/>
        </w:rPr>
      </w:pPr>
      <w:r w:rsidRPr="00075D59">
        <w:rPr>
          <w:rStyle w:val="Strong"/>
          <w:rFonts w:ascii="Simplified Arabic" w:hAnsi="Simplified Arabic" w:cs="Simplified Arabic"/>
          <w:b w:val="0"/>
          <w:bCs w:val="0"/>
          <w:color w:val="000000" w:themeColor="text1"/>
          <w:sz w:val="28"/>
          <w:szCs w:val="28"/>
          <w:rtl/>
        </w:rPr>
        <w:t>أوجه الاتفاق</w:t>
      </w:r>
      <w:r w:rsidRPr="00075D59">
        <w:rPr>
          <w:rStyle w:val="Strong"/>
          <w:rFonts w:ascii="Simplified Arabic" w:hAnsi="Simplified Arabic" w:cs="Simplified Arabic"/>
          <w:b w:val="0"/>
          <w:bCs w:val="0"/>
          <w:color w:val="000000" w:themeColor="text1"/>
          <w:sz w:val="28"/>
          <w:szCs w:val="28"/>
        </w:rPr>
        <w:t>:</w:t>
      </w:r>
      <w:r w:rsidRPr="00075D59">
        <w:rPr>
          <w:rFonts w:ascii="Simplified Arabic" w:hAnsi="Simplified Arabic" w:cs="Simplified Arabic"/>
          <w:color w:val="000000" w:themeColor="text1"/>
          <w:sz w:val="28"/>
          <w:szCs w:val="28"/>
        </w:rPr>
        <w:t xml:space="preserve"> </w:t>
      </w:r>
      <w:r w:rsidRPr="00075D59">
        <w:rPr>
          <w:rFonts w:ascii="Simplified Arabic" w:hAnsi="Simplified Arabic" w:cs="Simplified Arabic"/>
          <w:color w:val="000000" w:themeColor="text1"/>
          <w:sz w:val="28"/>
          <w:szCs w:val="28"/>
          <w:rtl/>
        </w:rPr>
        <w:t>تتفق الدراسة الحالية مع مجمل الدراسات السابقة المُستعرضة في تأكيد الدور المحوري لمؤشرات الأداء التشغيلية</w:t>
      </w:r>
      <w:r w:rsidRPr="00075D59">
        <w:rPr>
          <w:rFonts w:ascii="Simplified Arabic" w:hAnsi="Simplified Arabic" w:cs="Simplified Arabic"/>
          <w:color w:val="000000" w:themeColor="text1"/>
          <w:sz w:val="28"/>
          <w:szCs w:val="28"/>
        </w:rPr>
        <w:t xml:space="preserve"> (KPIs) </w:t>
      </w:r>
      <w:r w:rsidRPr="00075D59">
        <w:rPr>
          <w:rFonts w:ascii="Simplified Arabic" w:hAnsi="Simplified Arabic" w:cs="Simplified Arabic"/>
          <w:color w:val="000000" w:themeColor="text1"/>
          <w:sz w:val="28"/>
          <w:szCs w:val="28"/>
          <w:rtl/>
        </w:rPr>
        <w:t>بوصفها أداة قياس وتقييم فعّالة تُسهم في تحسين الأداء المؤسسي، وهو ما أثبتته دراسات العوض (2024)، مداني</w:t>
      </w:r>
      <w:r w:rsidRPr="00075D59">
        <w:rPr>
          <w:rFonts w:ascii="Simplified Arabic" w:hAnsi="Simplified Arabic" w:cs="Simplified Arabic"/>
          <w:color w:val="000000" w:themeColor="text1"/>
          <w:sz w:val="28"/>
          <w:szCs w:val="28"/>
        </w:rPr>
        <w:t xml:space="preserve"> (2021)</w:t>
      </w:r>
      <w:r w:rsidRPr="00075D59">
        <w:rPr>
          <w:rFonts w:ascii="Simplified Arabic" w:hAnsi="Simplified Arabic" w:cs="Simplified Arabic"/>
          <w:color w:val="000000" w:themeColor="text1"/>
          <w:sz w:val="28"/>
          <w:szCs w:val="28"/>
          <w:rtl/>
        </w:rPr>
        <w:t xml:space="preserve">، </w:t>
      </w:r>
      <w:r w:rsidRPr="00075D59">
        <w:rPr>
          <w:rFonts w:ascii="Simplified Arabic" w:hAnsi="Simplified Arabic" w:cs="Simplified Arabic"/>
          <w:color w:val="000000" w:themeColor="text1"/>
          <w:sz w:val="28"/>
          <w:szCs w:val="28"/>
        </w:rPr>
        <w:t xml:space="preserve">Hristov et al. (2022) </w:t>
      </w:r>
      <w:r w:rsidRPr="00075D59">
        <w:rPr>
          <w:rFonts w:ascii="Simplified Arabic" w:hAnsi="Simplified Arabic" w:cs="Simplified Arabic"/>
          <w:color w:val="000000" w:themeColor="text1"/>
          <w:sz w:val="28"/>
          <w:szCs w:val="28"/>
          <w:rtl/>
        </w:rPr>
        <w:t>و</w:t>
      </w:r>
      <w:r w:rsidRPr="00075D59">
        <w:rPr>
          <w:rFonts w:ascii="Simplified Arabic" w:hAnsi="Simplified Arabic" w:cs="Simplified Arabic"/>
          <w:color w:val="000000" w:themeColor="text1"/>
          <w:sz w:val="28"/>
          <w:szCs w:val="28"/>
        </w:rPr>
        <w:t xml:space="preserve">Rekunenko et al. (2024) </w:t>
      </w:r>
      <w:r w:rsidRPr="00075D59">
        <w:rPr>
          <w:rFonts w:ascii="Simplified Arabic" w:hAnsi="Simplified Arabic" w:cs="Simplified Arabic"/>
          <w:color w:val="000000" w:themeColor="text1"/>
          <w:sz w:val="28"/>
          <w:szCs w:val="28"/>
          <w:rtl/>
        </w:rPr>
        <w:t xml:space="preserve">التي أجمعت على أن تبنّي مؤشرات أداء مرتبطة بالأهداف الاستراتيجية يُعزّز كفاءة المنظمات ويرفع من جودة مخرجاتها. كذلك تتقاطع الدراسة الحالية مع أغلب الدراسات في اعتماد المنهج الوصفي التحليلي واستخدام الاستبانة أداةً رئيسة لجمع البيانات الأولية، على غرار ما اتّبعه الباقمي وعثمان (2022)، العقيلي وآخرون </w:t>
      </w:r>
      <w:r w:rsidRPr="00075D59">
        <w:rPr>
          <w:rFonts w:ascii="Simplified Arabic" w:hAnsi="Simplified Arabic" w:cs="Simplified Arabic"/>
          <w:color w:val="000000" w:themeColor="text1"/>
          <w:sz w:val="28"/>
          <w:szCs w:val="28"/>
        </w:rPr>
        <w:t>(2025)</w:t>
      </w:r>
      <w:r w:rsidRPr="00075D59">
        <w:rPr>
          <w:rFonts w:ascii="Simplified Arabic" w:hAnsi="Simplified Arabic" w:cs="Simplified Arabic"/>
          <w:color w:val="000000" w:themeColor="text1"/>
          <w:sz w:val="28"/>
          <w:szCs w:val="28"/>
          <w:rtl/>
        </w:rPr>
        <w:t>، الزهراني (2025)، و</w:t>
      </w:r>
      <w:r w:rsidRPr="00075D59">
        <w:rPr>
          <w:rFonts w:ascii="Simplified Arabic" w:hAnsi="Simplified Arabic" w:cs="Simplified Arabic"/>
          <w:color w:val="000000" w:themeColor="text1"/>
          <w:sz w:val="28"/>
          <w:szCs w:val="28"/>
        </w:rPr>
        <w:t xml:space="preserve">Silalahi et al. (2024). </w:t>
      </w:r>
      <w:r w:rsidRPr="00075D59">
        <w:rPr>
          <w:rFonts w:ascii="Simplified Arabic" w:hAnsi="Simplified Arabic" w:cs="Simplified Arabic"/>
          <w:color w:val="000000" w:themeColor="text1"/>
          <w:sz w:val="28"/>
          <w:szCs w:val="28"/>
          <w:rtl/>
        </w:rPr>
        <w:t>فضلًا عن ذلك، تشترك الدراسة مع عدد من الأبحاث العربية في تركيزها على البيئة السعودية بوصفها سياقًا تطبيقيًا يمرّ بتحولات تنموية كبرى في إطار رؤية 2030، وهو ما تناولته صراحةً دراسات العوض (2024)، زاهد (2025)، الزهراني (2025)، و</w:t>
      </w:r>
      <w:r w:rsidRPr="00075D59">
        <w:rPr>
          <w:rFonts w:ascii="Simplified Arabic" w:hAnsi="Simplified Arabic" w:cs="Simplified Arabic"/>
          <w:color w:val="000000" w:themeColor="text1"/>
          <w:sz w:val="28"/>
          <w:szCs w:val="28"/>
        </w:rPr>
        <w:t xml:space="preserve">Al Harbi et al. (2024). </w:t>
      </w:r>
      <w:r w:rsidRPr="00075D59">
        <w:rPr>
          <w:rFonts w:ascii="Simplified Arabic" w:hAnsi="Simplified Arabic" w:cs="Simplified Arabic"/>
          <w:color w:val="000000" w:themeColor="text1"/>
          <w:sz w:val="28"/>
          <w:szCs w:val="28"/>
          <w:rtl/>
        </w:rPr>
        <w:t xml:space="preserve">كما تتوافق النتائج المبدئية المتوقعة مع ما توصلت إليه </w:t>
      </w:r>
      <w:r w:rsidRPr="00075D59">
        <w:rPr>
          <w:rFonts w:ascii="Simplified Arabic" w:hAnsi="Simplified Arabic" w:cs="Simplified Arabic"/>
          <w:color w:val="000000" w:themeColor="text1"/>
          <w:sz w:val="28"/>
          <w:szCs w:val="28"/>
          <w:rtl/>
        </w:rPr>
        <w:lastRenderedPageBreak/>
        <w:t>دراستا</w:t>
      </w:r>
      <w:r w:rsidRPr="00075D59">
        <w:rPr>
          <w:rFonts w:ascii="Simplified Arabic" w:hAnsi="Simplified Arabic" w:cs="Simplified Arabic"/>
          <w:color w:val="000000" w:themeColor="text1"/>
          <w:sz w:val="28"/>
          <w:szCs w:val="28"/>
        </w:rPr>
        <w:t xml:space="preserve"> Huang et al. (2024) </w:t>
      </w:r>
      <w:r w:rsidRPr="00075D59">
        <w:rPr>
          <w:rFonts w:ascii="Simplified Arabic" w:hAnsi="Simplified Arabic" w:cs="Simplified Arabic"/>
          <w:color w:val="000000" w:themeColor="text1"/>
          <w:sz w:val="28"/>
          <w:szCs w:val="28"/>
          <w:rtl/>
        </w:rPr>
        <w:t>و</w:t>
      </w:r>
      <w:r w:rsidRPr="00075D59">
        <w:rPr>
          <w:rFonts w:ascii="Simplified Arabic" w:hAnsi="Simplified Arabic" w:cs="Simplified Arabic"/>
          <w:color w:val="000000" w:themeColor="text1"/>
          <w:sz w:val="28"/>
          <w:szCs w:val="28"/>
        </w:rPr>
        <w:t xml:space="preserve">Baharuddin et al. (2025) </w:t>
      </w:r>
      <w:r w:rsidRPr="00075D59">
        <w:rPr>
          <w:rFonts w:ascii="Simplified Arabic" w:hAnsi="Simplified Arabic" w:cs="Simplified Arabic"/>
          <w:color w:val="000000" w:themeColor="text1"/>
          <w:sz w:val="28"/>
          <w:szCs w:val="28"/>
          <w:rtl/>
        </w:rPr>
        <w:t>من أن تحسين مؤشرات الأداء التشغيلية ينعكس إيجابيًا وبدلالة إحصائية على كفاءة التشغيل ورضا العملاء وجودة الخدمة المقدمة</w:t>
      </w:r>
      <w:r w:rsidRPr="00075D59">
        <w:rPr>
          <w:rFonts w:ascii="Simplified Arabic" w:hAnsi="Simplified Arabic" w:cs="Simplified Arabic"/>
          <w:color w:val="000000" w:themeColor="text1"/>
          <w:sz w:val="28"/>
          <w:szCs w:val="28"/>
        </w:rPr>
        <w:t>.</w:t>
      </w:r>
    </w:p>
    <w:p w14:paraId="79A6406C" w14:textId="77777777" w:rsidR="009F4F55" w:rsidRDefault="007E42AB" w:rsidP="009F4F55">
      <w:pPr>
        <w:pStyle w:val="NormalWeb"/>
        <w:bidi/>
        <w:spacing w:line="276" w:lineRule="auto"/>
        <w:ind w:firstLine="424"/>
        <w:jc w:val="both"/>
        <w:rPr>
          <w:rFonts w:ascii="Simplified Arabic" w:hAnsi="Simplified Arabic" w:cs="Simplified Arabic"/>
          <w:color w:val="000000" w:themeColor="text1"/>
          <w:sz w:val="28"/>
          <w:szCs w:val="28"/>
          <w:rtl/>
        </w:rPr>
      </w:pPr>
      <w:r w:rsidRPr="00075D59">
        <w:rPr>
          <w:rStyle w:val="Strong"/>
          <w:rFonts w:ascii="Simplified Arabic" w:hAnsi="Simplified Arabic" w:cs="Simplified Arabic"/>
          <w:b w:val="0"/>
          <w:bCs w:val="0"/>
          <w:color w:val="000000" w:themeColor="text1"/>
          <w:sz w:val="28"/>
          <w:szCs w:val="28"/>
          <w:rtl/>
        </w:rPr>
        <w:t>أوجه الاختلاف</w:t>
      </w:r>
      <w:r w:rsidRPr="00075D59">
        <w:rPr>
          <w:rStyle w:val="Strong"/>
          <w:rFonts w:ascii="Simplified Arabic" w:hAnsi="Simplified Arabic" w:cs="Simplified Arabic"/>
          <w:b w:val="0"/>
          <w:bCs w:val="0"/>
          <w:color w:val="000000" w:themeColor="text1"/>
          <w:sz w:val="28"/>
          <w:szCs w:val="28"/>
        </w:rPr>
        <w:t>:</w:t>
      </w:r>
      <w:r w:rsidRPr="00075D59">
        <w:rPr>
          <w:rFonts w:ascii="Simplified Arabic" w:hAnsi="Simplified Arabic" w:cs="Simplified Arabic"/>
          <w:color w:val="000000" w:themeColor="text1"/>
          <w:sz w:val="28"/>
          <w:szCs w:val="28"/>
        </w:rPr>
        <w:t xml:space="preserve"> </w:t>
      </w:r>
      <w:r w:rsidRPr="00075D59">
        <w:rPr>
          <w:rFonts w:ascii="Simplified Arabic" w:hAnsi="Simplified Arabic" w:cs="Simplified Arabic"/>
          <w:color w:val="000000" w:themeColor="text1"/>
          <w:sz w:val="28"/>
          <w:szCs w:val="28"/>
          <w:rtl/>
        </w:rPr>
        <w:t>تتميّز الدراسة الحالية عن سابقاتها في عدة جوانب جوهرية؛ إذ تُفصّل المتغير المستقل إلى أربعة أبعاد مستقلة ومحددة (الإنتاجية، الجودة، التكلفة، الوقت) وتقيس أثر كل بُعد على حدة في كفاءة التشغيل وجودة الخدمة، بينما عالجت معظم الدراسات السابقة مؤشرات الأداء ككتلة واحدة غير مُجزّأة كما في دراسات</w:t>
      </w:r>
      <w:r w:rsidRPr="00075D59">
        <w:rPr>
          <w:rFonts w:ascii="Simplified Arabic" w:hAnsi="Simplified Arabic" w:cs="Simplified Arabic"/>
          <w:color w:val="000000" w:themeColor="text1"/>
          <w:sz w:val="28"/>
          <w:szCs w:val="28"/>
        </w:rPr>
        <w:t xml:space="preserve"> Hristov et al. (2022)</w:t>
      </w:r>
      <w:r w:rsidRPr="00075D59">
        <w:rPr>
          <w:rFonts w:ascii="Simplified Arabic" w:hAnsi="Simplified Arabic" w:cs="Simplified Arabic"/>
          <w:color w:val="000000" w:themeColor="text1"/>
          <w:sz w:val="28"/>
          <w:szCs w:val="28"/>
          <w:rtl/>
        </w:rPr>
        <w:t>، مداني (2021)، والباقمي وعثمان (2022). كما تختلف الدراسة الحالية في قطاع التطبيق، حيث تستهدف قطاع الاتصالات السعودي الذي لم يحظَ باهتمام بحثي كافٍ في أدبيات</w:t>
      </w:r>
      <w:r w:rsidRPr="00075D59">
        <w:rPr>
          <w:rFonts w:ascii="Simplified Arabic" w:hAnsi="Simplified Arabic" w:cs="Simplified Arabic"/>
          <w:color w:val="000000" w:themeColor="text1"/>
          <w:sz w:val="28"/>
          <w:szCs w:val="28"/>
        </w:rPr>
        <w:t xml:space="preserve"> KPIs</w:t>
      </w:r>
      <w:r w:rsidRPr="00075D59">
        <w:rPr>
          <w:rFonts w:ascii="Simplified Arabic" w:hAnsi="Simplified Arabic" w:cs="Simplified Arabic"/>
          <w:color w:val="000000" w:themeColor="text1"/>
          <w:sz w:val="28"/>
          <w:szCs w:val="28"/>
          <w:rtl/>
        </w:rPr>
        <w:t>، على خلاف الدراسات السابقة التي ركّزت على قطاعات الصحة (الباقمي وعثمان 2022؛ العقيلي وآخرون 2025؛</w:t>
      </w:r>
      <w:r w:rsidRPr="00075D59">
        <w:rPr>
          <w:rFonts w:ascii="Simplified Arabic" w:hAnsi="Simplified Arabic" w:cs="Simplified Arabic"/>
          <w:color w:val="000000" w:themeColor="text1"/>
          <w:sz w:val="28"/>
          <w:szCs w:val="28"/>
        </w:rPr>
        <w:t xml:space="preserve"> Al Harbi et al. 2024</w:t>
      </w:r>
      <w:r w:rsidRPr="00075D59">
        <w:rPr>
          <w:rFonts w:ascii="Simplified Arabic" w:hAnsi="Simplified Arabic" w:cs="Simplified Arabic"/>
          <w:color w:val="000000" w:themeColor="text1"/>
          <w:sz w:val="28"/>
          <w:szCs w:val="28"/>
          <w:rtl/>
        </w:rPr>
        <w:t>؛</w:t>
      </w:r>
      <w:r w:rsidRPr="00075D59">
        <w:rPr>
          <w:rFonts w:ascii="Simplified Arabic" w:hAnsi="Simplified Arabic" w:cs="Simplified Arabic"/>
          <w:color w:val="000000" w:themeColor="text1"/>
          <w:sz w:val="28"/>
          <w:szCs w:val="28"/>
        </w:rPr>
        <w:t xml:space="preserve"> Huang et al. 2024)</w:t>
      </w:r>
      <w:r w:rsidRPr="00075D59">
        <w:rPr>
          <w:rFonts w:ascii="Simplified Arabic" w:hAnsi="Simplified Arabic" w:cs="Simplified Arabic"/>
          <w:color w:val="000000" w:themeColor="text1"/>
          <w:sz w:val="28"/>
          <w:szCs w:val="28"/>
          <w:rtl/>
        </w:rPr>
        <w:t>، أو الصناعة والتجارة</w:t>
      </w:r>
      <w:r w:rsidRPr="00075D59">
        <w:rPr>
          <w:rFonts w:ascii="Simplified Arabic" w:hAnsi="Simplified Arabic" w:cs="Simplified Arabic"/>
          <w:color w:val="000000" w:themeColor="text1"/>
          <w:sz w:val="28"/>
          <w:szCs w:val="28"/>
        </w:rPr>
        <w:t xml:space="preserve"> (Kharisma &amp; Al Hasin 2025</w:t>
      </w:r>
      <w:r w:rsidRPr="00075D59">
        <w:rPr>
          <w:rFonts w:ascii="Simplified Arabic" w:hAnsi="Simplified Arabic" w:cs="Simplified Arabic"/>
          <w:color w:val="000000" w:themeColor="text1"/>
          <w:sz w:val="28"/>
          <w:szCs w:val="28"/>
          <w:rtl/>
        </w:rPr>
        <w:t>؛</w:t>
      </w:r>
      <w:r w:rsidRPr="00075D59">
        <w:rPr>
          <w:rFonts w:ascii="Simplified Arabic" w:hAnsi="Simplified Arabic" w:cs="Simplified Arabic"/>
          <w:color w:val="000000" w:themeColor="text1"/>
          <w:sz w:val="28"/>
          <w:szCs w:val="28"/>
        </w:rPr>
        <w:t xml:space="preserve"> Rekunenko et al. 2024)</w:t>
      </w:r>
      <w:r w:rsidRPr="00075D59">
        <w:rPr>
          <w:rFonts w:ascii="Simplified Arabic" w:hAnsi="Simplified Arabic" w:cs="Simplified Arabic"/>
          <w:color w:val="000000" w:themeColor="text1"/>
          <w:sz w:val="28"/>
          <w:szCs w:val="28"/>
          <w:rtl/>
        </w:rPr>
        <w:t>، أو خدمات السيارات</w:t>
      </w:r>
      <w:r w:rsidRPr="00075D59">
        <w:rPr>
          <w:rFonts w:ascii="Simplified Arabic" w:hAnsi="Simplified Arabic" w:cs="Simplified Arabic"/>
          <w:color w:val="000000" w:themeColor="text1"/>
          <w:sz w:val="28"/>
          <w:szCs w:val="28"/>
        </w:rPr>
        <w:t xml:space="preserve"> (Baharuddin et al. 2025). </w:t>
      </w:r>
      <w:r w:rsidRPr="00075D59">
        <w:rPr>
          <w:rFonts w:ascii="Simplified Arabic" w:hAnsi="Simplified Arabic" w:cs="Simplified Arabic"/>
          <w:color w:val="000000" w:themeColor="text1"/>
          <w:sz w:val="28"/>
          <w:szCs w:val="28"/>
          <w:rtl/>
        </w:rPr>
        <w:t>وتتفرّد الدراسة كذلك بمعاملتها المتغير التابع ككيان تكاملي واحد يجمع بين كفاءة التشغيل وجودة الخدمة في مقياس موحّد، في حين فصلت بعض الأبحاث بين المفهومين أو اقتصرت على أحدهما. وأخيرًا، تتسع عينة الدراسة الحالية لتشمل ثلاث شركات اتصالات كبرى</w:t>
      </w:r>
      <w:r w:rsidRPr="00075D59">
        <w:rPr>
          <w:rFonts w:ascii="Simplified Arabic" w:hAnsi="Simplified Arabic" w:cs="Simplified Arabic"/>
          <w:color w:val="000000" w:themeColor="text1"/>
          <w:sz w:val="28"/>
          <w:szCs w:val="28"/>
        </w:rPr>
        <w:t xml:space="preserve"> (STC</w:t>
      </w:r>
      <w:r w:rsidRPr="00075D59">
        <w:rPr>
          <w:rFonts w:ascii="Simplified Arabic" w:hAnsi="Simplified Arabic" w:cs="Simplified Arabic"/>
          <w:color w:val="000000" w:themeColor="text1"/>
          <w:sz w:val="28"/>
          <w:szCs w:val="28"/>
          <w:rtl/>
        </w:rPr>
        <w:t>، موبايلي، زين</w:t>
      </w:r>
      <w:r w:rsidRPr="00075D59">
        <w:rPr>
          <w:rFonts w:ascii="Simplified Arabic" w:hAnsi="Simplified Arabic" w:cs="Simplified Arabic"/>
          <w:color w:val="000000" w:themeColor="text1"/>
          <w:sz w:val="28"/>
          <w:szCs w:val="28"/>
        </w:rPr>
        <w:t xml:space="preserve">) </w:t>
      </w:r>
      <w:r w:rsidRPr="00075D59">
        <w:rPr>
          <w:rFonts w:ascii="Simplified Arabic" w:hAnsi="Simplified Arabic" w:cs="Simplified Arabic"/>
          <w:color w:val="000000" w:themeColor="text1"/>
          <w:sz w:val="28"/>
          <w:szCs w:val="28"/>
          <w:rtl/>
        </w:rPr>
        <w:t>ممّا يمنح نتائجها قدرة تعميم أعلى مقارنةً بالدراسات التي اقتصرت على مؤسسة واحدة أو قطاع فرعي محدود</w:t>
      </w:r>
      <w:r w:rsidRPr="00075D59">
        <w:rPr>
          <w:rFonts w:ascii="Simplified Arabic" w:hAnsi="Simplified Arabic" w:cs="Simplified Arabic"/>
          <w:color w:val="000000" w:themeColor="text1"/>
          <w:sz w:val="28"/>
          <w:szCs w:val="28"/>
        </w:rPr>
        <w:t>.</w:t>
      </w:r>
      <w:bookmarkStart w:id="23" w:name="_Toc169790502"/>
      <w:bookmarkStart w:id="24" w:name="_Toc223214135"/>
      <w:bookmarkStart w:id="25" w:name="_Toc233054983"/>
      <w:bookmarkEnd w:id="20"/>
      <w:bookmarkEnd w:id="21"/>
    </w:p>
    <w:p w14:paraId="3F657981" w14:textId="7A0265EB" w:rsidR="00330067" w:rsidRPr="009F4F55" w:rsidRDefault="00330067" w:rsidP="009F4F55">
      <w:pPr>
        <w:pStyle w:val="NormalWeb"/>
        <w:bidi/>
        <w:spacing w:line="276" w:lineRule="auto"/>
        <w:jc w:val="both"/>
        <w:outlineLvl w:val="1"/>
        <w:rPr>
          <w:rFonts w:ascii="Simplified Arabic" w:hAnsi="Simplified Arabic" w:cs="Simplified Arabic"/>
          <w:color w:val="000000" w:themeColor="text1"/>
          <w:sz w:val="28"/>
          <w:szCs w:val="28"/>
          <w:rtl/>
        </w:rPr>
      </w:pPr>
      <w:r w:rsidRPr="00075D59">
        <w:rPr>
          <w:rFonts w:ascii="Simplified Arabic" w:hAnsi="Simplified Arabic" w:cs="Simplified Arabic"/>
          <w:b/>
          <w:bCs/>
          <w:color w:val="000000" w:themeColor="text1"/>
          <w:sz w:val="36"/>
          <w:szCs w:val="36"/>
          <w:rtl/>
        </w:rPr>
        <w:t>9.1 المنطلقات النظرية للدراسة:</w:t>
      </w:r>
      <w:bookmarkEnd w:id="25"/>
    </w:p>
    <w:p w14:paraId="7059B12E" w14:textId="32F31099" w:rsidR="00330067" w:rsidRPr="00075D59" w:rsidRDefault="00330067" w:rsidP="0033006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75D59">
        <w:rPr>
          <w:rFonts w:ascii="Simplified Arabic" w:eastAsia="Times New Roman" w:hAnsi="Simplified Arabic" w:cs="Simplified Arabic"/>
          <w:b/>
          <w:bCs/>
          <w:color w:val="000000" w:themeColor="text1"/>
          <w:kern w:val="0"/>
          <w:sz w:val="32"/>
          <w:szCs w:val="32"/>
          <w:rtl/>
          <w14:ligatures w14:val="none"/>
        </w:rPr>
        <w:t>المحور الأول: مؤشرات الأداء التشغيلية</w:t>
      </w:r>
    </w:p>
    <w:p w14:paraId="48C680E5" w14:textId="77777777" w:rsidR="007E42AB" w:rsidRPr="00075D59" w:rsidRDefault="007E42AB" w:rsidP="0033006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شهد حقل الإدارة خلال العقود الأخيرة اهتمامًا متصاعدًا بمفهوم قياس الأداء المؤسسي بوصفه ركيزة أساسية لتحقيق التميّز التنظيمي واستدامة النمو في بيئات الأعمال المتغيّرة. ويُعدّ مفهوم مؤشرات الأداء الرئيسية</w:t>
      </w:r>
      <w:r w:rsidRPr="00075D59">
        <w:rPr>
          <w:rFonts w:ascii="Simplified Arabic" w:eastAsia="Times New Roman" w:hAnsi="Simplified Arabic" w:cs="Simplified Arabic"/>
          <w:color w:val="000000" w:themeColor="text1"/>
          <w:kern w:val="0"/>
          <w:sz w:val="28"/>
          <w:szCs w:val="28"/>
          <w14:ligatures w14:val="none"/>
        </w:rPr>
        <w:t xml:space="preserve"> (Key Performance Indicators - KPIs) </w:t>
      </w:r>
      <w:r w:rsidRPr="00075D59">
        <w:rPr>
          <w:rFonts w:ascii="Simplified Arabic" w:eastAsia="Times New Roman" w:hAnsi="Simplified Arabic" w:cs="Simplified Arabic"/>
          <w:color w:val="000000" w:themeColor="text1"/>
          <w:kern w:val="0"/>
          <w:sz w:val="28"/>
          <w:szCs w:val="28"/>
          <w:rtl/>
          <w14:ligatures w14:val="none"/>
        </w:rPr>
        <w:t>أحد أبرز المفاهيم التي تبلورت في إطار هذا الاهتمام، إذ يعود ظهوره إلى الإسهامات المبكرة لعلماء الإدارة في مجال قياس الأداء، ثم تطوّر لاحقًا مع ظهور نموذج بطاقة الأداء المتوازن</w:t>
      </w:r>
      <w:r w:rsidRPr="00075D59">
        <w:rPr>
          <w:rFonts w:ascii="Simplified Arabic" w:eastAsia="Times New Roman" w:hAnsi="Simplified Arabic" w:cs="Simplified Arabic"/>
          <w:color w:val="000000" w:themeColor="text1"/>
          <w:kern w:val="0"/>
          <w:sz w:val="28"/>
          <w:szCs w:val="28"/>
          <w14:ligatures w14:val="none"/>
        </w:rPr>
        <w:t xml:space="preserve"> (Balanced Scorecard) </w:t>
      </w:r>
      <w:r w:rsidRPr="00075D59">
        <w:rPr>
          <w:rFonts w:ascii="Simplified Arabic" w:eastAsia="Times New Roman" w:hAnsi="Simplified Arabic" w:cs="Simplified Arabic"/>
          <w:color w:val="000000" w:themeColor="text1"/>
          <w:kern w:val="0"/>
          <w:sz w:val="28"/>
          <w:szCs w:val="28"/>
          <w:rtl/>
          <w14:ligatures w14:val="none"/>
        </w:rPr>
        <w:t xml:space="preserve">الذي قدّمه كابلان ونورتون في مطلع التسعينيات، والذي أرسى منهجية شاملة لقياس الأداء عبر أبعاد مالية وتشغيلية وعملائية وتعلّمية متكاملة. </w:t>
      </w:r>
      <w:r w:rsidRPr="00075D59">
        <w:rPr>
          <w:rFonts w:ascii="Simplified Arabic" w:eastAsia="Times New Roman" w:hAnsi="Simplified Arabic" w:cs="Simplified Arabic"/>
          <w:color w:val="000000" w:themeColor="text1"/>
          <w:kern w:val="0"/>
          <w:sz w:val="28"/>
          <w:szCs w:val="28"/>
          <w:rtl/>
          <w14:ligatures w14:val="none"/>
        </w:rPr>
        <w:lastRenderedPageBreak/>
        <w:t>وقد تطوّر هذا المفهوم تدريجيًا ليتجاوز البعد المالي الضيّق نحو أبعاد تشغيلية أكثر شمولًا وتفصيلًا تعكس الأداء الفعلي للعمليات الداخلية اليومية في المنظمات</w:t>
      </w:r>
      <w:r w:rsidRPr="00075D59">
        <w:rPr>
          <w:rFonts w:ascii="Simplified Arabic" w:eastAsia="Times New Roman" w:hAnsi="Simplified Arabic" w:cs="Simplified Arabic"/>
          <w:color w:val="000000" w:themeColor="text1"/>
          <w:kern w:val="0"/>
          <w:sz w:val="28"/>
          <w:szCs w:val="28"/>
          <w14:ligatures w14:val="none"/>
        </w:rPr>
        <w:t>.</w:t>
      </w:r>
    </w:p>
    <w:p w14:paraId="024B9F92" w14:textId="1B8B6D07" w:rsidR="007E42AB" w:rsidRPr="00075D59" w:rsidRDefault="007E42AB" w:rsidP="0033006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وتُعرّف مؤشرات الأداء التشغيلية بأنها مقاييس كمّية محددة وقابلة للقياس تُستخدم لتقييم مدى كفاءة المنظمة وفاعليتها في تنفيذ عملياتها التشغيلية وتحقيق أهدافها الاستراتيجية والتشغيلية خلال فترة زمنية محددة. وتتميّز هذه المؤشرات بقدرتها على ترجمة الأهداف الاستراتيجية الكبرى إلى معايير قياس تفصيلية يمكن متابعتها وتقييمها بشكل دوري، مما يوفّر لصنّاع القرار رؤية واضحة وآنيّة حول مستوى الأداء والانحرافات المحتملة عن المعايير المستهدفة</w:t>
      </w:r>
      <w:r w:rsidRPr="00075D59">
        <w:rPr>
          <w:rFonts w:ascii="Simplified Arabic" w:eastAsia="Times New Roman" w:hAnsi="Simplified Arabic" w:cs="Simplified Arabic"/>
          <w:color w:val="000000" w:themeColor="text1"/>
          <w:kern w:val="0"/>
          <w:sz w:val="28"/>
          <w:szCs w:val="28"/>
          <w14:ligatures w14:val="none"/>
        </w:rPr>
        <w:t xml:space="preserve"> (Hristov et al., 2022). </w:t>
      </w:r>
      <w:r w:rsidRPr="00075D59">
        <w:rPr>
          <w:rFonts w:ascii="Simplified Arabic" w:eastAsia="Times New Roman" w:hAnsi="Simplified Arabic" w:cs="Simplified Arabic"/>
          <w:color w:val="000000" w:themeColor="text1"/>
          <w:kern w:val="0"/>
          <w:sz w:val="28"/>
          <w:szCs w:val="28"/>
          <w:rtl/>
          <w14:ligatures w14:val="none"/>
        </w:rPr>
        <w:t>وقد أكّدت الأدبيات الإدارية أن فاعلية هذه المؤشرات تتوقّف على مدى ارتباطها بالأهداف الاستراتيجية للمنظمة ووضوحها وقابليتها للقياس الموضوعي ومراجعتها الدورية (العوض، 2024)</w:t>
      </w:r>
      <w:r w:rsidRPr="00075D59">
        <w:rPr>
          <w:rFonts w:ascii="Simplified Arabic" w:eastAsia="Times New Roman" w:hAnsi="Simplified Arabic" w:cs="Simplified Arabic"/>
          <w:color w:val="000000" w:themeColor="text1"/>
          <w:kern w:val="0"/>
          <w:sz w:val="28"/>
          <w:szCs w:val="28"/>
          <w14:ligatures w14:val="none"/>
        </w:rPr>
        <w:t>.</w:t>
      </w:r>
    </w:p>
    <w:p w14:paraId="2A35575E" w14:textId="77777777" w:rsidR="007E42AB" w:rsidRPr="00075D59" w:rsidRDefault="007E42AB" w:rsidP="0033006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وتتناول هذه الدراسة مؤشرات الأداء التشغيلية من خلال أربعة أبعاد رئيسية تمثّل الأركان الجوهرية لقياس الأداء التشغيلي في المنظمات الخدمية. يتمثّل البعد الأول في مؤشرات الإنتاجية التي تقيس العلاقة بين حجم المخرجات والمدخلات المستخدمة في العمليات التشغيلية، وتعكس مدى قدرة المنظمة على تعظيم إنتاجها بالموارد المتاحة لها. أما البعد الثاني فيتمثّل في مؤشرات الجودة التي ترصد مدى مطابقة العمليات والمخرجات للمعايير والمواصفات المحددة مسبقًا، وتشمل معدّلات الأخطاء والعيوب ونسب المطابقة ومعدّلات إعادة العمل. ويتناول البعد الثالث مؤشرات التكلفة التي تقيس مدى كفاءة المنظمة في إدارة مواردها المالية والتشغيلية وترشيد إنفاقها مع الحفاظ على مستوى الأداء المطلوب، وتشمل تكلفة الوحدة المنتجة ونسبة المصروفات التشغيلية إلى الإيرادات. فيما يتعلّق البعد الرابع بمؤشرات الوقت التي ترصد الزمن المستغرق في تنفيذ العمليات والأنشطة التشغيلية المختلفة، بما في ذلك زمن الاستجابة لطلبات العملاء ومدة معالجة الأعطال وزمن دورة العمل الكاملة</w:t>
      </w:r>
      <w:r w:rsidRPr="00075D59">
        <w:rPr>
          <w:rFonts w:ascii="Simplified Arabic" w:eastAsia="Times New Roman" w:hAnsi="Simplified Arabic" w:cs="Simplified Arabic"/>
          <w:color w:val="000000" w:themeColor="text1"/>
          <w:kern w:val="0"/>
          <w:sz w:val="28"/>
          <w:szCs w:val="28"/>
          <w14:ligatures w14:val="none"/>
        </w:rPr>
        <w:t xml:space="preserve"> (Rekunenko et al., 2024). </w:t>
      </w:r>
      <w:r w:rsidRPr="00075D59">
        <w:rPr>
          <w:rFonts w:ascii="Simplified Arabic" w:eastAsia="Times New Roman" w:hAnsi="Simplified Arabic" w:cs="Simplified Arabic"/>
          <w:color w:val="000000" w:themeColor="text1"/>
          <w:kern w:val="0"/>
          <w:sz w:val="28"/>
          <w:szCs w:val="28"/>
          <w:rtl/>
          <w14:ligatures w14:val="none"/>
        </w:rPr>
        <w:t>وتتكامل هذه الأبعاد الأربعة فيما بينها لتشكّل منظومة شاملة لقياس الأداء التشغيلي وتقييمه من زوايا متعددة ومتكاملة</w:t>
      </w:r>
      <w:r w:rsidRPr="00075D59">
        <w:rPr>
          <w:rFonts w:ascii="Simplified Arabic" w:eastAsia="Times New Roman" w:hAnsi="Simplified Arabic" w:cs="Simplified Arabic"/>
          <w:color w:val="000000" w:themeColor="text1"/>
          <w:kern w:val="0"/>
          <w:sz w:val="28"/>
          <w:szCs w:val="28"/>
          <w14:ligatures w14:val="none"/>
        </w:rPr>
        <w:t>.</w:t>
      </w:r>
    </w:p>
    <w:p w14:paraId="5B6574E2" w14:textId="7FCA6486" w:rsidR="007E42AB" w:rsidRPr="00075D59" w:rsidRDefault="007E42AB" w:rsidP="0033006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6" w:name="_Toc223216104"/>
      <w:r w:rsidRPr="00075D59">
        <w:rPr>
          <w:rFonts w:ascii="Simplified Arabic" w:eastAsia="Times New Roman" w:hAnsi="Simplified Arabic" w:cs="Simplified Arabic"/>
          <w:b/>
          <w:bCs/>
          <w:color w:val="000000" w:themeColor="text1"/>
          <w:kern w:val="0"/>
          <w:sz w:val="32"/>
          <w:szCs w:val="32"/>
          <w:rtl/>
          <w14:ligatures w14:val="none"/>
        </w:rPr>
        <w:t>المحور الثاني: كفاءة التشغيل وجودة الخدمة</w:t>
      </w:r>
      <w:bookmarkEnd w:id="26"/>
      <w:r w:rsidRPr="00075D59">
        <w:rPr>
          <w:rFonts w:ascii="Simplified Arabic" w:eastAsia="Times New Roman" w:hAnsi="Simplified Arabic" w:cs="Simplified Arabic"/>
          <w:b/>
          <w:bCs/>
          <w:color w:val="000000" w:themeColor="text1"/>
          <w:kern w:val="0"/>
          <w:sz w:val="32"/>
          <w:szCs w:val="32"/>
          <w:rtl/>
          <w14:ligatures w14:val="none"/>
        </w:rPr>
        <w:t xml:space="preserve"> </w:t>
      </w:r>
    </w:p>
    <w:p w14:paraId="5E41FABC" w14:textId="77777777" w:rsidR="007E42AB" w:rsidRPr="00075D59" w:rsidRDefault="007E42AB" w:rsidP="0033006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 xml:space="preserve">يُعدّ مفهوم كفاءة التشغيل من المفاهيم المحورية في أدبيات إدارة العمليات والإنتاج، وقد تطوّر هذا المفهوم بالتوازي مع تطوّر المدارس الإدارية المتعاقبة بدءًا من مدرسة الإدارة العلمية مرورًا بحركة إدارة الجودة الشاملة وصولًا إلى المنهجيات الحديثة كالتصنيع الرشيق والسداسية سيجما. وتُعرّف كفاءة التشغيل بأنها قدرة المنظمة على تحقيق أقصى مخرجات ممكنة بأقل قدر من المدخلات والموارد المتاحة مع </w:t>
      </w:r>
      <w:r w:rsidRPr="00075D59">
        <w:rPr>
          <w:rFonts w:ascii="Simplified Arabic" w:eastAsia="Times New Roman" w:hAnsi="Simplified Arabic" w:cs="Simplified Arabic"/>
          <w:color w:val="000000" w:themeColor="text1"/>
          <w:kern w:val="0"/>
          <w:sz w:val="28"/>
          <w:szCs w:val="28"/>
          <w:rtl/>
          <w14:ligatures w14:val="none"/>
        </w:rPr>
        <w:lastRenderedPageBreak/>
        <w:t>المحافظة على المستوى المطلوب من الجودة، أي أنها تعبّر عن العلاقة المُثلى بين الموارد المستهلكة والنتائج المحقّقة. ويرتبط هذا المفهوم ارتباطًا وثيقًا بتقليل الهدر في الموارد وتبسيط الإجراءات وتسريع العمليات وخفض التكاليف التشغيلية دون المساس بجودة المخرجات</w:t>
      </w:r>
      <w:r w:rsidRPr="00075D59">
        <w:rPr>
          <w:rFonts w:ascii="Simplified Arabic" w:eastAsia="Times New Roman" w:hAnsi="Simplified Arabic" w:cs="Simplified Arabic"/>
          <w:color w:val="000000" w:themeColor="text1"/>
          <w:kern w:val="0"/>
          <w:sz w:val="28"/>
          <w:szCs w:val="28"/>
          <w14:ligatures w14:val="none"/>
        </w:rPr>
        <w:t xml:space="preserve"> (Al Harbi et al., 2024).</w:t>
      </w:r>
    </w:p>
    <w:p w14:paraId="243CE912" w14:textId="77777777" w:rsidR="007E42AB" w:rsidRPr="00075D59" w:rsidRDefault="007E42AB" w:rsidP="0033006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 xml:space="preserve">أما مفهوم جودة الخدمة فقد حظي باهتمام أكاديمي واسع منذ ثمانينيات القرن العشرين مع ظهور نموذج الفجوات </w:t>
      </w:r>
      <w:r w:rsidRPr="00075D59">
        <w:rPr>
          <w:rFonts w:ascii="Simplified Arabic" w:eastAsia="Times New Roman" w:hAnsi="Simplified Arabic" w:cs="Simplified Arabic"/>
          <w:color w:val="000000" w:themeColor="text1"/>
          <w:kern w:val="0"/>
          <w:sz w:val="28"/>
          <w:szCs w:val="28"/>
          <w14:ligatures w14:val="none"/>
        </w:rPr>
        <w:t xml:space="preserve">(SERVQUAL) </w:t>
      </w:r>
      <w:r w:rsidRPr="00075D59">
        <w:rPr>
          <w:rFonts w:ascii="Simplified Arabic" w:eastAsia="Times New Roman" w:hAnsi="Simplified Arabic" w:cs="Simplified Arabic"/>
          <w:color w:val="000000" w:themeColor="text1"/>
          <w:kern w:val="0"/>
          <w:sz w:val="28"/>
          <w:szCs w:val="28"/>
          <w:rtl/>
          <w14:ligatures w14:val="none"/>
        </w:rPr>
        <w:t>الذي قدّمه باراسورامان وزيثامل وبيري، والذي أرسى أبعادًا خمسة لقياس جودة الخدمة تشمل الملموسية والاعتمادية والاستجابة والأمان والتعاطف. وتُعرّف جودة الخدمة بأنها الدرجة التي تتطابق عندها الخدمة المقدّمة فعليًا مع توقّعات العملاء واحتياجاتهم، وهي مفهوم إدراكي يتشكّل من خلال تجربة العميل المباشرة مع مقدّم الخدمة. وفي سياق قطاع الاتصالات، تتجلّى جودة الخدمة في عدّة مظاهر تشمل استقرار الشبكة وسرعة الاتصال وكفاءة خدمات الدعم الفني وسرعة الاستجابة للشكاوى ومعالجتها والوفاء بالتزامات مستوى الخدمة المتّفق عليها</w:t>
      </w:r>
      <w:r w:rsidRPr="00075D59">
        <w:rPr>
          <w:rFonts w:ascii="Simplified Arabic" w:eastAsia="Times New Roman" w:hAnsi="Simplified Arabic" w:cs="Simplified Arabic"/>
          <w:color w:val="000000" w:themeColor="text1"/>
          <w:kern w:val="0"/>
          <w:sz w:val="28"/>
          <w:szCs w:val="28"/>
          <w14:ligatures w14:val="none"/>
        </w:rPr>
        <w:t xml:space="preserve"> (Huang et al., 2024).</w:t>
      </w:r>
    </w:p>
    <w:p w14:paraId="13AEDD55" w14:textId="77777777" w:rsidR="00232D20" w:rsidRDefault="007E42AB" w:rsidP="00232D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75D59">
        <w:rPr>
          <w:rFonts w:ascii="Simplified Arabic" w:eastAsia="Times New Roman" w:hAnsi="Simplified Arabic" w:cs="Simplified Arabic"/>
          <w:color w:val="000000" w:themeColor="text1"/>
          <w:kern w:val="0"/>
          <w:sz w:val="28"/>
          <w:szCs w:val="28"/>
          <w:rtl/>
          <w14:ligatures w14:val="none"/>
        </w:rPr>
        <w:t>وتتجلّى العلاقة التكاملية بين كفاءة التشغيل وجودة الخدمة في كونهما وجهين لعملة واحدة في المنظمات الخدمية، إذ إن رفع كفاءة العمليات التشغيلية ينعكس إيجابيًا على جودة المخرجات المقدّمة للعملاء من خلال تقليل الأخطاء وتسريع الاستجابة وتحسين الاتساق في تقديم الخدمة، بينما يُسهم الالتزام بمعايير الجودة في ترشيد العمليات والحدّ من الهدر الناتج عن إعادة العمل ومعالجة الشكاوى</w:t>
      </w:r>
      <w:bookmarkStart w:id="27" w:name="_Toc223216105"/>
      <w:r w:rsidR="00232D20">
        <w:rPr>
          <w:rFonts w:ascii="Simplified Arabic" w:eastAsia="Times New Roman" w:hAnsi="Simplified Arabic" w:cs="Simplified Arabic"/>
          <w:color w:val="000000" w:themeColor="text1"/>
          <w:kern w:val="0"/>
          <w:sz w:val="28"/>
          <w:szCs w:val="28"/>
          <w14:ligatures w14:val="none"/>
        </w:rPr>
        <w:t xml:space="preserve"> (Baharuddin et al., 2025).</w:t>
      </w:r>
    </w:p>
    <w:p w14:paraId="46709A1C" w14:textId="366DCD5D" w:rsidR="007E42AB" w:rsidRPr="00232D20" w:rsidRDefault="007E42AB" w:rsidP="00232D20">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b/>
          <w:bCs/>
          <w:color w:val="000000" w:themeColor="text1"/>
          <w:kern w:val="0"/>
          <w:sz w:val="32"/>
          <w:szCs w:val="32"/>
          <w:rtl/>
          <w14:ligatures w14:val="none"/>
        </w:rPr>
        <w:t>ثانيًا: مصطلحات الدراسة</w:t>
      </w:r>
      <w:bookmarkEnd w:id="27"/>
    </w:p>
    <w:p w14:paraId="68D4F9AA" w14:textId="68307C4D" w:rsidR="007E42AB" w:rsidRPr="00075D59" w:rsidRDefault="007E42AB" w:rsidP="0033006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b/>
          <w:bCs/>
          <w:color w:val="000000" w:themeColor="text1"/>
          <w:kern w:val="0"/>
          <w:sz w:val="28"/>
          <w:szCs w:val="28"/>
          <w:rtl/>
          <w14:ligatures w14:val="none"/>
        </w:rPr>
        <w:t>مؤشرات الأداء التشغيلية</w:t>
      </w:r>
      <w:r w:rsidRPr="00075D59">
        <w:rPr>
          <w:rFonts w:ascii="Simplified Arabic" w:eastAsia="Times New Roman" w:hAnsi="Simplified Arabic" w:cs="Simplified Arabic"/>
          <w:color w:val="000000" w:themeColor="text1"/>
          <w:kern w:val="0"/>
          <w:sz w:val="28"/>
          <w:szCs w:val="28"/>
          <w14:ligatures w14:val="none"/>
        </w:rPr>
        <w:t xml:space="preserve"> (Operational KPIs): </w:t>
      </w:r>
      <w:r w:rsidRPr="00075D59">
        <w:rPr>
          <w:rFonts w:ascii="Simplified Arabic" w:eastAsia="Times New Roman" w:hAnsi="Simplified Arabic" w:cs="Simplified Arabic"/>
          <w:color w:val="000000" w:themeColor="text1"/>
          <w:kern w:val="0"/>
          <w:sz w:val="28"/>
          <w:szCs w:val="28"/>
          <w:rtl/>
          <w14:ligatures w14:val="none"/>
        </w:rPr>
        <w:t xml:space="preserve">تُعرّف إجرائيًا بأنها مجموعة المقاييس الكمّية المحددة التي تستخدمها </w:t>
      </w:r>
      <w:r w:rsidR="004C6CAC" w:rsidRPr="00075D59">
        <w:rPr>
          <w:rFonts w:ascii="Simplified Arabic" w:eastAsia="Times New Roman" w:hAnsi="Simplified Arabic" w:cs="Simplified Arabic"/>
          <w:color w:val="000000" w:themeColor="text1"/>
          <w:kern w:val="0"/>
          <w:sz w:val="28"/>
          <w:szCs w:val="28"/>
          <w:rtl/>
          <w14:ligatures w14:val="none"/>
        </w:rPr>
        <w:t xml:space="preserve">محطة معالجة مياه آبار جوفية بمدينة الرياض </w:t>
      </w:r>
      <w:r w:rsidRPr="00075D59">
        <w:rPr>
          <w:rFonts w:ascii="Simplified Arabic" w:eastAsia="Times New Roman" w:hAnsi="Simplified Arabic" w:cs="Simplified Arabic"/>
          <w:color w:val="000000" w:themeColor="text1"/>
          <w:kern w:val="0"/>
          <w:sz w:val="28"/>
          <w:szCs w:val="28"/>
          <w:rtl/>
          <w14:ligatures w14:val="none"/>
        </w:rPr>
        <w:t>لرصد مستوى أدائها التشغيلي وتقييمه بصورة دورية عبر أربعة أبعاد هي مؤشرات الإنتاجية ومؤشرات الجودة ومؤشرات التكلفة ومؤشرات الوقت، وتُقاس بالدرجة التي يحصل عليها أفراد العينة على فقرات القسم الثاني من الاستبانة</w:t>
      </w:r>
      <w:r w:rsidRPr="00075D59">
        <w:rPr>
          <w:rFonts w:ascii="Simplified Arabic" w:eastAsia="Times New Roman" w:hAnsi="Simplified Arabic" w:cs="Simplified Arabic"/>
          <w:color w:val="000000" w:themeColor="text1"/>
          <w:kern w:val="0"/>
          <w:sz w:val="28"/>
          <w:szCs w:val="28"/>
          <w14:ligatures w14:val="none"/>
        </w:rPr>
        <w:t>.</w:t>
      </w:r>
    </w:p>
    <w:p w14:paraId="4D7ADDBA" w14:textId="20EF2B8D" w:rsidR="007E42AB" w:rsidRPr="00075D59" w:rsidRDefault="007E42AB" w:rsidP="0033006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b/>
          <w:bCs/>
          <w:color w:val="000000" w:themeColor="text1"/>
          <w:kern w:val="0"/>
          <w:sz w:val="28"/>
          <w:szCs w:val="28"/>
          <w:rtl/>
          <w14:ligatures w14:val="none"/>
        </w:rPr>
        <w:t>مؤشرات الإنتاجية</w:t>
      </w:r>
      <w:r w:rsidRPr="00075D59">
        <w:rPr>
          <w:rFonts w:ascii="Simplified Arabic" w:eastAsia="Times New Roman" w:hAnsi="Simplified Arabic" w:cs="Simplified Arabic"/>
          <w:color w:val="000000" w:themeColor="text1"/>
          <w:kern w:val="0"/>
          <w:sz w:val="28"/>
          <w:szCs w:val="28"/>
          <w14:ligatures w14:val="none"/>
        </w:rPr>
        <w:t xml:space="preserve"> (Productivity Indicators): </w:t>
      </w:r>
      <w:r w:rsidRPr="00075D59">
        <w:rPr>
          <w:rFonts w:ascii="Simplified Arabic" w:eastAsia="Times New Roman" w:hAnsi="Simplified Arabic" w:cs="Simplified Arabic"/>
          <w:color w:val="000000" w:themeColor="text1"/>
          <w:kern w:val="0"/>
          <w:sz w:val="28"/>
          <w:szCs w:val="28"/>
          <w:rtl/>
          <w14:ligatures w14:val="none"/>
        </w:rPr>
        <w:t xml:space="preserve">تُعرّف إجرائيًا بأنها المقاييس التي ترصد حجم المخرجات التشغيلية المحقّقة نسبة إلى المدخلات والموارد المستخدمة </w:t>
      </w:r>
      <w:r w:rsidR="004C6CAC" w:rsidRPr="00075D59">
        <w:rPr>
          <w:rFonts w:ascii="Simplified Arabic" w:eastAsia="Times New Roman" w:hAnsi="Simplified Arabic" w:cs="Simplified Arabic"/>
          <w:color w:val="000000" w:themeColor="text1"/>
          <w:kern w:val="0"/>
          <w:sz w:val="28"/>
          <w:szCs w:val="28"/>
          <w:rtl/>
          <w14:ligatures w14:val="none"/>
        </w:rPr>
        <w:t xml:space="preserve">محطة معالجة مياه آبار جوفية بمدينة الرياض </w:t>
      </w:r>
      <w:r w:rsidRPr="00075D59">
        <w:rPr>
          <w:rFonts w:ascii="Simplified Arabic" w:eastAsia="Times New Roman" w:hAnsi="Simplified Arabic" w:cs="Simplified Arabic"/>
          <w:color w:val="000000" w:themeColor="text1"/>
          <w:kern w:val="0"/>
          <w:sz w:val="28"/>
          <w:szCs w:val="28"/>
          <w:rtl/>
          <w14:ligatures w14:val="none"/>
        </w:rPr>
        <w:t>، وتشمل معدّل إنجاز المهام وحجم المعاملات المنفّذة لكل موظف وطاقة التشغيل المستغلّة</w:t>
      </w:r>
      <w:r w:rsidRPr="00075D59">
        <w:rPr>
          <w:rFonts w:ascii="Simplified Arabic" w:eastAsia="Times New Roman" w:hAnsi="Simplified Arabic" w:cs="Simplified Arabic"/>
          <w:color w:val="000000" w:themeColor="text1"/>
          <w:kern w:val="0"/>
          <w:sz w:val="28"/>
          <w:szCs w:val="28"/>
          <w14:ligatures w14:val="none"/>
        </w:rPr>
        <w:t>.</w:t>
      </w:r>
    </w:p>
    <w:p w14:paraId="7D9902C8" w14:textId="3860506D" w:rsidR="007E42AB" w:rsidRPr="00075D59" w:rsidRDefault="007E42AB" w:rsidP="0033006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b/>
          <w:bCs/>
          <w:color w:val="000000" w:themeColor="text1"/>
          <w:kern w:val="0"/>
          <w:sz w:val="28"/>
          <w:szCs w:val="28"/>
          <w:rtl/>
          <w14:ligatures w14:val="none"/>
        </w:rPr>
        <w:lastRenderedPageBreak/>
        <w:t>مؤشرات الجودة</w:t>
      </w:r>
      <w:r w:rsidRPr="00075D59">
        <w:rPr>
          <w:rFonts w:ascii="Simplified Arabic" w:eastAsia="Times New Roman" w:hAnsi="Simplified Arabic" w:cs="Simplified Arabic"/>
          <w:color w:val="000000" w:themeColor="text1"/>
          <w:kern w:val="0"/>
          <w:sz w:val="28"/>
          <w:szCs w:val="28"/>
          <w14:ligatures w14:val="none"/>
        </w:rPr>
        <w:t xml:space="preserve"> (Quality Indicators): </w:t>
      </w:r>
      <w:r w:rsidRPr="00075D59">
        <w:rPr>
          <w:rFonts w:ascii="Simplified Arabic" w:eastAsia="Times New Roman" w:hAnsi="Simplified Arabic" w:cs="Simplified Arabic"/>
          <w:color w:val="000000" w:themeColor="text1"/>
          <w:kern w:val="0"/>
          <w:sz w:val="28"/>
          <w:szCs w:val="28"/>
          <w:rtl/>
          <w14:ligatures w14:val="none"/>
        </w:rPr>
        <w:t xml:space="preserve">تُعرّف إجرائيًا بأنها المقاييس التي ترصد مدى مطابقة العمليات والخدمات التشغيلية للمعايير والمواصفات المعتمدة في </w:t>
      </w:r>
      <w:r w:rsidR="004C6CAC" w:rsidRPr="00075D59">
        <w:rPr>
          <w:rFonts w:ascii="Simplified Arabic" w:eastAsia="Times New Roman" w:hAnsi="Simplified Arabic" w:cs="Simplified Arabic"/>
          <w:color w:val="000000" w:themeColor="text1"/>
          <w:kern w:val="0"/>
          <w:sz w:val="28"/>
          <w:szCs w:val="28"/>
          <w:rtl/>
          <w14:ligatures w14:val="none"/>
        </w:rPr>
        <w:t>محطة معالجة مياه آبار جوفية بمدينة الرياض</w:t>
      </w:r>
      <w:r w:rsidRPr="00075D59">
        <w:rPr>
          <w:rFonts w:ascii="Simplified Arabic" w:eastAsia="Times New Roman" w:hAnsi="Simplified Arabic" w:cs="Simplified Arabic"/>
          <w:color w:val="000000" w:themeColor="text1"/>
          <w:kern w:val="0"/>
          <w:sz w:val="28"/>
          <w:szCs w:val="28"/>
          <w:rtl/>
          <w14:ligatures w14:val="none"/>
        </w:rPr>
        <w:t>، وتشمل معدّلات الأخطاء التشغيلية ونسب الالتزام بمعايير مستوى الخدمة ومعدّلات إعادة العمل</w:t>
      </w:r>
      <w:r w:rsidRPr="00075D59">
        <w:rPr>
          <w:rFonts w:ascii="Simplified Arabic" w:eastAsia="Times New Roman" w:hAnsi="Simplified Arabic" w:cs="Simplified Arabic"/>
          <w:color w:val="000000" w:themeColor="text1"/>
          <w:kern w:val="0"/>
          <w:sz w:val="28"/>
          <w:szCs w:val="28"/>
          <w14:ligatures w14:val="none"/>
        </w:rPr>
        <w:t>.</w:t>
      </w:r>
    </w:p>
    <w:p w14:paraId="720CA72B" w14:textId="55B17C44" w:rsidR="007E42AB" w:rsidRPr="00075D59" w:rsidRDefault="007E42AB" w:rsidP="0033006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b/>
          <w:bCs/>
          <w:color w:val="000000" w:themeColor="text1"/>
          <w:kern w:val="0"/>
          <w:sz w:val="28"/>
          <w:szCs w:val="28"/>
          <w:rtl/>
          <w14:ligatures w14:val="none"/>
        </w:rPr>
        <w:t>مؤشرات التكلفة</w:t>
      </w:r>
      <w:r w:rsidRPr="00075D59">
        <w:rPr>
          <w:rFonts w:ascii="Simplified Arabic" w:eastAsia="Times New Roman" w:hAnsi="Simplified Arabic" w:cs="Simplified Arabic"/>
          <w:color w:val="000000" w:themeColor="text1"/>
          <w:kern w:val="0"/>
          <w:sz w:val="28"/>
          <w:szCs w:val="28"/>
          <w14:ligatures w14:val="none"/>
        </w:rPr>
        <w:t xml:space="preserve"> (Cost Indicators): </w:t>
      </w:r>
      <w:r w:rsidRPr="00075D59">
        <w:rPr>
          <w:rFonts w:ascii="Simplified Arabic" w:eastAsia="Times New Roman" w:hAnsi="Simplified Arabic" w:cs="Simplified Arabic"/>
          <w:color w:val="000000" w:themeColor="text1"/>
          <w:kern w:val="0"/>
          <w:sz w:val="28"/>
          <w:szCs w:val="28"/>
          <w:rtl/>
          <w14:ligatures w14:val="none"/>
        </w:rPr>
        <w:t xml:space="preserve">تُعرّف إجرائيًا بأنها المقاييس التي ترصد مستوى كفاءة إدارة الموارد المالية والتشغيلية وترشيد الإنفاق في </w:t>
      </w:r>
      <w:r w:rsidR="004C6CAC" w:rsidRPr="00075D59">
        <w:rPr>
          <w:rFonts w:ascii="Simplified Arabic" w:eastAsia="Times New Roman" w:hAnsi="Simplified Arabic" w:cs="Simplified Arabic"/>
          <w:color w:val="000000" w:themeColor="text1"/>
          <w:kern w:val="0"/>
          <w:sz w:val="28"/>
          <w:szCs w:val="28"/>
          <w:rtl/>
          <w14:ligatures w14:val="none"/>
        </w:rPr>
        <w:t>محطة معالجة مياه آبار جوفية بمدينة الرياض</w:t>
      </w:r>
      <w:r w:rsidRPr="00075D59">
        <w:rPr>
          <w:rFonts w:ascii="Simplified Arabic" w:eastAsia="Times New Roman" w:hAnsi="Simplified Arabic" w:cs="Simplified Arabic"/>
          <w:color w:val="000000" w:themeColor="text1"/>
          <w:kern w:val="0"/>
          <w:sz w:val="28"/>
          <w:szCs w:val="28"/>
          <w:rtl/>
          <w14:ligatures w14:val="none"/>
        </w:rPr>
        <w:t>، وتشمل التكلفة التشغيلية لكل معاملة ونسبة المصروفات التشغيلية إلى الإيرادات ومعدّل الوفورات المحقّقة</w:t>
      </w:r>
      <w:r w:rsidRPr="00075D59">
        <w:rPr>
          <w:rFonts w:ascii="Simplified Arabic" w:eastAsia="Times New Roman" w:hAnsi="Simplified Arabic" w:cs="Simplified Arabic"/>
          <w:color w:val="000000" w:themeColor="text1"/>
          <w:kern w:val="0"/>
          <w:sz w:val="28"/>
          <w:szCs w:val="28"/>
          <w14:ligatures w14:val="none"/>
        </w:rPr>
        <w:t>.</w:t>
      </w:r>
    </w:p>
    <w:p w14:paraId="6A7607D7" w14:textId="36B11854" w:rsidR="007E42AB" w:rsidRPr="00075D59" w:rsidRDefault="007E42AB" w:rsidP="0033006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b/>
          <w:bCs/>
          <w:color w:val="000000" w:themeColor="text1"/>
          <w:kern w:val="0"/>
          <w:sz w:val="28"/>
          <w:szCs w:val="28"/>
          <w:rtl/>
          <w14:ligatures w14:val="none"/>
        </w:rPr>
        <w:t>مؤشرات الوقت</w:t>
      </w:r>
      <w:r w:rsidRPr="00075D59">
        <w:rPr>
          <w:rFonts w:ascii="Simplified Arabic" w:eastAsia="Times New Roman" w:hAnsi="Simplified Arabic" w:cs="Simplified Arabic"/>
          <w:color w:val="000000" w:themeColor="text1"/>
          <w:kern w:val="0"/>
          <w:sz w:val="28"/>
          <w:szCs w:val="28"/>
          <w14:ligatures w14:val="none"/>
        </w:rPr>
        <w:t xml:space="preserve"> (Time Indicators): </w:t>
      </w:r>
      <w:r w:rsidRPr="00075D59">
        <w:rPr>
          <w:rFonts w:ascii="Simplified Arabic" w:eastAsia="Times New Roman" w:hAnsi="Simplified Arabic" w:cs="Simplified Arabic"/>
          <w:color w:val="000000" w:themeColor="text1"/>
          <w:kern w:val="0"/>
          <w:sz w:val="28"/>
          <w:szCs w:val="28"/>
          <w:rtl/>
          <w14:ligatures w14:val="none"/>
        </w:rPr>
        <w:t xml:space="preserve">تُعرّف إجرائيًا بأنها المقاييس التي ترصد الزمن المستغرق في تنفيذ العمليات والأنشطة التشغيلية في </w:t>
      </w:r>
      <w:r w:rsidR="004C6CAC" w:rsidRPr="00075D59">
        <w:rPr>
          <w:rFonts w:ascii="Simplified Arabic" w:eastAsia="Times New Roman" w:hAnsi="Simplified Arabic" w:cs="Simplified Arabic"/>
          <w:color w:val="000000" w:themeColor="text1"/>
          <w:kern w:val="0"/>
          <w:sz w:val="28"/>
          <w:szCs w:val="28"/>
          <w:rtl/>
          <w14:ligatures w14:val="none"/>
        </w:rPr>
        <w:t>محطة معالجة مياه آبار جوفية بمدينة الرياض</w:t>
      </w:r>
      <w:r w:rsidRPr="00075D59">
        <w:rPr>
          <w:rFonts w:ascii="Simplified Arabic" w:eastAsia="Times New Roman" w:hAnsi="Simplified Arabic" w:cs="Simplified Arabic"/>
          <w:color w:val="000000" w:themeColor="text1"/>
          <w:kern w:val="0"/>
          <w:sz w:val="28"/>
          <w:szCs w:val="28"/>
          <w:rtl/>
          <w14:ligatures w14:val="none"/>
        </w:rPr>
        <w:t>، وتشمل متوسط زمن الاستجابة لطلبات العملاء ومدة معالجة الأعطال وزمن دورة إنجاز المعاملات</w:t>
      </w:r>
      <w:r w:rsidRPr="00075D59">
        <w:rPr>
          <w:rFonts w:ascii="Simplified Arabic" w:eastAsia="Times New Roman" w:hAnsi="Simplified Arabic" w:cs="Simplified Arabic"/>
          <w:color w:val="000000" w:themeColor="text1"/>
          <w:kern w:val="0"/>
          <w:sz w:val="28"/>
          <w:szCs w:val="28"/>
          <w14:ligatures w14:val="none"/>
        </w:rPr>
        <w:t>.</w:t>
      </w:r>
    </w:p>
    <w:p w14:paraId="6195B2DB" w14:textId="77777777" w:rsidR="00232D20" w:rsidRDefault="007E42AB" w:rsidP="00232D20">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b/>
          <w:bCs/>
          <w:color w:val="000000" w:themeColor="text1"/>
          <w:kern w:val="0"/>
          <w:sz w:val="28"/>
          <w:szCs w:val="28"/>
          <w:rtl/>
          <w14:ligatures w14:val="none"/>
        </w:rPr>
        <w:t>كفاءة التشغيل وجودة الخدمة</w:t>
      </w:r>
      <w:r w:rsidRPr="00075D59">
        <w:rPr>
          <w:rFonts w:ascii="Simplified Arabic" w:eastAsia="Times New Roman" w:hAnsi="Simplified Arabic" w:cs="Simplified Arabic"/>
          <w:color w:val="000000" w:themeColor="text1"/>
          <w:kern w:val="0"/>
          <w:sz w:val="28"/>
          <w:szCs w:val="28"/>
          <w14:ligatures w14:val="none"/>
        </w:rPr>
        <w:t xml:space="preserve"> (Operational Efficiency and Service Quality): </w:t>
      </w:r>
      <w:r w:rsidRPr="00075D59">
        <w:rPr>
          <w:rFonts w:ascii="Simplified Arabic" w:eastAsia="Times New Roman" w:hAnsi="Simplified Arabic" w:cs="Simplified Arabic"/>
          <w:color w:val="000000" w:themeColor="text1"/>
          <w:kern w:val="0"/>
          <w:sz w:val="28"/>
          <w:szCs w:val="28"/>
          <w:rtl/>
          <w14:ligatures w14:val="none"/>
        </w:rPr>
        <w:t xml:space="preserve">تُعرّف إجرائيًا بأنها قدرة </w:t>
      </w:r>
      <w:r w:rsidR="004C6CAC" w:rsidRPr="00075D59">
        <w:rPr>
          <w:rFonts w:ascii="Simplified Arabic" w:eastAsia="Times New Roman" w:hAnsi="Simplified Arabic" w:cs="Simplified Arabic"/>
          <w:color w:val="000000" w:themeColor="text1"/>
          <w:kern w:val="0"/>
          <w:sz w:val="28"/>
          <w:szCs w:val="28"/>
          <w:rtl/>
          <w14:ligatures w14:val="none"/>
        </w:rPr>
        <w:t>محطة معالجة مياه آبار جوفية بمدينة الرياض</w:t>
      </w:r>
      <w:r w:rsidRPr="00075D59">
        <w:rPr>
          <w:rFonts w:ascii="Simplified Arabic" w:eastAsia="Times New Roman" w:hAnsi="Simplified Arabic" w:cs="Simplified Arabic"/>
          <w:color w:val="000000" w:themeColor="text1"/>
          <w:kern w:val="0"/>
          <w:sz w:val="28"/>
          <w:szCs w:val="28"/>
          <w:rtl/>
          <w14:ligatures w14:val="none"/>
        </w:rPr>
        <w:t xml:space="preserve"> على تحقيق أقصى مخرجات تشغيلية ممكنة بأقل قدر من الموارد والوقت والتكاليف مع تقديم خدمات تتطابق مع توقّعات المستفيدين واحتياجاتهم وتحقّق رضاهم، وتُقاس بالدرجة التي يحصل عليها أفراد العينة على فقرات القسم الثالث من الاستبانة</w:t>
      </w:r>
      <w:r w:rsidRPr="00075D59">
        <w:rPr>
          <w:rFonts w:ascii="Simplified Arabic" w:eastAsia="Times New Roman" w:hAnsi="Simplified Arabic" w:cs="Simplified Arabic"/>
          <w:color w:val="000000" w:themeColor="text1"/>
          <w:kern w:val="0"/>
          <w:sz w:val="28"/>
          <w:szCs w:val="28"/>
          <w14:ligatures w14:val="none"/>
        </w:rPr>
        <w:t>.</w:t>
      </w:r>
      <w:bookmarkStart w:id="28" w:name="_Toc169790506"/>
      <w:bookmarkStart w:id="29" w:name="_Toc233054984"/>
      <w:bookmarkEnd w:id="23"/>
      <w:bookmarkEnd w:id="24"/>
    </w:p>
    <w:p w14:paraId="0486EC15" w14:textId="46FB5D1D" w:rsidR="00330067" w:rsidRPr="00232D20" w:rsidRDefault="00330067" w:rsidP="00232D20">
      <w:pPr>
        <w:spacing w:before="100" w:beforeAutospacing="1" w:after="100" w:afterAutospacing="1" w:line="276" w:lineRule="auto"/>
        <w:ind w:left="62"/>
        <w:jc w:val="both"/>
        <w:outlineLvl w:val="1"/>
        <w:rPr>
          <w:rFonts w:ascii="Simplified Arabic" w:eastAsia="Times New Roman" w:hAnsi="Simplified Arabic" w:cs="Simplified Arabic"/>
          <w:color w:val="000000" w:themeColor="text1"/>
          <w:kern w:val="0"/>
          <w:sz w:val="28"/>
          <w:szCs w:val="28"/>
          <w:rtl/>
          <w14:ligatures w14:val="none"/>
        </w:rPr>
      </w:pPr>
      <w:r w:rsidRPr="00232D20">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9"/>
    </w:p>
    <w:p w14:paraId="0B810603" w14:textId="6C96565C" w:rsidR="007E42AB" w:rsidRPr="00075D59" w:rsidRDefault="007E42AB" w:rsidP="0033006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باعتباره المنهج الأكثر ملاءمة لطبيعة الدراسة وأهدافها، إذ يتيح هذا المنهج وصف الظاهرة محل الدراسة وصفًا دقيقًا من خلال جمع البيانات والمعلومات من أفراد العينة وتحليلها إحصائيًا للكشف عن أثر تطبيق مؤشرات الأداء التشغيلية</w:t>
      </w:r>
      <w:r w:rsidRPr="00075D59">
        <w:rPr>
          <w:rFonts w:ascii="Simplified Arabic" w:eastAsia="Times New Roman" w:hAnsi="Simplified Arabic" w:cs="Simplified Arabic"/>
          <w:color w:val="000000" w:themeColor="text1"/>
          <w:kern w:val="0"/>
          <w:sz w:val="28"/>
          <w:szCs w:val="28"/>
          <w14:ligatures w14:val="none"/>
        </w:rPr>
        <w:t xml:space="preserve"> (KPIs) </w:t>
      </w:r>
      <w:r w:rsidRPr="00075D59">
        <w:rPr>
          <w:rFonts w:ascii="Simplified Arabic" w:eastAsia="Times New Roman" w:hAnsi="Simplified Arabic" w:cs="Simplified Arabic"/>
          <w:color w:val="000000" w:themeColor="text1"/>
          <w:kern w:val="0"/>
          <w:sz w:val="28"/>
          <w:szCs w:val="28"/>
          <w:rtl/>
          <w14:ligatures w14:val="none"/>
        </w:rPr>
        <w:t xml:space="preserve">بأبعادها الأربعة (مؤشرات الإنتاجية، مؤشرات الجودة، مؤشرات التكلفة، مؤشرات الوقت) على كفاءة التشغيل </w:t>
      </w:r>
      <w:r w:rsidR="004C6CAC" w:rsidRPr="00075D59">
        <w:rPr>
          <w:rFonts w:ascii="Simplified Arabic" w:eastAsia="Times New Roman" w:hAnsi="Simplified Arabic" w:cs="Simplified Arabic"/>
          <w:color w:val="000000" w:themeColor="text1"/>
          <w:kern w:val="0"/>
          <w:sz w:val="28"/>
          <w:szCs w:val="28"/>
          <w:rtl/>
          <w14:ligatures w14:val="none"/>
        </w:rPr>
        <w:t>وجودة المياه المنتجة على محطة معالجة مياه آبار جوفية بمدينة الرياض</w:t>
      </w:r>
      <w:r w:rsidRPr="00075D59">
        <w:rPr>
          <w:rFonts w:ascii="Simplified Arabic" w:eastAsia="Times New Roman" w:hAnsi="Simplified Arabic" w:cs="Simplified Arabic"/>
          <w:color w:val="000000" w:themeColor="text1"/>
          <w:kern w:val="0"/>
          <w:sz w:val="28"/>
          <w:szCs w:val="28"/>
          <w:rtl/>
          <w14:ligatures w14:val="none"/>
        </w:rPr>
        <w:t>. كما سيُمكّن هذا المنهج الباحث من تحديد طبيعة العلاقة بين متغيرات الدراسة واختبار فرضياتها بأساليب إحصائية ملائمة</w:t>
      </w:r>
      <w:r w:rsidRPr="00075D59">
        <w:rPr>
          <w:rFonts w:ascii="Simplified Arabic" w:eastAsia="Times New Roman" w:hAnsi="Simplified Arabic" w:cs="Simplified Arabic"/>
          <w:color w:val="000000" w:themeColor="text1"/>
          <w:kern w:val="0"/>
          <w:sz w:val="28"/>
          <w:szCs w:val="28"/>
          <w14:ligatures w14:val="none"/>
        </w:rPr>
        <w:t>.</w:t>
      </w:r>
    </w:p>
    <w:p w14:paraId="711B0F22" w14:textId="77777777" w:rsidR="00232D20" w:rsidRDefault="007E42AB" w:rsidP="00232D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75D59">
        <w:rPr>
          <w:rFonts w:ascii="Simplified Arabic" w:eastAsia="Times New Roman" w:hAnsi="Simplified Arabic" w:cs="Simplified Arabic"/>
          <w:color w:val="000000" w:themeColor="text1"/>
          <w:kern w:val="0"/>
          <w:sz w:val="28"/>
          <w:szCs w:val="28"/>
          <w:rtl/>
          <w14:ligatures w14:val="none"/>
        </w:rPr>
        <w:t xml:space="preserve">وسيتم في إطار هذا المنهج الجمع بين الشقّين النظري والتطبيقي، حيث سيتناول الشق النظري مراجعة الأدبيات والدراسات السابقة ذات الصلة بمؤشرات الأداء التشغيلية وكفاءة التشغيل وجودة الخدمة بالاعتماد على الكتب والدوريات العلمية والرسائل الجامعية والمصادر الإلكترونية المحكّمة، فيما سيتناول الشق </w:t>
      </w:r>
      <w:r w:rsidRPr="00075D59">
        <w:rPr>
          <w:rFonts w:ascii="Simplified Arabic" w:eastAsia="Times New Roman" w:hAnsi="Simplified Arabic" w:cs="Simplified Arabic"/>
          <w:color w:val="000000" w:themeColor="text1"/>
          <w:kern w:val="0"/>
          <w:sz w:val="28"/>
          <w:szCs w:val="28"/>
          <w:rtl/>
          <w14:ligatures w14:val="none"/>
        </w:rPr>
        <w:lastRenderedPageBreak/>
        <w:t>التطبيقي تصميم استبانة كأداة رئيسية لجمع البيانات الأولية من أفراد عينة الدراسة ومعالجتها إحصائيًا باستخدام برنامج الحزمة الإحصائية للعلوم الاجتماعية</w:t>
      </w:r>
      <w:r w:rsidRPr="00075D59">
        <w:rPr>
          <w:rFonts w:ascii="Simplified Arabic" w:eastAsia="Times New Roman" w:hAnsi="Simplified Arabic" w:cs="Simplified Arabic"/>
          <w:color w:val="000000" w:themeColor="text1"/>
          <w:kern w:val="0"/>
          <w:sz w:val="28"/>
          <w:szCs w:val="28"/>
          <w14:ligatures w14:val="none"/>
        </w:rPr>
        <w:t xml:space="preserve"> (SPSS) </w:t>
      </w:r>
      <w:r w:rsidRPr="00075D59">
        <w:rPr>
          <w:rFonts w:ascii="Simplified Arabic" w:eastAsia="Times New Roman" w:hAnsi="Simplified Arabic" w:cs="Simplified Arabic"/>
          <w:color w:val="000000" w:themeColor="text1"/>
          <w:kern w:val="0"/>
          <w:sz w:val="28"/>
          <w:szCs w:val="28"/>
          <w:rtl/>
          <w14:ligatures w14:val="none"/>
        </w:rPr>
        <w:t>للوصول إلى نتائج علمية دقيقة قابلة للتعميم</w:t>
      </w:r>
      <w:bookmarkStart w:id="30" w:name="_Toc223216107"/>
      <w:bookmarkStart w:id="31" w:name="_Toc233054985"/>
      <w:r w:rsidR="00232D20">
        <w:rPr>
          <w:rFonts w:ascii="Simplified Arabic" w:eastAsia="Times New Roman" w:hAnsi="Simplified Arabic" w:cs="Simplified Arabic"/>
          <w:color w:val="000000" w:themeColor="text1"/>
          <w:kern w:val="0"/>
          <w:sz w:val="28"/>
          <w:szCs w:val="28"/>
          <w14:ligatures w14:val="none"/>
        </w:rPr>
        <w:t>.</w:t>
      </w:r>
    </w:p>
    <w:p w14:paraId="1CD954B9" w14:textId="3620858F" w:rsidR="007E42AB" w:rsidRPr="00232D20" w:rsidRDefault="00330067" w:rsidP="00232D20">
      <w:pPr>
        <w:spacing w:before="100" w:beforeAutospacing="1" w:after="100" w:afterAutospacing="1" w:line="276" w:lineRule="auto"/>
        <w:jc w:val="both"/>
        <w:outlineLvl w:val="1"/>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hint="cs"/>
          <w:b/>
          <w:bCs/>
          <w:color w:val="000000" w:themeColor="text1"/>
          <w:kern w:val="0"/>
          <w:sz w:val="36"/>
          <w:szCs w:val="36"/>
          <w:rtl/>
          <w14:ligatures w14:val="none"/>
        </w:rPr>
        <w:t xml:space="preserve">11.1 </w:t>
      </w:r>
      <w:r w:rsidR="007E42AB" w:rsidRPr="00075D59">
        <w:rPr>
          <w:rFonts w:ascii="Simplified Arabic" w:eastAsia="Times New Roman" w:hAnsi="Simplified Arabic" w:cs="Simplified Arabic"/>
          <w:b/>
          <w:bCs/>
          <w:color w:val="000000" w:themeColor="text1"/>
          <w:kern w:val="0"/>
          <w:sz w:val="36"/>
          <w:szCs w:val="36"/>
          <w:rtl/>
          <w14:ligatures w14:val="none"/>
        </w:rPr>
        <w:t>مجتمع الدراسة وعينتها</w:t>
      </w:r>
      <w:bookmarkEnd w:id="30"/>
      <w:bookmarkEnd w:id="31"/>
    </w:p>
    <w:p w14:paraId="58940B22" w14:textId="08CE6341" w:rsidR="007E42AB" w:rsidRPr="00075D59" w:rsidRDefault="007E42AB" w:rsidP="0033006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في الإدارات التشغيلية وإدارات الجودة وتقنية المعلومات في </w:t>
      </w:r>
      <w:r w:rsidR="004C6CAC" w:rsidRPr="00075D59">
        <w:rPr>
          <w:rFonts w:ascii="Simplified Arabic" w:eastAsia="Times New Roman" w:hAnsi="Simplified Arabic" w:cs="Simplified Arabic"/>
          <w:color w:val="000000" w:themeColor="text1"/>
          <w:kern w:val="0"/>
          <w:sz w:val="28"/>
          <w:szCs w:val="28"/>
          <w:rtl/>
          <w14:ligatures w14:val="none"/>
        </w:rPr>
        <w:t>محطة معالجة مياه آبار جوفية بمدينة الرياض</w:t>
      </w:r>
      <w:r w:rsidRPr="00075D59">
        <w:rPr>
          <w:rFonts w:ascii="Simplified Arabic" w:eastAsia="Times New Roman" w:hAnsi="Simplified Arabic" w:cs="Simplified Arabic"/>
          <w:color w:val="000000" w:themeColor="text1"/>
          <w:kern w:val="0"/>
          <w:sz w:val="28"/>
          <w:szCs w:val="28"/>
          <w:rtl/>
          <w14:ligatures w14:val="none"/>
        </w:rPr>
        <w:t xml:space="preserve"> الكبرى العاملة ، ويشمل مجتمع الدراسة المستويات الإدارية المختلفة من مديري الإدارات ورؤساء الأقسام والمشرفين والموظفين التنفيذيين العاملين في الأقسام ذات العلاقة المباشرة بتطبيق مؤشرات الأداء التشغيلية</w:t>
      </w:r>
      <w:r w:rsidRPr="00075D59">
        <w:rPr>
          <w:rFonts w:ascii="Simplified Arabic" w:eastAsia="Times New Roman" w:hAnsi="Simplified Arabic" w:cs="Simplified Arabic"/>
          <w:color w:val="000000" w:themeColor="text1"/>
          <w:kern w:val="0"/>
          <w:sz w:val="28"/>
          <w:szCs w:val="28"/>
          <w14:ligatures w14:val="none"/>
        </w:rPr>
        <w:t>.</w:t>
      </w:r>
    </w:p>
    <w:p w14:paraId="427BED98" w14:textId="70C2707A" w:rsidR="007E42AB" w:rsidRPr="00075D59" w:rsidRDefault="007E42AB" w:rsidP="0033006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وستستخدم الدراسة أسلوب العينة العشوائية الطبقية التناسبية لضمان تمثيل عادل ، وسيتم تحديد حجم العينة وفقًا لجدول</w:t>
      </w:r>
      <w:r w:rsidRPr="00075D59">
        <w:rPr>
          <w:rFonts w:ascii="Simplified Arabic" w:eastAsia="Times New Roman" w:hAnsi="Simplified Arabic" w:cs="Simplified Arabic"/>
          <w:color w:val="000000" w:themeColor="text1"/>
          <w:kern w:val="0"/>
          <w:sz w:val="28"/>
          <w:szCs w:val="28"/>
          <w14:ligatures w14:val="none"/>
        </w:rPr>
        <w:t xml:space="preserve"> (Krejcie &amp; Morgan, 1970) </w:t>
      </w:r>
      <w:r w:rsidRPr="00075D59">
        <w:rPr>
          <w:rFonts w:ascii="Simplified Arabic" w:eastAsia="Times New Roman" w:hAnsi="Simplified Arabic" w:cs="Simplified Arabic"/>
          <w:color w:val="000000" w:themeColor="text1"/>
          <w:kern w:val="0"/>
          <w:sz w:val="28"/>
          <w:szCs w:val="28"/>
          <w:rtl/>
          <w14:ligatures w14:val="none"/>
        </w:rPr>
        <w:t>لتحديد حجم العينات المناسبة، حيث إن مجتمع الدراسة البالغ (4,200) فرد يتطلب عينة لا تقل عن (352) مفردة عند مستوى ثقة</w:t>
      </w:r>
      <w:r w:rsidRPr="00075D59">
        <w:rPr>
          <w:rFonts w:ascii="Simplified Arabic" w:eastAsia="Times New Roman" w:hAnsi="Simplified Arabic" w:cs="Simplified Arabic"/>
          <w:color w:val="000000" w:themeColor="text1"/>
          <w:kern w:val="0"/>
          <w:sz w:val="28"/>
          <w:szCs w:val="28"/>
          <w14:ligatures w14:val="none"/>
        </w:rPr>
        <w:t xml:space="preserve"> (95%). </w:t>
      </w:r>
      <w:r w:rsidRPr="00075D59">
        <w:rPr>
          <w:rFonts w:ascii="Simplified Arabic" w:eastAsia="Times New Roman" w:hAnsi="Simplified Arabic" w:cs="Simplified Arabic"/>
          <w:color w:val="000000" w:themeColor="text1"/>
          <w:kern w:val="0"/>
          <w:sz w:val="28"/>
          <w:szCs w:val="28"/>
          <w:rtl/>
          <w14:ligatures w14:val="none"/>
        </w:rPr>
        <w:t>وعليه سيقوم الباحث بتوزيع (400) استبانة على أفراد العينة لتحقيق هامش أمان يستوعب حالات الاستبانات المفقودة أو غير الصالحة للتحليل الإحصائي، مع استهداف استرداد ما لا يقل عن (352) استبانة صالحة للتحليل بما يحقق التمثيل الإحصائي المطلوب</w:t>
      </w:r>
      <w:r w:rsidRPr="00075D59">
        <w:rPr>
          <w:rFonts w:ascii="Simplified Arabic" w:eastAsia="Times New Roman" w:hAnsi="Simplified Arabic" w:cs="Simplified Arabic"/>
          <w:color w:val="000000" w:themeColor="text1"/>
          <w:kern w:val="0"/>
          <w:sz w:val="28"/>
          <w:szCs w:val="28"/>
          <w14:ligatures w14:val="none"/>
        </w:rPr>
        <w:t>.</w:t>
      </w:r>
    </w:p>
    <w:p w14:paraId="45913E98" w14:textId="15F8674A" w:rsidR="007E42AB" w:rsidRPr="00075D59" w:rsidRDefault="00330067" w:rsidP="0033006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2" w:name="_Toc223216108"/>
      <w:bookmarkStart w:id="33" w:name="_Toc233054986"/>
      <w:r w:rsidRPr="00075D59">
        <w:rPr>
          <w:rFonts w:ascii="Simplified Arabic" w:eastAsia="Times New Roman" w:hAnsi="Simplified Arabic" w:cs="Simplified Arabic" w:hint="cs"/>
          <w:b/>
          <w:bCs/>
          <w:color w:val="000000" w:themeColor="text1"/>
          <w:kern w:val="0"/>
          <w:sz w:val="36"/>
          <w:szCs w:val="36"/>
          <w:rtl/>
          <w14:ligatures w14:val="none"/>
        </w:rPr>
        <w:t xml:space="preserve">12.1 </w:t>
      </w:r>
      <w:r w:rsidR="007E42AB" w:rsidRPr="00075D59">
        <w:rPr>
          <w:rFonts w:ascii="Simplified Arabic" w:eastAsia="Times New Roman" w:hAnsi="Simplified Arabic" w:cs="Simplified Arabic"/>
          <w:b/>
          <w:bCs/>
          <w:color w:val="000000" w:themeColor="text1"/>
          <w:kern w:val="0"/>
          <w:sz w:val="36"/>
          <w:szCs w:val="36"/>
          <w:rtl/>
          <w14:ligatures w14:val="none"/>
        </w:rPr>
        <w:t>مصادر جمع البيانات</w:t>
      </w:r>
      <w:bookmarkEnd w:id="32"/>
      <w:bookmarkEnd w:id="33"/>
    </w:p>
    <w:p w14:paraId="701B2FD2" w14:textId="77777777" w:rsidR="007E42AB" w:rsidRPr="00075D59" w:rsidRDefault="007E42AB" w:rsidP="00845F0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75D59">
        <w:rPr>
          <w:rFonts w:ascii="Simplified Arabic" w:eastAsia="Times New Roman" w:hAnsi="Simplified Arabic" w:cs="Simplified Arabic"/>
          <w:b/>
          <w:bCs/>
          <w:color w:val="000000" w:themeColor="text1"/>
          <w:kern w:val="0"/>
          <w:sz w:val="28"/>
          <w:szCs w:val="28"/>
          <w:rtl/>
          <w14:ligatures w14:val="none"/>
        </w:rPr>
        <w:t>ستعتمد الدراسة على نوعين رئيسيين من مصادر جمع البيانات</w:t>
      </w:r>
      <w:r w:rsidRPr="00075D59">
        <w:rPr>
          <w:rFonts w:ascii="Simplified Arabic" w:eastAsia="Times New Roman" w:hAnsi="Simplified Arabic" w:cs="Simplified Arabic"/>
          <w:b/>
          <w:bCs/>
          <w:color w:val="000000" w:themeColor="text1"/>
          <w:kern w:val="0"/>
          <w:sz w:val="28"/>
          <w:szCs w:val="28"/>
          <w14:ligatures w14:val="none"/>
        </w:rPr>
        <w:t>:</w:t>
      </w:r>
    </w:p>
    <w:p w14:paraId="5E068CFD" w14:textId="77777777" w:rsidR="007E42AB" w:rsidRPr="00075D59" w:rsidRDefault="007E42AB" w:rsidP="00330067">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b/>
          <w:bCs/>
          <w:color w:val="000000" w:themeColor="text1"/>
          <w:kern w:val="0"/>
          <w:sz w:val="28"/>
          <w:szCs w:val="28"/>
          <w:rtl/>
          <w14:ligatures w14:val="none"/>
        </w:rPr>
        <w:t>المصادر الثانوية</w:t>
      </w:r>
      <w:r w:rsidRPr="00075D59">
        <w:rPr>
          <w:rFonts w:ascii="Simplified Arabic" w:eastAsia="Times New Roman" w:hAnsi="Simplified Arabic" w:cs="Simplified Arabic"/>
          <w:color w:val="000000" w:themeColor="text1"/>
          <w:kern w:val="0"/>
          <w:sz w:val="28"/>
          <w:szCs w:val="28"/>
          <w14:ligatures w14:val="none"/>
        </w:rPr>
        <w:t xml:space="preserve">: </w:t>
      </w:r>
      <w:r w:rsidRPr="00075D59">
        <w:rPr>
          <w:rFonts w:ascii="Simplified Arabic" w:eastAsia="Times New Roman" w:hAnsi="Simplified Arabic" w:cs="Simplified Arabic"/>
          <w:color w:val="000000" w:themeColor="text1"/>
          <w:kern w:val="0"/>
          <w:sz w:val="28"/>
          <w:szCs w:val="28"/>
          <w:rtl/>
          <w14:ligatures w14:val="none"/>
        </w:rPr>
        <w:t>وتشمل الكتب والمراجع العلمية المتخصصة في إدارة الأداء والعمليات، والدوريات والمجلات العلمية المحكّمة العربية والأجنبية، والرسائل الجامعية (ماجستير ودكتوراه) ذات الصلة بموضوع الدراسة، والتقارير والإحصاءات الصادرة عن هيئة الاتصالات وتقنية المعلومات السعودية، فضلًا عن قواعد البيانات الإلكترونية مثل</w:t>
      </w:r>
      <w:r w:rsidRPr="00075D59">
        <w:rPr>
          <w:rFonts w:ascii="Simplified Arabic" w:eastAsia="Times New Roman" w:hAnsi="Simplified Arabic" w:cs="Simplified Arabic"/>
          <w:color w:val="000000" w:themeColor="text1"/>
          <w:kern w:val="0"/>
          <w:sz w:val="28"/>
          <w:szCs w:val="28"/>
          <w14:ligatures w14:val="none"/>
        </w:rPr>
        <w:t xml:space="preserve"> (Google Scholar</w:t>
      </w:r>
      <w:r w:rsidRPr="00075D59">
        <w:rPr>
          <w:rFonts w:ascii="Simplified Arabic" w:eastAsia="Times New Roman" w:hAnsi="Simplified Arabic" w:cs="Simplified Arabic"/>
          <w:color w:val="000000" w:themeColor="text1"/>
          <w:kern w:val="0"/>
          <w:sz w:val="28"/>
          <w:szCs w:val="28"/>
          <w:rtl/>
          <w14:ligatures w14:val="none"/>
        </w:rPr>
        <w:t xml:space="preserve">، </w:t>
      </w:r>
      <w:r w:rsidRPr="00075D59">
        <w:rPr>
          <w:rFonts w:ascii="Simplified Arabic" w:eastAsia="Times New Roman" w:hAnsi="Simplified Arabic" w:cs="Simplified Arabic"/>
          <w:color w:val="000000" w:themeColor="text1"/>
          <w:kern w:val="0"/>
          <w:sz w:val="28"/>
          <w:szCs w:val="28"/>
          <w14:ligatures w14:val="none"/>
        </w:rPr>
        <w:t>ResearchGate</w:t>
      </w:r>
      <w:r w:rsidRPr="00075D59">
        <w:rPr>
          <w:rFonts w:ascii="Simplified Arabic" w:eastAsia="Times New Roman" w:hAnsi="Simplified Arabic" w:cs="Simplified Arabic"/>
          <w:color w:val="000000" w:themeColor="text1"/>
          <w:kern w:val="0"/>
          <w:sz w:val="28"/>
          <w:szCs w:val="28"/>
          <w:rtl/>
          <w14:ligatures w14:val="none"/>
        </w:rPr>
        <w:t xml:space="preserve">، </w:t>
      </w:r>
      <w:r w:rsidRPr="00075D59">
        <w:rPr>
          <w:rFonts w:ascii="Simplified Arabic" w:eastAsia="Times New Roman" w:hAnsi="Simplified Arabic" w:cs="Simplified Arabic"/>
          <w:color w:val="000000" w:themeColor="text1"/>
          <w:kern w:val="0"/>
          <w:sz w:val="28"/>
          <w:szCs w:val="28"/>
          <w14:ligatures w14:val="none"/>
        </w:rPr>
        <w:t>Scopus</w:t>
      </w:r>
      <w:r w:rsidRPr="00075D59">
        <w:rPr>
          <w:rFonts w:ascii="Simplified Arabic" w:eastAsia="Times New Roman" w:hAnsi="Simplified Arabic" w:cs="Simplified Arabic"/>
          <w:color w:val="000000" w:themeColor="text1"/>
          <w:kern w:val="0"/>
          <w:sz w:val="28"/>
          <w:szCs w:val="28"/>
          <w:rtl/>
          <w14:ligatures w14:val="none"/>
        </w:rPr>
        <w:t xml:space="preserve">، </w:t>
      </w:r>
      <w:r w:rsidRPr="00075D59">
        <w:rPr>
          <w:rFonts w:ascii="Simplified Arabic" w:eastAsia="Times New Roman" w:hAnsi="Simplified Arabic" w:cs="Simplified Arabic"/>
          <w:color w:val="000000" w:themeColor="text1"/>
          <w:kern w:val="0"/>
          <w:sz w:val="28"/>
          <w:szCs w:val="28"/>
          <w14:ligatures w14:val="none"/>
        </w:rPr>
        <w:t xml:space="preserve">EBSCO). </w:t>
      </w:r>
      <w:r w:rsidRPr="00075D59">
        <w:rPr>
          <w:rFonts w:ascii="Simplified Arabic" w:eastAsia="Times New Roman" w:hAnsi="Simplified Arabic" w:cs="Simplified Arabic"/>
          <w:color w:val="000000" w:themeColor="text1"/>
          <w:kern w:val="0"/>
          <w:sz w:val="28"/>
          <w:szCs w:val="28"/>
          <w:rtl/>
          <w14:ligatures w14:val="none"/>
        </w:rPr>
        <w:t>وستُستخدم هذه المصادر في بناء الإطار النظري ومراجعة الدراسات السابقة</w:t>
      </w:r>
      <w:r w:rsidRPr="00075D59">
        <w:rPr>
          <w:rFonts w:ascii="Simplified Arabic" w:eastAsia="Times New Roman" w:hAnsi="Simplified Arabic" w:cs="Simplified Arabic"/>
          <w:color w:val="000000" w:themeColor="text1"/>
          <w:kern w:val="0"/>
          <w:sz w:val="28"/>
          <w:szCs w:val="28"/>
          <w14:ligatures w14:val="none"/>
        </w:rPr>
        <w:t>.</w:t>
      </w:r>
    </w:p>
    <w:p w14:paraId="6646E948" w14:textId="77777777" w:rsidR="00232D20" w:rsidRDefault="007E42AB" w:rsidP="00232D20">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b/>
          <w:bCs/>
          <w:color w:val="000000" w:themeColor="text1"/>
          <w:kern w:val="0"/>
          <w:sz w:val="28"/>
          <w:szCs w:val="28"/>
          <w:rtl/>
          <w14:ligatures w14:val="none"/>
        </w:rPr>
        <w:t>المصادر الأولية</w:t>
      </w:r>
      <w:r w:rsidRPr="00075D59">
        <w:rPr>
          <w:rFonts w:ascii="Simplified Arabic" w:eastAsia="Times New Roman" w:hAnsi="Simplified Arabic" w:cs="Simplified Arabic"/>
          <w:color w:val="000000" w:themeColor="text1"/>
          <w:kern w:val="0"/>
          <w:sz w:val="28"/>
          <w:szCs w:val="28"/>
          <w14:ligatures w14:val="none"/>
        </w:rPr>
        <w:t xml:space="preserve">: </w:t>
      </w:r>
      <w:r w:rsidRPr="00075D59">
        <w:rPr>
          <w:rFonts w:ascii="Simplified Arabic" w:eastAsia="Times New Roman" w:hAnsi="Simplified Arabic" w:cs="Simplified Arabic"/>
          <w:color w:val="000000" w:themeColor="text1"/>
          <w:kern w:val="0"/>
          <w:sz w:val="28"/>
          <w:szCs w:val="28"/>
          <w:rtl/>
          <w14:ligatures w14:val="none"/>
        </w:rPr>
        <w:t>وتتمثل في الاستبانة التي سيتم تصميمها خصيصًا لهذه الدراسة كأداة رئيسية لجمع البيانات الميدانية من أفراد العينة، وسيتم توزيعها إلكترونيًا ويدويًا لضمان أعلى معدّل استجابة ممكن</w:t>
      </w:r>
      <w:r w:rsidRPr="00075D59">
        <w:rPr>
          <w:rFonts w:ascii="Simplified Arabic" w:eastAsia="Times New Roman" w:hAnsi="Simplified Arabic" w:cs="Simplified Arabic"/>
          <w:color w:val="000000" w:themeColor="text1"/>
          <w:kern w:val="0"/>
          <w:sz w:val="28"/>
          <w:szCs w:val="28"/>
          <w14:ligatures w14:val="none"/>
        </w:rPr>
        <w:t>.</w:t>
      </w:r>
      <w:bookmarkStart w:id="34" w:name="_Toc223216109"/>
      <w:bookmarkStart w:id="35" w:name="_Toc233054987"/>
    </w:p>
    <w:p w14:paraId="5A5F1301" w14:textId="49706791" w:rsidR="007E42AB" w:rsidRPr="00232D20" w:rsidRDefault="00330067" w:rsidP="00232D20">
      <w:pPr>
        <w:spacing w:before="100" w:beforeAutospacing="1" w:after="100" w:afterAutospacing="1" w:line="276" w:lineRule="auto"/>
        <w:ind w:left="62"/>
        <w:jc w:val="both"/>
        <w:outlineLvl w:val="1"/>
        <w:rPr>
          <w:rFonts w:ascii="Simplified Arabic" w:eastAsia="Times New Roman" w:hAnsi="Simplified Arabic" w:cs="Simplified Arabic"/>
          <w:color w:val="000000" w:themeColor="text1"/>
          <w:kern w:val="0"/>
          <w:sz w:val="28"/>
          <w:szCs w:val="28"/>
          <w14:ligatures w14:val="none"/>
        </w:rPr>
      </w:pPr>
      <w:r w:rsidRPr="00232D20">
        <w:rPr>
          <w:rFonts w:ascii="Simplified Arabic" w:eastAsia="Times New Roman" w:hAnsi="Simplified Arabic" w:cs="Simplified Arabic" w:hint="cs"/>
          <w:b/>
          <w:bCs/>
          <w:color w:val="000000" w:themeColor="text1"/>
          <w:kern w:val="0"/>
          <w:sz w:val="36"/>
          <w:szCs w:val="36"/>
          <w:rtl/>
          <w14:ligatures w14:val="none"/>
        </w:rPr>
        <w:lastRenderedPageBreak/>
        <w:t xml:space="preserve">13.1 </w:t>
      </w:r>
      <w:r w:rsidR="007E42AB" w:rsidRPr="00232D20">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34"/>
      <w:bookmarkEnd w:id="35"/>
    </w:p>
    <w:p w14:paraId="0C690627" w14:textId="77777777" w:rsidR="007E42AB" w:rsidRPr="00075D59" w:rsidRDefault="007E42AB" w:rsidP="00845F0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75D59">
        <w:rPr>
          <w:rFonts w:ascii="Simplified Arabic" w:eastAsia="Times New Roman" w:hAnsi="Simplified Arabic" w:cs="Simplified Arabic"/>
          <w:b/>
          <w:bCs/>
          <w:color w:val="000000" w:themeColor="text1"/>
          <w:kern w:val="0"/>
          <w:sz w:val="28"/>
          <w:szCs w:val="28"/>
          <w:rtl/>
          <w14:ligatures w14:val="none"/>
        </w:rPr>
        <w:t>ستتكوّن الاستبانة من ثلاثة أقسام رئيسية وفق ما يلي</w:t>
      </w:r>
      <w:r w:rsidRPr="00075D59">
        <w:rPr>
          <w:rFonts w:ascii="Simplified Arabic" w:eastAsia="Times New Roman" w:hAnsi="Simplified Arabic" w:cs="Simplified Arabic"/>
          <w:b/>
          <w:bCs/>
          <w:color w:val="000000" w:themeColor="text1"/>
          <w:kern w:val="0"/>
          <w:sz w:val="28"/>
          <w:szCs w:val="28"/>
          <w14:ligatures w14:val="none"/>
        </w:rPr>
        <w:t>:</w:t>
      </w:r>
    </w:p>
    <w:p w14:paraId="341DB227" w14:textId="77777777" w:rsidR="007E42AB" w:rsidRPr="00075D59" w:rsidRDefault="007E42AB" w:rsidP="0033006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b/>
          <w:bCs/>
          <w:color w:val="000000" w:themeColor="text1"/>
          <w:kern w:val="0"/>
          <w:sz w:val="28"/>
          <w:szCs w:val="28"/>
          <w:rtl/>
          <w14:ligatures w14:val="none"/>
        </w:rPr>
        <w:t>القسم الأول</w:t>
      </w:r>
      <w:r w:rsidRPr="00075D59">
        <w:rPr>
          <w:rFonts w:ascii="Simplified Arabic" w:eastAsia="Times New Roman" w:hAnsi="Simplified Arabic" w:cs="Simplified Arabic"/>
          <w:color w:val="000000" w:themeColor="text1"/>
          <w:kern w:val="0"/>
          <w:sz w:val="28"/>
          <w:szCs w:val="28"/>
          <w:rtl/>
          <w14:ligatures w14:val="none"/>
        </w:rPr>
        <w:t xml:space="preserve"> – البيانات الديموغرافية</w:t>
      </w:r>
      <w:r w:rsidRPr="00075D59">
        <w:rPr>
          <w:rFonts w:ascii="Simplified Arabic" w:eastAsia="Times New Roman" w:hAnsi="Simplified Arabic" w:cs="Simplified Arabic"/>
          <w:color w:val="000000" w:themeColor="text1"/>
          <w:kern w:val="0"/>
          <w:sz w:val="28"/>
          <w:szCs w:val="28"/>
          <w14:ligatures w14:val="none"/>
        </w:rPr>
        <w:t xml:space="preserve">: </w:t>
      </w:r>
      <w:r w:rsidRPr="00075D59">
        <w:rPr>
          <w:rFonts w:ascii="Simplified Arabic" w:eastAsia="Times New Roman" w:hAnsi="Simplified Arabic" w:cs="Simplified Arabic"/>
          <w:color w:val="000000" w:themeColor="text1"/>
          <w:kern w:val="0"/>
          <w:sz w:val="28"/>
          <w:szCs w:val="28"/>
          <w:rtl/>
          <w14:ligatures w14:val="none"/>
        </w:rPr>
        <w:t>ويتضمن البيانات الشخصية والوظيفية لأفراد العينة وهي: الجنس، المؤهل العلمي، سنوات الخبرة، والمستوى الإداري</w:t>
      </w:r>
      <w:r w:rsidRPr="00075D59">
        <w:rPr>
          <w:rFonts w:ascii="Simplified Arabic" w:eastAsia="Times New Roman" w:hAnsi="Simplified Arabic" w:cs="Simplified Arabic"/>
          <w:color w:val="000000" w:themeColor="text1"/>
          <w:kern w:val="0"/>
          <w:sz w:val="28"/>
          <w:szCs w:val="28"/>
          <w14:ligatures w14:val="none"/>
        </w:rPr>
        <w:t>.</w:t>
      </w:r>
    </w:p>
    <w:p w14:paraId="72484D8B" w14:textId="77777777" w:rsidR="007E42AB" w:rsidRPr="00075D59" w:rsidRDefault="007E42AB" w:rsidP="0033006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b/>
          <w:bCs/>
          <w:color w:val="000000" w:themeColor="text1"/>
          <w:kern w:val="0"/>
          <w:sz w:val="28"/>
          <w:szCs w:val="28"/>
          <w:rtl/>
          <w14:ligatures w14:val="none"/>
        </w:rPr>
        <w:t>القسم الثاني</w:t>
      </w:r>
      <w:r w:rsidRPr="00075D59">
        <w:rPr>
          <w:rFonts w:ascii="Simplified Arabic" w:eastAsia="Times New Roman" w:hAnsi="Simplified Arabic" w:cs="Simplified Arabic"/>
          <w:color w:val="000000" w:themeColor="text1"/>
          <w:kern w:val="0"/>
          <w:sz w:val="28"/>
          <w:szCs w:val="28"/>
          <w:rtl/>
          <w14:ligatures w14:val="none"/>
        </w:rPr>
        <w:t xml:space="preserve"> – المتغير المستقل</w:t>
      </w:r>
      <w:r w:rsidRPr="00075D59">
        <w:rPr>
          <w:rFonts w:ascii="Simplified Arabic" w:eastAsia="Times New Roman" w:hAnsi="Simplified Arabic" w:cs="Simplified Arabic"/>
          <w:color w:val="000000" w:themeColor="text1"/>
          <w:kern w:val="0"/>
          <w:sz w:val="28"/>
          <w:szCs w:val="28"/>
          <w14:ligatures w14:val="none"/>
        </w:rPr>
        <w:t xml:space="preserve"> (</w:t>
      </w:r>
      <w:r w:rsidRPr="00075D59">
        <w:rPr>
          <w:rFonts w:ascii="Simplified Arabic" w:eastAsia="Times New Roman" w:hAnsi="Simplified Arabic" w:cs="Simplified Arabic"/>
          <w:color w:val="000000" w:themeColor="text1"/>
          <w:kern w:val="0"/>
          <w:sz w:val="28"/>
          <w:szCs w:val="28"/>
          <w:rtl/>
          <w14:ligatures w14:val="none"/>
        </w:rPr>
        <w:t>مؤشرات الأداء التشغيلية</w:t>
      </w:r>
      <w:r w:rsidRPr="00075D59">
        <w:rPr>
          <w:rFonts w:ascii="Simplified Arabic" w:eastAsia="Times New Roman" w:hAnsi="Simplified Arabic" w:cs="Simplified Arabic"/>
          <w:color w:val="000000" w:themeColor="text1"/>
          <w:kern w:val="0"/>
          <w:sz w:val="28"/>
          <w:szCs w:val="28"/>
          <w14:ligatures w14:val="none"/>
        </w:rPr>
        <w:t xml:space="preserve"> KPIs): </w:t>
      </w:r>
      <w:r w:rsidRPr="00075D59">
        <w:rPr>
          <w:rFonts w:ascii="Simplified Arabic" w:eastAsia="Times New Roman" w:hAnsi="Simplified Arabic" w:cs="Simplified Arabic"/>
          <w:color w:val="000000" w:themeColor="text1"/>
          <w:kern w:val="0"/>
          <w:sz w:val="28"/>
          <w:szCs w:val="28"/>
          <w:rtl/>
          <w14:ligatures w14:val="none"/>
        </w:rPr>
        <w:t>ويتكوّن من أربعة محاور تمثّل أبعاد المتغير المستقل، بإجمالي (16) فقرة موزّعة كالتالي</w:t>
      </w:r>
      <w:r w:rsidRPr="00075D59">
        <w:rPr>
          <w:rFonts w:ascii="Simplified Arabic" w:eastAsia="Times New Roman" w:hAnsi="Simplified Arabic" w:cs="Simplified Arabic"/>
          <w:color w:val="000000" w:themeColor="text1"/>
          <w:kern w:val="0"/>
          <w:sz w:val="28"/>
          <w:szCs w:val="28"/>
          <w14:ligatures w14:val="none"/>
        </w:rPr>
        <w:t>:</w:t>
      </w:r>
    </w:p>
    <w:p w14:paraId="5AD3C35B" w14:textId="77777777" w:rsidR="007E42AB" w:rsidRPr="00075D59" w:rsidRDefault="007E42AB" w:rsidP="00330067">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البُعد الأول – مؤشرات الإنتاجية</w:t>
      </w:r>
      <w:r w:rsidRPr="00075D59">
        <w:rPr>
          <w:rFonts w:ascii="Simplified Arabic" w:eastAsia="Times New Roman" w:hAnsi="Simplified Arabic" w:cs="Simplified Arabic"/>
          <w:color w:val="000000" w:themeColor="text1"/>
          <w:kern w:val="0"/>
          <w:sz w:val="28"/>
          <w:szCs w:val="28"/>
          <w14:ligatures w14:val="none"/>
        </w:rPr>
        <w:t xml:space="preserve">: </w:t>
      </w:r>
      <w:r w:rsidRPr="00075D59">
        <w:rPr>
          <w:rFonts w:ascii="Simplified Arabic" w:eastAsia="Times New Roman" w:hAnsi="Simplified Arabic" w:cs="Simplified Arabic"/>
          <w:color w:val="000000" w:themeColor="text1"/>
          <w:kern w:val="0"/>
          <w:sz w:val="28"/>
          <w:szCs w:val="28"/>
          <w:rtl/>
          <w14:ligatures w14:val="none"/>
        </w:rPr>
        <w:t>ويتضمن (4) فقرات تقيس مدى تطبيق مؤشرات الإنتاجية في العمليات التشغيلية</w:t>
      </w:r>
      <w:r w:rsidRPr="00075D59">
        <w:rPr>
          <w:rFonts w:ascii="Simplified Arabic" w:eastAsia="Times New Roman" w:hAnsi="Simplified Arabic" w:cs="Simplified Arabic"/>
          <w:color w:val="000000" w:themeColor="text1"/>
          <w:kern w:val="0"/>
          <w:sz w:val="28"/>
          <w:szCs w:val="28"/>
          <w14:ligatures w14:val="none"/>
        </w:rPr>
        <w:t>.</w:t>
      </w:r>
    </w:p>
    <w:p w14:paraId="08FA6FA0" w14:textId="77777777" w:rsidR="007E42AB" w:rsidRPr="00075D59" w:rsidRDefault="007E42AB" w:rsidP="00330067">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البُعد الثاني – مؤشرات الجودة</w:t>
      </w:r>
      <w:r w:rsidRPr="00075D59">
        <w:rPr>
          <w:rFonts w:ascii="Simplified Arabic" w:eastAsia="Times New Roman" w:hAnsi="Simplified Arabic" w:cs="Simplified Arabic"/>
          <w:color w:val="000000" w:themeColor="text1"/>
          <w:kern w:val="0"/>
          <w:sz w:val="28"/>
          <w:szCs w:val="28"/>
          <w14:ligatures w14:val="none"/>
        </w:rPr>
        <w:t xml:space="preserve">: </w:t>
      </w:r>
      <w:r w:rsidRPr="00075D59">
        <w:rPr>
          <w:rFonts w:ascii="Simplified Arabic" w:eastAsia="Times New Roman" w:hAnsi="Simplified Arabic" w:cs="Simplified Arabic"/>
          <w:color w:val="000000" w:themeColor="text1"/>
          <w:kern w:val="0"/>
          <w:sz w:val="28"/>
          <w:szCs w:val="28"/>
          <w:rtl/>
          <w14:ligatures w14:val="none"/>
        </w:rPr>
        <w:t>ويتضمن (4) فقرات تقيس مدى تطبيق مؤشرات الجودة في ضبط مخرجات العمليات التشغيلية</w:t>
      </w:r>
      <w:r w:rsidRPr="00075D59">
        <w:rPr>
          <w:rFonts w:ascii="Simplified Arabic" w:eastAsia="Times New Roman" w:hAnsi="Simplified Arabic" w:cs="Simplified Arabic"/>
          <w:color w:val="000000" w:themeColor="text1"/>
          <w:kern w:val="0"/>
          <w:sz w:val="28"/>
          <w:szCs w:val="28"/>
          <w14:ligatures w14:val="none"/>
        </w:rPr>
        <w:t>.</w:t>
      </w:r>
    </w:p>
    <w:p w14:paraId="0A990061" w14:textId="77777777" w:rsidR="007E42AB" w:rsidRPr="00075D59" w:rsidRDefault="007E42AB" w:rsidP="00330067">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البُعد الثالث – مؤشرات التكلفة</w:t>
      </w:r>
      <w:r w:rsidRPr="00075D59">
        <w:rPr>
          <w:rFonts w:ascii="Simplified Arabic" w:eastAsia="Times New Roman" w:hAnsi="Simplified Arabic" w:cs="Simplified Arabic"/>
          <w:color w:val="000000" w:themeColor="text1"/>
          <w:kern w:val="0"/>
          <w:sz w:val="28"/>
          <w:szCs w:val="28"/>
          <w14:ligatures w14:val="none"/>
        </w:rPr>
        <w:t xml:space="preserve">: </w:t>
      </w:r>
      <w:r w:rsidRPr="00075D59">
        <w:rPr>
          <w:rFonts w:ascii="Simplified Arabic" w:eastAsia="Times New Roman" w:hAnsi="Simplified Arabic" w:cs="Simplified Arabic"/>
          <w:color w:val="000000" w:themeColor="text1"/>
          <w:kern w:val="0"/>
          <w:sz w:val="28"/>
          <w:szCs w:val="28"/>
          <w:rtl/>
          <w14:ligatures w14:val="none"/>
        </w:rPr>
        <w:t>ويتضمن (4) فقرات تقيس مدى تطبيق مؤشرات التكلفة في ترشيد الموارد والنفقات التشغيلية</w:t>
      </w:r>
      <w:r w:rsidRPr="00075D59">
        <w:rPr>
          <w:rFonts w:ascii="Simplified Arabic" w:eastAsia="Times New Roman" w:hAnsi="Simplified Arabic" w:cs="Simplified Arabic"/>
          <w:color w:val="000000" w:themeColor="text1"/>
          <w:kern w:val="0"/>
          <w:sz w:val="28"/>
          <w:szCs w:val="28"/>
          <w14:ligatures w14:val="none"/>
        </w:rPr>
        <w:t>.</w:t>
      </w:r>
    </w:p>
    <w:p w14:paraId="2AB04602" w14:textId="77777777" w:rsidR="007E42AB" w:rsidRPr="00075D59" w:rsidRDefault="007E42AB" w:rsidP="00330067">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البُعد الرابع – مؤشرات الوقت</w:t>
      </w:r>
      <w:r w:rsidRPr="00075D59">
        <w:rPr>
          <w:rFonts w:ascii="Simplified Arabic" w:eastAsia="Times New Roman" w:hAnsi="Simplified Arabic" w:cs="Simplified Arabic"/>
          <w:color w:val="000000" w:themeColor="text1"/>
          <w:kern w:val="0"/>
          <w:sz w:val="28"/>
          <w:szCs w:val="28"/>
          <w14:ligatures w14:val="none"/>
        </w:rPr>
        <w:t xml:space="preserve">: </w:t>
      </w:r>
      <w:r w:rsidRPr="00075D59">
        <w:rPr>
          <w:rFonts w:ascii="Simplified Arabic" w:eastAsia="Times New Roman" w:hAnsi="Simplified Arabic" w:cs="Simplified Arabic"/>
          <w:color w:val="000000" w:themeColor="text1"/>
          <w:kern w:val="0"/>
          <w:sz w:val="28"/>
          <w:szCs w:val="28"/>
          <w:rtl/>
          <w14:ligatures w14:val="none"/>
        </w:rPr>
        <w:t>ويتضمن (4) فقرات تقيس مدى تطبيق مؤشرات الوقت في تسريع العمليات وتقليل زمن الاستجابة</w:t>
      </w:r>
      <w:r w:rsidRPr="00075D59">
        <w:rPr>
          <w:rFonts w:ascii="Simplified Arabic" w:eastAsia="Times New Roman" w:hAnsi="Simplified Arabic" w:cs="Simplified Arabic"/>
          <w:color w:val="000000" w:themeColor="text1"/>
          <w:kern w:val="0"/>
          <w:sz w:val="28"/>
          <w:szCs w:val="28"/>
          <w14:ligatures w14:val="none"/>
        </w:rPr>
        <w:t>.</w:t>
      </w:r>
    </w:p>
    <w:p w14:paraId="477A7A1E" w14:textId="77777777" w:rsidR="007E42AB" w:rsidRPr="00075D59" w:rsidRDefault="007E42AB" w:rsidP="0033006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b/>
          <w:bCs/>
          <w:color w:val="000000" w:themeColor="text1"/>
          <w:kern w:val="0"/>
          <w:sz w:val="28"/>
          <w:szCs w:val="28"/>
          <w:rtl/>
          <w14:ligatures w14:val="none"/>
        </w:rPr>
        <w:t>القسم الثالث</w:t>
      </w:r>
      <w:r w:rsidRPr="00075D59">
        <w:rPr>
          <w:rFonts w:ascii="Simplified Arabic" w:eastAsia="Times New Roman" w:hAnsi="Simplified Arabic" w:cs="Simplified Arabic"/>
          <w:color w:val="000000" w:themeColor="text1"/>
          <w:kern w:val="0"/>
          <w:sz w:val="28"/>
          <w:szCs w:val="28"/>
          <w:rtl/>
          <w14:ligatures w14:val="none"/>
        </w:rPr>
        <w:t xml:space="preserve"> – المتغير التابع (كفاءة التشغيل وجودة الخدمة)</w:t>
      </w:r>
      <w:r w:rsidRPr="00075D59">
        <w:rPr>
          <w:rFonts w:ascii="Simplified Arabic" w:eastAsia="Times New Roman" w:hAnsi="Simplified Arabic" w:cs="Simplified Arabic"/>
          <w:color w:val="000000" w:themeColor="text1"/>
          <w:kern w:val="0"/>
          <w:sz w:val="28"/>
          <w:szCs w:val="28"/>
          <w14:ligatures w14:val="none"/>
        </w:rPr>
        <w:t xml:space="preserve">: </w:t>
      </w:r>
      <w:r w:rsidRPr="00075D59">
        <w:rPr>
          <w:rFonts w:ascii="Simplified Arabic" w:eastAsia="Times New Roman" w:hAnsi="Simplified Arabic" w:cs="Simplified Arabic"/>
          <w:color w:val="000000" w:themeColor="text1"/>
          <w:kern w:val="0"/>
          <w:sz w:val="28"/>
          <w:szCs w:val="28"/>
          <w:rtl/>
          <w14:ligatures w14:val="none"/>
        </w:rPr>
        <w:t>وهو محور أحادي يتضمن (10) فقرات تقيس مستوى كفاءة التشغيل وجودة الخدمة المدركة لدى العاملين</w:t>
      </w:r>
      <w:r w:rsidRPr="00075D59">
        <w:rPr>
          <w:rFonts w:ascii="Simplified Arabic" w:eastAsia="Times New Roman" w:hAnsi="Simplified Arabic" w:cs="Simplified Arabic"/>
          <w:color w:val="000000" w:themeColor="text1"/>
          <w:kern w:val="0"/>
          <w:sz w:val="28"/>
          <w:szCs w:val="28"/>
          <w14:ligatures w14:val="none"/>
        </w:rPr>
        <w:t>.</w:t>
      </w:r>
    </w:p>
    <w:p w14:paraId="40AB9E00" w14:textId="77777777" w:rsidR="007E42AB" w:rsidRPr="00075D59" w:rsidRDefault="007E42AB" w:rsidP="0033006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 xml:space="preserve">وبذلك يكون إجمالي فقرات الاستبانة </w:t>
      </w:r>
      <w:r w:rsidRPr="00075D59">
        <w:rPr>
          <w:rFonts w:ascii="Simplified Arabic" w:eastAsia="Times New Roman" w:hAnsi="Simplified Arabic" w:cs="Simplified Arabic"/>
          <w:color w:val="000000" w:themeColor="text1"/>
          <w:kern w:val="0"/>
          <w:sz w:val="28"/>
          <w:szCs w:val="28"/>
          <w14:ligatures w14:val="none"/>
        </w:rPr>
        <w:t xml:space="preserve">(26) </w:t>
      </w:r>
      <w:r w:rsidRPr="00075D59">
        <w:rPr>
          <w:rFonts w:ascii="Simplified Arabic" w:eastAsia="Times New Roman" w:hAnsi="Simplified Arabic" w:cs="Simplified Arabic"/>
          <w:color w:val="000000" w:themeColor="text1"/>
          <w:kern w:val="0"/>
          <w:sz w:val="28"/>
          <w:szCs w:val="28"/>
          <w:rtl/>
          <w14:ligatures w14:val="none"/>
        </w:rPr>
        <w:t>فقرة بالإضافة إلى البيانات الديموغرافية، وستُقاس جميع الفقرات باستخدام مقياس ليكرت الخماسي المتدرج من (1 = غير موافق بشدة) إلى (5 = موافق بشدة)</w:t>
      </w:r>
      <w:r w:rsidRPr="00075D59">
        <w:rPr>
          <w:rFonts w:ascii="Simplified Arabic" w:eastAsia="Times New Roman" w:hAnsi="Simplified Arabic" w:cs="Simplified Arabic"/>
          <w:color w:val="000000" w:themeColor="text1"/>
          <w:kern w:val="0"/>
          <w:sz w:val="28"/>
          <w:szCs w:val="28"/>
          <w14:ligatures w14:val="none"/>
        </w:rPr>
        <w:t>.</w:t>
      </w:r>
    </w:p>
    <w:p w14:paraId="32EBD2DB" w14:textId="52A45392" w:rsidR="007E42AB" w:rsidRPr="00075D59" w:rsidRDefault="00330067" w:rsidP="0033006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6" w:name="_Toc223216110"/>
      <w:bookmarkStart w:id="37" w:name="_Toc233054988"/>
      <w:r w:rsidRPr="00075D59">
        <w:rPr>
          <w:rFonts w:ascii="Simplified Arabic" w:eastAsia="Times New Roman" w:hAnsi="Simplified Arabic" w:cs="Simplified Arabic" w:hint="cs"/>
          <w:b/>
          <w:bCs/>
          <w:color w:val="000000" w:themeColor="text1"/>
          <w:kern w:val="0"/>
          <w:sz w:val="36"/>
          <w:szCs w:val="36"/>
          <w:rtl/>
          <w14:ligatures w14:val="none"/>
        </w:rPr>
        <w:t>14.1</w:t>
      </w:r>
      <w:r w:rsidR="007E42AB" w:rsidRPr="00075D59">
        <w:rPr>
          <w:rFonts w:ascii="Simplified Arabic" w:eastAsia="Times New Roman" w:hAnsi="Simplified Arabic" w:cs="Simplified Arabic"/>
          <w:b/>
          <w:bCs/>
          <w:color w:val="000000" w:themeColor="text1"/>
          <w:kern w:val="0"/>
          <w:sz w:val="36"/>
          <w:szCs w:val="36"/>
          <w:rtl/>
          <w14:ligatures w14:val="none"/>
        </w:rPr>
        <w:t xml:space="preserve"> الأساليب الإحصائية المستخدمة</w:t>
      </w:r>
      <w:bookmarkEnd w:id="36"/>
      <w:bookmarkEnd w:id="37"/>
    </w:p>
    <w:p w14:paraId="1C04F6D3" w14:textId="77777777" w:rsidR="007E42AB" w:rsidRPr="00075D59" w:rsidRDefault="007E42AB" w:rsidP="0033006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سيتم تحليل بيانات الدراسة باستخدام برنامج الحزمة الإحصائية للعلوم الاجتماعية</w:t>
      </w:r>
      <w:r w:rsidRPr="00075D59">
        <w:rPr>
          <w:rFonts w:ascii="Simplified Arabic" w:eastAsia="Times New Roman" w:hAnsi="Simplified Arabic" w:cs="Simplified Arabic"/>
          <w:color w:val="000000" w:themeColor="text1"/>
          <w:kern w:val="0"/>
          <w:sz w:val="28"/>
          <w:szCs w:val="28"/>
          <w14:ligatures w14:val="none"/>
        </w:rPr>
        <w:t xml:space="preserve"> (SPSS V.28)</w:t>
      </w:r>
      <w:r w:rsidRPr="00075D59">
        <w:rPr>
          <w:rFonts w:ascii="Simplified Arabic" w:eastAsia="Times New Roman" w:hAnsi="Simplified Arabic" w:cs="Simplified Arabic"/>
          <w:color w:val="000000" w:themeColor="text1"/>
          <w:kern w:val="0"/>
          <w:sz w:val="28"/>
          <w:szCs w:val="28"/>
          <w:rtl/>
          <w14:ligatures w14:val="none"/>
        </w:rPr>
        <w:t>، وستُوظّف الأساليب الإحصائية التالية</w:t>
      </w:r>
      <w:r w:rsidRPr="00075D59">
        <w:rPr>
          <w:rFonts w:ascii="Simplified Arabic" w:eastAsia="Times New Roman" w:hAnsi="Simplified Arabic" w:cs="Simplified Arabic"/>
          <w:color w:val="000000" w:themeColor="text1"/>
          <w:kern w:val="0"/>
          <w:sz w:val="28"/>
          <w:szCs w:val="28"/>
          <w14:ligatures w14:val="none"/>
        </w:rPr>
        <w:t>:</w:t>
      </w:r>
    </w:p>
    <w:p w14:paraId="057DB946" w14:textId="77777777" w:rsidR="007E42AB" w:rsidRPr="00075D59" w:rsidRDefault="007E42AB" w:rsidP="00330067">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معامل ألفا كرونباخ</w:t>
      </w:r>
      <w:r w:rsidRPr="00075D59">
        <w:rPr>
          <w:rFonts w:ascii="Simplified Arabic" w:eastAsia="Times New Roman" w:hAnsi="Simplified Arabic" w:cs="Simplified Arabic"/>
          <w:color w:val="000000" w:themeColor="text1"/>
          <w:kern w:val="0"/>
          <w:sz w:val="28"/>
          <w:szCs w:val="28"/>
          <w14:ligatures w14:val="none"/>
        </w:rPr>
        <w:t xml:space="preserve"> (Cronbach's Alpha): </w:t>
      </w:r>
      <w:r w:rsidRPr="00075D59">
        <w:rPr>
          <w:rFonts w:ascii="Simplified Arabic" w:eastAsia="Times New Roman" w:hAnsi="Simplified Arabic" w:cs="Simplified Arabic"/>
          <w:color w:val="000000" w:themeColor="text1"/>
          <w:kern w:val="0"/>
          <w:sz w:val="28"/>
          <w:szCs w:val="28"/>
          <w:rtl/>
          <w14:ligatures w14:val="none"/>
        </w:rPr>
        <w:t>للتحقق من ثبات أداة الدراسة واتساقها الداخلي</w:t>
      </w:r>
      <w:r w:rsidRPr="00075D59">
        <w:rPr>
          <w:rFonts w:ascii="Simplified Arabic" w:eastAsia="Times New Roman" w:hAnsi="Simplified Arabic" w:cs="Simplified Arabic"/>
          <w:color w:val="000000" w:themeColor="text1"/>
          <w:kern w:val="0"/>
          <w:sz w:val="28"/>
          <w:szCs w:val="28"/>
          <w14:ligatures w14:val="none"/>
        </w:rPr>
        <w:t>.</w:t>
      </w:r>
    </w:p>
    <w:p w14:paraId="433963E2" w14:textId="77777777" w:rsidR="007E42AB" w:rsidRPr="00075D59" w:rsidRDefault="007E42AB" w:rsidP="00330067">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lastRenderedPageBreak/>
        <w:t>التحليل العاملي التوكيدي</w:t>
      </w:r>
      <w:r w:rsidRPr="00075D59">
        <w:rPr>
          <w:rFonts w:ascii="Simplified Arabic" w:eastAsia="Times New Roman" w:hAnsi="Simplified Arabic" w:cs="Simplified Arabic"/>
          <w:color w:val="000000" w:themeColor="text1"/>
          <w:kern w:val="0"/>
          <w:sz w:val="28"/>
          <w:szCs w:val="28"/>
          <w14:ligatures w14:val="none"/>
        </w:rPr>
        <w:t xml:space="preserve">: </w:t>
      </w:r>
      <w:r w:rsidRPr="00075D59">
        <w:rPr>
          <w:rFonts w:ascii="Simplified Arabic" w:eastAsia="Times New Roman" w:hAnsi="Simplified Arabic" w:cs="Simplified Arabic"/>
          <w:color w:val="000000" w:themeColor="text1"/>
          <w:kern w:val="0"/>
          <w:sz w:val="28"/>
          <w:szCs w:val="28"/>
          <w:rtl/>
          <w14:ligatures w14:val="none"/>
        </w:rPr>
        <w:t>للتحقق من صدق البناء لأداة الدراسة</w:t>
      </w:r>
      <w:r w:rsidRPr="00075D59">
        <w:rPr>
          <w:rFonts w:ascii="Simplified Arabic" w:eastAsia="Times New Roman" w:hAnsi="Simplified Arabic" w:cs="Simplified Arabic"/>
          <w:color w:val="000000" w:themeColor="text1"/>
          <w:kern w:val="0"/>
          <w:sz w:val="28"/>
          <w:szCs w:val="28"/>
          <w14:ligatures w14:val="none"/>
        </w:rPr>
        <w:t>.</w:t>
      </w:r>
    </w:p>
    <w:p w14:paraId="0BB9AA73" w14:textId="77777777" w:rsidR="007E42AB" w:rsidRPr="00075D59" w:rsidRDefault="007E42AB" w:rsidP="00330067">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075D59">
        <w:rPr>
          <w:rFonts w:ascii="Simplified Arabic" w:eastAsia="Times New Roman" w:hAnsi="Simplified Arabic" w:cs="Simplified Arabic"/>
          <w:color w:val="000000" w:themeColor="text1"/>
          <w:kern w:val="0"/>
          <w:sz w:val="28"/>
          <w:szCs w:val="28"/>
          <w14:ligatures w14:val="none"/>
        </w:rPr>
        <w:t xml:space="preserve">: </w:t>
      </w:r>
      <w:r w:rsidRPr="00075D59">
        <w:rPr>
          <w:rFonts w:ascii="Simplified Arabic" w:eastAsia="Times New Roman" w:hAnsi="Simplified Arabic" w:cs="Simplified Arabic"/>
          <w:color w:val="000000" w:themeColor="text1"/>
          <w:kern w:val="0"/>
          <w:sz w:val="28"/>
          <w:szCs w:val="28"/>
          <w:rtl/>
          <w14:ligatures w14:val="none"/>
        </w:rPr>
        <w:t>لوصف خصائص عينة الدراسة الديموغرافية</w:t>
      </w:r>
      <w:r w:rsidRPr="00075D59">
        <w:rPr>
          <w:rFonts w:ascii="Simplified Arabic" w:eastAsia="Times New Roman" w:hAnsi="Simplified Arabic" w:cs="Simplified Arabic"/>
          <w:color w:val="000000" w:themeColor="text1"/>
          <w:kern w:val="0"/>
          <w:sz w:val="28"/>
          <w:szCs w:val="28"/>
          <w14:ligatures w14:val="none"/>
        </w:rPr>
        <w:t>.</w:t>
      </w:r>
    </w:p>
    <w:p w14:paraId="6CCCACFB" w14:textId="77777777" w:rsidR="007E42AB" w:rsidRPr="00075D59" w:rsidRDefault="007E42AB" w:rsidP="00330067">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075D59">
        <w:rPr>
          <w:rFonts w:ascii="Simplified Arabic" w:eastAsia="Times New Roman" w:hAnsi="Simplified Arabic" w:cs="Simplified Arabic"/>
          <w:color w:val="000000" w:themeColor="text1"/>
          <w:kern w:val="0"/>
          <w:sz w:val="28"/>
          <w:szCs w:val="28"/>
          <w14:ligatures w14:val="none"/>
        </w:rPr>
        <w:t xml:space="preserve">: </w:t>
      </w:r>
      <w:r w:rsidRPr="00075D59">
        <w:rPr>
          <w:rFonts w:ascii="Simplified Arabic" w:eastAsia="Times New Roman" w:hAnsi="Simplified Arabic" w:cs="Simplified Arabic"/>
          <w:color w:val="000000" w:themeColor="text1"/>
          <w:kern w:val="0"/>
          <w:sz w:val="28"/>
          <w:szCs w:val="28"/>
          <w:rtl/>
          <w14:ligatures w14:val="none"/>
        </w:rPr>
        <w:t>لتحديد اتجاهات استجابات أفراد العينة ومستوى موافقتهم على فقرات الاستبانة</w:t>
      </w:r>
      <w:r w:rsidRPr="00075D59">
        <w:rPr>
          <w:rFonts w:ascii="Simplified Arabic" w:eastAsia="Times New Roman" w:hAnsi="Simplified Arabic" w:cs="Simplified Arabic"/>
          <w:color w:val="000000" w:themeColor="text1"/>
          <w:kern w:val="0"/>
          <w:sz w:val="28"/>
          <w:szCs w:val="28"/>
          <w14:ligatures w14:val="none"/>
        </w:rPr>
        <w:t>.</w:t>
      </w:r>
    </w:p>
    <w:p w14:paraId="031503A9" w14:textId="77777777" w:rsidR="007E42AB" w:rsidRPr="00075D59" w:rsidRDefault="007E42AB" w:rsidP="00330067">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معامل ارتباط بيرسون</w:t>
      </w:r>
      <w:r w:rsidRPr="00075D59">
        <w:rPr>
          <w:rFonts w:ascii="Simplified Arabic" w:eastAsia="Times New Roman" w:hAnsi="Simplified Arabic" w:cs="Simplified Arabic"/>
          <w:color w:val="000000" w:themeColor="text1"/>
          <w:kern w:val="0"/>
          <w:sz w:val="28"/>
          <w:szCs w:val="28"/>
          <w14:ligatures w14:val="none"/>
        </w:rPr>
        <w:t xml:space="preserve"> (Pearson Correlation): </w:t>
      </w:r>
      <w:r w:rsidRPr="00075D59">
        <w:rPr>
          <w:rFonts w:ascii="Simplified Arabic" w:eastAsia="Times New Roman" w:hAnsi="Simplified Arabic" w:cs="Simplified Arabic"/>
          <w:color w:val="000000" w:themeColor="text1"/>
          <w:kern w:val="0"/>
          <w:sz w:val="28"/>
          <w:szCs w:val="28"/>
          <w:rtl/>
          <w14:ligatures w14:val="none"/>
        </w:rPr>
        <w:t>لقياس قوة العلاقة واتجاهها بين المتغير المستقل بأبعاده والمتغير التابع</w:t>
      </w:r>
      <w:r w:rsidRPr="00075D59">
        <w:rPr>
          <w:rFonts w:ascii="Simplified Arabic" w:eastAsia="Times New Roman" w:hAnsi="Simplified Arabic" w:cs="Simplified Arabic"/>
          <w:color w:val="000000" w:themeColor="text1"/>
          <w:kern w:val="0"/>
          <w:sz w:val="28"/>
          <w:szCs w:val="28"/>
          <w14:ligatures w14:val="none"/>
        </w:rPr>
        <w:t>.</w:t>
      </w:r>
    </w:p>
    <w:p w14:paraId="583A2237" w14:textId="77777777" w:rsidR="007E42AB" w:rsidRPr="00075D59" w:rsidRDefault="007E42AB" w:rsidP="00330067">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color w:val="000000" w:themeColor="text1"/>
          <w:kern w:val="0"/>
          <w:sz w:val="28"/>
          <w:szCs w:val="28"/>
          <w:rtl/>
          <w14:ligatures w14:val="none"/>
        </w:rPr>
        <w:t>تحليل الانحدار المتعدد</w:t>
      </w:r>
      <w:r w:rsidRPr="00075D59">
        <w:rPr>
          <w:rFonts w:ascii="Simplified Arabic" w:eastAsia="Times New Roman" w:hAnsi="Simplified Arabic" w:cs="Simplified Arabic"/>
          <w:color w:val="000000" w:themeColor="text1"/>
          <w:kern w:val="0"/>
          <w:sz w:val="28"/>
          <w:szCs w:val="28"/>
          <w14:ligatures w14:val="none"/>
        </w:rPr>
        <w:t xml:space="preserve"> (Multiple Regression Analysis): </w:t>
      </w:r>
      <w:r w:rsidRPr="00075D59">
        <w:rPr>
          <w:rFonts w:ascii="Simplified Arabic" w:eastAsia="Times New Roman" w:hAnsi="Simplified Arabic" w:cs="Simplified Arabic"/>
          <w:color w:val="000000" w:themeColor="text1"/>
          <w:kern w:val="0"/>
          <w:sz w:val="28"/>
          <w:szCs w:val="28"/>
          <w:rtl/>
          <w14:ligatures w14:val="none"/>
        </w:rPr>
        <w:t>لقياس أثر أبعاد مؤشرات الأداء التشغيلية مجتمعة على كفاءة التشغيل وجودة الخدمة، وتحديد الأثر النسبي لكل بُعد</w:t>
      </w:r>
      <w:r w:rsidRPr="00075D59">
        <w:rPr>
          <w:rFonts w:ascii="Simplified Arabic" w:eastAsia="Times New Roman" w:hAnsi="Simplified Arabic" w:cs="Simplified Arabic"/>
          <w:color w:val="000000" w:themeColor="text1"/>
          <w:kern w:val="0"/>
          <w:sz w:val="28"/>
          <w:szCs w:val="28"/>
          <w14:ligatures w14:val="none"/>
        </w:rPr>
        <w:t>.</w:t>
      </w:r>
    </w:p>
    <w:p w14:paraId="49F1B5E3" w14:textId="231007C0" w:rsidR="007E42AB" w:rsidRPr="00075D59" w:rsidRDefault="007E42AB" w:rsidP="00330067">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075D59">
        <w:rPr>
          <w:rFonts w:ascii="Simplified Arabic" w:eastAsia="Times New Roman" w:hAnsi="Simplified Arabic" w:cs="Simplified Arabic"/>
          <w:color w:val="000000" w:themeColor="text1"/>
          <w:kern w:val="0"/>
          <w:sz w:val="28"/>
          <w:szCs w:val="28"/>
          <w:rtl/>
          <w14:ligatures w14:val="none"/>
        </w:rPr>
        <w:t>تحليل الانحدار البسيط</w:t>
      </w:r>
      <w:r w:rsidRPr="00075D59">
        <w:rPr>
          <w:rFonts w:ascii="Simplified Arabic" w:eastAsia="Times New Roman" w:hAnsi="Simplified Arabic" w:cs="Simplified Arabic"/>
          <w:color w:val="000000" w:themeColor="text1"/>
          <w:kern w:val="0"/>
          <w:sz w:val="28"/>
          <w:szCs w:val="28"/>
          <w14:ligatures w14:val="none"/>
        </w:rPr>
        <w:t xml:space="preserve"> (Simple Regression Analysis): </w:t>
      </w:r>
      <w:r w:rsidRPr="00075D59">
        <w:rPr>
          <w:rFonts w:ascii="Simplified Arabic" w:eastAsia="Times New Roman" w:hAnsi="Simplified Arabic" w:cs="Simplified Arabic"/>
          <w:color w:val="000000" w:themeColor="text1"/>
          <w:kern w:val="0"/>
          <w:sz w:val="28"/>
          <w:szCs w:val="28"/>
          <w:rtl/>
          <w14:ligatures w14:val="none"/>
        </w:rPr>
        <w:t>لاختبار أثر كل بُعد من أبعاد المتغير المستقل على المتغير التابع بشكل منفرد</w:t>
      </w:r>
      <w:r w:rsidRPr="00075D59">
        <w:rPr>
          <w:rFonts w:ascii="Simplified Arabic" w:eastAsia="Times New Roman" w:hAnsi="Simplified Arabic" w:cs="Simplified Arabic"/>
          <w:color w:val="000000" w:themeColor="text1"/>
          <w:kern w:val="0"/>
          <w:sz w:val="28"/>
          <w:szCs w:val="28"/>
          <w14:ligatures w14:val="none"/>
        </w:rPr>
        <w:t>.</w:t>
      </w:r>
    </w:p>
    <w:p w14:paraId="385E256A" w14:textId="21A19C72" w:rsidR="00330067" w:rsidRPr="00075D59" w:rsidRDefault="00330067" w:rsidP="0033006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8" w:name="_Toc233054989"/>
      <w:r w:rsidRPr="00075D59">
        <w:rPr>
          <w:rFonts w:ascii="Simplified Arabic" w:eastAsia="Times New Roman" w:hAnsi="Simplified Arabic" w:cs="Simplified Arabic"/>
          <w:b/>
          <w:bCs/>
          <w:color w:val="000000" w:themeColor="text1"/>
          <w:kern w:val="0"/>
          <w:sz w:val="36"/>
          <w:szCs w:val="36"/>
          <w:rtl/>
          <w14:ligatures w14:val="none"/>
        </w:rPr>
        <w:t>15.1 حدود الدراسة</w:t>
      </w:r>
      <w:bookmarkEnd w:id="38"/>
    </w:p>
    <w:p w14:paraId="009BDB85" w14:textId="77777777" w:rsidR="007E42AB" w:rsidRPr="00075D59" w:rsidRDefault="007E42AB" w:rsidP="00330067">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b/>
          <w:bCs/>
          <w:color w:val="000000" w:themeColor="text1"/>
          <w:kern w:val="0"/>
          <w:sz w:val="28"/>
          <w:szCs w:val="28"/>
          <w:rtl/>
          <w14:ligatures w14:val="none"/>
        </w:rPr>
        <w:t>الحدود الموضوعية</w:t>
      </w:r>
      <w:r w:rsidRPr="00075D59">
        <w:rPr>
          <w:rFonts w:ascii="Simplified Arabic" w:eastAsia="Times New Roman" w:hAnsi="Simplified Arabic" w:cs="Simplified Arabic"/>
          <w:color w:val="000000" w:themeColor="text1"/>
          <w:kern w:val="0"/>
          <w:sz w:val="28"/>
          <w:szCs w:val="28"/>
          <w14:ligatures w14:val="none"/>
        </w:rPr>
        <w:t xml:space="preserve">: </w:t>
      </w:r>
      <w:r w:rsidRPr="00075D59">
        <w:rPr>
          <w:rFonts w:ascii="Simplified Arabic" w:eastAsia="Times New Roman" w:hAnsi="Simplified Arabic" w:cs="Simplified Arabic"/>
          <w:color w:val="000000" w:themeColor="text1"/>
          <w:kern w:val="0"/>
          <w:sz w:val="28"/>
          <w:szCs w:val="28"/>
          <w:rtl/>
          <w14:ligatures w14:val="none"/>
        </w:rPr>
        <w:t>ستقتصر الدراسة على دراسة أثر تطبيق مؤشرات الأداء التشغيلية</w:t>
      </w:r>
      <w:r w:rsidRPr="00075D59">
        <w:rPr>
          <w:rFonts w:ascii="Simplified Arabic" w:eastAsia="Times New Roman" w:hAnsi="Simplified Arabic" w:cs="Simplified Arabic"/>
          <w:color w:val="000000" w:themeColor="text1"/>
          <w:kern w:val="0"/>
          <w:sz w:val="28"/>
          <w:szCs w:val="28"/>
          <w14:ligatures w14:val="none"/>
        </w:rPr>
        <w:t xml:space="preserve"> (KPIs) </w:t>
      </w:r>
      <w:r w:rsidRPr="00075D59">
        <w:rPr>
          <w:rFonts w:ascii="Simplified Arabic" w:eastAsia="Times New Roman" w:hAnsi="Simplified Arabic" w:cs="Simplified Arabic"/>
          <w:color w:val="000000" w:themeColor="text1"/>
          <w:kern w:val="0"/>
          <w:sz w:val="28"/>
          <w:szCs w:val="28"/>
          <w:rtl/>
          <w14:ligatures w14:val="none"/>
        </w:rPr>
        <w:t>بأبعادها الأربعة (مؤشرات الإنتاجية، مؤشرات الجودة، مؤشرات التكلفة، مؤشرات الوقت) على كفاءة التشغيل وجودة الخدمة</w:t>
      </w:r>
      <w:r w:rsidRPr="00075D59">
        <w:rPr>
          <w:rFonts w:ascii="Simplified Arabic" w:eastAsia="Times New Roman" w:hAnsi="Simplified Arabic" w:cs="Simplified Arabic"/>
          <w:color w:val="000000" w:themeColor="text1"/>
          <w:kern w:val="0"/>
          <w:sz w:val="28"/>
          <w:szCs w:val="28"/>
          <w14:ligatures w14:val="none"/>
        </w:rPr>
        <w:t>.</w:t>
      </w:r>
    </w:p>
    <w:p w14:paraId="764140DC" w14:textId="404895D6" w:rsidR="007E42AB" w:rsidRPr="00075D59" w:rsidRDefault="007E42AB" w:rsidP="00330067">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b/>
          <w:bCs/>
          <w:color w:val="000000" w:themeColor="text1"/>
          <w:kern w:val="0"/>
          <w:sz w:val="28"/>
          <w:szCs w:val="28"/>
          <w:rtl/>
          <w14:ligatures w14:val="none"/>
        </w:rPr>
        <w:t>الحدود المكانية</w:t>
      </w:r>
      <w:r w:rsidRPr="00075D59">
        <w:rPr>
          <w:rFonts w:ascii="Simplified Arabic" w:eastAsia="Times New Roman" w:hAnsi="Simplified Arabic" w:cs="Simplified Arabic"/>
          <w:color w:val="000000" w:themeColor="text1"/>
          <w:kern w:val="0"/>
          <w:sz w:val="28"/>
          <w:szCs w:val="28"/>
          <w14:ligatures w14:val="none"/>
        </w:rPr>
        <w:t xml:space="preserve">: </w:t>
      </w:r>
      <w:r w:rsidRPr="00075D59">
        <w:rPr>
          <w:rFonts w:ascii="Simplified Arabic" w:eastAsia="Times New Roman" w:hAnsi="Simplified Arabic" w:cs="Simplified Arabic"/>
          <w:color w:val="000000" w:themeColor="text1"/>
          <w:kern w:val="0"/>
          <w:sz w:val="28"/>
          <w:szCs w:val="28"/>
          <w:rtl/>
          <w14:ligatures w14:val="none"/>
        </w:rPr>
        <w:t xml:space="preserve">ستُطبّق الدراسة على </w:t>
      </w:r>
      <w:r w:rsidR="004C6CAC" w:rsidRPr="00075D59">
        <w:rPr>
          <w:rFonts w:ascii="Simplified Arabic" w:eastAsia="Times New Roman" w:hAnsi="Simplified Arabic" w:cs="Simplified Arabic"/>
          <w:color w:val="000000" w:themeColor="text1"/>
          <w:kern w:val="0"/>
          <w:sz w:val="28"/>
          <w:szCs w:val="28"/>
          <w:rtl/>
          <w14:ligatures w14:val="none"/>
        </w:rPr>
        <w:t>محطة معالجة مياه آبار جوفية بمدينة الرياض</w:t>
      </w:r>
      <w:r w:rsidRPr="00075D59">
        <w:rPr>
          <w:rFonts w:ascii="Simplified Arabic" w:eastAsia="Times New Roman" w:hAnsi="Simplified Arabic" w:cs="Simplified Arabic"/>
          <w:color w:val="000000" w:themeColor="text1"/>
          <w:kern w:val="0"/>
          <w:sz w:val="28"/>
          <w:szCs w:val="28"/>
          <w:rtl/>
          <w14:ligatures w14:val="none"/>
        </w:rPr>
        <w:t xml:space="preserve"> </w:t>
      </w:r>
      <w:r w:rsidR="004C6CAC" w:rsidRPr="00075D59">
        <w:rPr>
          <w:rFonts w:ascii="Simplified Arabic" w:eastAsia="Times New Roman" w:hAnsi="Simplified Arabic" w:cs="Simplified Arabic"/>
          <w:color w:val="000000" w:themeColor="text1"/>
          <w:kern w:val="0"/>
          <w:sz w:val="28"/>
          <w:szCs w:val="28"/>
          <w:rtl/>
          <w14:ligatures w14:val="none"/>
        </w:rPr>
        <w:t>.</w:t>
      </w:r>
    </w:p>
    <w:p w14:paraId="406241AE" w14:textId="77777777" w:rsidR="007E42AB" w:rsidRPr="00075D59" w:rsidRDefault="007E42AB" w:rsidP="00330067">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b/>
          <w:bCs/>
          <w:color w:val="000000" w:themeColor="text1"/>
          <w:kern w:val="0"/>
          <w:sz w:val="28"/>
          <w:szCs w:val="28"/>
          <w:rtl/>
          <w14:ligatures w14:val="none"/>
        </w:rPr>
        <w:t>الحدود البشرية</w:t>
      </w:r>
      <w:r w:rsidRPr="00075D59">
        <w:rPr>
          <w:rFonts w:ascii="Simplified Arabic" w:eastAsia="Times New Roman" w:hAnsi="Simplified Arabic" w:cs="Simplified Arabic"/>
          <w:color w:val="000000" w:themeColor="text1"/>
          <w:kern w:val="0"/>
          <w:sz w:val="28"/>
          <w:szCs w:val="28"/>
          <w14:ligatures w14:val="none"/>
        </w:rPr>
        <w:t xml:space="preserve">: </w:t>
      </w:r>
      <w:r w:rsidRPr="00075D59">
        <w:rPr>
          <w:rFonts w:ascii="Simplified Arabic" w:eastAsia="Times New Roman" w:hAnsi="Simplified Arabic" w:cs="Simplified Arabic"/>
          <w:color w:val="000000" w:themeColor="text1"/>
          <w:kern w:val="0"/>
          <w:sz w:val="28"/>
          <w:szCs w:val="28"/>
          <w:rtl/>
          <w14:ligatures w14:val="none"/>
        </w:rPr>
        <w:t>ستشمل الدراسة العاملين في الإدارات التشغيلية وإدارات الجودة وتقنية المعلومات بمختلف مستوياتهم الإدارية في الشركات المذكورة</w:t>
      </w:r>
      <w:r w:rsidRPr="00075D59">
        <w:rPr>
          <w:rFonts w:ascii="Simplified Arabic" w:eastAsia="Times New Roman" w:hAnsi="Simplified Arabic" w:cs="Simplified Arabic"/>
          <w:color w:val="000000" w:themeColor="text1"/>
          <w:kern w:val="0"/>
          <w:sz w:val="28"/>
          <w:szCs w:val="28"/>
          <w14:ligatures w14:val="none"/>
        </w:rPr>
        <w:t>.</w:t>
      </w:r>
    </w:p>
    <w:p w14:paraId="147E8050" w14:textId="75A14126" w:rsidR="007E42AB" w:rsidRPr="00075D59" w:rsidRDefault="007E42AB" w:rsidP="00330067">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75D59">
        <w:rPr>
          <w:rFonts w:ascii="Simplified Arabic" w:eastAsia="Times New Roman" w:hAnsi="Simplified Arabic" w:cs="Simplified Arabic"/>
          <w:b/>
          <w:bCs/>
          <w:color w:val="000000" w:themeColor="text1"/>
          <w:kern w:val="0"/>
          <w:sz w:val="28"/>
          <w:szCs w:val="28"/>
          <w:rtl/>
          <w14:ligatures w14:val="none"/>
        </w:rPr>
        <w:t>الحدود الزمانية</w:t>
      </w:r>
      <w:r w:rsidRPr="00075D59">
        <w:rPr>
          <w:rFonts w:ascii="Simplified Arabic" w:eastAsia="Times New Roman" w:hAnsi="Simplified Arabic" w:cs="Simplified Arabic"/>
          <w:color w:val="000000" w:themeColor="text1"/>
          <w:kern w:val="0"/>
          <w:sz w:val="28"/>
          <w:szCs w:val="28"/>
          <w14:ligatures w14:val="none"/>
        </w:rPr>
        <w:t xml:space="preserve">: </w:t>
      </w:r>
      <w:r w:rsidRPr="00075D59">
        <w:rPr>
          <w:rFonts w:ascii="Simplified Arabic" w:eastAsia="Times New Roman" w:hAnsi="Simplified Arabic" w:cs="Simplified Arabic"/>
          <w:color w:val="000000" w:themeColor="text1"/>
          <w:kern w:val="0"/>
          <w:sz w:val="28"/>
          <w:szCs w:val="28"/>
          <w:rtl/>
          <w14:ligatures w14:val="none"/>
        </w:rPr>
        <w:t>سيتم تطبيق الدراسة الميدانية وجمع البيانات خلال الفصل الدراسي الثاني من العام الجامعي 1446/1447هـ الموافق 202</w:t>
      </w:r>
      <w:r w:rsidR="004C6CAC" w:rsidRPr="00075D59">
        <w:rPr>
          <w:rFonts w:ascii="Simplified Arabic" w:eastAsia="Times New Roman" w:hAnsi="Simplified Arabic" w:cs="Simplified Arabic"/>
          <w:color w:val="000000" w:themeColor="text1"/>
          <w:kern w:val="0"/>
          <w:sz w:val="28"/>
          <w:szCs w:val="28"/>
          <w:rtl/>
          <w14:ligatures w14:val="none"/>
        </w:rPr>
        <w:t>6</w:t>
      </w:r>
      <w:r w:rsidRPr="00075D59">
        <w:rPr>
          <w:rFonts w:ascii="Simplified Arabic" w:eastAsia="Times New Roman" w:hAnsi="Simplified Arabic" w:cs="Simplified Arabic"/>
          <w:color w:val="000000" w:themeColor="text1"/>
          <w:kern w:val="0"/>
          <w:sz w:val="28"/>
          <w:szCs w:val="28"/>
          <w:rtl/>
          <w14:ligatures w14:val="none"/>
        </w:rPr>
        <w:t>م</w:t>
      </w:r>
      <w:r w:rsidRPr="00075D59">
        <w:rPr>
          <w:rFonts w:ascii="Simplified Arabic" w:eastAsia="Times New Roman" w:hAnsi="Simplified Arabic" w:cs="Simplified Arabic"/>
          <w:color w:val="000000" w:themeColor="text1"/>
          <w:kern w:val="0"/>
          <w:sz w:val="28"/>
          <w:szCs w:val="28"/>
          <w14:ligatures w14:val="none"/>
        </w:rPr>
        <w:t>.</w:t>
      </w:r>
    </w:p>
    <w:p w14:paraId="2E8E1198" w14:textId="0126590D" w:rsidR="00DC536C" w:rsidRPr="00075D59" w:rsidRDefault="00330067" w:rsidP="00330067">
      <w:pPr>
        <w:jc w:val="center"/>
        <w:outlineLvl w:val="0"/>
        <w:rPr>
          <w:rFonts w:ascii="Simplified Arabic" w:hAnsi="Simplified Arabic" w:cs="Simplified Arabic"/>
          <w:b/>
          <w:bCs/>
          <w:color w:val="000000" w:themeColor="text1"/>
          <w:sz w:val="40"/>
          <w:szCs w:val="40"/>
        </w:rPr>
      </w:pPr>
      <w:r w:rsidRPr="00075D59">
        <w:rPr>
          <w:rFonts w:ascii="Simplified Arabic" w:hAnsi="Simplified Arabic" w:cs="Simplified Arabic"/>
          <w:b/>
          <w:bCs/>
          <w:color w:val="000000" w:themeColor="text1"/>
          <w:sz w:val="40"/>
          <w:szCs w:val="40"/>
          <w:rtl/>
        </w:rPr>
        <w:br w:type="page"/>
      </w:r>
      <w:bookmarkStart w:id="39" w:name="_Toc233054990"/>
      <w:r w:rsidRPr="00075D59">
        <w:rPr>
          <w:rFonts w:ascii="Simplified Arabic" w:hAnsi="Simplified Arabic" w:cs="Simplified Arabic" w:hint="cs"/>
          <w:b/>
          <w:bCs/>
          <w:color w:val="000000" w:themeColor="text1"/>
          <w:sz w:val="40"/>
          <w:szCs w:val="40"/>
          <w:rtl/>
        </w:rPr>
        <w:lastRenderedPageBreak/>
        <w:t xml:space="preserve">الفصل الثاني: </w:t>
      </w:r>
      <w:r w:rsidR="00DC536C" w:rsidRPr="00075D59">
        <w:rPr>
          <w:rFonts w:ascii="Simplified Arabic" w:hAnsi="Simplified Arabic" w:cs="Simplified Arabic"/>
          <w:b/>
          <w:bCs/>
          <w:color w:val="000000" w:themeColor="text1"/>
          <w:sz w:val="40"/>
          <w:szCs w:val="40"/>
          <w:rtl/>
        </w:rPr>
        <w:t>الإطار النظري للدراسة</w:t>
      </w:r>
      <w:bookmarkEnd w:id="39"/>
    </w:p>
    <w:p w14:paraId="1B45C824" w14:textId="03CCF35F" w:rsidR="00DC536C" w:rsidRPr="00075D59" w:rsidRDefault="00DC536C" w:rsidP="00330067">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40" w:name="_Toc233054991"/>
      <w:r w:rsidRPr="00075D59">
        <w:rPr>
          <w:rFonts w:ascii="Simplified Arabic" w:hAnsi="Simplified Arabic" w:cs="Simplified Arabic"/>
          <w:b/>
          <w:bCs/>
          <w:color w:val="000000" w:themeColor="text1"/>
          <w:sz w:val="36"/>
          <w:szCs w:val="36"/>
          <w:rtl/>
        </w:rPr>
        <w:t>المبحث الأول: مؤشرات الأداء التشغيلية</w:t>
      </w:r>
      <w:r w:rsidRPr="00075D59">
        <w:rPr>
          <w:rFonts w:ascii="Simplified Arabic" w:hAnsi="Simplified Arabic" w:cs="Simplified Arabic"/>
          <w:b/>
          <w:bCs/>
          <w:color w:val="000000" w:themeColor="text1"/>
          <w:sz w:val="36"/>
          <w:szCs w:val="36"/>
        </w:rPr>
        <w:t xml:space="preserve"> (Key Performance Indicators – KPIs)</w:t>
      </w:r>
      <w:bookmarkEnd w:id="40"/>
    </w:p>
    <w:p w14:paraId="5F1BD156" w14:textId="4EEA37F4" w:rsidR="00DC536C" w:rsidRPr="00075D59" w:rsidRDefault="00330067" w:rsidP="00330067">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1" w:name="_Toc233054992"/>
      <w:r w:rsidRPr="00075D59">
        <w:rPr>
          <w:rFonts w:ascii="Simplified Arabic" w:hAnsi="Simplified Arabic" w:cs="Simplified Arabic" w:hint="cs"/>
          <w:b/>
          <w:bCs/>
          <w:color w:val="000000" w:themeColor="text1"/>
          <w:sz w:val="32"/>
          <w:szCs w:val="32"/>
          <w:rtl/>
        </w:rPr>
        <w:t xml:space="preserve">1.1.2 </w:t>
      </w:r>
      <w:r w:rsidR="00DC536C" w:rsidRPr="00075D59">
        <w:rPr>
          <w:rFonts w:ascii="Simplified Arabic" w:hAnsi="Simplified Arabic" w:cs="Simplified Arabic"/>
          <w:b/>
          <w:bCs/>
          <w:color w:val="000000" w:themeColor="text1"/>
          <w:sz w:val="32"/>
          <w:szCs w:val="32"/>
          <w:rtl/>
        </w:rPr>
        <w:t>تمهيد</w:t>
      </w:r>
      <w:bookmarkEnd w:id="41"/>
    </w:p>
    <w:p w14:paraId="493ABC4A"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تُمثّل مؤشرات الأداء التشغيلية أحد أبرز الأدوات الإدارية التي فرضت حضورها في الفكر المعاصر لإدارة الأعمال، بوصفها جسرًا يربط بين التوجهات الاستراتيجية للمنظمة وما يجري فعليًا على المستوى التنفيذي من عمليات وأنشطة. فقد أفرز التحول من النماذج التقليدية لقياس الأداء، التي ركّزت على المؤشرات المالية وحدها، إلى نماذج أكثر شمولًا تستوعب الأبعاد غير المالية، حاجةً ملحّة إلى أدوات قياس قادرة على ترجمة الأهداف الكبرى إلى معايير قابلة للرصد والمتابعة في الزمن الحقيقي. وفي هذا الإطار برزت مؤشرات الأداء الرئيسية بوصفها منظومة قياس متعددة الأبعاد، تستهدف إخضاع الأداء التشغيلي لمنطق الرقم والدليل، بدلًا من الاعتماد على الانطباع والتقدير الشخصي</w:t>
      </w:r>
      <w:r w:rsidRPr="00075D59">
        <w:rPr>
          <w:rFonts w:ascii="Simplified Arabic" w:hAnsi="Simplified Arabic" w:cs="Simplified Arabic"/>
          <w:color w:val="000000" w:themeColor="text1"/>
          <w:sz w:val="28"/>
          <w:szCs w:val="28"/>
        </w:rPr>
        <w:t>.</w:t>
      </w:r>
    </w:p>
    <w:p w14:paraId="6D5639DF"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ويكتسب هذا المتغير أهمية مضاعفة حين يُوظَّف في القطاعات ذات الطبيعة التقنية الحساسة، كقطاع معالجة المياه الجوفية، إذ تتقاطع فيه اعتبارات الكفاءة الاقتصادية مع متطلبات الجودة الفنية والاشتراطات البيئية والصحية. فالمحطات المعنية بمعالجة المياه لا تُدار بمنطق الإنتاج النمطي وحده، بل وفق منظومة معقدة من المعايير التي تتطلب رقابة مستمرة على معدلات الإنتاج، ومستويات الجودة، وهيكل التكاليف، وأزمنة التشغيل</w:t>
      </w:r>
      <w:r w:rsidRPr="00075D59">
        <w:rPr>
          <w:rFonts w:ascii="Simplified Arabic" w:hAnsi="Simplified Arabic" w:cs="Simplified Arabic"/>
          <w:color w:val="000000" w:themeColor="text1"/>
          <w:sz w:val="28"/>
          <w:szCs w:val="28"/>
        </w:rPr>
        <w:t xml:space="preserve"> (Al-Mutaz, 2022). </w:t>
      </w:r>
      <w:r w:rsidRPr="00075D59">
        <w:rPr>
          <w:rFonts w:ascii="Simplified Arabic" w:hAnsi="Simplified Arabic" w:cs="Simplified Arabic"/>
          <w:color w:val="000000" w:themeColor="text1"/>
          <w:sz w:val="28"/>
          <w:szCs w:val="28"/>
          <w:rtl/>
        </w:rPr>
        <w:t>ومن هنا يتقدّم هذا المبحث لتأطير المفهوم نظريًا، وبيان أهميته وأهدافه، ثم تفكيك أبعاده الأربعة المعتمدة في الدراسة الراهنة، وصولًا إلى استعراض مداخل تطبيقه واستراتيجيات توظيفه في البيئة التشغيلية</w:t>
      </w:r>
      <w:r w:rsidRPr="00075D59">
        <w:rPr>
          <w:rFonts w:ascii="Simplified Arabic" w:hAnsi="Simplified Arabic" w:cs="Simplified Arabic"/>
          <w:color w:val="000000" w:themeColor="text1"/>
          <w:sz w:val="28"/>
          <w:szCs w:val="28"/>
        </w:rPr>
        <w:t>.</w:t>
      </w:r>
    </w:p>
    <w:p w14:paraId="1FF71BCC" w14:textId="6975418B" w:rsidR="00DC536C" w:rsidRPr="00075D59" w:rsidRDefault="00330067" w:rsidP="00330067">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2" w:name="_Toc233054993"/>
      <w:r w:rsidRPr="00075D59">
        <w:rPr>
          <w:rFonts w:ascii="Simplified Arabic" w:hAnsi="Simplified Arabic" w:cs="Simplified Arabic" w:hint="cs"/>
          <w:b/>
          <w:bCs/>
          <w:color w:val="000000" w:themeColor="text1"/>
          <w:sz w:val="32"/>
          <w:szCs w:val="32"/>
          <w:rtl/>
        </w:rPr>
        <w:t>2.1.2</w:t>
      </w:r>
      <w:r w:rsidR="00DC536C" w:rsidRPr="00075D59">
        <w:rPr>
          <w:rFonts w:ascii="Simplified Arabic" w:hAnsi="Simplified Arabic" w:cs="Simplified Arabic"/>
          <w:b/>
          <w:bCs/>
          <w:color w:val="000000" w:themeColor="text1"/>
          <w:sz w:val="32"/>
          <w:szCs w:val="32"/>
          <w:rtl/>
        </w:rPr>
        <w:t xml:space="preserve"> مفهوم مؤشرات الأداء التشغيلية</w:t>
      </w:r>
      <w:bookmarkEnd w:id="42"/>
    </w:p>
    <w:p w14:paraId="65F21748"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تنوّعت التعريفات التي قدّمها الباحثون لمفهوم مؤشرات الأداء التشغيلية تبعًا للزاوية التي تناولوها منها، فمنهم من نظر إليها بوصفها أداة قياس كميّة، ومنهم من اعتبرها منظومة إدارية متكاملة، ومنهم من ركّز على دورها الاستراتيجي في ترجمة الرؤى إلى ممارسات</w:t>
      </w:r>
      <w:r w:rsidRPr="00075D59">
        <w:rPr>
          <w:rFonts w:ascii="Simplified Arabic" w:hAnsi="Simplified Arabic" w:cs="Simplified Arabic"/>
          <w:color w:val="000000" w:themeColor="text1"/>
          <w:sz w:val="28"/>
          <w:szCs w:val="28"/>
        </w:rPr>
        <w:t>.</w:t>
      </w:r>
    </w:p>
    <w:p w14:paraId="13740B83"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lastRenderedPageBreak/>
        <w:t>ففي إطار المنظور الاستراتيجي، يرى</w:t>
      </w:r>
      <w:r w:rsidRPr="00075D59">
        <w:rPr>
          <w:rFonts w:ascii="Simplified Arabic" w:hAnsi="Simplified Arabic" w:cs="Simplified Arabic"/>
          <w:color w:val="000000" w:themeColor="text1"/>
          <w:sz w:val="28"/>
          <w:szCs w:val="28"/>
        </w:rPr>
        <w:t xml:space="preserve"> (Hristov et al., 2022) </w:t>
      </w:r>
      <w:r w:rsidRPr="00075D59">
        <w:rPr>
          <w:rFonts w:ascii="Simplified Arabic" w:hAnsi="Simplified Arabic" w:cs="Simplified Arabic"/>
          <w:color w:val="000000" w:themeColor="text1"/>
          <w:sz w:val="28"/>
          <w:szCs w:val="28"/>
          <w:rtl/>
        </w:rPr>
        <w:t>أن مؤشرات الأداء الرئيسية تُمثّل أدوات إدارية بالغة الأهمية تربط بين الاستراتيجية المُعلَنة والممارسات التنفيذية، إذ توفّر للمديرين قناة محددة لقياس مدى التقدم نحو الأهداف الموضوعة، وتُسهم في إعادة توجيه الموارد عند انحراف الأداء عن مساره المرسوم. ومن منظور قريب، يُعرّفها (مداني، ٢٠٢١) بأنها معايير كمية ونوعية يجري اختيارها بعناية لقياس مستوى تحقّق الأهداف داخل المؤسسة، بحيث تعكس درجة النجاح في إنجاز ما خُطّط له بفاعلية وكفاءة</w:t>
      </w:r>
      <w:r w:rsidRPr="00075D59">
        <w:rPr>
          <w:rFonts w:ascii="Simplified Arabic" w:hAnsi="Simplified Arabic" w:cs="Simplified Arabic"/>
          <w:color w:val="000000" w:themeColor="text1"/>
          <w:sz w:val="28"/>
          <w:szCs w:val="28"/>
        </w:rPr>
        <w:t>.</w:t>
      </w:r>
    </w:p>
    <w:p w14:paraId="65EA58B6"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أما من زاوية الربط بالأداء التشغيلي تحديدًا، فيذهب</w:t>
      </w:r>
      <w:r w:rsidRPr="00075D59">
        <w:rPr>
          <w:rFonts w:ascii="Simplified Arabic" w:hAnsi="Simplified Arabic" w:cs="Simplified Arabic"/>
          <w:color w:val="000000" w:themeColor="text1"/>
          <w:sz w:val="28"/>
          <w:szCs w:val="28"/>
        </w:rPr>
        <w:t xml:space="preserve"> (Rekunenko et al., 2024) </w:t>
      </w:r>
      <w:r w:rsidRPr="00075D59">
        <w:rPr>
          <w:rFonts w:ascii="Simplified Arabic" w:hAnsi="Simplified Arabic" w:cs="Simplified Arabic"/>
          <w:color w:val="000000" w:themeColor="text1"/>
          <w:sz w:val="28"/>
          <w:szCs w:val="28"/>
          <w:rtl/>
        </w:rPr>
        <w:t>إلى أن مؤشرات الأداء تمثّل منظومة قياس تتيح رصد كفاءة العمليات التشغيلية ومدى مساهمتها في تعزيز الميزة التنافسية، عبر تتبّع معدلات الإنتاجية، واستهلاك الموارد، وزمن الدورة التشغيلية. وفي السياق ذاته، يُشير</w:t>
      </w:r>
      <w:r w:rsidRPr="00075D59">
        <w:rPr>
          <w:rFonts w:ascii="Simplified Arabic" w:hAnsi="Simplified Arabic" w:cs="Simplified Arabic"/>
          <w:color w:val="000000" w:themeColor="text1"/>
          <w:sz w:val="28"/>
          <w:szCs w:val="28"/>
        </w:rPr>
        <w:t xml:space="preserve"> (Kharisma &amp; Al Hasin, 2025) </w:t>
      </w:r>
      <w:r w:rsidRPr="00075D59">
        <w:rPr>
          <w:rFonts w:ascii="Simplified Arabic" w:hAnsi="Simplified Arabic" w:cs="Simplified Arabic"/>
          <w:color w:val="000000" w:themeColor="text1"/>
          <w:sz w:val="28"/>
          <w:szCs w:val="28"/>
          <w:rtl/>
        </w:rPr>
        <w:t>إلى أن هذه المؤشرات تُمثّل مرآةً تعكس الحالة التشغيلية الراهنة للمؤسسة، وتُمكّن متخذي القرار من تشخيص نقاط القوة والضعف بدقّة، تمهيدًا لاتخاذ قرارات تصحيحية مبنية على الأدلة</w:t>
      </w:r>
      <w:r w:rsidRPr="00075D59">
        <w:rPr>
          <w:rFonts w:ascii="Simplified Arabic" w:hAnsi="Simplified Arabic" w:cs="Simplified Arabic"/>
          <w:color w:val="000000" w:themeColor="text1"/>
          <w:sz w:val="28"/>
          <w:szCs w:val="28"/>
        </w:rPr>
        <w:t>.</w:t>
      </w:r>
    </w:p>
    <w:p w14:paraId="6A5A19D4"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ومن منظور إداري سلوكي، يُعرّفها</w:t>
      </w:r>
      <w:r w:rsidRPr="00075D59">
        <w:rPr>
          <w:rFonts w:ascii="Simplified Arabic" w:hAnsi="Simplified Arabic" w:cs="Simplified Arabic"/>
          <w:color w:val="000000" w:themeColor="text1"/>
          <w:sz w:val="28"/>
          <w:szCs w:val="28"/>
        </w:rPr>
        <w:t xml:space="preserve"> (Silalahi et al., 2024) </w:t>
      </w:r>
      <w:r w:rsidRPr="00075D59">
        <w:rPr>
          <w:rFonts w:ascii="Simplified Arabic" w:hAnsi="Simplified Arabic" w:cs="Simplified Arabic"/>
          <w:color w:val="000000" w:themeColor="text1"/>
          <w:sz w:val="28"/>
          <w:szCs w:val="28"/>
          <w:rtl/>
        </w:rPr>
        <w:t>باعتبارها مرجعية قياس موضوعية يجري ربطها بأداء الأفراد والوحدات داخل المنظمة، بهدف توجيه السلوك الوظيفي نحو الأولويات الاستراتيجية وتعزيز ثقافة المساءلة. في حين يُقدّمها (العوض، ٢٠٢٤) بوصفها أداة تخطيطية ورقابية تتسم بالمرونة، تتفاعل مع التحولات في البيئة الخارجية، وتسمح بإعادة تقييم مستمر لمسارات العمل في ضوء المستجدات</w:t>
      </w:r>
      <w:r w:rsidRPr="00075D59">
        <w:rPr>
          <w:rFonts w:ascii="Simplified Arabic" w:hAnsi="Simplified Arabic" w:cs="Simplified Arabic"/>
          <w:color w:val="000000" w:themeColor="text1"/>
          <w:sz w:val="28"/>
          <w:szCs w:val="28"/>
        </w:rPr>
        <w:t>.</w:t>
      </w:r>
    </w:p>
    <w:p w14:paraId="1D9DC072"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وعلى صعيد التطبيق القطاعي، يُعرّفها (كواديك، ٢٠٢١) في سياق المؤسسات الصحية بوصفها مقاييس تشغيلية ومالية وفنية تُستخدم لتقييم مدى نجاح المؤسسة في تقديم خدماتها وفق المعايير المعتمدة. ويضيف (الباقمي وعثمان، ٢٠٢٢) أنها أدوات تشخيصية تكشف عن مواطن الخلل وتُتيح للإدارة التدخّل في التوقيت المناسب قبل تفاقم الانحرافات. وفي السياق الصناعي، يتناولها</w:t>
      </w:r>
      <w:r w:rsidRPr="00075D59">
        <w:rPr>
          <w:rFonts w:ascii="Simplified Arabic" w:hAnsi="Simplified Arabic" w:cs="Simplified Arabic"/>
          <w:color w:val="000000" w:themeColor="text1"/>
          <w:sz w:val="28"/>
          <w:szCs w:val="28"/>
        </w:rPr>
        <w:t xml:space="preserve"> (Mansour &amp; Al-hamdani, 2024) </w:t>
      </w:r>
      <w:r w:rsidRPr="00075D59">
        <w:rPr>
          <w:rFonts w:ascii="Simplified Arabic" w:hAnsi="Simplified Arabic" w:cs="Simplified Arabic"/>
          <w:color w:val="000000" w:themeColor="text1"/>
          <w:sz w:val="28"/>
          <w:szCs w:val="28"/>
          <w:rtl/>
        </w:rPr>
        <w:t>باعتبارها مقاييس متخصصة في رصد كفاءة العمليات الإنتاجية ومدى الالتزام بالمواصفات الفنية المحددة</w:t>
      </w:r>
      <w:r w:rsidRPr="00075D59">
        <w:rPr>
          <w:rFonts w:ascii="Simplified Arabic" w:hAnsi="Simplified Arabic" w:cs="Simplified Arabic"/>
          <w:color w:val="000000" w:themeColor="text1"/>
          <w:sz w:val="28"/>
          <w:szCs w:val="28"/>
        </w:rPr>
        <w:t>.</w:t>
      </w:r>
    </w:p>
    <w:p w14:paraId="47EC9481"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lastRenderedPageBreak/>
        <w:t>وبتأمّل هذه التعريفات يتّضح أنها وإن اختلفت في زاوية المعالجة، إلا أنها تتقاطع في عدّة محاور جوهرية: فهي تُجمع على أن مؤشرات الأداء التشغيلية أداة قياس، وأنها مرتبطة بأهداف محددة سلفًا، وأنها تتسم بالقابلية للقياس الكمي أو النوعي، وأنها تخدم وظيفة رقابية وتشخيصية في آن واحد</w:t>
      </w:r>
      <w:r w:rsidRPr="00075D59">
        <w:rPr>
          <w:rFonts w:ascii="Simplified Arabic" w:hAnsi="Simplified Arabic" w:cs="Simplified Arabic"/>
          <w:color w:val="000000" w:themeColor="text1"/>
          <w:sz w:val="28"/>
          <w:szCs w:val="28"/>
        </w:rPr>
        <w:t>.</w:t>
      </w:r>
    </w:p>
    <w:p w14:paraId="5A09F074"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ويرى الباحث في ضوء ما تقدّم أن مؤشرات الأداء التشغيلية يمكن تعريفها إجرائيًا بأنها: “منظومة متكاملة من المعايير الكميّة والنوعيّة المختارة بعناية لتعكس درجة إنجاز العمليات التشغيلية لأهدافها المحدّدة في أبعاد الإنتاجية والجودة والتكلفة والوقت، بحيث تُمكّن الإدارة من الرصد المستمر، والتشخيص الموضوعي، واتخاذ القرارات التصحيحية المبنية على الأدلة، بما يضمن مواءمة الأداء التنفيذي مع التوجهات الاستراتيجية للمنظمة”. ويتميّز هذا التعريف بكونه يجمع بين البُعد القياسي والبُعد الإداري، ويُبرز التكامل بين المستوى التشغيلي والاستراتيجي، وهو ما يخدم طبيعة الدراسة الحالية في بيئة محطات معالجة المياه الجوفية، حيث تتشابك المتطلبات الفنية مع الاعتبارات الإدارية والاقتصادية</w:t>
      </w:r>
      <w:r w:rsidRPr="00075D59">
        <w:rPr>
          <w:rFonts w:ascii="Simplified Arabic" w:hAnsi="Simplified Arabic" w:cs="Simplified Arabic"/>
          <w:color w:val="000000" w:themeColor="text1"/>
          <w:sz w:val="28"/>
          <w:szCs w:val="28"/>
        </w:rPr>
        <w:t>.</w:t>
      </w:r>
    </w:p>
    <w:p w14:paraId="4A5A78F1" w14:textId="613ACB17" w:rsidR="00DC536C" w:rsidRPr="00075D59" w:rsidRDefault="00330067" w:rsidP="00330067">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3" w:name="_Toc233054994"/>
      <w:r w:rsidRPr="00075D59">
        <w:rPr>
          <w:rFonts w:ascii="Simplified Arabic" w:hAnsi="Simplified Arabic" w:cs="Simplified Arabic" w:hint="cs"/>
          <w:b/>
          <w:bCs/>
          <w:color w:val="000000" w:themeColor="text1"/>
          <w:sz w:val="32"/>
          <w:szCs w:val="32"/>
          <w:rtl/>
        </w:rPr>
        <w:t>3.1.2</w:t>
      </w:r>
      <w:r w:rsidR="00DC536C" w:rsidRPr="00075D59">
        <w:rPr>
          <w:rFonts w:ascii="Simplified Arabic" w:hAnsi="Simplified Arabic" w:cs="Simplified Arabic"/>
          <w:b/>
          <w:bCs/>
          <w:color w:val="000000" w:themeColor="text1"/>
          <w:sz w:val="32"/>
          <w:szCs w:val="32"/>
          <w:rtl/>
        </w:rPr>
        <w:t xml:space="preserve"> أهمية مؤشرات الأداء التشغيلية</w:t>
      </w:r>
      <w:bookmarkEnd w:id="43"/>
    </w:p>
    <w:p w14:paraId="0BDE977C"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تنبع أهمية مؤشرات الأداء التشغيلية من الدور المحوري الذي تؤدّيه في إعادة تشكيل البنية الإدارية والمعرفية للمنظمات الحديثة، إذ لم تَعُد مجرد أدوات قياس ثانوية تُستخدم في نهاية الفترة التشغيلية لتقدير ما أُنجز، بل تطوّرت لتصبح ركيزة جوهرية في عمليات التخطيط والتنفيذ والرقابة، ومحركًا للتعلّم التنظيمي المستمر. وقد تزايدت هذه الأهمية مع تصاعد حدّة المنافسة، وتعقّد البيئات التشغيلية، وارتفاع سقف توقعات أصحاب المصلحة، مما جعل من امتلاك منظومة قياس فعّالة شرطًا للبقاء والنمو لا ميزة كمالية يمكن الاستغناء عنها</w:t>
      </w:r>
      <w:r w:rsidRPr="00075D59">
        <w:rPr>
          <w:rFonts w:ascii="Simplified Arabic" w:hAnsi="Simplified Arabic" w:cs="Simplified Arabic"/>
          <w:color w:val="000000" w:themeColor="text1"/>
          <w:sz w:val="28"/>
          <w:szCs w:val="28"/>
        </w:rPr>
        <w:t>.</w:t>
      </w:r>
    </w:p>
    <w:p w14:paraId="75663308"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ويُشير (العقيلي وآخرون، ٢٠٢٥) إلى أن أهمية مؤشرات الأداء الرئيسية تتجلّى في جملة من الأبعاد المتضافرة، يمكن إجمالها فيما يلي: أولها أنها تُمثّل أداة ترجمة استراتيجية تنقل الأهداف الكلّية للمنظمة من مستوى التجريد إلى مستوى الإجراء التنفيذي القابل للقياس، بحيث يُدرك العاملون كيف يُسهم أداؤهم اليومي في تحقيق التوجهات العليا. وثانيها أنها تُتيح قدرًا عاليًا من الانضباط الإداري عبر تحديد ما هو جوهري وقياسه، مما يُجنّب المنظمة الانشغال بالقضايا الهامشية. وثالثها أنها توفّر لغة قياس مشتركة بين المستويات الإدارية، تختصر مسافة التفاهم بين الإدارة العليا والوحدات التشغيلية. ورابعها أنها تُمثّل مرجعية موضوعية لتقييم الأداء بعيدًا عن الأحكام الانطباعية، مما يُعزّز شفافية المنظومة الإدارية ويُقوّي ثقة أصحاب المصلحة</w:t>
      </w:r>
      <w:r w:rsidRPr="00075D59">
        <w:rPr>
          <w:rFonts w:ascii="Simplified Arabic" w:hAnsi="Simplified Arabic" w:cs="Simplified Arabic"/>
          <w:color w:val="000000" w:themeColor="text1"/>
          <w:sz w:val="28"/>
          <w:szCs w:val="28"/>
        </w:rPr>
        <w:t>.</w:t>
      </w:r>
    </w:p>
    <w:p w14:paraId="6CC0A294"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lastRenderedPageBreak/>
        <w:t>ويرى (الحاج، ٢٠٢٥) أن أهمية هذه المؤشرات تتعدّى البُعد الداخلي إلى بُعد بيئي خارجي، إذ تُمكّن المنظمة من المقارنة المرجعية</w:t>
      </w:r>
      <w:r w:rsidRPr="00075D59">
        <w:rPr>
          <w:rFonts w:ascii="Simplified Arabic" w:hAnsi="Simplified Arabic" w:cs="Simplified Arabic"/>
          <w:color w:val="000000" w:themeColor="text1"/>
          <w:sz w:val="28"/>
          <w:szCs w:val="28"/>
        </w:rPr>
        <w:t xml:space="preserve"> (Benchmarking) </w:t>
      </w:r>
      <w:r w:rsidRPr="00075D59">
        <w:rPr>
          <w:rFonts w:ascii="Simplified Arabic" w:hAnsi="Simplified Arabic" w:cs="Simplified Arabic"/>
          <w:color w:val="000000" w:themeColor="text1"/>
          <w:sz w:val="28"/>
          <w:szCs w:val="28"/>
          <w:rtl/>
        </w:rPr>
        <w:t>مع نظيراتها في القطاع، وتُتيح لها رصد موقعها التنافسي بدقة، مما يُسهم في توجيه قراراتها الاستثمارية والتطويرية. كما أنها تخدم وظيفة الإفصاح المؤسسي عبر تقديم صورة موثّقة عن الأداء للجهات الرقابية والممولين والشركاء، وهو ما يُكسب المنظمة ميزة سمعية تُضاف إلى ميزاتها التشغيلية</w:t>
      </w:r>
      <w:r w:rsidRPr="00075D59">
        <w:rPr>
          <w:rFonts w:ascii="Simplified Arabic" w:hAnsi="Simplified Arabic" w:cs="Simplified Arabic"/>
          <w:color w:val="000000" w:themeColor="text1"/>
          <w:sz w:val="28"/>
          <w:szCs w:val="28"/>
        </w:rPr>
        <w:t>.</w:t>
      </w:r>
    </w:p>
    <w:p w14:paraId="3529FE87"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ومن زاوية أكثر تخصصًا، يُبيّن</w:t>
      </w:r>
      <w:r w:rsidRPr="00075D59">
        <w:rPr>
          <w:rFonts w:ascii="Simplified Arabic" w:hAnsi="Simplified Arabic" w:cs="Simplified Arabic"/>
          <w:color w:val="000000" w:themeColor="text1"/>
          <w:sz w:val="28"/>
          <w:szCs w:val="28"/>
        </w:rPr>
        <w:t xml:space="preserve"> (Furtado et al., 2024) </w:t>
      </w:r>
      <w:r w:rsidRPr="00075D59">
        <w:rPr>
          <w:rFonts w:ascii="Simplified Arabic" w:hAnsi="Simplified Arabic" w:cs="Simplified Arabic"/>
          <w:color w:val="000000" w:themeColor="text1"/>
          <w:sz w:val="28"/>
          <w:szCs w:val="28"/>
          <w:rtl/>
        </w:rPr>
        <w:t>أن أهمية مؤشرات الأداء التشغيلية تتجلّى بصورة لافتة في المشاريع ذات الطبيعة الفنية المعقّدة، مثل مشاريع إدارة المياه، إذ تُمثّل هذه المؤشرات الأداة الوحيدة الموثوقة لرصد الأداء في بيئات تتسم بتعدد المتغيرات وتشابكها، ولا يمكن الاكتفاء فيها بالملاحظة المباشرة. فهي تُتيح ضبط الأداء التشغيلي بصورة دقيقة، وتُمكّن من اكتشاف الاختلالات الفنية في مراحلها المبكرة، قبل أن تتحوّل إلى مشكلات تشغيلية مكلفة</w:t>
      </w:r>
      <w:r w:rsidRPr="00075D59">
        <w:rPr>
          <w:rFonts w:ascii="Simplified Arabic" w:hAnsi="Simplified Arabic" w:cs="Simplified Arabic"/>
          <w:color w:val="000000" w:themeColor="text1"/>
          <w:sz w:val="28"/>
          <w:szCs w:val="28"/>
        </w:rPr>
        <w:t>.</w:t>
      </w:r>
    </w:p>
    <w:p w14:paraId="27165723"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ويُضيف</w:t>
      </w:r>
      <w:r w:rsidRPr="00075D59">
        <w:rPr>
          <w:rFonts w:ascii="Simplified Arabic" w:hAnsi="Simplified Arabic" w:cs="Simplified Arabic"/>
          <w:color w:val="000000" w:themeColor="text1"/>
          <w:sz w:val="28"/>
          <w:szCs w:val="28"/>
        </w:rPr>
        <w:t xml:space="preserve"> (Arias-Sanchez et al., 2025) </w:t>
      </w:r>
      <w:r w:rsidRPr="00075D59">
        <w:rPr>
          <w:rFonts w:ascii="Simplified Arabic" w:hAnsi="Simplified Arabic" w:cs="Simplified Arabic"/>
          <w:color w:val="000000" w:themeColor="text1"/>
          <w:sz w:val="28"/>
          <w:szCs w:val="28"/>
          <w:rtl/>
        </w:rPr>
        <w:t>بُعدًا آخر لأهمية هذه المؤشرات، يتمثّل في كونها أداةً للمقارنة المعيارية بين البدائل التقنية المتاحة في القطاعات الإنتاجية الحديثة، إذ توفّر إطارًا موحّدًا لتقييم الكفاءة عبر مختلف الخيارات التكنولوجية، وتدعم اتخاذ القرارات الاستثمارية المبنية على معايير موضوعية تتجاوز التقديرات الانطباعية أو الميول الذاتية لمتخذي القرار</w:t>
      </w:r>
      <w:r w:rsidRPr="00075D59">
        <w:rPr>
          <w:rFonts w:ascii="Simplified Arabic" w:hAnsi="Simplified Arabic" w:cs="Simplified Arabic"/>
          <w:color w:val="000000" w:themeColor="text1"/>
          <w:sz w:val="28"/>
          <w:szCs w:val="28"/>
        </w:rPr>
        <w:t>.</w:t>
      </w:r>
    </w:p>
    <w:p w14:paraId="1F19A83E"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ويُؤكّد</w:t>
      </w:r>
      <w:r w:rsidRPr="00075D59">
        <w:rPr>
          <w:rFonts w:ascii="Simplified Arabic" w:hAnsi="Simplified Arabic" w:cs="Simplified Arabic"/>
          <w:color w:val="000000" w:themeColor="text1"/>
          <w:sz w:val="28"/>
          <w:szCs w:val="28"/>
        </w:rPr>
        <w:t xml:space="preserve"> (Mamun et al., 2022) </w:t>
      </w:r>
      <w:r w:rsidRPr="00075D59">
        <w:rPr>
          <w:rFonts w:ascii="Simplified Arabic" w:hAnsi="Simplified Arabic" w:cs="Simplified Arabic"/>
          <w:color w:val="000000" w:themeColor="text1"/>
          <w:sz w:val="28"/>
          <w:szCs w:val="28"/>
          <w:rtl/>
        </w:rPr>
        <w:t>على أن مؤشرات الأداء تكتسب أهمية بيئية متصاعدة، خصوصًا في القطاعات كثيفة الاستهلاك للموارد الطبيعية، إذ تُتيح بناء خطوط أساس قياسية يجري في ضوئها رصد التحسّن في الكفاءة البيئية على المدى البعيد، وتقدير ما تحقّق من خفض في معدلات الاستهلاك والانبعاثات، مما يخدم متطلبات الاستدامة التي باتت تشكّل جزءًا أصيلًا من التزامات المنظمات الحديثة</w:t>
      </w:r>
      <w:r w:rsidRPr="00075D59">
        <w:rPr>
          <w:rFonts w:ascii="Simplified Arabic" w:hAnsi="Simplified Arabic" w:cs="Simplified Arabic"/>
          <w:color w:val="000000" w:themeColor="text1"/>
          <w:sz w:val="28"/>
          <w:szCs w:val="28"/>
        </w:rPr>
        <w:t>.</w:t>
      </w:r>
    </w:p>
    <w:p w14:paraId="365813C9"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ومن المنظور البشري، يرى الباحث في ضوء ما طرحه</w:t>
      </w:r>
      <w:r w:rsidRPr="00075D59">
        <w:rPr>
          <w:rFonts w:ascii="Simplified Arabic" w:hAnsi="Simplified Arabic" w:cs="Simplified Arabic"/>
          <w:color w:val="000000" w:themeColor="text1"/>
          <w:sz w:val="28"/>
          <w:szCs w:val="28"/>
        </w:rPr>
        <w:t xml:space="preserve"> (Silalahi et al., 2024) </w:t>
      </w:r>
      <w:r w:rsidRPr="00075D59">
        <w:rPr>
          <w:rFonts w:ascii="Simplified Arabic" w:hAnsi="Simplified Arabic" w:cs="Simplified Arabic"/>
          <w:color w:val="000000" w:themeColor="text1"/>
          <w:sz w:val="28"/>
          <w:szCs w:val="28"/>
          <w:rtl/>
        </w:rPr>
        <w:t>أن أهمية المؤشرات تمتد إلى الجانب التحفيزي، إذ يُسهم وجود معايير واضحة للأداء في رفع مستوى الالتزام الوظيفي، وتوجيه طاقات العاملين نحو الأولويات الفعلية، وإرساء ثقافة المساءلة الإيجابية القائمة على الدليل والرقم، لا على المحاباة أو التقدير الشخصي. وبهذا تتحوّل المؤشرات إلى أداة لإعادة هندسة السلوك التنظيمي، لا مجرد أداة قياس متأخرة</w:t>
      </w:r>
      <w:r w:rsidRPr="00075D59">
        <w:rPr>
          <w:rFonts w:ascii="Simplified Arabic" w:hAnsi="Simplified Arabic" w:cs="Simplified Arabic"/>
          <w:color w:val="000000" w:themeColor="text1"/>
          <w:sz w:val="28"/>
          <w:szCs w:val="28"/>
        </w:rPr>
        <w:t>.</w:t>
      </w:r>
    </w:p>
    <w:p w14:paraId="6BFBE7E0"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lastRenderedPageBreak/>
        <w:t>وعلى صعيد البيئة السعودية، تتضاعف هذه الأهمية في ضوء التوجهات التي أقرّتها رؤية المملكة ٢٠٣٠، التي جعلت من القياس المؤسسي ركيزة للحوكمة في مختلف القطاعات الحيوية، ومن بينها قطاع المياه. وقد بيّن (الزهراني، ٢٠٢٥) أن المؤسسات السعودية باتت تتعامل مع مؤشرات الأداء باعتبارها متطلبًا حوكميًا لا خيارًا إداريًا، وأن تبنّيها يرتبط ارتباطًا وثيقًا بقدرة المؤسسة على إثبات جاهزيتها لمواكبة مستهدفات التحوّل الوطني</w:t>
      </w:r>
      <w:r w:rsidRPr="00075D59">
        <w:rPr>
          <w:rFonts w:ascii="Simplified Arabic" w:hAnsi="Simplified Arabic" w:cs="Simplified Arabic"/>
          <w:color w:val="000000" w:themeColor="text1"/>
          <w:sz w:val="28"/>
          <w:szCs w:val="28"/>
        </w:rPr>
        <w:t>.</w:t>
      </w:r>
    </w:p>
    <w:p w14:paraId="39FB5EC2"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ويرى الباحث، بناءً على ما تقدّم، أن الأهمية الكلية لمؤشرات الأداء التشغيلية تتأسّس على تكامل ثلاثة محاور: محور إداري يتمثّل في دعم الرقابة والتخطيط واتخاذ القرار، ومحور تنظيمي يتمثّل في توجيه السلوك وتعزيز ثقافة المساءلة، ومحور استراتيجي يتمثّل في ربط الأداء التنفيذي بالتوجهات العليا للمنظمة وبيئتها التنافسية. وهذه المحاور الثلاثة تتلاقى في حالة محطات معالجة المياه الجوفية لتُشكّل منظومة لا غنى عنها لضمان كفاءة التشغيل وجودة المخرجات</w:t>
      </w:r>
      <w:r w:rsidRPr="00075D59">
        <w:rPr>
          <w:rFonts w:ascii="Simplified Arabic" w:hAnsi="Simplified Arabic" w:cs="Simplified Arabic"/>
          <w:color w:val="000000" w:themeColor="text1"/>
          <w:sz w:val="28"/>
          <w:szCs w:val="28"/>
        </w:rPr>
        <w:t>.</w:t>
      </w:r>
    </w:p>
    <w:p w14:paraId="7B6EFEFB" w14:textId="370AB29F" w:rsidR="00DC536C" w:rsidRPr="00075D59" w:rsidRDefault="00330067" w:rsidP="00330067">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4" w:name="_Toc233054995"/>
      <w:r w:rsidRPr="00075D59">
        <w:rPr>
          <w:rFonts w:ascii="Simplified Arabic" w:hAnsi="Simplified Arabic" w:cs="Simplified Arabic" w:hint="cs"/>
          <w:b/>
          <w:bCs/>
          <w:color w:val="000000" w:themeColor="text1"/>
          <w:sz w:val="32"/>
          <w:szCs w:val="32"/>
          <w:rtl/>
        </w:rPr>
        <w:t>4.1.2</w:t>
      </w:r>
      <w:r w:rsidR="00DC536C" w:rsidRPr="00075D59">
        <w:rPr>
          <w:rFonts w:ascii="Simplified Arabic" w:hAnsi="Simplified Arabic" w:cs="Simplified Arabic"/>
          <w:b/>
          <w:bCs/>
          <w:color w:val="000000" w:themeColor="text1"/>
          <w:sz w:val="32"/>
          <w:szCs w:val="32"/>
          <w:rtl/>
        </w:rPr>
        <w:t xml:space="preserve"> أهداف تطبيق مؤشرات الأداء التشغيلية</w:t>
      </w:r>
      <w:bookmarkEnd w:id="44"/>
    </w:p>
    <w:p w14:paraId="6C38E076"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يستهدف تطبيق مؤشرات الأداء التشغيلية تحقيق جملة من الغايات المتكاملة التي تخدم المنظمة على المستويين القريب والبعيد، وقد تباينت رؤى الباحثين في تحديد هذه الأهداف تبعًا للمنظور الذي تبنّوه ومجال التطبيق الذي تناولوه</w:t>
      </w:r>
      <w:r w:rsidRPr="00075D59">
        <w:rPr>
          <w:rFonts w:ascii="Simplified Arabic" w:hAnsi="Simplified Arabic" w:cs="Simplified Arabic"/>
          <w:color w:val="000000" w:themeColor="text1"/>
          <w:sz w:val="28"/>
          <w:szCs w:val="28"/>
        </w:rPr>
        <w:t>.</w:t>
      </w:r>
    </w:p>
    <w:p w14:paraId="5D0803AE"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ويُحدّد (مرقص وآخرون، ٢٠٢٥أ) جملةً من الأهداف الرئيسية لتطبيق هذه المؤشرات، يمكن إيجازها في الآتي: أولًا، توفير قاعدة بيانات موثوقة تدعم عملية اتخاذ القرار في ظل بيئات عمل تتسم بتزايد المخاطر وتعقّد المتغيرات. ثانيًا، رصد الانحرافات بين الأداء المُخطّط والأداء الفعلي وتوقيت اكتشافها في مراحل مبكرة. ثالثًا، تدعيم الرقابة الإدارية بالتحوّل من الرقابة اللاحقة إلى الرقابة الاستباقية. رابعًا، ربط الأداء التنفيذي بمنظومة المخاطر المؤسسية، بحيث تُصبح المؤشرات أداة لإدارة المخاطر، لا أداة قياس مجرّدة</w:t>
      </w:r>
      <w:r w:rsidRPr="00075D59">
        <w:rPr>
          <w:rFonts w:ascii="Simplified Arabic" w:hAnsi="Simplified Arabic" w:cs="Simplified Arabic"/>
          <w:color w:val="000000" w:themeColor="text1"/>
          <w:sz w:val="28"/>
          <w:szCs w:val="28"/>
        </w:rPr>
        <w:t>.</w:t>
      </w:r>
    </w:p>
    <w:p w14:paraId="17820AF2"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ويُضيف</w:t>
      </w:r>
      <w:r w:rsidRPr="00075D59">
        <w:rPr>
          <w:rFonts w:ascii="Simplified Arabic" w:hAnsi="Simplified Arabic" w:cs="Simplified Arabic"/>
          <w:color w:val="000000" w:themeColor="text1"/>
          <w:sz w:val="28"/>
          <w:szCs w:val="28"/>
        </w:rPr>
        <w:t xml:space="preserve"> (Hristov et al., 2022) </w:t>
      </w:r>
      <w:r w:rsidRPr="00075D59">
        <w:rPr>
          <w:rFonts w:ascii="Simplified Arabic" w:hAnsi="Simplified Arabic" w:cs="Simplified Arabic"/>
          <w:color w:val="000000" w:themeColor="text1"/>
          <w:sz w:val="28"/>
          <w:szCs w:val="28"/>
          <w:rtl/>
        </w:rPr>
        <w:t xml:space="preserve">أهدافًا أخرى تتعلق بالبُعد الاستراتيجي، حيث يرى أن تطبيق المؤشرات يهدف إلى: تعزيز التكامل بين المستويات الإدارية المختلفة، ودعم عملية تنفيذ الاستراتيجية عبر تحويلها إلى أهداف تشغيلية قابلة للقياس، وتوفير آلية للتغذية الراجعة المستمرة تُمكّن من تعديل المسار </w:t>
      </w:r>
      <w:r w:rsidRPr="00075D59">
        <w:rPr>
          <w:rFonts w:ascii="Simplified Arabic" w:hAnsi="Simplified Arabic" w:cs="Simplified Arabic"/>
          <w:color w:val="000000" w:themeColor="text1"/>
          <w:sz w:val="28"/>
          <w:szCs w:val="28"/>
          <w:rtl/>
        </w:rPr>
        <w:lastRenderedPageBreak/>
        <w:t>الاستراتيجي عند الحاجة، إلى جانب تعزيز قدرة المنظمة على التعلّم المؤسسي من تجاربها التشغيلية المتراكمة</w:t>
      </w:r>
      <w:r w:rsidRPr="00075D59">
        <w:rPr>
          <w:rFonts w:ascii="Simplified Arabic" w:hAnsi="Simplified Arabic" w:cs="Simplified Arabic"/>
          <w:color w:val="000000" w:themeColor="text1"/>
          <w:sz w:val="28"/>
          <w:szCs w:val="28"/>
        </w:rPr>
        <w:t>.</w:t>
      </w:r>
    </w:p>
    <w:p w14:paraId="72EAAC7E"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ومن منظور تشغيلي أكثر تخصصًا، يرى</w:t>
      </w:r>
      <w:r w:rsidRPr="00075D59">
        <w:rPr>
          <w:rFonts w:ascii="Simplified Arabic" w:hAnsi="Simplified Arabic" w:cs="Simplified Arabic"/>
          <w:color w:val="000000" w:themeColor="text1"/>
          <w:sz w:val="28"/>
          <w:szCs w:val="28"/>
        </w:rPr>
        <w:t xml:space="preserve"> (Kharisma &amp; Al Hasin, 2025) </w:t>
      </w:r>
      <w:r w:rsidRPr="00075D59">
        <w:rPr>
          <w:rFonts w:ascii="Simplified Arabic" w:hAnsi="Simplified Arabic" w:cs="Simplified Arabic"/>
          <w:color w:val="000000" w:themeColor="text1"/>
          <w:sz w:val="28"/>
          <w:szCs w:val="28"/>
          <w:rtl/>
        </w:rPr>
        <w:t>أن أهداف تطبيق هذه المؤشرات تتضمّن: تحسين كفاءة استغلال الموارد عبر تحديد مواطن الهدر، ورفع معدلات الإنتاجية بربطها بأهداف قابلة للقياس، وضبط جودة المخرجات وفق معايير محددة سلفًا، وتقليص زمن دورة العمل بالقدر الذي يسمح به الواقع التشغيلي. وتتقاطع هذه الأهداف مع ما يطرحه</w:t>
      </w:r>
      <w:r w:rsidRPr="00075D59">
        <w:rPr>
          <w:rFonts w:ascii="Simplified Arabic" w:hAnsi="Simplified Arabic" w:cs="Simplified Arabic"/>
          <w:color w:val="000000" w:themeColor="text1"/>
          <w:sz w:val="28"/>
          <w:szCs w:val="28"/>
        </w:rPr>
        <w:t xml:space="preserve"> (Rekunenko et al., 2024) </w:t>
      </w:r>
      <w:r w:rsidRPr="00075D59">
        <w:rPr>
          <w:rFonts w:ascii="Simplified Arabic" w:hAnsi="Simplified Arabic" w:cs="Simplified Arabic"/>
          <w:color w:val="000000" w:themeColor="text1"/>
          <w:sz w:val="28"/>
          <w:szCs w:val="28"/>
          <w:rtl/>
        </w:rPr>
        <w:t>من تأكيد على أن المؤشرات تهدف إلى بناء ميزة تنافسية مستدامة عبر التحسين المستمر للعمليات</w:t>
      </w:r>
      <w:r w:rsidRPr="00075D59">
        <w:rPr>
          <w:rFonts w:ascii="Simplified Arabic" w:hAnsi="Simplified Arabic" w:cs="Simplified Arabic"/>
          <w:color w:val="000000" w:themeColor="text1"/>
          <w:sz w:val="28"/>
          <w:szCs w:val="28"/>
        </w:rPr>
        <w:t>.</w:t>
      </w:r>
    </w:p>
    <w:p w14:paraId="2FE86206"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ويُشير</w:t>
      </w:r>
      <w:r w:rsidRPr="00075D59">
        <w:rPr>
          <w:rFonts w:ascii="Simplified Arabic" w:hAnsi="Simplified Arabic" w:cs="Simplified Arabic"/>
          <w:color w:val="000000" w:themeColor="text1"/>
          <w:sz w:val="28"/>
          <w:szCs w:val="28"/>
        </w:rPr>
        <w:t xml:space="preserve"> (Mansour &amp; Al-hamdani, 2024) </w:t>
      </w:r>
      <w:r w:rsidRPr="00075D59">
        <w:rPr>
          <w:rFonts w:ascii="Simplified Arabic" w:hAnsi="Simplified Arabic" w:cs="Simplified Arabic"/>
          <w:color w:val="000000" w:themeColor="text1"/>
          <w:sz w:val="28"/>
          <w:szCs w:val="28"/>
          <w:rtl/>
        </w:rPr>
        <w:t>إلى أهداف ذات طابع فني، تتمثّل في: ضمان مطابقة المخرجات للمواصفات الفنية المعتمدة، ورصد الانحرافات الإنتاجية في مراحلها المبكرة، وتوفير قاعدة موضوعية للتدخّل الهندسي وإعادة الضبط، فضلًا عن دعم عمليات التحسين المستمر للعمليات الإنتاجية</w:t>
      </w:r>
      <w:r w:rsidRPr="00075D59">
        <w:rPr>
          <w:rFonts w:ascii="Simplified Arabic" w:hAnsi="Simplified Arabic" w:cs="Simplified Arabic"/>
          <w:color w:val="000000" w:themeColor="text1"/>
          <w:sz w:val="28"/>
          <w:szCs w:val="28"/>
        </w:rPr>
        <w:t>.</w:t>
      </w:r>
    </w:p>
    <w:p w14:paraId="01054A96"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ومن زاوية القطاع الخدمي، يُحدّد</w:t>
      </w:r>
      <w:r w:rsidRPr="00075D59">
        <w:rPr>
          <w:rFonts w:ascii="Simplified Arabic" w:hAnsi="Simplified Arabic" w:cs="Simplified Arabic"/>
          <w:color w:val="000000" w:themeColor="text1"/>
          <w:sz w:val="28"/>
          <w:szCs w:val="28"/>
        </w:rPr>
        <w:t xml:space="preserve"> (Al Harbi et al., 2024) </w:t>
      </w:r>
      <w:r w:rsidRPr="00075D59">
        <w:rPr>
          <w:rFonts w:ascii="Simplified Arabic" w:hAnsi="Simplified Arabic" w:cs="Simplified Arabic"/>
          <w:color w:val="000000" w:themeColor="text1"/>
          <w:sz w:val="28"/>
          <w:szCs w:val="28"/>
          <w:rtl/>
        </w:rPr>
        <w:t>أهدافًا تتعلق بتنظيم تدفق الخدمة وتقليص أزمنة الانتظار وتحسين تجربة المستفيد، عبر استخدام المؤشرات أداةً لإعادة هندسة العمليات بصورة تستجيب لاحتياجات المتلقّين بكفاءة أعلى. كما يُبيّن</w:t>
      </w:r>
      <w:r w:rsidRPr="00075D59">
        <w:rPr>
          <w:rFonts w:ascii="Simplified Arabic" w:hAnsi="Simplified Arabic" w:cs="Simplified Arabic"/>
          <w:color w:val="000000" w:themeColor="text1"/>
          <w:sz w:val="28"/>
          <w:szCs w:val="28"/>
        </w:rPr>
        <w:t xml:space="preserve"> (Huang et al., 2024) </w:t>
      </w:r>
      <w:r w:rsidRPr="00075D59">
        <w:rPr>
          <w:rFonts w:ascii="Simplified Arabic" w:hAnsi="Simplified Arabic" w:cs="Simplified Arabic"/>
          <w:color w:val="000000" w:themeColor="text1"/>
          <w:sz w:val="28"/>
          <w:szCs w:val="28"/>
          <w:rtl/>
        </w:rPr>
        <w:t>أن المؤشرات تخدم هدف دعم اتخاذ القرار الإداري في البيئات الخدمية المعقّدة، عبر توفير معلومات تشغيلية دقيقة تُمكّن من تحديد أولويات التدخّل وتخصيص الموارد بكفاءة</w:t>
      </w:r>
      <w:r w:rsidRPr="00075D59">
        <w:rPr>
          <w:rFonts w:ascii="Simplified Arabic" w:hAnsi="Simplified Arabic" w:cs="Simplified Arabic"/>
          <w:color w:val="000000" w:themeColor="text1"/>
          <w:sz w:val="28"/>
          <w:szCs w:val="28"/>
        </w:rPr>
        <w:t>.</w:t>
      </w:r>
    </w:p>
    <w:p w14:paraId="430B1E21"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ويُجمل الباحث الأهداف الكبرى لتطبيق مؤشرات الأداء التشغيلية في الدراسة الحالية في الآتي: تحقيق الانضباط التشغيلي عبر معايير قابلة للقياس، ودعم اتخاذ القرار الفني والإداري بالأدلة، ورفع كفاءة استغلال الموارد المائية والطاقوية والبشرية، وضمان مطابقة المياه المنتجة للمواصفات المعتمدة، وتقليص أزمنة الاستجابة والصيانة، وتوفير أساس موضوعي للمقارنة المرجعية مع المحطات المماثلة، وبناء ثقافة تشغيلية قائمة على الدليل والمساءلة الموضوعية</w:t>
      </w:r>
      <w:r w:rsidRPr="00075D59">
        <w:rPr>
          <w:rFonts w:ascii="Simplified Arabic" w:hAnsi="Simplified Arabic" w:cs="Simplified Arabic"/>
          <w:color w:val="000000" w:themeColor="text1"/>
          <w:sz w:val="28"/>
          <w:szCs w:val="28"/>
        </w:rPr>
        <w:t>.</w:t>
      </w:r>
    </w:p>
    <w:p w14:paraId="1C8FB654" w14:textId="2EADE61D" w:rsidR="00DC536C" w:rsidRPr="00075D59" w:rsidRDefault="00330067" w:rsidP="00330067">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5" w:name="_Toc233054996"/>
      <w:r w:rsidRPr="00075D59">
        <w:rPr>
          <w:rFonts w:ascii="Simplified Arabic" w:hAnsi="Simplified Arabic" w:cs="Simplified Arabic" w:hint="cs"/>
          <w:b/>
          <w:bCs/>
          <w:color w:val="000000" w:themeColor="text1"/>
          <w:sz w:val="32"/>
          <w:szCs w:val="32"/>
          <w:rtl/>
        </w:rPr>
        <w:t>5.1.2</w:t>
      </w:r>
      <w:r w:rsidR="00DC536C" w:rsidRPr="00075D59">
        <w:rPr>
          <w:rFonts w:ascii="Simplified Arabic" w:hAnsi="Simplified Arabic" w:cs="Simplified Arabic"/>
          <w:b/>
          <w:bCs/>
          <w:color w:val="000000" w:themeColor="text1"/>
          <w:sz w:val="32"/>
          <w:szCs w:val="32"/>
          <w:rtl/>
        </w:rPr>
        <w:t xml:space="preserve"> أبعاد مؤشرات الأداء التشغيلية</w:t>
      </w:r>
      <w:bookmarkEnd w:id="45"/>
    </w:p>
    <w:p w14:paraId="50526764"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تم تحديد الأبعاد الأربعة للمتغير المستقل في الدراسة الحالية بناءً على المراجعة المتأنية لأدبيات قياس الأداء التشغيلي، وبالاستناد بصورة رئيسية إلى ما طرحه</w:t>
      </w:r>
      <w:r w:rsidRPr="00075D59">
        <w:rPr>
          <w:rFonts w:ascii="Simplified Arabic" w:hAnsi="Simplified Arabic" w:cs="Simplified Arabic"/>
          <w:color w:val="000000" w:themeColor="text1"/>
          <w:sz w:val="28"/>
          <w:szCs w:val="28"/>
        </w:rPr>
        <w:t xml:space="preserve"> (Mansour &amp; Al-hamdani, 2024) </w:t>
      </w:r>
      <w:r w:rsidRPr="00075D59">
        <w:rPr>
          <w:rFonts w:ascii="Simplified Arabic" w:hAnsi="Simplified Arabic" w:cs="Simplified Arabic"/>
          <w:color w:val="000000" w:themeColor="text1"/>
          <w:sz w:val="28"/>
          <w:szCs w:val="28"/>
          <w:rtl/>
        </w:rPr>
        <w:t xml:space="preserve">في </w:t>
      </w:r>
      <w:r w:rsidRPr="00075D59">
        <w:rPr>
          <w:rFonts w:ascii="Simplified Arabic" w:hAnsi="Simplified Arabic" w:cs="Simplified Arabic"/>
          <w:color w:val="000000" w:themeColor="text1"/>
          <w:sz w:val="28"/>
          <w:szCs w:val="28"/>
          <w:rtl/>
        </w:rPr>
        <w:lastRenderedPageBreak/>
        <w:t>سياق العمليات الإنتاجية، وما أكّده</w:t>
      </w:r>
      <w:r w:rsidRPr="00075D59">
        <w:rPr>
          <w:rFonts w:ascii="Simplified Arabic" w:hAnsi="Simplified Arabic" w:cs="Simplified Arabic"/>
          <w:color w:val="000000" w:themeColor="text1"/>
          <w:sz w:val="28"/>
          <w:szCs w:val="28"/>
        </w:rPr>
        <w:t xml:space="preserve"> (Rekunenko et al., 2024) </w:t>
      </w:r>
      <w:r w:rsidRPr="00075D59">
        <w:rPr>
          <w:rFonts w:ascii="Simplified Arabic" w:hAnsi="Simplified Arabic" w:cs="Simplified Arabic"/>
          <w:color w:val="000000" w:themeColor="text1"/>
          <w:sz w:val="28"/>
          <w:szCs w:val="28"/>
          <w:rtl/>
        </w:rPr>
        <w:t>في سياق الكفاءة التشغيلية والميزة التنافسية، وما تناوله (محمد وآخرون، ٢٠٢٥) في سياق التصنيع المرشد ومؤشرات الأداء التشغيلي، مع الاسترشاد بما طرحه</w:t>
      </w:r>
      <w:r w:rsidRPr="00075D59">
        <w:rPr>
          <w:rFonts w:ascii="Simplified Arabic" w:hAnsi="Simplified Arabic" w:cs="Simplified Arabic"/>
          <w:color w:val="000000" w:themeColor="text1"/>
          <w:sz w:val="28"/>
          <w:szCs w:val="28"/>
        </w:rPr>
        <w:t xml:space="preserve"> (Al-Mutaz, 2022) </w:t>
      </w:r>
      <w:r w:rsidRPr="00075D59">
        <w:rPr>
          <w:rFonts w:ascii="Simplified Arabic" w:hAnsi="Simplified Arabic" w:cs="Simplified Arabic"/>
          <w:color w:val="000000" w:themeColor="text1"/>
          <w:sz w:val="28"/>
          <w:szCs w:val="28"/>
          <w:rtl/>
        </w:rPr>
        <w:t>خصيصًا في مجال محطات معالجة المياه. وقد توافقت هذه المرجعيات على أن الأبعاد التشغيلية الجوهرية تنتظم في أربع مجموعات هي: الإنتاجية، والجودة، والتكلفة، والوقت، وهي الأبعاد التي تبنّتها الدراسة الراهنة</w:t>
      </w:r>
      <w:r w:rsidRPr="00075D59">
        <w:rPr>
          <w:rFonts w:ascii="Simplified Arabic" w:hAnsi="Simplified Arabic" w:cs="Simplified Arabic"/>
          <w:color w:val="000000" w:themeColor="text1"/>
          <w:sz w:val="28"/>
          <w:szCs w:val="28"/>
        </w:rPr>
        <w:t>.</w:t>
      </w:r>
    </w:p>
    <w:p w14:paraId="04554DFC" w14:textId="77777777" w:rsidR="00DC536C" w:rsidRPr="00075D59" w:rsidRDefault="00DC536C" w:rsidP="00845F0E">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075D59">
        <w:rPr>
          <w:rFonts w:ascii="Simplified Arabic" w:hAnsi="Simplified Arabic" w:cs="Simplified Arabic"/>
          <w:b/>
          <w:bCs/>
          <w:color w:val="000000" w:themeColor="text1"/>
          <w:sz w:val="28"/>
          <w:szCs w:val="28"/>
          <w:rtl/>
        </w:rPr>
        <w:t>البُعد الأول: مؤشرات الإنتاجية</w:t>
      </w:r>
    </w:p>
    <w:p w14:paraId="579D6A2D"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تُمثّل مؤشرات الإنتاجية حجر الزاوية في منظومة القياس التشغيلي، إذ تعكس الكفاءة التحويلية للمنظمة في تحويل المدخلات إلى مخرجات بأقصى قدر ممكن من الفاعلية. وفي سياق محطات معالجة المياه الجوفية، تتمثّل هذه المؤشرات في معدّل المياه المنتجة لكل وحدة زمنية، ومعدّل استغلال الطاقة الإنتاجية المتاحة، ومعدّل توافر المعدات والمضخات، ومستوى الاستفادة من المخزون المائي الجوفي المتاح</w:t>
      </w:r>
      <w:r w:rsidRPr="00075D59">
        <w:rPr>
          <w:rFonts w:ascii="Simplified Arabic" w:hAnsi="Simplified Arabic" w:cs="Simplified Arabic"/>
          <w:color w:val="000000" w:themeColor="text1"/>
          <w:sz w:val="28"/>
          <w:szCs w:val="28"/>
        </w:rPr>
        <w:t>.</w:t>
      </w:r>
    </w:p>
    <w:p w14:paraId="4CFF31F0"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ويُبيّن</w:t>
      </w:r>
      <w:r w:rsidRPr="00075D59">
        <w:rPr>
          <w:rFonts w:ascii="Simplified Arabic" w:hAnsi="Simplified Arabic" w:cs="Simplified Arabic"/>
          <w:color w:val="000000" w:themeColor="text1"/>
          <w:sz w:val="28"/>
          <w:szCs w:val="28"/>
        </w:rPr>
        <w:t xml:space="preserve"> (Rekunenko et al., 2024) </w:t>
      </w:r>
      <w:r w:rsidRPr="00075D59">
        <w:rPr>
          <w:rFonts w:ascii="Simplified Arabic" w:hAnsi="Simplified Arabic" w:cs="Simplified Arabic"/>
          <w:color w:val="000000" w:themeColor="text1"/>
          <w:sz w:val="28"/>
          <w:szCs w:val="28"/>
          <w:rtl/>
        </w:rPr>
        <w:t>أن مؤشرات الإنتاجية لا تقيس الكميّة وحدها، بل تعكس قدرة المنظمة على المواءمة بين الموارد المتاحة والطلب التشغيلي، بحيث يجري تحقيق أعلى مستوى من المخرجات دون الإخلال بمتطلبات الجودة أو استنزاف الموارد. ويُكمل</w:t>
      </w:r>
      <w:r w:rsidRPr="00075D59">
        <w:rPr>
          <w:rFonts w:ascii="Simplified Arabic" w:hAnsi="Simplified Arabic" w:cs="Simplified Arabic"/>
          <w:color w:val="000000" w:themeColor="text1"/>
          <w:sz w:val="28"/>
          <w:szCs w:val="28"/>
        </w:rPr>
        <w:t xml:space="preserve"> (Mamun et al., 2022) </w:t>
      </w:r>
      <w:r w:rsidRPr="00075D59">
        <w:rPr>
          <w:rFonts w:ascii="Simplified Arabic" w:hAnsi="Simplified Arabic" w:cs="Simplified Arabic"/>
          <w:color w:val="000000" w:themeColor="text1"/>
          <w:sz w:val="28"/>
          <w:szCs w:val="28"/>
          <w:rtl/>
        </w:rPr>
        <w:t>هذه الرؤية بالإشارة إلى أن مؤشرات الإنتاجية في القطاعات كثيفة الاستهلاك للموارد ينبغي أن تُربط بمعدلات استهلاك المياه والطاقة، حتى تعكس الكفاءة الحقيقية لا مجرّد الحجم الإنتاجي الخام</w:t>
      </w:r>
      <w:r w:rsidRPr="00075D59">
        <w:rPr>
          <w:rFonts w:ascii="Simplified Arabic" w:hAnsi="Simplified Arabic" w:cs="Simplified Arabic"/>
          <w:color w:val="000000" w:themeColor="text1"/>
          <w:sz w:val="28"/>
          <w:szCs w:val="28"/>
        </w:rPr>
        <w:t>.</w:t>
      </w:r>
    </w:p>
    <w:p w14:paraId="752BAC1C"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ويُضيف الباحث أن مؤشرات الإنتاجية في محطات معالجة المياه ينبغي أن تُصاغ على نحو يستوعب الخصوصية التقنية للقطاع، فلا يكفي قياس حجم المياه المنتجة، بل يلزم قياس نسبة الاسترداد من المياه الخام المضخوخة، ومعدّل الإنتاج الفعلي مقارنة بالطاقة التصميمية للمحطة، ومستوى التوافر التشغيلي للوحدات الرئيسية. وهذه المؤشرات تُمثّل مرآة لكفاءة المحطة في أداء وظيفتها الجوهرية</w:t>
      </w:r>
      <w:r w:rsidRPr="00075D59">
        <w:rPr>
          <w:rFonts w:ascii="Simplified Arabic" w:hAnsi="Simplified Arabic" w:cs="Simplified Arabic"/>
          <w:color w:val="000000" w:themeColor="text1"/>
          <w:sz w:val="28"/>
          <w:szCs w:val="28"/>
        </w:rPr>
        <w:t>.</w:t>
      </w:r>
    </w:p>
    <w:p w14:paraId="2776ABE7" w14:textId="77777777" w:rsidR="00DC536C" w:rsidRPr="00075D59" w:rsidRDefault="00DC536C" w:rsidP="00845F0E">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075D59">
        <w:rPr>
          <w:rFonts w:ascii="Simplified Arabic" w:hAnsi="Simplified Arabic" w:cs="Simplified Arabic"/>
          <w:b/>
          <w:bCs/>
          <w:color w:val="000000" w:themeColor="text1"/>
          <w:sz w:val="28"/>
          <w:szCs w:val="28"/>
          <w:rtl/>
        </w:rPr>
        <w:t>البُعد الثاني: مؤشرات الجودة</w:t>
      </w:r>
    </w:p>
    <w:p w14:paraId="0EAD8EF8"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تُعنى مؤشرات الجودة برصد مدى مطابقة المخرجات للمواصفات المعتمدة، وتُمثّل في قطاع المياه بُعدًا حرجًا لما لجودة المياه من انعكاسات صحية وبيئية مباشرة. وتتضمّن هذه المؤشرات معدّل الالتزام بالمواصفات الفيزيائية والكيميائية والميكروبيولوجية للمياه المنتجة، ونسبة العينات المطابقة، ومعدّل تكرار الانحرافات عن الحدود المسموح بها، ومستوى الالتزام بالمعايير الصحية والبيئية الوطنية والدولية</w:t>
      </w:r>
      <w:r w:rsidRPr="00075D59">
        <w:rPr>
          <w:rFonts w:ascii="Simplified Arabic" w:hAnsi="Simplified Arabic" w:cs="Simplified Arabic"/>
          <w:color w:val="000000" w:themeColor="text1"/>
          <w:sz w:val="28"/>
          <w:szCs w:val="28"/>
        </w:rPr>
        <w:t>.</w:t>
      </w:r>
    </w:p>
    <w:p w14:paraId="33526F99"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lastRenderedPageBreak/>
        <w:t>ويُؤكّد</w:t>
      </w:r>
      <w:r w:rsidRPr="00075D59">
        <w:rPr>
          <w:rFonts w:ascii="Simplified Arabic" w:hAnsi="Simplified Arabic" w:cs="Simplified Arabic"/>
          <w:color w:val="000000" w:themeColor="text1"/>
          <w:sz w:val="28"/>
          <w:szCs w:val="28"/>
        </w:rPr>
        <w:t xml:space="preserve"> (Al-Mutaz, 2022) </w:t>
      </w:r>
      <w:r w:rsidRPr="00075D59">
        <w:rPr>
          <w:rFonts w:ascii="Simplified Arabic" w:hAnsi="Simplified Arabic" w:cs="Simplified Arabic"/>
          <w:color w:val="000000" w:themeColor="text1"/>
          <w:sz w:val="28"/>
          <w:szCs w:val="28"/>
          <w:rtl/>
        </w:rPr>
        <w:t>أن مؤشرات الجودة في محطات معالجة المياه تتمتّع بأولوية متقدّمة على باقي الأبعاد، إذ لا يجوز قبول مساومة الجودة لصالح زيادة الإنتاجية أو خفض التكلفة، نظرًا للتداعيات الصحية المباشرة على المستهلكين. ويُضيف</w:t>
      </w:r>
      <w:r w:rsidRPr="00075D59">
        <w:rPr>
          <w:rFonts w:ascii="Simplified Arabic" w:hAnsi="Simplified Arabic" w:cs="Simplified Arabic"/>
          <w:color w:val="000000" w:themeColor="text1"/>
          <w:sz w:val="28"/>
          <w:szCs w:val="28"/>
        </w:rPr>
        <w:t xml:space="preserve"> (Arias-Sanchez et al., 2025) </w:t>
      </w:r>
      <w:r w:rsidRPr="00075D59">
        <w:rPr>
          <w:rFonts w:ascii="Simplified Arabic" w:hAnsi="Simplified Arabic" w:cs="Simplified Arabic"/>
          <w:color w:val="000000" w:themeColor="text1"/>
          <w:sz w:val="28"/>
          <w:szCs w:val="28"/>
          <w:rtl/>
        </w:rPr>
        <w:t>أن مؤشرات الجودة في القطاعات المرتبطة بالمياه تتطوّر باستمرار لتشمل أبعادًا بيئية جديدة، مثل بصمة الكربون لكل وحدة منتجة، ودرجة الاستدامة في المعالجة</w:t>
      </w:r>
      <w:r w:rsidRPr="00075D59">
        <w:rPr>
          <w:rFonts w:ascii="Simplified Arabic" w:hAnsi="Simplified Arabic" w:cs="Simplified Arabic"/>
          <w:color w:val="000000" w:themeColor="text1"/>
          <w:sz w:val="28"/>
          <w:szCs w:val="28"/>
        </w:rPr>
        <w:t>.</w:t>
      </w:r>
    </w:p>
    <w:p w14:paraId="7C902090"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ومن منظور أكثر شمولًا، يُشير (الباقمي وعثمان، ٢٠٢٢) إلى أن مؤشرات الجودة تُمثّل أداةً تشخيصية متقدّمة، تكشف عن مواطن الخلل في العملية التشغيلية، وتُتيح للإدارة التدخّل المبكر قبل تفاقم الانحرافات. ويرى الباحث أن مؤشرات الجودة في محطات معالجة المياه الجوفية ينبغي أن تتضمّن ثلاث مستويات قياس متكاملة: مستوى المدخلات (جودة المياه الخام)، ومستوى العمليات (كفاءة وحدات المعالجة)، ومستوى المخرجات (مطابقة المياه المنتجة للمواصفات)، بما يضمن رصد الأداء النوعي على امتداد سلسلة المعالجة كاملة</w:t>
      </w:r>
      <w:r w:rsidRPr="00075D59">
        <w:rPr>
          <w:rFonts w:ascii="Simplified Arabic" w:hAnsi="Simplified Arabic" w:cs="Simplified Arabic"/>
          <w:color w:val="000000" w:themeColor="text1"/>
          <w:sz w:val="28"/>
          <w:szCs w:val="28"/>
        </w:rPr>
        <w:t>.</w:t>
      </w:r>
    </w:p>
    <w:p w14:paraId="403E284D" w14:textId="77777777" w:rsidR="00DC536C" w:rsidRPr="00075D59" w:rsidRDefault="00DC536C" w:rsidP="00845F0E">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075D59">
        <w:rPr>
          <w:rFonts w:ascii="Simplified Arabic" w:hAnsi="Simplified Arabic" w:cs="Simplified Arabic"/>
          <w:b/>
          <w:bCs/>
          <w:color w:val="000000" w:themeColor="text1"/>
          <w:sz w:val="28"/>
          <w:szCs w:val="28"/>
          <w:rtl/>
        </w:rPr>
        <w:t>البُعد الثالث: مؤشرات التكلفة</w:t>
      </w:r>
    </w:p>
    <w:p w14:paraId="2B9CF2B5"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تتناول مؤشرات التكلفة الجانب الاقتصادي من الأداء التشغيلي، وتُعنى برصد مدى كفاءة المنظمة في ترشيد النفقات وتحقيق أعلى مردود من الموارد المالية المتاحة. وتتضمّن في سياق محطات المعالجة: تكلفة معالجة المتر المكعب من المياه، وتكلفة استهلاك الطاقة لكل وحدة منتجة، وتكلفة المواد الكيميائية المضافة، وتكلفة الصيانة الدورية والوقائية والعلاجية، فضلًا عن نسبة التكاليف التشغيلية إلى إجمالي الإيرادات أو الموازنة المعتمدة</w:t>
      </w:r>
      <w:r w:rsidRPr="00075D59">
        <w:rPr>
          <w:rFonts w:ascii="Simplified Arabic" w:hAnsi="Simplified Arabic" w:cs="Simplified Arabic"/>
          <w:color w:val="000000" w:themeColor="text1"/>
          <w:sz w:val="28"/>
          <w:szCs w:val="28"/>
        </w:rPr>
        <w:t>.</w:t>
      </w:r>
    </w:p>
    <w:p w14:paraId="3F17D056"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ويُبيّن (مرقص وآخرون، ٢٠٢٥ب) أن مؤشرات التكلفة لا تستهدف خفض الإنفاق بشكل مطلق، بل ترشيده وتوجيهه نحو الاستخدامات الأكثر إنتاجية، إذ قد يؤدّي الخفض غير المدروس للتكاليف إلى الإضرار بالجودة أو تعطيل العمليات. ومن ثم، فإن قراءة مؤشرات التكلفة ينبغي أن تتم في ضوء علاقتها بالأبعاد الأخرى، ولا سيما الجودة والإنتاجية</w:t>
      </w:r>
      <w:r w:rsidRPr="00075D59">
        <w:rPr>
          <w:rFonts w:ascii="Simplified Arabic" w:hAnsi="Simplified Arabic" w:cs="Simplified Arabic"/>
          <w:color w:val="000000" w:themeColor="text1"/>
          <w:sz w:val="28"/>
          <w:szCs w:val="28"/>
        </w:rPr>
        <w:t>.</w:t>
      </w:r>
    </w:p>
    <w:p w14:paraId="0FA05121" w14:textId="77777777" w:rsidR="00DC536C" w:rsidRPr="00075D59" w:rsidRDefault="00DC536C" w:rsidP="00845F0E">
      <w:pPr>
        <w:spacing w:before="100" w:beforeAutospacing="1" w:after="100" w:afterAutospacing="1" w:line="276" w:lineRule="auto"/>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ويُؤكّد</w:t>
      </w:r>
      <w:r w:rsidRPr="00075D59">
        <w:rPr>
          <w:rFonts w:ascii="Simplified Arabic" w:hAnsi="Simplified Arabic" w:cs="Simplified Arabic"/>
          <w:color w:val="000000" w:themeColor="text1"/>
          <w:sz w:val="28"/>
          <w:szCs w:val="28"/>
        </w:rPr>
        <w:t xml:space="preserve"> (Mamun et al., 2022) </w:t>
      </w:r>
      <w:r w:rsidRPr="00075D59">
        <w:rPr>
          <w:rFonts w:ascii="Simplified Arabic" w:hAnsi="Simplified Arabic" w:cs="Simplified Arabic"/>
          <w:color w:val="000000" w:themeColor="text1"/>
          <w:sz w:val="28"/>
          <w:szCs w:val="28"/>
          <w:rtl/>
        </w:rPr>
        <w:t xml:space="preserve">أن مؤشرات التكلفة في القطاعات المرتبطة بالموارد الطبيعية تتداخل مع المؤشرات البيئية، إذ يُمثّل الاستهلاك المفرط للمياه والطاقة عبئًا اقتصاديًا وبيئيًا في آن واحد، مما يُحتّم تطوير مؤشرات تكلفة مركّبة تستوعب البُعدين معًا. ويرى الباحث أن مؤشرات التكلفة في محطات المعالجة </w:t>
      </w:r>
      <w:r w:rsidRPr="00075D59">
        <w:rPr>
          <w:rFonts w:ascii="Simplified Arabic" w:hAnsi="Simplified Arabic" w:cs="Simplified Arabic"/>
          <w:color w:val="000000" w:themeColor="text1"/>
          <w:sz w:val="28"/>
          <w:szCs w:val="28"/>
          <w:rtl/>
        </w:rPr>
        <w:lastRenderedPageBreak/>
        <w:t>ينبغي أن تتجاوز القياس المحاسبي التقليدي إلى ما يمكن تسميته “تكلفة الوحدة الفعّالة”، بحيث تُقاس التكلفة لكل متر مكعب مطابق للمواصفات، لا لكل متر مكعب منتج، ضمانًا للربط الفعلي بين الكفاءة الاقتصادية والكفاءة النوعية</w:t>
      </w:r>
      <w:r w:rsidRPr="00075D59">
        <w:rPr>
          <w:rFonts w:ascii="Simplified Arabic" w:hAnsi="Simplified Arabic" w:cs="Simplified Arabic"/>
          <w:color w:val="000000" w:themeColor="text1"/>
          <w:sz w:val="28"/>
          <w:szCs w:val="28"/>
        </w:rPr>
        <w:t>.</w:t>
      </w:r>
    </w:p>
    <w:p w14:paraId="14552952" w14:textId="77777777" w:rsidR="00DC536C" w:rsidRPr="00075D59" w:rsidRDefault="00DC536C" w:rsidP="00845F0E">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075D59">
        <w:rPr>
          <w:rFonts w:ascii="Simplified Arabic" w:hAnsi="Simplified Arabic" w:cs="Simplified Arabic"/>
          <w:b/>
          <w:bCs/>
          <w:color w:val="000000" w:themeColor="text1"/>
          <w:sz w:val="28"/>
          <w:szCs w:val="28"/>
          <w:rtl/>
        </w:rPr>
        <w:t>البُعد الرابع: مؤشرات الوقت</w:t>
      </w:r>
    </w:p>
    <w:p w14:paraId="221EE976"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تُعنى مؤشرات الوقت برصد البُعد الزمني للأداء التشغيلي، باعتباره موردًا حاكمًا لا يمكن تعويضه. وتتضمّن: زمن دورة المعالجة الكاملة من ضخ المياه الخام إلى ضخ المياه المعالجة، وزمن الاستجابة للأعطال، وزمن الصيانة الوقائية والعلاجية، ومعدّل التوقفات غير المخطّط لها، ونسبة الأعمال المنجزة في إطارها الزمني المحدّد</w:t>
      </w:r>
      <w:r w:rsidRPr="00075D59">
        <w:rPr>
          <w:rFonts w:ascii="Simplified Arabic" w:hAnsi="Simplified Arabic" w:cs="Simplified Arabic"/>
          <w:color w:val="000000" w:themeColor="text1"/>
          <w:sz w:val="28"/>
          <w:szCs w:val="28"/>
        </w:rPr>
        <w:t>.</w:t>
      </w:r>
    </w:p>
    <w:p w14:paraId="16EF0FF6"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ويُشير</w:t>
      </w:r>
      <w:r w:rsidRPr="00075D59">
        <w:rPr>
          <w:rFonts w:ascii="Simplified Arabic" w:hAnsi="Simplified Arabic" w:cs="Simplified Arabic"/>
          <w:color w:val="000000" w:themeColor="text1"/>
          <w:sz w:val="28"/>
          <w:szCs w:val="28"/>
        </w:rPr>
        <w:t xml:space="preserve"> (Furtado et al., 2024) </w:t>
      </w:r>
      <w:r w:rsidRPr="00075D59">
        <w:rPr>
          <w:rFonts w:ascii="Simplified Arabic" w:hAnsi="Simplified Arabic" w:cs="Simplified Arabic"/>
          <w:color w:val="000000" w:themeColor="text1"/>
          <w:sz w:val="28"/>
          <w:szCs w:val="28"/>
          <w:rtl/>
        </w:rPr>
        <w:t>إلى أن مؤشرات الوقت في عمليات إدارة المياه تكتسب أهمية حرجة بسبب التأثير المباشر للتأخّر التشغيلي على استمرارية الإمداد المائي، وعلى التكاليف التراكمية الناتجة عن التوقف. ويُكمل</w:t>
      </w:r>
      <w:r w:rsidRPr="00075D59">
        <w:rPr>
          <w:rFonts w:ascii="Simplified Arabic" w:hAnsi="Simplified Arabic" w:cs="Simplified Arabic"/>
          <w:color w:val="000000" w:themeColor="text1"/>
          <w:sz w:val="28"/>
          <w:szCs w:val="28"/>
        </w:rPr>
        <w:t xml:space="preserve"> (Al Harbi et al., 2024) </w:t>
      </w:r>
      <w:r w:rsidRPr="00075D59">
        <w:rPr>
          <w:rFonts w:ascii="Simplified Arabic" w:hAnsi="Simplified Arabic" w:cs="Simplified Arabic"/>
          <w:color w:val="000000" w:themeColor="text1"/>
          <w:sz w:val="28"/>
          <w:szCs w:val="28"/>
          <w:rtl/>
        </w:rPr>
        <w:t>هذه الرؤية بالتأكيد على أن إدارة الوقت تُمثّل عنصرًا جوهريًا في كفاءة تدفق العمليات، وأن تقليص الفجوات الزمنية يُسهم في تحسين الكفاءة الكلية بشكل ملموس</w:t>
      </w:r>
      <w:r w:rsidRPr="00075D59">
        <w:rPr>
          <w:rFonts w:ascii="Simplified Arabic" w:hAnsi="Simplified Arabic" w:cs="Simplified Arabic"/>
          <w:color w:val="000000" w:themeColor="text1"/>
          <w:sz w:val="28"/>
          <w:szCs w:val="28"/>
        </w:rPr>
        <w:t>.</w:t>
      </w:r>
    </w:p>
    <w:p w14:paraId="6C441DC4"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ويرى الباحث أن مؤشرات الوقت في محطات المعالجة ينبغي أن تستوعب ثلاث طبقات قياس: زمن الإنجاز التشغيلي للعمليات الروتينية، وزمن الاستجابة للحوادث والأعطال الطارئة، وزمن التحوّل بين الأوضاع التشغيلية المختلفة (التشغيل الكامل، التشغيل الجزئي، الصيانة). وبهذه الطبقات الثلاث تُصبح مؤشرات الوقت مرآة شاملة لمرونة المحطة وقدرتها على التكيّف مع متغيرات الواقع التشغيلي</w:t>
      </w:r>
      <w:r w:rsidRPr="00075D59">
        <w:rPr>
          <w:rFonts w:ascii="Simplified Arabic" w:hAnsi="Simplified Arabic" w:cs="Simplified Arabic"/>
          <w:color w:val="000000" w:themeColor="text1"/>
          <w:sz w:val="28"/>
          <w:szCs w:val="28"/>
        </w:rPr>
        <w:t>.</w:t>
      </w:r>
    </w:p>
    <w:p w14:paraId="0C36DA66" w14:textId="4467626B" w:rsidR="00DC536C" w:rsidRPr="00075D59" w:rsidRDefault="00330067" w:rsidP="00330067">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6" w:name="_Toc233054997"/>
      <w:r w:rsidRPr="00075D59">
        <w:rPr>
          <w:rFonts w:ascii="Simplified Arabic" w:hAnsi="Simplified Arabic" w:cs="Simplified Arabic" w:hint="cs"/>
          <w:b/>
          <w:bCs/>
          <w:color w:val="000000" w:themeColor="text1"/>
          <w:sz w:val="32"/>
          <w:szCs w:val="32"/>
          <w:rtl/>
        </w:rPr>
        <w:t>6.1.2</w:t>
      </w:r>
      <w:r w:rsidR="00DC536C" w:rsidRPr="00075D59">
        <w:rPr>
          <w:rFonts w:ascii="Simplified Arabic" w:hAnsi="Simplified Arabic" w:cs="Simplified Arabic"/>
          <w:b/>
          <w:bCs/>
          <w:color w:val="000000" w:themeColor="text1"/>
          <w:sz w:val="32"/>
          <w:szCs w:val="32"/>
          <w:rtl/>
        </w:rPr>
        <w:t xml:space="preserve"> استراتيجيات تطبيق مؤشرات الأداء التشغيلية</w:t>
      </w:r>
      <w:bookmarkEnd w:id="46"/>
    </w:p>
    <w:p w14:paraId="2F6527A3"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لا يكفي تبنّي مؤشرات الأداء على المستوى النظري، بل يلزم تطويعها ضمن استراتيجيات تطبيقية تضمن فاعليتها وتُحقّق الأثر المستهدف منها. ويُبيّن (العقيلي وآخرون، ٢٠٢٥) أن نجاح تطبيق المؤشرات يستلزم استراتيجية متكاملة تبدأ بتحديد الأهداف بدقة، ثم اختيار المؤشرات الملائمة لها، ثم بناء نظم جمع البيانات وتحليلها، وصولًا إلى ربط المؤشرات بمنظومة الحوافز والقرارات الإدارية</w:t>
      </w:r>
      <w:r w:rsidRPr="00075D59">
        <w:rPr>
          <w:rFonts w:ascii="Simplified Arabic" w:hAnsi="Simplified Arabic" w:cs="Simplified Arabic"/>
          <w:color w:val="000000" w:themeColor="text1"/>
          <w:sz w:val="28"/>
          <w:szCs w:val="28"/>
        </w:rPr>
        <w:t>.</w:t>
      </w:r>
    </w:p>
    <w:p w14:paraId="56AE74FA"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lastRenderedPageBreak/>
        <w:t>ومن منظور التكامل الاستراتيجي، يُشير (العوض، ٢٠٢٤) إلى أن الاستراتيجية الفعّالة لتطبيق المؤشرات تنطلق من مواءمتها مع التوجهات الاستراتيجية للمنظمة، بحيث لا تكون المؤشرات معزولة عن سياقها الكلي، بل تُمثّل ترجمةً مباشرةً للأولويات الكبرى. وتتقاطع هذه الرؤية مع ما يطرحه</w:t>
      </w:r>
      <w:r w:rsidRPr="00075D59">
        <w:rPr>
          <w:rFonts w:ascii="Simplified Arabic" w:hAnsi="Simplified Arabic" w:cs="Simplified Arabic"/>
          <w:color w:val="000000" w:themeColor="text1"/>
          <w:sz w:val="28"/>
          <w:szCs w:val="28"/>
        </w:rPr>
        <w:t xml:space="preserve"> (Hristov et al., 2022) </w:t>
      </w:r>
      <w:r w:rsidRPr="00075D59">
        <w:rPr>
          <w:rFonts w:ascii="Simplified Arabic" w:hAnsi="Simplified Arabic" w:cs="Simplified Arabic"/>
          <w:color w:val="000000" w:themeColor="text1"/>
          <w:sz w:val="28"/>
          <w:szCs w:val="28"/>
          <w:rtl/>
        </w:rPr>
        <w:t>من تأكيد على أن المؤشرات التي تُطبَّق دون ربط استراتيجي تتحوّل إلى ممارسة شكلية لا تُحقّق فاعلية حقيقية</w:t>
      </w:r>
      <w:r w:rsidRPr="00075D59">
        <w:rPr>
          <w:rFonts w:ascii="Simplified Arabic" w:hAnsi="Simplified Arabic" w:cs="Simplified Arabic"/>
          <w:color w:val="000000" w:themeColor="text1"/>
          <w:sz w:val="28"/>
          <w:szCs w:val="28"/>
        </w:rPr>
        <w:t>.</w:t>
      </w:r>
    </w:p>
    <w:p w14:paraId="7DCA6FB6"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ومن جهة البنية التحتية المعلوماتية، يرى (زاهد، ٢٠٢٥) أن الاستراتيجية الناجحة لتطبيق المؤشرات تتطلّب توظيف أدوات التحول الرقمي وتقنيات البيانات الضخمة، بما يُتيح جمع البيانات في الزمن الحقيقي، وتحليلها بأدوات متقدمة، واستخراج رؤى تشغيلية قابلة للتنفيذ الفوري. ويرى الباحث أن هذا التوجه ينطبق بصورة خاصة على محطات معالجة المياه، حيث تتيح أنظمة الاستشعار والتحكم الآلي رصد المؤشرات لحظيًا، مما يُحدث نقلة نوعية في إدارة الأداء التشغيلي</w:t>
      </w:r>
      <w:r w:rsidRPr="00075D59">
        <w:rPr>
          <w:rFonts w:ascii="Simplified Arabic" w:hAnsi="Simplified Arabic" w:cs="Simplified Arabic"/>
          <w:color w:val="000000" w:themeColor="text1"/>
          <w:sz w:val="28"/>
          <w:szCs w:val="28"/>
        </w:rPr>
        <w:t>.</w:t>
      </w:r>
    </w:p>
    <w:p w14:paraId="5A2C919A"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ومن منظور إدارة التغيير، يُبيّن</w:t>
      </w:r>
      <w:r w:rsidRPr="00075D59">
        <w:rPr>
          <w:rFonts w:ascii="Simplified Arabic" w:hAnsi="Simplified Arabic" w:cs="Simplified Arabic"/>
          <w:color w:val="000000" w:themeColor="text1"/>
          <w:sz w:val="28"/>
          <w:szCs w:val="28"/>
        </w:rPr>
        <w:t xml:space="preserve"> (Silalahi et al., 2024) </w:t>
      </w:r>
      <w:r w:rsidRPr="00075D59">
        <w:rPr>
          <w:rFonts w:ascii="Simplified Arabic" w:hAnsi="Simplified Arabic" w:cs="Simplified Arabic"/>
          <w:color w:val="000000" w:themeColor="text1"/>
          <w:sz w:val="28"/>
          <w:szCs w:val="28"/>
          <w:rtl/>
        </w:rPr>
        <w:t>أن تطبيق المؤشرات يستلزم استراتيجية متدرّجة لإدارة التغيير، تُراعي الجوانب السلوكية والثقافية، إذ قد يواجه التطبيق مقاومة من العاملين إن لم يُدركوا الغاية منه، أو إن شعروا بأنه أداة عقابية لا تطويرية. وتُكمل هذه الرؤية ما طرحه</w:t>
      </w:r>
      <w:r w:rsidRPr="00075D59">
        <w:rPr>
          <w:rFonts w:ascii="Simplified Arabic" w:hAnsi="Simplified Arabic" w:cs="Simplified Arabic"/>
          <w:color w:val="000000" w:themeColor="text1"/>
          <w:sz w:val="28"/>
          <w:szCs w:val="28"/>
        </w:rPr>
        <w:t xml:space="preserve"> (Baharuddin et al., 2025) </w:t>
      </w:r>
      <w:r w:rsidRPr="00075D59">
        <w:rPr>
          <w:rFonts w:ascii="Simplified Arabic" w:hAnsi="Simplified Arabic" w:cs="Simplified Arabic"/>
          <w:color w:val="000000" w:themeColor="text1"/>
          <w:sz w:val="28"/>
          <w:szCs w:val="28"/>
          <w:rtl/>
        </w:rPr>
        <w:t>من تأكيد على أن النجاح في تطبيق المؤشرات يرتبط بقدرة الإدارة على بناء ثقافة تنظيمية داعمة للقياس، ومستوعبة لفلسفة التحسين المستمر</w:t>
      </w:r>
      <w:r w:rsidRPr="00075D59">
        <w:rPr>
          <w:rFonts w:ascii="Simplified Arabic" w:hAnsi="Simplified Arabic" w:cs="Simplified Arabic"/>
          <w:color w:val="000000" w:themeColor="text1"/>
          <w:sz w:val="28"/>
          <w:szCs w:val="28"/>
        </w:rPr>
        <w:t>.</w:t>
      </w:r>
    </w:p>
    <w:p w14:paraId="7ADA9DC7" w14:textId="77777777" w:rsidR="00DC536C" w:rsidRPr="00075D59" w:rsidRDefault="00DC536C" w:rsidP="0033006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075D59">
        <w:rPr>
          <w:rFonts w:ascii="Simplified Arabic" w:hAnsi="Simplified Arabic" w:cs="Simplified Arabic"/>
          <w:color w:val="000000" w:themeColor="text1"/>
          <w:sz w:val="28"/>
          <w:szCs w:val="28"/>
          <w:rtl/>
        </w:rPr>
        <w:t>ويُضيف الباحث أن الاستراتيجية الفعّالة لتطبيق مؤشرات الأداء التشغيلية في محطات معالجة المياه الجوفية ينبغي أن تتكامل فيها خمسة عناصر: المواءمة الاستراتيجية، والتكامل التقني، والاستيعاب الثقافي، والمراجعة الدورية للمؤشرات، والربط بمنظومة اتخاذ القرار. وهذه العناصر مجتمعةً تُحوّل المؤشرات من أداة قياس متأخرة إلى منظومة قيادة استباقية للأداء التشغيلي</w:t>
      </w:r>
      <w:r w:rsidRPr="00075D59">
        <w:rPr>
          <w:rFonts w:ascii="Simplified Arabic" w:hAnsi="Simplified Arabic" w:cs="Simplified Arabic"/>
          <w:color w:val="000000" w:themeColor="text1"/>
          <w:sz w:val="28"/>
          <w:szCs w:val="28"/>
        </w:rPr>
        <w:t>.</w:t>
      </w:r>
    </w:p>
    <w:p w14:paraId="3D40F288" w14:textId="0600377F" w:rsidR="00075D59" w:rsidRPr="00075D59" w:rsidRDefault="00330067" w:rsidP="00335E94">
      <w:pPr>
        <w:jc w:val="center"/>
        <w:outlineLvl w:val="0"/>
        <w:rPr>
          <w:rFonts w:ascii="Simplified Arabic" w:hAnsi="Simplified Arabic" w:cs="Simplified Arabic"/>
          <w:b/>
          <w:bCs/>
          <w:color w:val="000000" w:themeColor="text1"/>
          <w:szCs w:val="28"/>
          <w:rtl/>
        </w:rPr>
        <w:sectPr w:rsidR="00075D59" w:rsidRPr="00075D59" w:rsidSect="00845F0E">
          <w:footerReference w:type="default" r:id="rId10"/>
          <w:pgSz w:w="11906" w:h="16838" w:code="9"/>
          <w:pgMar w:top="1134" w:right="1701" w:bottom="1134" w:left="1134" w:header="720" w:footer="720" w:gutter="0"/>
          <w:pgNumType w:start="1"/>
          <w:cols w:space="708"/>
          <w:bidi/>
          <w:rtlGutter/>
          <w:docGrid w:linePitch="360"/>
        </w:sectPr>
      </w:pPr>
      <w:r w:rsidRPr="00075D59">
        <w:rPr>
          <w:rFonts w:ascii="Simplified Arabic" w:hAnsi="Simplified Arabic" w:cs="Simplified Arabic"/>
          <w:b/>
          <w:bCs/>
          <w:color w:val="000000" w:themeColor="text1"/>
          <w:sz w:val="40"/>
          <w:szCs w:val="40"/>
          <w:rtl/>
          <w:lang w:bidi="ar-EG"/>
        </w:rPr>
        <w:br w:type="page"/>
      </w:r>
      <w:bookmarkStart w:id="47" w:name="_GoBack"/>
      <w:bookmarkEnd w:id="28"/>
      <w:bookmarkEnd w:id="47"/>
    </w:p>
    <w:p w14:paraId="29D4231B" w14:textId="2EF93DD7" w:rsidR="0081623B" w:rsidRPr="00075D59" w:rsidRDefault="00E27D3B" w:rsidP="00075D5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075D59">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19185AE0">
            <wp:simplePos x="0" y="0"/>
            <wp:positionH relativeFrom="column">
              <wp:posOffset>4103370</wp:posOffset>
            </wp:positionH>
            <wp:positionV relativeFrom="paragraph">
              <wp:posOffset>0</wp:posOffset>
            </wp:positionV>
            <wp:extent cx="1468755" cy="1360170"/>
            <wp:effectExtent l="0" t="0" r="0" b="0"/>
            <wp:wrapTight wrapText="bothSides">
              <wp:wrapPolygon edited="0">
                <wp:start x="0" y="0"/>
                <wp:lineTo x="0" y="21176"/>
                <wp:lineTo x="21292" y="21176"/>
                <wp:lineTo x="21292"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8755" cy="136017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075D59">
        <w:rPr>
          <w:rFonts w:asciiTheme="majorBidi" w:eastAsia="Calibri" w:hAnsiTheme="majorBidi" w:cstheme="majorBidi"/>
          <w:b/>
          <w:bCs/>
          <w:color w:val="000000" w:themeColor="text1"/>
          <w:kern w:val="0"/>
          <w:sz w:val="32"/>
          <w:szCs w:val="32"/>
          <w:lang w:bidi="ar-EG"/>
          <w14:ligatures w14:val="none"/>
        </w:rPr>
        <w:t>Mid</w:t>
      </w:r>
      <w:r w:rsidR="000D353F" w:rsidRPr="00075D59">
        <w:rPr>
          <w:rFonts w:asciiTheme="majorBidi" w:eastAsia="Calibri" w:hAnsiTheme="majorBidi" w:cstheme="majorBidi"/>
          <w:b/>
          <w:bCs/>
          <w:color w:val="000000" w:themeColor="text1"/>
          <w:kern w:val="0"/>
          <w:sz w:val="32"/>
          <w:szCs w:val="32"/>
          <w:lang w:bidi="ar-EG"/>
          <w14:ligatures w14:val="none"/>
        </w:rPr>
        <w:t xml:space="preserve"> </w:t>
      </w:r>
      <w:r w:rsidR="0081623B" w:rsidRPr="00075D59">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075D59" w:rsidRDefault="0081623B" w:rsidP="00075D5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075D59">
        <w:rPr>
          <w:rFonts w:asciiTheme="majorBidi" w:eastAsia="Calibri" w:hAnsiTheme="majorBidi" w:cstheme="majorBidi"/>
          <w:b/>
          <w:bCs/>
          <w:color w:val="000000" w:themeColor="text1"/>
          <w:kern w:val="0"/>
          <w:sz w:val="32"/>
          <w:szCs w:val="32"/>
          <w:lang w:bidi="ar-EG"/>
          <w14:ligatures w14:val="none"/>
        </w:rPr>
        <w:t>College of Management</w:t>
      </w:r>
    </w:p>
    <w:p w14:paraId="0479A04F" w14:textId="652C2B70" w:rsidR="0081623B" w:rsidRPr="00075D59" w:rsidRDefault="00857739" w:rsidP="00075D5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075D59">
        <w:rPr>
          <w:rFonts w:asciiTheme="majorBidi" w:eastAsia="Calibri" w:hAnsiTheme="majorBidi" w:cstheme="majorBidi"/>
          <w:b/>
          <w:bCs/>
          <w:color w:val="000000" w:themeColor="text1"/>
          <w:kern w:val="0"/>
          <w:sz w:val="32"/>
          <w:szCs w:val="32"/>
          <w:lang w:bidi="ar-EG"/>
          <w14:ligatures w14:val="none"/>
        </w:rPr>
        <w:t xml:space="preserve">Department of </w:t>
      </w:r>
      <w:r w:rsidR="00EA15E2" w:rsidRPr="00075D59">
        <w:rPr>
          <w:rFonts w:asciiTheme="majorBidi" w:eastAsia="Calibri" w:hAnsiTheme="majorBidi" w:cstheme="majorBidi"/>
          <w:b/>
          <w:bCs/>
          <w:color w:val="000000" w:themeColor="text1"/>
          <w:kern w:val="0"/>
          <w:sz w:val="32"/>
          <w:szCs w:val="32"/>
          <w14:ligatures w14:val="none"/>
        </w:rPr>
        <w:t>Business Administration</w:t>
      </w:r>
    </w:p>
    <w:p w14:paraId="7F1106F3" w14:textId="77777777" w:rsidR="00E27D3B" w:rsidRPr="00075D59" w:rsidRDefault="00E27D3B" w:rsidP="00075D59">
      <w:pPr>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61D018A7" w14:textId="77777777" w:rsidR="007E42AB" w:rsidRPr="00075D59" w:rsidRDefault="007E42AB" w:rsidP="00075D59">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075D59">
        <w:rPr>
          <w:rFonts w:asciiTheme="majorBidi" w:eastAsia="Calibri" w:hAnsiTheme="majorBidi" w:cstheme="majorBidi"/>
          <w:b/>
          <w:bCs/>
          <w:color w:val="000000" w:themeColor="text1"/>
          <w:kern w:val="0"/>
          <w:sz w:val="40"/>
          <w:szCs w:val="40"/>
          <w:lang w:bidi="ar-EG"/>
          <w14:ligatures w14:val="none"/>
        </w:rPr>
        <w:t>The impact of applying Key Performance Indicators (KPIs) on operational efficiency and the quality of produced water: An applied study on a groundwater well water treatment plant in Riyadh.</w:t>
      </w:r>
    </w:p>
    <w:p w14:paraId="20A8398C" w14:textId="77777777" w:rsidR="00075D59" w:rsidRPr="00075D59" w:rsidRDefault="00075D59" w:rsidP="00075D5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6BF99B84" w:rsidR="000D353F" w:rsidRPr="00075D59" w:rsidRDefault="000D353F" w:rsidP="00075D5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75D59">
        <w:rPr>
          <w:rFonts w:asciiTheme="majorBidi" w:eastAsia="Calibri" w:hAnsiTheme="majorBidi" w:cstheme="majorBidi"/>
          <w:b/>
          <w:bCs/>
          <w:color w:val="000000" w:themeColor="text1"/>
          <w:kern w:val="0"/>
          <w:sz w:val="36"/>
          <w:szCs w:val="36"/>
          <w:lang w:bidi="ar-EG"/>
          <w14:ligatures w14:val="none"/>
        </w:rPr>
        <w:t>Prepared by:</w:t>
      </w:r>
    </w:p>
    <w:p w14:paraId="51109B67" w14:textId="215FDA06" w:rsidR="004D777C" w:rsidRPr="00075D59" w:rsidRDefault="004D777C" w:rsidP="00075D59">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075D59">
        <w:rPr>
          <w:rFonts w:asciiTheme="majorBidi" w:eastAsia="Calibri" w:hAnsiTheme="majorBidi" w:cstheme="majorBidi"/>
          <w:color w:val="000000" w:themeColor="text1"/>
          <w:kern w:val="0"/>
          <w:sz w:val="36"/>
          <w:szCs w:val="36"/>
          <w:lang w:bidi="ar-EG"/>
          <w14:ligatures w14:val="none"/>
        </w:rPr>
        <w:t>Ali Mohammed Al-Qarni</w:t>
      </w:r>
    </w:p>
    <w:p w14:paraId="342E308E" w14:textId="557DAADC" w:rsidR="00E27D3B" w:rsidRPr="00075D59" w:rsidRDefault="004D777C" w:rsidP="00075D59">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075D59">
        <w:rPr>
          <w:rFonts w:asciiTheme="majorBidi" w:eastAsia="Calibri" w:hAnsiTheme="majorBidi" w:cstheme="majorBidi"/>
          <w:color w:val="000000" w:themeColor="text1"/>
          <w:kern w:val="0"/>
          <w:sz w:val="36"/>
          <w:szCs w:val="36"/>
          <w:lang w:bidi="ar-EG"/>
          <w14:ligatures w14:val="none"/>
        </w:rPr>
        <w:t>Student ID: 253001732</w:t>
      </w:r>
    </w:p>
    <w:p w14:paraId="3199560E" w14:textId="77777777" w:rsidR="00075D59" w:rsidRPr="00075D59" w:rsidRDefault="00075D59" w:rsidP="00075D59">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075D59" w:rsidRPr="00075D59" w14:paraId="220F3B67" w14:textId="77777777" w:rsidTr="009F4F55">
        <w:tc>
          <w:tcPr>
            <w:tcW w:w="4530" w:type="dxa"/>
          </w:tcPr>
          <w:p w14:paraId="207378E1" w14:textId="77777777" w:rsidR="00075D59" w:rsidRPr="00075D59" w:rsidRDefault="00075D59" w:rsidP="00075D5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75D59">
              <w:rPr>
                <w:rFonts w:asciiTheme="majorBidi" w:eastAsia="Calibri" w:hAnsiTheme="majorBidi" w:cstheme="majorBidi"/>
                <w:b/>
                <w:bCs/>
                <w:color w:val="000000" w:themeColor="text1"/>
                <w:kern w:val="0"/>
                <w:sz w:val="36"/>
                <w:szCs w:val="36"/>
                <w:lang w:bidi="ar-EG"/>
                <w14:ligatures w14:val="none"/>
              </w:rPr>
              <w:t>Main supervisor</w:t>
            </w:r>
            <w:r w:rsidRPr="00075D59">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08F109BD" w14:textId="77777777" w:rsidR="00075D59" w:rsidRPr="00075D59" w:rsidRDefault="00075D59" w:rsidP="00075D5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75D59">
              <w:rPr>
                <w:rFonts w:asciiTheme="majorBidi" w:eastAsia="Calibri" w:hAnsiTheme="majorBidi" w:cstheme="majorBidi"/>
                <w:b/>
                <w:bCs/>
                <w:color w:val="000000" w:themeColor="text1"/>
                <w:kern w:val="0"/>
                <w:sz w:val="36"/>
                <w:szCs w:val="36"/>
                <w:lang w:bidi="ar-EG"/>
                <w14:ligatures w14:val="none"/>
              </w:rPr>
              <w:t>Second supervisor</w:t>
            </w:r>
            <w:r w:rsidRPr="00075D59">
              <w:rPr>
                <w:rFonts w:asciiTheme="majorBidi" w:eastAsia="Calibri" w:hAnsiTheme="majorBidi" w:cstheme="majorBidi"/>
                <w:b/>
                <w:bCs/>
                <w:color w:val="000000" w:themeColor="text1"/>
                <w:kern w:val="0"/>
                <w:sz w:val="36"/>
                <w:szCs w:val="36"/>
                <w:rtl/>
                <w:lang w:bidi="ar-EG"/>
                <w14:ligatures w14:val="none"/>
              </w:rPr>
              <w:t>/</w:t>
            </w:r>
          </w:p>
        </w:tc>
      </w:tr>
      <w:tr w:rsidR="00075D59" w:rsidRPr="00075D59" w14:paraId="506C40B4" w14:textId="77777777" w:rsidTr="009F4F55">
        <w:tc>
          <w:tcPr>
            <w:tcW w:w="4530" w:type="dxa"/>
          </w:tcPr>
          <w:p w14:paraId="3D66AA8C" w14:textId="77777777" w:rsidR="00075D59" w:rsidRPr="00075D59" w:rsidRDefault="00075D59" w:rsidP="00075D5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75D59">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26A98551" w14:textId="77777777" w:rsidR="00075D59" w:rsidRPr="00075D59" w:rsidRDefault="00075D59" w:rsidP="00075D5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75D59">
              <w:rPr>
                <w:rFonts w:asciiTheme="majorBidi" w:eastAsia="Calibri" w:hAnsiTheme="majorBidi" w:cstheme="majorBidi"/>
                <w:color w:val="000000" w:themeColor="text1"/>
                <w:kern w:val="0"/>
                <w:sz w:val="36"/>
                <w:szCs w:val="36"/>
                <w:lang w:bidi="ar-EG"/>
                <w14:ligatures w14:val="none"/>
              </w:rPr>
              <w:t>Dr. Fayez Jarad</w:t>
            </w:r>
          </w:p>
        </w:tc>
      </w:tr>
    </w:tbl>
    <w:p w14:paraId="63FB0FC8" w14:textId="77777777" w:rsidR="00075D59" w:rsidRPr="00075D59" w:rsidRDefault="00075D59" w:rsidP="00075D59">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075D59">
        <w:rPr>
          <w:rFonts w:asciiTheme="majorBidi" w:eastAsia="Calibri" w:hAnsiTheme="majorBidi" w:cstheme="majorBidi"/>
          <w:color w:val="000000" w:themeColor="text1"/>
          <w:kern w:val="0"/>
          <w:sz w:val="36"/>
          <w:szCs w:val="36"/>
          <w:rtl/>
          <w:lang w:bidi="ar-EG"/>
          <w14:ligatures w14:val="none"/>
        </w:rPr>
        <w:t>1448 – 2026</w:t>
      </w:r>
    </w:p>
    <w:p w14:paraId="0703D113" w14:textId="77777777" w:rsidR="00D6553A" w:rsidRPr="00075D59" w:rsidRDefault="00D6553A" w:rsidP="00845F0E">
      <w:pPr>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68287F43" w14:textId="77777777" w:rsidR="00E27D3B" w:rsidRPr="00075D59" w:rsidRDefault="00E27D3B" w:rsidP="00845F0E">
      <w:pPr>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70B47D55" w:rsidR="009125CE" w:rsidRPr="00075D59" w:rsidRDefault="009125CE" w:rsidP="00845F0E">
      <w:pPr>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075D59" w:rsidSect="00845F0E">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2F0BFF" w14:textId="77777777" w:rsidR="00D04C44" w:rsidRDefault="00D04C44" w:rsidP="009125CE">
      <w:pPr>
        <w:spacing w:after="0" w:line="240" w:lineRule="auto"/>
      </w:pPr>
      <w:r>
        <w:separator/>
      </w:r>
    </w:p>
  </w:endnote>
  <w:endnote w:type="continuationSeparator" w:id="0">
    <w:p w14:paraId="78217D4D" w14:textId="77777777" w:rsidR="00D04C44" w:rsidRDefault="00D04C4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634683409"/>
      <w:docPartObj>
        <w:docPartGallery w:val="Page Numbers (Bottom of Page)"/>
        <w:docPartUnique/>
      </w:docPartObj>
    </w:sdtPr>
    <w:sdtEndPr>
      <w:rPr>
        <w:noProof/>
      </w:rPr>
    </w:sdtEndPr>
    <w:sdtContent>
      <w:p w14:paraId="13047AE1" w14:textId="7393C1B0" w:rsidR="009F4F55" w:rsidRPr="00845F0E" w:rsidRDefault="009F4F55" w:rsidP="00845F0E">
        <w:pPr>
          <w:pStyle w:val="Footer"/>
          <w:jc w:val="center"/>
          <w:rPr>
            <w:rFonts w:ascii="Simplified Arabic" w:hAnsi="Simplified Arabic" w:cs="Simplified Arabic"/>
            <w:b/>
            <w:bCs/>
            <w:sz w:val="24"/>
            <w:szCs w:val="24"/>
          </w:rPr>
        </w:pPr>
        <w:r w:rsidRPr="00845F0E">
          <w:rPr>
            <w:rFonts w:ascii="Simplified Arabic" w:hAnsi="Simplified Arabic" w:cs="Simplified Arabic"/>
            <w:b/>
            <w:bCs/>
            <w:sz w:val="24"/>
            <w:szCs w:val="24"/>
          </w:rPr>
          <w:fldChar w:fldCharType="begin"/>
        </w:r>
        <w:r w:rsidRPr="00845F0E">
          <w:rPr>
            <w:rFonts w:ascii="Simplified Arabic" w:hAnsi="Simplified Arabic" w:cs="Simplified Arabic"/>
            <w:b/>
            <w:bCs/>
            <w:sz w:val="24"/>
            <w:szCs w:val="24"/>
          </w:rPr>
          <w:instrText xml:space="preserve"> PAGE   \* MERGEFORMAT </w:instrText>
        </w:r>
        <w:r w:rsidRPr="00845F0E">
          <w:rPr>
            <w:rFonts w:ascii="Simplified Arabic" w:hAnsi="Simplified Arabic" w:cs="Simplified Arabic"/>
            <w:b/>
            <w:bCs/>
            <w:sz w:val="24"/>
            <w:szCs w:val="24"/>
          </w:rPr>
          <w:fldChar w:fldCharType="separate"/>
        </w:r>
        <w:r w:rsidR="00335E94">
          <w:rPr>
            <w:rFonts w:ascii="Simplified Arabic" w:hAnsi="Simplified Arabic" w:cs="Simplified Arabic" w:hint="eastAsia"/>
            <w:b/>
            <w:bCs/>
            <w:noProof/>
            <w:sz w:val="24"/>
            <w:szCs w:val="24"/>
            <w:rtl/>
          </w:rPr>
          <w:t>‌أ</w:t>
        </w:r>
        <w:r w:rsidRPr="00845F0E">
          <w:rPr>
            <w:rFonts w:ascii="Simplified Arabic" w:hAnsi="Simplified Arabic" w:cs="Simplified Arabic"/>
            <w:b/>
            <w:bCs/>
            <w:noProof/>
            <w:sz w:val="24"/>
            <w:szCs w:val="24"/>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712395802"/>
      <w:docPartObj>
        <w:docPartGallery w:val="Page Numbers (Bottom of Page)"/>
        <w:docPartUnique/>
      </w:docPartObj>
    </w:sdtPr>
    <w:sdtEndPr>
      <w:rPr>
        <w:noProof/>
      </w:rPr>
    </w:sdtEndPr>
    <w:sdtContent>
      <w:p w14:paraId="703BE960" w14:textId="77777777" w:rsidR="009F4F55" w:rsidRPr="00845F0E" w:rsidRDefault="009F4F55" w:rsidP="00845F0E">
        <w:pPr>
          <w:pStyle w:val="Footer"/>
          <w:jc w:val="center"/>
          <w:rPr>
            <w:rFonts w:ascii="Simplified Arabic" w:hAnsi="Simplified Arabic" w:cs="Simplified Arabic"/>
            <w:b/>
            <w:bCs/>
            <w:sz w:val="24"/>
            <w:szCs w:val="24"/>
          </w:rPr>
        </w:pPr>
        <w:r w:rsidRPr="00845F0E">
          <w:rPr>
            <w:rFonts w:ascii="Simplified Arabic" w:hAnsi="Simplified Arabic" w:cs="Simplified Arabic"/>
            <w:b/>
            <w:bCs/>
            <w:sz w:val="24"/>
            <w:szCs w:val="24"/>
          </w:rPr>
          <w:fldChar w:fldCharType="begin"/>
        </w:r>
        <w:r w:rsidRPr="00845F0E">
          <w:rPr>
            <w:rFonts w:ascii="Simplified Arabic" w:hAnsi="Simplified Arabic" w:cs="Simplified Arabic"/>
            <w:b/>
            <w:bCs/>
            <w:sz w:val="24"/>
            <w:szCs w:val="24"/>
          </w:rPr>
          <w:instrText xml:space="preserve"> PAGE   \* MERGEFORMAT </w:instrText>
        </w:r>
        <w:r w:rsidRPr="00845F0E">
          <w:rPr>
            <w:rFonts w:ascii="Simplified Arabic" w:hAnsi="Simplified Arabic" w:cs="Simplified Arabic"/>
            <w:b/>
            <w:bCs/>
            <w:sz w:val="24"/>
            <w:szCs w:val="24"/>
          </w:rPr>
          <w:fldChar w:fldCharType="separate"/>
        </w:r>
        <w:r w:rsidR="00335E94">
          <w:rPr>
            <w:rFonts w:ascii="Simplified Arabic" w:hAnsi="Simplified Arabic" w:cs="Simplified Arabic"/>
            <w:b/>
            <w:bCs/>
            <w:noProof/>
            <w:sz w:val="24"/>
            <w:szCs w:val="24"/>
            <w:rtl/>
          </w:rPr>
          <w:t>30</w:t>
        </w:r>
        <w:r w:rsidRPr="00845F0E">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DF8F59" w14:textId="56740788" w:rsidR="009F4F55" w:rsidRPr="00845F0E" w:rsidRDefault="009F4F55" w:rsidP="00075D59">
    <w:pPr>
      <w:pStyle w:val="Footer"/>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CA7469" w14:textId="77777777" w:rsidR="00D04C44" w:rsidRDefault="00D04C44" w:rsidP="009125CE">
      <w:pPr>
        <w:spacing w:after="0" w:line="240" w:lineRule="auto"/>
      </w:pPr>
      <w:r>
        <w:separator/>
      </w:r>
    </w:p>
  </w:footnote>
  <w:footnote w:type="continuationSeparator" w:id="0">
    <w:p w14:paraId="17E5286D" w14:textId="77777777" w:rsidR="00D04C44" w:rsidRDefault="00D04C44"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C7E8E"/>
    <w:multiLevelType w:val="hybridMultilevel"/>
    <w:tmpl w:val="A11EA116"/>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5872A2"/>
    <w:multiLevelType w:val="hybridMultilevel"/>
    <w:tmpl w:val="0F34C190"/>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055DA1"/>
    <w:multiLevelType w:val="hybridMultilevel"/>
    <w:tmpl w:val="A1A22AE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061368"/>
    <w:multiLevelType w:val="hybridMultilevel"/>
    <w:tmpl w:val="81340F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402630"/>
    <w:multiLevelType w:val="multilevel"/>
    <w:tmpl w:val="625CC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5E539EE"/>
    <w:multiLevelType w:val="hybridMultilevel"/>
    <w:tmpl w:val="3C001F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9932CD"/>
    <w:multiLevelType w:val="multilevel"/>
    <w:tmpl w:val="2BE09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C94713"/>
    <w:multiLevelType w:val="hybridMultilevel"/>
    <w:tmpl w:val="C5828B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DD5F5C"/>
    <w:multiLevelType w:val="hybridMultilevel"/>
    <w:tmpl w:val="2294EB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70125A"/>
    <w:multiLevelType w:val="multilevel"/>
    <w:tmpl w:val="883E3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4B44AD0"/>
    <w:multiLevelType w:val="hybridMultilevel"/>
    <w:tmpl w:val="9DC8736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6635AB2"/>
    <w:multiLevelType w:val="hybridMultilevel"/>
    <w:tmpl w:val="4C70B450"/>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AF40D75"/>
    <w:multiLevelType w:val="hybridMultilevel"/>
    <w:tmpl w:val="3CE8136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E9E1B82"/>
    <w:multiLevelType w:val="multilevel"/>
    <w:tmpl w:val="1ED2E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4B1E0B"/>
    <w:multiLevelType w:val="hybridMultilevel"/>
    <w:tmpl w:val="672A14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35C7AE8"/>
    <w:multiLevelType w:val="multilevel"/>
    <w:tmpl w:val="E9DC3F8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29B6E77"/>
    <w:multiLevelType w:val="multilevel"/>
    <w:tmpl w:val="2C9CB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C354B39"/>
    <w:multiLevelType w:val="hybridMultilevel"/>
    <w:tmpl w:val="2FBCCC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127105A"/>
    <w:multiLevelType w:val="hybridMultilevel"/>
    <w:tmpl w:val="12FA541C"/>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397082A"/>
    <w:multiLevelType w:val="hybridMultilevel"/>
    <w:tmpl w:val="CE288D6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3C16261"/>
    <w:multiLevelType w:val="multilevel"/>
    <w:tmpl w:val="C478E51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63373E6"/>
    <w:multiLevelType w:val="hybridMultilevel"/>
    <w:tmpl w:val="2CC01D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4">
    <w:nsid w:val="67127D3C"/>
    <w:multiLevelType w:val="hybridMultilevel"/>
    <w:tmpl w:val="65C00C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71971FB"/>
    <w:multiLevelType w:val="hybridMultilevel"/>
    <w:tmpl w:val="83BAD9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72A7DA4"/>
    <w:multiLevelType w:val="hybridMultilevel"/>
    <w:tmpl w:val="46EC2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EFE4A0D"/>
    <w:multiLevelType w:val="multilevel"/>
    <w:tmpl w:val="274E2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2102016"/>
    <w:multiLevelType w:val="multilevel"/>
    <w:tmpl w:val="4F68B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2376954"/>
    <w:multiLevelType w:val="multilevel"/>
    <w:tmpl w:val="11CC3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4B75810"/>
    <w:multiLevelType w:val="hybridMultilevel"/>
    <w:tmpl w:val="83BAD9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9F91D36"/>
    <w:multiLevelType w:val="hybridMultilevel"/>
    <w:tmpl w:val="75E090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AD512AA"/>
    <w:multiLevelType w:val="hybridMultilevel"/>
    <w:tmpl w:val="8A2E934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29"/>
  </w:num>
  <w:num w:numId="3">
    <w:abstractNumId w:val="27"/>
  </w:num>
  <w:num w:numId="4">
    <w:abstractNumId w:val="6"/>
  </w:num>
  <w:num w:numId="5">
    <w:abstractNumId w:val="28"/>
  </w:num>
  <w:num w:numId="6">
    <w:abstractNumId w:val="11"/>
  </w:num>
  <w:num w:numId="7">
    <w:abstractNumId w:val="19"/>
  </w:num>
  <w:num w:numId="8">
    <w:abstractNumId w:val="0"/>
  </w:num>
  <w:num w:numId="9">
    <w:abstractNumId w:val="17"/>
  </w:num>
  <w:num w:numId="10">
    <w:abstractNumId w:val="9"/>
  </w:num>
  <w:num w:numId="11">
    <w:abstractNumId w:val="4"/>
  </w:num>
  <w:num w:numId="12">
    <w:abstractNumId w:val="30"/>
  </w:num>
  <w:num w:numId="13">
    <w:abstractNumId w:val="21"/>
  </w:num>
  <w:num w:numId="14">
    <w:abstractNumId w:val="16"/>
  </w:num>
  <w:num w:numId="15">
    <w:abstractNumId w:val="26"/>
  </w:num>
  <w:num w:numId="16">
    <w:abstractNumId w:val="24"/>
  </w:num>
  <w:num w:numId="17">
    <w:abstractNumId w:val="1"/>
  </w:num>
  <w:num w:numId="18">
    <w:abstractNumId w:val="7"/>
  </w:num>
  <w:num w:numId="19">
    <w:abstractNumId w:val="25"/>
  </w:num>
  <w:num w:numId="20">
    <w:abstractNumId w:val="18"/>
  </w:num>
  <w:num w:numId="21">
    <w:abstractNumId w:val="31"/>
  </w:num>
  <w:num w:numId="22">
    <w:abstractNumId w:val="15"/>
  </w:num>
  <w:num w:numId="23">
    <w:abstractNumId w:val="3"/>
  </w:num>
  <w:num w:numId="24">
    <w:abstractNumId w:val="13"/>
  </w:num>
  <w:num w:numId="25">
    <w:abstractNumId w:val="2"/>
  </w:num>
  <w:num w:numId="26">
    <w:abstractNumId w:val="10"/>
  </w:num>
  <w:num w:numId="27">
    <w:abstractNumId w:val="20"/>
  </w:num>
  <w:num w:numId="28">
    <w:abstractNumId w:val="22"/>
  </w:num>
  <w:num w:numId="29">
    <w:abstractNumId w:val="5"/>
  </w:num>
  <w:num w:numId="30">
    <w:abstractNumId w:val="8"/>
  </w:num>
  <w:num w:numId="31">
    <w:abstractNumId w:val="32"/>
  </w:num>
  <w:num w:numId="32">
    <w:abstractNumId w:val="12"/>
  </w:num>
  <w:num w:numId="33">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7B0D"/>
    <w:rsid w:val="0004554E"/>
    <w:rsid w:val="00052AB0"/>
    <w:rsid w:val="00053122"/>
    <w:rsid w:val="000543EF"/>
    <w:rsid w:val="000602CA"/>
    <w:rsid w:val="000610C9"/>
    <w:rsid w:val="00061FA2"/>
    <w:rsid w:val="00064FF1"/>
    <w:rsid w:val="00067938"/>
    <w:rsid w:val="0007370A"/>
    <w:rsid w:val="00075D59"/>
    <w:rsid w:val="000769E1"/>
    <w:rsid w:val="000842EB"/>
    <w:rsid w:val="00093973"/>
    <w:rsid w:val="00094E98"/>
    <w:rsid w:val="000A06E6"/>
    <w:rsid w:val="000A2ED4"/>
    <w:rsid w:val="000A4AC3"/>
    <w:rsid w:val="000A4DAE"/>
    <w:rsid w:val="000A6930"/>
    <w:rsid w:val="000B26D2"/>
    <w:rsid w:val="000B2938"/>
    <w:rsid w:val="000C4130"/>
    <w:rsid w:val="000C46EE"/>
    <w:rsid w:val="000D03ED"/>
    <w:rsid w:val="000D2E22"/>
    <w:rsid w:val="000D353F"/>
    <w:rsid w:val="000D7A52"/>
    <w:rsid w:val="000E0212"/>
    <w:rsid w:val="000E2A00"/>
    <w:rsid w:val="000E3680"/>
    <w:rsid w:val="000E503B"/>
    <w:rsid w:val="000F0D62"/>
    <w:rsid w:val="000F44B4"/>
    <w:rsid w:val="000F730C"/>
    <w:rsid w:val="00110487"/>
    <w:rsid w:val="0012342D"/>
    <w:rsid w:val="001306F3"/>
    <w:rsid w:val="00131E44"/>
    <w:rsid w:val="00140313"/>
    <w:rsid w:val="00142A8F"/>
    <w:rsid w:val="00143989"/>
    <w:rsid w:val="00145157"/>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08AA"/>
    <w:rsid w:val="001F159D"/>
    <w:rsid w:val="001F46A5"/>
    <w:rsid w:val="0021718D"/>
    <w:rsid w:val="00217ADA"/>
    <w:rsid w:val="00223AE0"/>
    <w:rsid w:val="002304C2"/>
    <w:rsid w:val="00232A96"/>
    <w:rsid w:val="00232D20"/>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4F4"/>
    <w:rsid w:val="002F5FA3"/>
    <w:rsid w:val="00301731"/>
    <w:rsid w:val="00303BF8"/>
    <w:rsid w:val="00304304"/>
    <w:rsid w:val="0031075C"/>
    <w:rsid w:val="00310B47"/>
    <w:rsid w:val="00311651"/>
    <w:rsid w:val="00314324"/>
    <w:rsid w:val="0031469F"/>
    <w:rsid w:val="00322DD2"/>
    <w:rsid w:val="00323FD3"/>
    <w:rsid w:val="00330067"/>
    <w:rsid w:val="00333A26"/>
    <w:rsid w:val="00335E94"/>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E29FB"/>
    <w:rsid w:val="003E3EBB"/>
    <w:rsid w:val="003E7CB6"/>
    <w:rsid w:val="00401DBE"/>
    <w:rsid w:val="00402123"/>
    <w:rsid w:val="00403383"/>
    <w:rsid w:val="004130C0"/>
    <w:rsid w:val="00413CBD"/>
    <w:rsid w:val="00413DF8"/>
    <w:rsid w:val="00413F36"/>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C5C0B"/>
    <w:rsid w:val="004C6CAC"/>
    <w:rsid w:val="004D23E7"/>
    <w:rsid w:val="004D6581"/>
    <w:rsid w:val="004D6B08"/>
    <w:rsid w:val="004D777C"/>
    <w:rsid w:val="004E439C"/>
    <w:rsid w:val="004E4F78"/>
    <w:rsid w:val="004F1444"/>
    <w:rsid w:val="004F2475"/>
    <w:rsid w:val="004F3AF6"/>
    <w:rsid w:val="00504E7A"/>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63EA"/>
    <w:rsid w:val="0058591B"/>
    <w:rsid w:val="00586F13"/>
    <w:rsid w:val="00590B27"/>
    <w:rsid w:val="00597F74"/>
    <w:rsid w:val="005A4FB6"/>
    <w:rsid w:val="005A755A"/>
    <w:rsid w:val="005B112C"/>
    <w:rsid w:val="005B2F92"/>
    <w:rsid w:val="005B5824"/>
    <w:rsid w:val="005B7D85"/>
    <w:rsid w:val="005D0539"/>
    <w:rsid w:val="005D0E3A"/>
    <w:rsid w:val="005D25AE"/>
    <w:rsid w:val="005D2620"/>
    <w:rsid w:val="005D5DB7"/>
    <w:rsid w:val="005E37C2"/>
    <w:rsid w:val="005E4AF3"/>
    <w:rsid w:val="005F2722"/>
    <w:rsid w:val="006020A6"/>
    <w:rsid w:val="006044AD"/>
    <w:rsid w:val="006112DD"/>
    <w:rsid w:val="0061146E"/>
    <w:rsid w:val="00617C5B"/>
    <w:rsid w:val="006256E0"/>
    <w:rsid w:val="00625CAD"/>
    <w:rsid w:val="0062761F"/>
    <w:rsid w:val="00633F50"/>
    <w:rsid w:val="006344B4"/>
    <w:rsid w:val="006352B0"/>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17BF"/>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323CE"/>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D5033"/>
    <w:rsid w:val="007E0AD8"/>
    <w:rsid w:val="007E1EBB"/>
    <w:rsid w:val="007E3A20"/>
    <w:rsid w:val="007E42AB"/>
    <w:rsid w:val="007E6564"/>
    <w:rsid w:val="007F1674"/>
    <w:rsid w:val="007F1855"/>
    <w:rsid w:val="007F2AAC"/>
    <w:rsid w:val="007F6F3A"/>
    <w:rsid w:val="00800FF6"/>
    <w:rsid w:val="00806716"/>
    <w:rsid w:val="00807477"/>
    <w:rsid w:val="00811E32"/>
    <w:rsid w:val="008156EA"/>
    <w:rsid w:val="0081623B"/>
    <w:rsid w:val="008202B7"/>
    <w:rsid w:val="00821534"/>
    <w:rsid w:val="0083081C"/>
    <w:rsid w:val="00831F14"/>
    <w:rsid w:val="008332E4"/>
    <w:rsid w:val="0083662A"/>
    <w:rsid w:val="0084024D"/>
    <w:rsid w:val="00845F0E"/>
    <w:rsid w:val="00850760"/>
    <w:rsid w:val="0085226F"/>
    <w:rsid w:val="00854A80"/>
    <w:rsid w:val="00854B0B"/>
    <w:rsid w:val="00854D73"/>
    <w:rsid w:val="00857739"/>
    <w:rsid w:val="00857D1D"/>
    <w:rsid w:val="00861D72"/>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6EB5"/>
    <w:rsid w:val="00937CA3"/>
    <w:rsid w:val="0094753B"/>
    <w:rsid w:val="00951F48"/>
    <w:rsid w:val="0096099D"/>
    <w:rsid w:val="009638CB"/>
    <w:rsid w:val="00963C6C"/>
    <w:rsid w:val="00964E82"/>
    <w:rsid w:val="00970A0C"/>
    <w:rsid w:val="00970F41"/>
    <w:rsid w:val="0097383F"/>
    <w:rsid w:val="009760DA"/>
    <w:rsid w:val="00976DC2"/>
    <w:rsid w:val="00980234"/>
    <w:rsid w:val="00985B71"/>
    <w:rsid w:val="0098768E"/>
    <w:rsid w:val="00994120"/>
    <w:rsid w:val="009A62C5"/>
    <w:rsid w:val="009B2945"/>
    <w:rsid w:val="009B37BE"/>
    <w:rsid w:val="009B37F5"/>
    <w:rsid w:val="009B5162"/>
    <w:rsid w:val="009B6888"/>
    <w:rsid w:val="009B7EAF"/>
    <w:rsid w:val="009C0161"/>
    <w:rsid w:val="009C20C7"/>
    <w:rsid w:val="009C3E61"/>
    <w:rsid w:val="009C6715"/>
    <w:rsid w:val="009D108D"/>
    <w:rsid w:val="009D2B33"/>
    <w:rsid w:val="009D2E51"/>
    <w:rsid w:val="009D2E90"/>
    <w:rsid w:val="009D40A6"/>
    <w:rsid w:val="009D4539"/>
    <w:rsid w:val="009D59AE"/>
    <w:rsid w:val="009E1436"/>
    <w:rsid w:val="009E31A0"/>
    <w:rsid w:val="009E5668"/>
    <w:rsid w:val="009F01B4"/>
    <w:rsid w:val="009F47B9"/>
    <w:rsid w:val="009F4F55"/>
    <w:rsid w:val="009F7996"/>
    <w:rsid w:val="00A02DBC"/>
    <w:rsid w:val="00A03199"/>
    <w:rsid w:val="00A057D1"/>
    <w:rsid w:val="00A05BC6"/>
    <w:rsid w:val="00A10072"/>
    <w:rsid w:val="00A10B45"/>
    <w:rsid w:val="00A1279C"/>
    <w:rsid w:val="00A130CC"/>
    <w:rsid w:val="00A13C6F"/>
    <w:rsid w:val="00A15287"/>
    <w:rsid w:val="00A15584"/>
    <w:rsid w:val="00A16431"/>
    <w:rsid w:val="00A23992"/>
    <w:rsid w:val="00A23F5C"/>
    <w:rsid w:val="00A2564F"/>
    <w:rsid w:val="00A266D6"/>
    <w:rsid w:val="00A30D10"/>
    <w:rsid w:val="00A31A25"/>
    <w:rsid w:val="00A348C1"/>
    <w:rsid w:val="00A3547E"/>
    <w:rsid w:val="00A35B21"/>
    <w:rsid w:val="00A40ADE"/>
    <w:rsid w:val="00A44EBE"/>
    <w:rsid w:val="00A4659A"/>
    <w:rsid w:val="00A50745"/>
    <w:rsid w:val="00A55EF3"/>
    <w:rsid w:val="00A57461"/>
    <w:rsid w:val="00A71BCE"/>
    <w:rsid w:val="00A74F76"/>
    <w:rsid w:val="00A80960"/>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B04BD9"/>
    <w:rsid w:val="00B05F9C"/>
    <w:rsid w:val="00B134E7"/>
    <w:rsid w:val="00B14DF3"/>
    <w:rsid w:val="00B15A9E"/>
    <w:rsid w:val="00B16D15"/>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57E"/>
    <w:rsid w:val="00BA3376"/>
    <w:rsid w:val="00BA3D6A"/>
    <w:rsid w:val="00BA5817"/>
    <w:rsid w:val="00BA7D37"/>
    <w:rsid w:val="00BB1144"/>
    <w:rsid w:val="00BB3514"/>
    <w:rsid w:val="00BC24EE"/>
    <w:rsid w:val="00BC454D"/>
    <w:rsid w:val="00BC61BD"/>
    <w:rsid w:val="00BD03D1"/>
    <w:rsid w:val="00BD590D"/>
    <w:rsid w:val="00BE2024"/>
    <w:rsid w:val="00BF35D5"/>
    <w:rsid w:val="00C01C2B"/>
    <w:rsid w:val="00C1175F"/>
    <w:rsid w:val="00C11C18"/>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705"/>
    <w:rsid w:val="00CC7877"/>
    <w:rsid w:val="00CD105C"/>
    <w:rsid w:val="00CD7C44"/>
    <w:rsid w:val="00CF1F0B"/>
    <w:rsid w:val="00CF4901"/>
    <w:rsid w:val="00CF552E"/>
    <w:rsid w:val="00CF6CEC"/>
    <w:rsid w:val="00D043D4"/>
    <w:rsid w:val="00D04C44"/>
    <w:rsid w:val="00D1053F"/>
    <w:rsid w:val="00D10F38"/>
    <w:rsid w:val="00D1454F"/>
    <w:rsid w:val="00D216C5"/>
    <w:rsid w:val="00D22171"/>
    <w:rsid w:val="00D274B5"/>
    <w:rsid w:val="00D27AED"/>
    <w:rsid w:val="00D30845"/>
    <w:rsid w:val="00D3210F"/>
    <w:rsid w:val="00D32470"/>
    <w:rsid w:val="00D32C83"/>
    <w:rsid w:val="00D417B5"/>
    <w:rsid w:val="00D5653F"/>
    <w:rsid w:val="00D56FCA"/>
    <w:rsid w:val="00D60743"/>
    <w:rsid w:val="00D6553A"/>
    <w:rsid w:val="00D92BC0"/>
    <w:rsid w:val="00D92F77"/>
    <w:rsid w:val="00D965B5"/>
    <w:rsid w:val="00DA0EBA"/>
    <w:rsid w:val="00DA1C1B"/>
    <w:rsid w:val="00DA3C05"/>
    <w:rsid w:val="00DA48D0"/>
    <w:rsid w:val="00DA4EAA"/>
    <w:rsid w:val="00DA61E2"/>
    <w:rsid w:val="00DB1F25"/>
    <w:rsid w:val="00DB43B3"/>
    <w:rsid w:val="00DC10F4"/>
    <w:rsid w:val="00DC40DA"/>
    <w:rsid w:val="00DC536C"/>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655C"/>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02F79"/>
    <w:rsid w:val="00F10C89"/>
    <w:rsid w:val="00F11345"/>
    <w:rsid w:val="00F12EEC"/>
    <w:rsid w:val="00F1646F"/>
    <w:rsid w:val="00F30BD7"/>
    <w:rsid w:val="00F310F2"/>
    <w:rsid w:val="00F33937"/>
    <w:rsid w:val="00F3442D"/>
    <w:rsid w:val="00F4304F"/>
    <w:rsid w:val="00F450D5"/>
    <w:rsid w:val="00F540A1"/>
    <w:rsid w:val="00F546CE"/>
    <w:rsid w:val="00F563E2"/>
    <w:rsid w:val="00F66109"/>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37B0D"/>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D6553A"/>
    <w:pPr>
      <w:spacing w:after="100"/>
      <w:ind w:left="440"/>
    </w:pPr>
  </w:style>
  <w:style w:type="paragraph" w:customStyle="1" w:styleId="msonormal0">
    <w:name w:val="msonormal"/>
    <w:basedOn w:val="Normal"/>
    <w:rsid w:val="00DC536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PlainTable5">
    <w:name w:val="Plain Table 5"/>
    <w:basedOn w:val="TableNormal"/>
    <w:uiPriority w:val="45"/>
    <w:rsid w:val="00845F0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Accent3">
    <w:name w:val="Grid Table 6 Colorful Accent 3"/>
    <w:basedOn w:val="TableNormal"/>
    <w:uiPriority w:val="51"/>
    <w:rsid w:val="00845F0E"/>
    <w:pPr>
      <w:spacing w:after="0" w:line="240" w:lineRule="auto"/>
    </w:pPr>
    <w:rPr>
      <w:color w:val="7B7B7B" w:themeColor="accent3" w:themeShade="BF"/>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80177171">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6433839">
      <w:bodyDiv w:val="1"/>
      <w:marLeft w:val="0"/>
      <w:marRight w:val="0"/>
      <w:marTop w:val="0"/>
      <w:marBottom w:val="0"/>
      <w:divBdr>
        <w:top w:val="none" w:sz="0" w:space="0" w:color="auto"/>
        <w:left w:val="none" w:sz="0" w:space="0" w:color="auto"/>
        <w:bottom w:val="none" w:sz="0" w:space="0" w:color="auto"/>
        <w:right w:val="none" w:sz="0" w:space="0" w:color="auto"/>
      </w:divBdr>
    </w:div>
    <w:div w:id="108084151">
      <w:bodyDiv w:val="1"/>
      <w:marLeft w:val="0"/>
      <w:marRight w:val="0"/>
      <w:marTop w:val="0"/>
      <w:marBottom w:val="0"/>
      <w:divBdr>
        <w:top w:val="none" w:sz="0" w:space="0" w:color="auto"/>
        <w:left w:val="none" w:sz="0" w:space="0" w:color="auto"/>
        <w:bottom w:val="none" w:sz="0" w:space="0" w:color="auto"/>
        <w:right w:val="none" w:sz="0" w:space="0" w:color="auto"/>
      </w:divBdr>
    </w:div>
    <w:div w:id="121967135">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77162773">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05210043">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5488434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710542">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9014471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032328">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4459449">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9499694">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3991316">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64958160">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3698307">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176611">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0920288">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894900673">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0279544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7963379">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398377">
      <w:bodyDiv w:val="1"/>
      <w:marLeft w:val="0"/>
      <w:marRight w:val="0"/>
      <w:marTop w:val="0"/>
      <w:marBottom w:val="0"/>
      <w:divBdr>
        <w:top w:val="none" w:sz="0" w:space="0" w:color="auto"/>
        <w:left w:val="none" w:sz="0" w:space="0" w:color="auto"/>
        <w:bottom w:val="none" w:sz="0" w:space="0" w:color="auto"/>
        <w:right w:val="none" w:sz="0" w:space="0" w:color="auto"/>
      </w:divBdr>
      <w:divsChild>
        <w:div w:id="668750719">
          <w:marLeft w:val="0"/>
          <w:marRight w:val="0"/>
          <w:marTop w:val="0"/>
          <w:marBottom w:val="0"/>
          <w:divBdr>
            <w:top w:val="none" w:sz="0" w:space="0" w:color="auto"/>
            <w:left w:val="none" w:sz="0" w:space="0" w:color="auto"/>
            <w:bottom w:val="none" w:sz="0" w:space="0" w:color="auto"/>
            <w:right w:val="none" w:sz="0" w:space="0" w:color="auto"/>
          </w:divBdr>
        </w:div>
      </w:divsChild>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4669553">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66659507">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5724553">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7515317">
      <w:bodyDiv w:val="1"/>
      <w:marLeft w:val="0"/>
      <w:marRight w:val="0"/>
      <w:marTop w:val="0"/>
      <w:marBottom w:val="0"/>
      <w:divBdr>
        <w:top w:val="none" w:sz="0" w:space="0" w:color="auto"/>
        <w:left w:val="none" w:sz="0" w:space="0" w:color="auto"/>
        <w:bottom w:val="none" w:sz="0" w:space="0" w:color="auto"/>
        <w:right w:val="none" w:sz="0" w:space="0" w:color="auto"/>
      </w:divBdr>
    </w:div>
    <w:div w:id="1620066209">
      <w:bodyDiv w:val="1"/>
      <w:marLeft w:val="0"/>
      <w:marRight w:val="0"/>
      <w:marTop w:val="0"/>
      <w:marBottom w:val="0"/>
      <w:divBdr>
        <w:top w:val="none" w:sz="0" w:space="0" w:color="auto"/>
        <w:left w:val="none" w:sz="0" w:space="0" w:color="auto"/>
        <w:bottom w:val="none" w:sz="0" w:space="0" w:color="auto"/>
        <w:right w:val="none" w:sz="0" w:space="0" w:color="auto"/>
      </w:divBdr>
      <w:divsChild>
        <w:div w:id="1464612393">
          <w:marLeft w:val="0"/>
          <w:marRight w:val="0"/>
          <w:marTop w:val="0"/>
          <w:marBottom w:val="0"/>
          <w:divBdr>
            <w:top w:val="none" w:sz="0" w:space="0" w:color="auto"/>
            <w:left w:val="none" w:sz="0" w:space="0" w:color="auto"/>
            <w:bottom w:val="none" w:sz="0" w:space="0" w:color="auto"/>
            <w:right w:val="none" w:sz="0" w:space="0" w:color="auto"/>
          </w:divBdr>
          <w:divsChild>
            <w:div w:id="1054163161">
              <w:marLeft w:val="0"/>
              <w:marRight w:val="0"/>
              <w:marTop w:val="0"/>
              <w:marBottom w:val="0"/>
              <w:divBdr>
                <w:top w:val="none" w:sz="0" w:space="0" w:color="auto"/>
                <w:left w:val="none" w:sz="0" w:space="0" w:color="auto"/>
                <w:bottom w:val="none" w:sz="0" w:space="0" w:color="auto"/>
                <w:right w:val="none" w:sz="0" w:space="0" w:color="auto"/>
              </w:divBdr>
              <w:divsChild>
                <w:div w:id="447286007">
                  <w:marLeft w:val="0"/>
                  <w:marRight w:val="0"/>
                  <w:marTop w:val="0"/>
                  <w:marBottom w:val="0"/>
                  <w:divBdr>
                    <w:top w:val="none" w:sz="0" w:space="0" w:color="auto"/>
                    <w:left w:val="none" w:sz="0" w:space="0" w:color="auto"/>
                    <w:bottom w:val="none" w:sz="0" w:space="0" w:color="auto"/>
                    <w:right w:val="none" w:sz="0" w:space="0" w:color="auto"/>
                  </w:divBdr>
                  <w:divsChild>
                    <w:div w:id="188051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846537">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3915963">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5912276">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1217600">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0298905">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5457002">
      <w:bodyDiv w:val="1"/>
      <w:marLeft w:val="0"/>
      <w:marRight w:val="0"/>
      <w:marTop w:val="0"/>
      <w:marBottom w:val="0"/>
      <w:divBdr>
        <w:top w:val="none" w:sz="0" w:space="0" w:color="auto"/>
        <w:left w:val="none" w:sz="0" w:space="0" w:color="auto"/>
        <w:bottom w:val="none" w:sz="0" w:space="0" w:color="auto"/>
        <w:right w:val="none" w:sz="0" w:space="0" w:color="auto"/>
      </w:divBdr>
    </w:div>
    <w:div w:id="1883709587">
      <w:bodyDiv w:val="1"/>
      <w:marLeft w:val="0"/>
      <w:marRight w:val="0"/>
      <w:marTop w:val="0"/>
      <w:marBottom w:val="0"/>
      <w:divBdr>
        <w:top w:val="none" w:sz="0" w:space="0" w:color="auto"/>
        <w:left w:val="none" w:sz="0" w:space="0" w:color="auto"/>
        <w:bottom w:val="none" w:sz="0" w:space="0" w:color="auto"/>
        <w:right w:val="none" w:sz="0" w:space="0" w:color="auto"/>
      </w:divBdr>
      <w:divsChild>
        <w:div w:id="355934870">
          <w:marLeft w:val="0"/>
          <w:marRight w:val="0"/>
          <w:marTop w:val="0"/>
          <w:marBottom w:val="0"/>
          <w:divBdr>
            <w:top w:val="none" w:sz="0" w:space="0" w:color="auto"/>
            <w:left w:val="none" w:sz="0" w:space="0" w:color="auto"/>
            <w:bottom w:val="none" w:sz="0" w:space="0" w:color="auto"/>
            <w:right w:val="none" w:sz="0" w:space="0" w:color="auto"/>
          </w:divBdr>
          <w:divsChild>
            <w:div w:id="795489131">
              <w:marLeft w:val="0"/>
              <w:marRight w:val="0"/>
              <w:marTop w:val="0"/>
              <w:marBottom w:val="0"/>
              <w:divBdr>
                <w:top w:val="none" w:sz="0" w:space="0" w:color="auto"/>
                <w:left w:val="none" w:sz="0" w:space="0" w:color="auto"/>
                <w:bottom w:val="none" w:sz="0" w:space="0" w:color="auto"/>
                <w:right w:val="none" w:sz="0" w:space="0" w:color="auto"/>
              </w:divBdr>
              <w:divsChild>
                <w:div w:id="430707584">
                  <w:marLeft w:val="0"/>
                  <w:marRight w:val="0"/>
                  <w:marTop w:val="0"/>
                  <w:marBottom w:val="0"/>
                  <w:divBdr>
                    <w:top w:val="none" w:sz="0" w:space="0" w:color="auto"/>
                    <w:left w:val="none" w:sz="0" w:space="0" w:color="auto"/>
                    <w:bottom w:val="none" w:sz="0" w:space="0" w:color="auto"/>
                    <w:right w:val="none" w:sz="0" w:space="0" w:color="auto"/>
                  </w:divBdr>
                  <w:divsChild>
                    <w:div w:id="134397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0945420">
      <w:bodyDiv w:val="1"/>
      <w:marLeft w:val="0"/>
      <w:marRight w:val="0"/>
      <w:marTop w:val="0"/>
      <w:marBottom w:val="0"/>
      <w:divBdr>
        <w:top w:val="none" w:sz="0" w:space="0" w:color="auto"/>
        <w:left w:val="none" w:sz="0" w:space="0" w:color="auto"/>
        <w:bottom w:val="none" w:sz="0" w:space="0" w:color="auto"/>
        <w:right w:val="none" w:sz="0" w:space="0" w:color="auto"/>
      </w:divBdr>
    </w:div>
    <w:div w:id="194406682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57832897">
      <w:bodyDiv w:val="1"/>
      <w:marLeft w:val="0"/>
      <w:marRight w:val="0"/>
      <w:marTop w:val="0"/>
      <w:marBottom w:val="0"/>
      <w:divBdr>
        <w:top w:val="none" w:sz="0" w:space="0" w:color="auto"/>
        <w:left w:val="none" w:sz="0" w:space="0" w:color="auto"/>
        <w:bottom w:val="none" w:sz="0" w:space="0" w:color="auto"/>
        <w:right w:val="none" w:sz="0" w:space="0" w:color="auto"/>
      </w:divBdr>
    </w:div>
    <w:div w:id="1962295499">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05431653">
      <w:bodyDiv w:val="1"/>
      <w:marLeft w:val="0"/>
      <w:marRight w:val="0"/>
      <w:marTop w:val="0"/>
      <w:marBottom w:val="0"/>
      <w:divBdr>
        <w:top w:val="none" w:sz="0" w:space="0" w:color="auto"/>
        <w:left w:val="none" w:sz="0" w:space="0" w:color="auto"/>
        <w:bottom w:val="none" w:sz="0" w:space="0" w:color="auto"/>
        <w:right w:val="none" w:sz="0" w:space="0" w:color="auto"/>
      </w:divBdr>
    </w:div>
    <w:div w:id="201576650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3526520">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B680BDB-52B6-4A6B-A050-64A944163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8469</Words>
  <Characters>48278</Characters>
  <Application>Microsoft Office Word</Application>
  <DocSecurity>0</DocSecurity>
  <Lines>402</Lines>
  <Paragraphs>113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56634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2026-06-22T18:18:00Z</cp:lastPrinted>
  <dcterms:created xsi:type="dcterms:W3CDTF">2026-06-22T18:20:00Z</dcterms:created>
  <dcterms:modified xsi:type="dcterms:W3CDTF">2026-06-22T18:20:00Z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