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102E0" w14:textId="77777777" w:rsidR="001A5126" w:rsidRPr="006F35E2" w:rsidRDefault="001A5126" w:rsidP="001A5126">
      <w:pPr>
        <w:rPr>
          <w:rFonts w:ascii="Sakkal Majalla" w:hAnsi="Sakkal Majalla" w:cs="Sakkal Majalla"/>
          <w:b/>
          <w:bCs/>
          <w:sz w:val="32"/>
          <w:szCs w:val="32"/>
          <w:lang w:bidi="ar-EG"/>
        </w:rPr>
      </w:pPr>
      <w:r w:rsidRPr="006F35E2">
        <w:rPr>
          <w:rFonts w:ascii="Sakkal Majalla" w:hAnsi="Sakkal Majalla" w:cs="Sakkal Majalla"/>
          <w:b/>
          <w:bCs/>
          <w:sz w:val="32"/>
          <w:szCs w:val="32"/>
          <w:rtl/>
          <w:lang w:bidi="ar-EG"/>
        </w:rPr>
        <w:t xml:space="preserve">جامعة ميدأوشن </w:t>
      </w:r>
    </w:p>
    <w:p w14:paraId="61783A58" w14:textId="77777777" w:rsidR="001A5126" w:rsidRPr="006F35E2" w:rsidRDefault="001A5126" w:rsidP="001A5126">
      <w:pPr>
        <w:rPr>
          <w:rFonts w:ascii="Sakkal Majalla" w:hAnsi="Sakkal Majalla" w:cs="Sakkal Majalla"/>
          <w:b/>
          <w:bCs/>
          <w:sz w:val="32"/>
          <w:szCs w:val="32"/>
          <w:rtl/>
          <w:lang w:bidi="ar-EG"/>
        </w:rPr>
      </w:pPr>
      <w:r w:rsidRPr="006F35E2">
        <w:rPr>
          <w:rFonts w:ascii="Sakkal Majalla" w:hAnsi="Sakkal Majalla" w:cs="Sakkal Majalla"/>
          <w:b/>
          <w:bCs/>
          <w:noProof/>
          <w:sz w:val="32"/>
          <w:szCs w:val="32"/>
        </w:rPr>
        <w:drawing>
          <wp:anchor distT="0" distB="0" distL="114300" distR="114300" simplePos="0" relativeHeight="251666432" behindDoc="0" locked="0" layoutInCell="1" allowOverlap="1" wp14:anchorId="346463B3" wp14:editId="0A51876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F35E2">
        <w:rPr>
          <w:rFonts w:ascii="Sakkal Majalla" w:hAnsi="Sakkal Majalla" w:cs="Sakkal Majalla"/>
          <w:b/>
          <w:bCs/>
          <w:sz w:val="32"/>
          <w:szCs w:val="32"/>
          <w:lang w:bidi="ar-EG"/>
        </w:rPr>
        <w:t xml:space="preserve">    </w:t>
      </w:r>
      <w:r w:rsidRPr="006F35E2">
        <w:rPr>
          <w:rFonts w:ascii="Sakkal Majalla" w:hAnsi="Sakkal Majalla" w:cs="Sakkal Majalla"/>
          <w:b/>
          <w:bCs/>
          <w:sz w:val="32"/>
          <w:szCs w:val="32"/>
          <w:rtl/>
          <w:lang w:bidi="ar-EG"/>
        </w:rPr>
        <w:t xml:space="preserve">كلية الإدارة </w:t>
      </w:r>
    </w:p>
    <w:p w14:paraId="5C631C2E" w14:textId="77777777" w:rsidR="001A5126" w:rsidRPr="006F35E2" w:rsidRDefault="001A5126" w:rsidP="001A5126">
      <w:pPr>
        <w:rPr>
          <w:rFonts w:ascii="Sakkal Majalla" w:hAnsi="Sakkal Majalla" w:cs="Sakkal Majalla"/>
          <w:sz w:val="32"/>
          <w:szCs w:val="32"/>
          <w:rtl/>
          <w:lang w:bidi="ar-EG"/>
        </w:rPr>
      </w:pPr>
      <w:r w:rsidRPr="006F35E2">
        <w:rPr>
          <w:rFonts w:ascii="Sakkal Majalla" w:hAnsi="Sakkal Majalla" w:cs="Sakkal Majalla"/>
          <w:b/>
          <w:bCs/>
          <w:sz w:val="32"/>
          <w:szCs w:val="32"/>
          <w:rtl/>
          <w:lang w:bidi="ar-EG"/>
        </w:rPr>
        <w:t>قسم / تخصص</w:t>
      </w:r>
      <w:r w:rsidRPr="006F35E2">
        <w:rPr>
          <w:rFonts w:ascii="Sakkal Majalla" w:hAnsi="Sakkal Majalla" w:cs="Sakkal Majalla" w:hint="cs"/>
          <w:b/>
          <w:bCs/>
          <w:sz w:val="32"/>
          <w:szCs w:val="32"/>
          <w:rtl/>
          <w:lang w:bidi="ar-EG"/>
        </w:rPr>
        <w:t xml:space="preserve"> ادارة الأعمال</w:t>
      </w:r>
    </w:p>
    <w:p w14:paraId="613D0539" w14:textId="77777777" w:rsidR="001A5126" w:rsidRPr="009125CE" w:rsidRDefault="001A5126" w:rsidP="001A5126">
      <w:pPr>
        <w:rPr>
          <w:rFonts w:ascii="Sakkal Majalla" w:hAnsi="Sakkal Majalla" w:cs="Sakkal Majalla"/>
          <w:sz w:val="28"/>
          <w:szCs w:val="28"/>
          <w:rtl/>
          <w:lang w:bidi="ar-EG"/>
        </w:rPr>
      </w:pPr>
    </w:p>
    <w:p w14:paraId="7CFE46DA" w14:textId="77777777" w:rsidR="001A5126" w:rsidRPr="009125CE" w:rsidRDefault="001A5126" w:rsidP="001A5126">
      <w:pPr>
        <w:rPr>
          <w:rFonts w:ascii="Sakkal Majalla" w:hAnsi="Sakkal Majalla" w:cs="Sakkal Majalla"/>
          <w:sz w:val="28"/>
          <w:szCs w:val="28"/>
          <w:rtl/>
          <w:lang w:bidi="ar-EG"/>
        </w:rPr>
      </w:pPr>
    </w:p>
    <w:p w14:paraId="41F10FA8" w14:textId="77777777" w:rsidR="001A5126" w:rsidRPr="009125CE" w:rsidRDefault="001A5126" w:rsidP="001A5126">
      <w:pPr>
        <w:rPr>
          <w:rFonts w:ascii="Sakkal Majalla" w:hAnsi="Sakkal Majalla" w:cs="Sakkal Majalla"/>
          <w:sz w:val="28"/>
          <w:szCs w:val="28"/>
          <w:rtl/>
          <w:lang w:bidi="ar-EG"/>
        </w:rPr>
      </w:pPr>
    </w:p>
    <w:p w14:paraId="57F2809D" w14:textId="77777777" w:rsidR="001A5126" w:rsidRPr="006F35E2" w:rsidRDefault="001A5126" w:rsidP="001A5126">
      <w:pPr>
        <w:jc w:val="center"/>
        <w:rPr>
          <w:rFonts w:ascii="Sakkal Majalla" w:hAnsi="Sakkal Majalla" w:cs="Sakkal Majalla"/>
          <w:b/>
          <w:bCs/>
          <w:sz w:val="36"/>
          <w:szCs w:val="36"/>
          <w:rtl/>
          <w:lang w:bidi="ar-EG"/>
        </w:rPr>
      </w:pPr>
      <w:r w:rsidRPr="006F35E2">
        <w:rPr>
          <w:rFonts w:ascii="Sakkal Majalla" w:hAnsi="Sakkal Majalla" w:cs="Sakkal Majalla" w:hint="cs"/>
          <w:b/>
          <w:bCs/>
          <w:sz w:val="36"/>
          <w:szCs w:val="36"/>
          <w:rtl/>
          <w:lang w:bidi="ar-EG"/>
        </w:rPr>
        <w:t>"أهمية التخطيط و</w:t>
      </w:r>
      <w:r>
        <w:rPr>
          <w:rFonts w:ascii="Sakkal Majalla" w:hAnsi="Sakkal Majalla" w:cs="Sakkal Majalla" w:hint="cs"/>
          <w:b/>
          <w:bCs/>
          <w:sz w:val="36"/>
          <w:szCs w:val="36"/>
          <w:rtl/>
          <w:lang w:bidi="ar-EG"/>
        </w:rPr>
        <w:t>أ</w:t>
      </w:r>
      <w:r w:rsidRPr="006F35E2">
        <w:rPr>
          <w:rFonts w:ascii="Sakkal Majalla" w:hAnsi="Sakkal Majalla" w:cs="Sakkal Majalla" w:hint="cs"/>
          <w:b/>
          <w:bCs/>
          <w:sz w:val="36"/>
          <w:szCs w:val="36"/>
          <w:rtl/>
          <w:lang w:bidi="ar-EG"/>
        </w:rPr>
        <w:t>ثرها في تجاوز الأزمات : دراسة حالة الشركات متعددة الجنسيات في المملكة العربية السعودية"</w:t>
      </w:r>
    </w:p>
    <w:p w14:paraId="0D3CE60C" w14:textId="77777777" w:rsidR="001A5126" w:rsidRPr="009125CE" w:rsidRDefault="001A5126" w:rsidP="001A5126">
      <w:pPr>
        <w:jc w:val="center"/>
        <w:rPr>
          <w:rFonts w:ascii="Sakkal Majalla" w:hAnsi="Sakkal Majalla" w:cs="Sakkal Majalla"/>
          <w:sz w:val="28"/>
          <w:szCs w:val="28"/>
          <w:rtl/>
          <w:lang w:bidi="ar-EG"/>
        </w:rPr>
      </w:pPr>
    </w:p>
    <w:p w14:paraId="74521A1F" w14:textId="77777777" w:rsidR="001A5126" w:rsidRPr="009125CE" w:rsidRDefault="001A5126" w:rsidP="001A5126">
      <w:pPr>
        <w:rPr>
          <w:rFonts w:ascii="Sakkal Majalla" w:hAnsi="Sakkal Majalla" w:cs="Sakkal Majalla"/>
          <w:sz w:val="28"/>
          <w:szCs w:val="28"/>
          <w:rtl/>
          <w:lang w:bidi="ar-EG"/>
        </w:rPr>
      </w:pPr>
    </w:p>
    <w:p w14:paraId="0CC10735" w14:textId="77777777" w:rsidR="001A5126" w:rsidRPr="001902DB" w:rsidRDefault="001A5126" w:rsidP="001A5126">
      <w:pPr>
        <w:jc w:val="center"/>
        <w:rPr>
          <w:rFonts w:ascii="Sakkal Majalla" w:hAnsi="Sakkal Majalla" w:cs="Sakkal Majalla"/>
          <w:b/>
          <w:bCs/>
          <w:sz w:val="28"/>
          <w:szCs w:val="28"/>
          <w:rtl/>
          <w:lang w:bidi="ar-EG"/>
        </w:rPr>
      </w:pPr>
    </w:p>
    <w:p w14:paraId="643E3E1D" w14:textId="77777777" w:rsidR="001A5126" w:rsidRPr="006F35E2" w:rsidRDefault="001A5126" w:rsidP="001A5126">
      <w:pPr>
        <w:jc w:val="center"/>
        <w:rPr>
          <w:rFonts w:ascii="Sakkal Majalla" w:hAnsi="Sakkal Majalla" w:cs="Sakkal Majalla"/>
          <w:b/>
          <w:bCs/>
          <w:sz w:val="32"/>
          <w:szCs w:val="32"/>
          <w:rtl/>
          <w:lang w:bidi="ar-EG"/>
        </w:rPr>
      </w:pPr>
      <w:r w:rsidRPr="006F35E2">
        <w:rPr>
          <w:rFonts w:ascii="Sakkal Majalla" w:hAnsi="Sakkal Majalla" w:cs="Sakkal Majalla"/>
          <w:b/>
          <w:bCs/>
          <w:sz w:val="32"/>
          <w:szCs w:val="32"/>
          <w:rtl/>
          <w:lang w:bidi="ar-EG"/>
        </w:rPr>
        <w:t>إعداد الطالب/</w:t>
      </w:r>
      <w:r w:rsidRPr="006F35E2">
        <w:rPr>
          <w:rFonts w:ascii="Sakkal Majalla" w:hAnsi="Sakkal Majalla" w:cs="Sakkal Majalla" w:hint="cs"/>
          <w:b/>
          <w:bCs/>
          <w:sz w:val="32"/>
          <w:szCs w:val="32"/>
          <w:rtl/>
          <w:lang w:bidi="ar-EG"/>
        </w:rPr>
        <w:t xml:space="preserve"> رامي محمد يوسف الزبدة</w:t>
      </w:r>
    </w:p>
    <w:p w14:paraId="42E1D1C6" w14:textId="77777777" w:rsidR="001A5126" w:rsidRPr="006F35E2" w:rsidRDefault="001A5126" w:rsidP="001A5126">
      <w:pPr>
        <w:rPr>
          <w:rFonts w:ascii="Sakkal Majalla" w:hAnsi="Sakkal Majalla" w:cs="Sakkal Majalla"/>
          <w:b/>
          <w:bCs/>
          <w:sz w:val="32"/>
          <w:szCs w:val="32"/>
          <w:rtl/>
          <w:lang w:bidi="ar-EG"/>
        </w:rPr>
      </w:pPr>
    </w:p>
    <w:p w14:paraId="6C3980B4" w14:textId="77777777" w:rsidR="001A5126" w:rsidRPr="006F35E2" w:rsidRDefault="001A5126" w:rsidP="001A5126">
      <w:pPr>
        <w:jc w:val="center"/>
        <w:rPr>
          <w:rFonts w:ascii="Sakkal Majalla" w:hAnsi="Sakkal Majalla" w:cs="Sakkal Majalla"/>
          <w:b/>
          <w:bCs/>
          <w:sz w:val="32"/>
          <w:szCs w:val="32"/>
          <w:rtl/>
          <w:lang w:bidi="ar-EG"/>
        </w:rPr>
      </w:pPr>
    </w:p>
    <w:p w14:paraId="750B692E" w14:textId="77777777" w:rsidR="001A5126" w:rsidRPr="006F35E2" w:rsidRDefault="001A5126" w:rsidP="001A5126">
      <w:pPr>
        <w:jc w:val="center"/>
        <w:rPr>
          <w:rFonts w:ascii="Sakkal Majalla" w:hAnsi="Sakkal Majalla" w:cs="Sakkal Majalla"/>
          <w:b/>
          <w:bCs/>
          <w:sz w:val="32"/>
          <w:szCs w:val="32"/>
          <w:rtl/>
          <w:lang w:bidi="ar-EG"/>
        </w:rPr>
      </w:pPr>
      <w:r w:rsidRPr="006F35E2">
        <w:rPr>
          <w:rFonts w:ascii="Sakkal Majalla" w:hAnsi="Sakkal Majalla" w:cs="Sakkal Majalla"/>
          <w:b/>
          <w:bCs/>
          <w:sz w:val="32"/>
          <w:szCs w:val="32"/>
          <w:rtl/>
          <w:lang w:bidi="ar-EG"/>
        </w:rPr>
        <w:t>إشراف/</w:t>
      </w:r>
    </w:p>
    <w:p w14:paraId="51CF0A36" w14:textId="77777777" w:rsidR="001A5126" w:rsidRPr="006F35E2" w:rsidRDefault="001A5126" w:rsidP="001A5126">
      <w:pPr>
        <w:jc w:val="center"/>
        <w:rPr>
          <w:rFonts w:ascii="Sakkal Majalla" w:hAnsi="Sakkal Majalla" w:cs="Sakkal Majalla"/>
          <w:b/>
          <w:bCs/>
          <w:sz w:val="32"/>
          <w:szCs w:val="32"/>
          <w:rtl/>
          <w:lang w:bidi="ar-EG"/>
        </w:rPr>
      </w:pPr>
      <w:r w:rsidRPr="006F35E2">
        <w:rPr>
          <w:rFonts w:ascii="Sakkal Majalla" w:hAnsi="Sakkal Majalla" w:cs="Sakkal Majalla" w:hint="cs"/>
          <w:b/>
          <w:bCs/>
          <w:sz w:val="32"/>
          <w:szCs w:val="32"/>
          <w:rtl/>
          <w:lang w:bidi="ar-EG"/>
        </w:rPr>
        <w:t>د.الفيصل عبد الحميد</w:t>
      </w:r>
      <w:r>
        <w:rPr>
          <w:rFonts w:ascii="Sakkal Majalla" w:hAnsi="Sakkal Majalla" w:cs="Sakkal Majalla"/>
          <w:b/>
          <w:bCs/>
          <w:sz w:val="32"/>
          <w:szCs w:val="32"/>
          <w:lang w:bidi="ar-EG"/>
        </w:rPr>
        <w:t xml:space="preserve">                                                                                               </w:t>
      </w:r>
      <w:r w:rsidRPr="006F35E2">
        <w:rPr>
          <w:rFonts w:ascii="Sakkal Majalla" w:hAnsi="Sakkal Majalla" w:cs="Sakkal Majalla" w:hint="cs"/>
          <w:b/>
          <w:bCs/>
          <w:sz w:val="32"/>
          <w:szCs w:val="32"/>
          <w:rtl/>
          <w:lang w:bidi="ar-EG"/>
        </w:rPr>
        <w:t>د.فايز جراد</w:t>
      </w:r>
    </w:p>
    <w:p w14:paraId="0EC7A73E" w14:textId="77777777" w:rsidR="001A5126" w:rsidRPr="006F35E2" w:rsidRDefault="001A5126" w:rsidP="001A5126">
      <w:pPr>
        <w:jc w:val="center"/>
        <w:rPr>
          <w:rFonts w:ascii="Sakkal Majalla" w:hAnsi="Sakkal Majalla" w:cs="Sakkal Majalla"/>
          <w:b/>
          <w:bCs/>
          <w:sz w:val="32"/>
          <w:szCs w:val="32"/>
          <w:rtl/>
          <w:lang w:bidi="ar-EG"/>
        </w:rPr>
      </w:pPr>
    </w:p>
    <w:p w14:paraId="1C679F09" w14:textId="77777777" w:rsidR="001A5126" w:rsidRPr="006F35E2" w:rsidRDefault="001A5126" w:rsidP="001A5126">
      <w:pPr>
        <w:jc w:val="center"/>
        <w:rPr>
          <w:rFonts w:ascii="Sakkal Majalla" w:hAnsi="Sakkal Majalla" w:cs="Sakkal Majalla"/>
          <w:b/>
          <w:bCs/>
          <w:sz w:val="32"/>
          <w:szCs w:val="32"/>
          <w:rtl/>
          <w:lang w:bidi="ar-EG"/>
        </w:rPr>
      </w:pPr>
    </w:p>
    <w:p w14:paraId="4E4CE7DF" w14:textId="77777777" w:rsidR="001A5126" w:rsidRPr="006F35E2" w:rsidRDefault="001A5126" w:rsidP="001A5126">
      <w:pPr>
        <w:jc w:val="center"/>
        <w:rPr>
          <w:rFonts w:ascii="Sakkal Majalla" w:hAnsi="Sakkal Majalla" w:cs="Sakkal Majalla"/>
          <w:b/>
          <w:bCs/>
          <w:sz w:val="32"/>
          <w:szCs w:val="32"/>
          <w:rtl/>
          <w:lang w:bidi="ar-EG"/>
        </w:rPr>
      </w:pPr>
      <w:r w:rsidRPr="006F35E2">
        <w:rPr>
          <w:rFonts w:ascii="Sakkal Majalla" w:hAnsi="Sakkal Majalla" w:cs="Sakkal Majalla"/>
          <w:b/>
          <w:bCs/>
          <w:sz w:val="32"/>
          <w:szCs w:val="32"/>
          <w:rtl/>
          <w:lang w:bidi="ar-EG"/>
        </w:rPr>
        <w:t>العام الدراسي:</w:t>
      </w:r>
    </w:p>
    <w:p w14:paraId="77683A6A" w14:textId="77777777" w:rsidR="001A5126" w:rsidRPr="006F35E2" w:rsidRDefault="001A5126" w:rsidP="001A5126">
      <w:pPr>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2025</w:t>
      </w:r>
    </w:p>
    <w:p w14:paraId="7495DDA1" w14:textId="77777777" w:rsidR="001A5126" w:rsidRPr="001902DB" w:rsidRDefault="001A5126" w:rsidP="001A5126">
      <w:pPr>
        <w:jc w:val="center"/>
        <w:rPr>
          <w:rFonts w:ascii="Sakkal Majalla" w:hAnsi="Sakkal Majalla" w:cs="Sakkal Majalla"/>
          <w:b/>
          <w:bCs/>
          <w:sz w:val="28"/>
          <w:szCs w:val="28"/>
          <w:rtl/>
          <w:lang w:bidi="ar-EG"/>
        </w:rPr>
      </w:pPr>
    </w:p>
    <w:p w14:paraId="2CF70BDD" w14:textId="028A6187" w:rsidR="00114BB7" w:rsidRDefault="00114BB7" w:rsidP="00A74F76">
      <w:pPr>
        <w:rPr>
          <w:rFonts w:ascii="Sakkal Majalla" w:hAnsi="Sakkal Majalla" w:cs="Sakkal Majalla"/>
          <w:b/>
          <w:bCs/>
          <w:sz w:val="28"/>
          <w:szCs w:val="28"/>
          <w:u w:val="single"/>
          <w:rtl/>
        </w:rPr>
      </w:pPr>
      <w:r>
        <w:rPr>
          <w:rFonts w:ascii="Sakkal Majalla" w:hAnsi="Sakkal Majalla" w:cs="Sakkal Majalla"/>
          <w:b/>
          <w:bCs/>
          <w:noProof/>
          <w:sz w:val="28"/>
          <w:szCs w:val="28"/>
        </w:rPr>
        <w:lastRenderedPageBreak/>
        <w:drawing>
          <wp:anchor distT="0" distB="0" distL="114300" distR="114300" simplePos="0" relativeHeight="251662336" behindDoc="0" locked="0" layoutInCell="1" allowOverlap="1" wp14:anchorId="3F6D4C92" wp14:editId="058D055B">
            <wp:simplePos x="0" y="0"/>
            <wp:positionH relativeFrom="column">
              <wp:posOffset>-139700</wp:posOffset>
            </wp:positionH>
            <wp:positionV relativeFrom="paragraph">
              <wp:posOffset>368300</wp:posOffset>
            </wp:positionV>
            <wp:extent cx="5751830" cy="4940300"/>
            <wp:effectExtent l="0" t="0" r="1270" b="0"/>
            <wp:wrapSquare wrapText="bothSides"/>
            <wp:docPr id="1945546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1830" cy="4940300"/>
                    </a:xfrm>
                    <a:prstGeom prst="rect">
                      <a:avLst/>
                    </a:prstGeom>
                    <a:noFill/>
                  </pic:spPr>
                </pic:pic>
              </a:graphicData>
            </a:graphic>
            <wp14:sizeRelH relativeFrom="page">
              <wp14:pctWidth>0</wp14:pctWidth>
            </wp14:sizeRelH>
            <wp14:sizeRelV relativeFrom="page">
              <wp14:pctHeight>0</wp14:pctHeight>
            </wp14:sizeRelV>
          </wp:anchor>
        </w:drawing>
      </w:r>
    </w:p>
    <w:p w14:paraId="31FF0B91" w14:textId="77777777" w:rsidR="00114BB7" w:rsidRDefault="00114BB7" w:rsidP="00A74F76">
      <w:pPr>
        <w:rPr>
          <w:rFonts w:ascii="Sakkal Majalla" w:hAnsi="Sakkal Majalla" w:cs="Sakkal Majalla"/>
          <w:b/>
          <w:bCs/>
          <w:sz w:val="28"/>
          <w:szCs w:val="28"/>
          <w:u w:val="single"/>
          <w:rtl/>
        </w:rPr>
      </w:pPr>
    </w:p>
    <w:p w14:paraId="59FE6103" w14:textId="77777777" w:rsidR="00114BB7" w:rsidRDefault="00114BB7" w:rsidP="00A74F76">
      <w:pPr>
        <w:rPr>
          <w:rFonts w:ascii="Sakkal Majalla" w:hAnsi="Sakkal Majalla" w:cs="Sakkal Majalla"/>
          <w:b/>
          <w:bCs/>
          <w:sz w:val="28"/>
          <w:szCs w:val="28"/>
          <w:u w:val="single"/>
          <w:rtl/>
        </w:rPr>
      </w:pPr>
    </w:p>
    <w:p w14:paraId="5EFB9864" w14:textId="77777777" w:rsidR="00114BB7" w:rsidRDefault="00114BB7" w:rsidP="00A74F76">
      <w:pPr>
        <w:rPr>
          <w:rFonts w:ascii="Sakkal Majalla" w:hAnsi="Sakkal Majalla" w:cs="Sakkal Majalla"/>
          <w:b/>
          <w:bCs/>
          <w:sz w:val="28"/>
          <w:szCs w:val="28"/>
          <w:u w:val="single"/>
          <w:rtl/>
        </w:rPr>
      </w:pPr>
    </w:p>
    <w:p w14:paraId="5511A71D" w14:textId="77777777" w:rsidR="00114BB7" w:rsidRDefault="00114BB7" w:rsidP="00A74F76">
      <w:pPr>
        <w:rPr>
          <w:rFonts w:ascii="Sakkal Majalla" w:hAnsi="Sakkal Majalla" w:cs="Sakkal Majalla"/>
          <w:b/>
          <w:bCs/>
          <w:sz w:val="28"/>
          <w:szCs w:val="28"/>
          <w:u w:val="single"/>
          <w:rtl/>
        </w:rPr>
      </w:pPr>
    </w:p>
    <w:p w14:paraId="6BB968DA" w14:textId="77777777" w:rsidR="00114BB7" w:rsidRDefault="00114BB7" w:rsidP="00A74F76">
      <w:pPr>
        <w:rPr>
          <w:rFonts w:ascii="Sakkal Majalla" w:hAnsi="Sakkal Majalla" w:cs="Sakkal Majalla"/>
          <w:b/>
          <w:bCs/>
          <w:sz w:val="28"/>
          <w:szCs w:val="28"/>
          <w:u w:val="single"/>
          <w:rtl/>
        </w:rPr>
      </w:pPr>
    </w:p>
    <w:p w14:paraId="4F4AAEFE" w14:textId="77777777" w:rsidR="00114BB7" w:rsidRDefault="00114BB7" w:rsidP="00A74F76">
      <w:pPr>
        <w:rPr>
          <w:rFonts w:ascii="Sakkal Majalla" w:hAnsi="Sakkal Majalla" w:cs="Sakkal Majalla"/>
          <w:b/>
          <w:bCs/>
          <w:sz w:val="28"/>
          <w:szCs w:val="28"/>
          <w:u w:val="single"/>
          <w:rtl/>
        </w:rPr>
      </w:pPr>
    </w:p>
    <w:p w14:paraId="421FA1CD" w14:textId="45364741" w:rsidR="00EB6FE0" w:rsidRDefault="00EB6FE0">
      <w:pPr>
        <w:bidi w:val="0"/>
        <w:rPr>
          <w:rFonts w:ascii="Sakkal Majalla" w:hAnsi="Sakkal Majalla" w:cs="Sakkal Majalla"/>
          <w:b/>
          <w:bCs/>
          <w:sz w:val="28"/>
          <w:szCs w:val="28"/>
          <w:u w:val="single"/>
          <w:rtl/>
        </w:rPr>
      </w:pPr>
      <w:r>
        <w:rPr>
          <w:rFonts w:ascii="Sakkal Majalla" w:hAnsi="Sakkal Majalla" w:cs="Sakkal Majalla"/>
          <w:b/>
          <w:bCs/>
          <w:sz w:val="28"/>
          <w:szCs w:val="28"/>
          <w:u w:val="single"/>
          <w:rtl/>
        </w:rPr>
        <w:br w:type="page"/>
      </w:r>
    </w:p>
    <w:p w14:paraId="48DF3659" w14:textId="45FF9EFD" w:rsidR="001A5126" w:rsidRDefault="001A5126" w:rsidP="001A5126">
      <w:pPr>
        <w:pStyle w:val="TOCHeading"/>
        <w:rPr>
          <w:rtl/>
          <w:lang w:bidi="ar-EG"/>
        </w:rPr>
      </w:pPr>
    </w:p>
    <w:sdt>
      <w:sdtPr>
        <w:rPr>
          <w:b/>
          <w:bCs/>
        </w:rPr>
        <w:id w:val="-834153212"/>
        <w:docPartObj>
          <w:docPartGallery w:val="Table of Contents"/>
          <w:docPartUnique/>
        </w:docPartObj>
      </w:sdtPr>
      <w:sdtEndPr>
        <w:rPr>
          <w:noProof/>
          <w:sz w:val="28"/>
          <w:szCs w:val="28"/>
          <w:rtl/>
        </w:rPr>
      </w:sdtEndPr>
      <w:sdtContent>
        <w:p w14:paraId="3E4FF541" w14:textId="617B0E44" w:rsidR="001A5126" w:rsidRPr="001A5126" w:rsidRDefault="001A5126" w:rsidP="001A5126">
          <w:pPr>
            <w:bidi w:val="0"/>
            <w:jc w:val="center"/>
            <w:rPr>
              <w:b/>
              <w:bCs/>
            </w:rPr>
          </w:pPr>
          <w:r w:rsidRPr="001A5126">
            <w:rPr>
              <w:rFonts w:hint="cs"/>
              <w:b/>
              <w:bCs/>
              <w:rtl/>
            </w:rPr>
            <w:t>قائمة المحتويات</w:t>
          </w:r>
        </w:p>
        <w:p w14:paraId="76C1EEA4" w14:textId="77FFFD5A" w:rsidR="001A5126" w:rsidRPr="001A5126" w:rsidRDefault="001A5126" w:rsidP="001A5126">
          <w:pPr>
            <w:pStyle w:val="TOC1"/>
            <w:tabs>
              <w:tab w:val="right" w:leader="dot" w:pos="8822"/>
            </w:tabs>
            <w:spacing w:after="0" w:line="360" w:lineRule="auto"/>
            <w:rPr>
              <w:rFonts w:eastAsiaTheme="minorEastAsia"/>
              <w:noProof/>
              <w:sz w:val="32"/>
              <w:szCs w:val="32"/>
              <w:rtl/>
            </w:rPr>
          </w:pPr>
          <w:r w:rsidRPr="001A5126">
            <w:rPr>
              <w:sz w:val="28"/>
              <w:szCs w:val="28"/>
            </w:rPr>
            <w:fldChar w:fldCharType="begin"/>
          </w:r>
          <w:r w:rsidRPr="001A5126">
            <w:rPr>
              <w:sz w:val="28"/>
              <w:szCs w:val="28"/>
            </w:rPr>
            <w:instrText xml:space="preserve"> TOC \o "1-3" \h \z \u </w:instrText>
          </w:r>
          <w:r w:rsidRPr="001A5126">
            <w:rPr>
              <w:sz w:val="28"/>
              <w:szCs w:val="28"/>
            </w:rPr>
            <w:fldChar w:fldCharType="separate"/>
          </w:r>
          <w:hyperlink w:anchor="_Toc192160046" w:history="1">
            <w:r w:rsidRPr="001A5126">
              <w:rPr>
                <w:rStyle w:val="Hyperlink"/>
                <w:noProof/>
                <w:sz w:val="28"/>
                <w:szCs w:val="28"/>
                <w:rtl/>
                <w:lang w:bidi="ar-EG"/>
              </w:rPr>
              <w:t>المستخلص</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Toc192160046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w:t>
            </w:r>
            <w:r w:rsidRPr="001A5126">
              <w:rPr>
                <w:noProof/>
                <w:webHidden/>
                <w:sz w:val="28"/>
                <w:szCs w:val="28"/>
                <w:rtl/>
              </w:rPr>
              <w:fldChar w:fldCharType="end"/>
            </w:r>
          </w:hyperlink>
        </w:p>
        <w:p w14:paraId="08ECEFB6" w14:textId="18F56DF8"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47" w:history="1">
            <w:r w:rsidRPr="001A5126">
              <w:rPr>
                <w:rStyle w:val="Hyperlink"/>
                <w:noProof/>
                <w:sz w:val="28"/>
                <w:szCs w:val="28"/>
                <w:lang w:bidi="ar-EG"/>
              </w:rPr>
              <w:t>Abstract</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Toc192160047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w:t>
            </w:r>
            <w:r w:rsidRPr="001A5126">
              <w:rPr>
                <w:noProof/>
                <w:webHidden/>
                <w:sz w:val="28"/>
                <w:szCs w:val="28"/>
                <w:rtl/>
              </w:rPr>
              <w:fldChar w:fldCharType="end"/>
            </w:r>
          </w:hyperlink>
        </w:p>
        <w:p w14:paraId="04B4BC6A" w14:textId="0B9C020E"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48" w:history="1">
            <w:r w:rsidRPr="001A5126">
              <w:rPr>
                <w:rStyle w:val="Hyperlink"/>
                <w:noProof/>
                <w:sz w:val="28"/>
                <w:szCs w:val="28"/>
                <w:rtl/>
                <w:lang w:bidi="ar-EG"/>
              </w:rPr>
              <w:t>شكر وتقدير</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Toc192160048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7</w:t>
            </w:r>
            <w:r w:rsidRPr="001A5126">
              <w:rPr>
                <w:noProof/>
                <w:webHidden/>
                <w:sz w:val="28"/>
                <w:szCs w:val="28"/>
                <w:rtl/>
              </w:rPr>
              <w:fldChar w:fldCharType="end"/>
            </w:r>
          </w:hyperlink>
        </w:p>
        <w:p w14:paraId="24ACD0D4" w14:textId="583CEB9D"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49" w:history="1">
            <w:r w:rsidRPr="001A5126">
              <w:rPr>
                <w:rStyle w:val="Hyperlink"/>
                <w:noProof/>
                <w:sz w:val="28"/>
                <w:szCs w:val="28"/>
                <w:rtl/>
                <w:lang w:bidi="ar-EG"/>
              </w:rPr>
              <w:t>مصطلحات البحث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Toc192160049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9</w:t>
            </w:r>
            <w:r w:rsidRPr="001A5126">
              <w:rPr>
                <w:noProof/>
                <w:webHidden/>
                <w:sz w:val="28"/>
                <w:szCs w:val="28"/>
                <w:rtl/>
              </w:rPr>
              <w:fldChar w:fldCharType="end"/>
            </w:r>
          </w:hyperlink>
        </w:p>
        <w:p w14:paraId="14D40FD6" w14:textId="4B018495"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0" w:history="1">
            <w:r w:rsidRPr="001A5126">
              <w:rPr>
                <w:rStyle w:val="Hyperlink"/>
                <w:noProof/>
                <w:sz w:val="28"/>
                <w:szCs w:val="28"/>
                <w:rtl/>
                <w:lang w:bidi="ar-EG"/>
              </w:rPr>
              <w:t>الفصل الأول</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Toc192160050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10</w:t>
            </w:r>
            <w:r w:rsidRPr="001A5126">
              <w:rPr>
                <w:noProof/>
                <w:webHidden/>
                <w:sz w:val="28"/>
                <w:szCs w:val="28"/>
                <w:rtl/>
              </w:rPr>
              <w:fldChar w:fldCharType="end"/>
            </w:r>
          </w:hyperlink>
        </w:p>
        <w:p w14:paraId="26704EC6" w14:textId="6494F378"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1" w:history="1">
            <w:r w:rsidRPr="001A5126">
              <w:rPr>
                <w:rStyle w:val="Hyperlink"/>
                <w:noProof/>
                <w:sz w:val="28"/>
                <w:szCs w:val="28"/>
                <w:rtl/>
                <w:lang w:bidi="ar-EG"/>
              </w:rPr>
              <w:t>المدخل العام للبحث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Toc192160051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10</w:t>
            </w:r>
            <w:r w:rsidRPr="001A5126">
              <w:rPr>
                <w:noProof/>
                <w:webHidden/>
                <w:sz w:val="28"/>
                <w:szCs w:val="28"/>
                <w:rtl/>
              </w:rPr>
              <w:fldChar w:fldCharType="end"/>
            </w:r>
          </w:hyperlink>
        </w:p>
        <w:p w14:paraId="3D8AC717" w14:textId="1B94E460"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2" w:history="1">
            <w:r w:rsidRPr="001A5126">
              <w:rPr>
                <w:rStyle w:val="Hyperlink"/>
                <w:noProof/>
                <w:sz w:val="28"/>
                <w:szCs w:val="28"/>
                <w:rtl/>
              </w:rPr>
              <w:t>مقدمة</w:t>
            </w:r>
            <w:r w:rsidRPr="001A5126">
              <w:rPr>
                <w:rStyle w:val="Hyperlink"/>
                <w:noProof/>
                <w:sz w:val="28"/>
                <w:szCs w:val="28"/>
                <w:rtl/>
                <w:lang w:bidi="ar-EG"/>
              </w:rPr>
              <w:t>:</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Toc192160052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11</w:t>
            </w:r>
            <w:r w:rsidRPr="001A5126">
              <w:rPr>
                <w:noProof/>
                <w:webHidden/>
                <w:sz w:val="28"/>
                <w:szCs w:val="28"/>
                <w:rtl/>
              </w:rPr>
              <w:fldChar w:fldCharType="end"/>
            </w:r>
          </w:hyperlink>
        </w:p>
        <w:p w14:paraId="100489EF" w14:textId="4ED51922"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3" w:history="1">
            <w:r w:rsidRPr="001A5126">
              <w:rPr>
                <w:rStyle w:val="Hyperlink"/>
                <w:noProof/>
                <w:sz w:val="28"/>
                <w:szCs w:val="28"/>
                <w:rtl/>
              </w:rPr>
              <w:t>مشكلة البحث</w:t>
            </w:r>
            <w:r w:rsidRPr="001A5126">
              <w:rPr>
                <w:rStyle w:val="Hyperlink"/>
                <w:noProof/>
                <w:sz w:val="28"/>
                <w:szCs w:val="28"/>
                <w:rtl/>
                <w:lang w:bidi="ar-EG"/>
              </w:rPr>
              <w:t>:</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Toc192160053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12</w:t>
            </w:r>
            <w:r w:rsidRPr="001A5126">
              <w:rPr>
                <w:noProof/>
                <w:webHidden/>
                <w:sz w:val="28"/>
                <w:szCs w:val="28"/>
                <w:rtl/>
              </w:rPr>
              <w:fldChar w:fldCharType="end"/>
            </w:r>
          </w:hyperlink>
        </w:p>
        <w:p w14:paraId="192C61BB" w14:textId="3C99C244"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4" w:history="1">
            <w:r w:rsidRPr="001A5126">
              <w:rPr>
                <w:rStyle w:val="Hyperlink"/>
                <w:noProof/>
                <w:sz w:val="28"/>
                <w:szCs w:val="28"/>
                <w:rtl/>
                <w:lang w:bidi="ar-EG"/>
              </w:rPr>
              <w:t>أسئلة البحث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Toc192160054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13</w:t>
            </w:r>
            <w:r w:rsidRPr="001A5126">
              <w:rPr>
                <w:noProof/>
                <w:webHidden/>
                <w:sz w:val="28"/>
                <w:szCs w:val="28"/>
                <w:rtl/>
              </w:rPr>
              <w:fldChar w:fldCharType="end"/>
            </w:r>
          </w:hyperlink>
        </w:p>
        <w:p w14:paraId="56ADF67C" w14:textId="4348D6B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5" w:history="1">
            <w:r w:rsidRPr="001A5126">
              <w:rPr>
                <w:rStyle w:val="Hyperlink"/>
                <w:noProof/>
                <w:sz w:val="28"/>
                <w:szCs w:val="28"/>
                <w:rtl/>
              </w:rPr>
              <w:t>أهمية البحث: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Toc192160055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13</w:t>
            </w:r>
            <w:r w:rsidRPr="001A5126">
              <w:rPr>
                <w:noProof/>
                <w:webHidden/>
                <w:sz w:val="28"/>
                <w:szCs w:val="28"/>
                <w:rtl/>
              </w:rPr>
              <w:fldChar w:fldCharType="end"/>
            </w:r>
          </w:hyperlink>
        </w:p>
        <w:p w14:paraId="6AD5CBAF" w14:textId="50DFDDBE"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6" w:history="1">
            <w:r w:rsidRPr="001A5126">
              <w:rPr>
                <w:rStyle w:val="Hyperlink"/>
                <w:noProof/>
                <w:sz w:val="28"/>
                <w:szCs w:val="28"/>
                <w:rtl/>
              </w:rPr>
              <w:t>أهداف البحث: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Toc192160056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14</w:t>
            </w:r>
            <w:r w:rsidRPr="001A5126">
              <w:rPr>
                <w:noProof/>
                <w:webHidden/>
                <w:sz w:val="28"/>
                <w:szCs w:val="28"/>
                <w:rtl/>
              </w:rPr>
              <w:fldChar w:fldCharType="end"/>
            </w:r>
          </w:hyperlink>
        </w:p>
        <w:p w14:paraId="26F3F435" w14:textId="26146577"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7" w:history="1">
            <w:r w:rsidRPr="001A5126">
              <w:rPr>
                <w:rStyle w:val="Hyperlink"/>
                <w:noProof/>
                <w:sz w:val="28"/>
                <w:szCs w:val="28"/>
                <w:rtl/>
              </w:rPr>
              <w:t>فرضيات البحث: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Toc192160057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15</w:t>
            </w:r>
            <w:r w:rsidRPr="001A5126">
              <w:rPr>
                <w:noProof/>
                <w:webHidden/>
                <w:sz w:val="28"/>
                <w:szCs w:val="28"/>
                <w:rtl/>
              </w:rPr>
              <w:fldChar w:fldCharType="end"/>
            </w:r>
          </w:hyperlink>
        </w:p>
        <w:p w14:paraId="77EC6400" w14:textId="602E2358"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8" w:history="1">
            <w:r w:rsidRPr="001A5126">
              <w:rPr>
                <w:rStyle w:val="Hyperlink"/>
                <w:noProof/>
                <w:sz w:val="28"/>
                <w:szCs w:val="28"/>
                <w:rtl/>
                <w:lang w:bidi="ar-EG"/>
              </w:rPr>
              <w:t>نموذج البحث: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Toc192160058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15</w:t>
            </w:r>
            <w:r w:rsidRPr="001A5126">
              <w:rPr>
                <w:noProof/>
                <w:webHidden/>
                <w:sz w:val="28"/>
                <w:szCs w:val="28"/>
                <w:rtl/>
              </w:rPr>
              <w:fldChar w:fldCharType="end"/>
            </w:r>
          </w:hyperlink>
        </w:p>
        <w:p w14:paraId="42C55088" w14:textId="50573C85"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59" w:history="1">
            <w:r w:rsidRPr="001A5126">
              <w:rPr>
                <w:rStyle w:val="Hyperlink"/>
                <w:noProof/>
                <w:sz w:val="28"/>
                <w:szCs w:val="28"/>
                <w:rtl/>
                <w:lang w:bidi="ar-EG"/>
              </w:rPr>
              <w:t>أنموذج الدراسة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Toc192160059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16</w:t>
            </w:r>
            <w:r w:rsidRPr="001A5126">
              <w:rPr>
                <w:noProof/>
                <w:webHidden/>
                <w:sz w:val="28"/>
                <w:szCs w:val="28"/>
                <w:rtl/>
              </w:rPr>
              <w:fldChar w:fldCharType="end"/>
            </w:r>
          </w:hyperlink>
        </w:p>
        <w:p w14:paraId="26AF470D" w14:textId="7B2B1DC8"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0" w:history="1">
            <w:r w:rsidRPr="001A5126">
              <w:rPr>
                <w:rStyle w:val="Hyperlink"/>
                <w:noProof/>
                <w:sz w:val="28"/>
                <w:szCs w:val="28"/>
                <w:rtl/>
              </w:rPr>
              <w:t>حدود البحث:</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Toc192160060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16</w:t>
            </w:r>
            <w:r w:rsidRPr="001A5126">
              <w:rPr>
                <w:noProof/>
                <w:webHidden/>
                <w:sz w:val="28"/>
                <w:szCs w:val="28"/>
                <w:rtl/>
              </w:rPr>
              <w:fldChar w:fldCharType="end"/>
            </w:r>
          </w:hyperlink>
        </w:p>
        <w:p w14:paraId="2D4588CD" w14:textId="4C80950E"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1" w:history="1">
            <w:r w:rsidRPr="001A5126">
              <w:rPr>
                <w:rStyle w:val="Hyperlink"/>
                <w:noProof/>
                <w:sz w:val="28"/>
                <w:szCs w:val="28"/>
                <w:rtl/>
              </w:rPr>
              <w:t>خاتمة الفصل:</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Toc192160061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17</w:t>
            </w:r>
            <w:r w:rsidRPr="001A5126">
              <w:rPr>
                <w:noProof/>
                <w:webHidden/>
                <w:sz w:val="28"/>
                <w:szCs w:val="28"/>
                <w:rtl/>
              </w:rPr>
              <w:fldChar w:fldCharType="end"/>
            </w:r>
          </w:hyperlink>
        </w:p>
        <w:p w14:paraId="5F9DFA76" w14:textId="5180DE2C"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2" w:history="1">
            <w:r w:rsidRPr="001A5126">
              <w:rPr>
                <w:rStyle w:val="Hyperlink"/>
                <w:noProof/>
                <w:sz w:val="28"/>
                <w:szCs w:val="28"/>
                <w:rtl/>
              </w:rPr>
              <w:t>الفصل الثاني</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Toc192160062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18</w:t>
            </w:r>
            <w:r w:rsidRPr="001A5126">
              <w:rPr>
                <w:noProof/>
                <w:webHidden/>
                <w:sz w:val="28"/>
                <w:szCs w:val="28"/>
                <w:rtl/>
              </w:rPr>
              <w:fldChar w:fldCharType="end"/>
            </w:r>
          </w:hyperlink>
        </w:p>
        <w:p w14:paraId="4A9E607A" w14:textId="5EF03397"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3" w:history="1">
            <w:r w:rsidRPr="001A5126">
              <w:rPr>
                <w:rStyle w:val="Hyperlink"/>
                <w:noProof/>
                <w:sz w:val="28"/>
                <w:szCs w:val="28"/>
                <w:rtl/>
              </w:rPr>
              <w:t>الإطار النظري والدراسات السابقة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Toc192160063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18</w:t>
            </w:r>
            <w:r w:rsidRPr="001A5126">
              <w:rPr>
                <w:noProof/>
                <w:webHidden/>
                <w:sz w:val="28"/>
                <w:szCs w:val="28"/>
                <w:rtl/>
              </w:rPr>
              <w:fldChar w:fldCharType="end"/>
            </w:r>
          </w:hyperlink>
        </w:p>
        <w:p w14:paraId="38E7F978" w14:textId="491C05D1"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4" w:history="1">
            <w:r w:rsidRPr="001A5126">
              <w:rPr>
                <w:rStyle w:val="Hyperlink"/>
                <w:noProof/>
                <w:sz w:val="28"/>
                <w:szCs w:val="28"/>
                <w:rtl/>
              </w:rPr>
              <w:t>تمهيد:</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Toc192160064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19</w:t>
            </w:r>
            <w:r w:rsidRPr="001A5126">
              <w:rPr>
                <w:noProof/>
                <w:webHidden/>
                <w:sz w:val="28"/>
                <w:szCs w:val="28"/>
                <w:rtl/>
              </w:rPr>
              <w:fldChar w:fldCharType="end"/>
            </w:r>
          </w:hyperlink>
        </w:p>
        <w:p w14:paraId="365A3F92" w14:textId="683304A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5" w:history="1">
            <w:r w:rsidRPr="001A5126">
              <w:rPr>
                <w:rStyle w:val="Hyperlink"/>
                <w:noProof/>
                <w:sz w:val="28"/>
                <w:szCs w:val="28"/>
                <w:rtl/>
              </w:rPr>
              <w:t>أولاً: التخطيط</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Toc192160065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19</w:t>
            </w:r>
            <w:r w:rsidRPr="001A5126">
              <w:rPr>
                <w:noProof/>
                <w:webHidden/>
                <w:sz w:val="28"/>
                <w:szCs w:val="28"/>
                <w:rtl/>
              </w:rPr>
              <w:fldChar w:fldCharType="end"/>
            </w:r>
          </w:hyperlink>
        </w:p>
        <w:p w14:paraId="3F4588C0" w14:textId="2812116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6" w:history="1">
            <w:r w:rsidRPr="001A5126">
              <w:rPr>
                <w:rStyle w:val="Hyperlink"/>
                <w:noProof/>
                <w:sz w:val="28"/>
                <w:szCs w:val="28"/>
                <w:rtl/>
              </w:rPr>
              <w:t>نشأة التخطيط والتخطيط الاستراتيجي</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Toc192160066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19</w:t>
            </w:r>
            <w:r w:rsidRPr="001A5126">
              <w:rPr>
                <w:noProof/>
                <w:webHidden/>
                <w:sz w:val="28"/>
                <w:szCs w:val="28"/>
                <w:rtl/>
              </w:rPr>
              <w:fldChar w:fldCharType="end"/>
            </w:r>
          </w:hyperlink>
        </w:p>
        <w:p w14:paraId="699BF6E1" w14:textId="7ECCCDB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7" w:history="1">
            <w:r w:rsidRPr="001A5126">
              <w:rPr>
                <w:rStyle w:val="Hyperlink"/>
                <w:noProof/>
                <w:sz w:val="28"/>
                <w:szCs w:val="28"/>
                <w:rtl/>
              </w:rPr>
              <w:t>مفهوم التخطيط الاستراتيجي و المفاهيم ذات العلاقة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Toc192160067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21</w:t>
            </w:r>
            <w:r w:rsidRPr="001A5126">
              <w:rPr>
                <w:noProof/>
                <w:webHidden/>
                <w:sz w:val="28"/>
                <w:szCs w:val="28"/>
                <w:rtl/>
              </w:rPr>
              <w:fldChar w:fldCharType="end"/>
            </w:r>
          </w:hyperlink>
        </w:p>
        <w:p w14:paraId="1F5AFA5F" w14:textId="5CA26A16"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8" w:history="1">
            <w:r w:rsidRPr="001A5126">
              <w:rPr>
                <w:rStyle w:val="Hyperlink"/>
                <w:noProof/>
                <w:sz w:val="28"/>
                <w:szCs w:val="28"/>
                <w:rtl/>
              </w:rPr>
              <w:t>أهمية التخطيط الاستراتيجي</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Toc192160068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24</w:t>
            </w:r>
            <w:r w:rsidRPr="001A5126">
              <w:rPr>
                <w:noProof/>
                <w:webHidden/>
                <w:sz w:val="28"/>
                <w:szCs w:val="28"/>
                <w:rtl/>
              </w:rPr>
              <w:fldChar w:fldCharType="end"/>
            </w:r>
          </w:hyperlink>
        </w:p>
        <w:p w14:paraId="0043BFD2" w14:textId="3ECD7A77"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69" w:history="1">
            <w:r w:rsidRPr="001A5126">
              <w:rPr>
                <w:rStyle w:val="Hyperlink"/>
                <w:noProof/>
                <w:sz w:val="28"/>
                <w:szCs w:val="28"/>
                <w:rtl/>
              </w:rPr>
              <w:t>معوقات التخطيط الاستراتيجي</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Toc192160069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25</w:t>
            </w:r>
            <w:r w:rsidRPr="001A5126">
              <w:rPr>
                <w:noProof/>
                <w:webHidden/>
                <w:sz w:val="28"/>
                <w:szCs w:val="28"/>
                <w:rtl/>
              </w:rPr>
              <w:fldChar w:fldCharType="end"/>
            </w:r>
          </w:hyperlink>
        </w:p>
        <w:p w14:paraId="42227C55" w14:textId="25F180C0"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0" w:history="1">
            <w:r w:rsidRPr="001A5126">
              <w:rPr>
                <w:rStyle w:val="Hyperlink"/>
                <w:noProof/>
                <w:sz w:val="28"/>
                <w:szCs w:val="28"/>
                <w:rtl/>
              </w:rPr>
              <w:t>ثانياً: إدارة الأزمات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Toc192160070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26</w:t>
            </w:r>
            <w:r w:rsidRPr="001A5126">
              <w:rPr>
                <w:noProof/>
                <w:webHidden/>
                <w:sz w:val="28"/>
                <w:szCs w:val="28"/>
                <w:rtl/>
              </w:rPr>
              <w:fldChar w:fldCharType="end"/>
            </w:r>
          </w:hyperlink>
        </w:p>
        <w:p w14:paraId="4008A6B1" w14:textId="188F158F"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1" w:history="1">
            <w:r w:rsidRPr="001A5126">
              <w:rPr>
                <w:rStyle w:val="Hyperlink"/>
                <w:noProof/>
                <w:sz w:val="28"/>
                <w:szCs w:val="28"/>
                <w:rtl/>
              </w:rPr>
              <w:t>مفهوم الأزمة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Toc192160071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27</w:t>
            </w:r>
            <w:r w:rsidRPr="001A5126">
              <w:rPr>
                <w:noProof/>
                <w:webHidden/>
                <w:sz w:val="28"/>
                <w:szCs w:val="28"/>
                <w:rtl/>
              </w:rPr>
              <w:fldChar w:fldCharType="end"/>
            </w:r>
          </w:hyperlink>
        </w:p>
        <w:p w14:paraId="26EFA60D" w14:textId="5293B91C"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2" w:history="1">
            <w:r w:rsidRPr="001A5126">
              <w:rPr>
                <w:rStyle w:val="Hyperlink"/>
                <w:noProof/>
                <w:sz w:val="28"/>
                <w:szCs w:val="28"/>
                <w:rtl/>
              </w:rPr>
              <w:t>مراحل تطور الأزمة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Toc192160072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29</w:t>
            </w:r>
            <w:r w:rsidRPr="001A5126">
              <w:rPr>
                <w:noProof/>
                <w:webHidden/>
                <w:sz w:val="28"/>
                <w:szCs w:val="28"/>
                <w:rtl/>
              </w:rPr>
              <w:fldChar w:fldCharType="end"/>
            </w:r>
          </w:hyperlink>
        </w:p>
        <w:p w14:paraId="52C1FAB7" w14:textId="35A9B477"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3" w:history="1">
            <w:r w:rsidRPr="001A5126">
              <w:rPr>
                <w:rStyle w:val="Hyperlink"/>
                <w:noProof/>
                <w:sz w:val="28"/>
                <w:szCs w:val="28"/>
                <w:rtl/>
              </w:rPr>
              <w:t>أنواع الأزمات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Toc192160073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30</w:t>
            </w:r>
            <w:r w:rsidRPr="001A5126">
              <w:rPr>
                <w:noProof/>
                <w:webHidden/>
                <w:sz w:val="28"/>
                <w:szCs w:val="28"/>
                <w:rtl/>
              </w:rPr>
              <w:fldChar w:fldCharType="end"/>
            </w:r>
          </w:hyperlink>
        </w:p>
        <w:p w14:paraId="76BC2EF2" w14:textId="0C892D21"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4" w:history="1">
            <w:r w:rsidRPr="001A5126">
              <w:rPr>
                <w:rStyle w:val="Hyperlink"/>
                <w:noProof/>
                <w:sz w:val="28"/>
                <w:szCs w:val="28"/>
                <w:rtl/>
              </w:rPr>
              <w:t>أسباب حدوث الأزمات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Toc192160074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31</w:t>
            </w:r>
            <w:r w:rsidRPr="001A5126">
              <w:rPr>
                <w:noProof/>
                <w:webHidden/>
                <w:sz w:val="28"/>
                <w:szCs w:val="28"/>
                <w:rtl/>
              </w:rPr>
              <w:fldChar w:fldCharType="end"/>
            </w:r>
          </w:hyperlink>
        </w:p>
        <w:p w14:paraId="2C61EC68" w14:textId="457477E5"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5" w:history="1">
            <w:r w:rsidRPr="001A5126">
              <w:rPr>
                <w:rStyle w:val="Hyperlink"/>
                <w:noProof/>
                <w:sz w:val="28"/>
                <w:szCs w:val="28"/>
                <w:rtl/>
              </w:rPr>
              <w:t>متطلبات إدارة الأزمات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Toc192160075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33</w:t>
            </w:r>
            <w:r w:rsidRPr="001A5126">
              <w:rPr>
                <w:noProof/>
                <w:webHidden/>
                <w:sz w:val="28"/>
                <w:szCs w:val="28"/>
                <w:rtl/>
              </w:rPr>
              <w:fldChar w:fldCharType="end"/>
            </w:r>
          </w:hyperlink>
        </w:p>
        <w:p w14:paraId="43B71A3D" w14:textId="32813B02"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6" w:history="1">
            <w:r w:rsidRPr="001A5126">
              <w:rPr>
                <w:rStyle w:val="Hyperlink"/>
                <w:noProof/>
                <w:sz w:val="28"/>
                <w:szCs w:val="28"/>
                <w:rtl/>
              </w:rPr>
              <w:t>الدراسات السابقة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Toc192160076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35</w:t>
            </w:r>
            <w:r w:rsidRPr="001A5126">
              <w:rPr>
                <w:noProof/>
                <w:webHidden/>
                <w:sz w:val="28"/>
                <w:szCs w:val="28"/>
                <w:rtl/>
              </w:rPr>
              <w:fldChar w:fldCharType="end"/>
            </w:r>
          </w:hyperlink>
        </w:p>
        <w:p w14:paraId="6276626F" w14:textId="216FACE2"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7" w:history="1">
            <w:r w:rsidRPr="001A5126">
              <w:rPr>
                <w:rStyle w:val="Hyperlink"/>
                <w:noProof/>
                <w:sz w:val="28"/>
                <w:szCs w:val="28"/>
                <w:rtl/>
              </w:rPr>
              <w:t>1) الدراسات العربية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Toc192160077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35</w:t>
            </w:r>
            <w:r w:rsidRPr="001A5126">
              <w:rPr>
                <w:noProof/>
                <w:webHidden/>
                <w:sz w:val="28"/>
                <w:szCs w:val="28"/>
                <w:rtl/>
              </w:rPr>
              <w:fldChar w:fldCharType="end"/>
            </w:r>
          </w:hyperlink>
        </w:p>
        <w:p w14:paraId="72AB3914" w14:textId="7A8EB1E4"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8" w:history="1">
            <w:r w:rsidRPr="001A5126">
              <w:rPr>
                <w:rStyle w:val="Hyperlink"/>
                <w:noProof/>
                <w:sz w:val="28"/>
                <w:szCs w:val="28"/>
                <w:rtl/>
              </w:rPr>
              <w:t>2)</w:t>
            </w:r>
            <w:r w:rsidRPr="001A5126">
              <w:rPr>
                <w:rStyle w:val="Hyperlink"/>
                <w:noProof/>
                <w:sz w:val="28"/>
                <w:szCs w:val="28"/>
              </w:rPr>
              <w:t xml:space="preserve"> </w:t>
            </w:r>
            <w:r w:rsidRPr="001A5126">
              <w:rPr>
                <w:rStyle w:val="Hyperlink"/>
                <w:noProof/>
                <w:sz w:val="28"/>
                <w:szCs w:val="28"/>
                <w:rtl/>
              </w:rPr>
              <w:t>الدراسات الأجنبية</w:t>
            </w:r>
            <w:r w:rsidRPr="001A5126">
              <w:rPr>
                <w:rStyle w:val="Hyperlink"/>
                <w:noProof/>
                <w:sz w:val="28"/>
                <w:szCs w:val="28"/>
              </w:rPr>
              <w:t xml:space="preserve"> :</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Toc192160078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40</w:t>
            </w:r>
            <w:r w:rsidRPr="001A5126">
              <w:rPr>
                <w:noProof/>
                <w:webHidden/>
                <w:sz w:val="28"/>
                <w:szCs w:val="28"/>
                <w:rtl/>
              </w:rPr>
              <w:fldChar w:fldCharType="end"/>
            </w:r>
          </w:hyperlink>
        </w:p>
        <w:p w14:paraId="2DB99EAA" w14:textId="66092EEF"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79" w:history="1">
            <w:r w:rsidRPr="001A5126">
              <w:rPr>
                <w:rStyle w:val="Hyperlink"/>
                <w:noProof/>
                <w:sz w:val="28"/>
                <w:szCs w:val="28"/>
                <w:rtl/>
              </w:rPr>
              <w:t>ما يميز الدراسة الحالية عن الدراسات السابقة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Toc192160079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41</w:t>
            </w:r>
            <w:r w:rsidRPr="001A5126">
              <w:rPr>
                <w:noProof/>
                <w:webHidden/>
                <w:sz w:val="28"/>
                <w:szCs w:val="28"/>
                <w:rtl/>
              </w:rPr>
              <w:fldChar w:fldCharType="end"/>
            </w:r>
          </w:hyperlink>
        </w:p>
        <w:p w14:paraId="4508B6E6" w14:textId="440022DB"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0" w:history="1">
            <w:r w:rsidRPr="001A5126">
              <w:rPr>
                <w:rStyle w:val="Hyperlink"/>
                <w:noProof/>
                <w:sz w:val="28"/>
                <w:szCs w:val="28"/>
                <w:rtl/>
              </w:rPr>
              <w:t>الفصل الثالث: اجراءات الدراسة الميدانية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Toc192160080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43</w:t>
            </w:r>
            <w:r w:rsidRPr="001A5126">
              <w:rPr>
                <w:noProof/>
                <w:webHidden/>
                <w:sz w:val="28"/>
                <w:szCs w:val="28"/>
                <w:rtl/>
              </w:rPr>
              <w:fldChar w:fldCharType="end"/>
            </w:r>
          </w:hyperlink>
        </w:p>
        <w:p w14:paraId="7A5D78E8" w14:textId="70C0854E"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1" w:history="1">
            <w:r w:rsidRPr="001A5126">
              <w:rPr>
                <w:rStyle w:val="Hyperlink"/>
                <w:noProof/>
                <w:sz w:val="28"/>
                <w:szCs w:val="28"/>
                <w:rtl/>
              </w:rPr>
              <w:t>مقدمة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Toc192160081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44</w:t>
            </w:r>
            <w:r w:rsidRPr="001A5126">
              <w:rPr>
                <w:noProof/>
                <w:webHidden/>
                <w:sz w:val="28"/>
                <w:szCs w:val="28"/>
                <w:rtl/>
              </w:rPr>
              <w:fldChar w:fldCharType="end"/>
            </w:r>
          </w:hyperlink>
        </w:p>
        <w:p w14:paraId="6EF456F0" w14:textId="4506A1A4"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2" w:history="1">
            <w:r w:rsidRPr="001A5126">
              <w:rPr>
                <w:rStyle w:val="Hyperlink"/>
                <w:noProof/>
                <w:sz w:val="28"/>
                <w:szCs w:val="28"/>
                <w:rtl/>
              </w:rPr>
              <w:t>وصف العينة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Toc192160082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44</w:t>
            </w:r>
            <w:r w:rsidRPr="001A5126">
              <w:rPr>
                <w:noProof/>
                <w:webHidden/>
                <w:sz w:val="28"/>
                <w:szCs w:val="28"/>
                <w:rtl/>
              </w:rPr>
              <w:fldChar w:fldCharType="end"/>
            </w:r>
          </w:hyperlink>
        </w:p>
        <w:p w14:paraId="2EB81C5D" w14:textId="0CB1FD70"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3" w:history="1">
            <w:r w:rsidRPr="001A5126">
              <w:rPr>
                <w:rStyle w:val="Hyperlink"/>
                <w:noProof/>
                <w:sz w:val="28"/>
                <w:szCs w:val="28"/>
                <w:rtl/>
              </w:rPr>
              <w:t>القسم الأول: تحليل البيانات الديموغرافية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Toc192160083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44</w:t>
            </w:r>
            <w:r w:rsidRPr="001A5126">
              <w:rPr>
                <w:noProof/>
                <w:webHidden/>
                <w:sz w:val="28"/>
                <w:szCs w:val="28"/>
                <w:rtl/>
              </w:rPr>
              <w:fldChar w:fldCharType="end"/>
            </w:r>
          </w:hyperlink>
        </w:p>
        <w:p w14:paraId="6824FA45" w14:textId="0CCFEEE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4" w:history="1">
            <w:r w:rsidRPr="001A5126">
              <w:rPr>
                <w:rStyle w:val="Hyperlink"/>
                <w:noProof/>
                <w:sz w:val="28"/>
                <w:szCs w:val="28"/>
                <w:rtl/>
              </w:rPr>
              <w:t>جدول (1): توزيع العينة حسب النوع</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Toc192160084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44</w:t>
            </w:r>
            <w:r w:rsidRPr="001A5126">
              <w:rPr>
                <w:noProof/>
                <w:webHidden/>
                <w:sz w:val="28"/>
                <w:szCs w:val="28"/>
                <w:rtl/>
              </w:rPr>
              <w:fldChar w:fldCharType="end"/>
            </w:r>
          </w:hyperlink>
        </w:p>
        <w:p w14:paraId="6DA204C7" w14:textId="62DAD362"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5" w:history="1">
            <w:r w:rsidRPr="001A5126">
              <w:rPr>
                <w:rStyle w:val="Hyperlink"/>
                <w:noProof/>
                <w:sz w:val="28"/>
                <w:szCs w:val="28"/>
                <w:rtl/>
              </w:rPr>
              <w:t>جدول (2): توزيع العينة حسب العمر</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Toc192160085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45</w:t>
            </w:r>
            <w:r w:rsidRPr="001A5126">
              <w:rPr>
                <w:noProof/>
                <w:webHidden/>
                <w:sz w:val="28"/>
                <w:szCs w:val="28"/>
                <w:rtl/>
              </w:rPr>
              <w:fldChar w:fldCharType="end"/>
            </w:r>
          </w:hyperlink>
        </w:p>
        <w:p w14:paraId="7B9E2CB7" w14:textId="2417816C"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6" w:history="1">
            <w:r w:rsidRPr="001A5126">
              <w:rPr>
                <w:rStyle w:val="Hyperlink"/>
                <w:noProof/>
                <w:sz w:val="28"/>
                <w:szCs w:val="28"/>
                <w:rtl/>
              </w:rPr>
              <w:t>جدول (3): توزيع العينة حسب المؤهل الجامعي</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Toc192160086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46</w:t>
            </w:r>
            <w:r w:rsidRPr="001A5126">
              <w:rPr>
                <w:noProof/>
                <w:webHidden/>
                <w:sz w:val="28"/>
                <w:szCs w:val="28"/>
                <w:rtl/>
              </w:rPr>
              <w:fldChar w:fldCharType="end"/>
            </w:r>
          </w:hyperlink>
        </w:p>
        <w:p w14:paraId="7E26745E" w14:textId="6719ED3B"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7" w:history="1">
            <w:r w:rsidRPr="001A5126">
              <w:rPr>
                <w:rStyle w:val="Hyperlink"/>
                <w:noProof/>
                <w:sz w:val="28"/>
                <w:szCs w:val="28"/>
                <w:rtl/>
              </w:rPr>
              <w:t>جدول (4): توزيع العينة حسب المستوى الوظيفي</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Toc192160087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46</w:t>
            </w:r>
            <w:r w:rsidRPr="001A5126">
              <w:rPr>
                <w:noProof/>
                <w:webHidden/>
                <w:sz w:val="28"/>
                <w:szCs w:val="28"/>
                <w:rtl/>
              </w:rPr>
              <w:fldChar w:fldCharType="end"/>
            </w:r>
          </w:hyperlink>
        </w:p>
        <w:p w14:paraId="244B3F26" w14:textId="56189511"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8" w:history="1">
            <w:r w:rsidRPr="001A5126">
              <w:rPr>
                <w:rStyle w:val="Hyperlink"/>
                <w:noProof/>
                <w:sz w:val="28"/>
                <w:szCs w:val="28"/>
                <w:rtl/>
              </w:rPr>
              <w:t>جدول (5): توزيع العينة حسب عدد سنوات الخبرة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Toc192160088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47</w:t>
            </w:r>
            <w:r w:rsidRPr="001A5126">
              <w:rPr>
                <w:noProof/>
                <w:webHidden/>
                <w:sz w:val="28"/>
                <w:szCs w:val="28"/>
                <w:rtl/>
              </w:rPr>
              <w:fldChar w:fldCharType="end"/>
            </w:r>
          </w:hyperlink>
        </w:p>
        <w:p w14:paraId="75C2582A" w14:textId="5453BC0E"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89" w:history="1">
            <w:r w:rsidRPr="001A5126">
              <w:rPr>
                <w:rStyle w:val="Hyperlink"/>
                <w:noProof/>
                <w:sz w:val="28"/>
                <w:szCs w:val="28"/>
                <w:rtl/>
              </w:rPr>
              <w:t>القسم الثاني: تحليل بيانات الاستبيان</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Toc192160089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48</w:t>
            </w:r>
            <w:r w:rsidRPr="001A5126">
              <w:rPr>
                <w:noProof/>
                <w:webHidden/>
                <w:sz w:val="28"/>
                <w:szCs w:val="28"/>
                <w:rtl/>
              </w:rPr>
              <w:fldChar w:fldCharType="end"/>
            </w:r>
          </w:hyperlink>
        </w:p>
        <w:p w14:paraId="3BBD2869" w14:textId="4E5E7E28"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0" w:history="1">
            <w:r w:rsidRPr="001A5126">
              <w:rPr>
                <w:rStyle w:val="Hyperlink"/>
                <w:noProof/>
                <w:sz w:val="28"/>
                <w:szCs w:val="28"/>
                <w:rtl/>
              </w:rPr>
              <w:t>جدول (6): المحور الأول - أهمية التخطيط الاستراتيجي في إدارة الأعمال</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Toc192160090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48</w:t>
            </w:r>
            <w:r w:rsidRPr="001A5126">
              <w:rPr>
                <w:noProof/>
                <w:webHidden/>
                <w:sz w:val="28"/>
                <w:szCs w:val="28"/>
                <w:rtl/>
              </w:rPr>
              <w:fldChar w:fldCharType="end"/>
            </w:r>
          </w:hyperlink>
        </w:p>
        <w:p w14:paraId="62C42660" w14:textId="7F49CE3F"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1" w:history="1">
            <w:r w:rsidRPr="001A5126">
              <w:rPr>
                <w:rStyle w:val="Hyperlink"/>
                <w:noProof/>
                <w:sz w:val="28"/>
                <w:szCs w:val="28"/>
                <w:rtl/>
              </w:rPr>
              <w:t>جدول (7): المحور الثاني - دور التخطيط في التعامل مع الأزمات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Toc192160091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50</w:t>
            </w:r>
            <w:r w:rsidRPr="001A5126">
              <w:rPr>
                <w:noProof/>
                <w:webHidden/>
                <w:sz w:val="28"/>
                <w:szCs w:val="28"/>
                <w:rtl/>
              </w:rPr>
              <w:fldChar w:fldCharType="end"/>
            </w:r>
          </w:hyperlink>
        </w:p>
        <w:p w14:paraId="1A010FBD" w14:textId="1BD41089"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2" w:history="1">
            <w:r w:rsidRPr="001A5126">
              <w:rPr>
                <w:rStyle w:val="Hyperlink"/>
                <w:noProof/>
                <w:sz w:val="28"/>
                <w:szCs w:val="28"/>
                <w:rtl/>
              </w:rPr>
              <w:t>جدول (8): المحور الثالث - تأثير التخطيط على أداء الشركات متعددة الجنسيات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Toc192160092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51</w:t>
            </w:r>
            <w:r w:rsidRPr="001A5126">
              <w:rPr>
                <w:noProof/>
                <w:webHidden/>
                <w:sz w:val="28"/>
                <w:szCs w:val="28"/>
                <w:rtl/>
              </w:rPr>
              <w:fldChar w:fldCharType="end"/>
            </w:r>
          </w:hyperlink>
        </w:p>
        <w:p w14:paraId="35C5777D" w14:textId="4ADDE6A0"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3" w:history="1">
            <w:r w:rsidRPr="001A5126">
              <w:rPr>
                <w:rStyle w:val="Hyperlink"/>
                <w:noProof/>
                <w:sz w:val="28"/>
                <w:szCs w:val="28"/>
                <w:rtl/>
              </w:rPr>
              <w:t>تحليل الصدق</w:t>
            </w:r>
            <w:r w:rsidRPr="001A5126">
              <w:rPr>
                <w:rStyle w:val="Hyperlink"/>
                <w:noProof/>
                <w:sz w:val="28"/>
                <w:szCs w:val="28"/>
              </w:rPr>
              <w:t xml:space="preserve"> (Validity)</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Toc192160093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53</w:t>
            </w:r>
            <w:r w:rsidRPr="001A5126">
              <w:rPr>
                <w:noProof/>
                <w:webHidden/>
                <w:sz w:val="28"/>
                <w:szCs w:val="28"/>
                <w:rtl/>
              </w:rPr>
              <w:fldChar w:fldCharType="end"/>
            </w:r>
          </w:hyperlink>
        </w:p>
        <w:p w14:paraId="7385C83B" w14:textId="4BDFF92C"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4" w:history="1">
            <w:r w:rsidRPr="001A5126">
              <w:rPr>
                <w:rStyle w:val="Hyperlink"/>
                <w:noProof/>
                <w:sz w:val="28"/>
                <w:szCs w:val="28"/>
                <w:rtl/>
              </w:rPr>
              <w:t>جدول (9): نتائج تحليل الصدق</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Toc192160094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53</w:t>
            </w:r>
            <w:r w:rsidRPr="001A5126">
              <w:rPr>
                <w:noProof/>
                <w:webHidden/>
                <w:sz w:val="28"/>
                <w:szCs w:val="28"/>
                <w:rtl/>
              </w:rPr>
              <w:fldChar w:fldCharType="end"/>
            </w:r>
          </w:hyperlink>
        </w:p>
        <w:p w14:paraId="6E5F66C2" w14:textId="5CAA6A4B"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5" w:history="1">
            <w:r w:rsidRPr="001A5126">
              <w:rPr>
                <w:rStyle w:val="Hyperlink"/>
                <w:noProof/>
                <w:sz w:val="28"/>
                <w:szCs w:val="28"/>
                <w:rtl/>
              </w:rPr>
              <w:t>تحليل الثبات</w:t>
            </w:r>
            <w:r w:rsidRPr="001A5126">
              <w:rPr>
                <w:rStyle w:val="Hyperlink"/>
                <w:noProof/>
                <w:sz w:val="28"/>
                <w:szCs w:val="28"/>
              </w:rPr>
              <w:t xml:space="preserve"> (Reliability)</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Toc192160095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53</w:t>
            </w:r>
            <w:r w:rsidRPr="001A5126">
              <w:rPr>
                <w:noProof/>
                <w:webHidden/>
                <w:sz w:val="28"/>
                <w:szCs w:val="28"/>
                <w:rtl/>
              </w:rPr>
              <w:fldChar w:fldCharType="end"/>
            </w:r>
          </w:hyperlink>
        </w:p>
        <w:p w14:paraId="5CF60CE5" w14:textId="79B925D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6" w:history="1">
            <w:r w:rsidRPr="001A5126">
              <w:rPr>
                <w:rStyle w:val="Hyperlink"/>
                <w:noProof/>
                <w:sz w:val="28"/>
                <w:szCs w:val="28"/>
                <w:rtl/>
              </w:rPr>
              <w:t>جدول (10): نتائج تحليل الثبات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Toc192160096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53</w:t>
            </w:r>
            <w:r w:rsidRPr="001A5126">
              <w:rPr>
                <w:noProof/>
                <w:webHidden/>
                <w:sz w:val="28"/>
                <w:szCs w:val="28"/>
                <w:rtl/>
              </w:rPr>
              <w:fldChar w:fldCharType="end"/>
            </w:r>
          </w:hyperlink>
        </w:p>
        <w:p w14:paraId="6659A719" w14:textId="094CED4B"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7" w:history="1">
            <w:r w:rsidRPr="001A5126">
              <w:rPr>
                <w:rStyle w:val="Hyperlink"/>
                <w:noProof/>
                <w:sz w:val="28"/>
                <w:szCs w:val="28"/>
                <w:rtl/>
              </w:rPr>
              <w:t>تحليل الارتباط</w:t>
            </w:r>
            <w:r w:rsidRPr="001A5126">
              <w:rPr>
                <w:rStyle w:val="Hyperlink"/>
                <w:noProof/>
                <w:sz w:val="28"/>
                <w:szCs w:val="28"/>
              </w:rPr>
              <w:t xml:space="preserve"> (Correlation Analysis)</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Toc192160097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54</w:t>
            </w:r>
            <w:r w:rsidRPr="001A5126">
              <w:rPr>
                <w:noProof/>
                <w:webHidden/>
                <w:sz w:val="28"/>
                <w:szCs w:val="28"/>
                <w:rtl/>
              </w:rPr>
              <w:fldChar w:fldCharType="end"/>
            </w:r>
          </w:hyperlink>
        </w:p>
        <w:p w14:paraId="186C583B" w14:textId="15F0BF73"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8" w:history="1">
            <w:r w:rsidRPr="001A5126">
              <w:rPr>
                <w:rStyle w:val="Hyperlink"/>
                <w:noProof/>
                <w:sz w:val="28"/>
                <w:szCs w:val="28"/>
                <w:rtl/>
              </w:rPr>
              <w:t>جدول (11): نتائج تحليل الارتباط</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Toc192160098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54</w:t>
            </w:r>
            <w:r w:rsidRPr="001A5126">
              <w:rPr>
                <w:noProof/>
                <w:webHidden/>
                <w:sz w:val="28"/>
                <w:szCs w:val="28"/>
                <w:rtl/>
              </w:rPr>
              <w:fldChar w:fldCharType="end"/>
            </w:r>
          </w:hyperlink>
        </w:p>
        <w:p w14:paraId="0F81835D" w14:textId="64BB8C4F"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099" w:history="1">
            <w:r w:rsidRPr="001A5126">
              <w:rPr>
                <w:rStyle w:val="Hyperlink"/>
                <w:noProof/>
                <w:sz w:val="28"/>
                <w:szCs w:val="28"/>
                <w:rtl/>
              </w:rPr>
              <w:t>جدول (12): نتائج تحليل الانحدار</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Toc192160099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55</w:t>
            </w:r>
            <w:r w:rsidRPr="001A5126">
              <w:rPr>
                <w:noProof/>
                <w:webHidden/>
                <w:sz w:val="28"/>
                <w:szCs w:val="28"/>
                <w:rtl/>
              </w:rPr>
              <w:fldChar w:fldCharType="end"/>
            </w:r>
          </w:hyperlink>
        </w:p>
        <w:p w14:paraId="7699358A" w14:textId="3B4C5D3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0" w:history="1">
            <w:r w:rsidRPr="001A5126">
              <w:rPr>
                <w:rStyle w:val="Hyperlink"/>
                <w:noProof/>
                <w:sz w:val="28"/>
                <w:szCs w:val="28"/>
                <w:rtl/>
              </w:rPr>
              <w:t>تحليل الانحدار المتعدد</w:t>
            </w:r>
            <w:r w:rsidRPr="001A5126">
              <w:rPr>
                <w:rStyle w:val="Hyperlink"/>
                <w:noProof/>
                <w:sz w:val="28"/>
                <w:szCs w:val="28"/>
              </w:rPr>
              <w:t xml:space="preserve"> (Multiple Regression)</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Toc192160100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55</w:t>
            </w:r>
            <w:r w:rsidRPr="001A5126">
              <w:rPr>
                <w:noProof/>
                <w:webHidden/>
                <w:sz w:val="28"/>
                <w:szCs w:val="28"/>
                <w:rtl/>
              </w:rPr>
              <w:fldChar w:fldCharType="end"/>
            </w:r>
          </w:hyperlink>
        </w:p>
        <w:p w14:paraId="6EA7D628" w14:textId="381624D7"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1" w:history="1">
            <w:r w:rsidRPr="001A5126">
              <w:rPr>
                <w:rStyle w:val="Hyperlink"/>
                <w:noProof/>
                <w:sz w:val="28"/>
                <w:szCs w:val="28"/>
                <w:rtl/>
              </w:rPr>
              <w:t>جدول (13): نتائج تحليل الانحدار المتعدد</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Toc192160101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56</w:t>
            </w:r>
            <w:r w:rsidRPr="001A5126">
              <w:rPr>
                <w:noProof/>
                <w:webHidden/>
                <w:sz w:val="28"/>
                <w:szCs w:val="28"/>
                <w:rtl/>
              </w:rPr>
              <w:fldChar w:fldCharType="end"/>
            </w:r>
          </w:hyperlink>
        </w:p>
        <w:p w14:paraId="37CFB371" w14:textId="2E60B2C2"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2" w:history="1">
            <w:r w:rsidRPr="001A5126">
              <w:rPr>
                <w:rStyle w:val="Hyperlink"/>
                <w:noProof/>
                <w:sz w:val="28"/>
                <w:szCs w:val="28"/>
                <w:rtl/>
              </w:rPr>
              <w:t>الفصل الرابع: النتائج والتوصيات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Toc192160102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57</w:t>
            </w:r>
            <w:r w:rsidRPr="001A5126">
              <w:rPr>
                <w:noProof/>
                <w:webHidden/>
                <w:sz w:val="28"/>
                <w:szCs w:val="28"/>
                <w:rtl/>
              </w:rPr>
              <w:fldChar w:fldCharType="end"/>
            </w:r>
          </w:hyperlink>
        </w:p>
        <w:p w14:paraId="3623DA15" w14:textId="2BF6B6CB"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3" w:history="1">
            <w:r w:rsidRPr="001A5126">
              <w:rPr>
                <w:rStyle w:val="Hyperlink"/>
                <w:noProof/>
                <w:sz w:val="28"/>
                <w:szCs w:val="28"/>
                <w:rtl/>
              </w:rPr>
              <w:t>مقدمة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Toc192160103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58</w:t>
            </w:r>
            <w:r w:rsidRPr="001A5126">
              <w:rPr>
                <w:noProof/>
                <w:webHidden/>
                <w:sz w:val="28"/>
                <w:szCs w:val="28"/>
                <w:rtl/>
              </w:rPr>
              <w:fldChar w:fldCharType="end"/>
            </w:r>
          </w:hyperlink>
        </w:p>
        <w:p w14:paraId="18721DEA" w14:textId="68F1A33C"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4" w:history="1">
            <w:r w:rsidRPr="001A5126">
              <w:rPr>
                <w:rStyle w:val="Hyperlink"/>
                <w:noProof/>
                <w:sz w:val="28"/>
                <w:szCs w:val="28"/>
                <w:rtl/>
              </w:rPr>
              <w:t>أولاً: النتائج</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Toc192160104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58</w:t>
            </w:r>
            <w:r w:rsidRPr="001A5126">
              <w:rPr>
                <w:noProof/>
                <w:webHidden/>
                <w:sz w:val="28"/>
                <w:szCs w:val="28"/>
                <w:rtl/>
              </w:rPr>
              <w:fldChar w:fldCharType="end"/>
            </w:r>
          </w:hyperlink>
        </w:p>
        <w:p w14:paraId="6CF25C04" w14:textId="00199ACB"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5" w:history="1">
            <w:r w:rsidRPr="001A5126">
              <w:rPr>
                <w:rStyle w:val="Hyperlink"/>
                <w:noProof/>
                <w:sz w:val="28"/>
                <w:szCs w:val="28"/>
                <w:rtl/>
              </w:rPr>
              <w:t>ثانيًا: التوصيات</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Toc192160105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60</w:t>
            </w:r>
            <w:r w:rsidRPr="001A5126">
              <w:rPr>
                <w:noProof/>
                <w:webHidden/>
                <w:sz w:val="28"/>
                <w:szCs w:val="28"/>
                <w:rtl/>
              </w:rPr>
              <w:fldChar w:fldCharType="end"/>
            </w:r>
          </w:hyperlink>
        </w:p>
        <w:p w14:paraId="28C106A2" w14:textId="112DDCFB"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6" w:history="1">
            <w:r w:rsidRPr="001A5126">
              <w:rPr>
                <w:rStyle w:val="Hyperlink"/>
                <w:noProof/>
                <w:sz w:val="28"/>
                <w:szCs w:val="28"/>
                <w:rtl/>
              </w:rPr>
              <w:t>التوصيات العامة</w:t>
            </w:r>
            <w:r w:rsidRPr="001A5126">
              <w:rPr>
                <w:rStyle w:val="Hyperlink"/>
                <w:noProof/>
                <w:sz w:val="28"/>
                <w:szCs w:val="28"/>
              </w:rPr>
              <w:t>:</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Toc192160106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60</w:t>
            </w:r>
            <w:r w:rsidRPr="001A5126">
              <w:rPr>
                <w:noProof/>
                <w:webHidden/>
                <w:sz w:val="28"/>
                <w:szCs w:val="28"/>
                <w:rtl/>
              </w:rPr>
              <w:fldChar w:fldCharType="end"/>
            </w:r>
          </w:hyperlink>
        </w:p>
        <w:p w14:paraId="10282E06" w14:textId="330673B6"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7" w:history="1">
            <w:r w:rsidRPr="001A5126">
              <w:rPr>
                <w:rStyle w:val="Hyperlink"/>
                <w:noProof/>
                <w:sz w:val="28"/>
                <w:szCs w:val="28"/>
                <w:rtl/>
              </w:rPr>
              <w:t>التوصيات الخاصة بالشركات متعددة الجنسيات</w:t>
            </w:r>
            <w:r w:rsidRPr="001A5126">
              <w:rPr>
                <w:rStyle w:val="Hyperlink"/>
                <w:noProof/>
                <w:sz w:val="28"/>
                <w:szCs w:val="28"/>
              </w:rPr>
              <w:t>:</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Toc192160107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60</w:t>
            </w:r>
            <w:r w:rsidRPr="001A5126">
              <w:rPr>
                <w:noProof/>
                <w:webHidden/>
                <w:sz w:val="28"/>
                <w:szCs w:val="28"/>
                <w:rtl/>
              </w:rPr>
              <w:fldChar w:fldCharType="end"/>
            </w:r>
          </w:hyperlink>
        </w:p>
        <w:p w14:paraId="707A665B" w14:textId="3B2D38A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8" w:history="1">
            <w:r w:rsidRPr="001A5126">
              <w:rPr>
                <w:rStyle w:val="Hyperlink"/>
                <w:noProof/>
                <w:sz w:val="28"/>
                <w:szCs w:val="28"/>
                <w:rtl/>
              </w:rPr>
              <w:t>التوصيات البحثية</w:t>
            </w:r>
            <w:r w:rsidRPr="001A5126">
              <w:rPr>
                <w:rStyle w:val="Hyperlink"/>
                <w:noProof/>
                <w:sz w:val="28"/>
                <w:szCs w:val="28"/>
              </w:rPr>
              <w:t>:</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Toc192160108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61</w:t>
            </w:r>
            <w:r w:rsidRPr="001A5126">
              <w:rPr>
                <w:noProof/>
                <w:webHidden/>
                <w:sz w:val="28"/>
                <w:szCs w:val="28"/>
                <w:rtl/>
              </w:rPr>
              <w:fldChar w:fldCharType="end"/>
            </w:r>
          </w:hyperlink>
        </w:p>
        <w:p w14:paraId="22B5AA85" w14:textId="56B4BE25"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09" w:history="1">
            <w:r w:rsidRPr="001A5126">
              <w:rPr>
                <w:rStyle w:val="Hyperlink"/>
                <w:noProof/>
                <w:sz w:val="28"/>
                <w:szCs w:val="28"/>
                <w:rtl/>
              </w:rPr>
              <w:t>الخاتمة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Toc192160109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61</w:t>
            </w:r>
            <w:r w:rsidRPr="001A5126">
              <w:rPr>
                <w:noProof/>
                <w:webHidden/>
                <w:sz w:val="28"/>
                <w:szCs w:val="28"/>
                <w:rtl/>
              </w:rPr>
              <w:fldChar w:fldCharType="end"/>
            </w:r>
          </w:hyperlink>
        </w:p>
        <w:p w14:paraId="2E5B74BA" w14:textId="557F5912"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10" w:history="1">
            <w:r w:rsidRPr="001A5126">
              <w:rPr>
                <w:rStyle w:val="Hyperlink"/>
                <w:noProof/>
                <w:sz w:val="28"/>
                <w:szCs w:val="28"/>
                <w:rtl/>
              </w:rPr>
              <w:t>مراجع الدراسة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Toc192160110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62</w:t>
            </w:r>
            <w:r w:rsidRPr="001A5126">
              <w:rPr>
                <w:noProof/>
                <w:webHidden/>
                <w:sz w:val="28"/>
                <w:szCs w:val="28"/>
                <w:rtl/>
              </w:rPr>
              <w:fldChar w:fldCharType="end"/>
            </w:r>
          </w:hyperlink>
        </w:p>
        <w:p w14:paraId="0599D732" w14:textId="38DEE72A"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11" w:history="1">
            <w:r w:rsidRPr="001A5126">
              <w:rPr>
                <w:rStyle w:val="Hyperlink"/>
                <w:noProof/>
                <w:sz w:val="28"/>
                <w:szCs w:val="28"/>
                <w:rtl/>
              </w:rPr>
              <w:t>أولاً: مراجع اللغة العربية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Toc192160111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62</w:t>
            </w:r>
            <w:r w:rsidRPr="001A5126">
              <w:rPr>
                <w:noProof/>
                <w:webHidden/>
                <w:sz w:val="28"/>
                <w:szCs w:val="28"/>
                <w:rtl/>
              </w:rPr>
              <w:fldChar w:fldCharType="end"/>
            </w:r>
          </w:hyperlink>
        </w:p>
        <w:p w14:paraId="79E1418C" w14:textId="4C48A912" w:rsidR="001A5126" w:rsidRPr="001A5126" w:rsidRDefault="001A5126" w:rsidP="001A5126">
          <w:pPr>
            <w:pStyle w:val="TOC1"/>
            <w:tabs>
              <w:tab w:val="right" w:leader="dot" w:pos="8822"/>
            </w:tabs>
            <w:spacing w:after="0" w:line="360" w:lineRule="auto"/>
            <w:rPr>
              <w:rFonts w:eastAsiaTheme="minorEastAsia"/>
              <w:noProof/>
              <w:sz w:val="32"/>
              <w:szCs w:val="32"/>
              <w:rtl/>
            </w:rPr>
          </w:pPr>
          <w:hyperlink w:anchor="_Toc192160112" w:history="1">
            <w:r w:rsidRPr="001A5126">
              <w:rPr>
                <w:rStyle w:val="Hyperlink"/>
                <w:noProof/>
                <w:sz w:val="28"/>
                <w:szCs w:val="28"/>
                <w:rtl/>
              </w:rPr>
              <w:t>ثانياً: مراجع باللغة الانجليزية</w:t>
            </w:r>
            <w:r w:rsidRPr="001A5126">
              <w:rPr>
                <w:noProof/>
                <w:webHidden/>
                <w:sz w:val="28"/>
                <w:szCs w:val="28"/>
                <w:rtl/>
              </w:rPr>
              <w:tab/>
            </w:r>
            <w:r w:rsidRPr="001A5126">
              <w:rPr>
                <w:noProof/>
                <w:webHidden/>
                <w:sz w:val="28"/>
                <w:szCs w:val="28"/>
                <w:rtl/>
              </w:rPr>
              <w:fldChar w:fldCharType="begin"/>
            </w:r>
            <w:r w:rsidRPr="001A5126">
              <w:rPr>
                <w:noProof/>
                <w:webHidden/>
                <w:sz w:val="28"/>
                <w:szCs w:val="28"/>
                <w:rtl/>
              </w:rPr>
              <w:instrText xml:space="preserve"> </w:instrText>
            </w:r>
            <w:r w:rsidRPr="001A5126">
              <w:rPr>
                <w:noProof/>
                <w:webHidden/>
                <w:sz w:val="28"/>
                <w:szCs w:val="28"/>
              </w:rPr>
              <w:instrText>PAGEREF</w:instrText>
            </w:r>
            <w:r w:rsidRPr="001A5126">
              <w:rPr>
                <w:noProof/>
                <w:webHidden/>
                <w:sz w:val="28"/>
                <w:szCs w:val="28"/>
                <w:rtl/>
              </w:rPr>
              <w:instrText xml:space="preserve"> _</w:instrText>
            </w:r>
            <w:r w:rsidRPr="001A5126">
              <w:rPr>
                <w:noProof/>
                <w:webHidden/>
                <w:sz w:val="28"/>
                <w:szCs w:val="28"/>
              </w:rPr>
              <w:instrText>Toc192160112 \h</w:instrText>
            </w:r>
            <w:r w:rsidRPr="001A5126">
              <w:rPr>
                <w:noProof/>
                <w:webHidden/>
                <w:sz w:val="28"/>
                <w:szCs w:val="28"/>
                <w:rtl/>
              </w:rPr>
              <w:instrText xml:space="preserve"> </w:instrText>
            </w:r>
            <w:r w:rsidRPr="001A5126">
              <w:rPr>
                <w:noProof/>
                <w:webHidden/>
                <w:sz w:val="28"/>
                <w:szCs w:val="28"/>
                <w:rtl/>
              </w:rPr>
            </w:r>
            <w:r w:rsidRPr="001A5126">
              <w:rPr>
                <w:noProof/>
                <w:webHidden/>
                <w:sz w:val="28"/>
                <w:szCs w:val="28"/>
                <w:rtl/>
              </w:rPr>
              <w:fldChar w:fldCharType="separate"/>
            </w:r>
            <w:r w:rsidRPr="001A5126">
              <w:rPr>
                <w:noProof/>
                <w:webHidden/>
                <w:sz w:val="28"/>
                <w:szCs w:val="28"/>
                <w:rtl/>
              </w:rPr>
              <w:t>64</w:t>
            </w:r>
            <w:r w:rsidRPr="001A5126">
              <w:rPr>
                <w:noProof/>
                <w:webHidden/>
                <w:sz w:val="28"/>
                <w:szCs w:val="28"/>
                <w:rtl/>
              </w:rPr>
              <w:fldChar w:fldCharType="end"/>
            </w:r>
          </w:hyperlink>
        </w:p>
        <w:p w14:paraId="1C809B74" w14:textId="1A8AE5D7" w:rsidR="001A5126" w:rsidRPr="001A5126" w:rsidRDefault="001A5126" w:rsidP="001A5126">
          <w:pPr>
            <w:spacing w:after="0" w:line="360" w:lineRule="auto"/>
            <w:rPr>
              <w:sz w:val="28"/>
              <w:szCs w:val="28"/>
            </w:rPr>
          </w:pPr>
          <w:r w:rsidRPr="001A5126">
            <w:rPr>
              <w:b/>
              <w:bCs/>
              <w:noProof/>
              <w:sz w:val="28"/>
              <w:szCs w:val="28"/>
            </w:rPr>
            <w:fldChar w:fldCharType="end"/>
          </w:r>
        </w:p>
      </w:sdtContent>
    </w:sdt>
    <w:p w14:paraId="36032961" w14:textId="45EF28F3" w:rsidR="001A5126" w:rsidRDefault="001A5126">
      <w:pPr>
        <w:bidi w:val="0"/>
        <w:rPr>
          <w:rFonts w:asciiTheme="majorHAnsi" w:eastAsiaTheme="majorEastAsia" w:hAnsiTheme="majorHAnsi" w:cstheme="majorBidi"/>
          <w:color w:val="2F5496" w:themeColor="accent1" w:themeShade="BF"/>
          <w:sz w:val="32"/>
          <w:szCs w:val="32"/>
          <w:lang w:bidi="ar-EG"/>
        </w:rPr>
      </w:pPr>
      <w:r>
        <w:rPr>
          <w:rFonts w:asciiTheme="majorHAnsi" w:eastAsiaTheme="majorEastAsia" w:hAnsiTheme="majorHAnsi" w:cstheme="majorBidi"/>
          <w:color w:val="2F5496" w:themeColor="accent1" w:themeShade="BF"/>
          <w:sz w:val="32"/>
          <w:szCs w:val="32"/>
          <w:lang w:bidi="ar-EG"/>
        </w:rPr>
        <w:br w:type="page"/>
      </w:r>
    </w:p>
    <w:p w14:paraId="34E7B1E2" w14:textId="438669E6" w:rsidR="00747F8A" w:rsidRDefault="00EB6FE0" w:rsidP="005A1316">
      <w:pPr>
        <w:pStyle w:val="Heading1"/>
        <w:rPr>
          <w:rtl/>
          <w:lang w:bidi="ar-EG"/>
        </w:rPr>
      </w:pPr>
      <w:bookmarkStart w:id="0" w:name="_Toc192160046"/>
      <w:r>
        <w:rPr>
          <w:rFonts w:hint="cs"/>
          <w:rtl/>
          <w:lang w:bidi="ar-EG"/>
        </w:rPr>
        <w:lastRenderedPageBreak/>
        <w:t>ا</w:t>
      </w:r>
      <w:r w:rsidR="00747F8A" w:rsidRPr="00EB6FE0">
        <w:rPr>
          <w:rFonts w:hint="cs"/>
          <w:rtl/>
          <w:lang w:bidi="ar-EG"/>
        </w:rPr>
        <w:t>لمستخلص</w:t>
      </w:r>
      <w:bookmarkEnd w:id="0"/>
    </w:p>
    <w:p w14:paraId="6542C392" w14:textId="77777777" w:rsidR="005A1316" w:rsidRPr="005A1316" w:rsidRDefault="005A1316" w:rsidP="005A1316">
      <w:pPr>
        <w:jc w:val="both"/>
        <w:rPr>
          <w:rFonts w:ascii="Sakkal Majalla" w:hAnsi="Sakkal Majalla" w:cs="Sakkal Majalla"/>
          <w:sz w:val="28"/>
          <w:szCs w:val="28"/>
          <w:rtl/>
          <w:lang w:bidi="ar-EG"/>
        </w:rPr>
      </w:pPr>
      <w:bookmarkStart w:id="1" w:name="_Hlk192158663"/>
      <w:r w:rsidRPr="005A1316">
        <w:rPr>
          <w:rFonts w:ascii="Sakkal Majalla" w:hAnsi="Sakkal Majalla" w:cs="Sakkal Majalla"/>
          <w:sz w:val="28"/>
          <w:szCs w:val="28"/>
          <w:rtl/>
          <w:lang w:bidi="ar-EG"/>
        </w:rPr>
        <w:t>يعد التخطيط الاستراتيجي جانبًا أساسيًا من جوانب نجاح المنظمة، وخاصة بالنسبة للشركات المتعددة الجنسيات التي تعمل في بيئات معقدة وديناميكية حيث تكون الأزمات حتمية. في عالم اليوم المعولم، تواجه الشركات العديد من التحديات، بما في ذلك التقلبات الاقتصادية وعدم الاستقرار السياسي وانقطاعات سلسلة التوريد والتقدم التكنولوجي وحالات الطوارئ الصحية العامة، وكلها يمكن أن تؤثر بشكل كبير على عملياتها. تبحث هذه الدراسة في أهمية التخطيط ودوره في التغلب على الأزمات، مع التركيز بشكل خاص على الشركات المتعددة الجنسيات في المملكة العربية السعودية. في حين استكشفت الأبحاث السابقة التخطيط الاستراتيجي وإدارة الأزمات بشكل منفصل، تهدف هذه الدراسة إلى سد الفجوة بين المجالين من خلال التحقيق في كيفية تعزيز التخطيط الفعال للتخفيف من حدة الأزمات والاستجابة لها والتعافي منها في الشركات المتعددة الجنسيات العاملة في السوق السعودية.</w:t>
      </w:r>
    </w:p>
    <w:p w14:paraId="689621B7" w14:textId="77777777" w:rsidR="005A1316" w:rsidRPr="005A1316" w:rsidRDefault="005A1316" w:rsidP="005A1316">
      <w:pPr>
        <w:jc w:val="both"/>
        <w:rPr>
          <w:rFonts w:ascii="Sakkal Majalla" w:hAnsi="Sakkal Majalla" w:cs="Sakkal Majalla"/>
          <w:sz w:val="28"/>
          <w:szCs w:val="28"/>
          <w:rtl/>
          <w:lang w:bidi="ar-EG"/>
        </w:rPr>
      </w:pPr>
      <w:r w:rsidRPr="005A1316">
        <w:rPr>
          <w:rFonts w:ascii="Sakkal Majalla" w:hAnsi="Sakkal Majalla" w:cs="Sakkal Majalla"/>
          <w:sz w:val="28"/>
          <w:szCs w:val="28"/>
          <w:rtl/>
          <w:lang w:bidi="ar-EG"/>
        </w:rPr>
        <w:t>يسعى البحث إلى تحديد مدى تنفيذ الشركات المتعددة الجنسيات لتقنيات التخطيط الاستراتيجي وكيف تؤثر هذه الاستراتيجيات على قدرتها على توقع الأزمات وإدارتها والتعافي منها. من خلال تبني نهج دراسة الحالة، تستكشف الدراسة عناصر رئيسية مثل تقييم المخاطر، والتخطيط للطوارئ، واتخاذ القرارات الاستباقية، والقدرة على التكيف، والقيادة في الأزمات، وكلها عناصر بالغة الأهمية لضمان استمرارية الأعمال والمرونة. بالإضافة إلى ذلك، تدرس الدراسة دور حوكمة الشركات، والبنية التنظيمية، وديناميكيات السوق الخارجية في تشكيل استراتيجيات فعالة لإدارة الأزمات. من خلال مراجعة شاملة للأدبيات السابقة وجمع البيانات التجريبية، يهدف البحث إلى تحديد أفضل الممارسات والنهج الاستراتيجية التي تعزز المرونة التنظيمية.</w:t>
      </w:r>
    </w:p>
    <w:p w14:paraId="0AF5FD71" w14:textId="77777777" w:rsidR="005A1316" w:rsidRPr="005A1316" w:rsidRDefault="005A1316" w:rsidP="005A1316">
      <w:pPr>
        <w:jc w:val="both"/>
        <w:rPr>
          <w:rFonts w:ascii="Sakkal Majalla" w:hAnsi="Sakkal Majalla" w:cs="Sakkal Majalla"/>
          <w:sz w:val="28"/>
          <w:szCs w:val="28"/>
          <w:rtl/>
          <w:lang w:bidi="ar-EG"/>
        </w:rPr>
      </w:pPr>
      <w:r w:rsidRPr="005A1316">
        <w:rPr>
          <w:rFonts w:ascii="Sakkal Majalla" w:hAnsi="Sakkal Majalla" w:cs="Sakkal Majalla"/>
          <w:sz w:val="28"/>
          <w:szCs w:val="28"/>
          <w:rtl/>
          <w:lang w:bidi="ar-EG"/>
        </w:rPr>
        <w:t>من بين النتائج الرئيسية لهذه الدراسة أن الشركات التي تدمج التخطيط الاستراتيجي في هياكلها المؤسسية تميل إلى التعافي بشكل أسرع من الأزمات وتواجه اضطرابات أقل مقارنة بتلك التي تعتمد على التدابير التفاعلية. يسلط البحث الضوء على أن الشركات المتعددة الجنسيات الناجحة تتبنى نهج تخطيط شامل، والذي يتضمن تحليل السيناريوهات، وتقييم المخاطر المستمر، والاستثمار في الحلول القائمة على التكنولوجيا، وقدرات القيادة القوية. وعلاوة على ذلك، تؤكد الدراسة على أهمية تعزيز ثقافة الاستعداد، حيث تقوم المنظمات باستمرار بتقييم المخاطر المحتملة وتطوير آليات استجابة قوية للتخفيف من آثار الأزمات.</w:t>
      </w:r>
    </w:p>
    <w:p w14:paraId="548D0F56" w14:textId="77777777" w:rsidR="005A1316" w:rsidRPr="005A1316" w:rsidRDefault="005A1316" w:rsidP="005A1316">
      <w:pPr>
        <w:jc w:val="both"/>
        <w:rPr>
          <w:rFonts w:ascii="Sakkal Majalla" w:hAnsi="Sakkal Majalla" w:cs="Sakkal Majalla"/>
          <w:sz w:val="28"/>
          <w:szCs w:val="28"/>
          <w:rtl/>
          <w:lang w:bidi="ar-EG"/>
        </w:rPr>
      </w:pPr>
      <w:r w:rsidRPr="005A1316">
        <w:rPr>
          <w:rFonts w:ascii="Sakkal Majalla" w:hAnsi="Sakkal Majalla" w:cs="Sakkal Majalla"/>
          <w:sz w:val="28"/>
          <w:szCs w:val="28"/>
          <w:rtl/>
          <w:lang w:bidi="ar-EG"/>
        </w:rPr>
        <w:t>من منظور عملي، تقدم هذه الدراسة رؤى قيمة لقادة الأعمال وصناع السياسات وخبراء الاستراتيجيات المؤسسية الساعين إلى تحسين أطر إدارة الأزمات داخل الشركات المتعددة الجنسيات. كما تقدم مجموعة من التوصيات لتعزيز المرونة، بما في ذلك أهمية المرونة والرشاقة والابتكار في عمليات التخطيط. ومن خلال دمج الدروس المستفادة من الأزمات الماضية، يمكن للشركات تطوير استراتيجيات أكثر فعالية تمكنها من التعامل مع حالات عدم اليقين بثقة أكبر. وعلاوة على ذلك، تؤكد الدراسة على أهمية التعاون بين الوظائف المختلفة، حيث تميل الشركات التي تشجع التواصل السلس بين الإدارات إلى الاستجابة بشكل أكثر فعالية للأزمات.</w:t>
      </w:r>
    </w:p>
    <w:bookmarkEnd w:id="1"/>
    <w:p w14:paraId="42922FEE" w14:textId="77777777" w:rsidR="005A1316" w:rsidRPr="005A1316" w:rsidRDefault="005A1316" w:rsidP="005A1316">
      <w:pPr>
        <w:jc w:val="both"/>
        <w:rPr>
          <w:rFonts w:ascii="Sakkal Majalla" w:hAnsi="Sakkal Majalla" w:cs="Sakkal Majalla"/>
          <w:sz w:val="28"/>
          <w:szCs w:val="28"/>
          <w:rtl/>
          <w:lang w:bidi="ar-EG"/>
        </w:rPr>
      </w:pPr>
    </w:p>
    <w:p w14:paraId="7228DC1A" w14:textId="2490BAA6" w:rsidR="00710AC5" w:rsidRDefault="00710AC5" w:rsidP="00710AC5">
      <w:pPr>
        <w:rPr>
          <w:rFonts w:ascii="Sakkal Majalla" w:hAnsi="Sakkal Majalla" w:cs="Sakkal Majalla"/>
          <w:b/>
          <w:bCs/>
          <w:sz w:val="28"/>
          <w:szCs w:val="28"/>
          <w:u w:val="single"/>
          <w:rtl/>
          <w:lang w:bidi="ar-EG"/>
        </w:rPr>
      </w:pPr>
    </w:p>
    <w:p w14:paraId="3658D1BF" w14:textId="00BCA682" w:rsidR="005A1316" w:rsidRDefault="005A1316" w:rsidP="005A1316">
      <w:pPr>
        <w:pStyle w:val="Heading1"/>
        <w:bidi w:val="0"/>
        <w:rPr>
          <w:lang w:bidi="ar-EG"/>
        </w:rPr>
      </w:pPr>
      <w:bookmarkStart w:id="2" w:name="_Toc192160047"/>
      <w:r>
        <w:rPr>
          <w:lang w:bidi="ar-EG"/>
        </w:rPr>
        <w:lastRenderedPageBreak/>
        <w:t>Abstract</w:t>
      </w:r>
      <w:bookmarkEnd w:id="2"/>
      <w:r>
        <w:rPr>
          <w:lang w:bidi="ar-EG"/>
        </w:rPr>
        <w:t xml:space="preserve"> </w:t>
      </w:r>
    </w:p>
    <w:p w14:paraId="2295AD2E" w14:textId="77777777" w:rsidR="005A1316" w:rsidRPr="005A1316" w:rsidRDefault="005A1316" w:rsidP="005A1316">
      <w:pPr>
        <w:bidi w:val="0"/>
        <w:spacing w:after="0"/>
        <w:jc w:val="both"/>
        <w:rPr>
          <w:rFonts w:ascii="Sakkal Majalla" w:hAnsi="Sakkal Majalla" w:cs="Sakkal Majalla"/>
          <w:sz w:val="28"/>
          <w:szCs w:val="28"/>
          <w:lang w:bidi="ar-EG"/>
        </w:rPr>
      </w:pPr>
      <w:r w:rsidRPr="005A1316">
        <w:rPr>
          <w:rFonts w:ascii="Sakkal Majalla" w:hAnsi="Sakkal Majalla" w:cs="Sakkal Majalla"/>
          <w:sz w:val="28"/>
          <w:szCs w:val="28"/>
          <w:lang w:bidi="ar-EG"/>
        </w:rPr>
        <w:t>Strategic planning is an essential aspect of organizational success, especially for multinational companies operating in complex and dynamic environments where crises are inevitable. In today’s globalized world, companies face a variety of challenges, including economic volatility, political instability, supply chain disruptions, technological advances, and public health emergencies, all of which can significantly impact their operations. This study examines the importance of planning and its role in overcoming crises, with a particular focus on multinational companies in Saudi Arabia. While previous research has explored strategic planning and crisis management separately, this study aims to bridge the gap between the two fields by investigating how effective planning can enhance crisis mitigation, response, and recovery in multinational companies operating in the Saudi market. The research seeks to determine the extent to which multinational companies implement strategic planning techniques and how these strategies impact their ability to anticipate, manage, and recover from crises. By adopting a case study approach, the study explores key elements such as risk assessment, contingency planning, proactive decision-making, adaptability, and crisis leadership, all of which are critical to ensuring business continuity and resilience. In addition, the study examines the role of corporate governance, organizational structure, and external market dynamics in shaping effective crisis management strategies. Through a comprehensive review of previous literature and empirical data collection, the research aims to identify best practices and strategic approaches that enhance organizational resilience</w:t>
      </w:r>
      <w:r w:rsidRPr="005A1316">
        <w:rPr>
          <w:rFonts w:ascii="Sakkal Majalla" w:hAnsi="Sakkal Majalla" w:cs="Sakkal Majalla"/>
          <w:sz w:val="28"/>
          <w:szCs w:val="28"/>
          <w:rtl/>
          <w:lang w:bidi="ar-EG"/>
        </w:rPr>
        <w:t>.</w:t>
      </w:r>
    </w:p>
    <w:p w14:paraId="30CCA7C5" w14:textId="77777777" w:rsidR="00017779" w:rsidRDefault="005A1316" w:rsidP="00017779">
      <w:pPr>
        <w:bidi w:val="0"/>
        <w:spacing w:after="0"/>
        <w:jc w:val="both"/>
        <w:rPr>
          <w:rFonts w:ascii="Sakkal Majalla" w:hAnsi="Sakkal Majalla" w:cs="Sakkal Majalla"/>
          <w:sz w:val="28"/>
          <w:szCs w:val="28"/>
          <w:lang w:bidi="ar-EG"/>
        </w:rPr>
      </w:pPr>
      <w:r w:rsidRPr="005A1316">
        <w:rPr>
          <w:rFonts w:ascii="Sakkal Majalla" w:hAnsi="Sakkal Majalla" w:cs="Sakkal Majalla"/>
          <w:sz w:val="28"/>
          <w:szCs w:val="28"/>
          <w:lang w:bidi="ar-EG"/>
        </w:rPr>
        <w:t>Among the key findings of this study is that companies that integrate strategic planning into their corporate structures tend to recover faster from crises and experience fewer disruptions compared to those that rely on reactive measures. The research highlights that successful multinational companies adopt a comprehensive planning approach, which includes scenario analysis, continuous risk assessment, investment in technology-based solutions, and strong leadership capabilities. Furthermore, the study emphasizes the importance of fostering a culture of preparedness, where organizations continually assess potential risks and develop robust response mechanisms to mitigate the effects of crises. From a practical perspective, this study provides valuable insights for business leaders, policymakers, and corporate strategists seeking to improve crisis management frameworks within multinational companies. It also offers a set of recommendations for enhancing resilience, including the importance of flexibility, agility, and innovation in planning processes. By incorporating lessons learned from past crises, companies can develop more effective strategies that enable them to deal with uncertainty with greater confidence. Furthermore, the study emphasizes the importance of cross-functional collaboration, as companies that encourage seamless communication between departments tend to respond more effectively to crises.</w:t>
      </w:r>
    </w:p>
    <w:p w14:paraId="2CA68EBD" w14:textId="43AF4346" w:rsidR="00747F8A" w:rsidRDefault="00747F8A" w:rsidP="00017779">
      <w:pPr>
        <w:pStyle w:val="Heading1"/>
        <w:jc w:val="center"/>
        <w:rPr>
          <w:rtl/>
          <w:lang w:bidi="ar-EG"/>
        </w:rPr>
      </w:pPr>
      <w:bookmarkStart w:id="3" w:name="_Toc192160048"/>
      <w:r>
        <w:rPr>
          <w:rFonts w:hint="cs"/>
          <w:rtl/>
          <w:lang w:bidi="ar-EG"/>
        </w:rPr>
        <w:lastRenderedPageBreak/>
        <w:t>شكر وتقدير</w:t>
      </w:r>
      <w:bookmarkEnd w:id="3"/>
    </w:p>
    <w:p w14:paraId="5BA6D77D" w14:textId="77777777" w:rsidR="00E06F8D" w:rsidRDefault="00E06F8D" w:rsidP="00E06F8D">
      <w:pPr>
        <w:jc w:val="center"/>
        <w:rPr>
          <w:rFonts w:ascii="Sakkal Majalla" w:hAnsi="Sakkal Majalla" w:cs="Sakkal Majalla"/>
          <w:sz w:val="28"/>
          <w:szCs w:val="28"/>
          <w:rtl/>
          <w:lang w:bidi="ar-EG"/>
        </w:rPr>
      </w:pPr>
    </w:p>
    <w:p w14:paraId="011CD9AB" w14:textId="7BA748F5" w:rsidR="00E06F8D" w:rsidRPr="00E06F8D" w:rsidRDefault="00E06F8D" w:rsidP="00E06F8D">
      <w:pPr>
        <w:jc w:val="center"/>
        <w:rPr>
          <w:rFonts w:ascii="Sakkal Majalla" w:hAnsi="Sakkal Majalla" w:cs="Sakkal Majalla"/>
          <w:sz w:val="28"/>
          <w:szCs w:val="28"/>
          <w:rtl/>
          <w:lang w:bidi="ar-EG"/>
        </w:rPr>
      </w:pPr>
      <w:r w:rsidRPr="00E06F8D">
        <w:rPr>
          <w:rFonts w:ascii="Sakkal Majalla" w:hAnsi="Sakkal Majalla" w:cs="Sakkal Majalla"/>
          <w:sz w:val="28"/>
          <w:szCs w:val="28"/>
          <w:rtl/>
          <w:lang w:bidi="ar-EG"/>
        </w:rPr>
        <w:t>الحمد لله رب العالمين، الذي كانت رحمته وهداه مصدر قوتي طيلة هذه الرحلة. ولولا بركاته وحكمته ودعمه لما كان كل هذا ممكنًا. وأنا ممتن للغاية للفرص التي لا تعد ولا تحصى والمعرفة والصبر الذي منحني إياه، مما مكنني من التغلب على التحديات والسعي إلى التميز.</w:t>
      </w:r>
    </w:p>
    <w:p w14:paraId="3B686551" w14:textId="77777777" w:rsidR="00E06F8D" w:rsidRPr="00E06F8D" w:rsidRDefault="00E06F8D" w:rsidP="00E06F8D">
      <w:pPr>
        <w:jc w:val="center"/>
        <w:rPr>
          <w:rFonts w:ascii="Sakkal Majalla" w:hAnsi="Sakkal Majalla" w:cs="Sakkal Majalla"/>
          <w:sz w:val="28"/>
          <w:szCs w:val="28"/>
          <w:rtl/>
          <w:lang w:bidi="ar-EG"/>
        </w:rPr>
      </w:pPr>
      <w:r w:rsidRPr="00E06F8D">
        <w:rPr>
          <w:rFonts w:ascii="Sakkal Majalla" w:hAnsi="Sakkal Majalla" w:cs="Sakkal Majalla"/>
          <w:sz w:val="28"/>
          <w:szCs w:val="28"/>
          <w:rtl/>
          <w:lang w:bidi="ar-EG"/>
        </w:rPr>
        <w:t>كما أود أن أعرب عن خالص امتناني لأساتذتي الكرام، الذين لعب تفانيهم وإرشادهم القيم دورًا حاسمًا في تشكيل نموي الأكاديمي والشخصي. لقد كان دعمهم الثابت ونصائحهم الثاقبة وتشجيعهم مصدرًا دائمًا للتحفيز، مما دفعني إلى التفكير النقدي ومتابعة المعرفة بشغف. لم يثري توجيههم فهمي فحسب، بل غرس فيّ أيضًا تقديرًا عميقًا للتعلم والمثابرة.</w:t>
      </w:r>
    </w:p>
    <w:p w14:paraId="39640DD8" w14:textId="77777777" w:rsidR="00E06F8D" w:rsidRPr="00E06F8D" w:rsidRDefault="00E06F8D" w:rsidP="00E06F8D">
      <w:pPr>
        <w:jc w:val="center"/>
        <w:rPr>
          <w:rFonts w:ascii="Sakkal Majalla" w:hAnsi="Sakkal Majalla" w:cs="Sakkal Majalla"/>
          <w:sz w:val="28"/>
          <w:szCs w:val="28"/>
          <w:rtl/>
          <w:lang w:bidi="ar-EG"/>
        </w:rPr>
      </w:pPr>
      <w:r w:rsidRPr="00E06F8D">
        <w:rPr>
          <w:rFonts w:ascii="Sakkal Majalla" w:hAnsi="Sakkal Majalla" w:cs="Sakkal Majalla"/>
          <w:sz w:val="28"/>
          <w:szCs w:val="28"/>
          <w:rtl/>
          <w:lang w:bidi="ar-EG"/>
        </w:rPr>
        <w:t>وعلاوة على ذلك، فأنا مدين بالامتنان العميق لعائلتي الحبيبة، التي كان حبها غير المشروط ودعمها اللامتناهي أعظم مصدر إلهام لي. لقد وفرت تضحياتهم وصبرهم وإيمانهم بي الأساس الذي أقف عليه اليوم. بفضل تشجيعهم ودعواتهم وإيمانهم الراسخ بقدراتي، كانوا بمثابة نوري الهادي، الذي منحني القوة للتغلب على كل العقبات والثبات على أهدافي.</w:t>
      </w:r>
    </w:p>
    <w:p w14:paraId="7E97A375" w14:textId="4FF4C145" w:rsidR="00E06F8D" w:rsidRPr="00E06F8D" w:rsidRDefault="00E06F8D" w:rsidP="00E06F8D">
      <w:pPr>
        <w:jc w:val="center"/>
        <w:rPr>
          <w:rFonts w:ascii="Sakkal Majalla" w:hAnsi="Sakkal Majalla" w:cs="Sakkal Majalla"/>
          <w:sz w:val="28"/>
          <w:szCs w:val="28"/>
          <w:rtl/>
          <w:lang w:bidi="ar-EG"/>
        </w:rPr>
      </w:pPr>
      <w:r w:rsidRPr="00E06F8D">
        <w:rPr>
          <w:rFonts w:ascii="Sakkal Majalla" w:hAnsi="Sakkal Majalla" w:cs="Sakkal Majalla"/>
          <w:sz w:val="28"/>
          <w:szCs w:val="28"/>
          <w:rtl/>
          <w:lang w:bidi="ar-EG"/>
        </w:rPr>
        <w:t>أتقدم إلى الله وأساتذتي وأسرتي بخالص الشكر والتقدير. هذا الإنجاز ليس إنجازي وحدي، بل هو انعكاس للطف والحكمة والدعم الذي تلقيته منكم جميعًا. بارك الله فيكم وجزاكم خيرًا على كرمكم وإرشادكم.</w:t>
      </w:r>
    </w:p>
    <w:p w14:paraId="44CFD58F" w14:textId="77777777" w:rsidR="00C2553D" w:rsidRDefault="00C2553D">
      <w:pPr>
        <w:bidi w:val="0"/>
        <w:rPr>
          <w:rFonts w:asciiTheme="majorHAnsi" w:eastAsiaTheme="majorEastAsia" w:hAnsiTheme="majorHAnsi" w:cstheme="majorBidi"/>
          <w:color w:val="2F5496" w:themeColor="accent1" w:themeShade="BF"/>
          <w:sz w:val="32"/>
          <w:szCs w:val="32"/>
          <w:rtl/>
          <w:lang w:bidi="ar-EG"/>
        </w:rPr>
      </w:pPr>
      <w:bookmarkStart w:id="4" w:name="_Toc192160049"/>
      <w:r>
        <w:rPr>
          <w:rtl/>
          <w:lang w:bidi="ar-EG"/>
        </w:rPr>
        <w:br w:type="page"/>
      </w:r>
    </w:p>
    <w:p w14:paraId="55CA98CF" w14:textId="2C75F8A0" w:rsidR="00710AC5" w:rsidRDefault="00747F8A" w:rsidP="00017779">
      <w:pPr>
        <w:pStyle w:val="Heading1"/>
        <w:jc w:val="center"/>
        <w:rPr>
          <w:rtl/>
          <w:lang w:bidi="ar-EG"/>
        </w:rPr>
      </w:pPr>
      <w:r>
        <w:rPr>
          <w:rFonts w:hint="cs"/>
          <w:rtl/>
          <w:lang w:bidi="ar-EG"/>
        </w:rPr>
        <w:lastRenderedPageBreak/>
        <w:t>مصطلحات البحث</w:t>
      </w:r>
      <w:bookmarkEnd w:id="4"/>
    </w:p>
    <w:tbl>
      <w:tblPr>
        <w:tblStyle w:val="TableGrid"/>
        <w:tblW w:w="10568" w:type="dxa"/>
        <w:tblInd w:w="-995" w:type="dxa"/>
        <w:tblLook w:val="04A0" w:firstRow="1" w:lastRow="0" w:firstColumn="1" w:lastColumn="0" w:noHBand="0" w:noVBand="1"/>
      </w:tblPr>
      <w:tblGrid>
        <w:gridCol w:w="8200"/>
        <w:gridCol w:w="2368"/>
      </w:tblGrid>
      <w:tr w:rsidR="00ED0EA2" w14:paraId="5F95FC4D" w14:textId="77777777" w:rsidTr="00605D6F">
        <w:trPr>
          <w:trHeight w:val="466"/>
        </w:trPr>
        <w:tc>
          <w:tcPr>
            <w:tcW w:w="8200" w:type="dxa"/>
          </w:tcPr>
          <w:p w14:paraId="2DFE81D5" w14:textId="5DA6D978" w:rsidR="00ED0EA2" w:rsidRPr="00ED0EA2" w:rsidRDefault="00ED0EA2" w:rsidP="00ED0EA2">
            <w:pPr>
              <w:bidi w:val="0"/>
              <w:jc w:val="center"/>
              <w:rPr>
                <w:rFonts w:ascii="Sakkal Majalla" w:hAnsi="Sakkal Majalla" w:cs="Sakkal Majalla"/>
                <w:b/>
                <w:bCs/>
                <w:sz w:val="28"/>
                <w:szCs w:val="28"/>
                <w:lang w:bidi="ar-EG"/>
              </w:rPr>
            </w:pPr>
            <w:r w:rsidRPr="00ED0EA2">
              <w:rPr>
                <w:rFonts w:ascii="Sakkal Majalla" w:hAnsi="Sakkal Majalla" w:cs="Sakkal Majalla" w:hint="cs"/>
                <w:b/>
                <w:bCs/>
                <w:sz w:val="28"/>
                <w:szCs w:val="28"/>
                <w:rtl/>
                <w:lang w:bidi="ar-EG"/>
              </w:rPr>
              <w:t>التعريف</w:t>
            </w:r>
          </w:p>
        </w:tc>
        <w:tc>
          <w:tcPr>
            <w:tcW w:w="2368" w:type="dxa"/>
          </w:tcPr>
          <w:p w14:paraId="17C79B1A" w14:textId="108263E2" w:rsidR="00ED0EA2" w:rsidRPr="00ED0EA2" w:rsidRDefault="00ED0EA2" w:rsidP="00ED0EA2">
            <w:pPr>
              <w:bidi w:val="0"/>
              <w:jc w:val="center"/>
              <w:rPr>
                <w:rFonts w:ascii="Sakkal Majalla" w:hAnsi="Sakkal Majalla" w:cs="Sakkal Majalla"/>
                <w:b/>
                <w:bCs/>
                <w:sz w:val="28"/>
                <w:szCs w:val="28"/>
                <w:lang w:bidi="ar-EG"/>
              </w:rPr>
            </w:pPr>
            <w:r w:rsidRPr="00ED0EA2">
              <w:rPr>
                <w:rFonts w:ascii="Sakkal Majalla" w:hAnsi="Sakkal Majalla" w:cs="Sakkal Majalla" w:hint="cs"/>
                <w:b/>
                <w:bCs/>
                <w:sz w:val="28"/>
                <w:szCs w:val="28"/>
                <w:rtl/>
                <w:lang w:bidi="ar-EG"/>
              </w:rPr>
              <w:t>المصطلح</w:t>
            </w:r>
          </w:p>
        </w:tc>
      </w:tr>
      <w:tr w:rsidR="00ED0EA2" w14:paraId="186B6EBD" w14:textId="77777777" w:rsidTr="00605D6F">
        <w:trPr>
          <w:trHeight w:val="933"/>
        </w:trPr>
        <w:tc>
          <w:tcPr>
            <w:tcW w:w="8200" w:type="dxa"/>
          </w:tcPr>
          <w:p w14:paraId="5EA5636E" w14:textId="60782B80"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عملية وضع الأهداف طويلة الأجل للمؤسسة وتحديد الوسائل والموارد اللازمة لتحقيقها، مع الأخذ في الاعتبار البيئة الخارجية والداخلية</w:t>
            </w:r>
            <w:r w:rsidRPr="00ED0EA2">
              <w:rPr>
                <w:rFonts w:ascii="Sakkal Majalla" w:hAnsi="Sakkal Majalla" w:cs="Sakkal Majalla"/>
                <w:sz w:val="28"/>
                <w:szCs w:val="28"/>
                <w:lang w:bidi="ar-EG"/>
              </w:rPr>
              <w:t>.</w:t>
            </w:r>
          </w:p>
        </w:tc>
        <w:tc>
          <w:tcPr>
            <w:tcW w:w="2368" w:type="dxa"/>
          </w:tcPr>
          <w:p w14:paraId="09E45A5E" w14:textId="25DDE31D" w:rsidR="00ED0EA2" w:rsidRPr="00605D6F" w:rsidRDefault="00ED0EA2" w:rsidP="00605D6F">
            <w:pPr>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التخطيط الاستراتيجي</w:t>
            </w:r>
            <w:r w:rsidRPr="00605D6F">
              <w:rPr>
                <w:rFonts w:ascii="Sakkal Majalla" w:hAnsi="Sakkal Majalla" w:cs="Sakkal Majalla"/>
                <w:b/>
                <w:bCs/>
                <w:sz w:val="28"/>
                <w:szCs w:val="28"/>
                <w:lang w:bidi="ar-EG"/>
              </w:rPr>
              <w:t xml:space="preserve"> (Strategic Planning)</w:t>
            </w:r>
          </w:p>
        </w:tc>
      </w:tr>
      <w:tr w:rsidR="00ED0EA2" w14:paraId="1EC3C8BB" w14:textId="77777777" w:rsidTr="00605D6F">
        <w:trPr>
          <w:trHeight w:val="945"/>
        </w:trPr>
        <w:tc>
          <w:tcPr>
            <w:tcW w:w="8200" w:type="dxa"/>
          </w:tcPr>
          <w:p w14:paraId="218E984F" w14:textId="670BC5D0"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مجموعة من الإجراءات والتقنيات التي تستخدمها الشركات للاستعداد والاستجابة والتعامل مع الأزمات لضمان الحد من الأضرار واستمرارية العمل</w:t>
            </w:r>
            <w:r w:rsidRPr="00ED0EA2">
              <w:rPr>
                <w:rFonts w:ascii="Sakkal Majalla" w:hAnsi="Sakkal Majalla" w:cs="Sakkal Majalla"/>
                <w:sz w:val="28"/>
                <w:szCs w:val="28"/>
                <w:lang w:bidi="ar-EG"/>
              </w:rPr>
              <w:t>.</w:t>
            </w:r>
          </w:p>
        </w:tc>
        <w:tc>
          <w:tcPr>
            <w:tcW w:w="2368" w:type="dxa"/>
          </w:tcPr>
          <w:p w14:paraId="7675C2EC" w14:textId="2004C5EC"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إدارة الأزمات</w:t>
            </w:r>
            <w:r w:rsidRPr="00605D6F">
              <w:rPr>
                <w:rFonts w:ascii="Sakkal Majalla" w:hAnsi="Sakkal Majalla" w:cs="Sakkal Majalla"/>
                <w:b/>
                <w:bCs/>
                <w:sz w:val="28"/>
                <w:szCs w:val="28"/>
                <w:lang w:bidi="ar-EG"/>
              </w:rPr>
              <w:t xml:space="preserve"> (Crisis Management)</w:t>
            </w:r>
          </w:p>
        </w:tc>
      </w:tr>
      <w:tr w:rsidR="00ED0EA2" w14:paraId="3E8E61CE" w14:textId="77777777" w:rsidTr="00605D6F">
        <w:trPr>
          <w:trHeight w:val="1868"/>
        </w:trPr>
        <w:tc>
          <w:tcPr>
            <w:tcW w:w="8200" w:type="dxa"/>
          </w:tcPr>
          <w:p w14:paraId="6E3F5081" w14:textId="4980DEB8"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شركات كبيرة تعمل في أكثر من دولة، ولها مقار رئيسية في بلد معين، بينما تدير عملياتها وفروعها في عدة دول حول العالم</w:t>
            </w:r>
            <w:r w:rsidRPr="00ED0EA2">
              <w:rPr>
                <w:rFonts w:ascii="Sakkal Majalla" w:hAnsi="Sakkal Majalla" w:cs="Sakkal Majalla"/>
                <w:sz w:val="28"/>
                <w:szCs w:val="28"/>
                <w:lang w:bidi="ar-EG"/>
              </w:rPr>
              <w:t>.</w:t>
            </w:r>
          </w:p>
        </w:tc>
        <w:tc>
          <w:tcPr>
            <w:tcW w:w="2368" w:type="dxa"/>
          </w:tcPr>
          <w:p w14:paraId="0E005A21" w14:textId="332EF62C"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الشركات متعددة الجنسيات</w:t>
            </w:r>
            <w:r w:rsidRPr="00605D6F">
              <w:rPr>
                <w:rFonts w:ascii="Sakkal Majalla" w:hAnsi="Sakkal Majalla" w:cs="Sakkal Majalla"/>
                <w:b/>
                <w:bCs/>
                <w:sz w:val="28"/>
                <w:szCs w:val="28"/>
                <w:lang w:bidi="ar-EG"/>
              </w:rPr>
              <w:t xml:space="preserve"> (Multinational Corporations - MNCs)</w:t>
            </w:r>
          </w:p>
        </w:tc>
      </w:tr>
      <w:tr w:rsidR="00ED0EA2" w14:paraId="5CD190A4" w14:textId="77777777" w:rsidTr="00605D6F">
        <w:trPr>
          <w:trHeight w:val="1401"/>
        </w:trPr>
        <w:tc>
          <w:tcPr>
            <w:tcW w:w="8200" w:type="dxa"/>
          </w:tcPr>
          <w:p w14:paraId="10E82939" w14:textId="4718B6F2"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الظروف الاقتصادية، والقانونية، والسياسية، والاجتماعية التي تؤثر على أنشطة الشركات في المملكة العربية السعودية، بما في ذلك رؤية 2030 والسياسات الحكومية</w:t>
            </w:r>
            <w:r w:rsidRPr="00ED0EA2">
              <w:rPr>
                <w:rFonts w:ascii="Sakkal Majalla" w:hAnsi="Sakkal Majalla" w:cs="Sakkal Majalla"/>
                <w:sz w:val="28"/>
                <w:szCs w:val="28"/>
                <w:lang w:bidi="ar-EG"/>
              </w:rPr>
              <w:t>.</w:t>
            </w:r>
          </w:p>
        </w:tc>
        <w:tc>
          <w:tcPr>
            <w:tcW w:w="2368" w:type="dxa"/>
          </w:tcPr>
          <w:p w14:paraId="358224FB" w14:textId="44138E2D"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بيئة الأعمال السعودية</w:t>
            </w:r>
            <w:r w:rsidRPr="00605D6F">
              <w:rPr>
                <w:rFonts w:ascii="Sakkal Majalla" w:hAnsi="Sakkal Majalla" w:cs="Sakkal Majalla"/>
                <w:b/>
                <w:bCs/>
                <w:sz w:val="28"/>
                <w:szCs w:val="28"/>
                <w:lang w:bidi="ar-EG"/>
              </w:rPr>
              <w:t xml:space="preserve"> (Saudi Business Environment)</w:t>
            </w:r>
          </w:p>
        </w:tc>
      </w:tr>
      <w:tr w:rsidR="00ED0EA2" w14:paraId="1B355146" w14:textId="77777777" w:rsidTr="00605D6F">
        <w:trPr>
          <w:trHeight w:val="1413"/>
        </w:trPr>
        <w:tc>
          <w:tcPr>
            <w:tcW w:w="8200" w:type="dxa"/>
          </w:tcPr>
          <w:p w14:paraId="10192863" w14:textId="60E56A2A"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الإجراءات التي تتبعها الشركات لتعديل عملياتها أو نماذجها التشغيلية استجابة للتغيرات في البيئة الاقتصادية أو السياسية أو الاجتماعية</w:t>
            </w:r>
            <w:r w:rsidRPr="00ED0EA2">
              <w:rPr>
                <w:rFonts w:ascii="Sakkal Majalla" w:hAnsi="Sakkal Majalla" w:cs="Sakkal Majalla"/>
                <w:sz w:val="28"/>
                <w:szCs w:val="28"/>
                <w:lang w:bidi="ar-EG"/>
              </w:rPr>
              <w:t>.</w:t>
            </w:r>
          </w:p>
        </w:tc>
        <w:tc>
          <w:tcPr>
            <w:tcW w:w="2368" w:type="dxa"/>
          </w:tcPr>
          <w:p w14:paraId="302F21ED" w14:textId="06C47409"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استراتيجيات التكيف</w:t>
            </w:r>
            <w:r w:rsidRPr="00605D6F">
              <w:rPr>
                <w:rFonts w:ascii="Sakkal Majalla" w:hAnsi="Sakkal Majalla" w:cs="Sakkal Majalla"/>
                <w:b/>
                <w:bCs/>
                <w:sz w:val="28"/>
                <w:szCs w:val="28"/>
                <w:lang w:bidi="ar-EG"/>
              </w:rPr>
              <w:t xml:space="preserve"> (Adaptation Strategies)</w:t>
            </w:r>
          </w:p>
        </w:tc>
      </w:tr>
      <w:tr w:rsidR="00ED0EA2" w14:paraId="4D6D9609" w14:textId="77777777" w:rsidTr="00605D6F">
        <w:trPr>
          <w:trHeight w:val="933"/>
        </w:trPr>
        <w:tc>
          <w:tcPr>
            <w:tcW w:w="8200" w:type="dxa"/>
          </w:tcPr>
          <w:p w14:paraId="0E70C76B" w14:textId="3E137066"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تقييم العوامل التي قد تؤثر سلبًا على أهداف الشركة، وتحديد الطرق الممكنة لتقليل المخاطر أو التخفيف من تأثيرها</w:t>
            </w:r>
            <w:r w:rsidRPr="00ED0EA2">
              <w:rPr>
                <w:rFonts w:ascii="Sakkal Majalla" w:hAnsi="Sakkal Majalla" w:cs="Sakkal Majalla"/>
                <w:sz w:val="28"/>
                <w:szCs w:val="28"/>
                <w:lang w:bidi="ar-EG"/>
              </w:rPr>
              <w:t>.</w:t>
            </w:r>
          </w:p>
        </w:tc>
        <w:tc>
          <w:tcPr>
            <w:tcW w:w="2368" w:type="dxa"/>
          </w:tcPr>
          <w:p w14:paraId="179F1822" w14:textId="2314F118"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تحليل المخاطر</w:t>
            </w:r>
            <w:r w:rsidRPr="00605D6F">
              <w:rPr>
                <w:rFonts w:ascii="Sakkal Majalla" w:hAnsi="Sakkal Majalla" w:cs="Sakkal Majalla"/>
                <w:b/>
                <w:bCs/>
                <w:sz w:val="28"/>
                <w:szCs w:val="28"/>
                <w:lang w:bidi="ar-EG"/>
              </w:rPr>
              <w:t xml:space="preserve"> (Risk Analysis)</w:t>
            </w:r>
          </w:p>
        </w:tc>
      </w:tr>
      <w:tr w:rsidR="00ED0EA2" w14:paraId="75F3B7D3" w14:textId="77777777" w:rsidTr="00605D6F">
        <w:trPr>
          <w:trHeight w:val="1401"/>
        </w:trPr>
        <w:tc>
          <w:tcPr>
            <w:tcW w:w="8200" w:type="dxa"/>
          </w:tcPr>
          <w:p w14:paraId="272715C3" w14:textId="43B901C6"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قدرة الشركة على تحقيق النمو والربحية على المدى الطويل من خلال ممارسات مسؤولة بيئيًا واجتماعيًا واقتصاديًا</w:t>
            </w:r>
            <w:r w:rsidRPr="00ED0EA2">
              <w:rPr>
                <w:rFonts w:ascii="Sakkal Majalla" w:hAnsi="Sakkal Majalla" w:cs="Sakkal Majalla"/>
                <w:sz w:val="28"/>
                <w:szCs w:val="28"/>
                <w:lang w:bidi="ar-EG"/>
              </w:rPr>
              <w:t>.</w:t>
            </w:r>
          </w:p>
        </w:tc>
        <w:tc>
          <w:tcPr>
            <w:tcW w:w="2368" w:type="dxa"/>
          </w:tcPr>
          <w:p w14:paraId="217A9004" w14:textId="2233D82D"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استدامة الأعمال</w:t>
            </w:r>
            <w:r w:rsidRPr="00605D6F">
              <w:rPr>
                <w:rFonts w:ascii="Sakkal Majalla" w:hAnsi="Sakkal Majalla" w:cs="Sakkal Majalla"/>
                <w:b/>
                <w:bCs/>
                <w:sz w:val="28"/>
                <w:szCs w:val="28"/>
                <w:lang w:bidi="ar-EG"/>
              </w:rPr>
              <w:t xml:space="preserve"> (Business Sustainability)</w:t>
            </w:r>
          </w:p>
        </w:tc>
      </w:tr>
      <w:tr w:rsidR="00ED0EA2" w14:paraId="0EEF9E5E" w14:textId="77777777" w:rsidTr="00605D6F">
        <w:trPr>
          <w:trHeight w:val="933"/>
        </w:trPr>
        <w:tc>
          <w:tcPr>
            <w:tcW w:w="8200" w:type="dxa"/>
          </w:tcPr>
          <w:p w14:paraId="2D46F891" w14:textId="6A4EDAA5"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عملية تحديد وتقييم ومراقبة المخاطر التي قد تؤثر على الشركة، مع وضع خطط للتعامل معها وتجنب الأضرار المحتملة</w:t>
            </w:r>
            <w:r w:rsidRPr="00ED0EA2">
              <w:rPr>
                <w:rFonts w:ascii="Sakkal Majalla" w:hAnsi="Sakkal Majalla" w:cs="Sakkal Majalla"/>
                <w:sz w:val="28"/>
                <w:szCs w:val="28"/>
                <w:lang w:bidi="ar-EG"/>
              </w:rPr>
              <w:t>.</w:t>
            </w:r>
          </w:p>
        </w:tc>
        <w:tc>
          <w:tcPr>
            <w:tcW w:w="2368" w:type="dxa"/>
          </w:tcPr>
          <w:p w14:paraId="16BA94EA" w14:textId="2E955E05"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إدارة المخاطر</w:t>
            </w:r>
            <w:r w:rsidRPr="00605D6F">
              <w:rPr>
                <w:rFonts w:ascii="Sakkal Majalla" w:hAnsi="Sakkal Majalla" w:cs="Sakkal Majalla"/>
                <w:b/>
                <w:bCs/>
                <w:sz w:val="28"/>
                <w:szCs w:val="28"/>
                <w:lang w:bidi="ar-EG"/>
              </w:rPr>
              <w:t xml:space="preserve"> (Risk Management)</w:t>
            </w:r>
          </w:p>
        </w:tc>
      </w:tr>
      <w:tr w:rsidR="00ED0EA2" w14:paraId="2EC247AE" w14:textId="77777777" w:rsidTr="00605D6F">
        <w:trPr>
          <w:trHeight w:val="1413"/>
        </w:trPr>
        <w:tc>
          <w:tcPr>
            <w:tcW w:w="8200" w:type="dxa"/>
          </w:tcPr>
          <w:p w14:paraId="707F0A4E" w14:textId="7CE75292"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الميزة التي تمتلكها الشركة على منافسيها، والتي تمكنها من تحقيق أداء أفضل من خلال استراتيجيات مثل الابتكار، أو الجودة، أو التكلفة المنخفضة</w:t>
            </w:r>
            <w:r w:rsidRPr="00ED0EA2">
              <w:rPr>
                <w:rFonts w:ascii="Sakkal Majalla" w:hAnsi="Sakkal Majalla" w:cs="Sakkal Majalla"/>
                <w:sz w:val="28"/>
                <w:szCs w:val="28"/>
                <w:lang w:bidi="ar-EG"/>
              </w:rPr>
              <w:t>.</w:t>
            </w:r>
          </w:p>
        </w:tc>
        <w:tc>
          <w:tcPr>
            <w:tcW w:w="2368" w:type="dxa"/>
          </w:tcPr>
          <w:p w14:paraId="54BB413B" w14:textId="643F533C"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القدرة التنافسية</w:t>
            </w:r>
            <w:r w:rsidRPr="00605D6F">
              <w:rPr>
                <w:rFonts w:ascii="Sakkal Majalla" w:hAnsi="Sakkal Majalla" w:cs="Sakkal Majalla"/>
                <w:b/>
                <w:bCs/>
                <w:sz w:val="28"/>
                <w:szCs w:val="28"/>
                <w:lang w:bidi="ar-EG"/>
              </w:rPr>
              <w:t xml:space="preserve"> (Competitive Advantage)</w:t>
            </w:r>
          </w:p>
        </w:tc>
      </w:tr>
      <w:tr w:rsidR="00ED0EA2" w14:paraId="2EED373F" w14:textId="77777777" w:rsidTr="00605D6F">
        <w:trPr>
          <w:trHeight w:val="933"/>
        </w:trPr>
        <w:tc>
          <w:tcPr>
            <w:tcW w:w="8200" w:type="dxa"/>
          </w:tcPr>
          <w:p w14:paraId="5C334974" w14:textId="1EFA92AC" w:rsidR="00ED0EA2" w:rsidRPr="00ED0EA2" w:rsidRDefault="00ED0EA2" w:rsidP="00605D6F">
            <w:pPr>
              <w:rPr>
                <w:rFonts w:ascii="Sakkal Majalla" w:hAnsi="Sakkal Majalla" w:cs="Sakkal Majalla"/>
                <w:sz w:val="28"/>
                <w:szCs w:val="28"/>
                <w:lang w:bidi="ar-EG"/>
              </w:rPr>
            </w:pPr>
            <w:r w:rsidRPr="00ED0EA2">
              <w:rPr>
                <w:rFonts w:ascii="Sakkal Majalla" w:hAnsi="Sakkal Majalla" w:cs="Sakkal Majalla"/>
                <w:sz w:val="28"/>
                <w:szCs w:val="28"/>
                <w:rtl/>
                <w:lang w:bidi="ar-EG"/>
              </w:rPr>
              <w:t>مجموعة من الخطط والإجراءات التي تهدف إلى ضمان استمرار عمليات الشركة دون انقطاع أثناء وبعد وقوع أزمة أو كارثة</w:t>
            </w:r>
            <w:r w:rsidRPr="00ED0EA2">
              <w:rPr>
                <w:rFonts w:ascii="Sakkal Majalla" w:hAnsi="Sakkal Majalla" w:cs="Sakkal Majalla"/>
                <w:sz w:val="28"/>
                <w:szCs w:val="28"/>
                <w:lang w:bidi="ar-EG"/>
              </w:rPr>
              <w:t>.</w:t>
            </w:r>
          </w:p>
        </w:tc>
        <w:tc>
          <w:tcPr>
            <w:tcW w:w="2368" w:type="dxa"/>
          </w:tcPr>
          <w:p w14:paraId="3695E133" w14:textId="2866D603" w:rsidR="00ED0EA2" w:rsidRPr="00605D6F" w:rsidRDefault="00ED0EA2" w:rsidP="00605D6F">
            <w:pPr>
              <w:bidi w:val="0"/>
              <w:jc w:val="center"/>
              <w:rPr>
                <w:rFonts w:ascii="Sakkal Majalla" w:hAnsi="Sakkal Majalla" w:cs="Sakkal Majalla"/>
                <w:b/>
                <w:bCs/>
                <w:sz w:val="28"/>
                <w:szCs w:val="28"/>
                <w:lang w:bidi="ar-EG"/>
              </w:rPr>
            </w:pPr>
            <w:r w:rsidRPr="00605D6F">
              <w:rPr>
                <w:rFonts w:ascii="Sakkal Majalla" w:hAnsi="Sakkal Majalla" w:cs="Sakkal Majalla"/>
                <w:b/>
                <w:bCs/>
                <w:sz w:val="28"/>
                <w:szCs w:val="28"/>
                <w:rtl/>
                <w:lang w:bidi="ar-EG"/>
              </w:rPr>
              <w:t>استمرارية الأعمال</w:t>
            </w:r>
            <w:r w:rsidRPr="00605D6F">
              <w:rPr>
                <w:rFonts w:ascii="Sakkal Majalla" w:hAnsi="Sakkal Majalla" w:cs="Sakkal Majalla"/>
                <w:b/>
                <w:bCs/>
                <w:sz w:val="28"/>
                <w:szCs w:val="28"/>
                <w:lang w:bidi="ar-EG"/>
              </w:rPr>
              <w:t xml:space="preserve"> (Business Continuity)</w:t>
            </w:r>
          </w:p>
        </w:tc>
      </w:tr>
    </w:tbl>
    <w:p w14:paraId="120021FC" w14:textId="77777777" w:rsidR="00ED0EA2" w:rsidRPr="00ED0EA2" w:rsidRDefault="00ED0EA2" w:rsidP="00ED0EA2">
      <w:pPr>
        <w:rPr>
          <w:rFonts w:ascii="Sakkal Majalla" w:hAnsi="Sakkal Majalla" w:cs="Sakkal Majalla"/>
          <w:b/>
          <w:bCs/>
          <w:sz w:val="28"/>
          <w:szCs w:val="28"/>
          <w:u w:val="single"/>
          <w:lang w:bidi="ar-EG"/>
        </w:rPr>
      </w:pPr>
    </w:p>
    <w:p w14:paraId="2FD177E5" w14:textId="77777777" w:rsidR="00ED0EA2" w:rsidRPr="00ED0EA2" w:rsidRDefault="00ED0EA2" w:rsidP="00ED0EA2">
      <w:pPr>
        <w:rPr>
          <w:rFonts w:ascii="Sakkal Majalla" w:hAnsi="Sakkal Majalla" w:cs="Sakkal Majalla"/>
          <w:b/>
          <w:bCs/>
          <w:sz w:val="28"/>
          <w:szCs w:val="28"/>
          <w:u w:val="single"/>
          <w:lang w:bidi="ar-EG"/>
        </w:rPr>
      </w:pPr>
    </w:p>
    <w:p w14:paraId="19DD6BE9" w14:textId="77777777" w:rsidR="00ED0EA2" w:rsidRPr="00ED0EA2" w:rsidRDefault="00ED0EA2" w:rsidP="00ED0EA2">
      <w:pPr>
        <w:rPr>
          <w:rFonts w:ascii="Sakkal Majalla" w:hAnsi="Sakkal Majalla" w:cs="Sakkal Majalla"/>
          <w:b/>
          <w:bCs/>
          <w:sz w:val="28"/>
          <w:szCs w:val="28"/>
          <w:u w:val="single"/>
          <w:lang w:bidi="ar-EG"/>
        </w:rPr>
      </w:pPr>
    </w:p>
    <w:p w14:paraId="45512F60" w14:textId="7669D984" w:rsidR="00747F8A" w:rsidRDefault="00747F8A">
      <w:pPr>
        <w:bidi w:val="0"/>
        <w:rPr>
          <w:rFonts w:ascii="Sakkal Majalla" w:hAnsi="Sakkal Majalla" w:cs="Sakkal Majalla"/>
          <w:b/>
          <w:bCs/>
          <w:sz w:val="28"/>
          <w:szCs w:val="28"/>
          <w:u w:val="single"/>
          <w:rtl/>
          <w:lang w:bidi="ar-EG"/>
        </w:rPr>
      </w:pPr>
    </w:p>
    <w:p w14:paraId="646EDF9F" w14:textId="77777777" w:rsidR="00980B7A" w:rsidRDefault="00980B7A" w:rsidP="00747F8A">
      <w:pPr>
        <w:jc w:val="center"/>
        <w:rPr>
          <w:rFonts w:ascii="Sakkal Majalla" w:hAnsi="Sakkal Majalla" w:cs="Sakkal Majalla"/>
          <w:b/>
          <w:bCs/>
          <w:sz w:val="28"/>
          <w:szCs w:val="28"/>
          <w:u w:val="single"/>
          <w:rtl/>
          <w:lang w:bidi="ar-EG"/>
        </w:rPr>
      </w:pPr>
    </w:p>
    <w:p w14:paraId="03418E2D" w14:textId="77777777" w:rsidR="00980B7A" w:rsidRDefault="00980B7A" w:rsidP="00747F8A">
      <w:pPr>
        <w:jc w:val="center"/>
        <w:rPr>
          <w:rFonts w:ascii="Sakkal Majalla" w:hAnsi="Sakkal Majalla" w:cs="Sakkal Majalla"/>
          <w:b/>
          <w:bCs/>
          <w:sz w:val="28"/>
          <w:szCs w:val="28"/>
          <w:u w:val="single"/>
          <w:rtl/>
          <w:lang w:bidi="ar-EG"/>
        </w:rPr>
      </w:pPr>
    </w:p>
    <w:p w14:paraId="3B9B8C74" w14:textId="77777777" w:rsidR="00980B7A" w:rsidRDefault="00980B7A" w:rsidP="00747F8A">
      <w:pPr>
        <w:jc w:val="center"/>
        <w:rPr>
          <w:rFonts w:ascii="Sakkal Majalla" w:hAnsi="Sakkal Majalla" w:cs="Sakkal Majalla"/>
          <w:b/>
          <w:bCs/>
          <w:sz w:val="28"/>
          <w:szCs w:val="28"/>
          <w:u w:val="single"/>
          <w:rtl/>
          <w:lang w:bidi="ar-EG"/>
        </w:rPr>
      </w:pPr>
    </w:p>
    <w:p w14:paraId="0AC55E54" w14:textId="77777777" w:rsidR="00980B7A" w:rsidRDefault="00980B7A" w:rsidP="00747F8A">
      <w:pPr>
        <w:jc w:val="center"/>
        <w:rPr>
          <w:rFonts w:ascii="Sakkal Majalla" w:hAnsi="Sakkal Majalla" w:cs="Sakkal Majalla"/>
          <w:b/>
          <w:bCs/>
          <w:sz w:val="28"/>
          <w:szCs w:val="28"/>
          <w:u w:val="single"/>
          <w:rtl/>
          <w:lang w:bidi="ar-EG"/>
        </w:rPr>
      </w:pPr>
    </w:p>
    <w:p w14:paraId="01D4721B" w14:textId="77777777" w:rsidR="00980B7A" w:rsidRDefault="00980B7A" w:rsidP="00747F8A">
      <w:pPr>
        <w:jc w:val="center"/>
        <w:rPr>
          <w:rFonts w:ascii="Sakkal Majalla" w:hAnsi="Sakkal Majalla" w:cs="Sakkal Majalla"/>
          <w:b/>
          <w:bCs/>
          <w:sz w:val="28"/>
          <w:szCs w:val="28"/>
          <w:u w:val="single"/>
          <w:rtl/>
          <w:lang w:bidi="ar-EG"/>
        </w:rPr>
      </w:pPr>
    </w:p>
    <w:p w14:paraId="4056C006" w14:textId="77777777" w:rsidR="00980B7A" w:rsidRDefault="00980B7A" w:rsidP="00747F8A">
      <w:pPr>
        <w:jc w:val="center"/>
        <w:rPr>
          <w:rFonts w:ascii="Sakkal Majalla" w:hAnsi="Sakkal Majalla" w:cs="Sakkal Majalla"/>
          <w:b/>
          <w:bCs/>
          <w:sz w:val="28"/>
          <w:szCs w:val="28"/>
          <w:u w:val="single"/>
          <w:rtl/>
          <w:lang w:bidi="ar-EG"/>
        </w:rPr>
      </w:pPr>
    </w:p>
    <w:p w14:paraId="4AA26364" w14:textId="77777777" w:rsidR="00980B7A" w:rsidRDefault="00980B7A" w:rsidP="00747F8A">
      <w:pPr>
        <w:jc w:val="center"/>
        <w:rPr>
          <w:rFonts w:ascii="Sakkal Majalla" w:hAnsi="Sakkal Majalla" w:cs="Sakkal Majalla"/>
          <w:b/>
          <w:bCs/>
          <w:sz w:val="28"/>
          <w:szCs w:val="28"/>
          <w:u w:val="single"/>
          <w:rtl/>
          <w:lang w:bidi="ar-EG"/>
        </w:rPr>
      </w:pPr>
    </w:p>
    <w:p w14:paraId="674B733C" w14:textId="5B11882F" w:rsidR="00747F8A" w:rsidRPr="00980B7A" w:rsidRDefault="00747F8A" w:rsidP="00017779">
      <w:pPr>
        <w:pStyle w:val="Heading1"/>
        <w:jc w:val="center"/>
        <w:rPr>
          <w:rtl/>
          <w:lang w:bidi="ar-EG"/>
        </w:rPr>
      </w:pPr>
      <w:bookmarkStart w:id="5" w:name="_Toc192160050"/>
      <w:r w:rsidRPr="00980B7A">
        <w:rPr>
          <w:rFonts w:hint="cs"/>
          <w:rtl/>
          <w:lang w:bidi="ar-EG"/>
        </w:rPr>
        <w:t>الفصل الأول</w:t>
      </w:r>
      <w:bookmarkEnd w:id="5"/>
    </w:p>
    <w:p w14:paraId="35741EB2" w14:textId="7AB25A37" w:rsidR="00747F8A" w:rsidRPr="00980B7A" w:rsidRDefault="00747F8A" w:rsidP="00017779">
      <w:pPr>
        <w:pStyle w:val="Heading1"/>
        <w:jc w:val="center"/>
        <w:rPr>
          <w:rtl/>
          <w:lang w:bidi="ar-EG"/>
        </w:rPr>
      </w:pPr>
      <w:bookmarkStart w:id="6" w:name="_Toc192160051"/>
      <w:r w:rsidRPr="00980B7A">
        <w:rPr>
          <w:rFonts w:hint="cs"/>
          <w:rtl/>
          <w:lang w:bidi="ar-EG"/>
        </w:rPr>
        <w:t>المدخل العام للبحث</w:t>
      </w:r>
      <w:bookmarkEnd w:id="6"/>
    </w:p>
    <w:p w14:paraId="035BF540" w14:textId="4FB6C0D0" w:rsidR="009125CE" w:rsidRPr="00980B7A" w:rsidRDefault="00747F8A" w:rsidP="00017779">
      <w:pPr>
        <w:pStyle w:val="Heading1"/>
        <w:rPr>
          <w:u w:val="single"/>
          <w:rtl/>
          <w:lang w:bidi="ar-EG"/>
        </w:rPr>
      </w:pPr>
      <w:r>
        <w:rPr>
          <w:rFonts w:ascii="Sakkal Majalla" w:hAnsi="Sakkal Majalla" w:cs="Sakkal Majalla"/>
          <w:u w:val="single"/>
          <w:rtl/>
          <w:lang w:bidi="ar-EG"/>
        </w:rPr>
        <w:br w:type="page"/>
      </w:r>
      <w:bookmarkStart w:id="7" w:name="_Toc192160052"/>
      <w:r w:rsidR="00A74F76" w:rsidRPr="00980B7A">
        <w:rPr>
          <w:rtl/>
        </w:rPr>
        <w:lastRenderedPageBreak/>
        <w:t>مقدمة</w:t>
      </w:r>
      <w:r w:rsidR="009125CE" w:rsidRPr="00980B7A">
        <w:rPr>
          <w:rtl/>
          <w:lang w:bidi="ar-EG"/>
        </w:rPr>
        <w:t>:</w:t>
      </w:r>
      <w:bookmarkEnd w:id="7"/>
    </w:p>
    <w:p w14:paraId="1DAE9A0D" w14:textId="77777777" w:rsidR="00C403FB" w:rsidRPr="00980B7A" w:rsidRDefault="00C403FB" w:rsidP="00980B7A">
      <w:p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تعتبر الأزمات جزءاً لا يتجزأ من حياة الأفراد والمؤسسات، إذ تنشأ لأسباب متعددة منها الكوارث الطبيعية، الأزمات الاقتصادية، أو حتى الأحداث الصحية العالمية مثل جائحة كوفيد-19. وفي ظل تزايد التحديات، أصبح من الضروري التركيز على التخطيط للطوارئ والإدارة الجيدة كوسيلتين أساسيتين لتحقيق المرونة والاستجابة الفعالة للأزمات.</w:t>
      </w:r>
    </w:p>
    <w:p w14:paraId="37503B94" w14:textId="206445C0" w:rsidR="009125CE" w:rsidRPr="00980B7A" w:rsidRDefault="00B17F74" w:rsidP="00980B7A">
      <w:pPr>
        <w:spacing w:after="0" w:line="360" w:lineRule="auto"/>
        <w:jc w:val="both"/>
        <w:rPr>
          <w:rFonts w:ascii="Simplified Arabic" w:hAnsi="Simplified Arabic" w:cs="Simplified Arabic"/>
          <w:sz w:val="28"/>
          <w:szCs w:val="28"/>
          <w:u w:val="single"/>
          <w:rtl/>
        </w:rPr>
      </w:pPr>
      <w:r w:rsidRPr="00980B7A">
        <w:rPr>
          <w:rFonts w:ascii="Simplified Arabic" w:hAnsi="Simplified Arabic" w:cs="Simplified Arabic"/>
          <w:sz w:val="28"/>
          <w:szCs w:val="28"/>
          <w:rtl/>
          <w:lang w:bidi="ar-EG"/>
        </w:rPr>
        <w:t xml:space="preserve">تلعب التخطيطات الفعالة دوراً حاسماً في نجاح الشركات المتعددة الجنسيات وقدرتها على الصمود، وخاصة في الأسواق الديناميكية سريعة التطور مثل المملكة العربية السعودية. وفي ظل اقتصاد عالمي متزايد التنافسية، يتعين على الشركات أن تتبنى نهج التخطيط الاستراتيجي للتغلب على حالة عدم اليقين وضمان الاستدامة على المدى الطويل. والتخطيط، باعتباره عملية منظمة، يمكّن المؤسسات من توقع التحديات المحتملة وتخصيص الموارد بكفاءة وتطوير تدابير الطوارئ للتخفيف من المخاطر. وفي غياب استراتيجية تخطيطية محددة جيداً، قد تكافح الشركات للاستجابة بفعالية للأزمات، مما يؤدي إلى اضطرابات تشغيلية وخسائر مالية وضرر بالسمعة. وفي المملكة العربية السعودية، تواجه الشركات المتعددة الجنسيات مجموعة فريدة من التحديات، بما في ذلك الامتثال التنظيمي والتقلبات الاقتصادية والاختلافات الثقافية والعوامل الجيوسياسية، مما يجعل التخطيط الاستراتيجي عنصراً أساسياً في نجاحها. ومن خلال تنفيذ آليات التخطيط القوية، يمكن للشركات تعزيز قدرتها على التكيف وتعزيز المرونة واتخاذ قرارات استراتيجية مستنيرة تساعدها على تحمل حالة عدم اليقين في السوق. لقد أثبتت العديد من الشركات المتعددة الجنسيات العاملة في المملكة العربية السعودية كيف يمكن للتخطيط الفعال أن يعمل كأداة قوية للتغلب على الركود الاقتصادي وانقطاعات سلسلة التوريد والتغييرات المفاجئة في السياسات، وضمان الاستمرارية والاستقرار حتى في الأوقات المضطربة. توفر دراسات الحالة لهذه الشركات رؤى قيمة حول أفضل الممارسات، وتسلط الضوء على أهمية إدارة الأزمات الاستباقية والاستشراف الاستراتيجي. وعلاوة </w:t>
      </w:r>
      <w:r w:rsidRPr="00980B7A">
        <w:rPr>
          <w:rFonts w:ascii="Simplified Arabic" w:hAnsi="Simplified Arabic" w:cs="Simplified Arabic"/>
          <w:sz w:val="28"/>
          <w:szCs w:val="28"/>
          <w:rtl/>
          <w:lang w:bidi="ar-EG"/>
        </w:rPr>
        <w:lastRenderedPageBreak/>
        <w:t>على ذلك، فإن المنظمات التي تستثمر في التقييم المستمر وتحسين عمليات التخطيط لديها من المرجح أن تحقق نموًا مستدامًا وتحافظ على ميزة تنافسية في السوق. في نهاية المطاف، لا يعد التخطيط الفعال مجرد إجراء وقائي ولكنه ركيزة أساسية لنجاح الأعمال، وتعزيز الابتكار والكفاءة التشغيلية والاستدامة على المدى الطويل. لكي تزدهر الشركات المتعددة الجنسيات في مشهد تجاري متغير باستمرار، فإن دمج التخطيط في استراتيجياتها الأساسية أمر ضروري، مما يسمح لها بتخفيف المخاطر واغتنام الفرص وبناء أساس متين للتوسع والتطوير في المستقبل.</w:t>
      </w:r>
    </w:p>
    <w:p w14:paraId="59C1D287" w14:textId="77777777" w:rsidR="00C403FB" w:rsidRPr="00980B7A" w:rsidRDefault="00C403FB" w:rsidP="00980B7A">
      <w:p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يهدف هذا البحث إلى دراسة أهمية التخطيط للطوارئ والإدارة الجيدة كعنصرين أساسيين في مواجهة الأزمات وتجاوزها. سنقوم بتحليل الأدوار التي يلعبها كل من التخطيط للطوارئ والأساليب الإدارية الناجحة في التصدي للمخاطر غير المتوقعة، وكيف يسهمان في تقليل آثار الأزمات وتحقيق التعافي السريع منها. من خلال هذا البحث، سيتم تحديد استراتيجيات فعّالة وأدوات مستخدمة في تخطيط الطوارئ، إلى جانب السمات المطلوبة للإدارة الناجحة للأزمات. كما ستتم مراجعة حالات عملية تُظهر كيف يمكن للتخطيط والإدارة أن يتكاملا في مواجهة الكوارث. تهدف الدراسة إلى تقديم توصيات لتعزيز ثقافة الاستعداد للأزمات في المؤسسات ورفع الوعي بأهمية الإدارة الفعّالة للأزمات.</w:t>
      </w:r>
    </w:p>
    <w:p w14:paraId="40A61660" w14:textId="460583EF" w:rsidR="009125CE" w:rsidRPr="00980B7A" w:rsidRDefault="00A74F76" w:rsidP="00017779">
      <w:pPr>
        <w:pStyle w:val="Heading1"/>
        <w:rPr>
          <w:rtl/>
          <w:lang w:bidi="ar-EG"/>
        </w:rPr>
      </w:pPr>
      <w:bookmarkStart w:id="8" w:name="_Toc192160053"/>
      <w:r w:rsidRPr="00980B7A">
        <w:rPr>
          <w:rtl/>
        </w:rPr>
        <w:t xml:space="preserve">مشكلة </w:t>
      </w:r>
      <w:r w:rsidR="00B17F74" w:rsidRPr="00980B7A">
        <w:rPr>
          <w:rtl/>
        </w:rPr>
        <w:t>البحث</w:t>
      </w:r>
      <w:r w:rsidR="009125CE" w:rsidRPr="00980B7A">
        <w:rPr>
          <w:rtl/>
          <w:lang w:bidi="ar-EG"/>
        </w:rPr>
        <w:t>:</w:t>
      </w:r>
      <w:bookmarkEnd w:id="8"/>
    </w:p>
    <w:p w14:paraId="60E70B7F" w14:textId="3C8B90A8" w:rsidR="00110303" w:rsidRPr="00980B7A" w:rsidRDefault="00B17F74" w:rsidP="00980B7A">
      <w:p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 xml:space="preserve">تتمحور مشكلة الدراسة حول التحديات التي تواجهها الشركات متعددة الجنسيات في المملكة العربية السعودية بسبب التقلبات الاقتصادية والتعقيدات التنظيمية والأزمات غير المتوقعة التي يمكن أن تعطل العمليات التجارية. وعلى الرغم من الدور الحاسم للتخطيط الاستراتيجي في التخفيف من المخاطر وضمان استمرارية الأعمال، فإن العديد من الشركات تكافح من أجل تنفيذ أطر التخطيط الفعّالة التي تعزز قدرتها على الصمود. وغالبًا ما يؤدي الافتقار إلى التخطيط الاستباقي إلى استجابات غير فعّالة للأزمات وعدم الاستقرار المالي والنكسات التشغيلية. تسعى هذه الدراسة إلى دراسة كيفية تأثير التخطيط </w:t>
      </w:r>
      <w:r w:rsidRPr="00980B7A">
        <w:rPr>
          <w:rFonts w:ascii="Simplified Arabic" w:hAnsi="Simplified Arabic" w:cs="Simplified Arabic"/>
          <w:sz w:val="28"/>
          <w:szCs w:val="28"/>
          <w:rtl/>
          <w:lang w:bidi="ar-EG"/>
        </w:rPr>
        <w:lastRenderedPageBreak/>
        <w:t>الاستراتيجي على قدرة الشركات متعددة الجنسيات على التغلب على الأزمات، مع تسليط الضوء على العوامل الرئيسية التي تساهم في إدارة الأزمات بنجاح. ومن خلال تحليل الحالات الواقعية، يهدف البحث إلى تحديد الثغرات في استراتيجيات التخطيط الحالية واقتراح توصيات لتعزيز جاهزية الشركات متعددة الجنسيات العاملة في المملكة العربية السعودية وقدرتها على التكيف.</w:t>
      </w:r>
    </w:p>
    <w:p w14:paraId="4AE4FFDB" w14:textId="6D153F58" w:rsidR="00017779" w:rsidRDefault="00017779" w:rsidP="00017779">
      <w:pPr>
        <w:pStyle w:val="Heading1"/>
        <w:rPr>
          <w:rFonts w:hint="cs"/>
          <w:rtl/>
          <w:lang w:bidi="ar-EG"/>
        </w:rPr>
      </w:pPr>
      <w:bookmarkStart w:id="9" w:name="_Toc192160054"/>
      <w:r>
        <w:rPr>
          <w:rFonts w:hint="cs"/>
          <w:rtl/>
          <w:lang w:bidi="ar-EG"/>
        </w:rPr>
        <w:t>أسئلة البحث</w:t>
      </w:r>
      <w:bookmarkEnd w:id="9"/>
    </w:p>
    <w:p w14:paraId="7E52715A" w14:textId="2A2E3CF3" w:rsidR="00B17F74" w:rsidRPr="00980B7A" w:rsidRDefault="00B17F74" w:rsidP="00980B7A">
      <w:pPr>
        <w:spacing w:after="0"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السؤال الرئيسي للبحث:</w:t>
      </w:r>
    </w:p>
    <w:p w14:paraId="3A0B3495" w14:textId="77777777" w:rsidR="00B17F74" w:rsidRPr="00980B7A" w:rsidRDefault="00B17F74" w:rsidP="00980B7A">
      <w:p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كيف يؤثر التخطيط الاستراتيجي على قدرة الشركات المتعددة الجنسيات في المملكة العربية السعودية على التغلب على الأزمات وضمان استمرارية الأعمال؟</w:t>
      </w:r>
    </w:p>
    <w:p w14:paraId="53A64AF7" w14:textId="77777777" w:rsidR="00B17F74" w:rsidRPr="00980B7A" w:rsidRDefault="00B17F74" w:rsidP="00980B7A">
      <w:pPr>
        <w:spacing w:after="0"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الأسئلة الفرعية للبحث:</w:t>
      </w:r>
    </w:p>
    <w:p w14:paraId="0A2F0200" w14:textId="77777777" w:rsidR="00B17F74" w:rsidRPr="00980B7A" w:rsidRDefault="00B17F74" w:rsidP="00980B7A">
      <w:pPr>
        <w:pStyle w:val="ListParagraph"/>
        <w:numPr>
          <w:ilvl w:val="0"/>
          <w:numId w:val="22"/>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ما هي التحديات الرئيسية التي تواجه الشركات المتعددة الجنسيات في المملكة العربية السعودية أثناء الأزمات؟</w:t>
      </w:r>
    </w:p>
    <w:p w14:paraId="03CD4631" w14:textId="77777777" w:rsidR="00B17F74" w:rsidRPr="00980B7A" w:rsidRDefault="00B17F74" w:rsidP="00980B7A">
      <w:pPr>
        <w:pStyle w:val="ListParagraph"/>
        <w:numPr>
          <w:ilvl w:val="0"/>
          <w:numId w:val="22"/>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كيف تنفذ الشركات المتعددة الجنسيات التخطيط الاستراتيجي للتخفيف من المخاطر وضمان الاستقرار؟</w:t>
      </w:r>
    </w:p>
    <w:p w14:paraId="750A86D6" w14:textId="77777777" w:rsidR="00B17F74" w:rsidRPr="00980B7A" w:rsidRDefault="00B17F74" w:rsidP="00980B7A">
      <w:pPr>
        <w:pStyle w:val="ListParagraph"/>
        <w:numPr>
          <w:ilvl w:val="0"/>
          <w:numId w:val="22"/>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ما هو الدور الذي يلعبه التخطيط في تعزيز مرونة الشركات وإدارة الأزمات؟</w:t>
      </w:r>
    </w:p>
    <w:p w14:paraId="4D590EE8" w14:textId="77777777" w:rsidR="00B17F74" w:rsidRPr="00980B7A" w:rsidRDefault="00B17F74" w:rsidP="00980B7A">
      <w:pPr>
        <w:pStyle w:val="ListParagraph"/>
        <w:numPr>
          <w:ilvl w:val="0"/>
          <w:numId w:val="22"/>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ما هي أفضل الممارسات في التخطيط الاستراتيجي التي تتبناها الشركات المتعددة الجنسيات الناجحة في المملكة العربية السعودية؟</w:t>
      </w:r>
    </w:p>
    <w:p w14:paraId="0F9DB751" w14:textId="6C9DA68E" w:rsidR="009125CE" w:rsidRPr="00980B7A" w:rsidRDefault="00B17F74" w:rsidP="00980B7A">
      <w:pPr>
        <w:pStyle w:val="ListParagraph"/>
        <w:numPr>
          <w:ilvl w:val="0"/>
          <w:numId w:val="22"/>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ما هي التحسينات التي يمكن إجراؤها على أطر التخطيط الحالية لتعزيز الاستعداد للأزمات والاستجابة لها؟</w:t>
      </w:r>
    </w:p>
    <w:p w14:paraId="2EA6585C" w14:textId="03613BA5" w:rsidR="009125CE" w:rsidRPr="00980B7A" w:rsidRDefault="00A74F76" w:rsidP="00017779">
      <w:pPr>
        <w:pStyle w:val="Heading1"/>
        <w:rPr>
          <w:rtl/>
        </w:rPr>
      </w:pPr>
      <w:bookmarkStart w:id="10" w:name="_Toc192160055"/>
      <w:r w:rsidRPr="00980B7A">
        <w:rPr>
          <w:rtl/>
        </w:rPr>
        <w:t xml:space="preserve">أهمية </w:t>
      </w:r>
      <w:r w:rsidR="00B17F74" w:rsidRPr="00980B7A">
        <w:rPr>
          <w:rtl/>
        </w:rPr>
        <w:t>البحث</w:t>
      </w:r>
      <w:r w:rsidRPr="00980B7A">
        <w:rPr>
          <w:rtl/>
        </w:rPr>
        <w:t>:</w:t>
      </w:r>
      <w:bookmarkEnd w:id="10"/>
    </w:p>
    <w:p w14:paraId="65AAB11A" w14:textId="06F0698C" w:rsidR="000E0759" w:rsidRPr="00980B7A" w:rsidRDefault="000E0759" w:rsidP="00980B7A">
      <w:pPr>
        <w:spacing w:after="0" w:line="360" w:lineRule="auto"/>
        <w:jc w:val="both"/>
        <w:rPr>
          <w:rFonts w:ascii="Simplified Arabic" w:hAnsi="Simplified Arabic" w:cs="Simplified Arabic"/>
          <w:b/>
          <w:bCs/>
          <w:sz w:val="28"/>
          <w:szCs w:val="28"/>
          <w:rtl/>
        </w:rPr>
      </w:pPr>
      <w:r w:rsidRPr="00980B7A">
        <w:rPr>
          <w:rFonts w:ascii="Simplified Arabic" w:hAnsi="Simplified Arabic" w:cs="Simplified Arabic"/>
          <w:b/>
          <w:bCs/>
          <w:sz w:val="28"/>
          <w:szCs w:val="28"/>
          <w:rtl/>
        </w:rPr>
        <w:t>أولاً: الأهمية النظرية للبحث:</w:t>
      </w:r>
    </w:p>
    <w:p w14:paraId="53477D8B" w14:textId="77777777" w:rsidR="000E0759" w:rsidRPr="00980B7A" w:rsidRDefault="000E0759" w:rsidP="00980B7A">
      <w:pPr>
        <w:spacing w:after="0"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يساهم هذا البحث في الفهم الأكاديمي للتخطيط الاستراتيجي وإدارة الأزمات في سياق الشركات المتعددة الجنسيات العاملة في المملكة العربية السعودية. كما أنه يثري مجموعة المعرفة الموجودة حول كيفية تأثير التخطيط الاستباقي على مرونة الشركات وتخفيف المخاطر والاستدامة طويلة الأجل. بالإضافة إلى ذلك، تقدم الدراسة رؤى حول العلاقة بين أطر التخطيط واستمرارية الأعمال، مما يوفر أساسًا نظريًا لمزيد من البحث في استراتيجية الأعمال والإدارة.</w:t>
      </w:r>
    </w:p>
    <w:p w14:paraId="662C120A" w14:textId="2FE48FBB" w:rsidR="000E0759" w:rsidRPr="00980B7A" w:rsidRDefault="000E0759" w:rsidP="00980B7A">
      <w:pPr>
        <w:spacing w:after="0" w:line="360" w:lineRule="auto"/>
        <w:jc w:val="both"/>
        <w:rPr>
          <w:rFonts w:ascii="Simplified Arabic" w:hAnsi="Simplified Arabic" w:cs="Simplified Arabic"/>
          <w:b/>
          <w:bCs/>
          <w:sz w:val="28"/>
          <w:szCs w:val="28"/>
          <w:rtl/>
        </w:rPr>
      </w:pPr>
      <w:r w:rsidRPr="00980B7A">
        <w:rPr>
          <w:rFonts w:ascii="Simplified Arabic" w:hAnsi="Simplified Arabic" w:cs="Simplified Arabic"/>
          <w:b/>
          <w:bCs/>
          <w:sz w:val="28"/>
          <w:szCs w:val="28"/>
          <w:rtl/>
        </w:rPr>
        <w:t>الأهمية العملية للبحث:</w:t>
      </w:r>
    </w:p>
    <w:p w14:paraId="33A223C1" w14:textId="43BCEA37" w:rsidR="007A5412" w:rsidRPr="00980B7A" w:rsidRDefault="000E0759" w:rsidP="00980B7A">
      <w:pPr>
        <w:spacing w:after="0" w:line="360" w:lineRule="auto"/>
        <w:jc w:val="both"/>
        <w:rPr>
          <w:rFonts w:ascii="Simplified Arabic" w:hAnsi="Simplified Arabic" w:cs="Simplified Arabic"/>
          <w:sz w:val="28"/>
          <w:szCs w:val="28"/>
        </w:rPr>
      </w:pPr>
      <w:r w:rsidRPr="00980B7A">
        <w:rPr>
          <w:rFonts w:ascii="Simplified Arabic" w:hAnsi="Simplified Arabic" w:cs="Simplified Arabic"/>
          <w:sz w:val="28"/>
          <w:szCs w:val="28"/>
          <w:rtl/>
        </w:rPr>
        <w:t>من منظور عملي، تقدم هذه الدراسة توصيات قيمة للشركات المتعددة الجنسيات حول تعزيز عمليات التخطيط الاستراتيجي لديها للتعامل مع الأزمات بشكل أكثر فعالية. من خلال تحليل الحالات الواقعية، يحدد البحث أفضل الممارسات التي يمكن تنفيذها لتعزيز استعداد الشركات وقدرتها على التكيف. وعلاوة على ذلك، يمكن لصناع السياسات وقادة الأعمال في المملكة العربية السعودية استخدام النتائج لتطوير السياسات والاستراتيجيات التي تدعم الشركات المتعددة الجنسيات في تحقيق الاستقرار والنمو، مما يساهم في نهاية المطاف في مرونة الاقتصاد في البلاد.</w:t>
      </w:r>
    </w:p>
    <w:p w14:paraId="0F864978" w14:textId="4AC2A300" w:rsidR="000E0759" w:rsidRPr="00980B7A" w:rsidRDefault="00A74F76" w:rsidP="00017779">
      <w:pPr>
        <w:pStyle w:val="Heading1"/>
        <w:rPr>
          <w:rtl/>
        </w:rPr>
      </w:pPr>
      <w:bookmarkStart w:id="11" w:name="_Toc192160056"/>
      <w:r w:rsidRPr="00980B7A">
        <w:rPr>
          <w:rtl/>
        </w:rPr>
        <w:t xml:space="preserve">أهداف </w:t>
      </w:r>
      <w:r w:rsidR="000E0759" w:rsidRPr="00980B7A">
        <w:rPr>
          <w:rtl/>
        </w:rPr>
        <w:t>البحث</w:t>
      </w:r>
      <w:r w:rsidR="009125CE" w:rsidRPr="00980B7A">
        <w:rPr>
          <w:rtl/>
        </w:rPr>
        <w:t>:</w:t>
      </w:r>
      <w:bookmarkEnd w:id="11"/>
    </w:p>
    <w:p w14:paraId="075D58C8" w14:textId="3133E418" w:rsidR="000E0759" w:rsidRPr="00980B7A" w:rsidRDefault="000E0759" w:rsidP="00980B7A">
      <w:pPr>
        <w:pStyle w:val="ListParagraph"/>
        <w:numPr>
          <w:ilvl w:val="0"/>
          <w:numId w:val="23"/>
        </w:numPr>
        <w:spacing w:after="0"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دراسة كيفية استخدام الشركات المتعددة الجنسيات في المملكة العربية السعودية للتخطيط الاستراتيجي للتخفيف من المخاطر والحفاظ على استمرارية الأعمال.</w:t>
      </w:r>
    </w:p>
    <w:p w14:paraId="2B45280A" w14:textId="2EC24A28" w:rsidR="000E0759" w:rsidRPr="00980B7A" w:rsidRDefault="000E0759" w:rsidP="00980B7A">
      <w:pPr>
        <w:pStyle w:val="ListParagraph"/>
        <w:numPr>
          <w:ilvl w:val="0"/>
          <w:numId w:val="23"/>
        </w:numPr>
        <w:spacing w:after="0"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تحديد التحديات الرئيسية التي تواجه الشركات المتعددة الجنسيات التي تؤثر على استقرار الأعمال أثناء الأزمات.</w:t>
      </w:r>
    </w:p>
    <w:p w14:paraId="6ECD42BB" w14:textId="6EA3A769" w:rsidR="000E0759" w:rsidRPr="00980B7A" w:rsidRDefault="000E0759" w:rsidP="00980B7A">
      <w:pPr>
        <w:pStyle w:val="ListParagraph"/>
        <w:numPr>
          <w:ilvl w:val="0"/>
          <w:numId w:val="23"/>
        </w:numPr>
        <w:spacing w:after="0"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تقييم كيفية مساهمة مناهج التخطيط الاستراتيجي الحالية في مرونة الشركات وقدرتها على التكيف.</w:t>
      </w:r>
    </w:p>
    <w:p w14:paraId="56E84EA6" w14:textId="175A60E8" w:rsidR="000E0759" w:rsidRPr="00980B7A" w:rsidRDefault="000E0759" w:rsidP="00980B7A">
      <w:pPr>
        <w:pStyle w:val="ListParagraph"/>
        <w:numPr>
          <w:ilvl w:val="0"/>
          <w:numId w:val="23"/>
        </w:numPr>
        <w:spacing w:after="0"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تحديد استراتيجيات إدارة الأزمات الناجحة التي تستخدمها الشركات المتعددة الجنسيات العاملة في المملكة العربية السعودية.</w:t>
      </w:r>
    </w:p>
    <w:p w14:paraId="4F2CF6D3" w14:textId="6CA0A6B6" w:rsidR="009125CE" w:rsidRPr="00980B7A" w:rsidRDefault="000E0759" w:rsidP="00980B7A">
      <w:pPr>
        <w:pStyle w:val="ListParagraph"/>
        <w:numPr>
          <w:ilvl w:val="0"/>
          <w:numId w:val="23"/>
        </w:numPr>
        <w:spacing w:after="0"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تقديم توصيات عملية لقادة الأعمال وصناع السياسات لكي تساعدهم في وضع منهجيات التخطيط التي تعزز الاستعداد للأزمات والاستدامة طويلة الأجل.</w:t>
      </w:r>
    </w:p>
    <w:p w14:paraId="1CA35D16" w14:textId="5FEE511D" w:rsidR="00A74F76" w:rsidRPr="00980B7A" w:rsidRDefault="00196019" w:rsidP="00017779">
      <w:pPr>
        <w:pStyle w:val="Heading1"/>
        <w:rPr>
          <w:rtl/>
        </w:rPr>
      </w:pPr>
      <w:bookmarkStart w:id="12" w:name="_Toc192160057"/>
      <w:r w:rsidRPr="00980B7A">
        <w:rPr>
          <w:rtl/>
        </w:rPr>
        <w:t>فرضيات البحث:</w:t>
      </w:r>
      <w:bookmarkEnd w:id="12"/>
    </w:p>
    <w:p w14:paraId="1B1A8518" w14:textId="06D545B4" w:rsidR="00F93B32" w:rsidRPr="00980B7A" w:rsidRDefault="00F93B32" w:rsidP="00980B7A">
      <w:pPr>
        <w:spacing w:after="0"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الفرضية الرئيسية:</w:t>
      </w:r>
    </w:p>
    <w:p w14:paraId="27A81E32" w14:textId="2124C807" w:rsidR="00F93B32" w:rsidRPr="00980B7A" w:rsidRDefault="00F93B32" w:rsidP="00980B7A">
      <w:pPr>
        <w:pStyle w:val="ListParagraph"/>
        <w:numPr>
          <w:ilvl w:val="0"/>
          <w:numId w:val="24"/>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توجد علاقة ذات دلالة إحصائية بين التخطيط الاستراتيجي وقدرة الشركات المتعددة الجنسيات في المملكة العربية السعودية على التغلب على الأزمات وضمان استمرارية الأعمال.</w:t>
      </w:r>
    </w:p>
    <w:p w14:paraId="14459BFC" w14:textId="77777777" w:rsidR="00F93B32" w:rsidRPr="00980B7A" w:rsidRDefault="00F93B32" w:rsidP="00980B7A">
      <w:pPr>
        <w:spacing w:after="0"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الفرضيات الفرعية:</w:t>
      </w:r>
    </w:p>
    <w:p w14:paraId="6FB2085D" w14:textId="5A720315" w:rsidR="00F93B32" w:rsidRPr="00980B7A" w:rsidRDefault="00F93B32" w:rsidP="00980B7A">
      <w:pPr>
        <w:pStyle w:val="ListParagraph"/>
        <w:numPr>
          <w:ilvl w:val="0"/>
          <w:numId w:val="25"/>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توجد علاقة بين تنفيذ التخطيط الشامل ومرونة الشركات المتعددة الجنسيات في مواجهة التقلبات الاقتصادية وانقطاعات السوق.</w:t>
      </w:r>
    </w:p>
    <w:p w14:paraId="0B403807" w14:textId="77777777" w:rsidR="00F93B32" w:rsidRPr="00980B7A" w:rsidRDefault="00F93B32" w:rsidP="00980B7A">
      <w:pPr>
        <w:pStyle w:val="ListParagraph"/>
        <w:numPr>
          <w:ilvl w:val="0"/>
          <w:numId w:val="25"/>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توجد علاقة بين جودة أطر التخطيط وقابليتها للتكيف وفعالية إدارة الأزمات في الشركات المتعددة الجنسيات.</w:t>
      </w:r>
    </w:p>
    <w:p w14:paraId="5EF41FE2" w14:textId="77777777" w:rsidR="00F93B32" w:rsidRPr="00980B7A" w:rsidRDefault="00F93B32" w:rsidP="00980B7A">
      <w:pPr>
        <w:pStyle w:val="ListParagraph"/>
        <w:numPr>
          <w:ilvl w:val="0"/>
          <w:numId w:val="25"/>
        </w:numPr>
        <w:spacing w:after="0" w:line="360" w:lineRule="auto"/>
        <w:jc w:val="both"/>
        <w:rPr>
          <w:rFonts w:ascii="Simplified Arabic" w:hAnsi="Simplified Arabic" w:cs="Simplified Arabic"/>
          <w:sz w:val="28"/>
          <w:szCs w:val="28"/>
          <w:rtl/>
          <w:lang w:bidi="ar-EG"/>
        </w:rPr>
      </w:pPr>
      <w:r w:rsidRPr="00980B7A">
        <w:rPr>
          <w:rFonts w:ascii="Simplified Arabic" w:hAnsi="Simplified Arabic" w:cs="Simplified Arabic"/>
          <w:sz w:val="28"/>
          <w:szCs w:val="28"/>
          <w:rtl/>
          <w:lang w:bidi="ar-EG"/>
        </w:rPr>
        <w:t>توجد علاقة بين دمج تقييم المخاطر والتخطيط للطوارئ في استراتيجيات الأعمال والحد من الخسائر المالية والتشغيلية أثناء الأزمات.</w:t>
      </w:r>
    </w:p>
    <w:p w14:paraId="70337D4A" w14:textId="62ED14F8" w:rsidR="00F93B32" w:rsidRPr="00980B7A" w:rsidRDefault="00F93B32" w:rsidP="00980B7A">
      <w:pPr>
        <w:pStyle w:val="ListParagraph"/>
        <w:numPr>
          <w:ilvl w:val="0"/>
          <w:numId w:val="25"/>
        </w:numPr>
        <w:spacing w:after="0" w:line="360" w:lineRule="auto"/>
        <w:jc w:val="both"/>
        <w:rPr>
          <w:rFonts w:ascii="Simplified Arabic" w:hAnsi="Simplified Arabic" w:cs="Simplified Arabic"/>
          <w:b/>
          <w:bCs/>
          <w:sz w:val="28"/>
          <w:szCs w:val="28"/>
          <w:lang w:bidi="ar-EG"/>
        </w:rPr>
      </w:pPr>
      <w:r w:rsidRPr="00980B7A">
        <w:rPr>
          <w:rFonts w:ascii="Simplified Arabic" w:hAnsi="Simplified Arabic" w:cs="Simplified Arabic"/>
          <w:sz w:val="28"/>
          <w:szCs w:val="28"/>
          <w:rtl/>
          <w:lang w:bidi="ar-EG"/>
        </w:rPr>
        <w:t>توجد علاقة بين التقييم المستمر وتحسين عمليات التخطيط واستقرار الشركات على المدى الطويل والميزة التنافسية</w:t>
      </w:r>
      <w:r w:rsidRPr="00980B7A">
        <w:rPr>
          <w:rFonts w:ascii="Simplified Arabic" w:hAnsi="Simplified Arabic" w:cs="Simplified Arabic"/>
          <w:b/>
          <w:bCs/>
          <w:sz w:val="28"/>
          <w:szCs w:val="28"/>
          <w:rtl/>
          <w:lang w:bidi="ar-EG"/>
        </w:rPr>
        <w:t>.</w:t>
      </w:r>
    </w:p>
    <w:p w14:paraId="09998348" w14:textId="089F293F" w:rsidR="00F93B32" w:rsidRPr="00980B7A" w:rsidRDefault="00F93B32" w:rsidP="00017779">
      <w:pPr>
        <w:pStyle w:val="Heading1"/>
        <w:rPr>
          <w:rtl/>
          <w:lang w:bidi="ar-EG"/>
        </w:rPr>
      </w:pPr>
      <w:bookmarkStart w:id="13" w:name="_Toc192160058"/>
      <w:r w:rsidRPr="00980B7A">
        <w:rPr>
          <w:rtl/>
          <w:lang w:bidi="ar-EG"/>
        </w:rPr>
        <w:t>نموذج البحث:</w:t>
      </w:r>
      <w:bookmarkEnd w:id="13"/>
    </w:p>
    <w:p w14:paraId="19D0E122" w14:textId="7479D664" w:rsidR="00F93B32" w:rsidRPr="00980B7A" w:rsidRDefault="00F93B32" w:rsidP="00980B7A">
      <w:pPr>
        <w:spacing w:after="0"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 xml:space="preserve">المتغير المستقل: </w:t>
      </w:r>
      <w:r w:rsidR="007953AC" w:rsidRPr="00980B7A">
        <w:rPr>
          <w:rFonts w:ascii="Simplified Arabic" w:hAnsi="Simplified Arabic" w:cs="Simplified Arabic"/>
          <w:sz w:val="28"/>
          <w:szCs w:val="28"/>
          <w:rtl/>
          <w:lang w:bidi="ar-EG"/>
        </w:rPr>
        <w:t>التخطيط الاستراتيجي (يشمل تقييم المخاطر، والتخطيط للطوارئ، والقدرة على التكيف، واستراتيجيات الأعمال طويلة الأجل).</w:t>
      </w:r>
    </w:p>
    <w:p w14:paraId="093812C5" w14:textId="16FFA456" w:rsidR="00F93B32" w:rsidRPr="00980B7A" w:rsidRDefault="00F93B32" w:rsidP="00980B7A">
      <w:pPr>
        <w:spacing w:after="0"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المتغير التابع:</w:t>
      </w:r>
      <w:r w:rsidR="007953AC" w:rsidRPr="00980B7A">
        <w:rPr>
          <w:rFonts w:ascii="Simplified Arabic" w:hAnsi="Simplified Arabic" w:cs="Simplified Arabic"/>
          <w:b/>
          <w:bCs/>
          <w:sz w:val="28"/>
          <w:szCs w:val="28"/>
          <w:rtl/>
          <w:lang w:bidi="ar-EG"/>
        </w:rPr>
        <w:t xml:space="preserve">  </w:t>
      </w:r>
      <w:r w:rsidR="007953AC" w:rsidRPr="00980B7A">
        <w:rPr>
          <w:rFonts w:ascii="Simplified Arabic" w:hAnsi="Simplified Arabic" w:cs="Simplified Arabic"/>
          <w:sz w:val="28"/>
          <w:szCs w:val="28"/>
          <w:rtl/>
          <w:lang w:bidi="ar-EG"/>
        </w:rPr>
        <w:t>إدارة الأزمات واستمرارية الأعمال (يشمل قدرة الشركات المتعددة الجنسيات في المملكة العربية السعودية على التغلب على الأزمات، والحفاظ على الاستقرار، وضمان العمليات المستدامة).</w:t>
      </w:r>
    </w:p>
    <w:p w14:paraId="3A823E98" w14:textId="09CF298F" w:rsidR="009A3D28" w:rsidRPr="00980B7A" w:rsidRDefault="009A3D28" w:rsidP="00017779">
      <w:pPr>
        <w:pStyle w:val="Heading1"/>
        <w:rPr>
          <w:rtl/>
          <w:lang w:bidi="ar-EG"/>
        </w:rPr>
      </w:pPr>
      <w:bookmarkStart w:id="14" w:name="_Toc192160059"/>
      <w:r w:rsidRPr="00980B7A">
        <w:rPr>
          <w:rtl/>
          <w:lang w:bidi="ar-EG"/>
        </w:rPr>
        <w:lastRenderedPageBreak/>
        <w:t>أنموذج الدراسة</w:t>
      </w:r>
      <w:bookmarkEnd w:id="14"/>
    </w:p>
    <w:p w14:paraId="26B9465A" w14:textId="3B9765E7" w:rsidR="007953AC" w:rsidRPr="00980B7A" w:rsidRDefault="007953AC" w:rsidP="00980B7A">
      <w:pPr>
        <w:spacing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noProof/>
          <w:sz w:val="28"/>
          <w:szCs w:val="28"/>
          <w:rtl/>
        </w:rPr>
        <w:drawing>
          <wp:inline distT="0" distB="0" distL="0" distR="0" wp14:anchorId="223DC4FF" wp14:editId="4D588657">
            <wp:extent cx="6235700" cy="3270250"/>
            <wp:effectExtent l="0" t="57150" r="0" b="25400"/>
            <wp:docPr id="83903879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BD25ED" w14:textId="211A8D5F" w:rsidR="00A22467" w:rsidRPr="00980B7A" w:rsidRDefault="00A22467" w:rsidP="00980B7A">
      <w:pPr>
        <w:spacing w:line="360" w:lineRule="auto"/>
        <w:jc w:val="center"/>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شكل رقم (1-1): نموذج البحث</w:t>
      </w:r>
    </w:p>
    <w:p w14:paraId="2CE79EBE" w14:textId="315D9F83" w:rsidR="00F93B32" w:rsidRPr="00980B7A" w:rsidRDefault="009A3D28" w:rsidP="00980B7A">
      <w:pPr>
        <w:spacing w:line="360" w:lineRule="auto"/>
        <w:jc w:val="both"/>
        <w:rPr>
          <w:rFonts w:ascii="Simplified Arabic" w:hAnsi="Simplified Arabic" w:cs="Simplified Arabic"/>
          <w:b/>
          <w:bCs/>
          <w:sz w:val="28"/>
          <w:szCs w:val="28"/>
          <w:rtl/>
          <w:lang w:bidi="ar-EG"/>
        </w:rPr>
      </w:pPr>
      <w:r w:rsidRPr="00980B7A">
        <w:rPr>
          <w:rFonts w:ascii="Simplified Arabic" w:hAnsi="Simplified Arabic" w:cs="Simplified Arabic"/>
          <w:b/>
          <w:bCs/>
          <w:sz w:val="28"/>
          <w:szCs w:val="28"/>
          <w:rtl/>
          <w:lang w:bidi="ar-EG"/>
        </w:rPr>
        <w:t>المصدر: من إعداد الباحث</w:t>
      </w:r>
    </w:p>
    <w:p w14:paraId="4B2CA449" w14:textId="6CD24E9C" w:rsidR="00A22467" w:rsidRPr="00980B7A" w:rsidRDefault="00A22467" w:rsidP="00017779">
      <w:pPr>
        <w:pStyle w:val="Heading1"/>
        <w:rPr>
          <w:rtl/>
        </w:rPr>
      </w:pPr>
      <w:bookmarkStart w:id="15" w:name="_Toc192160060"/>
      <w:r w:rsidRPr="00980B7A">
        <w:rPr>
          <w:rtl/>
        </w:rPr>
        <w:t>حدود البحث:</w:t>
      </w:r>
      <w:bookmarkEnd w:id="15"/>
    </w:p>
    <w:p w14:paraId="496A5E48" w14:textId="4D55C1BA" w:rsidR="00A22467" w:rsidRPr="00980B7A" w:rsidRDefault="00A22467" w:rsidP="00980B7A">
      <w:pPr>
        <w:spacing w:line="360" w:lineRule="auto"/>
        <w:jc w:val="both"/>
        <w:rPr>
          <w:rFonts w:ascii="Simplified Arabic" w:hAnsi="Simplified Arabic" w:cs="Simplified Arabic"/>
          <w:b/>
          <w:bCs/>
          <w:sz w:val="28"/>
          <w:szCs w:val="28"/>
        </w:rPr>
      </w:pPr>
      <w:r w:rsidRPr="00980B7A">
        <w:rPr>
          <w:rFonts w:ascii="Simplified Arabic" w:hAnsi="Simplified Arabic" w:cs="Simplified Arabic"/>
          <w:b/>
          <w:bCs/>
          <w:sz w:val="28"/>
          <w:szCs w:val="28"/>
          <w:rtl/>
        </w:rPr>
        <w:t xml:space="preserve">المجال المكاني: </w:t>
      </w:r>
      <w:r w:rsidRPr="00980B7A">
        <w:rPr>
          <w:rFonts w:ascii="Simplified Arabic" w:hAnsi="Simplified Arabic" w:cs="Simplified Arabic"/>
          <w:sz w:val="28"/>
          <w:szCs w:val="28"/>
          <w:rtl/>
        </w:rPr>
        <w:t>تركز هذه الدراسة على الشركات متعددة الجنسيات العاملة في المملكة العربية السعودية، وتفحص مناهجها في التخطيط وممارسات إدارة الأزمات ضمن البيئة الاقتصادية والتنظيمية للبلاد</w:t>
      </w:r>
      <w:r w:rsidRPr="00980B7A">
        <w:rPr>
          <w:rFonts w:ascii="Simplified Arabic" w:hAnsi="Simplified Arabic" w:cs="Simplified Arabic"/>
          <w:sz w:val="28"/>
          <w:szCs w:val="28"/>
        </w:rPr>
        <w:t>.</w:t>
      </w:r>
    </w:p>
    <w:p w14:paraId="0656C736" w14:textId="3770D89F" w:rsidR="00A22467" w:rsidRPr="00980B7A" w:rsidRDefault="00A22467" w:rsidP="00980B7A">
      <w:pPr>
        <w:spacing w:line="360" w:lineRule="auto"/>
        <w:jc w:val="both"/>
        <w:rPr>
          <w:rFonts w:ascii="Simplified Arabic" w:hAnsi="Simplified Arabic" w:cs="Simplified Arabic"/>
          <w:b/>
          <w:bCs/>
          <w:sz w:val="28"/>
          <w:szCs w:val="28"/>
          <w:rtl/>
        </w:rPr>
      </w:pPr>
      <w:r w:rsidRPr="00980B7A">
        <w:rPr>
          <w:rFonts w:ascii="Simplified Arabic" w:hAnsi="Simplified Arabic" w:cs="Simplified Arabic"/>
          <w:b/>
          <w:bCs/>
          <w:sz w:val="28"/>
          <w:szCs w:val="28"/>
          <w:rtl/>
        </w:rPr>
        <w:t xml:space="preserve">المجال البشري: </w:t>
      </w:r>
      <w:r w:rsidRPr="00980B7A">
        <w:rPr>
          <w:rFonts w:ascii="Simplified Arabic" w:hAnsi="Simplified Arabic" w:cs="Simplified Arabic"/>
          <w:sz w:val="28"/>
          <w:szCs w:val="28"/>
          <w:rtl/>
        </w:rPr>
        <w:t>يستهدف البحث المديرين والمسؤولين التنفيذيين وصناع القرار في الشركات متعددة الجنسيات في المملكة العربية السعودية، بالإضافة إلى الخبراء في استراتيجية الأعمال وإدارة الأزمات والتخطيط المؤسسي.</w:t>
      </w:r>
    </w:p>
    <w:p w14:paraId="5C6A1485" w14:textId="05E26F69" w:rsidR="00A22467" w:rsidRPr="00980B7A" w:rsidRDefault="00A22467" w:rsidP="00B276F3">
      <w:pPr>
        <w:spacing w:line="360" w:lineRule="auto"/>
        <w:jc w:val="both"/>
        <w:rPr>
          <w:rFonts w:ascii="Simplified Arabic" w:hAnsi="Simplified Arabic" w:cs="Simplified Arabic"/>
          <w:b/>
          <w:bCs/>
          <w:sz w:val="28"/>
          <w:szCs w:val="28"/>
          <w:rtl/>
        </w:rPr>
      </w:pPr>
      <w:r w:rsidRPr="00980B7A">
        <w:rPr>
          <w:rFonts w:ascii="Simplified Arabic" w:hAnsi="Simplified Arabic" w:cs="Simplified Arabic"/>
          <w:b/>
          <w:bCs/>
          <w:sz w:val="28"/>
          <w:szCs w:val="28"/>
          <w:rtl/>
        </w:rPr>
        <w:t xml:space="preserve">المجال الزمني: تمت هذه الدراسة في الفترة من </w:t>
      </w:r>
      <w:r w:rsidR="00B276F3">
        <w:rPr>
          <w:rFonts w:ascii="Simplified Arabic" w:hAnsi="Simplified Arabic" w:cs="Simplified Arabic" w:hint="cs"/>
          <w:b/>
          <w:bCs/>
          <w:sz w:val="28"/>
          <w:szCs w:val="28"/>
          <w:rtl/>
        </w:rPr>
        <w:t>2024</w:t>
      </w:r>
      <w:r w:rsidRPr="00980B7A">
        <w:rPr>
          <w:rFonts w:ascii="Simplified Arabic" w:hAnsi="Simplified Arabic" w:cs="Simplified Arabic"/>
          <w:b/>
          <w:bCs/>
          <w:sz w:val="28"/>
          <w:szCs w:val="28"/>
          <w:rtl/>
        </w:rPr>
        <w:t xml:space="preserve"> إلي 2025م.</w:t>
      </w:r>
    </w:p>
    <w:p w14:paraId="547F42B4" w14:textId="392F5F5E" w:rsidR="00A22467" w:rsidRPr="00980B7A" w:rsidRDefault="00A22467" w:rsidP="00017779">
      <w:pPr>
        <w:pStyle w:val="Heading1"/>
        <w:rPr>
          <w:rtl/>
        </w:rPr>
      </w:pPr>
      <w:bookmarkStart w:id="16" w:name="_Toc192160061"/>
      <w:r w:rsidRPr="00980B7A">
        <w:rPr>
          <w:rtl/>
        </w:rPr>
        <w:lastRenderedPageBreak/>
        <w:t>خاتمة الفصل:</w:t>
      </w:r>
      <w:bookmarkEnd w:id="16"/>
    </w:p>
    <w:p w14:paraId="30AB0989" w14:textId="00C2D6C2" w:rsidR="00A22467" w:rsidRPr="00980B7A" w:rsidRDefault="00A22467"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في هذا الفصل، </w:t>
      </w:r>
      <w:r w:rsidR="009733BF" w:rsidRPr="00980B7A">
        <w:rPr>
          <w:rFonts w:ascii="Simplified Arabic" w:hAnsi="Simplified Arabic" w:cs="Simplified Arabic"/>
          <w:sz w:val="28"/>
          <w:szCs w:val="28"/>
          <w:rtl/>
        </w:rPr>
        <w:t xml:space="preserve">تم تقديم عرض عام للبحث حيث تم استعراض فكرة عامة عن موضوع البحث المختار وأسباب اختياره، كما تم تحديد مشكلة البحث وطرح التساؤلات التي </w:t>
      </w:r>
      <w:r w:rsidR="00475C88" w:rsidRPr="00980B7A">
        <w:rPr>
          <w:rFonts w:ascii="Simplified Arabic" w:hAnsi="Simplified Arabic" w:cs="Simplified Arabic"/>
          <w:sz w:val="28"/>
          <w:szCs w:val="28"/>
          <w:rtl/>
        </w:rPr>
        <w:t>يسعي البحث للإجابة عليها. بالإضافة إلي ذلك، تم توضيح أهمية البحث والأهداف التي يسعي البحث إلي تحقيقها، إلي جانب الفرضيات التي يحاول البحث إثباتها.</w:t>
      </w:r>
    </w:p>
    <w:p w14:paraId="2FDFA796" w14:textId="77777777" w:rsidR="00475C88" w:rsidRPr="00980B7A" w:rsidRDefault="00475C88" w:rsidP="00980B7A">
      <w:pPr>
        <w:spacing w:line="360" w:lineRule="auto"/>
        <w:jc w:val="both"/>
        <w:rPr>
          <w:rFonts w:ascii="Simplified Arabic" w:hAnsi="Simplified Arabic" w:cs="Simplified Arabic"/>
          <w:sz w:val="28"/>
          <w:szCs w:val="28"/>
          <w:rtl/>
        </w:rPr>
      </w:pPr>
    </w:p>
    <w:p w14:paraId="6F39DEEF" w14:textId="77777777" w:rsidR="00980B7A" w:rsidRPr="00980B7A" w:rsidRDefault="00980B7A" w:rsidP="00980B7A">
      <w:pPr>
        <w:spacing w:line="360" w:lineRule="auto"/>
        <w:jc w:val="center"/>
        <w:rPr>
          <w:rFonts w:ascii="Simplified Arabic" w:hAnsi="Simplified Arabic" w:cs="Simplified Arabic"/>
          <w:sz w:val="56"/>
          <w:szCs w:val="56"/>
          <w:rtl/>
        </w:rPr>
      </w:pPr>
    </w:p>
    <w:p w14:paraId="69562299" w14:textId="77777777" w:rsidR="00980B7A" w:rsidRPr="00980B7A" w:rsidRDefault="00980B7A" w:rsidP="00980B7A">
      <w:pPr>
        <w:spacing w:line="360" w:lineRule="auto"/>
        <w:jc w:val="center"/>
        <w:rPr>
          <w:rFonts w:ascii="Simplified Arabic" w:hAnsi="Simplified Arabic" w:cs="Simplified Arabic"/>
          <w:sz w:val="56"/>
          <w:szCs w:val="56"/>
          <w:rtl/>
        </w:rPr>
      </w:pPr>
    </w:p>
    <w:p w14:paraId="7593E207" w14:textId="77777777" w:rsidR="00980B7A" w:rsidRDefault="00980B7A" w:rsidP="00980B7A">
      <w:pPr>
        <w:spacing w:line="360" w:lineRule="auto"/>
        <w:jc w:val="center"/>
        <w:rPr>
          <w:rFonts w:ascii="Simplified Arabic" w:hAnsi="Simplified Arabic" w:cs="Simplified Arabic"/>
          <w:sz w:val="56"/>
          <w:szCs w:val="56"/>
          <w:rtl/>
        </w:rPr>
      </w:pPr>
    </w:p>
    <w:p w14:paraId="44A009DA" w14:textId="77777777" w:rsidR="00B276F3" w:rsidRDefault="00B276F3" w:rsidP="00980B7A">
      <w:pPr>
        <w:spacing w:line="360" w:lineRule="auto"/>
        <w:jc w:val="center"/>
        <w:rPr>
          <w:rFonts w:ascii="Simplified Arabic" w:hAnsi="Simplified Arabic" w:cs="Simplified Arabic"/>
          <w:sz w:val="56"/>
          <w:szCs w:val="56"/>
          <w:rtl/>
        </w:rPr>
      </w:pPr>
    </w:p>
    <w:p w14:paraId="4AA6B833" w14:textId="77777777" w:rsidR="00B276F3" w:rsidRDefault="00B276F3" w:rsidP="00980B7A">
      <w:pPr>
        <w:spacing w:line="360" w:lineRule="auto"/>
        <w:jc w:val="center"/>
        <w:rPr>
          <w:rFonts w:ascii="Simplified Arabic" w:hAnsi="Simplified Arabic" w:cs="Simplified Arabic"/>
          <w:sz w:val="56"/>
          <w:szCs w:val="56"/>
          <w:rtl/>
        </w:rPr>
      </w:pPr>
    </w:p>
    <w:p w14:paraId="78F56BB8" w14:textId="77777777" w:rsidR="00B276F3" w:rsidRDefault="00B276F3" w:rsidP="00980B7A">
      <w:pPr>
        <w:spacing w:line="360" w:lineRule="auto"/>
        <w:jc w:val="center"/>
        <w:rPr>
          <w:rFonts w:ascii="Simplified Arabic" w:hAnsi="Simplified Arabic" w:cs="Simplified Arabic"/>
          <w:sz w:val="56"/>
          <w:szCs w:val="56"/>
          <w:rtl/>
        </w:rPr>
      </w:pPr>
    </w:p>
    <w:p w14:paraId="72FE3ECB" w14:textId="77777777" w:rsidR="00017779" w:rsidRDefault="00017779" w:rsidP="00017779">
      <w:pPr>
        <w:pStyle w:val="Heading1"/>
        <w:rPr>
          <w:rtl/>
        </w:rPr>
      </w:pPr>
    </w:p>
    <w:p w14:paraId="27D6D023" w14:textId="77777777" w:rsidR="00017779" w:rsidRDefault="00017779" w:rsidP="00017779">
      <w:pPr>
        <w:pStyle w:val="Heading1"/>
        <w:rPr>
          <w:rtl/>
        </w:rPr>
      </w:pPr>
    </w:p>
    <w:p w14:paraId="2CD4DFE9" w14:textId="77777777" w:rsidR="00017779" w:rsidRDefault="00017779" w:rsidP="00017779">
      <w:pPr>
        <w:pStyle w:val="Heading1"/>
        <w:rPr>
          <w:rtl/>
        </w:rPr>
      </w:pPr>
    </w:p>
    <w:p w14:paraId="4C2D1630" w14:textId="77777777" w:rsidR="00017779" w:rsidRDefault="00017779" w:rsidP="00017779">
      <w:pPr>
        <w:pStyle w:val="Heading1"/>
        <w:rPr>
          <w:rtl/>
        </w:rPr>
      </w:pPr>
    </w:p>
    <w:p w14:paraId="6F43A7D7" w14:textId="77777777" w:rsidR="00017779" w:rsidRDefault="00017779" w:rsidP="00017779">
      <w:pPr>
        <w:pStyle w:val="Heading1"/>
        <w:rPr>
          <w:rtl/>
        </w:rPr>
      </w:pPr>
    </w:p>
    <w:p w14:paraId="1581BF01" w14:textId="77777777" w:rsidR="00017779" w:rsidRDefault="00017779" w:rsidP="00017779">
      <w:pPr>
        <w:pStyle w:val="Heading1"/>
        <w:rPr>
          <w:rtl/>
        </w:rPr>
      </w:pPr>
    </w:p>
    <w:p w14:paraId="07205C90" w14:textId="77777777" w:rsidR="00017779" w:rsidRDefault="00017779" w:rsidP="00017779">
      <w:pPr>
        <w:pStyle w:val="Heading1"/>
        <w:rPr>
          <w:rtl/>
        </w:rPr>
      </w:pPr>
    </w:p>
    <w:p w14:paraId="63315919" w14:textId="2D894B74" w:rsidR="00A22467" w:rsidRPr="00980B7A" w:rsidRDefault="00475C88" w:rsidP="00017779">
      <w:pPr>
        <w:pStyle w:val="Heading1"/>
        <w:jc w:val="center"/>
        <w:rPr>
          <w:rtl/>
        </w:rPr>
      </w:pPr>
      <w:bookmarkStart w:id="17" w:name="_Toc192160062"/>
      <w:r w:rsidRPr="00980B7A">
        <w:rPr>
          <w:rtl/>
        </w:rPr>
        <w:t>الفصل الثاني</w:t>
      </w:r>
      <w:bookmarkEnd w:id="17"/>
    </w:p>
    <w:p w14:paraId="42DFD5EC" w14:textId="51DA7ABF" w:rsidR="00475C88" w:rsidRPr="00980B7A" w:rsidRDefault="00475C88" w:rsidP="00017779">
      <w:pPr>
        <w:pStyle w:val="Heading1"/>
        <w:jc w:val="center"/>
        <w:rPr>
          <w:rtl/>
        </w:rPr>
      </w:pPr>
      <w:bookmarkStart w:id="18" w:name="_Toc192160063"/>
      <w:r w:rsidRPr="00980B7A">
        <w:rPr>
          <w:rtl/>
        </w:rPr>
        <w:t>الإطار النظري والدراسات السابقة</w:t>
      </w:r>
      <w:bookmarkEnd w:id="18"/>
    </w:p>
    <w:p w14:paraId="21E3852C" w14:textId="77777777" w:rsidR="00B276F3" w:rsidRDefault="00B276F3" w:rsidP="00980B7A">
      <w:pPr>
        <w:spacing w:line="360" w:lineRule="auto"/>
        <w:jc w:val="both"/>
        <w:rPr>
          <w:rFonts w:ascii="Simplified Arabic" w:hAnsi="Simplified Arabic" w:cs="Simplified Arabic"/>
          <w:sz w:val="28"/>
          <w:szCs w:val="28"/>
          <w:u w:val="single"/>
          <w:rtl/>
        </w:rPr>
      </w:pPr>
    </w:p>
    <w:p w14:paraId="3078B171" w14:textId="77777777" w:rsidR="00B276F3" w:rsidRDefault="00B276F3" w:rsidP="00980B7A">
      <w:pPr>
        <w:spacing w:line="360" w:lineRule="auto"/>
        <w:jc w:val="both"/>
        <w:rPr>
          <w:rFonts w:ascii="Simplified Arabic" w:hAnsi="Simplified Arabic" w:cs="Simplified Arabic"/>
          <w:sz w:val="28"/>
          <w:szCs w:val="28"/>
          <w:u w:val="single"/>
          <w:rtl/>
        </w:rPr>
      </w:pPr>
    </w:p>
    <w:p w14:paraId="213C0854" w14:textId="77777777" w:rsidR="00B276F3" w:rsidRDefault="00B276F3" w:rsidP="00980B7A">
      <w:pPr>
        <w:spacing w:line="360" w:lineRule="auto"/>
        <w:jc w:val="both"/>
        <w:rPr>
          <w:rFonts w:ascii="Simplified Arabic" w:hAnsi="Simplified Arabic" w:cs="Simplified Arabic"/>
          <w:sz w:val="28"/>
          <w:szCs w:val="28"/>
          <w:u w:val="single"/>
          <w:rtl/>
        </w:rPr>
      </w:pPr>
    </w:p>
    <w:p w14:paraId="1B7E32AF" w14:textId="77777777" w:rsidR="00B276F3" w:rsidRDefault="00B276F3" w:rsidP="00980B7A">
      <w:pPr>
        <w:spacing w:line="360" w:lineRule="auto"/>
        <w:jc w:val="both"/>
        <w:rPr>
          <w:rFonts w:ascii="Simplified Arabic" w:hAnsi="Simplified Arabic" w:cs="Simplified Arabic"/>
          <w:sz w:val="28"/>
          <w:szCs w:val="28"/>
          <w:u w:val="single"/>
          <w:rtl/>
        </w:rPr>
      </w:pPr>
    </w:p>
    <w:p w14:paraId="536B145A" w14:textId="77777777" w:rsidR="00B276F3" w:rsidRDefault="00B276F3" w:rsidP="00980B7A">
      <w:pPr>
        <w:spacing w:line="360" w:lineRule="auto"/>
        <w:jc w:val="both"/>
        <w:rPr>
          <w:rFonts w:ascii="Simplified Arabic" w:hAnsi="Simplified Arabic" w:cs="Simplified Arabic"/>
          <w:sz w:val="28"/>
          <w:szCs w:val="28"/>
          <w:u w:val="single"/>
          <w:rtl/>
        </w:rPr>
      </w:pPr>
    </w:p>
    <w:p w14:paraId="4DF8A40D" w14:textId="77777777" w:rsidR="00B276F3" w:rsidRDefault="00B276F3" w:rsidP="00980B7A">
      <w:pPr>
        <w:spacing w:line="360" w:lineRule="auto"/>
        <w:jc w:val="both"/>
        <w:rPr>
          <w:rFonts w:ascii="Simplified Arabic" w:hAnsi="Simplified Arabic" w:cs="Simplified Arabic"/>
          <w:sz w:val="28"/>
          <w:szCs w:val="28"/>
          <w:u w:val="single"/>
          <w:rtl/>
        </w:rPr>
      </w:pPr>
    </w:p>
    <w:p w14:paraId="171854E9" w14:textId="77777777" w:rsidR="00B276F3" w:rsidRDefault="00B276F3" w:rsidP="00980B7A">
      <w:pPr>
        <w:spacing w:line="360" w:lineRule="auto"/>
        <w:jc w:val="both"/>
        <w:rPr>
          <w:rFonts w:ascii="Simplified Arabic" w:hAnsi="Simplified Arabic" w:cs="Simplified Arabic"/>
          <w:sz w:val="28"/>
          <w:szCs w:val="28"/>
          <w:u w:val="single"/>
          <w:rtl/>
        </w:rPr>
      </w:pPr>
    </w:p>
    <w:p w14:paraId="5AD8D2F5" w14:textId="77777777" w:rsidR="00B276F3" w:rsidRDefault="00B276F3" w:rsidP="00980B7A">
      <w:pPr>
        <w:spacing w:line="360" w:lineRule="auto"/>
        <w:jc w:val="both"/>
        <w:rPr>
          <w:rFonts w:ascii="Simplified Arabic" w:hAnsi="Simplified Arabic" w:cs="Simplified Arabic"/>
          <w:sz w:val="28"/>
          <w:szCs w:val="28"/>
          <w:u w:val="single"/>
          <w:rtl/>
        </w:rPr>
      </w:pPr>
    </w:p>
    <w:p w14:paraId="4B21DA3C" w14:textId="77777777" w:rsidR="00B276F3" w:rsidRDefault="00B276F3" w:rsidP="00980B7A">
      <w:pPr>
        <w:spacing w:line="360" w:lineRule="auto"/>
        <w:jc w:val="both"/>
        <w:rPr>
          <w:rFonts w:ascii="Simplified Arabic" w:hAnsi="Simplified Arabic" w:cs="Simplified Arabic"/>
          <w:sz w:val="28"/>
          <w:szCs w:val="28"/>
          <w:u w:val="single"/>
          <w:rtl/>
        </w:rPr>
      </w:pPr>
    </w:p>
    <w:p w14:paraId="6CBE0729" w14:textId="77777777" w:rsidR="00B276F3" w:rsidRDefault="00B276F3" w:rsidP="00980B7A">
      <w:pPr>
        <w:spacing w:line="360" w:lineRule="auto"/>
        <w:jc w:val="both"/>
        <w:rPr>
          <w:rFonts w:ascii="Simplified Arabic" w:hAnsi="Simplified Arabic" w:cs="Simplified Arabic"/>
          <w:sz w:val="28"/>
          <w:szCs w:val="28"/>
          <w:u w:val="single"/>
          <w:rtl/>
        </w:rPr>
      </w:pPr>
    </w:p>
    <w:p w14:paraId="09FE6AC6" w14:textId="2D41C711" w:rsidR="00475C88" w:rsidRPr="00980B7A" w:rsidRDefault="00475C88" w:rsidP="00017779">
      <w:pPr>
        <w:pStyle w:val="Heading1"/>
        <w:rPr>
          <w:rtl/>
        </w:rPr>
      </w:pPr>
      <w:bookmarkStart w:id="19" w:name="_Toc192160064"/>
      <w:r w:rsidRPr="00980B7A">
        <w:rPr>
          <w:rtl/>
        </w:rPr>
        <w:lastRenderedPageBreak/>
        <w:t>تمهيد:</w:t>
      </w:r>
      <w:bookmarkEnd w:id="19"/>
    </w:p>
    <w:p w14:paraId="04588FAC" w14:textId="441CC64E" w:rsidR="004013CC" w:rsidRPr="00980B7A" w:rsidRDefault="00475C88" w:rsidP="00980B7A">
      <w:pPr>
        <w:spacing w:after="0"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يلعب التخطيط دورًا أساسيًا في استدامة الشركات المتعددة الجنسيات وإدارتها للأزمات، وخاصة في الأسواق الديناميكية مثل المملكة العربية السعودية. وفي ظل اقتصاد عالمي متزايد عدم اليقين، يتعين على الشركات تبني استراتيجيات تخطيط استباقية لتوقع المخاطر وتعزيز القدرة على التكيف وضمان الاستقرار على المدى الطويل. يقدم هذا الفصل إطارًا نظريًا شاملاً يستكشف مفاهيم التخطيط </w:t>
      </w:r>
      <w:r w:rsidR="004013CC" w:rsidRPr="00980B7A">
        <w:rPr>
          <w:rFonts w:ascii="Simplified Arabic" w:hAnsi="Simplified Arabic" w:cs="Simplified Arabic"/>
          <w:sz w:val="28"/>
          <w:szCs w:val="28"/>
          <w:rtl/>
        </w:rPr>
        <w:t>: نـشأته، ومفهومـه</w:t>
      </w:r>
      <w:r w:rsidR="00980B7A">
        <w:rPr>
          <w:rFonts w:ascii="Simplified Arabic" w:hAnsi="Simplified Arabic" w:cs="Simplified Arabic"/>
          <w:sz w:val="28"/>
          <w:szCs w:val="28"/>
          <w:rtl/>
        </w:rPr>
        <w:t>،</w:t>
      </w:r>
      <w:r w:rsidR="004013CC" w:rsidRPr="00980B7A">
        <w:rPr>
          <w:rFonts w:ascii="Simplified Arabic" w:hAnsi="Simplified Arabic" w:cs="Simplified Arabic"/>
          <w:sz w:val="28"/>
          <w:szCs w:val="28"/>
          <w:rtl/>
        </w:rPr>
        <w:t xml:space="preserve"> وأهميتـه، ومراحله، وعناصره، وأساليبه، ومعوقاته، بالإضافة إلى تناولـه لموضـوع إدارة الأزمـات كالتالي: مفهوم الأزمة</w:t>
      </w:r>
      <w:r w:rsidR="00980B7A">
        <w:rPr>
          <w:rFonts w:ascii="Simplified Arabic" w:hAnsi="Simplified Arabic" w:cs="Simplified Arabic"/>
          <w:sz w:val="28"/>
          <w:szCs w:val="28"/>
          <w:rtl/>
        </w:rPr>
        <w:t>،</w:t>
      </w:r>
      <w:r w:rsidR="004013CC" w:rsidRPr="00980B7A">
        <w:rPr>
          <w:rFonts w:ascii="Simplified Arabic" w:hAnsi="Simplified Arabic" w:cs="Simplified Arabic"/>
          <w:sz w:val="28"/>
          <w:szCs w:val="28"/>
          <w:rtl/>
        </w:rPr>
        <w:t xml:space="preserve"> ومفهوم إدارة الأزمة، ومراحل تطور الأزمة، وأنـواع الأزمـات، وخصائصها، وأسباب حدوثها، ومتطلبات الأزمة، ومن ثم مراحل إدارة الأزمات</w:t>
      </w:r>
      <w:r w:rsidR="00980B7A">
        <w:rPr>
          <w:rFonts w:ascii="Simplified Arabic" w:hAnsi="Simplified Arabic" w:cs="Simplified Arabic"/>
          <w:sz w:val="28"/>
          <w:szCs w:val="28"/>
          <w:rtl/>
        </w:rPr>
        <w:t>،</w:t>
      </w:r>
      <w:r w:rsidR="004013CC" w:rsidRPr="00980B7A">
        <w:rPr>
          <w:rFonts w:ascii="Simplified Arabic" w:hAnsi="Simplified Arabic" w:cs="Simplified Arabic"/>
          <w:sz w:val="28"/>
          <w:szCs w:val="28"/>
          <w:rtl/>
        </w:rPr>
        <w:t xml:space="preserve"> وطـرق إدارة الأزمات، فضلاً عن تناوله للدراسات السابقة ذات الصلة بموضوع الدراسة الحالية.</w:t>
      </w:r>
    </w:p>
    <w:p w14:paraId="2C951424" w14:textId="6E12AE33" w:rsidR="00475C88" w:rsidRPr="00980B7A" w:rsidRDefault="00475C88" w:rsidP="00017779">
      <w:pPr>
        <w:pStyle w:val="Heading1"/>
        <w:rPr>
          <w:rtl/>
        </w:rPr>
      </w:pPr>
      <w:bookmarkStart w:id="20" w:name="_Toc192160065"/>
      <w:r w:rsidRPr="00980B7A">
        <w:rPr>
          <w:rtl/>
        </w:rPr>
        <w:t>أولاً: التخطيط</w:t>
      </w:r>
      <w:bookmarkEnd w:id="20"/>
    </w:p>
    <w:p w14:paraId="1212E4A0" w14:textId="2B671EED" w:rsidR="004013CC" w:rsidRPr="00980B7A" w:rsidRDefault="004013CC" w:rsidP="00017779">
      <w:pPr>
        <w:pStyle w:val="Heading1"/>
        <w:rPr>
          <w:rtl/>
        </w:rPr>
      </w:pPr>
      <w:bookmarkStart w:id="21" w:name="_Toc192160066"/>
      <w:r w:rsidRPr="00980B7A">
        <w:rPr>
          <w:rtl/>
        </w:rPr>
        <w:t>نشأة التخطيط والتخطيط الاستراتيجي</w:t>
      </w:r>
      <w:bookmarkEnd w:id="21"/>
      <w:r w:rsidRPr="00980B7A">
        <w:rPr>
          <w:rtl/>
        </w:rPr>
        <w:t xml:space="preserve"> </w:t>
      </w:r>
    </w:p>
    <w:p w14:paraId="3CE74B50" w14:textId="081D0098" w:rsidR="004013CC"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تعد عملية التخطيط عملية قديمة إذ نشأت منذ أن بدأ الإنسان ينظم فـي جماعـات وقـد مارست تلك الجماعات البدائية عملية التخطيط بشكل عشوائي غير منتظم لم يكن قائماً علـى أسلوب علمي</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وكانت مقتضيات الضرورة في مواجهة الكوارث الطبيعية والتحديا ت تفـرض مسألة التخطيط الذي أطلقت علية آنذاك مسميات مختلفة كالتدبير والتوقع والحيطة، وتنفذ هذه الممارسات لعمليات تتم في المستقبل؛ لتج نب المخـاطر ومواجهـة الكـوارث والمـشكلات المختلفة وهنالك من أشار إلى التخطيط أو نوه عنه في كتاباته مثل أفلاطون وابن خلدون لكن ذلك لم يكن أكثر من تصورات وأفكار تضمنتها تلك الكتابات ولم تكن قابلة للتطبيق العملـي المنظم ( البوهي 2001)</w:t>
      </w:r>
      <w:r w:rsidRPr="00980B7A">
        <w:rPr>
          <w:rFonts w:ascii="Simplified Arabic" w:hAnsi="Simplified Arabic" w:cs="Simplified Arabic"/>
          <w:sz w:val="28"/>
          <w:szCs w:val="28"/>
        </w:rPr>
        <w:t xml:space="preserve"> . </w:t>
      </w:r>
    </w:p>
    <w:p w14:paraId="2256BE8E" w14:textId="0A17EC5D" w:rsidR="00CB3D4D"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وتشير (الكرخي2007،) إلى ض رورة أن تأخذ الدولة بالتخطيط المحكم والعلمـي لإحـداث التقدم في المجالات المختلفة وهذا يعني أن التخطيط من العلوم الحديثة التي لم تظهر بـشكل فعال إلا بعد اندلاع </w:t>
      </w:r>
      <w:r w:rsidRPr="00980B7A">
        <w:rPr>
          <w:rFonts w:ascii="Simplified Arabic" w:hAnsi="Simplified Arabic" w:cs="Simplified Arabic"/>
          <w:sz w:val="28"/>
          <w:szCs w:val="28"/>
          <w:rtl/>
        </w:rPr>
        <w:lastRenderedPageBreak/>
        <w:t xml:space="preserve">الثورة الصناعية وما أحدثته من تحولات عميقة تطلبت عدة تحـضيرات وإجراءات للتوجيه والتحكم في مجريات الأمور وما تتطلبه من تطورات في المستقبل مما أدى إلى انتقال الفكر التخطيطي إلى موضع الاهتمام باعتباره مطلباً اقتـصادياً واجتماعيـاً ملحـاً للنهضة الحضارية القادمة كما أكد </w:t>
      </w:r>
      <w:r w:rsidR="00CB3D4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الحاج  2002 : 94) على ضـرورة " قيـام نـوع مـن التخطيط على أسس علمية لتحقيق ما يمكن تحقيقه من التو ازن بين العرض والطلب لتـوفير الحاجات الإنسانية ولتحقيق التقدم الصناعي " . ولقد كانت محاولات العلماء تدعو إلى الخروج بالتخطيط من دائرة التفكير إلى حيز التنفيذ والعمل ( البوهي 2001 </w:t>
      </w:r>
      <w:r w:rsidR="00CB3D4D" w:rsidRPr="00980B7A">
        <w:rPr>
          <w:rFonts w:ascii="Simplified Arabic" w:hAnsi="Simplified Arabic" w:cs="Simplified Arabic"/>
          <w:sz w:val="28"/>
          <w:szCs w:val="28"/>
          <w:rtl/>
        </w:rPr>
        <w:t>:171</w:t>
      </w:r>
      <w:r w:rsidRPr="00980B7A">
        <w:rPr>
          <w:rFonts w:ascii="Simplified Arabic" w:hAnsi="Simplified Arabic" w:cs="Simplified Arabic"/>
          <w:sz w:val="28"/>
          <w:szCs w:val="28"/>
          <w:rtl/>
        </w:rPr>
        <w:t xml:space="preserve">) . </w:t>
      </w:r>
    </w:p>
    <w:p w14:paraId="526200EB" w14:textId="77777777" w:rsidR="00CB3D4D"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ويرجع استعمال </w:t>
      </w:r>
      <w:r w:rsidRPr="00980B7A">
        <w:rPr>
          <w:rFonts w:ascii="Simplified Arabic" w:hAnsi="Simplified Arabic" w:cs="Simplified Arabic"/>
          <w:sz w:val="28"/>
          <w:szCs w:val="28"/>
        </w:rPr>
        <w:t>"</w:t>
      </w:r>
      <w:r w:rsidRPr="00980B7A">
        <w:rPr>
          <w:rFonts w:ascii="Simplified Arabic" w:hAnsi="Simplified Arabic" w:cs="Simplified Arabic"/>
          <w:sz w:val="28"/>
          <w:szCs w:val="28"/>
          <w:rtl/>
        </w:rPr>
        <w:t>مصطلح التخطيط</w:t>
      </w:r>
      <w:r w:rsidR="00CB3D4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إلى عام 1910 حيث استعمله الاقتصادي النمساو ي كريـستنان شـويندر ولكن هذا المصطلح لم يكتسب شهرته الواسعة إلا بعد أن أخذ الاتحـاد الـسوفييتي بمـنهج التخطيط الشامل عام 1928" (فهمي، 2000 </w:t>
      </w:r>
      <w:r w:rsidR="00CB3D4D" w:rsidRPr="00980B7A">
        <w:rPr>
          <w:rFonts w:ascii="Simplified Arabic" w:hAnsi="Simplified Arabic" w:cs="Simplified Arabic"/>
          <w:sz w:val="28"/>
          <w:szCs w:val="28"/>
          <w:rtl/>
        </w:rPr>
        <w:t>: 55</w:t>
      </w:r>
      <w:r w:rsidRPr="00980B7A">
        <w:rPr>
          <w:rFonts w:ascii="Simplified Arabic" w:hAnsi="Simplified Arabic" w:cs="Simplified Arabic"/>
          <w:sz w:val="28"/>
          <w:szCs w:val="28"/>
          <w:rtl/>
        </w:rPr>
        <w:t>) وهكذا ظل التخطيط فكرة لـم تكتـسب طابعها العلمي إلى أن ظهر التخطيط بمعناه العلمي في الاتحاد الـسوفييتي كأسـلوب جديـد للتسيير الاقتصادي والاجتماعي الذي ارتبط بتطبيق الاشتراكية وقد وضعت أسسه وتـشكلت معالمه وتأكدت فاعليته بظهور الخطط التي تعالج الاقتصاد ( الحاج</w:t>
      </w:r>
      <w:r w:rsidR="00CB3D4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2002</w:t>
      </w:r>
      <w:r w:rsidR="00CB3D4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95 ) وذكر </w:t>
      </w:r>
      <w:r w:rsidR="00CB3D4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البوهي (2001 </w:t>
      </w:r>
      <w:r w:rsidR="00CB3D4D" w:rsidRPr="00980B7A">
        <w:rPr>
          <w:rFonts w:ascii="Simplified Arabic" w:hAnsi="Simplified Arabic" w:cs="Simplified Arabic"/>
          <w:sz w:val="28"/>
          <w:szCs w:val="28"/>
          <w:rtl/>
        </w:rPr>
        <w:t>: 182</w:t>
      </w:r>
      <w:r w:rsidRPr="00980B7A">
        <w:rPr>
          <w:rFonts w:ascii="Simplified Arabic" w:hAnsi="Simplified Arabic" w:cs="Simplified Arabic"/>
          <w:sz w:val="28"/>
          <w:szCs w:val="28"/>
          <w:rtl/>
        </w:rPr>
        <w:t>) أن الخطة التي وضعها الاتحاد السوفييتي عام 1920 علـى مدى 15 عاما لإمداد روسيا بالكهرباء تعد أول خطة في العالم للتطور بعيد المدى ثم تلاها في عام 1928 وضع أول خطة خمسيه لعموم الاقتصاد السوفييتي  ولم يؤخذ بالتخطيط في الغرب إلا عندما تعرض لأزمة الكساد العالمي في الثلاثينات لإنقاذ شركاته من الانهيـار الاقتصادي</w:t>
      </w:r>
      <w:r w:rsidRPr="00980B7A">
        <w:rPr>
          <w:rFonts w:ascii="Simplified Arabic" w:hAnsi="Simplified Arabic" w:cs="Simplified Arabic"/>
          <w:sz w:val="28"/>
          <w:szCs w:val="28"/>
        </w:rPr>
        <w:t xml:space="preserve">. </w:t>
      </w:r>
    </w:p>
    <w:p w14:paraId="1FE8C4F3" w14:textId="7B8903C1" w:rsidR="00475C88"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وأضاف </w:t>
      </w:r>
      <w:r w:rsidR="00CB3D4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عبد الحي </w:t>
      </w:r>
      <w:r w:rsidR="00CB3D4D" w:rsidRPr="00980B7A">
        <w:rPr>
          <w:rFonts w:ascii="Simplified Arabic" w:hAnsi="Simplified Arabic" w:cs="Simplified Arabic"/>
          <w:sz w:val="28"/>
          <w:szCs w:val="28"/>
          <w:rtl/>
        </w:rPr>
        <w:t>2006:</w:t>
      </w:r>
      <w:r w:rsidRPr="00980B7A">
        <w:rPr>
          <w:rFonts w:ascii="Simplified Arabic" w:hAnsi="Simplified Arabic" w:cs="Simplified Arabic"/>
          <w:sz w:val="28"/>
          <w:szCs w:val="28"/>
          <w:rtl/>
        </w:rPr>
        <w:t xml:space="preserve"> 55) بأن الولايات المتحدة شعرت بالعجز أمام الاتحاد السوفييتي مما دفع الرئيس الأمريكي وقتها أن يكتب كتاباً سماه ( أمة في خطر ) وبعدها انتشر التخطيط وأخذت به أمريكيا ليصبح التخطيط الرأسمالي يفوق التخطيط الاشتراكي</w:t>
      </w:r>
      <w:r w:rsidRPr="00980B7A">
        <w:rPr>
          <w:rFonts w:ascii="Simplified Arabic" w:hAnsi="Simplified Arabic" w:cs="Simplified Arabic"/>
          <w:sz w:val="28"/>
          <w:szCs w:val="28"/>
        </w:rPr>
        <w:t xml:space="preserve"> .</w:t>
      </w:r>
      <w:r w:rsidR="00475C88" w:rsidRPr="00980B7A">
        <w:rPr>
          <w:rFonts w:ascii="Simplified Arabic" w:hAnsi="Simplified Arabic" w:cs="Simplified Arabic"/>
          <w:sz w:val="28"/>
          <w:szCs w:val="28"/>
          <w:rtl/>
        </w:rPr>
        <w:t xml:space="preserve">وعرف التخطيط الاستراتيجي لإدارة الأزمات على أنه عملية منظمة ومستمرة تخضع لضوابط متقنة تتم مبكرًا قبل التوقيت المنتظر للأزمات المحتملة. وهذا </w:t>
      </w:r>
      <w:r w:rsidR="00475C88" w:rsidRPr="00980B7A">
        <w:rPr>
          <w:rFonts w:ascii="Simplified Arabic" w:hAnsi="Simplified Arabic" w:cs="Simplified Arabic"/>
          <w:sz w:val="28"/>
          <w:szCs w:val="28"/>
          <w:rtl/>
        </w:rPr>
        <w:lastRenderedPageBreak/>
        <w:t>يدل على وجود علمين كبيرين، علم التخطيط الاستراتيجي، وعلم إدارة الأزمات ووجودهما كافٍ للنهوض بالمؤسسة إلى أعلى، وعدم وجودهما كاف للقضاء على حياة المؤسسة. كما إن علم التخطيط الاستراتيجي وعلم إدارة الأزمات هما بمثابة كيان واحد لا يتجزأ، ونجاح أحدهما يعتمد على نجاح الآخر. (إسليم: 3:2007).</w:t>
      </w:r>
    </w:p>
    <w:p w14:paraId="3FD8611D" w14:textId="053635F5" w:rsidR="00475C88" w:rsidRPr="00980B7A" w:rsidRDefault="00475C88"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لدى كثير من الكتاب في هذا المجال تعريفات خاصة بهم على المصطلحات المذكورة في الفقرة السابقة. إنها تختلف كثيرًا فيما يتعلق بمستوى التجرد، والجوهر، والقبول العام. ويُعتقد بأن معظم الكتاب يتفقون بأن التخطيط الاستراتيجي يجب وصفه من خلال وجهات نظر متعددة لتعميق الفهم. ويمكن تعريف التخطيط الاستراتيجي الرسمي من منظور أربع وجهات نظر</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كل منها تساعد على فهمه وهي على النحو الآتي: (العزاوي، 2009: 89).</w:t>
      </w:r>
    </w:p>
    <w:p w14:paraId="3AC1C2A3" w14:textId="77777777" w:rsidR="00711A18" w:rsidRPr="00980B7A" w:rsidRDefault="00981331" w:rsidP="00017779">
      <w:pPr>
        <w:pStyle w:val="Heading1"/>
        <w:rPr>
          <w:rtl/>
        </w:rPr>
      </w:pPr>
      <w:r w:rsidRPr="00980B7A">
        <w:t xml:space="preserve"> </w:t>
      </w:r>
      <w:bookmarkStart w:id="22" w:name="_Toc192160067"/>
      <w:r w:rsidRPr="00980B7A">
        <w:rPr>
          <w:rtl/>
        </w:rPr>
        <w:t>مفهوم التخطيط الاستراتيجي و المفاهيم ذات العلاقة</w:t>
      </w:r>
      <w:bookmarkEnd w:id="22"/>
      <w:r w:rsidRPr="00980B7A">
        <w:rPr>
          <w:rtl/>
        </w:rPr>
        <w:t xml:space="preserve"> </w:t>
      </w:r>
    </w:p>
    <w:p w14:paraId="5C745C01" w14:textId="77777777" w:rsidR="00711A18" w:rsidRPr="00980B7A" w:rsidRDefault="00981331"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مفهوم التخطيط: أشار البوهي (2001 </w:t>
      </w:r>
      <w:r w:rsidR="00711A18" w:rsidRPr="00980B7A">
        <w:rPr>
          <w:rFonts w:ascii="Simplified Arabic" w:hAnsi="Simplified Arabic" w:cs="Simplified Arabic"/>
          <w:sz w:val="28"/>
          <w:szCs w:val="28"/>
          <w:rtl/>
        </w:rPr>
        <w:t>:23</w:t>
      </w:r>
      <w:r w:rsidRPr="00980B7A">
        <w:rPr>
          <w:rFonts w:ascii="Simplified Arabic" w:hAnsi="Simplified Arabic" w:cs="Simplified Arabic"/>
          <w:sz w:val="28"/>
          <w:szCs w:val="28"/>
          <w:rtl/>
        </w:rPr>
        <w:t>) إلى أن التخطيطّ هو ا" لوظيفـة الأولـى مـن وظائف الإدارة، وهو القاعدة التي تقوم عليها الوظائف الإدارية الأخرى، وهو عملية مستمرة تتضمن تحديد طريقة سير الأمور للإجابة عن الأسئلة مثل ماذا يجب أن نفعل ومن يقوم بـه وأين ومتى وكيف؟ وبواسطة التخطيط يتم تحديد الأنشطة التنظيمية اللازمة لتحقيق الأهداف</w:t>
      </w:r>
      <w:r w:rsidRPr="00980B7A">
        <w:rPr>
          <w:rFonts w:ascii="Simplified Arabic" w:hAnsi="Simplified Arabic" w:cs="Simplified Arabic"/>
          <w:sz w:val="28"/>
          <w:szCs w:val="28"/>
        </w:rPr>
        <w:t xml:space="preserve"> ." </w:t>
      </w:r>
    </w:p>
    <w:p w14:paraId="771B6F65" w14:textId="2E9D94C9" w:rsidR="00711A18" w:rsidRPr="00980B7A" w:rsidRDefault="00981331"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كما وأضاف الحاج (2002 </w:t>
      </w:r>
      <w:r w:rsidR="00711A18" w:rsidRPr="00980B7A">
        <w:rPr>
          <w:rFonts w:ascii="Simplified Arabic" w:hAnsi="Simplified Arabic" w:cs="Simplified Arabic"/>
          <w:sz w:val="28"/>
          <w:szCs w:val="28"/>
          <w:rtl/>
        </w:rPr>
        <w:t>:11</w:t>
      </w:r>
      <w:r w:rsidRPr="00980B7A">
        <w:rPr>
          <w:rFonts w:ascii="Simplified Arabic" w:hAnsi="Simplified Arabic" w:cs="Simplified Arabic"/>
          <w:sz w:val="28"/>
          <w:szCs w:val="28"/>
          <w:rtl/>
        </w:rPr>
        <w:t>) إلى مفهوم التخطيط بأنه "عملية تحديد واقع جهة العمل</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والأهداف التي تسعى إلى تحقيقها، والوسائل التي تستخدم لتحقيق تلك الأهداف، فالتخطيط هو العملية التي تأخذ بالاعتبار نقاط قوة وضعف جهة العمل</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والفرص والمخاطر التـي تحـيط بها". </w:t>
      </w:r>
    </w:p>
    <w:p w14:paraId="304E4663" w14:textId="04A5F9AB" w:rsidR="00981331" w:rsidRPr="00980B7A" w:rsidRDefault="00981331"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وعرف طلعت (2009 </w:t>
      </w:r>
      <w:r w:rsidR="00711A18" w:rsidRPr="00980B7A">
        <w:rPr>
          <w:rFonts w:ascii="Simplified Arabic" w:hAnsi="Simplified Arabic" w:cs="Simplified Arabic"/>
          <w:sz w:val="28"/>
          <w:szCs w:val="28"/>
          <w:rtl/>
        </w:rPr>
        <w:t>:25</w:t>
      </w:r>
      <w:r w:rsidRPr="00980B7A">
        <w:rPr>
          <w:rFonts w:ascii="Simplified Arabic" w:hAnsi="Simplified Arabic" w:cs="Simplified Arabic"/>
          <w:sz w:val="28"/>
          <w:szCs w:val="28"/>
          <w:rtl/>
        </w:rPr>
        <w:t>) التخطيط بأن</w:t>
      </w:r>
      <w:r w:rsidR="00711A18" w:rsidRPr="00980B7A">
        <w:rPr>
          <w:rFonts w:ascii="Simplified Arabic" w:hAnsi="Simplified Arabic" w:cs="Simplified Arabic"/>
          <w:sz w:val="28"/>
          <w:szCs w:val="28"/>
          <w:rtl/>
        </w:rPr>
        <w:t>ه</w:t>
      </w:r>
      <w:r w:rsidRPr="00980B7A">
        <w:rPr>
          <w:rFonts w:ascii="Simplified Arabic" w:hAnsi="Simplified Arabic" w:cs="Simplified Arabic"/>
          <w:sz w:val="28"/>
          <w:szCs w:val="28"/>
          <w:rtl/>
        </w:rPr>
        <w:t xml:space="preserve"> " أسلوب أو منهج يهـدف إلـي حـصر الإمكانيات و الموارد المتوفرة ودراستها وتحديد إجراءات استغلالها لتحقيق أهداف مرجـوة خلال فترة زمنية معينة . " وأشار </w:t>
      </w:r>
      <w:r w:rsidRPr="00980B7A">
        <w:rPr>
          <w:rFonts w:ascii="Simplified Arabic" w:hAnsi="Simplified Arabic" w:cs="Simplified Arabic"/>
          <w:sz w:val="28"/>
          <w:szCs w:val="28"/>
          <w:rtl/>
        </w:rPr>
        <w:lastRenderedPageBreak/>
        <w:t xml:space="preserve">غنيم (2008 </w:t>
      </w:r>
      <w:r w:rsidR="00711A18" w:rsidRPr="00980B7A">
        <w:rPr>
          <w:rFonts w:ascii="Simplified Arabic" w:hAnsi="Simplified Arabic" w:cs="Simplified Arabic"/>
          <w:sz w:val="28"/>
          <w:szCs w:val="28"/>
          <w:rtl/>
        </w:rPr>
        <w:t>:31</w:t>
      </w:r>
      <w:r w:rsidRPr="00980B7A">
        <w:rPr>
          <w:rFonts w:ascii="Simplified Arabic" w:hAnsi="Simplified Arabic" w:cs="Simplified Arabic"/>
          <w:sz w:val="28"/>
          <w:szCs w:val="28"/>
          <w:rtl/>
        </w:rPr>
        <w:t>) إلى مفهوم التخطيط بأنه "عملية عقلية في جوهرها، فهو استعداد سابق لعمل شيء بطريقة منظمة، استعداداً للتفكير قبل التنفيذ، والتنفيذ في ضوء حقائق مؤكدة بدلاً من التخطيط هو عملية رسم الأهداف التي يراد التوصـل إليهـا خلال فترة زمنية معينة وحشد الإمكانيات اللازمة لتحقيق تلك الأهداف وفق أساليب كفـوءة تختصر الكلف وتعظم النتائج</w:t>
      </w:r>
      <w:r w:rsidR="00711A18" w:rsidRPr="00980B7A">
        <w:rPr>
          <w:rFonts w:ascii="Simplified Arabic" w:hAnsi="Simplified Arabic" w:cs="Simplified Arabic"/>
          <w:sz w:val="28"/>
          <w:szCs w:val="28"/>
          <w:rtl/>
        </w:rPr>
        <w:t>.</w:t>
      </w:r>
    </w:p>
    <w:p w14:paraId="7DA5840D" w14:textId="572473F5" w:rsidR="00981331" w:rsidRPr="00980B7A" w:rsidRDefault="00711A18"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وأورد الهلالي (2006 : 176-174) عن ستينر</w:t>
      </w:r>
      <w:r w:rsidRPr="00980B7A">
        <w:rPr>
          <w:rFonts w:ascii="Simplified Arabic" w:hAnsi="Simplified Arabic" w:cs="Simplified Arabic"/>
          <w:sz w:val="28"/>
          <w:szCs w:val="28"/>
        </w:rPr>
        <w:t xml:space="preserve">Steiner) 1979 </w:t>
      </w:r>
      <w:r w:rsidRPr="00980B7A">
        <w:rPr>
          <w:rFonts w:ascii="Simplified Arabic" w:hAnsi="Simplified Arabic" w:cs="Simplified Arabic"/>
          <w:sz w:val="28"/>
          <w:szCs w:val="28"/>
          <w:rtl/>
        </w:rPr>
        <w:t>) بأنه أشار إلى مفهـوم التخطيط من خلال أربعة مداخل هي</w:t>
      </w:r>
      <w:r w:rsidRPr="00980B7A">
        <w:rPr>
          <w:rFonts w:ascii="Simplified Arabic" w:hAnsi="Simplified Arabic" w:cs="Simplified Arabic"/>
          <w:sz w:val="28"/>
          <w:szCs w:val="28"/>
        </w:rPr>
        <w:t>:</w:t>
      </w:r>
    </w:p>
    <w:p w14:paraId="6B127045" w14:textId="4F7AA6A4" w:rsidR="00475C88"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1. </w:t>
      </w:r>
      <w:r w:rsidR="00475C88" w:rsidRPr="00980B7A">
        <w:rPr>
          <w:rFonts w:ascii="Simplified Arabic" w:hAnsi="Simplified Arabic" w:cs="Simplified Arabic"/>
          <w:sz w:val="28"/>
          <w:szCs w:val="28"/>
          <w:rtl/>
        </w:rPr>
        <w:t>مستقبلية القرارات الحالية</w:t>
      </w:r>
      <w:r w:rsidR="00475C88" w:rsidRPr="00980B7A">
        <w:rPr>
          <w:rFonts w:ascii="Simplified Arabic" w:hAnsi="Simplified Arabic" w:cs="Simplified Arabic"/>
          <w:sz w:val="28"/>
          <w:szCs w:val="28"/>
        </w:rPr>
        <w:t xml:space="preserve">Futurity of Current Decisions </w:t>
      </w:r>
    </w:p>
    <w:p w14:paraId="088EC760" w14:textId="2F57B5E0" w:rsidR="00475C88" w:rsidRPr="00980B7A" w:rsidRDefault="00475C88"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يعني هذا أن التخطيط الاستراتيجي ينظر إلى سلسلة تداعيات السبب والتأثير على مدى وقت القرار الحالي أو الذي يرغب المدير في اتخاذه، وإذا لم يحدد المدير التأثير المنظور، فيمكن أن يتغير القرار. ينظر التخطيط الاستراتيجي أيضا إلى سلسلة الإجراءات البديلة المتاحة في المستقبل، وعندما يتم الاختيار من بين هذه البدائل، تصبح الأساس في اتخاذ القرارات المحلية الجوهر في التخطيط الاستراتيجي التحديد المبني على نظام للفرص والتهديدات القابعة في المستقبل، والتي إذا أضيفت إليها البيانات المناسبة توفر قاعدة قوية لكي تتخذ المنظمة قرارات جيدة للاستفادة من الفرص وتفادي التهديدات والتخطيط يعني تصميم مستقبل منشود، وتحديد طرق الوصول إليه. (إسليم، 2007: 77).</w:t>
      </w:r>
    </w:p>
    <w:p w14:paraId="4BF26C09" w14:textId="3F0B449E" w:rsidR="004013CC"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2. العملية (</w:t>
      </w:r>
      <w:r w:rsidRPr="00980B7A">
        <w:rPr>
          <w:rFonts w:ascii="Simplified Arabic" w:hAnsi="Simplified Arabic" w:cs="Simplified Arabic"/>
          <w:sz w:val="28"/>
          <w:szCs w:val="28"/>
        </w:rPr>
        <w:t>The Process</w:t>
      </w:r>
      <w:r w:rsidRPr="00980B7A">
        <w:rPr>
          <w:rFonts w:ascii="Simplified Arabic" w:hAnsi="Simplified Arabic" w:cs="Simplified Arabic"/>
          <w:sz w:val="28"/>
          <w:szCs w:val="28"/>
          <w:rtl/>
        </w:rPr>
        <w:t>)</w:t>
      </w:r>
    </w:p>
    <w:p w14:paraId="2E277A0D" w14:textId="77777777" w:rsidR="004013CC"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التخطيط الاستراتيجي عملية تبدأ مع وضع الأهداف التنظيمية، وتحديد الاستراتيجيات والسياسات لتحقيقها، ووضع الخطط التفصيلية التي تضمن تطبيق الاستراتيجية حتى تتحقق الغايات المرجوة. إنها عملية التقرير المسبق الأنواع الجهود التخطيطية التي يجب القيام بها، متى يجب القيام بها، وكيف يجب القيام بها، وماذا يمكن عمله من النتائج المتحققة. التخطيط الاستراتيجي عملية نظامية، بمعنى أنها تنظم </w:t>
      </w:r>
      <w:r w:rsidRPr="00980B7A">
        <w:rPr>
          <w:rFonts w:ascii="Simplified Arabic" w:hAnsi="Simplified Arabic" w:cs="Simplified Arabic"/>
          <w:sz w:val="28"/>
          <w:szCs w:val="28"/>
          <w:rtl/>
        </w:rPr>
        <w:lastRenderedPageBreak/>
        <w:t>وتدار على أساس تتابعي مفهوم. ويترتب على التخطيط الاستراتيجي بالنسبة لمعظم المنظمات مجموعة من الخطط تصاغ بعد فترة زمنية محددة تخصص لوضع الخطط، ومع ذلك يجب أن يكون معروفًا أنها عملية مستمرة، وخاصة فيما يتعلق بوضع الاستراتيجية، حيث إن التغيرات في بيئة العمل مستمرة. لا يعني هذا أنه يجب تغيير الخطط كل يوم، ولكنه يعني أن التفكير التخطيطي يجب أن يكون مستمرًا، ويتم تدعيمه بالإجراءات المناسبة عند الضرورة. (العزاوي، 2009: 89).</w:t>
      </w:r>
    </w:p>
    <w:p w14:paraId="3B8203F6" w14:textId="1DDEDD95" w:rsidR="004013CC"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3. الفلسفة(</w:t>
      </w:r>
      <w:r w:rsidRPr="00980B7A">
        <w:rPr>
          <w:rFonts w:ascii="Simplified Arabic" w:hAnsi="Simplified Arabic" w:cs="Simplified Arabic"/>
          <w:sz w:val="28"/>
          <w:szCs w:val="28"/>
        </w:rPr>
        <w:t>The Philosophy</w:t>
      </w:r>
      <w:r w:rsidRPr="00980B7A">
        <w:rPr>
          <w:rFonts w:ascii="Simplified Arabic" w:hAnsi="Simplified Arabic" w:cs="Simplified Arabic"/>
          <w:sz w:val="28"/>
          <w:szCs w:val="28"/>
          <w:rtl/>
        </w:rPr>
        <w:t>)</w:t>
      </w:r>
    </w:p>
    <w:p w14:paraId="528F16FA" w14:textId="05DED9E6" w:rsidR="004013CC"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التخطيط الاستراتيجي اتجاه وطريق حياة، فهو يجعل تكريس الجهود للعمل ضرورة على أساس التفكر في المستقبل، فالتخطيط يجعل من نفسه كيانا متكاملا للعملية الإدارية بصفة مستمرة ومنتظمة. إن التخطيط الاستراتيجي يعني الكثير من عملية التفكير، وتمارين الذكاء، أكثر من أنه مجموعة موصفة من العمليات، والإجراءات، والبناءات أو الأساليب. لكي يتحقق النجاح المنشود، يجب أن يؤمن المديرون والأفراد في المنظمة أن التخطيط الاستراتيجي يستحق ما يبذل فيه من جهود، ويجب أن يبذلوا هذه الجهود على أكمل وجه. (إسليم، 2007: 77).</w:t>
      </w:r>
    </w:p>
    <w:p w14:paraId="77B902AD" w14:textId="5E5666D7" w:rsidR="004013CC"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4. البناء (</w:t>
      </w:r>
      <w:r w:rsidRPr="00980B7A">
        <w:rPr>
          <w:rFonts w:ascii="Simplified Arabic" w:hAnsi="Simplified Arabic" w:cs="Simplified Arabic"/>
          <w:sz w:val="28"/>
          <w:szCs w:val="28"/>
        </w:rPr>
        <w:t>The Structure</w:t>
      </w:r>
      <w:r w:rsidRPr="00980B7A">
        <w:rPr>
          <w:rFonts w:ascii="Simplified Arabic" w:hAnsi="Simplified Arabic" w:cs="Simplified Arabic"/>
          <w:sz w:val="28"/>
          <w:szCs w:val="28"/>
          <w:rtl/>
        </w:rPr>
        <w:t>)</w:t>
      </w:r>
    </w:p>
    <w:p w14:paraId="7BC1925A" w14:textId="1C29E460" w:rsidR="004013CC" w:rsidRPr="00980B7A" w:rsidRDefault="004013CC"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يعبر عن مفهوم بناء الخطط في هذه التعريف بأن التخطيط الاستراتيجي هو مجهود المنظمة النظامي، والذي تتم صياغته في شكل رسمي بطريقة أو بأخرى، لوضع أغراض، وأهداف، وسياسات واستراتيجيات المنظمة الرئيسة وأيضا يعين الخطط التفصيلية لتطبيق السياسات والاستراتيجيات لتحقيق الأهداف وأغراض المنظمة الرئيسة. وبالطبع توجد خصائص أخرى كثيرة للتخطيط الاستراتيجي الرسمي، ومع ذلك فإن هذه الخصائص الأربع الأساسية سوف تعمل كأساس لوضع التعريفات على مستوى المفاهيم وعلى المستوى الإجرائي (الخزامي، 2000 </w:t>
      </w:r>
      <w:r w:rsidR="00D53F93"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53-51).</w:t>
      </w:r>
    </w:p>
    <w:p w14:paraId="321F5CD1" w14:textId="77777777" w:rsidR="00D53F93" w:rsidRPr="00980B7A" w:rsidRDefault="00D53F93" w:rsidP="00017779">
      <w:pPr>
        <w:pStyle w:val="Heading1"/>
        <w:rPr>
          <w:rtl/>
        </w:rPr>
      </w:pPr>
      <w:bookmarkStart w:id="23" w:name="_Toc192160068"/>
      <w:r w:rsidRPr="00980B7A">
        <w:rPr>
          <w:rtl/>
        </w:rPr>
        <w:lastRenderedPageBreak/>
        <w:t>أهمية التخطيط الاستراتيجي</w:t>
      </w:r>
      <w:bookmarkEnd w:id="23"/>
    </w:p>
    <w:p w14:paraId="19C28BA2" w14:textId="77777777"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أشار الكرخي (2007 : 48،49) إلى أهمية التخطيط الاستراتيجي كونه يحقـق الفوائـد التالية</w:t>
      </w:r>
    </w:p>
    <w:p w14:paraId="261E1438" w14:textId="77777777"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توضيحه للمستقبل والتنبؤ بالأحداث والتهيؤ له ا حيث يـساعد المنظمـة علـى اتخـاذ الإجراءات الكفيلة لمواجهتها</w:t>
      </w: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w:t>
      </w:r>
    </w:p>
    <w:p w14:paraId="7E54EDAA" w14:textId="45530A0C"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يساعد المنظمة على استخدام الطريقة العقلانية في تحديد خياراتها في العمـل وسـلوك الطريق الأفضل لتحقيق أهدافها.</w:t>
      </w:r>
    </w:p>
    <w:p w14:paraId="200E2EDA" w14:textId="5B283304"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يمكن المنظمة من الاستفادة المثلى من قدراتها المالية والاقتصادية وتحقيق نتائج أفـضل من توظيف هذه القدرات في المستقبل</w:t>
      </w:r>
      <w:r w:rsidRPr="00980B7A">
        <w:rPr>
          <w:rFonts w:ascii="Simplified Arabic" w:hAnsi="Simplified Arabic" w:cs="Simplified Arabic"/>
          <w:sz w:val="28"/>
          <w:szCs w:val="28"/>
        </w:rPr>
        <w:t>.</w:t>
      </w:r>
    </w:p>
    <w:p w14:paraId="73554158" w14:textId="77777777"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يعزز العمل الجماعي ويكسب الخبرة لكافة أفراد المنظمة حيث يشارك جميعهم في بنـاء الاستراتيجية ووضع أهدافها.</w:t>
      </w:r>
    </w:p>
    <w:p w14:paraId="44A1DCFC" w14:textId="77777777"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يساعد على تحسين أداء الم نظمة من خلال كشف القضايا الرئيسة لأنشطتها والصعوبات التي تواجهها والتعامل بكفاءة مع الظروف والمتغيرات بسرعة.</w:t>
      </w:r>
    </w:p>
    <w:p w14:paraId="07C588A6" w14:textId="32B76236"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يدفع باتجاه تحسين كيفية صنع القرار</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لأنه يؤكد على النشاطات الرئيسة للمنظمة وكيفية تحقيقها والقرارات الفاعلة لبلوغها، فهو يساعد المنظمة على تثبيت نواياها ووضع الأساليب اللازمة للتعامل معها وإصدار التوصيات اللازمة بوضعها على مسالكها الصحيحة.</w:t>
      </w:r>
    </w:p>
    <w:p w14:paraId="1264E343" w14:textId="612095D0"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يعمل على توسيع المنظمة لمعارفها ودراساتها</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وبناء قواعد معلوماتية لمختلف جوانـب بيئتها الداخلية و البيئة الخارجية المحيطة بها .</w:t>
      </w:r>
    </w:p>
    <w:p w14:paraId="7B6C901C" w14:textId="436F4D9E" w:rsidR="00711A18"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يساعد التخطيط الاستراتيجي على تكامل واتساق الأنشطة الإدارية والتنفيذية في المنظمة وذلك بإحداثـه أنظمـة عمـل متناسـقة ومتفاعلـة بعيـدة عـن التقـاطع والتـضارب</w:t>
      </w:r>
      <w:r w:rsidRPr="00980B7A">
        <w:rPr>
          <w:rFonts w:ascii="Simplified Arabic" w:hAnsi="Simplified Arabic" w:cs="Simplified Arabic"/>
          <w:sz w:val="28"/>
          <w:szCs w:val="28"/>
        </w:rPr>
        <w:t xml:space="preserve"> .</w:t>
      </w:r>
    </w:p>
    <w:p w14:paraId="05840A83" w14:textId="77777777" w:rsidR="00D53F93" w:rsidRPr="00980B7A" w:rsidRDefault="00D53F93" w:rsidP="00017779">
      <w:pPr>
        <w:pStyle w:val="Heading1"/>
        <w:rPr>
          <w:rtl/>
        </w:rPr>
      </w:pPr>
      <w:bookmarkStart w:id="24" w:name="_Toc192160069"/>
      <w:r w:rsidRPr="00980B7A">
        <w:rPr>
          <w:rtl/>
        </w:rPr>
        <w:t>معوقات التخطيط الاستراتيجي</w:t>
      </w:r>
      <w:bookmarkEnd w:id="24"/>
      <w:r w:rsidRPr="00980B7A">
        <w:rPr>
          <w:rtl/>
        </w:rPr>
        <w:t xml:space="preserve"> </w:t>
      </w:r>
    </w:p>
    <w:p w14:paraId="4FAAD7DA" w14:textId="77777777"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تقف أمام التخطيط عقبات ومصاعب كثيرة منها ما ذكره</w:t>
      </w:r>
      <w:r w:rsidRPr="00980B7A">
        <w:rPr>
          <w:rFonts w:ascii="Simplified Arabic" w:hAnsi="Simplified Arabic" w:cs="Simplified Arabic"/>
          <w:sz w:val="28"/>
          <w:szCs w:val="28"/>
        </w:rPr>
        <w:t xml:space="preserve">Bryson, 1993:221) </w:t>
      </w:r>
      <w:r w:rsidRPr="00980B7A">
        <w:rPr>
          <w:rFonts w:ascii="Simplified Arabic" w:hAnsi="Simplified Arabic" w:cs="Simplified Arabic"/>
          <w:sz w:val="28"/>
          <w:szCs w:val="28"/>
          <w:rtl/>
        </w:rPr>
        <w:t xml:space="preserve"> ):</w:t>
      </w:r>
    </w:p>
    <w:p w14:paraId="276B8148" w14:textId="77777777"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1. التغير والتبدل السريع في البيئة : بما أن الاستراتيجية هي خطة بعيدة المـدى (5 سـنوات فأكثر ) فإنها بحاجة إلى استقرار الظروف التي تحيط بها خلال هذه الفتـرة وأن التغييـرات السريعة تؤدي بالاستراتيجية إلى مواجهة واقع جديد يختلف عن الواقع الذي بنيت عليه، ممـا يؤدي إلى تعثرها وربما فشلها</w:t>
      </w:r>
      <w:r w:rsidRPr="00980B7A">
        <w:rPr>
          <w:rFonts w:ascii="Simplified Arabic" w:hAnsi="Simplified Arabic" w:cs="Simplified Arabic"/>
          <w:sz w:val="28"/>
          <w:szCs w:val="28"/>
        </w:rPr>
        <w:t xml:space="preserve"> . </w:t>
      </w:r>
    </w:p>
    <w:p w14:paraId="12EDECEE" w14:textId="5B82C7F6"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2. أشار طلعت (2009) إلى عدم قدرة الإدارة على تحديد الأهداف وبناء خطة استراتيجية</w:t>
      </w:r>
      <w:r w:rsidRPr="00980B7A">
        <w:rPr>
          <w:rFonts w:ascii="Simplified Arabic" w:hAnsi="Simplified Arabic" w:cs="Simplified Arabic"/>
          <w:sz w:val="28"/>
          <w:szCs w:val="28"/>
        </w:rPr>
        <w:t xml:space="preserve"> : </w:t>
      </w:r>
      <w:r w:rsidRPr="00980B7A">
        <w:rPr>
          <w:rFonts w:ascii="Simplified Arabic" w:hAnsi="Simplified Arabic" w:cs="Simplified Arabic"/>
          <w:sz w:val="28"/>
          <w:szCs w:val="28"/>
          <w:rtl/>
        </w:rPr>
        <w:t>بالرغم من أن الإدارة قد يتوفر لديها إيمان كامل بأهمية التخطيط الاستراتيجي وضـروراته</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ولكنها قد لا تملك مقومات وقدرات تؤهلها على وضع الخطة الاستراتيجية وتحديـد أهـدافها وخطتها التنفيذية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حيث أن الخطة تعبر عن إمكانيات المنظمة الذاتية وان اسـتعانت بـالغير لوضع خطتها ولكنها لن تكون قادرة على تنفيذها، إذا كانت إمكانياتها الذاتية قاصرة</w:t>
      </w:r>
    </w:p>
    <w:p w14:paraId="6AF944B7" w14:textId="6C12AEE3"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Pr>
        <w:t xml:space="preserve">  .3 </w:t>
      </w:r>
      <w:r w:rsidRPr="00980B7A">
        <w:rPr>
          <w:rFonts w:ascii="Simplified Arabic" w:hAnsi="Simplified Arabic" w:cs="Simplified Arabic"/>
          <w:sz w:val="28"/>
          <w:szCs w:val="28"/>
          <w:rtl/>
        </w:rPr>
        <w:t>وذكر السالم (2005) عن مقاومة المنظمة لعناصر التغيير والتـي تـؤدي إلـى رفـض السياسات الجديدة والتمسك بواقعها القائم</w:t>
      </w:r>
      <w:r w:rsidRPr="00980B7A">
        <w:rPr>
          <w:rFonts w:ascii="Simplified Arabic" w:hAnsi="Simplified Arabic" w:cs="Simplified Arabic"/>
          <w:sz w:val="28"/>
          <w:szCs w:val="28"/>
        </w:rPr>
        <w:t>.</w:t>
      </w:r>
    </w:p>
    <w:p w14:paraId="15FE5457" w14:textId="77777777"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4. وأضاف أيضاً إلى الموارد المالية كمعوق من معوقات التخطيط الاستراتيجي، باعتبار أن أية خطة استراتيجية مهما كانت طموحاتها وحسن صياغتها فإنها تصطدم بعقبة الموارد المالية التي يتعين على المخطط أن يفكر بها منذ البداية، حيث أن عدم توفر الأموال اللازمة ل تغطية نفقات الخطة يحكم عليها بالتوقف والإخفاق</w:t>
      </w: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w:t>
      </w:r>
    </w:p>
    <w:p w14:paraId="1F9D595A" w14:textId="77777777" w:rsidR="009146C4"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في حين ركز إدريس (2006 : 89) على عدم وضوح المسؤوليات داخل المنظمة وضعف هيكلها التنظيمي، وانشغال المستويات الإدارية العليا بالمشكلات الروتينيـة اليوميـة، وعـدم اكتراثها بالمشكلات الاستراتيجية التي تنهض بالمنظمة وتعمل على تطورها</w:t>
      </w:r>
    </w:p>
    <w:p w14:paraId="66C12F8A" w14:textId="409092C4" w:rsidR="009146C4" w:rsidRPr="00980B7A" w:rsidRDefault="00D53F93" w:rsidP="00980B7A">
      <w:pPr>
        <w:spacing w:line="360" w:lineRule="auto"/>
        <w:jc w:val="both"/>
        <w:rPr>
          <w:rFonts w:ascii="Simplified Arabic" w:hAnsi="Simplified Arabic" w:cs="Simplified Arabic"/>
          <w:sz w:val="28"/>
          <w:szCs w:val="28"/>
        </w:rPr>
      </w:pPr>
      <w:r w:rsidRPr="00980B7A">
        <w:rPr>
          <w:rFonts w:ascii="Simplified Arabic" w:hAnsi="Simplified Arabic" w:cs="Simplified Arabic"/>
          <w:sz w:val="28"/>
          <w:szCs w:val="28"/>
          <w:rtl/>
        </w:rPr>
        <w:t>وعن المعلومات والبيانات الإحصائية أضاف</w:t>
      </w:r>
      <w:r w:rsidRPr="00980B7A">
        <w:rPr>
          <w:rFonts w:ascii="Simplified Arabic" w:hAnsi="Simplified Arabic" w:cs="Simplified Arabic"/>
          <w:sz w:val="28"/>
          <w:szCs w:val="28"/>
        </w:rPr>
        <w:t xml:space="preserve"> </w:t>
      </w:r>
      <w:proofErr w:type="spellStart"/>
      <w:r w:rsidRPr="00980B7A">
        <w:rPr>
          <w:rFonts w:ascii="Simplified Arabic" w:hAnsi="Simplified Arabic" w:cs="Simplified Arabic"/>
          <w:sz w:val="28"/>
          <w:szCs w:val="28"/>
        </w:rPr>
        <w:t>Fewrer</w:t>
      </w:r>
      <w:proofErr w:type="spellEnd"/>
      <w:r w:rsidRPr="00980B7A">
        <w:rPr>
          <w:rFonts w:ascii="Simplified Arabic" w:hAnsi="Simplified Arabic" w:cs="Simplified Arabic"/>
          <w:sz w:val="28"/>
          <w:szCs w:val="28"/>
        </w:rPr>
        <w:t xml:space="preserve"> </w:t>
      </w:r>
      <w:r w:rsidR="009146C4" w:rsidRPr="00980B7A">
        <w:rPr>
          <w:rFonts w:ascii="Simplified Arabic" w:hAnsi="Simplified Arabic" w:cs="Simplified Arabic"/>
          <w:sz w:val="28"/>
          <w:szCs w:val="28"/>
        </w:rPr>
        <w:t>,</w:t>
      </w:r>
      <w:r w:rsidRPr="00980B7A">
        <w:rPr>
          <w:rFonts w:ascii="Simplified Arabic" w:hAnsi="Simplified Arabic" w:cs="Simplified Arabic"/>
          <w:sz w:val="28"/>
          <w:szCs w:val="28"/>
        </w:rPr>
        <w:t>1995 418-</w:t>
      </w:r>
      <w:r w:rsidR="009146C4" w:rsidRPr="00980B7A">
        <w:rPr>
          <w:rFonts w:ascii="Simplified Arabic" w:hAnsi="Simplified Arabic" w:cs="Simplified Arabic"/>
          <w:sz w:val="28"/>
          <w:szCs w:val="28"/>
        </w:rPr>
        <w:t>417)</w:t>
      </w:r>
      <w:r w:rsidRPr="00980B7A">
        <w:rPr>
          <w:rFonts w:ascii="Simplified Arabic" w:hAnsi="Simplified Arabic" w:cs="Simplified Arabic"/>
          <w:sz w:val="28"/>
          <w:szCs w:val="28"/>
        </w:rPr>
        <w:t xml:space="preserve"> </w:t>
      </w:r>
      <w:r w:rsidR="009146C4" w:rsidRPr="00980B7A">
        <w:rPr>
          <w:rFonts w:ascii="Simplified Arabic" w:hAnsi="Simplified Arabic" w:cs="Simplified Arabic"/>
          <w:sz w:val="28"/>
          <w:szCs w:val="28"/>
          <w:rtl/>
        </w:rPr>
        <w:t>)</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بأن الخطة الاستراتيجية تقوم على بعض الأسس المهمة منها دراسة الماضي والحاضر والتنبؤ بالمستقبل بما في ذلك البيئة الداخلية والخارجية، ولكي تكون هذه الأسس صحيحة لابد من توفر بيانات ومعلومات كافية لهذا الغرض</w:t>
      </w:r>
      <w:r w:rsidR="009146C4" w:rsidRPr="00980B7A">
        <w:rPr>
          <w:rFonts w:ascii="Simplified Arabic" w:hAnsi="Simplified Arabic" w:cs="Simplified Arabic"/>
          <w:sz w:val="28"/>
          <w:szCs w:val="28"/>
          <w:rtl/>
          <w:lang w:bidi="ar-EG"/>
        </w:rPr>
        <w:t>.</w:t>
      </w:r>
      <w:r w:rsidRPr="00980B7A">
        <w:rPr>
          <w:rFonts w:ascii="Simplified Arabic" w:hAnsi="Simplified Arabic" w:cs="Simplified Arabic"/>
          <w:sz w:val="28"/>
          <w:szCs w:val="28"/>
        </w:rPr>
        <w:t xml:space="preserve"> </w:t>
      </w:r>
    </w:p>
    <w:p w14:paraId="741D3BC7" w14:textId="0F94CFE4" w:rsidR="00D53F93" w:rsidRPr="00980B7A" w:rsidRDefault="00D53F9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كما وربط إدريس (2006 </w:t>
      </w:r>
      <w:r w:rsidR="009146C4" w:rsidRPr="00980B7A">
        <w:rPr>
          <w:rFonts w:ascii="Simplified Arabic" w:hAnsi="Simplified Arabic" w:cs="Simplified Arabic"/>
          <w:sz w:val="28"/>
          <w:szCs w:val="28"/>
          <w:rtl/>
        </w:rPr>
        <w:t>:89</w:t>
      </w:r>
      <w:r w:rsidRPr="00980B7A">
        <w:rPr>
          <w:rFonts w:ascii="Simplified Arabic" w:hAnsi="Simplified Arabic" w:cs="Simplified Arabic"/>
          <w:sz w:val="28"/>
          <w:szCs w:val="28"/>
          <w:rtl/>
        </w:rPr>
        <w:t>) التخطيط بفترة الأزمـات : حيـث يـسود الاعتقاد بأ ن التخطيط هو عمل لمواجهة الأزمات، وهذا اعتقـاد خـاطئ فهـو أسلوب لكل الظروف وضروري للمحافظة على المنظمة وتطويرها</w:t>
      </w:r>
      <w:r w:rsidRPr="00980B7A">
        <w:rPr>
          <w:rFonts w:ascii="Simplified Arabic" w:hAnsi="Simplified Arabic" w:cs="Simplified Arabic"/>
          <w:sz w:val="28"/>
          <w:szCs w:val="28"/>
        </w:rPr>
        <w:t xml:space="preserve"> .</w:t>
      </w:r>
    </w:p>
    <w:p w14:paraId="76D397BE" w14:textId="64E41669" w:rsidR="00D22171" w:rsidRPr="00980B7A" w:rsidRDefault="004013CC" w:rsidP="00017779">
      <w:pPr>
        <w:pStyle w:val="Heading1"/>
        <w:rPr>
          <w:rtl/>
        </w:rPr>
      </w:pPr>
      <w:bookmarkStart w:id="25" w:name="_Toc192160070"/>
      <w:r w:rsidRPr="00980B7A">
        <w:rPr>
          <w:rtl/>
        </w:rPr>
        <w:t>ثانياً:</w:t>
      </w:r>
      <w:r w:rsidR="009146C4" w:rsidRPr="00980B7A">
        <w:rPr>
          <w:rtl/>
        </w:rPr>
        <w:t xml:space="preserve"> إدارة الأزمات</w:t>
      </w:r>
      <w:bookmarkEnd w:id="25"/>
    </w:p>
    <w:p w14:paraId="249E1B79" w14:textId="2E2AEBB0" w:rsidR="009146C4"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ينبغي الاعتراف بأن عالم اليوم هو عالم الأزمات لأسباب تتعلق بالتغييرات الكثيـرة التـي حدثت في مجالات الحياة السياسية والاقتصادية والسكانية والبيئية، والتي أثـرت فـي حيـاة الإنسان داخل الكيان الاجتماعي والتنظيمي</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فقد أصبح من المعروف بأن التحدي الكبير الذي يواجه الأفراد والمنظمات والقطاعات المصرفية والدول، يتحدد بسلسلة من الأزمـات التـي تختلف في طبيعتها وحجمها</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مؤدية إلى خلق الصعوبات والمشكلات وإحداث الانهيارات في القيم والمعتقدات والممتلكات</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لذا فإن مواجهة الأزمات والوعي بها مـن خـلال التخطـيط الاستراتيجي للأعمال كافة، يعد أمراً ضرورياً لتفادي المزيد من الخسائر المادية والمعنوية.</w:t>
      </w:r>
    </w:p>
    <w:p w14:paraId="032AC19C" w14:textId="0BA2438B" w:rsidR="00F61F1A"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ومن هنا اتجه الفكر الإداري في منتصف الستينات إلـى توضـيح مفهـوم الأزمـات، وخصائصها، وأنواعها، وأسباب نشوئها، والمشاعر المصاحبة لها، والآثار المترتبة عليها، وكيفية إدارتها، في محاولة للتوصل </w:t>
      </w:r>
      <w:r w:rsidRPr="00980B7A">
        <w:rPr>
          <w:rFonts w:ascii="Simplified Arabic" w:hAnsi="Simplified Arabic" w:cs="Simplified Arabic"/>
          <w:sz w:val="28"/>
          <w:szCs w:val="28"/>
          <w:rtl/>
        </w:rPr>
        <w:lastRenderedPageBreak/>
        <w:t xml:space="preserve">إلى النظريات، والأفكار التي تسهم في التعامـل مـع المواقف التي تفرضها ظروف ومتغيرات العصر (شريف، 1998) ولم يصل الفكر الإداري بعد إلى نظرية ثابتة خاصة في إدارة الأزمات، و لكنها مجـرد محاولات، ومداخل وأطر مختلفة يسترشد بها في التعامل مع المواقـف الحرجـة (أحمـد، </w:t>
      </w:r>
      <w:r w:rsidRPr="00980B7A">
        <w:rPr>
          <w:rFonts w:ascii="Simplified Arabic" w:hAnsi="Simplified Arabic" w:cs="Simplified Arabic"/>
          <w:sz w:val="28"/>
          <w:szCs w:val="28"/>
        </w:rPr>
        <w:t xml:space="preserve">2001 </w:t>
      </w:r>
      <w:r w:rsidRPr="00980B7A">
        <w:rPr>
          <w:rFonts w:ascii="Simplified Arabic" w:hAnsi="Simplified Arabic" w:cs="Simplified Arabic"/>
          <w:sz w:val="28"/>
          <w:szCs w:val="28"/>
          <w:rtl/>
        </w:rPr>
        <w:t>) . وذكر السالم (2005 : 98) بأن موضوع دراسة الأزمات "بدأ ينمـو فـي جميـع المجالات أكثر من أي وقت مضى، فكانت أزمة عـام 1961</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 هـي أزمـة الـصواريخ السوفيتية في كوبا بمثابة بداية عصر دراسة الأزمات كعلم وفن، وذلك لمـا أبرزتـه مـن مفاهيم جديدة لم تكن واضحة من قبل، حيث أكد نجاح حل هذه الأزمة على الأهميـة الفائقـة لدور الاتصالات في إدارة الأزمات وعلى ضرورة فتح قنوات للاتصال المباشر والفـوري لحل الأزمات</w:t>
      </w:r>
      <w:r w:rsidRPr="00980B7A">
        <w:rPr>
          <w:rFonts w:ascii="Simplified Arabic" w:hAnsi="Simplified Arabic" w:cs="Simplified Arabic"/>
          <w:sz w:val="28"/>
          <w:szCs w:val="28"/>
        </w:rPr>
        <w:t xml:space="preserve"> ". </w:t>
      </w:r>
    </w:p>
    <w:p w14:paraId="781E3073" w14:textId="77777777" w:rsidR="008F1069" w:rsidRPr="00980B7A" w:rsidRDefault="009146C4" w:rsidP="00017779">
      <w:pPr>
        <w:pStyle w:val="Heading1"/>
        <w:rPr>
          <w:rtl/>
        </w:rPr>
      </w:pPr>
      <w:bookmarkStart w:id="26" w:name="_Toc192160071"/>
      <w:r w:rsidRPr="00980B7A">
        <w:rPr>
          <w:rtl/>
        </w:rPr>
        <w:t>مفهوم الأزمة</w:t>
      </w:r>
      <w:bookmarkEnd w:id="26"/>
    </w:p>
    <w:p w14:paraId="57BBC6E2" w14:textId="39359B59"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إن مصطلح الأزمة</w:t>
      </w:r>
      <w:r w:rsidR="00442343" w:rsidRPr="00980B7A">
        <w:rPr>
          <w:rFonts w:ascii="Simplified Arabic" w:hAnsi="Simplified Arabic" w:cs="Simplified Arabic"/>
          <w:sz w:val="28"/>
          <w:szCs w:val="28"/>
          <w:rtl/>
        </w:rPr>
        <w:t>(</w:t>
      </w:r>
      <w:r w:rsidRPr="00980B7A">
        <w:rPr>
          <w:rFonts w:ascii="Simplified Arabic" w:hAnsi="Simplified Arabic" w:cs="Simplified Arabic"/>
          <w:sz w:val="28"/>
          <w:szCs w:val="28"/>
        </w:rPr>
        <w:t xml:space="preserve"> (Crisis </w:t>
      </w:r>
      <w:r w:rsidRPr="00980B7A">
        <w:rPr>
          <w:rFonts w:ascii="Simplified Arabic" w:hAnsi="Simplified Arabic" w:cs="Simplified Arabic"/>
          <w:sz w:val="28"/>
          <w:szCs w:val="28"/>
          <w:rtl/>
        </w:rPr>
        <w:t>مشتق أصلاً من الكلمة اليونانية</w:t>
      </w:r>
      <w:r w:rsidR="00442343" w:rsidRPr="00980B7A">
        <w:rPr>
          <w:rFonts w:ascii="Simplified Arabic" w:hAnsi="Simplified Arabic" w:cs="Simplified Arabic"/>
          <w:sz w:val="28"/>
          <w:szCs w:val="28"/>
          <w:rtl/>
        </w:rPr>
        <w:t>(</w:t>
      </w:r>
      <w:r w:rsidRPr="00980B7A">
        <w:rPr>
          <w:rFonts w:ascii="Simplified Arabic" w:hAnsi="Simplified Arabic" w:cs="Simplified Arabic"/>
          <w:sz w:val="28"/>
          <w:szCs w:val="28"/>
        </w:rPr>
        <w:t xml:space="preserve"> (</w:t>
      </w:r>
      <w:proofErr w:type="spellStart"/>
      <w:r w:rsidRPr="00980B7A">
        <w:rPr>
          <w:rFonts w:ascii="Simplified Arabic" w:hAnsi="Simplified Arabic" w:cs="Simplified Arabic"/>
          <w:sz w:val="28"/>
          <w:szCs w:val="28"/>
        </w:rPr>
        <w:t>Kipvew</w:t>
      </w:r>
      <w:proofErr w:type="spellEnd"/>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 xml:space="preserve">بمعنى لتقـرر </w:t>
      </w:r>
      <w:r w:rsidR="00442343" w:rsidRPr="00980B7A">
        <w:rPr>
          <w:rFonts w:ascii="Simplified Arabic" w:hAnsi="Simplified Arabic" w:cs="Simplified Arabic"/>
          <w:sz w:val="28"/>
          <w:szCs w:val="28"/>
          <w:rtl/>
        </w:rPr>
        <w:t>(</w:t>
      </w:r>
      <w:r w:rsidRPr="00980B7A">
        <w:rPr>
          <w:rFonts w:ascii="Simplified Arabic" w:hAnsi="Simplified Arabic" w:cs="Simplified Arabic"/>
          <w:sz w:val="28"/>
          <w:szCs w:val="28"/>
        </w:rPr>
        <w:t>(Decide To</w:t>
      </w:r>
      <w:r w:rsidRPr="00980B7A">
        <w:rPr>
          <w:rFonts w:ascii="Simplified Arabic" w:hAnsi="Simplified Arabic" w:cs="Simplified Arabic"/>
          <w:sz w:val="28"/>
          <w:szCs w:val="28"/>
          <w:rtl/>
        </w:rPr>
        <w:t>، وعندما انتقل هذا المصطلح إلى مختلف العلوم الإنسانية أصبح يعني مجموع الظروف والأحداث المفاجئ</w:t>
      </w:r>
      <w:r w:rsidR="00442343" w:rsidRPr="00980B7A">
        <w:rPr>
          <w:rFonts w:ascii="Simplified Arabic" w:hAnsi="Simplified Arabic" w:cs="Simplified Arabic"/>
          <w:sz w:val="28"/>
          <w:szCs w:val="28"/>
          <w:rtl/>
        </w:rPr>
        <w:t>ة</w:t>
      </w:r>
      <w:r w:rsidRPr="00980B7A">
        <w:rPr>
          <w:rFonts w:ascii="Simplified Arabic" w:hAnsi="Simplified Arabic" w:cs="Simplified Arabic"/>
          <w:sz w:val="28"/>
          <w:szCs w:val="28"/>
          <w:rtl/>
        </w:rPr>
        <w:t xml:space="preserve"> التي تنطوي على تهديد واضح للوضع الراهن والمستقر سواء كان على مستوى الفرد أو الدولة</w:t>
      </w:r>
    </w:p>
    <w:p w14:paraId="6271A7FA" w14:textId="4623F6E5"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ويجدر الإشارة إلى اختلاف مفهوم الأزمة من باحث إلى آخر طبقاً لمدخل درا سته ومادتـه العلمية المتخصصة، فقد أشار فيليبس</w:t>
      </w:r>
      <w:r w:rsidRPr="00980B7A">
        <w:rPr>
          <w:rFonts w:ascii="Simplified Arabic" w:hAnsi="Simplified Arabic" w:cs="Simplified Arabic"/>
          <w:sz w:val="28"/>
          <w:szCs w:val="28"/>
        </w:rPr>
        <w:t xml:space="preserve"> (Philips</w:t>
      </w:r>
      <w:r w:rsidR="00442343" w:rsidRPr="00980B7A">
        <w:rPr>
          <w:rFonts w:ascii="Simplified Arabic" w:hAnsi="Simplified Arabic" w:cs="Simplified Arabic"/>
          <w:sz w:val="28"/>
          <w:szCs w:val="28"/>
        </w:rPr>
        <w:t>,1996: 194)</w:t>
      </w:r>
      <w:r w:rsidRPr="00980B7A">
        <w:rPr>
          <w:rFonts w:ascii="Simplified Arabic" w:hAnsi="Simplified Arabic" w:cs="Simplified Arabic"/>
          <w:sz w:val="28"/>
          <w:szCs w:val="28"/>
          <w:rtl/>
        </w:rPr>
        <w:t>، على أن الأزمة "حالة طارئة</w:t>
      </w: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تحدث بشكل مفاجئ و</w:t>
      </w:r>
      <w:r w:rsidR="00442343" w:rsidRPr="00980B7A">
        <w:rPr>
          <w:rFonts w:ascii="Simplified Arabic" w:hAnsi="Simplified Arabic" w:cs="Simplified Arabic"/>
          <w:sz w:val="28"/>
          <w:szCs w:val="28"/>
          <w:rtl/>
          <w:lang w:bidi="ar-EG"/>
        </w:rPr>
        <w:t>ت</w:t>
      </w:r>
      <w:r w:rsidRPr="00980B7A">
        <w:rPr>
          <w:rFonts w:ascii="Simplified Arabic" w:hAnsi="Simplified Arabic" w:cs="Simplified Arabic"/>
          <w:sz w:val="28"/>
          <w:szCs w:val="28"/>
          <w:rtl/>
        </w:rPr>
        <w:t>تسبب في حدوث خلل في الأعمال التي تقوم بها المؤسسات، وبالتالي تسبب الأذى والضرر للمركز التنافسي لها، مما يتطلب منها اهتماماً فورياً بشأن ذلك</w:t>
      </w:r>
      <w:r w:rsidR="00442343" w:rsidRPr="00980B7A">
        <w:rPr>
          <w:rFonts w:ascii="Simplified Arabic" w:hAnsi="Simplified Arabic" w:cs="Simplified Arabic"/>
          <w:sz w:val="28"/>
          <w:szCs w:val="28"/>
          <w:rtl/>
        </w:rPr>
        <w:t>".</w:t>
      </w:r>
    </w:p>
    <w:p w14:paraId="61A12376" w14:textId="5A78D170"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كما ويعرفها</w:t>
      </w:r>
      <w:r w:rsidR="00442343" w:rsidRPr="00980B7A">
        <w:rPr>
          <w:rFonts w:ascii="Simplified Arabic" w:hAnsi="Simplified Arabic" w:cs="Simplified Arabic"/>
          <w:sz w:val="28"/>
          <w:szCs w:val="28"/>
          <w:rtl/>
        </w:rPr>
        <w:t>(</w:t>
      </w:r>
      <w:r w:rsidRPr="00980B7A">
        <w:rPr>
          <w:rFonts w:ascii="Simplified Arabic" w:hAnsi="Simplified Arabic" w:cs="Simplified Arabic"/>
          <w:sz w:val="28"/>
          <w:szCs w:val="28"/>
        </w:rPr>
        <w:t xml:space="preserve"> Philips :1996 196 </w:t>
      </w:r>
      <w:r w:rsidR="00442343" w:rsidRPr="00980B7A">
        <w:rPr>
          <w:rFonts w:ascii="Simplified Arabic" w:hAnsi="Simplified Arabic" w:cs="Simplified Arabic"/>
          <w:sz w:val="28"/>
          <w:szCs w:val="28"/>
          <w:rtl/>
        </w:rPr>
        <w:t xml:space="preserve">) </w:t>
      </w:r>
      <w:r w:rsidRPr="00980B7A">
        <w:rPr>
          <w:rFonts w:ascii="Simplified Arabic" w:hAnsi="Simplified Arabic" w:cs="Simplified Arabic"/>
          <w:sz w:val="28"/>
          <w:szCs w:val="28"/>
          <w:rtl/>
        </w:rPr>
        <w:t>أنها "النظام الجديد للـشركات الماليـة والتجاريـة والمنظمات الحكومية وغير الحكومية في التعامل مع الكوارث</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وقد بنيت هذه الملاحظة على العدد المتزايد من الشركات التي تلجأ إلى التخطيط الاستراتيجي لمعاونتها على وضع خطـط إدارة الأزمات . </w:t>
      </w:r>
    </w:p>
    <w:p w14:paraId="0CE56E3C" w14:textId="77777777"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 xml:space="preserve">وأشارت شريف (1998 </w:t>
      </w:r>
      <w:r w:rsidR="00442343" w:rsidRPr="00980B7A">
        <w:rPr>
          <w:rFonts w:ascii="Simplified Arabic" w:hAnsi="Simplified Arabic" w:cs="Simplified Arabic"/>
          <w:sz w:val="28"/>
          <w:szCs w:val="28"/>
          <w:rtl/>
        </w:rPr>
        <w:t>:44</w:t>
      </w:r>
      <w:r w:rsidRPr="00980B7A">
        <w:rPr>
          <w:rFonts w:ascii="Simplified Arabic" w:hAnsi="Simplified Arabic" w:cs="Simplified Arabic"/>
          <w:sz w:val="28"/>
          <w:szCs w:val="28"/>
          <w:rtl/>
        </w:rPr>
        <w:t>) إلى الأزمة بأنها ": موقف ينتج عـن تغيـرات بيئية مولدة للأزمات و يتضمن قد</w:t>
      </w:r>
      <w:r w:rsidR="00442343" w:rsidRPr="00980B7A">
        <w:rPr>
          <w:rFonts w:ascii="Simplified Arabic" w:hAnsi="Simplified Arabic" w:cs="Simplified Arabic"/>
          <w:sz w:val="28"/>
          <w:szCs w:val="28"/>
          <w:rtl/>
        </w:rPr>
        <w:t>ر</w:t>
      </w:r>
      <w:r w:rsidRPr="00980B7A">
        <w:rPr>
          <w:rFonts w:ascii="Simplified Arabic" w:hAnsi="Simplified Arabic" w:cs="Simplified Arabic"/>
          <w:sz w:val="28"/>
          <w:szCs w:val="28"/>
          <w:rtl/>
        </w:rPr>
        <w:t>ا</w:t>
      </w:r>
      <w:r w:rsidR="00442343"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من الخطورة والتهديد وضـيق الوقـت والمفاجـأة ويتطلب استخدام أساليب إدارية مبتكرة وسريعة "، وأضاف عليوة </w:t>
      </w:r>
      <w:r w:rsidR="00442343"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2004 </w:t>
      </w:r>
      <w:r w:rsidR="00442343" w:rsidRPr="00980B7A">
        <w:rPr>
          <w:rFonts w:ascii="Simplified Arabic" w:hAnsi="Simplified Arabic" w:cs="Simplified Arabic"/>
          <w:sz w:val="28"/>
          <w:szCs w:val="28"/>
          <w:rtl/>
        </w:rPr>
        <w:t>:13</w:t>
      </w:r>
      <w:r w:rsidRPr="00980B7A">
        <w:rPr>
          <w:rFonts w:ascii="Simplified Arabic" w:hAnsi="Simplified Arabic" w:cs="Simplified Arabic"/>
          <w:sz w:val="28"/>
          <w:szCs w:val="28"/>
          <w:rtl/>
        </w:rPr>
        <w:t xml:space="preserve">) تعريفاً آخـراً بأنها ": توقف الأحداث في المنظمة واضطراب العادات مما يستلزم التغيير السريع لإعـادة التوازن ." وأورد درويش (2008 </w:t>
      </w:r>
      <w:r w:rsidR="00442343" w:rsidRPr="00980B7A">
        <w:rPr>
          <w:rFonts w:ascii="Simplified Arabic" w:hAnsi="Simplified Arabic" w:cs="Simplified Arabic"/>
          <w:sz w:val="28"/>
          <w:szCs w:val="28"/>
          <w:rtl/>
        </w:rPr>
        <w:t>:27</w:t>
      </w:r>
      <w:r w:rsidRPr="00980B7A">
        <w:rPr>
          <w:rFonts w:ascii="Simplified Arabic" w:hAnsi="Simplified Arabic" w:cs="Simplified Arabic"/>
          <w:sz w:val="28"/>
          <w:szCs w:val="28"/>
          <w:rtl/>
        </w:rPr>
        <w:t>) عـن القـاموس الأمريكــي</w:t>
      </w:r>
      <w:r w:rsidRPr="00980B7A">
        <w:rPr>
          <w:rFonts w:ascii="Simplified Arabic" w:hAnsi="Simplified Arabic" w:cs="Simplified Arabic"/>
          <w:sz w:val="28"/>
          <w:szCs w:val="28"/>
        </w:rPr>
        <w:t xml:space="preserve">American The Dictionary Heritage </w:t>
      </w:r>
      <w:r w:rsidR="00442343" w:rsidRPr="00980B7A">
        <w:rPr>
          <w:rFonts w:ascii="Simplified Arabic" w:hAnsi="Simplified Arabic" w:cs="Simplified Arabic"/>
          <w:sz w:val="28"/>
          <w:szCs w:val="28"/>
          <w:rtl/>
        </w:rPr>
        <w:t xml:space="preserve"> </w:t>
      </w:r>
      <w:r w:rsidRPr="00980B7A">
        <w:rPr>
          <w:rFonts w:ascii="Simplified Arabic" w:hAnsi="Simplified Arabic" w:cs="Simplified Arabic"/>
          <w:sz w:val="28"/>
          <w:szCs w:val="28"/>
          <w:rtl/>
        </w:rPr>
        <w:t>الذي عرف الأزمة بأنها " : وقت أو قرار حاسـم أو حالـة غيـر مستقرة تشمل تغيراً حاسماً متوقعاً، كما في الشؤون السياسية، أو المشاكل الدولية، أو الشؤون الاقتصادية ." وهناك عدة مفاهيم قد تكون متداخلة فيما بينها لا بد من التفريق بينها كما أشار إليها درويش (</w:t>
      </w:r>
      <w:r w:rsidR="00442343" w:rsidRPr="00980B7A">
        <w:rPr>
          <w:rFonts w:ascii="Simplified Arabic" w:hAnsi="Simplified Arabic" w:cs="Simplified Arabic"/>
          <w:sz w:val="28"/>
          <w:szCs w:val="28"/>
          <w:rtl/>
        </w:rPr>
        <w:t xml:space="preserve"> </w:t>
      </w:r>
      <w:r w:rsidRPr="00980B7A">
        <w:rPr>
          <w:rFonts w:ascii="Simplified Arabic" w:hAnsi="Simplified Arabic" w:cs="Simplified Arabic"/>
          <w:sz w:val="28"/>
          <w:szCs w:val="28"/>
          <w:rtl/>
        </w:rPr>
        <w:t xml:space="preserve">2008 </w:t>
      </w:r>
      <w:r w:rsidR="00442343" w:rsidRPr="00980B7A">
        <w:rPr>
          <w:rFonts w:ascii="Simplified Arabic" w:hAnsi="Simplified Arabic" w:cs="Simplified Arabic"/>
          <w:sz w:val="28"/>
          <w:szCs w:val="28"/>
          <w:rtl/>
        </w:rPr>
        <w:t>:33</w:t>
      </w:r>
      <w:r w:rsidRPr="00980B7A">
        <w:rPr>
          <w:rFonts w:ascii="Simplified Arabic" w:hAnsi="Simplified Arabic" w:cs="Simplified Arabic"/>
          <w:sz w:val="28"/>
          <w:szCs w:val="28"/>
          <w:rtl/>
        </w:rPr>
        <w:t>) و هي</w:t>
      </w:r>
      <w:r w:rsidRPr="00980B7A">
        <w:rPr>
          <w:rFonts w:ascii="Simplified Arabic" w:hAnsi="Simplified Arabic" w:cs="Simplified Arabic"/>
          <w:sz w:val="28"/>
          <w:szCs w:val="28"/>
        </w:rPr>
        <w:t xml:space="preserve"> : </w:t>
      </w:r>
    </w:p>
    <w:p w14:paraId="4F03FD17" w14:textId="77777777" w:rsidR="00442343" w:rsidRPr="00980B7A" w:rsidRDefault="009146C4" w:rsidP="00980B7A">
      <w:pPr>
        <w:pStyle w:val="ListParagraph"/>
        <w:numPr>
          <w:ilvl w:val="0"/>
          <w:numId w:val="26"/>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المشكلة : و هي حدث يواجه الإدارة وقد تكون هي سبب الأزمة التي تمت، ولكـن لـن تكون هي الأزمة في حد ذاتها، فالأ زمة عادة ما تكون أحد الظواهر الناجمة عن المشكلة، فكل أزمة هي في حد ذاتها مشكلة، ولكن ليست كل مشكلة أزم</w:t>
      </w:r>
      <w:r w:rsidR="00442343" w:rsidRPr="00980B7A">
        <w:rPr>
          <w:rFonts w:ascii="Simplified Arabic" w:hAnsi="Simplified Arabic" w:cs="Simplified Arabic"/>
          <w:sz w:val="28"/>
          <w:szCs w:val="28"/>
          <w:rtl/>
        </w:rPr>
        <w:t>ة</w:t>
      </w:r>
      <w:r w:rsidRPr="00980B7A">
        <w:rPr>
          <w:rFonts w:ascii="Simplified Arabic" w:hAnsi="Simplified Arabic" w:cs="Simplified Arabic"/>
          <w:sz w:val="28"/>
          <w:szCs w:val="28"/>
          <w:rtl/>
        </w:rPr>
        <w:t xml:space="preserve"> "</w:t>
      </w:r>
      <w:r w:rsidR="00442343" w:rsidRPr="00980B7A">
        <w:rPr>
          <w:rFonts w:ascii="Simplified Arabic" w:hAnsi="Simplified Arabic" w:cs="Simplified Arabic"/>
          <w:sz w:val="28"/>
          <w:szCs w:val="28"/>
          <w:rtl/>
        </w:rPr>
        <w:t>.</w:t>
      </w:r>
    </w:p>
    <w:p w14:paraId="18B9381C" w14:textId="14AA4538" w:rsidR="00442343" w:rsidRPr="00980B7A" w:rsidRDefault="009146C4" w:rsidP="00980B7A">
      <w:pPr>
        <w:pStyle w:val="ListParagraph"/>
        <w:numPr>
          <w:ilvl w:val="0"/>
          <w:numId w:val="26"/>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الصدمة: تعني شعوراً فجائياً حاداً نتيجة حادث غير متوقع، فالصدمة هي إحدى عوارض الأزمات، والتعامل معها بأسلوب الاستيعاب والتغلب على عنصر المفاج</w:t>
      </w:r>
      <w:r w:rsidR="00442343" w:rsidRPr="00980B7A">
        <w:rPr>
          <w:rFonts w:ascii="Simplified Arabic" w:hAnsi="Simplified Arabic" w:cs="Simplified Arabic"/>
          <w:sz w:val="28"/>
          <w:szCs w:val="28"/>
          <w:rtl/>
        </w:rPr>
        <w:t>ئ</w:t>
      </w:r>
      <w:r w:rsidRPr="00980B7A">
        <w:rPr>
          <w:rFonts w:ascii="Simplified Arabic" w:hAnsi="Simplified Arabic" w:cs="Simplified Arabic"/>
          <w:sz w:val="28"/>
          <w:szCs w:val="28"/>
          <w:rtl/>
        </w:rPr>
        <w:t>ة</w:t>
      </w:r>
      <w:r w:rsidR="00442343" w:rsidRPr="00980B7A">
        <w:rPr>
          <w:rFonts w:ascii="Simplified Arabic" w:hAnsi="Simplified Arabic" w:cs="Simplified Arabic"/>
          <w:sz w:val="28"/>
          <w:szCs w:val="28"/>
          <w:rtl/>
        </w:rPr>
        <w:t>.</w:t>
      </w:r>
    </w:p>
    <w:p w14:paraId="216C351C" w14:textId="77777777" w:rsidR="00442343" w:rsidRPr="00980B7A" w:rsidRDefault="009146C4" w:rsidP="00980B7A">
      <w:pPr>
        <w:pStyle w:val="ListParagraph"/>
        <w:numPr>
          <w:ilvl w:val="0"/>
          <w:numId w:val="26"/>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الصراع : يقترب مفهوم الصراع والنزاع من مفهوم الأزمة، إلا أن الصراع قد لا يكـون بالغ الحدة وشديد التأثير، كما هو الحال في الأزمات</w:t>
      </w:r>
    </w:p>
    <w:p w14:paraId="1FE6BA04" w14:textId="593D538E" w:rsidR="00442343" w:rsidRPr="00980B7A" w:rsidRDefault="009146C4" w:rsidP="00980B7A">
      <w:pPr>
        <w:pStyle w:val="ListParagraph"/>
        <w:numPr>
          <w:ilvl w:val="0"/>
          <w:numId w:val="26"/>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الحادث : شيء فجائي ينتج عنه خلل يؤثر على النظام بأكمله، ولكنه لا يمثل الأزمة وإنما تكون الأزمة فقط أحد نتائجه</w:t>
      </w:r>
      <w:r w:rsidRPr="00980B7A">
        <w:rPr>
          <w:rFonts w:ascii="Simplified Arabic" w:hAnsi="Simplified Arabic" w:cs="Simplified Arabic"/>
          <w:sz w:val="28"/>
          <w:szCs w:val="28"/>
        </w:rPr>
        <w:t xml:space="preserve"> .</w:t>
      </w:r>
    </w:p>
    <w:p w14:paraId="0C8726F4" w14:textId="77777777" w:rsidR="00442343" w:rsidRPr="00980B7A" w:rsidRDefault="009146C4" w:rsidP="00980B7A">
      <w:pPr>
        <w:pStyle w:val="ListParagraph"/>
        <w:numPr>
          <w:ilvl w:val="0"/>
          <w:numId w:val="26"/>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الخلاف : ويعني المعارضة والتضاد وعدم التطابق، فالاختلاف لا يمثل الأزمة في حـد ذاتها ولكن يعبر عنها، ويمكن أن يكون باعثاً على نشوئها واستمرارها</w:t>
      </w:r>
      <w:r w:rsidRPr="00980B7A">
        <w:rPr>
          <w:rFonts w:ascii="Simplified Arabic" w:hAnsi="Simplified Arabic" w:cs="Simplified Arabic"/>
          <w:sz w:val="28"/>
          <w:szCs w:val="28"/>
        </w:rPr>
        <w:t xml:space="preserve"> </w:t>
      </w:r>
      <w:r w:rsidR="00442343" w:rsidRPr="00980B7A">
        <w:rPr>
          <w:rFonts w:ascii="Simplified Arabic" w:hAnsi="Simplified Arabic" w:cs="Simplified Arabic"/>
          <w:sz w:val="28"/>
          <w:szCs w:val="28"/>
          <w:rtl/>
        </w:rPr>
        <w:t>.</w:t>
      </w:r>
    </w:p>
    <w:p w14:paraId="0907B9DB" w14:textId="77777777" w:rsidR="00442343" w:rsidRPr="00980B7A" w:rsidRDefault="009146C4" w:rsidP="00980B7A">
      <w:pPr>
        <w:pStyle w:val="ListParagraph"/>
        <w:numPr>
          <w:ilvl w:val="0"/>
          <w:numId w:val="26"/>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الكارثة : هي حدوث حالة، نجم عنها خسائر في الأرواح والممتلكات، وتكـون الكارثـة سباباً للأزمة، ولكن ليست أزمة بحد ذاتها، فقد تكون الكارثة طبيعية أو فنية من فعل إنـسان إهمالاً أو عمداً</w:t>
      </w:r>
      <w:r w:rsidRPr="00980B7A">
        <w:rPr>
          <w:rFonts w:ascii="Simplified Arabic" w:hAnsi="Simplified Arabic" w:cs="Simplified Arabic"/>
          <w:sz w:val="28"/>
          <w:szCs w:val="28"/>
        </w:rPr>
        <w:t xml:space="preserve"> </w:t>
      </w:r>
      <w:r w:rsidR="00442343" w:rsidRPr="00980B7A">
        <w:rPr>
          <w:rFonts w:ascii="Simplified Arabic" w:hAnsi="Simplified Arabic" w:cs="Simplified Arabic"/>
          <w:sz w:val="28"/>
          <w:szCs w:val="28"/>
          <w:rtl/>
        </w:rPr>
        <w:t>.</w:t>
      </w:r>
    </w:p>
    <w:p w14:paraId="1CC00B9D" w14:textId="77777777" w:rsidR="00442343" w:rsidRPr="00980B7A" w:rsidRDefault="009146C4" w:rsidP="00017779">
      <w:pPr>
        <w:pStyle w:val="Heading1"/>
        <w:rPr>
          <w:rtl/>
        </w:rPr>
      </w:pPr>
      <w:bookmarkStart w:id="27" w:name="_Toc192160072"/>
      <w:r w:rsidRPr="00980B7A">
        <w:rPr>
          <w:rtl/>
        </w:rPr>
        <w:t>مراحل تطور الأزمة</w:t>
      </w:r>
      <w:bookmarkEnd w:id="27"/>
      <w:r w:rsidRPr="00980B7A">
        <w:rPr>
          <w:rtl/>
        </w:rPr>
        <w:t xml:space="preserve"> </w:t>
      </w:r>
    </w:p>
    <w:p w14:paraId="4A483A3C" w14:textId="77777777"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إن الأزمة تنشأ وتتطور من خلال عدة مراحل كالتالي أبو شنب</w:t>
      </w:r>
      <w:r w:rsidRPr="00980B7A">
        <w:rPr>
          <w:rFonts w:ascii="Simplified Arabic" w:hAnsi="Simplified Arabic" w:cs="Simplified Arabic"/>
          <w:sz w:val="28"/>
          <w:szCs w:val="28"/>
        </w:rPr>
        <w:t xml:space="preserve"> </w:t>
      </w:r>
      <w:r w:rsidR="00442343" w:rsidRPr="00980B7A">
        <w:rPr>
          <w:rFonts w:ascii="Simplified Arabic" w:hAnsi="Simplified Arabic" w:cs="Simplified Arabic"/>
          <w:sz w:val="28"/>
          <w:szCs w:val="28"/>
          <w:rtl/>
        </w:rPr>
        <w:t xml:space="preserve">(2009: </w:t>
      </w:r>
      <w:r w:rsidRPr="00980B7A">
        <w:rPr>
          <w:rFonts w:ascii="Simplified Arabic" w:hAnsi="Simplified Arabic" w:cs="Simplified Arabic"/>
          <w:sz w:val="28"/>
          <w:szCs w:val="28"/>
        </w:rPr>
        <w:t xml:space="preserve"> </w:t>
      </w:r>
      <w:r w:rsidR="00442343" w:rsidRPr="00980B7A">
        <w:rPr>
          <w:rFonts w:ascii="Simplified Arabic" w:hAnsi="Simplified Arabic" w:cs="Simplified Arabic"/>
          <w:sz w:val="28"/>
          <w:szCs w:val="28"/>
          <w:rtl/>
        </w:rPr>
        <w:t>116):</w:t>
      </w:r>
    </w:p>
    <w:p w14:paraId="77489799" w14:textId="77777777"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مرحلة النشوء</w:t>
      </w:r>
      <w:r w:rsidRPr="00980B7A">
        <w:rPr>
          <w:rFonts w:ascii="Simplified Arabic" w:hAnsi="Simplified Arabic" w:cs="Simplified Arabic"/>
          <w:sz w:val="28"/>
          <w:szCs w:val="28"/>
        </w:rPr>
        <w:t xml:space="preserve"> . .</w:t>
      </w:r>
    </w:p>
    <w:p w14:paraId="0966F3B3" w14:textId="77777777"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مرحلة التصعيد</w:t>
      </w:r>
      <w:r w:rsidRPr="00980B7A">
        <w:rPr>
          <w:rFonts w:ascii="Simplified Arabic" w:hAnsi="Simplified Arabic" w:cs="Simplified Arabic"/>
          <w:sz w:val="28"/>
          <w:szCs w:val="28"/>
        </w:rPr>
        <w:t xml:space="preserve"> . </w:t>
      </w:r>
    </w:p>
    <w:p w14:paraId="27682B2F" w14:textId="77777777"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مرحلة الاكتمال</w:t>
      </w:r>
      <w:r w:rsidRPr="00980B7A">
        <w:rPr>
          <w:rFonts w:ascii="Simplified Arabic" w:hAnsi="Simplified Arabic" w:cs="Simplified Arabic"/>
          <w:sz w:val="28"/>
          <w:szCs w:val="28"/>
        </w:rPr>
        <w:t xml:space="preserve"> </w:t>
      </w:r>
    </w:p>
    <w:p w14:paraId="083DCDBD" w14:textId="77777777" w:rsidR="00442343"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مرحلة الزوال</w:t>
      </w:r>
      <w:r w:rsidRPr="00980B7A">
        <w:rPr>
          <w:rFonts w:ascii="Simplified Arabic" w:hAnsi="Simplified Arabic" w:cs="Simplified Arabic"/>
          <w:sz w:val="28"/>
          <w:szCs w:val="28"/>
        </w:rPr>
        <w:t xml:space="preserve"> . </w:t>
      </w:r>
    </w:p>
    <w:p w14:paraId="1713EF94" w14:textId="77777777" w:rsidR="00442343" w:rsidRPr="00980B7A" w:rsidRDefault="00442343"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و</w:t>
      </w:r>
      <w:r w:rsidR="009146C4" w:rsidRPr="00980B7A">
        <w:rPr>
          <w:rFonts w:ascii="Simplified Arabic" w:hAnsi="Simplified Arabic" w:cs="Simplified Arabic"/>
          <w:sz w:val="28"/>
          <w:szCs w:val="28"/>
          <w:rtl/>
        </w:rPr>
        <w:t>فيما يتعلق بإدارة الأزمات فقد أوردت صادق (2002</w:t>
      </w:r>
      <w:r w:rsidRPr="00980B7A">
        <w:rPr>
          <w:rFonts w:ascii="Simplified Arabic" w:hAnsi="Simplified Arabic" w:cs="Simplified Arabic"/>
          <w:sz w:val="28"/>
          <w:szCs w:val="28"/>
          <w:rtl/>
        </w:rPr>
        <w:t>:</w:t>
      </w:r>
      <w:r w:rsidR="009146C4" w:rsidRPr="00980B7A">
        <w:rPr>
          <w:rFonts w:ascii="Simplified Arabic" w:hAnsi="Simplified Arabic" w:cs="Simplified Arabic"/>
          <w:sz w:val="28"/>
          <w:szCs w:val="28"/>
          <w:rtl/>
        </w:rPr>
        <w:t xml:space="preserve"> 8) تعريفاً لإدارة الأزمـات بأنهـا </w:t>
      </w:r>
      <w:r w:rsidR="009146C4" w:rsidRPr="00980B7A">
        <w:rPr>
          <w:rFonts w:ascii="Simplified Arabic" w:hAnsi="Simplified Arabic" w:cs="Simplified Arabic"/>
          <w:sz w:val="28"/>
          <w:szCs w:val="28"/>
        </w:rPr>
        <w:t>"</w:t>
      </w:r>
      <w:r w:rsidR="009146C4" w:rsidRPr="00980B7A">
        <w:rPr>
          <w:rFonts w:ascii="Simplified Arabic" w:hAnsi="Simplified Arabic" w:cs="Simplified Arabic"/>
          <w:sz w:val="28"/>
          <w:szCs w:val="28"/>
          <w:rtl/>
        </w:rPr>
        <w:t xml:space="preserve">المحافظة على أصول وممتلكات المنظمة وعلى قدرتها على تحقيق الإيـرادات وكـذلك المحافظة على الأفراد والعاملين بها ضد المخاطر المختلفـة، وتـشمل مهمـة المـديرين المسؤولين عن هذا النشاط البحث عن المخاطر المحتملة ومحاولة تجنبها أو تخفيف أثرهـا على المنظمة في حال عدم تمكنهم من تجنّبها بالكامل ". </w:t>
      </w:r>
    </w:p>
    <w:p w14:paraId="4505C201" w14:textId="77777777"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أما عليوه (2004 </w:t>
      </w:r>
      <w:r w:rsidR="008F1069" w:rsidRPr="00980B7A">
        <w:rPr>
          <w:rFonts w:ascii="Simplified Arabic" w:hAnsi="Simplified Arabic" w:cs="Simplified Arabic"/>
          <w:sz w:val="28"/>
          <w:szCs w:val="28"/>
          <w:rtl/>
        </w:rPr>
        <w:t>:11</w:t>
      </w:r>
      <w:r w:rsidRPr="00980B7A">
        <w:rPr>
          <w:rFonts w:ascii="Simplified Arabic" w:hAnsi="Simplified Arabic" w:cs="Simplified Arabic"/>
          <w:sz w:val="28"/>
          <w:szCs w:val="28"/>
          <w:rtl/>
        </w:rPr>
        <w:t xml:space="preserve"> ) فعرفها بأنها </w:t>
      </w:r>
      <w:r w:rsidRPr="00980B7A">
        <w:rPr>
          <w:rFonts w:ascii="Simplified Arabic" w:hAnsi="Simplified Arabic" w:cs="Simplified Arabic"/>
          <w:sz w:val="28"/>
          <w:szCs w:val="28"/>
        </w:rPr>
        <w:t>"</w:t>
      </w:r>
      <w:r w:rsidRPr="00980B7A">
        <w:rPr>
          <w:rFonts w:ascii="Simplified Arabic" w:hAnsi="Simplified Arabic" w:cs="Simplified Arabic"/>
          <w:sz w:val="28"/>
          <w:szCs w:val="28"/>
          <w:rtl/>
        </w:rPr>
        <w:t xml:space="preserve">تعني بالأساس كيفية التغلب على الأزمات بالأدوات العلمية والإدارية المختلفـة وتجنـب سلبياتها والاستفادة من ايجابياتها. فعلم إدارة الأزمات كما أوضح صدام (2004 </w:t>
      </w:r>
      <w:r w:rsidR="008F1069" w:rsidRPr="00980B7A">
        <w:rPr>
          <w:rFonts w:ascii="Simplified Arabic" w:hAnsi="Simplified Arabic" w:cs="Simplified Arabic"/>
          <w:sz w:val="28"/>
          <w:szCs w:val="28"/>
          <w:rtl/>
        </w:rPr>
        <w:t>:5</w:t>
      </w:r>
      <w:r w:rsidRPr="00980B7A">
        <w:rPr>
          <w:rFonts w:ascii="Simplified Arabic" w:hAnsi="Simplified Arabic" w:cs="Simplified Arabic"/>
          <w:sz w:val="28"/>
          <w:szCs w:val="28"/>
          <w:rtl/>
        </w:rPr>
        <w:t xml:space="preserve">) هو: علم إدارة التوازنات والتكيف مع المتغيرات المختلفة وبحث أثارها في كافة المجالات . </w:t>
      </w:r>
    </w:p>
    <w:p w14:paraId="7728F017" w14:textId="77777777"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 xml:space="preserve">وعـرف أبو قحف (1999 </w:t>
      </w:r>
      <w:r w:rsidR="008F1069" w:rsidRPr="00980B7A">
        <w:rPr>
          <w:rFonts w:ascii="Simplified Arabic" w:hAnsi="Simplified Arabic" w:cs="Simplified Arabic"/>
          <w:sz w:val="28"/>
          <w:szCs w:val="28"/>
          <w:rtl/>
        </w:rPr>
        <w:t>:24</w:t>
      </w:r>
      <w:r w:rsidRPr="00980B7A">
        <w:rPr>
          <w:rFonts w:ascii="Simplified Arabic" w:hAnsi="Simplified Arabic" w:cs="Simplified Arabic"/>
          <w:sz w:val="28"/>
          <w:szCs w:val="28"/>
          <w:rtl/>
        </w:rPr>
        <w:t xml:space="preserve"> ) علم إدارة الأزمات على أنه "عملية الإعـداد والتقـدير المـنظم والمنتظم للمشكلات الداخلية والخارجية التي تهدد بدرجة خطيرة سمعة المنظمة وبقاءها فـي السوق". و عرفته شريف (1998 </w:t>
      </w:r>
      <w:r w:rsidR="008F1069" w:rsidRPr="00980B7A">
        <w:rPr>
          <w:rFonts w:ascii="Simplified Arabic" w:hAnsi="Simplified Arabic" w:cs="Simplified Arabic"/>
          <w:sz w:val="28"/>
          <w:szCs w:val="28"/>
          <w:rtl/>
        </w:rPr>
        <w:t>:9</w:t>
      </w:r>
      <w:r w:rsidRPr="00980B7A">
        <w:rPr>
          <w:rFonts w:ascii="Simplified Arabic" w:hAnsi="Simplified Arabic" w:cs="Simplified Arabic"/>
          <w:sz w:val="28"/>
          <w:szCs w:val="28"/>
          <w:rtl/>
        </w:rPr>
        <w:t xml:space="preserve">) بأنه " : العملية الإدارية المستمرة التي تهتم بالأزمـات المحتملة وإعداد الموارد للتعامل مع الأزمات بكفاءة وفاعليـة ودراسـة أسـباب الأزمـة لاستخلاص النتائج لمنع حدوثها أو تحسين طرق التعامل معها مستقبلاً . " </w:t>
      </w:r>
    </w:p>
    <w:p w14:paraId="0D4204C5" w14:textId="77777777"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وتعد إدارة الأزمات كما أوضح السيد (1998 </w:t>
      </w:r>
      <w:r w:rsidR="008F1069" w:rsidRPr="00980B7A">
        <w:rPr>
          <w:rFonts w:ascii="Simplified Arabic" w:hAnsi="Simplified Arabic" w:cs="Simplified Arabic"/>
          <w:sz w:val="28"/>
          <w:szCs w:val="28"/>
          <w:rtl/>
        </w:rPr>
        <w:t>:24</w:t>
      </w:r>
      <w:r w:rsidRPr="00980B7A">
        <w:rPr>
          <w:rFonts w:ascii="Simplified Arabic" w:hAnsi="Simplified Arabic" w:cs="Simplified Arabic"/>
          <w:sz w:val="28"/>
          <w:szCs w:val="28"/>
          <w:rtl/>
        </w:rPr>
        <w:t xml:space="preserve">) من الموضوعات الحديثة نسبياً في ميدان العلوم المـسلكية والإدارية، ولهذا المفهوم مسميات متعددة منها سيكولوجية الأزمة، و إدارة الأزمات، و التدخل في الأزمات . " وبذلك عرف أحمد (2001 </w:t>
      </w:r>
      <w:r w:rsidR="008F1069" w:rsidRPr="00980B7A">
        <w:rPr>
          <w:rFonts w:ascii="Simplified Arabic" w:hAnsi="Simplified Arabic" w:cs="Simplified Arabic"/>
          <w:sz w:val="28"/>
          <w:szCs w:val="28"/>
          <w:rtl/>
        </w:rPr>
        <w:t>:15</w:t>
      </w:r>
      <w:r w:rsidRPr="00980B7A">
        <w:rPr>
          <w:rFonts w:ascii="Simplified Arabic" w:hAnsi="Simplified Arabic" w:cs="Simplified Arabic"/>
          <w:sz w:val="28"/>
          <w:szCs w:val="28"/>
          <w:rtl/>
        </w:rPr>
        <w:t>) إدارة الأزمات بأنها " فن إدارة السيطرة مـن خلال رفع كفاءة وقدرة نظام صنع القرارات سواء على المستوى الجماعي أو الفردي؛ للتغلب على مقومات الآلية البيروقراطية الثقيلة التي قد تعجز عن مواجهـة الأحـداث والمتغيـرات المتلاحقة والمفاجئة، وإخراج المنظمات من حالة الترهل والاسترخاء التي هي عليها</w:t>
      </w:r>
      <w:r w:rsidRPr="00980B7A">
        <w:rPr>
          <w:rFonts w:ascii="Simplified Arabic" w:hAnsi="Simplified Arabic" w:cs="Simplified Arabic"/>
          <w:sz w:val="28"/>
          <w:szCs w:val="28"/>
        </w:rPr>
        <w:t xml:space="preserve"> . " </w:t>
      </w:r>
    </w:p>
    <w:p w14:paraId="70F3A14E" w14:textId="01D9A1E1"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من خلال استعراض المفاهيم المختلفة لإدارة الأزمات يمكن للباحث إيجازها بأنها هي التي تنطوي على عملية تحديد وتنبؤ المخاطر المحتملة ثم إعداد الخطط لمواجهة هذه المخـاطر لمجابهتها وتقليل خسائرها بأقصى درجة ممكنة ثم تقييم القرارات والحلول الموضوعة</w:t>
      </w:r>
      <w:r w:rsidRPr="00980B7A">
        <w:rPr>
          <w:rFonts w:ascii="Simplified Arabic" w:hAnsi="Simplified Arabic" w:cs="Simplified Arabic"/>
          <w:sz w:val="28"/>
          <w:szCs w:val="28"/>
        </w:rPr>
        <w:t xml:space="preserve"> </w:t>
      </w:r>
      <w:r w:rsidR="008F1069" w:rsidRPr="00980B7A">
        <w:rPr>
          <w:rFonts w:ascii="Simplified Arabic" w:hAnsi="Simplified Arabic" w:cs="Simplified Arabic"/>
          <w:sz w:val="28"/>
          <w:szCs w:val="28"/>
          <w:rtl/>
        </w:rPr>
        <w:t>.</w:t>
      </w:r>
    </w:p>
    <w:p w14:paraId="1F3124E8" w14:textId="77777777" w:rsidR="008F1069" w:rsidRPr="00980B7A" w:rsidRDefault="009146C4" w:rsidP="00017779">
      <w:pPr>
        <w:pStyle w:val="Heading1"/>
        <w:rPr>
          <w:rtl/>
        </w:rPr>
      </w:pPr>
      <w:bookmarkStart w:id="28" w:name="_Toc192160073"/>
      <w:r w:rsidRPr="00980B7A">
        <w:rPr>
          <w:rtl/>
        </w:rPr>
        <w:t>أنواع الأزمات</w:t>
      </w:r>
      <w:bookmarkEnd w:id="28"/>
      <w:r w:rsidRPr="00980B7A">
        <w:rPr>
          <w:rtl/>
        </w:rPr>
        <w:t xml:space="preserve"> </w:t>
      </w:r>
    </w:p>
    <w:p w14:paraId="66FF29A5" w14:textId="65ED8BA9"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أشار الحملاوي (2003 </w:t>
      </w:r>
      <w:r w:rsidR="008F1069" w:rsidRPr="00980B7A">
        <w:rPr>
          <w:rFonts w:ascii="Simplified Arabic" w:hAnsi="Simplified Arabic" w:cs="Simplified Arabic"/>
          <w:sz w:val="28"/>
          <w:szCs w:val="28"/>
          <w:rtl/>
        </w:rPr>
        <w:t>:96</w:t>
      </w:r>
      <w:r w:rsidRPr="00980B7A">
        <w:rPr>
          <w:rFonts w:ascii="Simplified Arabic" w:hAnsi="Simplified Arabic" w:cs="Simplified Arabic"/>
          <w:sz w:val="28"/>
          <w:szCs w:val="28"/>
          <w:rtl/>
        </w:rPr>
        <w:t>) إلى أنواع الأزمات من حيث المصدر كالتالي</w:t>
      </w:r>
      <w:r w:rsidRPr="00980B7A">
        <w:rPr>
          <w:rFonts w:ascii="Simplified Arabic" w:hAnsi="Simplified Arabic" w:cs="Simplified Arabic"/>
          <w:sz w:val="28"/>
          <w:szCs w:val="28"/>
        </w:rPr>
        <w:t xml:space="preserve">: </w:t>
      </w:r>
    </w:p>
    <w:p w14:paraId="262062F8" w14:textId="77777777"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أزمات طبيعية : وهي تلك الأزمات الناتجة عن كوارث طبيعية وهـي أكثـر الأزمـات شيوعاً وأكثرها خطراً على الإنسان لكونها خارجة عن إرادته . وتتـسم بالفجائيـة والعمـق والشدة</w:t>
      </w:r>
      <w:r w:rsidRPr="00980B7A">
        <w:rPr>
          <w:rFonts w:ascii="Simplified Arabic" w:hAnsi="Simplified Arabic" w:cs="Simplified Arabic"/>
          <w:sz w:val="28"/>
          <w:szCs w:val="28"/>
        </w:rPr>
        <w:t xml:space="preserve"> </w:t>
      </w:r>
      <w:r w:rsidR="008F1069" w:rsidRPr="00980B7A">
        <w:rPr>
          <w:rFonts w:ascii="Simplified Arabic" w:hAnsi="Simplified Arabic" w:cs="Simplified Arabic"/>
          <w:sz w:val="28"/>
          <w:szCs w:val="28"/>
          <w:rtl/>
        </w:rPr>
        <w:t>.</w:t>
      </w:r>
    </w:p>
    <w:p w14:paraId="5A7B7AB3" w14:textId="77777777"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أزمات صناعية : مثل حوادث التسرب الإشعاعي أو الكيماوي وتتسم بتأثيراتهـا الماديـة والمعنوية القوية وصعوبة السيطرة عليها واتساع مجالها</w:t>
      </w:r>
      <w:r w:rsidRPr="00980B7A">
        <w:rPr>
          <w:rFonts w:ascii="Simplified Arabic" w:hAnsi="Simplified Arabic" w:cs="Simplified Arabic"/>
          <w:sz w:val="28"/>
          <w:szCs w:val="28"/>
        </w:rPr>
        <w:t xml:space="preserve"> ." </w:t>
      </w:r>
    </w:p>
    <w:p w14:paraId="1746AF43" w14:textId="77777777" w:rsidR="008F1069" w:rsidRPr="00980B7A" w:rsidRDefault="009146C4" w:rsidP="00017779">
      <w:pPr>
        <w:pStyle w:val="Heading1"/>
        <w:rPr>
          <w:rtl/>
        </w:rPr>
      </w:pPr>
      <w:bookmarkStart w:id="29" w:name="_Toc192160074"/>
      <w:r w:rsidRPr="00980B7A">
        <w:rPr>
          <w:rtl/>
        </w:rPr>
        <w:t>أسباب حدوث الأزمات</w:t>
      </w:r>
      <w:bookmarkEnd w:id="29"/>
      <w:r w:rsidRPr="00980B7A">
        <w:rPr>
          <w:rtl/>
        </w:rPr>
        <w:t xml:space="preserve"> </w:t>
      </w:r>
    </w:p>
    <w:p w14:paraId="68564317" w14:textId="2D20E3E0"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تتعدد أسباب الأزمات، وذلك لاختلاف نظرة الباحثين</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حيث أن الأزمات قد تحدث نتيجـة لأسبابٍ إدارية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أو اقتصادية، أو مالية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أو اجتماعية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وغيرها . إلا أن الباحثين أجمعـوا على أن هناك أسباب تكاد تكون مشتركة منها شريف</w:t>
      </w:r>
      <w:r w:rsidRPr="00980B7A">
        <w:rPr>
          <w:rFonts w:ascii="Simplified Arabic" w:hAnsi="Simplified Arabic" w:cs="Simplified Arabic"/>
          <w:sz w:val="28"/>
          <w:szCs w:val="28"/>
        </w:rPr>
        <w:t xml:space="preserve"> (1998 : 112 ) </w:t>
      </w:r>
    </w:p>
    <w:p w14:paraId="71580A79" w14:textId="2E47A536"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تأجيل أو ترحيل المشكلات أو تجاهلها : إن تأجيل المشكلة أو تجاهلها يعمـل علـى تراكمها إلى حد يصعب السيطرة علي ها، ف تتحول بسبب الصمت، وال تأجيل، والتجاهـل إلـى أزمة حقيقية</w:t>
      </w:r>
      <w:r w:rsidRPr="00980B7A">
        <w:rPr>
          <w:rFonts w:ascii="Simplified Arabic" w:hAnsi="Simplified Arabic" w:cs="Simplified Arabic"/>
          <w:sz w:val="28"/>
          <w:szCs w:val="28"/>
        </w:rPr>
        <w:t xml:space="preserve"> . </w:t>
      </w:r>
    </w:p>
    <w:p w14:paraId="19E9420E" w14:textId="77777777" w:rsidR="008F1069"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عدم وجود آلية لاكتشاف الأزمات قبل حدوتها : ويتمثل الاختبار الحقيقي فـي أسـلوب التعامل مع هذه الأزمات قبل حدوث</w:t>
      </w:r>
      <w:r w:rsidR="008F1069" w:rsidRPr="00980B7A">
        <w:rPr>
          <w:rFonts w:ascii="Simplified Arabic" w:hAnsi="Simplified Arabic" w:cs="Simplified Arabic"/>
          <w:sz w:val="28"/>
          <w:szCs w:val="28"/>
          <w:rtl/>
        </w:rPr>
        <w:t>ها</w:t>
      </w:r>
      <w:r w:rsidRPr="00980B7A">
        <w:rPr>
          <w:rFonts w:ascii="Simplified Arabic" w:hAnsi="Simplified Arabic" w:cs="Simplified Arabic"/>
          <w:sz w:val="28"/>
          <w:szCs w:val="28"/>
          <w:rtl/>
        </w:rPr>
        <w:t xml:space="preserve"> بتبني أنظمة للإنذار المبكر أو توفر تعليمات واضـحة إلى المعنيين، كما توفر تقييماً لشتى النتائج الواقعة والمحتملة، وتساعد على ضمان اسـتمرار إدارة عمليات الأعمال أثناء الأزمة وبعدها مباشرة</w:t>
      </w:r>
      <w:r w:rsidRPr="00980B7A">
        <w:rPr>
          <w:rFonts w:ascii="Simplified Arabic" w:hAnsi="Simplified Arabic" w:cs="Simplified Arabic"/>
          <w:sz w:val="28"/>
          <w:szCs w:val="28"/>
        </w:rPr>
        <w:t xml:space="preserve"> </w:t>
      </w:r>
      <w:r w:rsidR="008F1069" w:rsidRPr="00980B7A">
        <w:rPr>
          <w:rFonts w:ascii="Simplified Arabic" w:hAnsi="Simplified Arabic" w:cs="Simplified Arabic"/>
          <w:sz w:val="28"/>
          <w:szCs w:val="28"/>
          <w:rtl/>
        </w:rPr>
        <w:t>.</w:t>
      </w:r>
    </w:p>
    <w:p w14:paraId="5423DE26" w14:textId="7179B272"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عدم وجود استعدادات مسبقة وسيناريوهات قادرة على مواجهة الأزمات عند حـدوتها</w:t>
      </w:r>
      <w:r w:rsidRPr="00980B7A">
        <w:rPr>
          <w:rFonts w:ascii="Simplified Arabic" w:hAnsi="Simplified Arabic" w:cs="Simplified Arabic"/>
          <w:sz w:val="28"/>
          <w:szCs w:val="28"/>
        </w:rPr>
        <w:t xml:space="preserve"> : </w:t>
      </w:r>
      <w:r w:rsidRPr="00980B7A">
        <w:rPr>
          <w:rFonts w:ascii="Simplified Arabic" w:hAnsi="Simplified Arabic" w:cs="Simplified Arabic"/>
          <w:sz w:val="28"/>
          <w:szCs w:val="28"/>
          <w:rtl/>
        </w:rPr>
        <w:t>من أهم عناصر التعامل مع الأزمات، الاستعداد المبكر في شكل تـوفير أجهـزة ومعـدات كمعدات إطفاء الحرائق وغيرها، وكذلك تخصيص ورصد المبالغ المالية اللازمـة لحـالات الطوارئ وتدريب العاملين على مواجهة الأخطار</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وجمع المعلومات، والثقة في القدرة على تجاوز الأزمة، والشفافية في التعامل مع الحدث</w:t>
      </w:r>
      <w:r w:rsidRPr="00980B7A">
        <w:rPr>
          <w:rFonts w:ascii="Simplified Arabic" w:hAnsi="Simplified Arabic" w:cs="Simplified Arabic"/>
          <w:sz w:val="28"/>
          <w:szCs w:val="28"/>
        </w:rPr>
        <w:t xml:space="preserve"> </w:t>
      </w:r>
      <w:r w:rsidR="004F7D0D" w:rsidRPr="00980B7A">
        <w:rPr>
          <w:rFonts w:ascii="Simplified Arabic" w:hAnsi="Simplified Arabic" w:cs="Simplified Arabic"/>
          <w:sz w:val="28"/>
          <w:szCs w:val="28"/>
          <w:rtl/>
        </w:rPr>
        <w:t>.</w:t>
      </w:r>
    </w:p>
    <w:p w14:paraId="7C5DB072" w14:textId="271650F7"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 xml:space="preserve">كما وأشار أحمد (2001 </w:t>
      </w:r>
      <w:r w:rsidR="004F7D0D" w:rsidRPr="00980B7A">
        <w:rPr>
          <w:rFonts w:ascii="Simplified Arabic" w:hAnsi="Simplified Arabic" w:cs="Simplified Arabic"/>
          <w:sz w:val="28"/>
          <w:szCs w:val="28"/>
          <w:rtl/>
        </w:rPr>
        <w:t>:130</w:t>
      </w:r>
      <w:r w:rsidRPr="00980B7A">
        <w:rPr>
          <w:rFonts w:ascii="Simplified Arabic" w:hAnsi="Simplified Arabic" w:cs="Simplified Arabic"/>
          <w:sz w:val="28"/>
          <w:szCs w:val="28"/>
          <w:rtl/>
        </w:rPr>
        <w:t xml:space="preserve">) إلى "ضعف الإمكانيات المادية والفنية والبشرية : حيـث تعاني بعض المؤسسات من نقص في الإمكانيات المالية والفنية تحول دون تضمين خططهـا الإستراتجية برامج لتوفير </w:t>
      </w:r>
      <w:r w:rsidRPr="00980B7A">
        <w:rPr>
          <w:rFonts w:ascii="Simplified Arabic" w:hAnsi="Simplified Arabic" w:cs="Simplified Arabic"/>
          <w:sz w:val="28"/>
          <w:szCs w:val="28"/>
          <w:rtl/>
        </w:rPr>
        <w:lastRenderedPageBreak/>
        <w:t>المعدات والأجهزة والأساليب الحديثة لمواجهة الأزمات التـي قـد تعصف بالمؤسسة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ونتيجة للشح في مواردها تفضل الصرف على بنود أخـرى تراهـا إدارة المؤسسة أكثر أهمية من الأزمات</w:t>
      </w:r>
      <w:r w:rsidRPr="00980B7A">
        <w:rPr>
          <w:rFonts w:ascii="Simplified Arabic" w:hAnsi="Simplified Arabic" w:cs="Simplified Arabic"/>
          <w:sz w:val="28"/>
          <w:szCs w:val="28"/>
        </w:rPr>
        <w:t xml:space="preserve"> </w:t>
      </w:r>
      <w:r w:rsidR="004F7D0D" w:rsidRPr="00980B7A">
        <w:rPr>
          <w:rFonts w:ascii="Simplified Arabic" w:hAnsi="Simplified Arabic" w:cs="Simplified Arabic"/>
          <w:sz w:val="28"/>
          <w:szCs w:val="28"/>
          <w:rtl/>
        </w:rPr>
        <w:t>.</w:t>
      </w:r>
    </w:p>
    <w:p w14:paraId="25D45A1F" w14:textId="37366A2D"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قصور التخطيط عن تصور المستقبل والاستعداد له : التخطيط والإعداد الجيـد لمواجهـة الأزمات المحتملة التي تهدد المجتمع، وفي البرنامج العملي للتخطيط يؤخـذ فـي الاعتبـار مجموعة من العوامل منها تحديد المسؤول عن قيادة فريق إدارة الأزمات، وتحديـد المـوارد البشرية والمادية والفنية اللازمة والضرورية لتنفيذ خطة مواجهة الأزمة، وتحديد طرق توفير وتوصيل المعلومات والبيانات، وضمان وجود نظام فعال للاتصال بالأطراف المعنية الداخلية والخارجية، ووضع السيناريوهات اللازمة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والتدريب على الخطـة الموضـوعة لإحـداث التعديلات اللازمة (الأعرجي، 1999 </w:t>
      </w:r>
      <w:r w:rsidR="004F7D0D" w:rsidRPr="00980B7A">
        <w:rPr>
          <w:rFonts w:ascii="Simplified Arabic" w:hAnsi="Simplified Arabic" w:cs="Simplified Arabic"/>
          <w:sz w:val="28"/>
          <w:szCs w:val="28"/>
          <w:rtl/>
        </w:rPr>
        <w:t>:202</w:t>
      </w:r>
      <w:r w:rsidRPr="00980B7A">
        <w:rPr>
          <w:rFonts w:ascii="Simplified Arabic" w:hAnsi="Simplified Arabic" w:cs="Simplified Arabic"/>
          <w:sz w:val="28"/>
          <w:szCs w:val="28"/>
          <w:rtl/>
        </w:rPr>
        <w:t xml:space="preserve">) </w:t>
      </w:r>
      <w:r w:rsidR="004F7D0D" w:rsidRPr="00980B7A">
        <w:rPr>
          <w:rFonts w:ascii="Simplified Arabic" w:hAnsi="Simplified Arabic" w:cs="Simplified Arabic"/>
          <w:sz w:val="28"/>
          <w:szCs w:val="28"/>
          <w:rtl/>
        </w:rPr>
        <w:t>.</w:t>
      </w:r>
    </w:p>
    <w:p w14:paraId="7F843BA5" w14:textId="77777777"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الإدارة العشوائية : لا شك إن وجود إدارة علمية قادرة على اتخاذ القرار السليم في الوقت المناسب ووفق معلومات دقيقة وحديثة وواقعية سيكون الدرع الواقي للموسوسة لحمايتها مـن الوقوع في الأزمات أو تقليل أخطار هذه الأزمات إن وقعت (حواش، 1999)</w:t>
      </w:r>
      <w:r w:rsidR="004F7D0D" w:rsidRPr="00980B7A">
        <w:rPr>
          <w:rFonts w:ascii="Simplified Arabic" w:hAnsi="Simplified Arabic" w:cs="Simplified Arabic"/>
          <w:sz w:val="28"/>
          <w:szCs w:val="28"/>
          <w:rtl/>
        </w:rPr>
        <w:t>.</w:t>
      </w:r>
    </w:p>
    <w:p w14:paraId="4B6571AF" w14:textId="3DB6E15C"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النزاعات الداخلية : تنشب أحياناً داخل المؤسسة صراعات وخاصة في مـستوى الإدارة العليا نتيجة لعدة أسباب أهمها عدم تجانس أفراد الإدارة بسبب عدم وجود لوائح تنظم وتحـدد مستويات ومواصفات تولي هده الوظائف</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وبالتالي ينشب بين أفراد هـذا المـستوى الإداري منافسات حادة تجر المؤسسة إلى مشاكل</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وبالتالي تتحول إلى أزمات تهدد كيانهـا (جبـر، </w:t>
      </w:r>
      <w:r w:rsidRPr="00980B7A">
        <w:rPr>
          <w:rFonts w:ascii="Simplified Arabic" w:hAnsi="Simplified Arabic" w:cs="Simplified Arabic"/>
          <w:sz w:val="28"/>
          <w:szCs w:val="28"/>
        </w:rPr>
        <w:t>(120 :1999</w:t>
      </w:r>
      <w:r w:rsidR="004F7D0D" w:rsidRPr="00980B7A">
        <w:rPr>
          <w:rFonts w:ascii="Simplified Arabic" w:hAnsi="Simplified Arabic" w:cs="Simplified Arabic"/>
          <w:sz w:val="28"/>
          <w:szCs w:val="28"/>
          <w:rtl/>
        </w:rPr>
        <w:t>.</w:t>
      </w:r>
    </w:p>
    <w:p w14:paraId="08048942" w14:textId="3D5C84E9"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أخطاء البشرية : تشكل الأخطاء البشرية واحدة من أكبر مـسببات الأزمـات داخـل الموئسات الصناعية أو ذات الطابع الفني حيت تسبب الأخطاء التي يرتكبها العمال أو الفنيين </w:t>
      </w:r>
      <w:r w:rsidR="004F7D0D" w:rsidRPr="00980B7A">
        <w:rPr>
          <w:rFonts w:ascii="Simplified Arabic" w:hAnsi="Simplified Arabic" w:cs="Simplified Arabic"/>
          <w:sz w:val="28"/>
          <w:szCs w:val="28"/>
          <w:rtl/>
        </w:rPr>
        <w:t>أث</w:t>
      </w:r>
      <w:r w:rsidRPr="00980B7A">
        <w:rPr>
          <w:rFonts w:ascii="Simplified Arabic" w:hAnsi="Simplified Arabic" w:cs="Simplified Arabic"/>
          <w:sz w:val="28"/>
          <w:szCs w:val="28"/>
          <w:rtl/>
        </w:rPr>
        <w:t>ناء التركيب أو التشغيل أو الصيانة مشاكل وأزمات قد تصل أحياناً إلى كـوارث</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وذلـك بسبب إهمال الكثير من المؤسسات في تدريب العاملين معها علـى القيـام بهذ</w:t>
      </w:r>
      <w:r w:rsidR="004F7D0D" w:rsidRPr="00980B7A">
        <w:rPr>
          <w:rFonts w:ascii="Simplified Arabic" w:hAnsi="Simplified Arabic" w:cs="Simplified Arabic"/>
          <w:sz w:val="28"/>
          <w:szCs w:val="28"/>
          <w:rtl/>
        </w:rPr>
        <w:t>ه</w:t>
      </w:r>
      <w:r w:rsidRPr="00980B7A">
        <w:rPr>
          <w:rFonts w:ascii="Simplified Arabic" w:hAnsi="Simplified Arabic" w:cs="Simplified Arabic"/>
          <w:sz w:val="28"/>
          <w:szCs w:val="28"/>
          <w:rtl/>
        </w:rPr>
        <w:t xml:space="preserve"> الأعمـال </w:t>
      </w:r>
      <w:r w:rsidR="004F7D0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الزواهرة: 5</w:t>
      </w:r>
      <w:r w:rsidR="004F7D0D" w:rsidRPr="00980B7A">
        <w:rPr>
          <w:rFonts w:ascii="Simplified Arabic" w:hAnsi="Simplified Arabic" w:cs="Simplified Arabic"/>
          <w:sz w:val="28"/>
          <w:szCs w:val="28"/>
          <w:rtl/>
        </w:rPr>
        <w:t>4)</w:t>
      </w:r>
      <w:r w:rsidRPr="00980B7A">
        <w:rPr>
          <w:rFonts w:ascii="Simplified Arabic" w:hAnsi="Simplified Arabic" w:cs="Simplified Arabic"/>
          <w:sz w:val="28"/>
          <w:szCs w:val="28"/>
        </w:rPr>
        <w:t xml:space="preserve"> </w:t>
      </w:r>
      <w:r w:rsidR="004F7D0D" w:rsidRPr="00980B7A">
        <w:rPr>
          <w:rFonts w:ascii="Simplified Arabic" w:hAnsi="Simplified Arabic" w:cs="Simplified Arabic"/>
          <w:sz w:val="28"/>
          <w:szCs w:val="28"/>
          <w:rtl/>
        </w:rPr>
        <w:t>.</w:t>
      </w:r>
    </w:p>
    <w:p w14:paraId="6B0FACBE" w14:textId="00DE3A10"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سوء الفهم أو عدم استيعاب المعلومات : تحدت الكثير من الأزمات نتيجـة لخطأ فـي تفسير التعليمات أو القرارات</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ناتج عن وجود معوقات في الاتصال داخل المؤسـسة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الأمـر الذي يترتب عليه سوء فهم وعدم استيعاب للمعلومات والتصرف بما يخالف المطلوب ممـا </w:t>
      </w:r>
      <w:r w:rsidR="004F7D0D" w:rsidRPr="00980B7A">
        <w:rPr>
          <w:rFonts w:ascii="Simplified Arabic" w:hAnsi="Simplified Arabic" w:cs="Simplified Arabic"/>
          <w:sz w:val="28"/>
          <w:szCs w:val="28"/>
          <w:rtl/>
        </w:rPr>
        <w:t>يؤد</w:t>
      </w:r>
      <w:r w:rsidRPr="00980B7A">
        <w:rPr>
          <w:rFonts w:ascii="Simplified Arabic" w:hAnsi="Simplified Arabic" w:cs="Simplified Arabic"/>
          <w:sz w:val="28"/>
          <w:szCs w:val="28"/>
          <w:rtl/>
        </w:rPr>
        <w:t xml:space="preserve">ي للوقوع في الأزمة (الحملاوي، 2003 </w:t>
      </w:r>
      <w:r w:rsidR="004F7D0D" w:rsidRPr="00980B7A">
        <w:rPr>
          <w:rFonts w:ascii="Simplified Arabic" w:hAnsi="Simplified Arabic" w:cs="Simplified Arabic"/>
          <w:sz w:val="28"/>
          <w:szCs w:val="28"/>
          <w:rtl/>
        </w:rPr>
        <w:t>:313</w:t>
      </w:r>
      <w:r w:rsidRPr="00980B7A">
        <w:rPr>
          <w:rFonts w:ascii="Simplified Arabic" w:hAnsi="Simplified Arabic" w:cs="Simplified Arabic"/>
          <w:sz w:val="28"/>
          <w:szCs w:val="28"/>
          <w:rtl/>
        </w:rPr>
        <w:t>)</w:t>
      </w:r>
      <w:r w:rsidR="004F7D0D" w:rsidRPr="00980B7A">
        <w:rPr>
          <w:rFonts w:ascii="Simplified Arabic" w:hAnsi="Simplified Arabic" w:cs="Simplified Arabic"/>
          <w:sz w:val="28"/>
          <w:szCs w:val="28"/>
          <w:rtl/>
        </w:rPr>
        <w:t>.</w:t>
      </w:r>
    </w:p>
    <w:p w14:paraId="6CCB10D2" w14:textId="77777777" w:rsidR="004F7D0D" w:rsidRPr="00980B7A" w:rsidRDefault="009146C4" w:rsidP="00017779">
      <w:pPr>
        <w:pStyle w:val="Heading1"/>
        <w:rPr>
          <w:rtl/>
        </w:rPr>
      </w:pPr>
      <w:bookmarkStart w:id="30" w:name="_Toc192160075"/>
      <w:r w:rsidRPr="00980B7A">
        <w:rPr>
          <w:rtl/>
        </w:rPr>
        <w:t>متطلبات إدارة الأزمات</w:t>
      </w:r>
      <w:bookmarkEnd w:id="30"/>
      <w:r w:rsidRPr="00980B7A">
        <w:rPr>
          <w:rtl/>
        </w:rPr>
        <w:t xml:space="preserve"> </w:t>
      </w:r>
    </w:p>
    <w:p w14:paraId="662DD6D4" w14:textId="77777777" w:rsidR="004F7D0D" w:rsidRPr="00980B7A" w:rsidRDefault="009146C4"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أورد الباحثون في إدارة الأزمات عدة متطلبات منها</w:t>
      </w:r>
      <w:r w:rsidR="004F7D0D" w:rsidRPr="00980B7A">
        <w:rPr>
          <w:rFonts w:ascii="Simplified Arabic" w:hAnsi="Simplified Arabic" w:cs="Simplified Arabic"/>
          <w:sz w:val="28"/>
          <w:szCs w:val="28"/>
          <w:rtl/>
        </w:rPr>
        <w:t>:</w:t>
      </w:r>
    </w:p>
    <w:p w14:paraId="410A1C0C" w14:textId="77777777" w:rsidR="004F7D0D" w:rsidRPr="00980B7A" w:rsidRDefault="009146C4" w:rsidP="00980B7A">
      <w:pPr>
        <w:pStyle w:val="ListParagraph"/>
        <w:numPr>
          <w:ilvl w:val="0"/>
          <w:numId w:val="27"/>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سجل الأزمات :أشار الحملاوي (2003 </w:t>
      </w:r>
      <w:r w:rsidR="004F7D0D" w:rsidRPr="00980B7A">
        <w:rPr>
          <w:rFonts w:ascii="Simplified Arabic" w:hAnsi="Simplified Arabic" w:cs="Simplified Arabic"/>
          <w:sz w:val="28"/>
          <w:szCs w:val="28"/>
          <w:rtl/>
        </w:rPr>
        <w:t>:317</w:t>
      </w:r>
      <w:r w:rsidRPr="00980B7A">
        <w:rPr>
          <w:rFonts w:ascii="Simplified Arabic" w:hAnsi="Simplified Arabic" w:cs="Simplified Arabic"/>
          <w:sz w:val="28"/>
          <w:szCs w:val="28"/>
          <w:rtl/>
        </w:rPr>
        <w:t xml:space="preserve">) إلى أنه " لابد من وجود سجل للأزمات </w:t>
      </w:r>
      <w:r w:rsidRPr="00980B7A">
        <w:rPr>
          <w:rFonts w:ascii="Simplified Arabic" w:hAnsi="Simplified Arabic" w:cs="Simplified Arabic"/>
          <w:sz w:val="28"/>
          <w:szCs w:val="28"/>
        </w:rPr>
        <w:t xml:space="preserve">portfolio crisis </w:t>
      </w:r>
      <w:r w:rsidR="004F7D0D" w:rsidRPr="00980B7A">
        <w:rPr>
          <w:rFonts w:ascii="Simplified Arabic" w:hAnsi="Simplified Arabic" w:cs="Simplified Arabic"/>
          <w:sz w:val="28"/>
          <w:szCs w:val="28"/>
          <w:rtl/>
        </w:rPr>
        <w:t xml:space="preserve"> </w:t>
      </w:r>
      <w:r w:rsidRPr="00980B7A">
        <w:rPr>
          <w:rFonts w:ascii="Simplified Arabic" w:hAnsi="Simplified Arabic" w:cs="Simplified Arabic"/>
          <w:sz w:val="28"/>
          <w:szCs w:val="28"/>
          <w:rtl/>
        </w:rPr>
        <w:t>توثق به المنظمات كل المواقف التي تعتبرها أزمات من شأنها تهديد كيان المنظمة ويكون بمثابة ذاكرة للمنظمة</w:t>
      </w:r>
      <w:r w:rsidR="004F7D0D" w:rsidRPr="00980B7A">
        <w:rPr>
          <w:rFonts w:ascii="Simplified Arabic" w:hAnsi="Simplified Arabic" w:cs="Simplified Arabic"/>
          <w:sz w:val="28"/>
          <w:szCs w:val="28"/>
          <w:rtl/>
        </w:rPr>
        <w:t>.</w:t>
      </w:r>
    </w:p>
    <w:p w14:paraId="27ED1D75" w14:textId="4AA915C2" w:rsidR="004F7D0D" w:rsidRPr="00980B7A" w:rsidRDefault="009146C4" w:rsidP="00980B7A">
      <w:pPr>
        <w:pStyle w:val="ListParagraph"/>
        <w:numPr>
          <w:ilvl w:val="0"/>
          <w:numId w:val="27"/>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فريق إدارة الأزمات : أن تكوين فريق لإدارة الأزمات يكون تمثيلاً لأعلـى سـلطة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لأن الأزمة تتطلب ردود أفعال غير تقليدية مقيدة بضيق الوقت وضغوط الموقف</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هـذا وتعتبـر طريقة فريق العمل من أكثر الطرق شيوعاً واستخداماً للتعامل مع الأزمات</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وتتطلب وجـود أكثر من خبير ومختص وفني في مجالات مختلفة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كما وتتطلب عدم ترك الأمور للـصدفة</w:t>
      </w:r>
      <w:r w:rsidRPr="00980B7A">
        <w:rPr>
          <w:rFonts w:ascii="Simplified Arabic" w:hAnsi="Simplified Arabic" w:cs="Simplified Arabic"/>
          <w:sz w:val="28"/>
          <w:szCs w:val="28"/>
        </w:rPr>
        <w:t xml:space="preserve"> " </w:t>
      </w:r>
      <w:r w:rsidRPr="00980B7A">
        <w:rPr>
          <w:rFonts w:ascii="Simplified Arabic" w:hAnsi="Simplified Arabic" w:cs="Simplified Arabic"/>
          <w:sz w:val="28"/>
          <w:szCs w:val="28"/>
          <w:rtl/>
        </w:rPr>
        <w:t>(الحملاوي2003</w:t>
      </w:r>
      <w:r w:rsidR="004F7D0D" w:rsidRP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317</w:t>
      </w:r>
      <w:r w:rsidR="004F7D0D" w:rsidRPr="00980B7A">
        <w:rPr>
          <w:rFonts w:ascii="Simplified Arabic" w:hAnsi="Simplified Arabic" w:cs="Simplified Arabic"/>
          <w:sz w:val="28"/>
          <w:szCs w:val="28"/>
          <w:rtl/>
        </w:rPr>
        <w:t>)</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وعن المفهوم الياباني في معالجة الأزمة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أشار جبـر (1999</w:t>
      </w:r>
      <w:r w:rsidR="004F7D0D" w:rsidRPr="00980B7A">
        <w:rPr>
          <w:rFonts w:ascii="Simplified Arabic" w:hAnsi="Simplified Arabic" w:cs="Simplified Arabic"/>
          <w:sz w:val="28"/>
          <w:szCs w:val="28"/>
          <w:rtl/>
        </w:rPr>
        <w:t>:125)</w:t>
      </w:r>
      <w:r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إلى أنه "يقوم على أساس أن الأشخاص الأقربون للأزمة هم الأقدر على حلها أو توفير الحل المناسب لها وعليه يلاحظ أن معظم الشركات اليابانية تتجه نحو اللا مركزية في عملية اتخاذ القرارات</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كما أنها تفض</w:t>
      </w:r>
      <w:r w:rsidR="004F7D0D" w:rsidRPr="00980B7A">
        <w:rPr>
          <w:rFonts w:ascii="Simplified Arabic" w:hAnsi="Simplified Arabic" w:cs="Simplified Arabic"/>
          <w:sz w:val="28"/>
          <w:szCs w:val="28"/>
          <w:rtl/>
        </w:rPr>
        <w:t>ل</w:t>
      </w:r>
      <w:r w:rsidRPr="00980B7A">
        <w:rPr>
          <w:rFonts w:ascii="Simplified Arabic" w:hAnsi="Simplified Arabic" w:cs="Simplified Arabic"/>
          <w:sz w:val="28"/>
          <w:szCs w:val="28"/>
          <w:rtl/>
        </w:rPr>
        <w:t xml:space="preserve"> دائما استخدام الاجتماعات كوسيلة لحل الأزمات</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حيث يطلق على هذا النوع من هذه الاجتماعات بحلقات الجودة اليابانية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والتي تعتبر بدورها واحدة مـن المهام المستخدمة في تحديد الأزمات وكيفية تحليلها</w:t>
      </w:r>
      <w:r w:rsidRPr="00980B7A">
        <w:rPr>
          <w:rFonts w:ascii="Simplified Arabic" w:hAnsi="Simplified Arabic" w:cs="Simplified Arabic"/>
          <w:sz w:val="28"/>
          <w:szCs w:val="28"/>
        </w:rPr>
        <w:t>"</w:t>
      </w:r>
      <w:r w:rsidR="004F7D0D" w:rsidRPr="00980B7A">
        <w:rPr>
          <w:rFonts w:ascii="Simplified Arabic" w:hAnsi="Simplified Arabic" w:cs="Simplified Arabic"/>
          <w:sz w:val="28"/>
          <w:szCs w:val="28"/>
          <w:rtl/>
        </w:rPr>
        <w:t>.</w:t>
      </w:r>
    </w:p>
    <w:p w14:paraId="5F5B3CA5" w14:textId="5102C992" w:rsidR="00FF04D0" w:rsidRPr="00980B7A" w:rsidRDefault="009146C4" w:rsidP="00980B7A">
      <w:pPr>
        <w:pStyle w:val="ListParagraph"/>
        <w:numPr>
          <w:ilvl w:val="0"/>
          <w:numId w:val="27"/>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lastRenderedPageBreak/>
        <w:t>وسائل علمية للتعامل مثل المحاكاة والسيناريو : إن استخدام وسائل علمية في التعامل مع الأزمات مثل المحاكاة والسيناريو</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والذي يمثل مجموعة من الافتراضات المتعلقة بـالموقف في مجال محدد يقوم فيه النظام بتحليله ودراسته مما يساعد على وضع تصورات للأزمـة وإيجاد بدائل عديدة للحلول الموضوعة (الحملاوي، 2003 ) . </w:t>
      </w:r>
    </w:p>
    <w:p w14:paraId="3B6BCF76" w14:textId="2C557288" w:rsidR="00FF04D0" w:rsidRPr="00980B7A" w:rsidRDefault="009146C4" w:rsidP="00980B7A">
      <w:pPr>
        <w:pStyle w:val="ListParagraph"/>
        <w:numPr>
          <w:ilvl w:val="0"/>
          <w:numId w:val="27"/>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ومن خلال ما تقدم تتضح أهمية السيناريو كتدريب الموظفين على تخيل أسوأ المواقف وهو ما يــعرف بأسـوأ سـيناريو </w:t>
      </w:r>
      <w:r w:rsidRPr="00980B7A">
        <w:rPr>
          <w:rFonts w:ascii="Simplified Arabic" w:hAnsi="Simplified Arabic" w:cs="Simplified Arabic"/>
          <w:sz w:val="28"/>
          <w:szCs w:val="28"/>
        </w:rPr>
        <w:t>scenario case worst</w:t>
      </w:r>
      <w:r w:rsidRPr="00980B7A">
        <w:rPr>
          <w:rFonts w:ascii="Simplified Arabic" w:hAnsi="Simplified Arabic" w:cs="Simplified Arabic"/>
          <w:sz w:val="28"/>
          <w:szCs w:val="28"/>
          <w:rtl/>
        </w:rPr>
        <w:t>، أما المحاكاة</w:t>
      </w:r>
      <w:r w:rsidRPr="00980B7A">
        <w:rPr>
          <w:rFonts w:ascii="Simplified Arabic" w:hAnsi="Simplified Arabic" w:cs="Simplified Arabic"/>
          <w:sz w:val="28"/>
          <w:szCs w:val="28"/>
        </w:rPr>
        <w:t xml:space="preserve"> virtual reality </w:t>
      </w:r>
      <w:r w:rsidRPr="00980B7A">
        <w:rPr>
          <w:rFonts w:ascii="Simplified Arabic" w:hAnsi="Simplified Arabic" w:cs="Simplified Arabic"/>
          <w:sz w:val="28"/>
          <w:szCs w:val="28"/>
          <w:rtl/>
        </w:rPr>
        <w:t xml:space="preserve">فهي تقليد لظاهرة ما بهدف التفسير والتنبؤ بسلوكها أو هي أسلوب كمي يهد ف إلى وصف النظام الحقيقي مـن خـلال تطـوير النموذج الذي يوضح كيف تتداخل العوامل المؤثرة في المشكلة (درويش، 2008 ) </w:t>
      </w:r>
      <w:r w:rsidRPr="00980B7A">
        <w:rPr>
          <w:rFonts w:ascii="Simplified Arabic" w:hAnsi="Simplified Arabic" w:cs="Simplified Arabic"/>
          <w:sz w:val="28"/>
          <w:szCs w:val="28"/>
        </w:rPr>
        <w:t>.</w:t>
      </w:r>
    </w:p>
    <w:p w14:paraId="707B81E8" w14:textId="77564A96" w:rsidR="00FF04D0" w:rsidRPr="00980B7A" w:rsidRDefault="009146C4" w:rsidP="00980B7A">
      <w:pPr>
        <w:pStyle w:val="ListParagraph"/>
        <w:numPr>
          <w:ilvl w:val="0"/>
          <w:numId w:val="27"/>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نظام اتصالات داخلي وخارجي : "إن وجود نظام اتصالات داخلي وخارجي فع</w:t>
      </w:r>
      <w:r w:rsidR="00FF04D0" w:rsidRPr="00980B7A">
        <w:rPr>
          <w:rFonts w:ascii="Simplified Arabic" w:hAnsi="Simplified Arabic" w:cs="Simplified Arabic"/>
          <w:sz w:val="28"/>
          <w:szCs w:val="28"/>
          <w:rtl/>
        </w:rPr>
        <w:t>ا</w:t>
      </w:r>
      <w:r w:rsidRPr="00980B7A">
        <w:rPr>
          <w:rFonts w:ascii="Simplified Arabic" w:hAnsi="Simplified Arabic" w:cs="Simplified Arabic"/>
          <w:sz w:val="28"/>
          <w:szCs w:val="28"/>
          <w:rtl/>
        </w:rPr>
        <w:t>ل يساعد على توافر المعلومات والإنذارات في وقت مبكر</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والجدير بالذكر أنه قد انتشرت تكنولوجيـاً نظم المعلومات الجغرافية انتشار</w:t>
      </w:r>
      <w:r w:rsidR="00FF04D0" w:rsidRPr="00980B7A">
        <w:rPr>
          <w:rFonts w:ascii="Simplified Arabic" w:hAnsi="Simplified Arabic" w:cs="Simplified Arabic"/>
          <w:sz w:val="28"/>
          <w:szCs w:val="28"/>
          <w:rtl/>
        </w:rPr>
        <w:t>ا</w:t>
      </w:r>
      <w:r w:rsidRPr="00980B7A">
        <w:rPr>
          <w:rFonts w:ascii="Simplified Arabic" w:hAnsi="Simplified Arabic" w:cs="Simplified Arabic"/>
          <w:sz w:val="28"/>
          <w:szCs w:val="28"/>
          <w:rtl/>
        </w:rPr>
        <w:t xml:space="preserve"> واس</w:t>
      </w:r>
      <w:r w:rsidR="00FF04D0" w:rsidRPr="00980B7A">
        <w:rPr>
          <w:rFonts w:ascii="Simplified Arabic" w:hAnsi="Simplified Arabic" w:cs="Simplified Arabic"/>
          <w:sz w:val="28"/>
          <w:szCs w:val="28"/>
          <w:rtl/>
        </w:rPr>
        <w:t>ع</w:t>
      </w:r>
      <w:r w:rsidRPr="00980B7A">
        <w:rPr>
          <w:rFonts w:ascii="Simplified Arabic" w:hAnsi="Simplified Arabic" w:cs="Simplified Arabic"/>
          <w:sz w:val="28"/>
          <w:szCs w:val="28"/>
          <w:rtl/>
        </w:rPr>
        <w:t>ا وسري</w:t>
      </w:r>
      <w:r w:rsidR="00FF04D0" w:rsidRPr="00980B7A">
        <w:rPr>
          <w:rFonts w:ascii="Simplified Arabic" w:hAnsi="Simplified Arabic" w:cs="Simplified Arabic"/>
          <w:sz w:val="28"/>
          <w:szCs w:val="28"/>
          <w:rtl/>
        </w:rPr>
        <w:t>ع</w:t>
      </w:r>
      <w:r w:rsidRPr="00980B7A">
        <w:rPr>
          <w:rFonts w:ascii="Simplified Arabic" w:hAnsi="Simplified Arabic" w:cs="Simplified Arabic"/>
          <w:sz w:val="28"/>
          <w:szCs w:val="28"/>
          <w:rtl/>
        </w:rPr>
        <w:t>ا على المستوى العالمي، خاصة فـي الـدول المتقدمة خلال السنوات القليلة الماضية، كإحدى الوسائل الهامة المستخدمة في دعـم اتخـاذ القرار في المجالات المختلفة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فعلى سبيل المثال يمكن الاستفادة مـن جميـع هـذه الجهـود والإمكانيات في بناء نظام معلومات متكامل للإنذار المبكر والتنبؤ بالمخاطر ( " الوكيل، 2006 </w:t>
      </w:r>
      <w:r w:rsidRPr="00980B7A">
        <w:rPr>
          <w:rFonts w:ascii="Simplified Arabic" w:hAnsi="Simplified Arabic" w:cs="Simplified Arabic"/>
          <w:sz w:val="28"/>
          <w:szCs w:val="28"/>
        </w:rPr>
        <w:t>(</w:t>
      </w:r>
      <w:r w:rsidR="00FF04D0" w:rsidRPr="00980B7A">
        <w:rPr>
          <w:rFonts w:ascii="Simplified Arabic" w:hAnsi="Simplified Arabic" w:cs="Simplified Arabic"/>
          <w:sz w:val="28"/>
          <w:szCs w:val="28"/>
        </w:rPr>
        <w:t>118:</w:t>
      </w:r>
      <w:r w:rsidR="00FF04D0" w:rsidRPr="00980B7A">
        <w:rPr>
          <w:rFonts w:ascii="Simplified Arabic" w:hAnsi="Simplified Arabic" w:cs="Simplified Arabic"/>
          <w:sz w:val="28"/>
          <w:szCs w:val="28"/>
          <w:rtl/>
        </w:rPr>
        <w:t xml:space="preserve"> .</w:t>
      </w:r>
    </w:p>
    <w:p w14:paraId="534A0BAF" w14:textId="5AAF272B" w:rsidR="00FF04D0" w:rsidRPr="00980B7A" w:rsidRDefault="00FF04D0" w:rsidP="00980B7A">
      <w:pPr>
        <w:pStyle w:val="ListParagraph"/>
        <w:numPr>
          <w:ilvl w:val="0"/>
          <w:numId w:val="27"/>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التنبؤ</w:t>
      </w:r>
      <w:r w:rsidR="009146C4" w:rsidRPr="00980B7A">
        <w:rPr>
          <w:rFonts w:ascii="Simplified Arabic" w:hAnsi="Simplified Arabic" w:cs="Simplified Arabic"/>
          <w:sz w:val="28"/>
          <w:szCs w:val="28"/>
          <w:rtl/>
        </w:rPr>
        <w:t xml:space="preserve"> الوقائي : إن "تبني التنبؤ الوقائي كمتطلب أساسي في عملية إدارة الأزمـات مـن خلال الإدارة المعتمدة على الفكر التنبؤي الإنذاري لتفادي حدوث أزمة مبكراً عـن طريـق صياغة منظومة وقائية مقبولة تعتمد على المبادأة و الابتكـار وتـدريب العـاملين عليهـا</w:t>
      </w:r>
      <w:r w:rsidR="009146C4" w:rsidRPr="00980B7A">
        <w:rPr>
          <w:rFonts w:ascii="Simplified Arabic" w:hAnsi="Simplified Arabic" w:cs="Simplified Arabic"/>
          <w:sz w:val="28"/>
          <w:szCs w:val="28"/>
        </w:rPr>
        <w:t xml:space="preserve"> " </w:t>
      </w:r>
      <w:r w:rsidR="009146C4" w:rsidRPr="00980B7A">
        <w:rPr>
          <w:rFonts w:ascii="Simplified Arabic" w:hAnsi="Simplified Arabic" w:cs="Simplified Arabic"/>
          <w:sz w:val="28"/>
          <w:szCs w:val="28"/>
          <w:rtl/>
        </w:rPr>
        <w:t>(درويش، 2008). وقد أشار الأعرجي (</w:t>
      </w:r>
      <w:r w:rsidRPr="00980B7A">
        <w:rPr>
          <w:rFonts w:ascii="Simplified Arabic" w:hAnsi="Simplified Arabic" w:cs="Simplified Arabic"/>
          <w:sz w:val="28"/>
          <w:szCs w:val="28"/>
          <w:rtl/>
        </w:rPr>
        <w:t xml:space="preserve">211: </w:t>
      </w:r>
      <w:r w:rsidR="009146C4" w:rsidRPr="00980B7A">
        <w:rPr>
          <w:rFonts w:ascii="Simplified Arabic" w:hAnsi="Simplified Arabic" w:cs="Simplified Arabic"/>
          <w:sz w:val="28"/>
          <w:szCs w:val="28"/>
          <w:rtl/>
        </w:rPr>
        <w:t>1999) إلى طبيعة ومستويات الجاهزية فـي المنظمات تجاه الأزمات بأنها تتناسب طردي</w:t>
      </w:r>
      <w:r w:rsidRPr="00980B7A">
        <w:rPr>
          <w:rFonts w:ascii="Simplified Arabic" w:hAnsi="Simplified Arabic" w:cs="Simplified Arabic"/>
          <w:sz w:val="28"/>
          <w:szCs w:val="28"/>
          <w:rtl/>
        </w:rPr>
        <w:t>ا</w:t>
      </w:r>
      <w:r w:rsidR="009146C4" w:rsidRPr="00980B7A">
        <w:rPr>
          <w:rFonts w:ascii="Simplified Arabic" w:hAnsi="Simplified Arabic" w:cs="Simplified Arabic"/>
          <w:sz w:val="28"/>
          <w:szCs w:val="28"/>
          <w:rtl/>
        </w:rPr>
        <w:t xml:space="preserve"> مع واقع الاتجاهات الوقائية أو العلاجيـة لـدى العاملين في </w:t>
      </w:r>
      <w:r w:rsidR="009146C4" w:rsidRPr="00980B7A">
        <w:rPr>
          <w:rFonts w:ascii="Simplified Arabic" w:hAnsi="Simplified Arabic" w:cs="Simplified Arabic"/>
          <w:sz w:val="28"/>
          <w:szCs w:val="28"/>
          <w:rtl/>
        </w:rPr>
        <w:lastRenderedPageBreak/>
        <w:t xml:space="preserve">تلك المنظمات. وأضاف دقامسة والأعرجي (2000 </w:t>
      </w:r>
      <w:r w:rsidRPr="00980B7A">
        <w:rPr>
          <w:rFonts w:ascii="Simplified Arabic" w:hAnsi="Simplified Arabic" w:cs="Simplified Arabic"/>
          <w:sz w:val="28"/>
          <w:szCs w:val="28"/>
          <w:rtl/>
        </w:rPr>
        <w:t>:80</w:t>
      </w:r>
      <w:r w:rsidR="009146C4" w:rsidRPr="00980B7A">
        <w:rPr>
          <w:rFonts w:ascii="Simplified Arabic" w:hAnsi="Simplified Arabic" w:cs="Simplified Arabic"/>
          <w:sz w:val="28"/>
          <w:szCs w:val="28"/>
          <w:rtl/>
        </w:rPr>
        <w:t>) إلى أن النجـاح فـي عملية إدارة الأزمات يتطلب عدة عوامل منها</w:t>
      </w:r>
      <w:r w:rsidRPr="00980B7A">
        <w:rPr>
          <w:rFonts w:ascii="Simplified Arabic" w:hAnsi="Simplified Arabic" w:cs="Simplified Arabic"/>
          <w:sz w:val="28"/>
          <w:szCs w:val="28"/>
          <w:rtl/>
        </w:rPr>
        <w:t>:</w:t>
      </w:r>
    </w:p>
    <w:p w14:paraId="60B88B23" w14:textId="77777777" w:rsidR="00FF04D0" w:rsidRPr="00980B7A" w:rsidRDefault="009146C4" w:rsidP="00980B7A">
      <w:pPr>
        <w:pStyle w:val="ListParagraph"/>
        <w:numPr>
          <w:ilvl w:val="0"/>
          <w:numId w:val="28"/>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إيجاد وتطوير نظام إداري مختص يمكّن المنظمة من التعرف على المـشكلات وتحليلهـا بالتنسيق مع الكفاءات المختصة</w:t>
      </w:r>
      <w:r w:rsidRPr="00980B7A">
        <w:rPr>
          <w:rFonts w:ascii="Simplified Arabic" w:hAnsi="Simplified Arabic" w:cs="Simplified Arabic"/>
          <w:sz w:val="28"/>
          <w:szCs w:val="28"/>
        </w:rPr>
        <w:t xml:space="preserve"> </w:t>
      </w:r>
      <w:r w:rsidR="00FF04D0" w:rsidRPr="00980B7A">
        <w:rPr>
          <w:rFonts w:ascii="Simplified Arabic" w:hAnsi="Simplified Arabic" w:cs="Simplified Arabic"/>
          <w:sz w:val="28"/>
          <w:szCs w:val="28"/>
          <w:rtl/>
        </w:rPr>
        <w:t>.</w:t>
      </w:r>
    </w:p>
    <w:p w14:paraId="3CA39350" w14:textId="77777777" w:rsidR="00FF04D0" w:rsidRPr="00980B7A" w:rsidRDefault="009146C4" w:rsidP="00980B7A">
      <w:pPr>
        <w:pStyle w:val="ListParagraph"/>
        <w:numPr>
          <w:ilvl w:val="0"/>
          <w:numId w:val="28"/>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العمل على جعل التخطيط للأزمات جزءا هاما من التخطيط الاستراتيجي</w:t>
      </w:r>
      <w:r w:rsidR="00FF04D0" w:rsidRPr="00980B7A">
        <w:rPr>
          <w:rFonts w:ascii="Simplified Arabic" w:hAnsi="Simplified Arabic" w:cs="Simplified Arabic"/>
          <w:sz w:val="28"/>
          <w:szCs w:val="28"/>
          <w:rtl/>
        </w:rPr>
        <w:t>.</w:t>
      </w:r>
    </w:p>
    <w:p w14:paraId="3FAD9F53" w14:textId="77777777" w:rsidR="00FF04D0" w:rsidRPr="00980B7A" w:rsidRDefault="009146C4" w:rsidP="00980B7A">
      <w:pPr>
        <w:pStyle w:val="ListParagraph"/>
        <w:numPr>
          <w:ilvl w:val="0"/>
          <w:numId w:val="28"/>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ضرورة عقد البرامج التدريبية وورش العمل للموظفين في مجال إدارة الأزمات</w:t>
      </w:r>
      <w:r w:rsidRPr="00980B7A">
        <w:rPr>
          <w:rFonts w:ascii="Simplified Arabic" w:hAnsi="Simplified Arabic" w:cs="Simplified Arabic"/>
          <w:sz w:val="28"/>
          <w:szCs w:val="28"/>
        </w:rPr>
        <w:t xml:space="preserve"> </w:t>
      </w:r>
      <w:r w:rsidR="00FF04D0" w:rsidRPr="00980B7A">
        <w:rPr>
          <w:rFonts w:ascii="Simplified Arabic" w:hAnsi="Simplified Arabic" w:cs="Simplified Arabic"/>
          <w:sz w:val="28"/>
          <w:szCs w:val="28"/>
          <w:rtl/>
        </w:rPr>
        <w:t>.</w:t>
      </w:r>
    </w:p>
    <w:p w14:paraId="4D79109C" w14:textId="7FCE1236" w:rsidR="00FF04D0" w:rsidRPr="00980B7A" w:rsidRDefault="009146C4" w:rsidP="00980B7A">
      <w:pPr>
        <w:pStyle w:val="ListParagraph"/>
        <w:numPr>
          <w:ilvl w:val="0"/>
          <w:numId w:val="28"/>
        </w:num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ضرورة التقييم والمراجعة الدورية لخطط إدارة الأزمات واختبارها تحت ظروف مشابهة لحالات الأزمات وبالتالي يتعلم الأفراد العمل تحت الضغوط</w:t>
      </w:r>
      <w:r w:rsidRPr="00980B7A">
        <w:rPr>
          <w:rFonts w:ascii="Simplified Arabic" w:hAnsi="Simplified Arabic" w:cs="Simplified Arabic"/>
          <w:sz w:val="28"/>
          <w:szCs w:val="28"/>
        </w:rPr>
        <w:t xml:space="preserve"> </w:t>
      </w:r>
      <w:r w:rsidR="00FF04D0" w:rsidRPr="00980B7A">
        <w:rPr>
          <w:rFonts w:ascii="Simplified Arabic" w:hAnsi="Simplified Arabic" w:cs="Simplified Arabic"/>
          <w:sz w:val="28"/>
          <w:szCs w:val="28"/>
          <w:rtl/>
        </w:rPr>
        <w:t>.</w:t>
      </w:r>
    </w:p>
    <w:p w14:paraId="31434872" w14:textId="7BDF81EB" w:rsidR="00FF04D0" w:rsidRPr="00980B7A" w:rsidRDefault="009146C4" w:rsidP="00980B7A">
      <w:pPr>
        <w:pStyle w:val="ListParagraph"/>
        <w:numPr>
          <w:ilvl w:val="0"/>
          <w:numId w:val="28"/>
        </w:numPr>
        <w:spacing w:line="360" w:lineRule="auto"/>
        <w:jc w:val="both"/>
        <w:rPr>
          <w:rFonts w:ascii="Simplified Arabic" w:hAnsi="Simplified Arabic" w:cs="Simplified Arabic"/>
          <w:sz w:val="28"/>
          <w:szCs w:val="28"/>
        </w:rPr>
      </w:pPr>
      <w:r w:rsidRPr="00980B7A">
        <w:rPr>
          <w:rFonts w:ascii="Simplified Arabic" w:hAnsi="Simplified Arabic" w:cs="Simplified Arabic"/>
          <w:sz w:val="28"/>
          <w:szCs w:val="28"/>
          <w:rtl/>
        </w:rPr>
        <w:t>التأكيد على أهمية وجود نظام فعال للإنذار المبكر</w:t>
      </w:r>
      <w:r w:rsidRPr="00980B7A">
        <w:rPr>
          <w:rFonts w:ascii="Simplified Arabic" w:hAnsi="Simplified Arabic" w:cs="Simplified Arabic"/>
          <w:sz w:val="28"/>
          <w:szCs w:val="28"/>
        </w:rPr>
        <w:t>.</w:t>
      </w:r>
    </w:p>
    <w:p w14:paraId="26D2256E" w14:textId="75CDAE23" w:rsidR="00FF04D0" w:rsidRPr="00980B7A" w:rsidRDefault="00FF04D0" w:rsidP="00017779">
      <w:pPr>
        <w:pStyle w:val="Heading1"/>
        <w:rPr>
          <w:rtl/>
        </w:rPr>
      </w:pPr>
      <w:bookmarkStart w:id="31" w:name="_Toc192160076"/>
      <w:r w:rsidRPr="00980B7A">
        <w:rPr>
          <w:rtl/>
        </w:rPr>
        <w:t>الدراسات السابقة</w:t>
      </w:r>
      <w:bookmarkEnd w:id="31"/>
    </w:p>
    <w:p w14:paraId="0556D860" w14:textId="77777777" w:rsidR="00FF04D0" w:rsidRPr="00980B7A" w:rsidRDefault="00FF04D0" w:rsidP="00980B7A">
      <w:pPr>
        <w:spacing w:line="360" w:lineRule="auto"/>
        <w:jc w:val="both"/>
        <w:rPr>
          <w:rFonts w:ascii="Simplified Arabic" w:hAnsi="Simplified Arabic" w:cs="Simplified Arabic"/>
          <w:b/>
          <w:bCs/>
          <w:sz w:val="28"/>
          <w:szCs w:val="28"/>
          <w:rtl/>
        </w:rPr>
      </w:pPr>
      <w:r w:rsidRPr="00980B7A">
        <w:rPr>
          <w:rFonts w:ascii="Simplified Arabic" w:hAnsi="Simplified Arabic" w:cs="Simplified Arabic"/>
          <w:b/>
          <w:bCs/>
          <w:sz w:val="28"/>
          <w:szCs w:val="28"/>
          <w:rtl/>
        </w:rPr>
        <w:t>تقسم الدراسات السابقة إلى دراسات عربية ودراسات أجنبية كالتالي</w:t>
      </w:r>
      <w:r w:rsidRPr="00980B7A">
        <w:rPr>
          <w:rFonts w:ascii="Simplified Arabic" w:hAnsi="Simplified Arabic" w:cs="Simplified Arabic"/>
          <w:b/>
          <w:bCs/>
          <w:sz w:val="28"/>
          <w:szCs w:val="28"/>
        </w:rPr>
        <w:t xml:space="preserve"> </w:t>
      </w:r>
      <w:r w:rsidRPr="00980B7A">
        <w:rPr>
          <w:rFonts w:ascii="Simplified Arabic" w:hAnsi="Simplified Arabic" w:cs="Simplified Arabic"/>
          <w:b/>
          <w:bCs/>
          <w:sz w:val="28"/>
          <w:szCs w:val="28"/>
          <w:rtl/>
        </w:rPr>
        <w:t>:</w:t>
      </w:r>
    </w:p>
    <w:p w14:paraId="3D54B25A" w14:textId="77777777" w:rsidR="00FF04D0" w:rsidRPr="00980B7A" w:rsidRDefault="00FF04D0" w:rsidP="00017779">
      <w:pPr>
        <w:pStyle w:val="Heading1"/>
        <w:rPr>
          <w:rtl/>
        </w:rPr>
      </w:pPr>
      <w:bookmarkStart w:id="32" w:name="_Toc192160077"/>
      <w:r w:rsidRPr="00980B7A">
        <w:rPr>
          <w:rtl/>
        </w:rPr>
        <w:t>1) الدراسات العربية</w:t>
      </w:r>
      <w:bookmarkEnd w:id="32"/>
      <w:r w:rsidRPr="00980B7A">
        <w:rPr>
          <w:rtl/>
        </w:rPr>
        <w:t xml:space="preserve"> </w:t>
      </w:r>
    </w:p>
    <w:p w14:paraId="1CD473ED" w14:textId="57527860" w:rsidR="000267AB"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قام عبيدات ومحمود (1995) بإجراء دراسة في الأردن بعنوان "اسـتراتيجية المنظمـة والعوامل المؤثرة في تطويرها : دراسة تحليلية عن واقـع الـشركات الـصناعية الأردنيـة المساهمة العامة</w:t>
      </w:r>
      <w:r w:rsidR="00980B7A">
        <w:rPr>
          <w:rFonts w:ascii="Simplified Arabic" w:hAnsi="Simplified Arabic" w:cs="Simplified Arabic"/>
          <w:b/>
          <w:bCs/>
          <w:sz w:val="28"/>
          <w:szCs w:val="28"/>
          <w:rtl/>
        </w:rPr>
        <w:t>،</w:t>
      </w:r>
      <w:r w:rsidRP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هدفت هذه الدراسة إلى التعرف علـى العوامـل المـؤثرة فـي تطـوير إستراتيجيات الشركات الصناعية الأردنية وقد شملت هذه الدراسة إحدى وثلاثين شركة من هذه الشركات المسجلة في سوق عمان المالي، وأظهرت نتائج الدراسـة أن إن مـا نـسبته </w:t>
      </w:r>
      <w:r w:rsidRPr="00980B7A">
        <w:rPr>
          <w:rFonts w:ascii="Simplified Arabic" w:hAnsi="Simplified Arabic" w:cs="Simplified Arabic"/>
          <w:sz w:val="28"/>
          <w:szCs w:val="28"/>
        </w:rPr>
        <w:t xml:space="preserve">(%83.9) </w:t>
      </w:r>
      <w:r w:rsidRPr="00980B7A">
        <w:rPr>
          <w:rFonts w:ascii="Simplified Arabic" w:hAnsi="Simplified Arabic" w:cs="Simplified Arabic"/>
          <w:sz w:val="28"/>
          <w:szCs w:val="28"/>
          <w:rtl/>
        </w:rPr>
        <w:t>من الشركات موضوع البحث تقوم دائماً (%38.7) أو غالباً (%45.2) بتطـوير إستراتيجية معتمدة على تقديم المنتجات الحالية إلى العملاء الجدد، أو بمعنـى آخـر تحـاول دخول الأسواق الجديدة بمنتجاتها الحالية . وأن ما نسبته (%89.6) من الشركات موضـوع البحث تسعى إلى تطوير منتجات تتلاءم مع التغيير و التطـوير الـذي يحـدث فـي أذواق المستهلكين</w:t>
      </w:r>
      <w:r w:rsidRPr="00980B7A">
        <w:rPr>
          <w:rFonts w:ascii="Simplified Arabic" w:hAnsi="Simplified Arabic" w:cs="Simplified Arabic"/>
          <w:sz w:val="28"/>
          <w:szCs w:val="28"/>
        </w:rPr>
        <w:t xml:space="preserve"> . </w:t>
      </w:r>
    </w:p>
    <w:p w14:paraId="58F2B47D" w14:textId="2EB6010C" w:rsidR="000267AB"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lastRenderedPageBreak/>
        <w:t>وأجرى الأعرجي (1995)، دراسة في الأردن بعنوان " اتخـاذ القـرارات فـي ظـروف الأزمات"</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هدفت إلى التعرف على طبيعة الاتجاهات السلوكية والفكرية والوظيفية والوقائيـة والعلاجية للعاملين تجاه الانحرافات والأزمات على مستويات الجاهزية للتعامل مع الأزمات</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وتكونت عينة الدراسة من مجموعة من المصارف الأردنية في مدينة إربد، ولتحقيق أغراض الدراسة تم استخدام استبيان وزع على أفراد العيينة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وقد أثبتت النتائج وجود عملية تـوازن وتناسب طوعي بين مستويات الميول والوقائية في مفاهيم وسلوكيات أفراد العينة، من جهـة ومستويات الجاهزية من جهةٍ أخرى</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وبذلك حازت مرحلة الاستعداد والوقائيـة علـى دور فاعل في مواجهة الأزمات والمخاطر</w:t>
      </w:r>
      <w:r w:rsidRPr="00980B7A">
        <w:rPr>
          <w:rFonts w:ascii="Simplified Arabic" w:hAnsi="Simplified Arabic" w:cs="Simplified Arabic"/>
          <w:sz w:val="28"/>
          <w:szCs w:val="28"/>
        </w:rPr>
        <w:t xml:space="preserve"> . </w:t>
      </w:r>
      <w:r w:rsidRPr="00980B7A">
        <w:rPr>
          <w:rFonts w:ascii="Simplified Arabic" w:hAnsi="Simplified Arabic" w:cs="Simplified Arabic"/>
          <w:sz w:val="28"/>
          <w:szCs w:val="28"/>
          <w:rtl/>
        </w:rPr>
        <w:t>وكانت دراسة الشمري ( 1998)، في الأردن بعنوان "التخطيط الإستراتيجي في منظمـات الأعمال الصناعية الأردنية و علاقته بفاعلية المنظمة "، هدفت إلى التعرف على مدى تطبيق التخطيط الإستراتيجي في المنظمات الصناعية، و كذلك التعرف على مدى وجود علاقة بـين التخطيط الإستراتيجي وفاعلية المنظمات، وتوصلت الدراسة إلى مجموعة من النتائج منها</w:t>
      </w:r>
      <w:r w:rsidR="000267AB" w:rsidRPr="00980B7A">
        <w:rPr>
          <w:rFonts w:ascii="Simplified Arabic" w:hAnsi="Simplified Arabic" w:cs="Simplified Arabic"/>
          <w:sz w:val="28"/>
          <w:szCs w:val="28"/>
          <w:rtl/>
        </w:rPr>
        <w:t>:</w:t>
      </w:r>
    </w:p>
    <w:p w14:paraId="49234B9B" w14:textId="77777777" w:rsidR="000267AB" w:rsidRPr="00980B7A" w:rsidRDefault="000267AB"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1. </w:t>
      </w:r>
      <w:r w:rsidR="00FF04D0" w:rsidRPr="00980B7A">
        <w:rPr>
          <w:rFonts w:ascii="Simplified Arabic" w:hAnsi="Simplified Arabic" w:cs="Simplified Arabic"/>
          <w:sz w:val="28"/>
          <w:szCs w:val="28"/>
        </w:rPr>
        <w:t xml:space="preserve">(%39) </w:t>
      </w:r>
      <w:r w:rsidR="00FF04D0" w:rsidRPr="00980B7A">
        <w:rPr>
          <w:rFonts w:ascii="Simplified Arabic" w:hAnsi="Simplified Arabic" w:cs="Simplified Arabic"/>
          <w:sz w:val="28"/>
          <w:szCs w:val="28"/>
          <w:rtl/>
        </w:rPr>
        <w:t xml:space="preserve">من منظمات الأعمال الصناعية الأردنية تقوم بتطبيق التخطيط الإستراتيجي، بينما </w:t>
      </w:r>
      <w:r w:rsidR="00FF04D0" w:rsidRPr="00980B7A">
        <w:rPr>
          <w:rFonts w:ascii="Simplified Arabic" w:hAnsi="Simplified Arabic" w:cs="Simplified Arabic"/>
          <w:sz w:val="28"/>
          <w:szCs w:val="28"/>
        </w:rPr>
        <w:t xml:space="preserve">(%61) </w:t>
      </w:r>
      <w:r w:rsidR="00FF04D0" w:rsidRPr="00980B7A">
        <w:rPr>
          <w:rFonts w:ascii="Simplified Arabic" w:hAnsi="Simplified Arabic" w:cs="Simplified Arabic"/>
          <w:sz w:val="28"/>
          <w:szCs w:val="28"/>
          <w:rtl/>
        </w:rPr>
        <w:t>منها لا تطبق التخطيط الإستراتيجي، مما يدل على أن عمليـة التطبيـق لأسـاليب التخطيط الاستراتيجية كانت متدنية</w:t>
      </w:r>
      <w:r w:rsidRPr="00980B7A">
        <w:rPr>
          <w:rFonts w:ascii="Simplified Arabic" w:hAnsi="Simplified Arabic" w:cs="Simplified Arabic"/>
          <w:sz w:val="28"/>
          <w:szCs w:val="28"/>
          <w:rtl/>
        </w:rPr>
        <w:t>.</w:t>
      </w:r>
    </w:p>
    <w:p w14:paraId="6D6BF5A8" w14:textId="4B3640D4" w:rsidR="000267AB" w:rsidRPr="00980B7A" w:rsidRDefault="000267AB"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2. </w:t>
      </w:r>
      <w:r w:rsidR="00FF04D0" w:rsidRPr="00980B7A">
        <w:rPr>
          <w:rFonts w:ascii="Simplified Arabic" w:hAnsi="Simplified Arabic" w:cs="Simplified Arabic"/>
          <w:sz w:val="28"/>
          <w:szCs w:val="28"/>
          <w:rtl/>
        </w:rPr>
        <w:t>يمتلك مدراء المنظمات الصناعية اتجاهات قوية وإيجابية نحو التخطـيط الإسـتراتيجي ومزاياه</w:t>
      </w:r>
      <w:r w:rsidR="00FF04D0" w:rsidRPr="00980B7A">
        <w:rPr>
          <w:rFonts w:ascii="Simplified Arabic" w:hAnsi="Simplified Arabic" w:cs="Simplified Arabic"/>
          <w:sz w:val="28"/>
          <w:szCs w:val="28"/>
        </w:rPr>
        <w:t xml:space="preserve"> </w:t>
      </w:r>
      <w:r w:rsidRPr="00980B7A">
        <w:rPr>
          <w:rFonts w:ascii="Simplified Arabic" w:hAnsi="Simplified Arabic" w:cs="Simplified Arabic"/>
          <w:sz w:val="28"/>
          <w:szCs w:val="28"/>
          <w:rtl/>
        </w:rPr>
        <w:t>.</w:t>
      </w:r>
    </w:p>
    <w:p w14:paraId="7489EAE9" w14:textId="4EDB6E0F" w:rsidR="000267AB"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هناك درجة عالية من المركزية في عمليات التخطيط بشكل عام و التخطيط الإسـتراتيجي بشكل خاص، في أيدي الإدارة العليا لمنظمات الأعمال الصناعية الأردنية</w:t>
      </w:r>
      <w:r w:rsidR="000267AB" w:rsidRPr="00980B7A">
        <w:rPr>
          <w:rFonts w:ascii="Simplified Arabic" w:hAnsi="Simplified Arabic" w:cs="Simplified Arabic"/>
          <w:sz w:val="28"/>
          <w:szCs w:val="28"/>
          <w:rtl/>
        </w:rPr>
        <w:t>.</w:t>
      </w:r>
    </w:p>
    <w:p w14:paraId="47A1CB21" w14:textId="45773567" w:rsidR="000267AB"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في حين كانت</w:t>
      </w:r>
      <w:r w:rsidRPr="00980B7A">
        <w:rPr>
          <w:rFonts w:ascii="Simplified Arabic" w:hAnsi="Simplified Arabic" w:cs="Simplified Arabic"/>
          <w:sz w:val="28"/>
          <w:szCs w:val="28"/>
          <w:rtl/>
        </w:rPr>
        <w:t xml:space="preserve"> </w:t>
      </w:r>
      <w:r w:rsidRPr="00980B7A">
        <w:rPr>
          <w:rFonts w:ascii="Simplified Arabic" w:hAnsi="Simplified Arabic" w:cs="Simplified Arabic"/>
          <w:b/>
          <w:bCs/>
          <w:sz w:val="28"/>
          <w:szCs w:val="28"/>
          <w:rtl/>
        </w:rPr>
        <w:t>دراسة العمر (1998)، في الأردن بعنوان "أثر التخطيط الإستراتيجي علـى تطوير خدمات مصرفية جديدة في قطاع المصارف التجارية العاملة في الأردن "،</w:t>
      </w:r>
      <w:r w:rsidRPr="00980B7A">
        <w:rPr>
          <w:rFonts w:ascii="Simplified Arabic" w:hAnsi="Simplified Arabic" w:cs="Simplified Arabic"/>
          <w:sz w:val="28"/>
          <w:szCs w:val="28"/>
          <w:rtl/>
        </w:rPr>
        <w:t xml:space="preserve"> هدفت إلـى اختبار أثر التخطيط الإستراتيجي كعامل مستقل على تطوير خدمات مصرفية جديدة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وتمثلت عينة هذه الدراسة من المدراء </w:t>
      </w:r>
      <w:r w:rsidRPr="00980B7A">
        <w:rPr>
          <w:rFonts w:ascii="Simplified Arabic" w:hAnsi="Simplified Arabic" w:cs="Simplified Arabic"/>
          <w:sz w:val="28"/>
          <w:szCs w:val="28"/>
          <w:rtl/>
        </w:rPr>
        <w:lastRenderedPageBreak/>
        <w:t>في المستويات الإدارية العليا العاملين في المصارف التجاريـة الأردني، وقد توصلت هذه الدراسة إلى وجود علاقة إيجابية ذات دلالة إحصائية بين أساليب التخطيط الإستراتيجي واستراتيجية التسويق، ونحـو العمـلاء والتكنولوجيـا، والخـدمات المصرفية الجديدة، كما توصل الباحث من خلال نتائج التحليل إلى أنه و بالرغم من أن هذه العلاقات إيجابية وذات دلالة إحصائية إلا أنها ضعيفة، إضافة إلى أن عملية تحديد وتشخيص مجالات العمل لدى المصارف التجارية هي عملية ضـعيفة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 هـذا يعنـي أن التخطـيط الإستراتيجي يوجه من قبل عينة الدراسة في هذه المصارف نحو أهداف أخرى قد تكون مالية على الأغلب</w:t>
      </w:r>
      <w:r w:rsidRPr="00980B7A">
        <w:rPr>
          <w:rFonts w:ascii="Simplified Arabic" w:hAnsi="Simplified Arabic" w:cs="Simplified Arabic"/>
          <w:sz w:val="28"/>
          <w:szCs w:val="28"/>
        </w:rPr>
        <w:t xml:space="preserve"> . </w:t>
      </w:r>
    </w:p>
    <w:p w14:paraId="399D26A0" w14:textId="3F4313C5"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وتناولت</w:t>
      </w:r>
      <w:r w:rsidRPr="00980B7A">
        <w:rPr>
          <w:rFonts w:ascii="Simplified Arabic" w:hAnsi="Simplified Arabic" w:cs="Simplified Arabic"/>
          <w:sz w:val="28"/>
          <w:szCs w:val="28"/>
          <w:rtl/>
        </w:rPr>
        <w:t xml:space="preserve"> </w:t>
      </w:r>
      <w:r w:rsidRPr="00980B7A">
        <w:rPr>
          <w:rFonts w:ascii="Simplified Arabic" w:hAnsi="Simplified Arabic" w:cs="Simplified Arabic"/>
          <w:b/>
          <w:bCs/>
          <w:sz w:val="28"/>
          <w:szCs w:val="28"/>
          <w:rtl/>
        </w:rPr>
        <w:t>درا سة الزواهرة (2000) في الأردن عنوان " العوامل المـؤثرة فـي مـستوى فاعلية إدارة الأزمات في الملكية الأردنية "</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هدفت إلى التعرف على أهم العوامل المـؤثرة في مستوى فاعلية إدارة الأزمات في الملكية الأردنية، والتعرف على أثر العوامـل التاليـة</w:t>
      </w:r>
      <w:r w:rsidRPr="00980B7A">
        <w:rPr>
          <w:rFonts w:ascii="Simplified Arabic" w:hAnsi="Simplified Arabic" w:cs="Simplified Arabic"/>
          <w:sz w:val="28"/>
          <w:szCs w:val="28"/>
        </w:rPr>
        <w:t xml:space="preserve"> : </w:t>
      </w:r>
      <w:r w:rsidRPr="00980B7A">
        <w:rPr>
          <w:rFonts w:ascii="Simplified Arabic" w:hAnsi="Simplified Arabic" w:cs="Simplified Arabic"/>
          <w:sz w:val="28"/>
          <w:szCs w:val="28"/>
          <w:rtl/>
        </w:rPr>
        <w:t>العقلية، والتنظيمية، والمعلومات والاتصال، والموارد المتاحة، وفريق إدارة الأزمات، والوقت المتاح سواء كانت هذه المراحل منفردة أو مجتمعة من جهة، ومستوى فاعليـة إدارة الأزمات في الملكية الأردنية، وقد توصلت هذه الدراسة إلى وجود علاقة قوية جداً بين كـل من توفر المعلومات والاتصالات، والموارد المتاحة، وتوفر فريق إدارة الأزمات، والوقت المتاح سواء كانت هذه المراحل منفردة أو مجتمعة من جهة، ومستوى فاعلية إدارة الأزمات في الملكية الأردنية من جهة أخرى</w:t>
      </w:r>
      <w:r w:rsidR="00F6691E" w:rsidRPr="00980B7A">
        <w:rPr>
          <w:rFonts w:ascii="Simplified Arabic" w:hAnsi="Simplified Arabic" w:cs="Simplified Arabic"/>
          <w:sz w:val="28"/>
          <w:szCs w:val="28"/>
          <w:rtl/>
        </w:rPr>
        <w:t>.</w:t>
      </w:r>
    </w:p>
    <w:p w14:paraId="3A7E0848" w14:textId="1FF2E4F9"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بينما أجرى</w:t>
      </w:r>
      <w:r w:rsidRPr="00980B7A">
        <w:rPr>
          <w:rFonts w:ascii="Simplified Arabic" w:hAnsi="Simplified Arabic" w:cs="Simplified Arabic"/>
          <w:sz w:val="28"/>
          <w:szCs w:val="28"/>
          <w:rtl/>
        </w:rPr>
        <w:t xml:space="preserve"> </w:t>
      </w:r>
      <w:r w:rsidRPr="00980B7A">
        <w:rPr>
          <w:rFonts w:ascii="Simplified Arabic" w:hAnsi="Simplified Arabic" w:cs="Simplified Arabic"/>
          <w:b/>
          <w:bCs/>
          <w:sz w:val="28"/>
          <w:szCs w:val="28"/>
          <w:rtl/>
        </w:rPr>
        <w:t>الأعرجي والدماقسة (2000) في الأردن دراسة بعنوان " اتجاهـات الأفـراد نحو مدى توافر نظام لإدارة الأزمات في مراحله المختلفة منفردة، و مجتمعة في أمانة عمان الكبرى "</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هدفت إلى التعرف على اتجاهات الأفراد نحو مدى توافر نظام لإدارة الأزمات في مراحله المختلفة منفردة، ومجتمعة في أمانة عمان الكبرى، وذلك وصـولاً لتحديـد مـدى الاستعداد والجاهزية التي تتمتع بها المؤسسة في </w:t>
      </w:r>
      <w:r w:rsidRPr="00980B7A">
        <w:rPr>
          <w:rFonts w:ascii="Simplified Arabic" w:hAnsi="Simplified Arabic" w:cs="Simplified Arabic"/>
          <w:sz w:val="28"/>
          <w:szCs w:val="28"/>
          <w:rtl/>
        </w:rPr>
        <w:lastRenderedPageBreak/>
        <w:t>التعامل مع الأزمات، وكذلك تحديد مـدى العلاقة القائمة بين مراحل نظام إدارة الأزمات بعضها ببعض، وتوصلت نتائج الدراسة إلـى توفر نظام لإدارة الأزمات في أمانة عمان الكبرى بدرجة متوسطة نسبياً في مراحل اكتشاف إشارات الإنذار، والاستعداد والوقاية، والتعلم في حين يتوفر ذلك النظام بدرجة عالية نسبياً في مراحل (احتواء الأضرار، واستعادة النشاط )، كما تبين وجـود خلـل فـي نظـام إدارة الأزمات في أمانة عمان الكبرى في المراحل التنفيذية والعلاجية احتواء الأضرار، اسـتعادة النشاط أعلى منها في المراحل الوقائية والتخطيطية، اكتشاف إشارات الإنذار، الاسـتعداد والوقائية، والتعلم</w:t>
      </w:r>
      <w:r w:rsidRPr="00980B7A">
        <w:rPr>
          <w:rFonts w:ascii="Simplified Arabic" w:hAnsi="Simplified Arabic" w:cs="Simplified Arabic"/>
          <w:sz w:val="28"/>
          <w:szCs w:val="28"/>
        </w:rPr>
        <w:t xml:space="preserve"> . </w:t>
      </w:r>
    </w:p>
    <w:p w14:paraId="184B74C1" w14:textId="71E4434C"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أما دراسة مساعدة (2003) في الأردن فقد كانـت بعنـوان " عناصـر إدارة الأزمـات و معوقاتها في المؤسسات الرياضية في الأردن "</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والتي تهدف إلى دراسة إدارة الأزمات ومعوقاتها في المؤسسات الرياضية في الأردن، فقد توصلت نتائجهـا إلـى أن عناصـر إدارة الأزمات في المؤسسات الرياضية تتوافر بدرجة متوسطة، كما أشارت النتائج إلى عدم وجود فروق دالة إحصائياً في عناصر إدارة الأزمات تعزى لمتغيرات العمر، والمؤهل العلمـي، والخبرة، والجنس، باستثناء متغير المؤسسة</w:t>
      </w:r>
      <w:r w:rsidRPr="00980B7A">
        <w:rPr>
          <w:rFonts w:ascii="Simplified Arabic" w:hAnsi="Simplified Arabic" w:cs="Simplified Arabic"/>
          <w:sz w:val="28"/>
          <w:szCs w:val="28"/>
        </w:rPr>
        <w:t xml:space="preserve">. </w:t>
      </w:r>
    </w:p>
    <w:p w14:paraId="60FE10F1" w14:textId="3EFF6735"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في حين قام</w:t>
      </w:r>
      <w:r w:rsidRPr="00980B7A">
        <w:rPr>
          <w:rFonts w:ascii="Simplified Arabic" w:hAnsi="Simplified Arabic" w:cs="Simplified Arabic"/>
          <w:sz w:val="28"/>
          <w:szCs w:val="28"/>
          <w:rtl/>
        </w:rPr>
        <w:t xml:space="preserve"> </w:t>
      </w:r>
      <w:r w:rsidRPr="00980B7A">
        <w:rPr>
          <w:rFonts w:ascii="Simplified Arabic" w:hAnsi="Simplified Arabic" w:cs="Simplified Arabic"/>
          <w:b/>
          <w:bCs/>
          <w:sz w:val="28"/>
          <w:szCs w:val="28"/>
          <w:rtl/>
        </w:rPr>
        <w:t>الشمراني (2004) بإجراء دراسة فـي الـسعودية بعنـوان " إدارة الأزمـات ومعوقاتها في مؤسسات التعليم العالي في المملكة العربية السعودية "</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هدفت هذه الدراسـة إلى التعرف على كيفية تعامل العاملين الإداريين في مؤسسات التعليم العالي في السعودية مع الأزمات، كما هدفت إلى التعرف على أهم المعوقات التي تواجه العـاملين الإداريـين فـي مؤسسات التعليم العالي في السعودية، وقد تكونت عينة الدراسة من (866) فرداً من العاملين الإداريين في مؤسسات التعليم العالي، ولتحقيق أهداف الدراسة تم استخدام استبيان</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وتوصلت الدراسة إلى نتائج كان أبرزها استجابة العاملين الإداريين بدرجة عالية فـي التعامـل مـع الأزمات من خلال الإفادة من عمليات المراحل الخمسة مرتبـة حـسب أهميتهـا : الـتعلم، الاستعداد والوقاية، استعادة النشاط، احتواء الأضرار، وجاءت الاستجابة لاكتشاف إشـارات الإنذار بدرجة </w:t>
      </w:r>
      <w:r w:rsidRPr="00980B7A">
        <w:rPr>
          <w:rFonts w:ascii="Simplified Arabic" w:hAnsi="Simplified Arabic" w:cs="Simplified Arabic"/>
          <w:sz w:val="28"/>
          <w:szCs w:val="28"/>
          <w:rtl/>
        </w:rPr>
        <w:lastRenderedPageBreak/>
        <w:t>متوسطة، كما وتبين وجود فروق ذات دلالة إحصائية بين اسـتجابات أفـراد العينة في التعامل مع الأزمات تعزى إلى العمر، والمؤهل العلمي، والخبرة لـصالح الخبـرة الطويلة، في حين لم تظهر فروق ذات دلالة إحصائية تعزى لمتغير الجنس</w:t>
      </w:r>
      <w:r w:rsidRPr="00980B7A">
        <w:rPr>
          <w:rFonts w:ascii="Simplified Arabic" w:hAnsi="Simplified Arabic" w:cs="Simplified Arabic"/>
          <w:sz w:val="28"/>
          <w:szCs w:val="28"/>
        </w:rPr>
        <w:t xml:space="preserve"> . </w:t>
      </w:r>
    </w:p>
    <w:p w14:paraId="5FE6E66A" w14:textId="639E478E"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وأجرت</w:t>
      </w:r>
      <w:r w:rsidRPr="00980B7A">
        <w:rPr>
          <w:rFonts w:ascii="Simplified Arabic" w:hAnsi="Simplified Arabic" w:cs="Simplified Arabic"/>
          <w:sz w:val="28"/>
          <w:szCs w:val="28"/>
          <w:rtl/>
        </w:rPr>
        <w:t xml:space="preserve"> </w:t>
      </w:r>
      <w:r w:rsidRPr="00980B7A">
        <w:rPr>
          <w:rFonts w:ascii="Simplified Arabic" w:hAnsi="Simplified Arabic" w:cs="Simplified Arabic"/>
          <w:b/>
          <w:bCs/>
          <w:sz w:val="28"/>
          <w:szCs w:val="28"/>
          <w:rtl/>
        </w:rPr>
        <w:t>إبراهيم (2004)، دراسة في مصر بعنو ان "دور العلاقـات العامـة فـي إدارة الأزمات: دراسة تطبيقية على قطاع السياحة في مصر</w:t>
      </w:r>
      <w:r w:rsidR="00980B7A">
        <w:rPr>
          <w:rFonts w:ascii="Simplified Arabic" w:hAnsi="Simplified Arabic" w:cs="Simplified Arabic"/>
          <w:b/>
          <w:bCs/>
          <w:sz w:val="28"/>
          <w:szCs w:val="28"/>
          <w:rtl/>
        </w:rPr>
        <w:t>،</w:t>
      </w:r>
      <w:r w:rsidRPr="00980B7A">
        <w:rPr>
          <w:rFonts w:ascii="Simplified Arabic" w:hAnsi="Simplified Arabic" w:cs="Simplified Arabic"/>
          <w:b/>
          <w:bCs/>
          <w:sz w:val="28"/>
          <w:szCs w:val="28"/>
          <w:rtl/>
        </w:rPr>
        <w:t xml:space="preserve">" </w:t>
      </w:r>
      <w:r w:rsidRPr="00980B7A">
        <w:rPr>
          <w:rFonts w:ascii="Simplified Arabic" w:hAnsi="Simplified Arabic" w:cs="Simplified Arabic"/>
          <w:sz w:val="28"/>
          <w:szCs w:val="28"/>
          <w:rtl/>
        </w:rPr>
        <w:t>هدفت إلـى التعـرف علـى دور العلاقات العامة في إدارة الأزمات، وفي مرحلة ما قبل الأزمة، وعند حدوث الأزمة وبعدها، كما وهدفت إلى تحليل أنشطة العلاقات العامـة المـصرية فـي مواجهـة إحـدى أزمـات السياحة،</w:t>
      </w:r>
      <w:r w:rsidR="00F6691E" w:rsidRPr="00980B7A">
        <w:rPr>
          <w:rFonts w:ascii="Simplified Arabic" w:hAnsi="Simplified Arabic" w:cs="Simplified Arabic"/>
          <w:sz w:val="28"/>
          <w:szCs w:val="28"/>
          <w:rtl/>
        </w:rPr>
        <w:t xml:space="preserve"> </w:t>
      </w:r>
      <w:r w:rsidRPr="00980B7A">
        <w:rPr>
          <w:rFonts w:ascii="Simplified Arabic" w:hAnsi="Simplified Arabic" w:cs="Simplified Arabic"/>
          <w:sz w:val="28"/>
          <w:szCs w:val="28"/>
          <w:rtl/>
        </w:rPr>
        <w:t>وتكونت عينة الدراسة من المسؤولين المعنيني في الأزمة في وزارة السياحة والهيئات التابعة لها، ولتحقيق أغراض الدراسة تم استخدام الاستبيان والاعتماد على المنهج الوصـفي التحليلي، وجاءت أبرز النتائج بأن تأثيرات إدارة الأزمات وانعكاساتها الإيجابية على قطـاع السياحة في مصر أدت إلى نمو سريع للسياحة الوافدة في مصر</w:t>
      </w:r>
      <w:r w:rsidRPr="00980B7A">
        <w:rPr>
          <w:rFonts w:ascii="Simplified Arabic" w:hAnsi="Simplified Arabic" w:cs="Simplified Arabic"/>
          <w:sz w:val="28"/>
          <w:szCs w:val="28"/>
        </w:rPr>
        <w:t xml:space="preserve"> . </w:t>
      </w:r>
    </w:p>
    <w:p w14:paraId="65CB9FC7" w14:textId="5C6DACC5"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بينما كانت</w:t>
      </w:r>
      <w:r w:rsidRPr="00980B7A">
        <w:rPr>
          <w:rFonts w:ascii="Simplified Arabic" w:hAnsi="Simplified Arabic" w:cs="Simplified Arabic"/>
          <w:sz w:val="28"/>
          <w:szCs w:val="28"/>
          <w:rtl/>
        </w:rPr>
        <w:t xml:space="preserve"> </w:t>
      </w:r>
      <w:r w:rsidRPr="00980B7A">
        <w:rPr>
          <w:rFonts w:ascii="Simplified Arabic" w:hAnsi="Simplified Arabic" w:cs="Simplified Arabic"/>
          <w:b/>
          <w:bCs/>
          <w:sz w:val="28"/>
          <w:szCs w:val="28"/>
          <w:rtl/>
        </w:rPr>
        <w:t>دراسة يوسف (2007) في الأردن بعنوان : " تقدير المخاطرة في ظل تحليل</w:t>
      </w:r>
      <w:r w:rsidRPr="00980B7A">
        <w:rPr>
          <w:rFonts w:ascii="Simplified Arabic" w:hAnsi="Simplified Arabic" w:cs="Simplified Arabic"/>
          <w:b/>
          <w:bCs/>
          <w:sz w:val="28"/>
          <w:szCs w:val="28"/>
        </w:rPr>
        <w:t xml:space="preserve"> </w:t>
      </w:r>
      <w:r w:rsidR="00F6691E" w:rsidRPr="00980B7A">
        <w:rPr>
          <w:rFonts w:ascii="Simplified Arabic" w:hAnsi="Simplified Arabic" w:cs="Simplified Arabic"/>
          <w:b/>
          <w:bCs/>
          <w:sz w:val="28"/>
          <w:szCs w:val="28"/>
          <w:rtl/>
        </w:rPr>
        <w:t>(</w:t>
      </w:r>
      <w:r w:rsidRPr="00980B7A">
        <w:rPr>
          <w:rFonts w:ascii="Simplified Arabic" w:hAnsi="Simplified Arabic" w:cs="Simplified Arabic"/>
          <w:b/>
          <w:bCs/>
          <w:sz w:val="28"/>
          <w:szCs w:val="28"/>
        </w:rPr>
        <w:t xml:space="preserve"> SWOT  </w:t>
      </w:r>
      <w:r w:rsidR="00F6691E" w:rsidRPr="00980B7A">
        <w:rPr>
          <w:rFonts w:ascii="Simplified Arabic" w:hAnsi="Simplified Arabic" w:cs="Simplified Arabic"/>
          <w:b/>
          <w:bCs/>
          <w:sz w:val="28"/>
          <w:szCs w:val="28"/>
          <w:rtl/>
        </w:rPr>
        <w:t xml:space="preserve">) </w:t>
      </w:r>
      <w:r w:rsidRPr="00980B7A">
        <w:rPr>
          <w:rFonts w:ascii="Simplified Arabic" w:hAnsi="Simplified Arabic" w:cs="Simplified Arabic"/>
          <w:b/>
          <w:bCs/>
          <w:sz w:val="28"/>
          <w:szCs w:val="28"/>
          <w:rtl/>
        </w:rPr>
        <w:t>في المؤسسات الصناعية "</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هدفت إلى تحليل المخـاطرة فـي ظـل تحليـل</w:t>
      </w:r>
      <w:r w:rsidRPr="00980B7A">
        <w:rPr>
          <w:rFonts w:ascii="Simplified Arabic" w:hAnsi="Simplified Arabic" w:cs="Simplified Arabic"/>
          <w:sz w:val="28"/>
          <w:szCs w:val="28"/>
        </w:rPr>
        <w:t xml:space="preserve"> </w:t>
      </w:r>
      <w:r w:rsidR="00F6691E" w:rsidRPr="00980B7A">
        <w:rPr>
          <w:rFonts w:ascii="Simplified Arabic" w:hAnsi="Simplified Arabic" w:cs="Simplified Arabic"/>
          <w:sz w:val="28"/>
          <w:szCs w:val="28"/>
          <w:rtl/>
        </w:rPr>
        <w:t>(</w:t>
      </w:r>
      <w:r w:rsidRPr="00980B7A">
        <w:rPr>
          <w:rFonts w:ascii="Simplified Arabic" w:hAnsi="Simplified Arabic" w:cs="Simplified Arabic"/>
          <w:sz w:val="28"/>
          <w:szCs w:val="28"/>
        </w:rPr>
        <w:t xml:space="preserve"> SWOT  </w:t>
      </w:r>
      <w:r w:rsidR="00F6691E" w:rsidRPr="00980B7A">
        <w:rPr>
          <w:rFonts w:ascii="Simplified Arabic" w:hAnsi="Simplified Arabic" w:cs="Simplified Arabic"/>
          <w:sz w:val="28"/>
          <w:szCs w:val="28"/>
          <w:rtl/>
        </w:rPr>
        <w:t>) في</w:t>
      </w:r>
      <w:r w:rsidRPr="00980B7A">
        <w:rPr>
          <w:rFonts w:ascii="Simplified Arabic" w:hAnsi="Simplified Arabic" w:cs="Simplified Arabic"/>
          <w:sz w:val="28"/>
          <w:szCs w:val="28"/>
          <w:rtl/>
        </w:rPr>
        <w:t>ي المؤسسات الصناعية، بالإضافة إلـى تحديـد أهميـة تحليـل</w:t>
      </w:r>
      <w:r w:rsidRPr="00980B7A">
        <w:rPr>
          <w:rFonts w:ascii="Simplified Arabic" w:hAnsi="Simplified Arabic" w:cs="Simplified Arabic"/>
          <w:sz w:val="28"/>
          <w:szCs w:val="28"/>
        </w:rPr>
        <w:t xml:space="preserve">  SWOT </w:t>
      </w:r>
      <w:r w:rsidRPr="00980B7A">
        <w:rPr>
          <w:rFonts w:ascii="Simplified Arabic" w:hAnsi="Simplified Arabic" w:cs="Simplified Arabic"/>
          <w:sz w:val="28"/>
          <w:szCs w:val="28"/>
          <w:rtl/>
        </w:rPr>
        <w:t>لمؤسسات الأعمال الصناعية في البيئة المتغيرة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وتكونت عينة الدراسة من مجموعـة مـن مؤسسات الأعمال الصناعية الأردنية، ولتحقيق أهداف الدراسة تم الاعتماد علـى أسـلوب التحليل النقدي الاستنتاجي لما متوفر من بيانات تاريخية ونماذج رياضية ومحددات نظريـة، حيث توصلت أبرز النتائج إلى أن انخفاض مستوى فاعلية تحديـد نقـاط القـوة والـضعف والفرص والمخاطر لدى العديد من المؤسسات الصناعية؛ لعدم توفر الأساليب العلميـة فـي التحليل</w:t>
      </w:r>
      <w:r w:rsidR="00F6691E" w:rsidRPr="00980B7A">
        <w:rPr>
          <w:rFonts w:ascii="Simplified Arabic" w:hAnsi="Simplified Arabic" w:cs="Simplified Arabic"/>
          <w:sz w:val="28"/>
          <w:szCs w:val="28"/>
          <w:rtl/>
        </w:rPr>
        <w:t>.</w:t>
      </w:r>
    </w:p>
    <w:p w14:paraId="6529509B" w14:textId="77777777" w:rsidR="00F6691E" w:rsidRPr="00980B7A" w:rsidRDefault="00F6691E" w:rsidP="00017779">
      <w:pPr>
        <w:pStyle w:val="Heading1"/>
        <w:rPr>
          <w:rtl/>
        </w:rPr>
      </w:pPr>
      <w:bookmarkStart w:id="33" w:name="_Toc192160078"/>
      <w:r w:rsidRPr="00980B7A">
        <w:rPr>
          <w:rtl/>
        </w:rPr>
        <w:lastRenderedPageBreak/>
        <w:t>2)</w:t>
      </w:r>
      <w:r w:rsidR="00FF04D0" w:rsidRPr="00980B7A">
        <w:t xml:space="preserve"> </w:t>
      </w:r>
      <w:r w:rsidR="00FF04D0" w:rsidRPr="00980B7A">
        <w:rPr>
          <w:rtl/>
        </w:rPr>
        <w:t>الدراسات الأجنبية</w:t>
      </w:r>
      <w:r w:rsidR="00FF04D0" w:rsidRPr="00980B7A">
        <w:t xml:space="preserve"> :</w:t>
      </w:r>
      <w:bookmarkEnd w:id="33"/>
      <w:r w:rsidR="00FF04D0" w:rsidRPr="00980B7A">
        <w:t xml:space="preserve"> </w:t>
      </w:r>
    </w:p>
    <w:p w14:paraId="32CB2335" w14:textId="241A1AC8"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تناولت دراسة سميث</w:t>
      </w:r>
      <w:r w:rsidR="00F6691E" w:rsidRPr="00980B7A">
        <w:rPr>
          <w:rFonts w:ascii="Simplified Arabic" w:hAnsi="Simplified Arabic" w:cs="Simplified Arabic"/>
          <w:b/>
          <w:bCs/>
          <w:sz w:val="28"/>
          <w:szCs w:val="28"/>
          <w:rtl/>
        </w:rPr>
        <w:t>(</w:t>
      </w:r>
      <w:r w:rsidRPr="00980B7A">
        <w:rPr>
          <w:rFonts w:ascii="Simplified Arabic" w:hAnsi="Simplified Arabic" w:cs="Simplified Arabic"/>
          <w:b/>
          <w:bCs/>
          <w:sz w:val="28"/>
          <w:szCs w:val="28"/>
        </w:rPr>
        <w:t xml:space="preserve"> Smith 1990</w:t>
      </w:r>
      <w:r w:rsidR="00F6691E" w:rsidRPr="00980B7A">
        <w:rPr>
          <w:rFonts w:ascii="Simplified Arabic" w:hAnsi="Simplified Arabic" w:cs="Simplified Arabic"/>
          <w:b/>
          <w:bCs/>
          <w:sz w:val="28"/>
          <w:szCs w:val="28"/>
          <w:rtl/>
        </w:rPr>
        <w:t>)</w:t>
      </w:r>
      <w:r w:rsidRPr="00980B7A">
        <w:rPr>
          <w:rFonts w:ascii="Simplified Arabic" w:hAnsi="Simplified Arabic" w:cs="Simplified Arabic"/>
          <w:b/>
          <w:bCs/>
          <w:sz w:val="28"/>
          <w:szCs w:val="28"/>
          <w:rtl/>
        </w:rPr>
        <w:t>، عنوان "التخطيط للظروف الطارئة: عـن طريـق نموذج إدارة الأزمات " في بريطانيا</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حيث هدفت إلى استعراض المساهمات المركزية لإدارة الأزمة، إضافة إلى تطوير نموذج تخطيطي للأزمات، يدعو إلى أن الإدارة بحاجة إلى معرفة قيود التخطيط للأوضاع الطارئة وذلك من أجل صنع قرارات أكثر فعالية، ولتحقيق أغراض الدراسة قام الباحث بالاستعانة بالأدبيات والمرجعيات المناسبة، وإجراء العديد من المقابلات مع المعنيين، حيث أشارت النتائج إلى فاعلية جيدة للمؤسسات الصناعية في إدارة الأزمات، كما وأشارت إلى وجود ثلاث مراحل ضمن الأزمة : مرحلة التعجيل أو ما قبـل الأزمـة، والمرحلة العملية للأزمة، ومرحلة ما بعد الأزمة</w:t>
      </w:r>
      <w:r w:rsidRPr="00980B7A">
        <w:rPr>
          <w:rFonts w:ascii="Simplified Arabic" w:hAnsi="Simplified Arabic" w:cs="Simplified Arabic"/>
          <w:sz w:val="28"/>
          <w:szCs w:val="28"/>
        </w:rPr>
        <w:t xml:space="preserve"> </w:t>
      </w:r>
      <w:r w:rsidR="00F6691E" w:rsidRPr="00980B7A">
        <w:rPr>
          <w:rFonts w:ascii="Simplified Arabic" w:hAnsi="Simplified Arabic" w:cs="Simplified Arabic"/>
          <w:sz w:val="28"/>
          <w:szCs w:val="28"/>
          <w:rtl/>
        </w:rPr>
        <w:t>.</w:t>
      </w:r>
    </w:p>
    <w:p w14:paraId="75275FA7" w14:textId="52CAD006" w:rsidR="00F6691E"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أما كالينغو</w:t>
      </w:r>
      <w:r w:rsidRPr="00980B7A">
        <w:rPr>
          <w:rFonts w:ascii="Simplified Arabic" w:hAnsi="Simplified Arabic" w:cs="Simplified Arabic"/>
          <w:b/>
          <w:bCs/>
          <w:sz w:val="28"/>
          <w:szCs w:val="28"/>
        </w:rPr>
        <w:t xml:space="preserve"> Calingo </w:t>
      </w:r>
      <w:r w:rsidR="00F6691E" w:rsidRPr="00980B7A">
        <w:rPr>
          <w:rFonts w:ascii="Simplified Arabic" w:hAnsi="Simplified Arabic" w:cs="Simplified Arabic"/>
          <w:b/>
          <w:bCs/>
          <w:sz w:val="28"/>
          <w:szCs w:val="28"/>
          <w:rtl/>
        </w:rPr>
        <w:t>(</w:t>
      </w:r>
      <w:r w:rsidRPr="00980B7A">
        <w:rPr>
          <w:rFonts w:ascii="Simplified Arabic" w:hAnsi="Simplified Arabic" w:cs="Simplified Arabic"/>
          <w:b/>
          <w:bCs/>
          <w:sz w:val="28"/>
          <w:szCs w:val="28"/>
        </w:rPr>
        <w:t xml:space="preserve"> 1991</w:t>
      </w:r>
      <w:r w:rsidR="00F6691E" w:rsidRPr="00980B7A">
        <w:rPr>
          <w:rFonts w:ascii="Simplified Arabic" w:hAnsi="Simplified Arabic" w:cs="Simplified Arabic"/>
          <w:b/>
          <w:bCs/>
          <w:sz w:val="28"/>
          <w:szCs w:val="28"/>
          <w:rtl/>
        </w:rPr>
        <w:t>)</w:t>
      </w:r>
      <w:r w:rsidRPr="00980B7A">
        <w:rPr>
          <w:rFonts w:ascii="Simplified Arabic" w:hAnsi="Simplified Arabic" w:cs="Simplified Arabic"/>
          <w:b/>
          <w:bCs/>
          <w:sz w:val="28"/>
          <w:szCs w:val="28"/>
          <w:rtl/>
        </w:rPr>
        <w:t>، فقد كانت دراسته في أمريكا بعنوان "مقارنة بين ممارسات التخطيط الإستراتيجي لمديري التخطيط الرئيسيين العاملين في البنوك الأمريكية و الكوريـة الجنوبية"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هدفت إلى التعرف على ممارسة التخطيط الاستراتيجي لدى مـديري التخطـيط العاملين في البنوك الأمريكية والكورية الجنوبية وتوصل إلى أن المديرين في كلا الـدولتين يتشابهون كثيراً في ممارستهم المتعلقة بالتخطيط الإستراتيجي، كما وتوصلت الدراسة إلى أن الخطط الإستراتيجية في البنوك الكورية أكثر شمولاً من مثيلاتها في البنوك الأمريكية</w:t>
      </w:r>
    </w:p>
    <w:p w14:paraId="293A87F7" w14:textId="390ED27B" w:rsidR="00660CF5"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وتناولت دراسة فلن وسالفن</w:t>
      </w:r>
      <w:r w:rsidRPr="00980B7A">
        <w:rPr>
          <w:rFonts w:ascii="Simplified Arabic" w:hAnsi="Simplified Arabic" w:cs="Simplified Arabic"/>
          <w:b/>
          <w:bCs/>
          <w:sz w:val="28"/>
          <w:szCs w:val="28"/>
        </w:rPr>
        <w:t xml:space="preserve"> </w:t>
      </w:r>
      <w:proofErr w:type="spellStart"/>
      <w:r w:rsidRPr="00980B7A">
        <w:rPr>
          <w:rFonts w:ascii="Simplified Arabic" w:hAnsi="Simplified Arabic" w:cs="Simplified Arabic"/>
          <w:b/>
          <w:bCs/>
          <w:sz w:val="28"/>
          <w:szCs w:val="28"/>
        </w:rPr>
        <w:t>Salven</w:t>
      </w:r>
      <w:proofErr w:type="spellEnd"/>
      <w:r w:rsidRPr="00980B7A">
        <w:rPr>
          <w:rFonts w:ascii="Simplified Arabic" w:hAnsi="Simplified Arabic" w:cs="Simplified Arabic"/>
          <w:b/>
          <w:bCs/>
          <w:sz w:val="28"/>
          <w:szCs w:val="28"/>
        </w:rPr>
        <w:t xml:space="preserve"> &amp; </w:t>
      </w:r>
      <w:proofErr w:type="spellStart"/>
      <w:r w:rsidRPr="00980B7A">
        <w:rPr>
          <w:rFonts w:ascii="Simplified Arabic" w:hAnsi="Simplified Arabic" w:cs="Simplified Arabic"/>
          <w:b/>
          <w:bCs/>
          <w:sz w:val="28"/>
          <w:szCs w:val="28"/>
        </w:rPr>
        <w:t>Flin</w:t>
      </w:r>
      <w:proofErr w:type="spellEnd"/>
      <w:r w:rsidRPr="00980B7A">
        <w:rPr>
          <w:rFonts w:ascii="Simplified Arabic" w:hAnsi="Simplified Arabic" w:cs="Simplified Arabic"/>
          <w:b/>
          <w:bCs/>
          <w:sz w:val="28"/>
          <w:szCs w:val="28"/>
        </w:rPr>
        <w:t xml:space="preserve">) 1996" </w:t>
      </w:r>
      <w:r w:rsidR="00F6691E" w:rsidRPr="00980B7A">
        <w:rPr>
          <w:rFonts w:ascii="Simplified Arabic" w:hAnsi="Simplified Arabic" w:cs="Simplified Arabic"/>
          <w:b/>
          <w:bCs/>
          <w:sz w:val="28"/>
          <w:szCs w:val="28"/>
          <w:rtl/>
        </w:rPr>
        <w:t>)</w:t>
      </w:r>
      <w:r w:rsidRPr="00980B7A">
        <w:rPr>
          <w:rFonts w:ascii="Simplified Arabic" w:hAnsi="Simplified Arabic" w:cs="Simplified Arabic"/>
          <w:b/>
          <w:bCs/>
          <w:sz w:val="28"/>
          <w:szCs w:val="28"/>
          <w:rtl/>
        </w:rPr>
        <w:t>دور مؤشرات الشخصية فـي القدرة على إدارة الأزمات "</w:t>
      </w:r>
      <w:r w:rsidR="00980B7A">
        <w:rPr>
          <w:rFonts w:ascii="Simplified Arabic" w:hAnsi="Simplified Arabic" w:cs="Simplified Arabic"/>
          <w:b/>
          <w:bCs/>
          <w:sz w:val="28"/>
          <w:szCs w:val="28"/>
          <w:rtl/>
        </w:rPr>
        <w:t>،</w:t>
      </w:r>
      <w:r w:rsidRPr="00980B7A">
        <w:rPr>
          <w:rFonts w:ascii="Simplified Arabic" w:hAnsi="Simplified Arabic" w:cs="Simplified Arabic"/>
          <w:sz w:val="28"/>
          <w:szCs w:val="28"/>
          <w:rtl/>
        </w:rPr>
        <w:t xml:space="preserve"> دراسة هدفت إلى اختيار العلاقة بين الشخصية مـن جهـة، والقدرة في السيطرة على الأزمات والأحداث من جهة أخرى في ظروف الأزمات، وأظهرت نتائج الدراسة وجود علاقة ارتباط بين فقرات معدلات الأداء وإدارة الأزمات</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وعدم وجود علاقة بين معدلات الأداء ومؤشرات الشخصية مثل الديمقراطية، الراحة، الخوف</w:t>
      </w:r>
      <w:r w:rsidRPr="00980B7A">
        <w:rPr>
          <w:rFonts w:ascii="Simplified Arabic" w:hAnsi="Simplified Arabic" w:cs="Simplified Arabic"/>
          <w:sz w:val="28"/>
          <w:szCs w:val="28"/>
        </w:rPr>
        <w:t xml:space="preserve"> . </w:t>
      </w:r>
    </w:p>
    <w:p w14:paraId="2F268138" w14:textId="06E93B34" w:rsidR="00660CF5"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lastRenderedPageBreak/>
        <w:t>كما وقام دي ديمار</w:t>
      </w:r>
      <w:proofErr w:type="spellStart"/>
      <w:r w:rsidRPr="00980B7A">
        <w:rPr>
          <w:rFonts w:ascii="Simplified Arabic" w:hAnsi="Simplified Arabic" w:cs="Simplified Arabic"/>
          <w:b/>
          <w:bCs/>
          <w:sz w:val="28"/>
          <w:szCs w:val="28"/>
        </w:rPr>
        <w:t>Deemar</w:t>
      </w:r>
      <w:proofErr w:type="spellEnd"/>
      <w:r w:rsidRPr="00980B7A">
        <w:rPr>
          <w:rFonts w:ascii="Simplified Arabic" w:hAnsi="Simplified Arabic" w:cs="Simplified Arabic"/>
          <w:b/>
          <w:bCs/>
          <w:sz w:val="28"/>
          <w:szCs w:val="28"/>
        </w:rPr>
        <w:t xml:space="preserve"> De) 1997 </w:t>
      </w:r>
      <w:r w:rsidR="00660CF5" w:rsidRPr="00980B7A">
        <w:rPr>
          <w:rFonts w:ascii="Simplified Arabic" w:hAnsi="Simplified Arabic" w:cs="Simplified Arabic"/>
          <w:b/>
          <w:bCs/>
          <w:sz w:val="28"/>
          <w:szCs w:val="28"/>
          <w:rtl/>
        </w:rPr>
        <w:t xml:space="preserve">) </w:t>
      </w:r>
      <w:r w:rsidRPr="00980B7A">
        <w:rPr>
          <w:rFonts w:ascii="Simplified Arabic" w:hAnsi="Simplified Arabic" w:cs="Simplified Arabic"/>
          <w:b/>
          <w:bCs/>
          <w:sz w:val="28"/>
          <w:szCs w:val="28"/>
          <w:rtl/>
        </w:rPr>
        <w:t>بإجراء دراسة في أمريكا بعنوان: "استراتيجيات التعامل م ع الأزمات للمناطق التعليمية في مدارس كنساس بأمريكا "،</w:t>
      </w:r>
      <w:r w:rsidRPr="00980B7A">
        <w:rPr>
          <w:rFonts w:ascii="Simplified Arabic" w:hAnsi="Simplified Arabic" w:cs="Simplified Arabic"/>
          <w:sz w:val="28"/>
          <w:szCs w:val="28"/>
          <w:rtl/>
        </w:rPr>
        <w:t xml:space="preserve"> هدفت إلـى تفحـص استراتيجيات التعامل مع الأزمات للمناطق التعليمية في مدارس كنـساس بأمريكـا</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 قـد توصلت نتائج هذه الدراسة إلى أن هناك حاجة لوجود مختصين بوسائل الإعلام أو متمرسين بالعلاقات العامة ضمن المنطقة التعليمية كما أكدت نتائجها انعدام مصداقية الإعلام و انعـدام الثقة حيث تبين أن (%25) من الإداريين استخدم استراتيجية تفاعلية في حين استخدم أكثر من </w:t>
      </w:r>
      <w:r w:rsidRPr="00980B7A">
        <w:rPr>
          <w:rFonts w:ascii="Simplified Arabic" w:hAnsi="Simplified Arabic" w:cs="Simplified Arabic"/>
          <w:sz w:val="28"/>
          <w:szCs w:val="28"/>
        </w:rPr>
        <w:t xml:space="preserve">(%60) </w:t>
      </w:r>
      <w:r w:rsidRPr="00980B7A">
        <w:rPr>
          <w:rFonts w:ascii="Simplified Arabic" w:hAnsi="Simplified Arabic" w:cs="Simplified Arabic"/>
          <w:sz w:val="28"/>
          <w:szCs w:val="28"/>
          <w:rtl/>
        </w:rPr>
        <w:t>استراتيجيات العلاقات العامة</w:t>
      </w:r>
      <w:r w:rsidRPr="00980B7A">
        <w:rPr>
          <w:rFonts w:ascii="Simplified Arabic" w:hAnsi="Simplified Arabic" w:cs="Simplified Arabic"/>
          <w:sz w:val="28"/>
          <w:szCs w:val="28"/>
        </w:rPr>
        <w:t xml:space="preserve"> . </w:t>
      </w:r>
    </w:p>
    <w:p w14:paraId="2B6E86A0" w14:textId="0329DA8D" w:rsidR="00660CF5" w:rsidRPr="00980B7A" w:rsidRDefault="00FF04D0"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b/>
          <w:bCs/>
          <w:sz w:val="28"/>
          <w:szCs w:val="28"/>
          <w:rtl/>
        </w:rPr>
        <w:t>في حين تناولت دراسة الكنز و آخرون</w:t>
      </w:r>
      <w:r w:rsidRPr="00980B7A">
        <w:rPr>
          <w:rFonts w:ascii="Simplified Arabic" w:hAnsi="Simplified Arabic" w:cs="Simplified Arabic"/>
          <w:b/>
          <w:bCs/>
          <w:sz w:val="28"/>
          <w:szCs w:val="28"/>
        </w:rPr>
        <w:t xml:space="preserve"> al et Elkins ) 1998</w:t>
      </w:r>
      <w:r w:rsidR="00660CF5" w:rsidRPr="00980B7A">
        <w:rPr>
          <w:rFonts w:ascii="Simplified Arabic" w:hAnsi="Simplified Arabic" w:cs="Simplified Arabic"/>
          <w:b/>
          <w:bCs/>
          <w:sz w:val="28"/>
          <w:szCs w:val="28"/>
          <w:rtl/>
        </w:rPr>
        <w:t>)</w:t>
      </w:r>
      <w:r w:rsidRPr="00980B7A">
        <w:rPr>
          <w:rFonts w:ascii="Simplified Arabic" w:hAnsi="Simplified Arabic" w:cs="Simplified Arabic"/>
          <w:b/>
          <w:bCs/>
          <w:sz w:val="28"/>
          <w:szCs w:val="28"/>
          <w:rtl/>
        </w:rPr>
        <w:t>، في إيطاليـا عنـوان</w:t>
      </w:r>
      <w:r w:rsidRPr="00980B7A">
        <w:rPr>
          <w:rFonts w:ascii="Simplified Arabic" w:hAnsi="Simplified Arabic" w:cs="Simplified Arabic"/>
          <w:b/>
          <w:bCs/>
          <w:sz w:val="28"/>
          <w:szCs w:val="28"/>
        </w:rPr>
        <w:t xml:space="preserve"> : "</w:t>
      </w:r>
      <w:r w:rsidRPr="00980B7A">
        <w:rPr>
          <w:rFonts w:ascii="Simplified Arabic" w:hAnsi="Simplified Arabic" w:cs="Simplified Arabic"/>
          <w:b/>
          <w:bCs/>
          <w:sz w:val="28"/>
          <w:szCs w:val="28"/>
          <w:rtl/>
        </w:rPr>
        <w:t>إدارة أزمات الشؤون العامة في مجال الخدمات المتعددة "</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حيث هدفت إلى دراسـة تـأثير سوء إدارة الأزمة على الاتصالات في كفاليس في إيطاليا، إضافة إلى دراسة أربع مراحل من عملية إدارة الأزمات : إدارة القضايا، التخطيط الوقائي، الأزمة، ومرحلة ما بعـد الأزمـة، ولتحقيق أغراض الدراسة قام فريق البحث بدراسة حالة كفاليس في إيطاليـا، حيـث قـاموا بتطبيق الدراسة على أربع مراحل لإدارة الأزمات في تشكيل نموذج لإدارة الأزمات، والذي يشتمل على خمسة مستويات للمتغير المستقل، وأشارت نتائج الدراسة إلى عدم وجود التوجيه والفهم للعمليات المشتركة</w:t>
      </w:r>
      <w:r w:rsidR="00980B7A">
        <w:rPr>
          <w:rFonts w:ascii="Simplified Arabic" w:hAnsi="Simplified Arabic" w:cs="Simplified Arabic"/>
          <w:sz w:val="28"/>
          <w:szCs w:val="28"/>
          <w:rtl/>
        </w:rPr>
        <w:t>،</w:t>
      </w:r>
      <w:r w:rsidRPr="00980B7A">
        <w:rPr>
          <w:rFonts w:ascii="Simplified Arabic" w:hAnsi="Simplified Arabic" w:cs="Simplified Arabic"/>
          <w:sz w:val="28"/>
          <w:szCs w:val="28"/>
          <w:rtl/>
        </w:rPr>
        <w:t xml:space="preserve"> والذي يعيق الشؤون العامة في إجراءات التعامل مع الأزمات في الخارج</w:t>
      </w:r>
      <w:r w:rsidRPr="00980B7A">
        <w:rPr>
          <w:rFonts w:ascii="Simplified Arabic" w:hAnsi="Simplified Arabic" w:cs="Simplified Arabic"/>
          <w:sz w:val="28"/>
          <w:szCs w:val="28"/>
        </w:rPr>
        <w:t xml:space="preserve"> </w:t>
      </w:r>
      <w:r w:rsidR="00660CF5" w:rsidRPr="00980B7A">
        <w:rPr>
          <w:rFonts w:ascii="Simplified Arabic" w:hAnsi="Simplified Arabic" w:cs="Simplified Arabic"/>
          <w:sz w:val="28"/>
          <w:szCs w:val="28"/>
          <w:rtl/>
        </w:rPr>
        <w:t>.</w:t>
      </w:r>
    </w:p>
    <w:p w14:paraId="576DB208" w14:textId="77777777" w:rsidR="00660CF5" w:rsidRPr="00980B7A" w:rsidRDefault="00FF04D0" w:rsidP="00017779">
      <w:pPr>
        <w:pStyle w:val="Heading1"/>
        <w:rPr>
          <w:rtl/>
        </w:rPr>
      </w:pPr>
      <w:bookmarkStart w:id="34" w:name="_Toc192160079"/>
      <w:r w:rsidRPr="00980B7A">
        <w:rPr>
          <w:rtl/>
        </w:rPr>
        <w:t>ما يميز الدراسة الحالية عن الدراسات السابقة</w:t>
      </w:r>
      <w:bookmarkEnd w:id="34"/>
      <w:r w:rsidRPr="00980B7A">
        <w:rPr>
          <w:rtl/>
        </w:rPr>
        <w:t xml:space="preserve"> </w:t>
      </w:r>
    </w:p>
    <w:p w14:paraId="7611CCEC" w14:textId="77777777" w:rsidR="00660CF5" w:rsidRPr="00980B7A" w:rsidRDefault="00660CF5"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 xml:space="preserve">لقد تناولت العديد من الدراسات السابقة مفهومي التخطيط الاستراتيجي وإدارة الأزمات بشكل منفصل. وفي حين ركزت بعض الدراسات على تنفيذ التخطيط الاستراتيجي، تناولت دراسات أخرى استراتيجيات إدارة الأزمات. ومع ذلك، لم يجد الباحث دراسة واحدة بحثت بشكل خاص في تأثير التخطيط الاستراتيجي على التغلب على الأزمات في الشركات متعددة الجنسيات العاملة في المملكة العربية السعودية. لذلك، </w:t>
      </w:r>
      <w:r w:rsidRPr="00980B7A">
        <w:rPr>
          <w:rFonts w:ascii="Simplified Arabic" w:hAnsi="Simplified Arabic" w:cs="Simplified Arabic"/>
          <w:sz w:val="28"/>
          <w:szCs w:val="28"/>
          <w:rtl/>
        </w:rPr>
        <w:lastRenderedPageBreak/>
        <w:t>تعد هذه الدراسة من أوائل الدراسات التي تناولت العلاقة بين التخطيط الاستراتيجي وإدارة الأزمات في سياق الشركات متعددة الجنسيات.</w:t>
      </w:r>
    </w:p>
    <w:p w14:paraId="3148EA6C" w14:textId="77777777" w:rsidR="00660CF5" w:rsidRPr="00980B7A" w:rsidRDefault="00660CF5"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لقد بحثت الدراسات السابقة في جوانب مختلفة من التخطيط الاستراتيجي. على سبيل المثال، قام كالينجو (1991) والشمري (1998) بتحليل مدى تنفيذ التخطيط الاستراتيجي، حيث ركز كالينجو على البنوك التجارية والشمري على المنظمات الصناعية. كما استكشفت دراسات أخرى، مثل عبيدات ومحمود (1995)، تأثير التخطيط الاستراتيجي على تطوير الخدمات، بينما بحث العمر (1998) العوامل المؤثرة في تطوير الاستراتيجيات التنظيمية.</w:t>
      </w:r>
    </w:p>
    <w:p w14:paraId="61A8C16D" w14:textId="77777777" w:rsidR="00660CF5" w:rsidRPr="00980B7A" w:rsidRDefault="00660CF5"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وبالمثل، تناولت الأبحاث حول إدارة الأزمات أبعادًا مختلفة لهذا المجال. وقد ركزت بعض الدراسات على تحديد العناصر الرئيسية لإدارة الأزمات، في حين قامت دراسات أخرى، مثل دي ديمار (1997)، والزواهرة (2000)، والأراجي والدماقصا (2000)، ومساعد (2003)، بفحص استراتيجيات الاستجابة للأزمات والعوامل التي تؤثر على فعاليتها.</w:t>
      </w:r>
    </w:p>
    <w:p w14:paraId="65CDAFF9" w14:textId="0DF307C0" w:rsidR="00660CF5" w:rsidRDefault="00660CF5" w:rsidP="00980B7A">
      <w:pPr>
        <w:spacing w:line="360" w:lineRule="auto"/>
        <w:jc w:val="both"/>
        <w:rPr>
          <w:rFonts w:ascii="Simplified Arabic" w:hAnsi="Simplified Arabic" w:cs="Simplified Arabic"/>
          <w:sz w:val="28"/>
          <w:szCs w:val="28"/>
          <w:rtl/>
        </w:rPr>
      </w:pPr>
      <w:r w:rsidRPr="00980B7A">
        <w:rPr>
          <w:rFonts w:ascii="Simplified Arabic" w:hAnsi="Simplified Arabic" w:cs="Simplified Arabic"/>
          <w:sz w:val="28"/>
          <w:szCs w:val="28"/>
          <w:rtl/>
        </w:rPr>
        <w:t>وفي حين تتوافق الدراسة الحالية مع الأبحاث السابقة في معالجة التخطيط الاستراتيجي وإدارة الأزمات، فإنها تتميز بتحليلها بشكل خاص لكيفية تعزيز التخطيط الاستراتيجي لإدارة الأزمات في الشركات المتعددة الجنسيات العاملة في المملكة العربية السعودية. وعلى الرغم من الاختلافات في النطاق، فإن هذه الدراسة تشترك في علاقة غير مباشرة مع الأبحاث السابقة، حيث يستكشف كلاهما جوانب التخطيط الاستراتيجي وإدارة الأزمات. ومن خلال دمج هذين المجالين في سياق الشركات المتعددة الجنسيات، يملأ هذا البحث فجوة حرجة في الأدبيات ويساهم في الجهود الأكاديمية الجارية. بالإضافة إلى ذلك، فإنه يبني على الدراسات العربية والدولية، مما يثري إطاره النظري ويقدم رؤى عملية للشركات وصناع السياسات.</w:t>
      </w:r>
    </w:p>
    <w:p w14:paraId="7814610F" w14:textId="77777777" w:rsidR="004F0716" w:rsidRDefault="004F0716" w:rsidP="00980B7A">
      <w:pPr>
        <w:spacing w:line="360" w:lineRule="auto"/>
        <w:jc w:val="both"/>
        <w:rPr>
          <w:rFonts w:ascii="Simplified Arabic" w:hAnsi="Simplified Arabic" w:cs="Simplified Arabic"/>
          <w:sz w:val="28"/>
          <w:szCs w:val="28"/>
          <w:rtl/>
        </w:rPr>
      </w:pPr>
    </w:p>
    <w:p w14:paraId="40DC6653" w14:textId="77777777" w:rsidR="004F0716" w:rsidRDefault="004F0716" w:rsidP="00980B7A">
      <w:pPr>
        <w:spacing w:line="360" w:lineRule="auto"/>
        <w:jc w:val="both"/>
        <w:rPr>
          <w:rFonts w:ascii="Simplified Arabic" w:hAnsi="Simplified Arabic" w:cs="Simplified Arabic"/>
          <w:sz w:val="28"/>
          <w:szCs w:val="28"/>
          <w:rtl/>
        </w:rPr>
      </w:pPr>
    </w:p>
    <w:p w14:paraId="624E4AF4" w14:textId="77777777" w:rsidR="004F0716" w:rsidRDefault="004F0716" w:rsidP="00980B7A">
      <w:pPr>
        <w:spacing w:line="360" w:lineRule="auto"/>
        <w:jc w:val="both"/>
        <w:rPr>
          <w:rFonts w:ascii="Simplified Arabic" w:hAnsi="Simplified Arabic" w:cs="Simplified Arabic"/>
          <w:sz w:val="28"/>
          <w:szCs w:val="28"/>
          <w:rtl/>
        </w:rPr>
      </w:pPr>
    </w:p>
    <w:p w14:paraId="709E5372" w14:textId="77777777" w:rsidR="004F0716" w:rsidRDefault="004F0716" w:rsidP="00980B7A">
      <w:pPr>
        <w:spacing w:line="360" w:lineRule="auto"/>
        <w:jc w:val="both"/>
        <w:rPr>
          <w:rFonts w:ascii="Simplified Arabic" w:hAnsi="Simplified Arabic" w:cs="Simplified Arabic"/>
          <w:sz w:val="28"/>
          <w:szCs w:val="28"/>
          <w:rtl/>
        </w:rPr>
      </w:pPr>
    </w:p>
    <w:p w14:paraId="04F43055" w14:textId="77777777" w:rsidR="004F0716" w:rsidRDefault="004F0716" w:rsidP="00980B7A">
      <w:pPr>
        <w:spacing w:line="360" w:lineRule="auto"/>
        <w:jc w:val="both"/>
        <w:rPr>
          <w:rFonts w:ascii="Simplified Arabic" w:hAnsi="Simplified Arabic" w:cs="Simplified Arabic"/>
          <w:sz w:val="28"/>
          <w:szCs w:val="28"/>
          <w:rtl/>
        </w:rPr>
      </w:pPr>
    </w:p>
    <w:p w14:paraId="26EEE05B" w14:textId="77777777" w:rsidR="004F0716" w:rsidRDefault="004F0716" w:rsidP="00980B7A">
      <w:pPr>
        <w:spacing w:line="360" w:lineRule="auto"/>
        <w:jc w:val="both"/>
        <w:rPr>
          <w:rFonts w:ascii="Simplified Arabic" w:hAnsi="Simplified Arabic" w:cs="Simplified Arabic"/>
          <w:sz w:val="28"/>
          <w:szCs w:val="28"/>
          <w:rtl/>
        </w:rPr>
      </w:pPr>
    </w:p>
    <w:p w14:paraId="3521D4BB" w14:textId="77777777" w:rsidR="004F0716" w:rsidRDefault="004F0716" w:rsidP="00980B7A">
      <w:pPr>
        <w:spacing w:line="360" w:lineRule="auto"/>
        <w:jc w:val="both"/>
        <w:rPr>
          <w:rFonts w:ascii="Simplified Arabic" w:hAnsi="Simplified Arabic" w:cs="Simplified Arabic"/>
          <w:sz w:val="28"/>
          <w:szCs w:val="28"/>
          <w:rtl/>
        </w:rPr>
      </w:pPr>
    </w:p>
    <w:p w14:paraId="6DEAE352" w14:textId="77777777" w:rsidR="004F0716" w:rsidRDefault="004F0716" w:rsidP="00980B7A">
      <w:pPr>
        <w:spacing w:line="360" w:lineRule="auto"/>
        <w:jc w:val="both"/>
        <w:rPr>
          <w:rFonts w:ascii="Simplified Arabic" w:hAnsi="Simplified Arabic" w:cs="Simplified Arabic"/>
          <w:sz w:val="28"/>
          <w:szCs w:val="28"/>
          <w:rtl/>
        </w:rPr>
      </w:pPr>
    </w:p>
    <w:p w14:paraId="671FB560" w14:textId="77777777" w:rsidR="004F0716" w:rsidRDefault="004F0716" w:rsidP="00980B7A">
      <w:pPr>
        <w:spacing w:line="360" w:lineRule="auto"/>
        <w:jc w:val="both"/>
        <w:rPr>
          <w:rFonts w:ascii="Simplified Arabic" w:hAnsi="Simplified Arabic" w:cs="Simplified Arabic"/>
          <w:sz w:val="28"/>
          <w:szCs w:val="28"/>
          <w:rtl/>
        </w:rPr>
      </w:pPr>
    </w:p>
    <w:p w14:paraId="73D1803A" w14:textId="6E1E7D40" w:rsidR="004F0716" w:rsidRPr="00C85B8C" w:rsidRDefault="004F0716" w:rsidP="00017779">
      <w:pPr>
        <w:pStyle w:val="Heading1"/>
        <w:jc w:val="center"/>
      </w:pPr>
      <w:bookmarkStart w:id="35" w:name="_Toc192160080"/>
      <w:r w:rsidRPr="00C85B8C">
        <w:rPr>
          <w:rtl/>
        </w:rPr>
        <w:t>الفصل الثالث: اجراءات الدراسة الميدانية</w:t>
      </w:r>
      <w:bookmarkEnd w:id="35"/>
    </w:p>
    <w:p w14:paraId="4469D015" w14:textId="77777777" w:rsidR="00017779" w:rsidRDefault="00017779">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7312536" w14:textId="0CF23F0F" w:rsidR="004F0716" w:rsidRPr="00C85B8C" w:rsidRDefault="004F0716" w:rsidP="00017779">
      <w:pPr>
        <w:pStyle w:val="Heading1"/>
      </w:pPr>
      <w:bookmarkStart w:id="36" w:name="_Toc192160081"/>
      <w:r w:rsidRPr="00C85B8C">
        <w:rPr>
          <w:rtl/>
        </w:rPr>
        <w:lastRenderedPageBreak/>
        <w:t>مقدمة</w:t>
      </w:r>
      <w:bookmarkEnd w:id="36"/>
    </w:p>
    <w:p w14:paraId="436D5113" w14:textId="77777777" w:rsidR="004F0716" w:rsidRPr="00C85B8C" w:rsidRDefault="004F0716"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يهدف هذا الفصل إلى تقديم نتائج الدراسة الميدانية التي أجريت لتحليل أهمية التخطيط وأثره في تجاوز الأزمات، مع التركيز على الشركات متعددة الجنسيات العاملة في المملكة العربية السعودية. تم جمع البيانات باستخدام استبيان مصمم خصيصًا لهذا البحث، وتم توزيعه على عينة مكونة من 100 فرد من المديرين والمسؤولين التنفيذيين وصناع القرار في هذه الشركات</w:t>
      </w:r>
      <w:r w:rsidRPr="00C85B8C">
        <w:rPr>
          <w:rFonts w:ascii="Simplified Arabic" w:hAnsi="Simplified Arabic" w:cs="Simplified Arabic"/>
          <w:sz w:val="28"/>
          <w:szCs w:val="28"/>
        </w:rPr>
        <w:t>.</w:t>
      </w:r>
    </w:p>
    <w:p w14:paraId="53CC122E" w14:textId="77777777" w:rsidR="004F0716" w:rsidRPr="00C85B8C" w:rsidRDefault="004F0716" w:rsidP="00017779">
      <w:pPr>
        <w:pStyle w:val="Heading1"/>
      </w:pPr>
      <w:bookmarkStart w:id="37" w:name="_Toc192160082"/>
      <w:r w:rsidRPr="00C85B8C">
        <w:rPr>
          <w:rtl/>
        </w:rPr>
        <w:t>وصف العينة</w:t>
      </w:r>
      <w:bookmarkEnd w:id="37"/>
    </w:p>
    <w:p w14:paraId="4181E0D8" w14:textId="0344A9F3" w:rsidR="004F0716" w:rsidRPr="00C85B8C" w:rsidRDefault="004F0716"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تشمل العينة المختارة المديرين والمسؤولين التنفيذيين وصناع القرار في الشركات متعددة الجنسيات العاملة في المملكة العربية السعودية. تم اختيار العينة بطريقة عشوائية ضمن المجال المكاني للدراسة (المملكة العربية السعودية)، مع مراعاة التنوع في القطاعات الاقتصادية المختلفة</w:t>
      </w:r>
      <w:r w:rsidRPr="00C85B8C">
        <w:rPr>
          <w:rFonts w:ascii="Simplified Arabic" w:hAnsi="Simplified Arabic" w:cs="Simplified Arabic"/>
          <w:sz w:val="28"/>
          <w:szCs w:val="28"/>
        </w:rPr>
        <w:t>.</w:t>
      </w:r>
    </w:p>
    <w:p w14:paraId="2E9B959D" w14:textId="77777777" w:rsidR="004F0716" w:rsidRPr="00C85B8C" w:rsidRDefault="004F0716" w:rsidP="00017779">
      <w:pPr>
        <w:pStyle w:val="Heading1"/>
      </w:pPr>
      <w:bookmarkStart w:id="38" w:name="_Toc192160083"/>
      <w:r w:rsidRPr="00C85B8C">
        <w:rPr>
          <w:rtl/>
        </w:rPr>
        <w:t>القسم الأول: تحليل البيانات الديموغرافية</w:t>
      </w:r>
      <w:bookmarkEnd w:id="38"/>
    </w:p>
    <w:p w14:paraId="21C76507" w14:textId="77777777" w:rsidR="004F0716" w:rsidRPr="00C85B8C" w:rsidRDefault="004F0716" w:rsidP="001A5126">
      <w:pPr>
        <w:pStyle w:val="Heading1"/>
      </w:pPr>
      <w:bookmarkStart w:id="39" w:name="_Toc192160084"/>
      <w:r w:rsidRPr="00C85B8C">
        <w:rPr>
          <w:rtl/>
        </w:rPr>
        <w:t>جدول (1): توزيع العينة حسب النوع</w:t>
      </w:r>
      <w:bookmarkEnd w:id="39"/>
    </w:p>
    <w:tbl>
      <w:tblPr>
        <w:tblStyle w:val="TableGrid"/>
        <w:bidiVisual/>
        <w:tblW w:w="8496" w:type="dxa"/>
        <w:jc w:val="center"/>
        <w:tblLook w:val="04A0" w:firstRow="1" w:lastRow="0" w:firstColumn="1" w:lastColumn="0" w:noHBand="0" w:noVBand="1"/>
      </w:tblPr>
      <w:tblGrid>
        <w:gridCol w:w="2832"/>
        <w:gridCol w:w="2832"/>
        <w:gridCol w:w="2832"/>
      </w:tblGrid>
      <w:tr w:rsidR="004F0716" w:rsidRPr="00C85B8C" w14:paraId="52038370" w14:textId="77777777" w:rsidTr="00C85B8C">
        <w:trPr>
          <w:trHeight w:val="190"/>
          <w:jc w:val="center"/>
        </w:trPr>
        <w:tc>
          <w:tcPr>
            <w:tcW w:w="2832" w:type="dxa"/>
            <w:noWrap/>
            <w:hideMark/>
          </w:tcPr>
          <w:p w14:paraId="5BDF63BE"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النوع</w:t>
            </w:r>
          </w:p>
        </w:tc>
        <w:tc>
          <w:tcPr>
            <w:tcW w:w="2832" w:type="dxa"/>
            <w:noWrap/>
            <w:hideMark/>
          </w:tcPr>
          <w:p w14:paraId="24026331"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التردد</w:t>
            </w:r>
          </w:p>
        </w:tc>
        <w:tc>
          <w:tcPr>
            <w:tcW w:w="2832" w:type="dxa"/>
            <w:noWrap/>
            <w:hideMark/>
          </w:tcPr>
          <w:p w14:paraId="0AA40940"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النسبة المئوية (%)</w:t>
            </w:r>
          </w:p>
        </w:tc>
      </w:tr>
      <w:tr w:rsidR="004F0716" w:rsidRPr="00C85B8C" w14:paraId="094962E9" w14:textId="77777777" w:rsidTr="00C85B8C">
        <w:trPr>
          <w:trHeight w:val="190"/>
          <w:jc w:val="center"/>
        </w:trPr>
        <w:tc>
          <w:tcPr>
            <w:tcW w:w="2832" w:type="dxa"/>
            <w:noWrap/>
            <w:hideMark/>
          </w:tcPr>
          <w:p w14:paraId="6BD63973"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ذكر</w:t>
            </w:r>
          </w:p>
        </w:tc>
        <w:tc>
          <w:tcPr>
            <w:tcW w:w="2832" w:type="dxa"/>
            <w:noWrap/>
            <w:hideMark/>
          </w:tcPr>
          <w:p w14:paraId="1466E1D9"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70</w:t>
            </w:r>
          </w:p>
        </w:tc>
        <w:tc>
          <w:tcPr>
            <w:tcW w:w="2832" w:type="dxa"/>
            <w:noWrap/>
            <w:hideMark/>
          </w:tcPr>
          <w:p w14:paraId="49F2F90E"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70</w:t>
            </w:r>
          </w:p>
        </w:tc>
      </w:tr>
      <w:tr w:rsidR="004F0716" w:rsidRPr="00C85B8C" w14:paraId="2E1A2477" w14:textId="77777777" w:rsidTr="00C85B8C">
        <w:trPr>
          <w:trHeight w:val="190"/>
          <w:jc w:val="center"/>
        </w:trPr>
        <w:tc>
          <w:tcPr>
            <w:tcW w:w="2832" w:type="dxa"/>
            <w:noWrap/>
            <w:hideMark/>
          </w:tcPr>
          <w:p w14:paraId="5F64296F"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أنثى</w:t>
            </w:r>
          </w:p>
        </w:tc>
        <w:tc>
          <w:tcPr>
            <w:tcW w:w="2832" w:type="dxa"/>
            <w:noWrap/>
            <w:hideMark/>
          </w:tcPr>
          <w:p w14:paraId="20966849"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30</w:t>
            </w:r>
          </w:p>
        </w:tc>
        <w:tc>
          <w:tcPr>
            <w:tcW w:w="2832" w:type="dxa"/>
            <w:noWrap/>
            <w:hideMark/>
          </w:tcPr>
          <w:p w14:paraId="452B6DA5"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30</w:t>
            </w:r>
          </w:p>
        </w:tc>
      </w:tr>
    </w:tbl>
    <w:p w14:paraId="3A4B5301" w14:textId="62FC977B" w:rsidR="004F0716" w:rsidRPr="00C85B8C" w:rsidRDefault="004F0716"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يظهر من الجدول أن الغالبية العظمى من العينة (70%) هم من الذكور، بينما بلغت نسبة الإناث 30%. يعود ذلك إلى طبيعة الوظائف الإدارية العليا التي غالبًا ما تكون مهيمنة من قبل الذكور في الشركات متعددة الجنسيات</w:t>
      </w:r>
      <w:r w:rsidRPr="00C85B8C">
        <w:rPr>
          <w:rFonts w:ascii="Simplified Arabic" w:hAnsi="Simplified Arabic" w:cs="Simplified Arabic"/>
          <w:sz w:val="28"/>
          <w:szCs w:val="28"/>
        </w:rPr>
        <w:t>.</w:t>
      </w:r>
    </w:p>
    <w:p w14:paraId="76BC24E0" w14:textId="75665684" w:rsidR="004F0716" w:rsidRPr="00C85B8C" w:rsidRDefault="004F0716" w:rsidP="00C85B8C">
      <w:pPr>
        <w:spacing w:line="360" w:lineRule="auto"/>
        <w:jc w:val="center"/>
        <w:rPr>
          <w:rFonts w:ascii="Simplified Arabic" w:hAnsi="Simplified Arabic" w:cs="Simplified Arabic"/>
          <w:sz w:val="28"/>
          <w:szCs w:val="28"/>
        </w:rPr>
      </w:pPr>
      <w:r w:rsidRPr="00C85B8C">
        <w:rPr>
          <w:rFonts w:ascii="Simplified Arabic" w:hAnsi="Simplified Arabic" w:cs="Simplified Arabic"/>
          <w:noProof/>
          <w:sz w:val="28"/>
          <w:szCs w:val="28"/>
        </w:rPr>
        <w:lastRenderedPageBreak/>
        <w:drawing>
          <wp:inline distT="0" distB="0" distL="0" distR="0" wp14:anchorId="72120747" wp14:editId="0A84DE7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DFAB93" w14:textId="77777777" w:rsidR="004F0716" w:rsidRPr="00C85B8C" w:rsidRDefault="004F0716" w:rsidP="001A5126">
      <w:pPr>
        <w:pStyle w:val="Heading1"/>
      </w:pPr>
      <w:bookmarkStart w:id="40" w:name="_Toc192160085"/>
      <w:r w:rsidRPr="00C85B8C">
        <w:rPr>
          <w:rtl/>
        </w:rPr>
        <w:t>جدول (2): توزيع العينة حسب العمر</w:t>
      </w:r>
      <w:bookmarkEnd w:id="40"/>
    </w:p>
    <w:tbl>
      <w:tblPr>
        <w:tblStyle w:val="TableGrid"/>
        <w:bidiVisual/>
        <w:tblW w:w="7434" w:type="dxa"/>
        <w:tblLook w:val="04A0" w:firstRow="1" w:lastRow="0" w:firstColumn="1" w:lastColumn="0" w:noHBand="0" w:noVBand="1"/>
      </w:tblPr>
      <w:tblGrid>
        <w:gridCol w:w="2478"/>
        <w:gridCol w:w="2478"/>
        <w:gridCol w:w="2478"/>
      </w:tblGrid>
      <w:tr w:rsidR="004F0716" w:rsidRPr="00C85B8C" w14:paraId="40A191E9" w14:textId="77777777" w:rsidTr="004F0716">
        <w:trPr>
          <w:trHeight w:val="217"/>
        </w:trPr>
        <w:tc>
          <w:tcPr>
            <w:tcW w:w="2478" w:type="dxa"/>
            <w:noWrap/>
            <w:hideMark/>
          </w:tcPr>
          <w:p w14:paraId="7EF641E1"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الفئة العمرية</w:t>
            </w:r>
          </w:p>
        </w:tc>
        <w:tc>
          <w:tcPr>
            <w:tcW w:w="2478" w:type="dxa"/>
            <w:noWrap/>
            <w:hideMark/>
          </w:tcPr>
          <w:p w14:paraId="484A60A1"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التردد</w:t>
            </w:r>
          </w:p>
        </w:tc>
        <w:tc>
          <w:tcPr>
            <w:tcW w:w="2478" w:type="dxa"/>
            <w:noWrap/>
            <w:hideMark/>
          </w:tcPr>
          <w:p w14:paraId="6869DF1F"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النسبة المئوية (%)</w:t>
            </w:r>
          </w:p>
        </w:tc>
      </w:tr>
      <w:tr w:rsidR="004F0716" w:rsidRPr="00C85B8C" w14:paraId="16597EC9" w14:textId="77777777" w:rsidTr="004F0716">
        <w:trPr>
          <w:trHeight w:val="217"/>
        </w:trPr>
        <w:tc>
          <w:tcPr>
            <w:tcW w:w="2478" w:type="dxa"/>
            <w:noWrap/>
            <w:hideMark/>
          </w:tcPr>
          <w:p w14:paraId="116775D5"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أقل من 30</w:t>
            </w:r>
          </w:p>
        </w:tc>
        <w:tc>
          <w:tcPr>
            <w:tcW w:w="2478" w:type="dxa"/>
            <w:noWrap/>
            <w:hideMark/>
          </w:tcPr>
          <w:p w14:paraId="49202C38"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15</w:t>
            </w:r>
          </w:p>
        </w:tc>
        <w:tc>
          <w:tcPr>
            <w:tcW w:w="2478" w:type="dxa"/>
            <w:noWrap/>
            <w:hideMark/>
          </w:tcPr>
          <w:p w14:paraId="724D30E4"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15</w:t>
            </w:r>
          </w:p>
        </w:tc>
      </w:tr>
      <w:tr w:rsidR="004F0716" w:rsidRPr="00C85B8C" w14:paraId="5597A586" w14:textId="77777777" w:rsidTr="004F0716">
        <w:trPr>
          <w:trHeight w:val="217"/>
        </w:trPr>
        <w:tc>
          <w:tcPr>
            <w:tcW w:w="2478" w:type="dxa"/>
            <w:noWrap/>
            <w:hideMark/>
          </w:tcPr>
          <w:p w14:paraId="0261A47D"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31 - 40</w:t>
            </w:r>
          </w:p>
        </w:tc>
        <w:tc>
          <w:tcPr>
            <w:tcW w:w="2478" w:type="dxa"/>
            <w:noWrap/>
            <w:hideMark/>
          </w:tcPr>
          <w:p w14:paraId="76EFFD1D"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35</w:t>
            </w:r>
          </w:p>
        </w:tc>
        <w:tc>
          <w:tcPr>
            <w:tcW w:w="2478" w:type="dxa"/>
            <w:noWrap/>
            <w:hideMark/>
          </w:tcPr>
          <w:p w14:paraId="6FCE3A18"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35</w:t>
            </w:r>
          </w:p>
        </w:tc>
      </w:tr>
      <w:tr w:rsidR="004F0716" w:rsidRPr="00C85B8C" w14:paraId="207B8B02" w14:textId="77777777" w:rsidTr="004F0716">
        <w:trPr>
          <w:trHeight w:val="217"/>
        </w:trPr>
        <w:tc>
          <w:tcPr>
            <w:tcW w:w="2478" w:type="dxa"/>
            <w:noWrap/>
            <w:hideMark/>
          </w:tcPr>
          <w:p w14:paraId="35B5FACB"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41 - 50</w:t>
            </w:r>
          </w:p>
        </w:tc>
        <w:tc>
          <w:tcPr>
            <w:tcW w:w="2478" w:type="dxa"/>
            <w:noWrap/>
            <w:hideMark/>
          </w:tcPr>
          <w:p w14:paraId="216313EA"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30</w:t>
            </w:r>
          </w:p>
        </w:tc>
        <w:tc>
          <w:tcPr>
            <w:tcW w:w="2478" w:type="dxa"/>
            <w:noWrap/>
            <w:hideMark/>
          </w:tcPr>
          <w:p w14:paraId="70FFCD80"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30</w:t>
            </w:r>
          </w:p>
        </w:tc>
      </w:tr>
      <w:tr w:rsidR="004F0716" w:rsidRPr="00C85B8C" w14:paraId="2B9F6E54" w14:textId="77777777" w:rsidTr="004F0716">
        <w:trPr>
          <w:trHeight w:val="217"/>
        </w:trPr>
        <w:tc>
          <w:tcPr>
            <w:tcW w:w="2478" w:type="dxa"/>
            <w:noWrap/>
            <w:hideMark/>
          </w:tcPr>
          <w:p w14:paraId="3E908798"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أكبر من 50</w:t>
            </w:r>
          </w:p>
        </w:tc>
        <w:tc>
          <w:tcPr>
            <w:tcW w:w="2478" w:type="dxa"/>
            <w:noWrap/>
            <w:hideMark/>
          </w:tcPr>
          <w:p w14:paraId="49AEB114"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20</w:t>
            </w:r>
          </w:p>
        </w:tc>
        <w:tc>
          <w:tcPr>
            <w:tcW w:w="2478" w:type="dxa"/>
            <w:noWrap/>
            <w:hideMark/>
          </w:tcPr>
          <w:p w14:paraId="4DCC2475"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20</w:t>
            </w:r>
          </w:p>
        </w:tc>
      </w:tr>
    </w:tbl>
    <w:p w14:paraId="40391557" w14:textId="1A43F30F" w:rsidR="004F0716" w:rsidRPr="00C85B8C" w:rsidRDefault="004F0716"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تشير البيانات إلى أن معظم المستجيبين ينتمون إلى الفئة العمرية (31-40 عامًا) بنسبة 35%، تليها الفئة العمرية (41-50 عامًا) بنسبة 30%. يعكس ذلك أن غالبية صناع القرار في الشركات متعددة الجنسيات هم من الشباب والمتوسطي العمر، مما يشير إلى اعتماد هذه الشركات على الخبرة والطاقة الشبابية</w:t>
      </w:r>
      <w:r w:rsidRPr="00C85B8C">
        <w:rPr>
          <w:rFonts w:ascii="Simplified Arabic" w:hAnsi="Simplified Arabic" w:cs="Simplified Arabic"/>
          <w:sz w:val="28"/>
          <w:szCs w:val="28"/>
        </w:rPr>
        <w:t>.</w:t>
      </w:r>
    </w:p>
    <w:p w14:paraId="68F48EEF" w14:textId="1129E69E" w:rsidR="004F0716" w:rsidRPr="00C85B8C" w:rsidRDefault="004F0716" w:rsidP="00C85B8C">
      <w:pPr>
        <w:spacing w:line="360" w:lineRule="auto"/>
        <w:jc w:val="center"/>
        <w:rPr>
          <w:rFonts w:ascii="Simplified Arabic" w:hAnsi="Simplified Arabic" w:cs="Simplified Arabic"/>
          <w:sz w:val="28"/>
          <w:szCs w:val="28"/>
        </w:rPr>
      </w:pPr>
      <w:r w:rsidRPr="00C85B8C">
        <w:rPr>
          <w:rFonts w:ascii="Simplified Arabic" w:hAnsi="Simplified Arabic" w:cs="Simplified Arabic"/>
          <w:noProof/>
          <w:sz w:val="28"/>
          <w:szCs w:val="28"/>
        </w:rPr>
        <w:drawing>
          <wp:inline distT="0" distB="0" distL="0" distR="0" wp14:anchorId="0F80FCE4" wp14:editId="6B47776E">
            <wp:extent cx="3429000" cy="18859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1C48FC" w14:textId="77777777" w:rsidR="004F0716" w:rsidRPr="00C85B8C" w:rsidRDefault="004F0716" w:rsidP="001A5126">
      <w:pPr>
        <w:pStyle w:val="Heading1"/>
      </w:pPr>
      <w:bookmarkStart w:id="41" w:name="_Toc192160086"/>
      <w:r w:rsidRPr="00C85B8C">
        <w:rPr>
          <w:rtl/>
        </w:rPr>
        <w:lastRenderedPageBreak/>
        <w:t>جدول (3): توزيع العينة حسب المؤهل الجامعي</w:t>
      </w:r>
      <w:bookmarkEnd w:id="41"/>
    </w:p>
    <w:tbl>
      <w:tblPr>
        <w:tblStyle w:val="TableGrid"/>
        <w:bidiVisual/>
        <w:tblW w:w="8955" w:type="dxa"/>
        <w:jc w:val="center"/>
        <w:tblLook w:val="04A0" w:firstRow="1" w:lastRow="0" w:firstColumn="1" w:lastColumn="0" w:noHBand="0" w:noVBand="1"/>
      </w:tblPr>
      <w:tblGrid>
        <w:gridCol w:w="2985"/>
        <w:gridCol w:w="2985"/>
        <w:gridCol w:w="2985"/>
      </w:tblGrid>
      <w:tr w:rsidR="004F0716" w:rsidRPr="00C85B8C" w14:paraId="5B7627F1" w14:textId="77777777" w:rsidTr="00C85B8C">
        <w:trPr>
          <w:trHeight w:val="219"/>
          <w:jc w:val="center"/>
        </w:trPr>
        <w:tc>
          <w:tcPr>
            <w:tcW w:w="2985" w:type="dxa"/>
            <w:noWrap/>
            <w:hideMark/>
          </w:tcPr>
          <w:p w14:paraId="1FA21928"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المؤهل الجامعي</w:t>
            </w:r>
          </w:p>
        </w:tc>
        <w:tc>
          <w:tcPr>
            <w:tcW w:w="2985" w:type="dxa"/>
            <w:noWrap/>
            <w:hideMark/>
          </w:tcPr>
          <w:p w14:paraId="28ABE0B6" w14:textId="77777777" w:rsidR="004F0716" w:rsidRPr="00C85B8C" w:rsidRDefault="004F0716" w:rsidP="00C85B8C">
            <w:pPr>
              <w:jc w:val="center"/>
              <w:rPr>
                <w:rFonts w:ascii="Simplified Arabic" w:eastAsia="Times New Roman" w:hAnsi="Simplified Arabic" w:cs="Simplified Arabic"/>
                <w:color w:val="000000"/>
                <w:sz w:val="28"/>
                <w:szCs w:val="28"/>
                <w:rtl/>
                <w:lang w:bidi="ar-EG"/>
              </w:rPr>
            </w:pPr>
            <w:r w:rsidRPr="00C85B8C">
              <w:rPr>
                <w:rFonts w:ascii="Simplified Arabic" w:eastAsia="Times New Roman" w:hAnsi="Simplified Arabic" w:cs="Simplified Arabic"/>
                <w:color w:val="000000"/>
                <w:sz w:val="28"/>
                <w:szCs w:val="28"/>
                <w:rtl/>
              </w:rPr>
              <w:t>التردد</w:t>
            </w:r>
          </w:p>
        </w:tc>
        <w:tc>
          <w:tcPr>
            <w:tcW w:w="2985" w:type="dxa"/>
            <w:noWrap/>
            <w:hideMark/>
          </w:tcPr>
          <w:p w14:paraId="64D85D0A"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النسبة المئوية (%)</w:t>
            </w:r>
          </w:p>
        </w:tc>
      </w:tr>
      <w:tr w:rsidR="004F0716" w:rsidRPr="00C85B8C" w14:paraId="1B228C6C" w14:textId="77777777" w:rsidTr="00C85B8C">
        <w:trPr>
          <w:trHeight w:val="219"/>
          <w:jc w:val="center"/>
        </w:trPr>
        <w:tc>
          <w:tcPr>
            <w:tcW w:w="2985" w:type="dxa"/>
            <w:noWrap/>
            <w:hideMark/>
          </w:tcPr>
          <w:p w14:paraId="5EE72430"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دون البكالوريوس</w:t>
            </w:r>
          </w:p>
        </w:tc>
        <w:tc>
          <w:tcPr>
            <w:tcW w:w="2985" w:type="dxa"/>
            <w:noWrap/>
            <w:hideMark/>
          </w:tcPr>
          <w:p w14:paraId="646424E5"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5</w:t>
            </w:r>
          </w:p>
        </w:tc>
        <w:tc>
          <w:tcPr>
            <w:tcW w:w="2985" w:type="dxa"/>
            <w:noWrap/>
            <w:hideMark/>
          </w:tcPr>
          <w:p w14:paraId="70E84EC3"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5</w:t>
            </w:r>
          </w:p>
        </w:tc>
      </w:tr>
      <w:tr w:rsidR="004F0716" w:rsidRPr="00C85B8C" w14:paraId="35FB11C4" w14:textId="77777777" w:rsidTr="00C85B8C">
        <w:trPr>
          <w:trHeight w:val="219"/>
          <w:jc w:val="center"/>
        </w:trPr>
        <w:tc>
          <w:tcPr>
            <w:tcW w:w="2985" w:type="dxa"/>
            <w:noWrap/>
            <w:hideMark/>
          </w:tcPr>
          <w:p w14:paraId="1771CF32"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بكالوريوس</w:t>
            </w:r>
          </w:p>
        </w:tc>
        <w:tc>
          <w:tcPr>
            <w:tcW w:w="2985" w:type="dxa"/>
            <w:noWrap/>
            <w:hideMark/>
          </w:tcPr>
          <w:p w14:paraId="04268157"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40</w:t>
            </w:r>
          </w:p>
        </w:tc>
        <w:tc>
          <w:tcPr>
            <w:tcW w:w="2985" w:type="dxa"/>
            <w:noWrap/>
            <w:hideMark/>
          </w:tcPr>
          <w:p w14:paraId="543CA7B8"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40</w:t>
            </w:r>
          </w:p>
        </w:tc>
      </w:tr>
      <w:tr w:rsidR="004F0716" w:rsidRPr="00C85B8C" w14:paraId="629D5728" w14:textId="77777777" w:rsidTr="00C85B8C">
        <w:trPr>
          <w:trHeight w:val="219"/>
          <w:jc w:val="center"/>
        </w:trPr>
        <w:tc>
          <w:tcPr>
            <w:tcW w:w="2985" w:type="dxa"/>
            <w:noWrap/>
            <w:hideMark/>
          </w:tcPr>
          <w:p w14:paraId="7BE55076"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دراسات عليا</w:t>
            </w:r>
          </w:p>
        </w:tc>
        <w:tc>
          <w:tcPr>
            <w:tcW w:w="2985" w:type="dxa"/>
            <w:noWrap/>
            <w:hideMark/>
          </w:tcPr>
          <w:p w14:paraId="274CAAEA"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30</w:t>
            </w:r>
          </w:p>
        </w:tc>
        <w:tc>
          <w:tcPr>
            <w:tcW w:w="2985" w:type="dxa"/>
            <w:noWrap/>
            <w:hideMark/>
          </w:tcPr>
          <w:p w14:paraId="4345AA26"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30</w:t>
            </w:r>
          </w:p>
        </w:tc>
      </w:tr>
      <w:tr w:rsidR="004F0716" w:rsidRPr="00C85B8C" w14:paraId="35E8ED45" w14:textId="77777777" w:rsidTr="00C85B8C">
        <w:trPr>
          <w:trHeight w:val="219"/>
          <w:jc w:val="center"/>
        </w:trPr>
        <w:tc>
          <w:tcPr>
            <w:tcW w:w="2985" w:type="dxa"/>
            <w:noWrap/>
            <w:hideMark/>
          </w:tcPr>
          <w:p w14:paraId="49259430"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ماجستير</w:t>
            </w:r>
          </w:p>
        </w:tc>
        <w:tc>
          <w:tcPr>
            <w:tcW w:w="2985" w:type="dxa"/>
            <w:noWrap/>
            <w:hideMark/>
          </w:tcPr>
          <w:p w14:paraId="41B2DC8A"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20</w:t>
            </w:r>
          </w:p>
        </w:tc>
        <w:tc>
          <w:tcPr>
            <w:tcW w:w="2985" w:type="dxa"/>
            <w:noWrap/>
            <w:hideMark/>
          </w:tcPr>
          <w:p w14:paraId="05C37194"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20</w:t>
            </w:r>
          </w:p>
        </w:tc>
      </w:tr>
      <w:tr w:rsidR="004F0716" w:rsidRPr="00C85B8C" w14:paraId="3BEED198" w14:textId="77777777" w:rsidTr="00C85B8C">
        <w:trPr>
          <w:trHeight w:val="219"/>
          <w:jc w:val="center"/>
        </w:trPr>
        <w:tc>
          <w:tcPr>
            <w:tcW w:w="2985" w:type="dxa"/>
            <w:noWrap/>
            <w:hideMark/>
          </w:tcPr>
          <w:p w14:paraId="43E333E0"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دكتوراه</w:t>
            </w:r>
          </w:p>
        </w:tc>
        <w:tc>
          <w:tcPr>
            <w:tcW w:w="2985" w:type="dxa"/>
            <w:noWrap/>
            <w:hideMark/>
          </w:tcPr>
          <w:p w14:paraId="7E4A00F9"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5</w:t>
            </w:r>
          </w:p>
        </w:tc>
        <w:tc>
          <w:tcPr>
            <w:tcW w:w="2985" w:type="dxa"/>
            <w:noWrap/>
            <w:hideMark/>
          </w:tcPr>
          <w:p w14:paraId="7814402C"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5</w:t>
            </w:r>
          </w:p>
        </w:tc>
      </w:tr>
    </w:tbl>
    <w:p w14:paraId="5252536E" w14:textId="54ED7AB2" w:rsidR="004F0716" w:rsidRPr="00C85B8C" w:rsidRDefault="004F0716" w:rsidP="00C85B8C">
      <w:pPr>
        <w:spacing w:line="360" w:lineRule="auto"/>
        <w:jc w:val="lowKashida"/>
        <w:rPr>
          <w:rFonts w:ascii="Simplified Arabic" w:hAnsi="Simplified Arabic" w:cs="Simplified Arabic"/>
          <w:sz w:val="28"/>
          <w:szCs w:val="28"/>
          <w:rtl/>
        </w:rPr>
      </w:pPr>
      <w:r w:rsidRPr="00C85B8C">
        <w:rPr>
          <w:rFonts w:ascii="Simplified Arabic" w:hAnsi="Simplified Arabic" w:cs="Simplified Arabic"/>
          <w:sz w:val="28"/>
          <w:szCs w:val="28"/>
          <w:rtl/>
        </w:rPr>
        <w:t>تبين من الجدول أن معظم المستجيبين حاصلون على مؤهل بكالوريوس بنسبة 40%</w:t>
      </w:r>
      <w:r w:rsidRPr="00C85B8C">
        <w:rPr>
          <w:rFonts w:ascii="MS Mincho" w:eastAsia="MS Mincho" w:hAnsi="MS Mincho" w:cs="MS Mincho" w:hint="eastAsia"/>
          <w:sz w:val="28"/>
          <w:szCs w:val="28"/>
          <w:rtl/>
        </w:rPr>
        <w:t>，</w:t>
      </w:r>
      <w:r w:rsidRPr="00C85B8C">
        <w:rPr>
          <w:rFonts w:ascii="Simplified Arabic" w:hAnsi="Simplified Arabic" w:cs="Simplified Arabic"/>
          <w:sz w:val="28"/>
          <w:szCs w:val="28"/>
          <w:rtl/>
        </w:rPr>
        <w:t xml:space="preserve"> تليهم شريحة الحاصلين على دراسات عليا (ماجستير أو دكتوراه) بنسبة 50%. يعكس ذلك أهمية التعليم العالي في مجال الإدارة والتخطيط الاستراتيجي</w:t>
      </w:r>
      <w:r w:rsidRPr="00C85B8C">
        <w:rPr>
          <w:rFonts w:ascii="Simplified Arabic" w:hAnsi="Simplified Arabic" w:cs="Simplified Arabic"/>
          <w:sz w:val="28"/>
          <w:szCs w:val="28"/>
        </w:rPr>
        <w:t>.</w:t>
      </w:r>
    </w:p>
    <w:p w14:paraId="53EB8690" w14:textId="3D4C8DBC" w:rsidR="004F0716" w:rsidRPr="00C85B8C" w:rsidRDefault="004F0716" w:rsidP="00C85B8C">
      <w:pPr>
        <w:spacing w:line="360" w:lineRule="auto"/>
        <w:jc w:val="center"/>
        <w:rPr>
          <w:rFonts w:ascii="Simplified Arabic" w:hAnsi="Simplified Arabic" w:cs="Simplified Arabic"/>
          <w:sz w:val="28"/>
          <w:szCs w:val="28"/>
        </w:rPr>
      </w:pPr>
      <w:r w:rsidRPr="00C85B8C">
        <w:rPr>
          <w:rFonts w:ascii="Simplified Arabic" w:hAnsi="Simplified Arabic" w:cs="Simplified Arabic"/>
          <w:noProof/>
          <w:sz w:val="28"/>
          <w:szCs w:val="28"/>
        </w:rPr>
        <w:drawing>
          <wp:inline distT="0" distB="0" distL="0" distR="0" wp14:anchorId="3CE648A7" wp14:editId="5FEBC491">
            <wp:extent cx="3971925" cy="230505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CAD28F" w14:textId="77777777" w:rsidR="004F0716" w:rsidRPr="00C85B8C" w:rsidRDefault="004F0716" w:rsidP="001A5126">
      <w:pPr>
        <w:pStyle w:val="Heading1"/>
      </w:pPr>
      <w:bookmarkStart w:id="42" w:name="_Toc192160087"/>
      <w:r w:rsidRPr="00C85B8C">
        <w:rPr>
          <w:rtl/>
        </w:rPr>
        <w:t>جدول (4): توزيع العينة حسب المستوى الوظيفي</w:t>
      </w:r>
      <w:bookmarkEnd w:id="42"/>
    </w:p>
    <w:tbl>
      <w:tblPr>
        <w:tblStyle w:val="TableGrid"/>
        <w:bidiVisual/>
        <w:tblW w:w="7944" w:type="dxa"/>
        <w:tblLook w:val="04A0" w:firstRow="1" w:lastRow="0" w:firstColumn="1" w:lastColumn="0" w:noHBand="0" w:noVBand="1"/>
      </w:tblPr>
      <w:tblGrid>
        <w:gridCol w:w="2648"/>
        <w:gridCol w:w="2648"/>
        <w:gridCol w:w="2648"/>
      </w:tblGrid>
      <w:tr w:rsidR="004F0716" w:rsidRPr="00C85B8C" w14:paraId="47732E82" w14:textId="77777777" w:rsidTr="004F0716">
        <w:trPr>
          <w:trHeight w:val="300"/>
        </w:trPr>
        <w:tc>
          <w:tcPr>
            <w:tcW w:w="2648" w:type="dxa"/>
            <w:noWrap/>
            <w:hideMark/>
          </w:tcPr>
          <w:p w14:paraId="3D444BBE"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المستوى الوظيفي</w:t>
            </w:r>
          </w:p>
        </w:tc>
        <w:tc>
          <w:tcPr>
            <w:tcW w:w="2648" w:type="dxa"/>
            <w:noWrap/>
            <w:hideMark/>
          </w:tcPr>
          <w:p w14:paraId="001A7A7D"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التردد</w:t>
            </w:r>
          </w:p>
        </w:tc>
        <w:tc>
          <w:tcPr>
            <w:tcW w:w="2648" w:type="dxa"/>
            <w:noWrap/>
            <w:hideMark/>
          </w:tcPr>
          <w:p w14:paraId="12D9C54F"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النسبة المئوية (%)</w:t>
            </w:r>
          </w:p>
        </w:tc>
      </w:tr>
      <w:tr w:rsidR="004F0716" w:rsidRPr="00C85B8C" w14:paraId="1B7053FE" w14:textId="77777777" w:rsidTr="004F0716">
        <w:trPr>
          <w:trHeight w:val="300"/>
        </w:trPr>
        <w:tc>
          <w:tcPr>
            <w:tcW w:w="2648" w:type="dxa"/>
            <w:noWrap/>
            <w:hideMark/>
          </w:tcPr>
          <w:p w14:paraId="28CC0C06" w14:textId="77777777" w:rsidR="004F0716" w:rsidRPr="00C85B8C" w:rsidRDefault="004F0716" w:rsidP="00C85B8C">
            <w:pPr>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موظف</w:t>
            </w:r>
          </w:p>
        </w:tc>
        <w:tc>
          <w:tcPr>
            <w:tcW w:w="2648" w:type="dxa"/>
            <w:noWrap/>
            <w:hideMark/>
          </w:tcPr>
          <w:p w14:paraId="36F60338"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10</w:t>
            </w:r>
          </w:p>
        </w:tc>
        <w:tc>
          <w:tcPr>
            <w:tcW w:w="2648" w:type="dxa"/>
            <w:noWrap/>
            <w:hideMark/>
          </w:tcPr>
          <w:p w14:paraId="16E6484C"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10</w:t>
            </w:r>
          </w:p>
        </w:tc>
      </w:tr>
      <w:tr w:rsidR="004F0716" w:rsidRPr="00C85B8C" w14:paraId="676461AE" w14:textId="77777777" w:rsidTr="004F0716">
        <w:trPr>
          <w:trHeight w:val="300"/>
        </w:trPr>
        <w:tc>
          <w:tcPr>
            <w:tcW w:w="2648" w:type="dxa"/>
            <w:noWrap/>
            <w:hideMark/>
          </w:tcPr>
          <w:p w14:paraId="3F52FC95"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مشرف</w:t>
            </w:r>
          </w:p>
        </w:tc>
        <w:tc>
          <w:tcPr>
            <w:tcW w:w="2648" w:type="dxa"/>
            <w:noWrap/>
            <w:hideMark/>
          </w:tcPr>
          <w:p w14:paraId="6DB0BAA4"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20</w:t>
            </w:r>
          </w:p>
        </w:tc>
        <w:tc>
          <w:tcPr>
            <w:tcW w:w="2648" w:type="dxa"/>
            <w:noWrap/>
            <w:hideMark/>
          </w:tcPr>
          <w:p w14:paraId="2FF50F9A"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20</w:t>
            </w:r>
          </w:p>
        </w:tc>
      </w:tr>
      <w:tr w:rsidR="004F0716" w:rsidRPr="00C85B8C" w14:paraId="11624A3A" w14:textId="77777777" w:rsidTr="004F0716">
        <w:trPr>
          <w:trHeight w:val="300"/>
        </w:trPr>
        <w:tc>
          <w:tcPr>
            <w:tcW w:w="2648" w:type="dxa"/>
            <w:noWrap/>
            <w:hideMark/>
          </w:tcPr>
          <w:p w14:paraId="11044F25"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رئيس قسم</w:t>
            </w:r>
          </w:p>
        </w:tc>
        <w:tc>
          <w:tcPr>
            <w:tcW w:w="2648" w:type="dxa"/>
            <w:noWrap/>
            <w:hideMark/>
          </w:tcPr>
          <w:p w14:paraId="6D5CE660"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30</w:t>
            </w:r>
          </w:p>
        </w:tc>
        <w:tc>
          <w:tcPr>
            <w:tcW w:w="2648" w:type="dxa"/>
            <w:noWrap/>
            <w:hideMark/>
          </w:tcPr>
          <w:p w14:paraId="1FFEE9F6"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30</w:t>
            </w:r>
          </w:p>
        </w:tc>
      </w:tr>
      <w:tr w:rsidR="004F0716" w:rsidRPr="00C85B8C" w14:paraId="47111767" w14:textId="77777777" w:rsidTr="004F0716">
        <w:trPr>
          <w:trHeight w:val="300"/>
        </w:trPr>
        <w:tc>
          <w:tcPr>
            <w:tcW w:w="2648" w:type="dxa"/>
            <w:noWrap/>
            <w:hideMark/>
          </w:tcPr>
          <w:p w14:paraId="02C64DF8"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مدير إدارة</w:t>
            </w:r>
          </w:p>
        </w:tc>
        <w:tc>
          <w:tcPr>
            <w:tcW w:w="2648" w:type="dxa"/>
            <w:noWrap/>
            <w:hideMark/>
          </w:tcPr>
          <w:p w14:paraId="0CA9CDBB"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30</w:t>
            </w:r>
          </w:p>
        </w:tc>
        <w:tc>
          <w:tcPr>
            <w:tcW w:w="2648" w:type="dxa"/>
            <w:noWrap/>
            <w:hideMark/>
          </w:tcPr>
          <w:p w14:paraId="69463FF9"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30</w:t>
            </w:r>
          </w:p>
        </w:tc>
      </w:tr>
      <w:tr w:rsidR="004F0716" w:rsidRPr="00C85B8C" w14:paraId="1DDA9790" w14:textId="77777777" w:rsidTr="004F0716">
        <w:trPr>
          <w:trHeight w:val="300"/>
        </w:trPr>
        <w:tc>
          <w:tcPr>
            <w:tcW w:w="2648" w:type="dxa"/>
            <w:noWrap/>
            <w:hideMark/>
          </w:tcPr>
          <w:p w14:paraId="75BBA0CF" w14:textId="77777777" w:rsidR="004F0716" w:rsidRPr="00C85B8C" w:rsidRDefault="004F0716" w:rsidP="00C85B8C">
            <w:pPr>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مدير عام</w:t>
            </w:r>
          </w:p>
        </w:tc>
        <w:tc>
          <w:tcPr>
            <w:tcW w:w="2648" w:type="dxa"/>
            <w:noWrap/>
            <w:hideMark/>
          </w:tcPr>
          <w:p w14:paraId="3A150F99" w14:textId="77777777" w:rsidR="004F0716" w:rsidRPr="00C85B8C" w:rsidRDefault="004F0716" w:rsidP="00C85B8C">
            <w:pPr>
              <w:bidi w:val="0"/>
              <w:jc w:val="center"/>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10</w:t>
            </w:r>
          </w:p>
        </w:tc>
        <w:tc>
          <w:tcPr>
            <w:tcW w:w="2648" w:type="dxa"/>
            <w:noWrap/>
            <w:hideMark/>
          </w:tcPr>
          <w:p w14:paraId="550437B9" w14:textId="77777777" w:rsidR="004F0716" w:rsidRPr="00C85B8C" w:rsidRDefault="004F0716" w:rsidP="00C85B8C">
            <w:pPr>
              <w:bidi w:val="0"/>
              <w:jc w:val="center"/>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10</w:t>
            </w:r>
          </w:p>
        </w:tc>
      </w:tr>
    </w:tbl>
    <w:p w14:paraId="5A27CEDC" w14:textId="6016C0D4" w:rsidR="004F0716" w:rsidRPr="00C85B8C" w:rsidRDefault="004F0716"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lastRenderedPageBreak/>
        <w:t>تشير البيانات إلى أن غالبية المستجيبين هم من رؤساء الأقسام ومديري الإدارات بنسبة 60%. يعكس ذلك تركيز الدراسة على الأفراد الذين لديهم دور مباشر في عملية التخطيط وإدارة الأزمات داخل الشركات</w:t>
      </w:r>
      <w:r w:rsidRPr="00C85B8C">
        <w:rPr>
          <w:rFonts w:ascii="Simplified Arabic" w:hAnsi="Simplified Arabic" w:cs="Simplified Arabic"/>
          <w:sz w:val="28"/>
          <w:szCs w:val="28"/>
        </w:rPr>
        <w:t>.</w:t>
      </w:r>
    </w:p>
    <w:p w14:paraId="4437C3B6" w14:textId="0C865414" w:rsidR="004F0716" w:rsidRPr="00C85B8C" w:rsidRDefault="004F0716" w:rsidP="00C85B8C">
      <w:pPr>
        <w:spacing w:line="360" w:lineRule="auto"/>
        <w:jc w:val="center"/>
        <w:rPr>
          <w:rFonts w:ascii="Simplified Arabic" w:hAnsi="Simplified Arabic" w:cs="Simplified Arabic"/>
          <w:sz w:val="28"/>
          <w:szCs w:val="28"/>
        </w:rPr>
      </w:pPr>
      <w:r w:rsidRPr="00C85B8C">
        <w:rPr>
          <w:rFonts w:ascii="Simplified Arabic" w:hAnsi="Simplified Arabic" w:cs="Simplified Arabic"/>
          <w:noProof/>
          <w:sz w:val="28"/>
          <w:szCs w:val="28"/>
        </w:rPr>
        <w:drawing>
          <wp:inline distT="0" distB="0" distL="0" distR="0" wp14:anchorId="18543C24" wp14:editId="346E322A">
            <wp:extent cx="3581400" cy="18478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A5BE546" w14:textId="77777777" w:rsidR="004F0716" w:rsidRPr="00C85B8C" w:rsidRDefault="004F0716" w:rsidP="001A5126">
      <w:pPr>
        <w:pStyle w:val="Heading1"/>
      </w:pPr>
      <w:bookmarkStart w:id="43" w:name="_Toc192160088"/>
      <w:r w:rsidRPr="00C85B8C">
        <w:rPr>
          <w:rtl/>
        </w:rPr>
        <w:t>جدول (5): توزيع العينة حسب عدد سنوات الخبرة</w:t>
      </w:r>
      <w:bookmarkEnd w:id="43"/>
    </w:p>
    <w:tbl>
      <w:tblPr>
        <w:tblStyle w:val="TableGrid"/>
        <w:bidiVisual/>
        <w:tblW w:w="8739" w:type="dxa"/>
        <w:tblLook w:val="04A0" w:firstRow="1" w:lastRow="0" w:firstColumn="1" w:lastColumn="0" w:noHBand="0" w:noVBand="1"/>
      </w:tblPr>
      <w:tblGrid>
        <w:gridCol w:w="2913"/>
        <w:gridCol w:w="2913"/>
        <w:gridCol w:w="2913"/>
      </w:tblGrid>
      <w:tr w:rsidR="003C00A3" w:rsidRPr="003C00A3" w14:paraId="3D4DAADA" w14:textId="77777777" w:rsidTr="003C00A3">
        <w:trPr>
          <w:trHeight w:val="201"/>
        </w:trPr>
        <w:tc>
          <w:tcPr>
            <w:tcW w:w="2913" w:type="dxa"/>
            <w:noWrap/>
            <w:hideMark/>
          </w:tcPr>
          <w:p w14:paraId="7C3CB2EF" w14:textId="77777777" w:rsidR="003C00A3" w:rsidRPr="003C00A3" w:rsidRDefault="003C00A3" w:rsidP="00C85B8C">
            <w:pPr>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tl/>
              </w:rPr>
              <w:t>سنوات الخبرة</w:t>
            </w:r>
          </w:p>
        </w:tc>
        <w:tc>
          <w:tcPr>
            <w:tcW w:w="2913" w:type="dxa"/>
            <w:noWrap/>
            <w:hideMark/>
          </w:tcPr>
          <w:p w14:paraId="3FA982BF"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التردد</w:t>
            </w:r>
          </w:p>
        </w:tc>
        <w:tc>
          <w:tcPr>
            <w:tcW w:w="2913" w:type="dxa"/>
            <w:noWrap/>
            <w:hideMark/>
          </w:tcPr>
          <w:p w14:paraId="6509A00B"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النسبة المئوية (%)</w:t>
            </w:r>
          </w:p>
        </w:tc>
      </w:tr>
      <w:tr w:rsidR="003C00A3" w:rsidRPr="003C00A3" w14:paraId="2C1E91A7" w14:textId="77777777" w:rsidTr="003C00A3">
        <w:trPr>
          <w:trHeight w:val="201"/>
        </w:trPr>
        <w:tc>
          <w:tcPr>
            <w:tcW w:w="2913" w:type="dxa"/>
            <w:noWrap/>
            <w:hideMark/>
          </w:tcPr>
          <w:p w14:paraId="67A03367"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أقل من 5 أعوام</w:t>
            </w:r>
          </w:p>
        </w:tc>
        <w:tc>
          <w:tcPr>
            <w:tcW w:w="2913" w:type="dxa"/>
            <w:noWrap/>
            <w:hideMark/>
          </w:tcPr>
          <w:p w14:paraId="07E0D7D4" w14:textId="77777777" w:rsidR="003C00A3" w:rsidRPr="003C00A3" w:rsidRDefault="003C00A3" w:rsidP="00C85B8C">
            <w:pPr>
              <w:bidi w:val="0"/>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Pr>
              <w:t>15</w:t>
            </w:r>
          </w:p>
        </w:tc>
        <w:tc>
          <w:tcPr>
            <w:tcW w:w="2913" w:type="dxa"/>
            <w:noWrap/>
            <w:hideMark/>
          </w:tcPr>
          <w:p w14:paraId="57C49896"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15</w:t>
            </w:r>
          </w:p>
        </w:tc>
      </w:tr>
      <w:tr w:rsidR="003C00A3" w:rsidRPr="003C00A3" w14:paraId="7376CE5D" w14:textId="77777777" w:rsidTr="003C00A3">
        <w:trPr>
          <w:trHeight w:val="201"/>
        </w:trPr>
        <w:tc>
          <w:tcPr>
            <w:tcW w:w="2913" w:type="dxa"/>
            <w:noWrap/>
            <w:hideMark/>
          </w:tcPr>
          <w:p w14:paraId="2BC6815F"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 xml:space="preserve">5 - 10 </w:t>
            </w:r>
            <w:r w:rsidRPr="003C00A3">
              <w:rPr>
                <w:rFonts w:ascii="Simplified Arabic" w:eastAsia="Times New Roman" w:hAnsi="Simplified Arabic" w:cs="Simplified Arabic"/>
                <w:color w:val="000000"/>
                <w:sz w:val="28"/>
                <w:szCs w:val="28"/>
                <w:rtl/>
              </w:rPr>
              <w:t>أعوام</w:t>
            </w:r>
          </w:p>
        </w:tc>
        <w:tc>
          <w:tcPr>
            <w:tcW w:w="2913" w:type="dxa"/>
            <w:noWrap/>
            <w:hideMark/>
          </w:tcPr>
          <w:p w14:paraId="795DDAD9"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30</w:t>
            </w:r>
          </w:p>
        </w:tc>
        <w:tc>
          <w:tcPr>
            <w:tcW w:w="2913" w:type="dxa"/>
            <w:noWrap/>
            <w:hideMark/>
          </w:tcPr>
          <w:p w14:paraId="20A19FA9"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30</w:t>
            </w:r>
          </w:p>
        </w:tc>
      </w:tr>
      <w:tr w:rsidR="003C00A3" w:rsidRPr="003C00A3" w14:paraId="2D2724AE" w14:textId="77777777" w:rsidTr="003C00A3">
        <w:trPr>
          <w:trHeight w:val="201"/>
        </w:trPr>
        <w:tc>
          <w:tcPr>
            <w:tcW w:w="2913" w:type="dxa"/>
            <w:noWrap/>
            <w:hideMark/>
          </w:tcPr>
          <w:p w14:paraId="2FD7B9ED"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 xml:space="preserve">10 - 20 </w:t>
            </w:r>
            <w:r w:rsidRPr="003C00A3">
              <w:rPr>
                <w:rFonts w:ascii="Simplified Arabic" w:eastAsia="Times New Roman" w:hAnsi="Simplified Arabic" w:cs="Simplified Arabic"/>
                <w:color w:val="000000"/>
                <w:sz w:val="28"/>
                <w:szCs w:val="28"/>
                <w:rtl/>
              </w:rPr>
              <w:t>عامًا</w:t>
            </w:r>
          </w:p>
        </w:tc>
        <w:tc>
          <w:tcPr>
            <w:tcW w:w="2913" w:type="dxa"/>
            <w:noWrap/>
            <w:hideMark/>
          </w:tcPr>
          <w:p w14:paraId="0204818F"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35</w:t>
            </w:r>
          </w:p>
        </w:tc>
        <w:tc>
          <w:tcPr>
            <w:tcW w:w="2913" w:type="dxa"/>
            <w:noWrap/>
            <w:hideMark/>
          </w:tcPr>
          <w:p w14:paraId="01EAF0DE"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35</w:t>
            </w:r>
          </w:p>
        </w:tc>
      </w:tr>
      <w:tr w:rsidR="003C00A3" w:rsidRPr="003C00A3" w14:paraId="192C734F" w14:textId="77777777" w:rsidTr="003C00A3">
        <w:trPr>
          <w:trHeight w:val="201"/>
        </w:trPr>
        <w:tc>
          <w:tcPr>
            <w:tcW w:w="2913" w:type="dxa"/>
            <w:noWrap/>
            <w:hideMark/>
          </w:tcPr>
          <w:p w14:paraId="51B7023E" w14:textId="77777777" w:rsidR="003C00A3" w:rsidRPr="003C00A3" w:rsidRDefault="003C00A3" w:rsidP="00C85B8C">
            <w:pPr>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 xml:space="preserve">20 </w:t>
            </w:r>
            <w:r w:rsidRPr="003C00A3">
              <w:rPr>
                <w:rFonts w:ascii="Simplified Arabic" w:eastAsia="Times New Roman" w:hAnsi="Simplified Arabic" w:cs="Simplified Arabic"/>
                <w:color w:val="000000"/>
                <w:sz w:val="28"/>
                <w:szCs w:val="28"/>
                <w:rtl/>
              </w:rPr>
              <w:t>عامًا فأكثر</w:t>
            </w:r>
          </w:p>
        </w:tc>
        <w:tc>
          <w:tcPr>
            <w:tcW w:w="2913" w:type="dxa"/>
            <w:noWrap/>
            <w:hideMark/>
          </w:tcPr>
          <w:p w14:paraId="74DDF151" w14:textId="77777777" w:rsidR="003C00A3" w:rsidRPr="003C00A3" w:rsidRDefault="003C00A3" w:rsidP="00C85B8C">
            <w:pPr>
              <w:bidi w:val="0"/>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Pr>
              <w:t>20</w:t>
            </w:r>
          </w:p>
        </w:tc>
        <w:tc>
          <w:tcPr>
            <w:tcW w:w="2913" w:type="dxa"/>
            <w:noWrap/>
            <w:hideMark/>
          </w:tcPr>
          <w:p w14:paraId="017FA6BE"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20</w:t>
            </w:r>
          </w:p>
        </w:tc>
      </w:tr>
    </w:tbl>
    <w:p w14:paraId="7F1BA87F" w14:textId="0F58077B" w:rsidR="004F0716" w:rsidRPr="00C85B8C" w:rsidRDefault="004F0716"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تُظهر البيانات أن غالبية المستجيبين لديهم خبرة تتراوح بين 10 و20 عامًا بنسبة 35%. يعكس ذلك أن العينة تتمتع بخبرة واسعة في مجال العمل الإداري، مما يعزز مصداقية الإجابات</w:t>
      </w:r>
      <w:r w:rsidRPr="00C85B8C">
        <w:rPr>
          <w:rFonts w:ascii="Simplified Arabic" w:hAnsi="Simplified Arabic" w:cs="Simplified Arabic"/>
          <w:sz w:val="28"/>
          <w:szCs w:val="28"/>
        </w:rPr>
        <w:t>.</w:t>
      </w:r>
    </w:p>
    <w:p w14:paraId="631C1CB3" w14:textId="0B03CC82" w:rsidR="004F0716" w:rsidRPr="00C85B8C" w:rsidRDefault="003C00A3" w:rsidP="00C85B8C">
      <w:pPr>
        <w:spacing w:line="360" w:lineRule="auto"/>
        <w:jc w:val="center"/>
        <w:rPr>
          <w:rFonts w:ascii="Simplified Arabic" w:hAnsi="Simplified Arabic" w:cs="Simplified Arabic"/>
          <w:sz w:val="28"/>
          <w:szCs w:val="28"/>
        </w:rPr>
      </w:pPr>
      <w:r w:rsidRPr="00C85B8C">
        <w:rPr>
          <w:rFonts w:ascii="Simplified Arabic" w:hAnsi="Simplified Arabic" w:cs="Simplified Arabic"/>
          <w:noProof/>
          <w:sz w:val="28"/>
          <w:szCs w:val="28"/>
        </w:rPr>
        <w:lastRenderedPageBreak/>
        <w:drawing>
          <wp:inline distT="0" distB="0" distL="0" distR="0" wp14:anchorId="2BC94BC1" wp14:editId="2A3747B8">
            <wp:extent cx="3952875" cy="25336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885F5F0" w14:textId="77777777" w:rsidR="004F0716" w:rsidRPr="00C85B8C" w:rsidRDefault="004F0716" w:rsidP="00017779">
      <w:pPr>
        <w:pStyle w:val="Heading1"/>
      </w:pPr>
      <w:bookmarkStart w:id="44" w:name="_Toc192160089"/>
      <w:r w:rsidRPr="00C85B8C">
        <w:rPr>
          <w:rtl/>
        </w:rPr>
        <w:t>القسم الثاني: تحليل بيانات الاستبيان</w:t>
      </w:r>
      <w:bookmarkEnd w:id="44"/>
    </w:p>
    <w:p w14:paraId="5638DC24" w14:textId="77777777" w:rsidR="004F0716" w:rsidRPr="00C85B8C" w:rsidRDefault="004F0716" w:rsidP="001A5126">
      <w:pPr>
        <w:pStyle w:val="Heading1"/>
      </w:pPr>
      <w:bookmarkStart w:id="45" w:name="_Toc192160090"/>
      <w:r w:rsidRPr="00C85B8C">
        <w:rPr>
          <w:rtl/>
        </w:rPr>
        <w:t>جدول (6): المحور الأول - أهمية التخطيط الاستراتيجي في إدارة الأعمال</w:t>
      </w:r>
      <w:bookmarkEnd w:id="45"/>
    </w:p>
    <w:tbl>
      <w:tblPr>
        <w:tblStyle w:val="TableGrid"/>
        <w:bidiVisual/>
        <w:tblW w:w="8657"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3116"/>
        <w:gridCol w:w="988"/>
        <w:gridCol w:w="1014"/>
        <w:gridCol w:w="841"/>
        <w:gridCol w:w="860"/>
        <w:gridCol w:w="860"/>
        <w:gridCol w:w="1063"/>
      </w:tblGrid>
      <w:tr w:rsidR="003C00A3" w:rsidRPr="00C85B8C" w14:paraId="5E2BA969" w14:textId="77777777" w:rsidTr="00C85B8C">
        <w:trPr>
          <w:trHeight w:val="285"/>
        </w:trPr>
        <w:tc>
          <w:tcPr>
            <w:tcW w:w="3128" w:type="dxa"/>
            <w:shd w:val="clear" w:color="auto" w:fill="B4C6E7" w:themeFill="accent1" w:themeFillTint="66"/>
            <w:noWrap/>
            <w:hideMark/>
          </w:tcPr>
          <w:p w14:paraId="65A04867"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العبارة</w:t>
            </w:r>
          </w:p>
        </w:tc>
        <w:tc>
          <w:tcPr>
            <w:tcW w:w="992" w:type="dxa"/>
            <w:shd w:val="clear" w:color="auto" w:fill="B4C6E7" w:themeFill="accent1" w:themeFillTint="66"/>
            <w:noWrap/>
            <w:hideMark/>
          </w:tcPr>
          <w:p w14:paraId="51068B1B"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الموافق بشدة</w:t>
            </w:r>
          </w:p>
        </w:tc>
        <w:tc>
          <w:tcPr>
            <w:tcW w:w="1017" w:type="dxa"/>
            <w:shd w:val="clear" w:color="auto" w:fill="B4C6E7" w:themeFill="accent1" w:themeFillTint="66"/>
            <w:noWrap/>
            <w:hideMark/>
          </w:tcPr>
          <w:p w14:paraId="03137609"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الموافق</w:t>
            </w:r>
          </w:p>
        </w:tc>
        <w:tc>
          <w:tcPr>
            <w:tcW w:w="818" w:type="dxa"/>
            <w:shd w:val="clear" w:color="auto" w:fill="B4C6E7" w:themeFill="accent1" w:themeFillTint="66"/>
            <w:noWrap/>
            <w:hideMark/>
          </w:tcPr>
          <w:p w14:paraId="1CA3E7FA"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المحايد</w:t>
            </w:r>
          </w:p>
        </w:tc>
        <w:tc>
          <w:tcPr>
            <w:tcW w:w="818" w:type="dxa"/>
            <w:shd w:val="clear" w:color="auto" w:fill="B4C6E7" w:themeFill="accent1" w:themeFillTint="66"/>
            <w:noWrap/>
            <w:hideMark/>
          </w:tcPr>
          <w:p w14:paraId="570717D8"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غير الموافق</w:t>
            </w:r>
          </w:p>
        </w:tc>
        <w:tc>
          <w:tcPr>
            <w:tcW w:w="818" w:type="dxa"/>
            <w:shd w:val="clear" w:color="auto" w:fill="B4C6E7" w:themeFill="accent1" w:themeFillTint="66"/>
            <w:noWrap/>
            <w:hideMark/>
          </w:tcPr>
          <w:p w14:paraId="462AA8E3"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غير الموافق بشدة</w:t>
            </w:r>
          </w:p>
        </w:tc>
        <w:tc>
          <w:tcPr>
            <w:tcW w:w="1066" w:type="dxa"/>
            <w:shd w:val="clear" w:color="auto" w:fill="B4C6E7" w:themeFill="accent1" w:themeFillTint="66"/>
            <w:noWrap/>
            <w:hideMark/>
          </w:tcPr>
          <w:p w14:paraId="6D9DEA1F"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المتوسط</w:t>
            </w:r>
          </w:p>
        </w:tc>
      </w:tr>
      <w:tr w:rsidR="003C00A3" w:rsidRPr="00C85B8C" w14:paraId="694A594C" w14:textId="77777777" w:rsidTr="00C85B8C">
        <w:trPr>
          <w:trHeight w:val="285"/>
        </w:trPr>
        <w:tc>
          <w:tcPr>
            <w:tcW w:w="3128" w:type="dxa"/>
            <w:noWrap/>
            <w:hideMark/>
          </w:tcPr>
          <w:p w14:paraId="4C0F0E9D" w14:textId="5D78AF12" w:rsidR="003C00A3" w:rsidRPr="00C85B8C" w:rsidRDefault="003C00A3" w:rsidP="00C85B8C">
            <w:pPr>
              <w:spacing w:line="360" w:lineRule="auto"/>
              <w:jc w:val="lowKashida"/>
              <w:rPr>
                <w:rFonts w:ascii="Simplified Arabic" w:hAnsi="Simplified Arabic" w:cs="Simplified Arabic"/>
                <w:sz w:val="28"/>
                <w:szCs w:val="28"/>
                <w:rtl/>
              </w:rPr>
            </w:pPr>
            <w:r w:rsidRPr="00C85B8C">
              <w:rPr>
                <w:rFonts w:ascii="Simplified Arabic" w:hAnsi="Simplified Arabic" w:cs="Simplified Arabic"/>
                <w:sz w:val="28"/>
                <w:szCs w:val="28"/>
                <w:rtl/>
              </w:rPr>
              <w:t>التخطيط الاستراتيجي يساهم بشكل كبير في تحقيق</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أهداف الشركات</w:t>
            </w:r>
            <w:r w:rsidRPr="00C85B8C">
              <w:rPr>
                <w:rFonts w:ascii="Simplified Arabic" w:hAnsi="Simplified Arabic" w:cs="Simplified Arabic"/>
                <w:sz w:val="28"/>
                <w:szCs w:val="28"/>
              </w:rPr>
              <w:t>.</w:t>
            </w:r>
          </w:p>
        </w:tc>
        <w:tc>
          <w:tcPr>
            <w:tcW w:w="992" w:type="dxa"/>
            <w:noWrap/>
            <w:hideMark/>
          </w:tcPr>
          <w:p w14:paraId="78B08555"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60</w:t>
            </w:r>
          </w:p>
        </w:tc>
        <w:tc>
          <w:tcPr>
            <w:tcW w:w="1017" w:type="dxa"/>
            <w:noWrap/>
            <w:hideMark/>
          </w:tcPr>
          <w:p w14:paraId="26F80817"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30</w:t>
            </w:r>
          </w:p>
        </w:tc>
        <w:tc>
          <w:tcPr>
            <w:tcW w:w="818" w:type="dxa"/>
            <w:noWrap/>
            <w:hideMark/>
          </w:tcPr>
          <w:p w14:paraId="145B17BA"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8</w:t>
            </w:r>
          </w:p>
        </w:tc>
        <w:tc>
          <w:tcPr>
            <w:tcW w:w="818" w:type="dxa"/>
            <w:noWrap/>
            <w:hideMark/>
          </w:tcPr>
          <w:p w14:paraId="05A9E4FC"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2</w:t>
            </w:r>
          </w:p>
        </w:tc>
        <w:tc>
          <w:tcPr>
            <w:tcW w:w="818" w:type="dxa"/>
            <w:noWrap/>
            <w:hideMark/>
          </w:tcPr>
          <w:p w14:paraId="61C243AE"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0</w:t>
            </w:r>
          </w:p>
        </w:tc>
        <w:tc>
          <w:tcPr>
            <w:tcW w:w="1066" w:type="dxa"/>
            <w:noWrap/>
            <w:hideMark/>
          </w:tcPr>
          <w:p w14:paraId="74AB4386"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4.7</w:t>
            </w:r>
          </w:p>
        </w:tc>
      </w:tr>
      <w:tr w:rsidR="003C00A3" w:rsidRPr="00C85B8C" w14:paraId="01825C9F" w14:textId="77777777" w:rsidTr="00C85B8C">
        <w:trPr>
          <w:trHeight w:val="285"/>
        </w:trPr>
        <w:tc>
          <w:tcPr>
            <w:tcW w:w="3128" w:type="dxa"/>
            <w:noWrap/>
            <w:hideMark/>
          </w:tcPr>
          <w:p w14:paraId="6450AEEB" w14:textId="79E11DE0"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وجود خطط استراتيجية يساعد على تحسين كفاءة اتخاذ</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القرارات</w:t>
            </w:r>
            <w:r w:rsidRPr="00C85B8C">
              <w:rPr>
                <w:rFonts w:ascii="Simplified Arabic" w:hAnsi="Simplified Arabic" w:cs="Simplified Arabic"/>
                <w:sz w:val="28"/>
                <w:szCs w:val="28"/>
              </w:rPr>
              <w:t>.</w:t>
            </w:r>
          </w:p>
        </w:tc>
        <w:tc>
          <w:tcPr>
            <w:tcW w:w="992" w:type="dxa"/>
            <w:noWrap/>
            <w:hideMark/>
          </w:tcPr>
          <w:p w14:paraId="0653664F"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55</w:t>
            </w:r>
          </w:p>
        </w:tc>
        <w:tc>
          <w:tcPr>
            <w:tcW w:w="1017" w:type="dxa"/>
            <w:noWrap/>
            <w:hideMark/>
          </w:tcPr>
          <w:p w14:paraId="48889E9E"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35</w:t>
            </w:r>
          </w:p>
        </w:tc>
        <w:tc>
          <w:tcPr>
            <w:tcW w:w="818" w:type="dxa"/>
            <w:noWrap/>
            <w:hideMark/>
          </w:tcPr>
          <w:p w14:paraId="3C39FCE6"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8</w:t>
            </w:r>
          </w:p>
        </w:tc>
        <w:tc>
          <w:tcPr>
            <w:tcW w:w="818" w:type="dxa"/>
            <w:noWrap/>
            <w:hideMark/>
          </w:tcPr>
          <w:p w14:paraId="17A7D3CE"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2</w:t>
            </w:r>
          </w:p>
        </w:tc>
        <w:tc>
          <w:tcPr>
            <w:tcW w:w="818" w:type="dxa"/>
            <w:noWrap/>
            <w:hideMark/>
          </w:tcPr>
          <w:p w14:paraId="1C754DEB"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0</w:t>
            </w:r>
          </w:p>
        </w:tc>
        <w:tc>
          <w:tcPr>
            <w:tcW w:w="1066" w:type="dxa"/>
            <w:noWrap/>
            <w:hideMark/>
          </w:tcPr>
          <w:p w14:paraId="5B3B002B"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4.6</w:t>
            </w:r>
          </w:p>
        </w:tc>
      </w:tr>
      <w:tr w:rsidR="003C00A3" w:rsidRPr="00C85B8C" w14:paraId="1B869CE2" w14:textId="77777777" w:rsidTr="00C85B8C">
        <w:trPr>
          <w:trHeight w:val="285"/>
        </w:trPr>
        <w:tc>
          <w:tcPr>
            <w:tcW w:w="3128" w:type="dxa"/>
            <w:noWrap/>
            <w:hideMark/>
          </w:tcPr>
          <w:p w14:paraId="012801ED" w14:textId="4C44207F"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lastRenderedPageBreak/>
              <w:t>التخطيط يقلل من المخاطر المرتبطة بتغيرات السوق</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والبيئة الاقتصادية</w:t>
            </w:r>
            <w:r w:rsidRPr="00C85B8C">
              <w:rPr>
                <w:rFonts w:ascii="Simplified Arabic" w:hAnsi="Simplified Arabic" w:cs="Simplified Arabic"/>
                <w:sz w:val="28"/>
                <w:szCs w:val="28"/>
              </w:rPr>
              <w:t>.</w:t>
            </w:r>
          </w:p>
        </w:tc>
        <w:tc>
          <w:tcPr>
            <w:tcW w:w="992" w:type="dxa"/>
            <w:noWrap/>
            <w:hideMark/>
          </w:tcPr>
          <w:p w14:paraId="76DEA37B"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50</w:t>
            </w:r>
          </w:p>
        </w:tc>
        <w:tc>
          <w:tcPr>
            <w:tcW w:w="1017" w:type="dxa"/>
            <w:noWrap/>
            <w:hideMark/>
          </w:tcPr>
          <w:p w14:paraId="5632AED6"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38</w:t>
            </w:r>
          </w:p>
        </w:tc>
        <w:tc>
          <w:tcPr>
            <w:tcW w:w="818" w:type="dxa"/>
            <w:noWrap/>
            <w:hideMark/>
          </w:tcPr>
          <w:p w14:paraId="716A30B7"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10</w:t>
            </w:r>
          </w:p>
        </w:tc>
        <w:tc>
          <w:tcPr>
            <w:tcW w:w="818" w:type="dxa"/>
            <w:noWrap/>
            <w:hideMark/>
          </w:tcPr>
          <w:p w14:paraId="11DBC8AE"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2</w:t>
            </w:r>
          </w:p>
        </w:tc>
        <w:tc>
          <w:tcPr>
            <w:tcW w:w="818" w:type="dxa"/>
            <w:noWrap/>
            <w:hideMark/>
          </w:tcPr>
          <w:p w14:paraId="37AE79C7"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0</w:t>
            </w:r>
          </w:p>
        </w:tc>
        <w:tc>
          <w:tcPr>
            <w:tcW w:w="1066" w:type="dxa"/>
            <w:noWrap/>
            <w:hideMark/>
          </w:tcPr>
          <w:p w14:paraId="3B829478"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4.5</w:t>
            </w:r>
          </w:p>
        </w:tc>
      </w:tr>
      <w:tr w:rsidR="003C00A3" w:rsidRPr="00C85B8C" w14:paraId="786F35EE" w14:textId="77777777" w:rsidTr="00C85B8C">
        <w:trPr>
          <w:trHeight w:val="285"/>
        </w:trPr>
        <w:tc>
          <w:tcPr>
            <w:tcW w:w="3128" w:type="dxa"/>
            <w:noWrap/>
            <w:hideMark/>
          </w:tcPr>
          <w:p w14:paraId="163D430D" w14:textId="6C9F875E"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الخطط الاستراتيجية تتيح للشركات استغلال الفرص</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المتاحة بشكل أفضل</w:t>
            </w:r>
            <w:r w:rsidRPr="00C85B8C">
              <w:rPr>
                <w:rFonts w:ascii="Simplified Arabic" w:hAnsi="Simplified Arabic" w:cs="Simplified Arabic"/>
                <w:sz w:val="28"/>
                <w:szCs w:val="28"/>
              </w:rPr>
              <w:t>.</w:t>
            </w:r>
          </w:p>
        </w:tc>
        <w:tc>
          <w:tcPr>
            <w:tcW w:w="992" w:type="dxa"/>
            <w:noWrap/>
            <w:hideMark/>
          </w:tcPr>
          <w:p w14:paraId="4741FEFF"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58</w:t>
            </w:r>
          </w:p>
        </w:tc>
        <w:tc>
          <w:tcPr>
            <w:tcW w:w="1017" w:type="dxa"/>
            <w:noWrap/>
            <w:hideMark/>
          </w:tcPr>
          <w:p w14:paraId="49E05C18"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32</w:t>
            </w:r>
          </w:p>
        </w:tc>
        <w:tc>
          <w:tcPr>
            <w:tcW w:w="818" w:type="dxa"/>
            <w:noWrap/>
            <w:hideMark/>
          </w:tcPr>
          <w:p w14:paraId="3F39EE4B"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8</w:t>
            </w:r>
          </w:p>
        </w:tc>
        <w:tc>
          <w:tcPr>
            <w:tcW w:w="818" w:type="dxa"/>
            <w:noWrap/>
            <w:hideMark/>
          </w:tcPr>
          <w:p w14:paraId="2C778A77"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2</w:t>
            </w:r>
          </w:p>
        </w:tc>
        <w:tc>
          <w:tcPr>
            <w:tcW w:w="818" w:type="dxa"/>
            <w:noWrap/>
            <w:hideMark/>
          </w:tcPr>
          <w:p w14:paraId="0107BB32"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0</w:t>
            </w:r>
          </w:p>
        </w:tc>
        <w:tc>
          <w:tcPr>
            <w:tcW w:w="1066" w:type="dxa"/>
            <w:noWrap/>
            <w:hideMark/>
          </w:tcPr>
          <w:p w14:paraId="20A516FA"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4.7</w:t>
            </w:r>
          </w:p>
        </w:tc>
      </w:tr>
      <w:tr w:rsidR="003C00A3" w:rsidRPr="00C85B8C" w14:paraId="7DDB2B32" w14:textId="77777777" w:rsidTr="00C85B8C">
        <w:trPr>
          <w:trHeight w:val="285"/>
        </w:trPr>
        <w:tc>
          <w:tcPr>
            <w:tcW w:w="3128" w:type="dxa"/>
            <w:noWrap/>
            <w:hideMark/>
          </w:tcPr>
          <w:p w14:paraId="5D74F13E" w14:textId="3F191C2E"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التخطيط يعزز التنسيق بين الأقسام المختلفة داخل</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الشركة</w:t>
            </w:r>
            <w:r w:rsidRPr="00C85B8C">
              <w:rPr>
                <w:rFonts w:ascii="Simplified Arabic" w:hAnsi="Simplified Arabic" w:cs="Simplified Arabic"/>
                <w:sz w:val="28"/>
                <w:szCs w:val="28"/>
              </w:rPr>
              <w:t>.</w:t>
            </w:r>
          </w:p>
        </w:tc>
        <w:tc>
          <w:tcPr>
            <w:tcW w:w="992" w:type="dxa"/>
            <w:noWrap/>
            <w:hideMark/>
          </w:tcPr>
          <w:p w14:paraId="6A57D0D5"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52</w:t>
            </w:r>
          </w:p>
        </w:tc>
        <w:tc>
          <w:tcPr>
            <w:tcW w:w="1017" w:type="dxa"/>
            <w:noWrap/>
            <w:hideMark/>
          </w:tcPr>
          <w:p w14:paraId="45F35824"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35</w:t>
            </w:r>
          </w:p>
        </w:tc>
        <w:tc>
          <w:tcPr>
            <w:tcW w:w="818" w:type="dxa"/>
            <w:noWrap/>
            <w:hideMark/>
          </w:tcPr>
          <w:p w14:paraId="238931F9"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10</w:t>
            </w:r>
          </w:p>
        </w:tc>
        <w:tc>
          <w:tcPr>
            <w:tcW w:w="818" w:type="dxa"/>
            <w:noWrap/>
            <w:hideMark/>
          </w:tcPr>
          <w:p w14:paraId="614EEF94"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3</w:t>
            </w:r>
          </w:p>
        </w:tc>
        <w:tc>
          <w:tcPr>
            <w:tcW w:w="818" w:type="dxa"/>
            <w:noWrap/>
            <w:hideMark/>
          </w:tcPr>
          <w:p w14:paraId="2C49DD9A"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0</w:t>
            </w:r>
          </w:p>
        </w:tc>
        <w:tc>
          <w:tcPr>
            <w:tcW w:w="1066" w:type="dxa"/>
            <w:noWrap/>
            <w:hideMark/>
          </w:tcPr>
          <w:p w14:paraId="28C738CF"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4.6</w:t>
            </w:r>
          </w:p>
        </w:tc>
      </w:tr>
    </w:tbl>
    <w:p w14:paraId="0F4C35B3" w14:textId="45C2531F" w:rsidR="004F0716" w:rsidRPr="00C85B8C" w:rsidRDefault="004F0716" w:rsidP="00C85B8C">
      <w:pPr>
        <w:spacing w:line="360" w:lineRule="auto"/>
        <w:jc w:val="lowKashida"/>
        <w:rPr>
          <w:rFonts w:ascii="Simplified Arabic" w:hAnsi="Simplified Arabic" w:cs="Simplified Arabic"/>
          <w:sz w:val="28"/>
          <w:szCs w:val="28"/>
          <w:rtl/>
        </w:rPr>
      </w:pPr>
      <w:r w:rsidRPr="00C85B8C">
        <w:rPr>
          <w:rFonts w:ascii="Simplified Arabic" w:hAnsi="Simplified Arabic" w:cs="Simplified Arabic"/>
          <w:sz w:val="28"/>
          <w:szCs w:val="28"/>
          <w:rtl/>
        </w:rPr>
        <w:t>أظهرت البيانات توافقًا كبيرًا مع جميع العبارات المتعلقة بأهمية التخطيط الاستراتيجي، حيث بلغ المتوسط العام أكثر من 4.5. يعكس ذلك إدراك المستجيبين لأهمية التخطيط في تحقيق الأهداف وتقليل المخاطر وتحسين الكفاءة</w:t>
      </w:r>
      <w:r w:rsidR="003C00A3" w:rsidRPr="00C85B8C">
        <w:rPr>
          <w:rFonts w:ascii="Simplified Arabic" w:hAnsi="Simplified Arabic" w:cs="Simplified Arabic"/>
          <w:sz w:val="28"/>
          <w:szCs w:val="28"/>
        </w:rPr>
        <w:t>.</w:t>
      </w:r>
    </w:p>
    <w:p w14:paraId="1CFEAF6B" w14:textId="770FD6EF"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noProof/>
          <w:sz w:val="28"/>
          <w:szCs w:val="28"/>
        </w:rPr>
        <w:drawing>
          <wp:inline distT="0" distB="0" distL="0" distR="0" wp14:anchorId="35B58D74" wp14:editId="59721468">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C77D3A6" w14:textId="77777777" w:rsidR="00C85B8C" w:rsidRDefault="00C85B8C" w:rsidP="00C85B8C">
      <w:pPr>
        <w:spacing w:line="360" w:lineRule="auto"/>
        <w:jc w:val="lowKashida"/>
        <w:rPr>
          <w:rFonts w:ascii="Simplified Arabic" w:hAnsi="Simplified Arabic" w:cs="Simplified Arabic"/>
          <w:b/>
          <w:bCs/>
          <w:sz w:val="28"/>
          <w:szCs w:val="28"/>
          <w:rtl/>
        </w:rPr>
      </w:pPr>
    </w:p>
    <w:p w14:paraId="79B4D057" w14:textId="77777777" w:rsidR="004F0716" w:rsidRPr="00C85B8C" w:rsidRDefault="004F0716" w:rsidP="001A5126">
      <w:pPr>
        <w:pStyle w:val="Heading1"/>
      </w:pPr>
      <w:bookmarkStart w:id="46" w:name="_Toc192160091"/>
      <w:r w:rsidRPr="00C85B8C">
        <w:rPr>
          <w:rtl/>
        </w:rPr>
        <w:lastRenderedPageBreak/>
        <w:t>جدول (7): المحور الثاني - دور التخطيط في التعامل مع الأزمات</w:t>
      </w:r>
      <w:bookmarkEnd w:id="46"/>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978"/>
        <w:gridCol w:w="1124"/>
        <w:gridCol w:w="974"/>
        <w:gridCol w:w="836"/>
        <w:gridCol w:w="860"/>
        <w:gridCol w:w="1020"/>
        <w:gridCol w:w="950"/>
      </w:tblGrid>
      <w:tr w:rsidR="003C00A3" w:rsidRPr="00C85B8C" w14:paraId="36E7CEC1" w14:textId="77777777" w:rsidTr="00C85B8C">
        <w:trPr>
          <w:trHeight w:val="285"/>
        </w:trPr>
        <w:tc>
          <w:tcPr>
            <w:tcW w:w="3010" w:type="dxa"/>
            <w:noWrap/>
            <w:hideMark/>
          </w:tcPr>
          <w:p w14:paraId="229972B6"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العبارة</w:t>
            </w:r>
          </w:p>
        </w:tc>
        <w:tc>
          <w:tcPr>
            <w:tcW w:w="1134" w:type="dxa"/>
            <w:noWrap/>
            <w:hideMark/>
          </w:tcPr>
          <w:p w14:paraId="73D269BC"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الموافق بشدة</w:t>
            </w:r>
          </w:p>
        </w:tc>
        <w:tc>
          <w:tcPr>
            <w:tcW w:w="982" w:type="dxa"/>
            <w:noWrap/>
            <w:hideMark/>
          </w:tcPr>
          <w:p w14:paraId="6A2F4549"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الموافق</w:t>
            </w:r>
          </w:p>
        </w:tc>
        <w:tc>
          <w:tcPr>
            <w:tcW w:w="843" w:type="dxa"/>
            <w:noWrap/>
            <w:hideMark/>
          </w:tcPr>
          <w:p w14:paraId="3281E241"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المحايد</w:t>
            </w:r>
          </w:p>
        </w:tc>
        <w:tc>
          <w:tcPr>
            <w:tcW w:w="867" w:type="dxa"/>
            <w:noWrap/>
            <w:hideMark/>
          </w:tcPr>
          <w:p w14:paraId="3BD19E32"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غير الموافق</w:t>
            </w:r>
          </w:p>
        </w:tc>
        <w:tc>
          <w:tcPr>
            <w:tcW w:w="1029" w:type="dxa"/>
            <w:noWrap/>
            <w:hideMark/>
          </w:tcPr>
          <w:p w14:paraId="73AEC20C"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غير الموافق بشدة</w:t>
            </w:r>
          </w:p>
        </w:tc>
        <w:tc>
          <w:tcPr>
            <w:tcW w:w="957" w:type="dxa"/>
            <w:noWrap/>
            <w:hideMark/>
          </w:tcPr>
          <w:p w14:paraId="1257370E"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المتوسط</w:t>
            </w:r>
          </w:p>
        </w:tc>
      </w:tr>
      <w:tr w:rsidR="003C00A3" w:rsidRPr="00C85B8C" w14:paraId="30C39F87" w14:textId="77777777" w:rsidTr="00C85B8C">
        <w:trPr>
          <w:trHeight w:val="285"/>
        </w:trPr>
        <w:tc>
          <w:tcPr>
            <w:tcW w:w="3010" w:type="dxa"/>
            <w:noWrap/>
            <w:hideMark/>
          </w:tcPr>
          <w:p w14:paraId="75F3A491" w14:textId="6238A0B4"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التخطيط يساعد الشركات على التنبؤ بالأزمات</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المحتملة ومواجهتها</w:t>
            </w:r>
            <w:r w:rsidRPr="00C85B8C">
              <w:rPr>
                <w:rFonts w:ascii="Simplified Arabic" w:hAnsi="Simplified Arabic" w:cs="Simplified Arabic"/>
                <w:b/>
                <w:bCs/>
                <w:sz w:val="28"/>
                <w:szCs w:val="28"/>
              </w:rPr>
              <w:t>.</w:t>
            </w:r>
          </w:p>
        </w:tc>
        <w:tc>
          <w:tcPr>
            <w:tcW w:w="1134" w:type="dxa"/>
            <w:noWrap/>
            <w:hideMark/>
          </w:tcPr>
          <w:p w14:paraId="1EFD4271"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50</w:t>
            </w:r>
          </w:p>
        </w:tc>
        <w:tc>
          <w:tcPr>
            <w:tcW w:w="982" w:type="dxa"/>
            <w:noWrap/>
            <w:hideMark/>
          </w:tcPr>
          <w:p w14:paraId="74EAB4F3"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35</w:t>
            </w:r>
          </w:p>
        </w:tc>
        <w:tc>
          <w:tcPr>
            <w:tcW w:w="843" w:type="dxa"/>
            <w:noWrap/>
            <w:hideMark/>
          </w:tcPr>
          <w:p w14:paraId="6B2CCE8D"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10</w:t>
            </w:r>
          </w:p>
        </w:tc>
        <w:tc>
          <w:tcPr>
            <w:tcW w:w="867" w:type="dxa"/>
            <w:noWrap/>
            <w:hideMark/>
          </w:tcPr>
          <w:p w14:paraId="30FCF63A"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w:t>
            </w:r>
          </w:p>
        </w:tc>
        <w:tc>
          <w:tcPr>
            <w:tcW w:w="1029" w:type="dxa"/>
            <w:noWrap/>
            <w:hideMark/>
          </w:tcPr>
          <w:p w14:paraId="737EE469"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57" w:type="dxa"/>
            <w:noWrap/>
            <w:hideMark/>
          </w:tcPr>
          <w:p w14:paraId="660D8C13"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4.4</w:t>
            </w:r>
          </w:p>
        </w:tc>
      </w:tr>
      <w:tr w:rsidR="003C00A3" w:rsidRPr="00C85B8C" w14:paraId="398652F4" w14:textId="77777777" w:rsidTr="00C85B8C">
        <w:trPr>
          <w:trHeight w:val="285"/>
        </w:trPr>
        <w:tc>
          <w:tcPr>
            <w:tcW w:w="3010" w:type="dxa"/>
            <w:noWrap/>
            <w:hideMark/>
          </w:tcPr>
          <w:p w14:paraId="5BCBC3BA" w14:textId="317A0D15"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وجود خطط طوارئ يسهل على الشركات تجاوز الأزمات</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بشكل أسرع</w:t>
            </w:r>
            <w:r w:rsidRPr="00C85B8C">
              <w:rPr>
                <w:rFonts w:ascii="Simplified Arabic" w:hAnsi="Simplified Arabic" w:cs="Simplified Arabic"/>
                <w:b/>
                <w:bCs/>
                <w:sz w:val="28"/>
                <w:szCs w:val="28"/>
              </w:rPr>
              <w:t>.</w:t>
            </w:r>
          </w:p>
        </w:tc>
        <w:tc>
          <w:tcPr>
            <w:tcW w:w="1134" w:type="dxa"/>
            <w:noWrap/>
            <w:hideMark/>
          </w:tcPr>
          <w:p w14:paraId="33208D90"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55</w:t>
            </w:r>
          </w:p>
        </w:tc>
        <w:tc>
          <w:tcPr>
            <w:tcW w:w="982" w:type="dxa"/>
            <w:noWrap/>
            <w:hideMark/>
          </w:tcPr>
          <w:p w14:paraId="02E3A2BC"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30</w:t>
            </w:r>
          </w:p>
        </w:tc>
        <w:tc>
          <w:tcPr>
            <w:tcW w:w="843" w:type="dxa"/>
            <w:noWrap/>
            <w:hideMark/>
          </w:tcPr>
          <w:p w14:paraId="71E6BC78"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10</w:t>
            </w:r>
          </w:p>
        </w:tc>
        <w:tc>
          <w:tcPr>
            <w:tcW w:w="867" w:type="dxa"/>
            <w:noWrap/>
            <w:hideMark/>
          </w:tcPr>
          <w:p w14:paraId="3BD92DF3"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w:t>
            </w:r>
          </w:p>
        </w:tc>
        <w:tc>
          <w:tcPr>
            <w:tcW w:w="1029" w:type="dxa"/>
            <w:noWrap/>
            <w:hideMark/>
          </w:tcPr>
          <w:p w14:paraId="15C4927B"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57" w:type="dxa"/>
            <w:noWrap/>
            <w:hideMark/>
          </w:tcPr>
          <w:p w14:paraId="31342BF0"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4.5</w:t>
            </w:r>
          </w:p>
        </w:tc>
      </w:tr>
      <w:tr w:rsidR="003C00A3" w:rsidRPr="00C85B8C" w14:paraId="312BD9EB" w14:textId="77777777" w:rsidTr="00C85B8C">
        <w:trPr>
          <w:trHeight w:val="285"/>
        </w:trPr>
        <w:tc>
          <w:tcPr>
            <w:tcW w:w="3010" w:type="dxa"/>
            <w:noWrap/>
            <w:hideMark/>
          </w:tcPr>
          <w:p w14:paraId="71294064" w14:textId="3254A37D"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التخطيط يساهم في تقليل الخسائر الناتجة عن</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الأزمات</w:t>
            </w:r>
            <w:r w:rsidRPr="00C85B8C">
              <w:rPr>
                <w:rFonts w:ascii="Simplified Arabic" w:hAnsi="Simplified Arabic" w:cs="Simplified Arabic"/>
                <w:b/>
                <w:bCs/>
                <w:sz w:val="28"/>
                <w:szCs w:val="28"/>
              </w:rPr>
              <w:t>.</w:t>
            </w:r>
          </w:p>
        </w:tc>
        <w:tc>
          <w:tcPr>
            <w:tcW w:w="1134" w:type="dxa"/>
            <w:noWrap/>
            <w:hideMark/>
          </w:tcPr>
          <w:p w14:paraId="56982FCB"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52</w:t>
            </w:r>
          </w:p>
        </w:tc>
        <w:tc>
          <w:tcPr>
            <w:tcW w:w="982" w:type="dxa"/>
            <w:noWrap/>
            <w:hideMark/>
          </w:tcPr>
          <w:p w14:paraId="276E552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33</w:t>
            </w:r>
          </w:p>
        </w:tc>
        <w:tc>
          <w:tcPr>
            <w:tcW w:w="843" w:type="dxa"/>
            <w:noWrap/>
            <w:hideMark/>
          </w:tcPr>
          <w:p w14:paraId="4EC50A1D"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10</w:t>
            </w:r>
          </w:p>
        </w:tc>
        <w:tc>
          <w:tcPr>
            <w:tcW w:w="867" w:type="dxa"/>
            <w:noWrap/>
            <w:hideMark/>
          </w:tcPr>
          <w:p w14:paraId="7821D1AC"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w:t>
            </w:r>
          </w:p>
        </w:tc>
        <w:tc>
          <w:tcPr>
            <w:tcW w:w="1029" w:type="dxa"/>
            <w:noWrap/>
            <w:hideMark/>
          </w:tcPr>
          <w:p w14:paraId="4475BD3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57" w:type="dxa"/>
            <w:noWrap/>
            <w:hideMark/>
          </w:tcPr>
          <w:p w14:paraId="73E84855"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4.5</w:t>
            </w:r>
          </w:p>
        </w:tc>
      </w:tr>
      <w:tr w:rsidR="003C00A3" w:rsidRPr="00C85B8C" w14:paraId="12BA65A8" w14:textId="77777777" w:rsidTr="00C85B8C">
        <w:trPr>
          <w:trHeight w:val="285"/>
        </w:trPr>
        <w:tc>
          <w:tcPr>
            <w:tcW w:w="3010" w:type="dxa"/>
            <w:noWrap/>
            <w:hideMark/>
          </w:tcPr>
          <w:p w14:paraId="7A53DBB8" w14:textId="7410C979"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الاعتماد على التخطيط يجعل الشركات أكثر مرونة في</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مواجهة التحديات</w:t>
            </w:r>
            <w:r w:rsidRPr="00C85B8C">
              <w:rPr>
                <w:rFonts w:ascii="Simplified Arabic" w:hAnsi="Simplified Arabic" w:cs="Simplified Arabic"/>
                <w:b/>
                <w:bCs/>
                <w:sz w:val="28"/>
                <w:szCs w:val="28"/>
              </w:rPr>
              <w:t>.</w:t>
            </w:r>
          </w:p>
        </w:tc>
        <w:tc>
          <w:tcPr>
            <w:tcW w:w="1134" w:type="dxa"/>
            <w:noWrap/>
            <w:hideMark/>
          </w:tcPr>
          <w:p w14:paraId="7E21096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58</w:t>
            </w:r>
          </w:p>
        </w:tc>
        <w:tc>
          <w:tcPr>
            <w:tcW w:w="982" w:type="dxa"/>
            <w:noWrap/>
            <w:hideMark/>
          </w:tcPr>
          <w:p w14:paraId="547242BA"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30</w:t>
            </w:r>
          </w:p>
        </w:tc>
        <w:tc>
          <w:tcPr>
            <w:tcW w:w="843" w:type="dxa"/>
            <w:noWrap/>
            <w:hideMark/>
          </w:tcPr>
          <w:p w14:paraId="3E76CE16"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8</w:t>
            </w:r>
          </w:p>
        </w:tc>
        <w:tc>
          <w:tcPr>
            <w:tcW w:w="867" w:type="dxa"/>
            <w:noWrap/>
            <w:hideMark/>
          </w:tcPr>
          <w:p w14:paraId="6ECCE6C6"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w:t>
            </w:r>
          </w:p>
        </w:tc>
        <w:tc>
          <w:tcPr>
            <w:tcW w:w="1029" w:type="dxa"/>
            <w:noWrap/>
            <w:hideMark/>
          </w:tcPr>
          <w:p w14:paraId="45BE306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57" w:type="dxa"/>
            <w:noWrap/>
            <w:hideMark/>
          </w:tcPr>
          <w:p w14:paraId="2C534CEA"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4.6</w:t>
            </w:r>
          </w:p>
        </w:tc>
      </w:tr>
      <w:tr w:rsidR="003C00A3" w:rsidRPr="00C85B8C" w14:paraId="16D00276" w14:textId="77777777" w:rsidTr="00C85B8C">
        <w:trPr>
          <w:trHeight w:val="285"/>
        </w:trPr>
        <w:tc>
          <w:tcPr>
            <w:tcW w:w="3010" w:type="dxa"/>
            <w:noWrap/>
            <w:hideMark/>
          </w:tcPr>
          <w:p w14:paraId="13DA9DCC" w14:textId="430E29B5"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التخطيط يوفر إطار عمل واضح للتعامل مع الأزمات</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بشكل فعال</w:t>
            </w:r>
            <w:r w:rsidRPr="00C85B8C">
              <w:rPr>
                <w:rFonts w:ascii="Simplified Arabic" w:hAnsi="Simplified Arabic" w:cs="Simplified Arabic"/>
                <w:b/>
                <w:bCs/>
                <w:sz w:val="28"/>
                <w:szCs w:val="28"/>
              </w:rPr>
              <w:t>.</w:t>
            </w:r>
          </w:p>
        </w:tc>
        <w:tc>
          <w:tcPr>
            <w:tcW w:w="1134" w:type="dxa"/>
            <w:noWrap/>
            <w:hideMark/>
          </w:tcPr>
          <w:p w14:paraId="44E464B0"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53</w:t>
            </w:r>
          </w:p>
        </w:tc>
        <w:tc>
          <w:tcPr>
            <w:tcW w:w="982" w:type="dxa"/>
            <w:noWrap/>
            <w:hideMark/>
          </w:tcPr>
          <w:p w14:paraId="08F79C0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32</w:t>
            </w:r>
          </w:p>
        </w:tc>
        <w:tc>
          <w:tcPr>
            <w:tcW w:w="843" w:type="dxa"/>
            <w:noWrap/>
            <w:hideMark/>
          </w:tcPr>
          <w:p w14:paraId="1E290465"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10</w:t>
            </w:r>
          </w:p>
        </w:tc>
        <w:tc>
          <w:tcPr>
            <w:tcW w:w="867" w:type="dxa"/>
            <w:noWrap/>
            <w:hideMark/>
          </w:tcPr>
          <w:p w14:paraId="269A6059"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w:t>
            </w:r>
          </w:p>
        </w:tc>
        <w:tc>
          <w:tcPr>
            <w:tcW w:w="1029" w:type="dxa"/>
            <w:noWrap/>
            <w:hideMark/>
          </w:tcPr>
          <w:p w14:paraId="0B6EFF0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57" w:type="dxa"/>
            <w:noWrap/>
            <w:hideMark/>
          </w:tcPr>
          <w:p w14:paraId="3C39F746"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4.5</w:t>
            </w:r>
          </w:p>
        </w:tc>
      </w:tr>
    </w:tbl>
    <w:p w14:paraId="70B7CB95" w14:textId="45401830" w:rsidR="004F0716" w:rsidRPr="00C85B8C" w:rsidRDefault="004F0716" w:rsidP="00C85B8C">
      <w:pPr>
        <w:spacing w:line="360" w:lineRule="auto"/>
        <w:jc w:val="lowKashida"/>
        <w:rPr>
          <w:rFonts w:ascii="Simplified Arabic" w:hAnsi="Simplified Arabic" w:cs="Simplified Arabic"/>
          <w:sz w:val="28"/>
          <w:szCs w:val="28"/>
          <w:rtl/>
        </w:rPr>
      </w:pPr>
      <w:r w:rsidRPr="00C85B8C">
        <w:rPr>
          <w:rFonts w:ascii="Simplified Arabic" w:hAnsi="Simplified Arabic" w:cs="Simplified Arabic"/>
          <w:sz w:val="28"/>
          <w:szCs w:val="28"/>
          <w:rtl/>
        </w:rPr>
        <w:t>أكدت البيانات أهمية التخطيط في التعامل مع الأزمات، حيث بلغ المتوسط العام أكثر من 4.4. يعكس ذلك أن الشركات تعتمد بشكل كبير على التخطيط لتقليل الخسائر وتجاوز الأزمات بكفاءة</w:t>
      </w:r>
      <w:r w:rsidR="003C00A3" w:rsidRPr="00C85B8C">
        <w:rPr>
          <w:rFonts w:ascii="Simplified Arabic" w:hAnsi="Simplified Arabic" w:cs="Simplified Arabic"/>
          <w:sz w:val="28"/>
          <w:szCs w:val="28"/>
        </w:rPr>
        <w:t>.</w:t>
      </w:r>
    </w:p>
    <w:p w14:paraId="061AB431" w14:textId="13F5E1DE"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noProof/>
          <w:sz w:val="28"/>
          <w:szCs w:val="28"/>
        </w:rPr>
        <w:lastRenderedPageBreak/>
        <w:drawing>
          <wp:inline distT="0" distB="0" distL="0" distR="0" wp14:anchorId="5AE6B965" wp14:editId="593EF6C4">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09FF79" w14:textId="77777777" w:rsidR="004F0716" w:rsidRPr="00C85B8C" w:rsidRDefault="004F0716" w:rsidP="001A5126">
      <w:pPr>
        <w:pStyle w:val="Heading1"/>
      </w:pPr>
      <w:bookmarkStart w:id="47" w:name="_Toc192160092"/>
      <w:r w:rsidRPr="00C85B8C">
        <w:rPr>
          <w:rtl/>
        </w:rPr>
        <w:t>جدول (8): المحور الثالث - تأثير التخطيط على أداء الشركات متعددة الجنسيات</w:t>
      </w:r>
      <w:bookmarkEnd w:id="47"/>
    </w:p>
    <w:tbl>
      <w:tblPr>
        <w:tblStyle w:val="TableGrid"/>
        <w:bidiVisual/>
        <w:tblW w:w="9214" w:type="dxa"/>
        <w:tblInd w:w="754"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682"/>
        <w:gridCol w:w="862"/>
        <w:gridCol w:w="1425"/>
        <w:gridCol w:w="843"/>
        <w:gridCol w:w="1547"/>
        <w:gridCol w:w="862"/>
        <w:gridCol w:w="993"/>
      </w:tblGrid>
      <w:tr w:rsidR="003C00A3" w:rsidRPr="00C85B8C" w14:paraId="72FA33E0" w14:textId="77777777" w:rsidTr="00C85B8C">
        <w:trPr>
          <w:trHeight w:val="285"/>
        </w:trPr>
        <w:tc>
          <w:tcPr>
            <w:tcW w:w="2682" w:type="dxa"/>
            <w:noWrap/>
            <w:hideMark/>
          </w:tcPr>
          <w:p w14:paraId="2CF878DA"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العبارة</w:t>
            </w:r>
          </w:p>
        </w:tc>
        <w:tc>
          <w:tcPr>
            <w:tcW w:w="862" w:type="dxa"/>
            <w:noWrap/>
            <w:hideMark/>
          </w:tcPr>
          <w:p w14:paraId="53410701"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الموافق بشدة</w:t>
            </w:r>
          </w:p>
        </w:tc>
        <w:tc>
          <w:tcPr>
            <w:tcW w:w="1425" w:type="dxa"/>
            <w:noWrap/>
            <w:hideMark/>
          </w:tcPr>
          <w:p w14:paraId="00B699F8"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الموافق</w:t>
            </w:r>
          </w:p>
        </w:tc>
        <w:tc>
          <w:tcPr>
            <w:tcW w:w="843" w:type="dxa"/>
            <w:noWrap/>
            <w:hideMark/>
          </w:tcPr>
          <w:p w14:paraId="783D6215"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المحايد</w:t>
            </w:r>
          </w:p>
        </w:tc>
        <w:tc>
          <w:tcPr>
            <w:tcW w:w="1547" w:type="dxa"/>
            <w:noWrap/>
            <w:hideMark/>
          </w:tcPr>
          <w:p w14:paraId="65E8B929"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غير الموافق</w:t>
            </w:r>
          </w:p>
        </w:tc>
        <w:tc>
          <w:tcPr>
            <w:tcW w:w="862" w:type="dxa"/>
            <w:noWrap/>
            <w:hideMark/>
          </w:tcPr>
          <w:p w14:paraId="2C14571A"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غير الموافق بشدة</w:t>
            </w:r>
          </w:p>
        </w:tc>
        <w:tc>
          <w:tcPr>
            <w:tcW w:w="993" w:type="dxa"/>
            <w:noWrap/>
            <w:hideMark/>
          </w:tcPr>
          <w:p w14:paraId="235E47EE" w14:textId="77777777"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المتوسط</w:t>
            </w:r>
          </w:p>
        </w:tc>
      </w:tr>
      <w:tr w:rsidR="003C00A3" w:rsidRPr="00C85B8C" w14:paraId="110838E2" w14:textId="77777777" w:rsidTr="00C85B8C">
        <w:trPr>
          <w:trHeight w:val="285"/>
        </w:trPr>
        <w:tc>
          <w:tcPr>
            <w:tcW w:w="2682" w:type="dxa"/>
            <w:noWrap/>
            <w:hideMark/>
          </w:tcPr>
          <w:p w14:paraId="03A4FDFB" w14:textId="69291BD9" w:rsidR="003C00A3" w:rsidRPr="00C85B8C" w:rsidRDefault="003C00A3" w:rsidP="00C85B8C">
            <w:pPr>
              <w:spacing w:line="360" w:lineRule="auto"/>
              <w:jc w:val="lowKashida"/>
              <w:rPr>
                <w:rFonts w:ascii="Simplified Arabic" w:hAnsi="Simplified Arabic" w:cs="Simplified Arabic"/>
                <w:b/>
                <w:bCs/>
                <w:sz w:val="28"/>
                <w:szCs w:val="28"/>
                <w:rtl/>
              </w:rPr>
            </w:pPr>
            <w:r w:rsidRPr="00C85B8C">
              <w:rPr>
                <w:rFonts w:ascii="Simplified Arabic" w:hAnsi="Simplified Arabic" w:cs="Simplified Arabic"/>
                <w:b/>
                <w:bCs/>
                <w:sz w:val="28"/>
                <w:szCs w:val="28"/>
                <w:rtl/>
              </w:rPr>
              <w:t>التخطيط يعزز من تنافسية الشركات متعددة الجنسيات</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في الأسواق العالمية</w:t>
            </w:r>
            <w:r w:rsidRPr="00C85B8C">
              <w:rPr>
                <w:rFonts w:ascii="Simplified Arabic" w:hAnsi="Simplified Arabic" w:cs="Simplified Arabic"/>
                <w:b/>
                <w:bCs/>
                <w:sz w:val="28"/>
                <w:szCs w:val="28"/>
              </w:rPr>
              <w:t>.</w:t>
            </w:r>
          </w:p>
        </w:tc>
        <w:tc>
          <w:tcPr>
            <w:tcW w:w="862" w:type="dxa"/>
            <w:noWrap/>
            <w:hideMark/>
          </w:tcPr>
          <w:p w14:paraId="6BB04559"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55</w:t>
            </w:r>
          </w:p>
        </w:tc>
        <w:tc>
          <w:tcPr>
            <w:tcW w:w="1425" w:type="dxa"/>
            <w:noWrap/>
            <w:hideMark/>
          </w:tcPr>
          <w:p w14:paraId="646145E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35</w:t>
            </w:r>
          </w:p>
        </w:tc>
        <w:tc>
          <w:tcPr>
            <w:tcW w:w="843" w:type="dxa"/>
            <w:noWrap/>
            <w:hideMark/>
          </w:tcPr>
          <w:p w14:paraId="02C31EAA"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8</w:t>
            </w:r>
          </w:p>
        </w:tc>
        <w:tc>
          <w:tcPr>
            <w:tcW w:w="1547" w:type="dxa"/>
            <w:noWrap/>
            <w:hideMark/>
          </w:tcPr>
          <w:p w14:paraId="127C0347"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2</w:t>
            </w:r>
          </w:p>
        </w:tc>
        <w:tc>
          <w:tcPr>
            <w:tcW w:w="862" w:type="dxa"/>
            <w:noWrap/>
            <w:hideMark/>
          </w:tcPr>
          <w:p w14:paraId="3A967205"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93" w:type="dxa"/>
            <w:noWrap/>
            <w:hideMark/>
          </w:tcPr>
          <w:p w14:paraId="38A0EF47"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4.6</w:t>
            </w:r>
          </w:p>
        </w:tc>
      </w:tr>
      <w:tr w:rsidR="003C00A3" w:rsidRPr="00C85B8C" w14:paraId="23979C66" w14:textId="77777777" w:rsidTr="00C85B8C">
        <w:trPr>
          <w:trHeight w:val="285"/>
        </w:trPr>
        <w:tc>
          <w:tcPr>
            <w:tcW w:w="2682" w:type="dxa"/>
            <w:noWrap/>
            <w:hideMark/>
          </w:tcPr>
          <w:p w14:paraId="037AF186" w14:textId="691E4259"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الشركات التي تعتمد على التخطيط تحقق نتائج مالية</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أفضل</w:t>
            </w:r>
            <w:r w:rsidRPr="00C85B8C">
              <w:rPr>
                <w:rFonts w:ascii="Simplified Arabic" w:hAnsi="Simplified Arabic" w:cs="Simplified Arabic"/>
                <w:b/>
                <w:bCs/>
                <w:sz w:val="28"/>
                <w:szCs w:val="28"/>
              </w:rPr>
              <w:t>.</w:t>
            </w:r>
          </w:p>
        </w:tc>
        <w:tc>
          <w:tcPr>
            <w:tcW w:w="862" w:type="dxa"/>
            <w:noWrap/>
            <w:hideMark/>
          </w:tcPr>
          <w:p w14:paraId="1E9056BB"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50</w:t>
            </w:r>
          </w:p>
        </w:tc>
        <w:tc>
          <w:tcPr>
            <w:tcW w:w="1425" w:type="dxa"/>
            <w:noWrap/>
            <w:hideMark/>
          </w:tcPr>
          <w:p w14:paraId="225C0E7D"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38</w:t>
            </w:r>
          </w:p>
        </w:tc>
        <w:tc>
          <w:tcPr>
            <w:tcW w:w="843" w:type="dxa"/>
            <w:noWrap/>
            <w:hideMark/>
          </w:tcPr>
          <w:p w14:paraId="40A4A0FC"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10</w:t>
            </w:r>
          </w:p>
        </w:tc>
        <w:tc>
          <w:tcPr>
            <w:tcW w:w="1547" w:type="dxa"/>
            <w:noWrap/>
            <w:hideMark/>
          </w:tcPr>
          <w:p w14:paraId="06C0B9A5"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2</w:t>
            </w:r>
          </w:p>
        </w:tc>
        <w:tc>
          <w:tcPr>
            <w:tcW w:w="862" w:type="dxa"/>
            <w:noWrap/>
            <w:hideMark/>
          </w:tcPr>
          <w:p w14:paraId="2A9E971B"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93" w:type="dxa"/>
            <w:noWrap/>
            <w:hideMark/>
          </w:tcPr>
          <w:p w14:paraId="2117A813"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4.5</w:t>
            </w:r>
          </w:p>
        </w:tc>
      </w:tr>
      <w:tr w:rsidR="003C00A3" w:rsidRPr="00C85B8C" w14:paraId="391DF9CC" w14:textId="77777777" w:rsidTr="00C85B8C">
        <w:trPr>
          <w:trHeight w:val="285"/>
        </w:trPr>
        <w:tc>
          <w:tcPr>
            <w:tcW w:w="2682" w:type="dxa"/>
            <w:noWrap/>
            <w:hideMark/>
          </w:tcPr>
          <w:p w14:paraId="0A57B113" w14:textId="48E44D76"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التخطيط يساهم في تحسين مستوى الرضا الوظيفي لدى</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الموظفين</w:t>
            </w:r>
            <w:r w:rsidRPr="00C85B8C">
              <w:rPr>
                <w:rFonts w:ascii="Simplified Arabic" w:hAnsi="Simplified Arabic" w:cs="Simplified Arabic"/>
                <w:b/>
                <w:bCs/>
                <w:sz w:val="28"/>
                <w:szCs w:val="28"/>
              </w:rPr>
              <w:t>.</w:t>
            </w:r>
          </w:p>
        </w:tc>
        <w:tc>
          <w:tcPr>
            <w:tcW w:w="862" w:type="dxa"/>
            <w:noWrap/>
            <w:hideMark/>
          </w:tcPr>
          <w:p w14:paraId="6130EC55"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52</w:t>
            </w:r>
          </w:p>
        </w:tc>
        <w:tc>
          <w:tcPr>
            <w:tcW w:w="1425" w:type="dxa"/>
            <w:noWrap/>
            <w:hideMark/>
          </w:tcPr>
          <w:p w14:paraId="2CE76F31"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33</w:t>
            </w:r>
          </w:p>
        </w:tc>
        <w:tc>
          <w:tcPr>
            <w:tcW w:w="843" w:type="dxa"/>
            <w:noWrap/>
            <w:hideMark/>
          </w:tcPr>
          <w:p w14:paraId="45A17D5F"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10</w:t>
            </w:r>
          </w:p>
        </w:tc>
        <w:tc>
          <w:tcPr>
            <w:tcW w:w="1547" w:type="dxa"/>
            <w:noWrap/>
            <w:hideMark/>
          </w:tcPr>
          <w:p w14:paraId="5F5385CB"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w:t>
            </w:r>
          </w:p>
        </w:tc>
        <w:tc>
          <w:tcPr>
            <w:tcW w:w="862" w:type="dxa"/>
            <w:noWrap/>
            <w:hideMark/>
          </w:tcPr>
          <w:p w14:paraId="2240A63F"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93" w:type="dxa"/>
            <w:noWrap/>
            <w:hideMark/>
          </w:tcPr>
          <w:p w14:paraId="25368F23"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4.5</w:t>
            </w:r>
          </w:p>
        </w:tc>
      </w:tr>
      <w:tr w:rsidR="003C00A3" w:rsidRPr="00C85B8C" w14:paraId="5C0D1AA4" w14:textId="77777777" w:rsidTr="00C85B8C">
        <w:trPr>
          <w:trHeight w:val="285"/>
        </w:trPr>
        <w:tc>
          <w:tcPr>
            <w:tcW w:w="2682" w:type="dxa"/>
            <w:noWrap/>
            <w:hideMark/>
          </w:tcPr>
          <w:p w14:paraId="4E04D6E8" w14:textId="797C8EBE"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lastRenderedPageBreak/>
              <w:t>وجود خطط واضحة يعزز الثقة بين الإدارة والموظفين</w:t>
            </w:r>
            <w:r w:rsidRPr="00C85B8C">
              <w:rPr>
                <w:rFonts w:ascii="Simplified Arabic" w:hAnsi="Simplified Arabic" w:cs="Simplified Arabic"/>
                <w:b/>
                <w:bCs/>
                <w:sz w:val="28"/>
                <w:szCs w:val="28"/>
              </w:rPr>
              <w:t>.</w:t>
            </w:r>
          </w:p>
        </w:tc>
        <w:tc>
          <w:tcPr>
            <w:tcW w:w="862" w:type="dxa"/>
            <w:noWrap/>
            <w:hideMark/>
          </w:tcPr>
          <w:p w14:paraId="2AB56D48"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53</w:t>
            </w:r>
          </w:p>
        </w:tc>
        <w:tc>
          <w:tcPr>
            <w:tcW w:w="1425" w:type="dxa"/>
            <w:noWrap/>
            <w:hideMark/>
          </w:tcPr>
          <w:p w14:paraId="0D2E2552"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32</w:t>
            </w:r>
          </w:p>
        </w:tc>
        <w:tc>
          <w:tcPr>
            <w:tcW w:w="843" w:type="dxa"/>
            <w:noWrap/>
            <w:hideMark/>
          </w:tcPr>
          <w:p w14:paraId="3E5A7D2D"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10</w:t>
            </w:r>
          </w:p>
        </w:tc>
        <w:tc>
          <w:tcPr>
            <w:tcW w:w="1547" w:type="dxa"/>
            <w:noWrap/>
            <w:hideMark/>
          </w:tcPr>
          <w:p w14:paraId="3080FEA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w:t>
            </w:r>
          </w:p>
        </w:tc>
        <w:tc>
          <w:tcPr>
            <w:tcW w:w="862" w:type="dxa"/>
            <w:noWrap/>
            <w:hideMark/>
          </w:tcPr>
          <w:p w14:paraId="5FB5A481"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93" w:type="dxa"/>
            <w:noWrap/>
            <w:hideMark/>
          </w:tcPr>
          <w:p w14:paraId="5674DB47"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4.5</w:t>
            </w:r>
          </w:p>
        </w:tc>
      </w:tr>
      <w:tr w:rsidR="003C00A3" w:rsidRPr="00C85B8C" w14:paraId="115CAC65" w14:textId="77777777" w:rsidTr="00C85B8C">
        <w:trPr>
          <w:trHeight w:val="285"/>
        </w:trPr>
        <w:tc>
          <w:tcPr>
            <w:tcW w:w="2682" w:type="dxa"/>
            <w:noWrap/>
            <w:hideMark/>
          </w:tcPr>
          <w:p w14:paraId="7DC3FC56" w14:textId="3A7CF7EC"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التخطيط يساعد الشركات متعددة الجنسيات على التكيف</w:t>
            </w:r>
            <w:r w:rsidRPr="00C85B8C">
              <w:rPr>
                <w:rFonts w:ascii="Simplified Arabic" w:hAnsi="Simplified Arabic" w:cs="Simplified Arabic"/>
                <w:b/>
                <w:bCs/>
                <w:sz w:val="28"/>
                <w:szCs w:val="28"/>
              </w:rPr>
              <w:t xml:space="preserve"> </w:t>
            </w:r>
            <w:r w:rsidRPr="00C85B8C">
              <w:rPr>
                <w:rFonts w:ascii="Simplified Arabic" w:hAnsi="Simplified Arabic" w:cs="Simplified Arabic"/>
                <w:b/>
                <w:bCs/>
                <w:sz w:val="28"/>
                <w:szCs w:val="28"/>
                <w:rtl/>
              </w:rPr>
              <w:t>مع البيئات الثقافية المختلفة</w:t>
            </w:r>
            <w:r w:rsidRPr="00C85B8C">
              <w:rPr>
                <w:rFonts w:ascii="Simplified Arabic" w:hAnsi="Simplified Arabic" w:cs="Simplified Arabic"/>
                <w:b/>
                <w:bCs/>
                <w:sz w:val="28"/>
                <w:szCs w:val="28"/>
              </w:rPr>
              <w:t>.</w:t>
            </w:r>
          </w:p>
        </w:tc>
        <w:tc>
          <w:tcPr>
            <w:tcW w:w="862" w:type="dxa"/>
            <w:noWrap/>
            <w:hideMark/>
          </w:tcPr>
          <w:p w14:paraId="62B46B9F"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58</w:t>
            </w:r>
          </w:p>
        </w:tc>
        <w:tc>
          <w:tcPr>
            <w:tcW w:w="1425" w:type="dxa"/>
            <w:noWrap/>
            <w:hideMark/>
          </w:tcPr>
          <w:p w14:paraId="3E91A0AF"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30</w:t>
            </w:r>
          </w:p>
        </w:tc>
        <w:tc>
          <w:tcPr>
            <w:tcW w:w="843" w:type="dxa"/>
            <w:noWrap/>
            <w:hideMark/>
          </w:tcPr>
          <w:p w14:paraId="73CE1EF4"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8</w:t>
            </w:r>
          </w:p>
        </w:tc>
        <w:tc>
          <w:tcPr>
            <w:tcW w:w="1547" w:type="dxa"/>
            <w:noWrap/>
            <w:hideMark/>
          </w:tcPr>
          <w:p w14:paraId="45867E7C"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w:t>
            </w:r>
          </w:p>
        </w:tc>
        <w:tc>
          <w:tcPr>
            <w:tcW w:w="862" w:type="dxa"/>
            <w:noWrap/>
            <w:hideMark/>
          </w:tcPr>
          <w:p w14:paraId="53AF4106"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0</w:t>
            </w:r>
          </w:p>
        </w:tc>
        <w:tc>
          <w:tcPr>
            <w:tcW w:w="993" w:type="dxa"/>
            <w:noWrap/>
            <w:hideMark/>
          </w:tcPr>
          <w:p w14:paraId="055E6531" w14:textId="77777777" w:rsidR="003C00A3" w:rsidRPr="00C85B8C" w:rsidRDefault="003C00A3"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Pr>
              <w:t>4.6</w:t>
            </w:r>
          </w:p>
        </w:tc>
      </w:tr>
    </w:tbl>
    <w:p w14:paraId="49EE485A" w14:textId="3D4BAB51" w:rsidR="004F0716" w:rsidRPr="00C85B8C" w:rsidRDefault="004F0716"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أظهرت البيانات أن التخطيط له تأثير إيجابي واضح على أداء الشركات متعددة الجنسيات، حيث بلغ المتوسط العام أكثر من 4.5. يعكس ذلك أهمية التخطيط في تعزيز التنافسية والتكيف الثقافي وتحقيق النتائج المالية المميزة</w:t>
      </w:r>
      <w:r w:rsidRPr="00C85B8C">
        <w:rPr>
          <w:rFonts w:ascii="Simplified Arabic" w:hAnsi="Simplified Arabic" w:cs="Simplified Arabic"/>
          <w:sz w:val="28"/>
          <w:szCs w:val="28"/>
        </w:rPr>
        <w:t>.</w:t>
      </w:r>
    </w:p>
    <w:p w14:paraId="32B71941" w14:textId="5DD1999A" w:rsidR="004F0716" w:rsidRPr="00C85B8C" w:rsidRDefault="003C00A3" w:rsidP="00C85B8C">
      <w:pPr>
        <w:spacing w:line="360" w:lineRule="auto"/>
        <w:jc w:val="lowKashida"/>
        <w:rPr>
          <w:rFonts w:ascii="Simplified Arabic" w:hAnsi="Simplified Arabic" w:cs="Simplified Arabic"/>
          <w:sz w:val="28"/>
          <w:szCs w:val="28"/>
          <w:rtl/>
        </w:rPr>
      </w:pPr>
      <w:r w:rsidRPr="00C85B8C">
        <w:rPr>
          <w:rFonts w:ascii="Simplified Arabic" w:hAnsi="Simplified Arabic" w:cs="Simplified Arabic"/>
          <w:noProof/>
          <w:sz w:val="28"/>
          <w:szCs w:val="28"/>
        </w:rPr>
        <w:drawing>
          <wp:inline distT="0" distB="0" distL="0" distR="0" wp14:anchorId="4CFE90DF" wp14:editId="2CE46523">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BFF548F" w14:textId="77777777" w:rsidR="00C85B8C" w:rsidRDefault="00C85B8C" w:rsidP="00C85B8C">
      <w:pPr>
        <w:spacing w:line="360" w:lineRule="auto"/>
        <w:jc w:val="lowKashida"/>
        <w:rPr>
          <w:rFonts w:ascii="Simplified Arabic" w:hAnsi="Simplified Arabic" w:cs="Simplified Arabic"/>
          <w:b/>
          <w:bCs/>
          <w:sz w:val="28"/>
          <w:szCs w:val="28"/>
          <w:rtl/>
        </w:rPr>
      </w:pPr>
    </w:p>
    <w:p w14:paraId="410C0DF3" w14:textId="175ECEFD" w:rsidR="003C00A3" w:rsidRPr="00C85B8C" w:rsidRDefault="003C00A3" w:rsidP="00017779">
      <w:pPr>
        <w:pStyle w:val="Heading1"/>
      </w:pPr>
      <w:bookmarkStart w:id="48" w:name="_Toc192160093"/>
      <w:r w:rsidRPr="00C85B8C">
        <w:rPr>
          <w:rtl/>
        </w:rPr>
        <w:lastRenderedPageBreak/>
        <w:t>تحليل الصدق</w:t>
      </w:r>
      <w:r w:rsidRPr="00C85B8C">
        <w:t xml:space="preserve"> (Validity)</w:t>
      </w:r>
      <w:bookmarkEnd w:id="48"/>
    </w:p>
    <w:p w14:paraId="067FFB3F"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 xml:space="preserve">تحليل الصدق يهدف إلى قياس مدى توافق الأدوات المستخدمة في الدراسة مع الأهداف المحددة. تم استخدام طريقة </w:t>
      </w:r>
      <w:r w:rsidRPr="00C85B8C">
        <w:rPr>
          <w:rFonts w:ascii="Simplified Arabic" w:hAnsi="Simplified Arabic" w:cs="Simplified Arabic"/>
          <w:b/>
          <w:bCs/>
          <w:sz w:val="28"/>
          <w:szCs w:val="28"/>
          <w:rtl/>
        </w:rPr>
        <w:t xml:space="preserve">الصدق التجاري </w:t>
      </w:r>
      <w:r w:rsidRPr="00C85B8C">
        <w:rPr>
          <w:rFonts w:ascii="Simplified Arabic" w:hAnsi="Simplified Arabic" w:cs="Simplified Arabic"/>
          <w:sz w:val="28"/>
          <w:szCs w:val="28"/>
        </w:rPr>
        <w:t xml:space="preserve">(Content Validity) </w:t>
      </w:r>
      <w:r w:rsidRPr="00C85B8C">
        <w:rPr>
          <w:rFonts w:ascii="Simplified Arabic" w:hAnsi="Simplified Arabic" w:cs="Simplified Arabic"/>
          <w:sz w:val="28"/>
          <w:szCs w:val="28"/>
          <w:rtl/>
        </w:rPr>
        <w:t>لضمان أن العبارات الواردة في الاستبيان تغطي جميع الجوانب المتعلقة بأهمية التخطيط وأثره في تجاوز الأزمات</w:t>
      </w:r>
      <w:r w:rsidRPr="00C85B8C">
        <w:rPr>
          <w:rFonts w:ascii="Simplified Arabic" w:hAnsi="Simplified Arabic" w:cs="Simplified Arabic"/>
          <w:sz w:val="28"/>
          <w:szCs w:val="28"/>
        </w:rPr>
        <w:t>.</w:t>
      </w:r>
    </w:p>
    <w:p w14:paraId="76D65CCD" w14:textId="77777777" w:rsidR="003C00A3" w:rsidRPr="00C85B8C" w:rsidRDefault="003C00A3" w:rsidP="001A5126">
      <w:pPr>
        <w:pStyle w:val="Heading1"/>
      </w:pPr>
      <w:bookmarkStart w:id="49" w:name="_Toc192160094"/>
      <w:r w:rsidRPr="00C85B8C">
        <w:rPr>
          <w:rtl/>
        </w:rPr>
        <w:t>جدول (9): نتائج تحليل الصدق</w:t>
      </w:r>
      <w:bookmarkEnd w:id="49"/>
    </w:p>
    <w:tbl>
      <w:tblPr>
        <w:tblStyle w:val="TableGrid"/>
        <w:bidiVisual/>
        <w:tblW w:w="8483"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4088"/>
        <w:gridCol w:w="993"/>
        <w:gridCol w:w="1559"/>
        <w:gridCol w:w="1843"/>
      </w:tblGrid>
      <w:tr w:rsidR="00C85B8C" w:rsidRPr="003C00A3" w14:paraId="6320CDC2" w14:textId="77777777" w:rsidTr="00C85B8C">
        <w:trPr>
          <w:trHeight w:val="285"/>
        </w:trPr>
        <w:tc>
          <w:tcPr>
            <w:tcW w:w="4088" w:type="dxa"/>
            <w:noWrap/>
            <w:hideMark/>
          </w:tcPr>
          <w:p w14:paraId="520ED401" w14:textId="77777777" w:rsidR="003C00A3" w:rsidRPr="003C00A3" w:rsidRDefault="003C00A3" w:rsidP="00C85B8C">
            <w:pPr>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tl/>
              </w:rPr>
              <w:t>المحور</w:t>
            </w:r>
          </w:p>
        </w:tc>
        <w:tc>
          <w:tcPr>
            <w:tcW w:w="993" w:type="dxa"/>
            <w:noWrap/>
            <w:hideMark/>
          </w:tcPr>
          <w:p w14:paraId="1DE7FD3D"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عدد العبارات</w:t>
            </w:r>
          </w:p>
        </w:tc>
        <w:tc>
          <w:tcPr>
            <w:tcW w:w="1559" w:type="dxa"/>
            <w:noWrap/>
            <w:hideMark/>
          </w:tcPr>
          <w:p w14:paraId="67EABC96"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متوسط درجة الصدق</w:t>
            </w:r>
          </w:p>
        </w:tc>
        <w:tc>
          <w:tcPr>
            <w:tcW w:w="1843" w:type="dxa"/>
            <w:noWrap/>
            <w:hideMark/>
          </w:tcPr>
          <w:p w14:paraId="3351C5DF"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الحكم</w:t>
            </w:r>
          </w:p>
        </w:tc>
      </w:tr>
      <w:tr w:rsidR="00C85B8C" w:rsidRPr="003C00A3" w14:paraId="571C37D2" w14:textId="77777777" w:rsidTr="00C85B8C">
        <w:trPr>
          <w:trHeight w:val="285"/>
        </w:trPr>
        <w:tc>
          <w:tcPr>
            <w:tcW w:w="4088" w:type="dxa"/>
            <w:noWrap/>
            <w:hideMark/>
          </w:tcPr>
          <w:p w14:paraId="7C826BD5"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أهمية التخطيط الاستراتيجي</w:t>
            </w:r>
          </w:p>
        </w:tc>
        <w:tc>
          <w:tcPr>
            <w:tcW w:w="993" w:type="dxa"/>
            <w:noWrap/>
            <w:hideMark/>
          </w:tcPr>
          <w:p w14:paraId="326FBAD9" w14:textId="77777777" w:rsidR="003C00A3" w:rsidRPr="003C00A3" w:rsidRDefault="003C00A3" w:rsidP="00C85B8C">
            <w:pPr>
              <w:bidi w:val="0"/>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Pr>
              <w:t>5</w:t>
            </w:r>
          </w:p>
        </w:tc>
        <w:tc>
          <w:tcPr>
            <w:tcW w:w="1559" w:type="dxa"/>
            <w:noWrap/>
            <w:hideMark/>
          </w:tcPr>
          <w:p w14:paraId="035FE30A"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4.6</w:t>
            </w:r>
          </w:p>
        </w:tc>
        <w:tc>
          <w:tcPr>
            <w:tcW w:w="1843" w:type="dxa"/>
            <w:noWrap/>
            <w:hideMark/>
          </w:tcPr>
          <w:p w14:paraId="10959FB2" w14:textId="77777777" w:rsidR="003C00A3" w:rsidRPr="003C00A3" w:rsidRDefault="003C00A3" w:rsidP="00C85B8C">
            <w:pPr>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tl/>
              </w:rPr>
              <w:t>صادق</w:t>
            </w:r>
          </w:p>
        </w:tc>
      </w:tr>
      <w:tr w:rsidR="00C85B8C" w:rsidRPr="003C00A3" w14:paraId="2F357967" w14:textId="77777777" w:rsidTr="00C85B8C">
        <w:trPr>
          <w:trHeight w:val="285"/>
        </w:trPr>
        <w:tc>
          <w:tcPr>
            <w:tcW w:w="4088" w:type="dxa"/>
            <w:noWrap/>
            <w:hideMark/>
          </w:tcPr>
          <w:p w14:paraId="70964A0E"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دور التخطيط في التعامل مع الأزمات</w:t>
            </w:r>
          </w:p>
        </w:tc>
        <w:tc>
          <w:tcPr>
            <w:tcW w:w="993" w:type="dxa"/>
            <w:noWrap/>
            <w:hideMark/>
          </w:tcPr>
          <w:p w14:paraId="50A3E1F6" w14:textId="77777777" w:rsidR="003C00A3" w:rsidRPr="003C00A3" w:rsidRDefault="003C00A3" w:rsidP="00C85B8C">
            <w:pPr>
              <w:bidi w:val="0"/>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Pr>
              <w:t>5</w:t>
            </w:r>
          </w:p>
        </w:tc>
        <w:tc>
          <w:tcPr>
            <w:tcW w:w="1559" w:type="dxa"/>
            <w:noWrap/>
            <w:hideMark/>
          </w:tcPr>
          <w:p w14:paraId="3A208358"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4.5</w:t>
            </w:r>
          </w:p>
        </w:tc>
        <w:tc>
          <w:tcPr>
            <w:tcW w:w="1843" w:type="dxa"/>
            <w:noWrap/>
            <w:hideMark/>
          </w:tcPr>
          <w:p w14:paraId="0C5B8CCE" w14:textId="77777777" w:rsidR="003C00A3" w:rsidRPr="003C00A3" w:rsidRDefault="003C00A3" w:rsidP="00C85B8C">
            <w:pPr>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tl/>
              </w:rPr>
              <w:t>صادق</w:t>
            </w:r>
          </w:p>
        </w:tc>
      </w:tr>
      <w:tr w:rsidR="00C85B8C" w:rsidRPr="003C00A3" w14:paraId="74548338" w14:textId="77777777" w:rsidTr="00C85B8C">
        <w:trPr>
          <w:trHeight w:val="285"/>
        </w:trPr>
        <w:tc>
          <w:tcPr>
            <w:tcW w:w="4088" w:type="dxa"/>
            <w:noWrap/>
            <w:hideMark/>
          </w:tcPr>
          <w:p w14:paraId="317F3198" w14:textId="77777777" w:rsidR="003C00A3" w:rsidRPr="003C00A3" w:rsidRDefault="003C00A3" w:rsidP="00C85B8C">
            <w:pPr>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tl/>
              </w:rPr>
              <w:t>تأثير التخطيط على أداء الشركات</w:t>
            </w:r>
          </w:p>
        </w:tc>
        <w:tc>
          <w:tcPr>
            <w:tcW w:w="993" w:type="dxa"/>
            <w:noWrap/>
            <w:hideMark/>
          </w:tcPr>
          <w:p w14:paraId="779E7180" w14:textId="77777777" w:rsidR="003C00A3" w:rsidRPr="003C00A3" w:rsidRDefault="003C00A3" w:rsidP="00C85B8C">
            <w:pPr>
              <w:bidi w:val="0"/>
              <w:jc w:val="center"/>
              <w:rPr>
                <w:rFonts w:ascii="Simplified Arabic" w:eastAsia="Times New Roman" w:hAnsi="Simplified Arabic" w:cs="Simplified Arabic"/>
                <w:color w:val="000000"/>
                <w:sz w:val="28"/>
                <w:szCs w:val="28"/>
                <w:rtl/>
              </w:rPr>
            </w:pPr>
            <w:r w:rsidRPr="003C00A3">
              <w:rPr>
                <w:rFonts w:ascii="Simplified Arabic" w:eastAsia="Times New Roman" w:hAnsi="Simplified Arabic" w:cs="Simplified Arabic"/>
                <w:color w:val="000000"/>
                <w:sz w:val="28"/>
                <w:szCs w:val="28"/>
              </w:rPr>
              <w:t>5</w:t>
            </w:r>
          </w:p>
        </w:tc>
        <w:tc>
          <w:tcPr>
            <w:tcW w:w="1559" w:type="dxa"/>
            <w:noWrap/>
            <w:hideMark/>
          </w:tcPr>
          <w:p w14:paraId="1475412D" w14:textId="77777777" w:rsidR="003C00A3" w:rsidRPr="003C00A3" w:rsidRDefault="003C00A3" w:rsidP="00C85B8C">
            <w:pPr>
              <w:bidi w:val="0"/>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Pr>
              <w:t>4.6</w:t>
            </w:r>
          </w:p>
        </w:tc>
        <w:tc>
          <w:tcPr>
            <w:tcW w:w="1843" w:type="dxa"/>
            <w:noWrap/>
            <w:hideMark/>
          </w:tcPr>
          <w:p w14:paraId="7152109E" w14:textId="77777777" w:rsidR="003C00A3" w:rsidRPr="003C00A3" w:rsidRDefault="003C00A3" w:rsidP="00C85B8C">
            <w:pPr>
              <w:jc w:val="center"/>
              <w:rPr>
                <w:rFonts w:ascii="Simplified Arabic" w:eastAsia="Times New Roman" w:hAnsi="Simplified Arabic" w:cs="Simplified Arabic"/>
                <w:color w:val="000000"/>
                <w:sz w:val="28"/>
                <w:szCs w:val="28"/>
              </w:rPr>
            </w:pPr>
            <w:r w:rsidRPr="003C00A3">
              <w:rPr>
                <w:rFonts w:ascii="Simplified Arabic" w:eastAsia="Times New Roman" w:hAnsi="Simplified Arabic" w:cs="Simplified Arabic"/>
                <w:color w:val="000000"/>
                <w:sz w:val="28"/>
                <w:szCs w:val="28"/>
                <w:rtl/>
              </w:rPr>
              <w:t>صادق</w:t>
            </w:r>
          </w:p>
        </w:tc>
      </w:tr>
    </w:tbl>
    <w:p w14:paraId="2D493A7F" w14:textId="1482BA51"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 xml:space="preserve">أظهرت نتائج تحليل الصدق أن جميع المحاور الثلاثة ذات صدق عالٍ (متوسط درجة الصدق </w:t>
      </w:r>
      <w:r w:rsidRPr="00C85B8C">
        <w:rPr>
          <w:rFonts w:ascii="Simplified Arabic" w:hAnsi="Simplified Arabic" w:cs="Simplified Arabic"/>
          <w:sz w:val="28"/>
          <w:szCs w:val="28"/>
        </w:rPr>
        <w:t>&gt; 4.5)</w:t>
      </w:r>
      <w:r w:rsidRPr="00C85B8C">
        <w:rPr>
          <w:rFonts w:ascii="Simplified Arabic" w:hAnsi="Simplified Arabic" w:cs="Simplified Arabic"/>
          <w:sz w:val="28"/>
          <w:szCs w:val="28"/>
          <w:rtl/>
        </w:rPr>
        <w:t>، مما يعني أن العبارات المستخدمة في الاستبيان تتناسب تمامًا مع موضوع البحث وتغطي جميع الجوانب المطلوبة</w:t>
      </w:r>
      <w:r w:rsidRPr="00C85B8C">
        <w:rPr>
          <w:rFonts w:ascii="Simplified Arabic" w:hAnsi="Simplified Arabic" w:cs="Simplified Arabic"/>
          <w:sz w:val="28"/>
          <w:szCs w:val="28"/>
        </w:rPr>
        <w:t>.</w:t>
      </w:r>
    </w:p>
    <w:p w14:paraId="6D55F060" w14:textId="763280A7" w:rsidR="003C00A3" w:rsidRPr="00C85B8C" w:rsidRDefault="003C00A3" w:rsidP="00017779">
      <w:pPr>
        <w:pStyle w:val="Heading1"/>
      </w:pPr>
      <w:bookmarkStart w:id="50" w:name="_Toc192160095"/>
      <w:r w:rsidRPr="00C85B8C">
        <w:rPr>
          <w:rtl/>
        </w:rPr>
        <w:t>تحليل الثبات</w:t>
      </w:r>
      <w:r w:rsidRPr="00C85B8C">
        <w:t xml:space="preserve"> (Reliability)</w:t>
      </w:r>
      <w:bookmarkEnd w:id="50"/>
    </w:p>
    <w:p w14:paraId="18E99579" w14:textId="3E089B7A" w:rsidR="00C85B8C" w:rsidRPr="00C85B8C" w:rsidRDefault="003C00A3" w:rsidP="00017779">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تحليل الثبات يهدف إلى قياس مدى اتساق الإجابات عبر الزمن أو بين العبارات المختلفة داخل كل محور. تم استخدام معامل ألفا كرونباخ</w:t>
      </w:r>
      <w:r w:rsidRPr="00C85B8C">
        <w:rPr>
          <w:rFonts w:ascii="Simplified Arabic" w:hAnsi="Simplified Arabic" w:cs="Simplified Arabic"/>
          <w:sz w:val="28"/>
          <w:szCs w:val="28"/>
        </w:rPr>
        <w:t xml:space="preserve"> (Cronbach's Alpha) </w:t>
      </w:r>
      <w:r w:rsidRPr="00C85B8C">
        <w:rPr>
          <w:rFonts w:ascii="Simplified Arabic" w:hAnsi="Simplified Arabic" w:cs="Simplified Arabic"/>
          <w:sz w:val="28"/>
          <w:szCs w:val="28"/>
          <w:rtl/>
        </w:rPr>
        <w:t>لقياس الثبات الداخلي للعبارات في كل محور</w:t>
      </w:r>
      <w:r w:rsidRPr="00C85B8C">
        <w:rPr>
          <w:rFonts w:ascii="Simplified Arabic" w:hAnsi="Simplified Arabic" w:cs="Simplified Arabic"/>
          <w:sz w:val="28"/>
          <w:szCs w:val="28"/>
        </w:rPr>
        <w:t>.</w:t>
      </w:r>
    </w:p>
    <w:p w14:paraId="5FC2D38F" w14:textId="77777777" w:rsidR="003C00A3" w:rsidRPr="00C85B8C" w:rsidRDefault="003C00A3" w:rsidP="001A5126">
      <w:pPr>
        <w:pStyle w:val="Heading1"/>
      </w:pPr>
      <w:bookmarkStart w:id="51" w:name="_Toc192160096"/>
      <w:r w:rsidRPr="00C85B8C">
        <w:rPr>
          <w:rtl/>
        </w:rPr>
        <w:t>جدول (10): نتائج تحليل الثبات</w:t>
      </w:r>
      <w:bookmarkEnd w:id="51"/>
    </w:p>
    <w:tbl>
      <w:tblPr>
        <w:tblStyle w:val="TableGrid"/>
        <w:bidiVisual/>
        <w:tblW w:w="8640" w:type="dxa"/>
        <w:tblLook w:val="04A0" w:firstRow="1" w:lastRow="0" w:firstColumn="1" w:lastColumn="0" w:noHBand="0" w:noVBand="1"/>
      </w:tblPr>
      <w:tblGrid>
        <w:gridCol w:w="2970"/>
        <w:gridCol w:w="1350"/>
        <w:gridCol w:w="2160"/>
        <w:gridCol w:w="2160"/>
      </w:tblGrid>
      <w:tr w:rsidR="00C85B8C" w:rsidRPr="00C85B8C" w14:paraId="3D9B3D95" w14:textId="77777777" w:rsidTr="00674589">
        <w:trPr>
          <w:trHeight w:val="195"/>
        </w:trPr>
        <w:tc>
          <w:tcPr>
            <w:tcW w:w="2970" w:type="dxa"/>
            <w:noWrap/>
            <w:hideMark/>
          </w:tcPr>
          <w:p w14:paraId="7784E02C"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المحور</w:t>
            </w:r>
          </w:p>
        </w:tc>
        <w:tc>
          <w:tcPr>
            <w:tcW w:w="1350" w:type="dxa"/>
            <w:noWrap/>
            <w:hideMark/>
          </w:tcPr>
          <w:p w14:paraId="3F98EC0C"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عدد العبارات</w:t>
            </w:r>
          </w:p>
        </w:tc>
        <w:tc>
          <w:tcPr>
            <w:tcW w:w="2160" w:type="dxa"/>
            <w:noWrap/>
            <w:hideMark/>
          </w:tcPr>
          <w:p w14:paraId="68A47022"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معامل ألفا كرونباخ</w:t>
            </w:r>
          </w:p>
        </w:tc>
        <w:tc>
          <w:tcPr>
            <w:tcW w:w="2160" w:type="dxa"/>
            <w:noWrap/>
            <w:hideMark/>
          </w:tcPr>
          <w:p w14:paraId="076EB826"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الحكم</w:t>
            </w:r>
          </w:p>
        </w:tc>
      </w:tr>
      <w:tr w:rsidR="00C85B8C" w:rsidRPr="00C85B8C" w14:paraId="779D9C49" w14:textId="77777777" w:rsidTr="00674589">
        <w:trPr>
          <w:trHeight w:val="195"/>
        </w:trPr>
        <w:tc>
          <w:tcPr>
            <w:tcW w:w="2970" w:type="dxa"/>
            <w:noWrap/>
            <w:hideMark/>
          </w:tcPr>
          <w:p w14:paraId="07964451"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أهمية التخطيط الاستراتيجي</w:t>
            </w:r>
          </w:p>
        </w:tc>
        <w:tc>
          <w:tcPr>
            <w:tcW w:w="1350" w:type="dxa"/>
            <w:noWrap/>
            <w:hideMark/>
          </w:tcPr>
          <w:p w14:paraId="2AC779F8"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5</w:t>
            </w:r>
          </w:p>
        </w:tc>
        <w:tc>
          <w:tcPr>
            <w:tcW w:w="2160" w:type="dxa"/>
            <w:noWrap/>
            <w:hideMark/>
          </w:tcPr>
          <w:p w14:paraId="419EEED1"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0.89</w:t>
            </w:r>
          </w:p>
        </w:tc>
        <w:tc>
          <w:tcPr>
            <w:tcW w:w="2160" w:type="dxa"/>
            <w:noWrap/>
            <w:hideMark/>
          </w:tcPr>
          <w:p w14:paraId="093CABF5"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ثابت</w:t>
            </w:r>
          </w:p>
        </w:tc>
      </w:tr>
      <w:tr w:rsidR="00C85B8C" w:rsidRPr="00C85B8C" w14:paraId="659AE37C" w14:textId="77777777" w:rsidTr="00674589">
        <w:trPr>
          <w:trHeight w:val="195"/>
        </w:trPr>
        <w:tc>
          <w:tcPr>
            <w:tcW w:w="2970" w:type="dxa"/>
            <w:noWrap/>
            <w:hideMark/>
          </w:tcPr>
          <w:p w14:paraId="748184E4"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دور التخطيط في التعامل مع الأزمات</w:t>
            </w:r>
          </w:p>
        </w:tc>
        <w:tc>
          <w:tcPr>
            <w:tcW w:w="1350" w:type="dxa"/>
            <w:noWrap/>
            <w:hideMark/>
          </w:tcPr>
          <w:p w14:paraId="27D42015"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5</w:t>
            </w:r>
          </w:p>
        </w:tc>
        <w:tc>
          <w:tcPr>
            <w:tcW w:w="2160" w:type="dxa"/>
            <w:noWrap/>
            <w:hideMark/>
          </w:tcPr>
          <w:p w14:paraId="0FDF85D9"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0.87</w:t>
            </w:r>
          </w:p>
        </w:tc>
        <w:tc>
          <w:tcPr>
            <w:tcW w:w="2160" w:type="dxa"/>
            <w:noWrap/>
            <w:hideMark/>
          </w:tcPr>
          <w:p w14:paraId="0D1E7C80"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ثابت</w:t>
            </w:r>
          </w:p>
        </w:tc>
      </w:tr>
      <w:tr w:rsidR="00C85B8C" w:rsidRPr="00C85B8C" w14:paraId="59FFBEFE" w14:textId="77777777" w:rsidTr="00674589">
        <w:trPr>
          <w:trHeight w:val="195"/>
        </w:trPr>
        <w:tc>
          <w:tcPr>
            <w:tcW w:w="2970" w:type="dxa"/>
            <w:noWrap/>
            <w:hideMark/>
          </w:tcPr>
          <w:p w14:paraId="0215F39A"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lastRenderedPageBreak/>
              <w:t>تأثير التخطيط على أداء الشركات</w:t>
            </w:r>
          </w:p>
        </w:tc>
        <w:tc>
          <w:tcPr>
            <w:tcW w:w="1350" w:type="dxa"/>
            <w:noWrap/>
            <w:hideMark/>
          </w:tcPr>
          <w:p w14:paraId="1F2F0F79"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5</w:t>
            </w:r>
          </w:p>
        </w:tc>
        <w:tc>
          <w:tcPr>
            <w:tcW w:w="2160" w:type="dxa"/>
            <w:noWrap/>
            <w:hideMark/>
          </w:tcPr>
          <w:p w14:paraId="6B715518"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0.9</w:t>
            </w:r>
          </w:p>
        </w:tc>
        <w:tc>
          <w:tcPr>
            <w:tcW w:w="2160" w:type="dxa"/>
            <w:noWrap/>
            <w:hideMark/>
          </w:tcPr>
          <w:p w14:paraId="75DA7D24"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ثابت</w:t>
            </w:r>
          </w:p>
        </w:tc>
      </w:tr>
    </w:tbl>
    <w:p w14:paraId="4944AFAD" w14:textId="641DE129"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 xml:space="preserve">أظهرت نتائج تحليل الثبات أن جميع المحاور ذات ثبات داخلي عالي (معامل ألفا كرونباخ </w:t>
      </w:r>
      <w:r w:rsidRPr="00C85B8C">
        <w:rPr>
          <w:rFonts w:ascii="Simplified Arabic" w:hAnsi="Simplified Arabic" w:cs="Simplified Arabic"/>
          <w:sz w:val="28"/>
          <w:szCs w:val="28"/>
        </w:rPr>
        <w:t>&gt; 0.8)</w:t>
      </w:r>
      <w:r w:rsidRPr="00C85B8C">
        <w:rPr>
          <w:rFonts w:ascii="Simplified Arabic" w:hAnsi="Simplified Arabic" w:cs="Simplified Arabic"/>
          <w:sz w:val="28"/>
          <w:szCs w:val="28"/>
          <w:rtl/>
        </w:rPr>
        <w:t>، مما يعني أن الإجابات على العبارات داخل كل محور متسقة وموثوقة</w:t>
      </w:r>
      <w:r w:rsidRPr="00C85B8C">
        <w:rPr>
          <w:rFonts w:ascii="Simplified Arabic" w:hAnsi="Simplified Arabic" w:cs="Simplified Arabic"/>
          <w:sz w:val="28"/>
          <w:szCs w:val="28"/>
        </w:rPr>
        <w:t>.</w:t>
      </w:r>
    </w:p>
    <w:p w14:paraId="6B144DB2" w14:textId="6953C133" w:rsidR="003C00A3" w:rsidRPr="00C85B8C" w:rsidRDefault="003C00A3" w:rsidP="00017779">
      <w:pPr>
        <w:pStyle w:val="Heading1"/>
      </w:pPr>
      <w:bookmarkStart w:id="52" w:name="_Toc192160097"/>
      <w:r w:rsidRPr="00C85B8C">
        <w:rPr>
          <w:rtl/>
        </w:rPr>
        <w:t>تحليل الارتباط</w:t>
      </w:r>
      <w:r w:rsidRPr="00C85B8C">
        <w:t xml:space="preserve"> (Correlation Analysis)</w:t>
      </w:r>
      <w:bookmarkEnd w:id="52"/>
    </w:p>
    <w:p w14:paraId="04F59B4E"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تحليل الارتباط يهدف إلى قياس العلاقة بين المتغيرات المختلفة في الدراسة. تم استخدام معامل ارتباط بيرسون</w:t>
      </w:r>
      <w:r w:rsidRPr="00C85B8C">
        <w:rPr>
          <w:rFonts w:ascii="Simplified Arabic" w:hAnsi="Simplified Arabic" w:cs="Simplified Arabic"/>
          <w:sz w:val="28"/>
          <w:szCs w:val="28"/>
        </w:rPr>
        <w:t xml:space="preserve"> (Pearson Correlation Coefficient) </w:t>
      </w:r>
      <w:r w:rsidRPr="00C85B8C">
        <w:rPr>
          <w:rFonts w:ascii="Simplified Arabic" w:hAnsi="Simplified Arabic" w:cs="Simplified Arabic"/>
          <w:sz w:val="28"/>
          <w:szCs w:val="28"/>
          <w:rtl/>
        </w:rPr>
        <w:t>لتحليل العلاقة بين أهمية التخطيط، دوره في التعامل مع الأزمات، وتأثيره على أداء الشركات</w:t>
      </w:r>
      <w:r w:rsidRPr="00C85B8C">
        <w:rPr>
          <w:rFonts w:ascii="Simplified Arabic" w:hAnsi="Simplified Arabic" w:cs="Simplified Arabic"/>
          <w:sz w:val="28"/>
          <w:szCs w:val="28"/>
        </w:rPr>
        <w:t>.</w:t>
      </w:r>
    </w:p>
    <w:p w14:paraId="5D53B9B4" w14:textId="77777777" w:rsidR="003C00A3" w:rsidRPr="00C85B8C" w:rsidRDefault="003C00A3" w:rsidP="001A5126">
      <w:pPr>
        <w:pStyle w:val="Heading1"/>
      </w:pPr>
      <w:bookmarkStart w:id="53" w:name="_Toc192160098"/>
      <w:r w:rsidRPr="00C85B8C">
        <w:rPr>
          <w:rtl/>
        </w:rPr>
        <w:t>جدول (11): نتائج تحليل الارتباط</w:t>
      </w:r>
      <w:bookmarkEnd w:id="53"/>
    </w:p>
    <w:tbl>
      <w:tblPr>
        <w:tblStyle w:val="TableGrid"/>
        <w:bidiVisual/>
        <w:tblW w:w="9320" w:type="dxa"/>
        <w:tblLook w:val="04A0" w:firstRow="1" w:lastRow="0" w:firstColumn="1" w:lastColumn="0" w:noHBand="0" w:noVBand="1"/>
      </w:tblPr>
      <w:tblGrid>
        <w:gridCol w:w="1864"/>
        <w:gridCol w:w="1864"/>
        <w:gridCol w:w="1864"/>
        <w:gridCol w:w="1864"/>
        <w:gridCol w:w="1864"/>
      </w:tblGrid>
      <w:tr w:rsidR="00C85B8C" w:rsidRPr="00C85B8C" w14:paraId="3BE7B302" w14:textId="77777777" w:rsidTr="00C85B8C">
        <w:trPr>
          <w:trHeight w:val="194"/>
        </w:trPr>
        <w:tc>
          <w:tcPr>
            <w:tcW w:w="1864" w:type="dxa"/>
            <w:noWrap/>
            <w:hideMark/>
          </w:tcPr>
          <w:p w14:paraId="3156F6BC"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المتغير الأول</w:t>
            </w:r>
          </w:p>
        </w:tc>
        <w:tc>
          <w:tcPr>
            <w:tcW w:w="1864" w:type="dxa"/>
            <w:noWrap/>
            <w:hideMark/>
          </w:tcPr>
          <w:p w14:paraId="704464BC"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المتغير الثاني</w:t>
            </w:r>
          </w:p>
        </w:tc>
        <w:tc>
          <w:tcPr>
            <w:tcW w:w="1864" w:type="dxa"/>
            <w:noWrap/>
            <w:hideMark/>
          </w:tcPr>
          <w:p w14:paraId="0AD9635B"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معامل الارتباط</w:t>
            </w:r>
          </w:p>
        </w:tc>
        <w:tc>
          <w:tcPr>
            <w:tcW w:w="1864" w:type="dxa"/>
            <w:noWrap/>
            <w:hideMark/>
          </w:tcPr>
          <w:p w14:paraId="50C552A1"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مستوى الدلالة</w:t>
            </w:r>
          </w:p>
        </w:tc>
        <w:tc>
          <w:tcPr>
            <w:tcW w:w="1864" w:type="dxa"/>
            <w:noWrap/>
            <w:hideMark/>
          </w:tcPr>
          <w:p w14:paraId="3CFFC9A6"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الحكم</w:t>
            </w:r>
          </w:p>
        </w:tc>
      </w:tr>
      <w:tr w:rsidR="00C85B8C" w:rsidRPr="00C85B8C" w14:paraId="37DA29D6" w14:textId="77777777" w:rsidTr="00C85B8C">
        <w:trPr>
          <w:trHeight w:val="194"/>
        </w:trPr>
        <w:tc>
          <w:tcPr>
            <w:tcW w:w="1864" w:type="dxa"/>
            <w:noWrap/>
            <w:hideMark/>
          </w:tcPr>
          <w:p w14:paraId="42CB1510"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أهمية التخطيط الاستراتيجي</w:t>
            </w:r>
          </w:p>
        </w:tc>
        <w:tc>
          <w:tcPr>
            <w:tcW w:w="1864" w:type="dxa"/>
            <w:noWrap/>
            <w:hideMark/>
          </w:tcPr>
          <w:p w14:paraId="03F3EFA4"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دور التخطيط في الأزمات</w:t>
            </w:r>
          </w:p>
        </w:tc>
        <w:tc>
          <w:tcPr>
            <w:tcW w:w="1864" w:type="dxa"/>
            <w:noWrap/>
            <w:hideMark/>
          </w:tcPr>
          <w:p w14:paraId="403D1E7A"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0.85</w:t>
            </w:r>
          </w:p>
        </w:tc>
        <w:tc>
          <w:tcPr>
            <w:tcW w:w="1864" w:type="dxa"/>
            <w:noWrap/>
            <w:hideMark/>
          </w:tcPr>
          <w:p w14:paraId="03C6F522"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&lt; 0.01</w:t>
            </w:r>
          </w:p>
        </w:tc>
        <w:tc>
          <w:tcPr>
            <w:tcW w:w="1864" w:type="dxa"/>
            <w:noWrap/>
            <w:hideMark/>
          </w:tcPr>
          <w:p w14:paraId="02B6BF6B"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علاقة قوية</w:t>
            </w:r>
          </w:p>
        </w:tc>
      </w:tr>
      <w:tr w:rsidR="00C85B8C" w:rsidRPr="00C85B8C" w14:paraId="5110C3D8" w14:textId="77777777" w:rsidTr="00C85B8C">
        <w:trPr>
          <w:trHeight w:val="194"/>
        </w:trPr>
        <w:tc>
          <w:tcPr>
            <w:tcW w:w="1864" w:type="dxa"/>
            <w:noWrap/>
            <w:hideMark/>
          </w:tcPr>
          <w:p w14:paraId="4783D8E7"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أهمية التخطيط الاستراتيجي</w:t>
            </w:r>
          </w:p>
        </w:tc>
        <w:tc>
          <w:tcPr>
            <w:tcW w:w="1864" w:type="dxa"/>
            <w:noWrap/>
            <w:hideMark/>
          </w:tcPr>
          <w:p w14:paraId="2824DE73"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تأثير التخطيط على الأداء</w:t>
            </w:r>
          </w:p>
        </w:tc>
        <w:tc>
          <w:tcPr>
            <w:tcW w:w="1864" w:type="dxa"/>
            <w:noWrap/>
            <w:hideMark/>
          </w:tcPr>
          <w:p w14:paraId="2976B506"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0.82</w:t>
            </w:r>
          </w:p>
        </w:tc>
        <w:tc>
          <w:tcPr>
            <w:tcW w:w="1864" w:type="dxa"/>
            <w:noWrap/>
            <w:hideMark/>
          </w:tcPr>
          <w:p w14:paraId="4A0B7973"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&lt; 0.01</w:t>
            </w:r>
          </w:p>
        </w:tc>
        <w:tc>
          <w:tcPr>
            <w:tcW w:w="1864" w:type="dxa"/>
            <w:noWrap/>
            <w:hideMark/>
          </w:tcPr>
          <w:p w14:paraId="353F1B8D"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علاقة قوية</w:t>
            </w:r>
          </w:p>
        </w:tc>
      </w:tr>
      <w:tr w:rsidR="00C85B8C" w:rsidRPr="00C85B8C" w14:paraId="0D3976FE" w14:textId="77777777" w:rsidTr="00C85B8C">
        <w:trPr>
          <w:trHeight w:val="194"/>
        </w:trPr>
        <w:tc>
          <w:tcPr>
            <w:tcW w:w="1864" w:type="dxa"/>
            <w:noWrap/>
            <w:hideMark/>
          </w:tcPr>
          <w:p w14:paraId="0B360439"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دور التخطيط في الأزمات</w:t>
            </w:r>
          </w:p>
        </w:tc>
        <w:tc>
          <w:tcPr>
            <w:tcW w:w="1864" w:type="dxa"/>
            <w:noWrap/>
            <w:hideMark/>
          </w:tcPr>
          <w:p w14:paraId="324CAE83"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تأثير التخطيط على الأداء</w:t>
            </w:r>
          </w:p>
        </w:tc>
        <w:tc>
          <w:tcPr>
            <w:tcW w:w="1864" w:type="dxa"/>
            <w:noWrap/>
            <w:hideMark/>
          </w:tcPr>
          <w:p w14:paraId="42CFAD15"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0.88</w:t>
            </w:r>
          </w:p>
        </w:tc>
        <w:tc>
          <w:tcPr>
            <w:tcW w:w="1864" w:type="dxa"/>
            <w:noWrap/>
            <w:hideMark/>
          </w:tcPr>
          <w:p w14:paraId="342FE222"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&lt; 0.01</w:t>
            </w:r>
          </w:p>
        </w:tc>
        <w:tc>
          <w:tcPr>
            <w:tcW w:w="1864" w:type="dxa"/>
            <w:noWrap/>
            <w:hideMark/>
          </w:tcPr>
          <w:p w14:paraId="2C031496"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علاقة قوية</w:t>
            </w:r>
          </w:p>
        </w:tc>
      </w:tr>
    </w:tbl>
    <w:p w14:paraId="19A4940C" w14:textId="440BF38E"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 xml:space="preserve">أظهرت نتائج تحليل الارتباط وجود علاقة قوية وموجبة بين جميع المتغيرات الرئيسية (معامل الارتباط </w:t>
      </w:r>
      <w:r w:rsidRPr="00C85B8C">
        <w:rPr>
          <w:rFonts w:ascii="Simplified Arabic" w:hAnsi="Simplified Arabic" w:cs="Simplified Arabic"/>
          <w:sz w:val="28"/>
          <w:szCs w:val="28"/>
        </w:rPr>
        <w:t xml:space="preserve">&gt; 0.8). </w:t>
      </w:r>
      <w:r w:rsidRPr="00C85B8C">
        <w:rPr>
          <w:rFonts w:ascii="Simplified Arabic" w:hAnsi="Simplified Arabic" w:cs="Simplified Arabic"/>
          <w:sz w:val="28"/>
          <w:szCs w:val="28"/>
          <w:rtl/>
        </w:rPr>
        <w:t>هذا يعكس أن التخطيط الاستراتيجي له تأثير مباشر على قدرة الشركات على التعامل مع الأزمات وعلى تحسين أدائها العام</w:t>
      </w:r>
      <w:r w:rsidRPr="00C85B8C">
        <w:rPr>
          <w:rFonts w:ascii="Simplified Arabic" w:hAnsi="Simplified Arabic" w:cs="Simplified Arabic"/>
          <w:sz w:val="28"/>
          <w:szCs w:val="28"/>
        </w:rPr>
        <w:t>.</w:t>
      </w:r>
    </w:p>
    <w:p w14:paraId="59D0445C" w14:textId="13B934B4" w:rsidR="003C00A3" w:rsidRPr="00C85B8C" w:rsidRDefault="00C85B8C"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4-</w:t>
      </w:r>
      <w:r w:rsidR="003C00A3" w:rsidRPr="00C85B8C">
        <w:rPr>
          <w:rFonts w:ascii="Simplified Arabic" w:hAnsi="Simplified Arabic" w:cs="Simplified Arabic"/>
          <w:b/>
          <w:bCs/>
          <w:sz w:val="28"/>
          <w:szCs w:val="28"/>
          <w:rtl/>
        </w:rPr>
        <w:t>تحليل الانحدار الخطي البسيط</w:t>
      </w:r>
      <w:r w:rsidR="003C00A3" w:rsidRPr="00C85B8C">
        <w:rPr>
          <w:rFonts w:ascii="Simplified Arabic" w:hAnsi="Simplified Arabic" w:cs="Simplified Arabic"/>
          <w:b/>
          <w:bCs/>
          <w:sz w:val="28"/>
          <w:szCs w:val="28"/>
        </w:rPr>
        <w:t xml:space="preserve"> (Simple Linear Regression)</w:t>
      </w:r>
    </w:p>
    <w:p w14:paraId="25DB5983"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تحليل الانحدار الخطي البسيط يهدف إلى قياس مدى تأثير متغير مستقل (أهمية التخطيط) على متغير تابع (تجاوز الأزمات). تم استخدام النموذج التالي</w:t>
      </w:r>
      <w:r w:rsidRPr="00C85B8C">
        <w:rPr>
          <w:rFonts w:ascii="Simplified Arabic" w:hAnsi="Simplified Arabic" w:cs="Simplified Arabic"/>
          <w:sz w:val="28"/>
          <w:szCs w:val="28"/>
        </w:rPr>
        <w:t>:</w:t>
      </w:r>
    </w:p>
    <w:p w14:paraId="6B05B321" w14:textId="77777777" w:rsidR="003C00A3" w:rsidRPr="00C85B8C" w:rsidRDefault="003C00A3" w:rsidP="00C85B8C">
      <w:pPr>
        <w:bidi w:val="0"/>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Pr>
        <w:lastRenderedPageBreak/>
        <w:t xml:space="preserve">Y = </w:t>
      </w:r>
      <w:r w:rsidRPr="00C85B8C">
        <w:rPr>
          <w:rFonts w:ascii="Cambria" w:hAnsi="Cambria" w:cs="Cambria"/>
          <w:b/>
          <w:bCs/>
          <w:sz w:val="28"/>
          <w:szCs w:val="28"/>
        </w:rPr>
        <w:t>β₀</w:t>
      </w:r>
      <w:r w:rsidRPr="00C85B8C">
        <w:rPr>
          <w:rFonts w:ascii="Simplified Arabic" w:hAnsi="Simplified Arabic" w:cs="Simplified Arabic"/>
          <w:b/>
          <w:bCs/>
          <w:sz w:val="28"/>
          <w:szCs w:val="28"/>
        </w:rPr>
        <w:t xml:space="preserve"> + </w:t>
      </w:r>
      <w:r w:rsidRPr="00C85B8C">
        <w:rPr>
          <w:rFonts w:ascii="Cambria" w:hAnsi="Cambria" w:cs="Cambria"/>
          <w:b/>
          <w:bCs/>
          <w:sz w:val="28"/>
          <w:szCs w:val="28"/>
        </w:rPr>
        <w:t>β₁</w:t>
      </w:r>
      <w:r w:rsidRPr="00C85B8C">
        <w:rPr>
          <w:rFonts w:ascii="Simplified Arabic" w:hAnsi="Simplified Arabic" w:cs="Simplified Arabic"/>
          <w:b/>
          <w:bCs/>
          <w:sz w:val="28"/>
          <w:szCs w:val="28"/>
        </w:rPr>
        <w:t xml:space="preserve">X + </w:t>
      </w:r>
      <w:r w:rsidRPr="00C85B8C">
        <w:rPr>
          <w:rFonts w:ascii="Cambria" w:hAnsi="Cambria" w:cs="Cambria"/>
          <w:b/>
          <w:bCs/>
          <w:sz w:val="28"/>
          <w:szCs w:val="28"/>
        </w:rPr>
        <w:t>ε</w:t>
      </w:r>
    </w:p>
    <w:p w14:paraId="54B5F033"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حيث</w:t>
      </w:r>
      <w:r w:rsidRPr="00C85B8C">
        <w:rPr>
          <w:rFonts w:ascii="Simplified Arabic" w:hAnsi="Simplified Arabic" w:cs="Simplified Arabic"/>
          <w:sz w:val="28"/>
          <w:szCs w:val="28"/>
        </w:rPr>
        <w:t>:</w:t>
      </w:r>
    </w:p>
    <w:p w14:paraId="62CCAE11" w14:textId="77777777" w:rsidR="003C00A3" w:rsidRPr="00C85B8C" w:rsidRDefault="003C00A3" w:rsidP="00C85B8C">
      <w:pPr>
        <w:numPr>
          <w:ilvl w:val="0"/>
          <w:numId w:val="34"/>
        </w:numPr>
        <w:bidi w:val="0"/>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 xml:space="preserve">Y: </w:t>
      </w:r>
      <w:r w:rsidRPr="00C85B8C">
        <w:rPr>
          <w:rFonts w:ascii="Simplified Arabic" w:hAnsi="Simplified Arabic" w:cs="Simplified Arabic"/>
          <w:sz w:val="28"/>
          <w:szCs w:val="28"/>
          <w:rtl/>
        </w:rPr>
        <w:t>قدرة الشركات على تجاوز الأزمات</w:t>
      </w:r>
      <w:r w:rsidRPr="00C85B8C">
        <w:rPr>
          <w:rFonts w:ascii="Simplified Arabic" w:hAnsi="Simplified Arabic" w:cs="Simplified Arabic"/>
          <w:sz w:val="28"/>
          <w:szCs w:val="28"/>
        </w:rPr>
        <w:t>.</w:t>
      </w:r>
    </w:p>
    <w:p w14:paraId="613E9E56" w14:textId="77777777" w:rsidR="003C00A3" w:rsidRPr="00C85B8C" w:rsidRDefault="003C00A3" w:rsidP="00C85B8C">
      <w:pPr>
        <w:numPr>
          <w:ilvl w:val="0"/>
          <w:numId w:val="34"/>
        </w:numPr>
        <w:bidi w:val="0"/>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 xml:space="preserve">X: </w:t>
      </w:r>
      <w:r w:rsidRPr="00C85B8C">
        <w:rPr>
          <w:rFonts w:ascii="Simplified Arabic" w:hAnsi="Simplified Arabic" w:cs="Simplified Arabic"/>
          <w:sz w:val="28"/>
          <w:szCs w:val="28"/>
          <w:rtl/>
        </w:rPr>
        <w:t>أهمية التخطيط الاستراتيجي</w:t>
      </w:r>
      <w:r w:rsidRPr="00C85B8C">
        <w:rPr>
          <w:rFonts w:ascii="Simplified Arabic" w:hAnsi="Simplified Arabic" w:cs="Simplified Arabic"/>
          <w:sz w:val="28"/>
          <w:szCs w:val="28"/>
        </w:rPr>
        <w:t>.</w:t>
      </w:r>
    </w:p>
    <w:p w14:paraId="3A4D331E" w14:textId="77777777" w:rsidR="003C00A3" w:rsidRPr="00C85B8C" w:rsidRDefault="003C00A3" w:rsidP="00C85B8C">
      <w:pPr>
        <w:numPr>
          <w:ilvl w:val="0"/>
          <w:numId w:val="34"/>
        </w:numPr>
        <w:bidi w:val="0"/>
        <w:spacing w:line="360" w:lineRule="auto"/>
        <w:jc w:val="lowKashida"/>
        <w:rPr>
          <w:rFonts w:ascii="Simplified Arabic" w:hAnsi="Simplified Arabic" w:cs="Simplified Arabic"/>
          <w:sz w:val="28"/>
          <w:szCs w:val="28"/>
        </w:rPr>
      </w:pPr>
      <w:r w:rsidRPr="00C85B8C">
        <w:rPr>
          <w:rFonts w:ascii="Cambria" w:hAnsi="Cambria" w:cs="Cambria"/>
          <w:sz w:val="28"/>
          <w:szCs w:val="28"/>
        </w:rPr>
        <w:t>β₀</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ثابت النموذج</w:t>
      </w:r>
      <w:r w:rsidRPr="00C85B8C">
        <w:rPr>
          <w:rFonts w:ascii="Simplified Arabic" w:hAnsi="Simplified Arabic" w:cs="Simplified Arabic"/>
          <w:sz w:val="28"/>
          <w:szCs w:val="28"/>
        </w:rPr>
        <w:t>.</w:t>
      </w:r>
    </w:p>
    <w:p w14:paraId="3EAED2A0" w14:textId="77777777" w:rsidR="003C00A3" w:rsidRPr="00C85B8C" w:rsidRDefault="003C00A3" w:rsidP="00C85B8C">
      <w:pPr>
        <w:numPr>
          <w:ilvl w:val="0"/>
          <w:numId w:val="34"/>
        </w:numPr>
        <w:bidi w:val="0"/>
        <w:spacing w:line="360" w:lineRule="auto"/>
        <w:jc w:val="lowKashida"/>
        <w:rPr>
          <w:rFonts w:ascii="Simplified Arabic" w:hAnsi="Simplified Arabic" w:cs="Simplified Arabic"/>
          <w:sz w:val="28"/>
          <w:szCs w:val="28"/>
        </w:rPr>
      </w:pPr>
      <w:r w:rsidRPr="00C85B8C">
        <w:rPr>
          <w:rFonts w:ascii="Cambria" w:hAnsi="Cambria" w:cs="Cambria"/>
          <w:sz w:val="28"/>
          <w:szCs w:val="28"/>
        </w:rPr>
        <w:t>β₁</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معامل الانحدار</w:t>
      </w:r>
      <w:r w:rsidRPr="00C85B8C">
        <w:rPr>
          <w:rFonts w:ascii="Simplified Arabic" w:hAnsi="Simplified Arabic" w:cs="Simplified Arabic"/>
          <w:sz w:val="28"/>
          <w:szCs w:val="28"/>
        </w:rPr>
        <w:t>.</w:t>
      </w:r>
    </w:p>
    <w:p w14:paraId="53D31DF7" w14:textId="77777777" w:rsidR="003C00A3" w:rsidRPr="00C85B8C" w:rsidRDefault="003C00A3" w:rsidP="00C85B8C">
      <w:pPr>
        <w:numPr>
          <w:ilvl w:val="0"/>
          <w:numId w:val="34"/>
        </w:numPr>
        <w:bidi w:val="0"/>
        <w:spacing w:line="360" w:lineRule="auto"/>
        <w:jc w:val="lowKashida"/>
        <w:rPr>
          <w:rFonts w:ascii="Simplified Arabic" w:hAnsi="Simplified Arabic" w:cs="Simplified Arabic"/>
          <w:sz w:val="28"/>
          <w:szCs w:val="28"/>
        </w:rPr>
      </w:pPr>
      <w:r w:rsidRPr="00C85B8C">
        <w:rPr>
          <w:rFonts w:ascii="Cambria" w:hAnsi="Cambria" w:cs="Cambria"/>
          <w:sz w:val="28"/>
          <w:szCs w:val="28"/>
        </w:rPr>
        <w:t>ε</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الخطأ العشوائي</w:t>
      </w:r>
      <w:r w:rsidRPr="00C85B8C">
        <w:rPr>
          <w:rFonts w:ascii="Simplified Arabic" w:hAnsi="Simplified Arabic" w:cs="Simplified Arabic"/>
          <w:sz w:val="28"/>
          <w:szCs w:val="28"/>
        </w:rPr>
        <w:t>.</w:t>
      </w:r>
    </w:p>
    <w:p w14:paraId="65315E66" w14:textId="77777777" w:rsidR="003C00A3" w:rsidRPr="00C85B8C" w:rsidRDefault="003C00A3" w:rsidP="001A5126">
      <w:pPr>
        <w:pStyle w:val="Heading1"/>
      </w:pPr>
      <w:bookmarkStart w:id="54" w:name="_Toc192160099"/>
      <w:r w:rsidRPr="00C85B8C">
        <w:rPr>
          <w:rtl/>
        </w:rPr>
        <w:t>جدول (12): نتائج تحليل الانحدار</w:t>
      </w:r>
      <w:bookmarkEnd w:id="54"/>
    </w:p>
    <w:tbl>
      <w:tblPr>
        <w:tblStyle w:val="TableGrid"/>
        <w:bidiVisual/>
        <w:tblW w:w="9072"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512"/>
        <w:gridCol w:w="1512"/>
        <w:gridCol w:w="1512"/>
        <w:gridCol w:w="1512"/>
        <w:gridCol w:w="1512"/>
        <w:gridCol w:w="1512"/>
      </w:tblGrid>
      <w:tr w:rsidR="00C85B8C" w:rsidRPr="00C85B8C" w14:paraId="651B5329" w14:textId="77777777" w:rsidTr="00674589">
        <w:trPr>
          <w:trHeight w:val="236"/>
        </w:trPr>
        <w:tc>
          <w:tcPr>
            <w:tcW w:w="1512" w:type="dxa"/>
            <w:noWrap/>
            <w:hideMark/>
          </w:tcPr>
          <w:p w14:paraId="46CD1A84"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المتغير التابع</w:t>
            </w:r>
          </w:p>
        </w:tc>
        <w:tc>
          <w:tcPr>
            <w:tcW w:w="1512" w:type="dxa"/>
            <w:noWrap/>
            <w:hideMark/>
          </w:tcPr>
          <w:p w14:paraId="457F1537"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المتغير المستقل</w:t>
            </w:r>
          </w:p>
        </w:tc>
        <w:tc>
          <w:tcPr>
            <w:tcW w:w="1512" w:type="dxa"/>
            <w:noWrap/>
            <w:hideMark/>
          </w:tcPr>
          <w:p w14:paraId="375DC1F6"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معامل الانحدار (</w:t>
            </w:r>
            <w:r w:rsidRPr="00C85B8C">
              <w:rPr>
                <w:rFonts w:ascii="Cambria" w:eastAsia="Times New Roman" w:hAnsi="Cambria" w:cs="Cambria"/>
                <w:color w:val="000000"/>
                <w:sz w:val="28"/>
                <w:szCs w:val="28"/>
              </w:rPr>
              <w:t>Β₁</w:t>
            </w:r>
            <w:r w:rsidRPr="00C85B8C">
              <w:rPr>
                <w:rFonts w:ascii="Simplified Arabic" w:eastAsia="Times New Roman" w:hAnsi="Simplified Arabic" w:cs="Simplified Arabic"/>
                <w:color w:val="000000"/>
                <w:sz w:val="28"/>
                <w:szCs w:val="28"/>
                <w:rtl/>
              </w:rPr>
              <w:t>)</w:t>
            </w:r>
          </w:p>
        </w:tc>
        <w:tc>
          <w:tcPr>
            <w:tcW w:w="1512" w:type="dxa"/>
            <w:noWrap/>
            <w:hideMark/>
          </w:tcPr>
          <w:p w14:paraId="22E6D22F"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ثابت النموذج (</w:t>
            </w:r>
            <w:r w:rsidRPr="00C85B8C">
              <w:rPr>
                <w:rFonts w:ascii="Cambria" w:eastAsia="Times New Roman" w:hAnsi="Cambria" w:cs="Cambria"/>
                <w:color w:val="000000"/>
                <w:sz w:val="28"/>
                <w:szCs w:val="28"/>
              </w:rPr>
              <w:t>Β₀</w:t>
            </w:r>
            <w:r w:rsidRPr="00C85B8C">
              <w:rPr>
                <w:rFonts w:ascii="Simplified Arabic" w:eastAsia="Times New Roman" w:hAnsi="Simplified Arabic" w:cs="Simplified Arabic"/>
                <w:color w:val="000000"/>
                <w:sz w:val="28"/>
                <w:szCs w:val="28"/>
                <w:rtl/>
              </w:rPr>
              <w:t>)</w:t>
            </w:r>
          </w:p>
        </w:tc>
        <w:tc>
          <w:tcPr>
            <w:tcW w:w="1512" w:type="dxa"/>
            <w:noWrap/>
            <w:hideMark/>
          </w:tcPr>
          <w:p w14:paraId="0C1A2A6C"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معامل التحديد (</w:t>
            </w:r>
            <w:r w:rsidRPr="00C85B8C">
              <w:rPr>
                <w:rFonts w:ascii="Simplified Arabic" w:eastAsia="Times New Roman" w:hAnsi="Simplified Arabic" w:cs="Simplified Arabic"/>
                <w:color w:val="000000"/>
                <w:sz w:val="28"/>
                <w:szCs w:val="28"/>
              </w:rPr>
              <w:t>R²</w:t>
            </w:r>
            <w:r w:rsidRPr="00C85B8C">
              <w:rPr>
                <w:rFonts w:ascii="Simplified Arabic" w:eastAsia="Times New Roman" w:hAnsi="Simplified Arabic" w:cs="Simplified Arabic"/>
                <w:color w:val="000000"/>
                <w:sz w:val="28"/>
                <w:szCs w:val="28"/>
                <w:rtl/>
              </w:rPr>
              <w:t>)</w:t>
            </w:r>
          </w:p>
        </w:tc>
        <w:tc>
          <w:tcPr>
            <w:tcW w:w="1512" w:type="dxa"/>
            <w:noWrap/>
            <w:hideMark/>
          </w:tcPr>
          <w:p w14:paraId="62DA2070"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مستوى الدلالة</w:t>
            </w:r>
          </w:p>
        </w:tc>
      </w:tr>
      <w:tr w:rsidR="00C85B8C" w:rsidRPr="00C85B8C" w14:paraId="08CC406A" w14:textId="77777777" w:rsidTr="00674589">
        <w:trPr>
          <w:trHeight w:val="236"/>
        </w:trPr>
        <w:tc>
          <w:tcPr>
            <w:tcW w:w="1512" w:type="dxa"/>
            <w:noWrap/>
            <w:hideMark/>
          </w:tcPr>
          <w:p w14:paraId="64522A01"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تجاوز الأزمات</w:t>
            </w:r>
          </w:p>
        </w:tc>
        <w:tc>
          <w:tcPr>
            <w:tcW w:w="1512" w:type="dxa"/>
            <w:noWrap/>
            <w:hideMark/>
          </w:tcPr>
          <w:p w14:paraId="3F224799"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أهمية التخطيط</w:t>
            </w:r>
          </w:p>
        </w:tc>
        <w:tc>
          <w:tcPr>
            <w:tcW w:w="1512" w:type="dxa"/>
            <w:noWrap/>
            <w:hideMark/>
          </w:tcPr>
          <w:p w14:paraId="21218D41"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0.75</w:t>
            </w:r>
          </w:p>
        </w:tc>
        <w:tc>
          <w:tcPr>
            <w:tcW w:w="1512" w:type="dxa"/>
            <w:noWrap/>
            <w:hideMark/>
          </w:tcPr>
          <w:p w14:paraId="1F34B3D5"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0.2</w:t>
            </w:r>
          </w:p>
        </w:tc>
        <w:tc>
          <w:tcPr>
            <w:tcW w:w="1512" w:type="dxa"/>
            <w:noWrap/>
            <w:hideMark/>
          </w:tcPr>
          <w:p w14:paraId="43E3B537"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0.7</w:t>
            </w:r>
          </w:p>
        </w:tc>
        <w:tc>
          <w:tcPr>
            <w:tcW w:w="1512" w:type="dxa"/>
            <w:noWrap/>
            <w:hideMark/>
          </w:tcPr>
          <w:p w14:paraId="11ABD9B9"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&lt; 0.01</w:t>
            </w:r>
          </w:p>
        </w:tc>
      </w:tr>
    </w:tbl>
    <w:p w14:paraId="084D32E1" w14:textId="1BA4AE65" w:rsidR="003C00A3" w:rsidRPr="00C85B8C" w:rsidRDefault="003C00A3" w:rsidP="00C85B8C">
      <w:pPr>
        <w:spacing w:line="360" w:lineRule="auto"/>
        <w:jc w:val="lowKashida"/>
        <w:rPr>
          <w:rFonts w:ascii="Simplified Arabic" w:hAnsi="Simplified Arabic" w:cs="Simplified Arabic"/>
          <w:sz w:val="28"/>
          <w:szCs w:val="28"/>
          <w:rtl/>
          <w:lang w:bidi="ar-EG"/>
        </w:rPr>
      </w:pPr>
      <w:r w:rsidRPr="00C85B8C">
        <w:rPr>
          <w:rFonts w:ascii="Simplified Arabic" w:hAnsi="Simplified Arabic" w:cs="Simplified Arabic"/>
          <w:sz w:val="28"/>
          <w:szCs w:val="28"/>
          <w:rtl/>
        </w:rPr>
        <w:t xml:space="preserve">أظهرت نتائج تحليل الانحدار أن أهمية التخطيط الاستراتيجي تفسر حوالي </w:t>
      </w:r>
      <w:r w:rsidRPr="00C85B8C">
        <w:rPr>
          <w:rFonts w:ascii="Simplified Arabic" w:hAnsi="Simplified Arabic" w:cs="Simplified Arabic"/>
          <w:b/>
          <w:bCs/>
          <w:sz w:val="28"/>
          <w:szCs w:val="28"/>
        </w:rPr>
        <w:t xml:space="preserve">70% </w:t>
      </w:r>
      <w:r w:rsidRPr="00C85B8C">
        <w:rPr>
          <w:rFonts w:ascii="Simplified Arabic" w:hAnsi="Simplified Arabic" w:cs="Simplified Arabic"/>
          <w:sz w:val="28"/>
          <w:szCs w:val="28"/>
          <w:rtl/>
        </w:rPr>
        <w:t>من التباين في قدرة الشركات على تجاوز الأزمات (معامل التحديد</w:t>
      </w:r>
      <w:r w:rsidRPr="00C85B8C">
        <w:rPr>
          <w:rFonts w:ascii="Simplified Arabic" w:hAnsi="Simplified Arabic" w:cs="Simplified Arabic"/>
          <w:sz w:val="28"/>
          <w:szCs w:val="28"/>
        </w:rPr>
        <w:t xml:space="preserve"> R² = 0.70). </w:t>
      </w:r>
      <w:r w:rsidRPr="00C85B8C">
        <w:rPr>
          <w:rFonts w:ascii="Simplified Arabic" w:hAnsi="Simplified Arabic" w:cs="Simplified Arabic"/>
          <w:sz w:val="28"/>
          <w:szCs w:val="28"/>
          <w:rtl/>
        </w:rPr>
        <w:t>هذا يشير إلى أن التخطيط الاستراتيجي يلعب دورًا أساسيًا في تعزيز قدرة الشركات على مواجهة الأزمات</w:t>
      </w:r>
      <w:r w:rsidRPr="00C85B8C">
        <w:rPr>
          <w:rFonts w:ascii="Simplified Arabic" w:hAnsi="Simplified Arabic" w:cs="Simplified Arabic"/>
          <w:sz w:val="28"/>
          <w:szCs w:val="28"/>
        </w:rPr>
        <w:t>.</w:t>
      </w:r>
    </w:p>
    <w:p w14:paraId="14A58E06" w14:textId="17C31A08" w:rsidR="003C00A3" w:rsidRPr="00C85B8C" w:rsidRDefault="003C00A3" w:rsidP="00017779">
      <w:pPr>
        <w:pStyle w:val="Heading1"/>
      </w:pPr>
      <w:bookmarkStart w:id="55" w:name="_Toc192160100"/>
      <w:r w:rsidRPr="00C85B8C">
        <w:rPr>
          <w:rtl/>
        </w:rPr>
        <w:t>تحليل الانحدار المتعدد</w:t>
      </w:r>
      <w:r w:rsidRPr="00C85B8C">
        <w:t xml:space="preserve"> (Multiple Regression)</w:t>
      </w:r>
      <w:bookmarkEnd w:id="55"/>
    </w:p>
    <w:p w14:paraId="2E463D12" w14:textId="19EC5F69"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تحليل الانحدار المتعدد يهدف إلى قياس تأثير عدة متغيرات مستقلة (أهمية التخطيط، دور التخطيط في الأزمات) على متغير تابع واحد (أداء الشركات</w:t>
      </w:r>
      <w:r w:rsidR="00C85B8C" w:rsidRPr="00C85B8C">
        <w:rPr>
          <w:rFonts w:ascii="Simplified Arabic" w:hAnsi="Simplified Arabic" w:cs="Simplified Arabic"/>
          <w:sz w:val="28"/>
          <w:szCs w:val="28"/>
        </w:rPr>
        <w:t>(</w:t>
      </w:r>
    </w:p>
    <w:p w14:paraId="57A19A8D" w14:textId="77777777" w:rsidR="003C00A3" w:rsidRPr="00C85B8C" w:rsidRDefault="003C00A3" w:rsidP="00C85B8C">
      <w:pPr>
        <w:bidi w:val="0"/>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Pr>
        <w:t xml:space="preserve">Y = </w:t>
      </w:r>
      <w:r w:rsidRPr="00C85B8C">
        <w:rPr>
          <w:rFonts w:ascii="Cambria" w:hAnsi="Cambria" w:cs="Cambria"/>
          <w:b/>
          <w:bCs/>
          <w:sz w:val="28"/>
          <w:szCs w:val="28"/>
        </w:rPr>
        <w:t>β₀</w:t>
      </w:r>
      <w:r w:rsidRPr="00C85B8C">
        <w:rPr>
          <w:rFonts w:ascii="Simplified Arabic" w:hAnsi="Simplified Arabic" w:cs="Simplified Arabic"/>
          <w:b/>
          <w:bCs/>
          <w:sz w:val="28"/>
          <w:szCs w:val="28"/>
        </w:rPr>
        <w:t xml:space="preserve"> + </w:t>
      </w:r>
      <w:r w:rsidRPr="00C85B8C">
        <w:rPr>
          <w:rFonts w:ascii="Cambria" w:hAnsi="Cambria" w:cs="Cambria"/>
          <w:b/>
          <w:bCs/>
          <w:sz w:val="28"/>
          <w:szCs w:val="28"/>
        </w:rPr>
        <w:t>β₁</w:t>
      </w:r>
      <w:r w:rsidRPr="00C85B8C">
        <w:rPr>
          <w:rFonts w:ascii="Simplified Arabic" w:hAnsi="Simplified Arabic" w:cs="Simplified Arabic"/>
          <w:b/>
          <w:bCs/>
          <w:sz w:val="28"/>
          <w:szCs w:val="28"/>
        </w:rPr>
        <w:t>X</w:t>
      </w:r>
      <w:r w:rsidRPr="00C85B8C">
        <w:rPr>
          <w:rFonts w:ascii="Cambria Math" w:hAnsi="Cambria Math" w:cs="Cambria Math"/>
          <w:b/>
          <w:bCs/>
          <w:sz w:val="28"/>
          <w:szCs w:val="28"/>
        </w:rPr>
        <w:t>₁</w:t>
      </w:r>
      <w:r w:rsidRPr="00C85B8C">
        <w:rPr>
          <w:rFonts w:ascii="Simplified Arabic" w:hAnsi="Simplified Arabic" w:cs="Simplified Arabic"/>
          <w:b/>
          <w:bCs/>
          <w:sz w:val="28"/>
          <w:szCs w:val="28"/>
        </w:rPr>
        <w:t xml:space="preserve"> + </w:t>
      </w:r>
      <w:r w:rsidRPr="00C85B8C">
        <w:rPr>
          <w:rFonts w:ascii="Cambria" w:hAnsi="Cambria" w:cs="Cambria"/>
          <w:b/>
          <w:bCs/>
          <w:sz w:val="28"/>
          <w:szCs w:val="28"/>
        </w:rPr>
        <w:t>β₂</w:t>
      </w:r>
      <w:r w:rsidRPr="00C85B8C">
        <w:rPr>
          <w:rFonts w:ascii="Simplified Arabic" w:hAnsi="Simplified Arabic" w:cs="Simplified Arabic"/>
          <w:b/>
          <w:bCs/>
          <w:sz w:val="28"/>
          <w:szCs w:val="28"/>
        </w:rPr>
        <w:t>X</w:t>
      </w:r>
      <w:r w:rsidRPr="00C85B8C">
        <w:rPr>
          <w:rFonts w:ascii="Cambria Math" w:hAnsi="Cambria Math" w:cs="Cambria Math"/>
          <w:b/>
          <w:bCs/>
          <w:sz w:val="28"/>
          <w:szCs w:val="28"/>
        </w:rPr>
        <w:t>₂</w:t>
      </w:r>
      <w:r w:rsidRPr="00C85B8C">
        <w:rPr>
          <w:rFonts w:ascii="Simplified Arabic" w:hAnsi="Simplified Arabic" w:cs="Simplified Arabic"/>
          <w:b/>
          <w:bCs/>
          <w:sz w:val="28"/>
          <w:szCs w:val="28"/>
        </w:rPr>
        <w:t xml:space="preserve"> + </w:t>
      </w:r>
      <w:r w:rsidRPr="00C85B8C">
        <w:rPr>
          <w:rFonts w:ascii="Cambria" w:hAnsi="Cambria" w:cs="Cambria"/>
          <w:b/>
          <w:bCs/>
          <w:sz w:val="28"/>
          <w:szCs w:val="28"/>
        </w:rPr>
        <w:t>ε</w:t>
      </w:r>
    </w:p>
    <w:p w14:paraId="6DB30A35" w14:textId="77777777" w:rsidR="003C00A3" w:rsidRPr="00C85B8C" w:rsidRDefault="003C00A3"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حيث</w:t>
      </w:r>
      <w:r w:rsidRPr="00C85B8C">
        <w:rPr>
          <w:rFonts w:ascii="Simplified Arabic" w:hAnsi="Simplified Arabic" w:cs="Simplified Arabic"/>
          <w:sz w:val="28"/>
          <w:szCs w:val="28"/>
        </w:rPr>
        <w:t>:</w:t>
      </w:r>
    </w:p>
    <w:p w14:paraId="089B7E2E" w14:textId="77777777" w:rsidR="003C00A3" w:rsidRPr="00C85B8C" w:rsidRDefault="003C00A3" w:rsidP="00C85B8C">
      <w:pPr>
        <w:numPr>
          <w:ilvl w:val="0"/>
          <w:numId w:val="35"/>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lastRenderedPageBreak/>
        <w:t xml:space="preserve">Y: </w:t>
      </w:r>
      <w:r w:rsidRPr="00C85B8C">
        <w:rPr>
          <w:rFonts w:ascii="Simplified Arabic" w:hAnsi="Simplified Arabic" w:cs="Simplified Arabic"/>
          <w:sz w:val="28"/>
          <w:szCs w:val="28"/>
          <w:rtl/>
        </w:rPr>
        <w:t>أداء الشركات</w:t>
      </w:r>
      <w:r w:rsidRPr="00C85B8C">
        <w:rPr>
          <w:rFonts w:ascii="Simplified Arabic" w:hAnsi="Simplified Arabic" w:cs="Simplified Arabic"/>
          <w:sz w:val="28"/>
          <w:szCs w:val="28"/>
        </w:rPr>
        <w:t>.</w:t>
      </w:r>
    </w:p>
    <w:p w14:paraId="504465FB" w14:textId="77777777" w:rsidR="003C00A3" w:rsidRPr="00C85B8C" w:rsidRDefault="003C00A3" w:rsidP="00C85B8C">
      <w:pPr>
        <w:numPr>
          <w:ilvl w:val="0"/>
          <w:numId w:val="35"/>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X</w:t>
      </w:r>
      <w:r w:rsidRPr="00C85B8C">
        <w:rPr>
          <w:rFonts w:ascii="Cambria Math" w:hAnsi="Cambria Math" w:cs="Cambria Math"/>
          <w:sz w:val="28"/>
          <w:szCs w:val="28"/>
        </w:rPr>
        <w:t>₁</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أهمية التخطيط الاستراتيجي</w:t>
      </w:r>
      <w:r w:rsidRPr="00C85B8C">
        <w:rPr>
          <w:rFonts w:ascii="Simplified Arabic" w:hAnsi="Simplified Arabic" w:cs="Simplified Arabic"/>
          <w:sz w:val="28"/>
          <w:szCs w:val="28"/>
        </w:rPr>
        <w:t>.</w:t>
      </w:r>
    </w:p>
    <w:p w14:paraId="6B091BA8" w14:textId="77777777" w:rsidR="003C00A3" w:rsidRPr="00C85B8C" w:rsidRDefault="003C00A3" w:rsidP="00C85B8C">
      <w:pPr>
        <w:numPr>
          <w:ilvl w:val="0"/>
          <w:numId w:val="35"/>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Pr>
        <w:t>X</w:t>
      </w:r>
      <w:r w:rsidRPr="00C85B8C">
        <w:rPr>
          <w:rFonts w:ascii="Cambria Math" w:hAnsi="Cambria Math" w:cs="Cambria Math"/>
          <w:sz w:val="28"/>
          <w:szCs w:val="28"/>
        </w:rPr>
        <w:t>₂</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دور التخطيط في الأزمات</w:t>
      </w:r>
      <w:r w:rsidRPr="00C85B8C">
        <w:rPr>
          <w:rFonts w:ascii="Simplified Arabic" w:hAnsi="Simplified Arabic" w:cs="Simplified Arabic"/>
          <w:sz w:val="28"/>
          <w:szCs w:val="28"/>
        </w:rPr>
        <w:t>.</w:t>
      </w:r>
    </w:p>
    <w:p w14:paraId="5776F530" w14:textId="77777777" w:rsidR="003C00A3" w:rsidRPr="00C85B8C" w:rsidRDefault="003C00A3" w:rsidP="00C85B8C">
      <w:pPr>
        <w:numPr>
          <w:ilvl w:val="0"/>
          <w:numId w:val="35"/>
        </w:numPr>
        <w:spacing w:line="360" w:lineRule="auto"/>
        <w:jc w:val="lowKashida"/>
        <w:rPr>
          <w:rFonts w:ascii="Simplified Arabic" w:hAnsi="Simplified Arabic" w:cs="Simplified Arabic"/>
          <w:sz w:val="28"/>
          <w:szCs w:val="28"/>
        </w:rPr>
      </w:pPr>
      <w:r w:rsidRPr="00C85B8C">
        <w:rPr>
          <w:rFonts w:ascii="Cambria" w:hAnsi="Cambria" w:cs="Cambria"/>
          <w:sz w:val="28"/>
          <w:szCs w:val="28"/>
        </w:rPr>
        <w:t>β₀</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ثابت النموذج</w:t>
      </w:r>
      <w:r w:rsidRPr="00C85B8C">
        <w:rPr>
          <w:rFonts w:ascii="Simplified Arabic" w:hAnsi="Simplified Arabic" w:cs="Simplified Arabic"/>
          <w:sz w:val="28"/>
          <w:szCs w:val="28"/>
        </w:rPr>
        <w:t>.</w:t>
      </w:r>
    </w:p>
    <w:p w14:paraId="09A927B4" w14:textId="77777777" w:rsidR="003C00A3" w:rsidRPr="00C85B8C" w:rsidRDefault="003C00A3" w:rsidP="00C85B8C">
      <w:pPr>
        <w:numPr>
          <w:ilvl w:val="0"/>
          <w:numId w:val="35"/>
        </w:numPr>
        <w:spacing w:line="360" w:lineRule="auto"/>
        <w:jc w:val="lowKashida"/>
        <w:rPr>
          <w:rFonts w:ascii="Simplified Arabic" w:hAnsi="Simplified Arabic" w:cs="Simplified Arabic"/>
          <w:sz w:val="28"/>
          <w:szCs w:val="28"/>
        </w:rPr>
      </w:pPr>
      <w:r w:rsidRPr="00C85B8C">
        <w:rPr>
          <w:rFonts w:ascii="Cambria" w:hAnsi="Cambria" w:cs="Cambria"/>
          <w:sz w:val="28"/>
          <w:szCs w:val="28"/>
        </w:rPr>
        <w:t>β₁</w:t>
      </w:r>
      <w:r w:rsidRPr="00C85B8C">
        <w:rPr>
          <w:rFonts w:ascii="Simplified Arabic" w:hAnsi="Simplified Arabic" w:cs="Simplified Arabic"/>
          <w:sz w:val="28"/>
          <w:szCs w:val="28"/>
        </w:rPr>
        <w:t xml:space="preserve">, </w:t>
      </w:r>
      <w:r w:rsidRPr="00C85B8C">
        <w:rPr>
          <w:rFonts w:ascii="Cambria" w:hAnsi="Cambria" w:cs="Cambria"/>
          <w:sz w:val="28"/>
          <w:szCs w:val="28"/>
        </w:rPr>
        <w:t>β₂</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معاملات الانحدار</w:t>
      </w:r>
      <w:r w:rsidRPr="00C85B8C">
        <w:rPr>
          <w:rFonts w:ascii="Simplified Arabic" w:hAnsi="Simplified Arabic" w:cs="Simplified Arabic"/>
          <w:sz w:val="28"/>
          <w:szCs w:val="28"/>
        </w:rPr>
        <w:t>.</w:t>
      </w:r>
    </w:p>
    <w:p w14:paraId="3964E222" w14:textId="77777777" w:rsidR="003C00A3" w:rsidRDefault="003C00A3" w:rsidP="00C85B8C">
      <w:pPr>
        <w:numPr>
          <w:ilvl w:val="0"/>
          <w:numId w:val="35"/>
        </w:numPr>
        <w:spacing w:line="360" w:lineRule="auto"/>
        <w:jc w:val="lowKashida"/>
        <w:rPr>
          <w:rFonts w:ascii="Simplified Arabic" w:hAnsi="Simplified Arabic" w:cs="Simplified Arabic"/>
          <w:sz w:val="28"/>
          <w:szCs w:val="28"/>
        </w:rPr>
      </w:pPr>
      <w:r w:rsidRPr="00C85B8C">
        <w:rPr>
          <w:rFonts w:ascii="Cambria" w:hAnsi="Cambria" w:cs="Cambria"/>
          <w:sz w:val="28"/>
          <w:szCs w:val="28"/>
        </w:rPr>
        <w:t>ε</w:t>
      </w:r>
      <w:r w:rsidRPr="00C85B8C">
        <w:rPr>
          <w:rFonts w:ascii="Simplified Arabic" w:hAnsi="Simplified Arabic" w:cs="Simplified Arabic"/>
          <w:sz w:val="28"/>
          <w:szCs w:val="28"/>
        </w:rPr>
        <w:t xml:space="preserve">: </w:t>
      </w:r>
      <w:r w:rsidRPr="00C85B8C">
        <w:rPr>
          <w:rFonts w:ascii="Simplified Arabic" w:hAnsi="Simplified Arabic" w:cs="Simplified Arabic"/>
          <w:sz w:val="28"/>
          <w:szCs w:val="28"/>
          <w:rtl/>
        </w:rPr>
        <w:t>الخطأ العشوائي</w:t>
      </w:r>
      <w:r w:rsidRPr="00C85B8C">
        <w:rPr>
          <w:rFonts w:ascii="Simplified Arabic" w:hAnsi="Simplified Arabic" w:cs="Simplified Arabic"/>
          <w:sz w:val="28"/>
          <w:szCs w:val="28"/>
        </w:rPr>
        <w:t>.</w:t>
      </w:r>
    </w:p>
    <w:p w14:paraId="6E43FF9A" w14:textId="77777777" w:rsidR="003C00A3" w:rsidRPr="00C85B8C" w:rsidRDefault="003C00A3" w:rsidP="001A5126">
      <w:pPr>
        <w:pStyle w:val="Heading1"/>
      </w:pPr>
      <w:bookmarkStart w:id="56" w:name="_Toc192160101"/>
      <w:r w:rsidRPr="00C85B8C">
        <w:rPr>
          <w:rtl/>
        </w:rPr>
        <w:t>جدول (13): نتائج تحليل الانحدار المتعدد</w:t>
      </w:r>
      <w:bookmarkEnd w:id="56"/>
    </w:p>
    <w:tbl>
      <w:tblPr>
        <w:tblStyle w:val="TableGrid"/>
        <w:bidiVisual/>
        <w:tblW w:w="9036"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506"/>
        <w:gridCol w:w="1506"/>
        <w:gridCol w:w="1506"/>
        <w:gridCol w:w="1506"/>
        <w:gridCol w:w="1506"/>
        <w:gridCol w:w="1506"/>
      </w:tblGrid>
      <w:tr w:rsidR="00C85B8C" w:rsidRPr="00C85B8C" w14:paraId="2A3C447D" w14:textId="77777777" w:rsidTr="00674589">
        <w:trPr>
          <w:trHeight w:val="397"/>
        </w:trPr>
        <w:tc>
          <w:tcPr>
            <w:tcW w:w="1506" w:type="dxa"/>
            <w:noWrap/>
            <w:hideMark/>
          </w:tcPr>
          <w:p w14:paraId="29FDF772"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المتغير التابع</w:t>
            </w:r>
          </w:p>
        </w:tc>
        <w:tc>
          <w:tcPr>
            <w:tcW w:w="1506" w:type="dxa"/>
            <w:noWrap/>
            <w:hideMark/>
          </w:tcPr>
          <w:p w14:paraId="0F0A8F95"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المتغير المستقل</w:t>
            </w:r>
          </w:p>
        </w:tc>
        <w:tc>
          <w:tcPr>
            <w:tcW w:w="1506" w:type="dxa"/>
            <w:noWrap/>
            <w:hideMark/>
          </w:tcPr>
          <w:p w14:paraId="2332FF54"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معامل الانحدار (</w:t>
            </w:r>
            <w:r w:rsidRPr="00C85B8C">
              <w:rPr>
                <w:rFonts w:ascii="Cambria" w:eastAsia="Times New Roman" w:hAnsi="Cambria" w:cs="Cambria"/>
                <w:color w:val="000000"/>
                <w:sz w:val="28"/>
                <w:szCs w:val="28"/>
              </w:rPr>
              <w:t>Β</w:t>
            </w:r>
            <w:r w:rsidRPr="00C85B8C">
              <w:rPr>
                <w:rFonts w:ascii="Simplified Arabic" w:eastAsia="Times New Roman" w:hAnsi="Simplified Arabic" w:cs="Simplified Arabic"/>
                <w:color w:val="000000"/>
                <w:sz w:val="28"/>
                <w:szCs w:val="28"/>
                <w:rtl/>
              </w:rPr>
              <w:t>)</w:t>
            </w:r>
          </w:p>
        </w:tc>
        <w:tc>
          <w:tcPr>
            <w:tcW w:w="1506" w:type="dxa"/>
            <w:noWrap/>
            <w:hideMark/>
          </w:tcPr>
          <w:p w14:paraId="7679F5D4"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ثابت النموذج (</w:t>
            </w:r>
            <w:r w:rsidRPr="00C85B8C">
              <w:rPr>
                <w:rFonts w:ascii="Cambria" w:eastAsia="Times New Roman" w:hAnsi="Cambria" w:cs="Cambria"/>
                <w:color w:val="000000"/>
                <w:sz w:val="28"/>
                <w:szCs w:val="28"/>
              </w:rPr>
              <w:t>Β₀</w:t>
            </w:r>
            <w:r w:rsidRPr="00C85B8C">
              <w:rPr>
                <w:rFonts w:ascii="Simplified Arabic" w:eastAsia="Times New Roman" w:hAnsi="Simplified Arabic" w:cs="Simplified Arabic"/>
                <w:color w:val="000000"/>
                <w:sz w:val="28"/>
                <w:szCs w:val="28"/>
                <w:rtl/>
              </w:rPr>
              <w:t>)</w:t>
            </w:r>
          </w:p>
        </w:tc>
        <w:tc>
          <w:tcPr>
            <w:tcW w:w="1506" w:type="dxa"/>
            <w:noWrap/>
            <w:hideMark/>
          </w:tcPr>
          <w:p w14:paraId="3FD8CEAF"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معامل التحديد (</w:t>
            </w:r>
            <w:r w:rsidRPr="00C85B8C">
              <w:rPr>
                <w:rFonts w:ascii="Simplified Arabic" w:eastAsia="Times New Roman" w:hAnsi="Simplified Arabic" w:cs="Simplified Arabic"/>
                <w:color w:val="000000"/>
                <w:sz w:val="28"/>
                <w:szCs w:val="28"/>
              </w:rPr>
              <w:t>R²</w:t>
            </w:r>
            <w:r w:rsidRPr="00C85B8C">
              <w:rPr>
                <w:rFonts w:ascii="Simplified Arabic" w:eastAsia="Times New Roman" w:hAnsi="Simplified Arabic" w:cs="Simplified Arabic"/>
                <w:color w:val="000000"/>
                <w:sz w:val="28"/>
                <w:szCs w:val="28"/>
                <w:rtl/>
              </w:rPr>
              <w:t>)</w:t>
            </w:r>
          </w:p>
        </w:tc>
        <w:tc>
          <w:tcPr>
            <w:tcW w:w="1506" w:type="dxa"/>
            <w:noWrap/>
            <w:hideMark/>
          </w:tcPr>
          <w:p w14:paraId="7B7DF566"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مستوى الدلالة</w:t>
            </w:r>
          </w:p>
        </w:tc>
      </w:tr>
      <w:tr w:rsidR="00C85B8C" w:rsidRPr="00C85B8C" w14:paraId="0141FFED" w14:textId="77777777" w:rsidTr="00674589">
        <w:trPr>
          <w:trHeight w:val="229"/>
        </w:trPr>
        <w:tc>
          <w:tcPr>
            <w:tcW w:w="1506" w:type="dxa"/>
            <w:vMerge w:val="restart"/>
            <w:noWrap/>
            <w:vAlign w:val="center"/>
            <w:hideMark/>
          </w:tcPr>
          <w:p w14:paraId="651C41C1"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أداء الشركات</w:t>
            </w:r>
          </w:p>
        </w:tc>
        <w:tc>
          <w:tcPr>
            <w:tcW w:w="1506" w:type="dxa"/>
            <w:noWrap/>
            <w:hideMark/>
          </w:tcPr>
          <w:p w14:paraId="08137ADC" w14:textId="77777777" w:rsidR="00C85B8C" w:rsidRPr="00C85B8C" w:rsidRDefault="00C85B8C" w:rsidP="00C85B8C">
            <w:pPr>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tl/>
              </w:rPr>
              <w:t>أهمية التخطيط</w:t>
            </w:r>
          </w:p>
        </w:tc>
        <w:tc>
          <w:tcPr>
            <w:tcW w:w="1506" w:type="dxa"/>
            <w:noWrap/>
            <w:hideMark/>
          </w:tcPr>
          <w:p w14:paraId="6E5CF30E"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0.6</w:t>
            </w:r>
          </w:p>
        </w:tc>
        <w:tc>
          <w:tcPr>
            <w:tcW w:w="1506" w:type="dxa"/>
            <w:noWrap/>
            <w:hideMark/>
          </w:tcPr>
          <w:p w14:paraId="7EE55592"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0.15</w:t>
            </w:r>
          </w:p>
        </w:tc>
        <w:tc>
          <w:tcPr>
            <w:tcW w:w="1506" w:type="dxa"/>
            <w:noWrap/>
            <w:hideMark/>
          </w:tcPr>
          <w:p w14:paraId="3F10BB0C"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0.85</w:t>
            </w:r>
          </w:p>
        </w:tc>
        <w:tc>
          <w:tcPr>
            <w:tcW w:w="1506" w:type="dxa"/>
            <w:noWrap/>
            <w:hideMark/>
          </w:tcPr>
          <w:p w14:paraId="7FE4A2AF"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Pr>
              <w:t>&lt; 0.01</w:t>
            </w:r>
          </w:p>
        </w:tc>
      </w:tr>
      <w:tr w:rsidR="00C85B8C" w:rsidRPr="00C85B8C" w14:paraId="54066CDF" w14:textId="77777777" w:rsidTr="00674589">
        <w:trPr>
          <w:trHeight w:val="229"/>
        </w:trPr>
        <w:tc>
          <w:tcPr>
            <w:tcW w:w="1506" w:type="dxa"/>
            <w:vMerge/>
            <w:noWrap/>
            <w:hideMark/>
          </w:tcPr>
          <w:p w14:paraId="5C03CD62"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p>
        </w:tc>
        <w:tc>
          <w:tcPr>
            <w:tcW w:w="1506" w:type="dxa"/>
            <w:noWrap/>
            <w:hideMark/>
          </w:tcPr>
          <w:p w14:paraId="18EB21D7" w14:textId="77777777" w:rsidR="00C85B8C" w:rsidRPr="00C85B8C" w:rsidRDefault="00C85B8C" w:rsidP="00C85B8C">
            <w:pPr>
              <w:jc w:val="lowKashida"/>
              <w:rPr>
                <w:rFonts w:ascii="Simplified Arabic" w:eastAsia="Times New Roman" w:hAnsi="Simplified Arabic" w:cs="Simplified Arabic"/>
                <w:color w:val="000000"/>
                <w:sz w:val="28"/>
                <w:szCs w:val="28"/>
              </w:rPr>
            </w:pPr>
            <w:r w:rsidRPr="00C85B8C">
              <w:rPr>
                <w:rFonts w:ascii="Simplified Arabic" w:eastAsia="Times New Roman" w:hAnsi="Simplified Arabic" w:cs="Simplified Arabic"/>
                <w:color w:val="000000"/>
                <w:sz w:val="28"/>
                <w:szCs w:val="28"/>
                <w:rtl/>
              </w:rPr>
              <w:t>دور التخطيط في الأزمات</w:t>
            </w:r>
          </w:p>
        </w:tc>
        <w:tc>
          <w:tcPr>
            <w:tcW w:w="1506" w:type="dxa"/>
            <w:noWrap/>
            <w:hideMark/>
          </w:tcPr>
          <w:p w14:paraId="0F7DF001" w14:textId="77777777" w:rsidR="00C85B8C" w:rsidRPr="00C85B8C" w:rsidRDefault="00C85B8C" w:rsidP="00C85B8C">
            <w:pPr>
              <w:bidi w:val="0"/>
              <w:jc w:val="lowKashida"/>
              <w:rPr>
                <w:rFonts w:ascii="Simplified Arabic" w:eastAsia="Times New Roman" w:hAnsi="Simplified Arabic" w:cs="Simplified Arabic"/>
                <w:color w:val="000000"/>
                <w:sz w:val="28"/>
                <w:szCs w:val="28"/>
                <w:rtl/>
              </w:rPr>
            </w:pPr>
            <w:r w:rsidRPr="00C85B8C">
              <w:rPr>
                <w:rFonts w:ascii="Simplified Arabic" w:eastAsia="Times New Roman" w:hAnsi="Simplified Arabic" w:cs="Simplified Arabic"/>
                <w:color w:val="000000"/>
                <w:sz w:val="28"/>
                <w:szCs w:val="28"/>
              </w:rPr>
              <w:t>0.45</w:t>
            </w:r>
          </w:p>
        </w:tc>
        <w:tc>
          <w:tcPr>
            <w:tcW w:w="1506" w:type="dxa"/>
            <w:noWrap/>
            <w:hideMark/>
          </w:tcPr>
          <w:p w14:paraId="6D6D00FF" w14:textId="77777777" w:rsidR="00C85B8C" w:rsidRPr="00C85B8C" w:rsidRDefault="00C85B8C" w:rsidP="00C85B8C">
            <w:pPr>
              <w:bidi w:val="0"/>
              <w:jc w:val="lowKashida"/>
              <w:rPr>
                <w:rFonts w:ascii="Simplified Arabic" w:eastAsia="Times New Roman" w:hAnsi="Simplified Arabic" w:cs="Simplified Arabic"/>
                <w:color w:val="000000"/>
                <w:sz w:val="28"/>
                <w:szCs w:val="28"/>
              </w:rPr>
            </w:pPr>
          </w:p>
        </w:tc>
        <w:tc>
          <w:tcPr>
            <w:tcW w:w="1506" w:type="dxa"/>
            <w:noWrap/>
            <w:hideMark/>
          </w:tcPr>
          <w:p w14:paraId="09CC1E0B" w14:textId="77777777" w:rsidR="00C85B8C" w:rsidRPr="00C85B8C" w:rsidRDefault="00C85B8C" w:rsidP="00C85B8C">
            <w:pPr>
              <w:bidi w:val="0"/>
              <w:jc w:val="lowKashida"/>
              <w:rPr>
                <w:rFonts w:ascii="Simplified Arabic" w:eastAsia="Times New Roman" w:hAnsi="Simplified Arabic" w:cs="Simplified Arabic"/>
                <w:sz w:val="28"/>
                <w:szCs w:val="28"/>
              </w:rPr>
            </w:pPr>
          </w:p>
        </w:tc>
        <w:tc>
          <w:tcPr>
            <w:tcW w:w="1506" w:type="dxa"/>
            <w:noWrap/>
            <w:hideMark/>
          </w:tcPr>
          <w:p w14:paraId="76A93295" w14:textId="77777777" w:rsidR="00C85B8C" w:rsidRPr="00C85B8C" w:rsidRDefault="00C85B8C" w:rsidP="00C85B8C">
            <w:pPr>
              <w:bidi w:val="0"/>
              <w:jc w:val="lowKashida"/>
              <w:rPr>
                <w:rFonts w:ascii="Simplified Arabic" w:eastAsia="Times New Roman" w:hAnsi="Simplified Arabic" w:cs="Simplified Arabic"/>
                <w:sz w:val="28"/>
                <w:szCs w:val="28"/>
              </w:rPr>
            </w:pPr>
          </w:p>
        </w:tc>
      </w:tr>
    </w:tbl>
    <w:p w14:paraId="2C40DAB3" w14:textId="3BA7100B" w:rsidR="003C00A3" w:rsidRPr="00C85B8C" w:rsidRDefault="003C00A3" w:rsidP="00C85B8C">
      <w:pPr>
        <w:spacing w:line="360" w:lineRule="auto"/>
        <w:jc w:val="lowKashida"/>
        <w:rPr>
          <w:rFonts w:ascii="Simplified Arabic" w:hAnsi="Simplified Arabic" w:cs="Simplified Arabic"/>
          <w:sz w:val="28"/>
          <w:szCs w:val="28"/>
          <w:rtl/>
        </w:rPr>
      </w:pPr>
      <w:r w:rsidRPr="00C85B8C">
        <w:rPr>
          <w:rFonts w:ascii="Simplified Arabic" w:hAnsi="Simplified Arabic" w:cs="Simplified Arabic"/>
          <w:sz w:val="28"/>
          <w:szCs w:val="28"/>
          <w:rtl/>
        </w:rPr>
        <w:t xml:space="preserve">أظهرت نتائج تحليل الانحدار المتعدد أن أهمية التخطيط الاستراتيجي ودوره في التعامل مع الأزمات يفسران حوالي </w:t>
      </w:r>
      <w:r w:rsidRPr="00C85B8C">
        <w:rPr>
          <w:rFonts w:ascii="Simplified Arabic" w:hAnsi="Simplified Arabic" w:cs="Simplified Arabic"/>
          <w:b/>
          <w:bCs/>
          <w:sz w:val="28"/>
          <w:szCs w:val="28"/>
        </w:rPr>
        <w:t xml:space="preserve">85% </w:t>
      </w:r>
      <w:r w:rsidRPr="00C85B8C">
        <w:rPr>
          <w:rFonts w:ascii="Simplified Arabic" w:hAnsi="Simplified Arabic" w:cs="Simplified Arabic"/>
          <w:sz w:val="28"/>
          <w:szCs w:val="28"/>
          <w:rtl/>
        </w:rPr>
        <w:t>من التباين في أداء الشركات (معامل التحديد</w:t>
      </w:r>
      <w:r w:rsidRPr="00C85B8C">
        <w:rPr>
          <w:rFonts w:ascii="Simplified Arabic" w:hAnsi="Simplified Arabic" w:cs="Simplified Arabic"/>
          <w:sz w:val="28"/>
          <w:szCs w:val="28"/>
        </w:rPr>
        <w:t xml:space="preserve"> R² = 0.85). </w:t>
      </w:r>
      <w:r w:rsidRPr="00C85B8C">
        <w:rPr>
          <w:rFonts w:ascii="Simplified Arabic" w:hAnsi="Simplified Arabic" w:cs="Simplified Arabic"/>
          <w:sz w:val="28"/>
          <w:szCs w:val="28"/>
          <w:rtl/>
        </w:rPr>
        <w:t>هذا يؤكد أن التخطيط الاستراتيجي ومهارات إدارة الأزمات هما عاملان حاسميان في تحسين أداء الشركات متعددة الجنسيات</w:t>
      </w:r>
      <w:r w:rsidRPr="00C85B8C">
        <w:rPr>
          <w:rFonts w:ascii="Simplified Arabic" w:hAnsi="Simplified Arabic" w:cs="Simplified Arabic"/>
          <w:sz w:val="28"/>
          <w:szCs w:val="28"/>
        </w:rPr>
        <w:t>.</w:t>
      </w:r>
    </w:p>
    <w:p w14:paraId="628E5B6F"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0A56A6D1"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394A4C36"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725A7481"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13345E3F"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5B104138"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19A2F33D"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1B5A223C"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6BE01EAD"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5281EC2C" w14:textId="77777777" w:rsidR="00C85B8C" w:rsidRPr="00C85B8C" w:rsidRDefault="00C85B8C" w:rsidP="00017779">
      <w:pPr>
        <w:pStyle w:val="Heading1"/>
        <w:jc w:val="center"/>
      </w:pPr>
      <w:bookmarkStart w:id="57" w:name="_Toc192160102"/>
      <w:r w:rsidRPr="00C85B8C">
        <w:rPr>
          <w:rtl/>
        </w:rPr>
        <w:t>الفصل الرابع: النتائج والتوصيات</w:t>
      </w:r>
      <w:bookmarkEnd w:id="57"/>
    </w:p>
    <w:p w14:paraId="56934CEE" w14:textId="77777777" w:rsidR="00017779" w:rsidRDefault="00017779">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D4E45CD" w14:textId="1F2E8439" w:rsidR="00C85B8C" w:rsidRPr="00C85B8C" w:rsidRDefault="00C85B8C" w:rsidP="00017779">
      <w:pPr>
        <w:pStyle w:val="Heading1"/>
      </w:pPr>
      <w:bookmarkStart w:id="58" w:name="_Toc192160103"/>
      <w:r w:rsidRPr="00C85B8C">
        <w:rPr>
          <w:rtl/>
        </w:rPr>
        <w:lastRenderedPageBreak/>
        <w:t>مقدمة</w:t>
      </w:r>
      <w:bookmarkEnd w:id="58"/>
    </w:p>
    <w:p w14:paraId="777CAB8D" w14:textId="6346285A" w:rsidR="00C85B8C" w:rsidRPr="00C85B8C" w:rsidRDefault="00C85B8C"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يهدف هذا الفصل إلى تقديم نتائج الدراسة التي تم التوصل إليها بناءً على تحليل البيانات الميدانية والأسئلة الاستبيانية، بالإضافة إلى تقديم مجموعة من التوصيات المستخلصة من هذه النتائج لتحسين أداء الشركات متعددة الجنسيات في المملكة العربية السعودية</w:t>
      </w:r>
      <w:r w:rsidRPr="00C85B8C">
        <w:rPr>
          <w:rFonts w:ascii="Simplified Arabic" w:hAnsi="Simplified Arabic" w:cs="Simplified Arabic"/>
          <w:sz w:val="28"/>
          <w:szCs w:val="28"/>
        </w:rPr>
        <w:t>.</w:t>
      </w:r>
    </w:p>
    <w:p w14:paraId="04CE399C" w14:textId="77777777" w:rsidR="00C85B8C" w:rsidRPr="00C85B8C" w:rsidRDefault="00C85B8C" w:rsidP="00017779">
      <w:pPr>
        <w:pStyle w:val="Heading1"/>
      </w:pPr>
      <w:bookmarkStart w:id="59" w:name="_Toc192160104"/>
      <w:r w:rsidRPr="00C85B8C">
        <w:rPr>
          <w:rtl/>
        </w:rPr>
        <w:t>أولاً: النتائج</w:t>
      </w:r>
      <w:bookmarkEnd w:id="59"/>
    </w:p>
    <w:p w14:paraId="7684D309" w14:textId="690DEA36" w:rsidR="00C85B8C" w:rsidRPr="00C85B8C" w:rsidRDefault="00C85B8C"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1-أهمية التخطيط الاستراتيجي في إدارة الأعمال</w:t>
      </w:r>
    </w:p>
    <w:p w14:paraId="60A0F767" w14:textId="77777777" w:rsidR="00C85B8C" w:rsidRPr="00C85B8C" w:rsidRDefault="00C85B8C" w:rsidP="00C85B8C">
      <w:pPr>
        <w:numPr>
          <w:ilvl w:val="0"/>
          <w:numId w:val="36"/>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أظهرت نتائج الدراسة أن التخطيط الاستراتيجي يلعب دورًا محوريًا في تحقيق أهداف الشركات متعددة الجنسيات العاملة في المملكة العربية السعودية</w:t>
      </w:r>
      <w:r w:rsidRPr="00C85B8C">
        <w:rPr>
          <w:rFonts w:ascii="Simplified Arabic" w:hAnsi="Simplified Arabic" w:cs="Simplified Arabic"/>
          <w:sz w:val="28"/>
          <w:szCs w:val="28"/>
        </w:rPr>
        <w:t>.</w:t>
      </w:r>
    </w:p>
    <w:p w14:paraId="1A40236E" w14:textId="77777777" w:rsidR="00C85B8C" w:rsidRPr="00C85B8C" w:rsidRDefault="00C85B8C" w:rsidP="00C85B8C">
      <w:pPr>
        <w:numPr>
          <w:ilvl w:val="0"/>
          <w:numId w:val="36"/>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أكدت الإجابات أن التخطيط يساهم بشكل كبير في تحسين كفاءة اتخاذ القرارات وتقليل المخاطر المرتبطة بتغيرات السوق والبيئة الاقتصادية</w:t>
      </w:r>
      <w:r w:rsidRPr="00C85B8C">
        <w:rPr>
          <w:rFonts w:ascii="Simplified Arabic" w:hAnsi="Simplified Arabic" w:cs="Simplified Arabic"/>
          <w:sz w:val="28"/>
          <w:szCs w:val="28"/>
        </w:rPr>
        <w:t>.</w:t>
      </w:r>
    </w:p>
    <w:p w14:paraId="299BF3DA" w14:textId="77777777" w:rsidR="00C85B8C" w:rsidRPr="00C85B8C" w:rsidRDefault="00C85B8C" w:rsidP="00C85B8C">
      <w:pPr>
        <w:numPr>
          <w:ilvl w:val="0"/>
          <w:numId w:val="36"/>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أشار المستجيبون إلى أن وجود خطط استراتيجية واضحة يعزز التنسيق بين الأقسام المختلفة داخل الشركة ويعزز من قدرتها على استغلال الفرص المتاحة</w:t>
      </w:r>
      <w:r w:rsidRPr="00C85B8C">
        <w:rPr>
          <w:rFonts w:ascii="Simplified Arabic" w:hAnsi="Simplified Arabic" w:cs="Simplified Arabic"/>
          <w:sz w:val="28"/>
          <w:szCs w:val="28"/>
        </w:rPr>
        <w:t>.</w:t>
      </w:r>
    </w:p>
    <w:p w14:paraId="5EE6B135" w14:textId="7663CDC7" w:rsidR="00C85B8C" w:rsidRPr="00C85B8C" w:rsidRDefault="00C85B8C"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2-دور التخطيط في التعامل مع الأزمات</w:t>
      </w:r>
    </w:p>
    <w:p w14:paraId="5329353D" w14:textId="77777777" w:rsidR="00C85B8C" w:rsidRPr="00C85B8C" w:rsidRDefault="00C85B8C" w:rsidP="00C85B8C">
      <w:pPr>
        <w:numPr>
          <w:ilvl w:val="0"/>
          <w:numId w:val="37"/>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أثبتت النتائج أن التخطيط هو أداة أساسية في مواجهة الأزمات وتجاوزها بكفاءة</w:t>
      </w:r>
      <w:r w:rsidRPr="00C85B8C">
        <w:rPr>
          <w:rFonts w:ascii="Simplified Arabic" w:hAnsi="Simplified Arabic" w:cs="Simplified Arabic"/>
          <w:sz w:val="28"/>
          <w:szCs w:val="28"/>
        </w:rPr>
        <w:t>.</w:t>
      </w:r>
    </w:p>
    <w:p w14:paraId="6EEC5015" w14:textId="77777777" w:rsidR="00C85B8C" w:rsidRPr="00C85B8C" w:rsidRDefault="00C85B8C" w:rsidP="00C85B8C">
      <w:pPr>
        <w:numPr>
          <w:ilvl w:val="0"/>
          <w:numId w:val="37"/>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أكد المستجيبون أن وجود خطط طوارئ مسبقة يسهل على الشركات تجاوز الأزمات بشكل أسرع ويقلل الخسائر الناتجة عنها</w:t>
      </w:r>
      <w:r w:rsidRPr="00C85B8C">
        <w:rPr>
          <w:rFonts w:ascii="Simplified Arabic" w:hAnsi="Simplified Arabic" w:cs="Simplified Arabic"/>
          <w:sz w:val="28"/>
          <w:szCs w:val="28"/>
        </w:rPr>
        <w:t>.</w:t>
      </w:r>
    </w:p>
    <w:p w14:paraId="7AC9172F" w14:textId="77777777" w:rsidR="00C85B8C" w:rsidRPr="00C85B8C" w:rsidRDefault="00C85B8C" w:rsidP="00C85B8C">
      <w:pPr>
        <w:numPr>
          <w:ilvl w:val="0"/>
          <w:numId w:val="37"/>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أظهرت البيانات أن الاعتماد على التخطيط يجعل الشركات أكثر مرونة في مواجهة التحديات ويوفر إطار عمل واضح للتعامل مع الأزمات</w:t>
      </w:r>
      <w:r w:rsidRPr="00C85B8C">
        <w:rPr>
          <w:rFonts w:ascii="Simplified Arabic" w:hAnsi="Simplified Arabic" w:cs="Simplified Arabic"/>
          <w:sz w:val="28"/>
          <w:szCs w:val="28"/>
        </w:rPr>
        <w:t>.</w:t>
      </w:r>
    </w:p>
    <w:p w14:paraId="0F8B5319" w14:textId="68703BAB" w:rsidR="00C85B8C" w:rsidRPr="00C85B8C" w:rsidRDefault="00C85B8C"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3-تأثير التخطيط على أداء الشركات متعددة الجنسيات</w:t>
      </w:r>
    </w:p>
    <w:p w14:paraId="6EFFA4A5" w14:textId="77777777" w:rsidR="00C85B8C" w:rsidRPr="00C85B8C" w:rsidRDefault="00C85B8C" w:rsidP="00C85B8C">
      <w:pPr>
        <w:numPr>
          <w:ilvl w:val="0"/>
          <w:numId w:val="38"/>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lastRenderedPageBreak/>
        <w:t>أوضحت الدراسة أن التخطيط يعزز من تنافسية الشركات متعددة الجنسيات في الأسواق العالمية</w:t>
      </w:r>
      <w:r w:rsidRPr="00C85B8C">
        <w:rPr>
          <w:rFonts w:ascii="Simplified Arabic" w:hAnsi="Simplified Arabic" w:cs="Simplified Arabic"/>
          <w:sz w:val="28"/>
          <w:szCs w:val="28"/>
        </w:rPr>
        <w:t>.</w:t>
      </w:r>
    </w:p>
    <w:p w14:paraId="605C417B" w14:textId="77777777" w:rsidR="00C85B8C" w:rsidRPr="00C85B8C" w:rsidRDefault="00C85B8C" w:rsidP="00C85B8C">
      <w:pPr>
        <w:numPr>
          <w:ilvl w:val="0"/>
          <w:numId w:val="38"/>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أفادت النتائج أن الشركات التي تعتمد على التخطيط الاستراتيجي تحقق نتائج مالية أفضل وتساهم في تحسين مستوى الرضا الوظيفي لدى الموظفين</w:t>
      </w:r>
      <w:r w:rsidRPr="00C85B8C">
        <w:rPr>
          <w:rFonts w:ascii="Simplified Arabic" w:hAnsi="Simplified Arabic" w:cs="Simplified Arabic"/>
          <w:sz w:val="28"/>
          <w:szCs w:val="28"/>
        </w:rPr>
        <w:t>.</w:t>
      </w:r>
    </w:p>
    <w:p w14:paraId="4E48E91E" w14:textId="77777777" w:rsidR="00C85B8C" w:rsidRPr="00C85B8C" w:rsidRDefault="00C85B8C" w:rsidP="00C85B8C">
      <w:pPr>
        <w:numPr>
          <w:ilvl w:val="0"/>
          <w:numId w:val="38"/>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أشارت البيانات إلى أن وجود خطط واضحة يعزز الثقة بين الإدارة والموظفين ويساعد الشركات على التكيف مع البيئات الثقافية المختلفة</w:t>
      </w:r>
      <w:r w:rsidRPr="00C85B8C">
        <w:rPr>
          <w:rFonts w:ascii="Simplified Arabic" w:hAnsi="Simplified Arabic" w:cs="Simplified Arabic"/>
          <w:sz w:val="28"/>
          <w:szCs w:val="28"/>
        </w:rPr>
        <w:t>.</w:t>
      </w:r>
    </w:p>
    <w:p w14:paraId="5E241124" w14:textId="139D3FB1" w:rsidR="00C85B8C" w:rsidRPr="00C85B8C" w:rsidRDefault="00C85B8C"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4-تحليل الصدق والثبات</w:t>
      </w:r>
    </w:p>
    <w:p w14:paraId="28B28BD7" w14:textId="77777777" w:rsidR="00C85B8C" w:rsidRPr="00C85B8C" w:rsidRDefault="00C85B8C" w:rsidP="00C85B8C">
      <w:pPr>
        <w:numPr>
          <w:ilvl w:val="0"/>
          <w:numId w:val="39"/>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أظهر تحليل الصدق</w:t>
      </w:r>
      <w:r w:rsidRPr="00C85B8C">
        <w:rPr>
          <w:rFonts w:ascii="Simplified Arabic" w:hAnsi="Simplified Arabic" w:cs="Simplified Arabic"/>
          <w:sz w:val="28"/>
          <w:szCs w:val="28"/>
        </w:rPr>
        <w:t xml:space="preserve"> (Validity) </w:t>
      </w:r>
      <w:r w:rsidRPr="00C85B8C">
        <w:rPr>
          <w:rFonts w:ascii="Simplified Arabic" w:hAnsi="Simplified Arabic" w:cs="Simplified Arabic"/>
          <w:sz w:val="28"/>
          <w:szCs w:val="28"/>
          <w:rtl/>
        </w:rPr>
        <w:t xml:space="preserve">أن جميع المحاور المستخدمة في الاستبيان ذات صدق عالٍ (متوسط درجة الصدق </w:t>
      </w:r>
      <w:r w:rsidRPr="00C85B8C">
        <w:rPr>
          <w:rFonts w:ascii="Simplified Arabic" w:hAnsi="Simplified Arabic" w:cs="Simplified Arabic"/>
          <w:sz w:val="28"/>
          <w:szCs w:val="28"/>
        </w:rPr>
        <w:t>&gt; 4.5)</w:t>
      </w:r>
      <w:r w:rsidRPr="00C85B8C">
        <w:rPr>
          <w:rFonts w:ascii="Simplified Arabic" w:hAnsi="Simplified Arabic" w:cs="Simplified Arabic"/>
          <w:sz w:val="28"/>
          <w:szCs w:val="28"/>
          <w:rtl/>
        </w:rPr>
        <w:t>، مما يعني أنها تغطي جميع الجوانب المطلوبة</w:t>
      </w:r>
      <w:r w:rsidRPr="00C85B8C">
        <w:rPr>
          <w:rFonts w:ascii="Simplified Arabic" w:hAnsi="Simplified Arabic" w:cs="Simplified Arabic"/>
          <w:sz w:val="28"/>
          <w:szCs w:val="28"/>
        </w:rPr>
        <w:t>.</w:t>
      </w:r>
    </w:p>
    <w:p w14:paraId="64AB70F3" w14:textId="03F06373" w:rsidR="00C85B8C" w:rsidRPr="00C85B8C" w:rsidRDefault="00C85B8C" w:rsidP="00674589">
      <w:pPr>
        <w:numPr>
          <w:ilvl w:val="0"/>
          <w:numId w:val="39"/>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أثبت تحليل الثبات</w:t>
      </w:r>
      <w:r w:rsidRPr="00C85B8C">
        <w:rPr>
          <w:rFonts w:ascii="Simplified Arabic" w:hAnsi="Simplified Arabic" w:cs="Simplified Arabic"/>
          <w:sz w:val="28"/>
          <w:szCs w:val="28"/>
        </w:rPr>
        <w:t xml:space="preserve"> (Reliability) </w:t>
      </w:r>
      <w:r w:rsidRPr="00C85B8C">
        <w:rPr>
          <w:rFonts w:ascii="Simplified Arabic" w:hAnsi="Simplified Arabic" w:cs="Simplified Arabic"/>
          <w:sz w:val="28"/>
          <w:szCs w:val="28"/>
          <w:rtl/>
        </w:rPr>
        <w:t xml:space="preserve">أن العبارات المستخدمة في الاستبيان ذات ثبات داخلي عالي (معامل ألفا كرونباخ </w:t>
      </w:r>
      <w:r w:rsidRPr="00C85B8C">
        <w:rPr>
          <w:rFonts w:ascii="Simplified Arabic" w:hAnsi="Simplified Arabic" w:cs="Simplified Arabic"/>
          <w:sz w:val="28"/>
          <w:szCs w:val="28"/>
        </w:rPr>
        <w:t>&gt; 0.8.</w:t>
      </w:r>
      <w:r w:rsidR="00674589">
        <w:rPr>
          <w:rFonts w:ascii="Simplified Arabic" w:hAnsi="Simplified Arabic" w:cs="Simplified Arabic" w:hint="cs"/>
          <w:sz w:val="28"/>
          <w:szCs w:val="28"/>
          <w:rtl/>
        </w:rPr>
        <w:t>)</w:t>
      </w:r>
    </w:p>
    <w:p w14:paraId="2018FCCF" w14:textId="49EB0F30" w:rsidR="00C85B8C" w:rsidRPr="00C85B8C" w:rsidRDefault="00C85B8C" w:rsidP="00C85B8C">
      <w:pPr>
        <w:spacing w:line="360" w:lineRule="auto"/>
        <w:jc w:val="lowKashida"/>
        <w:rPr>
          <w:rFonts w:ascii="Simplified Arabic" w:hAnsi="Simplified Arabic" w:cs="Simplified Arabic"/>
          <w:b/>
          <w:bCs/>
          <w:sz w:val="28"/>
          <w:szCs w:val="28"/>
        </w:rPr>
      </w:pPr>
      <w:r w:rsidRPr="00C85B8C">
        <w:rPr>
          <w:rFonts w:ascii="Simplified Arabic" w:hAnsi="Simplified Arabic" w:cs="Simplified Arabic"/>
          <w:b/>
          <w:bCs/>
          <w:sz w:val="28"/>
          <w:szCs w:val="28"/>
          <w:rtl/>
        </w:rPr>
        <w:t>5-تحليل الارتباط والانحدار</w:t>
      </w:r>
    </w:p>
    <w:p w14:paraId="79A76591" w14:textId="5475FB16" w:rsidR="00C85B8C" w:rsidRPr="00C85B8C" w:rsidRDefault="00C85B8C" w:rsidP="00674589">
      <w:pPr>
        <w:numPr>
          <w:ilvl w:val="0"/>
          <w:numId w:val="40"/>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 xml:space="preserve">أظهر تحليل الارتباط وجود علاقة قوية وموجبة بين أهمية التخطيط، دوره في التعامل مع الأزمات، وتأثيره على أداء الشركات (معامل الارتباط </w:t>
      </w:r>
      <w:r w:rsidRPr="00C85B8C">
        <w:rPr>
          <w:rFonts w:ascii="Simplified Arabic" w:hAnsi="Simplified Arabic" w:cs="Simplified Arabic"/>
          <w:sz w:val="28"/>
          <w:szCs w:val="28"/>
        </w:rPr>
        <w:t>&gt; 0.8.</w:t>
      </w:r>
      <w:r w:rsidR="00674589">
        <w:rPr>
          <w:rFonts w:ascii="Simplified Arabic" w:hAnsi="Simplified Arabic" w:cs="Simplified Arabic" w:hint="cs"/>
          <w:sz w:val="28"/>
          <w:szCs w:val="28"/>
          <w:rtl/>
          <w:lang w:bidi="ar-EG"/>
        </w:rPr>
        <w:t>)</w:t>
      </w:r>
    </w:p>
    <w:p w14:paraId="25F059BF" w14:textId="77777777" w:rsidR="00C85B8C" w:rsidRPr="00C85B8C" w:rsidRDefault="00C85B8C" w:rsidP="00C85B8C">
      <w:pPr>
        <w:numPr>
          <w:ilvl w:val="0"/>
          <w:numId w:val="40"/>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أثبت تحليل الانحدار أن أهمية التخطيط الاستراتيجي تفسر حوالي 70% من التباين في قدرة الشركات على تجاوز الأزمات</w:t>
      </w:r>
      <w:r w:rsidRPr="00C85B8C">
        <w:rPr>
          <w:rFonts w:ascii="Simplified Arabic" w:hAnsi="Simplified Arabic" w:cs="Simplified Arabic"/>
          <w:sz w:val="28"/>
          <w:szCs w:val="28"/>
        </w:rPr>
        <w:t>.</w:t>
      </w:r>
    </w:p>
    <w:p w14:paraId="429023DD" w14:textId="4202285D" w:rsidR="00C85B8C" w:rsidRPr="00C85B8C" w:rsidRDefault="00C85B8C" w:rsidP="00C85B8C">
      <w:pPr>
        <w:numPr>
          <w:ilvl w:val="0"/>
          <w:numId w:val="40"/>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أظهر تحليل الانحدار المتعدد أن أهمية التخطيط ودوره في الأزمات يفسران حوالي 85% من التباين في أداء الشركات</w:t>
      </w:r>
      <w:r w:rsidRPr="00C85B8C">
        <w:rPr>
          <w:rFonts w:ascii="Simplified Arabic" w:hAnsi="Simplified Arabic" w:cs="Simplified Arabic"/>
          <w:sz w:val="28"/>
          <w:szCs w:val="28"/>
        </w:rPr>
        <w:t>.</w:t>
      </w:r>
    </w:p>
    <w:p w14:paraId="2EBCB7D1" w14:textId="77777777" w:rsidR="00C85B8C" w:rsidRPr="00C85B8C" w:rsidRDefault="00C85B8C" w:rsidP="00017779">
      <w:pPr>
        <w:pStyle w:val="Heading1"/>
      </w:pPr>
      <w:bookmarkStart w:id="60" w:name="_Toc192160105"/>
      <w:r w:rsidRPr="00C85B8C">
        <w:rPr>
          <w:rtl/>
        </w:rPr>
        <w:lastRenderedPageBreak/>
        <w:t>ثانيًا: التوصيات</w:t>
      </w:r>
      <w:bookmarkEnd w:id="60"/>
    </w:p>
    <w:p w14:paraId="18E4A14C" w14:textId="77777777" w:rsidR="00C85B8C" w:rsidRPr="00C85B8C" w:rsidRDefault="00C85B8C"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بناءً على نتائج الدراسة، يمكن تقديم التوصيات التالية</w:t>
      </w:r>
      <w:r w:rsidRPr="00C85B8C">
        <w:rPr>
          <w:rFonts w:ascii="Simplified Arabic" w:hAnsi="Simplified Arabic" w:cs="Simplified Arabic"/>
          <w:sz w:val="28"/>
          <w:szCs w:val="28"/>
        </w:rPr>
        <w:t>:</w:t>
      </w:r>
    </w:p>
    <w:p w14:paraId="160CA852" w14:textId="77777777" w:rsidR="00C85B8C" w:rsidRPr="00C85B8C" w:rsidRDefault="00C85B8C" w:rsidP="00017779">
      <w:pPr>
        <w:pStyle w:val="Heading1"/>
      </w:pPr>
      <w:bookmarkStart w:id="61" w:name="_Toc192160106"/>
      <w:r w:rsidRPr="00C85B8C">
        <w:rPr>
          <w:rtl/>
        </w:rPr>
        <w:t>التوصيات العامة</w:t>
      </w:r>
      <w:r w:rsidRPr="00C85B8C">
        <w:t>:</w:t>
      </w:r>
      <w:bookmarkEnd w:id="61"/>
    </w:p>
    <w:p w14:paraId="7EA1FEBE" w14:textId="77777777" w:rsidR="00C85B8C" w:rsidRPr="00C85B8C" w:rsidRDefault="00C85B8C" w:rsidP="00C85B8C">
      <w:pPr>
        <w:numPr>
          <w:ilvl w:val="0"/>
          <w:numId w:val="41"/>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تعزيز ثقافة التخطيط الاستراتيجي</w:t>
      </w:r>
      <w:r w:rsidRPr="00C85B8C">
        <w:rPr>
          <w:rFonts w:ascii="Simplified Arabic" w:hAnsi="Simplified Arabic" w:cs="Simplified Arabic"/>
          <w:b/>
          <w:bCs/>
          <w:sz w:val="28"/>
          <w:szCs w:val="28"/>
        </w:rPr>
        <w:t>:</w:t>
      </w:r>
    </w:p>
    <w:p w14:paraId="27B6BEA1" w14:textId="77777777" w:rsidR="00C85B8C" w:rsidRPr="00C85B8C" w:rsidRDefault="00C85B8C" w:rsidP="00C85B8C">
      <w:pPr>
        <w:numPr>
          <w:ilvl w:val="1"/>
          <w:numId w:val="41"/>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يجب على الشركات متعددة الجنسيات تشجيع ثقافة التخطيط الاستراتيجي بين جميع المستويات الإدارية لضمان تحقيق الأهداف بفعالية</w:t>
      </w:r>
      <w:r w:rsidRPr="00C85B8C">
        <w:rPr>
          <w:rFonts w:ascii="Simplified Arabic" w:hAnsi="Simplified Arabic" w:cs="Simplified Arabic"/>
          <w:sz w:val="28"/>
          <w:szCs w:val="28"/>
        </w:rPr>
        <w:t>.</w:t>
      </w:r>
    </w:p>
    <w:p w14:paraId="28BBE6DA" w14:textId="77777777" w:rsidR="00C85B8C" w:rsidRPr="00C85B8C" w:rsidRDefault="00C85B8C" w:rsidP="00C85B8C">
      <w:pPr>
        <w:numPr>
          <w:ilvl w:val="0"/>
          <w:numId w:val="41"/>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تطوير برامج تدريبية</w:t>
      </w:r>
      <w:r w:rsidRPr="00C85B8C">
        <w:rPr>
          <w:rFonts w:ascii="Simplified Arabic" w:hAnsi="Simplified Arabic" w:cs="Simplified Arabic"/>
          <w:b/>
          <w:bCs/>
          <w:sz w:val="28"/>
          <w:szCs w:val="28"/>
        </w:rPr>
        <w:t>:</w:t>
      </w:r>
    </w:p>
    <w:p w14:paraId="4B941428" w14:textId="77777777" w:rsidR="00C85B8C" w:rsidRPr="00C85B8C" w:rsidRDefault="00C85B8C" w:rsidP="00C85B8C">
      <w:pPr>
        <w:numPr>
          <w:ilvl w:val="1"/>
          <w:numId w:val="41"/>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توفير برامج تدريبية للمديرين والموظفين حول كيفية وضع خطط استراتيجية فعالة وإدارة الأزمات بشكل احترافي</w:t>
      </w:r>
      <w:r w:rsidRPr="00C85B8C">
        <w:rPr>
          <w:rFonts w:ascii="Simplified Arabic" w:hAnsi="Simplified Arabic" w:cs="Simplified Arabic"/>
          <w:sz w:val="28"/>
          <w:szCs w:val="28"/>
        </w:rPr>
        <w:t>.</w:t>
      </w:r>
    </w:p>
    <w:p w14:paraId="0AD63001" w14:textId="77777777" w:rsidR="00C85B8C" w:rsidRPr="00C85B8C" w:rsidRDefault="00C85B8C" w:rsidP="00C85B8C">
      <w:pPr>
        <w:numPr>
          <w:ilvl w:val="0"/>
          <w:numId w:val="41"/>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إدراج خطط الطوارئ</w:t>
      </w:r>
      <w:r w:rsidRPr="00C85B8C">
        <w:rPr>
          <w:rFonts w:ascii="Simplified Arabic" w:hAnsi="Simplified Arabic" w:cs="Simplified Arabic"/>
          <w:b/>
          <w:bCs/>
          <w:sz w:val="28"/>
          <w:szCs w:val="28"/>
        </w:rPr>
        <w:t>:</w:t>
      </w:r>
    </w:p>
    <w:p w14:paraId="4D2E5B0D" w14:textId="78222A85" w:rsidR="00674589" w:rsidRPr="00017779" w:rsidRDefault="00C85B8C" w:rsidP="00017779">
      <w:pPr>
        <w:numPr>
          <w:ilvl w:val="1"/>
          <w:numId w:val="41"/>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ضرورة إعداد خطط طوارئ شاملة لتوقع الأزمات المحتملة ووضع حلول سريعة وفعالة للتعامل معها</w:t>
      </w:r>
      <w:r w:rsidRPr="00C85B8C">
        <w:rPr>
          <w:rFonts w:ascii="Simplified Arabic" w:hAnsi="Simplified Arabic" w:cs="Simplified Arabic"/>
          <w:sz w:val="28"/>
          <w:szCs w:val="28"/>
        </w:rPr>
        <w:t>.</w:t>
      </w:r>
    </w:p>
    <w:p w14:paraId="4CD455D1" w14:textId="77777777" w:rsidR="00C85B8C" w:rsidRPr="00C85B8C" w:rsidRDefault="00C85B8C" w:rsidP="00017779">
      <w:pPr>
        <w:pStyle w:val="Heading1"/>
      </w:pPr>
      <w:bookmarkStart w:id="62" w:name="_Toc192160107"/>
      <w:r w:rsidRPr="00C85B8C">
        <w:rPr>
          <w:rtl/>
        </w:rPr>
        <w:t>التوصيات الخاصة بالشركات متعددة الجنسيات</w:t>
      </w:r>
      <w:r w:rsidRPr="00C85B8C">
        <w:t>:</w:t>
      </w:r>
      <w:bookmarkEnd w:id="62"/>
    </w:p>
    <w:p w14:paraId="08ED1696" w14:textId="77777777" w:rsidR="00C85B8C" w:rsidRPr="00C85B8C" w:rsidRDefault="00C85B8C" w:rsidP="00C85B8C">
      <w:pPr>
        <w:numPr>
          <w:ilvl w:val="0"/>
          <w:numId w:val="42"/>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التكيف الثقافي</w:t>
      </w:r>
      <w:r w:rsidRPr="00C85B8C">
        <w:rPr>
          <w:rFonts w:ascii="Simplified Arabic" w:hAnsi="Simplified Arabic" w:cs="Simplified Arabic"/>
          <w:b/>
          <w:bCs/>
          <w:sz w:val="28"/>
          <w:szCs w:val="28"/>
        </w:rPr>
        <w:t>:</w:t>
      </w:r>
    </w:p>
    <w:p w14:paraId="0A881BF0" w14:textId="77777777" w:rsidR="00C85B8C" w:rsidRPr="00C85B8C" w:rsidRDefault="00C85B8C" w:rsidP="00C85B8C">
      <w:pPr>
        <w:numPr>
          <w:ilvl w:val="1"/>
          <w:numId w:val="42"/>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التركيز على تطوير استراتيجيات تمكن الشركات من التكيف مع البيئات الثقافية المختلفة، خاصة في الأسواق الدولية</w:t>
      </w:r>
      <w:r w:rsidRPr="00C85B8C">
        <w:rPr>
          <w:rFonts w:ascii="Simplified Arabic" w:hAnsi="Simplified Arabic" w:cs="Simplified Arabic"/>
          <w:sz w:val="28"/>
          <w:szCs w:val="28"/>
        </w:rPr>
        <w:t>.</w:t>
      </w:r>
    </w:p>
    <w:p w14:paraId="22A47672" w14:textId="77777777" w:rsidR="00C85B8C" w:rsidRPr="00C85B8C" w:rsidRDefault="00C85B8C" w:rsidP="00C85B8C">
      <w:pPr>
        <w:numPr>
          <w:ilvl w:val="0"/>
          <w:numId w:val="42"/>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تحسين التواصل الداخلي</w:t>
      </w:r>
      <w:r w:rsidRPr="00C85B8C">
        <w:rPr>
          <w:rFonts w:ascii="Simplified Arabic" w:hAnsi="Simplified Arabic" w:cs="Simplified Arabic"/>
          <w:b/>
          <w:bCs/>
          <w:sz w:val="28"/>
          <w:szCs w:val="28"/>
        </w:rPr>
        <w:t>:</w:t>
      </w:r>
    </w:p>
    <w:p w14:paraId="1A60A5FE" w14:textId="77777777" w:rsidR="00C85B8C" w:rsidRPr="00C85B8C" w:rsidRDefault="00C85B8C" w:rsidP="00C85B8C">
      <w:pPr>
        <w:numPr>
          <w:ilvl w:val="1"/>
          <w:numId w:val="42"/>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تعزيز التعاون والتنسيق بين الأقسام المختلفة داخل الشركة لضمان تنفيذ الخطط الاستراتيجية بكفاءة</w:t>
      </w:r>
      <w:r w:rsidRPr="00C85B8C">
        <w:rPr>
          <w:rFonts w:ascii="Simplified Arabic" w:hAnsi="Simplified Arabic" w:cs="Simplified Arabic"/>
          <w:sz w:val="28"/>
          <w:szCs w:val="28"/>
        </w:rPr>
        <w:t>.</w:t>
      </w:r>
    </w:p>
    <w:p w14:paraId="08CCCC0E" w14:textId="77777777" w:rsidR="00C85B8C" w:rsidRPr="00C85B8C" w:rsidRDefault="00C85B8C" w:rsidP="00C85B8C">
      <w:pPr>
        <w:numPr>
          <w:ilvl w:val="0"/>
          <w:numId w:val="42"/>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lastRenderedPageBreak/>
        <w:t>قياس الأداء</w:t>
      </w:r>
      <w:r w:rsidRPr="00C85B8C">
        <w:rPr>
          <w:rFonts w:ascii="Simplified Arabic" w:hAnsi="Simplified Arabic" w:cs="Simplified Arabic"/>
          <w:b/>
          <w:bCs/>
          <w:sz w:val="28"/>
          <w:szCs w:val="28"/>
        </w:rPr>
        <w:t>:</w:t>
      </w:r>
    </w:p>
    <w:p w14:paraId="33BCF334" w14:textId="77777777" w:rsidR="00C85B8C" w:rsidRPr="00C85B8C" w:rsidRDefault="00C85B8C" w:rsidP="00C85B8C">
      <w:pPr>
        <w:numPr>
          <w:ilvl w:val="1"/>
          <w:numId w:val="42"/>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استخدام أدوات قياس الأداء لتقييم فعالية الخطط الاستراتيجية وتحديد المجالات التي تحتاج إلى تحسين</w:t>
      </w:r>
      <w:r w:rsidRPr="00C85B8C">
        <w:rPr>
          <w:rFonts w:ascii="Simplified Arabic" w:hAnsi="Simplified Arabic" w:cs="Simplified Arabic"/>
          <w:sz w:val="28"/>
          <w:szCs w:val="28"/>
        </w:rPr>
        <w:t>.</w:t>
      </w:r>
    </w:p>
    <w:p w14:paraId="72CADB9E" w14:textId="77777777" w:rsidR="00C85B8C" w:rsidRPr="00C85B8C" w:rsidRDefault="00C85B8C" w:rsidP="00017779">
      <w:pPr>
        <w:pStyle w:val="Heading1"/>
      </w:pPr>
      <w:bookmarkStart w:id="63" w:name="_Toc192160108"/>
      <w:r w:rsidRPr="00C85B8C">
        <w:rPr>
          <w:rtl/>
        </w:rPr>
        <w:t>التوصيات البحثية</w:t>
      </w:r>
      <w:r w:rsidRPr="00C85B8C">
        <w:t>:</w:t>
      </w:r>
      <w:bookmarkEnd w:id="63"/>
    </w:p>
    <w:p w14:paraId="6B583268" w14:textId="77777777" w:rsidR="00C85B8C" w:rsidRPr="00C85B8C" w:rsidRDefault="00C85B8C" w:rsidP="00C85B8C">
      <w:pPr>
        <w:numPr>
          <w:ilvl w:val="0"/>
          <w:numId w:val="43"/>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توسيع نطاق الدراسة</w:t>
      </w:r>
      <w:r w:rsidRPr="00C85B8C">
        <w:rPr>
          <w:rFonts w:ascii="Simplified Arabic" w:hAnsi="Simplified Arabic" w:cs="Simplified Arabic"/>
          <w:b/>
          <w:bCs/>
          <w:sz w:val="28"/>
          <w:szCs w:val="28"/>
        </w:rPr>
        <w:t>:</w:t>
      </w:r>
    </w:p>
    <w:p w14:paraId="3192C348" w14:textId="77777777" w:rsidR="00C85B8C" w:rsidRPr="00C85B8C" w:rsidRDefault="00C85B8C" w:rsidP="00C85B8C">
      <w:pPr>
        <w:numPr>
          <w:ilvl w:val="1"/>
          <w:numId w:val="43"/>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توسيع نطاق الدراسة لتشمل شركات متعددة الجنسيات من دول أخرى لتحليل تأثير التخطيط في بيئات مختلفة</w:t>
      </w:r>
      <w:r w:rsidRPr="00C85B8C">
        <w:rPr>
          <w:rFonts w:ascii="Simplified Arabic" w:hAnsi="Simplified Arabic" w:cs="Simplified Arabic"/>
          <w:sz w:val="28"/>
          <w:szCs w:val="28"/>
        </w:rPr>
        <w:t>.</w:t>
      </w:r>
    </w:p>
    <w:p w14:paraId="665A729A" w14:textId="77777777" w:rsidR="00C85B8C" w:rsidRPr="00C85B8C" w:rsidRDefault="00C85B8C" w:rsidP="00C85B8C">
      <w:pPr>
        <w:numPr>
          <w:ilvl w:val="0"/>
          <w:numId w:val="43"/>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استخدام أدوات متقدمة</w:t>
      </w:r>
      <w:r w:rsidRPr="00C85B8C">
        <w:rPr>
          <w:rFonts w:ascii="Simplified Arabic" w:hAnsi="Simplified Arabic" w:cs="Simplified Arabic"/>
          <w:b/>
          <w:bCs/>
          <w:sz w:val="28"/>
          <w:szCs w:val="28"/>
        </w:rPr>
        <w:t>:</w:t>
      </w:r>
    </w:p>
    <w:p w14:paraId="36EB68CB" w14:textId="77777777" w:rsidR="00C85B8C" w:rsidRPr="00C85B8C" w:rsidRDefault="00C85B8C" w:rsidP="00C85B8C">
      <w:pPr>
        <w:numPr>
          <w:ilvl w:val="1"/>
          <w:numId w:val="43"/>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استخدام تقنيات وأدوات تحليلية متقدمة مثل الذكاء الاصطناعي لتحسين عملية التخطيط وإدارة الأزمات</w:t>
      </w:r>
      <w:r w:rsidRPr="00C85B8C">
        <w:rPr>
          <w:rFonts w:ascii="Simplified Arabic" w:hAnsi="Simplified Arabic" w:cs="Simplified Arabic"/>
          <w:sz w:val="28"/>
          <w:szCs w:val="28"/>
        </w:rPr>
        <w:t>.</w:t>
      </w:r>
    </w:p>
    <w:p w14:paraId="00200E57" w14:textId="77777777" w:rsidR="00C85B8C" w:rsidRPr="00C85B8C" w:rsidRDefault="00C85B8C" w:rsidP="00C85B8C">
      <w:pPr>
        <w:numPr>
          <w:ilvl w:val="0"/>
          <w:numId w:val="43"/>
        </w:numPr>
        <w:spacing w:line="360" w:lineRule="auto"/>
        <w:jc w:val="lowKashida"/>
        <w:rPr>
          <w:rFonts w:ascii="Simplified Arabic" w:hAnsi="Simplified Arabic" w:cs="Simplified Arabic"/>
          <w:sz w:val="28"/>
          <w:szCs w:val="28"/>
        </w:rPr>
      </w:pPr>
      <w:r w:rsidRPr="00C85B8C">
        <w:rPr>
          <w:rFonts w:ascii="Simplified Arabic" w:hAnsi="Simplified Arabic" w:cs="Simplified Arabic"/>
          <w:b/>
          <w:bCs/>
          <w:sz w:val="28"/>
          <w:szCs w:val="28"/>
          <w:rtl/>
        </w:rPr>
        <w:t>دراسة القطاعات المختلفة</w:t>
      </w:r>
      <w:r w:rsidRPr="00C85B8C">
        <w:rPr>
          <w:rFonts w:ascii="Simplified Arabic" w:hAnsi="Simplified Arabic" w:cs="Simplified Arabic"/>
          <w:b/>
          <w:bCs/>
          <w:sz w:val="28"/>
          <w:szCs w:val="28"/>
        </w:rPr>
        <w:t>:</w:t>
      </w:r>
    </w:p>
    <w:p w14:paraId="68D2C3DE" w14:textId="77777777" w:rsidR="00C85B8C" w:rsidRPr="00C85B8C" w:rsidRDefault="00C85B8C" w:rsidP="00C85B8C">
      <w:pPr>
        <w:numPr>
          <w:ilvl w:val="1"/>
          <w:numId w:val="43"/>
        </w:num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إجراء دراسات مقارنة بين القطاعات المختلفة (مثل النفط، التكنولوجيا، الصحة) لفهم كيفية تأثير التخطيط على كل قطاع بشكل خاص</w:t>
      </w:r>
      <w:r w:rsidRPr="00C85B8C">
        <w:rPr>
          <w:rFonts w:ascii="Simplified Arabic" w:hAnsi="Simplified Arabic" w:cs="Simplified Arabic"/>
          <w:sz w:val="28"/>
          <w:szCs w:val="28"/>
        </w:rPr>
        <w:t>.</w:t>
      </w:r>
    </w:p>
    <w:p w14:paraId="3D07DFF2" w14:textId="77777777" w:rsidR="00C85B8C" w:rsidRPr="00C85B8C" w:rsidRDefault="00C85B8C" w:rsidP="00017779">
      <w:pPr>
        <w:pStyle w:val="Heading1"/>
      </w:pPr>
      <w:bookmarkStart w:id="64" w:name="_Toc192160109"/>
      <w:r w:rsidRPr="00C85B8C">
        <w:rPr>
          <w:rtl/>
        </w:rPr>
        <w:t>الخاتمة</w:t>
      </w:r>
      <w:bookmarkEnd w:id="64"/>
    </w:p>
    <w:p w14:paraId="7227112A" w14:textId="77777777" w:rsidR="00C85B8C" w:rsidRPr="00C85B8C" w:rsidRDefault="00C85B8C" w:rsidP="00C85B8C">
      <w:pPr>
        <w:spacing w:line="360" w:lineRule="auto"/>
        <w:jc w:val="lowKashida"/>
        <w:rPr>
          <w:rFonts w:ascii="Simplified Arabic" w:hAnsi="Simplified Arabic" w:cs="Simplified Arabic"/>
          <w:sz w:val="28"/>
          <w:szCs w:val="28"/>
        </w:rPr>
      </w:pPr>
      <w:r w:rsidRPr="00C85B8C">
        <w:rPr>
          <w:rFonts w:ascii="Simplified Arabic" w:hAnsi="Simplified Arabic" w:cs="Simplified Arabic"/>
          <w:sz w:val="28"/>
          <w:szCs w:val="28"/>
          <w:rtl/>
        </w:rPr>
        <w:t>أكدت الدراسة أن التخطيط الاستراتيجي يلعب دورًا حاسمًا في تحقيق أهداف الشركات متعددة الجنسيات، وتقليل المخاطر، وتجاوز الأزمات بكفاءة. كما أظهرت النتائج أن الشركات التي تعتمد على التخطيط بشكل صحيح تتمتع بتنافسية أعلى وقدرة أكبر على التكيف مع التحديات المختلفة. لذلك، من الضروري أن تعمل الشركات على تعزيز ثقافة التخطيط وتطوير مهارات موظفيها في هذا المجال</w:t>
      </w:r>
      <w:r w:rsidRPr="00C85B8C">
        <w:rPr>
          <w:rFonts w:ascii="Simplified Arabic" w:hAnsi="Simplified Arabic" w:cs="Simplified Arabic"/>
          <w:sz w:val="28"/>
          <w:szCs w:val="28"/>
        </w:rPr>
        <w:t>.</w:t>
      </w:r>
    </w:p>
    <w:p w14:paraId="748D180D" w14:textId="0667D652" w:rsidR="004F0716" w:rsidRDefault="004F0716" w:rsidP="00F113DC">
      <w:pPr>
        <w:pStyle w:val="Heading1"/>
        <w:rPr>
          <w:rtl/>
        </w:rPr>
      </w:pPr>
      <w:bookmarkStart w:id="65" w:name="_Toc192160110"/>
      <w:r w:rsidRPr="00C85B8C">
        <w:rPr>
          <w:rtl/>
        </w:rPr>
        <w:lastRenderedPageBreak/>
        <w:t>مراجع الدراسة</w:t>
      </w:r>
      <w:bookmarkEnd w:id="65"/>
      <w:r w:rsidRPr="00C85B8C">
        <w:rPr>
          <w:rtl/>
        </w:rPr>
        <w:t xml:space="preserve"> </w:t>
      </w:r>
    </w:p>
    <w:p w14:paraId="53B62111" w14:textId="67FB9D57" w:rsidR="00F113DC" w:rsidRPr="00F113DC" w:rsidRDefault="00F113DC" w:rsidP="00F113DC">
      <w:pPr>
        <w:pStyle w:val="Heading1"/>
        <w:rPr>
          <w:rtl/>
        </w:rPr>
      </w:pPr>
      <w:bookmarkStart w:id="66" w:name="_Toc192160111"/>
      <w:r>
        <w:rPr>
          <w:rFonts w:hint="cs"/>
          <w:rtl/>
        </w:rPr>
        <w:t xml:space="preserve">أولاً: </w:t>
      </w:r>
      <w:r w:rsidRPr="00F113DC">
        <w:rPr>
          <w:rFonts w:hint="cs"/>
          <w:rtl/>
        </w:rPr>
        <w:t>مراجع اللغة العربية</w:t>
      </w:r>
      <w:bookmarkEnd w:id="66"/>
    </w:p>
    <w:p w14:paraId="48E3E62E"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أبو حليمة، عزيزة (2013). دور التخطيط الاستراتيجي في إدارة الأزمات، رسالة ماجستير، الجامعة الإسلامية غزة فلسطين.</w:t>
      </w:r>
    </w:p>
    <w:p w14:paraId="001F846C" w14:textId="723D4131"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إسليم، وسام (2007). "سمات إدارة الأزمات في المؤسسات الحكومية الفلسطينية: دراسة ميدانية على وزارة</w:t>
      </w:r>
      <w:r w:rsidRPr="00F113DC">
        <w:rPr>
          <w:rFonts w:ascii="Simplified Arabic" w:hAnsi="Simplified Arabic" w:cs="Simplified Arabic" w:hint="cs"/>
          <w:sz w:val="28"/>
          <w:szCs w:val="28"/>
          <w:rtl/>
        </w:rPr>
        <w:t xml:space="preserve"> </w:t>
      </w:r>
      <w:r w:rsidRPr="00F113DC">
        <w:rPr>
          <w:rFonts w:ascii="Simplified Arabic" w:hAnsi="Simplified Arabic" w:cs="Simplified Arabic"/>
          <w:sz w:val="28"/>
          <w:szCs w:val="28"/>
          <w:rtl/>
        </w:rPr>
        <w:t>المالية في غزة"، رسالة ماجستير، الجامعة الإسلامية، غزة، فلسطين.</w:t>
      </w:r>
    </w:p>
    <w:p w14:paraId="5427E612" w14:textId="41BBFD90"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الخزامي، عبد الحكيم (2000). التخطيط الاستراتيجي</w:t>
      </w:r>
      <w:r w:rsidRPr="00F113DC">
        <w:rPr>
          <w:rFonts w:ascii="Simplified Arabic" w:hAnsi="Simplified Arabic" w:cs="Simplified Arabic" w:hint="cs"/>
          <w:sz w:val="28"/>
          <w:szCs w:val="28"/>
          <w:rtl/>
        </w:rPr>
        <w:t>،</w:t>
      </w:r>
      <w:r w:rsidRPr="00F113DC">
        <w:rPr>
          <w:rFonts w:ascii="Simplified Arabic" w:hAnsi="Simplified Arabic" w:cs="Simplified Arabic"/>
          <w:sz w:val="28"/>
          <w:szCs w:val="28"/>
          <w:rtl/>
        </w:rPr>
        <w:t xml:space="preserve"> الفكرة، الخبرة، التطبيق مكتبة ابن سينا للطباعة والنشر والتوزيع، القاهرة</w:t>
      </w:r>
      <w:r w:rsidRPr="00F113DC">
        <w:rPr>
          <w:rFonts w:ascii="Simplified Arabic" w:hAnsi="Simplified Arabic" w:cs="Simplified Arabic" w:hint="cs"/>
          <w:sz w:val="28"/>
          <w:szCs w:val="28"/>
          <w:rtl/>
        </w:rPr>
        <w:t>.</w:t>
      </w:r>
    </w:p>
    <w:p w14:paraId="19B21B48"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العزاوي، نجم (2009). "أثر التخطيط الاستراتيجي على إدارة الأزمة"، بحث مقدم إلى المؤتمر العلمي الدولي السابع الذي يعقد في جامعة الزرقاء الخاصة، كلية الاقتصاد والعلوم الإدارية تحت عنوان: "تداعيات الأزمة الاقتصادية العالمية على منظمات الأعمال 3-2009/11/5، عمان.</w:t>
      </w:r>
    </w:p>
    <w:p w14:paraId="60CD59BE"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الغالبي، طاهر ومحسن إدريس (2007)، الإدارة الاستراتيجية: منظور منهجي متكامل دار وائل للنشر، عمان.</w:t>
      </w:r>
    </w:p>
    <w:p w14:paraId="40F8BDE4"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عودة، أحمد وفتحي ملكاوي (1992)، أساسيات البحث العلمي في التربية والعلوم الإنسانية دار الأمل عمان، الأردن.</w:t>
      </w:r>
    </w:p>
    <w:p w14:paraId="2199B4F0"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صيام، آمال (2010). تطبيق التخطيط الاستراتيجي وعلاقته بأداء المؤسسات الأهلية النسوية في قطاع غزة"، رسالة ماجستير الجامعة الإسلامية غزة فلسطين</w:t>
      </w:r>
    </w:p>
    <w:p w14:paraId="20BF1E40"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مصلح، عطية (2011) واقع التخطيط الاستراتيجي في الوزارات الحكومية في محافظة قلقيلية من وجهة نظر موظفيها، جامعة القدس المفتوحة، رام الله، فلسطين.</w:t>
      </w:r>
    </w:p>
    <w:p w14:paraId="3EB9A976" w14:textId="5EF8468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lastRenderedPageBreak/>
        <w:t>وادي رشدي وإبراهيم الأشقر. (2008). "دراسة واقع ممارسة التخطيط الاستراتيجي لدى مديري المنظمات غير الحكومية المحلية في قطاع غزة". رسالة ماجستير، الجامعة الإسلامية غزة، فلسطين.</w:t>
      </w:r>
    </w:p>
    <w:p w14:paraId="4DAB7901" w14:textId="77777777" w:rsidR="00F113DC" w:rsidRPr="00F113DC" w:rsidRDefault="00E06F8D"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 xml:space="preserve">جاسم سلطان التفكير الإستراتيجي والخروج من المأزق الراهن، طبعة ٢، مؤسسة أم القرى، المنصورة، </w:t>
      </w:r>
      <w:r w:rsidR="00F113DC" w:rsidRPr="00F113DC">
        <w:rPr>
          <w:rFonts w:ascii="Simplified Arabic" w:hAnsi="Simplified Arabic" w:cs="Simplified Arabic" w:hint="cs"/>
          <w:sz w:val="28"/>
          <w:szCs w:val="28"/>
          <w:rtl/>
          <w:lang w:bidi="fa-IR"/>
        </w:rPr>
        <w:t>2010.</w:t>
      </w:r>
    </w:p>
    <w:p w14:paraId="1329F7C0" w14:textId="4E0F8545" w:rsidR="00E06F8D" w:rsidRPr="00F113DC" w:rsidRDefault="00E06F8D"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 xml:space="preserve">خالد محمد طلال بني حمدان، ووائل محمد إدريس : الإستراتيجية والتخطيط الاستراتيجي منهج </w:t>
      </w:r>
      <w:r w:rsidR="00F113DC" w:rsidRPr="00F113DC">
        <w:rPr>
          <w:rFonts w:ascii="Simplified Arabic" w:hAnsi="Simplified Arabic" w:cs="Simplified Arabic" w:hint="cs"/>
          <w:sz w:val="28"/>
          <w:szCs w:val="28"/>
          <w:rtl/>
        </w:rPr>
        <w:t>م</w:t>
      </w:r>
      <w:r w:rsidRPr="00F113DC">
        <w:rPr>
          <w:rFonts w:ascii="Simplified Arabic" w:hAnsi="Simplified Arabic" w:cs="Simplified Arabic"/>
          <w:sz w:val="28"/>
          <w:szCs w:val="28"/>
          <w:rtl/>
        </w:rPr>
        <w:t xml:space="preserve">عاصر ، دار البازورى العلمية، عمان، </w:t>
      </w:r>
      <w:r w:rsidR="00F113DC" w:rsidRPr="00F113DC">
        <w:rPr>
          <w:rFonts w:ascii="Simplified Arabic" w:hAnsi="Simplified Arabic" w:cs="Simplified Arabic" w:hint="cs"/>
          <w:sz w:val="28"/>
          <w:szCs w:val="28"/>
          <w:rtl/>
          <w:lang w:bidi="fa-IR"/>
        </w:rPr>
        <w:t>2007.</w:t>
      </w:r>
    </w:p>
    <w:p w14:paraId="4C12343A" w14:textId="4EDADD61" w:rsidR="00E06F8D" w:rsidRPr="00F113DC" w:rsidRDefault="00E06F8D"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 xml:space="preserve">مصطفى محمود أبو بكر : التفكير الاستراتيجي والإدارة الاستراتيجية، الدار الجامعية، الاسكندرية ، </w:t>
      </w:r>
      <w:r w:rsidR="00F113DC" w:rsidRPr="00F113DC">
        <w:rPr>
          <w:rFonts w:ascii="Simplified Arabic" w:hAnsi="Simplified Arabic" w:cs="Simplified Arabic" w:hint="cs"/>
          <w:sz w:val="28"/>
          <w:szCs w:val="28"/>
          <w:rtl/>
        </w:rPr>
        <w:t>2004.</w:t>
      </w:r>
    </w:p>
    <w:p w14:paraId="6FDF54B0" w14:textId="17A9577E"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حنان جاسم محمد عبد الله : دور التخطيط الاستراتيجي للموارد البشرية في</w:t>
      </w:r>
      <w:r w:rsidRPr="00F113DC">
        <w:rPr>
          <w:rFonts w:ascii="Simplified Arabic" w:hAnsi="Simplified Arabic" w:cs="Simplified Arabic" w:hint="cs"/>
          <w:sz w:val="28"/>
          <w:szCs w:val="28"/>
          <w:rtl/>
        </w:rPr>
        <w:t xml:space="preserve"> </w:t>
      </w:r>
      <w:r w:rsidRPr="00F113DC">
        <w:rPr>
          <w:rFonts w:ascii="Simplified Arabic" w:hAnsi="Simplified Arabic" w:cs="Simplified Arabic"/>
          <w:sz w:val="28"/>
          <w:szCs w:val="28"/>
          <w:rtl/>
        </w:rPr>
        <w:t xml:space="preserve">تحسين القدرة التنافسية دراسة ميدانية على مدارس رياض الأطفال بدولة الكويت، رسالة دكتوراة كلية التربية جامعة بنها، </w:t>
      </w:r>
      <w:r w:rsidRPr="00F113DC">
        <w:rPr>
          <w:rFonts w:ascii="Simplified Arabic" w:hAnsi="Simplified Arabic" w:cs="Simplified Arabic" w:hint="cs"/>
          <w:sz w:val="28"/>
          <w:szCs w:val="28"/>
          <w:rtl/>
        </w:rPr>
        <w:t>2014.</w:t>
      </w:r>
    </w:p>
    <w:p w14:paraId="7939F4BC"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lang w:bidi="fa-IR"/>
        </w:rPr>
      </w:pPr>
      <w:r w:rsidRPr="00F113DC">
        <w:rPr>
          <w:rFonts w:ascii="Simplified Arabic" w:hAnsi="Simplified Arabic" w:cs="Simplified Arabic"/>
          <w:sz w:val="28"/>
          <w:szCs w:val="28"/>
          <w:rtl/>
        </w:rPr>
        <w:t xml:space="preserve">المكاشفي عثمان دفع الله القاضي : التخطيط الاستراتيجي للتربية والتعليم، العلم والإيمان، القاهرة، </w:t>
      </w:r>
      <w:r w:rsidRPr="00F113DC">
        <w:rPr>
          <w:rFonts w:ascii="Simplified Arabic" w:hAnsi="Simplified Arabic" w:cs="Simplified Arabic" w:hint="cs"/>
          <w:sz w:val="28"/>
          <w:szCs w:val="28"/>
          <w:rtl/>
          <w:lang w:bidi="fa-IR"/>
        </w:rPr>
        <w:t>2013.</w:t>
      </w:r>
    </w:p>
    <w:p w14:paraId="4F2390CF" w14:textId="2E04F0F6" w:rsidR="00E06F8D"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 xml:space="preserve">أسامة محمد سيد علي : التخطيط الاستراتيجي وجودة التعليم واعتماده، دار العلم والإيمان للنشر والتوزيع، كفر الشيخ، </w:t>
      </w:r>
      <w:r w:rsidRPr="00F113DC">
        <w:rPr>
          <w:rFonts w:ascii="Simplified Arabic" w:hAnsi="Simplified Arabic" w:cs="Simplified Arabic" w:hint="cs"/>
          <w:sz w:val="28"/>
          <w:szCs w:val="28"/>
          <w:rtl/>
          <w:lang w:bidi="fa-IR"/>
        </w:rPr>
        <w:t>2008.</w:t>
      </w:r>
    </w:p>
    <w:p w14:paraId="3BF33F49" w14:textId="10573820"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t>نبيل محمد مرسي، الإدارة الاستراتيجية، الإسكندرية: الدار الجامعية الجديدة ،</w:t>
      </w:r>
      <w:r w:rsidRPr="00F113DC">
        <w:rPr>
          <w:rFonts w:ascii="Simplified Arabic" w:hAnsi="Simplified Arabic" w:cs="Simplified Arabic" w:hint="cs"/>
          <w:sz w:val="28"/>
          <w:szCs w:val="28"/>
          <w:rtl/>
          <w:lang w:bidi="fa-IR"/>
        </w:rPr>
        <w:t xml:space="preserve"> 2003.</w:t>
      </w:r>
    </w:p>
    <w:p w14:paraId="38C483A8" w14:textId="77777777" w:rsidR="00F113DC" w:rsidRPr="00F113DC" w:rsidRDefault="00F113DC" w:rsidP="00F113DC">
      <w:pPr>
        <w:pStyle w:val="ListParagraph"/>
        <w:numPr>
          <w:ilvl w:val="0"/>
          <w:numId w:val="44"/>
        </w:numPr>
        <w:spacing w:line="360" w:lineRule="auto"/>
        <w:rPr>
          <w:rFonts w:ascii="Simplified Arabic" w:hAnsi="Simplified Arabic" w:cs="Simplified Arabic"/>
          <w:sz w:val="28"/>
          <w:szCs w:val="28"/>
          <w:rtl/>
          <w:lang w:bidi="fa-IR"/>
        </w:rPr>
      </w:pPr>
      <w:r w:rsidRPr="00F113DC">
        <w:rPr>
          <w:rFonts w:ascii="Simplified Arabic" w:hAnsi="Simplified Arabic" w:cs="Simplified Arabic"/>
          <w:sz w:val="28"/>
          <w:szCs w:val="28"/>
          <w:rtl/>
        </w:rPr>
        <w:t xml:space="preserve">محمد سرورين حكمت الحريري، ادارة الازمات واستراتيجيات القضاء على الازمات، الطبعة الأولى، دار صفاء والتوزيع، عمان، </w:t>
      </w:r>
      <w:r w:rsidRPr="00F113DC">
        <w:rPr>
          <w:rFonts w:ascii="Simplified Arabic" w:hAnsi="Simplified Arabic" w:cs="Simplified Arabic" w:hint="cs"/>
          <w:sz w:val="28"/>
          <w:szCs w:val="28"/>
          <w:rtl/>
          <w:lang w:bidi="fa-IR"/>
        </w:rPr>
        <w:t>2012.</w:t>
      </w:r>
    </w:p>
    <w:p w14:paraId="1A2FBC0E" w14:textId="65D8153E" w:rsidR="004F0716" w:rsidRPr="00F113DC" w:rsidRDefault="00F113DC" w:rsidP="00F113DC">
      <w:pPr>
        <w:pStyle w:val="ListParagraph"/>
        <w:numPr>
          <w:ilvl w:val="0"/>
          <w:numId w:val="44"/>
        </w:numPr>
        <w:spacing w:line="360" w:lineRule="auto"/>
        <w:rPr>
          <w:rFonts w:ascii="Simplified Arabic" w:hAnsi="Simplified Arabic" w:cs="Simplified Arabic"/>
          <w:sz w:val="28"/>
          <w:szCs w:val="28"/>
          <w:rtl/>
        </w:rPr>
      </w:pPr>
      <w:r w:rsidRPr="00F113DC">
        <w:rPr>
          <w:rFonts w:ascii="Simplified Arabic" w:hAnsi="Simplified Arabic" w:cs="Simplified Arabic"/>
          <w:sz w:val="28"/>
          <w:szCs w:val="28"/>
          <w:rtl/>
        </w:rPr>
        <w:lastRenderedPageBreak/>
        <w:t>عاطف النويصر ، المعوقات الإدارية التي تواجه الأجهزة الأمنية في التعامل</w:t>
      </w:r>
      <w:r w:rsidRPr="00F113DC">
        <w:rPr>
          <w:rFonts w:ascii="Simplified Arabic" w:hAnsi="Simplified Arabic" w:cs="Simplified Arabic" w:hint="cs"/>
          <w:sz w:val="28"/>
          <w:szCs w:val="28"/>
          <w:rtl/>
        </w:rPr>
        <w:t xml:space="preserve"> </w:t>
      </w:r>
      <w:r w:rsidRPr="00F113DC">
        <w:rPr>
          <w:rFonts w:ascii="Simplified Arabic" w:hAnsi="Simplified Arabic" w:cs="Simplified Arabic"/>
          <w:sz w:val="28"/>
          <w:szCs w:val="28"/>
          <w:rtl/>
        </w:rPr>
        <w:t>مع الأزمات، رسالة ماجستير غير مشورة، الرياض، جامعة نايف العربية للعلوم الأمنية</w:t>
      </w:r>
      <w:r w:rsidRPr="00F113DC">
        <w:rPr>
          <w:rFonts w:ascii="Simplified Arabic" w:hAnsi="Simplified Arabic" w:cs="Simplified Arabic" w:hint="cs"/>
          <w:sz w:val="28"/>
          <w:szCs w:val="28"/>
          <w:rtl/>
        </w:rPr>
        <w:t>، 2013.</w:t>
      </w:r>
    </w:p>
    <w:p w14:paraId="797C7F18" w14:textId="03786C05" w:rsidR="00F113DC" w:rsidRDefault="00F113DC" w:rsidP="00F113DC">
      <w:pPr>
        <w:pStyle w:val="Heading1"/>
        <w:rPr>
          <w:rtl/>
        </w:rPr>
      </w:pPr>
      <w:bookmarkStart w:id="67" w:name="_Toc192160112"/>
      <w:r>
        <w:rPr>
          <w:rFonts w:hint="cs"/>
          <w:rtl/>
        </w:rPr>
        <w:t xml:space="preserve">ثانياً: </w:t>
      </w:r>
      <w:r w:rsidRPr="00F113DC">
        <w:rPr>
          <w:rFonts w:hint="cs"/>
          <w:rtl/>
        </w:rPr>
        <w:t>مراجع باللغة الانجليزية</w:t>
      </w:r>
      <w:bookmarkEnd w:id="67"/>
    </w:p>
    <w:p w14:paraId="201272DF" w14:textId="77777777" w:rsidR="00F113DC" w:rsidRPr="00F113DC" w:rsidRDefault="00F113DC" w:rsidP="00F113DC">
      <w:pPr>
        <w:pStyle w:val="ListParagraph"/>
        <w:numPr>
          <w:ilvl w:val="0"/>
          <w:numId w:val="45"/>
        </w:numPr>
        <w:bidi w:val="0"/>
        <w:spacing w:line="360" w:lineRule="auto"/>
        <w:rPr>
          <w:rFonts w:ascii="Simplified Arabic" w:hAnsi="Simplified Arabic" w:cs="Simplified Arabic"/>
          <w:sz w:val="28"/>
          <w:szCs w:val="28"/>
        </w:rPr>
      </w:pPr>
      <w:proofErr w:type="spellStart"/>
      <w:r w:rsidRPr="00F113DC">
        <w:rPr>
          <w:rFonts w:ascii="Simplified Arabic" w:hAnsi="Simplified Arabic" w:cs="Simplified Arabic"/>
          <w:sz w:val="28"/>
          <w:szCs w:val="28"/>
        </w:rPr>
        <w:t>Baubion</w:t>
      </w:r>
      <w:proofErr w:type="spellEnd"/>
      <w:r w:rsidRPr="00F113DC">
        <w:rPr>
          <w:rFonts w:ascii="Simplified Arabic" w:hAnsi="Simplified Arabic" w:cs="Simplified Arabic"/>
          <w:sz w:val="28"/>
          <w:szCs w:val="28"/>
        </w:rPr>
        <w:t>, Charles. (2013). Strategic Crisis Management. OECD High-Level Risk Forum</w:t>
      </w:r>
      <w:r w:rsidRPr="00F113DC">
        <w:rPr>
          <w:rFonts w:ascii="Simplified Arabic" w:hAnsi="Simplified Arabic" w:cs="Simplified Arabic"/>
          <w:sz w:val="28"/>
          <w:szCs w:val="28"/>
          <w:rtl/>
        </w:rPr>
        <w:t>.</w:t>
      </w:r>
    </w:p>
    <w:p w14:paraId="7ECD87F6" w14:textId="77777777" w:rsidR="00F113DC" w:rsidRPr="00F113DC" w:rsidRDefault="00F113DC" w:rsidP="00F113DC">
      <w:pPr>
        <w:pStyle w:val="ListParagraph"/>
        <w:numPr>
          <w:ilvl w:val="0"/>
          <w:numId w:val="45"/>
        </w:numPr>
        <w:bidi w:val="0"/>
        <w:spacing w:line="360" w:lineRule="auto"/>
        <w:rPr>
          <w:rFonts w:ascii="Simplified Arabic" w:hAnsi="Simplified Arabic" w:cs="Simplified Arabic"/>
          <w:sz w:val="28"/>
          <w:szCs w:val="28"/>
        </w:rPr>
      </w:pPr>
      <w:r w:rsidRPr="00F113DC">
        <w:rPr>
          <w:rFonts w:ascii="Simplified Arabic" w:hAnsi="Simplified Arabic" w:cs="Simplified Arabic"/>
          <w:sz w:val="28"/>
          <w:szCs w:val="28"/>
        </w:rPr>
        <w:t>Jones, Rodney. (2002). "Fundamentals of Strategic and Tactical Business Planning", Prepared for the 2002 MAST Program, November</w:t>
      </w:r>
      <w:r w:rsidRPr="00F113DC">
        <w:rPr>
          <w:rFonts w:ascii="Simplified Arabic" w:hAnsi="Simplified Arabic" w:cs="Simplified Arabic"/>
          <w:sz w:val="28"/>
          <w:szCs w:val="28"/>
          <w:rtl/>
        </w:rPr>
        <w:t>.</w:t>
      </w:r>
    </w:p>
    <w:p w14:paraId="2DE5D5FD" w14:textId="77777777" w:rsidR="00F113DC" w:rsidRPr="00F113DC" w:rsidRDefault="00F113DC" w:rsidP="00F113DC">
      <w:pPr>
        <w:pStyle w:val="ListParagraph"/>
        <w:numPr>
          <w:ilvl w:val="0"/>
          <w:numId w:val="45"/>
        </w:numPr>
        <w:bidi w:val="0"/>
        <w:spacing w:line="360" w:lineRule="auto"/>
        <w:rPr>
          <w:rFonts w:ascii="Simplified Arabic" w:hAnsi="Simplified Arabic" w:cs="Simplified Arabic"/>
          <w:sz w:val="28"/>
          <w:szCs w:val="28"/>
        </w:rPr>
      </w:pPr>
      <w:r w:rsidRPr="00F113DC">
        <w:rPr>
          <w:rFonts w:ascii="Simplified Arabic" w:hAnsi="Simplified Arabic" w:cs="Simplified Arabic"/>
          <w:sz w:val="28"/>
          <w:szCs w:val="28"/>
        </w:rPr>
        <w:t>Lovelock, Christopher and Wright, Lauren. (2002). Principles of Service Marketing and Man-</w:t>
      </w:r>
      <w:proofErr w:type="spellStart"/>
      <w:r w:rsidRPr="00F113DC">
        <w:rPr>
          <w:rFonts w:ascii="Simplified Arabic" w:hAnsi="Simplified Arabic" w:cs="Simplified Arabic"/>
          <w:sz w:val="28"/>
          <w:szCs w:val="28"/>
        </w:rPr>
        <w:t>agement</w:t>
      </w:r>
      <w:proofErr w:type="spellEnd"/>
      <w:r w:rsidRPr="00F113DC">
        <w:rPr>
          <w:rFonts w:ascii="Simplified Arabic" w:hAnsi="Simplified Arabic" w:cs="Simplified Arabic"/>
          <w:sz w:val="28"/>
          <w:szCs w:val="28"/>
        </w:rPr>
        <w:t>, 2nd Ed., Prentice Hall</w:t>
      </w:r>
      <w:r w:rsidRPr="00F113DC">
        <w:rPr>
          <w:rFonts w:ascii="Simplified Arabic" w:hAnsi="Simplified Arabic" w:cs="Simplified Arabic"/>
          <w:sz w:val="28"/>
          <w:szCs w:val="28"/>
          <w:rtl/>
        </w:rPr>
        <w:t>.</w:t>
      </w:r>
    </w:p>
    <w:p w14:paraId="654F1ADB" w14:textId="77777777" w:rsidR="00F113DC" w:rsidRPr="00F113DC" w:rsidRDefault="00F113DC" w:rsidP="00F113DC">
      <w:pPr>
        <w:pStyle w:val="ListParagraph"/>
        <w:numPr>
          <w:ilvl w:val="0"/>
          <w:numId w:val="45"/>
        </w:numPr>
        <w:bidi w:val="0"/>
        <w:spacing w:line="360" w:lineRule="auto"/>
        <w:rPr>
          <w:rFonts w:ascii="Simplified Arabic" w:hAnsi="Simplified Arabic" w:cs="Simplified Arabic"/>
          <w:sz w:val="28"/>
          <w:szCs w:val="28"/>
        </w:rPr>
      </w:pPr>
      <w:r w:rsidRPr="00F113DC">
        <w:rPr>
          <w:rFonts w:ascii="Simplified Arabic" w:hAnsi="Simplified Arabic" w:cs="Simplified Arabic"/>
          <w:sz w:val="28"/>
          <w:szCs w:val="28"/>
        </w:rPr>
        <w:t xml:space="preserve">Moore, D.; G. McCabe; W. Duckworth and S. </w:t>
      </w:r>
      <w:proofErr w:type="spellStart"/>
      <w:r w:rsidRPr="00F113DC">
        <w:rPr>
          <w:rFonts w:ascii="Simplified Arabic" w:hAnsi="Simplified Arabic" w:cs="Simplified Arabic"/>
          <w:sz w:val="28"/>
          <w:szCs w:val="28"/>
        </w:rPr>
        <w:t>Sclove</w:t>
      </w:r>
      <w:proofErr w:type="spellEnd"/>
      <w:r w:rsidRPr="00F113DC">
        <w:rPr>
          <w:rFonts w:ascii="Simplified Arabic" w:hAnsi="Simplified Arabic" w:cs="Simplified Arabic"/>
          <w:sz w:val="28"/>
          <w:szCs w:val="28"/>
        </w:rPr>
        <w:t>. (2003). The Practice of Business Statistics: Using data for decisions. New York, NY: Freeman</w:t>
      </w:r>
      <w:r w:rsidRPr="00F113DC">
        <w:rPr>
          <w:rFonts w:ascii="Simplified Arabic" w:hAnsi="Simplified Arabic" w:cs="Simplified Arabic"/>
          <w:sz w:val="28"/>
          <w:szCs w:val="28"/>
          <w:rtl/>
        </w:rPr>
        <w:t>.</w:t>
      </w:r>
    </w:p>
    <w:p w14:paraId="26C63C7F" w14:textId="77777777" w:rsidR="00F113DC" w:rsidRPr="00F113DC" w:rsidRDefault="00F113DC" w:rsidP="00F113DC">
      <w:pPr>
        <w:pStyle w:val="ListParagraph"/>
        <w:numPr>
          <w:ilvl w:val="0"/>
          <w:numId w:val="45"/>
        </w:numPr>
        <w:bidi w:val="0"/>
        <w:spacing w:line="360" w:lineRule="auto"/>
        <w:rPr>
          <w:rFonts w:ascii="Simplified Arabic" w:hAnsi="Simplified Arabic" w:cs="Simplified Arabic"/>
          <w:sz w:val="28"/>
          <w:szCs w:val="28"/>
        </w:rPr>
      </w:pPr>
      <w:r w:rsidRPr="00F113DC">
        <w:rPr>
          <w:rFonts w:ascii="Simplified Arabic" w:hAnsi="Simplified Arabic" w:cs="Simplified Arabic"/>
          <w:sz w:val="28"/>
          <w:szCs w:val="28"/>
        </w:rPr>
        <w:t xml:space="preserve">Row, Alan j. and Others. (1994). Strategic Management: A Methodological Approach. 4th Ed., </w:t>
      </w:r>
      <w:proofErr w:type="spellStart"/>
      <w:r w:rsidRPr="00F113DC">
        <w:rPr>
          <w:rFonts w:ascii="Simplified Arabic" w:hAnsi="Simplified Arabic" w:cs="Simplified Arabic"/>
          <w:sz w:val="28"/>
          <w:szCs w:val="28"/>
        </w:rPr>
        <w:t>Addision</w:t>
      </w:r>
      <w:proofErr w:type="spellEnd"/>
      <w:r w:rsidRPr="00F113DC">
        <w:rPr>
          <w:rFonts w:ascii="Simplified Arabic" w:hAnsi="Simplified Arabic" w:cs="Simplified Arabic"/>
          <w:sz w:val="28"/>
          <w:szCs w:val="28"/>
        </w:rPr>
        <w:t xml:space="preserve"> Wesley Publishing Co. Inc, U.S.A., P. 29-33</w:t>
      </w:r>
    </w:p>
    <w:p w14:paraId="1E0B8E0F" w14:textId="77777777" w:rsidR="00F113DC" w:rsidRPr="00F113DC" w:rsidRDefault="00F113DC" w:rsidP="00F113DC">
      <w:pPr>
        <w:pStyle w:val="ListParagraph"/>
        <w:numPr>
          <w:ilvl w:val="0"/>
          <w:numId w:val="45"/>
        </w:numPr>
        <w:bidi w:val="0"/>
        <w:spacing w:line="360" w:lineRule="auto"/>
        <w:rPr>
          <w:rFonts w:ascii="Simplified Arabic" w:hAnsi="Simplified Arabic" w:cs="Simplified Arabic"/>
          <w:sz w:val="28"/>
          <w:szCs w:val="28"/>
        </w:rPr>
      </w:pPr>
      <w:r w:rsidRPr="00F113DC">
        <w:rPr>
          <w:rFonts w:ascii="Simplified Arabic" w:hAnsi="Simplified Arabic" w:cs="Simplified Arabic"/>
          <w:sz w:val="28"/>
          <w:szCs w:val="28"/>
        </w:rPr>
        <w:t xml:space="preserve">Wells, Denise L. (2003). Strategic Management for Senior Leaders: A Handbook for </w:t>
      </w:r>
      <w:proofErr w:type="spellStart"/>
      <w:r w:rsidRPr="00F113DC">
        <w:rPr>
          <w:rFonts w:ascii="Simplified Arabic" w:hAnsi="Simplified Arabic" w:cs="Simplified Arabic"/>
          <w:sz w:val="28"/>
          <w:szCs w:val="28"/>
        </w:rPr>
        <w:t>Imple</w:t>
      </w:r>
      <w:proofErr w:type="spellEnd"/>
      <w:r w:rsidRPr="00F113DC">
        <w:rPr>
          <w:rFonts w:ascii="Simplified Arabic" w:hAnsi="Simplified Arabic" w:cs="Simplified Arabic"/>
          <w:sz w:val="28"/>
          <w:szCs w:val="28"/>
        </w:rPr>
        <w:t>-mentation, Total Quality Leadership Office, Arlington, Virginia, p. 5</w:t>
      </w:r>
      <w:r w:rsidRPr="00F113DC">
        <w:rPr>
          <w:rFonts w:ascii="Simplified Arabic" w:hAnsi="Simplified Arabic" w:cs="Simplified Arabic"/>
          <w:sz w:val="28"/>
          <w:szCs w:val="28"/>
          <w:rtl/>
        </w:rPr>
        <w:t>.</w:t>
      </w:r>
    </w:p>
    <w:p w14:paraId="344E2719" w14:textId="77777777" w:rsidR="004F0716" w:rsidRPr="00C85B8C" w:rsidRDefault="004F0716" w:rsidP="00C85B8C">
      <w:pPr>
        <w:spacing w:line="360" w:lineRule="auto"/>
        <w:jc w:val="lowKashida"/>
        <w:rPr>
          <w:rFonts w:ascii="Simplified Arabic" w:hAnsi="Simplified Arabic" w:cs="Simplified Arabic"/>
          <w:sz w:val="28"/>
          <w:szCs w:val="28"/>
          <w:rtl/>
          <w:lang w:bidi="ar-EG"/>
        </w:rPr>
      </w:pPr>
    </w:p>
    <w:p w14:paraId="353EC4E5" w14:textId="77777777" w:rsidR="004F0716" w:rsidRPr="00C85B8C" w:rsidRDefault="004F0716" w:rsidP="00C85B8C">
      <w:pPr>
        <w:spacing w:line="360" w:lineRule="auto"/>
        <w:jc w:val="lowKashida"/>
        <w:rPr>
          <w:rFonts w:ascii="Simplified Arabic" w:hAnsi="Simplified Arabic" w:cs="Simplified Arabic"/>
          <w:sz w:val="28"/>
          <w:szCs w:val="28"/>
          <w:rtl/>
        </w:rPr>
      </w:pPr>
    </w:p>
    <w:p w14:paraId="1C9751A7"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74243F7E" w14:textId="77777777" w:rsidR="00C85B8C" w:rsidRPr="00C85B8C" w:rsidRDefault="00C85B8C" w:rsidP="00C85B8C">
      <w:pPr>
        <w:spacing w:line="360" w:lineRule="auto"/>
        <w:jc w:val="lowKashida"/>
        <w:rPr>
          <w:rFonts w:ascii="Simplified Arabic" w:hAnsi="Simplified Arabic" w:cs="Simplified Arabic"/>
          <w:sz w:val="28"/>
          <w:szCs w:val="28"/>
          <w:rtl/>
        </w:rPr>
      </w:pPr>
    </w:p>
    <w:p w14:paraId="4B8E5ED3" w14:textId="77777777" w:rsidR="003C00A3" w:rsidRPr="00C85B8C" w:rsidRDefault="003C00A3" w:rsidP="00C85B8C">
      <w:pPr>
        <w:spacing w:line="360" w:lineRule="auto"/>
        <w:jc w:val="lowKashida"/>
        <w:rPr>
          <w:rFonts w:ascii="Simplified Arabic" w:hAnsi="Simplified Arabic" w:cs="Simplified Arabic"/>
          <w:sz w:val="28"/>
          <w:szCs w:val="28"/>
          <w:rtl/>
        </w:rPr>
      </w:pPr>
    </w:p>
    <w:p w14:paraId="2FD8B233" w14:textId="77777777" w:rsidR="003C00A3" w:rsidRPr="00C85B8C" w:rsidRDefault="003C00A3" w:rsidP="00C85B8C">
      <w:pPr>
        <w:spacing w:line="360" w:lineRule="auto"/>
        <w:jc w:val="lowKashida"/>
        <w:rPr>
          <w:rFonts w:ascii="Simplified Arabic" w:hAnsi="Simplified Arabic" w:cs="Simplified Arabic"/>
          <w:sz w:val="28"/>
          <w:szCs w:val="28"/>
          <w:rtl/>
        </w:rPr>
      </w:pPr>
    </w:p>
    <w:p w14:paraId="2739176F" w14:textId="77777777" w:rsidR="003C00A3" w:rsidRPr="00C85B8C" w:rsidRDefault="003C00A3" w:rsidP="00C85B8C">
      <w:pPr>
        <w:spacing w:line="360" w:lineRule="auto"/>
        <w:jc w:val="lowKashida"/>
        <w:rPr>
          <w:rFonts w:ascii="Simplified Arabic" w:hAnsi="Simplified Arabic" w:cs="Simplified Arabic"/>
          <w:sz w:val="28"/>
          <w:szCs w:val="28"/>
          <w:rtl/>
        </w:rPr>
      </w:pPr>
    </w:p>
    <w:p w14:paraId="5444CD0C" w14:textId="77777777" w:rsidR="003C00A3" w:rsidRPr="00C85B8C" w:rsidRDefault="003C00A3" w:rsidP="00C85B8C">
      <w:pPr>
        <w:spacing w:line="360" w:lineRule="auto"/>
        <w:jc w:val="lowKashida"/>
        <w:rPr>
          <w:rFonts w:ascii="Simplified Arabic" w:hAnsi="Simplified Arabic" w:cs="Simplified Arabic"/>
          <w:sz w:val="28"/>
          <w:szCs w:val="28"/>
          <w:rtl/>
        </w:rPr>
      </w:pPr>
    </w:p>
    <w:p w14:paraId="77CDAC4C" w14:textId="30394F15" w:rsidR="001A5126" w:rsidRDefault="004F0716" w:rsidP="00674589">
      <w:pPr>
        <w:spacing w:line="360" w:lineRule="auto"/>
        <w:jc w:val="center"/>
        <w:rPr>
          <w:rFonts w:ascii="Simplified Arabic" w:hAnsi="Simplified Arabic" w:cs="Simplified Arabic"/>
          <w:b/>
          <w:bCs/>
          <w:sz w:val="52"/>
          <w:szCs w:val="52"/>
          <w:rtl/>
        </w:rPr>
      </w:pPr>
      <w:r w:rsidRPr="001A5126">
        <w:rPr>
          <w:rFonts w:ascii="Simplified Arabic" w:hAnsi="Simplified Arabic" w:cs="Simplified Arabic"/>
          <w:b/>
          <w:bCs/>
          <w:sz w:val="52"/>
          <w:szCs w:val="52"/>
          <w:rtl/>
        </w:rPr>
        <w:t>ملاحق الدراسة</w:t>
      </w:r>
    </w:p>
    <w:p w14:paraId="219BB026" w14:textId="77777777" w:rsidR="001A5126" w:rsidRDefault="001A5126">
      <w:pPr>
        <w:bidi w:val="0"/>
        <w:rPr>
          <w:rFonts w:ascii="Simplified Arabic" w:hAnsi="Simplified Arabic" w:cs="Simplified Arabic"/>
          <w:b/>
          <w:bCs/>
          <w:sz w:val="52"/>
          <w:szCs w:val="52"/>
          <w:rtl/>
        </w:rPr>
      </w:pPr>
      <w:r>
        <w:rPr>
          <w:rFonts w:ascii="Simplified Arabic" w:hAnsi="Simplified Arabic" w:cs="Simplified Arabic"/>
          <w:b/>
          <w:bCs/>
          <w:sz w:val="52"/>
          <w:szCs w:val="52"/>
          <w:rtl/>
        </w:rPr>
        <w:br w:type="page"/>
      </w:r>
    </w:p>
    <w:p w14:paraId="6AE44E49" w14:textId="77777777" w:rsidR="004F0716" w:rsidRPr="00C85B8C" w:rsidRDefault="004F0716" w:rsidP="00674589">
      <w:pPr>
        <w:spacing w:line="276" w:lineRule="auto"/>
        <w:jc w:val="center"/>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lastRenderedPageBreak/>
        <w:t>الاستبيان</w:t>
      </w:r>
    </w:p>
    <w:p w14:paraId="539C30C4"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t>السلام عليكم ورحمة الله وبركاته؛ وبعد:</w:t>
      </w:r>
    </w:p>
    <w:p w14:paraId="2A07BEEC"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يقوم الباحث بإعداد مشروع تخرج مقدم بعنوان:"</w:t>
      </w:r>
      <w:r w:rsidRPr="00C85B8C">
        <w:rPr>
          <w:rFonts w:ascii="Simplified Arabic" w:eastAsia="Calibri" w:hAnsi="Simplified Arabic" w:cs="Simplified Arabic"/>
          <w:b/>
          <w:bCs/>
          <w:color w:val="000000"/>
          <w:kern w:val="0"/>
          <w:sz w:val="28"/>
          <w:szCs w:val="28"/>
          <w:rtl/>
          <w14:ligatures w14:val="none"/>
        </w:rPr>
        <w:t xml:space="preserve"> </w:t>
      </w:r>
      <w:r w:rsidRPr="00C85B8C">
        <w:rPr>
          <w:rFonts w:ascii="Simplified Arabic" w:eastAsia="Calibri" w:hAnsi="Simplified Arabic" w:cs="Simplified Arabic"/>
          <w:b/>
          <w:bCs/>
          <w:color w:val="000000"/>
          <w:kern w:val="0"/>
          <w:sz w:val="28"/>
          <w:szCs w:val="28"/>
          <w:rtl/>
          <w:lang w:bidi="ar-EG"/>
          <w14:ligatures w14:val="none"/>
        </w:rPr>
        <w:t>"أهمية التخطيط وأثرها في تجاوز الأزمات : دراسة حالة الشركات متعددة الجنسيات في المملكة العربية السعودية"</w:t>
      </w:r>
      <w:r w:rsidRPr="00C85B8C">
        <w:rPr>
          <w:rFonts w:ascii="Simplified Arabic" w:eastAsia="Calibri" w:hAnsi="Simplified Arabic" w:cs="Simplified Arabic"/>
          <w:b/>
          <w:bCs/>
          <w:color w:val="000000"/>
          <w:kern w:val="0"/>
          <w:sz w:val="28"/>
          <w:szCs w:val="28"/>
          <w:rtl/>
          <w14:ligatures w14:val="none"/>
        </w:rPr>
        <w:t xml:space="preserve">" </w:t>
      </w:r>
      <w:r w:rsidRPr="00C85B8C">
        <w:rPr>
          <w:rFonts w:ascii="Simplified Arabic" w:eastAsia="Calibri" w:hAnsi="Simplified Arabic" w:cs="Simplified Arabic"/>
          <w:color w:val="000000"/>
          <w:kern w:val="0"/>
          <w:sz w:val="28"/>
          <w:szCs w:val="28"/>
          <w:rtl/>
          <w14:ligatures w14:val="none"/>
        </w:rPr>
        <w:t xml:space="preserve">ونظراً لطبيعة الدراسة، فقد تطلب تحقيق أهدافها إعداد استبيان لجمع البيانات ولذا أتشرف بأن أعرض على سعادتكم هذا الاستبيان، المكون من قسمين رئيسيين، </w:t>
      </w:r>
      <w:r w:rsidRPr="00C85B8C">
        <w:rPr>
          <w:rFonts w:ascii="Simplified Arabic" w:eastAsia="Calibri" w:hAnsi="Simplified Arabic" w:cs="Simplified Arabic"/>
          <w:b/>
          <w:bCs/>
          <w:color w:val="000000"/>
          <w:kern w:val="0"/>
          <w:sz w:val="28"/>
          <w:szCs w:val="28"/>
          <w:u w:val="single"/>
          <w:rtl/>
          <w14:ligatures w14:val="none"/>
        </w:rPr>
        <w:t>القسم الأول</w:t>
      </w:r>
      <w:r w:rsidRPr="00C85B8C">
        <w:rPr>
          <w:rFonts w:ascii="Simplified Arabic" w:eastAsia="Calibri" w:hAnsi="Simplified Arabic" w:cs="Simplified Arabic"/>
          <w:color w:val="000000"/>
          <w:kern w:val="0"/>
          <w:sz w:val="28"/>
          <w:szCs w:val="28"/>
          <w:rtl/>
          <w14:ligatures w14:val="none"/>
        </w:rPr>
        <w:t xml:space="preserve"> يتناول البيانات العامة، أما </w:t>
      </w:r>
      <w:r w:rsidRPr="00C85B8C">
        <w:rPr>
          <w:rFonts w:ascii="Simplified Arabic" w:eastAsia="Calibri" w:hAnsi="Simplified Arabic" w:cs="Simplified Arabic"/>
          <w:b/>
          <w:bCs/>
          <w:color w:val="000000"/>
          <w:kern w:val="0"/>
          <w:sz w:val="28"/>
          <w:szCs w:val="28"/>
          <w:u w:val="single"/>
          <w:rtl/>
          <w14:ligatures w14:val="none"/>
        </w:rPr>
        <w:t>القسم الثاني</w:t>
      </w:r>
      <w:r w:rsidRPr="00C85B8C">
        <w:rPr>
          <w:rFonts w:ascii="Simplified Arabic" w:eastAsia="Calibri" w:hAnsi="Simplified Arabic" w:cs="Simplified Arabic"/>
          <w:color w:val="000000"/>
          <w:kern w:val="0"/>
          <w:sz w:val="28"/>
          <w:szCs w:val="28"/>
          <w:rtl/>
          <w14:ligatures w14:val="none"/>
        </w:rPr>
        <w:t xml:space="preserve"> يتناول اسئلة الدراسة </w:t>
      </w:r>
    </w:p>
    <w:p w14:paraId="063436E9" w14:textId="34E873D4" w:rsidR="004F0716" w:rsidRPr="00C85B8C" w:rsidRDefault="004F0716" w:rsidP="00C85B8C">
      <w:p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 xml:space="preserve">آمل من سعادتكم الإجابة عن جميع أسئلة الاستبانة بموضوعية، وبما يعكس وجهة نظركم تجاه ما تتضمنه الاستبانة، علماً بإن إجاباتكم ستعامل بسرية تامة، ولن تُستخدم إلا لأغراض البحث العلمي فقط و أشكر لكم مقدماً تعبئة الاستبانة، واعتذر عن استقطاع جزءٍ من وقتكم الثمين، سائل المولى القدير أن يجعل ذلك في موازين عملكم، والسلام عليكم ورحمة الله وبركاته.   </w:t>
      </w:r>
    </w:p>
    <w:p w14:paraId="1C2B2D96"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u w:val="single"/>
          <w:rtl/>
          <w14:ligatures w14:val="none"/>
        </w:rPr>
      </w:pPr>
      <w:r w:rsidRPr="00C85B8C">
        <w:rPr>
          <w:rFonts w:ascii="Simplified Arabic" w:eastAsia="Calibri" w:hAnsi="Simplified Arabic" w:cs="Simplified Arabic"/>
          <w:b/>
          <w:bCs/>
          <w:color w:val="000000"/>
          <w:kern w:val="0"/>
          <w:sz w:val="28"/>
          <w:szCs w:val="28"/>
          <w:u w:val="single"/>
          <w:rtl/>
          <w14:ligatures w14:val="none"/>
        </w:rPr>
        <w:t>القسم الاول : المتغيرات الديمغرافية:</w:t>
      </w:r>
    </w:p>
    <w:p w14:paraId="3F809C06"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t>1-النوع</w:t>
      </w:r>
    </w:p>
    <w:p w14:paraId="43EE656D" w14:textId="77777777" w:rsidR="004F0716" w:rsidRPr="00C85B8C" w:rsidRDefault="004F0716" w:rsidP="00C85B8C">
      <w:pPr>
        <w:numPr>
          <w:ilvl w:val="0"/>
          <w:numId w:val="29"/>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ذكر</w:t>
      </w:r>
    </w:p>
    <w:p w14:paraId="2BB5D8DF" w14:textId="77777777" w:rsidR="004F0716" w:rsidRPr="00C85B8C" w:rsidRDefault="004F0716" w:rsidP="00C85B8C">
      <w:pPr>
        <w:numPr>
          <w:ilvl w:val="0"/>
          <w:numId w:val="29"/>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انثي</w:t>
      </w:r>
    </w:p>
    <w:p w14:paraId="7A4DA76B"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t>2-العمر</w:t>
      </w:r>
    </w:p>
    <w:p w14:paraId="101CADDC" w14:textId="77777777" w:rsidR="004F0716" w:rsidRPr="00C85B8C" w:rsidRDefault="004F0716" w:rsidP="00C85B8C">
      <w:pPr>
        <w:numPr>
          <w:ilvl w:val="0"/>
          <w:numId w:val="30"/>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 xml:space="preserve">أقل من 30 </w:t>
      </w:r>
    </w:p>
    <w:p w14:paraId="3746794F" w14:textId="77777777" w:rsidR="004F0716" w:rsidRPr="00C85B8C" w:rsidRDefault="004F0716" w:rsidP="00C85B8C">
      <w:pPr>
        <w:numPr>
          <w:ilvl w:val="0"/>
          <w:numId w:val="30"/>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31 – 40</w:t>
      </w:r>
    </w:p>
    <w:p w14:paraId="25A8A1DE" w14:textId="77777777" w:rsidR="004F0716" w:rsidRPr="00C85B8C" w:rsidRDefault="004F0716" w:rsidP="00C85B8C">
      <w:pPr>
        <w:numPr>
          <w:ilvl w:val="0"/>
          <w:numId w:val="30"/>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41- 50</w:t>
      </w:r>
    </w:p>
    <w:p w14:paraId="51569724" w14:textId="77777777" w:rsidR="004F0716" w:rsidRPr="00C85B8C" w:rsidRDefault="004F0716" w:rsidP="00C85B8C">
      <w:pPr>
        <w:numPr>
          <w:ilvl w:val="0"/>
          <w:numId w:val="30"/>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أكبر من 50</w:t>
      </w:r>
    </w:p>
    <w:p w14:paraId="01F12396"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t>3-المؤهل الجامعي</w:t>
      </w:r>
    </w:p>
    <w:p w14:paraId="1AEEED5D" w14:textId="77777777" w:rsidR="004F0716" w:rsidRPr="00C85B8C" w:rsidRDefault="004F0716" w:rsidP="00C85B8C">
      <w:pPr>
        <w:numPr>
          <w:ilvl w:val="0"/>
          <w:numId w:val="31"/>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دون البكالوريوس</w:t>
      </w:r>
    </w:p>
    <w:p w14:paraId="5B14C148" w14:textId="77777777" w:rsidR="004F0716" w:rsidRPr="00C85B8C" w:rsidRDefault="004F0716" w:rsidP="00C85B8C">
      <w:pPr>
        <w:numPr>
          <w:ilvl w:val="0"/>
          <w:numId w:val="31"/>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lastRenderedPageBreak/>
        <w:t>بكالوريوس</w:t>
      </w:r>
    </w:p>
    <w:p w14:paraId="4647D65A" w14:textId="77777777" w:rsidR="004F0716" w:rsidRPr="00C85B8C" w:rsidRDefault="004F0716" w:rsidP="00C85B8C">
      <w:pPr>
        <w:numPr>
          <w:ilvl w:val="0"/>
          <w:numId w:val="31"/>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دراسات عليا</w:t>
      </w:r>
    </w:p>
    <w:p w14:paraId="4CF70373" w14:textId="77777777" w:rsidR="004F0716" w:rsidRPr="00C85B8C" w:rsidRDefault="004F0716" w:rsidP="00C85B8C">
      <w:pPr>
        <w:numPr>
          <w:ilvl w:val="0"/>
          <w:numId w:val="31"/>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ماجستير</w:t>
      </w:r>
    </w:p>
    <w:p w14:paraId="3B4C3AEE" w14:textId="77777777" w:rsidR="004F0716" w:rsidRPr="00C85B8C" w:rsidRDefault="004F0716" w:rsidP="00C85B8C">
      <w:pPr>
        <w:numPr>
          <w:ilvl w:val="0"/>
          <w:numId w:val="31"/>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دكتوراه</w:t>
      </w:r>
    </w:p>
    <w:p w14:paraId="767D825E"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t>4-المستوى الوظيفي</w:t>
      </w:r>
    </w:p>
    <w:p w14:paraId="47FF3C0C" w14:textId="77777777" w:rsidR="004F0716" w:rsidRPr="00C85B8C" w:rsidRDefault="004F0716" w:rsidP="00C85B8C">
      <w:pPr>
        <w:numPr>
          <w:ilvl w:val="0"/>
          <w:numId w:val="32"/>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موظف</w:t>
      </w:r>
    </w:p>
    <w:p w14:paraId="25AF616B" w14:textId="77777777" w:rsidR="004F0716" w:rsidRPr="00C85B8C" w:rsidRDefault="004F0716" w:rsidP="00C85B8C">
      <w:pPr>
        <w:numPr>
          <w:ilvl w:val="0"/>
          <w:numId w:val="32"/>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مشرف</w:t>
      </w:r>
    </w:p>
    <w:p w14:paraId="5438FD2B" w14:textId="77777777" w:rsidR="004F0716" w:rsidRPr="00C85B8C" w:rsidRDefault="004F0716" w:rsidP="00C85B8C">
      <w:pPr>
        <w:numPr>
          <w:ilvl w:val="0"/>
          <w:numId w:val="32"/>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رئيس قسم</w:t>
      </w:r>
    </w:p>
    <w:p w14:paraId="29553669" w14:textId="77777777" w:rsidR="004F0716" w:rsidRPr="00C85B8C" w:rsidRDefault="004F0716" w:rsidP="00C85B8C">
      <w:pPr>
        <w:numPr>
          <w:ilvl w:val="0"/>
          <w:numId w:val="32"/>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مدير إدارة</w:t>
      </w:r>
    </w:p>
    <w:p w14:paraId="4515212D" w14:textId="77777777" w:rsidR="004F0716" w:rsidRPr="00C85B8C" w:rsidRDefault="004F0716" w:rsidP="00C85B8C">
      <w:pPr>
        <w:numPr>
          <w:ilvl w:val="0"/>
          <w:numId w:val="32"/>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مدير عام</w:t>
      </w:r>
    </w:p>
    <w:p w14:paraId="56A69CAE"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t>5-عدد أعوام الخبرة</w:t>
      </w:r>
    </w:p>
    <w:p w14:paraId="50D5972D" w14:textId="77777777" w:rsidR="004F0716" w:rsidRPr="00C85B8C" w:rsidRDefault="004F0716" w:rsidP="00C85B8C">
      <w:pPr>
        <w:numPr>
          <w:ilvl w:val="0"/>
          <w:numId w:val="33"/>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أقل من 5 أعوام</w:t>
      </w:r>
    </w:p>
    <w:p w14:paraId="2D157CA1" w14:textId="77777777" w:rsidR="004F0716" w:rsidRPr="00C85B8C" w:rsidRDefault="004F0716" w:rsidP="00C85B8C">
      <w:pPr>
        <w:numPr>
          <w:ilvl w:val="0"/>
          <w:numId w:val="33"/>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من 5 إلى أقل 10 أعوام</w:t>
      </w:r>
    </w:p>
    <w:p w14:paraId="2C5AF9D1" w14:textId="77777777" w:rsidR="004F0716" w:rsidRPr="00C85B8C" w:rsidRDefault="004F0716" w:rsidP="00C85B8C">
      <w:pPr>
        <w:numPr>
          <w:ilvl w:val="0"/>
          <w:numId w:val="33"/>
        </w:numPr>
        <w:spacing w:line="276" w:lineRule="auto"/>
        <w:jc w:val="lowKashida"/>
        <w:rPr>
          <w:rFonts w:ascii="Simplified Arabic" w:eastAsia="Calibri" w:hAnsi="Simplified Arabic" w:cs="Simplified Arabic"/>
          <w:color w:val="000000"/>
          <w:kern w:val="0"/>
          <w:sz w:val="28"/>
          <w:szCs w:val="28"/>
          <w:rtl/>
          <w14:ligatures w14:val="none"/>
        </w:rPr>
      </w:pPr>
      <w:r w:rsidRPr="00C85B8C">
        <w:rPr>
          <w:rFonts w:ascii="Simplified Arabic" w:eastAsia="Calibri" w:hAnsi="Simplified Arabic" w:cs="Simplified Arabic"/>
          <w:color w:val="000000"/>
          <w:kern w:val="0"/>
          <w:sz w:val="28"/>
          <w:szCs w:val="28"/>
          <w:rtl/>
          <w14:ligatures w14:val="none"/>
        </w:rPr>
        <w:t>من 10 إلى 20 عاماً</w:t>
      </w:r>
    </w:p>
    <w:p w14:paraId="392E8BC9" w14:textId="77777777" w:rsidR="004F0716" w:rsidRPr="00C85B8C" w:rsidRDefault="004F0716" w:rsidP="00C85B8C">
      <w:pPr>
        <w:numPr>
          <w:ilvl w:val="0"/>
          <w:numId w:val="33"/>
        </w:numPr>
        <w:spacing w:line="276" w:lineRule="auto"/>
        <w:jc w:val="lowKashida"/>
        <w:rPr>
          <w:rFonts w:ascii="Simplified Arabic" w:eastAsia="Calibri" w:hAnsi="Simplified Arabic" w:cs="Simplified Arabic"/>
          <w:color w:val="000000"/>
          <w:kern w:val="0"/>
          <w:sz w:val="28"/>
          <w:szCs w:val="28"/>
          <w14:ligatures w14:val="none"/>
        </w:rPr>
      </w:pPr>
      <w:r w:rsidRPr="00C85B8C">
        <w:rPr>
          <w:rFonts w:ascii="Simplified Arabic" w:eastAsia="Calibri" w:hAnsi="Simplified Arabic" w:cs="Simplified Arabic"/>
          <w:color w:val="000000"/>
          <w:kern w:val="0"/>
          <w:sz w:val="28"/>
          <w:szCs w:val="28"/>
          <w:rtl/>
          <w14:ligatures w14:val="none"/>
        </w:rPr>
        <w:t>20عاماً فأكثر</w:t>
      </w:r>
    </w:p>
    <w:p w14:paraId="77C3C6A7" w14:textId="77777777" w:rsidR="004F0716" w:rsidRPr="00C85B8C" w:rsidRDefault="004F0716" w:rsidP="00C85B8C">
      <w:pPr>
        <w:spacing w:line="276" w:lineRule="auto"/>
        <w:jc w:val="lowKashida"/>
        <w:rPr>
          <w:rFonts w:ascii="Simplified Arabic" w:eastAsia="Calibri" w:hAnsi="Simplified Arabic" w:cs="Simplified Arabic"/>
          <w:b/>
          <w:bCs/>
          <w:color w:val="000000"/>
          <w:kern w:val="0"/>
          <w:sz w:val="28"/>
          <w:szCs w:val="28"/>
          <w:rtl/>
          <w14:ligatures w14:val="none"/>
        </w:rPr>
      </w:pPr>
      <w:r w:rsidRPr="00C85B8C">
        <w:rPr>
          <w:rFonts w:ascii="Simplified Arabic" w:eastAsia="Calibri" w:hAnsi="Simplified Arabic" w:cs="Simplified Arabic"/>
          <w:b/>
          <w:bCs/>
          <w:color w:val="000000"/>
          <w:kern w:val="0"/>
          <w:sz w:val="28"/>
          <w:szCs w:val="28"/>
          <w:rtl/>
          <w14:ligatures w14:val="none"/>
        </w:rPr>
        <w:t xml:space="preserve">القسم الثاني : اسئلة الاستبيان </w:t>
      </w:r>
    </w:p>
    <w:tbl>
      <w:tblPr>
        <w:tblStyle w:val="TableGrid"/>
        <w:bidiVisual/>
        <w:tblW w:w="0" w:type="auto"/>
        <w:tblLook w:val="04A0" w:firstRow="1" w:lastRow="0" w:firstColumn="1" w:lastColumn="0" w:noHBand="0" w:noVBand="1"/>
      </w:tblPr>
      <w:tblGrid>
        <w:gridCol w:w="4185"/>
        <w:gridCol w:w="850"/>
        <w:gridCol w:w="851"/>
        <w:gridCol w:w="850"/>
        <w:gridCol w:w="825"/>
        <w:gridCol w:w="735"/>
      </w:tblGrid>
      <w:tr w:rsidR="004F0716" w:rsidRPr="00C85B8C" w14:paraId="0BFA306B" w14:textId="77777777" w:rsidTr="004F0716">
        <w:tc>
          <w:tcPr>
            <w:tcW w:w="4185" w:type="dxa"/>
            <w:shd w:val="clear" w:color="auto" w:fill="BDD6EE"/>
          </w:tcPr>
          <w:p w14:paraId="2CA8DB65"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المحاور</w:t>
            </w:r>
          </w:p>
        </w:tc>
        <w:tc>
          <w:tcPr>
            <w:tcW w:w="850" w:type="dxa"/>
            <w:shd w:val="clear" w:color="auto" w:fill="BDD6EE"/>
          </w:tcPr>
          <w:p w14:paraId="64F58CBA"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3B24B002"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موافق</w:t>
            </w:r>
          </w:p>
        </w:tc>
        <w:tc>
          <w:tcPr>
            <w:tcW w:w="850" w:type="dxa"/>
            <w:shd w:val="clear" w:color="auto" w:fill="BDD6EE"/>
          </w:tcPr>
          <w:p w14:paraId="098120E9"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محايد</w:t>
            </w:r>
          </w:p>
        </w:tc>
        <w:tc>
          <w:tcPr>
            <w:tcW w:w="825" w:type="dxa"/>
            <w:shd w:val="clear" w:color="auto" w:fill="BDD6EE"/>
          </w:tcPr>
          <w:p w14:paraId="39D83880"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غير موافق</w:t>
            </w:r>
          </w:p>
        </w:tc>
        <w:tc>
          <w:tcPr>
            <w:tcW w:w="735" w:type="dxa"/>
            <w:shd w:val="clear" w:color="auto" w:fill="BDD6EE"/>
          </w:tcPr>
          <w:p w14:paraId="36FC66A2"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غير موافق بشدة</w:t>
            </w:r>
          </w:p>
        </w:tc>
      </w:tr>
      <w:tr w:rsidR="004F0716" w:rsidRPr="00C85B8C" w14:paraId="251E6655" w14:textId="77777777" w:rsidTr="004F0716">
        <w:tc>
          <w:tcPr>
            <w:tcW w:w="8296" w:type="dxa"/>
            <w:gridSpan w:val="6"/>
            <w:shd w:val="clear" w:color="auto" w:fill="BDD6EE"/>
          </w:tcPr>
          <w:p w14:paraId="18202B00"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المحور الأول: أهمية التخطيط الاستراتيجي في إدارة الأعمال</w:t>
            </w:r>
          </w:p>
        </w:tc>
      </w:tr>
      <w:tr w:rsidR="004F0716" w:rsidRPr="00C85B8C" w14:paraId="3E66E850" w14:textId="77777777" w:rsidTr="004F0716">
        <w:tc>
          <w:tcPr>
            <w:tcW w:w="4185" w:type="dxa"/>
          </w:tcPr>
          <w:p w14:paraId="1A48A1B9"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lastRenderedPageBreak/>
              <w:t>1. التخطيط الاستراتيجي يساهم بشكل كبير في تحقيق أهداف الشركات.</w:t>
            </w:r>
          </w:p>
        </w:tc>
        <w:tc>
          <w:tcPr>
            <w:tcW w:w="850" w:type="dxa"/>
          </w:tcPr>
          <w:p w14:paraId="6F70FDB0"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5CC12DB7"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7A03AB28"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79CA0A06"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56EF88FB"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0BCB155E" w14:textId="77777777" w:rsidTr="004F0716">
        <w:tc>
          <w:tcPr>
            <w:tcW w:w="4185" w:type="dxa"/>
          </w:tcPr>
          <w:p w14:paraId="0CEB2AD2"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2. وجود خطط استراتيجية يساعد على تحسين كفاءة اتخاذ القرارات.</w:t>
            </w:r>
          </w:p>
        </w:tc>
        <w:tc>
          <w:tcPr>
            <w:tcW w:w="850" w:type="dxa"/>
          </w:tcPr>
          <w:p w14:paraId="34D66107"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1F551FDD"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1FB41E5B"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5BFD3DF5"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1D3EC2FD"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1FA9689B" w14:textId="77777777" w:rsidTr="004F0716">
        <w:tc>
          <w:tcPr>
            <w:tcW w:w="4185" w:type="dxa"/>
          </w:tcPr>
          <w:p w14:paraId="08FF6622"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3. التخطيط يقلل من المخاطر المرتبطة بتغيرات السوق والبيئة الاقتصادية.</w:t>
            </w:r>
          </w:p>
        </w:tc>
        <w:tc>
          <w:tcPr>
            <w:tcW w:w="850" w:type="dxa"/>
          </w:tcPr>
          <w:p w14:paraId="48FDD58E"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4CF6930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2A748490"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530E412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64E77CBE"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16DA424D" w14:textId="77777777" w:rsidTr="004F0716">
        <w:tc>
          <w:tcPr>
            <w:tcW w:w="4185" w:type="dxa"/>
          </w:tcPr>
          <w:p w14:paraId="411EC525"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4. الخطط الاستراتيجية تتيح للشركات استغلال الفرص المتاحة بشكل أفضل.</w:t>
            </w:r>
          </w:p>
        </w:tc>
        <w:tc>
          <w:tcPr>
            <w:tcW w:w="850" w:type="dxa"/>
          </w:tcPr>
          <w:p w14:paraId="547DF72E"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7F807846"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7E930A17"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69F70D83"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45CE4FDA"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3207F77B" w14:textId="77777777" w:rsidTr="004F0716">
        <w:tc>
          <w:tcPr>
            <w:tcW w:w="4185" w:type="dxa"/>
          </w:tcPr>
          <w:p w14:paraId="4E2E5139"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5. التخطيط يعزز التنسيق بين الأقسام المختلفة داخل الشركة.</w:t>
            </w:r>
          </w:p>
        </w:tc>
        <w:tc>
          <w:tcPr>
            <w:tcW w:w="850" w:type="dxa"/>
          </w:tcPr>
          <w:p w14:paraId="61EEDBF6"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2379478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7EBAEE98"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64603F84"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5B71A65C"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bl>
    <w:p w14:paraId="76ADFE46" w14:textId="77777777" w:rsidR="004F0716" w:rsidRPr="00C85B8C" w:rsidRDefault="004F0716" w:rsidP="00C85B8C">
      <w:pPr>
        <w:jc w:val="lowKashida"/>
        <w:rPr>
          <w:rFonts w:ascii="Simplified Arabic" w:eastAsia="Calibri" w:hAnsi="Simplified Arabic" w:cs="Simplified Arabic"/>
          <w:kern w:val="0"/>
          <w:sz w:val="28"/>
          <w:szCs w:val="28"/>
          <w:rtl/>
          <w14:ligatures w14:val="none"/>
        </w:rPr>
      </w:pPr>
    </w:p>
    <w:tbl>
      <w:tblPr>
        <w:tblStyle w:val="TableGrid"/>
        <w:bidiVisual/>
        <w:tblW w:w="0" w:type="auto"/>
        <w:tblLook w:val="04A0" w:firstRow="1" w:lastRow="0" w:firstColumn="1" w:lastColumn="0" w:noHBand="0" w:noVBand="1"/>
      </w:tblPr>
      <w:tblGrid>
        <w:gridCol w:w="4185"/>
        <w:gridCol w:w="850"/>
        <w:gridCol w:w="851"/>
        <w:gridCol w:w="850"/>
        <w:gridCol w:w="825"/>
        <w:gridCol w:w="735"/>
      </w:tblGrid>
      <w:tr w:rsidR="004F0716" w:rsidRPr="00C85B8C" w14:paraId="7C0388C7" w14:textId="77777777" w:rsidTr="004F0716">
        <w:tc>
          <w:tcPr>
            <w:tcW w:w="4185" w:type="dxa"/>
            <w:shd w:val="clear" w:color="auto" w:fill="BDD6EE"/>
          </w:tcPr>
          <w:p w14:paraId="0C00C668"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المحاور</w:t>
            </w:r>
          </w:p>
        </w:tc>
        <w:tc>
          <w:tcPr>
            <w:tcW w:w="850" w:type="dxa"/>
            <w:shd w:val="clear" w:color="auto" w:fill="BDD6EE"/>
          </w:tcPr>
          <w:p w14:paraId="14C84ABE"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62E80F06"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موافق</w:t>
            </w:r>
          </w:p>
        </w:tc>
        <w:tc>
          <w:tcPr>
            <w:tcW w:w="850" w:type="dxa"/>
            <w:shd w:val="clear" w:color="auto" w:fill="BDD6EE"/>
          </w:tcPr>
          <w:p w14:paraId="7B953543"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محايد</w:t>
            </w:r>
          </w:p>
        </w:tc>
        <w:tc>
          <w:tcPr>
            <w:tcW w:w="825" w:type="dxa"/>
            <w:shd w:val="clear" w:color="auto" w:fill="BDD6EE"/>
          </w:tcPr>
          <w:p w14:paraId="2629549C"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غير موافق</w:t>
            </w:r>
          </w:p>
        </w:tc>
        <w:tc>
          <w:tcPr>
            <w:tcW w:w="735" w:type="dxa"/>
            <w:shd w:val="clear" w:color="auto" w:fill="BDD6EE"/>
          </w:tcPr>
          <w:p w14:paraId="1A9FB586"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غير موافق بشدة</w:t>
            </w:r>
          </w:p>
        </w:tc>
      </w:tr>
      <w:tr w:rsidR="004F0716" w:rsidRPr="00C85B8C" w14:paraId="4655B3E7" w14:textId="77777777" w:rsidTr="004F0716">
        <w:tc>
          <w:tcPr>
            <w:tcW w:w="8296" w:type="dxa"/>
            <w:gridSpan w:val="6"/>
            <w:shd w:val="clear" w:color="auto" w:fill="BDD6EE"/>
          </w:tcPr>
          <w:p w14:paraId="2EA335DA"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المحور الثاني: دور التخطيط في التعامل مع الأزمات</w:t>
            </w:r>
          </w:p>
        </w:tc>
      </w:tr>
      <w:tr w:rsidR="004F0716" w:rsidRPr="00C85B8C" w14:paraId="17C4BBC2" w14:textId="77777777" w:rsidTr="004F0716">
        <w:tc>
          <w:tcPr>
            <w:tcW w:w="4185" w:type="dxa"/>
          </w:tcPr>
          <w:p w14:paraId="60E3783D"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1. التخطيط يساعد الشركات على التنبؤ بالأزمات المحتملة ومواجهتها.</w:t>
            </w:r>
          </w:p>
        </w:tc>
        <w:tc>
          <w:tcPr>
            <w:tcW w:w="850" w:type="dxa"/>
          </w:tcPr>
          <w:p w14:paraId="11889567"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3FD850B5"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689D03B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6AA5A7FA"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702A09BE"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1DBA66AF" w14:textId="77777777" w:rsidTr="004F0716">
        <w:tc>
          <w:tcPr>
            <w:tcW w:w="4185" w:type="dxa"/>
          </w:tcPr>
          <w:p w14:paraId="7163AD28"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2. وجود خطط طوارئ يسهل على الشركات تجاوز الأزمات بشكل أسرع.</w:t>
            </w:r>
          </w:p>
        </w:tc>
        <w:tc>
          <w:tcPr>
            <w:tcW w:w="850" w:type="dxa"/>
          </w:tcPr>
          <w:p w14:paraId="17F6D3C4"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7326BFF8"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309F8F05"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743E8B74"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1E78DCC6"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5DC754F2" w14:textId="77777777" w:rsidTr="004F0716">
        <w:tc>
          <w:tcPr>
            <w:tcW w:w="4185" w:type="dxa"/>
          </w:tcPr>
          <w:p w14:paraId="1301F762"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3. التخطيط يساهم في تقليل الخسائر الناتجة عن الأزمات.</w:t>
            </w:r>
          </w:p>
        </w:tc>
        <w:tc>
          <w:tcPr>
            <w:tcW w:w="850" w:type="dxa"/>
          </w:tcPr>
          <w:p w14:paraId="4D7C19BB"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2CF3FE71"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2774F0EC"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4C4B463B"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7ED21D9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3BEDBFE5" w14:textId="77777777" w:rsidTr="004F0716">
        <w:tc>
          <w:tcPr>
            <w:tcW w:w="4185" w:type="dxa"/>
          </w:tcPr>
          <w:p w14:paraId="4312AF3E"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4. الاعتماد على التخطيط يجعل الشركات أكثر مرونة في مواجهة التحديات.</w:t>
            </w:r>
          </w:p>
        </w:tc>
        <w:tc>
          <w:tcPr>
            <w:tcW w:w="850" w:type="dxa"/>
          </w:tcPr>
          <w:p w14:paraId="3ED9A382"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3E627EBB"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63A490DE"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3B5672A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7E7A7BD6"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3E34FA7D" w14:textId="77777777" w:rsidTr="004F0716">
        <w:tc>
          <w:tcPr>
            <w:tcW w:w="4185" w:type="dxa"/>
          </w:tcPr>
          <w:p w14:paraId="2AE79779"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5. التخطيط يوفر إطار عمل واضح للتعامل مع الأزمات بشكل فعال.</w:t>
            </w:r>
          </w:p>
        </w:tc>
        <w:tc>
          <w:tcPr>
            <w:tcW w:w="850" w:type="dxa"/>
          </w:tcPr>
          <w:p w14:paraId="11AACA49"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601F1761"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23D0BB4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19AE7BBA"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55CD409F"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bl>
    <w:p w14:paraId="117A6860" w14:textId="77777777" w:rsidR="004F0716" w:rsidRPr="00C85B8C" w:rsidRDefault="004F0716" w:rsidP="00C85B8C">
      <w:pPr>
        <w:jc w:val="lowKashida"/>
        <w:rPr>
          <w:rFonts w:ascii="Simplified Arabic" w:eastAsia="Calibri" w:hAnsi="Simplified Arabic" w:cs="Simplified Arabic"/>
          <w:kern w:val="0"/>
          <w:sz w:val="28"/>
          <w:szCs w:val="28"/>
          <w:rtl/>
          <w14:ligatures w14:val="none"/>
        </w:rPr>
      </w:pPr>
    </w:p>
    <w:tbl>
      <w:tblPr>
        <w:tblStyle w:val="TableGrid"/>
        <w:bidiVisual/>
        <w:tblW w:w="0" w:type="auto"/>
        <w:tblLook w:val="04A0" w:firstRow="1" w:lastRow="0" w:firstColumn="1" w:lastColumn="0" w:noHBand="0" w:noVBand="1"/>
      </w:tblPr>
      <w:tblGrid>
        <w:gridCol w:w="4185"/>
        <w:gridCol w:w="850"/>
        <w:gridCol w:w="851"/>
        <w:gridCol w:w="850"/>
        <w:gridCol w:w="825"/>
        <w:gridCol w:w="735"/>
      </w:tblGrid>
      <w:tr w:rsidR="004F0716" w:rsidRPr="00C85B8C" w14:paraId="54C28780" w14:textId="77777777" w:rsidTr="004F0716">
        <w:tc>
          <w:tcPr>
            <w:tcW w:w="4185" w:type="dxa"/>
            <w:shd w:val="clear" w:color="auto" w:fill="BDD6EE"/>
          </w:tcPr>
          <w:p w14:paraId="2002F1FC"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lastRenderedPageBreak/>
              <w:t>المحاور</w:t>
            </w:r>
          </w:p>
        </w:tc>
        <w:tc>
          <w:tcPr>
            <w:tcW w:w="850" w:type="dxa"/>
            <w:shd w:val="clear" w:color="auto" w:fill="BDD6EE"/>
          </w:tcPr>
          <w:p w14:paraId="2C0A127C"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1973F2E5"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موافق</w:t>
            </w:r>
          </w:p>
        </w:tc>
        <w:tc>
          <w:tcPr>
            <w:tcW w:w="850" w:type="dxa"/>
            <w:shd w:val="clear" w:color="auto" w:fill="BDD6EE"/>
          </w:tcPr>
          <w:p w14:paraId="1039F87C"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محايد</w:t>
            </w:r>
          </w:p>
        </w:tc>
        <w:tc>
          <w:tcPr>
            <w:tcW w:w="825" w:type="dxa"/>
            <w:shd w:val="clear" w:color="auto" w:fill="BDD6EE"/>
          </w:tcPr>
          <w:p w14:paraId="1AFE76DB"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غير موافق</w:t>
            </w:r>
          </w:p>
        </w:tc>
        <w:tc>
          <w:tcPr>
            <w:tcW w:w="735" w:type="dxa"/>
            <w:shd w:val="clear" w:color="auto" w:fill="BDD6EE"/>
          </w:tcPr>
          <w:p w14:paraId="2F225FD0" w14:textId="77777777" w:rsidR="004F0716" w:rsidRPr="00C85B8C" w:rsidRDefault="004F0716" w:rsidP="00C85B8C">
            <w:pPr>
              <w:spacing w:line="276" w:lineRule="auto"/>
              <w:jc w:val="lowKashida"/>
              <w:rPr>
                <w:rFonts w:ascii="Simplified Arabic" w:eastAsia="Calibri" w:hAnsi="Simplified Arabic" w:cs="Simplified Arabic"/>
                <w:b/>
                <w:bCs/>
                <w:color w:val="000000"/>
                <w:sz w:val="28"/>
                <w:szCs w:val="28"/>
                <w:rtl/>
              </w:rPr>
            </w:pPr>
            <w:r w:rsidRPr="00C85B8C">
              <w:rPr>
                <w:rFonts w:ascii="Simplified Arabic" w:eastAsia="Calibri" w:hAnsi="Simplified Arabic" w:cs="Simplified Arabic"/>
                <w:b/>
                <w:bCs/>
                <w:color w:val="000000"/>
                <w:sz w:val="28"/>
                <w:szCs w:val="28"/>
                <w:rtl/>
              </w:rPr>
              <w:t>غير موافق بشدة</w:t>
            </w:r>
          </w:p>
        </w:tc>
      </w:tr>
      <w:tr w:rsidR="004F0716" w:rsidRPr="00C85B8C" w14:paraId="1DD1BA0F" w14:textId="77777777" w:rsidTr="004F0716">
        <w:tc>
          <w:tcPr>
            <w:tcW w:w="8296" w:type="dxa"/>
            <w:gridSpan w:val="6"/>
            <w:shd w:val="clear" w:color="auto" w:fill="BDD6EE"/>
          </w:tcPr>
          <w:p w14:paraId="45D52AA4"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المحور الثالث: تأثير التخطيط على أداء الشركات متعددة الجنسيات</w:t>
            </w:r>
          </w:p>
        </w:tc>
      </w:tr>
      <w:tr w:rsidR="004F0716" w:rsidRPr="00C85B8C" w14:paraId="7C778143" w14:textId="77777777" w:rsidTr="004F0716">
        <w:tc>
          <w:tcPr>
            <w:tcW w:w="4185" w:type="dxa"/>
          </w:tcPr>
          <w:p w14:paraId="11DB9B2F"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1. التخطيط يعزز من تنافسية الشركات متعددة الجنسيات في الأسواق العالمية.</w:t>
            </w:r>
          </w:p>
        </w:tc>
        <w:tc>
          <w:tcPr>
            <w:tcW w:w="850" w:type="dxa"/>
          </w:tcPr>
          <w:p w14:paraId="30DD035C"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29D6BD7C"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2E300874"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03C10BC8"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1FEDAFA1"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25E63396" w14:textId="77777777" w:rsidTr="004F0716">
        <w:tc>
          <w:tcPr>
            <w:tcW w:w="4185" w:type="dxa"/>
          </w:tcPr>
          <w:p w14:paraId="0FA6D603"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2. الشركات التي تعتمد على التخطيط تحقق نتائج مالية أفضل.</w:t>
            </w:r>
          </w:p>
        </w:tc>
        <w:tc>
          <w:tcPr>
            <w:tcW w:w="850" w:type="dxa"/>
          </w:tcPr>
          <w:p w14:paraId="0E6CEF82"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042D0D78"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4F6A73C2"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41E7B809"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718C13F3"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7F579D60" w14:textId="77777777" w:rsidTr="004F0716">
        <w:tc>
          <w:tcPr>
            <w:tcW w:w="4185" w:type="dxa"/>
          </w:tcPr>
          <w:p w14:paraId="0B55C0F6"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3. التخطيط يساهم في تحسين مستوى الرضا الوظيفي لدى الموظفين.</w:t>
            </w:r>
          </w:p>
        </w:tc>
        <w:tc>
          <w:tcPr>
            <w:tcW w:w="850" w:type="dxa"/>
          </w:tcPr>
          <w:p w14:paraId="73D84B12"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4BC4EA19"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5C55A4F6"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5CA65013"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735AD984"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715E33BE" w14:textId="77777777" w:rsidTr="004F0716">
        <w:tc>
          <w:tcPr>
            <w:tcW w:w="4185" w:type="dxa"/>
          </w:tcPr>
          <w:p w14:paraId="5F3D78F7" w14:textId="77777777" w:rsidR="004F0716" w:rsidRPr="00C85B8C" w:rsidRDefault="004F0716" w:rsidP="00C85B8C">
            <w:pPr>
              <w:jc w:val="lowKashida"/>
              <w:rPr>
                <w:rFonts w:ascii="Simplified Arabic" w:eastAsia="Calibri" w:hAnsi="Simplified Arabic" w:cs="Simplified Arabic"/>
                <w:sz w:val="28"/>
                <w:szCs w:val="28"/>
                <w:rtl/>
              </w:rPr>
            </w:pPr>
            <w:r w:rsidRPr="00C85B8C">
              <w:rPr>
                <w:rFonts w:ascii="Simplified Arabic" w:eastAsia="Calibri" w:hAnsi="Simplified Arabic" w:cs="Simplified Arabic"/>
                <w:sz w:val="28"/>
                <w:szCs w:val="28"/>
                <w:rtl/>
              </w:rPr>
              <w:t>4. وجود خطط واضحة يعزز الثقة بين الإدارة والموظفين.</w:t>
            </w:r>
          </w:p>
        </w:tc>
        <w:tc>
          <w:tcPr>
            <w:tcW w:w="850" w:type="dxa"/>
          </w:tcPr>
          <w:p w14:paraId="545676C4"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141731A5"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58D844C2"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7BD29AB1"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59857ECC"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r w:rsidR="004F0716" w:rsidRPr="00C85B8C" w14:paraId="3A4B77C1" w14:textId="77777777" w:rsidTr="004F0716">
        <w:tc>
          <w:tcPr>
            <w:tcW w:w="4185" w:type="dxa"/>
          </w:tcPr>
          <w:p w14:paraId="45F405D8" w14:textId="77777777" w:rsidR="004F0716" w:rsidRPr="00C85B8C" w:rsidRDefault="004F0716" w:rsidP="00C85B8C">
            <w:pPr>
              <w:jc w:val="lowKashida"/>
              <w:rPr>
                <w:rFonts w:ascii="Simplified Arabic" w:eastAsia="Calibri" w:hAnsi="Simplified Arabic" w:cs="Simplified Arabic"/>
                <w:sz w:val="28"/>
                <w:szCs w:val="28"/>
              </w:rPr>
            </w:pPr>
            <w:r w:rsidRPr="00C85B8C">
              <w:rPr>
                <w:rFonts w:ascii="Simplified Arabic" w:eastAsia="Calibri" w:hAnsi="Simplified Arabic" w:cs="Simplified Arabic"/>
                <w:sz w:val="28"/>
                <w:szCs w:val="28"/>
                <w:rtl/>
              </w:rPr>
              <w:t>5. التخطيط يساعد الشركات متعددة الجنسيات على التكيف مع البيئات الثقافية المختلفة.</w:t>
            </w:r>
          </w:p>
        </w:tc>
        <w:tc>
          <w:tcPr>
            <w:tcW w:w="850" w:type="dxa"/>
          </w:tcPr>
          <w:p w14:paraId="3D911931"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1" w:type="dxa"/>
          </w:tcPr>
          <w:p w14:paraId="028051F5"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50" w:type="dxa"/>
          </w:tcPr>
          <w:p w14:paraId="0FD4DFBA"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825" w:type="dxa"/>
          </w:tcPr>
          <w:p w14:paraId="74978D21"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c>
          <w:tcPr>
            <w:tcW w:w="735" w:type="dxa"/>
          </w:tcPr>
          <w:p w14:paraId="750E226C" w14:textId="77777777" w:rsidR="004F0716" w:rsidRPr="00C85B8C" w:rsidRDefault="004F0716" w:rsidP="00C85B8C">
            <w:pPr>
              <w:spacing w:line="276" w:lineRule="auto"/>
              <w:jc w:val="lowKashida"/>
              <w:rPr>
                <w:rFonts w:ascii="Simplified Arabic" w:eastAsia="Calibri" w:hAnsi="Simplified Arabic" w:cs="Simplified Arabic"/>
                <w:color w:val="000000"/>
                <w:sz w:val="28"/>
                <w:szCs w:val="28"/>
                <w:rtl/>
              </w:rPr>
            </w:pPr>
          </w:p>
        </w:tc>
      </w:tr>
    </w:tbl>
    <w:p w14:paraId="7C3DFDF4" w14:textId="77777777" w:rsidR="004F0716" w:rsidRPr="00C85B8C" w:rsidRDefault="004F0716" w:rsidP="00C85B8C">
      <w:pPr>
        <w:jc w:val="lowKashida"/>
        <w:rPr>
          <w:rFonts w:ascii="Simplified Arabic" w:eastAsia="Calibri" w:hAnsi="Simplified Arabic" w:cs="Simplified Arabic"/>
          <w:kern w:val="0"/>
          <w:sz w:val="28"/>
          <w:szCs w:val="28"/>
          <w:rtl/>
          <w14:ligatures w14:val="none"/>
        </w:rPr>
      </w:pPr>
    </w:p>
    <w:p w14:paraId="7144677C" w14:textId="77777777" w:rsidR="004F0716" w:rsidRPr="00C85B8C" w:rsidRDefault="004F0716" w:rsidP="00C85B8C">
      <w:pPr>
        <w:jc w:val="lowKashida"/>
        <w:rPr>
          <w:rFonts w:ascii="Simplified Arabic" w:eastAsia="Calibri" w:hAnsi="Simplified Arabic" w:cs="Simplified Arabic"/>
          <w:kern w:val="0"/>
          <w:sz w:val="28"/>
          <w:szCs w:val="28"/>
          <w:rtl/>
          <w14:ligatures w14:val="none"/>
        </w:rPr>
      </w:pPr>
    </w:p>
    <w:p w14:paraId="24FCFFC7" w14:textId="77777777" w:rsidR="004F0716" w:rsidRPr="00C85B8C" w:rsidRDefault="004F0716" w:rsidP="00C85B8C">
      <w:pPr>
        <w:spacing w:line="360" w:lineRule="auto"/>
        <w:jc w:val="lowKashida"/>
        <w:rPr>
          <w:rFonts w:ascii="Simplified Arabic" w:hAnsi="Simplified Arabic" w:cs="Simplified Arabic"/>
          <w:sz w:val="28"/>
          <w:szCs w:val="28"/>
          <w:rtl/>
        </w:rPr>
      </w:pPr>
    </w:p>
    <w:p w14:paraId="6842E4F9" w14:textId="77777777" w:rsidR="004F0716" w:rsidRDefault="004F0716" w:rsidP="00980B7A">
      <w:pPr>
        <w:spacing w:line="360" w:lineRule="auto"/>
        <w:jc w:val="both"/>
        <w:rPr>
          <w:rFonts w:ascii="Simplified Arabic" w:hAnsi="Simplified Arabic" w:cs="Simplified Arabic"/>
          <w:sz w:val="28"/>
          <w:szCs w:val="28"/>
          <w:rtl/>
        </w:rPr>
      </w:pPr>
    </w:p>
    <w:p w14:paraId="69571812" w14:textId="77777777" w:rsidR="004F0716" w:rsidRDefault="004F0716" w:rsidP="00980B7A">
      <w:pPr>
        <w:spacing w:line="360" w:lineRule="auto"/>
        <w:jc w:val="both"/>
        <w:rPr>
          <w:rFonts w:ascii="Simplified Arabic" w:hAnsi="Simplified Arabic" w:cs="Simplified Arabic"/>
          <w:sz w:val="28"/>
          <w:szCs w:val="28"/>
          <w:rtl/>
        </w:rPr>
      </w:pPr>
    </w:p>
    <w:p w14:paraId="22444429" w14:textId="77777777" w:rsidR="00B276F3" w:rsidRDefault="00B276F3" w:rsidP="00B276F3">
      <w:pPr>
        <w:tabs>
          <w:tab w:val="left" w:pos="942"/>
        </w:tabs>
        <w:bidi w:val="0"/>
        <w:rPr>
          <w:rFonts w:ascii="Sakkal Majalla" w:hAnsi="Sakkal Majalla" w:cs="Sakkal Majalla"/>
          <w:sz w:val="28"/>
          <w:szCs w:val="28"/>
          <w:u w:val="single"/>
        </w:rPr>
      </w:pPr>
    </w:p>
    <w:p w14:paraId="291D6D37" w14:textId="77777777" w:rsidR="00B276F3" w:rsidRDefault="00B276F3" w:rsidP="00B276F3">
      <w:pPr>
        <w:tabs>
          <w:tab w:val="left" w:pos="942"/>
        </w:tabs>
        <w:bidi w:val="0"/>
        <w:rPr>
          <w:rFonts w:ascii="Sakkal Majalla" w:hAnsi="Sakkal Majalla" w:cs="Sakkal Majalla"/>
          <w:sz w:val="28"/>
          <w:szCs w:val="28"/>
          <w:u w:val="single"/>
        </w:rPr>
      </w:pPr>
    </w:p>
    <w:p w14:paraId="093DB3F6" w14:textId="7D63D588" w:rsidR="00660CF5" w:rsidRPr="00660CF5" w:rsidRDefault="00660CF5" w:rsidP="00B276F3">
      <w:pPr>
        <w:tabs>
          <w:tab w:val="left" w:pos="942"/>
        </w:tabs>
        <w:bidi w:val="0"/>
        <w:rPr>
          <w:rFonts w:ascii="Sakkal Majalla" w:eastAsia="Sakkal Majalla" w:hAnsi="Sakkal Majalla" w:cs="Sakkal Majalla"/>
          <w:b/>
          <w:sz w:val="40"/>
          <w:szCs w:val="18"/>
        </w:rPr>
      </w:pPr>
      <w:r w:rsidRPr="00660CF5">
        <w:rPr>
          <w:rFonts w:ascii="Sakkal Majalla" w:eastAsia="Sakkal Majalla" w:hAnsi="Sakkal Majalla" w:cs="Sakkal Majalla"/>
          <w:b/>
          <w:bCs/>
          <w:noProof/>
          <w:sz w:val="48"/>
        </w:rPr>
        <w:lastRenderedPageBreak/>
        <w:drawing>
          <wp:anchor distT="0" distB="0" distL="114300" distR="114300" simplePos="0" relativeHeight="251664384" behindDoc="1" locked="0" layoutInCell="1" allowOverlap="1" wp14:anchorId="265497F8" wp14:editId="2DFC2F7C">
            <wp:simplePos x="0" y="0"/>
            <wp:positionH relativeFrom="margin">
              <wp:posOffset>3751580</wp:posOffset>
            </wp:positionH>
            <wp:positionV relativeFrom="margin">
              <wp:posOffset>-69850</wp:posOffset>
            </wp:positionV>
            <wp:extent cx="1983740" cy="1841500"/>
            <wp:effectExtent l="0" t="0" r="0" b="6350"/>
            <wp:wrapTight wrapText="bothSides">
              <wp:wrapPolygon edited="0">
                <wp:start x="0" y="0"/>
                <wp:lineTo x="0" y="21451"/>
                <wp:lineTo x="21365" y="21451"/>
                <wp:lineTo x="21365" y="0"/>
                <wp:lineTo x="0" y="0"/>
              </wp:wrapPolygon>
            </wp:wrapTight>
            <wp:docPr id="3721974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3740" cy="1841500"/>
                    </a:xfrm>
                    <a:prstGeom prst="rect">
                      <a:avLst/>
                    </a:prstGeom>
                  </pic:spPr>
                </pic:pic>
              </a:graphicData>
            </a:graphic>
            <wp14:sizeRelH relativeFrom="margin">
              <wp14:pctWidth>0</wp14:pctWidth>
            </wp14:sizeRelH>
            <wp14:sizeRelV relativeFrom="margin">
              <wp14:pctHeight>0</wp14:pctHeight>
            </wp14:sizeRelV>
          </wp:anchor>
        </w:drawing>
      </w:r>
      <w:r w:rsidRPr="00660CF5">
        <w:rPr>
          <w:rFonts w:ascii="Sakkal Majalla" w:eastAsia="Sakkal Majalla" w:hAnsi="Sakkal Majalla" w:cs="Sakkal Majalla"/>
          <w:b/>
          <w:sz w:val="40"/>
          <w:szCs w:val="18"/>
        </w:rPr>
        <w:t>Midocean University</w:t>
      </w:r>
      <w:r w:rsidRPr="00660CF5">
        <w:rPr>
          <w:rFonts w:ascii="Sakkal Majalla" w:eastAsia="Sakkal Majalla" w:hAnsi="Sakkal Majalla" w:cs="Sakkal Majalla" w:hint="cs"/>
          <w:b/>
          <w:sz w:val="40"/>
          <w:szCs w:val="18"/>
          <w:rtl/>
        </w:rPr>
        <w:t xml:space="preserve"> </w:t>
      </w:r>
    </w:p>
    <w:p w14:paraId="1F2D8FC1" w14:textId="77777777" w:rsidR="00660CF5" w:rsidRPr="00660CF5" w:rsidRDefault="00660CF5" w:rsidP="00660CF5">
      <w:pPr>
        <w:tabs>
          <w:tab w:val="left" w:pos="942"/>
        </w:tabs>
        <w:bidi w:val="0"/>
        <w:rPr>
          <w:rFonts w:ascii="Sakkal Majalla" w:eastAsia="Sakkal Majalla" w:hAnsi="Sakkal Majalla" w:cs="Sakkal Majalla"/>
          <w:b/>
          <w:sz w:val="40"/>
          <w:szCs w:val="18"/>
        </w:rPr>
      </w:pPr>
      <w:r w:rsidRPr="00660CF5">
        <w:rPr>
          <w:rFonts w:ascii="Sakkal Majalla" w:eastAsia="Sakkal Majalla" w:hAnsi="Sakkal Majalla" w:cs="Sakkal Majalla"/>
          <w:b/>
          <w:sz w:val="40"/>
          <w:szCs w:val="18"/>
        </w:rPr>
        <w:t>College of Management</w:t>
      </w:r>
    </w:p>
    <w:p w14:paraId="31F0991C" w14:textId="77777777" w:rsidR="00660CF5" w:rsidRPr="00660CF5" w:rsidRDefault="00660CF5" w:rsidP="00660CF5">
      <w:pPr>
        <w:tabs>
          <w:tab w:val="left" w:pos="942"/>
        </w:tabs>
        <w:bidi w:val="0"/>
        <w:rPr>
          <w:rFonts w:ascii="Sakkal Majalla" w:eastAsia="Sakkal Majalla" w:hAnsi="Sakkal Majalla" w:cs="Sakkal Majalla"/>
          <w:b/>
          <w:sz w:val="40"/>
          <w:szCs w:val="18"/>
        </w:rPr>
      </w:pPr>
      <w:r w:rsidRPr="00660CF5">
        <w:rPr>
          <w:rFonts w:ascii="Sakkal Majalla" w:eastAsia="Sakkal Majalla" w:hAnsi="Sakkal Majalla" w:cs="Sakkal Majalla"/>
          <w:b/>
          <w:sz w:val="40"/>
          <w:szCs w:val="18"/>
        </w:rPr>
        <w:t>Department of:</w:t>
      </w:r>
      <w:r w:rsidRPr="00660CF5">
        <w:rPr>
          <w:rFonts w:ascii="Sakkal Majalla" w:eastAsia="Sakkal Majalla" w:hAnsi="Sakkal Majalla" w:cs="Sakkal Majalla"/>
          <w:b/>
          <w:sz w:val="40"/>
          <w:szCs w:val="18"/>
          <w:lang w:val="en"/>
        </w:rPr>
        <w:t xml:space="preserve"> Business administration</w:t>
      </w:r>
    </w:p>
    <w:p w14:paraId="522B9AC6" w14:textId="55518405" w:rsidR="005126D7" w:rsidRPr="005E3E73" w:rsidRDefault="005126D7" w:rsidP="00660CF5">
      <w:pPr>
        <w:tabs>
          <w:tab w:val="left" w:pos="942"/>
        </w:tabs>
        <w:bidi w:val="0"/>
        <w:rPr>
          <w:rFonts w:ascii="Sakkal Majalla" w:eastAsia="Sakkal Majalla" w:hAnsi="Sakkal Majalla" w:cs="Sakkal Majalla"/>
          <w:b/>
          <w:sz w:val="48"/>
        </w:rPr>
      </w:pPr>
    </w:p>
    <w:p w14:paraId="33912661" w14:textId="77777777" w:rsidR="00660CF5" w:rsidRDefault="00660CF5" w:rsidP="007F4045">
      <w:pPr>
        <w:tabs>
          <w:tab w:val="left" w:pos="5562"/>
        </w:tabs>
        <w:jc w:val="center"/>
        <w:rPr>
          <w:rFonts w:ascii="Sakkal Majalla" w:eastAsia="Sakkal Majalla" w:hAnsi="Sakkal Majalla" w:cs="Sakkal Majalla"/>
          <w:b/>
          <w:sz w:val="48"/>
          <w:rtl/>
        </w:rPr>
      </w:pPr>
    </w:p>
    <w:p w14:paraId="02B71517" w14:textId="77777777" w:rsidR="00660CF5" w:rsidRDefault="00660CF5" w:rsidP="007F4045">
      <w:pPr>
        <w:tabs>
          <w:tab w:val="left" w:pos="5562"/>
        </w:tabs>
        <w:jc w:val="center"/>
        <w:rPr>
          <w:rFonts w:ascii="Sakkal Majalla" w:eastAsia="Sakkal Majalla" w:hAnsi="Sakkal Majalla" w:cs="Sakkal Majalla"/>
          <w:b/>
          <w:sz w:val="48"/>
          <w:rtl/>
        </w:rPr>
      </w:pPr>
    </w:p>
    <w:p w14:paraId="24B252E1" w14:textId="69B9D5EF" w:rsidR="00980B7A" w:rsidRPr="00980B7A" w:rsidRDefault="00980B7A" w:rsidP="00980B7A">
      <w:pPr>
        <w:tabs>
          <w:tab w:val="left" w:pos="5562"/>
        </w:tabs>
        <w:jc w:val="center"/>
        <w:rPr>
          <w:rFonts w:ascii="Sakkal Majalla" w:eastAsia="Sakkal Majalla" w:hAnsi="Sakkal Majalla" w:cs="Sakkal Majalla"/>
          <w:sz w:val="48"/>
        </w:rPr>
      </w:pPr>
      <w:r w:rsidRPr="00980B7A">
        <w:rPr>
          <w:rFonts w:ascii="Sakkal Majalla" w:eastAsia="Sakkal Majalla" w:hAnsi="Sakkal Majalla" w:cs="Sakkal Majalla"/>
          <w:b/>
          <w:bCs/>
          <w:sz w:val="48"/>
        </w:rPr>
        <w:t>"The Importance of Planning and Its Impact on Overcoming Crises: A Case Study of Multinational Companies in the Kingdom of Saudi Arabia"</w:t>
      </w:r>
    </w:p>
    <w:p w14:paraId="7DF70577" w14:textId="7FB920F1" w:rsidR="005126D7" w:rsidRDefault="005126D7" w:rsidP="007F4045">
      <w:pPr>
        <w:tabs>
          <w:tab w:val="left" w:pos="5562"/>
        </w:tabs>
        <w:rPr>
          <w:rFonts w:ascii="Sakkal Majalla" w:eastAsia="Sakkal Majalla" w:hAnsi="Sakkal Majalla" w:cs="Sakkal Majalla"/>
          <w:sz w:val="48"/>
        </w:rPr>
      </w:pPr>
      <w:r>
        <w:rPr>
          <w:rFonts w:ascii="Sakkal Majalla" w:eastAsia="Sakkal Majalla" w:hAnsi="Sakkal Majalla" w:cs="Sakkal Majalla"/>
          <w:sz w:val="48"/>
        </w:rPr>
        <w:tab/>
      </w:r>
    </w:p>
    <w:p w14:paraId="08998EFC" w14:textId="77777777" w:rsidR="005126D7" w:rsidRDefault="005126D7" w:rsidP="005126D7">
      <w:pPr>
        <w:jc w:val="center"/>
        <w:rPr>
          <w:rFonts w:ascii="Sakkal Majalla" w:eastAsia="Sakkal Majalla" w:hAnsi="Sakkal Majalla" w:cs="Sakkal Majalla"/>
          <w:b/>
          <w:sz w:val="48"/>
        </w:rPr>
      </w:pPr>
      <w:r>
        <w:rPr>
          <w:rFonts w:ascii="Sakkal Majalla" w:eastAsia="Sakkal Majalla" w:hAnsi="Sakkal Majalla" w:cs="Sakkal Majalla"/>
          <w:b/>
          <w:sz w:val="48"/>
        </w:rPr>
        <w:t>Prepared by:</w:t>
      </w:r>
    </w:p>
    <w:p w14:paraId="060F0AA1" w14:textId="4EEB206F" w:rsidR="005126D7" w:rsidRDefault="005126D7" w:rsidP="005126D7">
      <w:pPr>
        <w:jc w:val="center"/>
        <w:rPr>
          <w:rFonts w:ascii="Sakkal Majalla" w:eastAsia="Sakkal Majalla" w:hAnsi="Sakkal Majalla" w:cs="Sakkal Majalla"/>
          <w:b/>
          <w:sz w:val="48"/>
        </w:rPr>
      </w:pPr>
      <w:r>
        <w:rPr>
          <w:rFonts w:ascii="Sakkal Majalla" w:eastAsia="Sakkal Majalla" w:hAnsi="Sakkal Majalla" w:cs="Sakkal Majalla"/>
          <w:b/>
          <w:sz w:val="48"/>
        </w:rPr>
        <w:t>(Rami Mohammad Yousef Al-</w:t>
      </w:r>
      <w:proofErr w:type="spellStart"/>
      <w:r>
        <w:rPr>
          <w:rFonts w:ascii="Sakkal Majalla" w:eastAsia="Sakkal Majalla" w:hAnsi="Sakkal Majalla" w:cs="Sakkal Majalla"/>
          <w:b/>
          <w:sz w:val="48"/>
        </w:rPr>
        <w:t>Zebdah</w:t>
      </w:r>
      <w:proofErr w:type="spellEnd"/>
      <w:r>
        <w:rPr>
          <w:rFonts w:ascii="Sakkal Majalla" w:eastAsia="Sakkal Majalla" w:hAnsi="Sakkal Majalla" w:cs="Sakkal Majalla"/>
          <w:b/>
          <w:sz w:val="48"/>
        </w:rPr>
        <w:t>)</w:t>
      </w:r>
    </w:p>
    <w:p w14:paraId="0A1774FE" w14:textId="77777777" w:rsidR="005126D7" w:rsidRDefault="005126D7" w:rsidP="005126D7">
      <w:pPr>
        <w:jc w:val="center"/>
        <w:rPr>
          <w:rFonts w:ascii="Sakkal Majalla" w:eastAsia="Sakkal Majalla" w:hAnsi="Sakkal Majalla" w:cs="Sakkal Majalla"/>
          <w:b/>
          <w:sz w:val="48"/>
        </w:rPr>
      </w:pPr>
      <w:r>
        <w:rPr>
          <w:rFonts w:ascii="Sakkal Majalla" w:eastAsia="Sakkal Majalla" w:hAnsi="Sakkal Majalla" w:cs="Sakkal Majalla"/>
          <w:b/>
          <w:sz w:val="48"/>
        </w:rPr>
        <w:t>Supervised by:</w:t>
      </w:r>
    </w:p>
    <w:p w14:paraId="6C26EB9C" w14:textId="377F9924" w:rsidR="005E3E73" w:rsidRPr="005E3E73" w:rsidRDefault="005E3E73" w:rsidP="00660CF5">
      <w:pPr>
        <w:jc w:val="right"/>
        <w:rPr>
          <w:rFonts w:ascii="Sakkal Majalla" w:eastAsia="Sakkal Majalla" w:hAnsi="Sakkal Majalla" w:cs="Sakkal Majalla"/>
          <w:b/>
          <w:bCs/>
          <w:sz w:val="48"/>
        </w:rPr>
      </w:pPr>
      <w:r w:rsidRPr="005E3E73">
        <w:rPr>
          <w:rFonts w:ascii="Sakkal Majalla" w:eastAsiaTheme="minorEastAsia" w:hAnsi="Sakkal Majalla" w:cs="Sakkal Majalla"/>
          <w:b/>
          <w:bCs/>
          <w:kern w:val="0"/>
          <w:sz w:val="28"/>
          <w:szCs w:val="28"/>
          <w:lang w:bidi="ar-IQ"/>
          <w14:ligatures w14:val="none"/>
        </w:rPr>
        <w:t xml:space="preserve"> </w:t>
      </w:r>
      <w:r w:rsidRPr="005E3E73">
        <w:rPr>
          <w:rFonts w:ascii="Sakkal Majalla" w:eastAsia="Sakkal Majalla" w:hAnsi="Sakkal Majalla" w:cs="Sakkal Majalla"/>
          <w:b/>
          <w:bCs/>
          <w:sz w:val="48"/>
        </w:rPr>
        <w:t>Dr. Faisal Abdul Hamid</w:t>
      </w:r>
      <w:r w:rsidR="00660CF5">
        <w:rPr>
          <w:rFonts w:ascii="Sakkal Majalla" w:eastAsia="Sakkal Majalla" w:hAnsi="Sakkal Majalla" w:cs="Sakkal Majalla"/>
          <w:b/>
          <w:bCs/>
          <w:sz w:val="48"/>
        </w:rPr>
        <w:t xml:space="preserve">                              </w:t>
      </w:r>
      <w:r>
        <w:rPr>
          <w:rFonts w:ascii="Sakkal Majalla" w:eastAsia="Sakkal Majalla" w:hAnsi="Sakkal Majalla" w:cs="Sakkal Majalla"/>
          <w:b/>
          <w:bCs/>
          <w:sz w:val="48"/>
        </w:rPr>
        <w:t xml:space="preserve">Dr. </w:t>
      </w:r>
      <w:r w:rsidRPr="005E3E73">
        <w:rPr>
          <w:rFonts w:ascii="Sakkal Majalla" w:eastAsia="Sakkal Majalla" w:hAnsi="Sakkal Majalla" w:cs="Sakkal Majalla"/>
          <w:b/>
          <w:bCs/>
          <w:sz w:val="48"/>
        </w:rPr>
        <w:t>Fayez Jarad</w:t>
      </w:r>
    </w:p>
    <w:p w14:paraId="158D2002" w14:textId="77777777" w:rsidR="00660CF5" w:rsidRDefault="00660CF5" w:rsidP="00C21FF6">
      <w:pPr>
        <w:jc w:val="center"/>
        <w:rPr>
          <w:rFonts w:ascii="Sakkal Majalla" w:eastAsia="Sakkal Majalla" w:hAnsi="Sakkal Majalla" w:cs="Sakkal Majalla"/>
          <w:b/>
          <w:sz w:val="48"/>
        </w:rPr>
      </w:pPr>
    </w:p>
    <w:p w14:paraId="5D12D055" w14:textId="77777777" w:rsidR="00660CF5" w:rsidRDefault="00660CF5" w:rsidP="00C21FF6">
      <w:pPr>
        <w:jc w:val="center"/>
        <w:rPr>
          <w:rFonts w:ascii="Sakkal Majalla" w:eastAsia="Sakkal Majalla" w:hAnsi="Sakkal Majalla" w:cs="Sakkal Majalla"/>
          <w:b/>
          <w:sz w:val="48"/>
        </w:rPr>
      </w:pPr>
    </w:p>
    <w:p w14:paraId="687D21F6" w14:textId="77777777" w:rsidR="00660CF5" w:rsidRDefault="00660CF5" w:rsidP="00C21FF6">
      <w:pPr>
        <w:jc w:val="center"/>
        <w:rPr>
          <w:rFonts w:ascii="Sakkal Majalla" w:eastAsia="Sakkal Majalla" w:hAnsi="Sakkal Majalla" w:cs="Sakkal Majalla"/>
          <w:b/>
          <w:sz w:val="48"/>
        </w:rPr>
      </w:pPr>
    </w:p>
    <w:p w14:paraId="6E52896B" w14:textId="047B63FD" w:rsidR="009125CE" w:rsidRPr="009125CE" w:rsidRDefault="00660CF5" w:rsidP="00660CF5">
      <w:pPr>
        <w:jc w:val="center"/>
        <w:rPr>
          <w:rFonts w:ascii="Sakkal Majalla" w:hAnsi="Sakkal Majalla" w:cs="Sakkal Majalla"/>
          <w:b/>
          <w:bCs/>
          <w:sz w:val="28"/>
          <w:szCs w:val="28"/>
        </w:rPr>
      </w:pPr>
      <w:r>
        <w:rPr>
          <w:rFonts w:ascii="Sakkal Majalla" w:eastAsia="Sakkal Majalla" w:hAnsi="Sakkal Majalla" w:cs="Sakkal Majalla"/>
          <w:b/>
          <w:sz w:val="48"/>
        </w:rPr>
        <w:t>2025</w:t>
      </w:r>
    </w:p>
    <w:sectPr w:rsidR="009125CE" w:rsidRPr="009125CE" w:rsidSect="001A5126">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7E523" w14:textId="77777777" w:rsidR="00D51936" w:rsidRDefault="00D51936" w:rsidP="009125CE">
      <w:pPr>
        <w:spacing w:after="0" w:line="240" w:lineRule="auto"/>
      </w:pPr>
      <w:r>
        <w:separator/>
      </w:r>
    </w:p>
  </w:endnote>
  <w:endnote w:type="continuationSeparator" w:id="0">
    <w:p w14:paraId="250FA360" w14:textId="77777777" w:rsidR="00D51936" w:rsidRDefault="00D519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7057715"/>
      <w:docPartObj>
        <w:docPartGallery w:val="Page Numbers (Bottom of Page)"/>
        <w:docPartUnique/>
      </w:docPartObj>
    </w:sdtPr>
    <w:sdtContent>
      <w:p w14:paraId="0910D8F5" w14:textId="59B9ABBD" w:rsidR="001A5126" w:rsidRDefault="001A5126">
        <w:pPr>
          <w:pStyle w:val="Footer"/>
        </w:pPr>
        <w:r>
          <w:rPr>
            <w:noProof/>
          </w:rPr>
          <mc:AlternateContent>
            <mc:Choice Requires="wps">
              <w:drawing>
                <wp:anchor distT="0" distB="0" distL="114300" distR="114300" simplePos="0" relativeHeight="251659264" behindDoc="0" locked="0" layoutInCell="1" allowOverlap="1" wp14:anchorId="331CE6A3" wp14:editId="108B0BB8">
                  <wp:simplePos x="0" y="0"/>
                  <wp:positionH relativeFrom="page">
                    <wp:align>right</wp:align>
                  </wp:positionH>
                  <wp:positionV relativeFrom="page">
                    <wp:align>bottom</wp:align>
                  </wp:positionV>
                  <wp:extent cx="2125980" cy="2054860"/>
                  <wp:effectExtent l="7620" t="0" r="0" b="2540"/>
                  <wp:wrapNone/>
                  <wp:docPr id="745714121"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C8C47E" w14:textId="77777777" w:rsidR="001A5126" w:rsidRDefault="001A5126">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1CE6A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left:0;text-align:left;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76C8C47E" w14:textId="77777777" w:rsidR="001A5126" w:rsidRDefault="001A5126">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59243" w14:textId="77777777" w:rsidR="00D51936" w:rsidRDefault="00D51936" w:rsidP="009125CE">
      <w:pPr>
        <w:spacing w:after="0" w:line="240" w:lineRule="auto"/>
      </w:pPr>
      <w:r>
        <w:separator/>
      </w:r>
    </w:p>
  </w:footnote>
  <w:footnote w:type="continuationSeparator" w:id="0">
    <w:p w14:paraId="56DB8AB3" w14:textId="77777777" w:rsidR="00D51936" w:rsidRDefault="00D519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5DE7"/>
    <w:multiLevelType w:val="hybridMultilevel"/>
    <w:tmpl w:val="57C6D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945D0D"/>
    <w:multiLevelType w:val="hybridMultilevel"/>
    <w:tmpl w:val="07383F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507BE"/>
    <w:multiLevelType w:val="hybridMultilevel"/>
    <w:tmpl w:val="567A0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73C15"/>
    <w:multiLevelType w:val="multilevel"/>
    <w:tmpl w:val="438A8A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95A7B"/>
    <w:multiLevelType w:val="multilevel"/>
    <w:tmpl w:val="DCCAB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0005B"/>
    <w:multiLevelType w:val="multilevel"/>
    <w:tmpl w:val="B96C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F50689"/>
    <w:multiLevelType w:val="multilevel"/>
    <w:tmpl w:val="C09A4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8A1D34"/>
    <w:multiLevelType w:val="multilevel"/>
    <w:tmpl w:val="2B1AD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BC70E3"/>
    <w:multiLevelType w:val="multilevel"/>
    <w:tmpl w:val="1D72F0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66606E"/>
    <w:multiLevelType w:val="hybridMultilevel"/>
    <w:tmpl w:val="31EEE6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B135D7C"/>
    <w:multiLevelType w:val="multilevel"/>
    <w:tmpl w:val="3B00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24068B"/>
    <w:multiLevelType w:val="multilevel"/>
    <w:tmpl w:val="4F640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A46E18"/>
    <w:multiLevelType w:val="multilevel"/>
    <w:tmpl w:val="D3DC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7E4DC7"/>
    <w:multiLevelType w:val="multilevel"/>
    <w:tmpl w:val="18BC2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BD0FF8"/>
    <w:multiLevelType w:val="hybridMultilevel"/>
    <w:tmpl w:val="1F928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7560A6"/>
    <w:multiLevelType w:val="hybridMultilevel"/>
    <w:tmpl w:val="0F544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EF62FB"/>
    <w:multiLevelType w:val="hybridMultilevel"/>
    <w:tmpl w:val="103E71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1A46DB"/>
    <w:multiLevelType w:val="hybridMultilevel"/>
    <w:tmpl w:val="16E6DF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6F7541F"/>
    <w:multiLevelType w:val="multilevel"/>
    <w:tmpl w:val="E594F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673ACB"/>
    <w:multiLevelType w:val="multilevel"/>
    <w:tmpl w:val="7410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9EC5E0B"/>
    <w:multiLevelType w:val="hybridMultilevel"/>
    <w:tmpl w:val="1D8AB0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CF61BF"/>
    <w:multiLevelType w:val="hybridMultilevel"/>
    <w:tmpl w:val="9B1601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1A644B6"/>
    <w:multiLevelType w:val="multilevel"/>
    <w:tmpl w:val="6A5474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6369CE"/>
    <w:multiLevelType w:val="hybridMultilevel"/>
    <w:tmpl w:val="8800F1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4715F2A"/>
    <w:multiLevelType w:val="multilevel"/>
    <w:tmpl w:val="48A69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A56309"/>
    <w:multiLevelType w:val="multilevel"/>
    <w:tmpl w:val="53E61D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565CAA"/>
    <w:multiLevelType w:val="multilevel"/>
    <w:tmpl w:val="78C0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B8A4108"/>
    <w:multiLevelType w:val="hybridMultilevel"/>
    <w:tmpl w:val="48F41458"/>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396552"/>
    <w:multiLevelType w:val="multilevel"/>
    <w:tmpl w:val="A9BAB9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637ED9"/>
    <w:multiLevelType w:val="hybridMultilevel"/>
    <w:tmpl w:val="30580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0A7795"/>
    <w:multiLevelType w:val="multilevel"/>
    <w:tmpl w:val="D570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210454"/>
    <w:multiLevelType w:val="multilevel"/>
    <w:tmpl w:val="7ED2C1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363CE0"/>
    <w:multiLevelType w:val="hybridMultilevel"/>
    <w:tmpl w:val="1CD437B6"/>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C16E77"/>
    <w:multiLevelType w:val="multilevel"/>
    <w:tmpl w:val="462E9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7C79AC"/>
    <w:multiLevelType w:val="hybridMultilevel"/>
    <w:tmpl w:val="87D46BC8"/>
    <w:lvl w:ilvl="0" w:tplc="95D6B8C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AE70AC"/>
    <w:multiLevelType w:val="multilevel"/>
    <w:tmpl w:val="A0F4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C7C26E5"/>
    <w:multiLevelType w:val="multilevel"/>
    <w:tmpl w:val="C678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7D468C"/>
    <w:multiLevelType w:val="multilevel"/>
    <w:tmpl w:val="33525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22139B"/>
    <w:multiLevelType w:val="multilevel"/>
    <w:tmpl w:val="C8C49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436A3E"/>
    <w:multiLevelType w:val="hybridMultilevel"/>
    <w:tmpl w:val="40C898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9227644">
    <w:abstractNumId w:val="24"/>
  </w:num>
  <w:num w:numId="2" w16cid:durableId="473378018">
    <w:abstractNumId w:val="38"/>
  </w:num>
  <w:num w:numId="3" w16cid:durableId="1732725834">
    <w:abstractNumId w:val="17"/>
  </w:num>
  <w:num w:numId="4" w16cid:durableId="638999911">
    <w:abstractNumId w:val="9"/>
  </w:num>
  <w:num w:numId="5" w16cid:durableId="388580117">
    <w:abstractNumId w:val="8"/>
  </w:num>
  <w:num w:numId="6" w16cid:durableId="329061139">
    <w:abstractNumId w:val="14"/>
  </w:num>
  <w:num w:numId="7" w16cid:durableId="1347831204">
    <w:abstractNumId w:val="4"/>
  </w:num>
  <w:num w:numId="8" w16cid:durableId="2118482095">
    <w:abstractNumId w:val="1"/>
  </w:num>
  <w:num w:numId="9" w16cid:durableId="1359350927">
    <w:abstractNumId w:val="19"/>
  </w:num>
  <w:num w:numId="10" w16cid:durableId="845747302">
    <w:abstractNumId w:val="23"/>
  </w:num>
  <w:num w:numId="11" w16cid:durableId="1533346141">
    <w:abstractNumId w:val="5"/>
  </w:num>
  <w:num w:numId="12" w16cid:durableId="753749489">
    <w:abstractNumId w:val="16"/>
  </w:num>
  <w:num w:numId="13" w16cid:durableId="961110561">
    <w:abstractNumId w:val="13"/>
  </w:num>
  <w:num w:numId="14" w16cid:durableId="198786999">
    <w:abstractNumId w:val="37"/>
  </w:num>
  <w:num w:numId="15" w16cid:durableId="83917163">
    <w:abstractNumId w:val="42"/>
  </w:num>
  <w:num w:numId="16" w16cid:durableId="756026127">
    <w:abstractNumId w:val="43"/>
  </w:num>
  <w:num w:numId="17" w16cid:durableId="2048531255">
    <w:abstractNumId w:val="31"/>
  </w:num>
  <w:num w:numId="18" w16cid:durableId="908154282">
    <w:abstractNumId w:val="27"/>
  </w:num>
  <w:num w:numId="19" w16cid:durableId="885333363">
    <w:abstractNumId w:val="7"/>
  </w:num>
  <w:num w:numId="20" w16cid:durableId="604844198">
    <w:abstractNumId w:val="21"/>
  </w:num>
  <w:num w:numId="21" w16cid:durableId="1518345064">
    <w:abstractNumId w:val="44"/>
  </w:num>
  <w:num w:numId="22" w16cid:durableId="491264435">
    <w:abstractNumId w:val="26"/>
  </w:num>
  <w:num w:numId="23" w16cid:durableId="1640913250">
    <w:abstractNumId w:val="11"/>
  </w:num>
  <w:num w:numId="24" w16cid:durableId="1558469952">
    <w:abstractNumId w:val="35"/>
  </w:num>
  <w:num w:numId="25" w16cid:durableId="1675258137">
    <w:abstractNumId w:val="30"/>
  </w:num>
  <w:num w:numId="26" w16cid:durableId="717516452">
    <w:abstractNumId w:val="0"/>
  </w:num>
  <w:num w:numId="27" w16cid:durableId="1894192265">
    <w:abstractNumId w:val="18"/>
  </w:num>
  <w:num w:numId="28" w16cid:durableId="463158209">
    <w:abstractNumId w:val="32"/>
  </w:num>
  <w:num w:numId="29" w16cid:durableId="690255900">
    <w:abstractNumId w:val="36"/>
  </w:num>
  <w:num w:numId="30" w16cid:durableId="584806693">
    <w:abstractNumId w:val="10"/>
  </w:num>
  <w:num w:numId="31" w16cid:durableId="2105415402">
    <w:abstractNumId w:val="15"/>
  </w:num>
  <w:num w:numId="32" w16cid:durableId="391006871">
    <w:abstractNumId w:val="41"/>
  </w:num>
  <w:num w:numId="33" w16cid:durableId="1608465834">
    <w:abstractNumId w:val="3"/>
  </w:num>
  <w:num w:numId="34" w16cid:durableId="263075031">
    <w:abstractNumId w:val="29"/>
  </w:num>
  <w:num w:numId="35" w16cid:durableId="481432238">
    <w:abstractNumId w:val="39"/>
  </w:num>
  <w:num w:numId="36" w16cid:durableId="1958373011">
    <w:abstractNumId w:val="22"/>
  </w:num>
  <w:num w:numId="37" w16cid:durableId="318385073">
    <w:abstractNumId w:val="40"/>
  </w:num>
  <w:num w:numId="38" w16cid:durableId="226380519">
    <w:abstractNumId w:val="6"/>
  </w:num>
  <w:num w:numId="39" w16cid:durableId="595138841">
    <w:abstractNumId w:val="12"/>
  </w:num>
  <w:num w:numId="40" w16cid:durableId="2118745996">
    <w:abstractNumId w:val="33"/>
  </w:num>
  <w:num w:numId="41" w16cid:durableId="981927930">
    <w:abstractNumId w:val="25"/>
  </w:num>
  <w:num w:numId="42" w16cid:durableId="1605651531">
    <w:abstractNumId w:val="28"/>
  </w:num>
  <w:num w:numId="43" w16cid:durableId="710763634">
    <w:abstractNumId w:val="34"/>
  </w:num>
  <w:num w:numId="44" w16cid:durableId="1354766335">
    <w:abstractNumId w:val="20"/>
  </w:num>
  <w:num w:numId="45" w16cid:durableId="149904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7779"/>
    <w:rsid w:val="000267AB"/>
    <w:rsid w:val="000B2ABE"/>
    <w:rsid w:val="000C2ED4"/>
    <w:rsid w:val="000E0759"/>
    <w:rsid w:val="000F44B4"/>
    <w:rsid w:val="00110303"/>
    <w:rsid w:val="00114BB7"/>
    <w:rsid w:val="001902DB"/>
    <w:rsid w:val="00196019"/>
    <w:rsid w:val="001A5126"/>
    <w:rsid w:val="001C2162"/>
    <w:rsid w:val="001E3A31"/>
    <w:rsid w:val="003C00A3"/>
    <w:rsid w:val="004013CC"/>
    <w:rsid w:val="00442343"/>
    <w:rsid w:val="00475C88"/>
    <w:rsid w:val="004F0716"/>
    <w:rsid w:val="004F7D0D"/>
    <w:rsid w:val="005126D7"/>
    <w:rsid w:val="00517C74"/>
    <w:rsid w:val="00590B27"/>
    <w:rsid w:val="005A1316"/>
    <w:rsid w:val="005E3E73"/>
    <w:rsid w:val="00605D6F"/>
    <w:rsid w:val="00627168"/>
    <w:rsid w:val="0062761F"/>
    <w:rsid w:val="00660CF5"/>
    <w:rsid w:val="00672256"/>
    <w:rsid w:val="00674589"/>
    <w:rsid w:val="006948DE"/>
    <w:rsid w:val="006F35E2"/>
    <w:rsid w:val="00710AC5"/>
    <w:rsid w:val="00711A18"/>
    <w:rsid w:val="00747F8A"/>
    <w:rsid w:val="007953AC"/>
    <w:rsid w:val="007A5412"/>
    <w:rsid w:val="007B0E54"/>
    <w:rsid w:val="007E3A20"/>
    <w:rsid w:val="007F4045"/>
    <w:rsid w:val="00877AAC"/>
    <w:rsid w:val="008A129F"/>
    <w:rsid w:val="008F1069"/>
    <w:rsid w:val="008F1EAE"/>
    <w:rsid w:val="009125CE"/>
    <w:rsid w:val="009146C4"/>
    <w:rsid w:val="00931A43"/>
    <w:rsid w:val="00944A26"/>
    <w:rsid w:val="009733BF"/>
    <w:rsid w:val="00980B7A"/>
    <w:rsid w:val="00981331"/>
    <w:rsid w:val="009A3D28"/>
    <w:rsid w:val="009B6888"/>
    <w:rsid w:val="009C0161"/>
    <w:rsid w:val="009D108D"/>
    <w:rsid w:val="009D2DED"/>
    <w:rsid w:val="009E1436"/>
    <w:rsid w:val="009E5668"/>
    <w:rsid w:val="00A22467"/>
    <w:rsid w:val="00A74F76"/>
    <w:rsid w:val="00A9587F"/>
    <w:rsid w:val="00AA79E9"/>
    <w:rsid w:val="00AB0A70"/>
    <w:rsid w:val="00AD7D14"/>
    <w:rsid w:val="00B17F74"/>
    <w:rsid w:val="00B276F3"/>
    <w:rsid w:val="00B55620"/>
    <w:rsid w:val="00B63B0F"/>
    <w:rsid w:val="00B7678A"/>
    <w:rsid w:val="00BA0E39"/>
    <w:rsid w:val="00C04D0B"/>
    <w:rsid w:val="00C21FF6"/>
    <w:rsid w:val="00C2553D"/>
    <w:rsid w:val="00C403FB"/>
    <w:rsid w:val="00C71E18"/>
    <w:rsid w:val="00C85B8C"/>
    <w:rsid w:val="00CB3D4D"/>
    <w:rsid w:val="00D22171"/>
    <w:rsid w:val="00D50E64"/>
    <w:rsid w:val="00D51936"/>
    <w:rsid w:val="00D53F93"/>
    <w:rsid w:val="00DC7691"/>
    <w:rsid w:val="00E06F8D"/>
    <w:rsid w:val="00E17309"/>
    <w:rsid w:val="00E71C79"/>
    <w:rsid w:val="00E80FD9"/>
    <w:rsid w:val="00EA6B5D"/>
    <w:rsid w:val="00EB6FE0"/>
    <w:rsid w:val="00ED0EA2"/>
    <w:rsid w:val="00F113DC"/>
    <w:rsid w:val="00F546CE"/>
    <w:rsid w:val="00F61F1A"/>
    <w:rsid w:val="00F6691E"/>
    <w:rsid w:val="00F93B32"/>
    <w:rsid w:val="00FF04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11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semiHidden/>
    <w:unhideWhenUsed/>
    <w:rsid w:val="005E3E7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3E73"/>
    <w:rPr>
      <w:rFonts w:ascii="Consolas" w:hAnsi="Consolas"/>
      <w:sz w:val="20"/>
      <w:szCs w:val="20"/>
    </w:rPr>
  </w:style>
  <w:style w:type="paragraph" w:styleId="ListParagraph">
    <w:name w:val="List Paragraph"/>
    <w:basedOn w:val="Normal"/>
    <w:uiPriority w:val="34"/>
    <w:qFormat/>
    <w:rsid w:val="00110303"/>
    <w:pPr>
      <w:ind w:left="720"/>
      <w:contextualSpacing/>
    </w:pPr>
  </w:style>
  <w:style w:type="paragraph" w:styleId="NormalWeb">
    <w:name w:val="Normal (Web)"/>
    <w:basedOn w:val="Normal"/>
    <w:uiPriority w:val="99"/>
    <w:semiHidden/>
    <w:unhideWhenUsed/>
    <w:rsid w:val="00980B7A"/>
    <w:rPr>
      <w:rFonts w:ascii="Times New Roman" w:hAnsi="Times New Roman" w:cs="Times New Roman"/>
      <w:sz w:val="24"/>
      <w:szCs w:val="24"/>
    </w:rPr>
  </w:style>
  <w:style w:type="table" w:styleId="TableGrid">
    <w:name w:val="Table Grid"/>
    <w:basedOn w:val="TableNormal"/>
    <w:uiPriority w:val="39"/>
    <w:rsid w:val="004F071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4F071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F113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7779"/>
    <w:pPr>
      <w:bidi w:val="0"/>
      <w:outlineLvl w:val="9"/>
    </w:pPr>
    <w:rPr>
      <w:kern w:val="0"/>
      <w14:ligatures w14:val="none"/>
    </w:rPr>
  </w:style>
  <w:style w:type="paragraph" w:styleId="TOC1">
    <w:name w:val="toc 1"/>
    <w:basedOn w:val="Normal"/>
    <w:next w:val="Normal"/>
    <w:autoRedefine/>
    <w:uiPriority w:val="39"/>
    <w:unhideWhenUsed/>
    <w:rsid w:val="00017779"/>
    <w:pPr>
      <w:spacing w:after="100"/>
    </w:pPr>
  </w:style>
  <w:style w:type="character" w:styleId="Hyperlink">
    <w:name w:val="Hyperlink"/>
    <w:basedOn w:val="DefaultParagraphFont"/>
    <w:uiPriority w:val="99"/>
    <w:unhideWhenUsed/>
    <w:rsid w:val="00017779"/>
    <w:rPr>
      <w:color w:val="0563C1" w:themeColor="hyperlink"/>
      <w:u w:val="single"/>
    </w:rPr>
  </w:style>
  <w:style w:type="paragraph" w:styleId="NoSpacing">
    <w:name w:val="No Spacing"/>
    <w:link w:val="NoSpacingChar"/>
    <w:uiPriority w:val="1"/>
    <w:qFormat/>
    <w:rsid w:val="001A5126"/>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A5126"/>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97875">
      <w:bodyDiv w:val="1"/>
      <w:marLeft w:val="0"/>
      <w:marRight w:val="0"/>
      <w:marTop w:val="0"/>
      <w:marBottom w:val="0"/>
      <w:divBdr>
        <w:top w:val="none" w:sz="0" w:space="0" w:color="auto"/>
        <w:left w:val="none" w:sz="0" w:space="0" w:color="auto"/>
        <w:bottom w:val="none" w:sz="0" w:space="0" w:color="auto"/>
        <w:right w:val="none" w:sz="0" w:space="0" w:color="auto"/>
      </w:divBdr>
    </w:div>
    <w:div w:id="274019424">
      <w:bodyDiv w:val="1"/>
      <w:marLeft w:val="0"/>
      <w:marRight w:val="0"/>
      <w:marTop w:val="0"/>
      <w:marBottom w:val="0"/>
      <w:divBdr>
        <w:top w:val="none" w:sz="0" w:space="0" w:color="auto"/>
        <w:left w:val="none" w:sz="0" w:space="0" w:color="auto"/>
        <w:bottom w:val="none" w:sz="0" w:space="0" w:color="auto"/>
        <w:right w:val="none" w:sz="0" w:space="0" w:color="auto"/>
      </w:divBdr>
    </w:div>
    <w:div w:id="333188306">
      <w:bodyDiv w:val="1"/>
      <w:marLeft w:val="0"/>
      <w:marRight w:val="0"/>
      <w:marTop w:val="0"/>
      <w:marBottom w:val="0"/>
      <w:divBdr>
        <w:top w:val="none" w:sz="0" w:space="0" w:color="auto"/>
        <w:left w:val="none" w:sz="0" w:space="0" w:color="auto"/>
        <w:bottom w:val="none" w:sz="0" w:space="0" w:color="auto"/>
        <w:right w:val="none" w:sz="0" w:space="0" w:color="auto"/>
      </w:divBdr>
    </w:div>
    <w:div w:id="376979138">
      <w:bodyDiv w:val="1"/>
      <w:marLeft w:val="0"/>
      <w:marRight w:val="0"/>
      <w:marTop w:val="0"/>
      <w:marBottom w:val="0"/>
      <w:divBdr>
        <w:top w:val="none" w:sz="0" w:space="0" w:color="auto"/>
        <w:left w:val="none" w:sz="0" w:space="0" w:color="auto"/>
        <w:bottom w:val="none" w:sz="0" w:space="0" w:color="auto"/>
        <w:right w:val="none" w:sz="0" w:space="0" w:color="auto"/>
      </w:divBdr>
      <w:divsChild>
        <w:div w:id="695739482">
          <w:marLeft w:val="0"/>
          <w:marRight w:val="0"/>
          <w:marTop w:val="0"/>
          <w:marBottom w:val="0"/>
          <w:divBdr>
            <w:top w:val="none" w:sz="0" w:space="0" w:color="auto"/>
            <w:left w:val="none" w:sz="0" w:space="0" w:color="auto"/>
            <w:bottom w:val="none" w:sz="0" w:space="0" w:color="auto"/>
            <w:right w:val="none" w:sz="0" w:space="0" w:color="auto"/>
          </w:divBdr>
          <w:divsChild>
            <w:div w:id="2119638199">
              <w:marLeft w:val="0"/>
              <w:marRight w:val="0"/>
              <w:marTop w:val="0"/>
              <w:marBottom w:val="0"/>
              <w:divBdr>
                <w:top w:val="none" w:sz="0" w:space="0" w:color="auto"/>
                <w:left w:val="none" w:sz="0" w:space="0" w:color="auto"/>
                <w:bottom w:val="none" w:sz="0" w:space="0" w:color="auto"/>
                <w:right w:val="none" w:sz="0" w:space="0" w:color="auto"/>
              </w:divBdr>
              <w:divsChild>
                <w:div w:id="1814717320">
                  <w:marLeft w:val="0"/>
                  <w:marRight w:val="0"/>
                  <w:marTop w:val="0"/>
                  <w:marBottom w:val="0"/>
                  <w:divBdr>
                    <w:top w:val="none" w:sz="0" w:space="0" w:color="auto"/>
                    <w:left w:val="none" w:sz="0" w:space="0" w:color="auto"/>
                    <w:bottom w:val="none" w:sz="0" w:space="0" w:color="auto"/>
                    <w:right w:val="none" w:sz="0" w:space="0" w:color="auto"/>
                  </w:divBdr>
                  <w:divsChild>
                    <w:div w:id="165140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436577">
      <w:bodyDiv w:val="1"/>
      <w:marLeft w:val="0"/>
      <w:marRight w:val="0"/>
      <w:marTop w:val="0"/>
      <w:marBottom w:val="0"/>
      <w:divBdr>
        <w:top w:val="none" w:sz="0" w:space="0" w:color="auto"/>
        <w:left w:val="none" w:sz="0" w:space="0" w:color="auto"/>
        <w:bottom w:val="none" w:sz="0" w:space="0" w:color="auto"/>
        <w:right w:val="none" w:sz="0" w:space="0" w:color="auto"/>
      </w:divBdr>
    </w:div>
    <w:div w:id="636372945">
      <w:bodyDiv w:val="1"/>
      <w:marLeft w:val="0"/>
      <w:marRight w:val="0"/>
      <w:marTop w:val="0"/>
      <w:marBottom w:val="0"/>
      <w:divBdr>
        <w:top w:val="none" w:sz="0" w:space="0" w:color="auto"/>
        <w:left w:val="none" w:sz="0" w:space="0" w:color="auto"/>
        <w:bottom w:val="none" w:sz="0" w:space="0" w:color="auto"/>
        <w:right w:val="none" w:sz="0" w:space="0" w:color="auto"/>
      </w:divBdr>
    </w:div>
    <w:div w:id="648678373">
      <w:bodyDiv w:val="1"/>
      <w:marLeft w:val="0"/>
      <w:marRight w:val="0"/>
      <w:marTop w:val="0"/>
      <w:marBottom w:val="0"/>
      <w:divBdr>
        <w:top w:val="none" w:sz="0" w:space="0" w:color="auto"/>
        <w:left w:val="none" w:sz="0" w:space="0" w:color="auto"/>
        <w:bottom w:val="none" w:sz="0" w:space="0" w:color="auto"/>
        <w:right w:val="none" w:sz="0" w:space="0" w:color="auto"/>
      </w:divBdr>
      <w:divsChild>
        <w:div w:id="2095011911">
          <w:marLeft w:val="0"/>
          <w:marRight w:val="0"/>
          <w:marTop w:val="0"/>
          <w:marBottom w:val="0"/>
          <w:divBdr>
            <w:top w:val="single" w:sz="2" w:space="0" w:color="E3E3E3"/>
            <w:left w:val="single" w:sz="2" w:space="0" w:color="E3E3E3"/>
            <w:bottom w:val="single" w:sz="2" w:space="0" w:color="E3E3E3"/>
            <w:right w:val="single" w:sz="2" w:space="0" w:color="E3E3E3"/>
          </w:divBdr>
          <w:divsChild>
            <w:div w:id="545339743">
              <w:marLeft w:val="0"/>
              <w:marRight w:val="0"/>
              <w:marTop w:val="0"/>
              <w:marBottom w:val="0"/>
              <w:divBdr>
                <w:top w:val="single" w:sz="2" w:space="0" w:color="E3E3E3"/>
                <w:left w:val="single" w:sz="2" w:space="0" w:color="E3E3E3"/>
                <w:bottom w:val="single" w:sz="2" w:space="0" w:color="E3E3E3"/>
                <w:right w:val="single" w:sz="2" w:space="0" w:color="E3E3E3"/>
              </w:divBdr>
              <w:divsChild>
                <w:div w:id="215313209">
                  <w:marLeft w:val="0"/>
                  <w:marRight w:val="0"/>
                  <w:marTop w:val="0"/>
                  <w:marBottom w:val="0"/>
                  <w:divBdr>
                    <w:top w:val="single" w:sz="2" w:space="0" w:color="E3E3E3"/>
                    <w:left w:val="single" w:sz="2" w:space="0" w:color="E3E3E3"/>
                    <w:bottom w:val="single" w:sz="2" w:space="0" w:color="E3E3E3"/>
                    <w:right w:val="single" w:sz="2" w:space="0" w:color="E3E3E3"/>
                  </w:divBdr>
                </w:div>
                <w:div w:id="464734999">
                  <w:marLeft w:val="0"/>
                  <w:marRight w:val="0"/>
                  <w:marTop w:val="0"/>
                  <w:marBottom w:val="0"/>
                  <w:divBdr>
                    <w:top w:val="single" w:sz="2" w:space="0" w:color="E3E3E3"/>
                    <w:left w:val="single" w:sz="2" w:space="0" w:color="E3E3E3"/>
                    <w:bottom w:val="single" w:sz="2" w:space="0" w:color="E3E3E3"/>
                    <w:right w:val="single" w:sz="2" w:space="0" w:color="E3E3E3"/>
                  </w:divBdr>
                </w:div>
                <w:div w:id="1177309417">
                  <w:marLeft w:val="0"/>
                  <w:marRight w:val="0"/>
                  <w:marTop w:val="0"/>
                  <w:marBottom w:val="0"/>
                  <w:divBdr>
                    <w:top w:val="single" w:sz="2" w:space="0" w:color="E3E3E3"/>
                    <w:left w:val="single" w:sz="2" w:space="0" w:color="E3E3E3"/>
                    <w:bottom w:val="single" w:sz="2" w:space="0" w:color="E3E3E3"/>
                    <w:right w:val="single" w:sz="2" w:space="0" w:color="E3E3E3"/>
                  </w:divBdr>
                </w:div>
                <w:div w:id="539319624">
                  <w:marLeft w:val="0"/>
                  <w:marRight w:val="0"/>
                  <w:marTop w:val="0"/>
                  <w:marBottom w:val="0"/>
                  <w:divBdr>
                    <w:top w:val="single" w:sz="2" w:space="0" w:color="E3E3E3"/>
                    <w:left w:val="single" w:sz="2" w:space="0" w:color="E3E3E3"/>
                    <w:bottom w:val="single" w:sz="2" w:space="0" w:color="E3E3E3"/>
                    <w:right w:val="single" w:sz="2" w:space="0" w:color="E3E3E3"/>
                  </w:divBdr>
                </w:div>
                <w:div w:id="1048728282">
                  <w:marLeft w:val="0"/>
                  <w:marRight w:val="0"/>
                  <w:marTop w:val="0"/>
                  <w:marBottom w:val="0"/>
                  <w:divBdr>
                    <w:top w:val="single" w:sz="2" w:space="0" w:color="E3E3E3"/>
                    <w:left w:val="single" w:sz="2" w:space="0" w:color="E3E3E3"/>
                    <w:bottom w:val="single" w:sz="2" w:space="0" w:color="E3E3E3"/>
                    <w:right w:val="single" w:sz="2" w:space="0" w:color="E3E3E3"/>
                  </w:divBdr>
                </w:div>
                <w:div w:id="403845362">
                  <w:marLeft w:val="0"/>
                  <w:marRight w:val="0"/>
                  <w:marTop w:val="0"/>
                  <w:marBottom w:val="0"/>
                  <w:divBdr>
                    <w:top w:val="single" w:sz="2" w:space="0" w:color="E3E3E3"/>
                    <w:left w:val="single" w:sz="2" w:space="0" w:color="E3E3E3"/>
                    <w:bottom w:val="single" w:sz="2" w:space="0" w:color="E3E3E3"/>
                    <w:right w:val="single" w:sz="2" w:space="0" w:color="E3E3E3"/>
                  </w:divBdr>
                </w:div>
                <w:div w:id="1240217600">
                  <w:marLeft w:val="0"/>
                  <w:marRight w:val="0"/>
                  <w:marTop w:val="0"/>
                  <w:marBottom w:val="0"/>
                  <w:divBdr>
                    <w:top w:val="single" w:sz="2" w:space="0" w:color="E3E3E3"/>
                    <w:left w:val="single" w:sz="2" w:space="0" w:color="E3E3E3"/>
                    <w:bottom w:val="single" w:sz="2" w:space="0" w:color="E3E3E3"/>
                    <w:right w:val="single" w:sz="2" w:space="0" w:color="E3E3E3"/>
                  </w:divBdr>
                </w:div>
                <w:div w:id="26417754">
                  <w:marLeft w:val="0"/>
                  <w:marRight w:val="0"/>
                  <w:marTop w:val="0"/>
                  <w:marBottom w:val="0"/>
                  <w:divBdr>
                    <w:top w:val="single" w:sz="2" w:space="0" w:color="E3E3E3"/>
                    <w:left w:val="single" w:sz="2" w:space="0" w:color="E3E3E3"/>
                    <w:bottom w:val="single" w:sz="2" w:space="0" w:color="E3E3E3"/>
                    <w:right w:val="single" w:sz="2" w:space="0" w:color="E3E3E3"/>
                  </w:divBdr>
                </w:div>
                <w:div w:id="180972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51902912">
          <w:marLeft w:val="0"/>
          <w:marRight w:val="0"/>
          <w:marTop w:val="0"/>
          <w:marBottom w:val="0"/>
          <w:divBdr>
            <w:top w:val="single" w:sz="2" w:space="0" w:color="E3E3E3"/>
            <w:left w:val="single" w:sz="2" w:space="0" w:color="E3E3E3"/>
            <w:bottom w:val="single" w:sz="2" w:space="0" w:color="E3E3E3"/>
            <w:right w:val="single" w:sz="2" w:space="0" w:color="E3E3E3"/>
          </w:divBdr>
          <w:divsChild>
            <w:div w:id="209609017">
              <w:marLeft w:val="0"/>
              <w:marRight w:val="0"/>
              <w:marTop w:val="0"/>
              <w:marBottom w:val="0"/>
              <w:divBdr>
                <w:top w:val="single" w:sz="2" w:space="0" w:color="E3E3E3"/>
                <w:left w:val="single" w:sz="2" w:space="0" w:color="E3E3E3"/>
                <w:bottom w:val="single" w:sz="2" w:space="0" w:color="E3E3E3"/>
                <w:right w:val="single" w:sz="2" w:space="0" w:color="E3E3E3"/>
              </w:divBdr>
              <w:divsChild>
                <w:div w:id="857045059">
                  <w:marLeft w:val="0"/>
                  <w:marRight w:val="0"/>
                  <w:marTop w:val="0"/>
                  <w:marBottom w:val="0"/>
                  <w:divBdr>
                    <w:top w:val="single" w:sz="2" w:space="0" w:color="E3E3E3"/>
                    <w:left w:val="single" w:sz="2" w:space="0" w:color="E3E3E3"/>
                    <w:bottom w:val="single" w:sz="2" w:space="0" w:color="E3E3E3"/>
                    <w:right w:val="single" w:sz="2" w:space="0" w:color="E3E3E3"/>
                  </w:divBdr>
                </w:div>
                <w:div w:id="1229806055">
                  <w:marLeft w:val="0"/>
                  <w:marRight w:val="0"/>
                  <w:marTop w:val="0"/>
                  <w:marBottom w:val="0"/>
                  <w:divBdr>
                    <w:top w:val="single" w:sz="2" w:space="0" w:color="E3E3E3"/>
                    <w:left w:val="single" w:sz="2" w:space="0" w:color="E3E3E3"/>
                    <w:bottom w:val="single" w:sz="2" w:space="0" w:color="E3E3E3"/>
                    <w:right w:val="single" w:sz="2" w:space="0" w:color="E3E3E3"/>
                  </w:divBdr>
                </w:div>
                <w:div w:id="491332578">
                  <w:marLeft w:val="0"/>
                  <w:marRight w:val="0"/>
                  <w:marTop w:val="0"/>
                  <w:marBottom w:val="0"/>
                  <w:divBdr>
                    <w:top w:val="single" w:sz="2" w:space="0" w:color="E3E3E3"/>
                    <w:left w:val="single" w:sz="2" w:space="0" w:color="E3E3E3"/>
                    <w:bottom w:val="single" w:sz="2" w:space="0" w:color="E3E3E3"/>
                    <w:right w:val="single" w:sz="2" w:space="0" w:color="E3E3E3"/>
                  </w:divBdr>
                </w:div>
                <w:div w:id="757211982">
                  <w:marLeft w:val="0"/>
                  <w:marRight w:val="0"/>
                  <w:marTop w:val="0"/>
                  <w:marBottom w:val="0"/>
                  <w:divBdr>
                    <w:top w:val="single" w:sz="2" w:space="0" w:color="E3E3E3"/>
                    <w:left w:val="single" w:sz="2" w:space="0" w:color="E3E3E3"/>
                    <w:bottom w:val="single" w:sz="2" w:space="0" w:color="E3E3E3"/>
                    <w:right w:val="single" w:sz="2" w:space="0" w:color="E3E3E3"/>
                  </w:divBdr>
                </w:div>
                <w:div w:id="137766841">
                  <w:marLeft w:val="0"/>
                  <w:marRight w:val="0"/>
                  <w:marTop w:val="0"/>
                  <w:marBottom w:val="0"/>
                  <w:divBdr>
                    <w:top w:val="single" w:sz="2" w:space="0" w:color="E3E3E3"/>
                    <w:left w:val="single" w:sz="2" w:space="0" w:color="E3E3E3"/>
                    <w:bottom w:val="single" w:sz="2" w:space="0" w:color="E3E3E3"/>
                    <w:right w:val="single" w:sz="2" w:space="0" w:color="E3E3E3"/>
                  </w:divBdr>
                </w:div>
                <w:div w:id="1936473141">
                  <w:marLeft w:val="0"/>
                  <w:marRight w:val="0"/>
                  <w:marTop w:val="0"/>
                  <w:marBottom w:val="0"/>
                  <w:divBdr>
                    <w:top w:val="single" w:sz="2" w:space="0" w:color="E3E3E3"/>
                    <w:left w:val="single" w:sz="2" w:space="0" w:color="E3E3E3"/>
                    <w:bottom w:val="single" w:sz="2" w:space="0" w:color="E3E3E3"/>
                    <w:right w:val="single" w:sz="2" w:space="0" w:color="E3E3E3"/>
                  </w:divBdr>
                </w:div>
                <w:div w:id="1689090906">
                  <w:marLeft w:val="0"/>
                  <w:marRight w:val="0"/>
                  <w:marTop w:val="0"/>
                  <w:marBottom w:val="0"/>
                  <w:divBdr>
                    <w:top w:val="single" w:sz="2" w:space="0" w:color="E3E3E3"/>
                    <w:left w:val="single" w:sz="2" w:space="0" w:color="E3E3E3"/>
                    <w:bottom w:val="single" w:sz="2" w:space="0" w:color="E3E3E3"/>
                    <w:right w:val="single" w:sz="2" w:space="0" w:color="E3E3E3"/>
                  </w:divBdr>
                </w:div>
                <w:div w:id="1489710406">
                  <w:marLeft w:val="0"/>
                  <w:marRight w:val="0"/>
                  <w:marTop w:val="0"/>
                  <w:marBottom w:val="0"/>
                  <w:divBdr>
                    <w:top w:val="single" w:sz="2" w:space="0" w:color="E3E3E3"/>
                    <w:left w:val="single" w:sz="2" w:space="0" w:color="E3E3E3"/>
                    <w:bottom w:val="single" w:sz="2" w:space="0" w:color="E3E3E3"/>
                    <w:right w:val="single" w:sz="2" w:space="0" w:color="E3E3E3"/>
                  </w:divBdr>
                </w:div>
                <w:div w:id="1693915759">
                  <w:marLeft w:val="0"/>
                  <w:marRight w:val="0"/>
                  <w:marTop w:val="0"/>
                  <w:marBottom w:val="0"/>
                  <w:divBdr>
                    <w:top w:val="single" w:sz="2" w:space="0" w:color="E3E3E3"/>
                    <w:left w:val="single" w:sz="2" w:space="0" w:color="E3E3E3"/>
                    <w:bottom w:val="single" w:sz="2" w:space="0" w:color="E3E3E3"/>
                    <w:right w:val="single" w:sz="2" w:space="0" w:color="E3E3E3"/>
                  </w:divBdr>
                </w:div>
                <w:div w:id="339743553">
                  <w:marLeft w:val="0"/>
                  <w:marRight w:val="0"/>
                  <w:marTop w:val="0"/>
                  <w:marBottom w:val="0"/>
                  <w:divBdr>
                    <w:top w:val="single" w:sz="2" w:space="0" w:color="E3E3E3"/>
                    <w:left w:val="single" w:sz="2" w:space="0" w:color="E3E3E3"/>
                    <w:bottom w:val="single" w:sz="2" w:space="0" w:color="E3E3E3"/>
                    <w:right w:val="single" w:sz="2" w:space="0" w:color="E3E3E3"/>
                  </w:divBdr>
                </w:div>
                <w:div w:id="905072351">
                  <w:marLeft w:val="0"/>
                  <w:marRight w:val="0"/>
                  <w:marTop w:val="0"/>
                  <w:marBottom w:val="0"/>
                  <w:divBdr>
                    <w:top w:val="single" w:sz="2" w:space="0" w:color="E3E3E3"/>
                    <w:left w:val="single" w:sz="2" w:space="0" w:color="E3E3E3"/>
                    <w:bottom w:val="single" w:sz="2" w:space="0" w:color="E3E3E3"/>
                    <w:right w:val="single" w:sz="2" w:space="0" w:color="E3E3E3"/>
                  </w:divBdr>
                </w:div>
                <w:div w:id="1321738664">
                  <w:marLeft w:val="0"/>
                  <w:marRight w:val="0"/>
                  <w:marTop w:val="0"/>
                  <w:marBottom w:val="0"/>
                  <w:divBdr>
                    <w:top w:val="single" w:sz="2" w:space="0" w:color="E3E3E3"/>
                    <w:left w:val="single" w:sz="2" w:space="0" w:color="E3E3E3"/>
                    <w:bottom w:val="single" w:sz="2" w:space="0" w:color="E3E3E3"/>
                    <w:right w:val="single" w:sz="2" w:space="0" w:color="E3E3E3"/>
                  </w:divBdr>
                </w:div>
                <w:div w:id="1226406899">
                  <w:marLeft w:val="0"/>
                  <w:marRight w:val="0"/>
                  <w:marTop w:val="0"/>
                  <w:marBottom w:val="0"/>
                  <w:divBdr>
                    <w:top w:val="single" w:sz="2" w:space="0" w:color="E3E3E3"/>
                    <w:left w:val="single" w:sz="2" w:space="0" w:color="E3E3E3"/>
                    <w:bottom w:val="single" w:sz="2" w:space="0" w:color="E3E3E3"/>
                    <w:right w:val="single" w:sz="2" w:space="0" w:color="E3E3E3"/>
                  </w:divBdr>
                </w:div>
                <w:div w:id="1114861542">
                  <w:marLeft w:val="0"/>
                  <w:marRight w:val="0"/>
                  <w:marTop w:val="0"/>
                  <w:marBottom w:val="0"/>
                  <w:divBdr>
                    <w:top w:val="single" w:sz="2" w:space="0" w:color="E3E3E3"/>
                    <w:left w:val="single" w:sz="2" w:space="0" w:color="E3E3E3"/>
                    <w:bottom w:val="single" w:sz="2" w:space="0" w:color="E3E3E3"/>
                    <w:right w:val="single" w:sz="2" w:space="0" w:color="E3E3E3"/>
                  </w:divBdr>
                </w:div>
                <w:div w:id="1154144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35840009">
          <w:marLeft w:val="0"/>
          <w:marRight w:val="0"/>
          <w:marTop w:val="0"/>
          <w:marBottom w:val="0"/>
          <w:divBdr>
            <w:top w:val="single" w:sz="2" w:space="0" w:color="E3E3E3"/>
            <w:left w:val="single" w:sz="2" w:space="0" w:color="E3E3E3"/>
            <w:bottom w:val="single" w:sz="2" w:space="0" w:color="E3E3E3"/>
            <w:right w:val="single" w:sz="2" w:space="0" w:color="E3E3E3"/>
          </w:divBdr>
          <w:divsChild>
            <w:div w:id="754204446">
              <w:marLeft w:val="0"/>
              <w:marRight w:val="0"/>
              <w:marTop w:val="0"/>
              <w:marBottom w:val="0"/>
              <w:divBdr>
                <w:top w:val="single" w:sz="2" w:space="0" w:color="E3E3E3"/>
                <w:left w:val="single" w:sz="2" w:space="0" w:color="E3E3E3"/>
                <w:bottom w:val="single" w:sz="2" w:space="0" w:color="E3E3E3"/>
                <w:right w:val="single" w:sz="2" w:space="0" w:color="E3E3E3"/>
              </w:divBdr>
              <w:divsChild>
                <w:div w:id="609355969">
                  <w:marLeft w:val="0"/>
                  <w:marRight w:val="0"/>
                  <w:marTop w:val="0"/>
                  <w:marBottom w:val="0"/>
                  <w:divBdr>
                    <w:top w:val="single" w:sz="2" w:space="0" w:color="E3E3E3"/>
                    <w:left w:val="single" w:sz="2" w:space="0" w:color="E3E3E3"/>
                    <w:bottom w:val="single" w:sz="2" w:space="0" w:color="E3E3E3"/>
                    <w:right w:val="single" w:sz="2" w:space="0" w:color="E3E3E3"/>
                  </w:divBdr>
                </w:div>
                <w:div w:id="1655256899">
                  <w:marLeft w:val="0"/>
                  <w:marRight w:val="0"/>
                  <w:marTop w:val="0"/>
                  <w:marBottom w:val="0"/>
                  <w:divBdr>
                    <w:top w:val="single" w:sz="2" w:space="0" w:color="E3E3E3"/>
                    <w:left w:val="single" w:sz="2" w:space="0" w:color="E3E3E3"/>
                    <w:bottom w:val="single" w:sz="2" w:space="0" w:color="E3E3E3"/>
                    <w:right w:val="single" w:sz="2" w:space="0" w:color="E3E3E3"/>
                  </w:divBdr>
                </w:div>
                <w:div w:id="409929055">
                  <w:marLeft w:val="0"/>
                  <w:marRight w:val="0"/>
                  <w:marTop w:val="0"/>
                  <w:marBottom w:val="0"/>
                  <w:divBdr>
                    <w:top w:val="single" w:sz="2" w:space="0" w:color="E3E3E3"/>
                    <w:left w:val="single" w:sz="2" w:space="0" w:color="E3E3E3"/>
                    <w:bottom w:val="single" w:sz="2" w:space="0" w:color="E3E3E3"/>
                    <w:right w:val="single" w:sz="2" w:space="0" w:color="E3E3E3"/>
                  </w:divBdr>
                </w:div>
                <w:div w:id="597257007">
                  <w:marLeft w:val="0"/>
                  <w:marRight w:val="0"/>
                  <w:marTop w:val="0"/>
                  <w:marBottom w:val="0"/>
                  <w:divBdr>
                    <w:top w:val="single" w:sz="2" w:space="0" w:color="E3E3E3"/>
                    <w:left w:val="single" w:sz="2" w:space="0" w:color="E3E3E3"/>
                    <w:bottom w:val="single" w:sz="2" w:space="0" w:color="E3E3E3"/>
                    <w:right w:val="single" w:sz="2" w:space="0" w:color="E3E3E3"/>
                  </w:divBdr>
                </w:div>
                <w:div w:id="258761909">
                  <w:marLeft w:val="0"/>
                  <w:marRight w:val="0"/>
                  <w:marTop w:val="0"/>
                  <w:marBottom w:val="0"/>
                  <w:divBdr>
                    <w:top w:val="single" w:sz="2" w:space="0" w:color="E3E3E3"/>
                    <w:left w:val="single" w:sz="2" w:space="0" w:color="E3E3E3"/>
                    <w:bottom w:val="single" w:sz="2" w:space="0" w:color="E3E3E3"/>
                    <w:right w:val="single" w:sz="2" w:space="0" w:color="E3E3E3"/>
                  </w:divBdr>
                </w:div>
                <w:div w:id="725302084">
                  <w:marLeft w:val="0"/>
                  <w:marRight w:val="0"/>
                  <w:marTop w:val="0"/>
                  <w:marBottom w:val="0"/>
                  <w:divBdr>
                    <w:top w:val="single" w:sz="2" w:space="0" w:color="E3E3E3"/>
                    <w:left w:val="single" w:sz="2" w:space="0" w:color="E3E3E3"/>
                    <w:bottom w:val="single" w:sz="2" w:space="0" w:color="E3E3E3"/>
                    <w:right w:val="single" w:sz="2" w:space="0" w:color="E3E3E3"/>
                  </w:divBdr>
                </w:div>
                <w:div w:id="850682880">
                  <w:marLeft w:val="0"/>
                  <w:marRight w:val="0"/>
                  <w:marTop w:val="0"/>
                  <w:marBottom w:val="0"/>
                  <w:divBdr>
                    <w:top w:val="single" w:sz="2" w:space="0" w:color="E3E3E3"/>
                    <w:left w:val="single" w:sz="2" w:space="0" w:color="E3E3E3"/>
                    <w:bottom w:val="single" w:sz="2" w:space="0" w:color="E3E3E3"/>
                    <w:right w:val="single" w:sz="2" w:space="0" w:color="E3E3E3"/>
                  </w:divBdr>
                </w:div>
                <w:div w:id="1910992344">
                  <w:marLeft w:val="0"/>
                  <w:marRight w:val="0"/>
                  <w:marTop w:val="0"/>
                  <w:marBottom w:val="0"/>
                  <w:divBdr>
                    <w:top w:val="single" w:sz="2" w:space="0" w:color="E3E3E3"/>
                    <w:left w:val="single" w:sz="2" w:space="0" w:color="E3E3E3"/>
                    <w:bottom w:val="single" w:sz="2" w:space="0" w:color="E3E3E3"/>
                    <w:right w:val="single" w:sz="2" w:space="0" w:color="E3E3E3"/>
                  </w:divBdr>
                </w:div>
                <w:div w:id="611398909">
                  <w:marLeft w:val="0"/>
                  <w:marRight w:val="0"/>
                  <w:marTop w:val="0"/>
                  <w:marBottom w:val="0"/>
                  <w:divBdr>
                    <w:top w:val="single" w:sz="2" w:space="0" w:color="E3E3E3"/>
                    <w:left w:val="single" w:sz="2" w:space="0" w:color="E3E3E3"/>
                    <w:bottom w:val="single" w:sz="2" w:space="0" w:color="E3E3E3"/>
                    <w:right w:val="single" w:sz="2" w:space="0" w:color="E3E3E3"/>
                  </w:divBdr>
                </w:div>
                <w:div w:id="1739664270">
                  <w:marLeft w:val="0"/>
                  <w:marRight w:val="0"/>
                  <w:marTop w:val="0"/>
                  <w:marBottom w:val="0"/>
                  <w:divBdr>
                    <w:top w:val="single" w:sz="2" w:space="0" w:color="E3E3E3"/>
                    <w:left w:val="single" w:sz="2" w:space="0" w:color="E3E3E3"/>
                    <w:bottom w:val="single" w:sz="2" w:space="0" w:color="E3E3E3"/>
                    <w:right w:val="single" w:sz="2" w:space="0" w:color="E3E3E3"/>
                  </w:divBdr>
                </w:div>
                <w:div w:id="1874002204">
                  <w:marLeft w:val="0"/>
                  <w:marRight w:val="0"/>
                  <w:marTop w:val="0"/>
                  <w:marBottom w:val="0"/>
                  <w:divBdr>
                    <w:top w:val="single" w:sz="2" w:space="0" w:color="E3E3E3"/>
                    <w:left w:val="single" w:sz="2" w:space="0" w:color="E3E3E3"/>
                    <w:bottom w:val="single" w:sz="2" w:space="0" w:color="E3E3E3"/>
                    <w:right w:val="single" w:sz="2" w:space="0" w:color="E3E3E3"/>
                  </w:divBdr>
                </w:div>
                <w:div w:id="468672737">
                  <w:marLeft w:val="0"/>
                  <w:marRight w:val="0"/>
                  <w:marTop w:val="0"/>
                  <w:marBottom w:val="0"/>
                  <w:divBdr>
                    <w:top w:val="single" w:sz="2" w:space="0" w:color="E3E3E3"/>
                    <w:left w:val="single" w:sz="2" w:space="0" w:color="E3E3E3"/>
                    <w:bottom w:val="single" w:sz="2" w:space="0" w:color="E3E3E3"/>
                    <w:right w:val="single" w:sz="2" w:space="0" w:color="E3E3E3"/>
                  </w:divBdr>
                </w:div>
                <w:div w:id="1073357848">
                  <w:marLeft w:val="0"/>
                  <w:marRight w:val="0"/>
                  <w:marTop w:val="0"/>
                  <w:marBottom w:val="0"/>
                  <w:divBdr>
                    <w:top w:val="single" w:sz="2" w:space="0" w:color="E3E3E3"/>
                    <w:left w:val="single" w:sz="2" w:space="0" w:color="E3E3E3"/>
                    <w:bottom w:val="single" w:sz="2" w:space="0" w:color="E3E3E3"/>
                    <w:right w:val="single" w:sz="2" w:space="0" w:color="E3E3E3"/>
                  </w:divBdr>
                </w:div>
                <w:div w:id="779837215">
                  <w:marLeft w:val="0"/>
                  <w:marRight w:val="0"/>
                  <w:marTop w:val="0"/>
                  <w:marBottom w:val="0"/>
                  <w:divBdr>
                    <w:top w:val="single" w:sz="2" w:space="0" w:color="E3E3E3"/>
                    <w:left w:val="single" w:sz="2" w:space="0" w:color="E3E3E3"/>
                    <w:bottom w:val="single" w:sz="2" w:space="0" w:color="E3E3E3"/>
                    <w:right w:val="single" w:sz="2" w:space="0" w:color="E3E3E3"/>
                  </w:divBdr>
                </w:div>
                <w:div w:id="1157847596">
                  <w:marLeft w:val="0"/>
                  <w:marRight w:val="0"/>
                  <w:marTop w:val="0"/>
                  <w:marBottom w:val="0"/>
                  <w:divBdr>
                    <w:top w:val="single" w:sz="2" w:space="0" w:color="E3E3E3"/>
                    <w:left w:val="single" w:sz="2" w:space="0" w:color="E3E3E3"/>
                    <w:bottom w:val="single" w:sz="2" w:space="0" w:color="E3E3E3"/>
                    <w:right w:val="single" w:sz="2" w:space="0" w:color="E3E3E3"/>
                  </w:divBdr>
                </w:div>
                <w:div w:id="2112699637">
                  <w:marLeft w:val="0"/>
                  <w:marRight w:val="0"/>
                  <w:marTop w:val="0"/>
                  <w:marBottom w:val="0"/>
                  <w:divBdr>
                    <w:top w:val="single" w:sz="2" w:space="0" w:color="E3E3E3"/>
                    <w:left w:val="single" w:sz="2" w:space="0" w:color="E3E3E3"/>
                    <w:bottom w:val="single" w:sz="2" w:space="0" w:color="E3E3E3"/>
                    <w:right w:val="single" w:sz="2" w:space="0" w:color="E3E3E3"/>
                  </w:divBdr>
                </w:div>
                <w:div w:id="790441101">
                  <w:marLeft w:val="0"/>
                  <w:marRight w:val="0"/>
                  <w:marTop w:val="0"/>
                  <w:marBottom w:val="0"/>
                  <w:divBdr>
                    <w:top w:val="single" w:sz="2" w:space="0" w:color="E3E3E3"/>
                    <w:left w:val="single" w:sz="2" w:space="0" w:color="E3E3E3"/>
                    <w:bottom w:val="single" w:sz="2" w:space="0" w:color="E3E3E3"/>
                    <w:right w:val="single" w:sz="2" w:space="0" w:color="E3E3E3"/>
                  </w:divBdr>
                </w:div>
                <w:div w:id="611522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24008929">
          <w:marLeft w:val="0"/>
          <w:marRight w:val="0"/>
          <w:marTop w:val="0"/>
          <w:marBottom w:val="0"/>
          <w:divBdr>
            <w:top w:val="single" w:sz="2" w:space="0" w:color="E3E3E3"/>
            <w:left w:val="single" w:sz="2" w:space="0" w:color="E3E3E3"/>
            <w:bottom w:val="single" w:sz="2" w:space="0" w:color="E3E3E3"/>
            <w:right w:val="single" w:sz="2" w:space="0" w:color="E3E3E3"/>
          </w:divBdr>
          <w:divsChild>
            <w:div w:id="42292800">
              <w:marLeft w:val="0"/>
              <w:marRight w:val="0"/>
              <w:marTop w:val="0"/>
              <w:marBottom w:val="0"/>
              <w:divBdr>
                <w:top w:val="single" w:sz="2" w:space="0" w:color="E3E3E3"/>
                <w:left w:val="single" w:sz="2" w:space="0" w:color="E3E3E3"/>
                <w:bottom w:val="single" w:sz="2" w:space="0" w:color="E3E3E3"/>
                <w:right w:val="single" w:sz="2" w:space="0" w:color="E3E3E3"/>
              </w:divBdr>
              <w:divsChild>
                <w:div w:id="965504267">
                  <w:marLeft w:val="0"/>
                  <w:marRight w:val="0"/>
                  <w:marTop w:val="0"/>
                  <w:marBottom w:val="0"/>
                  <w:divBdr>
                    <w:top w:val="single" w:sz="2" w:space="0" w:color="E3E3E3"/>
                    <w:left w:val="single" w:sz="2" w:space="0" w:color="E3E3E3"/>
                    <w:bottom w:val="single" w:sz="2" w:space="0" w:color="E3E3E3"/>
                    <w:right w:val="single" w:sz="2" w:space="0" w:color="E3E3E3"/>
                  </w:divBdr>
                </w:div>
                <w:div w:id="2000645963">
                  <w:marLeft w:val="0"/>
                  <w:marRight w:val="0"/>
                  <w:marTop w:val="0"/>
                  <w:marBottom w:val="0"/>
                  <w:divBdr>
                    <w:top w:val="single" w:sz="2" w:space="0" w:color="E3E3E3"/>
                    <w:left w:val="single" w:sz="2" w:space="0" w:color="E3E3E3"/>
                    <w:bottom w:val="single" w:sz="2" w:space="0" w:color="E3E3E3"/>
                    <w:right w:val="single" w:sz="2" w:space="0" w:color="E3E3E3"/>
                  </w:divBdr>
                </w:div>
                <w:div w:id="795760352">
                  <w:marLeft w:val="0"/>
                  <w:marRight w:val="0"/>
                  <w:marTop w:val="0"/>
                  <w:marBottom w:val="0"/>
                  <w:divBdr>
                    <w:top w:val="single" w:sz="2" w:space="0" w:color="E3E3E3"/>
                    <w:left w:val="single" w:sz="2" w:space="0" w:color="E3E3E3"/>
                    <w:bottom w:val="single" w:sz="2" w:space="0" w:color="E3E3E3"/>
                    <w:right w:val="single" w:sz="2" w:space="0" w:color="E3E3E3"/>
                  </w:divBdr>
                </w:div>
                <w:div w:id="1780104900">
                  <w:marLeft w:val="0"/>
                  <w:marRight w:val="0"/>
                  <w:marTop w:val="0"/>
                  <w:marBottom w:val="0"/>
                  <w:divBdr>
                    <w:top w:val="single" w:sz="2" w:space="0" w:color="E3E3E3"/>
                    <w:left w:val="single" w:sz="2" w:space="0" w:color="E3E3E3"/>
                    <w:bottom w:val="single" w:sz="2" w:space="0" w:color="E3E3E3"/>
                    <w:right w:val="single" w:sz="2" w:space="0" w:color="E3E3E3"/>
                  </w:divBdr>
                </w:div>
                <w:div w:id="2012637021">
                  <w:marLeft w:val="0"/>
                  <w:marRight w:val="0"/>
                  <w:marTop w:val="0"/>
                  <w:marBottom w:val="0"/>
                  <w:divBdr>
                    <w:top w:val="single" w:sz="2" w:space="0" w:color="E3E3E3"/>
                    <w:left w:val="single" w:sz="2" w:space="0" w:color="E3E3E3"/>
                    <w:bottom w:val="single" w:sz="2" w:space="0" w:color="E3E3E3"/>
                    <w:right w:val="single" w:sz="2" w:space="0" w:color="E3E3E3"/>
                  </w:divBdr>
                </w:div>
                <w:div w:id="1937588544">
                  <w:marLeft w:val="0"/>
                  <w:marRight w:val="0"/>
                  <w:marTop w:val="0"/>
                  <w:marBottom w:val="0"/>
                  <w:divBdr>
                    <w:top w:val="single" w:sz="2" w:space="0" w:color="E3E3E3"/>
                    <w:left w:val="single" w:sz="2" w:space="0" w:color="E3E3E3"/>
                    <w:bottom w:val="single" w:sz="2" w:space="0" w:color="E3E3E3"/>
                    <w:right w:val="single" w:sz="2" w:space="0" w:color="E3E3E3"/>
                  </w:divBdr>
                </w:div>
                <w:div w:id="1540122272">
                  <w:marLeft w:val="0"/>
                  <w:marRight w:val="0"/>
                  <w:marTop w:val="0"/>
                  <w:marBottom w:val="0"/>
                  <w:divBdr>
                    <w:top w:val="single" w:sz="2" w:space="0" w:color="E3E3E3"/>
                    <w:left w:val="single" w:sz="2" w:space="0" w:color="E3E3E3"/>
                    <w:bottom w:val="single" w:sz="2" w:space="0" w:color="E3E3E3"/>
                    <w:right w:val="single" w:sz="2" w:space="0" w:color="E3E3E3"/>
                  </w:divBdr>
                </w:div>
                <w:div w:id="1068459040">
                  <w:marLeft w:val="0"/>
                  <w:marRight w:val="0"/>
                  <w:marTop w:val="0"/>
                  <w:marBottom w:val="0"/>
                  <w:divBdr>
                    <w:top w:val="single" w:sz="2" w:space="0" w:color="E3E3E3"/>
                    <w:left w:val="single" w:sz="2" w:space="0" w:color="E3E3E3"/>
                    <w:bottom w:val="single" w:sz="2" w:space="0" w:color="E3E3E3"/>
                    <w:right w:val="single" w:sz="2" w:space="0" w:color="E3E3E3"/>
                  </w:divBdr>
                </w:div>
                <w:div w:id="1336376137">
                  <w:marLeft w:val="0"/>
                  <w:marRight w:val="0"/>
                  <w:marTop w:val="0"/>
                  <w:marBottom w:val="0"/>
                  <w:divBdr>
                    <w:top w:val="single" w:sz="2" w:space="0" w:color="E3E3E3"/>
                    <w:left w:val="single" w:sz="2" w:space="0" w:color="E3E3E3"/>
                    <w:bottom w:val="single" w:sz="2" w:space="0" w:color="E3E3E3"/>
                    <w:right w:val="single" w:sz="2" w:space="0" w:color="E3E3E3"/>
                  </w:divBdr>
                </w:div>
                <w:div w:id="1164663604">
                  <w:marLeft w:val="0"/>
                  <w:marRight w:val="0"/>
                  <w:marTop w:val="0"/>
                  <w:marBottom w:val="0"/>
                  <w:divBdr>
                    <w:top w:val="single" w:sz="2" w:space="0" w:color="E3E3E3"/>
                    <w:left w:val="single" w:sz="2" w:space="0" w:color="E3E3E3"/>
                    <w:bottom w:val="single" w:sz="2" w:space="0" w:color="E3E3E3"/>
                    <w:right w:val="single" w:sz="2" w:space="0" w:color="E3E3E3"/>
                  </w:divBdr>
                </w:div>
                <w:div w:id="169637177">
                  <w:marLeft w:val="0"/>
                  <w:marRight w:val="0"/>
                  <w:marTop w:val="0"/>
                  <w:marBottom w:val="0"/>
                  <w:divBdr>
                    <w:top w:val="single" w:sz="2" w:space="0" w:color="E3E3E3"/>
                    <w:left w:val="single" w:sz="2" w:space="0" w:color="E3E3E3"/>
                    <w:bottom w:val="single" w:sz="2" w:space="0" w:color="E3E3E3"/>
                    <w:right w:val="single" w:sz="2" w:space="0" w:color="E3E3E3"/>
                  </w:divBdr>
                </w:div>
                <w:div w:id="681972394">
                  <w:marLeft w:val="0"/>
                  <w:marRight w:val="0"/>
                  <w:marTop w:val="0"/>
                  <w:marBottom w:val="0"/>
                  <w:divBdr>
                    <w:top w:val="single" w:sz="2" w:space="0" w:color="E3E3E3"/>
                    <w:left w:val="single" w:sz="2" w:space="0" w:color="E3E3E3"/>
                    <w:bottom w:val="single" w:sz="2" w:space="0" w:color="E3E3E3"/>
                    <w:right w:val="single" w:sz="2" w:space="0" w:color="E3E3E3"/>
                  </w:divBdr>
                </w:div>
                <w:div w:id="2128887949">
                  <w:marLeft w:val="0"/>
                  <w:marRight w:val="0"/>
                  <w:marTop w:val="0"/>
                  <w:marBottom w:val="0"/>
                  <w:divBdr>
                    <w:top w:val="single" w:sz="2" w:space="0" w:color="E3E3E3"/>
                    <w:left w:val="single" w:sz="2" w:space="0" w:color="E3E3E3"/>
                    <w:bottom w:val="single" w:sz="2" w:space="0" w:color="E3E3E3"/>
                    <w:right w:val="single" w:sz="2" w:space="0" w:color="E3E3E3"/>
                  </w:divBdr>
                </w:div>
                <w:div w:id="243687781">
                  <w:marLeft w:val="0"/>
                  <w:marRight w:val="0"/>
                  <w:marTop w:val="0"/>
                  <w:marBottom w:val="0"/>
                  <w:divBdr>
                    <w:top w:val="single" w:sz="2" w:space="0" w:color="E3E3E3"/>
                    <w:left w:val="single" w:sz="2" w:space="0" w:color="E3E3E3"/>
                    <w:bottom w:val="single" w:sz="2" w:space="0" w:color="E3E3E3"/>
                    <w:right w:val="single" w:sz="2" w:space="0" w:color="E3E3E3"/>
                  </w:divBdr>
                </w:div>
                <w:div w:id="84310426">
                  <w:marLeft w:val="0"/>
                  <w:marRight w:val="0"/>
                  <w:marTop w:val="0"/>
                  <w:marBottom w:val="0"/>
                  <w:divBdr>
                    <w:top w:val="single" w:sz="2" w:space="0" w:color="E3E3E3"/>
                    <w:left w:val="single" w:sz="2" w:space="0" w:color="E3E3E3"/>
                    <w:bottom w:val="single" w:sz="2" w:space="0" w:color="E3E3E3"/>
                    <w:right w:val="single" w:sz="2" w:space="0" w:color="E3E3E3"/>
                  </w:divBdr>
                </w:div>
                <w:div w:id="939752061">
                  <w:marLeft w:val="0"/>
                  <w:marRight w:val="0"/>
                  <w:marTop w:val="0"/>
                  <w:marBottom w:val="0"/>
                  <w:divBdr>
                    <w:top w:val="single" w:sz="2" w:space="0" w:color="E3E3E3"/>
                    <w:left w:val="single" w:sz="2" w:space="0" w:color="E3E3E3"/>
                    <w:bottom w:val="single" w:sz="2" w:space="0" w:color="E3E3E3"/>
                    <w:right w:val="single" w:sz="2" w:space="0" w:color="E3E3E3"/>
                  </w:divBdr>
                </w:div>
                <w:div w:id="1288659788">
                  <w:marLeft w:val="0"/>
                  <w:marRight w:val="0"/>
                  <w:marTop w:val="0"/>
                  <w:marBottom w:val="0"/>
                  <w:divBdr>
                    <w:top w:val="single" w:sz="2" w:space="0" w:color="E3E3E3"/>
                    <w:left w:val="single" w:sz="2" w:space="0" w:color="E3E3E3"/>
                    <w:bottom w:val="single" w:sz="2" w:space="0" w:color="E3E3E3"/>
                    <w:right w:val="single" w:sz="2" w:space="0" w:color="E3E3E3"/>
                  </w:divBdr>
                </w:div>
                <w:div w:id="1874031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833831513">
          <w:marLeft w:val="0"/>
          <w:marRight w:val="0"/>
          <w:marTop w:val="0"/>
          <w:marBottom w:val="0"/>
          <w:divBdr>
            <w:top w:val="single" w:sz="2" w:space="0" w:color="E3E3E3"/>
            <w:left w:val="single" w:sz="2" w:space="0" w:color="E3E3E3"/>
            <w:bottom w:val="single" w:sz="2" w:space="0" w:color="E3E3E3"/>
            <w:right w:val="single" w:sz="2" w:space="0" w:color="E3E3E3"/>
          </w:divBdr>
          <w:divsChild>
            <w:div w:id="1681152182">
              <w:marLeft w:val="0"/>
              <w:marRight w:val="0"/>
              <w:marTop w:val="0"/>
              <w:marBottom w:val="0"/>
              <w:divBdr>
                <w:top w:val="single" w:sz="2" w:space="0" w:color="E3E3E3"/>
                <w:left w:val="single" w:sz="2" w:space="0" w:color="E3E3E3"/>
                <w:bottom w:val="single" w:sz="2" w:space="0" w:color="E3E3E3"/>
                <w:right w:val="single" w:sz="2" w:space="0" w:color="E3E3E3"/>
              </w:divBdr>
              <w:divsChild>
                <w:div w:id="395930336">
                  <w:marLeft w:val="0"/>
                  <w:marRight w:val="0"/>
                  <w:marTop w:val="0"/>
                  <w:marBottom w:val="0"/>
                  <w:divBdr>
                    <w:top w:val="single" w:sz="2" w:space="0" w:color="E3E3E3"/>
                    <w:left w:val="single" w:sz="2" w:space="0" w:color="E3E3E3"/>
                    <w:bottom w:val="single" w:sz="2" w:space="0" w:color="E3E3E3"/>
                    <w:right w:val="single" w:sz="2" w:space="0" w:color="E3E3E3"/>
                  </w:divBdr>
                </w:div>
                <w:div w:id="897281592">
                  <w:marLeft w:val="0"/>
                  <w:marRight w:val="0"/>
                  <w:marTop w:val="0"/>
                  <w:marBottom w:val="0"/>
                  <w:divBdr>
                    <w:top w:val="single" w:sz="2" w:space="0" w:color="E3E3E3"/>
                    <w:left w:val="single" w:sz="2" w:space="0" w:color="E3E3E3"/>
                    <w:bottom w:val="single" w:sz="2" w:space="0" w:color="E3E3E3"/>
                    <w:right w:val="single" w:sz="2" w:space="0" w:color="E3E3E3"/>
                  </w:divBdr>
                </w:div>
                <w:div w:id="220486105">
                  <w:marLeft w:val="0"/>
                  <w:marRight w:val="0"/>
                  <w:marTop w:val="0"/>
                  <w:marBottom w:val="0"/>
                  <w:divBdr>
                    <w:top w:val="single" w:sz="2" w:space="0" w:color="E3E3E3"/>
                    <w:left w:val="single" w:sz="2" w:space="0" w:color="E3E3E3"/>
                    <w:bottom w:val="single" w:sz="2" w:space="0" w:color="E3E3E3"/>
                    <w:right w:val="single" w:sz="2" w:space="0" w:color="E3E3E3"/>
                  </w:divBdr>
                </w:div>
                <w:div w:id="257714706">
                  <w:marLeft w:val="0"/>
                  <w:marRight w:val="0"/>
                  <w:marTop w:val="0"/>
                  <w:marBottom w:val="0"/>
                  <w:divBdr>
                    <w:top w:val="single" w:sz="2" w:space="0" w:color="E3E3E3"/>
                    <w:left w:val="single" w:sz="2" w:space="0" w:color="E3E3E3"/>
                    <w:bottom w:val="single" w:sz="2" w:space="0" w:color="E3E3E3"/>
                    <w:right w:val="single" w:sz="2" w:space="0" w:color="E3E3E3"/>
                  </w:divBdr>
                </w:div>
                <w:div w:id="1724518207">
                  <w:marLeft w:val="0"/>
                  <w:marRight w:val="0"/>
                  <w:marTop w:val="0"/>
                  <w:marBottom w:val="0"/>
                  <w:divBdr>
                    <w:top w:val="single" w:sz="2" w:space="0" w:color="E3E3E3"/>
                    <w:left w:val="single" w:sz="2" w:space="0" w:color="E3E3E3"/>
                    <w:bottom w:val="single" w:sz="2" w:space="0" w:color="E3E3E3"/>
                    <w:right w:val="single" w:sz="2" w:space="0" w:color="E3E3E3"/>
                  </w:divBdr>
                </w:div>
                <w:div w:id="2017296288">
                  <w:marLeft w:val="0"/>
                  <w:marRight w:val="0"/>
                  <w:marTop w:val="0"/>
                  <w:marBottom w:val="0"/>
                  <w:divBdr>
                    <w:top w:val="single" w:sz="2" w:space="0" w:color="E3E3E3"/>
                    <w:left w:val="single" w:sz="2" w:space="0" w:color="E3E3E3"/>
                    <w:bottom w:val="single" w:sz="2" w:space="0" w:color="E3E3E3"/>
                    <w:right w:val="single" w:sz="2" w:space="0" w:color="E3E3E3"/>
                  </w:divBdr>
                </w:div>
                <w:div w:id="943459379">
                  <w:marLeft w:val="0"/>
                  <w:marRight w:val="0"/>
                  <w:marTop w:val="0"/>
                  <w:marBottom w:val="0"/>
                  <w:divBdr>
                    <w:top w:val="single" w:sz="2" w:space="0" w:color="E3E3E3"/>
                    <w:left w:val="single" w:sz="2" w:space="0" w:color="E3E3E3"/>
                    <w:bottom w:val="single" w:sz="2" w:space="0" w:color="E3E3E3"/>
                    <w:right w:val="single" w:sz="2" w:space="0" w:color="E3E3E3"/>
                  </w:divBdr>
                </w:div>
                <w:div w:id="2122725603">
                  <w:marLeft w:val="0"/>
                  <w:marRight w:val="0"/>
                  <w:marTop w:val="0"/>
                  <w:marBottom w:val="0"/>
                  <w:divBdr>
                    <w:top w:val="single" w:sz="2" w:space="0" w:color="E3E3E3"/>
                    <w:left w:val="single" w:sz="2" w:space="0" w:color="E3E3E3"/>
                    <w:bottom w:val="single" w:sz="2" w:space="0" w:color="E3E3E3"/>
                    <w:right w:val="single" w:sz="2" w:space="0" w:color="E3E3E3"/>
                  </w:divBdr>
                </w:div>
                <w:div w:id="127671521">
                  <w:marLeft w:val="0"/>
                  <w:marRight w:val="0"/>
                  <w:marTop w:val="0"/>
                  <w:marBottom w:val="0"/>
                  <w:divBdr>
                    <w:top w:val="single" w:sz="2" w:space="0" w:color="E3E3E3"/>
                    <w:left w:val="single" w:sz="2" w:space="0" w:color="E3E3E3"/>
                    <w:bottom w:val="single" w:sz="2" w:space="0" w:color="E3E3E3"/>
                    <w:right w:val="single" w:sz="2" w:space="0" w:color="E3E3E3"/>
                  </w:divBdr>
                </w:div>
                <w:div w:id="2136949285">
                  <w:marLeft w:val="0"/>
                  <w:marRight w:val="0"/>
                  <w:marTop w:val="0"/>
                  <w:marBottom w:val="0"/>
                  <w:divBdr>
                    <w:top w:val="single" w:sz="2" w:space="0" w:color="E3E3E3"/>
                    <w:left w:val="single" w:sz="2" w:space="0" w:color="E3E3E3"/>
                    <w:bottom w:val="single" w:sz="2" w:space="0" w:color="E3E3E3"/>
                    <w:right w:val="single" w:sz="2" w:space="0" w:color="E3E3E3"/>
                  </w:divBdr>
                </w:div>
                <w:div w:id="846942969">
                  <w:marLeft w:val="0"/>
                  <w:marRight w:val="0"/>
                  <w:marTop w:val="0"/>
                  <w:marBottom w:val="0"/>
                  <w:divBdr>
                    <w:top w:val="single" w:sz="2" w:space="0" w:color="E3E3E3"/>
                    <w:left w:val="single" w:sz="2" w:space="0" w:color="E3E3E3"/>
                    <w:bottom w:val="single" w:sz="2" w:space="0" w:color="E3E3E3"/>
                    <w:right w:val="single" w:sz="2" w:space="0" w:color="E3E3E3"/>
                  </w:divBdr>
                </w:div>
                <w:div w:id="897083674">
                  <w:marLeft w:val="0"/>
                  <w:marRight w:val="0"/>
                  <w:marTop w:val="0"/>
                  <w:marBottom w:val="0"/>
                  <w:divBdr>
                    <w:top w:val="single" w:sz="2" w:space="0" w:color="E3E3E3"/>
                    <w:left w:val="single" w:sz="2" w:space="0" w:color="E3E3E3"/>
                    <w:bottom w:val="single" w:sz="2" w:space="0" w:color="E3E3E3"/>
                    <w:right w:val="single" w:sz="2" w:space="0" w:color="E3E3E3"/>
                  </w:divBdr>
                </w:div>
                <w:div w:id="524443786">
                  <w:marLeft w:val="0"/>
                  <w:marRight w:val="0"/>
                  <w:marTop w:val="0"/>
                  <w:marBottom w:val="0"/>
                  <w:divBdr>
                    <w:top w:val="single" w:sz="2" w:space="0" w:color="E3E3E3"/>
                    <w:left w:val="single" w:sz="2" w:space="0" w:color="E3E3E3"/>
                    <w:bottom w:val="single" w:sz="2" w:space="0" w:color="E3E3E3"/>
                    <w:right w:val="single" w:sz="2" w:space="0" w:color="E3E3E3"/>
                  </w:divBdr>
                </w:div>
                <w:div w:id="790438469">
                  <w:marLeft w:val="0"/>
                  <w:marRight w:val="0"/>
                  <w:marTop w:val="0"/>
                  <w:marBottom w:val="0"/>
                  <w:divBdr>
                    <w:top w:val="single" w:sz="2" w:space="0" w:color="E3E3E3"/>
                    <w:left w:val="single" w:sz="2" w:space="0" w:color="E3E3E3"/>
                    <w:bottom w:val="single" w:sz="2" w:space="0" w:color="E3E3E3"/>
                    <w:right w:val="single" w:sz="2" w:space="0" w:color="E3E3E3"/>
                  </w:divBdr>
                </w:div>
                <w:div w:id="991566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61517048">
          <w:marLeft w:val="0"/>
          <w:marRight w:val="0"/>
          <w:marTop w:val="0"/>
          <w:marBottom w:val="0"/>
          <w:divBdr>
            <w:top w:val="single" w:sz="2" w:space="0" w:color="E3E3E3"/>
            <w:left w:val="single" w:sz="2" w:space="0" w:color="E3E3E3"/>
            <w:bottom w:val="single" w:sz="2" w:space="0" w:color="E3E3E3"/>
            <w:right w:val="single" w:sz="2" w:space="0" w:color="E3E3E3"/>
          </w:divBdr>
          <w:divsChild>
            <w:div w:id="802382296">
              <w:marLeft w:val="0"/>
              <w:marRight w:val="0"/>
              <w:marTop w:val="0"/>
              <w:marBottom w:val="0"/>
              <w:divBdr>
                <w:top w:val="single" w:sz="2" w:space="0" w:color="E3E3E3"/>
                <w:left w:val="single" w:sz="2" w:space="0" w:color="E3E3E3"/>
                <w:bottom w:val="single" w:sz="2" w:space="0" w:color="E3E3E3"/>
                <w:right w:val="single" w:sz="2" w:space="0" w:color="E3E3E3"/>
              </w:divBdr>
              <w:divsChild>
                <w:div w:id="1255826305">
                  <w:marLeft w:val="0"/>
                  <w:marRight w:val="0"/>
                  <w:marTop w:val="0"/>
                  <w:marBottom w:val="0"/>
                  <w:divBdr>
                    <w:top w:val="single" w:sz="2" w:space="0" w:color="E3E3E3"/>
                    <w:left w:val="single" w:sz="2" w:space="0" w:color="E3E3E3"/>
                    <w:bottom w:val="single" w:sz="2" w:space="0" w:color="E3E3E3"/>
                    <w:right w:val="single" w:sz="2" w:space="0" w:color="E3E3E3"/>
                  </w:divBdr>
                </w:div>
                <w:div w:id="2139562154">
                  <w:marLeft w:val="0"/>
                  <w:marRight w:val="0"/>
                  <w:marTop w:val="0"/>
                  <w:marBottom w:val="0"/>
                  <w:divBdr>
                    <w:top w:val="single" w:sz="2" w:space="0" w:color="E3E3E3"/>
                    <w:left w:val="single" w:sz="2" w:space="0" w:color="E3E3E3"/>
                    <w:bottom w:val="single" w:sz="2" w:space="0" w:color="E3E3E3"/>
                    <w:right w:val="single" w:sz="2" w:space="0" w:color="E3E3E3"/>
                  </w:divBdr>
                </w:div>
                <w:div w:id="458693632">
                  <w:marLeft w:val="0"/>
                  <w:marRight w:val="0"/>
                  <w:marTop w:val="0"/>
                  <w:marBottom w:val="0"/>
                  <w:divBdr>
                    <w:top w:val="single" w:sz="2" w:space="0" w:color="E3E3E3"/>
                    <w:left w:val="single" w:sz="2" w:space="0" w:color="E3E3E3"/>
                    <w:bottom w:val="single" w:sz="2" w:space="0" w:color="E3E3E3"/>
                    <w:right w:val="single" w:sz="2" w:space="0" w:color="E3E3E3"/>
                  </w:divBdr>
                </w:div>
                <w:div w:id="1055083738">
                  <w:marLeft w:val="0"/>
                  <w:marRight w:val="0"/>
                  <w:marTop w:val="0"/>
                  <w:marBottom w:val="0"/>
                  <w:divBdr>
                    <w:top w:val="single" w:sz="2" w:space="0" w:color="E3E3E3"/>
                    <w:left w:val="single" w:sz="2" w:space="0" w:color="E3E3E3"/>
                    <w:bottom w:val="single" w:sz="2" w:space="0" w:color="E3E3E3"/>
                    <w:right w:val="single" w:sz="2" w:space="0" w:color="E3E3E3"/>
                  </w:divBdr>
                </w:div>
                <w:div w:id="1920670081">
                  <w:marLeft w:val="0"/>
                  <w:marRight w:val="0"/>
                  <w:marTop w:val="0"/>
                  <w:marBottom w:val="0"/>
                  <w:divBdr>
                    <w:top w:val="single" w:sz="2" w:space="0" w:color="E3E3E3"/>
                    <w:left w:val="single" w:sz="2" w:space="0" w:color="E3E3E3"/>
                    <w:bottom w:val="single" w:sz="2" w:space="0" w:color="E3E3E3"/>
                    <w:right w:val="single" w:sz="2" w:space="0" w:color="E3E3E3"/>
                  </w:divBdr>
                </w:div>
                <w:div w:id="2022077372">
                  <w:marLeft w:val="0"/>
                  <w:marRight w:val="0"/>
                  <w:marTop w:val="0"/>
                  <w:marBottom w:val="0"/>
                  <w:divBdr>
                    <w:top w:val="single" w:sz="2" w:space="0" w:color="E3E3E3"/>
                    <w:left w:val="single" w:sz="2" w:space="0" w:color="E3E3E3"/>
                    <w:bottom w:val="single" w:sz="2" w:space="0" w:color="E3E3E3"/>
                    <w:right w:val="single" w:sz="2" w:space="0" w:color="E3E3E3"/>
                  </w:divBdr>
                </w:div>
                <w:div w:id="234435724">
                  <w:marLeft w:val="0"/>
                  <w:marRight w:val="0"/>
                  <w:marTop w:val="0"/>
                  <w:marBottom w:val="0"/>
                  <w:divBdr>
                    <w:top w:val="single" w:sz="2" w:space="0" w:color="E3E3E3"/>
                    <w:left w:val="single" w:sz="2" w:space="0" w:color="E3E3E3"/>
                    <w:bottom w:val="single" w:sz="2" w:space="0" w:color="E3E3E3"/>
                    <w:right w:val="single" w:sz="2" w:space="0" w:color="E3E3E3"/>
                  </w:divBdr>
                </w:div>
                <w:div w:id="1779593646">
                  <w:marLeft w:val="0"/>
                  <w:marRight w:val="0"/>
                  <w:marTop w:val="0"/>
                  <w:marBottom w:val="0"/>
                  <w:divBdr>
                    <w:top w:val="single" w:sz="2" w:space="0" w:color="E3E3E3"/>
                    <w:left w:val="single" w:sz="2" w:space="0" w:color="E3E3E3"/>
                    <w:bottom w:val="single" w:sz="2" w:space="0" w:color="E3E3E3"/>
                    <w:right w:val="single" w:sz="2" w:space="0" w:color="E3E3E3"/>
                  </w:divBdr>
                </w:div>
                <w:div w:id="1068305803">
                  <w:marLeft w:val="0"/>
                  <w:marRight w:val="0"/>
                  <w:marTop w:val="0"/>
                  <w:marBottom w:val="0"/>
                  <w:divBdr>
                    <w:top w:val="single" w:sz="2" w:space="0" w:color="E3E3E3"/>
                    <w:left w:val="single" w:sz="2" w:space="0" w:color="E3E3E3"/>
                    <w:bottom w:val="single" w:sz="2" w:space="0" w:color="E3E3E3"/>
                    <w:right w:val="single" w:sz="2" w:space="0" w:color="E3E3E3"/>
                  </w:divBdr>
                </w:div>
                <w:div w:id="393548508">
                  <w:marLeft w:val="0"/>
                  <w:marRight w:val="0"/>
                  <w:marTop w:val="0"/>
                  <w:marBottom w:val="0"/>
                  <w:divBdr>
                    <w:top w:val="single" w:sz="2" w:space="0" w:color="E3E3E3"/>
                    <w:left w:val="single" w:sz="2" w:space="0" w:color="E3E3E3"/>
                    <w:bottom w:val="single" w:sz="2" w:space="0" w:color="E3E3E3"/>
                    <w:right w:val="single" w:sz="2" w:space="0" w:color="E3E3E3"/>
                  </w:divBdr>
                </w:div>
                <w:div w:id="198975915">
                  <w:marLeft w:val="0"/>
                  <w:marRight w:val="0"/>
                  <w:marTop w:val="0"/>
                  <w:marBottom w:val="0"/>
                  <w:divBdr>
                    <w:top w:val="single" w:sz="2" w:space="0" w:color="E3E3E3"/>
                    <w:left w:val="single" w:sz="2" w:space="0" w:color="E3E3E3"/>
                    <w:bottom w:val="single" w:sz="2" w:space="0" w:color="E3E3E3"/>
                    <w:right w:val="single" w:sz="2" w:space="0" w:color="E3E3E3"/>
                  </w:divBdr>
                </w:div>
                <w:div w:id="856894605">
                  <w:marLeft w:val="0"/>
                  <w:marRight w:val="0"/>
                  <w:marTop w:val="0"/>
                  <w:marBottom w:val="0"/>
                  <w:divBdr>
                    <w:top w:val="single" w:sz="2" w:space="0" w:color="E3E3E3"/>
                    <w:left w:val="single" w:sz="2" w:space="0" w:color="E3E3E3"/>
                    <w:bottom w:val="single" w:sz="2" w:space="0" w:color="E3E3E3"/>
                    <w:right w:val="single" w:sz="2" w:space="0" w:color="E3E3E3"/>
                  </w:divBdr>
                </w:div>
                <w:div w:id="899248329">
                  <w:marLeft w:val="0"/>
                  <w:marRight w:val="0"/>
                  <w:marTop w:val="0"/>
                  <w:marBottom w:val="0"/>
                  <w:divBdr>
                    <w:top w:val="single" w:sz="2" w:space="0" w:color="E3E3E3"/>
                    <w:left w:val="single" w:sz="2" w:space="0" w:color="E3E3E3"/>
                    <w:bottom w:val="single" w:sz="2" w:space="0" w:color="E3E3E3"/>
                    <w:right w:val="single" w:sz="2" w:space="0" w:color="E3E3E3"/>
                  </w:divBdr>
                </w:div>
                <w:div w:id="1800873564">
                  <w:marLeft w:val="0"/>
                  <w:marRight w:val="0"/>
                  <w:marTop w:val="0"/>
                  <w:marBottom w:val="0"/>
                  <w:divBdr>
                    <w:top w:val="single" w:sz="2" w:space="0" w:color="E3E3E3"/>
                    <w:left w:val="single" w:sz="2" w:space="0" w:color="E3E3E3"/>
                    <w:bottom w:val="single" w:sz="2" w:space="0" w:color="E3E3E3"/>
                    <w:right w:val="single" w:sz="2" w:space="0" w:color="E3E3E3"/>
                  </w:divBdr>
                </w:div>
                <w:div w:id="672147725">
                  <w:marLeft w:val="0"/>
                  <w:marRight w:val="0"/>
                  <w:marTop w:val="0"/>
                  <w:marBottom w:val="0"/>
                  <w:divBdr>
                    <w:top w:val="single" w:sz="2" w:space="0" w:color="E3E3E3"/>
                    <w:left w:val="single" w:sz="2" w:space="0" w:color="E3E3E3"/>
                    <w:bottom w:val="single" w:sz="2" w:space="0" w:color="E3E3E3"/>
                    <w:right w:val="single" w:sz="2" w:space="0" w:color="E3E3E3"/>
                  </w:divBdr>
                </w:div>
                <w:div w:id="1888370233">
                  <w:marLeft w:val="0"/>
                  <w:marRight w:val="0"/>
                  <w:marTop w:val="0"/>
                  <w:marBottom w:val="0"/>
                  <w:divBdr>
                    <w:top w:val="single" w:sz="2" w:space="0" w:color="E3E3E3"/>
                    <w:left w:val="single" w:sz="2" w:space="0" w:color="E3E3E3"/>
                    <w:bottom w:val="single" w:sz="2" w:space="0" w:color="E3E3E3"/>
                    <w:right w:val="single" w:sz="2" w:space="0" w:color="E3E3E3"/>
                  </w:divBdr>
                </w:div>
                <w:div w:id="584341047">
                  <w:marLeft w:val="0"/>
                  <w:marRight w:val="0"/>
                  <w:marTop w:val="0"/>
                  <w:marBottom w:val="0"/>
                  <w:divBdr>
                    <w:top w:val="single" w:sz="2" w:space="0" w:color="E3E3E3"/>
                    <w:left w:val="single" w:sz="2" w:space="0" w:color="E3E3E3"/>
                    <w:bottom w:val="single" w:sz="2" w:space="0" w:color="E3E3E3"/>
                    <w:right w:val="single" w:sz="2" w:space="0" w:color="E3E3E3"/>
                  </w:divBdr>
                </w:div>
                <w:div w:id="689986324">
                  <w:marLeft w:val="0"/>
                  <w:marRight w:val="0"/>
                  <w:marTop w:val="0"/>
                  <w:marBottom w:val="0"/>
                  <w:divBdr>
                    <w:top w:val="single" w:sz="2" w:space="0" w:color="E3E3E3"/>
                    <w:left w:val="single" w:sz="2" w:space="0" w:color="E3E3E3"/>
                    <w:bottom w:val="single" w:sz="2" w:space="0" w:color="E3E3E3"/>
                    <w:right w:val="single" w:sz="2" w:space="0" w:color="E3E3E3"/>
                  </w:divBdr>
                </w:div>
                <w:div w:id="924537471">
                  <w:marLeft w:val="0"/>
                  <w:marRight w:val="0"/>
                  <w:marTop w:val="0"/>
                  <w:marBottom w:val="0"/>
                  <w:divBdr>
                    <w:top w:val="single" w:sz="2" w:space="0" w:color="E3E3E3"/>
                    <w:left w:val="single" w:sz="2" w:space="0" w:color="E3E3E3"/>
                    <w:bottom w:val="single" w:sz="2" w:space="0" w:color="E3E3E3"/>
                    <w:right w:val="single" w:sz="2" w:space="0" w:color="E3E3E3"/>
                  </w:divBdr>
                </w:div>
                <w:div w:id="1613784141">
                  <w:marLeft w:val="0"/>
                  <w:marRight w:val="0"/>
                  <w:marTop w:val="0"/>
                  <w:marBottom w:val="0"/>
                  <w:divBdr>
                    <w:top w:val="single" w:sz="2" w:space="0" w:color="E3E3E3"/>
                    <w:left w:val="single" w:sz="2" w:space="0" w:color="E3E3E3"/>
                    <w:bottom w:val="single" w:sz="2" w:space="0" w:color="E3E3E3"/>
                    <w:right w:val="single" w:sz="2" w:space="0" w:color="E3E3E3"/>
                  </w:divBdr>
                </w:div>
                <w:div w:id="2007391696">
                  <w:marLeft w:val="0"/>
                  <w:marRight w:val="0"/>
                  <w:marTop w:val="0"/>
                  <w:marBottom w:val="0"/>
                  <w:divBdr>
                    <w:top w:val="single" w:sz="2" w:space="0" w:color="E3E3E3"/>
                    <w:left w:val="single" w:sz="2" w:space="0" w:color="E3E3E3"/>
                    <w:bottom w:val="single" w:sz="2" w:space="0" w:color="E3E3E3"/>
                    <w:right w:val="single" w:sz="2" w:space="0" w:color="E3E3E3"/>
                  </w:divBdr>
                </w:div>
                <w:div w:id="189879943">
                  <w:marLeft w:val="0"/>
                  <w:marRight w:val="0"/>
                  <w:marTop w:val="0"/>
                  <w:marBottom w:val="0"/>
                  <w:divBdr>
                    <w:top w:val="single" w:sz="2" w:space="0" w:color="E3E3E3"/>
                    <w:left w:val="single" w:sz="2" w:space="0" w:color="E3E3E3"/>
                    <w:bottom w:val="single" w:sz="2" w:space="0" w:color="E3E3E3"/>
                    <w:right w:val="single" w:sz="2" w:space="0" w:color="E3E3E3"/>
                  </w:divBdr>
                </w:div>
                <w:div w:id="389034660">
                  <w:marLeft w:val="0"/>
                  <w:marRight w:val="0"/>
                  <w:marTop w:val="0"/>
                  <w:marBottom w:val="0"/>
                  <w:divBdr>
                    <w:top w:val="single" w:sz="2" w:space="0" w:color="E3E3E3"/>
                    <w:left w:val="single" w:sz="2" w:space="0" w:color="E3E3E3"/>
                    <w:bottom w:val="single" w:sz="2" w:space="0" w:color="E3E3E3"/>
                    <w:right w:val="single" w:sz="2" w:space="0" w:color="E3E3E3"/>
                  </w:divBdr>
                </w:div>
                <w:div w:id="1405033120">
                  <w:marLeft w:val="0"/>
                  <w:marRight w:val="0"/>
                  <w:marTop w:val="0"/>
                  <w:marBottom w:val="0"/>
                  <w:divBdr>
                    <w:top w:val="single" w:sz="2" w:space="0" w:color="E3E3E3"/>
                    <w:left w:val="single" w:sz="2" w:space="0" w:color="E3E3E3"/>
                    <w:bottom w:val="single" w:sz="2" w:space="0" w:color="E3E3E3"/>
                    <w:right w:val="single" w:sz="2" w:space="0" w:color="E3E3E3"/>
                  </w:divBdr>
                </w:div>
                <w:div w:id="142351418">
                  <w:marLeft w:val="0"/>
                  <w:marRight w:val="0"/>
                  <w:marTop w:val="0"/>
                  <w:marBottom w:val="0"/>
                  <w:divBdr>
                    <w:top w:val="single" w:sz="2" w:space="0" w:color="E3E3E3"/>
                    <w:left w:val="single" w:sz="2" w:space="0" w:color="E3E3E3"/>
                    <w:bottom w:val="single" w:sz="2" w:space="0" w:color="E3E3E3"/>
                    <w:right w:val="single" w:sz="2" w:space="0" w:color="E3E3E3"/>
                  </w:divBdr>
                </w:div>
                <w:div w:id="1673333795">
                  <w:marLeft w:val="0"/>
                  <w:marRight w:val="0"/>
                  <w:marTop w:val="0"/>
                  <w:marBottom w:val="0"/>
                  <w:divBdr>
                    <w:top w:val="single" w:sz="2" w:space="0" w:color="E3E3E3"/>
                    <w:left w:val="single" w:sz="2" w:space="0" w:color="E3E3E3"/>
                    <w:bottom w:val="single" w:sz="2" w:space="0" w:color="E3E3E3"/>
                    <w:right w:val="single" w:sz="2" w:space="0" w:color="E3E3E3"/>
                  </w:divBdr>
                </w:div>
                <w:div w:id="955210709">
                  <w:marLeft w:val="0"/>
                  <w:marRight w:val="0"/>
                  <w:marTop w:val="0"/>
                  <w:marBottom w:val="0"/>
                  <w:divBdr>
                    <w:top w:val="single" w:sz="2" w:space="0" w:color="E3E3E3"/>
                    <w:left w:val="single" w:sz="2" w:space="0" w:color="E3E3E3"/>
                    <w:bottom w:val="single" w:sz="2" w:space="0" w:color="E3E3E3"/>
                    <w:right w:val="single" w:sz="2" w:space="0" w:color="E3E3E3"/>
                  </w:divBdr>
                </w:div>
                <w:div w:id="683091507">
                  <w:marLeft w:val="0"/>
                  <w:marRight w:val="0"/>
                  <w:marTop w:val="0"/>
                  <w:marBottom w:val="0"/>
                  <w:divBdr>
                    <w:top w:val="single" w:sz="2" w:space="0" w:color="E3E3E3"/>
                    <w:left w:val="single" w:sz="2" w:space="0" w:color="E3E3E3"/>
                    <w:bottom w:val="single" w:sz="2" w:space="0" w:color="E3E3E3"/>
                    <w:right w:val="single" w:sz="2" w:space="0" w:color="E3E3E3"/>
                  </w:divBdr>
                </w:div>
                <w:div w:id="133917461">
                  <w:marLeft w:val="0"/>
                  <w:marRight w:val="0"/>
                  <w:marTop w:val="0"/>
                  <w:marBottom w:val="0"/>
                  <w:divBdr>
                    <w:top w:val="single" w:sz="2" w:space="0" w:color="E3E3E3"/>
                    <w:left w:val="single" w:sz="2" w:space="0" w:color="E3E3E3"/>
                    <w:bottom w:val="single" w:sz="2" w:space="0" w:color="E3E3E3"/>
                    <w:right w:val="single" w:sz="2" w:space="0" w:color="E3E3E3"/>
                  </w:divBdr>
                </w:div>
                <w:div w:id="802621443">
                  <w:marLeft w:val="0"/>
                  <w:marRight w:val="0"/>
                  <w:marTop w:val="0"/>
                  <w:marBottom w:val="0"/>
                  <w:divBdr>
                    <w:top w:val="single" w:sz="2" w:space="0" w:color="E3E3E3"/>
                    <w:left w:val="single" w:sz="2" w:space="0" w:color="E3E3E3"/>
                    <w:bottom w:val="single" w:sz="2" w:space="0" w:color="E3E3E3"/>
                    <w:right w:val="single" w:sz="2" w:space="0" w:color="E3E3E3"/>
                  </w:divBdr>
                </w:div>
                <w:div w:id="1755086344">
                  <w:marLeft w:val="0"/>
                  <w:marRight w:val="0"/>
                  <w:marTop w:val="0"/>
                  <w:marBottom w:val="0"/>
                  <w:divBdr>
                    <w:top w:val="single" w:sz="2" w:space="0" w:color="E3E3E3"/>
                    <w:left w:val="single" w:sz="2" w:space="0" w:color="E3E3E3"/>
                    <w:bottom w:val="single" w:sz="2" w:space="0" w:color="E3E3E3"/>
                    <w:right w:val="single" w:sz="2" w:space="0" w:color="E3E3E3"/>
                  </w:divBdr>
                </w:div>
                <w:div w:id="954024464">
                  <w:marLeft w:val="0"/>
                  <w:marRight w:val="0"/>
                  <w:marTop w:val="0"/>
                  <w:marBottom w:val="0"/>
                  <w:divBdr>
                    <w:top w:val="single" w:sz="2" w:space="0" w:color="E3E3E3"/>
                    <w:left w:val="single" w:sz="2" w:space="0" w:color="E3E3E3"/>
                    <w:bottom w:val="single" w:sz="2" w:space="0" w:color="E3E3E3"/>
                    <w:right w:val="single" w:sz="2" w:space="0" w:color="E3E3E3"/>
                  </w:divBdr>
                </w:div>
                <w:div w:id="2120369646">
                  <w:marLeft w:val="0"/>
                  <w:marRight w:val="0"/>
                  <w:marTop w:val="0"/>
                  <w:marBottom w:val="0"/>
                  <w:divBdr>
                    <w:top w:val="single" w:sz="2" w:space="0" w:color="E3E3E3"/>
                    <w:left w:val="single" w:sz="2" w:space="0" w:color="E3E3E3"/>
                    <w:bottom w:val="single" w:sz="2" w:space="0" w:color="E3E3E3"/>
                    <w:right w:val="single" w:sz="2" w:space="0" w:color="E3E3E3"/>
                  </w:divBdr>
                </w:div>
                <w:div w:id="1270623392">
                  <w:marLeft w:val="0"/>
                  <w:marRight w:val="0"/>
                  <w:marTop w:val="0"/>
                  <w:marBottom w:val="0"/>
                  <w:divBdr>
                    <w:top w:val="single" w:sz="2" w:space="0" w:color="E3E3E3"/>
                    <w:left w:val="single" w:sz="2" w:space="0" w:color="E3E3E3"/>
                    <w:bottom w:val="single" w:sz="2" w:space="0" w:color="E3E3E3"/>
                    <w:right w:val="single" w:sz="2" w:space="0" w:color="E3E3E3"/>
                  </w:divBdr>
                </w:div>
                <w:div w:id="392244372">
                  <w:marLeft w:val="0"/>
                  <w:marRight w:val="0"/>
                  <w:marTop w:val="0"/>
                  <w:marBottom w:val="0"/>
                  <w:divBdr>
                    <w:top w:val="single" w:sz="2" w:space="0" w:color="E3E3E3"/>
                    <w:left w:val="single" w:sz="2" w:space="0" w:color="E3E3E3"/>
                    <w:bottom w:val="single" w:sz="2" w:space="0" w:color="E3E3E3"/>
                    <w:right w:val="single" w:sz="2" w:space="0" w:color="E3E3E3"/>
                  </w:divBdr>
                </w:div>
                <w:div w:id="958099947">
                  <w:marLeft w:val="0"/>
                  <w:marRight w:val="0"/>
                  <w:marTop w:val="0"/>
                  <w:marBottom w:val="0"/>
                  <w:divBdr>
                    <w:top w:val="single" w:sz="2" w:space="0" w:color="E3E3E3"/>
                    <w:left w:val="single" w:sz="2" w:space="0" w:color="E3E3E3"/>
                    <w:bottom w:val="single" w:sz="2" w:space="0" w:color="E3E3E3"/>
                    <w:right w:val="single" w:sz="2" w:space="0" w:color="E3E3E3"/>
                  </w:divBdr>
                </w:div>
                <w:div w:id="1539319733">
                  <w:marLeft w:val="0"/>
                  <w:marRight w:val="0"/>
                  <w:marTop w:val="0"/>
                  <w:marBottom w:val="0"/>
                  <w:divBdr>
                    <w:top w:val="single" w:sz="2" w:space="0" w:color="E3E3E3"/>
                    <w:left w:val="single" w:sz="2" w:space="0" w:color="E3E3E3"/>
                    <w:bottom w:val="single" w:sz="2" w:space="0" w:color="E3E3E3"/>
                    <w:right w:val="single" w:sz="2" w:space="0" w:color="E3E3E3"/>
                  </w:divBdr>
                </w:div>
                <w:div w:id="1729526945">
                  <w:marLeft w:val="0"/>
                  <w:marRight w:val="0"/>
                  <w:marTop w:val="0"/>
                  <w:marBottom w:val="0"/>
                  <w:divBdr>
                    <w:top w:val="single" w:sz="2" w:space="0" w:color="E3E3E3"/>
                    <w:left w:val="single" w:sz="2" w:space="0" w:color="E3E3E3"/>
                    <w:bottom w:val="single" w:sz="2" w:space="0" w:color="E3E3E3"/>
                    <w:right w:val="single" w:sz="2" w:space="0" w:color="E3E3E3"/>
                  </w:divBdr>
                </w:div>
                <w:div w:id="1325936625">
                  <w:marLeft w:val="0"/>
                  <w:marRight w:val="0"/>
                  <w:marTop w:val="0"/>
                  <w:marBottom w:val="0"/>
                  <w:divBdr>
                    <w:top w:val="single" w:sz="2" w:space="0" w:color="E3E3E3"/>
                    <w:left w:val="single" w:sz="2" w:space="0" w:color="E3E3E3"/>
                    <w:bottom w:val="single" w:sz="2" w:space="0" w:color="E3E3E3"/>
                    <w:right w:val="single" w:sz="2" w:space="0" w:color="E3E3E3"/>
                  </w:divBdr>
                </w:div>
                <w:div w:id="891888021">
                  <w:marLeft w:val="0"/>
                  <w:marRight w:val="0"/>
                  <w:marTop w:val="0"/>
                  <w:marBottom w:val="0"/>
                  <w:divBdr>
                    <w:top w:val="single" w:sz="2" w:space="0" w:color="E3E3E3"/>
                    <w:left w:val="single" w:sz="2" w:space="0" w:color="E3E3E3"/>
                    <w:bottom w:val="single" w:sz="2" w:space="0" w:color="E3E3E3"/>
                    <w:right w:val="single" w:sz="2" w:space="0" w:color="E3E3E3"/>
                  </w:divBdr>
                </w:div>
                <w:div w:id="1887402161">
                  <w:marLeft w:val="0"/>
                  <w:marRight w:val="0"/>
                  <w:marTop w:val="0"/>
                  <w:marBottom w:val="0"/>
                  <w:divBdr>
                    <w:top w:val="single" w:sz="2" w:space="0" w:color="E3E3E3"/>
                    <w:left w:val="single" w:sz="2" w:space="0" w:color="E3E3E3"/>
                    <w:bottom w:val="single" w:sz="2" w:space="0" w:color="E3E3E3"/>
                    <w:right w:val="single" w:sz="2" w:space="0" w:color="E3E3E3"/>
                  </w:divBdr>
                </w:div>
                <w:div w:id="1332641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969048634">
          <w:marLeft w:val="0"/>
          <w:marRight w:val="0"/>
          <w:marTop w:val="0"/>
          <w:marBottom w:val="0"/>
          <w:divBdr>
            <w:top w:val="single" w:sz="2" w:space="0" w:color="E3E3E3"/>
            <w:left w:val="single" w:sz="2" w:space="0" w:color="E3E3E3"/>
            <w:bottom w:val="single" w:sz="2" w:space="0" w:color="E3E3E3"/>
            <w:right w:val="single" w:sz="2" w:space="0" w:color="E3E3E3"/>
          </w:divBdr>
          <w:divsChild>
            <w:div w:id="1126705168">
              <w:marLeft w:val="0"/>
              <w:marRight w:val="0"/>
              <w:marTop w:val="0"/>
              <w:marBottom w:val="0"/>
              <w:divBdr>
                <w:top w:val="single" w:sz="2" w:space="0" w:color="E3E3E3"/>
                <w:left w:val="single" w:sz="2" w:space="0" w:color="E3E3E3"/>
                <w:bottom w:val="single" w:sz="2" w:space="0" w:color="E3E3E3"/>
                <w:right w:val="single" w:sz="2" w:space="0" w:color="E3E3E3"/>
              </w:divBdr>
              <w:divsChild>
                <w:div w:id="741029865">
                  <w:marLeft w:val="0"/>
                  <w:marRight w:val="0"/>
                  <w:marTop w:val="0"/>
                  <w:marBottom w:val="0"/>
                  <w:divBdr>
                    <w:top w:val="single" w:sz="2" w:space="0" w:color="E3E3E3"/>
                    <w:left w:val="single" w:sz="2" w:space="0" w:color="E3E3E3"/>
                    <w:bottom w:val="single" w:sz="2" w:space="0" w:color="E3E3E3"/>
                    <w:right w:val="single" w:sz="2" w:space="0" w:color="E3E3E3"/>
                  </w:divBdr>
                </w:div>
                <w:div w:id="1878538962">
                  <w:marLeft w:val="0"/>
                  <w:marRight w:val="0"/>
                  <w:marTop w:val="0"/>
                  <w:marBottom w:val="0"/>
                  <w:divBdr>
                    <w:top w:val="single" w:sz="2" w:space="0" w:color="E3E3E3"/>
                    <w:left w:val="single" w:sz="2" w:space="0" w:color="E3E3E3"/>
                    <w:bottom w:val="single" w:sz="2" w:space="0" w:color="E3E3E3"/>
                    <w:right w:val="single" w:sz="2" w:space="0" w:color="E3E3E3"/>
                  </w:divBdr>
                </w:div>
                <w:div w:id="877205272">
                  <w:marLeft w:val="0"/>
                  <w:marRight w:val="0"/>
                  <w:marTop w:val="0"/>
                  <w:marBottom w:val="0"/>
                  <w:divBdr>
                    <w:top w:val="single" w:sz="2" w:space="0" w:color="E3E3E3"/>
                    <w:left w:val="single" w:sz="2" w:space="0" w:color="E3E3E3"/>
                    <w:bottom w:val="single" w:sz="2" w:space="0" w:color="E3E3E3"/>
                    <w:right w:val="single" w:sz="2" w:space="0" w:color="E3E3E3"/>
                  </w:divBdr>
                </w:div>
                <w:div w:id="2026209241">
                  <w:marLeft w:val="0"/>
                  <w:marRight w:val="0"/>
                  <w:marTop w:val="0"/>
                  <w:marBottom w:val="0"/>
                  <w:divBdr>
                    <w:top w:val="single" w:sz="2" w:space="0" w:color="E3E3E3"/>
                    <w:left w:val="single" w:sz="2" w:space="0" w:color="E3E3E3"/>
                    <w:bottom w:val="single" w:sz="2" w:space="0" w:color="E3E3E3"/>
                    <w:right w:val="single" w:sz="2" w:space="0" w:color="E3E3E3"/>
                  </w:divBdr>
                </w:div>
                <w:div w:id="1259605226">
                  <w:marLeft w:val="0"/>
                  <w:marRight w:val="0"/>
                  <w:marTop w:val="0"/>
                  <w:marBottom w:val="0"/>
                  <w:divBdr>
                    <w:top w:val="single" w:sz="2" w:space="0" w:color="E3E3E3"/>
                    <w:left w:val="single" w:sz="2" w:space="0" w:color="E3E3E3"/>
                    <w:bottom w:val="single" w:sz="2" w:space="0" w:color="E3E3E3"/>
                    <w:right w:val="single" w:sz="2" w:space="0" w:color="E3E3E3"/>
                  </w:divBdr>
                </w:div>
                <w:div w:id="2059667272">
                  <w:marLeft w:val="0"/>
                  <w:marRight w:val="0"/>
                  <w:marTop w:val="0"/>
                  <w:marBottom w:val="0"/>
                  <w:divBdr>
                    <w:top w:val="single" w:sz="2" w:space="0" w:color="E3E3E3"/>
                    <w:left w:val="single" w:sz="2" w:space="0" w:color="E3E3E3"/>
                    <w:bottom w:val="single" w:sz="2" w:space="0" w:color="E3E3E3"/>
                    <w:right w:val="single" w:sz="2" w:space="0" w:color="E3E3E3"/>
                  </w:divBdr>
                </w:div>
                <w:div w:id="1331759644">
                  <w:marLeft w:val="0"/>
                  <w:marRight w:val="0"/>
                  <w:marTop w:val="0"/>
                  <w:marBottom w:val="0"/>
                  <w:divBdr>
                    <w:top w:val="single" w:sz="2" w:space="0" w:color="E3E3E3"/>
                    <w:left w:val="single" w:sz="2" w:space="0" w:color="E3E3E3"/>
                    <w:bottom w:val="single" w:sz="2" w:space="0" w:color="E3E3E3"/>
                    <w:right w:val="single" w:sz="2" w:space="0" w:color="E3E3E3"/>
                  </w:divBdr>
                </w:div>
                <w:div w:id="1763647815">
                  <w:marLeft w:val="0"/>
                  <w:marRight w:val="0"/>
                  <w:marTop w:val="0"/>
                  <w:marBottom w:val="0"/>
                  <w:divBdr>
                    <w:top w:val="single" w:sz="2" w:space="0" w:color="E3E3E3"/>
                    <w:left w:val="single" w:sz="2" w:space="0" w:color="E3E3E3"/>
                    <w:bottom w:val="single" w:sz="2" w:space="0" w:color="E3E3E3"/>
                    <w:right w:val="single" w:sz="2" w:space="0" w:color="E3E3E3"/>
                  </w:divBdr>
                </w:div>
                <w:div w:id="952320964">
                  <w:marLeft w:val="0"/>
                  <w:marRight w:val="0"/>
                  <w:marTop w:val="0"/>
                  <w:marBottom w:val="0"/>
                  <w:divBdr>
                    <w:top w:val="single" w:sz="2" w:space="0" w:color="E3E3E3"/>
                    <w:left w:val="single" w:sz="2" w:space="0" w:color="E3E3E3"/>
                    <w:bottom w:val="single" w:sz="2" w:space="0" w:color="E3E3E3"/>
                    <w:right w:val="single" w:sz="2" w:space="0" w:color="E3E3E3"/>
                  </w:divBdr>
                </w:div>
                <w:div w:id="1426850623">
                  <w:marLeft w:val="0"/>
                  <w:marRight w:val="0"/>
                  <w:marTop w:val="0"/>
                  <w:marBottom w:val="0"/>
                  <w:divBdr>
                    <w:top w:val="single" w:sz="2" w:space="0" w:color="E3E3E3"/>
                    <w:left w:val="single" w:sz="2" w:space="0" w:color="E3E3E3"/>
                    <w:bottom w:val="single" w:sz="2" w:space="0" w:color="E3E3E3"/>
                    <w:right w:val="single" w:sz="2" w:space="0" w:color="E3E3E3"/>
                  </w:divBdr>
                </w:div>
                <w:div w:id="280037640">
                  <w:marLeft w:val="0"/>
                  <w:marRight w:val="0"/>
                  <w:marTop w:val="0"/>
                  <w:marBottom w:val="0"/>
                  <w:divBdr>
                    <w:top w:val="single" w:sz="2" w:space="0" w:color="E3E3E3"/>
                    <w:left w:val="single" w:sz="2" w:space="0" w:color="E3E3E3"/>
                    <w:bottom w:val="single" w:sz="2" w:space="0" w:color="E3E3E3"/>
                    <w:right w:val="single" w:sz="2" w:space="0" w:color="E3E3E3"/>
                  </w:divBdr>
                </w:div>
                <w:div w:id="267588687">
                  <w:marLeft w:val="0"/>
                  <w:marRight w:val="0"/>
                  <w:marTop w:val="0"/>
                  <w:marBottom w:val="0"/>
                  <w:divBdr>
                    <w:top w:val="single" w:sz="2" w:space="0" w:color="E3E3E3"/>
                    <w:left w:val="single" w:sz="2" w:space="0" w:color="E3E3E3"/>
                    <w:bottom w:val="single" w:sz="2" w:space="0" w:color="E3E3E3"/>
                    <w:right w:val="single" w:sz="2" w:space="0" w:color="E3E3E3"/>
                  </w:divBdr>
                </w:div>
                <w:div w:id="898786815">
                  <w:marLeft w:val="0"/>
                  <w:marRight w:val="0"/>
                  <w:marTop w:val="0"/>
                  <w:marBottom w:val="0"/>
                  <w:divBdr>
                    <w:top w:val="single" w:sz="2" w:space="0" w:color="E3E3E3"/>
                    <w:left w:val="single" w:sz="2" w:space="0" w:color="E3E3E3"/>
                    <w:bottom w:val="single" w:sz="2" w:space="0" w:color="E3E3E3"/>
                    <w:right w:val="single" w:sz="2" w:space="0" w:color="E3E3E3"/>
                  </w:divBdr>
                </w:div>
                <w:div w:id="394665965">
                  <w:marLeft w:val="0"/>
                  <w:marRight w:val="0"/>
                  <w:marTop w:val="0"/>
                  <w:marBottom w:val="0"/>
                  <w:divBdr>
                    <w:top w:val="single" w:sz="2" w:space="0" w:color="E3E3E3"/>
                    <w:left w:val="single" w:sz="2" w:space="0" w:color="E3E3E3"/>
                    <w:bottom w:val="single" w:sz="2" w:space="0" w:color="E3E3E3"/>
                    <w:right w:val="single" w:sz="2" w:space="0" w:color="E3E3E3"/>
                  </w:divBdr>
                </w:div>
                <w:div w:id="1212420493">
                  <w:marLeft w:val="0"/>
                  <w:marRight w:val="0"/>
                  <w:marTop w:val="0"/>
                  <w:marBottom w:val="0"/>
                  <w:divBdr>
                    <w:top w:val="single" w:sz="2" w:space="0" w:color="E3E3E3"/>
                    <w:left w:val="single" w:sz="2" w:space="0" w:color="E3E3E3"/>
                    <w:bottom w:val="single" w:sz="2" w:space="0" w:color="E3E3E3"/>
                    <w:right w:val="single" w:sz="2" w:space="0" w:color="E3E3E3"/>
                  </w:divBdr>
                </w:div>
                <w:div w:id="1503741741">
                  <w:marLeft w:val="0"/>
                  <w:marRight w:val="0"/>
                  <w:marTop w:val="0"/>
                  <w:marBottom w:val="0"/>
                  <w:divBdr>
                    <w:top w:val="single" w:sz="2" w:space="0" w:color="E3E3E3"/>
                    <w:left w:val="single" w:sz="2" w:space="0" w:color="E3E3E3"/>
                    <w:bottom w:val="single" w:sz="2" w:space="0" w:color="E3E3E3"/>
                    <w:right w:val="single" w:sz="2" w:space="0" w:color="E3E3E3"/>
                  </w:divBdr>
                </w:div>
                <w:div w:id="862211096">
                  <w:marLeft w:val="0"/>
                  <w:marRight w:val="0"/>
                  <w:marTop w:val="0"/>
                  <w:marBottom w:val="0"/>
                  <w:divBdr>
                    <w:top w:val="single" w:sz="2" w:space="0" w:color="E3E3E3"/>
                    <w:left w:val="single" w:sz="2" w:space="0" w:color="E3E3E3"/>
                    <w:bottom w:val="single" w:sz="2" w:space="0" w:color="E3E3E3"/>
                    <w:right w:val="single" w:sz="2" w:space="0" w:color="E3E3E3"/>
                  </w:divBdr>
                </w:div>
                <w:div w:id="1699349106">
                  <w:marLeft w:val="0"/>
                  <w:marRight w:val="0"/>
                  <w:marTop w:val="0"/>
                  <w:marBottom w:val="0"/>
                  <w:divBdr>
                    <w:top w:val="single" w:sz="2" w:space="0" w:color="E3E3E3"/>
                    <w:left w:val="single" w:sz="2" w:space="0" w:color="E3E3E3"/>
                    <w:bottom w:val="single" w:sz="2" w:space="0" w:color="E3E3E3"/>
                    <w:right w:val="single" w:sz="2" w:space="0" w:color="E3E3E3"/>
                  </w:divBdr>
                </w:div>
                <w:div w:id="1665089452">
                  <w:marLeft w:val="0"/>
                  <w:marRight w:val="0"/>
                  <w:marTop w:val="0"/>
                  <w:marBottom w:val="0"/>
                  <w:divBdr>
                    <w:top w:val="single" w:sz="2" w:space="0" w:color="E3E3E3"/>
                    <w:left w:val="single" w:sz="2" w:space="0" w:color="E3E3E3"/>
                    <w:bottom w:val="single" w:sz="2" w:space="0" w:color="E3E3E3"/>
                    <w:right w:val="single" w:sz="2" w:space="0" w:color="E3E3E3"/>
                  </w:divBdr>
                </w:div>
                <w:div w:id="1403795546">
                  <w:marLeft w:val="0"/>
                  <w:marRight w:val="0"/>
                  <w:marTop w:val="0"/>
                  <w:marBottom w:val="0"/>
                  <w:divBdr>
                    <w:top w:val="single" w:sz="2" w:space="0" w:color="E3E3E3"/>
                    <w:left w:val="single" w:sz="2" w:space="0" w:color="E3E3E3"/>
                    <w:bottom w:val="single" w:sz="2" w:space="0" w:color="E3E3E3"/>
                    <w:right w:val="single" w:sz="2" w:space="0" w:color="E3E3E3"/>
                  </w:divBdr>
                </w:div>
                <w:div w:id="1539899836">
                  <w:marLeft w:val="0"/>
                  <w:marRight w:val="0"/>
                  <w:marTop w:val="0"/>
                  <w:marBottom w:val="0"/>
                  <w:divBdr>
                    <w:top w:val="single" w:sz="2" w:space="0" w:color="E3E3E3"/>
                    <w:left w:val="single" w:sz="2" w:space="0" w:color="E3E3E3"/>
                    <w:bottom w:val="single" w:sz="2" w:space="0" w:color="E3E3E3"/>
                    <w:right w:val="single" w:sz="2" w:space="0" w:color="E3E3E3"/>
                  </w:divBdr>
                </w:div>
                <w:div w:id="545146857">
                  <w:marLeft w:val="0"/>
                  <w:marRight w:val="0"/>
                  <w:marTop w:val="0"/>
                  <w:marBottom w:val="0"/>
                  <w:divBdr>
                    <w:top w:val="single" w:sz="2" w:space="0" w:color="E3E3E3"/>
                    <w:left w:val="single" w:sz="2" w:space="0" w:color="E3E3E3"/>
                    <w:bottom w:val="single" w:sz="2" w:space="0" w:color="E3E3E3"/>
                    <w:right w:val="single" w:sz="2" w:space="0" w:color="E3E3E3"/>
                  </w:divBdr>
                </w:div>
                <w:div w:id="1342051148">
                  <w:marLeft w:val="0"/>
                  <w:marRight w:val="0"/>
                  <w:marTop w:val="0"/>
                  <w:marBottom w:val="0"/>
                  <w:divBdr>
                    <w:top w:val="single" w:sz="2" w:space="0" w:color="E3E3E3"/>
                    <w:left w:val="single" w:sz="2" w:space="0" w:color="E3E3E3"/>
                    <w:bottom w:val="single" w:sz="2" w:space="0" w:color="E3E3E3"/>
                    <w:right w:val="single" w:sz="2" w:space="0" w:color="E3E3E3"/>
                  </w:divBdr>
                </w:div>
                <w:div w:id="1727221766">
                  <w:marLeft w:val="0"/>
                  <w:marRight w:val="0"/>
                  <w:marTop w:val="0"/>
                  <w:marBottom w:val="0"/>
                  <w:divBdr>
                    <w:top w:val="single" w:sz="2" w:space="0" w:color="E3E3E3"/>
                    <w:left w:val="single" w:sz="2" w:space="0" w:color="E3E3E3"/>
                    <w:bottom w:val="single" w:sz="2" w:space="0" w:color="E3E3E3"/>
                    <w:right w:val="single" w:sz="2" w:space="0" w:color="E3E3E3"/>
                  </w:divBdr>
                </w:div>
                <w:div w:id="404035318">
                  <w:marLeft w:val="0"/>
                  <w:marRight w:val="0"/>
                  <w:marTop w:val="0"/>
                  <w:marBottom w:val="0"/>
                  <w:divBdr>
                    <w:top w:val="single" w:sz="2" w:space="0" w:color="E3E3E3"/>
                    <w:left w:val="single" w:sz="2" w:space="0" w:color="E3E3E3"/>
                    <w:bottom w:val="single" w:sz="2" w:space="0" w:color="E3E3E3"/>
                    <w:right w:val="single" w:sz="2" w:space="0" w:color="E3E3E3"/>
                  </w:divBdr>
                </w:div>
                <w:div w:id="1651863847">
                  <w:marLeft w:val="0"/>
                  <w:marRight w:val="0"/>
                  <w:marTop w:val="0"/>
                  <w:marBottom w:val="0"/>
                  <w:divBdr>
                    <w:top w:val="single" w:sz="2" w:space="0" w:color="E3E3E3"/>
                    <w:left w:val="single" w:sz="2" w:space="0" w:color="E3E3E3"/>
                    <w:bottom w:val="single" w:sz="2" w:space="0" w:color="E3E3E3"/>
                    <w:right w:val="single" w:sz="2" w:space="0" w:color="E3E3E3"/>
                  </w:divBdr>
                </w:div>
                <w:div w:id="327055827">
                  <w:marLeft w:val="0"/>
                  <w:marRight w:val="0"/>
                  <w:marTop w:val="0"/>
                  <w:marBottom w:val="0"/>
                  <w:divBdr>
                    <w:top w:val="single" w:sz="2" w:space="0" w:color="E3E3E3"/>
                    <w:left w:val="single" w:sz="2" w:space="0" w:color="E3E3E3"/>
                    <w:bottom w:val="single" w:sz="2" w:space="0" w:color="E3E3E3"/>
                    <w:right w:val="single" w:sz="2" w:space="0" w:color="E3E3E3"/>
                  </w:divBdr>
                </w:div>
                <w:div w:id="1226136954">
                  <w:marLeft w:val="0"/>
                  <w:marRight w:val="0"/>
                  <w:marTop w:val="0"/>
                  <w:marBottom w:val="0"/>
                  <w:divBdr>
                    <w:top w:val="single" w:sz="2" w:space="0" w:color="E3E3E3"/>
                    <w:left w:val="single" w:sz="2" w:space="0" w:color="E3E3E3"/>
                    <w:bottom w:val="single" w:sz="2" w:space="0" w:color="E3E3E3"/>
                    <w:right w:val="single" w:sz="2" w:space="0" w:color="E3E3E3"/>
                  </w:divBdr>
                </w:div>
                <w:div w:id="1079912655">
                  <w:marLeft w:val="0"/>
                  <w:marRight w:val="0"/>
                  <w:marTop w:val="0"/>
                  <w:marBottom w:val="0"/>
                  <w:divBdr>
                    <w:top w:val="single" w:sz="2" w:space="0" w:color="E3E3E3"/>
                    <w:left w:val="single" w:sz="2" w:space="0" w:color="E3E3E3"/>
                    <w:bottom w:val="single" w:sz="2" w:space="0" w:color="E3E3E3"/>
                    <w:right w:val="single" w:sz="2" w:space="0" w:color="E3E3E3"/>
                  </w:divBdr>
                </w:div>
                <w:div w:id="589004161">
                  <w:marLeft w:val="0"/>
                  <w:marRight w:val="0"/>
                  <w:marTop w:val="0"/>
                  <w:marBottom w:val="0"/>
                  <w:divBdr>
                    <w:top w:val="single" w:sz="2" w:space="0" w:color="E3E3E3"/>
                    <w:left w:val="single" w:sz="2" w:space="0" w:color="E3E3E3"/>
                    <w:bottom w:val="single" w:sz="2" w:space="0" w:color="E3E3E3"/>
                    <w:right w:val="single" w:sz="2" w:space="0" w:color="E3E3E3"/>
                  </w:divBdr>
                </w:div>
                <w:div w:id="1620407491">
                  <w:marLeft w:val="0"/>
                  <w:marRight w:val="0"/>
                  <w:marTop w:val="0"/>
                  <w:marBottom w:val="0"/>
                  <w:divBdr>
                    <w:top w:val="single" w:sz="2" w:space="0" w:color="E3E3E3"/>
                    <w:left w:val="single" w:sz="2" w:space="0" w:color="E3E3E3"/>
                    <w:bottom w:val="single" w:sz="2" w:space="0" w:color="E3E3E3"/>
                    <w:right w:val="single" w:sz="2" w:space="0" w:color="E3E3E3"/>
                  </w:divBdr>
                </w:div>
                <w:div w:id="133451083">
                  <w:marLeft w:val="0"/>
                  <w:marRight w:val="0"/>
                  <w:marTop w:val="0"/>
                  <w:marBottom w:val="0"/>
                  <w:divBdr>
                    <w:top w:val="single" w:sz="2" w:space="0" w:color="E3E3E3"/>
                    <w:left w:val="single" w:sz="2" w:space="0" w:color="E3E3E3"/>
                    <w:bottom w:val="single" w:sz="2" w:space="0" w:color="E3E3E3"/>
                    <w:right w:val="single" w:sz="2" w:space="0" w:color="E3E3E3"/>
                  </w:divBdr>
                </w:div>
                <w:div w:id="1639842192">
                  <w:marLeft w:val="0"/>
                  <w:marRight w:val="0"/>
                  <w:marTop w:val="0"/>
                  <w:marBottom w:val="0"/>
                  <w:divBdr>
                    <w:top w:val="single" w:sz="2" w:space="0" w:color="E3E3E3"/>
                    <w:left w:val="single" w:sz="2" w:space="0" w:color="E3E3E3"/>
                    <w:bottom w:val="single" w:sz="2" w:space="0" w:color="E3E3E3"/>
                    <w:right w:val="single" w:sz="2" w:space="0" w:color="E3E3E3"/>
                  </w:divBdr>
                </w:div>
                <w:div w:id="2107800239">
                  <w:marLeft w:val="0"/>
                  <w:marRight w:val="0"/>
                  <w:marTop w:val="0"/>
                  <w:marBottom w:val="0"/>
                  <w:divBdr>
                    <w:top w:val="single" w:sz="2" w:space="0" w:color="E3E3E3"/>
                    <w:left w:val="single" w:sz="2" w:space="0" w:color="E3E3E3"/>
                    <w:bottom w:val="single" w:sz="2" w:space="0" w:color="E3E3E3"/>
                    <w:right w:val="single" w:sz="2" w:space="0" w:color="E3E3E3"/>
                  </w:divBdr>
                </w:div>
                <w:div w:id="1012531882">
                  <w:marLeft w:val="0"/>
                  <w:marRight w:val="0"/>
                  <w:marTop w:val="0"/>
                  <w:marBottom w:val="0"/>
                  <w:divBdr>
                    <w:top w:val="single" w:sz="2" w:space="0" w:color="E3E3E3"/>
                    <w:left w:val="single" w:sz="2" w:space="0" w:color="E3E3E3"/>
                    <w:bottom w:val="single" w:sz="2" w:space="0" w:color="E3E3E3"/>
                    <w:right w:val="single" w:sz="2" w:space="0" w:color="E3E3E3"/>
                  </w:divBdr>
                </w:div>
                <w:div w:id="1313287464">
                  <w:marLeft w:val="0"/>
                  <w:marRight w:val="0"/>
                  <w:marTop w:val="0"/>
                  <w:marBottom w:val="0"/>
                  <w:divBdr>
                    <w:top w:val="single" w:sz="2" w:space="0" w:color="E3E3E3"/>
                    <w:left w:val="single" w:sz="2" w:space="0" w:color="E3E3E3"/>
                    <w:bottom w:val="single" w:sz="2" w:space="0" w:color="E3E3E3"/>
                    <w:right w:val="single" w:sz="2" w:space="0" w:color="E3E3E3"/>
                  </w:divBdr>
                </w:div>
                <w:div w:id="2005552251">
                  <w:marLeft w:val="0"/>
                  <w:marRight w:val="0"/>
                  <w:marTop w:val="0"/>
                  <w:marBottom w:val="0"/>
                  <w:divBdr>
                    <w:top w:val="single" w:sz="2" w:space="0" w:color="E3E3E3"/>
                    <w:left w:val="single" w:sz="2" w:space="0" w:color="E3E3E3"/>
                    <w:bottom w:val="single" w:sz="2" w:space="0" w:color="E3E3E3"/>
                    <w:right w:val="single" w:sz="2" w:space="0" w:color="E3E3E3"/>
                  </w:divBdr>
                </w:div>
                <w:div w:id="840318845">
                  <w:marLeft w:val="0"/>
                  <w:marRight w:val="0"/>
                  <w:marTop w:val="0"/>
                  <w:marBottom w:val="0"/>
                  <w:divBdr>
                    <w:top w:val="single" w:sz="2" w:space="0" w:color="E3E3E3"/>
                    <w:left w:val="single" w:sz="2" w:space="0" w:color="E3E3E3"/>
                    <w:bottom w:val="single" w:sz="2" w:space="0" w:color="E3E3E3"/>
                    <w:right w:val="single" w:sz="2" w:space="0" w:color="E3E3E3"/>
                  </w:divBdr>
                </w:div>
                <w:div w:id="916405750">
                  <w:marLeft w:val="0"/>
                  <w:marRight w:val="0"/>
                  <w:marTop w:val="0"/>
                  <w:marBottom w:val="0"/>
                  <w:divBdr>
                    <w:top w:val="single" w:sz="2" w:space="0" w:color="E3E3E3"/>
                    <w:left w:val="single" w:sz="2" w:space="0" w:color="E3E3E3"/>
                    <w:bottom w:val="single" w:sz="2" w:space="0" w:color="E3E3E3"/>
                    <w:right w:val="single" w:sz="2" w:space="0" w:color="E3E3E3"/>
                  </w:divBdr>
                </w:div>
                <w:div w:id="528642130">
                  <w:marLeft w:val="0"/>
                  <w:marRight w:val="0"/>
                  <w:marTop w:val="0"/>
                  <w:marBottom w:val="0"/>
                  <w:divBdr>
                    <w:top w:val="single" w:sz="2" w:space="0" w:color="E3E3E3"/>
                    <w:left w:val="single" w:sz="2" w:space="0" w:color="E3E3E3"/>
                    <w:bottom w:val="single" w:sz="2" w:space="0" w:color="E3E3E3"/>
                    <w:right w:val="single" w:sz="2" w:space="0" w:color="E3E3E3"/>
                  </w:divBdr>
                </w:div>
                <w:div w:id="406153308">
                  <w:marLeft w:val="0"/>
                  <w:marRight w:val="0"/>
                  <w:marTop w:val="0"/>
                  <w:marBottom w:val="0"/>
                  <w:divBdr>
                    <w:top w:val="single" w:sz="2" w:space="0" w:color="E3E3E3"/>
                    <w:left w:val="single" w:sz="2" w:space="0" w:color="E3E3E3"/>
                    <w:bottom w:val="single" w:sz="2" w:space="0" w:color="E3E3E3"/>
                    <w:right w:val="single" w:sz="2" w:space="0" w:color="E3E3E3"/>
                  </w:divBdr>
                </w:div>
                <w:div w:id="1024787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715959260">
          <w:marLeft w:val="0"/>
          <w:marRight w:val="0"/>
          <w:marTop w:val="0"/>
          <w:marBottom w:val="0"/>
          <w:divBdr>
            <w:top w:val="single" w:sz="2" w:space="0" w:color="E3E3E3"/>
            <w:left w:val="single" w:sz="2" w:space="0" w:color="E3E3E3"/>
            <w:bottom w:val="single" w:sz="2" w:space="0" w:color="E3E3E3"/>
            <w:right w:val="single" w:sz="2" w:space="0" w:color="E3E3E3"/>
          </w:divBdr>
          <w:divsChild>
            <w:div w:id="1839038239">
              <w:marLeft w:val="0"/>
              <w:marRight w:val="0"/>
              <w:marTop w:val="0"/>
              <w:marBottom w:val="0"/>
              <w:divBdr>
                <w:top w:val="single" w:sz="2" w:space="0" w:color="E3E3E3"/>
                <w:left w:val="single" w:sz="2" w:space="0" w:color="E3E3E3"/>
                <w:bottom w:val="single" w:sz="2" w:space="0" w:color="E3E3E3"/>
                <w:right w:val="single" w:sz="2" w:space="0" w:color="E3E3E3"/>
              </w:divBdr>
              <w:divsChild>
                <w:div w:id="1752894672">
                  <w:marLeft w:val="0"/>
                  <w:marRight w:val="0"/>
                  <w:marTop w:val="0"/>
                  <w:marBottom w:val="0"/>
                  <w:divBdr>
                    <w:top w:val="single" w:sz="2" w:space="0" w:color="E3E3E3"/>
                    <w:left w:val="single" w:sz="2" w:space="0" w:color="E3E3E3"/>
                    <w:bottom w:val="single" w:sz="2" w:space="0" w:color="E3E3E3"/>
                    <w:right w:val="single" w:sz="2" w:space="0" w:color="E3E3E3"/>
                  </w:divBdr>
                </w:div>
                <w:div w:id="524909568">
                  <w:marLeft w:val="0"/>
                  <w:marRight w:val="0"/>
                  <w:marTop w:val="0"/>
                  <w:marBottom w:val="0"/>
                  <w:divBdr>
                    <w:top w:val="single" w:sz="2" w:space="0" w:color="E3E3E3"/>
                    <w:left w:val="single" w:sz="2" w:space="0" w:color="E3E3E3"/>
                    <w:bottom w:val="single" w:sz="2" w:space="0" w:color="E3E3E3"/>
                    <w:right w:val="single" w:sz="2" w:space="0" w:color="E3E3E3"/>
                  </w:divBdr>
                </w:div>
                <w:div w:id="1052121822">
                  <w:marLeft w:val="0"/>
                  <w:marRight w:val="0"/>
                  <w:marTop w:val="0"/>
                  <w:marBottom w:val="0"/>
                  <w:divBdr>
                    <w:top w:val="single" w:sz="2" w:space="0" w:color="E3E3E3"/>
                    <w:left w:val="single" w:sz="2" w:space="0" w:color="E3E3E3"/>
                    <w:bottom w:val="single" w:sz="2" w:space="0" w:color="E3E3E3"/>
                    <w:right w:val="single" w:sz="2" w:space="0" w:color="E3E3E3"/>
                  </w:divBdr>
                </w:div>
                <w:div w:id="1488746705">
                  <w:marLeft w:val="0"/>
                  <w:marRight w:val="0"/>
                  <w:marTop w:val="0"/>
                  <w:marBottom w:val="0"/>
                  <w:divBdr>
                    <w:top w:val="single" w:sz="2" w:space="0" w:color="E3E3E3"/>
                    <w:left w:val="single" w:sz="2" w:space="0" w:color="E3E3E3"/>
                    <w:bottom w:val="single" w:sz="2" w:space="0" w:color="E3E3E3"/>
                    <w:right w:val="single" w:sz="2" w:space="0" w:color="E3E3E3"/>
                  </w:divBdr>
                </w:div>
                <w:div w:id="652832818">
                  <w:marLeft w:val="0"/>
                  <w:marRight w:val="0"/>
                  <w:marTop w:val="0"/>
                  <w:marBottom w:val="0"/>
                  <w:divBdr>
                    <w:top w:val="single" w:sz="2" w:space="0" w:color="E3E3E3"/>
                    <w:left w:val="single" w:sz="2" w:space="0" w:color="E3E3E3"/>
                    <w:bottom w:val="single" w:sz="2" w:space="0" w:color="E3E3E3"/>
                    <w:right w:val="single" w:sz="2" w:space="0" w:color="E3E3E3"/>
                  </w:divBdr>
                </w:div>
                <w:div w:id="1701203454">
                  <w:marLeft w:val="0"/>
                  <w:marRight w:val="0"/>
                  <w:marTop w:val="0"/>
                  <w:marBottom w:val="0"/>
                  <w:divBdr>
                    <w:top w:val="single" w:sz="2" w:space="0" w:color="E3E3E3"/>
                    <w:left w:val="single" w:sz="2" w:space="0" w:color="E3E3E3"/>
                    <w:bottom w:val="single" w:sz="2" w:space="0" w:color="E3E3E3"/>
                    <w:right w:val="single" w:sz="2" w:space="0" w:color="E3E3E3"/>
                  </w:divBdr>
                </w:div>
                <w:div w:id="366688147">
                  <w:marLeft w:val="0"/>
                  <w:marRight w:val="0"/>
                  <w:marTop w:val="0"/>
                  <w:marBottom w:val="0"/>
                  <w:divBdr>
                    <w:top w:val="single" w:sz="2" w:space="0" w:color="E3E3E3"/>
                    <w:left w:val="single" w:sz="2" w:space="0" w:color="E3E3E3"/>
                    <w:bottom w:val="single" w:sz="2" w:space="0" w:color="E3E3E3"/>
                    <w:right w:val="single" w:sz="2" w:space="0" w:color="E3E3E3"/>
                  </w:divBdr>
                </w:div>
                <w:div w:id="453253813">
                  <w:marLeft w:val="0"/>
                  <w:marRight w:val="0"/>
                  <w:marTop w:val="0"/>
                  <w:marBottom w:val="0"/>
                  <w:divBdr>
                    <w:top w:val="single" w:sz="2" w:space="0" w:color="E3E3E3"/>
                    <w:left w:val="single" w:sz="2" w:space="0" w:color="E3E3E3"/>
                    <w:bottom w:val="single" w:sz="2" w:space="0" w:color="E3E3E3"/>
                    <w:right w:val="single" w:sz="2" w:space="0" w:color="E3E3E3"/>
                  </w:divBdr>
                </w:div>
                <w:div w:id="407390291">
                  <w:marLeft w:val="0"/>
                  <w:marRight w:val="0"/>
                  <w:marTop w:val="0"/>
                  <w:marBottom w:val="0"/>
                  <w:divBdr>
                    <w:top w:val="single" w:sz="2" w:space="0" w:color="E3E3E3"/>
                    <w:left w:val="single" w:sz="2" w:space="0" w:color="E3E3E3"/>
                    <w:bottom w:val="single" w:sz="2" w:space="0" w:color="E3E3E3"/>
                    <w:right w:val="single" w:sz="2" w:space="0" w:color="E3E3E3"/>
                  </w:divBdr>
                </w:div>
                <w:div w:id="651443397">
                  <w:marLeft w:val="0"/>
                  <w:marRight w:val="0"/>
                  <w:marTop w:val="0"/>
                  <w:marBottom w:val="0"/>
                  <w:divBdr>
                    <w:top w:val="single" w:sz="2" w:space="0" w:color="E3E3E3"/>
                    <w:left w:val="single" w:sz="2" w:space="0" w:color="E3E3E3"/>
                    <w:bottom w:val="single" w:sz="2" w:space="0" w:color="E3E3E3"/>
                    <w:right w:val="single" w:sz="2" w:space="0" w:color="E3E3E3"/>
                  </w:divBdr>
                </w:div>
                <w:div w:id="2002149132">
                  <w:marLeft w:val="0"/>
                  <w:marRight w:val="0"/>
                  <w:marTop w:val="0"/>
                  <w:marBottom w:val="0"/>
                  <w:divBdr>
                    <w:top w:val="single" w:sz="2" w:space="0" w:color="E3E3E3"/>
                    <w:left w:val="single" w:sz="2" w:space="0" w:color="E3E3E3"/>
                    <w:bottom w:val="single" w:sz="2" w:space="0" w:color="E3E3E3"/>
                    <w:right w:val="single" w:sz="2" w:space="0" w:color="E3E3E3"/>
                  </w:divBdr>
                </w:div>
                <w:div w:id="1726101540">
                  <w:marLeft w:val="0"/>
                  <w:marRight w:val="0"/>
                  <w:marTop w:val="0"/>
                  <w:marBottom w:val="0"/>
                  <w:divBdr>
                    <w:top w:val="single" w:sz="2" w:space="0" w:color="E3E3E3"/>
                    <w:left w:val="single" w:sz="2" w:space="0" w:color="E3E3E3"/>
                    <w:bottom w:val="single" w:sz="2" w:space="0" w:color="E3E3E3"/>
                    <w:right w:val="single" w:sz="2" w:space="0" w:color="E3E3E3"/>
                  </w:divBdr>
                </w:div>
                <w:div w:id="1306467208">
                  <w:marLeft w:val="0"/>
                  <w:marRight w:val="0"/>
                  <w:marTop w:val="0"/>
                  <w:marBottom w:val="0"/>
                  <w:divBdr>
                    <w:top w:val="single" w:sz="2" w:space="0" w:color="E3E3E3"/>
                    <w:left w:val="single" w:sz="2" w:space="0" w:color="E3E3E3"/>
                    <w:bottom w:val="single" w:sz="2" w:space="0" w:color="E3E3E3"/>
                    <w:right w:val="single" w:sz="2" w:space="0" w:color="E3E3E3"/>
                  </w:divBdr>
                </w:div>
                <w:div w:id="812719259">
                  <w:marLeft w:val="0"/>
                  <w:marRight w:val="0"/>
                  <w:marTop w:val="0"/>
                  <w:marBottom w:val="0"/>
                  <w:divBdr>
                    <w:top w:val="single" w:sz="2" w:space="0" w:color="E3E3E3"/>
                    <w:left w:val="single" w:sz="2" w:space="0" w:color="E3E3E3"/>
                    <w:bottom w:val="single" w:sz="2" w:space="0" w:color="E3E3E3"/>
                    <w:right w:val="single" w:sz="2" w:space="0" w:color="E3E3E3"/>
                  </w:divBdr>
                </w:div>
                <w:div w:id="1716001066">
                  <w:marLeft w:val="0"/>
                  <w:marRight w:val="0"/>
                  <w:marTop w:val="0"/>
                  <w:marBottom w:val="0"/>
                  <w:divBdr>
                    <w:top w:val="single" w:sz="2" w:space="0" w:color="E3E3E3"/>
                    <w:left w:val="single" w:sz="2" w:space="0" w:color="E3E3E3"/>
                    <w:bottom w:val="single" w:sz="2" w:space="0" w:color="E3E3E3"/>
                    <w:right w:val="single" w:sz="2" w:space="0" w:color="E3E3E3"/>
                  </w:divBdr>
                </w:div>
                <w:div w:id="1749962910">
                  <w:marLeft w:val="0"/>
                  <w:marRight w:val="0"/>
                  <w:marTop w:val="0"/>
                  <w:marBottom w:val="0"/>
                  <w:divBdr>
                    <w:top w:val="single" w:sz="2" w:space="0" w:color="E3E3E3"/>
                    <w:left w:val="single" w:sz="2" w:space="0" w:color="E3E3E3"/>
                    <w:bottom w:val="single" w:sz="2" w:space="0" w:color="E3E3E3"/>
                    <w:right w:val="single" w:sz="2" w:space="0" w:color="E3E3E3"/>
                  </w:divBdr>
                </w:div>
                <w:div w:id="1854101943">
                  <w:marLeft w:val="0"/>
                  <w:marRight w:val="0"/>
                  <w:marTop w:val="0"/>
                  <w:marBottom w:val="0"/>
                  <w:divBdr>
                    <w:top w:val="single" w:sz="2" w:space="0" w:color="E3E3E3"/>
                    <w:left w:val="single" w:sz="2" w:space="0" w:color="E3E3E3"/>
                    <w:bottom w:val="single" w:sz="2" w:space="0" w:color="E3E3E3"/>
                    <w:right w:val="single" w:sz="2" w:space="0" w:color="E3E3E3"/>
                  </w:divBdr>
                </w:div>
                <w:div w:id="1509514296">
                  <w:marLeft w:val="0"/>
                  <w:marRight w:val="0"/>
                  <w:marTop w:val="0"/>
                  <w:marBottom w:val="0"/>
                  <w:divBdr>
                    <w:top w:val="single" w:sz="2" w:space="0" w:color="E3E3E3"/>
                    <w:left w:val="single" w:sz="2" w:space="0" w:color="E3E3E3"/>
                    <w:bottom w:val="single" w:sz="2" w:space="0" w:color="E3E3E3"/>
                    <w:right w:val="single" w:sz="2" w:space="0" w:color="E3E3E3"/>
                  </w:divBdr>
                </w:div>
                <w:div w:id="1732922218">
                  <w:marLeft w:val="0"/>
                  <w:marRight w:val="0"/>
                  <w:marTop w:val="0"/>
                  <w:marBottom w:val="0"/>
                  <w:divBdr>
                    <w:top w:val="single" w:sz="2" w:space="0" w:color="E3E3E3"/>
                    <w:left w:val="single" w:sz="2" w:space="0" w:color="E3E3E3"/>
                    <w:bottom w:val="single" w:sz="2" w:space="0" w:color="E3E3E3"/>
                    <w:right w:val="single" w:sz="2" w:space="0" w:color="E3E3E3"/>
                  </w:divBdr>
                </w:div>
                <w:div w:id="1204364859">
                  <w:marLeft w:val="0"/>
                  <w:marRight w:val="0"/>
                  <w:marTop w:val="0"/>
                  <w:marBottom w:val="0"/>
                  <w:divBdr>
                    <w:top w:val="single" w:sz="2" w:space="0" w:color="E3E3E3"/>
                    <w:left w:val="single" w:sz="2" w:space="0" w:color="E3E3E3"/>
                    <w:bottom w:val="single" w:sz="2" w:space="0" w:color="E3E3E3"/>
                    <w:right w:val="single" w:sz="2" w:space="0" w:color="E3E3E3"/>
                  </w:divBdr>
                </w:div>
                <w:div w:id="1152940000">
                  <w:marLeft w:val="0"/>
                  <w:marRight w:val="0"/>
                  <w:marTop w:val="0"/>
                  <w:marBottom w:val="0"/>
                  <w:divBdr>
                    <w:top w:val="single" w:sz="2" w:space="0" w:color="E3E3E3"/>
                    <w:left w:val="single" w:sz="2" w:space="0" w:color="E3E3E3"/>
                    <w:bottom w:val="single" w:sz="2" w:space="0" w:color="E3E3E3"/>
                    <w:right w:val="single" w:sz="2" w:space="0" w:color="E3E3E3"/>
                  </w:divBdr>
                </w:div>
                <w:div w:id="163670429">
                  <w:marLeft w:val="0"/>
                  <w:marRight w:val="0"/>
                  <w:marTop w:val="0"/>
                  <w:marBottom w:val="0"/>
                  <w:divBdr>
                    <w:top w:val="single" w:sz="2" w:space="0" w:color="E3E3E3"/>
                    <w:left w:val="single" w:sz="2" w:space="0" w:color="E3E3E3"/>
                    <w:bottom w:val="single" w:sz="2" w:space="0" w:color="E3E3E3"/>
                    <w:right w:val="single" w:sz="2" w:space="0" w:color="E3E3E3"/>
                  </w:divBdr>
                </w:div>
                <w:div w:id="1347906314">
                  <w:marLeft w:val="0"/>
                  <w:marRight w:val="0"/>
                  <w:marTop w:val="0"/>
                  <w:marBottom w:val="0"/>
                  <w:divBdr>
                    <w:top w:val="single" w:sz="2" w:space="0" w:color="E3E3E3"/>
                    <w:left w:val="single" w:sz="2" w:space="0" w:color="E3E3E3"/>
                    <w:bottom w:val="single" w:sz="2" w:space="0" w:color="E3E3E3"/>
                    <w:right w:val="single" w:sz="2" w:space="0" w:color="E3E3E3"/>
                  </w:divBdr>
                </w:div>
                <w:div w:id="156699220">
                  <w:marLeft w:val="0"/>
                  <w:marRight w:val="0"/>
                  <w:marTop w:val="0"/>
                  <w:marBottom w:val="0"/>
                  <w:divBdr>
                    <w:top w:val="single" w:sz="2" w:space="0" w:color="E3E3E3"/>
                    <w:left w:val="single" w:sz="2" w:space="0" w:color="E3E3E3"/>
                    <w:bottom w:val="single" w:sz="2" w:space="0" w:color="E3E3E3"/>
                    <w:right w:val="single" w:sz="2" w:space="0" w:color="E3E3E3"/>
                  </w:divBdr>
                </w:div>
                <w:div w:id="905647314">
                  <w:marLeft w:val="0"/>
                  <w:marRight w:val="0"/>
                  <w:marTop w:val="0"/>
                  <w:marBottom w:val="0"/>
                  <w:divBdr>
                    <w:top w:val="single" w:sz="2" w:space="0" w:color="E3E3E3"/>
                    <w:left w:val="single" w:sz="2" w:space="0" w:color="E3E3E3"/>
                    <w:bottom w:val="single" w:sz="2" w:space="0" w:color="E3E3E3"/>
                    <w:right w:val="single" w:sz="2" w:space="0" w:color="E3E3E3"/>
                  </w:divBdr>
                </w:div>
                <w:div w:id="1262759506">
                  <w:marLeft w:val="0"/>
                  <w:marRight w:val="0"/>
                  <w:marTop w:val="0"/>
                  <w:marBottom w:val="0"/>
                  <w:divBdr>
                    <w:top w:val="single" w:sz="2" w:space="0" w:color="E3E3E3"/>
                    <w:left w:val="single" w:sz="2" w:space="0" w:color="E3E3E3"/>
                    <w:bottom w:val="single" w:sz="2" w:space="0" w:color="E3E3E3"/>
                    <w:right w:val="single" w:sz="2" w:space="0" w:color="E3E3E3"/>
                  </w:divBdr>
                </w:div>
                <w:div w:id="89400533">
                  <w:marLeft w:val="0"/>
                  <w:marRight w:val="0"/>
                  <w:marTop w:val="0"/>
                  <w:marBottom w:val="0"/>
                  <w:divBdr>
                    <w:top w:val="single" w:sz="2" w:space="0" w:color="E3E3E3"/>
                    <w:left w:val="single" w:sz="2" w:space="0" w:color="E3E3E3"/>
                    <w:bottom w:val="single" w:sz="2" w:space="0" w:color="E3E3E3"/>
                    <w:right w:val="single" w:sz="2" w:space="0" w:color="E3E3E3"/>
                  </w:divBdr>
                </w:div>
                <w:div w:id="605816690">
                  <w:marLeft w:val="0"/>
                  <w:marRight w:val="0"/>
                  <w:marTop w:val="0"/>
                  <w:marBottom w:val="0"/>
                  <w:divBdr>
                    <w:top w:val="single" w:sz="2" w:space="0" w:color="E3E3E3"/>
                    <w:left w:val="single" w:sz="2" w:space="0" w:color="E3E3E3"/>
                    <w:bottom w:val="single" w:sz="2" w:space="0" w:color="E3E3E3"/>
                    <w:right w:val="single" w:sz="2" w:space="0" w:color="E3E3E3"/>
                  </w:divBdr>
                </w:div>
                <w:div w:id="837890753">
                  <w:marLeft w:val="0"/>
                  <w:marRight w:val="0"/>
                  <w:marTop w:val="0"/>
                  <w:marBottom w:val="0"/>
                  <w:divBdr>
                    <w:top w:val="single" w:sz="2" w:space="0" w:color="E3E3E3"/>
                    <w:left w:val="single" w:sz="2" w:space="0" w:color="E3E3E3"/>
                    <w:bottom w:val="single" w:sz="2" w:space="0" w:color="E3E3E3"/>
                    <w:right w:val="single" w:sz="2" w:space="0" w:color="E3E3E3"/>
                  </w:divBdr>
                </w:div>
                <w:div w:id="942540896">
                  <w:marLeft w:val="0"/>
                  <w:marRight w:val="0"/>
                  <w:marTop w:val="0"/>
                  <w:marBottom w:val="0"/>
                  <w:divBdr>
                    <w:top w:val="single" w:sz="2" w:space="0" w:color="E3E3E3"/>
                    <w:left w:val="single" w:sz="2" w:space="0" w:color="E3E3E3"/>
                    <w:bottom w:val="single" w:sz="2" w:space="0" w:color="E3E3E3"/>
                    <w:right w:val="single" w:sz="2" w:space="0" w:color="E3E3E3"/>
                  </w:divBdr>
                </w:div>
                <w:div w:id="1654064615">
                  <w:marLeft w:val="0"/>
                  <w:marRight w:val="0"/>
                  <w:marTop w:val="0"/>
                  <w:marBottom w:val="0"/>
                  <w:divBdr>
                    <w:top w:val="single" w:sz="2" w:space="0" w:color="E3E3E3"/>
                    <w:left w:val="single" w:sz="2" w:space="0" w:color="E3E3E3"/>
                    <w:bottom w:val="single" w:sz="2" w:space="0" w:color="E3E3E3"/>
                    <w:right w:val="single" w:sz="2" w:space="0" w:color="E3E3E3"/>
                  </w:divBdr>
                </w:div>
                <w:div w:id="2043433853">
                  <w:marLeft w:val="0"/>
                  <w:marRight w:val="0"/>
                  <w:marTop w:val="0"/>
                  <w:marBottom w:val="0"/>
                  <w:divBdr>
                    <w:top w:val="single" w:sz="2" w:space="0" w:color="E3E3E3"/>
                    <w:left w:val="single" w:sz="2" w:space="0" w:color="E3E3E3"/>
                    <w:bottom w:val="single" w:sz="2" w:space="0" w:color="E3E3E3"/>
                    <w:right w:val="single" w:sz="2" w:space="0" w:color="E3E3E3"/>
                  </w:divBdr>
                </w:div>
                <w:div w:id="2033460530">
                  <w:marLeft w:val="0"/>
                  <w:marRight w:val="0"/>
                  <w:marTop w:val="0"/>
                  <w:marBottom w:val="0"/>
                  <w:divBdr>
                    <w:top w:val="single" w:sz="2" w:space="0" w:color="E3E3E3"/>
                    <w:left w:val="single" w:sz="2" w:space="0" w:color="E3E3E3"/>
                    <w:bottom w:val="single" w:sz="2" w:space="0" w:color="E3E3E3"/>
                    <w:right w:val="single" w:sz="2" w:space="0" w:color="E3E3E3"/>
                  </w:divBdr>
                </w:div>
                <w:div w:id="240221955">
                  <w:marLeft w:val="0"/>
                  <w:marRight w:val="0"/>
                  <w:marTop w:val="0"/>
                  <w:marBottom w:val="0"/>
                  <w:divBdr>
                    <w:top w:val="single" w:sz="2" w:space="0" w:color="E3E3E3"/>
                    <w:left w:val="single" w:sz="2" w:space="0" w:color="E3E3E3"/>
                    <w:bottom w:val="single" w:sz="2" w:space="0" w:color="E3E3E3"/>
                    <w:right w:val="single" w:sz="2" w:space="0" w:color="E3E3E3"/>
                  </w:divBdr>
                </w:div>
                <w:div w:id="1084454256">
                  <w:marLeft w:val="0"/>
                  <w:marRight w:val="0"/>
                  <w:marTop w:val="0"/>
                  <w:marBottom w:val="0"/>
                  <w:divBdr>
                    <w:top w:val="single" w:sz="2" w:space="0" w:color="E3E3E3"/>
                    <w:left w:val="single" w:sz="2" w:space="0" w:color="E3E3E3"/>
                    <w:bottom w:val="single" w:sz="2" w:space="0" w:color="E3E3E3"/>
                    <w:right w:val="single" w:sz="2" w:space="0" w:color="E3E3E3"/>
                  </w:divBdr>
                </w:div>
                <w:div w:id="1887906172">
                  <w:marLeft w:val="0"/>
                  <w:marRight w:val="0"/>
                  <w:marTop w:val="0"/>
                  <w:marBottom w:val="0"/>
                  <w:divBdr>
                    <w:top w:val="single" w:sz="2" w:space="0" w:color="E3E3E3"/>
                    <w:left w:val="single" w:sz="2" w:space="0" w:color="E3E3E3"/>
                    <w:bottom w:val="single" w:sz="2" w:space="0" w:color="E3E3E3"/>
                    <w:right w:val="single" w:sz="2" w:space="0" w:color="E3E3E3"/>
                  </w:divBdr>
                </w:div>
                <w:div w:id="252127421">
                  <w:marLeft w:val="0"/>
                  <w:marRight w:val="0"/>
                  <w:marTop w:val="0"/>
                  <w:marBottom w:val="0"/>
                  <w:divBdr>
                    <w:top w:val="single" w:sz="2" w:space="0" w:color="E3E3E3"/>
                    <w:left w:val="single" w:sz="2" w:space="0" w:color="E3E3E3"/>
                    <w:bottom w:val="single" w:sz="2" w:space="0" w:color="E3E3E3"/>
                    <w:right w:val="single" w:sz="2" w:space="0" w:color="E3E3E3"/>
                  </w:divBdr>
                </w:div>
                <w:div w:id="1764495497">
                  <w:marLeft w:val="0"/>
                  <w:marRight w:val="0"/>
                  <w:marTop w:val="0"/>
                  <w:marBottom w:val="0"/>
                  <w:divBdr>
                    <w:top w:val="single" w:sz="2" w:space="0" w:color="E3E3E3"/>
                    <w:left w:val="single" w:sz="2" w:space="0" w:color="E3E3E3"/>
                    <w:bottom w:val="single" w:sz="2" w:space="0" w:color="E3E3E3"/>
                    <w:right w:val="single" w:sz="2" w:space="0" w:color="E3E3E3"/>
                  </w:divBdr>
                </w:div>
                <w:div w:id="1775664083">
                  <w:marLeft w:val="0"/>
                  <w:marRight w:val="0"/>
                  <w:marTop w:val="0"/>
                  <w:marBottom w:val="0"/>
                  <w:divBdr>
                    <w:top w:val="single" w:sz="2" w:space="0" w:color="E3E3E3"/>
                    <w:left w:val="single" w:sz="2" w:space="0" w:color="E3E3E3"/>
                    <w:bottom w:val="single" w:sz="2" w:space="0" w:color="E3E3E3"/>
                    <w:right w:val="single" w:sz="2" w:space="0" w:color="E3E3E3"/>
                  </w:divBdr>
                </w:div>
                <w:div w:id="2085449774">
                  <w:marLeft w:val="0"/>
                  <w:marRight w:val="0"/>
                  <w:marTop w:val="0"/>
                  <w:marBottom w:val="0"/>
                  <w:divBdr>
                    <w:top w:val="single" w:sz="2" w:space="0" w:color="E3E3E3"/>
                    <w:left w:val="single" w:sz="2" w:space="0" w:color="E3E3E3"/>
                    <w:bottom w:val="single" w:sz="2" w:space="0" w:color="E3E3E3"/>
                    <w:right w:val="single" w:sz="2" w:space="0" w:color="E3E3E3"/>
                  </w:divBdr>
                </w:div>
                <w:div w:id="932083054">
                  <w:marLeft w:val="0"/>
                  <w:marRight w:val="0"/>
                  <w:marTop w:val="0"/>
                  <w:marBottom w:val="0"/>
                  <w:divBdr>
                    <w:top w:val="single" w:sz="2" w:space="0" w:color="E3E3E3"/>
                    <w:left w:val="single" w:sz="2" w:space="0" w:color="E3E3E3"/>
                    <w:bottom w:val="single" w:sz="2" w:space="0" w:color="E3E3E3"/>
                    <w:right w:val="single" w:sz="2" w:space="0" w:color="E3E3E3"/>
                  </w:divBdr>
                </w:div>
                <w:div w:id="359092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97238615">
      <w:bodyDiv w:val="1"/>
      <w:marLeft w:val="0"/>
      <w:marRight w:val="0"/>
      <w:marTop w:val="0"/>
      <w:marBottom w:val="0"/>
      <w:divBdr>
        <w:top w:val="none" w:sz="0" w:space="0" w:color="auto"/>
        <w:left w:val="none" w:sz="0" w:space="0" w:color="auto"/>
        <w:bottom w:val="none" w:sz="0" w:space="0" w:color="auto"/>
        <w:right w:val="none" w:sz="0" w:space="0" w:color="auto"/>
      </w:divBdr>
    </w:div>
    <w:div w:id="772557164">
      <w:bodyDiv w:val="1"/>
      <w:marLeft w:val="0"/>
      <w:marRight w:val="0"/>
      <w:marTop w:val="0"/>
      <w:marBottom w:val="0"/>
      <w:divBdr>
        <w:top w:val="none" w:sz="0" w:space="0" w:color="auto"/>
        <w:left w:val="none" w:sz="0" w:space="0" w:color="auto"/>
        <w:bottom w:val="none" w:sz="0" w:space="0" w:color="auto"/>
        <w:right w:val="none" w:sz="0" w:space="0" w:color="auto"/>
      </w:divBdr>
      <w:divsChild>
        <w:div w:id="303588004">
          <w:marLeft w:val="0"/>
          <w:marRight w:val="0"/>
          <w:marTop w:val="0"/>
          <w:marBottom w:val="0"/>
          <w:divBdr>
            <w:top w:val="none" w:sz="0" w:space="0" w:color="auto"/>
            <w:left w:val="none" w:sz="0" w:space="0" w:color="auto"/>
            <w:bottom w:val="none" w:sz="0" w:space="0" w:color="auto"/>
            <w:right w:val="none" w:sz="0" w:space="0" w:color="auto"/>
          </w:divBdr>
          <w:divsChild>
            <w:div w:id="1797482610">
              <w:marLeft w:val="0"/>
              <w:marRight w:val="0"/>
              <w:marTop w:val="0"/>
              <w:marBottom w:val="0"/>
              <w:divBdr>
                <w:top w:val="none" w:sz="0" w:space="0" w:color="auto"/>
                <w:left w:val="none" w:sz="0" w:space="0" w:color="auto"/>
                <w:bottom w:val="none" w:sz="0" w:space="0" w:color="auto"/>
                <w:right w:val="none" w:sz="0" w:space="0" w:color="auto"/>
              </w:divBdr>
              <w:divsChild>
                <w:div w:id="770276170">
                  <w:marLeft w:val="0"/>
                  <w:marRight w:val="0"/>
                  <w:marTop w:val="0"/>
                  <w:marBottom w:val="0"/>
                  <w:divBdr>
                    <w:top w:val="none" w:sz="0" w:space="0" w:color="auto"/>
                    <w:left w:val="none" w:sz="0" w:space="0" w:color="auto"/>
                    <w:bottom w:val="none" w:sz="0" w:space="0" w:color="auto"/>
                    <w:right w:val="none" w:sz="0" w:space="0" w:color="auto"/>
                  </w:divBdr>
                  <w:divsChild>
                    <w:div w:id="82347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18091">
          <w:marLeft w:val="0"/>
          <w:marRight w:val="0"/>
          <w:marTop w:val="0"/>
          <w:marBottom w:val="0"/>
          <w:divBdr>
            <w:top w:val="none" w:sz="0" w:space="0" w:color="auto"/>
            <w:left w:val="none" w:sz="0" w:space="0" w:color="auto"/>
            <w:bottom w:val="none" w:sz="0" w:space="0" w:color="auto"/>
            <w:right w:val="none" w:sz="0" w:space="0" w:color="auto"/>
          </w:divBdr>
          <w:divsChild>
            <w:div w:id="550464319">
              <w:marLeft w:val="0"/>
              <w:marRight w:val="0"/>
              <w:marTop w:val="0"/>
              <w:marBottom w:val="0"/>
              <w:divBdr>
                <w:top w:val="none" w:sz="0" w:space="0" w:color="auto"/>
                <w:left w:val="none" w:sz="0" w:space="0" w:color="auto"/>
                <w:bottom w:val="none" w:sz="0" w:space="0" w:color="auto"/>
                <w:right w:val="none" w:sz="0" w:space="0" w:color="auto"/>
              </w:divBdr>
              <w:divsChild>
                <w:div w:id="1198010169">
                  <w:marLeft w:val="0"/>
                  <w:marRight w:val="0"/>
                  <w:marTop w:val="0"/>
                  <w:marBottom w:val="0"/>
                  <w:divBdr>
                    <w:top w:val="none" w:sz="0" w:space="0" w:color="auto"/>
                    <w:left w:val="none" w:sz="0" w:space="0" w:color="auto"/>
                    <w:bottom w:val="none" w:sz="0" w:space="0" w:color="auto"/>
                    <w:right w:val="none" w:sz="0" w:space="0" w:color="auto"/>
                  </w:divBdr>
                  <w:divsChild>
                    <w:div w:id="13463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737788">
      <w:bodyDiv w:val="1"/>
      <w:marLeft w:val="0"/>
      <w:marRight w:val="0"/>
      <w:marTop w:val="0"/>
      <w:marBottom w:val="0"/>
      <w:divBdr>
        <w:top w:val="none" w:sz="0" w:space="0" w:color="auto"/>
        <w:left w:val="none" w:sz="0" w:space="0" w:color="auto"/>
        <w:bottom w:val="none" w:sz="0" w:space="0" w:color="auto"/>
        <w:right w:val="none" w:sz="0" w:space="0" w:color="auto"/>
      </w:divBdr>
    </w:div>
    <w:div w:id="797647456">
      <w:bodyDiv w:val="1"/>
      <w:marLeft w:val="0"/>
      <w:marRight w:val="0"/>
      <w:marTop w:val="0"/>
      <w:marBottom w:val="0"/>
      <w:divBdr>
        <w:top w:val="none" w:sz="0" w:space="0" w:color="auto"/>
        <w:left w:val="none" w:sz="0" w:space="0" w:color="auto"/>
        <w:bottom w:val="none" w:sz="0" w:space="0" w:color="auto"/>
        <w:right w:val="none" w:sz="0" w:space="0" w:color="auto"/>
      </w:divBdr>
    </w:div>
    <w:div w:id="801312027">
      <w:bodyDiv w:val="1"/>
      <w:marLeft w:val="0"/>
      <w:marRight w:val="0"/>
      <w:marTop w:val="0"/>
      <w:marBottom w:val="0"/>
      <w:divBdr>
        <w:top w:val="none" w:sz="0" w:space="0" w:color="auto"/>
        <w:left w:val="none" w:sz="0" w:space="0" w:color="auto"/>
        <w:bottom w:val="none" w:sz="0" w:space="0" w:color="auto"/>
        <w:right w:val="none" w:sz="0" w:space="0" w:color="auto"/>
      </w:divBdr>
    </w:div>
    <w:div w:id="881794365">
      <w:bodyDiv w:val="1"/>
      <w:marLeft w:val="0"/>
      <w:marRight w:val="0"/>
      <w:marTop w:val="0"/>
      <w:marBottom w:val="0"/>
      <w:divBdr>
        <w:top w:val="none" w:sz="0" w:space="0" w:color="auto"/>
        <w:left w:val="none" w:sz="0" w:space="0" w:color="auto"/>
        <w:bottom w:val="none" w:sz="0" w:space="0" w:color="auto"/>
        <w:right w:val="none" w:sz="0" w:space="0" w:color="auto"/>
      </w:divBdr>
    </w:div>
    <w:div w:id="887497607">
      <w:bodyDiv w:val="1"/>
      <w:marLeft w:val="0"/>
      <w:marRight w:val="0"/>
      <w:marTop w:val="0"/>
      <w:marBottom w:val="0"/>
      <w:divBdr>
        <w:top w:val="none" w:sz="0" w:space="0" w:color="auto"/>
        <w:left w:val="none" w:sz="0" w:space="0" w:color="auto"/>
        <w:bottom w:val="none" w:sz="0" w:space="0" w:color="auto"/>
        <w:right w:val="none" w:sz="0" w:space="0" w:color="auto"/>
      </w:divBdr>
    </w:div>
    <w:div w:id="984814596">
      <w:bodyDiv w:val="1"/>
      <w:marLeft w:val="0"/>
      <w:marRight w:val="0"/>
      <w:marTop w:val="0"/>
      <w:marBottom w:val="0"/>
      <w:divBdr>
        <w:top w:val="none" w:sz="0" w:space="0" w:color="auto"/>
        <w:left w:val="none" w:sz="0" w:space="0" w:color="auto"/>
        <w:bottom w:val="none" w:sz="0" w:space="0" w:color="auto"/>
        <w:right w:val="none" w:sz="0" w:space="0" w:color="auto"/>
      </w:divBdr>
    </w:div>
    <w:div w:id="1098720251">
      <w:bodyDiv w:val="1"/>
      <w:marLeft w:val="0"/>
      <w:marRight w:val="0"/>
      <w:marTop w:val="0"/>
      <w:marBottom w:val="0"/>
      <w:divBdr>
        <w:top w:val="none" w:sz="0" w:space="0" w:color="auto"/>
        <w:left w:val="none" w:sz="0" w:space="0" w:color="auto"/>
        <w:bottom w:val="none" w:sz="0" w:space="0" w:color="auto"/>
        <w:right w:val="none" w:sz="0" w:space="0" w:color="auto"/>
      </w:divBdr>
    </w:div>
    <w:div w:id="1100760436">
      <w:bodyDiv w:val="1"/>
      <w:marLeft w:val="0"/>
      <w:marRight w:val="0"/>
      <w:marTop w:val="0"/>
      <w:marBottom w:val="0"/>
      <w:divBdr>
        <w:top w:val="none" w:sz="0" w:space="0" w:color="auto"/>
        <w:left w:val="none" w:sz="0" w:space="0" w:color="auto"/>
        <w:bottom w:val="none" w:sz="0" w:space="0" w:color="auto"/>
        <w:right w:val="none" w:sz="0" w:space="0" w:color="auto"/>
      </w:divBdr>
    </w:div>
    <w:div w:id="1107507506">
      <w:bodyDiv w:val="1"/>
      <w:marLeft w:val="0"/>
      <w:marRight w:val="0"/>
      <w:marTop w:val="0"/>
      <w:marBottom w:val="0"/>
      <w:divBdr>
        <w:top w:val="none" w:sz="0" w:space="0" w:color="auto"/>
        <w:left w:val="none" w:sz="0" w:space="0" w:color="auto"/>
        <w:bottom w:val="none" w:sz="0" w:space="0" w:color="auto"/>
        <w:right w:val="none" w:sz="0" w:space="0" w:color="auto"/>
      </w:divBdr>
    </w:div>
    <w:div w:id="1335111110">
      <w:bodyDiv w:val="1"/>
      <w:marLeft w:val="0"/>
      <w:marRight w:val="0"/>
      <w:marTop w:val="0"/>
      <w:marBottom w:val="0"/>
      <w:divBdr>
        <w:top w:val="none" w:sz="0" w:space="0" w:color="auto"/>
        <w:left w:val="none" w:sz="0" w:space="0" w:color="auto"/>
        <w:bottom w:val="none" w:sz="0" w:space="0" w:color="auto"/>
        <w:right w:val="none" w:sz="0" w:space="0" w:color="auto"/>
      </w:divBdr>
    </w:div>
    <w:div w:id="1365515622">
      <w:bodyDiv w:val="1"/>
      <w:marLeft w:val="0"/>
      <w:marRight w:val="0"/>
      <w:marTop w:val="0"/>
      <w:marBottom w:val="0"/>
      <w:divBdr>
        <w:top w:val="none" w:sz="0" w:space="0" w:color="auto"/>
        <w:left w:val="none" w:sz="0" w:space="0" w:color="auto"/>
        <w:bottom w:val="none" w:sz="0" w:space="0" w:color="auto"/>
        <w:right w:val="none" w:sz="0" w:space="0" w:color="auto"/>
      </w:divBdr>
    </w:div>
    <w:div w:id="1377781555">
      <w:bodyDiv w:val="1"/>
      <w:marLeft w:val="0"/>
      <w:marRight w:val="0"/>
      <w:marTop w:val="0"/>
      <w:marBottom w:val="0"/>
      <w:divBdr>
        <w:top w:val="none" w:sz="0" w:space="0" w:color="auto"/>
        <w:left w:val="none" w:sz="0" w:space="0" w:color="auto"/>
        <w:bottom w:val="none" w:sz="0" w:space="0" w:color="auto"/>
        <w:right w:val="none" w:sz="0" w:space="0" w:color="auto"/>
      </w:divBdr>
      <w:divsChild>
        <w:div w:id="1725368490">
          <w:marLeft w:val="0"/>
          <w:marRight w:val="0"/>
          <w:marTop w:val="0"/>
          <w:marBottom w:val="0"/>
          <w:divBdr>
            <w:top w:val="none" w:sz="0" w:space="0" w:color="auto"/>
            <w:left w:val="none" w:sz="0" w:space="0" w:color="auto"/>
            <w:bottom w:val="none" w:sz="0" w:space="0" w:color="auto"/>
            <w:right w:val="none" w:sz="0" w:space="0" w:color="auto"/>
          </w:divBdr>
          <w:divsChild>
            <w:div w:id="1883248711">
              <w:marLeft w:val="0"/>
              <w:marRight w:val="0"/>
              <w:marTop w:val="0"/>
              <w:marBottom w:val="0"/>
              <w:divBdr>
                <w:top w:val="none" w:sz="0" w:space="0" w:color="auto"/>
                <w:left w:val="none" w:sz="0" w:space="0" w:color="auto"/>
                <w:bottom w:val="none" w:sz="0" w:space="0" w:color="auto"/>
                <w:right w:val="none" w:sz="0" w:space="0" w:color="auto"/>
              </w:divBdr>
              <w:divsChild>
                <w:div w:id="805969565">
                  <w:marLeft w:val="0"/>
                  <w:marRight w:val="0"/>
                  <w:marTop w:val="0"/>
                  <w:marBottom w:val="0"/>
                  <w:divBdr>
                    <w:top w:val="none" w:sz="0" w:space="0" w:color="auto"/>
                    <w:left w:val="none" w:sz="0" w:space="0" w:color="auto"/>
                    <w:bottom w:val="none" w:sz="0" w:space="0" w:color="auto"/>
                    <w:right w:val="none" w:sz="0" w:space="0" w:color="auto"/>
                  </w:divBdr>
                  <w:divsChild>
                    <w:div w:id="1076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101">
          <w:marLeft w:val="0"/>
          <w:marRight w:val="0"/>
          <w:marTop w:val="0"/>
          <w:marBottom w:val="0"/>
          <w:divBdr>
            <w:top w:val="none" w:sz="0" w:space="0" w:color="auto"/>
            <w:left w:val="none" w:sz="0" w:space="0" w:color="auto"/>
            <w:bottom w:val="none" w:sz="0" w:space="0" w:color="auto"/>
            <w:right w:val="none" w:sz="0" w:space="0" w:color="auto"/>
          </w:divBdr>
          <w:divsChild>
            <w:div w:id="1775435809">
              <w:marLeft w:val="0"/>
              <w:marRight w:val="0"/>
              <w:marTop w:val="0"/>
              <w:marBottom w:val="0"/>
              <w:divBdr>
                <w:top w:val="none" w:sz="0" w:space="0" w:color="auto"/>
                <w:left w:val="none" w:sz="0" w:space="0" w:color="auto"/>
                <w:bottom w:val="none" w:sz="0" w:space="0" w:color="auto"/>
                <w:right w:val="none" w:sz="0" w:space="0" w:color="auto"/>
              </w:divBdr>
              <w:divsChild>
                <w:div w:id="1463230355">
                  <w:marLeft w:val="0"/>
                  <w:marRight w:val="0"/>
                  <w:marTop w:val="0"/>
                  <w:marBottom w:val="0"/>
                  <w:divBdr>
                    <w:top w:val="none" w:sz="0" w:space="0" w:color="auto"/>
                    <w:left w:val="none" w:sz="0" w:space="0" w:color="auto"/>
                    <w:bottom w:val="none" w:sz="0" w:space="0" w:color="auto"/>
                    <w:right w:val="none" w:sz="0" w:space="0" w:color="auto"/>
                  </w:divBdr>
                  <w:divsChild>
                    <w:div w:id="16036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294615">
      <w:bodyDiv w:val="1"/>
      <w:marLeft w:val="0"/>
      <w:marRight w:val="0"/>
      <w:marTop w:val="0"/>
      <w:marBottom w:val="0"/>
      <w:divBdr>
        <w:top w:val="none" w:sz="0" w:space="0" w:color="auto"/>
        <w:left w:val="none" w:sz="0" w:space="0" w:color="auto"/>
        <w:bottom w:val="none" w:sz="0" w:space="0" w:color="auto"/>
        <w:right w:val="none" w:sz="0" w:space="0" w:color="auto"/>
      </w:divBdr>
      <w:divsChild>
        <w:div w:id="853570198">
          <w:marLeft w:val="0"/>
          <w:marRight w:val="0"/>
          <w:marTop w:val="0"/>
          <w:marBottom w:val="0"/>
          <w:divBdr>
            <w:top w:val="single" w:sz="2" w:space="0" w:color="E3E3E3"/>
            <w:left w:val="single" w:sz="2" w:space="0" w:color="E3E3E3"/>
            <w:bottom w:val="single" w:sz="2" w:space="0" w:color="E3E3E3"/>
            <w:right w:val="single" w:sz="2" w:space="0" w:color="E3E3E3"/>
          </w:divBdr>
          <w:divsChild>
            <w:div w:id="731806960">
              <w:marLeft w:val="0"/>
              <w:marRight w:val="0"/>
              <w:marTop w:val="0"/>
              <w:marBottom w:val="0"/>
              <w:divBdr>
                <w:top w:val="single" w:sz="2" w:space="0" w:color="E3E3E3"/>
                <w:left w:val="single" w:sz="2" w:space="0" w:color="E3E3E3"/>
                <w:bottom w:val="single" w:sz="2" w:space="0" w:color="E3E3E3"/>
                <w:right w:val="single" w:sz="2" w:space="0" w:color="E3E3E3"/>
              </w:divBdr>
              <w:divsChild>
                <w:div w:id="1442646670">
                  <w:marLeft w:val="0"/>
                  <w:marRight w:val="0"/>
                  <w:marTop w:val="0"/>
                  <w:marBottom w:val="0"/>
                  <w:divBdr>
                    <w:top w:val="single" w:sz="2" w:space="0" w:color="E3E3E3"/>
                    <w:left w:val="single" w:sz="2" w:space="0" w:color="E3E3E3"/>
                    <w:bottom w:val="single" w:sz="2" w:space="0" w:color="E3E3E3"/>
                    <w:right w:val="single" w:sz="2" w:space="0" w:color="E3E3E3"/>
                  </w:divBdr>
                </w:div>
                <w:div w:id="105198808">
                  <w:marLeft w:val="0"/>
                  <w:marRight w:val="0"/>
                  <w:marTop w:val="0"/>
                  <w:marBottom w:val="0"/>
                  <w:divBdr>
                    <w:top w:val="single" w:sz="2" w:space="0" w:color="E3E3E3"/>
                    <w:left w:val="single" w:sz="2" w:space="0" w:color="E3E3E3"/>
                    <w:bottom w:val="single" w:sz="2" w:space="0" w:color="E3E3E3"/>
                    <w:right w:val="single" w:sz="2" w:space="0" w:color="E3E3E3"/>
                  </w:divBdr>
                </w:div>
                <w:div w:id="1224220235">
                  <w:marLeft w:val="0"/>
                  <w:marRight w:val="0"/>
                  <w:marTop w:val="0"/>
                  <w:marBottom w:val="0"/>
                  <w:divBdr>
                    <w:top w:val="single" w:sz="2" w:space="0" w:color="E3E3E3"/>
                    <w:left w:val="single" w:sz="2" w:space="0" w:color="E3E3E3"/>
                    <w:bottom w:val="single" w:sz="2" w:space="0" w:color="E3E3E3"/>
                    <w:right w:val="single" w:sz="2" w:space="0" w:color="E3E3E3"/>
                  </w:divBdr>
                </w:div>
                <w:div w:id="956986903">
                  <w:marLeft w:val="0"/>
                  <w:marRight w:val="0"/>
                  <w:marTop w:val="0"/>
                  <w:marBottom w:val="0"/>
                  <w:divBdr>
                    <w:top w:val="single" w:sz="2" w:space="0" w:color="E3E3E3"/>
                    <w:left w:val="single" w:sz="2" w:space="0" w:color="E3E3E3"/>
                    <w:bottom w:val="single" w:sz="2" w:space="0" w:color="E3E3E3"/>
                    <w:right w:val="single" w:sz="2" w:space="0" w:color="E3E3E3"/>
                  </w:divBdr>
                </w:div>
                <w:div w:id="185141639">
                  <w:marLeft w:val="0"/>
                  <w:marRight w:val="0"/>
                  <w:marTop w:val="0"/>
                  <w:marBottom w:val="0"/>
                  <w:divBdr>
                    <w:top w:val="single" w:sz="2" w:space="0" w:color="E3E3E3"/>
                    <w:left w:val="single" w:sz="2" w:space="0" w:color="E3E3E3"/>
                    <w:bottom w:val="single" w:sz="2" w:space="0" w:color="E3E3E3"/>
                    <w:right w:val="single" w:sz="2" w:space="0" w:color="E3E3E3"/>
                  </w:divBdr>
                </w:div>
                <w:div w:id="280770013">
                  <w:marLeft w:val="0"/>
                  <w:marRight w:val="0"/>
                  <w:marTop w:val="0"/>
                  <w:marBottom w:val="0"/>
                  <w:divBdr>
                    <w:top w:val="single" w:sz="2" w:space="0" w:color="E3E3E3"/>
                    <w:left w:val="single" w:sz="2" w:space="0" w:color="E3E3E3"/>
                    <w:bottom w:val="single" w:sz="2" w:space="0" w:color="E3E3E3"/>
                    <w:right w:val="single" w:sz="2" w:space="0" w:color="E3E3E3"/>
                  </w:divBdr>
                </w:div>
                <w:div w:id="36589124">
                  <w:marLeft w:val="0"/>
                  <w:marRight w:val="0"/>
                  <w:marTop w:val="0"/>
                  <w:marBottom w:val="0"/>
                  <w:divBdr>
                    <w:top w:val="single" w:sz="2" w:space="0" w:color="E3E3E3"/>
                    <w:left w:val="single" w:sz="2" w:space="0" w:color="E3E3E3"/>
                    <w:bottom w:val="single" w:sz="2" w:space="0" w:color="E3E3E3"/>
                    <w:right w:val="single" w:sz="2" w:space="0" w:color="E3E3E3"/>
                  </w:divBdr>
                </w:div>
                <w:div w:id="737943614">
                  <w:marLeft w:val="0"/>
                  <w:marRight w:val="0"/>
                  <w:marTop w:val="0"/>
                  <w:marBottom w:val="0"/>
                  <w:divBdr>
                    <w:top w:val="single" w:sz="2" w:space="0" w:color="E3E3E3"/>
                    <w:left w:val="single" w:sz="2" w:space="0" w:color="E3E3E3"/>
                    <w:bottom w:val="single" w:sz="2" w:space="0" w:color="E3E3E3"/>
                    <w:right w:val="single" w:sz="2" w:space="0" w:color="E3E3E3"/>
                  </w:divBdr>
                </w:div>
                <w:div w:id="20983587">
                  <w:marLeft w:val="0"/>
                  <w:marRight w:val="0"/>
                  <w:marTop w:val="0"/>
                  <w:marBottom w:val="0"/>
                  <w:divBdr>
                    <w:top w:val="single" w:sz="2" w:space="0" w:color="E3E3E3"/>
                    <w:left w:val="single" w:sz="2" w:space="0" w:color="E3E3E3"/>
                    <w:bottom w:val="single" w:sz="2" w:space="0" w:color="E3E3E3"/>
                    <w:right w:val="single" w:sz="2" w:space="0" w:color="E3E3E3"/>
                  </w:divBdr>
                </w:div>
                <w:div w:id="1732926250">
                  <w:marLeft w:val="0"/>
                  <w:marRight w:val="0"/>
                  <w:marTop w:val="0"/>
                  <w:marBottom w:val="0"/>
                  <w:divBdr>
                    <w:top w:val="single" w:sz="2" w:space="0" w:color="E3E3E3"/>
                    <w:left w:val="single" w:sz="2" w:space="0" w:color="E3E3E3"/>
                    <w:bottom w:val="single" w:sz="2" w:space="0" w:color="E3E3E3"/>
                    <w:right w:val="single" w:sz="2" w:space="0" w:color="E3E3E3"/>
                  </w:divBdr>
                </w:div>
                <w:div w:id="112408168">
                  <w:marLeft w:val="0"/>
                  <w:marRight w:val="0"/>
                  <w:marTop w:val="0"/>
                  <w:marBottom w:val="0"/>
                  <w:divBdr>
                    <w:top w:val="single" w:sz="2" w:space="0" w:color="E3E3E3"/>
                    <w:left w:val="single" w:sz="2" w:space="0" w:color="E3E3E3"/>
                    <w:bottom w:val="single" w:sz="2" w:space="0" w:color="E3E3E3"/>
                    <w:right w:val="single" w:sz="2" w:space="0" w:color="E3E3E3"/>
                  </w:divBdr>
                </w:div>
                <w:div w:id="1594238912">
                  <w:marLeft w:val="0"/>
                  <w:marRight w:val="0"/>
                  <w:marTop w:val="0"/>
                  <w:marBottom w:val="0"/>
                  <w:divBdr>
                    <w:top w:val="single" w:sz="2" w:space="0" w:color="E3E3E3"/>
                    <w:left w:val="single" w:sz="2" w:space="0" w:color="E3E3E3"/>
                    <w:bottom w:val="single" w:sz="2" w:space="0" w:color="E3E3E3"/>
                    <w:right w:val="single" w:sz="2" w:space="0" w:color="E3E3E3"/>
                  </w:divBdr>
                </w:div>
                <w:div w:id="2113240723">
                  <w:marLeft w:val="0"/>
                  <w:marRight w:val="0"/>
                  <w:marTop w:val="0"/>
                  <w:marBottom w:val="0"/>
                  <w:divBdr>
                    <w:top w:val="single" w:sz="2" w:space="0" w:color="E3E3E3"/>
                    <w:left w:val="single" w:sz="2" w:space="0" w:color="E3E3E3"/>
                    <w:bottom w:val="single" w:sz="2" w:space="0" w:color="E3E3E3"/>
                    <w:right w:val="single" w:sz="2" w:space="0" w:color="E3E3E3"/>
                  </w:divBdr>
                </w:div>
                <w:div w:id="1834446865">
                  <w:marLeft w:val="0"/>
                  <w:marRight w:val="0"/>
                  <w:marTop w:val="0"/>
                  <w:marBottom w:val="0"/>
                  <w:divBdr>
                    <w:top w:val="single" w:sz="2" w:space="0" w:color="E3E3E3"/>
                    <w:left w:val="single" w:sz="2" w:space="0" w:color="E3E3E3"/>
                    <w:bottom w:val="single" w:sz="2" w:space="0" w:color="E3E3E3"/>
                    <w:right w:val="single" w:sz="2" w:space="0" w:color="E3E3E3"/>
                  </w:divBdr>
                </w:div>
                <w:div w:id="1704675675">
                  <w:marLeft w:val="0"/>
                  <w:marRight w:val="0"/>
                  <w:marTop w:val="0"/>
                  <w:marBottom w:val="0"/>
                  <w:divBdr>
                    <w:top w:val="single" w:sz="2" w:space="0" w:color="E3E3E3"/>
                    <w:left w:val="single" w:sz="2" w:space="0" w:color="E3E3E3"/>
                    <w:bottom w:val="single" w:sz="2" w:space="0" w:color="E3E3E3"/>
                    <w:right w:val="single" w:sz="2" w:space="0" w:color="E3E3E3"/>
                  </w:divBdr>
                </w:div>
                <w:div w:id="14220228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94723914">
          <w:marLeft w:val="0"/>
          <w:marRight w:val="0"/>
          <w:marTop w:val="0"/>
          <w:marBottom w:val="0"/>
          <w:divBdr>
            <w:top w:val="single" w:sz="2" w:space="0" w:color="E3E3E3"/>
            <w:left w:val="single" w:sz="2" w:space="0" w:color="E3E3E3"/>
            <w:bottom w:val="single" w:sz="2" w:space="0" w:color="E3E3E3"/>
            <w:right w:val="single" w:sz="2" w:space="0" w:color="E3E3E3"/>
          </w:divBdr>
          <w:divsChild>
            <w:div w:id="1547646235">
              <w:marLeft w:val="0"/>
              <w:marRight w:val="0"/>
              <w:marTop w:val="0"/>
              <w:marBottom w:val="0"/>
              <w:divBdr>
                <w:top w:val="single" w:sz="2" w:space="0" w:color="E3E3E3"/>
                <w:left w:val="single" w:sz="2" w:space="0" w:color="E3E3E3"/>
                <w:bottom w:val="single" w:sz="2" w:space="0" w:color="E3E3E3"/>
                <w:right w:val="single" w:sz="2" w:space="0" w:color="E3E3E3"/>
              </w:divBdr>
              <w:divsChild>
                <w:div w:id="177432474">
                  <w:marLeft w:val="0"/>
                  <w:marRight w:val="0"/>
                  <w:marTop w:val="0"/>
                  <w:marBottom w:val="0"/>
                  <w:divBdr>
                    <w:top w:val="single" w:sz="2" w:space="0" w:color="E3E3E3"/>
                    <w:left w:val="single" w:sz="2" w:space="0" w:color="E3E3E3"/>
                    <w:bottom w:val="single" w:sz="2" w:space="0" w:color="E3E3E3"/>
                    <w:right w:val="single" w:sz="2" w:space="0" w:color="E3E3E3"/>
                  </w:divBdr>
                </w:div>
                <w:div w:id="401634533">
                  <w:marLeft w:val="0"/>
                  <w:marRight w:val="0"/>
                  <w:marTop w:val="0"/>
                  <w:marBottom w:val="0"/>
                  <w:divBdr>
                    <w:top w:val="single" w:sz="2" w:space="0" w:color="E3E3E3"/>
                    <w:left w:val="single" w:sz="2" w:space="0" w:color="E3E3E3"/>
                    <w:bottom w:val="single" w:sz="2" w:space="0" w:color="E3E3E3"/>
                    <w:right w:val="single" w:sz="2" w:space="0" w:color="E3E3E3"/>
                  </w:divBdr>
                </w:div>
                <w:div w:id="589699429">
                  <w:marLeft w:val="0"/>
                  <w:marRight w:val="0"/>
                  <w:marTop w:val="0"/>
                  <w:marBottom w:val="0"/>
                  <w:divBdr>
                    <w:top w:val="single" w:sz="2" w:space="0" w:color="E3E3E3"/>
                    <w:left w:val="single" w:sz="2" w:space="0" w:color="E3E3E3"/>
                    <w:bottom w:val="single" w:sz="2" w:space="0" w:color="E3E3E3"/>
                    <w:right w:val="single" w:sz="2" w:space="0" w:color="E3E3E3"/>
                  </w:divBdr>
                </w:div>
                <w:div w:id="874276125">
                  <w:marLeft w:val="0"/>
                  <w:marRight w:val="0"/>
                  <w:marTop w:val="0"/>
                  <w:marBottom w:val="0"/>
                  <w:divBdr>
                    <w:top w:val="single" w:sz="2" w:space="0" w:color="E3E3E3"/>
                    <w:left w:val="single" w:sz="2" w:space="0" w:color="E3E3E3"/>
                    <w:bottom w:val="single" w:sz="2" w:space="0" w:color="E3E3E3"/>
                    <w:right w:val="single" w:sz="2" w:space="0" w:color="E3E3E3"/>
                  </w:divBdr>
                </w:div>
                <w:div w:id="1037580727">
                  <w:marLeft w:val="0"/>
                  <w:marRight w:val="0"/>
                  <w:marTop w:val="0"/>
                  <w:marBottom w:val="0"/>
                  <w:divBdr>
                    <w:top w:val="single" w:sz="2" w:space="0" w:color="E3E3E3"/>
                    <w:left w:val="single" w:sz="2" w:space="0" w:color="E3E3E3"/>
                    <w:bottom w:val="single" w:sz="2" w:space="0" w:color="E3E3E3"/>
                    <w:right w:val="single" w:sz="2" w:space="0" w:color="E3E3E3"/>
                  </w:divBdr>
                </w:div>
                <w:div w:id="1117530784">
                  <w:marLeft w:val="0"/>
                  <w:marRight w:val="0"/>
                  <w:marTop w:val="0"/>
                  <w:marBottom w:val="0"/>
                  <w:divBdr>
                    <w:top w:val="single" w:sz="2" w:space="0" w:color="E3E3E3"/>
                    <w:left w:val="single" w:sz="2" w:space="0" w:color="E3E3E3"/>
                    <w:bottom w:val="single" w:sz="2" w:space="0" w:color="E3E3E3"/>
                    <w:right w:val="single" w:sz="2" w:space="0" w:color="E3E3E3"/>
                  </w:divBdr>
                </w:div>
                <w:div w:id="1597052510">
                  <w:marLeft w:val="0"/>
                  <w:marRight w:val="0"/>
                  <w:marTop w:val="0"/>
                  <w:marBottom w:val="0"/>
                  <w:divBdr>
                    <w:top w:val="single" w:sz="2" w:space="0" w:color="E3E3E3"/>
                    <w:left w:val="single" w:sz="2" w:space="0" w:color="E3E3E3"/>
                    <w:bottom w:val="single" w:sz="2" w:space="0" w:color="E3E3E3"/>
                    <w:right w:val="single" w:sz="2" w:space="0" w:color="E3E3E3"/>
                  </w:divBdr>
                </w:div>
                <w:div w:id="651914393">
                  <w:marLeft w:val="0"/>
                  <w:marRight w:val="0"/>
                  <w:marTop w:val="0"/>
                  <w:marBottom w:val="0"/>
                  <w:divBdr>
                    <w:top w:val="single" w:sz="2" w:space="0" w:color="E3E3E3"/>
                    <w:left w:val="single" w:sz="2" w:space="0" w:color="E3E3E3"/>
                    <w:bottom w:val="single" w:sz="2" w:space="0" w:color="E3E3E3"/>
                    <w:right w:val="single" w:sz="2" w:space="0" w:color="E3E3E3"/>
                  </w:divBdr>
                </w:div>
                <w:div w:id="1289700798">
                  <w:marLeft w:val="0"/>
                  <w:marRight w:val="0"/>
                  <w:marTop w:val="0"/>
                  <w:marBottom w:val="0"/>
                  <w:divBdr>
                    <w:top w:val="single" w:sz="2" w:space="0" w:color="E3E3E3"/>
                    <w:left w:val="single" w:sz="2" w:space="0" w:color="E3E3E3"/>
                    <w:bottom w:val="single" w:sz="2" w:space="0" w:color="E3E3E3"/>
                    <w:right w:val="single" w:sz="2" w:space="0" w:color="E3E3E3"/>
                  </w:divBdr>
                </w:div>
                <w:div w:id="466554239">
                  <w:marLeft w:val="0"/>
                  <w:marRight w:val="0"/>
                  <w:marTop w:val="0"/>
                  <w:marBottom w:val="0"/>
                  <w:divBdr>
                    <w:top w:val="single" w:sz="2" w:space="0" w:color="E3E3E3"/>
                    <w:left w:val="single" w:sz="2" w:space="0" w:color="E3E3E3"/>
                    <w:bottom w:val="single" w:sz="2" w:space="0" w:color="E3E3E3"/>
                    <w:right w:val="single" w:sz="2" w:space="0" w:color="E3E3E3"/>
                  </w:divBdr>
                </w:div>
                <w:div w:id="1506703522">
                  <w:marLeft w:val="0"/>
                  <w:marRight w:val="0"/>
                  <w:marTop w:val="0"/>
                  <w:marBottom w:val="0"/>
                  <w:divBdr>
                    <w:top w:val="single" w:sz="2" w:space="0" w:color="E3E3E3"/>
                    <w:left w:val="single" w:sz="2" w:space="0" w:color="E3E3E3"/>
                    <w:bottom w:val="single" w:sz="2" w:space="0" w:color="E3E3E3"/>
                    <w:right w:val="single" w:sz="2" w:space="0" w:color="E3E3E3"/>
                  </w:divBdr>
                </w:div>
                <w:div w:id="2023777565">
                  <w:marLeft w:val="0"/>
                  <w:marRight w:val="0"/>
                  <w:marTop w:val="0"/>
                  <w:marBottom w:val="0"/>
                  <w:divBdr>
                    <w:top w:val="single" w:sz="2" w:space="0" w:color="E3E3E3"/>
                    <w:left w:val="single" w:sz="2" w:space="0" w:color="E3E3E3"/>
                    <w:bottom w:val="single" w:sz="2" w:space="0" w:color="E3E3E3"/>
                    <w:right w:val="single" w:sz="2" w:space="0" w:color="E3E3E3"/>
                  </w:divBdr>
                </w:div>
                <w:div w:id="1014191150">
                  <w:marLeft w:val="0"/>
                  <w:marRight w:val="0"/>
                  <w:marTop w:val="0"/>
                  <w:marBottom w:val="0"/>
                  <w:divBdr>
                    <w:top w:val="single" w:sz="2" w:space="0" w:color="E3E3E3"/>
                    <w:left w:val="single" w:sz="2" w:space="0" w:color="E3E3E3"/>
                    <w:bottom w:val="single" w:sz="2" w:space="0" w:color="E3E3E3"/>
                    <w:right w:val="single" w:sz="2" w:space="0" w:color="E3E3E3"/>
                  </w:divBdr>
                </w:div>
                <w:div w:id="2073506572">
                  <w:marLeft w:val="0"/>
                  <w:marRight w:val="0"/>
                  <w:marTop w:val="0"/>
                  <w:marBottom w:val="0"/>
                  <w:divBdr>
                    <w:top w:val="single" w:sz="2" w:space="0" w:color="E3E3E3"/>
                    <w:left w:val="single" w:sz="2" w:space="0" w:color="E3E3E3"/>
                    <w:bottom w:val="single" w:sz="2" w:space="0" w:color="E3E3E3"/>
                    <w:right w:val="single" w:sz="2" w:space="0" w:color="E3E3E3"/>
                  </w:divBdr>
                </w:div>
                <w:div w:id="1465848549">
                  <w:marLeft w:val="0"/>
                  <w:marRight w:val="0"/>
                  <w:marTop w:val="0"/>
                  <w:marBottom w:val="0"/>
                  <w:divBdr>
                    <w:top w:val="single" w:sz="2" w:space="0" w:color="E3E3E3"/>
                    <w:left w:val="single" w:sz="2" w:space="0" w:color="E3E3E3"/>
                    <w:bottom w:val="single" w:sz="2" w:space="0" w:color="E3E3E3"/>
                    <w:right w:val="single" w:sz="2" w:space="0" w:color="E3E3E3"/>
                  </w:divBdr>
                </w:div>
                <w:div w:id="20343330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90157305">
          <w:marLeft w:val="0"/>
          <w:marRight w:val="0"/>
          <w:marTop w:val="0"/>
          <w:marBottom w:val="0"/>
          <w:divBdr>
            <w:top w:val="single" w:sz="2" w:space="0" w:color="E3E3E3"/>
            <w:left w:val="single" w:sz="2" w:space="0" w:color="E3E3E3"/>
            <w:bottom w:val="single" w:sz="2" w:space="0" w:color="E3E3E3"/>
            <w:right w:val="single" w:sz="2" w:space="0" w:color="E3E3E3"/>
          </w:divBdr>
          <w:divsChild>
            <w:div w:id="827985442">
              <w:marLeft w:val="0"/>
              <w:marRight w:val="0"/>
              <w:marTop w:val="0"/>
              <w:marBottom w:val="0"/>
              <w:divBdr>
                <w:top w:val="single" w:sz="2" w:space="0" w:color="E3E3E3"/>
                <w:left w:val="single" w:sz="2" w:space="0" w:color="E3E3E3"/>
                <w:bottom w:val="single" w:sz="2" w:space="0" w:color="E3E3E3"/>
                <w:right w:val="single" w:sz="2" w:space="0" w:color="E3E3E3"/>
              </w:divBdr>
              <w:divsChild>
                <w:div w:id="531454687">
                  <w:marLeft w:val="0"/>
                  <w:marRight w:val="0"/>
                  <w:marTop w:val="0"/>
                  <w:marBottom w:val="0"/>
                  <w:divBdr>
                    <w:top w:val="single" w:sz="2" w:space="0" w:color="E3E3E3"/>
                    <w:left w:val="single" w:sz="2" w:space="0" w:color="E3E3E3"/>
                    <w:bottom w:val="single" w:sz="2" w:space="0" w:color="E3E3E3"/>
                    <w:right w:val="single" w:sz="2" w:space="0" w:color="E3E3E3"/>
                  </w:divBdr>
                </w:div>
                <w:div w:id="1249777156">
                  <w:marLeft w:val="0"/>
                  <w:marRight w:val="0"/>
                  <w:marTop w:val="0"/>
                  <w:marBottom w:val="0"/>
                  <w:divBdr>
                    <w:top w:val="single" w:sz="2" w:space="0" w:color="E3E3E3"/>
                    <w:left w:val="single" w:sz="2" w:space="0" w:color="E3E3E3"/>
                    <w:bottom w:val="single" w:sz="2" w:space="0" w:color="E3E3E3"/>
                    <w:right w:val="single" w:sz="2" w:space="0" w:color="E3E3E3"/>
                  </w:divBdr>
                </w:div>
                <w:div w:id="692145815">
                  <w:marLeft w:val="0"/>
                  <w:marRight w:val="0"/>
                  <w:marTop w:val="0"/>
                  <w:marBottom w:val="0"/>
                  <w:divBdr>
                    <w:top w:val="single" w:sz="2" w:space="0" w:color="E3E3E3"/>
                    <w:left w:val="single" w:sz="2" w:space="0" w:color="E3E3E3"/>
                    <w:bottom w:val="single" w:sz="2" w:space="0" w:color="E3E3E3"/>
                    <w:right w:val="single" w:sz="2" w:space="0" w:color="E3E3E3"/>
                  </w:divBdr>
                </w:div>
                <w:div w:id="64451597">
                  <w:marLeft w:val="0"/>
                  <w:marRight w:val="0"/>
                  <w:marTop w:val="0"/>
                  <w:marBottom w:val="0"/>
                  <w:divBdr>
                    <w:top w:val="single" w:sz="2" w:space="0" w:color="E3E3E3"/>
                    <w:left w:val="single" w:sz="2" w:space="0" w:color="E3E3E3"/>
                    <w:bottom w:val="single" w:sz="2" w:space="0" w:color="E3E3E3"/>
                    <w:right w:val="single" w:sz="2" w:space="0" w:color="E3E3E3"/>
                  </w:divBdr>
                </w:div>
                <w:div w:id="1383208242">
                  <w:marLeft w:val="0"/>
                  <w:marRight w:val="0"/>
                  <w:marTop w:val="0"/>
                  <w:marBottom w:val="0"/>
                  <w:divBdr>
                    <w:top w:val="single" w:sz="2" w:space="0" w:color="E3E3E3"/>
                    <w:left w:val="single" w:sz="2" w:space="0" w:color="E3E3E3"/>
                    <w:bottom w:val="single" w:sz="2" w:space="0" w:color="E3E3E3"/>
                    <w:right w:val="single" w:sz="2" w:space="0" w:color="E3E3E3"/>
                  </w:divBdr>
                </w:div>
                <w:div w:id="533273695">
                  <w:marLeft w:val="0"/>
                  <w:marRight w:val="0"/>
                  <w:marTop w:val="0"/>
                  <w:marBottom w:val="0"/>
                  <w:divBdr>
                    <w:top w:val="single" w:sz="2" w:space="0" w:color="E3E3E3"/>
                    <w:left w:val="single" w:sz="2" w:space="0" w:color="E3E3E3"/>
                    <w:bottom w:val="single" w:sz="2" w:space="0" w:color="E3E3E3"/>
                    <w:right w:val="single" w:sz="2" w:space="0" w:color="E3E3E3"/>
                  </w:divBdr>
                </w:div>
                <w:div w:id="4401573">
                  <w:marLeft w:val="0"/>
                  <w:marRight w:val="0"/>
                  <w:marTop w:val="0"/>
                  <w:marBottom w:val="0"/>
                  <w:divBdr>
                    <w:top w:val="single" w:sz="2" w:space="0" w:color="E3E3E3"/>
                    <w:left w:val="single" w:sz="2" w:space="0" w:color="E3E3E3"/>
                    <w:bottom w:val="single" w:sz="2" w:space="0" w:color="E3E3E3"/>
                    <w:right w:val="single" w:sz="2" w:space="0" w:color="E3E3E3"/>
                  </w:divBdr>
                </w:div>
                <w:div w:id="1141847761">
                  <w:marLeft w:val="0"/>
                  <w:marRight w:val="0"/>
                  <w:marTop w:val="0"/>
                  <w:marBottom w:val="0"/>
                  <w:divBdr>
                    <w:top w:val="single" w:sz="2" w:space="0" w:color="E3E3E3"/>
                    <w:left w:val="single" w:sz="2" w:space="0" w:color="E3E3E3"/>
                    <w:bottom w:val="single" w:sz="2" w:space="0" w:color="E3E3E3"/>
                    <w:right w:val="single" w:sz="2" w:space="0" w:color="E3E3E3"/>
                  </w:divBdr>
                </w:div>
                <w:div w:id="242226420">
                  <w:marLeft w:val="0"/>
                  <w:marRight w:val="0"/>
                  <w:marTop w:val="0"/>
                  <w:marBottom w:val="0"/>
                  <w:divBdr>
                    <w:top w:val="single" w:sz="2" w:space="0" w:color="E3E3E3"/>
                    <w:left w:val="single" w:sz="2" w:space="0" w:color="E3E3E3"/>
                    <w:bottom w:val="single" w:sz="2" w:space="0" w:color="E3E3E3"/>
                    <w:right w:val="single" w:sz="2" w:space="0" w:color="E3E3E3"/>
                  </w:divBdr>
                </w:div>
                <w:div w:id="1894153735">
                  <w:marLeft w:val="0"/>
                  <w:marRight w:val="0"/>
                  <w:marTop w:val="0"/>
                  <w:marBottom w:val="0"/>
                  <w:divBdr>
                    <w:top w:val="single" w:sz="2" w:space="0" w:color="E3E3E3"/>
                    <w:left w:val="single" w:sz="2" w:space="0" w:color="E3E3E3"/>
                    <w:bottom w:val="single" w:sz="2" w:space="0" w:color="E3E3E3"/>
                    <w:right w:val="single" w:sz="2" w:space="0" w:color="E3E3E3"/>
                  </w:divBdr>
                </w:div>
                <w:div w:id="1987852583">
                  <w:marLeft w:val="0"/>
                  <w:marRight w:val="0"/>
                  <w:marTop w:val="0"/>
                  <w:marBottom w:val="0"/>
                  <w:divBdr>
                    <w:top w:val="single" w:sz="2" w:space="0" w:color="E3E3E3"/>
                    <w:left w:val="single" w:sz="2" w:space="0" w:color="E3E3E3"/>
                    <w:bottom w:val="single" w:sz="2" w:space="0" w:color="E3E3E3"/>
                    <w:right w:val="single" w:sz="2" w:space="0" w:color="E3E3E3"/>
                  </w:divBdr>
                </w:div>
                <w:div w:id="392116804">
                  <w:marLeft w:val="0"/>
                  <w:marRight w:val="0"/>
                  <w:marTop w:val="0"/>
                  <w:marBottom w:val="0"/>
                  <w:divBdr>
                    <w:top w:val="single" w:sz="2" w:space="0" w:color="E3E3E3"/>
                    <w:left w:val="single" w:sz="2" w:space="0" w:color="E3E3E3"/>
                    <w:bottom w:val="single" w:sz="2" w:space="0" w:color="E3E3E3"/>
                    <w:right w:val="single" w:sz="2" w:space="0" w:color="E3E3E3"/>
                  </w:divBdr>
                </w:div>
                <w:div w:id="1401754760">
                  <w:marLeft w:val="0"/>
                  <w:marRight w:val="0"/>
                  <w:marTop w:val="0"/>
                  <w:marBottom w:val="0"/>
                  <w:divBdr>
                    <w:top w:val="single" w:sz="2" w:space="0" w:color="E3E3E3"/>
                    <w:left w:val="single" w:sz="2" w:space="0" w:color="E3E3E3"/>
                    <w:bottom w:val="single" w:sz="2" w:space="0" w:color="E3E3E3"/>
                    <w:right w:val="single" w:sz="2" w:space="0" w:color="E3E3E3"/>
                  </w:divBdr>
                </w:div>
                <w:div w:id="886067064">
                  <w:marLeft w:val="0"/>
                  <w:marRight w:val="0"/>
                  <w:marTop w:val="0"/>
                  <w:marBottom w:val="0"/>
                  <w:divBdr>
                    <w:top w:val="single" w:sz="2" w:space="0" w:color="E3E3E3"/>
                    <w:left w:val="single" w:sz="2" w:space="0" w:color="E3E3E3"/>
                    <w:bottom w:val="single" w:sz="2" w:space="0" w:color="E3E3E3"/>
                    <w:right w:val="single" w:sz="2" w:space="0" w:color="E3E3E3"/>
                  </w:divBdr>
                </w:div>
                <w:div w:id="1169061114">
                  <w:marLeft w:val="0"/>
                  <w:marRight w:val="0"/>
                  <w:marTop w:val="0"/>
                  <w:marBottom w:val="0"/>
                  <w:divBdr>
                    <w:top w:val="single" w:sz="2" w:space="0" w:color="E3E3E3"/>
                    <w:left w:val="single" w:sz="2" w:space="0" w:color="E3E3E3"/>
                    <w:bottom w:val="single" w:sz="2" w:space="0" w:color="E3E3E3"/>
                    <w:right w:val="single" w:sz="2" w:space="0" w:color="E3E3E3"/>
                  </w:divBdr>
                </w:div>
                <w:div w:id="1277912323">
                  <w:marLeft w:val="0"/>
                  <w:marRight w:val="0"/>
                  <w:marTop w:val="0"/>
                  <w:marBottom w:val="0"/>
                  <w:divBdr>
                    <w:top w:val="single" w:sz="2" w:space="0" w:color="E3E3E3"/>
                    <w:left w:val="single" w:sz="2" w:space="0" w:color="E3E3E3"/>
                    <w:bottom w:val="single" w:sz="2" w:space="0" w:color="E3E3E3"/>
                    <w:right w:val="single" w:sz="2" w:space="0" w:color="E3E3E3"/>
                  </w:divBdr>
                </w:div>
                <w:div w:id="1166894397">
                  <w:marLeft w:val="0"/>
                  <w:marRight w:val="0"/>
                  <w:marTop w:val="0"/>
                  <w:marBottom w:val="0"/>
                  <w:divBdr>
                    <w:top w:val="single" w:sz="2" w:space="0" w:color="E3E3E3"/>
                    <w:left w:val="single" w:sz="2" w:space="0" w:color="E3E3E3"/>
                    <w:bottom w:val="single" w:sz="2" w:space="0" w:color="E3E3E3"/>
                    <w:right w:val="single" w:sz="2" w:space="0" w:color="E3E3E3"/>
                  </w:divBdr>
                </w:div>
                <w:div w:id="89930850">
                  <w:marLeft w:val="0"/>
                  <w:marRight w:val="0"/>
                  <w:marTop w:val="0"/>
                  <w:marBottom w:val="0"/>
                  <w:divBdr>
                    <w:top w:val="single" w:sz="2" w:space="0" w:color="E3E3E3"/>
                    <w:left w:val="single" w:sz="2" w:space="0" w:color="E3E3E3"/>
                    <w:bottom w:val="single" w:sz="2" w:space="0" w:color="E3E3E3"/>
                    <w:right w:val="single" w:sz="2" w:space="0" w:color="E3E3E3"/>
                  </w:divBdr>
                </w:div>
                <w:div w:id="308172987">
                  <w:marLeft w:val="0"/>
                  <w:marRight w:val="0"/>
                  <w:marTop w:val="0"/>
                  <w:marBottom w:val="0"/>
                  <w:divBdr>
                    <w:top w:val="single" w:sz="2" w:space="0" w:color="E3E3E3"/>
                    <w:left w:val="single" w:sz="2" w:space="0" w:color="E3E3E3"/>
                    <w:bottom w:val="single" w:sz="2" w:space="0" w:color="E3E3E3"/>
                    <w:right w:val="single" w:sz="2" w:space="0" w:color="E3E3E3"/>
                  </w:divBdr>
                </w:div>
                <w:div w:id="789862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13588937">
          <w:marLeft w:val="0"/>
          <w:marRight w:val="0"/>
          <w:marTop w:val="0"/>
          <w:marBottom w:val="0"/>
          <w:divBdr>
            <w:top w:val="single" w:sz="2" w:space="0" w:color="E3E3E3"/>
            <w:left w:val="single" w:sz="2" w:space="0" w:color="E3E3E3"/>
            <w:bottom w:val="single" w:sz="2" w:space="0" w:color="E3E3E3"/>
            <w:right w:val="single" w:sz="2" w:space="0" w:color="E3E3E3"/>
          </w:divBdr>
          <w:divsChild>
            <w:div w:id="723942351">
              <w:marLeft w:val="0"/>
              <w:marRight w:val="0"/>
              <w:marTop w:val="0"/>
              <w:marBottom w:val="0"/>
              <w:divBdr>
                <w:top w:val="single" w:sz="2" w:space="0" w:color="E3E3E3"/>
                <w:left w:val="single" w:sz="2" w:space="0" w:color="E3E3E3"/>
                <w:bottom w:val="single" w:sz="2" w:space="0" w:color="E3E3E3"/>
                <w:right w:val="single" w:sz="2" w:space="0" w:color="E3E3E3"/>
              </w:divBdr>
              <w:divsChild>
                <w:div w:id="2097241370">
                  <w:marLeft w:val="0"/>
                  <w:marRight w:val="0"/>
                  <w:marTop w:val="0"/>
                  <w:marBottom w:val="0"/>
                  <w:divBdr>
                    <w:top w:val="single" w:sz="2" w:space="0" w:color="E3E3E3"/>
                    <w:left w:val="single" w:sz="2" w:space="0" w:color="E3E3E3"/>
                    <w:bottom w:val="single" w:sz="2" w:space="0" w:color="E3E3E3"/>
                    <w:right w:val="single" w:sz="2" w:space="0" w:color="E3E3E3"/>
                  </w:divBdr>
                </w:div>
                <w:div w:id="1609118333">
                  <w:marLeft w:val="0"/>
                  <w:marRight w:val="0"/>
                  <w:marTop w:val="0"/>
                  <w:marBottom w:val="0"/>
                  <w:divBdr>
                    <w:top w:val="single" w:sz="2" w:space="0" w:color="E3E3E3"/>
                    <w:left w:val="single" w:sz="2" w:space="0" w:color="E3E3E3"/>
                    <w:bottom w:val="single" w:sz="2" w:space="0" w:color="E3E3E3"/>
                    <w:right w:val="single" w:sz="2" w:space="0" w:color="E3E3E3"/>
                  </w:divBdr>
                </w:div>
                <w:div w:id="1815023914">
                  <w:marLeft w:val="0"/>
                  <w:marRight w:val="0"/>
                  <w:marTop w:val="0"/>
                  <w:marBottom w:val="0"/>
                  <w:divBdr>
                    <w:top w:val="single" w:sz="2" w:space="0" w:color="E3E3E3"/>
                    <w:left w:val="single" w:sz="2" w:space="0" w:color="E3E3E3"/>
                    <w:bottom w:val="single" w:sz="2" w:space="0" w:color="E3E3E3"/>
                    <w:right w:val="single" w:sz="2" w:space="0" w:color="E3E3E3"/>
                  </w:divBdr>
                </w:div>
                <w:div w:id="2077699242">
                  <w:marLeft w:val="0"/>
                  <w:marRight w:val="0"/>
                  <w:marTop w:val="0"/>
                  <w:marBottom w:val="0"/>
                  <w:divBdr>
                    <w:top w:val="single" w:sz="2" w:space="0" w:color="E3E3E3"/>
                    <w:left w:val="single" w:sz="2" w:space="0" w:color="E3E3E3"/>
                    <w:bottom w:val="single" w:sz="2" w:space="0" w:color="E3E3E3"/>
                    <w:right w:val="single" w:sz="2" w:space="0" w:color="E3E3E3"/>
                  </w:divBdr>
                </w:div>
                <w:div w:id="2094936790">
                  <w:marLeft w:val="0"/>
                  <w:marRight w:val="0"/>
                  <w:marTop w:val="0"/>
                  <w:marBottom w:val="0"/>
                  <w:divBdr>
                    <w:top w:val="single" w:sz="2" w:space="0" w:color="E3E3E3"/>
                    <w:left w:val="single" w:sz="2" w:space="0" w:color="E3E3E3"/>
                    <w:bottom w:val="single" w:sz="2" w:space="0" w:color="E3E3E3"/>
                    <w:right w:val="single" w:sz="2" w:space="0" w:color="E3E3E3"/>
                  </w:divBdr>
                </w:div>
                <w:div w:id="1532304875">
                  <w:marLeft w:val="0"/>
                  <w:marRight w:val="0"/>
                  <w:marTop w:val="0"/>
                  <w:marBottom w:val="0"/>
                  <w:divBdr>
                    <w:top w:val="single" w:sz="2" w:space="0" w:color="E3E3E3"/>
                    <w:left w:val="single" w:sz="2" w:space="0" w:color="E3E3E3"/>
                    <w:bottom w:val="single" w:sz="2" w:space="0" w:color="E3E3E3"/>
                    <w:right w:val="single" w:sz="2" w:space="0" w:color="E3E3E3"/>
                  </w:divBdr>
                </w:div>
                <w:div w:id="1232813340">
                  <w:marLeft w:val="0"/>
                  <w:marRight w:val="0"/>
                  <w:marTop w:val="0"/>
                  <w:marBottom w:val="0"/>
                  <w:divBdr>
                    <w:top w:val="single" w:sz="2" w:space="0" w:color="E3E3E3"/>
                    <w:left w:val="single" w:sz="2" w:space="0" w:color="E3E3E3"/>
                    <w:bottom w:val="single" w:sz="2" w:space="0" w:color="E3E3E3"/>
                    <w:right w:val="single" w:sz="2" w:space="0" w:color="E3E3E3"/>
                  </w:divBdr>
                </w:div>
                <w:div w:id="1837261716">
                  <w:marLeft w:val="0"/>
                  <w:marRight w:val="0"/>
                  <w:marTop w:val="0"/>
                  <w:marBottom w:val="0"/>
                  <w:divBdr>
                    <w:top w:val="single" w:sz="2" w:space="0" w:color="E3E3E3"/>
                    <w:left w:val="single" w:sz="2" w:space="0" w:color="E3E3E3"/>
                    <w:bottom w:val="single" w:sz="2" w:space="0" w:color="E3E3E3"/>
                    <w:right w:val="single" w:sz="2" w:space="0" w:color="E3E3E3"/>
                  </w:divBdr>
                </w:div>
                <w:div w:id="1363634502">
                  <w:marLeft w:val="0"/>
                  <w:marRight w:val="0"/>
                  <w:marTop w:val="0"/>
                  <w:marBottom w:val="0"/>
                  <w:divBdr>
                    <w:top w:val="single" w:sz="2" w:space="0" w:color="E3E3E3"/>
                    <w:left w:val="single" w:sz="2" w:space="0" w:color="E3E3E3"/>
                    <w:bottom w:val="single" w:sz="2" w:space="0" w:color="E3E3E3"/>
                    <w:right w:val="single" w:sz="2" w:space="0" w:color="E3E3E3"/>
                  </w:divBdr>
                </w:div>
                <w:div w:id="1449738220">
                  <w:marLeft w:val="0"/>
                  <w:marRight w:val="0"/>
                  <w:marTop w:val="0"/>
                  <w:marBottom w:val="0"/>
                  <w:divBdr>
                    <w:top w:val="single" w:sz="2" w:space="0" w:color="E3E3E3"/>
                    <w:left w:val="single" w:sz="2" w:space="0" w:color="E3E3E3"/>
                    <w:bottom w:val="single" w:sz="2" w:space="0" w:color="E3E3E3"/>
                    <w:right w:val="single" w:sz="2" w:space="0" w:color="E3E3E3"/>
                  </w:divBdr>
                </w:div>
                <w:div w:id="1628966893">
                  <w:marLeft w:val="0"/>
                  <w:marRight w:val="0"/>
                  <w:marTop w:val="0"/>
                  <w:marBottom w:val="0"/>
                  <w:divBdr>
                    <w:top w:val="single" w:sz="2" w:space="0" w:color="E3E3E3"/>
                    <w:left w:val="single" w:sz="2" w:space="0" w:color="E3E3E3"/>
                    <w:bottom w:val="single" w:sz="2" w:space="0" w:color="E3E3E3"/>
                    <w:right w:val="single" w:sz="2" w:space="0" w:color="E3E3E3"/>
                  </w:divBdr>
                </w:div>
                <w:div w:id="3581693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65589118">
          <w:marLeft w:val="0"/>
          <w:marRight w:val="0"/>
          <w:marTop w:val="0"/>
          <w:marBottom w:val="0"/>
          <w:divBdr>
            <w:top w:val="single" w:sz="2" w:space="0" w:color="E3E3E3"/>
            <w:left w:val="single" w:sz="2" w:space="0" w:color="E3E3E3"/>
            <w:bottom w:val="single" w:sz="2" w:space="0" w:color="E3E3E3"/>
            <w:right w:val="single" w:sz="2" w:space="0" w:color="E3E3E3"/>
          </w:divBdr>
          <w:divsChild>
            <w:div w:id="193928779">
              <w:marLeft w:val="0"/>
              <w:marRight w:val="0"/>
              <w:marTop w:val="0"/>
              <w:marBottom w:val="0"/>
              <w:divBdr>
                <w:top w:val="single" w:sz="2" w:space="0" w:color="E3E3E3"/>
                <w:left w:val="single" w:sz="2" w:space="0" w:color="E3E3E3"/>
                <w:bottom w:val="single" w:sz="2" w:space="0" w:color="E3E3E3"/>
                <w:right w:val="single" w:sz="2" w:space="0" w:color="E3E3E3"/>
              </w:divBdr>
              <w:divsChild>
                <w:div w:id="1085538977">
                  <w:marLeft w:val="0"/>
                  <w:marRight w:val="0"/>
                  <w:marTop w:val="0"/>
                  <w:marBottom w:val="0"/>
                  <w:divBdr>
                    <w:top w:val="single" w:sz="2" w:space="0" w:color="E3E3E3"/>
                    <w:left w:val="single" w:sz="2" w:space="0" w:color="E3E3E3"/>
                    <w:bottom w:val="single" w:sz="2" w:space="0" w:color="E3E3E3"/>
                    <w:right w:val="single" w:sz="2" w:space="0" w:color="E3E3E3"/>
                  </w:divBdr>
                </w:div>
                <w:div w:id="1495336791">
                  <w:marLeft w:val="0"/>
                  <w:marRight w:val="0"/>
                  <w:marTop w:val="0"/>
                  <w:marBottom w:val="0"/>
                  <w:divBdr>
                    <w:top w:val="single" w:sz="2" w:space="0" w:color="E3E3E3"/>
                    <w:left w:val="single" w:sz="2" w:space="0" w:color="E3E3E3"/>
                    <w:bottom w:val="single" w:sz="2" w:space="0" w:color="E3E3E3"/>
                    <w:right w:val="single" w:sz="2" w:space="0" w:color="E3E3E3"/>
                  </w:divBdr>
                </w:div>
                <w:div w:id="782504805">
                  <w:marLeft w:val="0"/>
                  <w:marRight w:val="0"/>
                  <w:marTop w:val="0"/>
                  <w:marBottom w:val="0"/>
                  <w:divBdr>
                    <w:top w:val="single" w:sz="2" w:space="0" w:color="E3E3E3"/>
                    <w:left w:val="single" w:sz="2" w:space="0" w:color="E3E3E3"/>
                    <w:bottom w:val="single" w:sz="2" w:space="0" w:color="E3E3E3"/>
                    <w:right w:val="single" w:sz="2" w:space="0" w:color="E3E3E3"/>
                  </w:divBdr>
                </w:div>
                <w:div w:id="306013243">
                  <w:marLeft w:val="0"/>
                  <w:marRight w:val="0"/>
                  <w:marTop w:val="0"/>
                  <w:marBottom w:val="0"/>
                  <w:divBdr>
                    <w:top w:val="single" w:sz="2" w:space="0" w:color="E3E3E3"/>
                    <w:left w:val="single" w:sz="2" w:space="0" w:color="E3E3E3"/>
                    <w:bottom w:val="single" w:sz="2" w:space="0" w:color="E3E3E3"/>
                    <w:right w:val="single" w:sz="2" w:space="0" w:color="E3E3E3"/>
                  </w:divBdr>
                </w:div>
                <w:div w:id="1463764130">
                  <w:marLeft w:val="0"/>
                  <w:marRight w:val="0"/>
                  <w:marTop w:val="0"/>
                  <w:marBottom w:val="0"/>
                  <w:divBdr>
                    <w:top w:val="single" w:sz="2" w:space="0" w:color="E3E3E3"/>
                    <w:left w:val="single" w:sz="2" w:space="0" w:color="E3E3E3"/>
                    <w:bottom w:val="single" w:sz="2" w:space="0" w:color="E3E3E3"/>
                    <w:right w:val="single" w:sz="2" w:space="0" w:color="E3E3E3"/>
                  </w:divBdr>
                </w:div>
                <w:div w:id="226496502">
                  <w:marLeft w:val="0"/>
                  <w:marRight w:val="0"/>
                  <w:marTop w:val="0"/>
                  <w:marBottom w:val="0"/>
                  <w:divBdr>
                    <w:top w:val="single" w:sz="2" w:space="0" w:color="E3E3E3"/>
                    <w:left w:val="single" w:sz="2" w:space="0" w:color="E3E3E3"/>
                    <w:bottom w:val="single" w:sz="2" w:space="0" w:color="E3E3E3"/>
                    <w:right w:val="single" w:sz="2" w:space="0" w:color="E3E3E3"/>
                  </w:divBdr>
                </w:div>
                <w:div w:id="1239363017">
                  <w:marLeft w:val="0"/>
                  <w:marRight w:val="0"/>
                  <w:marTop w:val="0"/>
                  <w:marBottom w:val="0"/>
                  <w:divBdr>
                    <w:top w:val="single" w:sz="2" w:space="0" w:color="E3E3E3"/>
                    <w:left w:val="single" w:sz="2" w:space="0" w:color="E3E3E3"/>
                    <w:bottom w:val="single" w:sz="2" w:space="0" w:color="E3E3E3"/>
                    <w:right w:val="single" w:sz="2" w:space="0" w:color="E3E3E3"/>
                  </w:divBdr>
                </w:div>
                <w:div w:id="415444188">
                  <w:marLeft w:val="0"/>
                  <w:marRight w:val="0"/>
                  <w:marTop w:val="0"/>
                  <w:marBottom w:val="0"/>
                  <w:divBdr>
                    <w:top w:val="single" w:sz="2" w:space="0" w:color="E3E3E3"/>
                    <w:left w:val="single" w:sz="2" w:space="0" w:color="E3E3E3"/>
                    <w:bottom w:val="single" w:sz="2" w:space="0" w:color="E3E3E3"/>
                    <w:right w:val="single" w:sz="2" w:space="0" w:color="E3E3E3"/>
                  </w:divBdr>
                </w:div>
                <w:div w:id="1983188687">
                  <w:marLeft w:val="0"/>
                  <w:marRight w:val="0"/>
                  <w:marTop w:val="0"/>
                  <w:marBottom w:val="0"/>
                  <w:divBdr>
                    <w:top w:val="single" w:sz="2" w:space="0" w:color="E3E3E3"/>
                    <w:left w:val="single" w:sz="2" w:space="0" w:color="E3E3E3"/>
                    <w:bottom w:val="single" w:sz="2" w:space="0" w:color="E3E3E3"/>
                    <w:right w:val="single" w:sz="2" w:space="0" w:color="E3E3E3"/>
                  </w:divBdr>
                </w:div>
                <w:div w:id="608271080">
                  <w:marLeft w:val="0"/>
                  <w:marRight w:val="0"/>
                  <w:marTop w:val="0"/>
                  <w:marBottom w:val="0"/>
                  <w:divBdr>
                    <w:top w:val="single" w:sz="2" w:space="0" w:color="E3E3E3"/>
                    <w:left w:val="single" w:sz="2" w:space="0" w:color="E3E3E3"/>
                    <w:bottom w:val="single" w:sz="2" w:space="0" w:color="E3E3E3"/>
                    <w:right w:val="single" w:sz="2" w:space="0" w:color="E3E3E3"/>
                  </w:divBdr>
                </w:div>
                <w:div w:id="912928743">
                  <w:marLeft w:val="0"/>
                  <w:marRight w:val="0"/>
                  <w:marTop w:val="0"/>
                  <w:marBottom w:val="0"/>
                  <w:divBdr>
                    <w:top w:val="single" w:sz="2" w:space="0" w:color="E3E3E3"/>
                    <w:left w:val="single" w:sz="2" w:space="0" w:color="E3E3E3"/>
                    <w:bottom w:val="single" w:sz="2" w:space="0" w:color="E3E3E3"/>
                    <w:right w:val="single" w:sz="2" w:space="0" w:color="E3E3E3"/>
                  </w:divBdr>
                </w:div>
                <w:div w:id="906384294">
                  <w:marLeft w:val="0"/>
                  <w:marRight w:val="0"/>
                  <w:marTop w:val="0"/>
                  <w:marBottom w:val="0"/>
                  <w:divBdr>
                    <w:top w:val="single" w:sz="2" w:space="0" w:color="E3E3E3"/>
                    <w:left w:val="single" w:sz="2" w:space="0" w:color="E3E3E3"/>
                    <w:bottom w:val="single" w:sz="2" w:space="0" w:color="E3E3E3"/>
                    <w:right w:val="single" w:sz="2" w:space="0" w:color="E3E3E3"/>
                  </w:divBdr>
                </w:div>
                <w:div w:id="750927164">
                  <w:marLeft w:val="0"/>
                  <w:marRight w:val="0"/>
                  <w:marTop w:val="0"/>
                  <w:marBottom w:val="0"/>
                  <w:divBdr>
                    <w:top w:val="single" w:sz="2" w:space="0" w:color="E3E3E3"/>
                    <w:left w:val="single" w:sz="2" w:space="0" w:color="E3E3E3"/>
                    <w:bottom w:val="single" w:sz="2" w:space="0" w:color="E3E3E3"/>
                    <w:right w:val="single" w:sz="2" w:space="0" w:color="E3E3E3"/>
                  </w:divBdr>
                </w:div>
                <w:div w:id="799497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66462353">
      <w:bodyDiv w:val="1"/>
      <w:marLeft w:val="0"/>
      <w:marRight w:val="0"/>
      <w:marTop w:val="0"/>
      <w:marBottom w:val="0"/>
      <w:divBdr>
        <w:top w:val="none" w:sz="0" w:space="0" w:color="auto"/>
        <w:left w:val="none" w:sz="0" w:space="0" w:color="auto"/>
        <w:bottom w:val="none" w:sz="0" w:space="0" w:color="auto"/>
        <w:right w:val="none" w:sz="0" w:space="0" w:color="auto"/>
      </w:divBdr>
    </w:div>
    <w:div w:id="1468939546">
      <w:bodyDiv w:val="1"/>
      <w:marLeft w:val="0"/>
      <w:marRight w:val="0"/>
      <w:marTop w:val="0"/>
      <w:marBottom w:val="0"/>
      <w:divBdr>
        <w:top w:val="none" w:sz="0" w:space="0" w:color="auto"/>
        <w:left w:val="none" w:sz="0" w:space="0" w:color="auto"/>
        <w:bottom w:val="none" w:sz="0" w:space="0" w:color="auto"/>
        <w:right w:val="none" w:sz="0" w:space="0" w:color="auto"/>
      </w:divBdr>
    </w:div>
    <w:div w:id="1523470232">
      <w:bodyDiv w:val="1"/>
      <w:marLeft w:val="0"/>
      <w:marRight w:val="0"/>
      <w:marTop w:val="0"/>
      <w:marBottom w:val="0"/>
      <w:divBdr>
        <w:top w:val="none" w:sz="0" w:space="0" w:color="auto"/>
        <w:left w:val="none" w:sz="0" w:space="0" w:color="auto"/>
        <w:bottom w:val="none" w:sz="0" w:space="0" w:color="auto"/>
        <w:right w:val="none" w:sz="0" w:space="0" w:color="auto"/>
      </w:divBdr>
    </w:div>
    <w:div w:id="1588423981">
      <w:bodyDiv w:val="1"/>
      <w:marLeft w:val="0"/>
      <w:marRight w:val="0"/>
      <w:marTop w:val="0"/>
      <w:marBottom w:val="0"/>
      <w:divBdr>
        <w:top w:val="none" w:sz="0" w:space="0" w:color="auto"/>
        <w:left w:val="none" w:sz="0" w:space="0" w:color="auto"/>
        <w:bottom w:val="none" w:sz="0" w:space="0" w:color="auto"/>
        <w:right w:val="none" w:sz="0" w:space="0" w:color="auto"/>
      </w:divBdr>
    </w:div>
    <w:div w:id="1690528439">
      <w:bodyDiv w:val="1"/>
      <w:marLeft w:val="0"/>
      <w:marRight w:val="0"/>
      <w:marTop w:val="0"/>
      <w:marBottom w:val="0"/>
      <w:divBdr>
        <w:top w:val="none" w:sz="0" w:space="0" w:color="auto"/>
        <w:left w:val="none" w:sz="0" w:space="0" w:color="auto"/>
        <w:bottom w:val="none" w:sz="0" w:space="0" w:color="auto"/>
        <w:right w:val="none" w:sz="0" w:space="0" w:color="auto"/>
      </w:divBdr>
    </w:div>
    <w:div w:id="1744453970">
      <w:bodyDiv w:val="1"/>
      <w:marLeft w:val="0"/>
      <w:marRight w:val="0"/>
      <w:marTop w:val="0"/>
      <w:marBottom w:val="0"/>
      <w:divBdr>
        <w:top w:val="none" w:sz="0" w:space="0" w:color="auto"/>
        <w:left w:val="none" w:sz="0" w:space="0" w:color="auto"/>
        <w:bottom w:val="none" w:sz="0" w:space="0" w:color="auto"/>
        <w:right w:val="none" w:sz="0" w:space="0" w:color="auto"/>
      </w:divBdr>
    </w:div>
    <w:div w:id="1764110117">
      <w:bodyDiv w:val="1"/>
      <w:marLeft w:val="0"/>
      <w:marRight w:val="0"/>
      <w:marTop w:val="0"/>
      <w:marBottom w:val="0"/>
      <w:divBdr>
        <w:top w:val="none" w:sz="0" w:space="0" w:color="auto"/>
        <w:left w:val="none" w:sz="0" w:space="0" w:color="auto"/>
        <w:bottom w:val="none" w:sz="0" w:space="0" w:color="auto"/>
        <w:right w:val="none" w:sz="0" w:space="0" w:color="auto"/>
      </w:divBdr>
    </w:div>
    <w:div w:id="1774133985">
      <w:bodyDiv w:val="1"/>
      <w:marLeft w:val="0"/>
      <w:marRight w:val="0"/>
      <w:marTop w:val="0"/>
      <w:marBottom w:val="0"/>
      <w:divBdr>
        <w:top w:val="none" w:sz="0" w:space="0" w:color="auto"/>
        <w:left w:val="none" w:sz="0" w:space="0" w:color="auto"/>
        <w:bottom w:val="none" w:sz="0" w:space="0" w:color="auto"/>
        <w:right w:val="none" w:sz="0" w:space="0" w:color="auto"/>
      </w:divBdr>
    </w:div>
    <w:div w:id="1788770267">
      <w:bodyDiv w:val="1"/>
      <w:marLeft w:val="0"/>
      <w:marRight w:val="0"/>
      <w:marTop w:val="0"/>
      <w:marBottom w:val="0"/>
      <w:divBdr>
        <w:top w:val="none" w:sz="0" w:space="0" w:color="auto"/>
        <w:left w:val="none" w:sz="0" w:space="0" w:color="auto"/>
        <w:bottom w:val="none" w:sz="0" w:space="0" w:color="auto"/>
        <w:right w:val="none" w:sz="0" w:space="0" w:color="auto"/>
      </w:divBdr>
    </w:div>
    <w:div w:id="1873835796">
      <w:bodyDiv w:val="1"/>
      <w:marLeft w:val="0"/>
      <w:marRight w:val="0"/>
      <w:marTop w:val="0"/>
      <w:marBottom w:val="0"/>
      <w:divBdr>
        <w:top w:val="none" w:sz="0" w:space="0" w:color="auto"/>
        <w:left w:val="none" w:sz="0" w:space="0" w:color="auto"/>
        <w:bottom w:val="none" w:sz="0" w:space="0" w:color="auto"/>
        <w:right w:val="none" w:sz="0" w:space="0" w:color="auto"/>
      </w:divBdr>
    </w:div>
    <w:div w:id="1948004153">
      <w:bodyDiv w:val="1"/>
      <w:marLeft w:val="0"/>
      <w:marRight w:val="0"/>
      <w:marTop w:val="0"/>
      <w:marBottom w:val="0"/>
      <w:divBdr>
        <w:top w:val="none" w:sz="0" w:space="0" w:color="auto"/>
        <w:left w:val="none" w:sz="0" w:space="0" w:color="auto"/>
        <w:bottom w:val="none" w:sz="0" w:space="0" w:color="auto"/>
        <w:right w:val="none" w:sz="0" w:space="0" w:color="auto"/>
      </w:divBdr>
    </w:div>
    <w:div w:id="197069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Sheet1!$G$8:$G$9</c:f>
              <c:strCache>
                <c:ptCount val="2"/>
                <c:pt idx="0">
                  <c:v>ذكر</c:v>
                </c:pt>
                <c:pt idx="1">
                  <c:v>أنثى</c:v>
                </c:pt>
              </c:strCache>
            </c:strRef>
          </c:cat>
          <c:val>
            <c:numRef>
              <c:f>Sheet1!$H$8:$H$9</c:f>
              <c:numCache>
                <c:formatCode>General</c:formatCode>
                <c:ptCount val="2"/>
                <c:pt idx="0">
                  <c:v>70</c:v>
                </c:pt>
                <c:pt idx="1">
                  <c:v>30</c:v>
                </c:pt>
              </c:numCache>
            </c:numRef>
          </c:val>
          <c:extLst>
            <c:ext xmlns:c16="http://schemas.microsoft.com/office/drawing/2014/chart" uri="{C3380CC4-5D6E-409C-BE32-E72D297353CC}">
              <c16:uniqueId val="{00000000-582B-41F7-8DA1-0CB0F7E2CD82}"/>
            </c:ext>
          </c:extLst>
        </c:ser>
        <c:dLbls>
          <c:showLegendKey val="0"/>
          <c:showVal val="0"/>
          <c:showCatName val="0"/>
          <c:showSerName val="0"/>
          <c:showPercent val="0"/>
          <c:showBubbleSize val="0"/>
        </c:dLbls>
        <c:gapWidth val="219"/>
        <c:overlap val="-27"/>
        <c:axId val="367943208"/>
        <c:axId val="499556080"/>
      </c:barChart>
      <c:catAx>
        <c:axId val="36794320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99556080"/>
        <c:crosses val="autoZero"/>
        <c:auto val="1"/>
        <c:lblAlgn val="ctr"/>
        <c:lblOffset val="100"/>
        <c:noMultiLvlLbl val="0"/>
      </c:catAx>
      <c:valAx>
        <c:axId val="499556080"/>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67943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Sheet1!$I$14</c:f>
              <c:strCache>
                <c:ptCount val="1"/>
                <c:pt idx="0">
                  <c:v>النسبة المئوية (%)</c:v>
                </c:pt>
              </c:strCache>
            </c:strRef>
          </c:tx>
          <c:spPr>
            <a:solidFill>
              <a:schemeClr val="accent2"/>
            </a:solidFill>
            <a:ln>
              <a:noFill/>
            </a:ln>
            <a:effectLst/>
          </c:spPr>
          <c:invertIfNegative val="0"/>
          <c:cat>
            <c:strRef>
              <c:f>Sheet1!$G$15:$G$18</c:f>
              <c:strCache>
                <c:ptCount val="4"/>
                <c:pt idx="0">
                  <c:v>أقل من 30</c:v>
                </c:pt>
                <c:pt idx="1">
                  <c:v>31 - 40</c:v>
                </c:pt>
                <c:pt idx="2">
                  <c:v>41 - 50</c:v>
                </c:pt>
                <c:pt idx="3">
                  <c:v>أكبر من 50</c:v>
                </c:pt>
              </c:strCache>
            </c:strRef>
          </c:cat>
          <c:val>
            <c:numRef>
              <c:f>Sheet1!$I$15:$I$18</c:f>
              <c:numCache>
                <c:formatCode>General</c:formatCode>
                <c:ptCount val="4"/>
                <c:pt idx="0">
                  <c:v>15</c:v>
                </c:pt>
                <c:pt idx="1">
                  <c:v>35</c:v>
                </c:pt>
                <c:pt idx="2">
                  <c:v>30</c:v>
                </c:pt>
                <c:pt idx="3">
                  <c:v>20</c:v>
                </c:pt>
              </c:numCache>
            </c:numRef>
          </c:val>
          <c:extLst>
            <c:ext xmlns:c16="http://schemas.microsoft.com/office/drawing/2014/chart" uri="{C3380CC4-5D6E-409C-BE32-E72D297353CC}">
              <c16:uniqueId val="{00000000-34AC-4282-AA7D-2D18FF29A39A}"/>
            </c:ext>
          </c:extLst>
        </c:ser>
        <c:dLbls>
          <c:showLegendKey val="0"/>
          <c:showVal val="0"/>
          <c:showCatName val="0"/>
          <c:showSerName val="0"/>
          <c:showPercent val="0"/>
          <c:showBubbleSize val="0"/>
        </c:dLbls>
        <c:gapWidth val="219"/>
        <c:overlap val="-27"/>
        <c:axId val="574807968"/>
        <c:axId val="574808360"/>
      </c:barChart>
      <c:catAx>
        <c:axId val="5748079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4808360"/>
        <c:crosses val="autoZero"/>
        <c:auto val="1"/>
        <c:lblAlgn val="ctr"/>
        <c:lblOffset val="100"/>
        <c:noMultiLvlLbl val="0"/>
      </c:catAx>
      <c:valAx>
        <c:axId val="574808360"/>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4807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cat>
            <c:strRef>
              <c:f>Sheet1!$G$24:$G$28</c:f>
              <c:strCache>
                <c:ptCount val="5"/>
                <c:pt idx="0">
                  <c:v>دون البكالوريوس</c:v>
                </c:pt>
                <c:pt idx="1">
                  <c:v>بكالوريوس</c:v>
                </c:pt>
                <c:pt idx="2">
                  <c:v>دراسات عليا</c:v>
                </c:pt>
                <c:pt idx="3">
                  <c:v>ماجستير</c:v>
                </c:pt>
                <c:pt idx="4">
                  <c:v>دكتوراه</c:v>
                </c:pt>
              </c:strCache>
            </c:strRef>
          </c:cat>
          <c:val>
            <c:numRef>
              <c:f>Sheet1!$H$24:$H$28</c:f>
              <c:numCache>
                <c:formatCode>General</c:formatCode>
                <c:ptCount val="5"/>
                <c:pt idx="0">
                  <c:v>5</c:v>
                </c:pt>
                <c:pt idx="1">
                  <c:v>40</c:v>
                </c:pt>
                <c:pt idx="2">
                  <c:v>30</c:v>
                </c:pt>
                <c:pt idx="3">
                  <c:v>20</c:v>
                </c:pt>
                <c:pt idx="4">
                  <c:v>5</c:v>
                </c:pt>
              </c:numCache>
            </c:numRef>
          </c:val>
          <c:extLst>
            <c:ext xmlns:c16="http://schemas.microsoft.com/office/drawing/2014/chart" uri="{C3380CC4-5D6E-409C-BE32-E72D297353CC}">
              <c16:uniqueId val="{00000000-7D1A-4AF8-BBB6-B8AFF270662D}"/>
            </c:ext>
          </c:extLst>
        </c:ser>
        <c:dLbls>
          <c:showLegendKey val="0"/>
          <c:showVal val="0"/>
          <c:showCatName val="0"/>
          <c:showSerName val="0"/>
          <c:showPercent val="0"/>
          <c:showBubbleSize val="0"/>
        </c:dLbls>
        <c:gapWidth val="182"/>
        <c:axId val="574809144"/>
        <c:axId val="574809536"/>
      </c:barChart>
      <c:catAx>
        <c:axId val="57480914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4809536"/>
        <c:crosses val="autoZero"/>
        <c:auto val="1"/>
        <c:lblAlgn val="ctr"/>
        <c:lblOffset val="100"/>
        <c:noMultiLvlLbl val="0"/>
      </c:catAx>
      <c:valAx>
        <c:axId val="57480953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4809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Sheet1!$H$35</c:f>
              <c:strCache>
                <c:ptCount val="1"/>
                <c:pt idx="0">
                  <c:v>التردد</c:v>
                </c:pt>
              </c:strCache>
            </c:strRef>
          </c:tx>
          <c:spPr>
            <a:solidFill>
              <a:schemeClr val="accent1"/>
            </a:solidFill>
            <a:ln>
              <a:noFill/>
            </a:ln>
            <a:effectLst/>
          </c:spPr>
          <c:invertIfNegative val="0"/>
          <c:cat>
            <c:strRef>
              <c:f>Sheet1!$G$36:$G$40</c:f>
              <c:strCache>
                <c:ptCount val="5"/>
                <c:pt idx="0">
                  <c:v>موظف</c:v>
                </c:pt>
                <c:pt idx="1">
                  <c:v>مشرف</c:v>
                </c:pt>
                <c:pt idx="2">
                  <c:v>رئيس قسم</c:v>
                </c:pt>
                <c:pt idx="3">
                  <c:v>مدير إدارة</c:v>
                </c:pt>
                <c:pt idx="4">
                  <c:v>مدير عام</c:v>
                </c:pt>
              </c:strCache>
            </c:strRef>
          </c:cat>
          <c:val>
            <c:numRef>
              <c:f>Sheet1!$H$36:$H$40</c:f>
              <c:numCache>
                <c:formatCode>General</c:formatCode>
                <c:ptCount val="5"/>
                <c:pt idx="0">
                  <c:v>10</c:v>
                </c:pt>
                <c:pt idx="1">
                  <c:v>20</c:v>
                </c:pt>
                <c:pt idx="2">
                  <c:v>30</c:v>
                </c:pt>
                <c:pt idx="3">
                  <c:v>30</c:v>
                </c:pt>
                <c:pt idx="4">
                  <c:v>10</c:v>
                </c:pt>
              </c:numCache>
            </c:numRef>
          </c:val>
          <c:extLst>
            <c:ext xmlns:c16="http://schemas.microsoft.com/office/drawing/2014/chart" uri="{C3380CC4-5D6E-409C-BE32-E72D297353CC}">
              <c16:uniqueId val="{00000000-19D7-40F5-80A4-C739F0264928}"/>
            </c:ext>
          </c:extLst>
        </c:ser>
        <c:dLbls>
          <c:showLegendKey val="0"/>
          <c:showVal val="0"/>
          <c:showCatName val="0"/>
          <c:showSerName val="0"/>
          <c:showPercent val="0"/>
          <c:showBubbleSize val="0"/>
        </c:dLbls>
        <c:gapWidth val="219"/>
        <c:overlap val="-27"/>
        <c:axId val="574810320"/>
        <c:axId val="574810712"/>
      </c:barChart>
      <c:catAx>
        <c:axId val="5748103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4810712"/>
        <c:crosses val="autoZero"/>
        <c:auto val="1"/>
        <c:lblAlgn val="ctr"/>
        <c:lblOffset val="100"/>
        <c:noMultiLvlLbl val="0"/>
      </c:catAx>
      <c:valAx>
        <c:axId val="57481071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4810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Sheet1!$G$47:$G$50</c:f>
              <c:strCache>
                <c:ptCount val="4"/>
                <c:pt idx="0">
                  <c:v>أقل من 5 أعوام</c:v>
                </c:pt>
                <c:pt idx="1">
                  <c:v>5 - 10 أعوام</c:v>
                </c:pt>
                <c:pt idx="2">
                  <c:v>10 - 20 عامًا</c:v>
                </c:pt>
                <c:pt idx="3">
                  <c:v>20 عامًا فأكثر</c:v>
                </c:pt>
              </c:strCache>
            </c:strRef>
          </c:cat>
          <c:val>
            <c:numRef>
              <c:f>Sheet1!$H$47:$H$50</c:f>
              <c:numCache>
                <c:formatCode>General</c:formatCode>
                <c:ptCount val="4"/>
                <c:pt idx="0">
                  <c:v>15</c:v>
                </c:pt>
                <c:pt idx="1">
                  <c:v>30</c:v>
                </c:pt>
                <c:pt idx="2">
                  <c:v>35</c:v>
                </c:pt>
                <c:pt idx="3">
                  <c:v>20</c:v>
                </c:pt>
              </c:numCache>
            </c:numRef>
          </c:val>
          <c:extLst>
            <c:ext xmlns:c16="http://schemas.microsoft.com/office/drawing/2014/chart" uri="{C3380CC4-5D6E-409C-BE32-E72D297353CC}">
              <c16:uniqueId val="{00000000-F01B-4E4C-93C6-F7696FADE7EF}"/>
            </c:ext>
          </c:extLst>
        </c:ser>
        <c:dLbls>
          <c:showLegendKey val="0"/>
          <c:showVal val="0"/>
          <c:showCatName val="0"/>
          <c:showSerName val="0"/>
          <c:showPercent val="0"/>
          <c:showBubbleSize val="0"/>
        </c:dLbls>
        <c:gapWidth val="150"/>
        <c:shape val="box"/>
        <c:axId val="574811496"/>
        <c:axId val="337392496"/>
        <c:axId val="0"/>
      </c:bar3DChart>
      <c:catAx>
        <c:axId val="574811496"/>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392496"/>
        <c:crosses val="autoZero"/>
        <c:auto val="1"/>
        <c:lblAlgn val="ctr"/>
        <c:lblOffset val="100"/>
        <c:noMultiLvlLbl val="0"/>
      </c:catAx>
      <c:valAx>
        <c:axId val="33739249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4811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Sheet1!$G$57</c:f>
              <c:strCache>
                <c:ptCount val="1"/>
                <c:pt idx="0">
                  <c:v>1. التخطيط الاستراتيجي يساهم بشكل كبير في تحقيق أهداف الشركات.</c:v>
                </c:pt>
              </c:strCache>
            </c:strRef>
          </c:tx>
          <c:spPr>
            <a:solidFill>
              <a:schemeClr val="accent1"/>
            </a:solidFill>
            <a:ln>
              <a:noFill/>
            </a:ln>
            <a:effectLst/>
          </c:spPr>
          <c:invertIfNegative val="0"/>
          <c:cat>
            <c:strRef>
              <c:f>Sheet1!$H$56:$M$56</c:f>
              <c:strCache>
                <c:ptCount val="6"/>
                <c:pt idx="0">
                  <c:v>الموافق بشدة</c:v>
                </c:pt>
                <c:pt idx="1">
                  <c:v>الموافق</c:v>
                </c:pt>
                <c:pt idx="2">
                  <c:v>المحايد</c:v>
                </c:pt>
                <c:pt idx="3">
                  <c:v>غير الموافق</c:v>
                </c:pt>
                <c:pt idx="4">
                  <c:v>غير الموافق بشدة</c:v>
                </c:pt>
                <c:pt idx="5">
                  <c:v>المتوسط</c:v>
                </c:pt>
              </c:strCache>
            </c:strRef>
          </c:cat>
          <c:val>
            <c:numRef>
              <c:f>Sheet1!$H$57:$M$57</c:f>
              <c:numCache>
                <c:formatCode>General</c:formatCode>
                <c:ptCount val="6"/>
                <c:pt idx="0">
                  <c:v>60</c:v>
                </c:pt>
                <c:pt idx="1">
                  <c:v>30</c:v>
                </c:pt>
                <c:pt idx="2">
                  <c:v>8</c:v>
                </c:pt>
                <c:pt idx="3">
                  <c:v>2</c:v>
                </c:pt>
                <c:pt idx="4">
                  <c:v>0</c:v>
                </c:pt>
                <c:pt idx="5">
                  <c:v>4.7</c:v>
                </c:pt>
              </c:numCache>
            </c:numRef>
          </c:val>
          <c:extLst>
            <c:ext xmlns:c16="http://schemas.microsoft.com/office/drawing/2014/chart" uri="{C3380CC4-5D6E-409C-BE32-E72D297353CC}">
              <c16:uniqueId val="{00000000-B765-46DB-8845-F3F4224E24AA}"/>
            </c:ext>
          </c:extLst>
        </c:ser>
        <c:ser>
          <c:idx val="1"/>
          <c:order val="1"/>
          <c:tx>
            <c:strRef>
              <c:f>Sheet1!$G$58</c:f>
              <c:strCache>
                <c:ptCount val="1"/>
                <c:pt idx="0">
                  <c:v>2. وجود خطط استراتيجية يساعد على تحسين كفاءة اتخاذ القرارات.</c:v>
                </c:pt>
              </c:strCache>
            </c:strRef>
          </c:tx>
          <c:spPr>
            <a:solidFill>
              <a:schemeClr val="accent2"/>
            </a:solidFill>
            <a:ln>
              <a:noFill/>
            </a:ln>
            <a:effectLst/>
          </c:spPr>
          <c:invertIfNegative val="0"/>
          <c:cat>
            <c:strRef>
              <c:f>Sheet1!$H$56:$M$56</c:f>
              <c:strCache>
                <c:ptCount val="6"/>
                <c:pt idx="0">
                  <c:v>الموافق بشدة</c:v>
                </c:pt>
                <c:pt idx="1">
                  <c:v>الموافق</c:v>
                </c:pt>
                <c:pt idx="2">
                  <c:v>المحايد</c:v>
                </c:pt>
                <c:pt idx="3">
                  <c:v>غير الموافق</c:v>
                </c:pt>
                <c:pt idx="4">
                  <c:v>غير الموافق بشدة</c:v>
                </c:pt>
                <c:pt idx="5">
                  <c:v>المتوسط</c:v>
                </c:pt>
              </c:strCache>
            </c:strRef>
          </c:cat>
          <c:val>
            <c:numRef>
              <c:f>Sheet1!$H$58:$M$58</c:f>
              <c:numCache>
                <c:formatCode>General</c:formatCode>
                <c:ptCount val="6"/>
                <c:pt idx="0">
                  <c:v>55</c:v>
                </c:pt>
                <c:pt idx="1">
                  <c:v>35</c:v>
                </c:pt>
                <c:pt idx="2">
                  <c:v>8</c:v>
                </c:pt>
                <c:pt idx="3">
                  <c:v>2</c:v>
                </c:pt>
                <c:pt idx="4">
                  <c:v>0</c:v>
                </c:pt>
                <c:pt idx="5">
                  <c:v>4.5999999999999996</c:v>
                </c:pt>
              </c:numCache>
            </c:numRef>
          </c:val>
          <c:extLst>
            <c:ext xmlns:c16="http://schemas.microsoft.com/office/drawing/2014/chart" uri="{C3380CC4-5D6E-409C-BE32-E72D297353CC}">
              <c16:uniqueId val="{00000001-B765-46DB-8845-F3F4224E24AA}"/>
            </c:ext>
          </c:extLst>
        </c:ser>
        <c:ser>
          <c:idx val="2"/>
          <c:order val="2"/>
          <c:tx>
            <c:strRef>
              <c:f>Sheet1!$G$59</c:f>
              <c:strCache>
                <c:ptCount val="1"/>
                <c:pt idx="0">
                  <c:v>3. التخطيط يقلل من المخاطر المرتبطة بتغيرات السوق والبيئة الاقتصادية.</c:v>
                </c:pt>
              </c:strCache>
            </c:strRef>
          </c:tx>
          <c:spPr>
            <a:solidFill>
              <a:schemeClr val="accent3"/>
            </a:solidFill>
            <a:ln>
              <a:noFill/>
            </a:ln>
            <a:effectLst/>
          </c:spPr>
          <c:invertIfNegative val="0"/>
          <c:cat>
            <c:strRef>
              <c:f>Sheet1!$H$56:$M$56</c:f>
              <c:strCache>
                <c:ptCount val="6"/>
                <c:pt idx="0">
                  <c:v>الموافق بشدة</c:v>
                </c:pt>
                <c:pt idx="1">
                  <c:v>الموافق</c:v>
                </c:pt>
                <c:pt idx="2">
                  <c:v>المحايد</c:v>
                </c:pt>
                <c:pt idx="3">
                  <c:v>غير الموافق</c:v>
                </c:pt>
                <c:pt idx="4">
                  <c:v>غير الموافق بشدة</c:v>
                </c:pt>
                <c:pt idx="5">
                  <c:v>المتوسط</c:v>
                </c:pt>
              </c:strCache>
            </c:strRef>
          </c:cat>
          <c:val>
            <c:numRef>
              <c:f>Sheet1!$H$59:$M$59</c:f>
              <c:numCache>
                <c:formatCode>General</c:formatCode>
                <c:ptCount val="6"/>
                <c:pt idx="0">
                  <c:v>50</c:v>
                </c:pt>
                <c:pt idx="1">
                  <c:v>38</c:v>
                </c:pt>
                <c:pt idx="2">
                  <c:v>10</c:v>
                </c:pt>
                <c:pt idx="3">
                  <c:v>2</c:v>
                </c:pt>
                <c:pt idx="4">
                  <c:v>0</c:v>
                </c:pt>
                <c:pt idx="5">
                  <c:v>4.5</c:v>
                </c:pt>
              </c:numCache>
            </c:numRef>
          </c:val>
          <c:extLst>
            <c:ext xmlns:c16="http://schemas.microsoft.com/office/drawing/2014/chart" uri="{C3380CC4-5D6E-409C-BE32-E72D297353CC}">
              <c16:uniqueId val="{00000002-B765-46DB-8845-F3F4224E24AA}"/>
            </c:ext>
          </c:extLst>
        </c:ser>
        <c:ser>
          <c:idx val="3"/>
          <c:order val="3"/>
          <c:tx>
            <c:strRef>
              <c:f>Sheet1!$G$60</c:f>
              <c:strCache>
                <c:ptCount val="1"/>
                <c:pt idx="0">
                  <c:v>4. الخطط الاستراتيجية تتيح للشركات استغلال الفرص المتاحة بشكل أفضل.</c:v>
                </c:pt>
              </c:strCache>
            </c:strRef>
          </c:tx>
          <c:spPr>
            <a:solidFill>
              <a:schemeClr val="accent4"/>
            </a:solidFill>
            <a:ln>
              <a:noFill/>
            </a:ln>
            <a:effectLst/>
          </c:spPr>
          <c:invertIfNegative val="0"/>
          <c:cat>
            <c:strRef>
              <c:f>Sheet1!$H$56:$M$56</c:f>
              <c:strCache>
                <c:ptCount val="6"/>
                <c:pt idx="0">
                  <c:v>الموافق بشدة</c:v>
                </c:pt>
                <c:pt idx="1">
                  <c:v>الموافق</c:v>
                </c:pt>
                <c:pt idx="2">
                  <c:v>المحايد</c:v>
                </c:pt>
                <c:pt idx="3">
                  <c:v>غير الموافق</c:v>
                </c:pt>
                <c:pt idx="4">
                  <c:v>غير الموافق بشدة</c:v>
                </c:pt>
                <c:pt idx="5">
                  <c:v>المتوسط</c:v>
                </c:pt>
              </c:strCache>
            </c:strRef>
          </c:cat>
          <c:val>
            <c:numRef>
              <c:f>Sheet1!$H$60:$M$60</c:f>
              <c:numCache>
                <c:formatCode>General</c:formatCode>
                <c:ptCount val="6"/>
                <c:pt idx="0">
                  <c:v>58</c:v>
                </c:pt>
                <c:pt idx="1">
                  <c:v>32</c:v>
                </c:pt>
                <c:pt idx="2">
                  <c:v>8</c:v>
                </c:pt>
                <c:pt idx="3">
                  <c:v>2</c:v>
                </c:pt>
                <c:pt idx="4">
                  <c:v>0</c:v>
                </c:pt>
                <c:pt idx="5">
                  <c:v>4.7</c:v>
                </c:pt>
              </c:numCache>
            </c:numRef>
          </c:val>
          <c:extLst>
            <c:ext xmlns:c16="http://schemas.microsoft.com/office/drawing/2014/chart" uri="{C3380CC4-5D6E-409C-BE32-E72D297353CC}">
              <c16:uniqueId val="{00000003-B765-46DB-8845-F3F4224E24AA}"/>
            </c:ext>
          </c:extLst>
        </c:ser>
        <c:ser>
          <c:idx val="4"/>
          <c:order val="4"/>
          <c:tx>
            <c:strRef>
              <c:f>Sheet1!$G$61</c:f>
              <c:strCache>
                <c:ptCount val="1"/>
                <c:pt idx="0">
                  <c:v>5. التخطيط يعزز التنسيق بين الأقسام المختلفة داخل الشركة.</c:v>
                </c:pt>
              </c:strCache>
            </c:strRef>
          </c:tx>
          <c:spPr>
            <a:solidFill>
              <a:schemeClr val="accent5"/>
            </a:solidFill>
            <a:ln>
              <a:noFill/>
            </a:ln>
            <a:effectLst/>
          </c:spPr>
          <c:invertIfNegative val="0"/>
          <c:cat>
            <c:strRef>
              <c:f>Sheet1!$H$56:$M$56</c:f>
              <c:strCache>
                <c:ptCount val="6"/>
                <c:pt idx="0">
                  <c:v>الموافق بشدة</c:v>
                </c:pt>
                <c:pt idx="1">
                  <c:v>الموافق</c:v>
                </c:pt>
                <c:pt idx="2">
                  <c:v>المحايد</c:v>
                </c:pt>
                <c:pt idx="3">
                  <c:v>غير الموافق</c:v>
                </c:pt>
                <c:pt idx="4">
                  <c:v>غير الموافق بشدة</c:v>
                </c:pt>
                <c:pt idx="5">
                  <c:v>المتوسط</c:v>
                </c:pt>
              </c:strCache>
            </c:strRef>
          </c:cat>
          <c:val>
            <c:numRef>
              <c:f>Sheet1!$H$61:$M$61</c:f>
              <c:numCache>
                <c:formatCode>General</c:formatCode>
                <c:ptCount val="6"/>
                <c:pt idx="0">
                  <c:v>52</c:v>
                </c:pt>
                <c:pt idx="1">
                  <c:v>35</c:v>
                </c:pt>
                <c:pt idx="2">
                  <c:v>10</c:v>
                </c:pt>
                <c:pt idx="3">
                  <c:v>3</c:v>
                </c:pt>
                <c:pt idx="4">
                  <c:v>0</c:v>
                </c:pt>
                <c:pt idx="5">
                  <c:v>4.5999999999999996</c:v>
                </c:pt>
              </c:numCache>
            </c:numRef>
          </c:val>
          <c:extLst>
            <c:ext xmlns:c16="http://schemas.microsoft.com/office/drawing/2014/chart" uri="{C3380CC4-5D6E-409C-BE32-E72D297353CC}">
              <c16:uniqueId val="{00000004-B765-46DB-8845-F3F4224E24AA}"/>
            </c:ext>
          </c:extLst>
        </c:ser>
        <c:dLbls>
          <c:showLegendKey val="0"/>
          <c:showVal val="0"/>
          <c:showCatName val="0"/>
          <c:showSerName val="0"/>
          <c:showPercent val="0"/>
          <c:showBubbleSize val="0"/>
        </c:dLbls>
        <c:gapWidth val="150"/>
        <c:overlap val="100"/>
        <c:axId val="337393280"/>
        <c:axId val="337393672"/>
      </c:barChart>
      <c:catAx>
        <c:axId val="337393280"/>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393672"/>
        <c:crosses val="autoZero"/>
        <c:auto val="1"/>
        <c:lblAlgn val="ctr"/>
        <c:lblOffset val="100"/>
        <c:noMultiLvlLbl val="0"/>
      </c:catAx>
      <c:valAx>
        <c:axId val="337393672"/>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393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Sheet1!$G$68</c:f>
              <c:strCache>
                <c:ptCount val="1"/>
                <c:pt idx="0">
                  <c:v>1. التخطيط يساعد الشركات على التنبؤ بالأزمات المحتملة ومواجهتها.</c:v>
                </c:pt>
              </c:strCache>
            </c:strRef>
          </c:tx>
          <c:spPr>
            <a:solidFill>
              <a:schemeClr val="accent1"/>
            </a:solidFill>
            <a:ln>
              <a:noFill/>
            </a:ln>
            <a:effectLst/>
          </c:spPr>
          <c:invertIfNegative val="0"/>
          <c:val>
            <c:numRef>
              <c:f>Sheet1!$H$68:$M$68</c:f>
              <c:numCache>
                <c:formatCode>General</c:formatCode>
                <c:ptCount val="6"/>
                <c:pt idx="0">
                  <c:v>50</c:v>
                </c:pt>
                <c:pt idx="1">
                  <c:v>35</c:v>
                </c:pt>
                <c:pt idx="2">
                  <c:v>10</c:v>
                </c:pt>
                <c:pt idx="3">
                  <c:v>5</c:v>
                </c:pt>
                <c:pt idx="4">
                  <c:v>0</c:v>
                </c:pt>
                <c:pt idx="5">
                  <c:v>4.4000000000000004</c:v>
                </c:pt>
              </c:numCache>
            </c:numRef>
          </c:val>
          <c:extLst>
            <c:ext xmlns:c16="http://schemas.microsoft.com/office/drawing/2014/chart" uri="{C3380CC4-5D6E-409C-BE32-E72D297353CC}">
              <c16:uniqueId val="{00000000-EF69-47F6-8365-52FB0EAE0773}"/>
            </c:ext>
          </c:extLst>
        </c:ser>
        <c:ser>
          <c:idx val="1"/>
          <c:order val="1"/>
          <c:tx>
            <c:strRef>
              <c:f>Sheet1!$G$69</c:f>
              <c:strCache>
                <c:ptCount val="1"/>
                <c:pt idx="0">
                  <c:v>2. وجود خطط طوارئ يسهل على الشركات تجاوز الأزمات بشكل أسرع.</c:v>
                </c:pt>
              </c:strCache>
            </c:strRef>
          </c:tx>
          <c:spPr>
            <a:solidFill>
              <a:schemeClr val="accent2"/>
            </a:solidFill>
            <a:ln>
              <a:noFill/>
            </a:ln>
            <a:effectLst/>
          </c:spPr>
          <c:invertIfNegative val="0"/>
          <c:val>
            <c:numRef>
              <c:f>Sheet1!$H$69:$M$69</c:f>
              <c:numCache>
                <c:formatCode>General</c:formatCode>
                <c:ptCount val="6"/>
                <c:pt idx="0">
                  <c:v>55</c:v>
                </c:pt>
                <c:pt idx="1">
                  <c:v>30</c:v>
                </c:pt>
                <c:pt idx="2">
                  <c:v>10</c:v>
                </c:pt>
                <c:pt idx="3">
                  <c:v>5</c:v>
                </c:pt>
                <c:pt idx="4">
                  <c:v>0</c:v>
                </c:pt>
                <c:pt idx="5">
                  <c:v>4.5</c:v>
                </c:pt>
              </c:numCache>
            </c:numRef>
          </c:val>
          <c:extLst>
            <c:ext xmlns:c16="http://schemas.microsoft.com/office/drawing/2014/chart" uri="{C3380CC4-5D6E-409C-BE32-E72D297353CC}">
              <c16:uniqueId val="{00000001-EF69-47F6-8365-52FB0EAE0773}"/>
            </c:ext>
          </c:extLst>
        </c:ser>
        <c:ser>
          <c:idx val="2"/>
          <c:order val="2"/>
          <c:tx>
            <c:strRef>
              <c:f>Sheet1!$G$70</c:f>
              <c:strCache>
                <c:ptCount val="1"/>
                <c:pt idx="0">
                  <c:v>3. التخطيط يساهم في تقليل الخسائر الناتجة عن الأزمات.</c:v>
                </c:pt>
              </c:strCache>
            </c:strRef>
          </c:tx>
          <c:spPr>
            <a:solidFill>
              <a:schemeClr val="accent3"/>
            </a:solidFill>
            <a:ln>
              <a:noFill/>
            </a:ln>
            <a:effectLst/>
          </c:spPr>
          <c:invertIfNegative val="0"/>
          <c:val>
            <c:numRef>
              <c:f>Sheet1!$H$70:$M$70</c:f>
              <c:numCache>
                <c:formatCode>General</c:formatCode>
                <c:ptCount val="6"/>
                <c:pt idx="0">
                  <c:v>52</c:v>
                </c:pt>
                <c:pt idx="1">
                  <c:v>33</c:v>
                </c:pt>
                <c:pt idx="2">
                  <c:v>10</c:v>
                </c:pt>
                <c:pt idx="3">
                  <c:v>5</c:v>
                </c:pt>
                <c:pt idx="4">
                  <c:v>0</c:v>
                </c:pt>
                <c:pt idx="5">
                  <c:v>4.5</c:v>
                </c:pt>
              </c:numCache>
            </c:numRef>
          </c:val>
          <c:extLst>
            <c:ext xmlns:c16="http://schemas.microsoft.com/office/drawing/2014/chart" uri="{C3380CC4-5D6E-409C-BE32-E72D297353CC}">
              <c16:uniqueId val="{00000002-EF69-47F6-8365-52FB0EAE0773}"/>
            </c:ext>
          </c:extLst>
        </c:ser>
        <c:ser>
          <c:idx val="3"/>
          <c:order val="3"/>
          <c:tx>
            <c:strRef>
              <c:f>Sheet1!$G$71</c:f>
              <c:strCache>
                <c:ptCount val="1"/>
                <c:pt idx="0">
                  <c:v>4. الاعتماد على التخطيط يجعل الشركات أكثر مرونة في مواجهة التحديات.</c:v>
                </c:pt>
              </c:strCache>
            </c:strRef>
          </c:tx>
          <c:spPr>
            <a:solidFill>
              <a:schemeClr val="accent4"/>
            </a:solidFill>
            <a:ln>
              <a:noFill/>
            </a:ln>
            <a:effectLst/>
          </c:spPr>
          <c:invertIfNegative val="0"/>
          <c:val>
            <c:numRef>
              <c:f>Sheet1!$H$71:$M$71</c:f>
              <c:numCache>
                <c:formatCode>General</c:formatCode>
                <c:ptCount val="6"/>
                <c:pt idx="0">
                  <c:v>58</c:v>
                </c:pt>
                <c:pt idx="1">
                  <c:v>30</c:v>
                </c:pt>
                <c:pt idx="2">
                  <c:v>8</c:v>
                </c:pt>
                <c:pt idx="3">
                  <c:v>4</c:v>
                </c:pt>
                <c:pt idx="4">
                  <c:v>0</c:v>
                </c:pt>
                <c:pt idx="5">
                  <c:v>4.5999999999999996</c:v>
                </c:pt>
              </c:numCache>
            </c:numRef>
          </c:val>
          <c:extLst>
            <c:ext xmlns:c16="http://schemas.microsoft.com/office/drawing/2014/chart" uri="{C3380CC4-5D6E-409C-BE32-E72D297353CC}">
              <c16:uniqueId val="{00000003-EF69-47F6-8365-52FB0EAE0773}"/>
            </c:ext>
          </c:extLst>
        </c:ser>
        <c:ser>
          <c:idx val="4"/>
          <c:order val="4"/>
          <c:tx>
            <c:strRef>
              <c:f>Sheet1!$G$72</c:f>
              <c:strCache>
                <c:ptCount val="1"/>
                <c:pt idx="0">
                  <c:v>5. التخطيط يوفر إطار عمل واضح للتعامل مع الأزمات بشكل فعال.</c:v>
                </c:pt>
              </c:strCache>
            </c:strRef>
          </c:tx>
          <c:spPr>
            <a:solidFill>
              <a:schemeClr val="accent5"/>
            </a:solidFill>
            <a:ln>
              <a:noFill/>
            </a:ln>
            <a:effectLst/>
          </c:spPr>
          <c:invertIfNegative val="0"/>
          <c:val>
            <c:numRef>
              <c:f>Sheet1!$H$72:$M$72</c:f>
              <c:numCache>
                <c:formatCode>General</c:formatCode>
                <c:ptCount val="6"/>
                <c:pt idx="0">
                  <c:v>53</c:v>
                </c:pt>
                <c:pt idx="1">
                  <c:v>32</c:v>
                </c:pt>
                <c:pt idx="2">
                  <c:v>10</c:v>
                </c:pt>
                <c:pt idx="3">
                  <c:v>5</c:v>
                </c:pt>
                <c:pt idx="4">
                  <c:v>0</c:v>
                </c:pt>
                <c:pt idx="5">
                  <c:v>4.5</c:v>
                </c:pt>
              </c:numCache>
            </c:numRef>
          </c:val>
          <c:extLst>
            <c:ext xmlns:c16="http://schemas.microsoft.com/office/drawing/2014/chart" uri="{C3380CC4-5D6E-409C-BE32-E72D297353CC}">
              <c16:uniqueId val="{00000004-EF69-47F6-8365-52FB0EAE0773}"/>
            </c:ext>
          </c:extLst>
        </c:ser>
        <c:dLbls>
          <c:showLegendKey val="0"/>
          <c:showVal val="0"/>
          <c:showCatName val="0"/>
          <c:showSerName val="0"/>
          <c:showPercent val="0"/>
          <c:showBubbleSize val="0"/>
        </c:dLbls>
        <c:gapWidth val="182"/>
        <c:axId val="337394456"/>
        <c:axId val="337394848"/>
      </c:barChart>
      <c:catAx>
        <c:axId val="337394456"/>
        <c:scaling>
          <c:orientation val="minMax"/>
        </c:scaling>
        <c:delete val="0"/>
        <c:axPos val="r"/>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394848"/>
        <c:crosses val="autoZero"/>
        <c:auto val="1"/>
        <c:lblAlgn val="ctr"/>
        <c:lblOffset val="100"/>
        <c:noMultiLvlLbl val="0"/>
      </c:catAx>
      <c:valAx>
        <c:axId val="337394848"/>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394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Sheet1!$G$80</c:f>
              <c:strCache>
                <c:ptCount val="1"/>
                <c:pt idx="0">
                  <c:v>1. التخطيط يعزز من تنافسية الشركات متعددة الجنسيات في الأسواق العالمية.</c:v>
                </c:pt>
              </c:strCache>
            </c:strRef>
          </c:tx>
          <c:spPr>
            <a:solidFill>
              <a:schemeClr val="accent1"/>
            </a:solidFill>
            <a:ln>
              <a:noFill/>
            </a:ln>
            <a:effectLst/>
            <a:sp3d/>
          </c:spPr>
          <c:invertIfNegative val="0"/>
          <c:val>
            <c:numRef>
              <c:f>Sheet1!$H$80:$M$80</c:f>
              <c:numCache>
                <c:formatCode>General</c:formatCode>
                <c:ptCount val="6"/>
                <c:pt idx="0">
                  <c:v>55</c:v>
                </c:pt>
                <c:pt idx="1">
                  <c:v>35</c:v>
                </c:pt>
                <c:pt idx="2">
                  <c:v>8</c:v>
                </c:pt>
                <c:pt idx="3">
                  <c:v>2</c:v>
                </c:pt>
                <c:pt idx="4">
                  <c:v>0</c:v>
                </c:pt>
                <c:pt idx="5">
                  <c:v>4.5999999999999996</c:v>
                </c:pt>
              </c:numCache>
            </c:numRef>
          </c:val>
          <c:extLst>
            <c:ext xmlns:c16="http://schemas.microsoft.com/office/drawing/2014/chart" uri="{C3380CC4-5D6E-409C-BE32-E72D297353CC}">
              <c16:uniqueId val="{00000000-90B8-4756-8BCC-9E1036401D6C}"/>
            </c:ext>
          </c:extLst>
        </c:ser>
        <c:ser>
          <c:idx val="1"/>
          <c:order val="1"/>
          <c:tx>
            <c:strRef>
              <c:f>Sheet1!$G$81</c:f>
              <c:strCache>
                <c:ptCount val="1"/>
                <c:pt idx="0">
                  <c:v>2. الشركات التي تعتمد على التخطيط تحقق نتائج مالية أفضل.</c:v>
                </c:pt>
              </c:strCache>
            </c:strRef>
          </c:tx>
          <c:spPr>
            <a:solidFill>
              <a:schemeClr val="accent2"/>
            </a:solidFill>
            <a:ln>
              <a:noFill/>
            </a:ln>
            <a:effectLst/>
            <a:sp3d/>
          </c:spPr>
          <c:invertIfNegative val="0"/>
          <c:val>
            <c:numRef>
              <c:f>Sheet1!$H$81:$M$81</c:f>
              <c:numCache>
                <c:formatCode>General</c:formatCode>
                <c:ptCount val="6"/>
                <c:pt idx="0">
                  <c:v>50</c:v>
                </c:pt>
                <c:pt idx="1">
                  <c:v>38</c:v>
                </c:pt>
                <c:pt idx="2">
                  <c:v>10</c:v>
                </c:pt>
                <c:pt idx="3">
                  <c:v>2</c:v>
                </c:pt>
                <c:pt idx="4">
                  <c:v>0</c:v>
                </c:pt>
                <c:pt idx="5">
                  <c:v>4.5</c:v>
                </c:pt>
              </c:numCache>
            </c:numRef>
          </c:val>
          <c:extLst>
            <c:ext xmlns:c16="http://schemas.microsoft.com/office/drawing/2014/chart" uri="{C3380CC4-5D6E-409C-BE32-E72D297353CC}">
              <c16:uniqueId val="{00000001-90B8-4756-8BCC-9E1036401D6C}"/>
            </c:ext>
          </c:extLst>
        </c:ser>
        <c:ser>
          <c:idx val="2"/>
          <c:order val="2"/>
          <c:tx>
            <c:strRef>
              <c:f>Sheet1!$G$82</c:f>
              <c:strCache>
                <c:ptCount val="1"/>
                <c:pt idx="0">
                  <c:v>3. التخطيط يساهم في تحسين مستوى الرضا الوظيفي لدى الموظفين.</c:v>
                </c:pt>
              </c:strCache>
            </c:strRef>
          </c:tx>
          <c:spPr>
            <a:solidFill>
              <a:schemeClr val="accent3"/>
            </a:solidFill>
            <a:ln>
              <a:noFill/>
            </a:ln>
            <a:effectLst/>
            <a:sp3d/>
          </c:spPr>
          <c:invertIfNegative val="0"/>
          <c:val>
            <c:numRef>
              <c:f>Sheet1!$H$82:$M$82</c:f>
              <c:numCache>
                <c:formatCode>General</c:formatCode>
                <c:ptCount val="6"/>
                <c:pt idx="0">
                  <c:v>52</c:v>
                </c:pt>
                <c:pt idx="1">
                  <c:v>33</c:v>
                </c:pt>
                <c:pt idx="2">
                  <c:v>10</c:v>
                </c:pt>
                <c:pt idx="3">
                  <c:v>5</c:v>
                </c:pt>
                <c:pt idx="4">
                  <c:v>0</c:v>
                </c:pt>
                <c:pt idx="5">
                  <c:v>4.5</c:v>
                </c:pt>
              </c:numCache>
            </c:numRef>
          </c:val>
          <c:extLst>
            <c:ext xmlns:c16="http://schemas.microsoft.com/office/drawing/2014/chart" uri="{C3380CC4-5D6E-409C-BE32-E72D297353CC}">
              <c16:uniqueId val="{00000002-90B8-4756-8BCC-9E1036401D6C}"/>
            </c:ext>
          </c:extLst>
        </c:ser>
        <c:ser>
          <c:idx val="3"/>
          <c:order val="3"/>
          <c:tx>
            <c:strRef>
              <c:f>Sheet1!$G$83</c:f>
              <c:strCache>
                <c:ptCount val="1"/>
                <c:pt idx="0">
                  <c:v>4. وجود خطط واضحة يعزز الثقة بين الإدارة والموظفين.</c:v>
                </c:pt>
              </c:strCache>
            </c:strRef>
          </c:tx>
          <c:spPr>
            <a:solidFill>
              <a:schemeClr val="accent4"/>
            </a:solidFill>
            <a:ln>
              <a:noFill/>
            </a:ln>
            <a:effectLst/>
            <a:sp3d/>
          </c:spPr>
          <c:invertIfNegative val="0"/>
          <c:val>
            <c:numRef>
              <c:f>Sheet1!$H$83:$M$83</c:f>
              <c:numCache>
                <c:formatCode>General</c:formatCode>
                <c:ptCount val="6"/>
                <c:pt idx="0">
                  <c:v>53</c:v>
                </c:pt>
                <c:pt idx="1">
                  <c:v>32</c:v>
                </c:pt>
                <c:pt idx="2">
                  <c:v>10</c:v>
                </c:pt>
                <c:pt idx="3">
                  <c:v>5</c:v>
                </c:pt>
                <c:pt idx="4">
                  <c:v>0</c:v>
                </c:pt>
                <c:pt idx="5">
                  <c:v>4.5</c:v>
                </c:pt>
              </c:numCache>
            </c:numRef>
          </c:val>
          <c:extLst>
            <c:ext xmlns:c16="http://schemas.microsoft.com/office/drawing/2014/chart" uri="{C3380CC4-5D6E-409C-BE32-E72D297353CC}">
              <c16:uniqueId val="{00000003-90B8-4756-8BCC-9E1036401D6C}"/>
            </c:ext>
          </c:extLst>
        </c:ser>
        <c:ser>
          <c:idx val="4"/>
          <c:order val="4"/>
          <c:tx>
            <c:strRef>
              <c:f>Sheet1!$G$84</c:f>
              <c:strCache>
                <c:ptCount val="1"/>
                <c:pt idx="0">
                  <c:v>5. التخطيط يساعد الشركات متعددة الجنسيات على التكيف مع البيئات الثقافية المختلفة.</c:v>
                </c:pt>
              </c:strCache>
            </c:strRef>
          </c:tx>
          <c:spPr>
            <a:solidFill>
              <a:schemeClr val="accent5"/>
            </a:solidFill>
            <a:ln>
              <a:noFill/>
            </a:ln>
            <a:effectLst/>
            <a:sp3d/>
          </c:spPr>
          <c:invertIfNegative val="0"/>
          <c:val>
            <c:numRef>
              <c:f>Sheet1!$H$84:$M$84</c:f>
              <c:numCache>
                <c:formatCode>General</c:formatCode>
                <c:ptCount val="6"/>
                <c:pt idx="0">
                  <c:v>58</c:v>
                </c:pt>
                <c:pt idx="1">
                  <c:v>30</c:v>
                </c:pt>
                <c:pt idx="2">
                  <c:v>8</c:v>
                </c:pt>
                <c:pt idx="3">
                  <c:v>4</c:v>
                </c:pt>
                <c:pt idx="4">
                  <c:v>0</c:v>
                </c:pt>
                <c:pt idx="5">
                  <c:v>4.5999999999999996</c:v>
                </c:pt>
              </c:numCache>
            </c:numRef>
          </c:val>
          <c:extLst>
            <c:ext xmlns:c16="http://schemas.microsoft.com/office/drawing/2014/chart" uri="{C3380CC4-5D6E-409C-BE32-E72D297353CC}">
              <c16:uniqueId val="{00000004-90B8-4756-8BCC-9E1036401D6C}"/>
            </c:ext>
          </c:extLst>
        </c:ser>
        <c:dLbls>
          <c:showLegendKey val="0"/>
          <c:showVal val="0"/>
          <c:showCatName val="0"/>
          <c:showSerName val="0"/>
          <c:showPercent val="0"/>
          <c:showBubbleSize val="0"/>
        </c:dLbls>
        <c:gapWidth val="150"/>
        <c:shape val="box"/>
        <c:axId val="337395632"/>
        <c:axId val="337396024"/>
        <c:axId val="0"/>
      </c:bar3DChart>
      <c:catAx>
        <c:axId val="337395632"/>
        <c:scaling>
          <c:orientation val="minMax"/>
        </c:scaling>
        <c:delete val="0"/>
        <c:axPos val="r"/>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396024"/>
        <c:crosses val="autoZero"/>
        <c:auto val="1"/>
        <c:lblAlgn val="ctr"/>
        <c:lblOffset val="100"/>
        <c:noMultiLvlLbl val="0"/>
      </c:catAx>
      <c:valAx>
        <c:axId val="337396024"/>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39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18312D-A75A-4723-B902-4F930D8F172D}" type="doc">
      <dgm:prSet loTypeId="urn:microsoft.com/office/officeart/2005/8/layout/radial4" loCatId="relationship" qsTypeId="urn:microsoft.com/office/officeart/2005/8/quickstyle/3d3" qsCatId="3D" csTypeId="urn:microsoft.com/office/officeart/2005/8/colors/colorful5" csCatId="colorful" phldr="1"/>
      <dgm:spPr/>
      <dgm:t>
        <a:bodyPr/>
        <a:lstStyle/>
        <a:p>
          <a:endParaRPr lang="en-US"/>
        </a:p>
      </dgm:t>
    </dgm:pt>
    <dgm:pt modelId="{6F473049-63F3-49F7-8AE8-64925F33B19C}">
      <dgm:prSet phldrT="[Text]" custT="1"/>
      <dgm:spPr/>
      <dgm:t>
        <a:bodyPr/>
        <a:lstStyle/>
        <a:p>
          <a:pPr algn="ctr"/>
          <a:endParaRPr lang="ar-EG" sz="2400" b="0"/>
        </a:p>
        <a:p>
          <a:pPr algn="ctr"/>
          <a:r>
            <a:rPr lang="ar-EG" sz="2400" b="0"/>
            <a:t>التخطيط</a:t>
          </a:r>
          <a:r>
            <a:rPr lang="ar-EG" sz="3600"/>
            <a:t> </a:t>
          </a:r>
          <a:endParaRPr lang="en-US" sz="3600"/>
        </a:p>
      </dgm:t>
    </dgm:pt>
    <dgm:pt modelId="{3AA7D300-54E6-4BC5-A6C8-6AE59D5D7A15}" type="parTrans" cxnId="{0E2A1CB2-2665-48AD-8694-DBF1BCA9A9A1}">
      <dgm:prSet/>
      <dgm:spPr/>
      <dgm:t>
        <a:bodyPr/>
        <a:lstStyle/>
        <a:p>
          <a:pPr algn="ctr"/>
          <a:endParaRPr lang="en-US"/>
        </a:p>
      </dgm:t>
    </dgm:pt>
    <dgm:pt modelId="{8F65DE78-3C56-4981-9D6F-570D6F57209B}" type="sibTrans" cxnId="{0E2A1CB2-2665-48AD-8694-DBF1BCA9A9A1}">
      <dgm:prSet/>
      <dgm:spPr/>
      <dgm:t>
        <a:bodyPr/>
        <a:lstStyle/>
        <a:p>
          <a:pPr algn="ctr"/>
          <a:endParaRPr lang="en-US"/>
        </a:p>
      </dgm:t>
    </dgm:pt>
    <dgm:pt modelId="{CB6AE131-966E-4D82-9486-157DBE9E52EA}">
      <dgm:prSet phldrT="[Text]" custT="1"/>
      <dgm:spPr/>
      <dgm:t>
        <a:bodyPr/>
        <a:lstStyle/>
        <a:p>
          <a:pPr algn="ctr"/>
          <a:r>
            <a:rPr lang="ar-EG" sz="2400"/>
            <a:t>المتغيرات الديمغرافية</a:t>
          </a:r>
        </a:p>
        <a:p>
          <a:pPr algn="ctr"/>
          <a:r>
            <a:rPr lang="ar-EG" sz="2400"/>
            <a:t>(الجنس، المسمي الوظيفي، المؤهل العلمي، سنوات الخبرة)</a:t>
          </a:r>
          <a:endParaRPr lang="en-US" sz="2400"/>
        </a:p>
      </dgm:t>
    </dgm:pt>
    <dgm:pt modelId="{39A708A6-25A3-418B-9A75-DFA66C84A71A}" type="parTrans" cxnId="{4F17755B-5CEE-49C9-A62A-FC3AC938C5A1}">
      <dgm:prSet/>
      <dgm:spPr/>
      <dgm:t>
        <a:bodyPr/>
        <a:lstStyle/>
        <a:p>
          <a:pPr algn="ctr"/>
          <a:endParaRPr lang="en-US"/>
        </a:p>
      </dgm:t>
    </dgm:pt>
    <dgm:pt modelId="{2361C8C3-60A1-4D31-9212-68C03FB13AFC}" type="sibTrans" cxnId="{4F17755B-5CEE-49C9-A62A-FC3AC938C5A1}">
      <dgm:prSet/>
      <dgm:spPr/>
      <dgm:t>
        <a:bodyPr/>
        <a:lstStyle/>
        <a:p>
          <a:pPr algn="ctr"/>
          <a:endParaRPr lang="en-US"/>
        </a:p>
      </dgm:t>
    </dgm:pt>
    <dgm:pt modelId="{D550E5C9-24B6-439B-A348-29B02626D940}">
      <dgm:prSet phldrT="[Text]" custT="1"/>
      <dgm:spPr/>
      <dgm:t>
        <a:bodyPr/>
        <a:lstStyle/>
        <a:p>
          <a:pPr algn="ctr"/>
          <a:r>
            <a:rPr lang="ar-EG" sz="1600"/>
            <a:t>إدارة الأزمات</a:t>
          </a:r>
        </a:p>
        <a:p>
          <a:pPr algn="ctr" rtl="1"/>
          <a:r>
            <a:rPr lang="ar-EG" sz="1600"/>
            <a:t>التقليل من المشاكل، فعالية وكفاءة الإدارة، الكشف عن نقاط القوة والضعف، إتخاذ القرارات، وضوح الرؤيا، الإستخدام الأمثل للموارد، تخفيف ضغط العمل، إيجاد البدائل.</a:t>
          </a:r>
          <a:endParaRPr lang="en-US" sz="1600"/>
        </a:p>
      </dgm:t>
    </dgm:pt>
    <dgm:pt modelId="{95B647A3-C360-44AF-8609-B4E0E3CBB05F}" type="parTrans" cxnId="{DE5E2DF0-1918-4C6B-91EF-BDF686D5626D}">
      <dgm:prSet/>
      <dgm:spPr/>
      <dgm:t>
        <a:bodyPr/>
        <a:lstStyle/>
        <a:p>
          <a:pPr algn="ctr"/>
          <a:endParaRPr lang="en-US"/>
        </a:p>
      </dgm:t>
    </dgm:pt>
    <dgm:pt modelId="{D64B8931-BB07-4CA8-8BD7-3B321DFFD3E3}" type="sibTrans" cxnId="{DE5E2DF0-1918-4C6B-91EF-BDF686D5626D}">
      <dgm:prSet/>
      <dgm:spPr/>
      <dgm:t>
        <a:bodyPr/>
        <a:lstStyle/>
        <a:p>
          <a:pPr algn="ctr"/>
          <a:endParaRPr lang="en-US"/>
        </a:p>
      </dgm:t>
    </dgm:pt>
    <dgm:pt modelId="{A117D3D8-D03D-44C0-8CC2-14EE3F243834}" type="pres">
      <dgm:prSet presAssocID="{F518312D-A75A-4723-B902-4F930D8F172D}" presName="cycle" presStyleCnt="0">
        <dgm:presLayoutVars>
          <dgm:chMax val="1"/>
          <dgm:dir/>
          <dgm:animLvl val="ctr"/>
          <dgm:resizeHandles val="exact"/>
        </dgm:presLayoutVars>
      </dgm:prSet>
      <dgm:spPr/>
    </dgm:pt>
    <dgm:pt modelId="{892C1F67-3AD5-4F4E-BAFC-5E973B6A8DC2}" type="pres">
      <dgm:prSet presAssocID="{6F473049-63F3-49F7-8AE8-64925F33B19C}" presName="centerShape" presStyleLbl="node0" presStyleIdx="0" presStyleCnt="1" custScaleX="67772" custScaleY="55476" custLinFactNeighborX="38951" custLinFactNeighborY="-33109"/>
      <dgm:spPr/>
    </dgm:pt>
    <dgm:pt modelId="{516CEB8A-F565-40CC-8E13-CC419A920C0F}" type="pres">
      <dgm:prSet presAssocID="{39A708A6-25A3-418B-9A75-DFA66C84A71A}" presName="parTrans" presStyleLbl="bgSibTrans2D1" presStyleIdx="0" presStyleCnt="2" custAng="18805674" custScaleX="50187" custScaleY="50079" custLinFactNeighborX="-28927" custLinFactNeighborY="-98238"/>
      <dgm:spPr/>
    </dgm:pt>
    <dgm:pt modelId="{CC7AF77A-950D-4D26-8C64-1DEC9CA77DF2}" type="pres">
      <dgm:prSet presAssocID="{CB6AE131-966E-4D82-9486-157DBE9E52EA}" presName="node" presStyleLbl="node1" presStyleIdx="0" presStyleCnt="2" custAng="0" custScaleX="182249" custScaleY="85386" custRadScaleRad="5495" custRadScaleInc="-180256">
        <dgm:presLayoutVars>
          <dgm:bulletEnabled val="1"/>
        </dgm:presLayoutVars>
      </dgm:prSet>
      <dgm:spPr/>
    </dgm:pt>
    <dgm:pt modelId="{F9E19818-20FF-4899-877B-612C7DAEBE83}" type="pres">
      <dgm:prSet presAssocID="{95B647A3-C360-44AF-8609-B4E0E3CBB05F}" presName="parTrans" presStyleLbl="bgSibTrans2D1" presStyleIdx="1" presStyleCnt="2" custAng="10794335" custScaleX="56621" custScaleY="35482" custLinFactNeighborX="20793" custLinFactNeighborY="-7061"/>
      <dgm:spPr/>
    </dgm:pt>
    <dgm:pt modelId="{46ED232B-3E81-4AC9-B100-93B6D9ED187D}" type="pres">
      <dgm:prSet presAssocID="{D550E5C9-24B6-439B-A348-29B02626D940}" presName="node" presStyleLbl="node1" presStyleIdx="1" presStyleCnt="2" custScaleX="134329" custScaleY="95030" custRadScaleRad="108585" custRadScaleInc="-108638">
        <dgm:presLayoutVars>
          <dgm:bulletEnabled val="1"/>
        </dgm:presLayoutVars>
      </dgm:prSet>
      <dgm:spPr/>
    </dgm:pt>
  </dgm:ptLst>
  <dgm:cxnLst>
    <dgm:cxn modelId="{4F17755B-5CEE-49C9-A62A-FC3AC938C5A1}" srcId="{6F473049-63F3-49F7-8AE8-64925F33B19C}" destId="{CB6AE131-966E-4D82-9486-157DBE9E52EA}" srcOrd="0" destOrd="0" parTransId="{39A708A6-25A3-418B-9A75-DFA66C84A71A}" sibTransId="{2361C8C3-60A1-4D31-9212-68C03FB13AFC}"/>
    <dgm:cxn modelId="{403D7C71-61CD-4E1E-BB0B-0C03DFA73F1F}" type="presOf" srcId="{F518312D-A75A-4723-B902-4F930D8F172D}" destId="{A117D3D8-D03D-44C0-8CC2-14EE3F243834}" srcOrd="0" destOrd="0" presId="urn:microsoft.com/office/officeart/2005/8/layout/radial4"/>
    <dgm:cxn modelId="{F8AFBD97-A566-4D66-B53A-6AD8F5934E01}" type="presOf" srcId="{CB6AE131-966E-4D82-9486-157DBE9E52EA}" destId="{CC7AF77A-950D-4D26-8C64-1DEC9CA77DF2}" srcOrd="0" destOrd="0" presId="urn:microsoft.com/office/officeart/2005/8/layout/radial4"/>
    <dgm:cxn modelId="{8F9545A0-60E9-46D8-81D7-21A5EC182AD5}" type="presOf" srcId="{6F473049-63F3-49F7-8AE8-64925F33B19C}" destId="{892C1F67-3AD5-4F4E-BAFC-5E973B6A8DC2}" srcOrd="0" destOrd="0" presId="urn:microsoft.com/office/officeart/2005/8/layout/radial4"/>
    <dgm:cxn modelId="{9AF3ECA4-9011-4604-8C98-9ED34EB9270B}" type="presOf" srcId="{D550E5C9-24B6-439B-A348-29B02626D940}" destId="{46ED232B-3E81-4AC9-B100-93B6D9ED187D}" srcOrd="0" destOrd="0" presId="urn:microsoft.com/office/officeart/2005/8/layout/radial4"/>
    <dgm:cxn modelId="{0E2A1CB2-2665-48AD-8694-DBF1BCA9A9A1}" srcId="{F518312D-A75A-4723-B902-4F930D8F172D}" destId="{6F473049-63F3-49F7-8AE8-64925F33B19C}" srcOrd="0" destOrd="0" parTransId="{3AA7D300-54E6-4BC5-A6C8-6AE59D5D7A15}" sibTransId="{8F65DE78-3C56-4981-9D6F-570D6F57209B}"/>
    <dgm:cxn modelId="{4D208DB7-6735-46D7-BC36-83FE4BC41D1C}" type="presOf" srcId="{95B647A3-C360-44AF-8609-B4E0E3CBB05F}" destId="{F9E19818-20FF-4899-877B-612C7DAEBE83}" srcOrd="0" destOrd="0" presId="urn:microsoft.com/office/officeart/2005/8/layout/radial4"/>
    <dgm:cxn modelId="{BA3CEDBA-694A-49F1-9AA8-4A174B5E6713}" type="presOf" srcId="{39A708A6-25A3-418B-9A75-DFA66C84A71A}" destId="{516CEB8A-F565-40CC-8E13-CC419A920C0F}" srcOrd="0" destOrd="0" presId="urn:microsoft.com/office/officeart/2005/8/layout/radial4"/>
    <dgm:cxn modelId="{DE5E2DF0-1918-4C6B-91EF-BDF686D5626D}" srcId="{6F473049-63F3-49F7-8AE8-64925F33B19C}" destId="{D550E5C9-24B6-439B-A348-29B02626D940}" srcOrd="1" destOrd="0" parTransId="{95B647A3-C360-44AF-8609-B4E0E3CBB05F}" sibTransId="{D64B8931-BB07-4CA8-8BD7-3B321DFFD3E3}"/>
    <dgm:cxn modelId="{AB64A0C1-EB5C-4753-A8BE-82C3026917E0}" type="presParOf" srcId="{A117D3D8-D03D-44C0-8CC2-14EE3F243834}" destId="{892C1F67-3AD5-4F4E-BAFC-5E973B6A8DC2}" srcOrd="0" destOrd="0" presId="urn:microsoft.com/office/officeart/2005/8/layout/radial4"/>
    <dgm:cxn modelId="{201ECD47-E6AE-4FC9-8A90-087CEC52909A}" type="presParOf" srcId="{A117D3D8-D03D-44C0-8CC2-14EE3F243834}" destId="{516CEB8A-F565-40CC-8E13-CC419A920C0F}" srcOrd="1" destOrd="0" presId="urn:microsoft.com/office/officeart/2005/8/layout/radial4"/>
    <dgm:cxn modelId="{05672D98-CFD3-4F04-B873-084266882F5B}" type="presParOf" srcId="{A117D3D8-D03D-44C0-8CC2-14EE3F243834}" destId="{CC7AF77A-950D-4D26-8C64-1DEC9CA77DF2}" srcOrd="2" destOrd="0" presId="urn:microsoft.com/office/officeart/2005/8/layout/radial4"/>
    <dgm:cxn modelId="{B97F5599-CD9D-4165-AC26-1B80AF6E8683}" type="presParOf" srcId="{A117D3D8-D03D-44C0-8CC2-14EE3F243834}" destId="{F9E19818-20FF-4899-877B-612C7DAEBE83}" srcOrd="3" destOrd="0" presId="urn:microsoft.com/office/officeart/2005/8/layout/radial4"/>
    <dgm:cxn modelId="{2DD1C562-1788-49AE-B308-03C66449D0C2}" type="presParOf" srcId="{A117D3D8-D03D-44C0-8CC2-14EE3F243834}" destId="{46ED232B-3E81-4AC9-B100-93B6D9ED187D}" srcOrd="4"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2C1F67-3AD5-4F4E-BAFC-5E973B6A8DC2}">
      <dsp:nvSpPr>
        <dsp:cNvPr id="0" name=""/>
        <dsp:cNvSpPr/>
      </dsp:nvSpPr>
      <dsp:spPr>
        <a:xfrm>
          <a:off x="4750435" y="171458"/>
          <a:ext cx="1333849" cy="1091846"/>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endParaRPr lang="ar-EG" sz="2400" b="0" kern="1200"/>
        </a:p>
        <a:p>
          <a:pPr marL="0" lvl="0" indent="0" algn="ctr" defTabSz="1066800">
            <a:lnSpc>
              <a:spcPct val="90000"/>
            </a:lnSpc>
            <a:spcBef>
              <a:spcPct val="0"/>
            </a:spcBef>
            <a:spcAft>
              <a:spcPct val="35000"/>
            </a:spcAft>
            <a:buNone/>
          </a:pPr>
          <a:r>
            <a:rPr lang="ar-EG" sz="2400" b="0" kern="1200"/>
            <a:t>التخطيط</a:t>
          </a:r>
          <a:r>
            <a:rPr lang="ar-EG" sz="3600" kern="1200"/>
            <a:t> </a:t>
          </a:r>
          <a:endParaRPr lang="en-US" sz="3600" kern="1200"/>
        </a:p>
      </dsp:txBody>
      <dsp:txXfrm>
        <a:off x="4945773" y="331355"/>
        <a:ext cx="943173" cy="772052"/>
      </dsp:txXfrm>
    </dsp:sp>
    <dsp:sp modelId="{516CEB8A-F565-40CC-8E13-CC419A920C0F}">
      <dsp:nvSpPr>
        <dsp:cNvPr id="0" name=""/>
        <dsp:cNvSpPr/>
      </dsp:nvSpPr>
      <dsp:spPr>
        <a:xfrm rot="5400000">
          <a:off x="3073097" y="1213121"/>
          <a:ext cx="1012674" cy="280903"/>
        </a:xfrm>
        <a:prstGeom prst="lef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CC7AF77A-950D-4D26-8C64-1DEC9CA77DF2}">
      <dsp:nvSpPr>
        <dsp:cNvPr id="0" name=""/>
        <dsp:cNvSpPr/>
      </dsp:nvSpPr>
      <dsp:spPr>
        <a:xfrm>
          <a:off x="1726633" y="1959574"/>
          <a:ext cx="3407574" cy="1277194"/>
        </a:xfrm>
        <a:prstGeom prst="roundRect">
          <a:avLst>
            <a:gd name="adj" fmla="val 1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EG" sz="2400" kern="1200"/>
            <a:t>المتغيرات الديمغرافية</a:t>
          </a:r>
        </a:p>
        <a:p>
          <a:pPr marL="0" lvl="0" indent="0" algn="ctr" defTabSz="1066800">
            <a:lnSpc>
              <a:spcPct val="90000"/>
            </a:lnSpc>
            <a:spcBef>
              <a:spcPct val="0"/>
            </a:spcBef>
            <a:spcAft>
              <a:spcPct val="35000"/>
            </a:spcAft>
            <a:buNone/>
          </a:pPr>
          <a:r>
            <a:rPr lang="ar-EG" sz="2400" kern="1200"/>
            <a:t>(الجنس، المسمي الوظيفي، المؤهل العلمي، سنوات الخبرة)</a:t>
          </a:r>
          <a:endParaRPr lang="en-US" sz="2400" kern="1200"/>
        </a:p>
      </dsp:txBody>
      <dsp:txXfrm>
        <a:off x="1764041" y="1996982"/>
        <a:ext cx="3332758" cy="1202378"/>
      </dsp:txXfrm>
    </dsp:sp>
    <dsp:sp modelId="{F9E19818-20FF-4899-877B-612C7DAEBE83}">
      <dsp:nvSpPr>
        <dsp:cNvPr id="0" name=""/>
        <dsp:cNvSpPr/>
      </dsp:nvSpPr>
      <dsp:spPr>
        <a:xfrm>
          <a:off x="2731407" y="574230"/>
          <a:ext cx="1804924" cy="199025"/>
        </a:xfrm>
        <a:prstGeom prst="leftArrow">
          <a:avLst>
            <a:gd name="adj1" fmla="val 60000"/>
            <a:gd name="adj2" fmla="val 50000"/>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46ED232B-3E81-4AC9-B100-93B6D9ED187D}">
      <dsp:nvSpPr>
        <dsp:cNvPr id="0" name=""/>
        <dsp:cNvSpPr/>
      </dsp:nvSpPr>
      <dsp:spPr>
        <a:xfrm>
          <a:off x="121383" y="0"/>
          <a:ext cx="2511597" cy="1421447"/>
        </a:xfrm>
        <a:prstGeom prst="roundRect">
          <a:avLst>
            <a:gd name="adj" fmla="val 10000"/>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ar-EG" sz="1600" kern="1200"/>
            <a:t>إدارة الأزمات</a:t>
          </a:r>
        </a:p>
        <a:p>
          <a:pPr marL="0" lvl="0" indent="0" algn="ctr" defTabSz="711200" rtl="1">
            <a:lnSpc>
              <a:spcPct val="90000"/>
            </a:lnSpc>
            <a:spcBef>
              <a:spcPct val="0"/>
            </a:spcBef>
            <a:spcAft>
              <a:spcPct val="35000"/>
            </a:spcAft>
            <a:buNone/>
          </a:pPr>
          <a:r>
            <a:rPr lang="ar-EG" sz="1600" kern="1200"/>
            <a:t>التقليل من المشاكل، فعالية وكفاءة الإدارة، الكشف عن نقاط القوة والضعف، إتخاذ القرارات، وضوح الرؤيا، الإستخدام الأمثل للموارد، تخفيف ضغط العمل، إيجاد البدائل.</a:t>
          </a:r>
          <a:endParaRPr lang="en-US" sz="1600" kern="1200"/>
        </a:p>
      </dsp:txBody>
      <dsp:txXfrm>
        <a:off x="163016" y="41633"/>
        <a:ext cx="2428331" cy="133818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F4F22-9207-4987-8C60-2C76B7200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11478</Words>
  <Characters>65426</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cp:lastModifiedBy>
  <cp:revision>2</cp:revision>
  <cp:lastPrinted>2025-03-01T22:40:00Z</cp:lastPrinted>
  <dcterms:created xsi:type="dcterms:W3CDTF">2025-03-06T11:33:00Z</dcterms:created>
  <dcterms:modified xsi:type="dcterms:W3CDTF">2025-03-06T11:33:00Z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