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B8649" w14:textId="77777777" w:rsidR="00D846F0" w:rsidRDefault="00D846F0" w:rsidP="00D846F0">
      <w:pPr>
        <w:ind w:left="720" w:hanging="360"/>
        <w:jc w:val="center"/>
      </w:pPr>
    </w:p>
    <w:p w14:paraId="4A6E0D05" w14:textId="77777777" w:rsidR="00D846F0" w:rsidRDefault="00D846F0" w:rsidP="00D846F0">
      <w:pPr>
        <w:ind w:left="720" w:hanging="360"/>
        <w:jc w:val="center"/>
      </w:pPr>
    </w:p>
    <w:p w14:paraId="56ED6748" w14:textId="77777777" w:rsidR="00D846F0" w:rsidRDefault="00D846F0" w:rsidP="00D846F0">
      <w:pPr>
        <w:ind w:left="720" w:hanging="360"/>
        <w:jc w:val="center"/>
      </w:pPr>
    </w:p>
    <w:p w14:paraId="523B1AC0" w14:textId="7AF6537A" w:rsidR="00D846F0" w:rsidRPr="00D37AF3" w:rsidRDefault="00D846F0" w:rsidP="00CD55DE">
      <w:pPr>
        <w:spacing w:line="480" w:lineRule="auto"/>
        <w:ind w:left="720" w:hanging="360"/>
        <w:jc w:val="center"/>
        <w:rPr>
          <w:rFonts w:ascii="Times New Roman" w:hAnsi="Times New Roman" w:cs="Times New Roman"/>
        </w:rPr>
      </w:pPr>
      <w:r w:rsidRPr="00D37AF3">
        <w:rPr>
          <w:rFonts w:ascii="Times New Roman" w:hAnsi="Times New Roman" w:cs="Times New Roman"/>
        </w:rPr>
        <w:t>MIDOCEAN UNIVERSITY</w:t>
      </w:r>
    </w:p>
    <w:p w14:paraId="431EB55E" w14:textId="57A26301" w:rsidR="00D846F0" w:rsidRPr="00D37AF3" w:rsidRDefault="00D846F0" w:rsidP="00CD55DE">
      <w:pPr>
        <w:spacing w:line="480" w:lineRule="auto"/>
        <w:ind w:left="720" w:hanging="360"/>
        <w:jc w:val="center"/>
        <w:rPr>
          <w:rFonts w:ascii="Times New Roman" w:hAnsi="Times New Roman" w:cs="Times New Roman"/>
        </w:rPr>
      </w:pPr>
      <w:r w:rsidRPr="00D37AF3">
        <w:rPr>
          <w:rFonts w:ascii="Times New Roman" w:hAnsi="Times New Roman" w:cs="Times New Roman"/>
        </w:rPr>
        <w:t>Faculty of Media and Digital Marketing</w:t>
      </w:r>
    </w:p>
    <w:p w14:paraId="15908DCC" w14:textId="407E2A04" w:rsidR="00D846F0" w:rsidRPr="00D37AF3" w:rsidRDefault="00D846F0" w:rsidP="00CD55DE">
      <w:pPr>
        <w:spacing w:line="480" w:lineRule="auto"/>
        <w:ind w:left="720" w:hanging="360"/>
        <w:jc w:val="center"/>
        <w:rPr>
          <w:rFonts w:ascii="Times New Roman" w:hAnsi="Times New Roman" w:cs="Times New Roman"/>
        </w:rPr>
      </w:pPr>
      <w:r w:rsidRPr="00D37AF3">
        <w:rPr>
          <w:rFonts w:ascii="Times New Roman" w:hAnsi="Times New Roman" w:cs="Times New Roman"/>
        </w:rPr>
        <w:t>Master's in Digital Marketing</w:t>
      </w:r>
    </w:p>
    <w:p w14:paraId="5D04ADA6" w14:textId="77777777" w:rsidR="00D846F0" w:rsidRPr="00D37AF3" w:rsidRDefault="00D846F0" w:rsidP="00264A49">
      <w:pPr>
        <w:ind w:left="720" w:hanging="360"/>
        <w:rPr>
          <w:rFonts w:ascii="Times New Roman" w:hAnsi="Times New Roman" w:cs="Times New Roman"/>
        </w:rPr>
      </w:pPr>
    </w:p>
    <w:p w14:paraId="52526AFB" w14:textId="77777777" w:rsidR="00D846F0" w:rsidRPr="00D37AF3" w:rsidRDefault="00D846F0" w:rsidP="00D846F0">
      <w:pPr>
        <w:ind w:left="720" w:hanging="360"/>
        <w:jc w:val="center"/>
        <w:rPr>
          <w:rFonts w:ascii="Times New Roman" w:hAnsi="Times New Roman" w:cs="Times New Roman"/>
        </w:rPr>
      </w:pPr>
    </w:p>
    <w:p w14:paraId="453C4088" w14:textId="6CA007A6" w:rsidR="00D846F0" w:rsidRPr="00D37AF3" w:rsidRDefault="00D846F0" w:rsidP="00CD55DE">
      <w:pPr>
        <w:spacing w:line="480" w:lineRule="auto"/>
        <w:ind w:left="720" w:hanging="360"/>
        <w:jc w:val="center"/>
        <w:rPr>
          <w:rFonts w:ascii="Times New Roman" w:hAnsi="Times New Roman" w:cs="Times New Roman"/>
        </w:rPr>
      </w:pPr>
      <w:r w:rsidRPr="00D37AF3">
        <w:rPr>
          <w:rFonts w:ascii="Times New Roman" w:hAnsi="Times New Roman" w:cs="Times New Roman"/>
        </w:rPr>
        <w:t>The Impact of Influencer Marketing on Consumer Engagement: A Comparative Study between Small Businesses and Established Brands in Saudi Arabia</w:t>
      </w:r>
    </w:p>
    <w:p w14:paraId="0DFB0AB6" w14:textId="77777777" w:rsidR="00D846F0" w:rsidRPr="00D37AF3" w:rsidRDefault="00D846F0" w:rsidP="00264A49">
      <w:pPr>
        <w:ind w:left="720" w:hanging="360"/>
        <w:rPr>
          <w:rFonts w:ascii="Times New Roman" w:hAnsi="Times New Roman" w:cs="Times New Roman"/>
        </w:rPr>
      </w:pPr>
    </w:p>
    <w:p w14:paraId="31B97E40" w14:textId="77777777" w:rsidR="00D846F0" w:rsidRPr="00D37AF3" w:rsidRDefault="00D846F0" w:rsidP="00264A49">
      <w:pPr>
        <w:ind w:left="720" w:hanging="360"/>
        <w:rPr>
          <w:rFonts w:ascii="Times New Roman" w:hAnsi="Times New Roman" w:cs="Times New Roman"/>
        </w:rPr>
      </w:pPr>
    </w:p>
    <w:p w14:paraId="4231E6DC" w14:textId="77777777" w:rsidR="00D846F0" w:rsidRPr="00D37AF3" w:rsidRDefault="00D846F0" w:rsidP="00264A49">
      <w:pPr>
        <w:ind w:left="720" w:hanging="360"/>
        <w:rPr>
          <w:rFonts w:ascii="Times New Roman" w:hAnsi="Times New Roman" w:cs="Times New Roman"/>
        </w:rPr>
      </w:pPr>
    </w:p>
    <w:p w14:paraId="323DC899" w14:textId="77777777" w:rsidR="00D846F0" w:rsidRPr="00D37AF3" w:rsidRDefault="00D846F0" w:rsidP="00264A49">
      <w:pPr>
        <w:ind w:left="720" w:hanging="360"/>
        <w:rPr>
          <w:rFonts w:ascii="Times New Roman" w:hAnsi="Times New Roman" w:cs="Times New Roman"/>
        </w:rPr>
      </w:pPr>
    </w:p>
    <w:p w14:paraId="0D465A1E" w14:textId="77777777" w:rsidR="00D846F0" w:rsidRPr="00D37AF3" w:rsidRDefault="00D846F0" w:rsidP="00264A49">
      <w:pPr>
        <w:ind w:left="720" w:hanging="360"/>
        <w:rPr>
          <w:rFonts w:ascii="Times New Roman" w:hAnsi="Times New Roman" w:cs="Times New Roman"/>
        </w:rPr>
      </w:pPr>
    </w:p>
    <w:p w14:paraId="0149BEFB" w14:textId="77777777" w:rsidR="00D846F0" w:rsidRPr="00D37AF3" w:rsidRDefault="00D846F0" w:rsidP="00264A49">
      <w:pPr>
        <w:ind w:left="720" w:hanging="360"/>
        <w:rPr>
          <w:rFonts w:ascii="Times New Roman" w:hAnsi="Times New Roman" w:cs="Times New Roman"/>
        </w:rPr>
      </w:pPr>
    </w:p>
    <w:p w14:paraId="2AB2E07C" w14:textId="77777777" w:rsidR="00D846F0" w:rsidRPr="00D37AF3" w:rsidRDefault="00D846F0" w:rsidP="00264A49">
      <w:pPr>
        <w:ind w:left="720" w:hanging="360"/>
        <w:rPr>
          <w:rFonts w:ascii="Times New Roman" w:hAnsi="Times New Roman" w:cs="Times New Roman"/>
        </w:rPr>
      </w:pPr>
    </w:p>
    <w:p w14:paraId="50CD4719" w14:textId="77777777" w:rsidR="00D846F0" w:rsidRPr="00D37AF3" w:rsidRDefault="00D846F0" w:rsidP="00264A49">
      <w:pPr>
        <w:ind w:left="720" w:hanging="360"/>
        <w:rPr>
          <w:rFonts w:ascii="Times New Roman" w:hAnsi="Times New Roman" w:cs="Times New Roman"/>
        </w:rPr>
      </w:pPr>
    </w:p>
    <w:p w14:paraId="1A1E67E1" w14:textId="2B5AADE0" w:rsidR="00D846F0" w:rsidRPr="00D37AF3" w:rsidRDefault="00D846F0" w:rsidP="00264A49">
      <w:pPr>
        <w:ind w:left="720" w:hanging="360"/>
        <w:rPr>
          <w:rFonts w:ascii="Times New Roman" w:hAnsi="Times New Roman" w:cs="Times New Roman"/>
        </w:rPr>
      </w:pPr>
      <w:r w:rsidRPr="00D37AF3">
        <w:rPr>
          <w:rFonts w:ascii="Times New Roman" w:hAnsi="Times New Roman" w:cs="Times New Roman"/>
        </w:rPr>
        <w:t xml:space="preserve">Prepared by: Malak Aldawood </w:t>
      </w:r>
    </w:p>
    <w:p w14:paraId="2D6CFA41" w14:textId="77777777" w:rsidR="00D846F0" w:rsidRPr="00D37AF3" w:rsidRDefault="00D846F0" w:rsidP="00264A49">
      <w:pPr>
        <w:ind w:left="720" w:hanging="360"/>
        <w:rPr>
          <w:rFonts w:ascii="Times New Roman" w:hAnsi="Times New Roman" w:cs="Times New Roman"/>
        </w:rPr>
      </w:pPr>
      <w:r w:rsidRPr="00D37AF3">
        <w:rPr>
          <w:rFonts w:ascii="Times New Roman" w:hAnsi="Times New Roman" w:cs="Times New Roman"/>
        </w:rPr>
        <w:t xml:space="preserve">Student ID: 243001027 </w:t>
      </w:r>
    </w:p>
    <w:p w14:paraId="71276116" w14:textId="77777777" w:rsidR="00D846F0" w:rsidRPr="00D37AF3" w:rsidRDefault="00D846F0" w:rsidP="00264A49">
      <w:pPr>
        <w:ind w:left="720" w:hanging="360"/>
        <w:rPr>
          <w:rFonts w:ascii="Times New Roman" w:hAnsi="Times New Roman" w:cs="Times New Roman"/>
        </w:rPr>
      </w:pPr>
      <w:r w:rsidRPr="00D37AF3">
        <w:rPr>
          <w:rFonts w:ascii="Times New Roman" w:hAnsi="Times New Roman" w:cs="Times New Roman"/>
        </w:rPr>
        <w:t xml:space="preserve">Supervisor: Dr. Mohamed Owies </w:t>
      </w:r>
    </w:p>
    <w:p w14:paraId="24D8554D" w14:textId="1E9D02A8" w:rsidR="00D846F0" w:rsidRPr="00D37AF3" w:rsidRDefault="00D846F0" w:rsidP="00264A49">
      <w:pPr>
        <w:ind w:left="720" w:hanging="360"/>
        <w:rPr>
          <w:rFonts w:ascii="Times New Roman" w:hAnsi="Times New Roman" w:cs="Times New Roman"/>
        </w:rPr>
      </w:pPr>
      <w:r w:rsidRPr="00D37AF3">
        <w:rPr>
          <w:rFonts w:ascii="Times New Roman" w:hAnsi="Times New Roman" w:cs="Times New Roman"/>
        </w:rPr>
        <w:t>Submission Date: August 13</w:t>
      </w:r>
      <w:r w:rsidRPr="00D37AF3">
        <w:rPr>
          <w:rFonts w:ascii="Times New Roman" w:hAnsi="Times New Roman" w:cs="Times New Roman"/>
          <w:vertAlign w:val="superscript"/>
        </w:rPr>
        <w:t>th</w:t>
      </w:r>
      <w:r w:rsidRPr="00D37AF3">
        <w:rPr>
          <w:rFonts w:ascii="Times New Roman" w:hAnsi="Times New Roman" w:cs="Times New Roman"/>
        </w:rPr>
        <w:t>, 2025</w:t>
      </w:r>
    </w:p>
    <w:p w14:paraId="5FFBA3E2" w14:textId="77777777" w:rsidR="00D846F0" w:rsidRPr="00D37AF3" w:rsidRDefault="00D846F0" w:rsidP="00264A49">
      <w:pPr>
        <w:ind w:left="720" w:hanging="360"/>
        <w:rPr>
          <w:rFonts w:ascii="Times New Roman" w:hAnsi="Times New Roman" w:cs="Times New Roman"/>
        </w:rPr>
      </w:pPr>
    </w:p>
    <w:p w14:paraId="2F0EB941" w14:textId="77777777" w:rsidR="00D846F0" w:rsidRPr="00D37AF3" w:rsidRDefault="00D846F0" w:rsidP="00264A49">
      <w:pPr>
        <w:ind w:left="720" w:hanging="360"/>
        <w:rPr>
          <w:rFonts w:ascii="Times New Roman" w:hAnsi="Times New Roman" w:cs="Times New Roman"/>
        </w:rPr>
      </w:pPr>
    </w:p>
    <w:p w14:paraId="59F259A3" w14:textId="77777777" w:rsidR="009371BF" w:rsidRDefault="009371BF" w:rsidP="00DB3B33">
      <w:pPr>
        <w:pStyle w:val="ListParagraph"/>
        <w:spacing w:before="240"/>
        <w:ind w:left="0"/>
        <w:rPr>
          <w:rFonts w:ascii="Times New Roman" w:hAnsi="Times New Roman" w:cs="Times New Roman"/>
          <w:b/>
          <w:bCs/>
        </w:rPr>
      </w:pPr>
    </w:p>
    <w:p w14:paraId="723D5576" w14:textId="4372E4B4" w:rsidR="009371BF" w:rsidRDefault="00BC5D33" w:rsidP="00302CB7">
      <w:pPr>
        <w:pStyle w:val="ListParagraph"/>
        <w:spacing w:before="240" w:line="480" w:lineRule="auto"/>
        <w:ind w:left="0"/>
        <w:jc w:val="center"/>
        <w:rPr>
          <w:rFonts w:ascii="Times New Roman" w:hAnsi="Times New Roman" w:cs="Times New Roman"/>
          <w:b/>
          <w:bCs/>
        </w:rPr>
      </w:pPr>
      <w:r>
        <w:rPr>
          <w:rFonts w:ascii="Times New Roman" w:hAnsi="Times New Roman" w:cs="Times New Roman"/>
          <w:b/>
          <w:bCs/>
        </w:rPr>
        <w:lastRenderedPageBreak/>
        <w:t>Abstract</w:t>
      </w:r>
    </w:p>
    <w:p w14:paraId="43A3F9BF" w14:textId="13950970" w:rsidR="00BC5D33" w:rsidRPr="00CC71BF" w:rsidRDefault="00CC71BF" w:rsidP="00302CB7">
      <w:pPr>
        <w:pStyle w:val="ListParagraph"/>
        <w:spacing w:before="240"/>
        <w:ind w:left="0"/>
        <w:jc w:val="both"/>
        <w:rPr>
          <w:rFonts w:ascii="Times New Roman" w:hAnsi="Times New Roman" w:cs="Times New Roman"/>
        </w:rPr>
      </w:pPr>
      <w:r w:rsidRPr="00CC71BF">
        <w:rPr>
          <w:rFonts w:ascii="Times New Roman" w:hAnsi="Times New Roman" w:cs="Times New Roman"/>
        </w:rPr>
        <w:t xml:space="preserve">This study sort to investigate the </w:t>
      </w:r>
      <w:r>
        <w:rPr>
          <w:rFonts w:ascii="Times New Roman" w:hAnsi="Times New Roman" w:cs="Times New Roman"/>
        </w:rPr>
        <w:t xml:space="preserve">impact of influencer marketing on consumer engagement while comparing the small and established businesses in Saudi Arabia where social media has widely been adopted a marketing tool. Since there are many influencers online doing the marketing role in both small and established businesses, </w:t>
      </w:r>
      <w:r w:rsidR="00E42E25">
        <w:rPr>
          <w:rFonts w:ascii="Times New Roman" w:hAnsi="Times New Roman" w:cs="Times New Roman"/>
        </w:rPr>
        <w:t xml:space="preserve">the study sort to understand whether established brands were able to receive higher engagements in influencer campaigns, whether consumer trust is positively correlated with brand size and familiarity and finally whether the strong influence audience relationships could offset the effects of limited brand recognition. A number of survey questions were adopted with a Likert Scale (1= strongly agree, 2=agree, 3=neutral, 4=disagree and 5=strongly disagree) to answer the research questions. More detailed questions were asked to answer both the research questions and the general objective. Data was recorded in a spread sheet and then analyzed using Excel Data Analysis Tookpak in Microsoft Office. Descriptive results were displayed in form of tables (mean, standard deviations and level of confidence) as well as pie charts for easier understanding. Mean differences were tested using two sample t-test and ANOVA two-way factorization and results used to test hypothesis. Results indicated no association between trust and consumer engagement (p&gt;0.05) and also, the results indicated that established brands </w:t>
      </w:r>
      <w:r w:rsidR="008522D5">
        <w:rPr>
          <w:rFonts w:ascii="Times New Roman" w:hAnsi="Times New Roman" w:cs="Times New Roman"/>
        </w:rPr>
        <w:t>do</w:t>
      </w:r>
      <w:r w:rsidR="00E42E25">
        <w:rPr>
          <w:rFonts w:ascii="Times New Roman" w:hAnsi="Times New Roman" w:cs="Times New Roman"/>
        </w:rPr>
        <w:t xml:space="preserve"> not automatically receive higher engagement in </w:t>
      </w:r>
      <w:r w:rsidR="008522D5">
        <w:rPr>
          <w:rFonts w:ascii="Times New Roman" w:hAnsi="Times New Roman" w:cs="Times New Roman"/>
        </w:rPr>
        <w:t xml:space="preserve">influence campaigns. There are other factors that could be potentially leading to higher consumer engagement and they include authenticity, creative content (humanized and entertaining) and understanding of the audience. There is no clear results on whether strong influencer audience relationship could offset the effects of limited brand recognition but the results </w:t>
      </w:r>
      <w:r w:rsidR="00DB3B33">
        <w:rPr>
          <w:rFonts w:ascii="Times New Roman" w:hAnsi="Times New Roman" w:cs="Times New Roman"/>
        </w:rPr>
        <w:t>indicate</w:t>
      </w:r>
      <w:r w:rsidR="008522D5">
        <w:rPr>
          <w:rFonts w:ascii="Times New Roman" w:hAnsi="Times New Roman" w:cs="Times New Roman"/>
        </w:rPr>
        <w:t xml:space="preserve"> that understanding the audience is one of the strategies to enhance influence marketing effectiveness. According to these results, it is recommended that further research be done to determine whether </w:t>
      </w:r>
      <w:r w:rsidR="008522D5" w:rsidRPr="00D37AF3">
        <w:rPr>
          <w:rFonts w:ascii="Times New Roman" w:hAnsi="Times New Roman" w:cs="Times New Roman"/>
        </w:rPr>
        <w:t xml:space="preserve">social media influencing using creative contents such as short videos </w:t>
      </w:r>
      <w:r w:rsidR="008522D5">
        <w:rPr>
          <w:rFonts w:ascii="Times New Roman" w:hAnsi="Times New Roman" w:cs="Times New Roman"/>
        </w:rPr>
        <w:t xml:space="preserve">could enhance influencer promotions in small or established businesses using new survey questions and even a </w:t>
      </w:r>
      <w:r w:rsidR="00DB3B33">
        <w:rPr>
          <w:rFonts w:ascii="Times New Roman" w:hAnsi="Times New Roman" w:cs="Times New Roman"/>
        </w:rPr>
        <w:t>more elaborate participant</w:t>
      </w:r>
      <w:r w:rsidR="008522D5">
        <w:rPr>
          <w:rFonts w:ascii="Times New Roman" w:hAnsi="Times New Roman" w:cs="Times New Roman"/>
        </w:rPr>
        <w:t>.</w:t>
      </w:r>
    </w:p>
    <w:p w14:paraId="36F95779" w14:textId="1A293531" w:rsidR="00DB3B33" w:rsidRDefault="00DB3B33" w:rsidP="00DB3B33">
      <w:pPr>
        <w:pStyle w:val="ListParagraph"/>
        <w:spacing w:before="240"/>
        <w:ind w:left="0"/>
        <w:rPr>
          <w:rFonts w:ascii="Times New Roman" w:hAnsi="Times New Roman" w:cs="Times New Roman"/>
          <w:b/>
          <w:bCs/>
        </w:rPr>
      </w:pPr>
      <w:r>
        <w:rPr>
          <w:rFonts w:ascii="Times New Roman" w:hAnsi="Times New Roman" w:cs="Times New Roman"/>
          <w:b/>
          <w:bCs/>
        </w:rPr>
        <w:t xml:space="preserve">Key Words: Influencer, </w:t>
      </w:r>
      <w:r w:rsidR="00780273">
        <w:rPr>
          <w:rFonts w:ascii="Times New Roman" w:hAnsi="Times New Roman" w:cs="Times New Roman"/>
          <w:b/>
          <w:bCs/>
        </w:rPr>
        <w:t>ANOVA, Creative Content, User, Promotion</w:t>
      </w:r>
    </w:p>
    <w:p w14:paraId="68D0BCEB" w14:textId="77777777" w:rsidR="009371BF" w:rsidRDefault="009371BF" w:rsidP="00CD55DE">
      <w:pPr>
        <w:pStyle w:val="ListParagraph"/>
        <w:spacing w:before="240"/>
        <w:ind w:left="0"/>
        <w:jc w:val="center"/>
        <w:rPr>
          <w:rFonts w:ascii="Times New Roman" w:hAnsi="Times New Roman" w:cs="Times New Roman"/>
          <w:b/>
          <w:bCs/>
        </w:rPr>
      </w:pPr>
    </w:p>
    <w:p w14:paraId="4CABF09E" w14:textId="77777777" w:rsidR="009371BF" w:rsidRDefault="009371BF" w:rsidP="00CD55DE">
      <w:pPr>
        <w:pStyle w:val="ListParagraph"/>
        <w:spacing w:before="240"/>
        <w:ind w:left="0"/>
        <w:jc w:val="center"/>
        <w:rPr>
          <w:rFonts w:ascii="Times New Roman" w:hAnsi="Times New Roman" w:cs="Times New Roman"/>
          <w:b/>
          <w:bCs/>
        </w:rPr>
      </w:pPr>
    </w:p>
    <w:p w14:paraId="183DDDB2" w14:textId="77777777" w:rsidR="009371BF" w:rsidRDefault="009371BF" w:rsidP="00CD55DE">
      <w:pPr>
        <w:pStyle w:val="ListParagraph"/>
        <w:spacing w:before="240"/>
        <w:ind w:left="0"/>
        <w:jc w:val="center"/>
        <w:rPr>
          <w:rFonts w:ascii="Times New Roman" w:hAnsi="Times New Roman" w:cs="Times New Roman"/>
          <w:b/>
          <w:bCs/>
        </w:rPr>
      </w:pPr>
    </w:p>
    <w:p w14:paraId="68E5958A" w14:textId="77777777" w:rsidR="009371BF" w:rsidRDefault="009371BF" w:rsidP="00CD55DE">
      <w:pPr>
        <w:pStyle w:val="ListParagraph"/>
        <w:spacing w:before="240"/>
        <w:ind w:left="0"/>
        <w:jc w:val="center"/>
        <w:rPr>
          <w:rFonts w:ascii="Times New Roman" w:hAnsi="Times New Roman" w:cs="Times New Roman"/>
          <w:b/>
          <w:bCs/>
        </w:rPr>
      </w:pPr>
    </w:p>
    <w:p w14:paraId="7B75B308" w14:textId="77777777" w:rsidR="009371BF" w:rsidRDefault="009371BF" w:rsidP="00CD55DE">
      <w:pPr>
        <w:pStyle w:val="ListParagraph"/>
        <w:spacing w:before="240"/>
        <w:ind w:left="0"/>
        <w:jc w:val="center"/>
        <w:rPr>
          <w:rFonts w:ascii="Times New Roman" w:hAnsi="Times New Roman" w:cs="Times New Roman"/>
          <w:b/>
          <w:bCs/>
        </w:rPr>
      </w:pPr>
    </w:p>
    <w:p w14:paraId="6DA986EA" w14:textId="77777777" w:rsidR="009371BF" w:rsidRDefault="009371BF" w:rsidP="00CD55DE">
      <w:pPr>
        <w:pStyle w:val="ListParagraph"/>
        <w:spacing w:before="240"/>
        <w:ind w:left="0"/>
        <w:jc w:val="center"/>
        <w:rPr>
          <w:rFonts w:ascii="Times New Roman" w:hAnsi="Times New Roman" w:cs="Times New Roman"/>
          <w:b/>
          <w:bCs/>
        </w:rPr>
      </w:pPr>
    </w:p>
    <w:p w14:paraId="586FDF81" w14:textId="77777777" w:rsidR="009371BF" w:rsidRDefault="009371BF" w:rsidP="00CD55DE">
      <w:pPr>
        <w:pStyle w:val="ListParagraph"/>
        <w:spacing w:before="240"/>
        <w:ind w:left="0"/>
        <w:jc w:val="center"/>
        <w:rPr>
          <w:rFonts w:ascii="Times New Roman" w:hAnsi="Times New Roman" w:cs="Times New Roman"/>
          <w:b/>
          <w:bCs/>
        </w:rPr>
      </w:pPr>
    </w:p>
    <w:p w14:paraId="258A338A" w14:textId="77777777" w:rsidR="009371BF" w:rsidRDefault="009371BF" w:rsidP="00CD55DE">
      <w:pPr>
        <w:pStyle w:val="ListParagraph"/>
        <w:spacing w:before="240"/>
        <w:ind w:left="0"/>
        <w:jc w:val="center"/>
        <w:rPr>
          <w:rFonts w:ascii="Times New Roman" w:hAnsi="Times New Roman" w:cs="Times New Roman"/>
          <w:b/>
          <w:bCs/>
        </w:rPr>
      </w:pPr>
    </w:p>
    <w:p w14:paraId="7A23CB36" w14:textId="77777777" w:rsidR="009371BF" w:rsidRDefault="009371BF" w:rsidP="00CD55DE">
      <w:pPr>
        <w:pStyle w:val="ListParagraph"/>
        <w:spacing w:before="240"/>
        <w:ind w:left="0"/>
        <w:jc w:val="center"/>
        <w:rPr>
          <w:rFonts w:ascii="Times New Roman" w:hAnsi="Times New Roman" w:cs="Times New Roman"/>
          <w:b/>
          <w:bCs/>
        </w:rPr>
      </w:pPr>
    </w:p>
    <w:p w14:paraId="57E34E85" w14:textId="77777777" w:rsidR="009371BF" w:rsidRDefault="009371BF" w:rsidP="00CD55DE">
      <w:pPr>
        <w:pStyle w:val="ListParagraph"/>
        <w:spacing w:before="240"/>
        <w:ind w:left="0"/>
        <w:jc w:val="center"/>
        <w:rPr>
          <w:rFonts w:ascii="Times New Roman" w:hAnsi="Times New Roman" w:cs="Times New Roman"/>
          <w:b/>
          <w:bCs/>
        </w:rPr>
      </w:pPr>
    </w:p>
    <w:p w14:paraId="59324543" w14:textId="77777777" w:rsidR="009371BF" w:rsidRDefault="009371BF" w:rsidP="00CD55DE">
      <w:pPr>
        <w:pStyle w:val="ListParagraph"/>
        <w:spacing w:before="240"/>
        <w:ind w:left="0"/>
        <w:jc w:val="center"/>
        <w:rPr>
          <w:rFonts w:ascii="Times New Roman" w:hAnsi="Times New Roman" w:cs="Times New Roman"/>
          <w:b/>
          <w:bCs/>
        </w:rPr>
      </w:pPr>
    </w:p>
    <w:p w14:paraId="782A1CF1" w14:textId="77777777" w:rsidR="009371BF" w:rsidRDefault="009371BF" w:rsidP="00CD55DE">
      <w:pPr>
        <w:pStyle w:val="ListParagraph"/>
        <w:spacing w:before="240"/>
        <w:ind w:left="0"/>
        <w:jc w:val="center"/>
        <w:rPr>
          <w:rFonts w:ascii="Times New Roman" w:hAnsi="Times New Roman" w:cs="Times New Roman"/>
          <w:b/>
          <w:bCs/>
        </w:rPr>
      </w:pPr>
    </w:p>
    <w:p w14:paraId="35C14CB6" w14:textId="77777777" w:rsidR="009371BF" w:rsidRDefault="009371BF" w:rsidP="00780273">
      <w:pPr>
        <w:pStyle w:val="ListParagraph"/>
        <w:spacing w:before="240"/>
        <w:ind w:left="0"/>
        <w:rPr>
          <w:rFonts w:ascii="Times New Roman" w:hAnsi="Times New Roman" w:cs="Times New Roman"/>
          <w:b/>
          <w:bCs/>
        </w:rPr>
      </w:pPr>
    </w:p>
    <w:sdt>
      <w:sdtPr>
        <w:rPr>
          <w:rFonts w:ascii="Times New Roman" w:hAnsi="Times New Roman" w:cs="Times New Roman"/>
          <w:sz w:val="24"/>
          <w:szCs w:val="24"/>
        </w:rPr>
        <w:id w:val="895095613"/>
        <w:docPartObj>
          <w:docPartGallery w:val="Table of Contents"/>
          <w:docPartUnique/>
        </w:docPartObj>
      </w:sdtPr>
      <w:sdtEndPr>
        <w:rPr>
          <w:rFonts w:eastAsiaTheme="minorHAnsi"/>
          <w:b/>
          <w:bCs/>
          <w:noProof/>
          <w:color w:val="auto"/>
          <w:kern w:val="2"/>
          <w14:ligatures w14:val="standardContextual"/>
        </w:rPr>
      </w:sdtEndPr>
      <w:sdtContent>
        <w:p w14:paraId="66247736" w14:textId="77777777" w:rsidR="00780273" w:rsidRPr="00780273" w:rsidRDefault="00780273" w:rsidP="00780273">
          <w:pPr>
            <w:pStyle w:val="TOCHeading"/>
            <w:rPr>
              <w:rFonts w:ascii="Times New Roman" w:hAnsi="Times New Roman" w:cs="Times New Roman"/>
              <w:sz w:val="24"/>
              <w:szCs w:val="24"/>
            </w:rPr>
          </w:pPr>
          <w:r w:rsidRPr="00780273">
            <w:rPr>
              <w:rFonts w:ascii="Times New Roman" w:hAnsi="Times New Roman" w:cs="Times New Roman"/>
              <w:sz w:val="24"/>
              <w:szCs w:val="24"/>
            </w:rPr>
            <w:t>Table of Contents</w:t>
          </w:r>
        </w:p>
        <w:p w14:paraId="1FFE3E11" w14:textId="77777777" w:rsidR="00780273" w:rsidRPr="00780273" w:rsidRDefault="00780273" w:rsidP="00780273">
          <w:pPr>
            <w:pStyle w:val="TOC1"/>
            <w:tabs>
              <w:tab w:val="right" w:leader="dot" w:pos="9350"/>
            </w:tabs>
            <w:rPr>
              <w:rFonts w:ascii="Times New Roman" w:hAnsi="Times New Roman" w:cs="Times New Roman"/>
              <w:noProof/>
            </w:rPr>
          </w:pPr>
          <w:r w:rsidRPr="00780273">
            <w:rPr>
              <w:rFonts w:ascii="Times New Roman" w:hAnsi="Times New Roman" w:cs="Times New Roman"/>
            </w:rPr>
            <w:fldChar w:fldCharType="begin"/>
          </w:r>
          <w:r w:rsidRPr="00780273">
            <w:rPr>
              <w:rFonts w:ascii="Times New Roman" w:hAnsi="Times New Roman" w:cs="Times New Roman"/>
            </w:rPr>
            <w:instrText xml:space="preserve"> TOC \o "1-3" \h \z \u </w:instrText>
          </w:r>
          <w:r w:rsidRPr="00780273">
            <w:rPr>
              <w:rFonts w:ascii="Times New Roman" w:hAnsi="Times New Roman" w:cs="Times New Roman"/>
            </w:rPr>
            <w:fldChar w:fldCharType="separate"/>
          </w:r>
          <w:hyperlink w:anchor="_Toc206003283" w:history="1">
            <w:r w:rsidRPr="00780273">
              <w:rPr>
                <w:rStyle w:val="Hyperlink"/>
                <w:rFonts w:ascii="Times New Roman" w:hAnsi="Times New Roman" w:cs="Times New Roman"/>
                <w:noProof/>
              </w:rPr>
              <w:t>Chapter 1: Introduction</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_Toc206003283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4</w:t>
            </w:r>
            <w:r w:rsidRPr="00780273">
              <w:rPr>
                <w:rFonts w:ascii="Times New Roman" w:hAnsi="Times New Roman" w:cs="Times New Roman"/>
                <w:noProof/>
                <w:webHidden/>
              </w:rPr>
              <w:fldChar w:fldCharType="end"/>
            </w:r>
          </w:hyperlink>
        </w:p>
        <w:p w14:paraId="779FD7C8"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84" w:history="1">
            <w:r w:rsidRPr="00780273">
              <w:rPr>
                <w:rStyle w:val="Hyperlink"/>
                <w:rFonts w:ascii="Times New Roman" w:hAnsi="Times New Roman" w:cs="Times New Roman"/>
                <w:noProof/>
              </w:rPr>
              <w:t>Research Background</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_Toc206003284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4</w:t>
            </w:r>
            <w:r w:rsidRPr="00780273">
              <w:rPr>
                <w:rFonts w:ascii="Times New Roman" w:hAnsi="Times New Roman" w:cs="Times New Roman"/>
                <w:noProof/>
                <w:webHidden/>
              </w:rPr>
              <w:fldChar w:fldCharType="end"/>
            </w:r>
          </w:hyperlink>
        </w:p>
        <w:p w14:paraId="4A260A0B"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85" w:history="1">
            <w:r w:rsidRPr="00780273">
              <w:rPr>
                <w:rStyle w:val="Hyperlink"/>
                <w:rFonts w:ascii="Times New Roman" w:hAnsi="Times New Roman" w:cs="Times New Roman"/>
                <w:noProof/>
              </w:rPr>
              <w:t>Research Problem</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_Toc206003285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4</w:t>
            </w:r>
            <w:r w:rsidRPr="00780273">
              <w:rPr>
                <w:rFonts w:ascii="Times New Roman" w:hAnsi="Times New Roman" w:cs="Times New Roman"/>
                <w:noProof/>
                <w:webHidden/>
              </w:rPr>
              <w:fldChar w:fldCharType="end"/>
            </w:r>
          </w:hyperlink>
        </w:p>
        <w:p w14:paraId="305C2189"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86" w:history="1">
            <w:r w:rsidRPr="00780273">
              <w:rPr>
                <w:rStyle w:val="Hyperlink"/>
                <w:rFonts w:ascii="Times New Roman" w:hAnsi="Times New Roman" w:cs="Times New Roman"/>
                <w:noProof/>
              </w:rPr>
              <w:t>Research Methodology</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_Toc206003286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5</w:t>
            </w:r>
            <w:r w:rsidRPr="00780273">
              <w:rPr>
                <w:rFonts w:ascii="Times New Roman" w:hAnsi="Times New Roman" w:cs="Times New Roman"/>
                <w:noProof/>
                <w:webHidden/>
              </w:rPr>
              <w:fldChar w:fldCharType="end"/>
            </w:r>
          </w:hyperlink>
        </w:p>
        <w:p w14:paraId="597F60EE"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87" w:history="1">
            <w:r w:rsidRPr="00780273">
              <w:rPr>
                <w:rStyle w:val="Hyperlink"/>
                <w:rFonts w:ascii="Times New Roman" w:hAnsi="Times New Roman" w:cs="Times New Roman"/>
                <w:noProof/>
              </w:rPr>
              <w:t>Research Questions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_Toc206003287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5</w:t>
            </w:r>
            <w:r w:rsidRPr="00780273">
              <w:rPr>
                <w:rFonts w:ascii="Times New Roman" w:hAnsi="Times New Roman" w:cs="Times New Roman"/>
                <w:noProof/>
                <w:webHidden/>
              </w:rPr>
              <w:fldChar w:fldCharType="end"/>
            </w:r>
          </w:hyperlink>
        </w:p>
        <w:p w14:paraId="06B67457"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88" w:history="1">
            <w:r w:rsidRPr="00780273">
              <w:rPr>
                <w:rStyle w:val="Hyperlink"/>
                <w:rFonts w:ascii="Times New Roman" w:hAnsi="Times New Roman" w:cs="Times New Roman"/>
                <w:noProof/>
              </w:rPr>
              <w:t>Research Aim and Objectives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_Toc206003288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5</w:t>
            </w:r>
            <w:r w:rsidRPr="00780273">
              <w:rPr>
                <w:rFonts w:ascii="Times New Roman" w:hAnsi="Times New Roman" w:cs="Times New Roman"/>
                <w:noProof/>
                <w:webHidden/>
              </w:rPr>
              <w:fldChar w:fldCharType="end"/>
            </w:r>
          </w:hyperlink>
        </w:p>
        <w:p w14:paraId="2099D3F9"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89" w:history="1">
            <w:r w:rsidRPr="00780273">
              <w:rPr>
                <w:rStyle w:val="Hyperlink"/>
                <w:rFonts w:ascii="Times New Roman" w:hAnsi="Times New Roman" w:cs="Times New Roman"/>
                <w:noProof/>
              </w:rPr>
              <w:t>Significance of the Study</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_Toc206003289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6</w:t>
            </w:r>
            <w:r w:rsidRPr="00780273">
              <w:rPr>
                <w:rFonts w:ascii="Times New Roman" w:hAnsi="Times New Roman" w:cs="Times New Roman"/>
                <w:noProof/>
                <w:webHidden/>
              </w:rPr>
              <w:fldChar w:fldCharType="end"/>
            </w:r>
          </w:hyperlink>
        </w:p>
        <w:p w14:paraId="4865AAEF"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90" w:history="1">
            <w:r w:rsidRPr="00780273">
              <w:rPr>
                <w:rStyle w:val="Hyperlink"/>
                <w:rFonts w:ascii="Times New Roman" w:hAnsi="Times New Roman" w:cs="Times New Roman"/>
                <w:noProof/>
              </w:rPr>
              <w:t>Research Structure</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_Toc206003290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6</w:t>
            </w:r>
            <w:r w:rsidRPr="00780273">
              <w:rPr>
                <w:rFonts w:ascii="Times New Roman" w:hAnsi="Times New Roman" w:cs="Times New Roman"/>
                <w:noProof/>
                <w:webHidden/>
              </w:rPr>
              <w:fldChar w:fldCharType="end"/>
            </w:r>
          </w:hyperlink>
        </w:p>
        <w:p w14:paraId="7F5B647E" w14:textId="77777777" w:rsidR="00780273" w:rsidRPr="00780273" w:rsidRDefault="00780273" w:rsidP="00780273">
          <w:pPr>
            <w:pStyle w:val="TOC1"/>
            <w:tabs>
              <w:tab w:val="right" w:leader="dot" w:pos="9350"/>
            </w:tabs>
            <w:rPr>
              <w:rFonts w:ascii="Times New Roman" w:hAnsi="Times New Roman" w:cs="Times New Roman"/>
              <w:noProof/>
            </w:rPr>
          </w:pPr>
          <w:hyperlink w:anchor="_Toc206003291" w:history="1">
            <w:r w:rsidRPr="00780273">
              <w:rPr>
                <w:rStyle w:val="Hyperlink"/>
                <w:rFonts w:ascii="Times New Roman" w:hAnsi="Times New Roman" w:cs="Times New Roman"/>
                <w:noProof/>
              </w:rPr>
              <w:t>Chapter 2: Literature Review</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_Toc206003291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8</w:t>
            </w:r>
            <w:r w:rsidRPr="00780273">
              <w:rPr>
                <w:rFonts w:ascii="Times New Roman" w:hAnsi="Times New Roman" w:cs="Times New Roman"/>
                <w:noProof/>
                <w:webHidden/>
              </w:rPr>
              <w:fldChar w:fldCharType="end"/>
            </w:r>
          </w:hyperlink>
        </w:p>
        <w:p w14:paraId="702B3586"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92" w:history="1">
            <w:r w:rsidRPr="00780273">
              <w:rPr>
                <w:rStyle w:val="Hyperlink"/>
                <w:rFonts w:ascii="Times New Roman" w:hAnsi="Times New Roman" w:cs="Times New Roman"/>
                <w:noProof/>
              </w:rPr>
              <w:t>History of Influencer Marketing in Saudi Arabia</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_Toc206003292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8</w:t>
            </w:r>
            <w:r w:rsidRPr="00780273">
              <w:rPr>
                <w:rFonts w:ascii="Times New Roman" w:hAnsi="Times New Roman" w:cs="Times New Roman"/>
                <w:noProof/>
                <w:webHidden/>
              </w:rPr>
              <w:fldChar w:fldCharType="end"/>
            </w:r>
          </w:hyperlink>
        </w:p>
        <w:p w14:paraId="44B14A58"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93" w:history="1">
            <w:r w:rsidRPr="00780273">
              <w:rPr>
                <w:rStyle w:val="Hyperlink"/>
                <w:rFonts w:ascii="Times New Roman" w:hAnsi="Times New Roman" w:cs="Times New Roman"/>
                <w:noProof/>
              </w:rPr>
              <w:t>Early Adoption and Growth</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_Toc206003293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8</w:t>
            </w:r>
            <w:r w:rsidRPr="00780273">
              <w:rPr>
                <w:rFonts w:ascii="Times New Roman" w:hAnsi="Times New Roman" w:cs="Times New Roman"/>
                <w:noProof/>
                <w:webHidden/>
              </w:rPr>
              <w:fldChar w:fldCharType="end"/>
            </w:r>
          </w:hyperlink>
        </w:p>
        <w:p w14:paraId="607DE4C3"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94" w:history="1">
            <w:r w:rsidRPr="00780273">
              <w:rPr>
                <w:rStyle w:val="Hyperlink"/>
                <w:rFonts w:ascii="Times New Roman" w:hAnsi="Times New Roman" w:cs="Times New Roman"/>
                <w:noProof/>
              </w:rPr>
              <w:t>Shift Toward Authenticity</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_Toc206003294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9</w:t>
            </w:r>
            <w:r w:rsidRPr="00780273">
              <w:rPr>
                <w:rFonts w:ascii="Times New Roman" w:hAnsi="Times New Roman" w:cs="Times New Roman"/>
                <w:noProof/>
                <w:webHidden/>
              </w:rPr>
              <w:fldChar w:fldCharType="end"/>
            </w:r>
          </w:hyperlink>
        </w:p>
        <w:p w14:paraId="58BE0207"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95" w:history="1">
            <w:r w:rsidRPr="00780273">
              <w:rPr>
                <w:rStyle w:val="Hyperlink"/>
                <w:rFonts w:ascii="Times New Roman" w:hAnsi="Times New Roman" w:cs="Times New Roman"/>
                <w:noProof/>
              </w:rPr>
              <w:t>Engagement Dynamics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_Toc206003295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9</w:t>
            </w:r>
            <w:r w:rsidRPr="00780273">
              <w:rPr>
                <w:rFonts w:ascii="Times New Roman" w:hAnsi="Times New Roman" w:cs="Times New Roman"/>
                <w:noProof/>
                <w:webHidden/>
              </w:rPr>
              <w:fldChar w:fldCharType="end"/>
            </w:r>
          </w:hyperlink>
        </w:p>
        <w:p w14:paraId="0C60A3AF"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96" w:history="1">
            <w:r w:rsidRPr="00780273">
              <w:rPr>
                <w:rStyle w:val="Hyperlink"/>
                <w:rFonts w:ascii="Times New Roman" w:hAnsi="Times New Roman" w:cs="Times New Roman"/>
                <w:noProof/>
              </w:rPr>
              <w:t>Regulatory and Cultural Factors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_Toc206003296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9</w:t>
            </w:r>
            <w:r w:rsidRPr="00780273">
              <w:rPr>
                <w:rFonts w:ascii="Times New Roman" w:hAnsi="Times New Roman" w:cs="Times New Roman"/>
                <w:noProof/>
                <w:webHidden/>
              </w:rPr>
              <w:fldChar w:fldCharType="end"/>
            </w:r>
          </w:hyperlink>
        </w:p>
        <w:p w14:paraId="72741B95"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97" w:history="1">
            <w:r w:rsidRPr="00780273">
              <w:rPr>
                <w:rStyle w:val="Hyperlink"/>
                <w:rFonts w:ascii="Times New Roman" w:hAnsi="Times New Roman" w:cs="Times New Roman"/>
                <w:noProof/>
              </w:rPr>
              <w:t>Trends in Influencer marketing in Saudi Arabia</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_Toc206003297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9</w:t>
            </w:r>
            <w:r w:rsidRPr="00780273">
              <w:rPr>
                <w:rFonts w:ascii="Times New Roman" w:hAnsi="Times New Roman" w:cs="Times New Roman"/>
                <w:noProof/>
                <w:webHidden/>
              </w:rPr>
              <w:fldChar w:fldCharType="end"/>
            </w:r>
          </w:hyperlink>
        </w:p>
        <w:p w14:paraId="6B530702"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98" w:history="1">
            <w:r w:rsidRPr="00780273">
              <w:rPr>
                <w:rStyle w:val="Hyperlink"/>
                <w:rFonts w:ascii="Times New Roman" w:hAnsi="Times New Roman" w:cs="Times New Roman"/>
                <w:noProof/>
              </w:rPr>
              <w:t>Rise of Micro and Nano Influencers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_Toc206003298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9</w:t>
            </w:r>
            <w:r w:rsidRPr="00780273">
              <w:rPr>
                <w:rFonts w:ascii="Times New Roman" w:hAnsi="Times New Roman" w:cs="Times New Roman"/>
                <w:noProof/>
                <w:webHidden/>
              </w:rPr>
              <w:fldChar w:fldCharType="end"/>
            </w:r>
          </w:hyperlink>
        </w:p>
        <w:p w14:paraId="6B40B682"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299" w:history="1">
            <w:r w:rsidRPr="00780273">
              <w:rPr>
                <w:rStyle w:val="Hyperlink"/>
                <w:rFonts w:ascii="Times New Roman" w:hAnsi="Times New Roman" w:cs="Times New Roman"/>
                <w:noProof/>
              </w:rPr>
              <w:t>Dominance of Short-Form Video</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_Toc206003299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9</w:t>
            </w:r>
            <w:r w:rsidRPr="00780273">
              <w:rPr>
                <w:rFonts w:ascii="Times New Roman" w:hAnsi="Times New Roman" w:cs="Times New Roman"/>
                <w:noProof/>
                <w:webHidden/>
              </w:rPr>
              <w:fldChar w:fldCharType="end"/>
            </w:r>
          </w:hyperlink>
        </w:p>
        <w:p w14:paraId="2CA690E3"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00" w:history="1">
            <w:r w:rsidRPr="00780273">
              <w:rPr>
                <w:rStyle w:val="Hyperlink"/>
                <w:rFonts w:ascii="Times New Roman" w:hAnsi="Times New Roman" w:cs="Times New Roman"/>
                <w:noProof/>
              </w:rPr>
              <w:t>Social Commerce Integration</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_Toc206003300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10</w:t>
            </w:r>
            <w:r w:rsidRPr="00780273">
              <w:rPr>
                <w:rFonts w:ascii="Times New Roman" w:hAnsi="Times New Roman" w:cs="Times New Roman"/>
                <w:noProof/>
                <w:webHidden/>
              </w:rPr>
              <w:fldChar w:fldCharType="end"/>
            </w:r>
          </w:hyperlink>
        </w:p>
        <w:p w14:paraId="0D113174"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01" w:history="1">
            <w:r w:rsidRPr="00780273">
              <w:rPr>
                <w:rStyle w:val="Hyperlink"/>
                <w:rFonts w:ascii="Times New Roman" w:hAnsi="Times New Roman" w:cs="Times New Roman"/>
                <w:noProof/>
              </w:rPr>
              <w:t>AI-Driven Personalization</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_Toc206003301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10</w:t>
            </w:r>
            <w:r w:rsidRPr="00780273">
              <w:rPr>
                <w:rFonts w:ascii="Times New Roman" w:hAnsi="Times New Roman" w:cs="Times New Roman"/>
                <w:noProof/>
                <w:webHidden/>
              </w:rPr>
              <w:fldChar w:fldCharType="end"/>
            </w:r>
          </w:hyperlink>
        </w:p>
        <w:p w14:paraId="67A2F293"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02" w:history="1">
            <w:r w:rsidRPr="00780273">
              <w:rPr>
                <w:rStyle w:val="Hyperlink"/>
                <w:rFonts w:ascii="Times New Roman" w:hAnsi="Times New Roman" w:cs="Times New Roman"/>
                <w:noProof/>
              </w:rPr>
              <w:t>Cultural Localization and Trust</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_Toc206003302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10</w:t>
            </w:r>
            <w:r w:rsidRPr="00780273">
              <w:rPr>
                <w:rFonts w:ascii="Times New Roman" w:hAnsi="Times New Roman" w:cs="Times New Roman"/>
                <w:noProof/>
                <w:webHidden/>
              </w:rPr>
              <w:fldChar w:fldCharType="end"/>
            </w:r>
          </w:hyperlink>
        </w:p>
        <w:p w14:paraId="7140DD85"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03" w:history="1">
            <w:r w:rsidRPr="00780273">
              <w:rPr>
                <w:rStyle w:val="Hyperlink"/>
                <w:rFonts w:ascii="Times New Roman" w:hAnsi="Times New Roman" w:cs="Times New Roman"/>
                <w:noProof/>
              </w:rPr>
              <w:t>Regulatory Compliance and Transparency</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_Toc206003303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10</w:t>
            </w:r>
            <w:r w:rsidRPr="00780273">
              <w:rPr>
                <w:rFonts w:ascii="Times New Roman" w:hAnsi="Times New Roman" w:cs="Times New Roman"/>
                <w:noProof/>
                <w:webHidden/>
              </w:rPr>
              <w:fldChar w:fldCharType="end"/>
            </w:r>
          </w:hyperlink>
        </w:p>
        <w:p w14:paraId="607F3BA3"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04" w:history="1">
            <w:r w:rsidRPr="00780273">
              <w:rPr>
                <w:rStyle w:val="Hyperlink"/>
                <w:rFonts w:ascii="Times New Roman" w:hAnsi="Times New Roman" w:cs="Times New Roman"/>
                <w:noProof/>
              </w:rPr>
              <w:t>Key Concepts and Definitions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_Toc206003304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10</w:t>
            </w:r>
            <w:r w:rsidRPr="00780273">
              <w:rPr>
                <w:rFonts w:ascii="Times New Roman" w:hAnsi="Times New Roman" w:cs="Times New Roman"/>
                <w:noProof/>
                <w:webHidden/>
              </w:rPr>
              <w:fldChar w:fldCharType="end"/>
            </w:r>
          </w:hyperlink>
        </w:p>
        <w:p w14:paraId="0C1FD407"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05" w:history="1">
            <w:r w:rsidRPr="00780273">
              <w:rPr>
                <w:rStyle w:val="Hyperlink"/>
                <w:rFonts w:ascii="Times New Roman" w:hAnsi="Times New Roman" w:cs="Times New Roman"/>
                <w:noProof/>
              </w:rPr>
              <w:t>Research Gap</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_Toc206003305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11</w:t>
            </w:r>
            <w:r w:rsidRPr="00780273">
              <w:rPr>
                <w:rFonts w:ascii="Times New Roman" w:hAnsi="Times New Roman" w:cs="Times New Roman"/>
                <w:noProof/>
                <w:webHidden/>
              </w:rPr>
              <w:fldChar w:fldCharType="end"/>
            </w:r>
          </w:hyperlink>
        </w:p>
        <w:p w14:paraId="3C15D507" w14:textId="77777777" w:rsidR="00780273" w:rsidRPr="00780273" w:rsidRDefault="00780273" w:rsidP="00780273">
          <w:pPr>
            <w:pStyle w:val="TOC1"/>
            <w:tabs>
              <w:tab w:val="right" w:leader="dot" w:pos="9350"/>
            </w:tabs>
            <w:rPr>
              <w:rFonts w:ascii="Times New Roman" w:hAnsi="Times New Roman" w:cs="Times New Roman"/>
              <w:noProof/>
            </w:rPr>
          </w:pPr>
          <w:hyperlink w:anchor="_Toc206003306" w:history="1">
            <w:r w:rsidRPr="00780273">
              <w:rPr>
                <w:rStyle w:val="Hyperlink"/>
                <w:rFonts w:ascii="Times New Roman" w:hAnsi="Times New Roman" w:cs="Times New Roman"/>
                <w:noProof/>
              </w:rPr>
              <w:t>Chapter 3: Research Methodology</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_Toc206003306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12</w:t>
            </w:r>
            <w:r w:rsidRPr="00780273">
              <w:rPr>
                <w:rFonts w:ascii="Times New Roman" w:hAnsi="Times New Roman" w:cs="Times New Roman"/>
                <w:noProof/>
                <w:webHidden/>
              </w:rPr>
              <w:fldChar w:fldCharType="end"/>
            </w:r>
          </w:hyperlink>
        </w:p>
        <w:p w14:paraId="2C9A4822"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07" w:history="1">
            <w:r w:rsidRPr="00780273">
              <w:rPr>
                <w:rStyle w:val="Hyperlink"/>
                <w:rFonts w:ascii="Times New Roman" w:hAnsi="Times New Roman" w:cs="Times New Roman"/>
                <w:noProof/>
              </w:rPr>
              <w:t>Introduction</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_Toc206003307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12</w:t>
            </w:r>
            <w:r w:rsidRPr="00780273">
              <w:rPr>
                <w:rFonts w:ascii="Times New Roman" w:hAnsi="Times New Roman" w:cs="Times New Roman"/>
                <w:noProof/>
                <w:webHidden/>
              </w:rPr>
              <w:fldChar w:fldCharType="end"/>
            </w:r>
          </w:hyperlink>
        </w:p>
        <w:p w14:paraId="35CE0AFB"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08" w:history="1">
            <w:r w:rsidRPr="00780273">
              <w:rPr>
                <w:rStyle w:val="Hyperlink"/>
                <w:rFonts w:ascii="Times New Roman" w:hAnsi="Times New Roman" w:cs="Times New Roman"/>
                <w:noProof/>
              </w:rPr>
              <w:t>Study Design</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_Toc206003308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12</w:t>
            </w:r>
            <w:r w:rsidRPr="00780273">
              <w:rPr>
                <w:rFonts w:ascii="Times New Roman" w:hAnsi="Times New Roman" w:cs="Times New Roman"/>
                <w:noProof/>
                <w:webHidden/>
              </w:rPr>
              <w:fldChar w:fldCharType="end"/>
            </w:r>
          </w:hyperlink>
        </w:p>
        <w:p w14:paraId="3C8815BA"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09" w:history="1">
            <w:r w:rsidRPr="00780273">
              <w:rPr>
                <w:rStyle w:val="Hyperlink"/>
                <w:rFonts w:ascii="Times New Roman" w:hAnsi="Times New Roman" w:cs="Times New Roman"/>
                <w:noProof/>
              </w:rPr>
              <w:t>Data Analysis/Statistical Methods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_Toc206003309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12</w:t>
            </w:r>
            <w:r w:rsidRPr="00780273">
              <w:rPr>
                <w:rFonts w:ascii="Times New Roman" w:hAnsi="Times New Roman" w:cs="Times New Roman"/>
                <w:noProof/>
                <w:webHidden/>
              </w:rPr>
              <w:fldChar w:fldCharType="end"/>
            </w:r>
          </w:hyperlink>
        </w:p>
        <w:p w14:paraId="4BB6528B" w14:textId="77777777" w:rsidR="00780273" w:rsidRPr="00780273" w:rsidRDefault="00780273" w:rsidP="00780273">
          <w:pPr>
            <w:pStyle w:val="TOC1"/>
            <w:tabs>
              <w:tab w:val="right" w:leader="dot" w:pos="9350"/>
            </w:tabs>
            <w:rPr>
              <w:rFonts w:ascii="Times New Roman" w:hAnsi="Times New Roman" w:cs="Times New Roman"/>
              <w:noProof/>
            </w:rPr>
          </w:pPr>
          <w:hyperlink w:anchor="_Toc206003310" w:history="1">
            <w:r w:rsidRPr="00780273">
              <w:rPr>
                <w:rStyle w:val="Hyperlink"/>
                <w:rFonts w:ascii="Times New Roman" w:hAnsi="Times New Roman" w:cs="Times New Roman"/>
                <w:noProof/>
              </w:rPr>
              <w:t>Chapter 4: Findings and Discussion</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_Toc206003310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13</w:t>
            </w:r>
            <w:r w:rsidRPr="00780273">
              <w:rPr>
                <w:rFonts w:ascii="Times New Roman" w:hAnsi="Times New Roman" w:cs="Times New Roman"/>
                <w:noProof/>
                <w:webHidden/>
              </w:rPr>
              <w:fldChar w:fldCharType="end"/>
            </w:r>
          </w:hyperlink>
        </w:p>
        <w:p w14:paraId="2C896D66"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11" w:history="1">
            <w:r w:rsidRPr="00780273">
              <w:rPr>
                <w:rStyle w:val="Hyperlink"/>
                <w:rFonts w:ascii="Times New Roman" w:hAnsi="Times New Roman" w:cs="Times New Roman"/>
                <w:noProof/>
              </w:rPr>
              <w:t>Introduction</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_Toc206003311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13</w:t>
            </w:r>
            <w:r w:rsidRPr="00780273">
              <w:rPr>
                <w:rFonts w:ascii="Times New Roman" w:hAnsi="Times New Roman" w:cs="Times New Roman"/>
                <w:noProof/>
                <w:webHidden/>
              </w:rPr>
              <w:fldChar w:fldCharType="end"/>
            </w:r>
          </w:hyperlink>
        </w:p>
        <w:p w14:paraId="2F369FCC"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12" w:history="1">
            <w:r w:rsidRPr="00780273">
              <w:rPr>
                <w:rStyle w:val="Hyperlink"/>
                <w:rFonts w:ascii="Times New Roman" w:hAnsi="Times New Roman" w:cs="Times New Roman"/>
                <w:noProof/>
              </w:rPr>
              <w:t>How does consumer engagement differ between small and large brand promotions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_Toc206003312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13</w:t>
            </w:r>
            <w:r w:rsidRPr="00780273">
              <w:rPr>
                <w:rFonts w:ascii="Times New Roman" w:hAnsi="Times New Roman" w:cs="Times New Roman"/>
                <w:noProof/>
                <w:webHidden/>
              </w:rPr>
              <w:fldChar w:fldCharType="end"/>
            </w:r>
          </w:hyperlink>
        </w:p>
        <w:p w14:paraId="5D9D225C"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13" w:history="1">
            <w:r w:rsidRPr="00780273">
              <w:rPr>
                <w:rStyle w:val="Hyperlink"/>
                <w:rFonts w:ascii="Times New Roman" w:hAnsi="Times New Roman" w:cs="Times New Roman"/>
                <w:noProof/>
              </w:rPr>
              <w:t>What are the primary factors behind successful influencer campaigns?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_Toc206003313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18</w:t>
            </w:r>
            <w:r w:rsidRPr="00780273">
              <w:rPr>
                <w:rFonts w:ascii="Times New Roman" w:hAnsi="Times New Roman" w:cs="Times New Roman"/>
                <w:noProof/>
                <w:webHidden/>
              </w:rPr>
              <w:fldChar w:fldCharType="end"/>
            </w:r>
          </w:hyperlink>
        </w:p>
        <w:p w14:paraId="703C07AC"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14" w:history="1">
            <w:r w:rsidRPr="00780273">
              <w:rPr>
                <w:rStyle w:val="Hyperlink"/>
                <w:rFonts w:ascii="Times New Roman" w:hAnsi="Times New Roman" w:cs="Times New Roman"/>
                <w:noProof/>
              </w:rPr>
              <w:t>In what ways does consumer trust vary with brand recognition?</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_Toc206003314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20</w:t>
            </w:r>
            <w:r w:rsidRPr="00780273">
              <w:rPr>
                <w:rFonts w:ascii="Times New Roman" w:hAnsi="Times New Roman" w:cs="Times New Roman"/>
                <w:noProof/>
                <w:webHidden/>
              </w:rPr>
              <w:fldChar w:fldCharType="end"/>
            </w:r>
          </w:hyperlink>
        </w:p>
        <w:p w14:paraId="49FF5309" w14:textId="77777777" w:rsidR="00780273" w:rsidRPr="00780273" w:rsidRDefault="00780273" w:rsidP="00780273">
          <w:pPr>
            <w:pStyle w:val="TOC2"/>
            <w:tabs>
              <w:tab w:val="right" w:leader="dot" w:pos="9350"/>
            </w:tabs>
            <w:rPr>
              <w:rFonts w:ascii="Times New Roman" w:hAnsi="Times New Roman" w:cs="Times New Roman"/>
              <w:noProof/>
            </w:rPr>
          </w:pPr>
          <w:hyperlink w:anchor="_Toc206003315" w:history="1">
            <w:r w:rsidRPr="00780273">
              <w:rPr>
                <w:rStyle w:val="Hyperlink"/>
                <w:rFonts w:ascii="Times New Roman" w:hAnsi="Times New Roman" w:cs="Times New Roman"/>
                <w:noProof/>
              </w:rPr>
              <w:t>What approaches can improve the performance of small business influencer marketing?</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_Toc206003315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29</w:t>
            </w:r>
            <w:r w:rsidRPr="00780273">
              <w:rPr>
                <w:rFonts w:ascii="Times New Roman" w:hAnsi="Times New Roman" w:cs="Times New Roman"/>
                <w:noProof/>
                <w:webHidden/>
              </w:rPr>
              <w:fldChar w:fldCharType="end"/>
            </w:r>
          </w:hyperlink>
        </w:p>
        <w:p w14:paraId="63215C5B" w14:textId="77777777" w:rsidR="00780273" w:rsidRPr="00780273" w:rsidRDefault="00780273" w:rsidP="00780273">
          <w:pPr>
            <w:pStyle w:val="TOC1"/>
            <w:tabs>
              <w:tab w:val="right" w:leader="dot" w:pos="9350"/>
            </w:tabs>
            <w:rPr>
              <w:rFonts w:ascii="Times New Roman" w:hAnsi="Times New Roman" w:cs="Times New Roman"/>
              <w:noProof/>
            </w:rPr>
          </w:pPr>
          <w:hyperlink w:anchor="_Toc206003316" w:history="1">
            <w:r w:rsidRPr="00780273">
              <w:rPr>
                <w:rStyle w:val="Hyperlink"/>
                <w:rFonts w:ascii="Times New Roman" w:hAnsi="Times New Roman" w:cs="Times New Roman"/>
                <w:noProof/>
              </w:rPr>
              <w:t>Chapter 5: Conclusion and Recommendations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_Toc206003316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31</w:t>
            </w:r>
            <w:r w:rsidRPr="00780273">
              <w:rPr>
                <w:rFonts w:ascii="Times New Roman" w:hAnsi="Times New Roman" w:cs="Times New Roman"/>
                <w:noProof/>
                <w:webHidden/>
              </w:rPr>
              <w:fldChar w:fldCharType="end"/>
            </w:r>
          </w:hyperlink>
        </w:p>
        <w:p w14:paraId="11E0F1F8" w14:textId="77777777" w:rsidR="00780273" w:rsidRPr="00780273" w:rsidRDefault="00780273" w:rsidP="00780273">
          <w:pPr>
            <w:pStyle w:val="TOC1"/>
            <w:tabs>
              <w:tab w:val="right" w:leader="dot" w:pos="9350"/>
            </w:tabs>
            <w:rPr>
              <w:rFonts w:ascii="Times New Roman" w:hAnsi="Times New Roman" w:cs="Times New Roman"/>
              <w:noProof/>
            </w:rPr>
          </w:pPr>
          <w:hyperlink w:anchor="_Toc206003317" w:history="1">
            <w:r w:rsidRPr="00780273">
              <w:rPr>
                <w:rStyle w:val="Hyperlink"/>
                <w:rFonts w:ascii="Times New Roman" w:hAnsi="Times New Roman" w:cs="Times New Roman"/>
                <w:noProof/>
              </w:rPr>
              <w:t>References</w:t>
            </w:r>
            <w:r w:rsidRPr="00780273">
              <w:rPr>
                <w:rFonts w:ascii="Times New Roman" w:hAnsi="Times New Roman" w:cs="Times New Roman"/>
                <w:noProof/>
                <w:webHidden/>
              </w:rPr>
              <w:tab/>
            </w:r>
            <w:r w:rsidRPr="00780273">
              <w:rPr>
                <w:rFonts w:ascii="Times New Roman" w:hAnsi="Times New Roman" w:cs="Times New Roman"/>
                <w:noProof/>
                <w:webHidden/>
              </w:rPr>
              <w:fldChar w:fldCharType="begin"/>
            </w:r>
            <w:r w:rsidRPr="00780273">
              <w:rPr>
                <w:rFonts w:ascii="Times New Roman" w:hAnsi="Times New Roman" w:cs="Times New Roman"/>
                <w:noProof/>
                <w:webHidden/>
              </w:rPr>
              <w:instrText xml:space="preserve"> PAGEREF _Toc206003317 \h </w:instrText>
            </w:r>
            <w:r w:rsidRPr="00780273">
              <w:rPr>
                <w:rFonts w:ascii="Times New Roman" w:hAnsi="Times New Roman" w:cs="Times New Roman"/>
                <w:noProof/>
                <w:webHidden/>
              </w:rPr>
            </w:r>
            <w:r w:rsidRPr="00780273">
              <w:rPr>
                <w:rFonts w:ascii="Times New Roman" w:hAnsi="Times New Roman" w:cs="Times New Roman"/>
                <w:noProof/>
                <w:webHidden/>
              </w:rPr>
              <w:fldChar w:fldCharType="separate"/>
            </w:r>
            <w:r w:rsidRPr="00780273">
              <w:rPr>
                <w:rFonts w:ascii="Times New Roman" w:hAnsi="Times New Roman" w:cs="Times New Roman"/>
                <w:noProof/>
                <w:webHidden/>
              </w:rPr>
              <w:t>33</w:t>
            </w:r>
            <w:r w:rsidRPr="00780273">
              <w:rPr>
                <w:rFonts w:ascii="Times New Roman" w:hAnsi="Times New Roman" w:cs="Times New Roman"/>
                <w:noProof/>
                <w:webHidden/>
              </w:rPr>
              <w:fldChar w:fldCharType="end"/>
            </w:r>
          </w:hyperlink>
        </w:p>
        <w:p w14:paraId="09E68733" w14:textId="5403460E" w:rsidR="009371BF" w:rsidRPr="00302CB7" w:rsidRDefault="00780273" w:rsidP="00302CB7">
          <w:r w:rsidRPr="00780273">
            <w:rPr>
              <w:rFonts w:ascii="Times New Roman" w:hAnsi="Times New Roman" w:cs="Times New Roman"/>
              <w:b/>
              <w:bCs/>
              <w:noProof/>
            </w:rPr>
            <w:fldChar w:fldCharType="end"/>
          </w:r>
        </w:p>
      </w:sdtContent>
    </w:sdt>
    <w:p w14:paraId="2679B70E" w14:textId="77777777" w:rsidR="009371BF" w:rsidRDefault="009371BF" w:rsidP="00CD55DE">
      <w:pPr>
        <w:pStyle w:val="ListParagraph"/>
        <w:spacing w:before="240"/>
        <w:ind w:left="0"/>
        <w:jc w:val="center"/>
        <w:rPr>
          <w:rFonts w:ascii="Times New Roman" w:hAnsi="Times New Roman" w:cs="Times New Roman"/>
          <w:b/>
          <w:bCs/>
        </w:rPr>
      </w:pPr>
    </w:p>
    <w:p w14:paraId="4030860C" w14:textId="2DE012F0" w:rsidR="009371BF" w:rsidRDefault="005D518B" w:rsidP="00CD55DE">
      <w:pPr>
        <w:pStyle w:val="ListParagraph"/>
        <w:spacing w:before="240"/>
        <w:ind w:left="0"/>
        <w:jc w:val="center"/>
        <w:rPr>
          <w:rFonts w:ascii="Times New Roman" w:hAnsi="Times New Roman" w:cs="Times New Roman"/>
          <w:b/>
          <w:bCs/>
        </w:rPr>
      </w:pPr>
      <w:r>
        <w:rPr>
          <w:rFonts w:ascii="Times New Roman" w:hAnsi="Times New Roman" w:cs="Times New Roman"/>
          <w:b/>
          <w:bCs/>
        </w:rPr>
        <w:t>List of Figures</w:t>
      </w:r>
    </w:p>
    <w:p w14:paraId="6554C55C" w14:textId="77777777" w:rsidR="005D518B" w:rsidRPr="005D518B" w:rsidRDefault="005D518B" w:rsidP="005D518B">
      <w:pPr>
        <w:pStyle w:val="Caption"/>
        <w:rPr>
          <w:rFonts w:ascii="Times New Roman" w:hAnsi="Times New Roman" w:cs="Times New Roman"/>
          <w:sz w:val="20"/>
          <w:szCs w:val="20"/>
        </w:rPr>
      </w:pPr>
      <w:r w:rsidRPr="005D518B">
        <w:rPr>
          <w:rFonts w:ascii="Times New Roman" w:hAnsi="Times New Roman" w:cs="Times New Roman"/>
          <w:sz w:val="20"/>
          <w:szCs w:val="20"/>
        </w:rPr>
        <w:t>Figure 4.1.1 Purchase History</w:t>
      </w:r>
    </w:p>
    <w:p w14:paraId="0CAFE992" w14:textId="77777777" w:rsidR="005D518B" w:rsidRPr="005D518B" w:rsidRDefault="005D518B" w:rsidP="005D518B">
      <w:pPr>
        <w:pStyle w:val="Caption"/>
        <w:rPr>
          <w:rFonts w:ascii="Times New Roman" w:hAnsi="Times New Roman" w:cs="Times New Roman"/>
          <w:sz w:val="20"/>
          <w:szCs w:val="20"/>
        </w:rPr>
      </w:pPr>
      <w:r w:rsidRPr="005D518B">
        <w:rPr>
          <w:rFonts w:ascii="Times New Roman" w:hAnsi="Times New Roman" w:cs="Times New Roman"/>
          <w:sz w:val="20"/>
          <w:szCs w:val="20"/>
        </w:rPr>
        <w:t>Figure 4.1.2 Offering Discounts</w:t>
      </w:r>
    </w:p>
    <w:p w14:paraId="54FD1C76" w14:textId="77777777" w:rsidR="005D518B" w:rsidRPr="005D518B" w:rsidRDefault="005D518B" w:rsidP="005D518B">
      <w:pPr>
        <w:pStyle w:val="Caption"/>
        <w:rPr>
          <w:rFonts w:ascii="Times New Roman" w:hAnsi="Times New Roman" w:cs="Times New Roman"/>
          <w:sz w:val="20"/>
          <w:szCs w:val="20"/>
        </w:rPr>
      </w:pPr>
      <w:r w:rsidRPr="005D518B">
        <w:rPr>
          <w:rFonts w:ascii="Times New Roman" w:hAnsi="Times New Roman" w:cs="Times New Roman"/>
          <w:sz w:val="20"/>
          <w:szCs w:val="20"/>
        </w:rPr>
        <w:t>Figure 4.1.3 Building in premium user community</w:t>
      </w:r>
    </w:p>
    <w:p w14:paraId="7CE15260" w14:textId="77777777" w:rsidR="005D518B" w:rsidRPr="005D518B" w:rsidRDefault="005D518B" w:rsidP="005D518B">
      <w:pPr>
        <w:pStyle w:val="Caption"/>
        <w:rPr>
          <w:rFonts w:ascii="Times New Roman" w:hAnsi="Times New Roman" w:cs="Times New Roman"/>
          <w:sz w:val="20"/>
          <w:szCs w:val="20"/>
        </w:rPr>
      </w:pPr>
      <w:r w:rsidRPr="005D518B">
        <w:rPr>
          <w:rFonts w:ascii="Times New Roman" w:hAnsi="Times New Roman" w:cs="Times New Roman"/>
          <w:sz w:val="20"/>
          <w:szCs w:val="20"/>
        </w:rPr>
        <w:t>Figure 4.1.4 Emoji campaigns</w:t>
      </w:r>
    </w:p>
    <w:p w14:paraId="68C6E016" w14:textId="77777777" w:rsidR="005D518B" w:rsidRPr="005D518B" w:rsidRDefault="005D518B" w:rsidP="005D518B">
      <w:pPr>
        <w:pStyle w:val="Caption"/>
        <w:rPr>
          <w:rFonts w:ascii="Times New Roman" w:eastAsia="Times New Roman" w:hAnsi="Times New Roman" w:cs="Times New Roman"/>
          <w:kern w:val="0"/>
          <w:sz w:val="20"/>
          <w:szCs w:val="20"/>
          <w14:ligatures w14:val="none"/>
        </w:rPr>
      </w:pPr>
      <w:r w:rsidRPr="005D518B">
        <w:rPr>
          <w:rFonts w:ascii="Times New Roman" w:hAnsi="Times New Roman" w:cs="Times New Roman"/>
          <w:sz w:val="20"/>
          <w:szCs w:val="20"/>
        </w:rPr>
        <w:t>Table 4.2.1 Marketing done by social media influencers build a long-term relationship with the customers?</w:t>
      </w:r>
    </w:p>
    <w:p w14:paraId="0ED4399F" w14:textId="77777777" w:rsidR="005D518B" w:rsidRPr="005D518B" w:rsidRDefault="005D518B" w:rsidP="005D518B">
      <w:pPr>
        <w:pStyle w:val="Caption"/>
        <w:rPr>
          <w:rFonts w:ascii="Times New Roman" w:eastAsia="Times New Roman" w:hAnsi="Times New Roman" w:cs="Times New Roman"/>
          <w:kern w:val="0"/>
          <w:sz w:val="20"/>
          <w:szCs w:val="20"/>
          <w14:ligatures w14:val="none"/>
        </w:rPr>
      </w:pPr>
      <w:r w:rsidRPr="005D518B">
        <w:rPr>
          <w:rFonts w:ascii="Times New Roman" w:hAnsi="Times New Roman" w:cs="Times New Roman"/>
          <w:sz w:val="20"/>
          <w:szCs w:val="20"/>
        </w:rPr>
        <w:t>Table 4.2.2 Marketing done by social media influencers allows engagement between the influencer and the followers?</w:t>
      </w:r>
    </w:p>
    <w:p w14:paraId="3D31C0CC" w14:textId="77777777" w:rsidR="005D518B" w:rsidRPr="005D518B" w:rsidRDefault="005D518B" w:rsidP="005D518B">
      <w:pPr>
        <w:pStyle w:val="Caption"/>
        <w:rPr>
          <w:rFonts w:ascii="Times New Roman" w:hAnsi="Times New Roman" w:cs="Times New Roman"/>
          <w:sz w:val="20"/>
          <w:szCs w:val="20"/>
        </w:rPr>
      </w:pPr>
      <w:r w:rsidRPr="005D518B">
        <w:rPr>
          <w:rFonts w:ascii="Times New Roman" w:hAnsi="Times New Roman" w:cs="Times New Roman"/>
          <w:sz w:val="20"/>
          <w:szCs w:val="20"/>
        </w:rPr>
        <w:t>Table 4.2.3 Marketing by online influencers allows influencer and followers to stay updated with trends and changes in products?</w:t>
      </w:r>
    </w:p>
    <w:p w14:paraId="736C5227" w14:textId="77777777" w:rsidR="005D518B" w:rsidRPr="005D518B" w:rsidRDefault="005D518B" w:rsidP="005D518B">
      <w:pPr>
        <w:pStyle w:val="Caption"/>
        <w:rPr>
          <w:rFonts w:ascii="Times New Roman" w:hAnsi="Times New Roman" w:cs="Times New Roman"/>
          <w:sz w:val="20"/>
          <w:szCs w:val="20"/>
        </w:rPr>
      </w:pPr>
      <w:r w:rsidRPr="005D518B">
        <w:rPr>
          <w:rFonts w:ascii="Times New Roman" w:hAnsi="Times New Roman" w:cs="Times New Roman"/>
          <w:sz w:val="20"/>
          <w:szCs w:val="20"/>
        </w:rPr>
        <w:t>Table 4.2.5 In what ways does consumer trust vary with brand recognition?</w:t>
      </w:r>
    </w:p>
    <w:p w14:paraId="1189A68B" w14:textId="59B0C153" w:rsidR="005D518B" w:rsidRDefault="005D518B" w:rsidP="005D518B">
      <w:pPr>
        <w:jc w:val="center"/>
        <w:rPr>
          <w:b/>
          <w:bCs/>
        </w:rPr>
      </w:pPr>
      <w:r w:rsidRPr="005D518B">
        <w:rPr>
          <w:b/>
          <w:bCs/>
        </w:rPr>
        <w:t>List of Tables</w:t>
      </w:r>
    </w:p>
    <w:p w14:paraId="1374FEB2" w14:textId="77777777" w:rsidR="00302CB7" w:rsidRDefault="00302CB7" w:rsidP="00302CB7">
      <w:pPr>
        <w:pStyle w:val="Caption"/>
        <w:keepNext/>
      </w:pPr>
      <w:r>
        <w:t>Table 4.1.1 ANOVA: Two Factor without replication</w:t>
      </w:r>
    </w:p>
    <w:p w14:paraId="7B62E954" w14:textId="77777777" w:rsidR="00302CB7" w:rsidRDefault="00302CB7" w:rsidP="00302CB7">
      <w:pPr>
        <w:pStyle w:val="Caption"/>
        <w:keepNext/>
      </w:pPr>
      <w:r>
        <w:t>Table 4.1.2: t-test: Two sample Assuming Equal variances</w:t>
      </w:r>
    </w:p>
    <w:p w14:paraId="7EA2055C" w14:textId="77777777" w:rsidR="00302CB7" w:rsidRDefault="00302CB7" w:rsidP="00302CB7">
      <w:pPr>
        <w:pStyle w:val="Caption"/>
        <w:keepNext/>
      </w:pPr>
      <w:r>
        <w:t>Table 4.1.3 Correlation test</w:t>
      </w:r>
    </w:p>
    <w:p w14:paraId="35A50664" w14:textId="77777777" w:rsidR="00302CB7" w:rsidRDefault="00302CB7" w:rsidP="00302CB7">
      <w:pPr>
        <w:pStyle w:val="Caption"/>
        <w:keepNext/>
      </w:pPr>
      <w:r>
        <w:t>Table 4.1.4 ANOVA: Two factor without replication</w:t>
      </w:r>
    </w:p>
    <w:p w14:paraId="0155F56E" w14:textId="77777777" w:rsidR="00302CB7" w:rsidRDefault="00302CB7" w:rsidP="00302CB7">
      <w:pPr>
        <w:pStyle w:val="Caption"/>
        <w:keepNext/>
      </w:pPr>
      <w:r>
        <w:t>Table 4.1.5 Descriptive Statistics on marketing done by social media influencers</w:t>
      </w:r>
    </w:p>
    <w:p w14:paraId="1729E933" w14:textId="77777777" w:rsidR="00302CB7" w:rsidRDefault="00302CB7" w:rsidP="00302CB7">
      <w:pPr>
        <w:pStyle w:val="Caption"/>
      </w:pPr>
      <w:r>
        <w:t xml:space="preserve">Table 4.2.1 social media influencing on </w:t>
      </w:r>
      <w:r w:rsidRPr="00B83B78">
        <w:t>brand recognition?</w:t>
      </w:r>
    </w:p>
    <w:p w14:paraId="59EE1BE6" w14:textId="5FA1E5B8" w:rsidR="00302CB7" w:rsidRDefault="00302CB7" w:rsidP="00302CB7">
      <w:pPr>
        <w:pStyle w:val="Caption"/>
      </w:pPr>
      <w:r>
        <w:t xml:space="preserve">Table 4.2.2 </w:t>
      </w:r>
      <w:r>
        <w:t>social media</w:t>
      </w:r>
      <w:r>
        <w:t xml:space="preserve"> and how its use differs in small and large business establishments in Saudi Arabia</w:t>
      </w:r>
    </w:p>
    <w:p w14:paraId="302833CE" w14:textId="77777777" w:rsidR="00302CB7" w:rsidRDefault="00302CB7" w:rsidP="00302CB7">
      <w:pPr>
        <w:pStyle w:val="Caption"/>
      </w:pPr>
      <w:r>
        <w:t>Table 4.2.3 Paired sample t-test</w:t>
      </w:r>
    </w:p>
    <w:p w14:paraId="5A0055F2" w14:textId="04656554" w:rsidR="00302CB7" w:rsidRPr="00302CB7" w:rsidRDefault="00302CB7" w:rsidP="00302CB7">
      <w:pPr>
        <w:pStyle w:val="Caption"/>
      </w:pPr>
      <w:r>
        <w:t>Table 4.2.4 ANOVA Two-factor Without Replication</w:t>
      </w:r>
    </w:p>
    <w:p w14:paraId="0EC3F6E1" w14:textId="77777777" w:rsidR="00302CB7" w:rsidRDefault="00302CB7" w:rsidP="00302CB7">
      <w:pPr>
        <w:pStyle w:val="Caption"/>
      </w:pPr>
      <w:r>
        <w:t xml:space="preserve">Table 4.2.5 </w:t>
      </w:r>
      <w:r w:rsidRPr="00E907D1">
        <w:t>In what ways does consumer trust vary with brand recognition?</w:t>
      </w:r>
    </w:p>
    <w:p w14:paraId="4263E852" w14:textId="77777777" w:rsidR="009371BF" w:rsidRDefault="009371BF" w:rsidP="00302CB7">
      <w:pPr>
        <w:pStyle w:val="ListParagraph"/>
        <w:spacing w:before="240"/>
        <w:ind w:left="0"/>
        <w:rPr>
          <w:rFonts w:ascii="Times New Roman" w:hAnsi="Times New Roman" w:cs="Times New Roman"/>
          <w:b/>
          <w:bCs/>
        </w:rPr>
      </w:pPr>
    </w:p>
    <w:p w14:paraId="74295CC4" w14:textId="77777777" w:rsidR="00773171" w:rsidRDefault="00773171" w:rsidP="00302CB7">
      <w:pPr>
        <w:jc w:val="center"/>
        <w:rPr>
          <w:rFonts w:ascii="Times New Roman" w:hAnsi="Times New Roman" w:cs="Times New Roman"/>
          <w:b/>
          <w:bCs/>
        </w:rPr>
      </w:pPr>
      <w:bookmarkStart w:id="0" w:name="_Toc206003283"/>
    </w:p>
    <w:p w14:paraId="4BEE5011" w14:textId="678F0114" w:rsidR="00264A49" w:rsidRPr="00302CB7" w:rsidRDefault="002349E9" w:rsidP="00302CB7">
      <w:pPr>
        <w:jc w:val="center"/>
        <w:rPr>
          <w:rFonts w:ascii="Times New Roman" w:hAnsi="Times New Roman" w:cs="Times New Roman"/>
          <w:b/>
          <w:bCs/>
        </w:rPr>
      </w:pPr>
      <w:r w:rsidRPr="00302CB7">
        <w:rPr>
          <w:rFonts w:ascii="Times New Roman" w:hAnsi="Times New Roman" w:cs="Times New Roman"/>
          <w:b/>
          <w:bCs/>
        </w:rPr>
        <w:lastRenderedPageBreak/>
        <w:t xml:space="preserve">Chapter 1: </w:t>
      </w:r>
      <w:r w:rsidR="00264A49" w:rsidRPr="00302CB7">
        <w:rPr>
          <w:rFonts w:ascii="Times New Roman" w:hAnsi="Times New Roman" w:cs="Times New Roman"/>
          <w:b/>
          <w:bCs/>
        </w:rPr>
        <w:t>Introduction</w:t>
      </w:r>
      <w:bookmarkEnd w:id="0"/>
    </w:p>
    <w:p w14:paraId="63148CB5" w14:textId="0899A0FB" w:rsidR="008F3263" w:rsidRPr="00302CB7" w:rsidRDefault="008F3263" w:rsidP="00302CB7">
      <w:pPr>
        <w:rPr>
          <w:rFonts w:ascii="Times New Roman" w:hAnsi="Times New Roman" w:cs="Times New Roman"/>
          <w:b/>
          <w:bCs/>
        </w:rPr>
      </w:pPr>
      <w:bookmarkStart w:id="1" w:name="_Toc206003284"/>
      <w:r w:rsidRPr="00302CB7">
        <w:rPr>
          <w:rFonts w:ascii="Times New Roman" w:hAnsi="Times New Roman" w:cs="Times New Roman"/>
          <w:b/>
          <w:bCs/>
        </w:rPr>
        <w:t>Research Background</w:t>
      </w:r>
      <w:bookmarkEnd w:id="1"/>
    </w:p>
    <w:p w14:paraId="0C618CAC" w14:textId="3599DE00" w:rsidR="008F3263" w:rsidRPr="00D37AF3" w:rsidRDefault="008F3263" w:rsidP="008F3263">
      <w:pPr>
        <w:rPr>
          <w:rFonts w:ascii="Times New Roman" w:hAnsi="Times New Roman" w:cs="Times New Roman"/>
        </w:rPr>
      </w:pPr>
      <w:r w:rsidRPr="00D37AF3">
        <w:rPr>
          <w:rFonts w:ascii="Times New Roman" w:hAnsi="Times New Roman" w:cs="Times New Roman"/>
        </w:rPr>
        <w:t>Saudi Arabia’s digital landscape has undergone a rapid transformation, driven by high internet penetration, mobile-first consumption, and a youthful population deeply engaged with social media platforms. With over 99% social media penetration and platforms like TikTok, Snapchat, and Instagram dominating user attention, influencer marketing has emerged as a powerful tool for brands to connect with consumers in culturally resonant ways.</w:t>
      </w:r>
    </w:p>
    <w:p w14:paraId="69B8FA9F" w14:textId="54C0ACE4" w:rsidR="008F3263" w:rsidRPr="00D37AF3" w:rsidRDefault="008F3263" w:rsidP="008F3263">
      <w:pPr>
        <w:rPr>
          <w:rFonts w:ascii="Times New Roman" w:hAnsi="Times New Roman" w:cs="Times New Roman"/>
        </w:rPr>
      </w:pPr>
      <w:r w:rsidRPr="00D37AF3">
        <w:rPr>
          <w:rFonts w:ascii="Times New Roman" w:hAnsi="Times New Roman" w:cs="Times New Roman"/>
        </w:rPr>
        <w:t>Recent studies highlight that influencer credibility, authenticity, and trustworthiness are central to driving consumer engagement and purchase intention. For instance, Saad et al. (2025) found that Snapchat influencers significantly impact purchase decisions among Saudi youth, with brand credibility acting as a partial mediator between influencer traits and consumer behavior. Similarl</w:t>
      </w:r>
      <w:r w:rsidR="002671FA" w:rsidRPr="00D37AF3">
        <w:rPr>
          <w:rFonts w:ascii="Times New Roman" w:hAnsi="Times New Roman" w:cs="Times New Roman"/>
        </w:rPr>
        <w:t xml:space="preserve">y, Almuani </w:t>
      </w:r>
      <w:r w:rsidR="002671FA" w:rsidRPr="00780273">
        <w:rPr>
          <w:rFonts w:ascii="Times New Roman" w:hAnsi="Times New Roman" w:cs="Times New Roman"/>
          <w:i/>
          <w:iCs/>
        </w:rPr>
        <w:t>et al</w:t>
      </w:r>
      <w:r w:rsidR="002671FA" w:rsidRPr="00D37AF3">
        <w:rPr>
          <w:rFonts w:ascii="Times New Roman" w:hAnsi="Times New Roman" w:cs="Times New Roman"/>
        </w:rPr>
        <w:t>.,</w:t>
      </w:r>
      <w:r w:rsidRPr="00D37AF3">
        <w:rPr>
          <w:rFonts w:ascii="Times New Roman" w:hAnsi="Times New Roman" w:cs="Times New Roman"/>
        </w:rPr>
        <w:t xml:space="preserve"> (2023) emphasized the mediating role of influencer trustworthiness, showing that factors like influencer-brand fit and campaign duration indirectly affect purchase intent. However, the dynamics of engagement differ notably between small businesses and established brands. While large brands benefit from recognition and established trust, small businesses often rely on micro and nano influencers to build authentic relationships and niche community engagement. According to </w:t>
      </w:r>
      <w:r w:rsidR="002671FA" w:rsidRPr="00D37AF3">
        <w:rPr>
          <w:rFonts w:ascii="Times New Roman" w:hAnsi="Times New Roman" w:cs="Times New Roman"/>
        </w:rPr>
        <w:t>Alsalloum &amp; Gainous</w:t>
      </w:r>
      <w:r w:rsidRPr="00D37AF3">
        <w:rPr>
          <w:rFonts w:ascii="Times New Roman" w:hAnsi="Times New Roman" w:cs="Times New Roman"/>
        </w:rPr>
        <w:t xml:space="preserve"> (2025), Saudi consumers increasingly favor smaller influencers who reflect their values and offer genuine content, especially in sectors like fashion, food, and wellness.</w:t>
      </w:r>
    </w:p>
    <w:p w14:paraId="7DFDCCBB" w14:textId="026BC331" w:rsidR="008F3263" w:rsidRPr="00D37AF3" w:rsidRDefault="008F3263" w:rsidP="008F3263">
      <w:pPr>
        <w:rPr>
          <w:rFonts w:ascii="Times New Roman" w:hAnsi="Times New Roman" w:cs="Times New Roman"/>
        </w:rPr>
      </w:pPr>
      <w:r w:rsidRPr="00D37AF3">
        <w:rPr>
          <w:rFonts w:ascii="Times New Roman" w:hAnsi="Times New Roman" w:cs="Times New Roman"/>
        </w:rPr>
        <w:t>This study aims to explore these contrasts by examining how influencer marketing strategies affect consumer engagement across different business scales. It will investigate whether brand familiarity, influencer credibility, and content style contribute to varying levels of likes, shares, comments, and click-throughs when promoting small versus established brands.</w:t>
      </w:r>
    </w:p>
    <w:p w14:paraId="61693AE1" w14:textId="3A31A853" w:rsidR="008F3263" w:rsidRPr="00302CB7" w:rsidRDefault="008F3263" w:rsidP="00302CB7">
      <w:pPr>
        <w:rPr>
          <w:rFonts w:ascii="Times New Roman" w:hAnsi="Times New Roman" w:cs="Times New Roman"/>
          <w:b/>
          <w:bCs/>
        </w:rPr>
      </w:pPr>
      <w:bookmarkStart w:id="2" w:name="_Toc206003285"/>
      <w:r w:rsidRPr="00302CB7">
        <w:rPr>
          <w:rFonts w:ascii="Times New Roman" w:hAnsi="Times New Roman" w:cs="Times New Roman"/>
          <w:b/>
          <w:bCs/>
        </w:rPr>
        <w:t>Research Problem</w:t>
      </w:r>
      <w:bookmarkEnd w:id="2"/>
    </w:p>
    <w:p w14:paraId="029919F9" w14:textId="59AF912D" w:rsidR="00264A49" w:rsidRPr="00D37AF3" w:rsidRDefault="005668DD" w:rsidP="00A939B4">
      <w:pPr>
        <w:rPr>
          <w:rFonts w:ascii="Times New Roman" w:hAnsi="Times New Roman" w:cs="Times New Roman"/>
        </w:rPr>
      </w:pPr>
      <w:r w:rsidRPr="00D37AF3">
        <w:rPr>
          <w:rFonts w:ascii="Times New Roman" w:hAnsi="Times New Roman" w:cs="Times New Roman"/>
        </w:rPr>
        <w:t xml:space="preserve">Despite the growing popularity of influencer marketing, not all campaigns yield equal results. When promoting large brands, influencers often experience high engagement, whereas small business promotions tend to underperform—even with similar content quality. This inconsistency raises a critical question: What drives the difference in consumer engagement between these two brand categories? </w:t>
      </w:r>
      <w:r w:rsidR="00264A49" w:rsidRPr="00D37AF3">
        <w:rPr>
          <w:rFonts w:ascii="Times New Roman" w:hAnsi="Times New Roman" w:cs="Times New Roman"/>
        </w:rPr>
        <w:t>Social media platforms have dramatically transformed marketing dynamics in Saudi Arabia. Among these transformations, influencer marketing has emerged as a key strategy to connect brands with consumers. As a practicing influencer, I have personally witnessed significant differences in audience engagement when promoting small businesses versus well-established brands. This research aims to explore the root causes of this disparity and understand how influencer marketing truly impacts consumer engagement across different business types.</w:t>
      </w:r>
      <w:r w:rsidR="00A939B4" w:rsidRPr="00D37AF3">
        <w:rPr>
          <w:rFonts w:ascii="Times New Roman" w:hAnsi="Times New Roman" w:cs="Times New Roman"/>
        </w:rPr>
        <w:t xml:space="preserve"> The essence of conducting this study is to uncover the underlying factors that drive variations in consumer engagement when influencers promote small businesses compared to established brands. By analyzing audience behavior, trust dynamics, and content performance across </w:t>
      </w:r>
      <w:r w:rsidR="00A939B4" w:rsidRPr="00D37AF3">
        <w:rPr>
          <w:rFonts w:ascii="Times New Roman" w:hAnsi="Times New Roman" w:cs="Times New Roman"/>
        </w:rPr>
        <w:lastRenderedPageBreak/>
        <w:t>different brand categories, this research seeks to: 1) Identify key engagement drivers unique to small businesses and major brands. 2)  Examine the role of influencer credibility and authenticity in shaping consumer responses. 3) Assess how platform algorithms and audience demographics influence engagement outcomes. And lastly 4) Provide actionable insights for marketers and influencers aiming to optimize their strategies in the Saudi digital landscape. Ultimately, this study aspires to contribute to the growing body of knowledge on influencer marketing in emerging markets, offering a nuanced understanding of how brand scale affects consumer interaction and trust.</w:t>
      </w:r>
    </w:p>
    <w:p w14:paraId="3DF488C8" w14:textId="2DC2C91D" w:rsidR="00AC70F6" w:rsidRPr="00302CB7" w:rsidRDefault="00AC70F6" w:rsidP="00302CB7">
      <w:pPr>
        <w:rPr>
          <w:rFonts w:ascii="Times New Roman" w:hAnsi="Times New Roman" w:cs="Times New Roman"/>
          <w:b/>
          <w:bCs/>
        </w:rPr>
      </w:pPr>
      <w:bookmarkStart w:id="3" w:name="_Toc206003286"/>
      <w:r w:rsidRPr="00302CB7">
        <w:rPr>
          <w:rFonts w:ascii="Times New Roman" w:hAnsi="Times New Roman" w:cs="Times New Roman"/>
          <w:b/>
          <w:bCs/>
        </w:rPr>
        <w:t xml:space="preserve">Research </w:t>
      </w:r>
      <w:r w:rsidR="001D4EA2" w:rsidRPr="00302CB7">
        <w:rPr>
          <w:rFonts w:ascii="Times New Roman" w:hAnsi="Times New Roman" w:cs="Times New Roman"/>
          <w:b/>
          <w:bCs/>
        </w:rPr>
        <w:t>M</w:t>
      </w:r>
      <w:r w:rsidRPr="00302CB7">
        <w:rPr>
          <w:rFonts w:ascii="Times New Roman" w:hAnsi="Times New Roman" w:cs="Times New Roman"/>
          <w:b/>
          <w:bCs/>
        </w:rPr>
        <w:t>ethodology</w:t>
      </w:r>
      <w:bookmarkEnd w:id="3"/>
    </w:p>
    <w:p w14:paraId="03EFF08A" w14:textId="1CFB1B22" w:rsidR="00AC70F6" w:rsidRPr="00D37AF3" w:rsidRDefault="00AC70F6" w:rsidP="00264A49">
      <w:pPr>
        <w:rPr>
          <w:rFonts w:ascii="Times New Roman" w:hAnsi="Times New Roman" w:cs="Times New Roman"/>
        </w:rPr>
      </w:pPr>
      <w:r w:rsidRPr="00D37AF3">
        <w:rPr>
          <w:rFonts w:ascii="Times New Roman" w:hAnsi="Times New Roman" w:cs="Times New Roman"/>
        </w:rPr>
        <w:t xml:space="preserve">This study employs a mixed-method approach which is combining: - Quantitative data through a structured online survey targeting social media users in Saudi Arabia aged 18–45. Also, it adopts a Qualitative analysis </w:t>
      </w:r>
      <w:r w:rsidR="00517C3F" w:rsidRPr="00D37AF3">
        <w:rPr>
          <w:rFonts w:ascii="Times New Roman" w:hAnsi="Times New Roman" w:cs="Times New Roman"/>
        </w:rPr>
        <w:t>by</w:t>
      </w:r>
      <w:r w:rsidRPr="00D37AF3">
        <w:rPr>
          <w:rFonts w:ascii="Times New Roman" w:hAnsi="Times New Roman" w:cs="Times New Roman"/>
        </w:rPr>
        <w:t xml:space="preserve"> reviewing previous influencer campaigns and performance analytics. Data was collected using Online survey tools including Likert-scale questions to measure trust, engagement, and purchase intention. To measure the quantitative parts of the data, Metrics such as comment volume, likes, CTR, and shares from selected past campaigns. The Descriptive data analysis techniques was used to summarize survey results.</w:t>
      </w:r>
      <w:r w:rsidR="00517C3F" w:rsidRPr="00D37AF3">
        <w:rPr>
          <w:rFonts w:ascii="Times New Roman" w:hAnsi="Times New Roman" w:cs="Times New Roman"/>
        </w:rPr>
        <w:t xml:space="preserve"> Study sample will be chosen from a sample of influencers with the age bracket described above in a random manner and recruited voluntarily into the survey. </w:t>
      </w:r>
    </w:p>
    <w:p w14:paraId="7E59B846" w14:textId="77777777" w:rsidR="00517C3F" w:rsidRPr="00302CB7" w:rsidRDefault="00517C3F" w:rsidP="00302CB7">
      <w:pPr>
        <w:rPr>
          <w:rFonts w:ascii="Times New Roman" w:hAnsi="Times New Roman" w:cs="Times New Roman"/>
          <w:b/>
          <w:bCs/>
        </w:rPr>
      </w:pPr>
      <w:bookmarkStart w:id="4" w:name="_Toc206003287"/>
      <w:r w:rsidRPr="00302CB7">
        <w:rPr>
          <w:rFonts w:ascii="Times New Roman" w:hAnsi="Times New Roman" w:cs="Times New Roman"/>
          <w:b/>
          <w:bCs/>
        </w:rPr>
        <w:t>Research Questions</w:t>
      </w:r>
      <w:bookmarkEnd w:id="4"/>
    </w:p>
    <w:p w14:paraId="53CF36F8" w14:textId="2CDA6AE9" w:rsidR="00517C3F" w:rsidRPr="00D37AF3" w:rsidRDefault="00517C3F" w:rsidP="00517C3F">
      <w:pPr>
        <w:rPr>
          <w:rFonts w:ascii="Times New Roman" w:hAnsi="Times New Roman" w:cs="Times New Roman"/>
        </w:rPr>
      </w:pPr>
      <w:r w:rsidRPr="00D37AF3">
        <w:rPr>
          <w:rFonts w:ascii="Times New Roman" w:hAnsi="Times New Roman" w:cs="Times New Roman"/>
        </w:rPr>
        <w:t>The main research question is what is the Impact of Influencer Marketing on Consumer Engagement while comparing between Small Businesses and Established Brands in Saudi Arabia. The following sub questions will also be answered from the main question above:</w:t>
      </w:r>
    </w:p>
    <w:p w14:paraId="52FF4718" w14:textId="3827ACCF" w:rsidR="00517C3F" w:rsidRPr="00D37AF3" w:rsidRDefault="00B9353F" w:rsidP="00517C3F">
      <w:pPr>
        <w:ind w:left="360"/>
        <w:rPr>
          <w:rFonts w:ascii="Times New Roman" w:hAnsi="Times New Roman" w:cs="Times New Roman"/>
        </w:rPr>
      </w:pPr>
      <w:r w:rsidRPr="00D37AF3">
        <w:rPr>
          <w:rFonts w:ascii="Times New Roman" w:hAnsi="Times New Roman" w:cs="Times New Roman"/>
        </w:rPr>
        <w:t>1)</w:t>
      </w:r>
      <w:r w:rsidR="00517C3F" w:rsidRPr="00D37AF3">
        <w:rPr>
          <w:rFonts w:ascii="Times New Roman" w:hAnsi="Times New Roman" w:cs="Times New Roman"/>
        </w:rPr>
        <w:t xml:space="preserve"> </w:t>
      </w:r>
      <w:bookmarkStart w:id="5" w:name="_Hlk205911437"/>
      <w:r w:rsidR="00517C3F" w:rsidRPr="00D37AF3">
        <w:rPr>
          <w:rFonts w:ascii="Times New Roman" w:hAnsi="Times New Roman" w:cs="Times New Roman"/>
        </w:rPr>
        <w:t>How does consumer engagement differ between small and large brand promotions?</w:t>
      </w:r>
      <w:bookmarkEnd w:id="5"/>
    </w:p>
    <w:p w14:paraId="265752B0" w14:textId="0484263E" w:rsidR="00517C3F" w:rsidRPr="00D37AF3" w:rsidRDefault="00B9353F" w:rsidP="00517C3F">
      <w:pPr>
        <w:ind w:left="360"/>
        <w:rPr>
          <w:rFonts w:ascii="Times New Roman" w:hAnsi="Times New Roman" w:cs="Times New Roman"/>
        </w:rPr>
      </w:pPr>
      <w:bookmarkStart w:id="6" w:name="_Hlk205915190"/>
      <w:r w:rsidRPr="00D37AF3">
        <w:rPr>
          <w:rFonts w:ascii="Times New Roman" w:hAnsi="Times New Roman" w:cs="Times New Roman"/>
        </w:rPr>
        <w:t xml:space="preserve">2) </w:t>
      </w:r>
      <w:r w:rsidR="00517C3F" w:rsidRPr="00D37AF3">
        <w:rPr>
          <w:rFonts w:ascii="Times New Roman" w:hAnsi="Times New Roman" w:cs="Times New Roman"/>
        </w:rPr>
        <w:t>What are the primary factors behind successful influencer campaigns?</w:t>
      </w:r>
    </w:p>
    <w:bookmarkEnd w:id="6"/>
    <w:p w14:paraId="7F0C0426" w14:textId="51CEFB3A" w:rsidR="00517C3F" w:rsidRPr="00D37AF3" w:rsidRDefault="00B9353F" w:rsidP="00517C3F">
      <w:pPr>
        <w:ind w:left="360"/>
        <w:rPr>
          <w:rFonts w:ascii="Times New Roman" w:hAnsi="Times New Roman" w:cs="Times New Roman"/>
        </w:rPr>
      </w:pPr>
      <w:r w:rsidRPr="00D37AF3">
        <w:rPr>
          <w:rFonts w:ascii="Times New Roman" w:hAnsi="Times New Roman" w:cs="Times New Roman"/>
        </w:rPr>
        <w:t>3)</w:t>
      </w:r>
      <w:r w:rsidR="00517C3F" w:rsidRPr="00D37AF3">
        <w:rPr>
          <w:rFonts w:ascii="Times New Roman" w:hAnsi="Times New Roman" w:cs="Times New Roman"/>
        </w:rPr>
        <w:t xml:space="preserve"> </w:t>
      </w:r>
      <w:bookmarkStart w:id="7" w:name="_Hlk205916629"/>
      <w:r w:rsidR="00517C3F" w:rsidRPr="00D37AF3">
        <w:rPr>
          <w:rFonts w:ascii="Times New Roman" w:hAnsi="Times New Roman" w:cs="Times New Roman"/>
        </w:rPr>
        <w:t>In what ways does consumer trust vary with brand recognition?</w:t>
      </w:r>
    </w:p>
    <w:p w14:paraId="081A91D8" w14:textId="5C9AC663" w:rsidR="00517C3F" w:rsidRPr="00D37AF3" w:rsidRDefault="00B9353F" w:rsidP="00517C3F">
      <w:pPr>
        <w:ind w:left="360"/>
        <w:rPr>
          <w:rFonts w:ascii="Times New Roman" w:hAnsi="Times New Roman" w:cs="Times New Roman"/>
        </w:rPr>
      </w:pPr>
      <w:bookmarkStart w:id="8" w:name="_Hlk205916502"/>
      <w:bookmarkStart w:id="9" w:name="_Hlk205917991"/>
      <w:bookmarkEnd w:id="7"/>
      <w:r w:rsidRPr="00D37AF3">
        <w:rPr>
          <w:rFonts w:ascii="Times New Roman" w:hAnsi="Times New Roman" w:cs="Times New Roman"/>
        </w:rPr>
        <w:t xml:space="preserve">4) </w:t>
      </w:r>
      <w:r w:rsidR="00517C3F" w:rsidRPr="00D37AF3">
        <w:rPr>
          <w:rFonts w:ascii="Times New Roman" w:hAnsi="Times New Roman" w:cs="Times New Roman"/>
        </w:rPr>
        <w:t>What approaches can improve the performance of small business influencer marketing?</w:t>
      </w:r>
    </w:p>
    <w:p w14:paraId="19EFB5F7" w14:textId="616F9606" w:rsidR="00517C3F" w:rsidRPr="00302CB7" w:rsidRDefault="00517C3F" w:rsidP="00302CB7">
      <w:pPr>
        <w:rPr>
          <w:rFonts w:ascii="Times New Roman" w:hAnsi="Times New Roman" w:cs="Times New Roman"/>
          <w:b/>
          <w:bCs/>
        </w:rPr>
      </w:pPr>
      <w:bookmarkStart w:id="10" w:name="_Toc206003288"/>
      <w:bookmarkEnd w:id="8"/>
      <w:bookmarkEnd w:id="9"/>
      <w:r w:rsidRPr="00302CB7">
        <w:rPr>
          <w:rFonts w:ascii="Times New Roman" w:hAnsi="Times New Roman" w:cs="Times New Roman"/>
          <w:b/>
          <w:bCs/>
        </w:rPr>
        <w:t>Research Aim and Objectives</w:t>
      </w:r>
      <w:bookmarkEnd w:id="10"/>
    </w:p>
    <w:p w14:paraId="27C358F5" w14:textId="0691D219" w:rsidR="00517C3F" w:rsidRPr="00D37AF3" w:rsidRDefault="00517C3F" w:rsidP="00517C3F">
      <w:pPr>
        <w:rPr>
          <w:rFonts w:ascii="Times New Roman" w:hAnsi="Times New Roman" w:cs="Times New Roman"/>
        </w:rPr>
      </w:pPr>
      <w:r w:rsidRPr="00D37AF3">
        <w:rPr>
          <w:rFonts w:ascii="Times New Roman" w:hAnsi="Times New Roman" w:cs="Times New Roman"/>
        </w:rPr>
        <w:t>The main research objective will be to determine the Impact of Influencer Marketing on Consumer Engagement while comparing between Small Businesses and Established Brands in Saudi Arabia. The following sub objectives will also be answered from the general study aim:</w:t>
      </w:r>
    </w:p>
    <w:p w14:paraId="1C248672" w14:textId="08E0196D" w:rsidR="00517C3F" w:rsidRPr="00D37AF3" w:rsidRDefault="00B9353F" w:rsidP="00517C3F">
      <w:pPr>
        <w:ind w:left="360"/>
        <w:rPr>
          <w:rFonts w:ascii="Times New Roman" w:hAnsi="Times New Roman" w:cs="Times New Roman"/>
        </w:rPr>
      </w:pPr>
      <w:r w:rsidRPr="00D37AF3">
        <w:rPr>
          <w:rFonts w:ascii="Times New Roman" w:hAnsi="Times New Roman" w:cs="Times New Roman"/>
        </w:rPr>
        <w:t xml:space="preserve">1) </w:t>
      </w:r>
      <w:r w:rsidR="00517C3F" w:rsidRPr="00D37AF3">
        <w:rPr>
          <w:rFonts w:ascii="Times New Roman" w:hAnsi="Times New Roman" w:cs="Times New Roman"/>
        </w:rPr>
        <w:t>Compare engagement levels in influencer campaigns for small versus large brands.</w:t>
      </w:r>
    </w:p>
    <w:p w14:paraId="4046825B" w14:textId="539A24C0" w:rsidR="00517C3F" w:rsidRPr="00D37AF3" w:rsidRDefault="00B9353F" w:rsidP="00517C3F">
      <w:pPr>
        <w:ind w:left="360"/>
        <w:rPr>
          <w:rFonts w:ascii="Times New Roman" w:hAnsi="Times New Roman" w:cs="Times New Roman"/>
        </w:rPr>
      </w:pPr>
      <w:r w:rsidRPr="00D37AF3">
        <w:rPr>
          <w:rFonts w:ascii="Times New Roman" w:hAnsi="Times New Roman" w:cs="Times New Roman"/>
        </w:rPr>
        <w:t>2</w:t>
      </w:r>
      <w:r w:rsidR="00517C3F" w:rsidRPr="00D37AF3">
        <w:rPr>
          <w:rFonts w:ascii="Times New Roman" w:hAnsi="Times New Roman" w:cs="Times New Roman"/>
        </w:rPr>
        <w:t xml:space="preserve"> Identify key variables influencing campaign performance. - Examine the role of consumer trust in engagement outcomes.</w:t>
      </w:r>
    </w:p>
    <w:p w14:paraId="6C03A6B6" w14:textId="255E2FE1" w:rsidR="00517C3F" w:rsidRPr="00D37AF3" w:rsidRDefault="00B9353F" w:rsidP="00517C3F">
      <w:pPr>
        <w:ind w:left="360"/>
        <w:rPr>
          <w:rFonts w:ascii="Times New Roman" w:hAnsi="Times New Roman" w:cs="Times New Roman"/>
        </w:rPr>
      </w:pPr>
      <w:r w:rsidRPr="00D37AF3">
        <w:rPr>
          <w:rFonts w:ascii="Times New Roman" w:hAnsi="Times New Roman" w:cs="Times New Roman"/>
        </w:rPr>
        <w:t xml:space="preserve">3) </w:t>
      </w:r>
      <w:r w:rsidR="00517C3F" w:rsidRPr="00D37AF3">
        <w:rPr>
          <w:rFonts w:ascii="Times New Roman" w:hAnsi="Times New Roman" w:cs="Times New Roman"/>
        </w:rPr>
        <w:t xml:space="preserve">Recommend actionable strategies for enhancing influencer marketing effectiveness. </w:t>
      </w:r>
    </w:p>
    <w:p w14:paraId="36D5A4D4" w14:textId="77777777" w:rsidR="005668DD" w:rsidRPr="00302CB7" w:rsidRDefault="005668DD" w:rsidP="00302CB7">
      <w:pPr>
        <w:rPr>
          <w:rFonts w:ascii="Times New Roman" w:hAnsi="Times New Roman" w:cs="Times New Roman"/>
          <w:b/>
          <w:bCs/>
        </w:rPr>
      </w:pPr>
      <w:bookmarkStart w:id="11" w:name="_Toc206003289"/>
      <w:r w:rsidRPr="00302CB7">
        <w:rPr>
          <w:rFonts w:ascii="Times New Roman" w:hAnsi="Times New Roman" w:cs="Times New Roman"/>
          <w:b/>
          <w:bCs/>
        </w:rPr>
        <w:lastRenderedPageBreak/>
        <w:t>Significance of the Study</w:t>
      </w:r>
      <w:bookmarkEnd w:id="11"/>
      <w:r w:rsidRPr="00302CB7">
        <w:rPr>
          <w:rFonts w:ascii="Times New Roman" w:hAnsi="Times New Roman" w:cs="Times New Roman"/>
          <w:b/>
          <w:bCs/>
        </w:rPr>
        <w:t xml:space="preserve"> </w:t>
      </w:r>
    </w:p>
    <w:p w14:paraId="3D2125E4" w14:textId="38FF5A22" w:rsidR="005668DD" w:rsidRPr="00D37AF3" w:rsidRDefault="005668DD" w:rsidP="005668DD">
      <w:pPr>
        <w:rPr>
          <w:rFonts w:ascii="Times New Roman" w:hAnsi="Times New Roman" w:cs="Times New Roman"/>
        </w:rPr>
      </w:pPr>
      <w:r w:rsidRPr="00D37AF3">
        <w:rPr>
          <w:rFonts w:ascii="Times New Roman" w:hAnsi="Times New Roman" w:cs="Times New Roman"/>
        </w:rPr>
        <w:t xml:space="preserve">Understanding this gap is crucial for both marketing practitioners and small business owners. The findings of this study can help influencers set realistic expectations, guide businesses in refining their marketing strategies, and ultimately improve the efficiency of influencer collaborations across the Saudi market. Understanding this gap is crucial for both marketing practitioners and small business owners. The findings of this study can help influencers set realistic expectations, guide businesses in refining their marketing strategies, and ultimately improve the efficiency of influencer collaborations across the Saudi market. Additionally, understanding the impact of influencer marketing on consumer engagement —while comparing small businesses and established brands in Saudi Arabia—is key in that It provides data-driven insights into how brand scale influences audience behavior, helping marketers tailor campaigns based on business size and target demographics. Moreover, </w:t>
      </w:r>
      <w:r w:rsidR="00EB5402" w:rsidRPr="00D37AF3">
        <w:rPr>
          <w:rFonts w:ascii="Times New Roman" w:hAnsi="Times New Roman" w:cs="Times New Roman"/>
        </w:rPr>
        <w:t>it</w:t>
      </w:r>
      <w:r w:rsidRPr="00D37AF3">
        <w:rPr>
          <w:rFonts w:ascii="Times New Roman" w:hAnsi="Times New Roman" w:cs="Times New Roman"/>
        </w:rPr>
        <w:t xml:space="preserve"> empowers small businesses to leverage influencer partnerships more strategically, maximizing limited budgets by identifying the most effective engagement tactics. It contributes to academic literature by filling a gap in regional studies on influencer marketing, especially in the context of emerging markets like Saudi Arabia. In addition to that, </w:t>
      </w:r>
      <w:r w:rsidR="00EB5402" w:rsidRPr="00D37AF3">
        <w:rPr>
          <w:rFonts w:ascii="Times New Roman" w:hAnsi="Times New Roman" w:cs="Times New Roman"/>
        </w:rPr>
        <w:t>it</w:t>
      </w:r>
      <w:r w:rsidRPr="00D37AF3">
        <w:rPr>
          <w:rFonts w:ascii="Times New Roman" w:hAnsi="Times New Roman" w:cs="Times New Roman"/>
        </w:rPr>
        <w:t xml:space="preserve"> informs platform-specific strategies, as different social media channels may yield varying engagement outcomes depending on brand type and influencer credibility. In a tight market </w:t>
      </w:r>
      <w:r w:rsidR="00EB5402" w:rsidRPr="00D37AF3">
        <w:rPr>
          <w:rFonts w:ascii="Times New Roman" w:hAnsi="Times New Roman" w:cs="Times New Roman"/>
        </w:rPr>
        <w:t xml:space="preserve">competition, </w:t>
      </w:r>
      <w:r w:rsidR="001D4EA2" w:rsidRPr="00D37AF3">
        <w:rPr>
          <w:rFonts w:ascii="Times New Roman" w:hAnsi="Times New Roman" w:cs="Times New Roman"/>
        </w:rPr>
        <w:t>it</w:t>
      </w:r>
      <w:r w:rsidRPr="00D37AF3">
        <w:rPr>
          <w:rFonts w:ascii="Times New Roman" w:hAnsi="Times New Roman" w:cs="Times New Roman"/>
        </w:rPr>
        <w:t xml:space="preserve"> enhances influencer-brand alignment, encouraging more authentic and impactful collaborations that resonate with Saudi consumers’ cultural values and digital habits. Ultimately, this study aims to support more equitable and effective marketing practices by illuminating the nuanced ways influencer marketing drives consumer engagement across different business contexts.</w:t>
      </w:r>
    </w:p>
    <w:p w14:paraId="34DBA5B2" w14:textId="2E18D235" w:rsidR="005F5900" w:rsidRPr="00302CB7" w:rsidRDefault="005F5900" w:rsidP="00302CB7">
      <w:pPr>
        <w:rPr>
          <w:rFonts w:ascii="Times New Roman" w:hAnsi="Times New Roman" w:cs="Times New Roman"/>
          <w:b/>
          <w:bCs/>
        </w:rPr>
      </w:pPr>
      <w:bookmarkStart w:id="12" w:name="_Toc206003290"/>
      <w:r w:rsidRPr="00302CB7">
        <w:rPr>
          <w:rFonts w:ascii="Times New Roman" w:hAnsi="Times New Roman" w:cs="Times New Roman"/>
          <w:b/>
          <w:bCs/>
        </w:rPr>
        <w:t xml:space="preserve">Research </w:t>
      </w:r>
      <w:r w:rsidR="001D4EA2" w:rsidRPr="00302CB7">
        <w:rPr>
          <w:rFonts w:ascii="Times New Roman" w:hAnsi="Times New Roman" w:cs="Times New Roman"/>
          <w:b/>
          <w:bCs/>
        </w:rPr>
        <w:t>S</w:t>
      </w:r>
      <w:r w:rsidRPr="00302CB7">
        <w:rPr>
          <w:rFonts w:ascii="Times New Roman" w:hAnsi="Times New Roman" w:cs="Times New Roman"/>
          <w:b/>
          <w:bCs/>
        </w:rPr>
        <w:t>tructure</w:t>
      </w:r>
      <w:bookmarkEnd w:id="12"/>
    </w:p>
    <w:p w14:paraId="0CDFB1F6" w14:textId="4FA67781" w:rsidR="005F5900" w:rsidRPr="00D37AF3" w:rsidRDefault="005F5900" w:rsidP="005668DD">
      <w:pPr>
        <w:rPr>
          <w:rFonts w:ascii="Times New Roman" w:hAnsi="Times New Roman" w:cs="Times New Roman"/>
        </w:rPr>
      </w:pPr>
      <w:r w:rsidRPr="00D37AF3">
        <w:rPr>
          <w:rFonts w:ascii="Times New Roman" w:hAnsi="Times New Roman" w:cs="Times New Roman"/>
        </w:rPr>
        <w:t>Chapter I: Introduction, this chapter details the need for this study and the significance to the business community as well as other stakeholders. It also details the problem statement, research questions and objectives.</w:t>
      </w:r>
    </w:p>
    <w:p w14:paraId="2872F26B" w14:textId="72094E8B" w:rsidR="005F5900" w:rsidRPr="00D37AF3" w:rsidRDefault="005F5900" w:rsidP="005668DD">
      <w:pPr>
        <w:rPr>
          <w:rFonts w:ascii="Times New Roman" w:hAnsi="Times New Roman" w:cs="Times New Roman"/>
        </w:rPr>
      </w:pPr>
      <w:r w:rsidRPr="00D37AF3">
        <w:rPr>
          <w:rFonts w:ascii="Times New Roman" w:hAnsi="Times New Roman" w:cs="Times New Roman"/>
        </w:rPr>
        <w:t>Chapter II: Literature Review, this chapter reviews related literature o</w:t>
      </w:r>
      <w:r w:rsidR="003E3C4B" w:rsidRPr="00D37AF3">
        <w:rPr>
          <w:rFonts w:ascii="Times New Roman" w:hAnsi="Times New Roman" w:cs="Times New Roman"/>
        </w:rPr>
        <w:t>n the roles of social media influencers and the existing disparities that exist when used between large and small businesses. The literature review explains what has been done and the gaps that exists in the study of social media influencers in business or marketing strategies.</w:t>
      </w:r>
      <w:r w:rsidRPr="00D37AF3">
        <w:rPr>
          <w:rFonts w:ascii="Times New Roman" w:hAnsi="Times New Roman" w:cs="Times New Roman"/>
        </w:rPr>
        <w:t xml:space="preserve"> </w:t>
      </w:r>
    </w:p>
    <w:p w14:paraId="67B25B1A" w14:textId="4FDE7506" w:rsidR="005F5900" w:rsidRPr="00D37AF3" w:rsidRDefault="005F5900" w:rsidP="005668DD">
      <w:pPr>
        <w:rPr>
          <w:rFonts w:ascii="Times New Roman" w:hAnsi="Times New Roman" w:cs="Times New Roman"/>
        </w:rPr>
      </w:pPr>
      <w:r w:rsidRPr="00D37AF3">
        <w:rPr>
          <w:rFonts w:ascii="Times New Roman" w:hAnsi="Times New Roman" w:cs="Times New Roman"/>
        </w:rPr>
        <w:t xml:space="preserve">Chapter III: Methodology, </w:t>
      </w:r>
      <w:r w:rsidR="003E3C4B" w:rsidRPr="00D37AF3">
        <w:rPr>
          <w:rFonts w:ascii="Times New Roman" w:hAnsi="Times New Roman" w:cs="Times New Roman"/>
        </w:rPr>
        <w:t xml:space="preserve">this chapter details the study population, how the data was collected and analyzed. It explains the validity and the reliability of the study as well as weaknesses emanating from the chosen study methodology. </w:t>
      </w:r>
      <w:r w:rsidRPr="00D37AF3">
        <w:rPr>
          <w:rFonts w:ascii="Times New Roman" w:hAnsi="Times New Roman" w:cs="Times New Roman"/>
        </w:rPr>
        <w:t xml:space="preserve"> </w:t>
      </w:r>
    </w:p>
    <w:p w14:paraId="6D742D83" w14:textId="370FE90F" w:rsidR="005F5900" w:rsidRPr="00D37AF3" w:rsidRDefault="005F5900" w:rsidP="005668DD">
      <w:pPr>
        <w:rPr>
          <w:rFonts w:ascii="Times New Roman" w:hAnsi="Times New Roman" w:cs="Times New Roman"/>
        </w:rPr>
      </w:pPr>
      <w:r w:rsidRPr="00D37AF3">
        <w:rPr>
          <w:rFonts w:ascii="Times New Roman" w:hAnsi="Times New Roman" w:cs="Times New Roman"/>
        </w:rPr>
        <w:t xml:space="preserve">Chapter IV: Study Findings, this chapter presents the </w:t>
      </w:r>
      <w:r w:rsidR="003E3C4B" w:rsidRPr="00D37AF3">
        <w:rPr>
          <w:rFonts w:ascii="Times New Roman" w:hAnsi="Times New Roman" w:cs="Times New Roman"/>
        </w:rPr>
        <w:t>final results originating from the data analysis and presenting them in form of tables and figures. The statistical significance of every analysis has also been explained in this chapter to explain the correlations, similarities and the variations.</w:t>
      </w:r>
    </w:p>
    <w:p w14:paraId="7AFF76DA" w14:textId="77777777" w:rsidR="00920AE4" w:rsidRPr="00D37AF3" w:rsidRDefault="005F5900" w:rsidP="005668DD">
      <w:pPr>
        <w:rPr>
          <w:rFonts w:ascii="Times New Roman" w:hAnsi="Times New Roman" w:cs="Times New Roman"/>
        </w:rPr>
      </w:pPr>
      <w:r w:rsidRPr="00D37AF3">
        <w:rPr>
          <w:rFonts w:ascii="Times New Roman" w:hAnsi="Times New Roman" w:cs="Times New Roman"/>
        </w:rPr>
        <w:lastRenderedPageBreak/>
        <w:t xml:space="preserve">Chapter V: Study Discussion, </w:t>
      </w:r>
      <w:r w:rsidR="003E3C4B" w:rsidRPr="00D37AF3">
        <w:rPr>
          <w:rFonts w:ascii="Times New Roman" w:hAnsi="Times New Roman" w:cs="Times New Roman"/>
        </w:rPr>
        <w:t xml:space="preserve">this section details the similarities and the differences originating from the current results and the existing literature. It also explains the weaknesses and strengths of the data analysis techniques in the research. </w:t>
      </w:r>
    </w:p>
    <w:p w14:paraId="5D552F62" w14:textId="5C9128F0" w:rsidR="005F5900" w:rsidRPr="00D37AF3" w:rsidRDefault="00920AE4" w:rsidP="005668DD">
      <w:pPr>
        <w:rPr>
          <w:rFonts w:ascii="Times New Roman" w:hAnsi="Times New Roman" w:cs="Times New Roman"/>
        </w:rPr>
      </w:pPr>
      <w:r w:rsidRPr="00D37AF3">
        <w:rPr>
          <w:rFonts w:ascii="Times New Roman" w:hAnsi="Times New Roman" w:cs="Times New Roman"/>
        </w:rPr>
        <w:t xml:space="preserve">Conclusion and Recommendations: This chapter </w:t>
      </w:r>
      <w:r w:rsidR="003E3C4B" w:rsidRPr="00D37AF3">
        <w:rPr>
          <w:rFonts w:ascii="Times New Roman" w:hAnsi="Times New Roman" w:cs="Times New Roman"/>
        </w:rPr>
        <w:t xml:space="preserve">also has a section for conclusion and recommendation based on the present findings on the study subject in question. </w:t>
      </w:r>
      <w:r w:rsidRPr="00D37AF3">
        <w:rPr>
          <w:rFonts w:ascii="Times New Roman" w:hAnsi="Times New Roman" w:cs="Times New Roman"/>
        </w:rPr>
        <w:t xml:space="preserve">It highlights major findings and proposes important recommendations for authors and stakeholders in social media marketing especially the influencers promoting brands in start ups as well as established businesses. </w:t>
      </w:r>
    </w:p>
    <w:p w14:paraId="27A40D79" w14:textId="77777777" w:rsidR="00920AE4" w:rsidRPr="00D37AF3" w:rsidRDefault="00920AE4" w:rsidP="005668DD">
      <w:pPr>
        <w:rPr>
          <w:rFonts w:ascii="Times New Roman" w:hAnsi="Times New Roman" w:cs="Times New Roman"/>
        </w:rPr>
      </w:pPr>
    </w:p>
    <w:p w14:paraId="3779911F" w14:textId="77777777" w:rsidR="009371BF" w:rsidRDefault="009371BF" w:rsidP="002349E9">
      <w:pPr>
        <w:jc w:val="center"/>
        <w:rPr>
          <w:rFonts w:ascii="Times New Roman" w:hAnsi="Times New Roman" w:cs="Times New Roman"/>
          <w:b/>
          <w:bCs/>
        </w:rPr>
      </w:pPr>
    </w:p>
    <w:p w14:paraId="0597E0B3" w14:textId="77777777" w:rsidR="009371BF" w:rsidRDefault="009371BF" w:rsidP="002349E9">
      <w:pPr>
        <w:jc w:val="center"/>
        <w:rPr>
          <w:rFonts w:ascii="Times New Roman" w:hAnsi="Times New Roman" w:cs="Times New Roman"/>
          <w:b/>
          <w:bCs/>
        </w:rPr>
      </w:pPr>
    </w:p>
    <w:p w14:paraId="7C8882D0" w14:textId="77777777" w:rsidR="009371BF" w:rsidRDefault="009371BF" w:rsidP="002349E9">
      <w:pPr>
        <w:jc w:val="center"/>
        <w:rPr>
          <w:rFonts w:ascii="Times New Roman" w:hAnsi="Times New Roman" w:cs="Times New Roman"/>
          <w:b/>
          <w:bCs/>
        </w:rPr>
      </w:pPr>
    </w:p>
    <w:p w14:paraId="174F700D" w14:textId="77777777" w:rsidR="009371BF" w:rsidRDefault="009371BF" w:rsidP="002349E9">
      <w:pPr>
        <w:jc w:val="center"/>
        <w:rPr>
          <w:rFonts w:ascii="Times New Roman" w:hAnsi="Times New Roman" w:cs="Times New Roman"/>
          <w:b/>
          <w:bCs/>
        </w:rPr>
      </w:pPr>
    </w:p>
    <w:p w14:paraId="2183B865" w14:textId="77777777" w:rsidR="009371BF" w:rsidRDefault="009371BF" w:rsidP="002349E9">
      <w:pPr>
        <w:jc w:val="center"/>
        <w:rPr>
          <w:rFonts w:ascii="Times New Roman" w:hAnsi="Times New Roman" w:cs="Times New Roman"/>
          <w:b/>
          <w:bCs/>
        </w:rPr>
      </w:pPr>
    </w:p>
    <w:p w14:paraId="72591E30" w14:textId="77777777" w:rsidR="009371BF" w:rsidRDefault="009371BF" w:rsidP="002349E9">
      <w:pPr>
        <w:jc w:val="center"/>
        <w:rPr>
          <w:rFonts w:ascii="Times New Roman" w:hAnsi="Times New Roman" w:cs="Times New Roman"/>
          <w:b/>
          <w:bCs/>
        </w:rPr>
      </w:pPr>
    </w:p>
    <w:p w14:paraId="65476741" w14:textId="77777777" w:rsidR="009371BF" w:rsidRDefault="009371BF" w:rsidP="002349E9">
      <w:pPr>
        <w:jc w:val="center"/>
        <w:rPr>
          <w:rFonts w:ascii="Times New Roman" w:hAnsi="Times New Roman" w:cs="Times New Roman"/>
          <w:b/>
          <w:bCs/>
        </w:rPr>
      </w:pPr>
    </w:p>
    <w:p w14:paraId="621A0AD6" w14:textId="77777777" w:rsidR="009371BF" w:rsidRDefault="009371BF" w:rsidP="002349E9">
      <w:pPr>
        <w:jc w:val="center"/>
        <w:rPr>
          <w:rFonts w:ascii="Times New Roman" w:hAnsi="Times New Roman" w:cs="Times New Roman"/>
          <w:b/>
          <w:bCs/>
        </w:rPr>
      </w:pPr>
    </w:p>
    <w:p w14:paraId="5E26FC66" w14:textId="77777777" w:rsidR="009371BF" w:rsidRDefault="009371BF" w:rsidP="002349E9">
      <w:pPr>
        <w:jc w:val="center"/>
        <w:rPr>
          <w:rFonts w:ascii="Times New Roman" w:hAnsi="Times New Roman" w:cs="Times New Roman"/>
          <w:b/>
          <w:bCs/>
        </w:rPr>
      </w:pPr>
    </w:p>
    <w:p w14:paraId="5C7CBD72" w14:textId="77777777" w:rsidR="009371BF" w:rsidRDefault="009371BF" w:rsidP="002349E9">
      <w:pPr>
        <w:jc w:val="center"/>
        <w:rPr>
          <w:rFonts w:ascii="Times New Roman" w:hAnsi="Times New Roman" w:cs="Times New Roman"/>
          <w:b/>
          <w:bCs/>
        </w:rPr>
      </w:pPr>
    </w:p>
    <w:p w14:paraId="2025F910" w14:textId="77777777" w:rsidR="009371BF" w:rsidRDefault="009371BF" w:rsidP="002349E9">
      <w:pPr>
        <w:jc w:val="center"/>
        <w:rPr>
          <w:rFonts w:ascii="Times New Roman" w:hAnsi="Times New Roman" w:cs="Times New Roman"/>
          <w:b/>
          <w:bCs/>
        </w:rPr>
      </w:pPr>
    </w:p>
    <w:p w14:paraId="3BEC732D" w14:textId="77777777" w:rsidR="009371BF" w:rsidRDefault="009371BF" w:rsidP="002349E9">
      <w:pPr>
        <w:jc w:val="center"/>
        <w:rPr>
          <w:rFonts w:ascii="Times New Roman" w:hAnsi="Times New Roman" w:cs="Times New Roman"/>
          <w:b/>
          <w:bCs/>
        </w:rPr>
      </w:pPr>
    </w:p>
    <w:p w14:paraId="41A924A1" w14:textId="77777777" w:rsidR="009371BF" w:rsidRDefault="009371BF" w:rsidP="002349E9">
      <w:pPr>
        <w:jc w:val="center"/>
        <w:rPr>
          <w:rFonts w:ascii="Times New Roman" w:hAnsi="Times New Roman" w:cs="Times New Roman"/>
          <w:b/>
          <w:bCs/>
        </w:rPr>
      </w:pPr>
    </w:p>
    <w:p w14:paraId="3FFF676D" w14:textId="77777777" w:rsidR="009371BF" w:rsidRDefault="009371BF" w:rsidP="002349E9">
      <w:pPr>
        <w:jc w:val="center"/>
        <w:rPr>
          <w:rFonts w:ascii="Times New Roman" w:hAnsi="Times New Roman" w:cs="Times New Roman"/>
          <w:b/>
          <w:bCs/>
        </w:rPr>
      </w:pPr>
    </w:p>
    <w:p w14:paraId="71BD46ED" w14:textId="77777777" w:rsidR="009371BF" w:rsidRDefault="009371BF" w:rsidP="002349E9">
      <w:pPr>
        <w:jc w:val="center"/>
        <w:rPr>
          <w:rFonts w:ascii="Times New Roman" w:hAnsi="Times New Roman" w:cs="Times New Roman"/>
          <w:b/>
          <w:bCs/>
        </w:rPr>
      </w:pPr>
    </w:p>
    <w:p w14:paraId="7097E860" w14:textId="77777777" w:rsidR="009371BF" w:rsidRDefault="009371BF" w:rsidP="002349E9">
      <w:pPr>
        <w:jc w:val="center"/>
        <w:rPr>
          <w:rFonts w:ascii="Times New Roman" w:hAnsi="Times New Roman" w:cs="Times New Roman"/>
          <w:b/>
          <w:bCs/>
        </w:rPr>
      </w:pPr>
    </w:p>
    <w:p w14:paraId="2A0592CE" w14:textId="77777777" w:rsidR="009371BF" w:rsidRDefault="009371BF" w:rsidP="002349E9">
      <w:pPr>
        <w:jc w:val="center"/>
        <w:rPr>
          <w:rFonts w:ascii="Times New Roman" w:hAnsi="Times New Roman" w:cs="Times New Roman"/>
          <w:b/>
          <w:bCs/>
        </w:rPr>
      </w:pPr>
    </w:p>
    <w:p w14:paraId="7E407283" w14:textId="77777777" w:rsidR="009371BF" w:rsidRDefault="009371BF" w:rsidP="002349E9">
      <w:pPr>
        <w:jc w:val="center"/>
        <w:rPr>
          <w:rFonts w:ascii="Times New Roman" w:hAnsi="Times New Roman" w:cs="Times New Roman"/>
          <w:b/>
          <w:bCs/>
        </w:rPr>
      </w:pPr>
    </w:p>
    <w:p w14:paraId="0E45383A" w14:textId="77777777" w:rsidR="009371BF" w:rsidRDefault="009371BF" w:rsidP="002349E9">
      <w:pPr>
        <w:jc w:val="center"/>
        <w:rPr>
          <w:rFonts w:ascii="Times New Roman" w:hAnsi="Times New Roman" w:cs="Times New Roman"/>
          <w:b/>
          <w:bCs/>
        </w:rPr>
      </w:pPr>
    </w:p>
    <w:p w14:paraId="35EBB2F9" w14:textId="77777777" w:rsidR="009371BF" w:rsidRDefault="009371BF" w:rsidP="002349E9">
      <w:pPr>
        <w:jc w:val="center"/>
        <w:rPr>
          <w:rFonts w:ascii="Times New Roman" w:hAnsi="Times New Roman" w:cs="Times New Roman"/>
          <w:b/>
          <w:bCs/>
        </w:rPr>
      </w:pPr>
    </w:p>
    <w:p w14:paraId="12658E3E" w14:textId="108ABFC5" w:rsidR="003E3C4B" w:rsidRPr="00302CB7" w:rsidRDefault="002349E9" w:rsidP="00302CB7">
      <w:pPr>
        <w:jc w:val="center"/>
        <w:rPr>
          <w:rFonts w:ascii="Times New Roman" w:hAnsi="Times New Roman" w:cs="Times New Roman"/>
          <w:b/>
          <w:bCs/>
        </w:rPr>
      </w:pPr>
      <w:bookmarkStart w:id="13" w:name="_Toc206003291"/>
      <w:r w:rsidRPr="00302CB7">
        <w:rPr>
          <w:rFonts w:ascii="Times New Roman" w:hAnsi="Times New Roman" w:cs="Times New Roman"/>
          <w:b/>
          <w:bCs/>
        </w:rPr>
        <w:lastRenderedPageBreak/>
        <w:t xml:space="preserve">Chapter 2: </w:t>
      </w:r>
      <w:r w:rsidR="003E3C4B" w:rsidRPr="00302CB7">
        <w:rPr>
          <w:rFonts w:ascii="Times New Roman" w:hAnsi="Times New Roman" w:cs="Times New Roman"/>
          <w:b/>
          <w:bCs/>
        </w:rPr>
        <w:t>Literature Review</w:t>
      </w:r>
      <w:bookmarkEnd w:id="13"/>
    </w:p>
    <w:p w14:paraId="5D0E8948" w14:textId="07F8BDDE" w:rsidR="003E3C4B" w:rsidRPr="00D37AF3" w:rsidRDefault="003E3C4B" w:rsidP="003E3C4B">
      <w:pPr>
        <w:rPr>
          <w:rFonts w:ascii="Times New Roman" w:hAnsi="Times New Roman" w:cs="Times New Roman"/>
        </w:rPr>
      </w:pPr>
      <w:r w:rsidRPr="00D37AF3">
        <w:rPr>
          <w:rFonts w:ascii="Times New Roman" w:hAnsi="Times New Roman" w:cs="Times New Roman"/>
        </w:rPr>
        <w:t xml:space="preserve">To support the foundation of this study, several academic sources were reviewed. Lou &amp; Yuan (2019) examined the role of message credibility in building consumer trust. De Veirman </w:t>
      </w:r>
      <w:r w:rsidRPr="009371BF">
        <w:rPr>
          <w:rFonts w:ascii="Times New Roman" w:hAnsi="Times New Roman" w:cs="Times New Roman"/>
          <w:i/>
          <w:iCs/>
        </w:rPr>
        <w:t>et al</w:t>
      </w:r>
      <w:r w:rsidRPr="00D37AF3">
        <w:rPr>
          <w:rFonts w:ascii="Times New Roman" w:hAnsi="Times New Roman" w:cs="Times New Roman"/>
        </w:rPr>
        <w:t xml:space="preserve">. (2017) focused on how influencer reach and content alignment affect consumer attitudes. Chetioui </w:t>
      </w:r>
      <w:r w:rsidRPr="009371BF">
        <w:rPr>
          <w:rFonts w:ascii="Times New Roman" w:hAnsi="Times New Roman" w:cs="Times New Roman"/>
          <w:i/>
          <w:iCs/>
        </w:rPr>
        <w:t>et al</w:t>
      </w:r>
      <w:r w:rsidRPr="00D37AF3">
        <w:rPr>
          <w:rFonts w:ascii="Times New Roman" w:hAnsi="Times New Roman" w:cs="Times New Roman"/>
        </w:rPr>
        <w:t>.</w:t>
      </w:r>
      <w:r w:rsidR="009371BF">
        <w:rPr>
          <w:rFonts w:ascii="Times New Roman" w:hAnsi="Times New Roman" w:cs="Times New Roman"/>
        </w:rPr>
        <w:t>,</w:t>
      </w:r>
      <w:r w:rsidRPr="00D37AF3">
        <w:rPr>
          <w:rFonts w:ascii="Times New Roman" w:hAnsi="Times New Roman" w:cs="Times New Roman"/>
        </w:rPr>
        <w:t xml:space="preserve"> (2020) explored influencer credibility in the context of fashion marketing, and Lim </w:t>
      </w:r>
      <w:r w:rsidRPr="009371BF">
        <w:rPr>
          <w:rFonts w:ascii="Times New Roman" w:hAnsi="Times New Roman" w:cs="Times New Roman"/>
          <w:i/>
          <w:iCs/>
        </w:rPr>
        <w:t>et al</w:t>
      </w:r>
      <w:r w:rsidRPr="00D37AF3">
        <w:rPr>
          <w:rFonts w:ascii="Times New Roman" w:hAnsi="Times New Roman" w:cs="Times New Roman"/>
        </w:rPr>
        <w:t xml:space="preserve">. (2017) studied the mediating role of customer attitude in influencer marketing. Together, these studies underline the importance of trust, credibility, and brand familiarity in influencing engagement levels. Another study that discusses influencer credibility is </w:t>
      </w:r>
      <w:r w:rsidR="0017492D" w:rsidRPr="00D37AF3">
        <w:rPr>
          <w:rFonts w:ascii="Times New Roman" w:hAnsi="Times New Roman" w:cs="Times New Roman"/>
        </w:rPr>
        <w:t xml:space="preserve">Mabkhot </w:t>
      </w:r>
      <w:r w:rsidR="0017492D" w:rsidRPr="00D37AF3">
        <w:rPr>
          <w:rFonts w:ascii="Times New Roman" w:hAnsi="Times New Roman" w:cs="Times New Roman"/>
          <w:i/>
          <w:iCs/>
        </w:rPr>
        <w:t>et al</w:t>
      </w:r>
      <w:r w:rsidR="0017492D" w:rsidRPr="00D37AF3">
        <w:rPr>
          <w:rFonts w:ascii="Times New Roman" w:hAnsi="Times New Roman" w:cs="Times New Roman"/>
        </w:rPr>
        <w:t xml:space="preserve">., </w:t>
      </w:r>
      <w:r w:rsidRPr="00D37AF3">
        <w:rPr>
          <w:rFonts w:ascii="Times New Roman" w:hAnsi="Times New Roman" w:cs="Times New Roman"/>
        </w:rPr>
        <w:t xml:space="preserve">(2024), who conducted an empirical investigation into how various dimensions of influencer credibility—such as expertise, trustworthiness, attractiveness, and authenticity—affect consumer behavior. Their mixed-method approach, combining large-scale surveys and in-depth interviews, revealed that credibility significantly influences purchase intention, brand loyalty, and engagement behaviors like liking, sharing, and commenting. This study reinforces the idea that trust and authenticity are central to effective influencer marketing, especially in digital environments where consumers are highly sensitive to perceived sincerity and transparency. - Pan </w:t>
      </w:r>
      <w:r w:rsidRPr="00D37AF3">
        <w:rPr>
          <w:rFonts w:ascii="Times New Roman" w:hAnsi="Times New Roman" w:cs="Times New Roman"/>
          <w:i/>
          <w:iCs/>
        </w:rPr>
        <w:t>et al</w:t>
      </w:r>
      <w:r w:rsidRPr="00D37AF3">
        <w:rPr>
          <w:rFonts w:ascii="Times New Roman" w:hAnsi="Times New Roman" w:cs="Times New Roman"/>
        </w:rPr>
        <w:t xml:space="preserve">. (2024) and </w:t>
      </w:r>
      <w:r w:rsidR="0017492D" w:rsidRPr="00D37AF3">
        <w:rPr>
          <w:rFonts w:ascii="Times New Roman" w:hAnsi="Times New Roman" w:cs="Times New Roman"/>
        </w:rPr>
        <w:t>Sallam &amp; Algammash (2016</w:t>
      </w:r>
      <w:r w:rsidR="009371BF">
        <w:rPr>
          <w:rFonts w:ascii="Times New Roman" w:hAnsi="Times New Roman" w:cs="Times New Roman"/>
        </w:rPr>
        <w:t xml:space="preserve">) </w:t>
      </w:r>
      <w:r w:rsidRPr="00D37AF3">
        <w:rPr>
          <w:rFonts w:ascii="Times New Roman" w:hAnsi="Times New Roman" w:cs="Times New Roman"/>
        </w:rPr>
        <w:t xml:space="preserve">offers a systematic review on factors that would affect credibility—such as influencer characteristics, post quality, and follower identity—that significantly affect both behavioral engagement and purchase decisions. Their findings emphasize the importance of source credibility and persuasion knowledge in driving influencer marketing effectiveness. However, the articles </w:t>
      </w:r>
      <w:r w:rsidR="00920AE4" w:rsidRPr="00D37AF3">
        <w:rPr>
          <w:rFonts w:ascii="Times New Roman" w:hAnsi="Times New Roman" w:cs="Times New Roman"/>
        </w:rPr>
        <w:t>fail</w:t>
      </w:r>
      <w:r w:rsidRPr="00D37AF3">
        <w:rPr>
          <w:rFonts w:ascii="Times New Roman" w:hAnsi="Times New Roman" w:cs="Times New Roman"/>
        </w:rPr>
        <w:t xml:space="preserve"> to establish the existing disparities that occurs when such marketing strategies are employed between small and large businesses in countries that have embraced social media marketing like Saudi Arabia.</w:t>
      </w:r>
    </w:p>
    <w:p w14:paraId="5C7D9684" w14:textId="170BFD69" w:rsidR="009158B3" w:rsidRPr="00302CB7" w:rsidRDefault="009158B3" w:rsidP="00302CB7">
      <w:pPr>
        <w:rPr>
          <w:rFonts w:ascii="Times New Roman" w:hAnsi="Times New Roman" w:cs="Times New Roman"/>
          <w:b/>
          <w:bCs/>
        </w:rPr>
      </w:pPr>
      <w:bookmarkStart w:id="14" w:name="_Toc206003292"/>
      <w:r w:rsidRPr="00302CB7">
        <w:rPr>
          <w:rFonts w:ascii="Times New Roman" w:hAnsi="Times New Roman" w:cs="Times New Roman"/>
          <w:b/>
          <w:bCs/>
        </w:rPr>
        <w:t>History of Influencer Marketing in Saudi Arabia</w:t>
      </w:r>
      <w:bookmarkEnd w:id="14"/>
    </w:p>
    <w:p w14:paraId="7578EB04" w14:textId="5BE34CD7" w:rsidR="009158B3" w:rsidRPr="00D37AF3" w:rsidRDefault="009158B3" w:rsidP="009158B3">
      <w:pPr>
        <w:rPr>
          <w:rFonts w:ascii="Times New Roman" w:hAnsi="Times New Roman" w:cs="Times New Roman"/>
        </w:rPr>
      </w:pPr>
      <w:r w:rsidRPr="00D37AF3">
        <w:rPr>
          <w:rFonts w:ascii="Times New Roman" w:hAnsi="Times New Roman" w:cs="Times New Roman"/>
        </w:rPr>
        <w:t>Influencer marketing in Saudi Arabia has evolved rapidly over the past decade, fueled by the Kingdom’s digital transformation and the ambitious goals of Vision 2030. With over 90% of the population active on social media, platforms like Instagram, Snapchat, and TikTok have become central to consumer engagement and brand communication.</w:t>
      </w:r>
    </w:p>
    <w:p w14:paraId="4750B867" w14:textId="3A07BD4E" w:rsidR="009158B3" w:rsidRPr="00302CB7" w:rsidRDefault="009158B3" w:rsidP="00302CB7">
      <w:pPr>
        <w:rPr>
          <w:rFonts w:ascii="Times New Roman" w:hAnsi="Times New Roman" w:cs="Times New Roman"/>
          <w:b/>
          <w:bCs/>
        </w:rPr>
      </w:pPr>
      <w:r w:rsidRPr="00302CB7">
        <w:rPr>
          <w:rFonts w:ascii="Times New Roman" w:hAnsi="Times New Roman" w:cs="Times New Roman"/>
          <w:b/>
          <w:bCs/>
        </w:rPr>
        <w:t xml:space="preserve"> </w:t>
      </w:r>
      <w:bookmarkStart w:id="15" w:name="_Toc206003293"/>
      <w:r w:rsidRPr="00302CB7">
        <w:rPr>
          <w:rFonts w:ascii="Times New Roman" w:hAnsi="Times New Roman" w:cs="Times New Roman"/>
          <w:b/>
          <w:bCs/>
        </w:rPr>
        <w:t>Early Adoption and Growth</w:t>
      </w:r>
      <w:bookmarkEnd w:id="15"/>
    </w:p>
    <w:p w14:paraId="07B87C32" w14:textId="3519E3B3" w:rsidR="009158B3" w:rsidRPr="00D37AF3" w:rsidRDefault="009158B3" w:rsidP="009158B3">
      <w:pPr>
        <w:rPr>
          <w:rFonts w:ascii="Times New Roman" w:hAnsi="Times New Roman" w:cs="Times New Roman"/>
        </w:rPr>
      </w:pPr>
      <w:r w:rsidRPr="00D37AF3">
        <w:rPr>
          <w:rFonts w:ascii="Times New Roman" w:hAnsi="Times New Roman" w:cs="Times New Roman"/>
        </w:rPr>
        <w:t>Initially, established brands dominated the influencer space, leveraging high-profile personalities to amplify their reach and reinforce brand prestige. These campaigns focused on broad visibility, often prioritizing reach over authenticity. Small businesses, constrained by budget and visibility, were slower to adopt influencer strategies but began to gain traction through micro and nano influencers, who offered more localized and relatable content.</w:t>
      </w:r>
    </w:p>
    <w:p w14:paraId="3A51554A" w14:textId="0FD2306C" w:rsidR="009158B3" w:rsidRPr="00302CB7" w:rsidRDefault="009158B3" w:rsidP="00302CB7">
      <w:pPr>
        <w:rPr>
          <w:rFonts w:ascii="Times New Roman" w:hAnsi="Times New Roman" w:cs="Times New Roman"/>
          <w:b/>
          <w:bCs/>
        </w:rPr>
      </w:pPr>
      <w:bookmarkStart w:id="16" w:name="_Toc206003294"/>
      <w:r w:rsidRPr="00302CB7">
        <w:rPr>
          <w:rFonts w:ascii="Times New Roman" w:hAnsi="Times New Roman" w:cs="Times New Roman"/>
          <w:b/>
          <w:bCs/>
        </w:rPr>
        <w:t>Shift Toward Authenticity</w:t>
      </w:r>
      <w:bookmarkEnd w:id="16"/>
    </w:p>
    <w:p w14:paraId="2A66FBCE" w14:textId="00295651" w:rsidR="009158B3" w:rsidRPr="00D37AF3" w:rsidRDefault="009158B3" w:rsidP="009158B3">
      <w:pPr>
        <w:rPr>
          <w:rFonts w:ascii="Times New Roman" w:hAnsi="Times New Roman" w:cs="Times New Roman"/>
        </w:rPr>
      </w:pPr>
      <w:r w:rsidRPr="00D37AF3">
        <w:rPr>
          <w:rFonts w:ascii="Times New Roman" w:hAnsi="Times New Roman" w:cs="Times New Roman"/>
        </w:rPr>
        <w:t xml:space="preserve">By 2020, consumer preferences began shifting toward authenticity and relatability, especially among younger demographics. Small businesses started collaborating with influencers who shared their values and spoke directly to niche communities. This shift led to higher engagement </w:t>
      </w:r>
      <w:r w:rsidRPr="00D37AF3">
        <w:rPr>
          <w:rFonts w:ascii="Times New Roman" w:hAnsi="Times New Roman" w:cs="Times New Roman"/>
        </w:rPr>
        <w:lastRenderedPageBreak/>
        <w:t>rates for small businesses in certain sectors like fashion, food, and wellness, despite their limited reach.</w:t>
      </w:r>
    </w:p>
    <w:p w14:paraId="0E602B13" w14:textId="25344896" w:rsidR="009158B3" w:rsidRPr="00302CB7" w:rsidRDefault="009158B3" w:rsidP="00302CB7">
      <w:pPr>
        <w:rPr>
          <w:rFonts w:ascii="Times New Roman" w:hAnsi="Times New Roman" w:cs="Times New Roman"/>
          <w:b/>
          <w:bCs/>
        </w:rPr>
      </w:pPr>
      <w:bookmarkStart w:id="17" w:name="_Toc206003295"/>
      <w:r w:rsidRPr="00302CB7">
        <w:rPr>
          <w:rFonts w:ascii="Times New Roman" w:hAnsi="Times New Roman" w:cs="Times New Roman"/>
          <w:b/>
          <w:bCs/>
        </w:rPr>
        <w:t>Engagement Dynamics</w:t>
      </w:r>
      <w:bookmarkEnd w:id="17"/>
    </w:p>
    <w:p w14:paraId="1E62278C" w14:textId="37BA993D" w:rsidR="009158B3" w:rsidRPr="00D37AF3" w:rsidRDefault="009158B3" w:rsidP="009158B3">
      <w:pPr>
        <w:rPr>
          <w:rFonts w:ascii="Times New Roman" w:hAnsi="Times New Roman" w:cs="Times New Roman"/>
        </w:rPr>
      </w:pPr>
      <w:r w:rsidRPr="00D37AF3">
        <w:rPr>
          <w:rFonts w:ascii="Times New Roman" w:hAnsi="Times New Roman" w:cs="Times New Roman"/>
        </w:rPr>
        <w:t>Studies show that influencer credibility and cultural alignment are stronger predictors of engagement than brand size</w:t>
      </w:r>
      <w:r w:rsidR="009371BF">
        <w:rPr>
          <w:rFonts w:ascii="Times New Roman" w:hAnsi="Times New Roman" w:cs="Times New Roman"/>
        </w:rPr>
        <w:t xml:space="preserve"> (</w:t>
      </w:r>
      <w:r w:rsidR="009371BF" w:rsidRPr="00D37AF3">
        <w:rPr>
          <w:rFonts w:ascii="Times New Roman" w:hAnsi="Times New Roman" w:cs="Times New Roman"/>
        </w:rPr>
        <w:t xml:space="preserve">De Veirman </w:t>
      </w:r>
      <w:r w:rsidR="009371BF" w:rsidRPr="009371BF">
        <w:rPr>
          <w:rFonts w:ascii="Times New Roman" w:hAnsi="Times New Roman" w:cs="Times New Roman"/>
          <w:i/>
          <w:iCs/>
        </w:rPr>
        <w:t>et al</w:t>
      </w:r>
      <w:r w:rsidR="009371BF" w:rsidRPr="00D37AF3">
        <w:rPr>
          <w:rFonts w:ascii="Times New Roman" w:hAnsi="Times New Roman" w:cs="Times New Roman"/>
        </w:rPr>
        <w:t>.</w:t>
      </w:r>
      <w:r w:rsidR="009371BF">
        <w:rPr>
          <w:rFonts w:ascii="Times New Roman" w:hAnsi="Times New Roman" w:cs="Times New Roman"/>
        </w:rPr>
        <w:t xml:space="preserve">, </w:t>
      </w:r>
      <w:r w:rsidR="009371BF" w:rsidRPr="00D37AF3">
        <w:rPr>
          <w:rFonts w:ascii="Times New Roman" w:hAnsi="Times New Roman" w:cs="Times New Roman"/>
        </w:rPr>
        <w:t>2017)</w:t>
      </w:r>
      <w:r w:rsidRPr="00D37AF3">
        <w:rPr>
          <w:rFonts w:ascii="Times New Roman" w:hAnsi="Times New Roman" w:cs="Times New Roman"/>
        </w:rPr>
        <w:t>. While established brands benefit from recognition and trust, small businesses often outperform in comment rates, shares, and click-throughs, especially when influencers are perceived as genuine and community-oriented.</w:t>
      </w:r>
    </w:p>
    <w:p w14:paraId="34EC1253" w14:textId="77777777" w:rsidR="009371BF" w:rsidRPr="00302CB7" w:rsidRDefault="009158B3" w:rsidP="00302CB7">
      <w:pPr>
        <w:rPr>
          <w:rFonts w:ascii="Times New Roman" w:hAnsi="Times New Roman" w:cs="Times New Roman"/>
          <w:b/>
          <w:bCs/>
        </w:rPr>
      </w:pPr>
      <w:r w:rsidRPr="00D37AF3">
        <w:t xml:space="preserve"> </w:t>
      </w:r>
      <w:bookmarkStart w:id="18" w:name="_Toc206003296"/>
      <w:r w:rsidRPr="00302CB7">
        <w:rPr>
          <w:rFonts w:ascii="Times New Roman" w:hAnsi="Times New Roman" w:cs="Times New Roman"/>
          <w:b/>
          <w:bCs/>
        </w:rPr>
        <w:t>Regulatory and Cultural Factors</w:t>
      </w:r>
      <w:bookmarkEnd w:id="18"/>
    </w:p>
    <w:p w14:paraId="2D8B38E6" w14:textId="786AD14B" w:rsidR="009158B3" w:rsidRPr="009371BF" w:rsidRDefault="009158B3" w:rsidP="009158B3">
      <w:pPr>
        <w:rPr>
          <w:rFonts w:ascii="Times New Roman" w:hAnsi="Times New Roman" w:cs="Times New Roman"/>
          <w:b/>
          <w:bCs/>
        </w:rPr>
      </w:pPr>
      <w:r w:rsidRPr="00D37AF3">
        <w:rPr>
          <w:rFonts w:ascii="Times New Roman" w:hAnsi="Times New Roman" w:cs="Times New Roman"/>
        </w:rPr>
        <w:t>The introduction of the Mawthooq license and stricter disclosure regulations in 2025 has leveled the playing field, ensuring transparency across influencer campaigns. Cultural sensitivity and localized storytelling remain critical, with Saudi consumers favoring influencers who reflect traditional values and social norms</w:t>
      </w:r>
      <w:r w:rsidR="0017492D" w:rsidRPr="00D37AF3">
        <w:rPr>
          <w:rFonts w:ascii="Times New Roman" w:hAnsi="Times New Roman" w:cs="Times New Roman"/>
        </w:rPr>
        <w:t xml:space="preserve"> (Ao </w:t>
      </w:r>
      <w:r w:rsidR="0017492D" w:rsidRPr="00D37AF3">
        <w:rPr>
          <w:rFonts w:ascii="Times New Roman" w:hAnsi="Times New Roman" w:cs="Times New Roman"/>
          <w:i/>
          <w:iCs/>
        </w:rPr>
        <w:t>et al</w:t>
      </w:r>
      <w:r w:rsidR="0017492D" w:rsidRPr="00D37AF3">
        <w:rPr>
          <w:rFonts w:ascii="Times New Roman" w:hAnsi="Times New Roman" w:cs="Times New Roman"/>
        </w:rPr>
        <w:t>.,2023)</w:t>
      </w:r>
      <w:r w:rsidRPr="00D37AF3">
        <w:rPr>
          <w:rFonts w:ascii="Times New Roman" w:hAnsi="Times New Roman" w:cs="Times New Roman"/>
        </w:rPr>
        <w:t>.</w:t>
      </w:r>
    </w:p>
    <w:p w14:paraId="2F07E6B3" w14:textId="596A5F4E" w:rsidR="00302302" w:rsidRPr="00302CB7" w:rsidRDefault="00302302" w:rsidP="00302CB7">
      <w:pPr>
        <w:rPr>
          <w:rFonts w:ascii="Times New Roman" w:hAnsi="Times New Roman" w:cs="Times New Roman"/>
          <w:b/>
          <w:bCs/>
        </w:rPr>
      </w:pPr>
      <w:bookmarkStart w:id="19" w:name="_Toc206003297"/>
      <w:r w:rsidRPr="00302CB7">
        <w:rPr>
          <w:rFonts w:ascii="Times New Roman" w:hAnsi="Times New Roman" w:cs="Times New Roman"/>
          <w:b/>
          <w:bCs/>
        </w:rPr>
        <w:t>Trends in Influencer marketing in Saudi Arabia</w:t>
      </w:r>
      <w:bookmarkEnd w:id="19"/>
    </w:p>
    <w:p w14:paraId="7A090285" w14:textId="4CF81F15" w:rsidR="00EF081E" w:rsidRPr="00D37AF3" w:rsidRDefault="00302302" w:rsidP="00302302">
      <w:pPr>
        <w:rPr>
          <w:rFonts w:ascii="Times New Roman" w:hAnsi="Times New Roman" w:cs="Times New Roman"/>
        </w:rPr>
      </w:pPr>
      <w:r w:rsidRPr="00D37AF3">
        <w:rPr>
          <w:rFonts w:ascii="Times New Roman" w:hAnsi="Times New Roman" w:cs="Times New Roman"/>
        </w:rPr>
        <w:t>Saudi Arabia’s influencer marketing landscape is evolving rapidly, shaped by digital innovation, cultural values, and regulatory shifts. As brands compete for consumer attention, several key trends are redefining how influencers drive engagement</w:t>
      </w:r>
      <w:r w:rsidR="00EF081E" w:rsidRPr="00D37AF3">
        <w:rPr>
          <w:rFonts w:ascii="Times New Roman" w:hAnsi="Times New Roman" w:cs="Times New Roman"/>
        </w:rPr>
        <w:t xml:space="preserve"> </w:t>
      </w:r>
      <w:r w:rsidRPr="00D37AF3">
        <w:rPr>
          <w:rFonts w:ascii="Times New Roman" w:hAnsi="Times New Roman" w:cs="Times New Roman"/>
        </w:rPr>
        <w:t>especially when comparing small businesses to established brands.</w:t>
      </w:r>
    </w:p>
    <w:p w14:paraId="1C9246DF" w14:textId="77777777" w:rsidR="00EF081E" w:rsidRPr="00302CB7" w:rsidRDefault="00302302" w:rsidP="00302CB7">
      <w:pPr>
        <w:rPr>
          <w:rFonts w:ascii="Times New Roman" w:hAnsi="Times New Roman" w:cs="Times New Roman"/>
          <w:b/>
          <w:bCs/>
        </w:rPr>
      </w:pPr>
      <w:bookmarkStart w:id="20" w:name="_Toc206003298"/>
      <w:r w:rsidRPr="00302CB7">
        <w:rPr>
          <w:rFonts w:ascii="Times New Roman" w:hAnsi="Times New Roman" w:cs="Times New Roman"/>
          <w:b/>
          <w:bCs/>
        </w:rPr>
        <w:t>Rise of Micro and Nano Influencers</w:t>
      </w:r>
      <w:bookmarkEnd w:id="20"/>
    </w:p>
    <w:p w14:paraId="06298744" w14:textId="5F87B92A" w:rsidR="00302302" w:rsidRPr="00D37AF3" w:rsidRDefault="00302302" w:rsidP="00302302">
      <w:pPr>
        <w:rPr>
          <w:rFonts w:ascii="Times New Roman" w:hAnsi="Times New Roman" w:cs="Times New Roman"/>
        </w:rPr>
      </w:pPr>
      <w:r w:rsidRPr="00D37AF3">
        <w:rPr>
          <w:rFonts w:ascii="Times New Roman" w:hAnsi="Times New Roman" w:cs="Times New Roman"/>
        </w:rPr>
        <w:t>Small businesses increasingly collaborate with micro (10k–100k followers) and nano influencers (&lt;10k followers) to foster authentic, community-driven engagement.</w:t>
      </w:r>
      <w:r w:rsidR="00EF081E" w:rsidRPr="00D37AF3">
        <w:rPr>
          <w:rFonts w:ascii="Times New Roman" w:hAnsi="Times New Roman" w:cs="Times New Roman"/>
        </w:rPr>
        <w:t xml:space="preserve"> </w:t>
      </w:r>
      <w:r w:rsidRPr="00D37AF3">
        <w:rPr>
          <w:rFonts w:ascii="Times New Roman" w:hAnsi="Times New Roman" w:cs="Times New Roman"/>
        </w:rPr>
        <w:t>These influencers often have higher engagement rates and stronger trust among niche audiences.</w:t>
      </w:r>
      <w:r w:rsidR="00EF081E" w:rsidRPr="00D37AF3">
        <w:rPr>
          <w:rFonts w:ascii="Times New Roman" w:hAnsi="Times New Roman" w:cs="Times New Roman"/>
        </w:rPr>
        <w:t xml:space="preserve"> </w:t>
      </w:r>
      <w:r w:rsidRPr="00D37AF3">
        <w:rPr>
          <w:rFonts w:ascii="Times New Roman" w:hAnsi="Times New Roman" w:cs="Times New Roman"/>
        </w:rPr>
        <w:t xml:space="preserve">Established brands, while still using macro influencers for reach, are also pivoting toward smaller creators to improve relatability and </w:t>
      </w:r>
      <w:r w:rsidR="00EF081E" w:rsidRPr="00D37AF3">
        <w:rPr>
          <w:rFonts w:ascii="Times New Roman" w:hAnsi="Times New Roman" w:cs="Times New Roman"/>
        </w:rPr>
        <w:t>Return On Investment (</w:t>
      </w:r>
      <w:r w:rsidRPr="00D37AF3">
        <w:rPr>
          <w:rFonts w:ascii="Times New Roman" w:hAnsi="Times New Roman" w:cs="Times New Roman"/>
        </w:rPr>
        <w:t>ROI</w:t>
      </w:r>
      <w:r w:rsidR="00EF081E" w:rsidRPr="00D37AF3">
        <w:rPr>
          <w:rFonts w:ascii="Times New Roman" w:hAnsi="Times New Roman" w:cs="Times New Roman"/>
        </w:rPr>
        <w:t>)</w:t>
      </w:r>
      <w:r w:rsidR="0017492D" w:rsidRPr="00D37AF3">
        <w:rPr>
          <w:rFonts w:ascii="Times New Roman" w:hAnsi="Times New Roman" w:cs="Times New Roman"/>
        </w:rPr>
        <w:t xml:space="preserve"> (Ao </w:t>
      </w:r>
      <w:r w:rsidR="0017492D" w:rsidRPr="00D37AF3">
        <w:rPr>
          <w:rFonts w:ascii="Times New Roman" w:hAnsi="Times New Roman" w:cs="Times New Roman"/>
          <w:i/>
          <w:iCs/>
        </w:rPr>
        <w:t>et al</w:t>
      </w:r>
      <w:r w:rsidR="0017492D" w:rsidRPr="00D37AF3">
        <w:rPr>
          <w:rFonts w:ascii="Times New Roman" w:hAnsi="Times New Roman" w:cs="Times New Roman"/>
        </w:rPr>
        <w:t>.,2023).</w:t>
      </w:r>
    </w:p>
    <w:p w14:paraId="0236EE95" w14:textId="1F44220B" w:rsidR="00302302" w:rsidRPr="00302CB7" w:rsidRDefault="00302302" w:rsidP="00302CB7">
      <w:pPr>
        <w:rPr>
          <w:rFonts w:ascii="Times New Roman" w:hAnsi="Times New Roman" w:cs="Times New Roman"/>
          <w:b/>
          <w:bCs/>
        </w:rPr>
      </w:pPr>
      <w:bookmarkStart w:id="21" w:name="_Toc206003299"/>
      <w:r w:rsidRPr="00302CB7">
        <w:rPr>
          <w:rFonts w:ascii="Times New Roman" w:hAnsi="Times New Roman" w:cs="Times New Roman"/>
          <w:b/>
          <w:bCs/>
        </w:rPr>
        <w:t>Dominance of Short-Form Video</w:t>
      </w:r>
      <w:bookmarkEnd w:id="21"/>
    </w:p>
    <w:p w14:paraId="2494D299" w14:textId="2E26A44C" w:rsidR="00302302" w:rsidRPr="00D37AF3" w:rsidRDefault="00302302" w:rsidP="00302302">
      <w:pPr>
        <w:rPr>
          <w:rFonts w:ascii="Times New Roman" w:hAnsi="Times New Roman" w:cs="Times New Roman"/>
        </w:rPr>
      </w:pPr>
      <w:r w:rsidRPr="00D37AF3">
        <w:rPr>
          <w:rFonts w:ascii="Times New Roman" w:hAnsi="Times New Roman" w:cs="Times New Roman"/>
        </w:rPr>
        <w:t>Platforms like TikTok (88% usage), Instagram Reels, and YouTube Shorts are central to influencer campaigns</w:t>
      </w:r>
      <w:r w:rsidR="009371BF">
        <w:rPr>
          <w:rFonts w:ascii="Times New Roman" w:hAnsi="Times New Roman" w:cs="Times New Roman"/>
        </w:rPr>
        <w:t xml:space="preserve"> (</w:t>
      </w:r>
      <w:r w:rsidR="009371BF" w:rsidRPr="00D37AF3">
        <w:rPr>
          <w:rFonts w:ascii="Times New Roman" w:hAnsi="Times New Roman" w:cs="Times New Roman"/>
        </w:rPr>
        <w:t xml:space="preserve">De Veirman </w:t>
      </w:r>
      <w:r w:rsidR="009371BF" w:rsidRPr="009371BF">
        <w:rPr>
          <w:rFonts w:ascii="Times New Roman" w:hAnsi="Times New Roman" w:cs="Times New Roman"/>
          <w:i/>
          <w:iCs/>
        </w:rPr>
        <w:t>et al</w:t>
      </w:r>
      <w:r w:rsidR="009371BF" w:rsidRPr="00D37AF3">
        <w:rPr>
          <w:rFonts w:ascii="Times New Roman" w:hAnsi="Times New Roman" w:cs="Times New Roman"/>
        </w:rPr>
        <w:t>.</w:t>
      </w:r>
      <w:r w:rsidR="009371BF">
        <w:rPr>
          <w:rFonts w:ascii="Times New Roman" w:hAnsi="Times New Roman" w:cs="Times New Roman"/>
        </w:rPr>
        <w:t xml:space="preserve">, </w:t>
      </w:r>
      <w:r w:rsidR="009371BF" w:rsidRPr="00D37AF3">
        <w:rPr>
          <w:rFonts w:ascii="Times New Roman" w:hAnsi="Times New Roman" w:cs="Times New Roman"/>
        </w:rPr>
        <w:t>2017)</w:t>
      </w:r>
      <w:r w:rsidRPr="00D37AF3">
        <w:rPr>
          <w:rFonts w:ascii="Times New Roman" w:hAnsi="Times New Roman" w:cs="Times New Roman"/>
        </w:rPr>
        <w:t>.</w:t>
      </w:r>
      <w:r w:rsidR="00EF081E" w:rsidRPr="00D37AF3">
        <w:rPr>
          <w:rFonts w:ascii="Times New Roman" w:hAnsi="Times New Roman" w:cs="Times New Roman"/>
        </w:rPr>
        <w:t xml:space="preserve"> </w:t>
      </w:r>
      <w:r w:rsidRPr="00D37AF3">
        <w:rPr>
          <w:rFonts w:ascii="Times New Roman" w:hAnsi="Times New Roman" w:cs="Times New Roman"/>
        </w:rPr>
        <w:t>Small businesses benefit from creative, low-budget video content that feels organic and personal.</w:t>
      </w:r>
      <w:r w:rsidR="00EF081E" w:rsidRPr="00D37AF3">
        <w:rPr>
          <w:rFonts w:ascii="Times New Roman" w:hAnsi="Times New Roman" w:cs="Times New Roman"/>
        </w:rPr>
        <w:t xml:space="preserve"> </w:t>
      </w:r>
      <w:r w:rsidRPr="00D37AF3">
        <w:rPr>
          <w:rFonts w:ascii="Times New Roman" w:hAnsi="Times New Roman" w:cs="Times New Roman"/>
        </w:rPr>
        <w:t>Established brands invest in polished, high-production videos but are increasingly adopting informal formats to stay relevant.</w:t>
      </w:r>
    </w:p>
    <w:p w14:paraId="7C600FEB" w14:textId="5D0D2312" w:rsidR="00302302" w:rsidRPr="00302CB7" w:rsidRDefault="00302302" w:rsidP="00302CB7">
      <w:pPr>
        <w:rPr>
          <w:rFonts w:ascii="Times New Roman" w:hAnsi="Times New Roman" w:cs="Times New Roman"/>
          <w:b/>
          <w:bCs/>
        </w:rPr>
      </w:pPr>
      <w:bookmarkStart w:id="22" w:name="_Toc206003300"/>
      <w:r w:rsidRPr="00302CB7">
        <w:rPr>
          <w:rFonts w:ascii="Times New Roman" w:hAnsi="Times New Roman" w:cs="Times New Roman"/>
          <w:b/>
          <w:bCs/>
        </w:rPr>
        <w:t>Social Commerce Integration</w:t>
      </w:r>
      <w:bookmarkEnd w:id="22"/>
    </w:p>
    <w:p w14:paraId="2D40FC46" w14:textId="4C1FEBDE" w:rsidR="00302302" w:rsidRPr="00D37AF3" w:rsidRDefault="00302302" w:rsidP="00302302">
      <w:pPr>
        <w:rPr>
          <w:rFonts w:ascii="Times New Roman" w:hAnsi="Times New Roman" w:cs="Times New Roman"/>
        </w:rPr>
      </w:pPr>
      <w:r w:rsidRPr="00D37AF3">
        <w:rPr>
          <w:rFonts w:ascii="Times New Roman" w:hAnsi="Times New Roman" w:cs="Times New Roman"/>
        </w:rPr>
        <w:t>Saudi Arabia’s social commerce market is projected to hit $9.92 billion in 2025, with influencers playing a key role in driving in-app purchases</w:t>
      </w:r>
      <w:r w:rsidR="009371BF">
        <w:rPr>
          <w:rFonts w:ascii="Times New Roman" w:hAnsi="Times New Roman" w:cs="Times New Roman"/>
        </w:rPr>
        <w:t xml:space="preserve"> </w:t>
      </w:r>
      <w:r w:rsidR="009371BF" w:rsidRPr="00D37AF3">
        <w:rPr>
          <w:rFonts w:ascii="Times New Roman" w:hAnsi="Times New Roman" w:cs="Times New Roman"/>
        </w:rPr>
        <w:t xml:space="preserve">(Ao </w:t>
      </w:r>
      <w:r w:rsidR="009371BF" w:rsidRPr="00D37AF3">
        <w:rPr>
          <w:rFonts w:ascii="Times New Roman" w:hAnsi="Times New Roman" w:cs="Times New Roman"/>
          <w:i/>
          <w:iCs/>
        </w:rPr>
        <w:t>et al</w:t>
      </w:r>
      <w:r w:rsidR="009371BF" w:rsidRPr="00D37AF3">
        <w:rPr>
          <w:rFonts w:ascii="Times New Roman" w:hAnsi="Times New Roman" w:cs="Times New Roman"/>
        </w:rPr>
        <w:t>.,2023)</w:t>
      </w:r>
      <w:r w:rsidRPr="00D37AF3">
        <w:rPr>
          <w:rFonts w:ascii="Times New Roman" w:hAnsi="Times New Roman" w:cs="Times New Roman"/>
        </w:rPr>
        <w:t>.</w:t>
      </w:r>
      <w:r w:rsidR="00EF081E" w:rsidRPr="00D37AF3">
        <w:rPr>
          <w:rFonts w:ascii="Times New Roman" w:hAnsi="Times New Roman" w:cs="Times New Roman"/>
        </w:rPr>
        <w:t xml:space="preserve"> </w:t>
      </w:r>
      <w:r w:rsidR="009371BF">
        <w:rPr>
          <w:rFonts w:ascii="Times New Roman" w:hAnsi="Times New Roman" w:cs="Times New Roman"/>
        </w:rPr>
        <w:t>According to the authors, s</w:t>
      </w:r>
      <w:r w:rsidRPr="00D37AF3">
        <w:rPr>
          <w:rFonts w:ascii="Times New Roman" w:hAnsi="Times New Roman" w:cs="Times New Roman"/>
        </w:rPr>
        <w:t>mall businesses use shoppable posts and live streams to convert engagement into sales.</w:t>
      </w:r>
      <w:r w:rsidR="00EF081E" w:rsidRPr="00D37AF3">
        <w:rPr>
          <w:rFonts w:ascii="Times New Roman" w:hAnsi="Times New Roman" w:cs="Times New Roman"/>
        </w:rPr>
        <w:t xml:space="preserve"> </w:t>
      </w:r>
      <w:r w:rsidRPr="00D37AF3">
        <w:rPr>
          <w:rFonts w:ascii="Times New Roman" w:hAnsi="Times New Roman" w:cs="Times New Roman"/>
        </w:rPr>
        <w:t>Established brands leverage exclusive deals and influencer-led product launches to boost conversions.</w:t>
      </w:r>
    </w:p>
    <w:p w14:paraId="311ACC58" w14:textId="4C8147DE" w:rsidR="00302302" w:rsidRPr="00302CB7" w:rsidRDefault="00302302" w:rsidP="00302CB7">
      <w:pPr>
        <w:rPr>
          <w:rFonts w:ascii="Times New Roman" w:hAnsi="Times New Roman" w:cs="Times New Roman"/>
          <w:b/>
          <w:bCs/>
        </w:rPr>
      </w:pPr>
      <w:bookmarkStart w:id="23" w:name="_Toc206003301"/>
      <w:r w:rsidRPr="00302CB7">
        <w:rPr>
          <w:rFonts w:ascii="Times New Roman" w:hAnsi="Times New Roman" w:cs="Times New Roman"/>
          <w:b/>
          <w:bCs/>
        </w:rPr>
        <w:t>AI-Driven Personalization</w:t>
      </w:r>
      <w:bookmarkEnd w:id="23"/>
    </w:p>
    <w:p w14:paraId="1F9A0DFD" w14:textId="2AA7BB42" w:rsidR="00302302" w:rsidRPr="00D37AF3" w:rsidRDefault="00302302" w:rsidP="00302302">
      <w:pPr>
        <w:rPr>
          <w:rFonts w:ascii="Times New Roman" w:hAnsi="Times New Roman" w:cs="Times New Roman"/>
        </w:rPr>
      </w:pPr>
      <w:r w:rsidRPr="00D37AF3">
        <w:rPr>
          <w:rFonts w:ascii="Times New Roman" w:hAnsi="Times New Roman" w:cs="Times New Roman"/>
        </w:rPr>
        <w:lastRenderedPageBreak/>
        <w:t>Artificial intelligence is being used to match influencers with brand values, optimize content, and predict campaign performance.</w:t>
      </w:r>
      <w:r w:rsidR="00EF081E" w:rsidRPr="00D37AF3">
        <w:rPr>
          <w:rFonts w:ascii="Times New Roman" w:hAnsi="Times New Roman" w:cs="Times New Roman"/>
        </w:rPr>
        <w:t xml:space="preserve"> </w:t>
      </w:r>
      <w:r w:rsidRPr="00D37AF3">
        <w:rPr>
          <w:rFonts w:ascii="Times New Roman" w:hAnsi="Times New Roman" w:cs="Times New Roman"/>
        </w:rPr>
        <w:t>This benefits small businesses by reducing guesswork and improving targeting.</w:t>
      </w:r>
      <w:r w:rsidR="00EF081E" w:rsidRPr="00D37AF3">
        <w:rPr>
          <w:rFonts w:ascii="Times New Roman" w:hAnsi="Times New Roman" w:cs="Times New Roman"/>
        </w:rPr>
        <w:t xml:space="preserve"> </w:t>
      </w:r>
      <w:r w:rsidRPr="00D37AF3">
        <w:rPr>
          <w:rFonts w:ascii="Times New Roman" w:hAnsi="Times New Roman" w:cs="Times New Roman"/>
        </w:rPr>
        <w:t>Established brands use AI for large-scale campaign management and performance analytics.</w:t>
      </w:r>
    </w:p>
    <w:p w14:paraId="74177867" w14:textId="262EA869" w:rsidR="00302302" w:rsidRPr="00302CB7" w:rsidRDefault="00302302" w:rsidP="00302CB7">
      <w:pPr>
        <w:rPr>
          <w:rFonts w:ascii="Times New Roman" w:hAnsi="Times New Roman" w:cs="Times New Roman"/>
          <w:b/>
          <w:bCs/>
        </w:rPr>
      </w:pPr>
      <w:bookmarkStart w:id="24" w:name="_Toc206003302"/>
      <w:r w:rsidRPr="00302CB7">
        <w:rPr>
          <w:rFonts w:ascii="Times New Roman" w:hAnsi="Times New Roman" w:cs="Times New Roman"/>
          <w:b/>
          <w:bCs/>
        </w:rPr>
        <w:t>Cultural Localization and Trust</w:t>
      </w:r>
      <w:bookmarkEnd w:id="24"/>
    </w:p>
    <w:p w14:paraId="070E7F98" w14:textId="272038B2" w:rsidR="00302302" w:rsidRPr="00D37AF3" w:rsidRDefault="00302302" w:rsidP="00302302">
      <w:pPr>
        <w:rPr>
          <w:rFonts w:ascii="Times New Roman" w:hAnsi="Times New Roman" w:cs="Times New Roman"/>
        </w:rPr>
      </w:pPr>
      <w:r w:rsidRPr="00D37AF3">
        <w:rPr>
          <w:rFonts w:ascii="Times New Roman" w:hAnsi="Times New Roman" w:cs="Times New Roman"/>
        </w:rPr>
        <w:t>Saudi consumers favor influencers who reflect local values, language, and traditions.</w:t>
      </w:r>
      <w:r w:rsidR="0057059C" w:rsidRPr="00D37AF3">
        <w:rPr>
          <w:rFonts w:ascii="Times New Roman" w:hAnsi="Times New Roman" w:cs="Times New Roman"/>
        </w:rPr>
        <w:t xml:space="preserve"> </w:t>
      </w:r>
      <w:r w:rsidRPr="00D37AF3">
        <w:rPr>
          <w:rFonts w:ascii="Times New Roman" w:hAnsi="Times New Roman" w:cs="Times New Roman"/>
        </w:rPr>
        <w:t>Small businesses often have an edge here, partnering with influencers deeply embedded in local communities.</w:t>
      </w:r>
      <w:r w:rsidR="0057059C" w:rsidRPr="00D37AF3">
        <w:rPr>
          <w:rFonts w:ascii="Times New Roman" w:hAnsi="Times New Roman" w:cs="Times New Roman"/>
        </w:rPr>
        <w:t xml:space="preserve"> </w:t>
      </w:r>
      <w:r w:rsidRPr="00D37AF3">
        <w:rPr>
          <w:rFonts w:ascii="Times New Roman" w:hAnsi="Times New Roman" w:cs="Times New Roman"/>
        </w:rPr>
        <w:t>Established brands are adapting by hiring Saudi agencies and influencers to ensure cultural relevance.</w:t>
      </w:r>
    </w:p>
    <w:p w14:paraId="37AE0644" w14:textId="77777777" w:rsidR="0057059C" w:rsidRPr="00302CB7" w:rsidRDefault="00302302" w:rsidP="00302CB7">
      <w:pPr>
        <w:rPr>
          <w:rFonts w:ascii="Times New Roman" w:hAnsi="Times New Roman" w:cs="Times New Roman"/>
          <w:b/>
          <w:bCs/>
        </w:rPr>
      </w:pPr>
      <w:bookmarkStart w:id="25" w:name="_Toc206003303"/>
      <w:r w:rsidRPr="00302CB7">
        <w:rPr>
          <w:rFonts w:ascii="Times New Roman" w:hAnsi="Times New Roman" w:cs="Times New Roman"/>
          <w:b/>
          <w:bCs/>
        </w:rPr>
        <w:t>Regulatory Compliance and Transparency</w:t>
      </w:r>
      <w:bookmarkEnd w:id="25"/>
    </w:p>
    <w:p w14:paraId="359443D9" w14:textId="0D3565BA" w:rsidR="00302302" w:rsidRPr="00D37AF3" w:rsidRDefault="00302302" w:rsidP="00302302">
      <w:pPr>
        <w:rPr>
          <w:rFonts w:ascii="Times New Roman" w:hAnsi="Times New Roman" w:cs="Times New Roman"/>
        </w:rPr>
      </w:pPr>
      <w:r w:rsidRPr="00D37AF3">
        <w:rPr>
          <w:rFonts w:ascii="Times New Roman" w:hAnsi="Times New Roman" w:cs="Times New Roman"/>
        </w:rPr>
        <w:t>The Mawthooq license is now mandatory for paid promotions, ensuring transparency and accountability.</w:t>
      </w:r>
      <w:r w:rsidR="0057059C" w:rsidRPr="00D37AF3">
        <w:rPr>
          <w:rFonts w:ascii="Times New Roman" w:hAnsi="Times New Roman" w:cs="Times New Roman"/>
        </w:rPr>
        <w:t xml:space="preserve"> </w:t>
      </w:r>
      <w:r w:rsidRPr="00D37AF3">
        <w:rPr>
          <w:rFonts w:ascii="Times New Roman" w:hAnsi="Times New Roman" w:cs="Times New Roman"/>
        </w:rPr>
        <w:t>Both small and large brands must comply, but small businesses may face more challenges navigating these regulations without agency support.</w:t>
      </w:r>
      <w:r w:rsidR="00EF081E" w:rsidRPr="00D37AF3">
        <w:rPr>
          <w:rFonts w:ascii="Times New Roman" w:hAnsi="Times New Roman" w:cs="Times New Roman"/>
        </w:rPr>
        <w:t xml:space="preserve"> </w:t>
      </w:r>
    </w:p>
    <w:p w14:paraId="11B5882B" w14:textId="78BBCA54" w:rsidR="003E3C4B" w:rsidRPr="00302CB7" w:rsidRDefault="003E3C4B" w:rsidP="00302CB7">
      <w:pPr>
        <w:rPr>
          <w:rFonts w:ascii="Times New Roman" w:hAnsi="Times New Roman" w:cs="Times New Roman"/>
          <w:b/>
          <w:bCs/>
        </w:rPr>
      </w:pPr>
      <w:bookmarkStart w:id="26" w:name="_Toc206003304"/>
      <w:r w:rsidRPr="00302CB7">
        <w:rPr>
          <w:rFonts w:ascii="Times New Roman" w:hAnsi="Times New Roman" w:cs="Times New Roman"/>
          <w:b/>
          <w:bCs/>
        </w:rPr>
        <w:t>Key Concepts and Definitions</w:t>
      </w:r>
      <w:bookmarkEnd w:id="26"/>
    </w:p>
    <w:p w14:paraId="7C359A81" w14:textId="77777777" w:rsidR="003E3C4B" w:rsidRPr="00D37AF3" w:rsidRDefault="003E3C4B" w:rsidP="003E3C4B">
      <w:pPr>
        <w:rPr>
          <w:rFonts w:ascii="Times New Roman" w:hAnsi="Times New Roman" w:cs="Times New Roman"/>
        </w:rPr>
      </w:pPr>
      <w:r w:rsidRPr="00D37AF3">
        <w:rPr>
          <w:rFonts w:ascii="Times New Roman" w:hAnsi="Times New Roman" w:cs="Times New Roman"/>
          <w:b/>
          <w:bCs/>
        </w:rPr>
        <w:t>Influencer Marketing</w:t>
      </w:r>
      <w:r w:rsidRPr="00D37AF3">
        <w:rPr>
          <w:rFonts w:ascii="Times New Roman" w:hAnsi="Times New Roman" w:cs="Times New Roman"/>
        </w:rPr>
        <w:t>: A form of marketing that uses individuals with an online following to</w:t>
      </w:r>
    </w:p>
    <w:p w14:paraId="2F75529B" w14:textId="77777777" w:rsidR="003E3C4B" w:rsidRPr="00D37AF3" w:rsidRDefault="003E3C4B" w:rsidP="003E3C4B">
      <w:pPr>
        <w:rPr>
          <w:rFonts w:ascii="Times New Roman" w:hAnsi="Times New Roman" w:cs="Times New Roman"/>
        </w:rPr>
      </w:pPr>
      <w:r w:rsidRPr="00D37AF3">
        <w:rPr>
          <w:rFonts w:ascii="Times New Roman" w:hAnsi="Times New Roman" w:cs="Times New Roman"/>
        </w:rPr>
        <w:t xml:space="preserve"> promote products or services. It works based on Influencer marketing works based on trust and social influence. The marketing program works on four major principles that are highlighted below:</w:t>
      </w:r>
    </w:p>
    <w:p w14:paraId="42EED502" w14:textId="77777777" w:rsidR="003E3C4B" w:rsidRPr="00D37AF3" w:rsidRDefault="003E3C4B" w:rsidP="003E3C4B">
      <w:pPr>
        <w:rPr>
          <w:rFonts w:ascii="Times New Roman" w:hAnsi="Times New Roman" w:cs="Times New Roman"/>
        </w:rPr>
      </w:pPr>
      <w:r w:rsidRPr="00D37AF3">
        <w:rPr>
          <w:rFonts w:ascii="Times New Roman" w:hAnsi="Times New Roman" w:cs="Times New Roman"/>
        </w:rPr>
        <w:t>- Credibility &amp; Trust: Followers trust the influencer’s opinions and recommendations.</w:t>
      </w:r>
    </w:p>
    <w:p w14:paraId="5F6E7941" w14:textId="77777777" w:rsidR="003E3C4B" w:rsidRPr="00D37AF3" w:rsidRDefault="003E3C4B" w:rsidP="003E3C4B">
      <w:pPr>
        <w:rPr>
          <w:rFonts w:ascii="Times New Roman" w:hAnsi="Times New Roman" w:cs="Times New Roman"/>
        </w:rPr>
      </w:pPr>
      <w:r w:rsidRPr="00D37AF3">
        <w:rPr>
          <w:rFonts w:ascii="Times New Roman" w:hAnsi="Times New Roman" w:cs="Times New Roman"/>
        </w:rPr>
        <w:t>- Niche Targeting: Influencers often have audiences within specific interests (e.g., fitness, tech), making it easier for brands to reach the right people.</w:t>
      </w:r>
    </w:p>
    <w:p w14:paraId="2C2E900D" w14:textId="77777777" w:rsidR="003E3C4B" w:rsidRPr="00D37AF3" w:rsidRDefault="003E3C4B" w:rsidP="003E3C4B">
      <w:pPr>
        <w:rPr>
          <w:rFonts w:ascii="Times New Roman" w:hAnsi="Times New Roman" w:cs="Times New Roman"/>
        </w:rPr>
      </w:pPr>
      <w:r w:rsidRPr="00D37AF3">
        <w:rPr>
          <w:rFonts w:ascii="Times New Roman" w:hAnsi="Times New Roman" w:cs="Times New Roman"/>
        </w:rPr>
        <w:t>- Authenticity: Influencers present products in a more personal, relatable way than traditional ads.</w:t>
      </w:r>
    </w:p>
    <w:p w14:paraId="1159099C" w14:textId="77777777" w:rsidR="003E3C4B" w:rsidRPr="00D37AF3" w:rsidRDefault="003E3C4B" w:rsidP="003E3C4B">
      <w:pPr>
        <w:rPr>
          <w:rFonts w:ascii="Times New Roman" w:hAnsi="Times New Roman" w:cs="Times New Roman"/>
        </w:rPr>
      </w:pPr>
      <w:r w:rsidRPr="00D37AF3">
        <w:rPr>
          <w:rFonts w:ascii="Times New Roman" w:hAnsi="Times New Roman" w:cs="Times New Roman"/>
        </w:rPr>
        <w:t>- Engagement: Influencers create content that encourages interaction, boosting brand visibility and awareness.</w:t>
      </w:r>
    </w:p>
    <w:p w14:paraId="1FD252B5" w14:textId="77777777" w:rsidR="003E3C4B" w:rsidRPr="00D37AF3" w:rsidRDefault="003E3C4B" w:rsidP="003E3C4B">
      <w:pPr>
        <w:rPr>
          <w:rFonts w:ascii="Times New Roman" w:hAnsi="Times New Roman" w:cs="Times New Roman"/>
        </w:rPr>
      </w:pPr>
      <w:r w:rsidRPr="00D37AF3">
        <w:rPr>
          <w:rFonts w:ascii="Times New Roman" w:hAnsi="Times New Roman" w:cs="Times New Roman"/>
          <w:b/>
          <w:bCs/>
        </w:rPr>
        <w:t>Engagement</w:t>
      </w:r>
      <w:r w:rsidRPr="00D37AF3">
        <w:rPr>
          <w:rFonts w:ascii="Times New Roman" w:hAnsi="Times New Roman" w:cs="Times New Roman"/>
        </w:rPr>
        <w:t>: Audience interaction with content, including likes, comments, shares, and</w:t>
      </w:r>
    </w:p>
    <w:p w14:paraId="5380071D" w14:textId="7BF6E622" w:rsidR="003E3C4B" w:rsidRPr="00D37AF3" w:rsidRDefault="003E3C4B" w:rsidP="003E3C4B">
      <w:pPr>
        <w:rPr>
          <w:rFonts w:ascii="Times New Roman" w:hAnsi="Times New Roman" w:cs="Times New Roman"/>
        </w:rPr>
      </w:pPr>
      <w:r w:rsidRPr="00D37AF3">
        <w:rPr>
          <w:rFonts w:ascii="Times New Roman" w:hAnsi="Times New Roman" w:cs="Times New Roman"/>
        </w:rPr>
        <w:t xml:space="preserve"> click-throughs. Engagement may also refer to how audiences interact with content across digital platforms. It includes measurable actions that indicate interest, involvement, or emotional response. These actions typically include: Likes or reactions – which are Quick indicators of approval or sentiment, Comments – that are a Direct feedback, questions, or conversations sparked by the content, Shares or reposts – which are </w:t>
      </w:r>
      <w:r w:rsidR="005D518B">
        <w:rPr>
          <w:rFonts w:ascii="Times New Roman" w:hAnsi="Times New Roman" w:cs="Times New Roman"/>
        </w:rPr>
        <w:t>a</w:t>
      </w:r>
      <w:r w:rsidRPr="00D37AF3">
        <w:rPr>
          <w:rFonts w:ascii="Times New Roman" w:hAnsi="Times New Roman" w:cs="Times New Roman"/>
        </w:rPr>
        <w:t xml:space="preserve">mplification of content to new audiences and finally the </w:t>
      </w:r>
      <w:r w:rsidR="005D518B">
        <w:rPr>
          <w:rFonts w:ascii="Times New Roman" w:hAnsi="Times New Roman" w:cs="Times New Roman"/>
        </w:rPr>
        <w:t>c</w:t>
      </w:r>
      <w:r w:rsidRPr="00D37AF3">
        <w:rPr>
          <w:rFonts w:ascii="Times New Roman" w:hAnsi="Times New Roman" w:cs="Times New Roman"/>
        </w:rPr>
        <w:t>lick-throughs – referring to Users clicking on links, ads, or calls-to-action embedded in the content.</w:t>
      </w:r>
    </w:p>
    <w:p w14:paraId="719DB7E7" w14:textId="77777777" w:rsidR="003E3C4B" w:rsidRPr="00D37AF3" w:rsidRDefault="003E3C4B" w:rsidP="003E3C4B">
      <w:pPr>
        <w:rPr>
          <w:rFonts w:ascii="Times New Roman" w:hAnsi="Times New Roman" w:cs="Times New Roman"/>
        </w:rPr>
      </w:pPr>
      <w:r w:rsidRPr="00D37AF3">
        <w:rPr>
          <w:rFonts w:ascii="Times New Roman" w:hAnsi="Times New Roman" w:cs="Times New Roman"/>
        </w:rPr>
        <w:lastRenderedPageBreak/>
        <w:t>Engagement is a key metric for evaluating content performance, audience resonance, and the effectiveness of marketing strategies. High engagement often signals that content is relevant, compelling, or valuable to its target audience.</w:t>
      </w:r>
    </w:p>
    <w:p w14:paraId="3809EB4E" w14:textId="2D847BC8" w:rsidR="003E3C4B" w:rsidRPr="00D37AF3" w:rsidRDefault="003E3C4B" w:rsidP="003E3C4B">
      <w:pPr>
        <w:rPr>
          <w:rFonts w:ascii="Times New Roman" w:hAnsi="Times New Roman" w:cs="Times New Roman"/>
        </w:rPr>
      </w:pPr>
      <w:r w:rsidRPr="00D37AF3">
        <w:rPr>
          <w:rFonts w:ascii="Times New Roman" w:hAnsi="Times New Roman" w:cs="Times New Roman"/>
          <w:b/>
          <w:bCs/>
        </w:rPr>
        <w:t xml:space="preserve">Trust: </w:t>
      </w:r>
      <w:r w:rsidRPr="00D37AF3">
        <w:rPr>
          <w:rFonts w:ascii="Times New Roman" w:hAnsi="Times New Roman" w:cs="Times New Roman"/>
        </w:rPr>
        <w:t xml:space="preserve"> is the confidence that consumers place in an influencer’s recommendations, opinions, and overall authenticity. It reflects the perceived credibility and reliability of the influencer, and plays a crucial role in shaping consumer behavior. Key elements include: Authenticity – The influencer’s genuine voice, transparency, and consistency in values and messaging, Relatability – referring to </w:t>
      </w:r>
      <w:r w:rsidR="005D518B">
        <w:rPr>
          <w:rFonts w:ascii="Times New Roman" w:hAnsi="Times New Roman" w:cs="Times New Roman"/>
        </w:rPr>
        <w:t>h</w:t>
      </w:r>
      <w:r w:rsidRPr="00D37AF3">
        <w:rPr>
          <w:rFonts w:ascii="Times New Roman" w:hAnsi="Times New Roman" w:cs="Times New Roman"/>
        </w:rPr>
        <w:t>ow well the influencer resonates with their audience’s lifestyle, interests, and beliefs. Additionally, the trust factor can be looked into by considering the Track record – referring to Past collaborations, product endorsements, and audience feedback that reinforce credibility. Lastly the trust may also be assessed in terms of the Disclosure and influencer’s honesty – Clear labeling of sponsored content and honest reviews that build long-term trust.</w:t>
      </w:r>
    </w:p>
    <w:p w14:paraId="6F94EF8B" w14:textId="77777777" w:rsidR="003E3C4B" w:rsidRPr="00D37AF3" w:rsidRDefault="003E3C4B" w:rsidP="003E3C4B">
      <w:pPr>
        <w:rPr>
          <w:rFonts w:ascii="Times New Roman" w:hAnsi="Times New Roman" w:cs="Times New Roman"/>
        </w:rPr>
      </w:pPr>
      <w:r w:rsidRPr="00D37AF3">
        <w:rPr>
          <w:rFonts w:ascii="Times New Roman" w:hAnsi="Times New Roman" w:cs="Times New Roman"/>
        </w:rPr>
        <w:t>Trust is often the deciding factor in whether followers act on an influencer’s recommendation—whether that means making a purchase, signing up for a service, or simply engaging with a brand.</w:t>
      </w:r>
    </w:p>
    <w:p w14:paraId="54BA8B3D" w14:textId="7551AA2C" w:rsidR="00E77A14" w:rsidRPr="00302CB7" w:rsidRDefault="00E77A14" w:rsidP="00302CB7">
      <w:pPr>
        <w:rPr>
          <w:rFonts w:ascii="Times New Roman" w:hAnsi="Times New Roman" w:cs="Times New Roman"/>
          <w:b/>
          <w:bCs/>
        </w:rPr>
      </w:pPr>
      <w:bookmarkStart w:id="27" w:name="_Toc206003305"/>
      <w:r w:rsidRPr="00302CB7">
        <w:rPr>
          <w:rFonts w:ascii="Times New Roman" w:hAnsi="Times New Roman" w:cs="Times New Roman"/>
          <w:b/>
          <w:bCs/>
        </w:rPr>
        <w:t>Research Gap</w:t>
      </w:r>
      <w:bookmarkEnd w:id="27"/>
    </w:p>
    <w:p w14:paraId="146337A4" w14:textId="4B035297" w:rsidR="00E77A14" w:rsidRPr="00D37AF3" w:rsidRDefault="00E77A14" w:rsidP="003E3C4B">
      <w:pPr>
        <w:rPr>
          <w:rFonts w:ascii="Times New Roman" w:hAnsi="Times New Roman" w:cs="Times New Roman"/>
        </w:rPr>
      </w:pPr>
      <w:r w:rsidRPr="00D37AF3">
        <w:rPr>
          <w:rFonts w:ascii="Times New Roman" w:hAnsi="Times New Roman" w:cs="Times New Roman"/>
        </w:rPr>
        <w:t>While most scholars have sort to answer questions on how social media impacts businesses in terms of brand promotion, there is still scanty information on the role of social media influencers in impacting small and large businesses and how their influence varies in the two set ups. There is also little information on what role trust plays in impacting brand promotion and lastly, more information is needed on what factors could be used to enhance or promote social media influencing as a new way of business marketing.</w:t>
      </w:r>
      <w:r w:rsidR="00C6395A" w:rsidRPr="00D37AF3">
        <w:rPr>
          <w:rFonts w:ascii="Times New Roman" w:hAnsi="Times New Roman" w:cs="Times New Roman"/>
        </w:rPr>
        <w:t xml:space="preserve"> Understanding the impact of social media influencing could help in promoting authenticity in marketing, reaching a wider target and also reduce cost of marketing. </w:t>
      </w:r>
    </w:p>
    <w:p w14:paraId="223466CF" w14:textId="77777777" w:rsidR="00773171" w:rsidRDefault="00773171" w:rsidP="00302CB7">
      <w:pPr>
        <w:jc w:val="center"/>
        <w:rPr>
          <w:rFonts w:ascii="Times New Roman" w:hAnsi="Times New Roman" w:cs="Times New Roman"/>
          <w:b/>
          <w:bCs/>
        </w:rPr>
      </w:pPr>
      <w:bookmarkStart w:id="28" w:name="_Toc206003306"/>
    </w:p>
    <w:p w14:paraId="1C6025CC" w14:textId="77777777" w:rsidR="00773171" w:rsidRDefault="00773171" w:rsidP="00302CB7">
      <w:pPr>
        <w:jc w:val="center"/>
        <w:rPr>
          <w:rFonts w:ascii="Times New Roman" w:hAnsi="Times New Roman" w:cs="Times New Roman"/>
          <w:b/>
          <w:bCs/>
        </w:rPr>
      </w:pPr>
    </w:p>
    <w:p w14:paraId="46378F86" w14:textId="77777777" w:rsidR="00773171" w:rsidRDefault="00773171" w:rsidP="00302CB7">
      <w:pPr>
        <w:jc w:val="center"/>
        <w:rPr>
          <w:rFonts w:ascii="Times New Roman" w:hAnsi="Times New Roman" w:cs="Times New Roman"/>
          <w:b/>
          <w:bCs/>
        </w:rPr>
      </w:pPr>
    </w:p>
    <w:p w14:paraId="2FCE864D" w14:textId="77777777" w:rsidR="00773171" w:rsidRDefault="00773171" w:rsidP="00302CB7">
      <w:pPr>
        <w:jc w:val="center"/>
        <w:rPr>
          <w:rFonts w:ascii="Times New Roman" w:hAnsi="Times New Roman" w:cs="Times New Roman"/>
          <w:b/>
          <w:bCs/>
        </w:rPr>
      </w:pPr>
    </w:p>
    <w:p w14:paraId="0C36FC9A" w14:textId="77777777" w:rsidR="00773171" w:rsidRDefault="00773171" w:rsidP="00302CB7">
      <w:pPr>
        <w:jc w:val="center"/>
        <w:rPr>
          <w:rFonts w:ascii="Times New Roman" w:hAnsi="Times New Roman" w:cs="Times New Roman"/>
          <w:b/>
          <w:bCs/>
        </w:rPr>
      </w:pPr>
    </w:p>
    <w:p w14:paraId="7B4297DE" w14:textId="77777777" w:rsidR="00773171" w:rsidRDefault="00773171" w:rsidP="00302CB7">
      <w:pPr>
        <w:jc w:val="center"/>
        <w:rPr>
          <w:rFonts w:ascii="Times New Roman" w:hAnsi="Times New Roman" w:cs="Times New Roman"/>
          <w:b/>
          <w:bCs/>
        </w:rPr>
      </w:pPr>
    </w:p>
    <w:p w14:paraId="70EF15ED" w14:textId="77777777" w:rsidR="00773171" w:rsidRDefault="00773171" w:rsidP="00302CB7">
      <w:pPr>
        <w:jc w:val="center"/>
        <w:rPr>
          <w:rFonts w:ascii="Times New Roman" w:hAnsi="Times New Roman" w:cs="Times New Roman"/>
          <w:b/>
          <w:bCs/>
        </w:rPr>
      </w:pPr>
    </w:p>
    <w:p w14:paraId="05445248" w14:textId="77777777" w:rsidR="00773171" w:rsidRDefault="00773171" w:rsidP="00302CB7">
      <w:pPr>
        <w:jc w:val="center"/>
        <w:rPr>
          <w:rFonts w:ascii="Times New Roman" w:hAnsi="Times New Roman" w:cs="Times New Roman"/>
          <w:b/>
          <w:bCs/>
        </w:rPr>
      </w:pPr>
    </w:p>
    <w:p w14:paraId="31D6F31A" w14:textId="77777777" w:rsidR="00773171" w:rsidRDefault="00773171" w:rsidP="00302CB7">
      <w:pPr>
        <w:jc w:val="center"/>
        <w:rPr>
          <w:rFonts w:ascii="Times New Roman" w:hAnsi="Times New Roman" w:cs="Times New Roman"/>
          <w:b/>
          <w:bCs/>
        </w:rPr>
      </w:pPr>
    </w:p>
    <w:p w14:paraId="154590C2" w14:textId="29155126" w:rsidR="000C1F81" w:rsidRPr="00302CB7" w:rsidRDefault="002349E9" w:rsidP="00302CB7">
      <w:pPr>
        <w:jc w:val="center"/>
        <w:rPr>
          <w:rFonts w:ascii="Times New Roman" w:hAnsi="Times New Roman" w:cs="Times New Roman"/>
          <w:b/>
          <w:bCs/>
        </w:rPr>
      </w:pPr>
      <w:r w:rsidRPr="00302CB7">
        <w:rPr>
          <w:rFonts w:ascii="Times New Roman" w:hAnsi="Times New Roman" w:cs="Times New Roman"/>
          <w:b/>
          <w:bCs/>
        </w:rPr>
        <w:lastRenderedPageBreak/>
        <w:t xml:space="preserve">Chapter 3: </w:t>
      </w:r>
      <w:r w:rsidR="008F3EE7" w:rsidRPr="00302CB7">
        <w:rPr>
          <w:rFonts w:ascii="Times New Roman" w:hAnsi="Times New Roman" w:cs="Times New Roman"/>
          <w:b/>
          <w:bCs/>
        </w:rPr>
        <w:t xml:space="preserve">Research </w:t>
      </w:r>
      <w:r w:rsidR="00FF48D8" w:rsidRPr="00302CB7">
        <w:rPr>
          <w:rFonts w:ascii="Times New Roman" w:hAnsi="Times New Roman" w:cs="Times New Roman"/>
          <w:b/>
          <w:bCs/>
        </w:rPr>
        <w:t>Methodology</w:t>
      </w:r>
      <w:bookmarkEnd w:id="28"/>
    </w:p>
    <w:p w14:paraId="140A6095" w14:textId="4A4DB8E4" w:rsidR="000C1F81" w:rsidRPr="00302CB7" w:rsidRDefault="000C1F81" w:rsidP="00302CB7">
      <w:pPr>
        <w:rPr>
          <w:rFonts w:ascii="Times New Roman" w:hAnsi="Times New Roman" w:cs="Times New Roman"/>
          <w:b/>
          <w:bCs/>
        </w:rPr>
      </w:pPr>
      <w:bookmarkStart w:id="29" w:name="_Toc206003307"/>
      <w:r w:rsidRPr="00302CB7">
        <w:rPr>
          <w:rFonts w:ascii="Times New Roman" w:hAnsi="Times New Roman" w:cs="Times New Roman"/>
          <w:b/>
          <w:bCs/>
        </w:rPr>
        <w:t>Introduction</w:t>
      </w:r>
      <w:bookmarkEnd w:id="29"/>
    </w:p>
    <w:p w14:paraId="792B4EAF" w14:textId="25F21E5C" w:rsidR="000C1F81" w:rsidRPr="00D37AF3" w:rsidRDefault="000C1F81" w:rsidP="003E3C4B">
      <w:pPr>
        <w:rPr>
          <w:rFonts w:ascii="Times New Roman" w:hAnsi="Times New Roman" w:cs="Times New Roman"/>
        </w:rPr>
      </w:pPr>
      <w:r w:rsidRPr="00D37AF3">
        <w:rPr>
          <w:rFonts w:ascii="Times New Roman" w:hAnsi="Times New Roman" w:cs="Times New Roman"/>
        </w:rPr>
        <w:t xml:space="preserve">The study will </w:t>
      </w:r>
      <w:r w:rsidR="00FF48D8" w:rsidRPr="00D37AF3">
        <w:rPr>
          <w:rFonts w:ascii="Times New Roman" w:hAnsi="Times New Roman" w:cs="Times New Roman"/>
        </w:rPr>
        <w:t>recruit</w:t>
      </w:r>
      <w:r w:rsidRPr="00D37AF3">
        <w:rPr>
          <w:rFonts w:ascii="Times New Roman" w:hAnsi="Times New Roman" w:cs="Times New Roman"/>
        </w:rPr>
        <w:t xml:space="preserve"> 10 participants who shop online as a result of ads and product promotion due to an influencer. A short survey was issued after giving consent to participation. Few questions were issued to the participants to determine the </w:t>
      </w:r>
      <w:r w:rsidR="00FF48D8" w:rsidRPr="00D37AF3">
        <w:rPr>
          <w:rFonts w:ascii="Times New Roman" w:hAnsi="Times New Roman" w:cs="Times New Roman"/>
        </w:rPr>
        <w:t>role</w:t>
      </w:r>
      <w:r w:rsidRPr="00D37AF3">
        <w:rPr>
          <w:rFonts w:ascii="Times New Roman" w:hAnsi="Times New Roman" w:cs="Times New Roman"/>
        </w:rPr>
        <w:t xml:space="preserve"> o</w:t>
      </w:r>
      <w:r w:rsidR="00FF48D8" w:rsidRPr="00D37AF3">
        <w:rPr>
          <w:rFonts w:ascii="Times New Roman" w:hAnsi="Times New Roman" w:cs="Times New Roman"/>
        </w:rPr>
        <w:t xml:space="preserve">r </w:t>
      </w:r>
      <w:r w:rsidRPr="00D37AF3">
        <w:rPr>
          <w:rFonts w:ascii="Times New Roman" w:hAnsi="Times New Roman" w:cs="Times New Roman"/>
        </w:rPr>
        <w:t>impact of social media influencers in</w:t>
      </w:r>
      <w:r w:rsidR="00FF48D8" w:rsidRPr="00D37AF3">
        <w:rPr>
          <w:rFonts w:ascii="Times New Roman" w:hAnsi="Times New Roman" w:cs="Times New Roman"/>
        </w:rPr>
        <w:t xml:space="preserve"> choosing</w:t>
      </w:r>
      <w:r w:rsidRPr="00D37AF3">
        <w:rPr>
          <w:rFonts w:ascii="Times New Roman" w:hAnsi="Times New Roman" w:cs="Times New Roman"/>
        </w:rPr>
        <w:t xml:space="preserve"> whate</w:t>
      </w:r>
      <w:r w:rsidR="00FF48D8" w:rsidRPr="00D37AF3">
        <w:rPr>
          <w:rFonts w:ascii="Times New Roman" w:hAnsi="Times New Roman" w:cs="Times New Roman"/>
        </w:rPr>
        <w:t>ve</w:t>
      </w:r>
      <w:r w:rsidRPr="00D37AF3">
        <w:rPr>
          <w:rFonts w:ascii="Times New Roman" w:hAnsi="Times New Roman" w:cs="Times New Roman"/>
        </w:rPr>
        <w:t xml:space="preserve">r they </w:t>
      </w:r>
      <w:r w:rsidR="00FF48D8" w:rsidRPr="00D37AF3">
        <w:rPr>
          <w:rFonts w:ascii="Times New Roman" w:hAnsi="Times New Roman" w:cs="Times New Roman"/>
        </w:rPr>
        <w:t>bought in a given period of time.</w:t>
      </w:r>
    </w:p>
    <w:p w14:paraId="28DE2CE3" w14:textId="62D6AC48" w:rsidR="00FF48D8" w:rsidRPr="00302CB7" w:rsidRDefault="00FF48D8" w:rsidP="00302CB7">
      <w:pPr>
        <w:rPr>
          <w:rFonts w:ascii="Times New Roman" w:hAnsi="Times New Roman" w:cs="Times New Roman"/>
          <w:b/>
          <w:bCs/>
        </w:rPr>
      </w:pPr>
      <w:bookmarkStart w:id="30" w:name="_Toc206003308"/>
      <w:r w:rsidRPr="00302CB7">
        <w:rPr>
          <w:rFonts w:ascii="Times New Roman" w:hAnsi="Times New Roman" w:cs="Times New Roman"/>
          <w:b/>
          <w:bCs/>
        </w:rPr>
        <w:t xml:space="preserve">Study </w:t>
      </w:r>
      <w:r w:rsidR="0063174D" w:rsidRPr="00302CB7">
        <w:rPr>
          <w:rFonts w:ascii="Times New Roman" w:hAnsi="Times New Roman" w:cs="Times New Roman"/>
          <w:b/>
          <w:bCs/>
        </w:rPr>
        <w:t>D</w:t>
      </w:r>
      <w:r w:rsidRPr="00302CB7">
        <w:rPr>
          <w:rFonts w:ascii="Times New Roman" w:hAnsi="Times New Roman" w:cs="Times New Roman"/>
          <w:b/>
          <w:bCs/>
        </w:rPr>
        <w:t>esign</w:t>
      </w:r>
      <w:bookmarkEnd w:id="30"/>
    </w:p>
    <w:p w14:paraId="48B0B206" w14:textId="790222FD" w:rsidR="00FF48D8" w:rsidRPr="00D37AF3" w:rsidRDefault="00FF48D8" w:rsidP="003E3C4B">
      <w:pPr>
        <w:rPr>
          <w:rFonts w:ascii="Times New Roman" w:hAnsi="Times New Roman" w:cs="Times New Roman"/>
        </w:rPr>
      </w:pPr>
      <w:r w:rsidRPr="00D37AF3">
        <w:rPr>
          <w:rFonts w:ascii="Times New Roman" w:hAnsi="Times New Roman" w:cs="Times New Roman"/>
        </w:rPr>
        <w:t>A qualitative study design was explored by providing brief questionnaire w</w:t>
      </w:r>
      <w:r w:rsidR="0063174D" w:rsidRPr="00D37AF3">
        <w:rPr>
          <w:rFonts w:ascii="Times New Roman" w:hAnsi="Times New Roman" w:cs="Times New Roman"/>
        </w:rPr>
        <w:t>i</w:t>
      </w:r>
      <w:r w:rsidRPr="00D37AF3">
        <w:rPr>
          <w:rFonts w:ascii="Times New Roman" w:hAnsi="Times New Roman" w:cs="Times New Roman"/>
        </w:rPr>
        <w:t>th the following questions: 1)</w:t>
      </w:r>
      <w:r w:rsidR="0063174D" w:rsidRPr="00D37AF3">
        <w:rPr>
          <w:rFonts w:ascii="Times New Roman" w:hAnsi="Times New Roman" w:cs="Times New Roman"/>
        </w:rPr>
        <w:t xml:space="preserve"> marketing done by social media influencers build a long-term relationship with the customers? 2) marketing done by social media influencers allows engagement between the influencer and the followers? 3) marketing with online influencers allows diversification of portfolio by working with small and large businesses? 4) marketing by online influencers allows influencer and followers to stay updated with trends and changes in products? Respondents were allowed to answer questions based on a 5-point Likert Scale where (1- Agree, 2-strongly agree 3-Neutral, 4- Disagree and 5-Strongly Disagree)</w:t>
      </w:r>
      <w:r w:rsidR="003D6FEE" w:rsidRPr="00D37AF3">
        <w:rPr>
          <w:rFonts w:ascii="Times New Roman" w:hAnsi="Times New Roman" w:cs="Times New Roman"/>
        </w:rPr>
        <w:t xml:space="preserve">. Quantitative data was also collected on the impact of social media influencer on engagement, targeted reach, authenticity and cost using the number of shares, likes, comments and other related indicators. The number of shared, likes and comments will </w:t>
      </w:r>
      <w:r w:rsidR="00296C71" w:rsidRPr="00D37AF3">
        <w:rPr>
          <w:rFonts w:ascii="Times New Roman" w:hAnsi="Times New Roman" w:cs="Times New Roman"/>
        </w:rPr>
        <w:t>determine</w:t>
      </w:r>
      <w:r w:rsidR="003D6FEE" w:rsidRPr="00D37AF3">
        <w:rPr>
          <w:rFonts w:ascii="Times New Roman" w:hAnsi="Times New Roman" w:cs="Times New Roman"/>
        </w:rPr>
        <w:t xml:space="preserve"> the engagement rates of an influencer and a product on users, the level of the target market reached, the </w:t>
      </w:r>
      <w:r w:rsidR="00296C71" w:rsidRPr="00D37AF3">
        <w:rPr>
          <w:rFonts w:ascii="Times New Roman" w:hAnsi="Times New Roman" w:cs="Times New Roman"/>
        </w:rPr>
        <w:t>authenticity</w:t>
      </w:r>
      <w:r w:rsidR="003D6FEE" w:rsidRPr="00D37AF3">
        <w:rPr>
          <w:rFonts w:ascii="Times New Roman" w:hAnsi="Times New Roman" w:cs="Times New Roman"/>
        </w:rPr>
        <w:t xml:space="preserve"> of </w:t>
      </w:r>
      <w:r w:rsidR="00296C71" w:rsidRPr="00D37AF3">
        <w:rPr>
          <w:rFonts w:ascii="Times New Roman" w:hAnsi="Times New Roman" w:cs="Times New Roman"/>
        </w:rPr>
        <w:t>influencer</w:t>
      </w:r>
      <w:r w:rsidR="003D6FEE" w:rsidRPr="00D37AF3">
        <w:rPr>
          <w:rFonts w:ascii="Times New Roman" w:hAnsi="Times New Roman" w:cs="Times New Roman"/>
        </w:rPr>
        <w:t xml:space="preserve"> and the product in question</w:t>
      </w:r>
      <w:r w:rsidR="001535D7" w:rsidRPr="00D37AF3">
        <w:rPr>
          <w:rFonts w:ascii="Times New Roman" w:hAnsi="Times New Roman" w:cs="Times New Roman"/>
        </w:rPr>
        <w:t xml:space="preserve"> and lastly, the overall cost of a brand being marketed by the influencer as compared to products going through the traditional marketing approaches.</w:t>
      </w:r>
      <w:r w:rsidR="00E14944" w:rsidRPr="00D37AF3">
        <w:rPr>
          <w:rFonts w:ascii="Times New Roman" w:hAnsi="Times New Roman" w:cs="Times New Roman"/>
        </w:rPr>
        <w:t xml:space="preserve"> Descriptive data was analyzed and presented in form of tables and charts. Mean difference in data was compared using ANOVA and results presented in form a table. Differences in results showed the impacts or non </w:t>
      </w:r>
      <w:r w:rsidR="0031181C" w:rsidRPr="00D37AF3">
        <w:rPr>
          <w:rFonts w:ascii="Times New Roman" w:hAnsi="Times New Roman" w:cs="Times New Roman"/>
        </w:rPr>
        <w:t>impacts</w:t>
      </w:r>
      <w:r w:rsidR="00E14944" w:rsidRPr="00D37AF3">
        <w:rPr>
          <w:rFonts w:ascii="Times New Roman" w:hAnsi="Times New Roman" w:cs="Times New Roman"/>
        </w:rPr>
        <w:t xml:space="preserve"> that the use of social media </w:t>
      </w:r>
      <w:r w:rsidR="0031181C" w:rsidRPr="00D37AF3">
        <w:rPr>
          <w:rFonts w:ascii="Times New Roman" w:hAnsi="Times New Roman" w:cs="Times New Roman"/>
        </w:rPr>
        <w:t>influencers</w:t>
      </w:r>
      <w:r w:rsidR="00E14944" w:rsidRPr="00D37AF3">
        <w:rPr>
          <w:rFonts w:ascii="Times New Roman" w:hAnsi="Times New Roman" w:cs="Times New Roman"/>
        </w:rPr>
        <w:t xml:space="preserve"> would have on brand uptake whenever an advertising is done online using celebrities.</w:t>
      </w:r>
    </w:p>
    <w:p w14:paraId="5184FE1D" w14:textId="4B01713E" w:rsidR="00B9353F" w:rsidRPr="00302CB7" w:rsidRDefault="00B9353F" w:rsidP="00302CB7">
      <w:pPr>
        <w:rPr>
          <w:rFonts w:ascii="Times New Roman" w:hAnsi="Times New Roman" w:cs="Times New Roman"/>
          <w:b/>
          <w:bCs/>
        </w:rPr>
      </w:pPr>
      <w:bookmarkStart w:id="31" w:name="_Toc206003309"/>
      <w:r w:rsidRPr="00302CB7">
        <w:rPr>
          <w:rFonts w:ascii="Times New Roman" w:hAnsi="Times New Roman" w:cs="Times New Roman"/>
          <w:b/>
          <w:bCs/>
        </w:rPr>
        <w:t>Data Analysis</w:t>
      </w:r>
      <w:r w:rsidR="00265F4E" w:rsidRPr="00302CB7">
        <w:rPr>
          <w:rFonts w:ascii="Times New Roman" w:hAnsi="Times New Roman" w:cs="Times New Roman"/>
          <w:b/>
          <w:bCs/>
        </w:rPr>
        <w:t>/</w:t>
      </w:r>
      <w:r w:rsidR="009371BF" w:rsidRPr="00302CB7">
        <w:rPr>
          <w:rFonts w:ascii="Times New Roman" w:hAnsi="Times New Roman" w:cs="Times New Roman"/>
          <w:b/>
          <w:bCs/>
        </w:rPr>
        <w:t>Statistical</w:t>
      </w:r>
      <w:r w:rsidR="00265F4E" w:rsidRPr="00302CB7">
        <w:rPr>
          <w:rFonts w:ascii="Times New Roman" w:hAnsi="Times New Roman" w:cs="Times New Roman"/>
          <w:b/>
          <w:bCs/>
        </w:rPr>
        <w:t xml:space="preserve"> Methods</w:t>
      </w:r>
      <w:bookmarkEnd w:id="31"/>
    </w:p>
    <w:p w14:paraId="38AB8C57" w14:textId="016DF30B" w:rsidR="00B9353F" w:rsidRPr="00D37AF3" w:rsidRDefault="00B9353F" w:rsidP="003E3C4B">
      <w:pPr>
        <w:rPr>
          <w:rFonts w:ascii="Times New Roman" w:hAnsi="Times New Roman" w:cs="Times New Roman"/>
        </w:rPr>
      </w:pPr>
      <w:r w:rsidRPr="00D37AF3">
        <w:rPr>
          <w:rFonts w:ascii="Times New Roman" w:hAnsi="Times New Roman" w:cs="Times New Roman"/>
        </w:rPr>
        <w:t xml:space="preserve">Analysis was done using Excel sheet using Excel Analysis Toolpak. The data was loaded on analysis Toolpak in Microsoft </w:t>
      </w:r>
      <w:r w:rsidR="009371BF" w:rsidRPr="00D37AF3">
        <w:rPr>
          <w:rFonts w:ascii="Times New Roman" w:hAnsi="Times New Roman" w:cs="Times New Roman"/>
        </w:rPr>
        <w:t>Excel as</w:t>
      </w:r>
      <w:r w:rsidRPr="00D37AF3">
        <w:rPr>
          <w:rFonts w:ascii="Times New Roman" w:hAnsi="Times New Roman" w:cs="Times New Roman"/>
        </w:rPr>
        <w:t xml:space="preserve"> an add-in program which readily available in an already installed Microsoft office or Excel sheet. In the sheet, data was coded to a readable format especially the results from the Likert Scale (1= agree, 2= strongly agree, 3=neutral, 4=disagree and 5=strongly disagree). The data were then subjected to quantitative analysis with the first inquest being the descriptive data analysis followed by mean comparison</w:t>
      </w:r>
      <w:r w:rsidR="003410BD" w:rsidRPr="00D37AF3">
        <w:rPr>
          <w:rFonts w:ascii="Times New Roman" w:hAnsi="Times New Roman" w:cs="Times New Roman"/>
        </w:rPr>
        <w:t xml:space="preserve"> to determine significant differences between the various groups</w:t>
      </w:r>
      <w:r w:rsidRPr="00D37AF3">
        <w:rPr>
          <w:rFonts w:ascii="Times New Roman" w:hAnsi="Times New Roman" w:cs="Times New Roman"/>
        </w:rPr>
        <w:t xml:space="preserve"> using ANOVA, correlation test (Pearson regression</w:t>
      </w:r>
      <w:r w:rsidR="003410BD" w:rsidRPr="00D37AF3">
        <w:rPr>
          <w:rFonts w:ascii="Times New Roman" w:hAnsi="Times New Roman" w:cs="Times New Roman"/>
        </w:rPr>
        <w:t xml:space="preserve"> to determine if there is any relationship between the variables being examined</w:t>
      </w:r>
      <w:r w:rsidRPr="00D37AF3">
        <w:rPr>
          <w:rFonts w:ascii="Times New Roman" w:hAnsi="Times New Roman" w:cs="Times New Roman"/>
        </w:rPr>
        <w:t xml:space="preserve"> and lastly, </w:t>
      </w:r>
      <w:r w:rsidRPr="00D37AF3">
        <w:rPr>
          <w:rFonts w:ascii="Times New Roman" w:hAnsi="Times New Roman" w:cs="Times New Roman"/>
          <w:i/>
          <w:iCs/>
        </w:rPr>
        <w:t>t</w:t>
      </w:r>
      <w:r w:rsidRPr="00D37AF3">
        <w:rPr>
          <w:rFonts w:ascii="Times New Roman" w:hAnsi="Times New Roman" w:cs="Times New Roman"/>
        </w:rPr>
        <w:t xml:space="preserve">-test to determine </w:t>
      </w:r>
      <w:r w:rsidR="003410BD" w:rsidRPr="00D37AF3">
        <w:rPr>
          <w:rFonts w:ascii="Times New Roman" w:hAnsi="Times New Roman" w:cs="Times New Roman"/>
        </w:rPr>
        <w:t xml:space="preserve">whether the responses given between the small businesses promoters and the large business promoters were statistically significant or not at p-value of 0.05 or less. The p-value less than the probability of 0.05 signified that there is an effect or chances of getting an extreme </w:t>
      </w:r>
      <w:r w:rsidR="003410BD" w:rsidRPr="00D37AF3">
        <w:rPr>
          <w:rFonts w:ascii="Times New Roman" w:hAnsi="Times New Roman" w:cs="Times New Roman"/>
        </w:rPr>
        <w:lastRenderedPageBreak/>
        <w:t>result compared to what has been observed.</w:t>
      </w:r>
      <w:r w:rsidR="000E24FF" w:rsidRPr="00D37AF3">
        <w:rPr>
          <w:rFonts w:ascii="Times New Roman" w:hAnsi="Times New Roman" w:cs="Times New Roman"/>
        </w:rPr>
        <w:t xml:space="preserve"> </w:t>
      </w:r>
      <w:r w:rsidR="00F139FA" w:rsidRPr="00D37AF3">
        <w:rPr>
          <w:rFonts w:ascii="Times New Roman" w:hAnsi="Times New Roman" w:cs="Times New Roman"/>
        </w:rPr>
        <w:t>Thus,</w:t>
      </w:r>
      <w:r w:rsidR="000E24FF" w:rsidRPr="00D37AF3">
        <w:rPr>
          <w:rFonts w:ascii="Times New Roman" w:hAnsi="Times New Roman" w:cs="Times New Roman"/>
        </w:rPr>
        <w:t xml:space="preserve"> the </w:t>
      </w:r>
      <w:r w:rsidR="000E24FF" w:rsidRPr="00D37AF3">
        <w:rPr>
          <w:rFonts w:ascii="Times New Roman" w:hAnsi="Times New Roman" w:cs="Times New Roman"/>
          <w:i/>
          <w:iCs/>
        </w:rPr>
        <w:t>p</w:t>
      </w:r>
      <w:r w:rsidR="000E24FF" w:rsidRPr="00D37AF3">
        <w:rPr>
          <w:rFonts w:ascii="Times New Roman" w:hAnsi="Times New Roman" w:cs="Times New Roman"/>
        </w:rPr>
        <w:t xml:space="preserve"> signifies the likelihood that everything observed in the data discussed is due to chance. </w:t>
      </w:r>
      <w:r w:rsidR="00265F4E" w:rsidRPr="00D37AF3">
        <w:rPr>
          <w:rFonts w:ascii="Times New Roman" w:hAnsi="Times New Roman" w:cs="Times New Roman"/>
        </w:rPr>
        <w:t xml:space="preserve">Standard deviation, mean and level of confidence were used from the descriptive statistics to </w:t>
      </w:r>
      <w:r w:rsidR="00E77A14" w:rsidRPr="00D37AF3">
        <w:rPr>
          <w:rFonts w:ascii="Times New Roman" w:hAnsi="Times New Roman" w:cs="Times New Roman"/>
        </w:rPr>
        <w:t>summarize</w:t>
      </w:r>
      <w:r w:rsidR="00265F4E" w:rsidRPr="00D37AF3">
        <w:rPr>
          <w:rFonts w:ascii="Times New Roman" w:hAnsi="Times New Roman" w:cs="Times New Roman"/>
        </w:rPr>
        <w:t xml:space="preserve"> the Scores from the survey.</w:t>
      </w:r>
      <w:r w:rsidR="00E77A14" w:rsidRPr="00D37AF3">
        <w:rPr>
          <w:rFonts w:ascii="Times New Roman" w:hAnsi="Times New Roman" w:cs="Times New Roman"/>
        </w:rPr>
        <w:t xml:space="preserve"> The reliability and validity of these results will be based on the use of a standard Likert scale and survey to answer research questions. In essence, the questions used will be summarized in the table of results and response recorded against them either in form of tables or charts.</w:t>
      </w:r>
    </w:p>
    <w:p w14:paraId="29DE0C0A" w14:textId="77777777" w:rsidR="009371BF" w:rsidRDefault="009371BF" w:rsidP="002349E9">
      <w:pPr>
        <w:jc w:val="center"/>
        <w:rPr>
          <w:rFonts w:ascii="Times New Roman" w:hAnsi="Times New Roman" w:cs="Times New Roman"/>
          <w:b/>
          <w:bCs/>
        </w:rPr>
      </w:pPr>
    </w:p>
    <w:p w14:paraId="506E8F45" w14:textId="77777777" w:rsidR="009371BF" w:rsidRDefault="009371BF" w:rsidP="002349E9">
      <w:pPr>
        <w:jc w:val="center"/>
        <w:rPr>
          <w:rFonts w:ascii="Times New Roman" w:hAnsi="Times New Roman" w:cs="Times New Roman"/>
          <w:b/>
          <w:bCs/>
        </w:rPr>
      </w:pPr>
    </w:p>
    <w:p w14:paraId="5BC9C531" w14:textId="77777777" w:rsidR="009371BF" w:rsidRDefault="009371BF" w:rsidP="002349E9">
      <w:pPr>
        <w:jc w:val="center"/>
        <w:rPr>
          <w:rFonts w:ascii="Times New Roman" w:hAnsi="Times New Roman" w:cs="Times New Roman"/>
          <w:b/>
          <w:bCs/>
        </w:rPr>
      </w:pPr>
    </w:p>
    <w:p w14:paraId="08EFFB85" w14:textId="77777777" w:rsidR="00773171" w:rsidRDefault="00773171" w:rsidP="002349E9">
      <w:pPr>
        <w:jc w:val="center"/>
        <w:rPr>
          <w:rFonts w:ascii="Times New Roman" w:hAnsi="Times New Roman" w:cs="Times New Roman"/>
          <w:b/>
          <w:bCs/>
        </w:rPr>
      </w:pPr>
    </w:p>
    <w:p w14:paraId="43816F19" w14:textId="77777777" w:rsidR="00773171" w:rsidRDefault="00773171" w:rsidP="002349E9">
      <w:pPr>
        <w:jc w:val="center"/>
        <w:rPr>
          <w:rFonts w:ascii="Times New Roman" w:hAnsi="Times New Roman" w:cs="Times New Roman"/>
          <w:b/>
          <w:bCs/>
        </w:rPr>
      </w:pPr>
    </w:p>
    <w:p w14:paraId="42AC1A8A" w14:textId="77777777" w:rsidR="00773171" w:rsidRDefault="00773171" w:rsidP="002349E9">
      <w:pPr>
        <w:jc w:val="center"/>
        <w:rPr>
          <w:rFonts w:ascii="Times New Roman" w:hAnsi="Times New Roman" w:cs="Times New Roman"/>
          <w:b/>
          <w:bCs/>
        </w:rPr>
      </w:pPr>
    </w:p>
    <w:p w14:paraId="6D3E4F6B" w14:textId="77777777" w:rsidR="00773171" w:rsidRDefault="00773171" w:rsidP="002349E9">
      <w:pPr>
        <w:jc w:val="center"/>
        <w:rPr>
          <w:rFonts w:ascii="Times New Roman" w:hAnsi="Times New Roman" w:cs="Times New Roman"/>
          <w:b/>
          <w:bCs/>
        </w:rPr>
      </w:pPr>
    </w:p>
    <w:p w14:paraId="1F4720BC" w14:textId="77777777" w:rsidR="00773171" w:rsidRDefault="00773171" w:rsidP="002349E9">
      <w:pPr>
        <w:jc w:val="center"/>
        <w:rPr>
          <w:rFonts w:ascii="Times New Roman" w:hAnsi="Times New Roman" w:cs="Times New Roman"/>
          <w:b/>
          <w:bCs/>
        </w:rPr>
      </w:pPr>
    </w:p>
    <w:p w14:paraId="758F7E8C" w14:textId="77777777" w:rsidR="00773171" w:rsidRDefault="00773171" w:rsidP="002349E9">
      <w:pPr>
        <w:jc w:val="center"/>
        <w:rPr>
          <w:rFonts w:ascii="Times New Roman" w:hAnsi="Times New Roman" w:cs="Times New Roman"/>
          <w:b/>
          <w:bCs/>
        </w:rPr>
      </w:pPr>
    </w:p>
    <w:p w14:paraId="1F416C5A" w14:textId="77777777" w:rsidR="00773171" w:rsidRDefault="00773171" w:rsidP="002349E9">
      <w:pPr>
        <w:jc w:val="center"/>
        <w:rPr>
          <w:rFonts w:ascii="Times New Roman" w:hAnsi="Times New Roman" w:cs="Times New Roman"/>
          <w:b/>
          <w:bCs/>
        </w:rPr>
      </w:pPr>
    </w:p>
    <w:p w14:paraId="3F43CD55" w14:textId="77777777" w:rsidR="00773171" w:rsidRDefault="00773171" w:rsidP="002349E9">
      <w:pPr>
        <w:jc w:val="center"/>
        <w:rPr>
          <w:rFonts w:ascii="Times New Roman" w:hAnsi="Times New Roman" w:cs="Times New Roman"/>
          <w:b/>
          <w:bCs/>
        </w:rPr>
      </w:pPr>
    </w:p>
    <w:p w14:paraId="29BC630D" w14:textId="77777777" w:rsidR="00773171" w:rsidRDefault="00773171" w:rsidP="002349E9">
      <w:pPr>
        <w:jc w:val="center"/>
        <w:rPr>
          <w:rFonts w:ascii="Times New Roman" w:hAnsi="Times New Roman" w:cs="Times New Roman"/>
          <w:b/>
          <w:bCs/>
        </w:rPr>
      </w:pPr>
    </w:p>
    <w:p w14:paraId="052FF89E" w14:textId="77777777" w:rsidR="00773171" w:rsidRDefault="00773171" w:rsidP="002349E9">
      <w:pPr>
        <w:jc w:val="center"/>
        <w:rPr>
          <w:rFonts w:ascii="Times New Roman" w:hAnsi="Times New Roman" w:cs="Times New Roman"/>
          <w:b/>
          <w:bCs/>
        </w:rPr>
      </w:pPr>
    </w:p>
    <w:p w14:paraId="55BC8910" w14:textId="77777777" w:rsidR="00773171" w:rsidRDefault="00773171" w:rsidP="002349E9">
      <w:pPr>
        <w:jc w:val="center"/>
        <w:rPr>
          <w:rFonts w:ascii="Times New Roman" w:hAnsi="Times New Roman" w:cs="Times New Roman"/>
          <w:b/>
          <w:bCs/>
        </w:rPr>
      </w:pPr>
    </w:p>
    <w:p w14:paraId="582E4ED7" w14:textId="77777777" w:rsidR="00773171" w:rsidRDefault="00773171" w:rsidP="002349E9">
      <w:pPr>
        <w:jc w:val="center"/>
        <w:rPr>
          <w:rFonts w:ascii="Times New Roman" w:hAnsi="Times New Roman" w:cs="Times New Roman"/>
          <w:b/>
          <w:bCs/>
        </w:rPr>
      </w:pPr>
    </w:p>
    <w:p w14:paraId="1069F557" w14:textId="77777777" w:rsidR="00773171" w:rsidRDefault="00773171" w:rsidP="002349E9">
      <w:pPr>
        <w:jc w:val="center"/>
        <w:rPr>
          <w:rFonts w:ascii="Times New Roman" w:hAnsi="Times New Roman" w:cs="Times New Roman"/>
          <w:b/>
          <w:bCs/>
        </w:rPr>
      </w:pPr>
    </w:p>
    <w:p w14:paraId="4005B801" w14:textId="77777777" w:rsidR="00773171" w:rsidRDefault="00773171" w:rsidP="002349E9">
      <w:pPr>
        <w:jc w:val="center"/>
        <w:rPr>
          <w:rFonts w:ascii="Times New Roman" w:hAnsi="Times New Roman" w:cs="Times New Roman"/>
          <w:b/>
          <w:bCs/>
        </w:rPr>
      </w:pPr>
    </w:p>
    <w:p w14:paraId="0A137F85" w14:textId="77777777" w:rsidR="00773171" w:rsidRDefault="00773171" w:rsidP="002349E9">
      <w:pPr>
        <w:jc w:val="center"/>
        <w:rPr>
          <w:rFonts w:ascii="Times New Roman" w:hAnsi="Times New Roman" w:cs="Times New Roman"/>
          <w:b/>
          <w:bCs/>
        </w:rPr>
      </w:pPr>
    </w:p>
    <w:p w14:paraId="0B31AD36" w14:textId="77777777" w:rsidR="00773171" w:rsidRDefault="00773171" w:rsidP="002349E9">
      <w:pPr>
        <w:jc w:val="center"/>
        <w:rPr>
          <w:rFonts w:ascii="Times New Roman" w:hAnsi="Times New Roman" w:cs="Times New Roman"/>
          <w:b/>
          <w:bCs/>
        </w:rPr>
      </w:pPr>
    </w:p>
    <w:p w14:paraId="2B81DA25" w14:textId="77777777" w:rsidR="00773171" w:rsidRDefault="00773171" w:rsidP="002349E9">
      <w:pPr>
        <w:jc w:val="center"/>
        <w:rPr>
          <w:rFonts w:ascii="Times New Roman" w:hAnsi="Times New Roman" w:cs="Times New Roman"/>
          <w:b/>
          <w:bCs/>
        </w:rPr>
      </w:pPr>
    </w:p>
    <w:p w14:paraId="67E08921" w14:textId="77777777" w:rsidR="00773171" w:rsidRDefault="00773171" w:rsidP="002349E9">
      <w:pPr>
        <w:jc w:val="center"/>
        <w:rPr>
          <w:rFonts w:ascii="Times New Roman" w:hAnsi="Times New Roman" w:cs="Times New Roman"/>
          <w:b/>
          <w:bCs/>
        </w:rPr>
      </w:pPr>
    </w:p>
    <w:p w14:paraId="002A40F5" w14:textId="77777777" w:rsidR="00773171" w:rsidRDefault="00773171" w:rsidP="002349E9">
      <w:pPr>
        <w:jc w:val="center"/>
        <w:rPr>
          <w:rFonts w:ascii="Times New Roman" w:hAnsi="Times New Roman" w:cs="Times New Roman"/>
          <w:b/>
          <w:bCs/>
        </w:rPr>
      </w:pPr>
    </w:p>
    <w:p w14:paraId="1A9DE79B" w14:textId="77777777" w:rsidR="00773171" w:rsidRDefault="00773171" w:rsidP="002349E9">
      <w:pPr>
        <w:jc w:val="center"/>
        <w:rPr>
          <w:rFonts w:ascii="Times New Roman" w:hAnsi="Times New Roman" w:cs="Times New Roman"/>
          <w:b/>
          <w:bCs/>
        </w:rPr>
      </w:pPr>
    </w:p>
    <w:p w14:paraId="1324C0B0" w14:textId="3C7B2867" w:rsidR="000C1F81" w:rsidRPr="00302CB7" w:rsidRDefault="002349E9" w:rsidP="00302CB7">
      <w:pPr>
        <w:jc w:val="center"/>
        <w:rPr>
          <w:rFonts w:ascii="Times New Roman" w:hAnsi="Times New Roman" w:cs="Times New Roman"/>
          <w:b/>
          <w:bCs/>
        </w:rPr>
      </w:pPr>
      <w:bookmarkStart w:id="32" w:name="_Toc206003310"/>
      <w:r w:rsidRPr="00302CB7">
        <w:rPr>
          <w:rFonts w:ascii="Times New Roman" w:hAnsi="Times New Roman" w:cs="Times New Roman"/>
          <w:b/>
          <w:bCs/>
        </w:rPr>
        <w:lastRenderedPageBreak/>
        <w:t xml:space="preserve">Chapter 4: </w:t>
      </w:r>
      <w:r w:rsidR="00153E41" w:rsidRPr="00302CB7">
        <w:rPr>
          <w:rFonts w:ascii="Times New Roman" w:hAnsi="Times New Roman" w:cs="Times New Roman"/>
          <w:b/>
          <w:bCs/>
        </w:rPr>
        <w:t>Findings</w:t>
      </w:r>
      <w:r w:rsidR="00DF6B9C" w:rsidRPr="00302CB7">
        <w:rPr>
          <w:rFonts w:ascii="Times New Roman" w:hAnsi="Times New Roman" w:cs="Times New Roman"/>
          <w:b/>
          <w:bCs/>
        </w:rPr>
        <w:t xml:space="preserve"> and Discussion</w:t>
      </w:r>
      <w:bookmarkEnd w:id="32"/>
    </w:p>
    <w:p w14:paraId="496F9B97" w14:textId="62B6762C" w:rsidR="00DF6B9C" w:rsidRPr="00302CB7" w:rsidRDefault="00DF6B9C" w:rsidP="00302CB7">
      <w:pPr>
        <w:rPr>
          <w:rFonts w:ascii="Times New Roman" w:hAnsi="Times New Roman" w:cs="Times New Roman"/>
          <w:b/>
          <w:bCs/>
        </w:rPr>
      </w:pPr>
      <w:bookmarkStart w:id="33" w:name="_Toc206003311"/>
      <w:r w:rsidRPr="00302CB7">
        <w:rPr>
          <w:rFonts w:ascii="Times New Roman" w:hAnsi="Times New Roman" w:cs="Times New Roman"/>
          <w:b/>
          <w:bCs/>
        </w:rPr>
        <w:t>Introduction</w:t>
      </w:r>
      <w:bookmarkEnd w:id="33"/>
    </w:p>
    <w:p w14:paraId="039E9B42" w14:textId="6F98BD9D" w:rsidR="00DF6B9C" w:rsidRPr="00D37AF3" w:rsidRDefault="00DF6B9C" w:rsidP="003E3C4B">
      <w:pPr>
        <w:rPr>
          <w:rFonts w:ascii="Times New Roman" w:hAnsi="Times New Roman" w:cs="Times New Roman"/>
        </w:rPr>
      </w:pPr>
      <w:r w:rsidRPr="00D37AF3">
        <w:rPr>
          <w:rFonts w:ascii="Times New Roman" w:hAnsi="Times New Roman" w:cs="Times New Roman"/>
        </w:rPr>
        <w:t xml:space="preserve">The results were generated inform of figures and tables to </w:t>
      </w:r>
      <w:r w:rsidR="00E30268" w:rsidRPr="00D37AF3">
        <w:rPr>
          <w:rFonts w:ascii="Times New Roman" w:hAnsi="Times New Roman" w:cs="Times New Roman"/>
        </w:rPr>
        <w:t>answered</w:t>
      </w:r>
      <w:r w:rsidRPr="00D37AF3">
        <w:rPr>
          <w:rFonts w:ascii="Times New Roman" w:hAnsi="Times New Roman" w:cs="Times New Roman"/>
        </w:rPr>
        <w:t xml:space="preserve"> the research questions.</w:t>
      </w:r>
      <w:r w:rsidR="00E30268" w:rsidRPr="00D37AF3">
        <w:rPr>
          <w:rFonts w:ascii="Times New Roman" w:hAnsi="Times New Roman" w:cs="Times New Roman"/>
        </w:rPr>
        <w:t xml:space="preserve"> Results show no significant variations and mean differences between the variables that were analyzed. Qualitative data were coded to generated a data set that could be fed into the Excel Toolpak for downstream analysis. However, the quantitative data were directly subjected to data analysis to get the mean differences ang associations with regards to influencer brand engagement. </w:t>
      </w:r>
    </w:p>
    <w:p w14:paraId="61D6BCAF" w14:textId="77777777" w:rsidR="001D2C56" w:rsidRPr="00302CB7" w:rsidRDefault="001D2C56" w:rsidP="00302CB7">
      <w:pPr>
        <w:rPr>
          <w:rFonts w:ascii="Times New Roman" w:hAnsi="Times New Roman" w:cs="Times New Roman"/>
          <w:b/>
          <w:bCs/>
        </w:rPr>
      </w:pPr>
      <w:bookmarkStart w:id="34" w:name="_Toc206003312"/>
      <w:r w:rsidRPr="00302CB7">
        <w:rPr>
          <w:rFonts w:ascii="Times New Roman" w:hAnsi="Times New Roman" w:cs="Times New Roman"/>
          <w:b/>
          <w:bCs/>
        </w:rPr>
        <w:t>How does consumer engagement differ between small and large brand promotions</w:t>
      </w:r>
      <w:bookmarkEnd w:id="34"/>
    </w:p>
    <w:p w14:paraId="061160D7" w14:textId="5D092659" w:rsidR="001D2C56" w:rsidRPr="00D37AF3" w:rsidRDefault="001D2C56" w:rsidP="001D2C56">
      <w:pPr>
        <w:rPr>
          <w:rFonts w:ascii="Times New Roman" w:hAnsi="Times New Roman" w:cs="Times New Roman"/>
        </w:rPr>
      </w:pPr>
      <w:r w:rsidRPr="00D37AF3">
        <w:rPr>
          <w:rFonts w:ascii="Times New Roman" w:hAnsi="Times New Roman" w:cs="Times New Roman"/>
        </w:rPr>
        <w:t>Consumers differ between small and large brand promotions in terms of what the promoters or influencers considers important when marketing their products. For instance, the promoters would consider the purchase history of the clients, offering discounts, building in premiums user communities and even the use of emojis among other interactive social media tools. When asked how the small and large brand promoters consider the use of purchase history, the small firms’ promoters (11%, 2= agree) showed no difference in the results with the large brand promoters (12%, 1=strongly agree) with the idea that they consider purchase history to consider consumer engagement</w:t>
      </w:r>
      <w:r w:rsidR="00D52617" w:rsidRPr="00D37AF3">
        <w:rPr>
          <w:rFonts w:ascii="Times New Roman" w:hAnsi="Times New Roman" w:cs="Times New Roman"/>
        </w:rPr>
        <w:t xml:space="preserve"> (Figure 4.1.1)</w:t>
      </w:r>
      <w:r w:rsidRPr="00D37AF3">
        <w:rPr>
          <w:rFonts w:ascii="Times New Roman" w:hAnsi="Times New Roman" w:cs="Times New Roman"/>
        </w:rPr>
        <w:t xml:space="preserve">. Purchase history is important to the social media operators in determining the credit worthiness of a customer and the ability to return for further purchases. </w:t>
      </w:r>
      <w:r w:rsidR="00641A89" w:rsidRPr="00D37AF3">
        <w:rPr>
          <w:rFonts w:ascii="Times New Roman" w:hAnsi="Times New Roman" w:cs="Times New Roman"/>
        </w:rPr>
        <w:t xml:space="preserve">These results are similar to previous findings by </w:t>
      </w:r>
      <w:r w:rsidR="00E36563" w:rsidRPr="00D37AF3">
        <w:rPr>
          <w:rFonts w:ascii="Times New Roman" w:hAnsi="Times New Roman" w:cs="Times New Roman"/>
        </w:rPr>
        <w:t xml:space="preserve">Akbar &amp; Ahmad (2017) </w:t>
      </w:r>
      <w:r w:rsidR="00641A89" w:rsidRPr="00D37AF3">
        <w:rPr>
          <w:rFonts w:ascii="Times New Roman" w:hAnsi="Times New Roman" w:cs="Times New Roman"/>
        </w:rPr>
        <w:t xml:space="preserve">who found purchase history important in engaging consumers in small and large businesses brand promotions. This could be due to several reasons including fostering trust using customers social proof and their purchase intentions. Previous buying behavior can be determined using one’s browsing behavior and thus creating ads or product recommendations that meets their needs or preferences. Purchase history may also be important in determining relevant products and creating suggestions that brings a sense of connection and customer loyalty. </w:t>
      </w:r>
    </w:p>
    <w:p w14:paraId="5DAA48D3" w14:textId="77777777" w:rsidR="002349E9" w:rsidRDefault="001D2C56" w:rsidP="002349E9">
      <w:pPr>
        <w:keepNext/>
      </w:pPr>
      <w:r>
        <w:rPr>
          <w:noProof/>
        </w:rPr>
        <w:lastRenderedPageBreak/>
        <w:drawing>
          <wp:inline distT="0" distB="0" distL="0" distR="0" wp14:anchorId="6A725C93" wp14:editId="405667D7">
            <wp:extent cx="4572000" cy="2743200"/>
            <wp:effectExtent l="0" t="0" r="0" b="0"/>
            <wp:docPr id="852625018" name="Chart 1">
              <a:extLst xmlns:a="http://schemas.openxmlformats.org/drawingml/2006/main">
                <a:ext uri="{FF2B5EF4-FFF2-40B4-BE49-F238E27FC236}">
                  <a16:creationId xmlns:a16="http://schemas.microsoft.com/office/drawing/2014/main" id="{067DAEC4-CDE0-9A3C-2C98-B93421DC27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3BCD4B8" w14:textId="5FA1A514" w:rsidR="001D2C56" w:rsidRDefault="002349E9" w:rsidP="002349E9">
      <w:pPr>
        <w:pStyle w:val="Caption"/>
      </w:pPr>
      <w:r>
        <w:t>Figure 4.1</w:t>
      </w:r>
      <w:r w:rsidR="00865636">
        <w:t>.1</w:t>
      </w:r>
      <w:r>
        <w:t xml:space="preserve"> Purchase History</w:t>
      </w:r>
    </w:p>
    <w:p w14:paraId="0CB71E73" w14:textId="77777777" w:rsidR="002349E9" w:rsidRDefault="001D2C56" w:rsidP="002349E9">
      <w:pPr>
        <w:keepNext/>
      </w:pPr>
      <w:r>
        <w:rPr>
          <w:noProof/>
        </w:rPr>
        <w:drawing>
          <wp:inline distT="0" distB="0" distL="0" distR="0" wp14:anchorId="4DDA8749" wp14:editId="5384CFBD">
            <wp:extent cx="4572000" cy="2743200"/>
            <wp:effectExtent l="0" t="0" r="0" b="0"/>
            <wp:docPr id="1334196457" name="Chart 1">
              <a:extLst xmlns:a="http://schemas.openxmlformats.org/drawingml/2006/main">
                <a:ext uri="{FF2B5EF4-FFF2-40B4-BE49-F238E27FC236}">
                  <a16:creationId xmlns:a16="http://schemas.microsoft.com/office/drawing/2014/main" id="{067DAEC4-CDE0-9A3C-2C98-B93421DC27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E399505" w14:textId="330AED19" w:rsidR="001D2C56" w:rsidRDefault="002349E9" w:rsidP="002349E9">
      <w:pPr>
        <w:pStyle w:val="Caption"/>
      </w:pPr>
      <w:r>
        <w:t>Figure 4.</w:t>
      </w:r>
      <w:r w:rsidR="00865636">
        <w:t>1.</w:t>
      </w:r>
      <w:r>
        <w:t>2 Offering Discounts</w:t>
      </w:r>
    </w:p>
    <w:p w14:paraId="6216DC85" w14:textId="7211A8B6" w:rsidR="001D2C56" w:rsidRPr="00D37AF3" w:rsidRDefault="001D2C56" w:rsidP="001D2C56">
      <w:pPr>
        <w:rPr>
          <w:rFonts w:ascii="Times New Roman" w:hAnsi="Times New Roman" w:cs="Times New Roman"/>
        </w:rPr>
      </w:pPr>
      <w:r w:rsidRPr="00D37AF3">
        <w:rPr>
          <w:rFonts w:ascii="Times New Roman" w:hAnsi="Times New Roman" w:cs="Times New Roman"/>
        </w:rPr>
        <w:t>Also, when asked whether they consider offering discounts, a majority indicated that they strongly agree (1 on Likert Scale) with the use of discounts and another significant group indicated that they agree with the need to offer discount as a way of brand promotion. Large brands preferred to offer discounts to their customers as a way of engaging them while small first were neu</w:t>
      </w:r>
      <w:r w:rsidR="009371BF">
        <w:rPr>
          <w:rFonts w:ascii="Times New Roman" w:hAnsi="Times New Roman" w:cs="Times New Roman"/>
        </w:rPr>
        <w:t>t</w:t>
      </w:r>
      <w:r w:rsidRPr="00D37AF3">
        <w:rPr>
          <w:rFonts w:ascii="Times New Roman" w:hAnsi="Times New Roman" w:cs="Times New Roman"/>
        </w:rPr>
        <w:t>ral about the use of discounts</w:t>
      </w:r>
      <w:r w:rsidR="00D52617" w:rsidRPr="00D37AF3">
        <w:rPr>
          <w:rFonts w:ascii="Times New Roman" w:hAnsi="Times New Roman" w:cs="Times New Roman"/>
        </w:rPr>
        <w:t xml:space="preserve"> (Figure 4.1.2)</w:t>
      </w:r>
      <w:r w:rsidRPr="00D37AF3">
        <w:rPr>
          <w:rFonts w:ascii="Times New Roman" w:hAnsi="Times New Roman" w:cs="Times New Roman"/>
        </w:rPr>
        <w:t xml:space="preserve">. This could be due to the high overhead costs associated with offering discounts to products. These results concur with </w:t>
      </w:r>
      <w:r w:rsidR="00EA78E1" w:rsidRPr="00D37AF3">
        <w:rPr>
          <w:rFonts w:ascii="Times New Roman" w:hAnsi="Times New Roman" w:cs="Times New Roman"/>
        </w:rPr>
        <w:t xml:space="preserve">Akbar &amp; Ahmad (2017), </w:t>
      </w:r>
      <w:r w:rsidRPr="00D37AF3">
        <w:rPr>
          <w:rFonts w:ascii="Times New Roman" w:hAnsi="Times New Roman" w:cs="Times New Roman"/>
        </w:rPr>
        <w:t xml:space="preserve">who hinted that using discounts requires heavy capital base and high influx of customers which may guarantee returns after making high volumes of sales. </w:t>
      </w:r>
      <w:r w:rsidR="00641A89" w:rsidRPr="00D37AF3">
        <w:rPr>
          <w:rFonts w:ascii="Times New Roman" w:hAnsi="Times New Roman" w:cs="Times New Roman"/>
        </w:rPr>
        <w:t xml:space="preserve">These results corroborate with </w:t>
      </w:r>
      <w:r w:rsidR="00EA78E1" w:rsidRPr="00D37AF3">
        <w:rPr>
          <w:rFonts w:ascii="Times New Roman" w:hAnsi="Times New Roman" w:cs="Times New Roman"/>
        </w:rPr>
        <w:t>Sallam &amp; Algammash (2016)</w:t>
      </w:r>
      <w:r w:rsidR="00641A89" w:rsidRPr="00D37AF3">
        <w:rPr>
          <w:rFonts w:ascii="Times New Roman" w:hAnsi="Times New Roman" w:cs="Times New Roman"/>
        </w:rPr>
        <w:t xml:space="preserve"> that reported how social media discounts is a powerful tool in </w:t>
      </w:r>
      <w:r w:rsidR="00641A89" w:rsidRPr="00D37AF3">
        <w:rPr>
          <w:rFonts w:ascii="Times New Roman" w:hAnsi="Times New Roman" w:cs="Times New Roman"/>
        </w:rPr>
        <w:lastRenderedPageBreak/>
        <w:t>marketing fo</w:t>
      </w:r>
      <w:r w:rsidR="00043854" w:rsidRPr="00D37AF3">
        <w:rPr>
          <w:rFonts w:ascii="Times New Roman" w:hAnsi="Times New Roman" w:cs="Times New Roman"/>
        </w:rPr>
        <w:t>r</w:t>
      </w:r>
      <w:r w:rsidR="00641A89" w:rsidRPr="00D37AF3">
        <w:rPr>
          <w:rFonts w:ascii="Times New Roman" w:hAnsi="Times New Roman" w:cs="Times New Roman"/>
        </w:rPr>
        <w:t xml:space="preserve"> both small and large enterprises as it boosts both sales, customer loyalty and improves on brand awareness. To be specific, in small businesses, use of discounts increases businesses </w:t>
      </w:r>
      <w:r w:rsidR="00043854" w:rsidRPr="00D37AF3">
        <w:rPr>
          <w:rFonts w:ascii="Times New Roman" w:hAnsi="Times New Roman" w:cs="Times New Roman"/>
        </w:rPr>
        <w:t>visibility</w:t>
      </w:r>
      <w:r w:rsidR="00641A89" w:rsidRPr="00D37AF3">
        <w:rPr>
          <w:rFonts w:ascii="Times New Roman" w:hAnsi="Times New Roman" w:cs="Times New Roman"/>
        </w:rPr>
        <w:t xml:space="preserve"> and reach hence allowing </w:t>
      </w:r>
      <w:r w:rsidR="00043854" w:rsidRPr="00D37AF3">
        <w:rPr>
          <w:rFonts w:ascii="Times New Roman" w:hAnsi="Times New Roman" w:cs="Times New Roman"/>
        </w:rPr>
        <w:t>competition</w:t>
      </w:r>
      <w:r w:rsidR="00641A89" w:rsidRPr="00D37AF3">
        <w:rPr>
          <w:rFonts w:ascii="Times New Roman" w:hAnsi="Times New Roman" w:cs="Times New Roman"/>
        </w:rPr>
        <w:t xml:space="preserve"> with larger brands. It is also a strong incentive to drive traffic towards a given website hence boosting sales</w:t>
      </w:r>
      <w:r w:rsidR="00043854" w:rsidRPr="00D37AF3">
        <w:rPr>
          <w:rFonts w:ascii="Times New Roman" w:hAnsi="Times New Roman" w:cs="Times New Roman"/>
        </w:rPr>
        <w:t xml:space="preserve"> and revenue. In a crowded website, small discounts will also enable smaller businesses to create a distinction between them and other small businesses. </w:t>
      </w:r>
      <w:r w:rsidR="003C6EED" w:rsidRPr="00D37AF3">
        <w:rPr>
          <w:rFonts w:ascii="Times New Roman" w:hAnsi="Times New Roman" w:cs="Times New Roman"/>
        </w:rPr>
        <w:t>In larger</w:t>
      </w:r>
      <w:r w:rsidR="00043854" w:rsidRPr="00D37AF3">
        <w:rPr>
          <w:rFonts w:ascii="Times New Roman" w:hAnsi="Times New Roman" w:cs="Times New Roman"/>
        </w:rPr>
        <w:t xml:space="preserve"> businesses, using discounts helps in boosting brand awareness and creating a buzz around new stocks or products hence increasing its </w:t>
      </w:r>
      <w:r w:rsidR="003C6EED" w:rsidRPr="00D37AF3">
        <w:rPr>
          <w:rFonts w:ascii="Times New Roman" w:hAnsi="Times New Roman" w:cs="Times New Roman"/>
        </w:rPr>
        <w:t>visibility</w:t>
      </w:r>
      <w:r w:rsidR="00043854" w:rsidRPr="00D37AF3">
        <w:rPr>
          <w:rFonts w:ascii="Times New Roman" w:hAnsi="Times New Roman" w:cs="Times New Roman"/>
        </w:rPr>
        <w:t xml:space="preserve">. Use of discounts can also allow large businesses to engage and </w:t>
      </w:r>
      <w:r w:rsidR="003C6EED" w:rsidRPr="00D37AF3">
        <w:rPr>
          <w:rFonts w:ascii="Times New Roman" w:hAnsi="Times New Roman" w:cs="Times New Roman"/>
        </w:rPr>
        <w:t>interact</w:t>
      </w:r>
      <w:r w:rsidR="00043854" w:rsidRPr="00D37AF3">
        <w:rPr>
          <w:rFonts w:ascii="Times New Roman" w:hAnsi="Times New Roman" w:cs="Times New Roman"/>
        </w:rPr>
        <w:t xml:space="preserve"> with customers hence increasing loyalty while sharing their products. In some cases, using discounts will enable large businesses to clear their inventories especially the </w:t>
      </w:r>
      <w:r w:rsidR="003C6EED" w:rsidRPr="00D37AF3">
        <w:rPr>
          <w:rFonts w:ascii="Times New Roman" w:hAnsi="Times New Roman" w:cs="Times New Roman"/>
        </w:rPr>
        <w:t>slow-moving</w:t>
      </w:r>
      <w:r w:rsidR="00043854" w:rsidRPr="00D37AF3">
        <w:rPr>
          <w:rFonts w:ascii="Times New Roman" w:hAnsi="Times New Roman" w:cs="Times New Roman"/>
        </w:rPr>
        <w:t xml:space="preserve"> items or those out of season. </w:t>
      </w:r>
    </w:p>
    <w:p w14:paraId="0E2EABAA" w14:textId="77777777" w:rsidR="001F1654" w:rsidRDefault="001D2C56" w:rsidP="001F1654">
      <w:pPr>
        <w:keepNext/>
      </w:pPr>
      <w:r>
        <w:rPr>
          <w:noProof/>
        </w:rPr>
        <w:drawing>
          <wp:inline distT="0" distB="0" distL="0" distR="0" wp14:anchorId="292265CB" wp14:editId="27A7F84F">
            <wp:extent cx="4572000" cy="2743200"/>
            <wp:effectExtent l="0" t="0" r="0" b="0"/>
            <wp:docPr id="959145126" name="Chart 1">
              <a:extLst xmlns:a="http://schemas.openxmlformats.org/drawingml/2006/main">
                <a:ext uri="{FF2B5EF4-FFF2-40B4-BE49-F238E27FC236}">
                  <a16:creationId xmlns:a16="http://schemas.microsoft.com/office/drawing/2014/main" id="{067DAEC4-CDE0-9A3C-2C98-B93421DC27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216D640" w14:textId="5B7A5D41" w:rsidR="001D2C56" w:rsidRDefault="001F1654" w:rsidP="001F1654">
      <w:pPr>
        <w:pStyle w:val="Caption"/>
      </w:pPr>
      <w:r>
        <w:t>Figure 4.</w:t>
      </w:r>
      <w:r w:rsidR="00865636">
        <w:t>1.</w:t>
      </w:r>
      <w:r>
        <w:t>3 Building in premium user community</w:t>
      </w:r>
    </w:p>
    <w:p w14:paraId="6126195C" w14:textId="3CD8BB6B" w:rsidR="001D2C56" w:rsidRPr="00D37AF3" w:rsidRDefault="001D2C56" w:rsidP="001D2C56">
      <w:pPr>
        <w:rPr>
          <w:rFonts w:ascii="Times New Roman" w:hAnsi="Times New Roman" w:cs="Times New Roman"/>
        </w:rPr>
      </w:pPr>
      <w:r w:rsidRPr="00D37AF3">
        <w:rPr>
          <w:rFonts w:ascii="Times New Roman" w:hAnsi="Times New Roman" w:cs="Times New Roman"/>
        </w:rPr>
        <w:t>When asked about the use of premium communities, the larger brand promoters indicated that they strongly agree (1 on Likert Scale) with its impact in engaging customers as compare to its’ use in small brand promotions</w:t>
      </w:r>
      <w:r w:rsidR="00D52617" w:rsidRPr="00D37AF3">
        <w:rPr>
          <w:rFonts w:ascii="Times New Roman" w:hAnsi="Times New Roman" w:cs="Times New Roman"/>
        </w:rPr>
        <w:t xml:space="preserve"> (Figure 4.1.3)</w:t>
      </w:r>
      <w:r w:rsidRPr="00D37AF3">
        <w:rPr>
          <w:rFonts w:ascii="Times New Roman" w:hAnsi="Times New Roman" w:cs="Times New Roman"/>
        </w:rPr>
        <w:t xml:space="preserve">. Most of the promoters in large brands strongly agreed that using premium communities serves them better. This could be due to the high number of customers that they meet in such premium accounts. There are also additional benefits that come with the using of premium accounts including the ability to track customer activities and get additional information about their tastes and preferences. </w:t>
      </w:r>
      <w:r w:rsidR="003C6EED" w:rsidRPr="00D37AF3">
        <w:rPr>
          <w:rFonts w:ascii="Times New Roman" w:hAnsi="Times New Roman" w:cs="Times New Roman"/>
        </w:rPr>
        <w:t xml:space="preserve">These results are similar </w:t>
      </w:r>
      <w:r w:rsidR="00EA78E1" w:rsidRPr="00D37AF3">
        <w:rPr>
          <w:rFonts w:ascii="Times New Roman" w:hAnsi="Times New Roman" w:cs="Times New Roman"/>
        </w:rPr>
        <w:t xml:space="preserve">Sallam &amp; Wahid (2012) </w:t>
      </w:r>
      <w:r w:rsidR="003C6EED" w:rsidRPr="00D37AF3">
        <w:rPr>
          <w:rFonts w:ascii="Times New Roman" w:hAnsi="Times New Roman" w:cs="Times New Roman"/>
        </w:rPr>
        <w:t xml:space="preserve">who reported that premium user communities are </w:t>
      </w:r>
      <w:r w:rsidR="00347AC7" w:rsidRPr="00D37AF3">
        <w:rPr>
          <w:rFonts w:ascii="Times New Roman" w:hAnsi="Times New Roman" w:cs="Times New Roman"/>
        </w:rPr>
        <w:t>important</w:t>
      </w:r>
      <w:r w:rsidR="003C6EED" w:rsidRPr="00D37AF3">
        <w:rPr>
          <w:rFonts w:ascii="Times New Roman" w:hAnsi="Times New Roman" w:cs="Times New Roman"/>
        </w:rPr>
        <w:t xml:space="preserve"> for both small and large business communities as it promotes engagement, builds loyalty and also provides valuable feedback to the businesses. </w:t>
      </w:r>
      <w:r w:rsidR="00347AC7" w:rsidRPr="00D37AF3">
        <w:rPr>
          <w:rFonts w:ascii="Times New Roman" w:hAnsi="Times New Roman" w:cs="Times New Roman"/>
        </w:rPr>
        <w:t xml:space="preserve">Using these communities may as well offer exclusive access, promote product or brand adoption while also building a loyal customer base for small enterprises and encouraging innovation and strengthening company image in larger firms. Apart from being more cost effective, using premium user communities in online marketing offers </w:t>
      </w:r>
      <w:r w:rsidR="00347AC7" w:rsidRPr="00D37AF3">
        <w:rPr>
          <w:rFonts w:ascii="Times New Roman" w:hAnsi="Times New Roman" w:cs="Times New Roman"/>
        </w:rPr>
        <w:lastRenderedPageBreak/>
        <w:t>valuable feedback and deeper insights that can be essential for the online influencers in increasing product adoption.</w:t>
      </w:r>
    </w:p>
    <w:p w14:paraId="4932C118" w14:textId="77777777" w:rsidR="00D607B3" w:rsidRDefault="001D2C56" w:rsidP="00D607B3">
      <w:pPr>
        <w:keepNext/>
      </w:pPr>
      <w:r>
        <w:rPr>
          <w:noProof/>
        </w:rPr>
        <w:drawing>
          <wp:inline distT="0" distB="0" distL="0" distR="0" wp14:anchorId="71EDC730" wp14:editId="49FF6A22">
            <wp:extent cx="4572000" cy="2743200"/>
            <wp:effectExtent l="0" t="0" r="0" b="0"/>
            <wp:docPr id="611431666" name="Chart 1">
              <a:extLst xmlns:a="http://schemas.openxmlformats.org/drawingml/2006/main">
                <a:ext uri="{FF2B5EF4-FFF2-40B4-BE49-F238E27FC236}">
                  <a16:creationId xmlns:a16="http://schemas.microsoft.com/office/drawing/2014/main" id="{067DAEC4-CDE0-9A3C-2C98-B93421DC27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DA7BC89" w14:textId="5B0B81B5" w:rsidR="001D2C56" w:rsidRDefault="00D607B3" w:rsidP="00D607B3">
      <w:pPr>
        <w:pStyle w:val="Caption"/>
      </w:pPr>
      <w:r>
        <w:t>Figure 4.</w:t>
      </w:r>
      <w:r w:rsidR="00865636">
        <w:t>1.</w:t>
      </w:r>
      <w:r>
        <w:t>4 Emoji campaigns</w:t>
      </w:r>
    </w:p>
    <w:p w14:paraId="76F88CA3" w14:textId="4A6927B9" w:rsidR="001D2C56" w:rsidRPr="00D37AF3" w:rsidRDefault="001D2C56" w:rsidP="001D2C56">
      <w:pPr>
        <w:rPr>
          <w:rFonts w:ascii="Times New Roman" w:hAnsi="Times New Roman" w:cs="Times New Roman"/>
        </w:rPr>
      </w:pPr>
      <w:r w:rsidRPr="00D37AF3">
        <w:rPr>
          <w:rFonts w:ascii="Times New Roman" w:hAnsi="Times New Roman" w:cs="Times New Roman"/>
        </w:rPr>
        <w:t>Most of the respondents indicated that they strongly agree with the use of emojis on large brand promotion as compared to those who run small brand promotion</w:t>
      </w:r>
      <w:r w:rsidR="005239D5" w:rsidRPr="00D37AF3">
        <w:rPr>
          <w:rFonts w:ascii="Times New Roman" w:hAnsi="Times New Roman" w:cs="Times New Roman"/>
        </w:rPr>
        <w:t xml:space="preserve"> (Figure 4.1.4)</w:t>
      </w:r>
      <w:r w:rsidRPr="00D37AF3">
        <w:rPr>
          <w:rFonts w:ascii="Times New Roman" w:hAnsi="Times New Roman" w:cs="Times New Roman"/>
        </w:rPr>
        <w:t xml:space="preserve">. This result differs with </w:t>
      </w:r>
      <w:r w:rsidR="0017492D" w:rsidRPr="00D37AF3">
        <w:rPr>
          <w:rFonts w:ascii="Times New Roman" w:hAnsi="Times New Roman" w:cs="Times New Roman"/>
        </w:rPr>
        <w:t xml:space="preserve">Sallam &amp; Algammash (2016) </w:t>
      </w:r>
      <w:r w:rsidRPr="00D37AF3">
        <w:rPr>
          <w:rFonts w:ascii="Times New Roman" w:hAnsi="Times New Roman" w:cs="Times New Roman"/>
        </w:rPr>
        <w:t xml:space="preserve">which indicates that large brands prefer to use emojis to speed up interactions due to high number of customers flooding their social media platforms. While the small brands would want to use emojis, sometimes they would face </w:t>
      </w:r>
      <w:r w:rsidR="00347AC7" w:rsidRPr="00D37AF3">
        <w:rPr>
          <w:rFonts w:ascii="Times New Roman" w:hAnsi="Times New Roman" w:cs="Times New Roman"/>
        </w:rPr>
        <w:t>an</w:t>
      </w:r>
      <w:r w:rsidRPr="00D37AF3">
        <w:rPr>
          <w:rFonts w:ascii="Times New Roman" w:hAnsi="Times New Roman" w:cs="Times New Roman"/>
        </w:rPr>
        <w:t xml:space="preserve"> imitation because there are few </w:t>
      </w:r>
      <w:r w:rsidR="00920AE4" w:rsidRPr="00D37AF3">
        <w:rPr>
          <w:rFonts w:ascii="Times New Roman" w:hAnsi="Times New Roman" w:cs="Times New Roman"/>
        </w:rPr>
        <w:t>clients’</w:t>
      </w:r>
      <w:r w:rsidRPr="00D37AF3">
        <w:rPr>
          <w:rFonts w:ascii="Times New Roman" w:hAnsi="Times New Roman" w:cs="Times New Roman"/>
        </w:rPr>
        <w:t xml:space="preserve"> interaction and may want to write phrases instead of using quick replies or emojis. </w:t>
      </w:r>
      <w:r w:rsidR="00347AC7" w:rsidRPr="00D37AF3">
        <w:rPr>
          <w:rFonts w:ascii="Times New Roman" w:hAnsi="Times New Roman" w:cs="Times New Roman"/>
        </w:rPr>
        <w:t xml:space="preserve">These findings </w:t>
      </w:r>
      <w:r w:rsidR="002F253A" w:rsidRPr="00D37AF3">
        <w:rPr>
          <w:rFonts w:ascii="Times New Roman" w:hAnsi="Times New Roman" w:cs="Times New Roman"/>
        </w:rPr>
        <w:t>relate</w:t>
      </w:r>
      <w:r w:rsidR="00347AC7" w:rsidRPr="00D37AF3">
        <w:rPr>
          <w:rFonts w:ascii="Times New Roman" w:hAnsi="Times New Roman" w:cs="Times New Roman"/>
        </w:rPr>
        <w:t xml:space="preserve"> with </w:t>
      </w:r>
      <w:r w:rsidR="0017492D" w:rsidRPr="00D37AF3">
        <w:rPr>
          <w:rFonts w:ascii="Times New Roman" w:hAnsi="Times New Roman" w:cs="Times New Roman"/>
        </w:rPr>
        <w:t xml:space="preserve">Sallam &amp; Wahid (2012) </w:t>
      </w:r>
      <w:r w:rsidR="00347AC7" w:rsidRPr="00D37AF3">
        <w:rPr>
          <w:rFonts w:ascii="Times New Roman" w:hAnsi="Times New Roman" w:cs="Times New Roman"/>
        </w:rPr>
        <w:t xml:space="preserve">who </w:t>
      </w:r>
      <w:r w:rsidR="00412D30" w:rsidRPr="00D37AF3">
        <w:rPr>
          <w:rFonts w:ascii="Times New Roman" w:hAnsi="Times New Roman" w:cs="Times New Roman"/>
        </w:rPr>
        <w:t xml:space="preserve">reported that emojis are valuable for both large and small firms because they are important in communication, engagement and building brand personality. </w:t>
      </w:r>
      <w:r w:rsidR="00B84CA1" w:rsidRPr="00D37AF3">
        <w:rPr>
          <w:rFonts w:ascii="Times New Roman" w:hAnsi="Times New Roman" w:cs="Times New Roman"/>
        </w:rPr>
        <w:t xml:space="preserve">In essence, </w:t>
      </w:r>
      <w:r w:rsidR="002F253A" w:rsidRPr="00D37AF3">
        <w:rPr>
          <w:rFonts w:ascii="Times New Roman" w:hAnsi="Times New Roman" w:cs="Times New Roman"/>
        </w:rPr>
        <w:t xml:space="preserve">emojis adds an emotional layer to messages used in marketing and thus making more relatable and also memorable to the customers which eventually leads to higher purchase intentions as well as strong brand loyalty. </w:t>
      </w:r>
      <w:r w:rsidR="009A2184" w:rsidRPr="00D37AF3">
        <w:rPr>
          <w:rFonts w:ascii="Times New Roman" w:hAnsi="Times New Roman" w:cs="Times New Roman"/>
        </w:rPr>
        <w:t xml:space="preserve">Small businesses can use emojis to create posts that are more engaging and fun. Such marketing posts can be shared for likes and comments hence reaching wider audience in a </w:t>
      </w:r>
      <w:r w:rsidR="00103D83" w:rsidRPr="00D37AF3">
        <w:rPr>
          <w:rFonts w:ascii="Times New Roman" w:hAnsi="Times New Roman" w:cs="Times New Roman"/>
        </w:rPr>
        <w:t>cost-effective</w:t>
      </w:r>
      <w:r w:rsidR="009A2184" w:rsidRPr="00D37AF3">
        <w:rPr>
          <w:rFonts w:ascii="Times New Roman" w:hAnsi="Times New Roman" w:cs="Times New Roman"/>
        </w:rPr>
        <w:t xml:space="preserve"> manner. In larger enterprises the use of emojis can help in humanizing brands hence making </w:t>
      </w:r>
      <w:r w:rsidR="00103D83" w:rsidRPr="00D37AF3">
        <w:rPr>
          <w:rFonts w:ascii="Times New Roman" w:hAnsi="Times New Roman" w:cs="Times New Roman"/>
        </w:rPr>
        <w:t xml:space="preserve">a company more approachable. Customers may also be free to express their thoughts and feelings about a </w:t>
      </w:r>
      <w:r w:rsidR="002349E9" w:rsidRPr="00D37AF3">
        <w:rPr>
          <w:rFonts w:ascii="Times New Roman" w:hAnsi="Times New Roman" w:cs="Times New Roman"/>
        </w:rPr>
        <w:t>product while</w:t>
      </w:r>
      <w:r w:rsidR="00103D83" w:rsidRPr="00D37AF3">
        <w:rPr>
          <w:rFonts w:ascii="Times New Roman" w:hAnsi="Times New Roman" w:cs="Times New Roman"/>
        </w:rPr>
        <w:t xml:space="preserve"> the marketing firm can use the emojis to respond to customer queries as well as comments hence demonstrating that they are a listening business willing to engage their clients.</w:t>
      </w:r>
    </w:p>
    <w:p w14:paraId="0E768B82" w14:textId="2099A8A4" w:rsidR="008224C3" w:rsidRDefault="008224C3" w:rsidP="008224C3">
      <w:pPr>
        <w:pStyle w:val="Caption"/>
        <w:keepNext/>
      </w:pPr>
      <w:r>
        <w:t>Table 4.</w:t>
      </w:r>
      <w:r w:rsidR="00865636">
        <w:t>1.</w:t>
      </w:r>
      <w:r>
        <w:t>1 ANOVA: Two Factor without replication</w:t>
      </w:r>
    </w:p>
    <w:tbl>
      <w:tblPr>
        <w:tblW w:w="6766" w:type="dxa"/>
        <w:jc w:val="center"/>
        <w:tblLook w:val="04A0" w:firstRow="1" w:lastRow="0" w:firstColumn="1" w:lastColumn="0" w:noHBand="0" w:noVBand="1"/>
      </w:tblPr>
      <w:tblGrid>
        <w:gridCol w:w="1735"/>
        <w:gridCol w:w="1053"/>
        <w:gridCol w:w="603"/>
        <w:gridCol w:w="1053"/>
        <w:gridCol w:w="1053"/>
        <w:gridCol w:w="1053"/>
        <w:gridCol w:w="1053"/>
      </w:tblGrid>
      <w:tr w:rsidR="001D2C56" w:rsidRPr="002F1AFE" w14:paraId="53F0DFFF" w14:textId="77777777" w:rsidTr="00D52617">
        <w:trPr>
          <w:trHeight w:val="300"/>
          <w:jc w:val="center"/>
        </w:trPr>
        <w:tc>
          <w:tcPr>
            <w:tcW w:w="3886" w:type="dxa"/>
            <w:gridSpan w:val="4"/>
            <w:tcBorders>
              <w:top w:val="nil"/>
              <w:left w:val="nil"/>
              <w:bottom w:val="nil"/>
              <w:right w:val="nil"/>
            </w:tcBorders>
            <w:noWrap/>
            <w:vAlign w:val="bottom"/>
            <w:hideMark/>
          </w:tcPr>
          <w:p w14:paraId="3838443F"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Anova: Two-Factor Without Replication</w:t>
            </w:r>
          </w:p>
        </w:tc>
        <w:tc>
          <w:tcPr>
            <w:tcW w:w="960" w:type="dxa"/>
            <w:tcBorders>
              <w:top w:val="nil"/>
              <w:left w:val="nil"/>
              <w:bottom w:val="nil"/>
              <w:right w:val="nil"/>
            </w:tcBorders>
            <w:noWrap/>
            <w:vAlign w:val="bottom"/>
            <w:hideMark/>
          </w:tcPr>
          <w:p w14:paraId="619F089D"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2D1A662C"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68CE787A"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1404C01E" w14:textId="77777777" w:rsidTr="00D52617">
        <w:trPr>
          <w:trHeight w:val="315"/>
          <w:jc w:val="center"/>
        </w:trPr>
        <w:tc>
          <w:tcPr>
            <w:tcW w:w="1735" w:type="dxa"/>
            <w:tcBorders>
              <w:top w:val="nil"/>
              <w:left w:val="nil"/>
              <w:bottom w:val="nil"/>
              <w:right w:val="nil"/>
            </w:tcBorders>
            <w:noWrap/>
            <w:vAlign w:val="bottom"/>
            <w:hideMark/>
          </w:tcPr>
          <w:p w14:paraId="5ACE2741"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31C4DEDA"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417" w:type="dxa"/>
            <w:tcBorders>
              <w:top w:val="nil"/>
              <w:left w:val="nil"/>
              <w:bottom w:val="nil"/>
              <w:right w:val="nil"/>
            </w:tcBorders>
            <w:noWrap/>
            <w:vAlign w:val="bottom"/>
            <w:hideMark/>
          </w:tcPr>
          <w:p w14:paraId="68A61CCC"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47ABA283"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E8664B7"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24D29441"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3D8E37F0"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2F24D470" w14:textId="77777777" w:rsidTr="00D52617">
        <w:trPr>
          <w:trHeight w:val="300"/>
          <w:jc w:val="center"/>
        </w:trPr>
        <w:tc>
          <w:tcPr>
            <w:tcW w:w="1735" w:type="dxa"/>
            <w:tcBorders>
              <w:top w:val="single" w:sz="8" w:space="0" w:color="auto"/>
              <w:left w:val="nil"/>
              <w:bottom w:val="single" w:sz="4" w:space="0" w:color="auto"/>
              <w:right w:val="nil"/>
            </w:tcBorders>
            <w:noWrap/>
            <w:vAlign w:val="bottom"/>
            <w:hideMark/>
          </w:tcPr>
          <w:p w14:paraId="154AEEC8"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lastRenderedPageBreak/>
              <w:t>SUMMARY</w:t>
            </w:r>
          </w:p>
        </w:tc>
        <w:tc>
          <w:tcPr>
            <w:tcW w:w="867" w:type="dxa"/>
            <w:tcBorders>
              <w:top w:val="single" w:sz="8" w:space="0" w:color="auto"/>
              <w:left w:val="nil"/>
              <w:bottom w:val="single" w:sz="4" w:space="0" w:color="auto"/>
              <w:right w:val="nil"/>
            </w:tcBorders>
            <w:noWrap/>
            <w:vAlign w:val="bottom"/>
            <w:hideMark/>
          </w:tcPr>
          <w:p w14:paraId="76B724C0"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Count</w:t>
            </w:r>
          </w:p>
        </w:tc>
        <w:tc>
          <w:tcPr>
            <w:tcW w:w="417" w:type="dxa"/>
            <w:tcBorders>
              <w:top w:val="single" w:sz="8" w:space="0" w:color="auto"/>
              <w:left w:val="nil"/>
              <w:bottom w:val="single" w:sz="4" w:space="0" w:color="auto"/>
              <w:right w:val="nil"/>
            </w:tcBorders>
            <w:noWrap/>
            <w:vAlign w:val="bottom"/>
            <w:hideMark/>
          </w:tcPr>
          <w:p w14:paraId="6B09DF7F"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Sum</w:t>
            </w:r>
          </w:p>
        </w:tc>
        <w:tc>
          <w:tcPr>
            <w:tcW w:w="867" w:type="dxa"/>
            <w:tcBorders>
              <w:top w:val="single" w:sz="8" w:space="0" w:color="auto"/>
              <w:left w:val="nil"/>
              <w:bottom w:val="single" w:sz="4" w:space="0" w:color="auto"/>
              <w:right w:val="nil"/>
            </w:tcBorders>
            <w:noWrap/>
            <w:vAlign w:val="bottom"/>
            <w:hideMark/>
          </w:tcPr>
          <w:p w14:paraId="74CFEDD0"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Average</w:t>
            </w:r>
          </w:p>
        </w:tc>
        <w:tc>
          <w:tcPr>
            <w:tcW w:w="960" w:type="dxa"/>
            <w:tcBorders>
              <w:top w:val="single" w:sz="8" w:space="0" w:color="auto"/>
              <w:left w:val="nil"/>
              <w:bottom w:val="single" w:sz="4" w:space="0" w:color="auto"/>
              <w:right w:val="nil"/>
            </w:tcBorders>
            <w:noWrap/>
            <w:vAlign w:val="bottom"/>
            <w:hideMark/>
          </w:tcPr>
          <w:p w14:paraId="67E34D4E"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Variance</w:t>
            </w:r>
          </w:p>
        </w:tc>
        <w:tc>
          <w:tcPr>
            <w:tcW w:w="960" w:type="dxa"/>
            <w:tcBorders>
              <w:top w:val="nil"/>
              <w:left w:val="nil"/>
              <w:bottom w:val="nil"/>
              <w:right w:val="nil"/>
            </w:tcBorders>
            <w:noWrap/>
            <w:vAlign w:val="bottom"/>
            <w:hideMark/>
          </w:tcPr>
          <w:p w14:paraId="16199636"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p>
        </w:tc>
        <w:tc>
          <w:tcPr>
            <w:tcW w:w="960" w:type="dxa"/>
            <w:tcBorders>
              <w:top w:val="nil"/>
              <w:left w:val="nil"/>
              <w:bottom w:val="nil"/>
              <w:right w:val="nil"/>
            </w:tcBorders>
            <w:noWrap/>
            <w:vAlign w:val="bottom"/>
            <w:hideMark/>
          </w:tcPr>
          <w:p w14:paraId="6EA4462B"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6257CBC6" w14:textId="77777777" w:rsidTr="00D52617">
        <w:trPr>
          <w:trHeight w:val="300"/>
          <w:jc w:val="center"/>
        </w:trPr>
        <w:tc>
          <w:tcPr>
            <w:tcW w:w="1735" w:type="dxa"/>
            <w:tcBorders>
              <w:top w:val="nil"/>
              <w:left w:val="nil"/>
              <w:bottom w:val="nil"/>
              <w:right w:val="nil"/>
            </w:tcBorders>
            <w:noWrap/>
            <w:vAlign w:val="bottom"/>
            <w:hideMark/>
          </w:tcPr>
          <w:p w14:paraId="32F6870F"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Row 1</w:t>
            </w:r>
          </w:p>
        </w:tc>
        <w:tc>
          <w:tcPr>
            <w:tcW w:w="867" w:type="dxa"/>
            <w:tcBorders>
              <w:top w:val="nil"/>
              <w:left w:val="nil"/>
              <w:bottom w:val="nil"/>
              <w:right w:val="nil"/>
            </w:tcBorders>
            <w:noWrap/>
            <w:vAlign w:val="bottom"/>
            <w:hideMark/>
          </w:tcPr>
          <w:p w14:paraId="36A81108"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w:t>
            </w:r>
          </w:p>
        </w:tc>
        <w:tc>
          <w:tcPr>
            <w:tcW w:w="417" w:type="dxa"/>
            <w:tcBorders>
              <w:top w:val="nil"/>
              <w:left w:val="nil"/>
              <w:bottom w:val="nil"/>
              <w:right w:val="nil"/>
            </w:tcBorders>
            <w:noWrap/>
            <w:vAlign w:val="bottom"/>
            <w:hideMark/>
          </w:tcPr>
          <w:p w14:paraId="68A23DCA"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6</w:t>
            </w:r>
          </w:p>
        </w:tc>
        <w:tc>
          <w:tcPr>
            <w:tcW w:w="867" w:type="dxa"/>
            <w:tcBorders>
              <w:top w:val="nil"/>
              <w:left w:val="nil"/>
              <w:bottom w:val="nil"/>
              <w:right w:val="nil"/>
            </w:tcBorders>
            <w:noWrap/>
            <w:vAlign w:val="bottom"/>
            <w:hideMark/>
          </w:tcPr>
          <w:p w14:paraId="33295F13"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1.5</w:t>
            </w:r>
          </w:p>
        </w:tc>
        <w:tc>
          <w:tcPr>
            <w:tcW w:w="960" w:type="dxa"/>
            <w:tcBorders>
              <w:top w:val="nil"/>
              <w:left w:val="nil"/>
              <w:bottom w:val="nil"/>
              <w:right w:val="nil"/>
            </w:tcBorders>
            <w:noWrap/>
            <w:vAlign w:val="bottom"/>
            <w:hideMark/>
          </w:tcPr>
          <w:p w14:paraId="55313CEF"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5CFB7F47"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374EBA8F"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36B1BA29" w14:textId="77777777" w:rsidTr="00D52617">
        <w:trPr>
          <w:trHeight w:val="300"/>
          <w:jc w:val="center"/>
        </w:trPr>
        <w:tc>
          <w:tcPr>
            <w:tcW w:w="1735" w:type="dxa"/>
            <w:tcBorders>
              <w:top w:val="nil"/>
              <w:left w:val="nil"/>
              <w:bottom w:val="nil"/>
              <w:right w:val="nil"/>
            </w:tcBorders>
            <w:noWrap/>
            <w:vAlign w:val="bottom"/>
            <w:hideMark/>
          </w:tcPr>
          <w:p w14:paraId="5D31643D"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Row 2</w:t>
            </w:r>
          </w:p>
        </w:tc>
        <w:tc>
          <w:tcPr>
            <w:tcW w:w="867" w:type="dxa"/>
            <w:tcBorders>
              <w:top w:val="nil"/>
              <w:left w:val="nil"/>
              <w:bottom w:val="nil"/>
              <w:right w:val="nil"/>
            </w:tcBorders>
            <w:noWrap/>
            <w:vAlign w:val="bottom"/>
            <w:hideMark/>
          </w:tcPr>
          <w:p w14:paraId="4ADF54EC"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w:t>
            </w:r>
          </w:p>
        </w:tc>
        <w:tc>
          <w:tcPr>
            <w:tcW w:w="417" w:type="dxa"/>
            <w:tcBorders>
              <w:top w:val="nil"/>
              <w:left w:val="nil"/>
              <w:bottom w:val="nil"/>
              <w:right w:val="nil"/>
            </w:tcBorders>
            <w:noWrap/>
            <w:vAlign w:val="bottom"/>
            <w:hideMark/>
          </w:tcPr>
          <w:p w14:paraId="74C9B6A0"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6</w:t>
            </w:r>
          </w:p>
        </w:tc>
        <w:tc>
          <w:tcPr>
            <w:tcW w:w="867" w:type="dxa"/>
            <w:tcBorders>
              <w:top w:val="nil"/>
              <w:left w:val="nil"/>
              <w:bottom w:val="nil"/>
              <w:right w:val="nil"/>
            </w:tcBorders>
            <w:noWrap/>
            <w:vAlign w:val="bottom"/>
            <w:hideMark/>
          </w:tcPr>
          <w:p w14:paraId="7970109B"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1.5</w:t>
            </w:r>
          </w:p>
        </w:tc>
        <w:tc>
          <w:tcPr>
            <w:tcW w:w="960" w:type="dxa"/>
            <w:tcBorders>
              <w:top w:val="nil"/>
              <w:left w:val="nil"/>
              <w:bottom w:val="nil"/>
              <w:right w:val="nil"/>
            </w:tcBorders>
            <w:noWrap/>
            <w:vAlign w:val="bottom"/>
            <w:hideMark/>
          </w:tcPr>
          <w:p w14:paraId="5B3A0D82"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5D25102A"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1E9F039"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52F59BE7" w14:textId="77777777" w:rsidTr="00D52617">
        <w:trPr>
          <w:trHeight w:val="300"/>
          <w:jc w:val="center"/>
        </w:trPr>
        <w:tc>
          <w:tcPr>
            <w:tcW w:w="1735" w:type="dxa"/>
            <w:tcBorders>
              <w:top w:val="nil"/>
              <w:left w:val="nil"/>
              <w:bottom w:val="nil"/>
              <w:right w:val="nil"/>
            </w:tcBorders>
            <w:noWrap/>
            <w:vAlign w:val="bottom"/>
            <w:hideMark/>
          </w:tcPr>
          <w:p w14:paraId="5B3F8FAF"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Row 3</w:t>
            </w:r>
          </w:p>
        </w:tc>
        <w:tc>
          <w:tcPr>
            <w:tcW w:w="867" w:type="dxa"/>
            <w:tcBorders>
              <w:top w:val="nil"/>
              <w:left w:val="nil"/>
              <w:bottom w:val="nil"/>
              <w:right w:val="nil"/>
            </w:tcBorders>
            <w:noWrap/>
            <w:vAlign w:val="bottom"/>
            <w:hideMark/>
          </w:tcPr>
          <w:p w14:paraId="30780FC8"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w:t>
            </w:r>
          </w:p>
        </w:tc>
        <w:tc>
          <w:tcPr>
            <w:tcW w:w="417" w:type="dxa"/>
            <w:tcBorders>
              <w:top w:val="nil"/>
              <w:left w:val="nil"/>
              <w:bottom w:val="nil"/>
              <w:right w:val="nil"/>
            </w:tcBorders>
            <w:noWrap/>
            <w:vAlign w:val="bottom"/>
            <w:hideMark/>
          </w:tcPr>
          <w:p w14:paraId="09023205"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5</w:t>
            </w:r>
          </w:p>
        </w:tc>
        <w:tc>
          <w:tcPr>
            <w:tcW w:w="867" w:type="dxa"/>
            <w:tcBorders>
              <w:top w:val="nil"/>
              <w:left w:val="nil"/>
              <w:bottom w:val="nil"/>
              <w:right w:val="nil"/>
            </w:tcBorders>
            <w:noWrap/>
            <w:vAlign w:val="bottom"/>
            <w:hideMark/>
          </w:tcPr>
          <w:p w14:paraId="34458C6F"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1.25</w:t>
            </w:r>
          </w:p>
        </w:tc>
        <w:tc>
          <w:tcPr>
            <w:tcW w:w="960" w:type="dxa"/>
            <w:tcBorders>
              <w:top w:val="nil"/>
              <w:left w:val="nil"/>
              <w:bottom w:val="nil"/>
              <w:right w:val="nil"/>
            </w:tcBorders>
            <w:noWrap/>
            <w:vAlign w:val="bottom"/>
            <w:hideMark/>
          </w:tcPr>
          <w:p w14:paraId="6B295504"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0.25</w:t>
            </w:r>
          </w:p>
        </w:tc>
        <w:tc>
          <w:tcPr>
            <w:tcW w:w="960" w:type="dxa"/>
            <w:tcBorders>
              <w:top w:val="nil"/>
              <w:left w:val="nil"/>
              <w:bottom w:val="nil"/>
              <w:right w:val="nil"/>
            </w:tcBorders>
            <w:noWrap/>
            <w:vAlign w:val="bottom"/>
            <w:hideMark/>
          </w:tcPr>
          <w:p w14:paraId="2BAF5A5D"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012A6872"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54C0EF99" w14:textId="77777777" w:rsidTr="00D52617">
        <w:trPr>
          <w:trHeight w:val="300"/>
          <w:jc w:val="center"/>
        </w:trPr>
        <w:tc>
          <w:tcPr>
            <w:tcW w:w="1735" w:type="dxa"/>
            <w:tcBorders>
              <w:top w:val="nil"/>
              <w:left w:val="nil"/>
              <w:bottom w:val="nil"/>
              <w:right w:val="nil"/>
            </w:tcBorders>
            <w:noWrap/>
            <w:vAlign w:val="bottom"/>
            <w:hideMark/>
          </w:tcPr>
          <w:p w14:paraId="336AD97E"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Row 4</w:t>
            </w:r>
          </w:p>
        </w:tc>
        <w:tc>
          <w:tcPr>
            <w:tcW w:w="867" w:type="dxa"/>
            <w:tcBorders>
              <w:top w:val="nil"/>
              <w:left w:val="nil"/>
              <w:bottom w:val="nil"/>
              <w:right w:val="nil"/>
            </w:tcBorders>
            <w:noWrap/>
            <w:vAlign w:val="bottom"/>
            <w:hideMark/>
          </w:tcPr>
          <w:p w14:paraId="25267D48"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w:t>
            </w:r>
          </w:p>
        </w:tc>
        <w:tc>
          <w:tcPr>
            <w:tcW w:w="417" w:type="dxa"/>
            <w:tcBorders>
              <w:top w:val="nil"/>
              <w:left w:val="nil"/>
              <w:bottom w:val="nil"/>
              <w:right w:val="nil"/>
            </w:tcBorders>
            <w:noWrap/>
            <w:vAlign w:val="bottom"/>
            <w:hideMark/>
          </w:tcPr>
          <w:p w14:paraId="50A10A13"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6</w:t>
            </w:r>
          </w:p>
        </w:tc>
        <w:tc>
          <w:tcPr>
            <w:tcW w:w="867" w:type="dxa"/>
            <w:tcBorders>
              <w:top w:val="nil"/>
              <w:left w:val="nil"/>
              <w:bottom w:val="nil"/>
              <w:right w:val="nil"/>
            </w:tcBorders>
            <w:noWrap/>
            <w:vAlign w:val="bottom"/>
            <w:hideMark/>
          </w:tcPr>
          <w:p w14:paraId="4D0C495A"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1.5</w:t>
            </w:r>
          </w:p>
        </w:tc>
        <w:tc>
          <w:tcPr>
            <w:tcW w:w="960" w:type="dxa"/>
            <w:tcBorders>
              <w:top w:val="nil"/>
              <w:left w:val="nil"/>
              <w:bottom w:val="nil"/>
              <w:right w:val="nil"/>
            </w:tcBorders>
            <w:noWrap/>
            <w:vAlign w:val="bottom"/>
            <w:hideMark/>
          </w:tcPr>
          <w:p w14:paraId="6B66E25A"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65067CAC"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44E9B491"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1BCB9D80" w14:textId="77777777" w:rsidTr="00D52617">
        <w:trPr>
          <w:trHeight w:val="300"/>
          <w:jc w:val="center"/>
        </w:trPr>
        <w:tc>
          <w:tcPr>
            <w:tcW w:w="1735" w:type="dxa"/>
            <w:tcBorders>
              <w:top w:val="nil"/>
              <w:left w:val="nil"/>
              <w:bottom w:val="nil"/>
              <w:right w:val="nil"/>
            </w:tcBorders>
            <w:noWrap/>
            <w:vAlign w:val="bottom"/>
            <w:hideMark/>
          </w:tcPr>
          <w:p w14:paraId="08B4A105"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Row 5</w:t>
            </w:r>
          </w:p>
        </w:tc>
        <w:tc>
          <w:tcPr>
            <w:tcW w:w="867" w:type="dxa"/>
            <w:tcBorders>
              <w:top w:val="nil"/>
              <w:left w:val="nil"/>
              <w:bottom w:val="nil"/>
              <w:right w:val="nil"/>
            </w:tcBorders>
            <w:noWrap/>
            <w:vAlign w:val="bottom"/>
            <w:hideMark/>
          </w:tcPr>
          <w:p w14:paraId="1491E787"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w:t>
            </w:r>
          </w:p>
        </w:tc>
        <w:tc>
          <w:tcPr>
            <w:tcW w:w="417" w:type="dxa"/>
            <w:tcBorders>
              <w:top w:val="nil"/>
              <w:left w:val="nil"/>
              <w:bottom w:val="nil"/>
              <w:right w:val="nil"/>
            </w:tcBorders>
            <w:noWrap/>
            <w:vAlign w:val="bottom"/>
            <w:hideMark/>
          </w:tcPr>
          <w:p w14:paraId="3C6BEE0D"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7</w:t>
            </w:r>
          </w:p>
        </w:tc>
        <w:tc>
          <w:tcPr>
            <w:tcW w:w="867" w:type="dxa"/>
            <w:tcBorders>
              <w:top w:val="nil"/>
              <w:left w:val="nil"/>
              <w:bottom w:val="nil"/>
              <w:right w:val="nil"/>
            </w:tcBorders>
            <w:noWrap/>
            <w:vAlign w:val="bottom"/>
            <w:hideMark/>
          </w:tcPr>
          <w:p w14:paraId="1398318E"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1.75</w:t>
            </w:r>
          </w:p>
        </w:tc>
        <w:tc>
          <w:tcPr>
            <w:tcW w:w="960" w:type="dxa"/>
            <w:tcBorders>
              <w:top w:val="nil"/>
              <w:left w:val="nil"/>
              <w:bottom w:val="nil"/>
              <w:right w:val="nil"/>
            </w:tcBorders>
            <w:noWrap/>
            <w:vAlign w:val="bottom"/>
            <w:hideMark/>
          </w:tcPr>
          <w:p w14:paraId="50B1DD57"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0.25</w:t>
            </w:r>
          </w:p>
        </w:tc>
        <w:tc>
          <w:tcPr>
            <w:tcW w:w="960" w:type="dxa"/>
            <w:tcBorders>
              <w:top w:val="nil"/>
              <w:left w:val="nil"/>
              <w:bottom w:val="nil"/>
              <w:right w:val="nil"/>
            </w:tcBorders>
            <w:noWrap/>
            <w:vAlign w:val="bottom"/>
            <w:hideMark/>
          </w:tcPr>
          <w:p w14:paraId="52853AC1"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5C2BEA62"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56DF80F3" w14:textId="77777777" w:rsidTr="00D52617">
        <w:trPr>
          <w:trHeight w:val="300"/>
          <w:jc w:val="center"/>
        </w:trPr>
        <w:tc>
          <w:tcPr>
            <w:tcW w:w="1735" w:type="dxa"/>
            <w:tcBorders>
              <w:top w:val="nil"/>
              <w:left w:val="nil"/>
              <w:bottom w:val="nil"/>
              <w:right w:val="nil"/>
            </w:tcBorders>
            <w:noWrap/>
            <w:vAlign w:val="bottom"/>
            <w:hideMark/>
          </w:tcPr>
          <w:p w14:paraId="6D66008D"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Row 6</w:t>
            </w:r>
          </w:p>
        </w:tc>
        <w:tc>
          <w:tcPr>
            <w:tcW w:w="867" w:type="dxa"/>
            <w:tcBorders>
              <w:top w:val="nil"/>
              <w:left w:val="nil"/>
              <w:bottom w:val="nil"/>
              <w:right w:val="nil"/>
            </w:tcBorders>
            <w:noWrap/>
            <w:vAlign w:val="bottom"/>
            <w:hideMark/>
          </w:tcPr>
          <w:p w14:paraId="7D30253E"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w:t>
            </w:r>
          </w:p>
        </w:tc>
        <w:tc>
          <w:tcPr>
            <w:tcW w:w="417" w:type="dxa"/>
            <w:tcBorders>
              <w:top w:val="nil"/>
              <w:left w:val="nil"/>
              <w:bottom w:val="nil"/>
              <w:right w:val="nil"/>
            </w:tcBorders>
            <w:noWrap/>
            <w:vAlign w:val="bottom"/>
            <w:hideMark/>
          </w:tcPr>
          <w:p w14:paraId="3B11BDD3"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8</w:t>
            </w:r>
          </w:p>
        </w:tc>
        <w:tc>
          <w:tcPr>
            <w:tcW w:w="867" w:type="dxa"/>
            <w:tcBorders>
              <w:top w:val="nil"/>
              <w:left w:val="nil"/>
              <w:bottom w:val="nil"/>
              <w:right w:val="nil"/>
            </w:tcBorders>
            <w:noWrap/>
            <w:vAlign w:val="bottom"/>
            <w:hideMark/>
          </w:tcPr>
          <w:p w14:paraId="32AC1CB2"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2</w:t>
            </w:r>
          </w:p>
        </w:tc>
        <w:tc>
          <w:tcPr>
            <w:tcW w:w="960" w:type="dxa"/>
            <w:tcBorders>
              <w:top w:val="nil"/>
              <w:left w:val="nil"/>
              <w:bottom w:val="nil"/>
              <w:right w:val="nil"/>
            </w:tcBorders>
            <w:noWrap/>
            <w:vAlign w:val="bottom"/>
            <w:hideMark/>
          </w:tcPr>
          <w:p w14:paraId="0FD5B8BA"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w:t>
            </w:r>
          </w:p>
        </w:tc>
        <w:tc>
          <w:tcPr>
            <w:tcW w:w="960" w:type="dxa"/>
            <w:tcBorders>
              <w:top w:val="nil"/>
              <w:left w:val="nil"/>
              <w:bottom w:val="nil"/>
              <w:right w:val="nil"/>
            </w:tcBorders>
            <w:noWrap/>
            <w:vAlign w:val="bottom"/>
            <w:hideMark/>
          </w:tcPr>
          <w:p w14:paraId="151C65CE"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D7A4615"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29911B81" w14:textId="77777777" w:rsidTr="00D52617">
        <w:trPr>
          <w:trHeight w:val="300"/>
          <w:jc w:val="center"/>
        </w:trPr>
        <w:tc>
          <w:tcPr>
            <w:tcW w:w="1735" w:type="dxa"/>
            <w:tcBorders>
              <w:top w:val="nil"/>
              <w:left w:val="nil"/>
              <w:bottom w:val="nil"/>
              <w:right w:val="nil"/>
            </w:tcBorders>
            <w:noWrap/>
            <w:vAlign w:val="bottom"/>
            <w:hideMark/>
          </w:tcPr>
          <w:p w14:paraId="5762C4B7"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Row 7</w:t>
            </w:r>
          </w:p>
        </w:tc>
        <w:tc>
          <w:tcPr>
            <w:tcW w:w="867" w:type="dxa"/>
            <w:tcBorders>
              <w:top w:val="nil"/>
              <w:left w:val="nil"/>
              <w:bottom w:val="nil"/>
              <w:right w:val="nil"/>
            </w:tcBorders>
            <w:noWrap/>
            <w:vAlign w:val="bottom"/>
            <w:hideMark/>
          </w:tcPr>
          <w:p w14:paraId="0321838A"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w:t>
            </w:r>
          </w:p>
        </w:tc>
        <w:tc>
          <w:tcPr>
            <w:tcW w:w="417" w:type="dxa"/>
            <w:tcBorders>
              <w:top w:val="nil"/>
              <w:left w:val="nil"/>
              <w:bottom w:val="nil"/>
              <w:right w:val="nil"/>
            </w:tcBorders>
            <w:noWrap/>
            <w:vAlign w:val="bottom"/>
            <w:hideMark/>
          </w:tcPr>
          <w:p w14:paraId="37BFFD8E"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7</w:t>
            </w:r>
          </w:p>
        </w:tc>
        <w:tc>
          <w:tcPr>
            <w:tcW w:w="867" w:type="dxa"/>
            <w:tcBorders>
              <w:top w:val="nil"/>
              <w:left w:val="nil"/>
              <w:bottom w:val="nil"/>
              <w:right w:val="nil"/>
            </w:tcBorders>
            <w:noWrap/>
            <w:vAlign w:val="bottom"/>
            <w:hideMark/>
          </w:tcPr>
          <w:p w14:paraId="5B6F01CF"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1.75</w:t>
            </w:r>
          </w:p>
        </w:tc>
        <w:tc>
          <w:tcPr>
            <w:tcW w:w="960" w:type="dxa"/>
            <w:tcBorders>
              <w:top w:val="nil"/>
              <w:left w:val="nil"/>
              <w:bottom w:val="nil"/>
              <w:right w:val="nil"/>
            </w:tcBorders>
            <w:noWrap/>
            <w:vAlign w:val="bottom"/>
            <w:hideMark/>
          </w:tcPr>
          <w:p w14:paraId="4CA54F25"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0.25</w:t>
            </w:r>
          </w:p>
        </w:tc>
        <w:tc>
          <w:tcPr>
            <w:tcW w:w="960" w:type="dxa"/>
            <w:tcBorders>
              <w:top w:val="nil"/>
              <w:left w:val="nil"/>
              <w:bottom w:val="nil"/>
              <w:right w:val="nil"/>
            </w:tcBorders>
            <w:noWrap/>
            <w:vAlign w:val="bottom"/>
            <w:hideMark/>
          </w:tcPr>
          <w:p w14:paraId="7CDA1C53"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567D8CD8"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3EB85EB3" w14:textId="77777777" w:rsidTr="00D52617">
        <w:trPr>
          <w:trHeight w:val="300"/>
          <w:jc w:val="center"/>
        </w:trPr>
        <w:tc>
          <w:tcPr>
            <w:tcW w:w="1735" w:type="dxa"/>
            <w:tcBorders>
              <w:top w:val="nil"/>
              <w:left w:val="nil"/>
              <w:bottom w:val="nil"/>
              <w:right w:val="nil"/>
            </w:tcBorders>
            <w:noWrap/>
            <w:vAlign w:val="bottom"/>
            <w:hideMark/>
          </w:tcPr>
          <w:p w14:paraId="3ED8DFF5"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Row 8</w:t>
            </w:r>
          </w:p>
        </w:tc>
        <w:tc>
          <w:tcPr>
            <w:tcW w:w="867" w:type="dxa"/>
            <w:tcBorders>
              <w:top w:val="nil"/>
              <w:left w:val="nil"/>
              <w:bottom w:val="nil"/>
              <w:right w:val="nil"/>
            </w:tcBorders>
            <w:noWrap/>
            <w:vAlign w:val="bottom"/>
            <w:hideMark/>
          </w:tcPr>
          <w:p w14:paraId="21148768"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w:t>
            </w:r>
          </w:p>
        </w:tc>
        <w:tc>
          <w:tcPr>
            <w:tcW w:w="417" w:type="dxa"/>
            <w:tcBorders>
              <w:top w:val="nil"/>
              <w:left w:val="nil"/>
              <w:bottom w:val="nil"/>
              <w:right w:val="nil"/>
            </w:tcBorders>
            <w:noWrap/>
            <w:vAlign w:val="bottom"/>
            <w:hideMark/>
          </w:tcPr>
          <w:p w14:paraId="2B9B6C9C"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6</w:t>
            </w:r>
          </w:p>
        </w:tc>
        <w:tc>
          <w:tcPr>
            <w:tcW w:w="867" w:type="dxa"/>
            <w:tcBorders>
              <w:top w:val="nil"/>
              <w:left w:val="nil"/>
              <w:bottom w:val="nil"/>
              <w:right w:val="nil"/>
            </w:tcBorders>
            <w:noWrap/>
            <w:vAlign w:val="bottom"/>
            <w:hideMark/>
          </w:tcPr>
          <w:p w14:paraId="04A26F9F"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1.5</w:t>
            </w:r>
          </w:p>
        </w:tc>
        <w:tc>
          <w:tcPr>
            <w:tcW w:w="960" w:type="dxa"/>
            <w:tcBorders>
              <w:top w:val="nil"/>
              <w:left w:val="nil"/>
              <w:bottom w:val="nil"/>
              <w:right w:val="nil"/>
            </w:tcBorders>
            <w:noWrap/>
            <w:vAlign w:val="bottom"/>
            <w:hideMark/>
          </w:tcPr>
          <w:p w14:paraId="66A0DD28"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445142CA"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C7C1180"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3483E577" w14:textId="77777777" w:rsidTr="00D52617">
        <w:trPr>
          <w:trHeight w:val="300"/>
          <w:jc w:val="center"/>
        </w:trPr>
        <w:tc>
          <w:tcPr>
            <w:tcW w:w="1735" w:type="dxa"/>
            <w:tcBorders>
              <w:top w:val="nil"/>
              <w:left w:val="nil"/>
              <w:bottom w:val="nil"/>
              <w:right w:val="nil"/>
            </w:tcBorders>
            <w:noWrap/>
            <w:vAlign w:val="bottom"/>
            <w:hideMark/>
          </w:tcPr>
          <w:p w14:paraId="4215D4F7"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Row 9</w:t>
            </w:r>
          </w:p>
        </w:tc>
        <w:tc>
          <w:tcPr>
            <w:tcW w:w="867" w:type="dxa"/>
            <w:tcBorders>
              <w:top w:val="nil"/>
              <w:left w:val="nil"/>
              <w:bottom w:val="nil"/>
              <w:right w:val="nil"/>
            </w:tcBorders>
            <w:noWrap/>
            <w:vAlign w:val="bottom"/>
            <w:hideMark/>
          </w:tcPr>
          <w:p w14:paraId="5A97DCB3"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w:t>
            </w:r>
          </w:p>
        </w:tc>
        <w:tc>
          <w:tcPr>
            <w:tcW w:w="417" w:type="dxa"/>
            <w:tcBorders>
              <w:top w:val="nil"/>
              <w:left w:val="nil"/>
              <w:bottom w:val="nil"/>
              <w:right w:val="nil"/>
            </w:tcBorders>
            <w:noWrap/>
            <w:vAlign w:val="bottom"/>
            <w:hideMark/>
          </w:tcPr>
          <w:p w14:paraId="0EFA981F"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5</w:t>
            </w:r>
          </w:p>
        </w:tc>
        <w:tc>
          <w:tcPr>
            <w:tcW w:w="867" w:type="dxa"/>
            <w:tcBorders>
              <w:top w:val="nil"/>
              <w:left w:val="nil"/>
              <w:bottom w:val="nil"/>
              <w:right w:val="nil"/>
            </w:tcBorders>
            <w:noWrap/>
            <w:vAlign w:val="bottom"/>
            <w:hideMark/>
          </w:tcPr>
          <w:p w14:paraId="3EAA8F9D"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1.25</w:t>
            </w:r>
          </w:p>
        </w:tc>
        <w:tc>
          <w:tcPr>
            <w:tcW w:w="960" w:type="dxa"/>
            <w:tcBorders>
              <w:top w:val="nil"/>
              <w:left w:val="nil"/>
              <w:bottom w:val="nil"/>
              <w:right w:val="nil"/>
            </w:tcBorders>
            <w:noWrap/>
            <w:vAlign w:val="bottom"/>
            <w:hideMark/>
          </w:tcPr>
          <w:p w14:paraId="30545646"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0.25</w:t>
            </w:r>
          </w:p>
        </w:tc>
        <w:tc>
          <w:tcPr>
            <w:tcW w:w="960" w:type="dxa"/>
            <w:tcBorders>
              <w:top w:val="nil"/>
              <w:left w:val="nil"/>
              <w:bottom w:val="nil"/>
              <w:right w:val="nil"/>
            </w:tcBorders>
            <w:noWrap/>
            <w:vAlign w:val="bottom"/>
            <w:hideMark/>
          </w:tcPr>
          <w:p w14:paraId="2E7E85E9"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46E40440"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2CB99440" w14:textId="77777777" w:rsidTr="00D52617">
        <w:trPr>
          <w:trHeight w:val="300"/>
          <w:jc w:val="center"/>
        </w:trPr>
        <w:tc>
          <w:tcPr>
            <w:tcW w:w="1735" w:type="dxa"/>
            <w:tcBorders>
              <w:top w:val="nil"/>
              <w:left w:val="nil"/>
              <w:bottom w:val="nil"/>
              <w:right w:val="nil"/>
            </w:tcBorders>
            <w:noWrap/>
            <w:vAlign w:val="bottom"/>
            <w:hideMark/>
          </w:tcPr>
          <w:p w14:paraId="4306D461"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780E7862"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417" w:type="dxa"/>
            <w:tcBorders>
              <w:top w:val="nil"/>
              <w:left w:val="nil"/>
              <w:bottom w:val="nil"/>
              <w:right w:val="nil"/>
            </w:tcBorders>
            <w:noWrap/>
            <w:vAlign w:val="bottom"/>
            <w:hideMark/>
          </w:tcPr>
          <w:p w14:paraId="5E2D3E10"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08B2CC66"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4E581DB3"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25784228"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18EC21D"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20C821E7" w14:textId="77777777" w:rsidTr="00D52617">
        <w:trPr>
          <w:trHeight w:val="300"/>
          <w:jc w:val="center"/>
        </w:trPr>
        <w:tc>
          <w:tcPr>
            <w:tcW w:w="1735" w:type="dxa"/>
            <w:tcBorders>
              <w:top w:val="nil"/>
              <w:left w:val="nil"/>
              <w:bottom w:val="nil"/>
              <w:right w:val="nil"/>
            </w:tcBorders>
            <w:noWrap/>
            <w:vAlign w:val="bottom"/>
            <w:hideMark/>
          </w:tcPr>
          <w:p w14:paraId="66791A30"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Purchase History</w:t>
            </w:r>
          </w:p>
        </w:tc>
        <w:tc>
          <w:tcPr>
            <w:tcW w:w="867" w:type="dxa"/>
            <w:tcBorders>
              <w:top w:val="nil"/>
              <w:left w:val="nil"/>
              <w:bottom w:val="nil"/>
              <w:right w:val="nil"/>
            </w:tcBorders>
            <w:noWrap/>
            <w:vAlign w:val="bottom"/>
            <w:hideMark/>
          </w:tcPr>
          <w:p w14:paraId="4EEE9374"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9</w:t>
            </w:r>
          </w:p>
        </w:tc>
        <w:tc>
          <w:tcPr>
            <w:tcW w:w="417" w:type="dxa"/>
            <w:tcBorders>
              <w:top w:val="nil"/>
              <w:left w:val="nil"/>
              <w:bottom w:val="nil"/>
              <w:right w:val="nil"/>
            </w:tcBorders>
            <w:noWrap/>
            <w:vAlign w:val="bottom"/>
            <w:hideMark/>
          </w:tcPr>
          <w:p w14:paraId="319BB830"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18</w:t>
            </w:r>
          </w:p>
        </w:tc>
        <w:tc>
          <w:tcPr>
            <w:tcW w:w="867" w:type="dxa"/>
            <w:tcBorders>
              <w:top w:val="nil"/>
              <w:left w:val="nil"/>
              <w:bottom w:val="nil"/>
              <w:right w:val="nil"/>
            </w:tcBorders>
            <w:noWrap/>
            <w:vAlign w:val="bottom"/>
            <w:hideMark/>
          </w:tcPr>
          <w:p w14:paraId="3DF5C442"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2</w:t>
            </w:r>
          </w:p>
        </w:tc>
        <w:tc>
          <w:tcPr>
            <w:tcW w:w="960" w:type="dxa"/>
            <w:tcBorders>
              <w:top w:val="nil"/>
              <w:left w:val="nil"/>
              <w:bottom w:val="nil"/>
              <w:right w:val="nil"/>
            </w:tcBorders>
            <w:noWrap/>
            <w:vAlign w:val="bottom"/>
            <w:hideMark/>
          </w:tcPr>
          <w:p w14:paraId="1876E202"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w:t>
            </w:r>
          </w:p>
        </w:tc>
        <w:tc>
          <w:tcPr>
            <w:tcW w:w="960" w:type="dxa"/>
            <w:tcBorders>
              <w:top w:val="nil"/>
              <w:left w:val="nil"/>
              <w:bottom w:val="nil"/>
              <w:right w:val="nil"/>
            </w:tcBorders>
            <w:noWrap/>
            <w:vAlign w:val="bottom"/>
            <w:hideMark/>
          </w:tcPr>
          <w:p w14:paraId="23C92BE3"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7A5700A"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1744208A" w14:textId="77777777" w:rsidTr="00D52617">
        <w:trPr>
          <w:trHeight w:val="300"/>
          <w:jc w:val="center"/>
        </w:trPr>
        <w:tc>
          <w:tcPr>
            <w:tcW w:w="1735" w:type="dxa"/>
            <w:tcBorders>
              <w:top w:val="nil"/>
              <w:left w:val="nil"/>
              <w:bottom w:val="nil"/>
              <w:right w:val="nil"/>
            </w:tcBorders>
            <w:noWrap/>
            <w:vAlign w:val="bottom"/>
            <w:hideMark/>
          </w:tcPr>
          <w:p w14:paraId="38C94E8B"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Offering discounts</w:t>
            </w:r>
          </w:p>
        </w:tc>
        <w:tc>
          <w:tcPr>
            <w:tcW w:w="867" w:type="dxa"/>
            <w:tcBorders>
              <w:top w:val="nil"/>
              <w:left w:val="nil"/>
              <w:bottom w:val="nil"/>
              <w:right w:val="nil"/>
            </w:tcBorders>
            <w:noWrap/>
            <w:vAlign w:val="bottom"/>
            <w:hideMark/>
          </w:tcPr>
          <w:p w14:paraId="1DD70A1B"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9</w:t>
            </w:r>
          </w:p>
        </w:tc>
        <w:tc>
          <w:tcPr>
            <w:tcW w:w="417" w:type="dxa"/>
            <w:tcBorders>
              <w:top w:val="nil"/>
              <w:left w:val="nil"/>
              <w:bottom w:val="nil"/>
              <w:right w:val="nil"/>
            </w:tcBorders>
            <w:noWrap/>
            <w:vAlign w:val="bottom"/>
            <w:hideMark/>
          </w:tcPr>
          <w:p w14:paraId="5DAB7EF4"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13</w:t>
            </w:r>
          </w:p>
        </w:tc>
        <w:tc>
          <w:tcPr>
            <w:tcW w:w="867" w:type="dxa"/>
            <w:tcBorders>
              <w:top w:val="nil"/>
              <w:left w:val="nil"/>
              <w:bottom w:val="nil"/>
              <w:right w:val="nil"/>
            </w:tcBorders>
            <w:noWrap/>
            <w:vAlign w:val="bottom"/>
            <w:hideMark/>
          </w:tcPr>
          <w:p w14:paraId="17324BFB"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1.444444</w:t>
            </w:r>
          </w:p>
        </w:tc>
        <w:tc>
          <w:tcPr>
            <w:tcW w:w="960" w:type="dxa"/>
            <w:tcBorders>
              <w:top w:val="nil"/>
              <w:left w:val="nil"/>
              <w:bottom w:val="nil"/>
              <w:right w:val="nil"/>
            </w:tcBorders>
            <w:noWrap/>
            <w:vAlign w:val="bottom"/>
            <w:hideMark/>
          </w:tcPr>
          <w:p w14:paraId="7F99A0E4"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0.277778</w:t>
            </w:r>
          </w:p>
        </w:tc>
        <w:tc>
          <w:tcPr>
            <w:tcW w:w="960" w:type="dxa"/>
            <w:tcBorders>
              <w:top w:val="nil"/>
              <w:left w:val="nil"/>
              <w:bottom w:val="nil"/>
              <w:right w:val="nil"/>
            </w:tcBorders>
            <w:noWrap/>
            <w:vAlign w:val="bottom"/>
            <w:hideMark/>
          </w:tcPr>
          <w:p w14:paraId="43BE3A52"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3D0406A"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7C0D7AAA" w14:textId="77777777" w:rsidTr="00D52617">
        <w:trPr>
          <w:trHeight w:val="300"/>
          <w:jc w:val="center"/>
        </w:trPr>
        <w:tc>
          <w:tcPr>
            <w:tcW w:w="1735" w:type="dxa"/>
            <w:tcBorders>
              <w:top w:val="nil"/>
              <w:left w:val="nil"/>
              <w:bottom w:val="nil"/>
              <w:right w:val="nil"/>
            </w:tcBorders>
            <w:noWrap/>
            <w:vAlign w:val="bottom"/>
            <w:hideMark/>
          </w:tcPr>
          <w:p w14:paraId="2BA115B1"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 xml:space="preserve">Building on premium </w:t>
            </w:r>
          </w:p>
        </w:tc>
        <w:tc>
          <w:tcPr>
            <w:tcW w:w="867" w:type="dxa"/>
            <w:tcBorders>
              <w:top w:val="nil"/>
              <w:left w:val="nil"/>
              <w:bottom w:val="nil"/>
              <w:right w:val="nil"/>
            </w:tcBorders>
            <w:noWrap/>
            <w:vAlign w:val="bottom"/>
            <w:hideMark/>
          </w:tcPr>
          <w:p w14:paraId="5DC9ECAF"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9</w:t>
            </w:r>
          </w:p>
        </w:tc>
        <w:tc>
          <w:tcPr>
            <w:tcW w:w="417" w:type="dxa"/>
            <w:tcBorders>
              <w:top w:val="nil"/>
              <w:left w:val="nil"/>
              <w:bottom w:val="nil"/>
              <w:right w:val="nil"/>
            </w:tcBorders>
            <w:noWrap/>
            <w:vAlign w:val="bottom"/>
            <w:hideMark/>
          </w:tcPr>
          <w:p w14:paraId="2689D70F"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13</w:t>
            </w:r>
          </w:p>
        </w:tc>
        <w:tc>
          <w:tcPr>
            <w:tcW w:w="867" w:type="dxa"/>
            <w:tcBorders>
              <w:top w:val="nil"/>
              <w:left w:val="nil"/>
              <w:bottom w:val="nil"/>
              <w:right w:val="nil"/>
            </w:tcBorders>
            <w:noWrap/>
            <w:vAlign w:val="bottom"/>
            <w:hideMark/>
          </w:tcPr>
          <w:p w14:paraId="110C19FE"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1.444444</w:t>
            </w:r>
          </w:p>
        </w:tc>
        <w:tc>
          <w:tcPr>
            <w:tcW w:w="960" w:type="dxa"/>
            <w:tcBorders>
              <w:top w:val="nil"/>
              <w:left w:val="nil"/>
              <w:bottom w:val="nil"/>
              <w:right w:val="nil"/>
            </w:tcBorders>
            <w:noWrap/>
            <w:vAlign w:val="bottom"/>
            <w:hideMark/>
          </w:tcPr>
          <w:p w14:paraId="184DD9F3"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0.277778</w:t>
            </w:r>
          </w:p>
        </w:tc>
        <w:tc>
          <w:tcPr>
            <w:tcW w:w="960" w:type="dxa"/>
            <w:tcBorders>
              <w:top w:val="nil"/>
              <w:left w:val="nil"/>
              <w:bottom w:val="nil"/>
              <w:right w:val="nil"/>
            </w:tcBorders>
            <w:noWrap/>
            <w:vAlign w:val="bottom"/>
            <w:hideMark/>
          </w:tcPr>
          <w:p w14:paraId="7DAF0D59"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3FA019E0"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07FB61FB" w14:textId="77777777" w:rsidTr="00D52617">
        <w:trPr>
          <w:trHeight w:val="315"/>
          <w:jc w:val="center"/>
        </w:trPr>
        <w:tc>
          <w:tcPr>
            <w:tcW w:w="1735" w:type="dxa"/>
            <w:tcBorders>
              <w:top w:val="nil"/>
              <w:left w:val="nil"/>
              <w:bottom w:val="single" w:sz="8" w:space="0" w:color="auto"/>
              <w:right w:val="nil"/>
            </w:tcBorders>
            <w:noWrap/>
            <w:vAlign w:val="bottom"/>
            <w:hideMark/>
          </w:tcPr>
          <w:p w14:paraId="2C27D939"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Emoji campaigns</w:t>
            </w:r>
          </w:p>
        </w:tc>
        <w:tc>
          <w:tcPr>
            <w:tcW w:w="867" w:type="dxa"/>
            <w:tcBorders>
              <w:top w:val="nil"/>
              <w:left w:val="nil"/>
              <w:bottom w:val="single" w:sz="8" w:space="0" w:color="auto"/>
              <w:right w:val="nil"/>
            </w:tcBorders>
            <w:noWrap/>
            <w:vAlign w:val="bottom"/>
            <w:hideMark/>
          </w:tcPr>
          <w:p w14:paraId="0FC53727"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9</w:t>
            </w:r>
          </w:p>
        </w:tc>
        <w:tc>
          <w:tcPr>
            <w:tcW w:w="417" w:type="dxa"/>
            <w:tcBorders>
              <w:top w:val="nil"/>
              <w:left w:val="nil"/>
              <w:bottom w:val="single" w:sz="8" w:space="0" w:color="auto"/>
              <w:right w:val="nil"/>
            </w:tcBorders>
            <w:noWrap/>
            <w:vAlign w:val="bottom"/>
            <w:hideMark/>
          </w:tcPr>
          <w:p w14:paraId="1BE185AC"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12</w:t>
            </w:r>
          </w:p>
        </w:tc>
        <w:tc>
          <w:tcPr>
            <w:tcW w:w="867" w:type="dxa"/>
            <w:tcBorders>
              <w:top w:val="nil"/>
              <w:left w:val="nil"/>
              <w:bottom w:val="single" w:sz="8" w:space="0" w:color="auto"/>
              <w:right w:val="nil"/>
            </w:tcBorders>
            <w:noWrap/>
            <w:vAlign w:val="bottom"/>
            <w:hideMark/>
          </w:tcPr>
          <w:p w14:paraId="35D1DB4C"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1.333333</w:t>
            </w:r>
          </w:p>
        </w:tc>
        <w:tc>
          <w:tcPr>
            <w:tcW w:w="960" w:type="dxa"/>
            <w:tcBorders>
              <w:top w:val="nil"/>
              <w:left w:val="nil"/>
              <w:bottom w:val="single" w:sz="8" w:space="0" w:color="auto"/>
              <w:right w:val="nil"/>
            </w:tcBorders>
            <w:noWrap/>
            <w:vAlign w:val="bottom"/>
            <w:hideMark/>
          </w:tcPr>
          <w:p w14:paraId="4ED6B4D8"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0.25</w:t>
            </w:r>
          </w:p>
        </w:tc>
        <w:tc>
          <w:tcPr>
            <w:tcW w:w="960" w:type="dxa"/>
            <w:tcBorders>
              <w:top w:val="nil"/>
              <w:left w:val="nil"/>
              <w:bottom w:val="nil"/>
              <w:right w:val="nil"/>
            </w:tcBorders>
            <w:noWrap/>
            <w:vAlign w:val="bottom"/>
            <w:hideMark/>
          </w:tcPr>
          <w:p w14:paraId="1DE4B230"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6994AE9B"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1E3FEA09" w14:textId="77777777" w:rsidTr="00D52617">
        <w:trPr>
          <w:trHeight w:val="300"/>
          <w:jc w:val="center"/>
        </w:trPr>
        <w:tc>
          <w:tcPr>
            <w:tcW w:w="1735" w:type="dxa"/>
            <w:tcBorders>
              <w:top w:val="nil"/>
              <w:left w:val="nil"/>
              <w:bottom w:val="nil"/>
              <w:right w:val="nil"/>
            </w:tcBorders>
            <w:noWrap/>
            <w:vAlign w:val="bottom"/>
            <w:hideMark/>
          </w:tcPr>
          <w:p w14:paraId="51EA7C5A"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2BB15BF1"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417" w:type="dxa"/>
            <w:tcBorders>
              <w:top w:val="nil"/>
              <w:left w:val="nil"/>
              <w:bottom w:val="nil"/>
              <w:right w:val="nil"/>
            </w:tcBorders>
            <w:noWrap/>
            <w:vAlign w:val="bottom"/>
            <w:hideMark/>
          </w:tcPr>
          <w:p w14:paraId="4E20FED2"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62DCA90F"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464E9E6F"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120D713"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73E7CA11"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4A1E2414" w14:textId="77777777" w:rsidTr="00D52617">
        <w:trPr>
          <w:trHeight w:val="300"/>
          <w:jc w:val="center"/>
        </w:trPr>
        <w:tc>
          <w:tcPr>
            <w:tcW w:w="1735" w:type="dxa"/>
            <w:tcBorders>
              <w:top w:val="nil"/>
              <w:left w:val="nil"/>
              <w:bottom w:val="nil"/>
              <w:right w:val="nil"/>
            </w:tcBorders>
            <w:noWrap/>
            <w:vAlign w:val="bottom"/>
            <w:hideMark/>
          </w:tcPr>
          <w:p w14:paraId="1502187D"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0C723640"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417" w:type="dxa"/>
            <w:tcBorders>
              <w:top w:val="nil"/>
              <w:left w:val="nil"/>
              <w:bottom w:val="nil"/>
              <w:right w:val="nil"/>
            </w:tcBorders>
            <w:noWrap/>
            <w:vAlign w:val="bottom"/>
            <w:hideMark/>
          </w:tcPr>
          <w:p w14:paraId="1497E9A1"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22EA77B1"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7FE8F9B"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BD7D9AB"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42C63CFA"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4649D3C5" w14:textId="77777777" w:rsidTr="00D52617">
        <w:trPr>
          <w:trHeight w:val="315"/>
          <w:jc w:val="center"/>
        </w:trPr>
        <w:tc>
          <w:tcPr>
            <w:tcW w:w="1735" w:type="dxa"/>
            <w:tcBorders>
              <w:top w:val="nil"/>
              <w:left w:val="nil"/>
              <w:bottom w:val="nil"/>
              <w:right w:val="nil"/>
            </w:tcBorders>
            <w:noWrap/>
            <w:vAlign w:val="bottom"/>
            <w:hideMark/>
          </w:tcPr>
          <w:p w14:paraId="015AE444"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ANOVA</w:t>
            </w:r>
          </w:p>
        </w:tc>
        <w:tc>
          <w:tcPr>
            <w:tcW w:w="867" w:type="dxa"/>
            <w:tcBorders>
              <w:top w:val="nil"/>
              <w:left w:val="nil"/>
              <w:bottom w:val="nil"/>
              <w:right w:val="nil"/>
            </w:tcBorders>
            <w:noWrap/>
            <w:vAlign w:val="bottom"/>
            <w:hideMark/>
          </w:tcPr>
          <w:p w14:paraId="16F3C5BE"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p>
        </w:tc>
        <w:tc>
          <w:tcPr>
            <w:tcW w:w="417" w:type="dxa"/>
            <w:tcBorders>
              <w:top w:val="nil"/>
              <w:left w:val="nil"/>
              <w:bottom w:val="nil"/>
              <w:right w:val="nil"/>
            </w:tcBorders>
            <w:noWrap/>
            <w:vAlign w:val="bottom"/>
            <w:hideMark/>
          </w:tcPr>
          <w:p w14:paraId="20F5D6FA"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124508B5"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7D6BB558"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2818F242"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6012A4D1"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6AB26724" w14:textId="77777777" w:rsidTr="00D52617">
        <w:trPr>
          <w:trHeight w:val="300"/>
          <w:jc w:val="center"/>
        </w:trPr>
        <w:tc>
          <w:tcPr>
            <w:tcW w:w="1735" w:type="dxa"/>
            <w:tcBorders>
              <w:top w:val="single" w:sz="8" w:space="0" w:color="auto"/>
              <w:left w:val="nil"/>
              <w:bottom w:val="single" w:sz="4" w:space="0" w:color="auto"/>
              <w:right w:val="nil"/>
            </w:tcBorders>
            <w:noWrap/>
            <w:vAlign w:val="bottom"/>
            <w:hideMark/>
          </w:tcPr>
          <w:p w14:paraId="194E1159"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Source of Variation</w:t>
            </w:r>
          </w:p>
        </w:tc>
        <w:tc>
          <w:tcPr>
            <w:tcW w:w="867" w:type="dxa"/>
            <w:tcBorders>
              <w:top w:val="single" w:sz="8" w:space="0" w:color="auto"/>
              <w:left w:val="nil"/>
              <w:bottom w:val="single" w:sz="4" w:space="0" w:color="auto"/>
              <w:right w:val="nil"/>
            </w:tcBorders>
            <w:noWrap/>
            <w:vAlign w:val="bottom"/>
            <w:hideMark/>
          </w:tcPr>
          <w:p w14:paraId="62FC4292"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SS</w:t>
            </w:r>
          </w:p>
        </w:tc>
        <w:tc>
          <w:tcPr>
            <w:tcW w:w="417" w:type="dxa"/>
            <w:tcBorders>
              <w:top w:val="single" w:sz="8" w:space="0" w:color="auto"/>
              <w:left w:val="nil"/>
              <w:bottom w:val="single" w:sz="4" w:space="0" w:color="auto"/>
              <w:right w:val="nil"/>
            </w:tcBorders>
            <w:noWrap/>
            <w:vAlign w:val="bottom"/>
            <w:hideMark/>
          </w:tcPr>
          <w:p w14:paraId="0292C092"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df</w:t>
            </w:r>
          </w:p>
        </w:tc>
        <w:tc>
          <w:tcPr>
            <w:tcW w:w="867" w:type="dxa"/>
            <w:tcBorders>
              <w:top w:val="single" w:sz="8" w:space="0" w:color="auto"/>
              <w:left w:val="nil"/>
              <w:bottom w:val="single" w:sz="4" w:space="0" w:color="auto"/>
              <w:right w:val="nil"/>
            </w:tcBorders>
            <w:noWrap/>
            <w:vAlign w:val="bottom"/>
            <w:hideMark/>
          </w:tcPr>
          <w:p w14:paraId="52F2593C"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MS</w:t>
            </w:r>
          </w:p>
        </w:tc>
        <w:tc>
          <w:tcPr>
            <w:tcW w:w="960" w:type="dxa"/>
            <w:tcBorders>
              <w:top w:val="single" w:sz="8" w:space="0" w:color="auto"/>
              <w:left w:val="nil"/>
              <w:bottom w:val="single" w:sz="4" w:space="0" w:color="auto"/>
              <w:right w:val="nil"/>
            </w:tcBorders>
            <w:noWrap/>
            <w:vAlign w:val="bottom"/>
            <w:hideMark/>
          </w:tcPr>
          <w:p w14:paraId="3656357B"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F</w:t>
            </w:r>
          </w:p>
        </w:tc>
        <w:tc>
          <w:tcPr>
            <w:tcW w:w="960" w:type="dxa"/>
            <w:tcBorders>
              <w:top w:val="single" w:sz="8" w:space="0" w:color="auto"/>
              <w:left w:val="nil"/>
              <w:bottom w:val="single" w:sz="4" w:space="0" w:color="auto"/>
              <w:right w:val="nil"/>
            </w:tcBorders>
            <w:noWrap/>
            <w:vAlign w:val="bottom"/>
            <w:hideMark/>
          </w:tcPr>
          <w:p w14:paraId="244E82A2"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P-value</w:t>
            </w:r>
          </w:p>
        </w:tc>
        <w:tc>
          <w:tcPr>
            <w:tcW w:w="960" w:type="dxa"/>
            <w:tcBorders>
              <w:top w:val="single" w:sz="8" w:space="0" w:color="auto"/>
              <w:left w:val="nil"/>
              <w:bottom w:val="single" w:sz="4" w:space="0" w:color="auto"/>
              <w:right w:val="nil"/>
            </w:tcBorders>
            <w:noWrap/>
            <w:vAlign w:val="bottom"/>
            <w:hideMark/>
          </w:tcPr>
          <w:p w14:paraId="72F6373F" w14:textId="77777777" w:rsidR="001D2C56" w:rsidRPr="002F1AFE"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F crit</w:t>
            </w:r>
          </w:p>
        </w:tc>
      </w:tr>
      <w:tr w:rsidR="001D2C56" w:rsidRPr="002F1AFE" w14:paraId="7A306C85" w14:textId="77777777" w:rsidTr="00D52617">
        <w:trPr>
          <w:trHeight w:val="300"/>
          <w:jc w:val="center"/>
        </w:trPr>
        <w:tc>
          <w:tcPr>
            <w:tcW w:w="1735" w:type="dxa"/>
            <w:tcBorders>
              <w:top w:val="nil"/>
              <w:left w:val="nil"/>
              <w:bottom w:val="nil"/>
              <w:right w:val="nil"/>
            </w:tcBorders>
            <w:noWrap/>
            <w:vAlign w:val="bottom"/>
            <w:hideMark/>
          </w:tcPr>
          <w:p w14:paraId="592BC8A3"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Rows</w:t>
            </w:r>
          </w:p>
        </w:tc>
        <w:tc>
          <w:tcPr>
            <w:tcW w:w="867" w:type="dxa"/>
            <w:tcBorders>
              <w:top w:val="nil"/>
              <w:left w:val="nil"/>
              <w:bottom w:val="nil"/>
              <w:right w:val="nil"/>
            </w:tcBorders>
            <w:noWrap/>
            <w:vAlign w:val="bottom"/>
            <w:hideMark/>
          </w:tcPr>
          <w:p w14:paraId="7FBCF904"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1.888889</w:t>
            </w:r>
          </w:p>
        </w:tc>
        <w:tc>
          <w:tcPr>
            <w:tcW w:w="417" w:type="dxa"/>
            <w:tcBorders>
              <w:top w:val="nil"/>
              <w:left w:val="nil"/>
              <w:bottom w:val="nil"/>
              <w:right w:val="nil"/>
            </w:tcBorders>
            <w:noWrap/>
            <w:vAlign w:val="bottom"/>
            <w:hideMark/>
          </w:tcPr>
          <w:p w14:paraId="0FAA0C90"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8</w:t>
            </w:r>
          </w:p>
        </w:tc>
        <w:tc>
          <w:tcPr>
            <w:tcW w:w="867" w:type="dxa"/>
            <w:tcBorders>
              <w:top w:val="nil"/>
              <w:left w:val="nil"/>
              <w:bottom w:val="nil"/>
              <w:right w:val="nil"/>
            </w:tcBorders>
            <w:noWrap/>
            <w:vAlign w:val="bottom"/>
            <w:hideMark/>
          </w:tcPr>
          <w:p w14:paraId="09B09867"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0.236111</w:t>
            </w:r>
          </w:p>
        </w:tc>
        <w:tc>
          <w:tcPr>
            <w:tcW w:w="960" w:type="dxa"/>
            <w:tcBorders>
              <w:top w:val="nil"/>
              <w:left w:val="nil"/>
              <w:bottom w:val="nil"/>
              <w:right w:val="nil"/>
            </w:tcBorders>
            <w:noWrap/>
            <w:vAlign w:val="bottom"/>
            <w:hideMark/>
          </w:tcPr>
          <w:p w14:paraId="56D361B6"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1.243902</w:t>
            </w:r>
          </w:p>
        </w:tc>
        <w:tc>
          <w:tcPr>
            <w:tcW w:w="960" w:type="dxa"/>
            <w:tcBorders>
              <w:top w:val="nil"/>
              <w:left w:val="nil"/>
              <w:bottom w:val="nil"/>
              <w:right w:val="nil"/>
            </w:tcBorders>
            <w:noWrap/>
            <w:vAlign w:val="bottom"/>
            <w:hideMark/>
          </w:tcPr>
          <w:p w14:paraId="06586919"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0.317363</w:t>
            </w:r>
          </w:p>
        </w:tc>
        <w:tc>
          <w:tcPr>
            <w:tcW w:w="960" w:type="dxa"/>
            <w:tcBorders>
              <w:top w:val="nil"/>
              <w:left w:val="nil"/>
              <w:bottom w:val="nil"/>
              <w:right w:val="nil"/>
            </w:tcBorders>
            <w:noWrap/>
            <w:vAlign w:val="bottom"/>
            <w:hideMark/>
          </w:tcPr>
          <w:p w14:paraId="08C49FBB"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2.355081</w:t>
            </w:r>
          </w:p>
        </w:tc>
      </w:tr>
      <w:tr w:rsidR="001D2C56" w:rsidRPr="002F1AFE" w14:paraId="703DCDC7" w14:textId="77777777" w:rsidTr="00D52617">
        <w:trPr>
          <w:trHeight w:val="300"/>
          <w:jc w:val="center"/>
        </w:trPr>
        <w:tc>
          <w:tcPr>
            <w:tcW w:w="1735" w:type="dxa"/>
            <w:tcBorders>
              <w:top w:val="nil"/>
              <w:left w:val="nil"/>
              <w:bottom w:val="nil"/>
              <w:right w:val="nil"/>
            </w:tcBorders>
            <w:noWrap/>
            <w:vAlign w:val="bottom"/>
            <w:hideMark/>
          </w:tcPr>
          <w:p w14:paraId="2EC0353C"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Columns</w:t>
            </w:r>
          </w:p>
        </w:tc>
        <w:tc>
          <w:tcPr>
            <w:tcW w:w="867" w:type="dxa"/>
            <w:tcBorders>
              <w:top w:val="nil"/>
              <w:left w:val="nil"/>
              <w:bottom w:val="nil"/>
              <w:right w:val="nil"/>
            </w:tcBorders>
            <w:noWrap/>
            <w:vAlign w:val="bottom"/>
            <w:hideMark/>
          </w:tcPr>
          <w:p w14:paraId="1EC70FA6"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2.444444</w:t>
            </w:r>
          </w:p>
        </w:tc>
        <w:tc>
          <w:tcPr>
            <w:tcW w:w="417" w:type="dxa"/>
            <w:tcBorders>
              <w:top w:val="nil"/>
              <w:left w:val="nil"/>
              <w:bottom w:val="nil"/>
              <w:right w:val="nil"/>
            </w:tcBorders>
            <w:noWrap/>
            <w:vAlign w:val="bottom"/>
            <w:hideMark/>
          </w:tcPr>
          <w:p w14:paraId="55B00668"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3</w:t>
            </w:r>
          </w:p>
        </w:tc>
        <w:tc>
          <w:tcPr>
            <w:tcW w:w="867" w:type="dxa"/>
            <w:tcBorders>
              <w:top w:val="nil"/>
              <w:left w:val="nil"/>
              <w:bottom w:val="nil"/>
              <w:right w:val="nil"/>
            </w:tcBorders>
            <w:noWrap/>
            <w:vAlign w:val="bottom"/>
            <w:hideMark/>
          </w:tcPr>
          <w:p w14:paraId="5CF298F9"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0.814815</w:t>
            </w:r>
          </w:p>
        </w:tc>
        <w:tc>
          <w:tcPr>
            <w:tcW w:w="960" w:type="dxa"/>
            <w:tcBorders>
              <w:top w:val="nil"/>
              <w:left w:val="nil"/>
              <w:bottom w:val="nil"/>
              <w:right w:val="nil"/>
            </w:tcBorders>
            <w:noWrap/>
            <w:vAlign w:val="bottom"/>
            <w:hideMark/>
          </w:tcPr>
          <w:p w14:paraId="61E37673"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4.292683</w:t>
            </w:r>
          </w:p>
        </w:tc>
        <w:tc>
          <w:tcPr>
            <w:tcW w:w="960" w:type="dxa"/>
            <w:tcBorders>
              <w:top w:val="nil"/>
              <w:left w:val="nil"/>
              <w:bottom w:val="nil"/>
              <w:right w:val="nil"/>
            </w:tcBorders>
            <w:noWrap/>
            <w:vAlign w:val="bottom"/>
            <w:hideMark/>
          </w:tcPr>
          <w:p w14:paraId="6E440C7D"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0.014673</w:t>
            </w:r>
          </w:p>
        </w:tc>
        <w:tc>
          <w:tcPr>
            <w:tcW w:w="960" w:type="dxa"/>
            <w:tcBorders>
              <w:top w:val="nil"/>
              <w:left w:val="nil"/>
              <w:bottom w:val="nil"/>
              <w:right w:val="nil"/>
            </w:tcBorders>
            <w:noWrap/>
            <w:vAlign w:val="bottom"/>
            <w:hideMark/>
          </w:tcPr>
          <w:p w14:paraId="43A01B22"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3.008787</w:t>
            </w:r>
          </w:p>
        </w:tc>
      </w:tr>
      <w:tr w:rsidR="001D2C56" w:rsidRPr="002F1AFE" w14:paraId="2F583ACA" w14:textId="77777777" w:rsidTr="00D52617">
        <w:trPr>
          <w:trHeight w:val="300"/>
          <w:jc w:val="center"/>
        </w:trPr>
        <w:tc>
          <w:tcPr>
            <w:tcW w:w="1735" w:type="dxa"/>
            <w:tcBorders>
              <w:top w:val="nil"/>
              <w:left w:val="nil"/>
              <w:bottom w:val="nil"/>
              <w:right w:val="nil"/>
            </w:tcBorders>
            <w:noWrap/>
            <w:vAlign w:val="bottom"/>
            <w:hideMark/>
          </w:tcPr>
          <w:p w14:paraId="0E0C30C0"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Error</w:t>
            </w:r>
          </w:p>
        </w:tc>
        <w:tc>
          <w:tcPr>
            <w:tcW w:w="867" w:type="dxa"/>
            <w:tcBorders>
              <w:top w:val="nil"/>
              <w:left w:val="nil"/>
              <w:bottom w:val="nil"/>
              <w:right w:val="nil"/>
            </w:tcBorders>
            <w:noWrap/>
            <w:vAlign w:val="bottom"/>
            <w:hideMark/>
          </w:tcPr>
          <w:p w14:paraId="04B6E722"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4.555556</w:t>
            </w:r>
          </w:p>
        </w:tc>
        <w:tc>
          <w:tcPr>
            <w:tcW w:w="417" w:type="dxa"/>
            <w:tcBorders>
              <w:top w:val="nil"/>
              <w:left w:val="nil"/>
              <w:bottom w:val="nil"/>
              <w:right w:val="nil"/>
            </w:tcBorders>
            <w:noWrap/>
            <w:vAlign w:val="bottom"/>
            <w:hideMark/>
          </w:tcPr>
          <w:p w14:paraId="77CDAB5C"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24</w:t>
            </w:r>
          </w:p>
        </w:tc>
        <w:tc>
          <w:tcPr>
            <w:tcW w:w="867" w:type="dxa"/>
            <w:tcBorders>
              <w:top w:val="nil"/>
              <w:left w:val="nil"/>
              <w:bottom w:val="nil"/>
              <w:right w:val="nil"/>
            </w:tcBorders>
            <w:noWrap/>
            <w:vAlign w:val="bottom"/>
            <w:hideMark/>
          </w:tcPr>
          <w:p w14:paraId="2833E87A"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0.189815</w:t>
            </w:r>
          </w:p>
        </w:tc>
        <w:tc>
          <w:tcPr>
            <w:tcW w:w="960" w:type="dxa"/>
            <w:tcBorders>
              <w:top w:val="nil"/>
              <w:left w:val="nil"/>
              <w:bottom w:val="nil"/>
              <w:right w:val="nil"/>
            </w:tcBorders>
            <w:noWrap/>
            <w:vAlign w:val="bottom"/>
            <w:hideMark/>
          </w:tcPr>
          <w:p w14:paraId="6A6A5421"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0C2A5E97"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07B9036"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2A14EA93" w14:textId="77777777" w:rsidTr="00D52617">
        <w:trPr>
          <w:trHeight w:val="300"/>
          <w:jc w:val="center"/>
        </w:trPr>
        <w:tc>
          <w:tcPr>
            <w:tcW w:w="1735" w:type="dxa"/>
            <w:tcBorders>
              <w:top w:val="nil"/>
              <w:left w:val="nil"/>
              <w:bottom w:val="nil"/>
              <w:right w:val="nil"/>
            </w:tcBorders>
            <w:noWrap/>
            <w:vAlign w:val="bottom"/>
            <w:hideMark/>
          </w:tcPr>
          <w:p w14:paraId="66D422AF"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73438277"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417" w:type="dxa"/>
            <w:tcBorders>
              <w:top w:val="nil"/>
              <w:left w:val="nil"/>
              <w:bottom w:val="nil"/>
              <w:right w:val="nil"/>
            </w:tcBorders>
            <w:noWrap/>
            <w:vAlign w:val="bottom"/>
            <w:hideMark/>
          </w:tcPr>
          <w:p w14:paraId="7FF108D6"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5CECF273"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091E1799"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627BF8AF"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490042F1" w14:textId="77777777" w:rsidR="001D2C56" w:rsidRPr="002F1AFE"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2F1AFE" w14:paraId="07066AEF" w14:textId="77777777" w:rsidTr="00D52617">
        <w:trPr>
          <w:trHeight w:val="315"/>
          <w:jc w:val="center"/>
        </w:trPr>
        <w:tc>
          <w:tcPr>
            <w:tcW w:w="1735" w:type="dxa"/>
            <w:tcBorders>
              <w:top w:val="nil"/>
              <w:left w:val="nil"/>
              <w:bottom w:val="single" w:sz="8" w:space="0" w:color="auto"/>
              <w:right w:val="nil"/>
            </w:tcBorders>
            <w:noWrap/>
            <w:vAlign w:val="bottom"/>
            <w:hideMark/>
          </w:tcPr>
          <w:p w14:paraId="7F77C6C4"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Total</w:t>
            </w:r>
          </w:p>
        </w:tc>
        <w:tc>
          <w:tcPr>
            <w:tcW w:w="867" w:type="dxa"/>
            <w:tcBorders>
              <w:top w:val="nil"/>
              <w:left w:val="nil"/>
              <w:bottom w:val="single" w:sz="8" w:space="0" w:color="auto"/>
              <w:right w:val="nil"/>
            </w:tcBorders>
            <w:noWrap/>
            <w:vAlign w:val="bottom"/>
            <w:hideMark/>
          </w:tcPr>
          <w:p w14:paraId="31114457"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8.888889</w:t>
            </w:r>
          </w:p>
        </w:tc>
        <w:tc>
          <w:tcPr>
            <w:tcW w:w="417" w:type="dxa"/>
            <w:tcBorders>
              <w:top w:val="nil"/>
              <w:left w:val="nil"/>
              <w:bottom w:val="single" w:sz="8" w:space="0" w:color="auto"/>
              <w:right w:val="nil"/>
            </w:tcBorders>
            <w:noWrap/>
            <w:vAlign w:val="bottom"/>
            <w:hideMark/>
          </w:tcPr>
          <w:p w14:paraId="7E77903F" w14:textId="77777777" w:rsidR="001D2C56" w:rsidRPr="002F1AFE" w:rsidRDefault="001D2C56" w:rsidP="002B147C">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35</w:t>
            </w:r>
          </w:p>
        </w:tc>
        <w:tc>
          <w:tcPr>
            <w:tcW w:w="867" w:type="dxa"/>
            <w:tcBorders>
              <w:top w:val="nil"/>
              <w:left w:val="nil"/>
              <w:bottom w:val="single" w:sz="8" w:space="0" w:color="auto"/>
              <w:right w:val="nil"/>
            </w:tcBorders>
            <w:noWrap/>
            <w:vAlign w:val="bottom"/>
            <w:hideMark/>
          </w:tcPr>
          <w:p w14:paraId="4BE5CE80"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 </w:t>
            </w:r>
          </w:p>
        </w:tc>
        <w:tc>
          <w:tcPr>
            <w:tcW w:w="960" w:type="dxa"/>
            <w:tcBorders>
              <w:top w:val="nil"/>
              <w:left w:val="nil"/>
              <w:bottom w:val="single" w:sz="8" w:space="0" w:color="auto"/>
              <w:right w:val="nil"/>
            </w:tcBorders>
            <w:noWrap/>
            <w:vAlign w:val="bottom"/>
            <w:hideMark/>
          </w:tcPr>
          <w:p w14:paraId="4A2FEA07"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 </w:t>
            </w:r>
          </w:p>
        </w:tc>
        <w:tc>
          <w:tcPr>
            <w:tcW w:w="960" w:type="dxa"/>
            <w:tcBorders>
              <w:top w:val="nil"/>
              <w:left w:val="nil"/>
              <w:bottom w:val="single" w:sz="8" w:space="0" w:color="auto"/>
              <w:right w:val="nil"/>
            </w:tcBorders>
            <w:noWrap/>
            <w:vAlign w:val="bottom"/>
            <w:hideMark/>
          </w:tcPr>
          <w:p w14:paraId="2B31ED1B"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 </w:t>
            </w:r>
          </w:p>
        </w:tc>
        <w:tc>
          <w:tcPr>
            <w:tcW w:w="960" w:type="dxa"/>
            <w:tcBorders>
              <w:top w:val="nil"/>
              <w:left w:val="nil"/>
              <w:bottom w:val="single" w:sz="8" w:space="0" w:color="auto"/>
              <w:right w:val="nil"/>
            </w:tcBorders>
            <w:noWrap/>
            <w:vAlign w:val="bottom"/>
            <w:hideMark/>
          </w:tcPr>
          <w:p w14:paraId="3561E120" w14:textId="77777777" w:rsidR="001D2C56" w:rsidRPr="002F1AFE" w:rsidRDefault="001D2C56" w:rsidP="002B147C">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 </w:t>
            </w:r>
          </w:p>
        </w:tc>
      </w:tr>
    </w:tbl>
    <w:p w14:paraId="1C41124A" w14:textId="77777777" w:rsidR="001D2C56" w:rsidRDefault="001D2C56" w:rsidP="001D2C56"/>
    <w:p w14:paraId="292E6BFF" w14:textId="7FBC6230" w:rsidR="00D52617" w:rsidRPr="00D37AF3" w:rsidRDefault="001D2C56" w:rsidP="001D2C56">
      <w:pPr>
        <w:rPr>
          <w:rFonts w:ascii="Times New Roman" w:hAnsi="Times New Roman" w:cs="Times New Roman"/>
        </w:rPr>
      </w:pPr>
      <w:r w:rsidRPr="00D37AF3">
        <w:rPr>
          <w:rFonts w:ascii="Times New Roman" w:hAnsi="Times New Roman" w:cs="Times New Roman"/>
        </w:rPr>
        <w:t>Two- way (factor ANOVA) revealed no significant differences (F=1.2439, &gt;0.05) between the consume engagement methods in small and large brands while the four parameters considered had significant differences (F=4.292683, &lt;0.05) in how they are used between small and large brand promoters to boost engagement with customers</w:t>
      </w:r>
      <w:r w:rsidR="005239D5" w:rsidRPr="00D37AF3">
        <w:rPr>
          <w:rFonts w:ascii="Times New Roman" w:hAnsi="Times New Roman" w:cs="Times New Roman"/>
        </w:rPr>
        <w:t xml:space="preserve"> (Table 4.1.1)</w:t>
      </w:r>
      <w:r w:rsidRPr="00D37AF3">
        <w:rPr>
          <w:rFonts w:ascii="Times New Roman" w:hAnsi="Times New Roman" w:cs="Times New Roman"/>
        </w:rPr>
        <w:t xml:space="preserve">. </w:t>
      </w:r>
    </w:p>
    <w:p w14:paraId="4F10D635" w14:textId="6596724D" w:rsidR="008224C3" w:rsidRDefault="008224C3" w:rsidP="008224C3">
      <w:pPr>
        <w:pStyle w:val="Caption"/>
        <w:keepNext/>
      </w:pPr>
      <w:r>
        <w:t>Table 4.</w:t>
      </w:r>
      <w:r w:rsidR="00865636">
        <w:t>1.</w:t>
      </w:r>
      <w:r>
        <w:t>2: t-test: Two sample Assuming Equal variances</w:t>
      </w:r>
    </w:p>
    <w:tbl>
      <w:tblPr>
        <w:tblW w:w="4904" w:type="dxa"/>
        <w:jc w:val="center"/>
        <w:tblLook w:val="04A0" w:firstRow="1" w:lastRow="0" w:firstColumn="1" w:lastColumn="0" w:noHBand="0" w:noVBand="1"/>
      </w:tblPr>
      <w:tblGrid>
        <w:gridCol w:w="2798"/>
        <w:gridCol w:w="1053"/>
        <w:gridCol w:w="1053"/>
      </w:tblGrid>
      <w:tr w:rsidR="001D2C56" w:rsidRPr="002F1AFE" w14:paraId="279A099A" w14:textId="77777777" w:rsidTr="00D52617">
        <w:trPr>
          <w:trHeight w:val="300"/>
          <w:jc w:val="center"/>
        </w:trPr>
        <w:tc>
          <w:tcPr>
            <w:tcW w:w="4904" w:type="dxa"/>
            <w:gridSpan w:val="3"/>
            <w:tcBorders>
              <w:top w:val="nil"/>
              <w:left w:val="nil"/>
              <w:bottom w:val="nil"/>
              <w:right w:val="nil"/>
            </w:tcBorders>
            <w:noWrap/>
            <w:vAlign w:val="bottom"/>
            <w:hideMark/>
          </w:tcPr>
          <w:p w14:paraId="0D87A38D"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t-Test: Two-Sample Assuming Equal Variances</w:t>
            </w:r>
          </w:p>
        </w:tc>
      </w:tr>
      <w:tr w:rsidR="001D2C56" w:rsidRPr="002F1AFE" w14:paraId="4E155281" w14:textId="77777777" w:rsidTr="00D52617">
        <w:trPr>
          <w:trHeight w:val="315"/>
          <w:jc w:val="center"/>
        </w:trPr>
        <w:tc>
          <w:tcPr>
            <w:tcW w:w="2798" w:type="dxa"/>
            <w:tcBorders>
              <w:top w:val="nil"/>
              <w:left w:val="nil"/>
              <w:bottom w:val="nil"/>
              <w:right w:val="nil"/>
            </w:tcBorders>
            <w:noWrap/>
            <w:vAlign w:val="bottom"/>
            <w:hideMark/>
          </w:tcPr>
          <w:p w14:paraId="5B6F2752"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52444E7A" w14:textId="77777777" w:rsidR="001D2C56" w:rsidRPr="002F1AFE" w:rsidRDefault="001D2C56" w:rsidP="001D2C56">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2183886C" w14:textId="77777777" w:rsidR="001D2C56" w:rsidRPr="002F1AFE" w:rsidRDefault="001D2C56" w:rsidP="001D2C56">
            <w:pPr>
              <w:spacing w:after="0" w:line="240" w:lineRule="auto"/>
              <w:rPr>
                <w:rFonts w:ascii="Times New Roman" w:eastAsia="Times New Roman" w:hAnsi="Times New Roman" w:cs="Times New Roman"/>
                <w:kern w:val="0"/>
                <w:sz w:val="20"/>
                <w:szCs w:val="20"/>
                <w14:ligatures w14:val="none"/>
              </w:rPr>
            </w:pPr>
          </w:p>
        </w:tc>
      </w:tr>
      <w:tr w:rsidR="001D2C56" w:rsidRPr="002F1AFE" w14:paraId="6D381525" w14:textId="77777777" w:rsidTr="00D52617">
        <w:trPr>
          <w:trHeight w:val="315"/>
          <w:jc w:val="center"/>
        </w:trPr>
        <w:tc>
          <w:tcPr>
            <w:tcW w:w="2798" w:type="dxa"/>
            <w:tcBorders>
              <w:top w:val="nil"/>
              <w:left w:val="nil"/>
              <w:bottom w:val="nil"/>
              <w:right w:val="nil"/>
            </w:tcBorders>
            <w:noWrap/>
            <w:vAlign w:val="bottom"/>
          </w:tcPr>
          <w:p w14:paraId="70E57276"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tcPr>
          <w:p w14:paraId="2D65158D" w14:textId="77777777" w:rsidR="001D2C56" w:rsidRPr="002F1AFE" w:rsidRDefault="001D2C56" w:rsidP="001D2C56">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tcPr>
          <w:p w14:paraId="19F87F4B" w14:textId="77777777" w:rsidR="001D2C56" w:rsidRPr="002F1AFE" w:rsidRDefault="001D2C56" w:rsidP="001D2C56">
            <w:pPr>
              <w:spacing w:after="0" w:line="240" w:lineRule="auto"/>
              <w:rPr>
                <w:rFonts w:ascii="Times New Roman" w:eastAsia="Times New Roman" w:hAnsi="Times New Roman" w:cs="Times New Roman"/>
                <w:kern w:val="0"/>
                <w:sz w:val="20"/>
                <w:szCs w:val="20"/>
                <w14:ligatures w14:val="none"/>
              </w:rPr>
            </w:pPr>
          </w:p>
        </w:tc>
      </w:tr>
      <w:tr w:rsidR="001D2C56" w:rsidRPr="002F1AFE" w14:paraId="63DD05A8" w14:textId="77777777" w:rsidTr="00D52617">
        <w:trPr>
          <w:trHeight w:val="300"/>
          <w:jc w:val="center"/>
        </w:trPr>
        <w:tc>
          <w:tcPr>
            <w:tcW w:w="2798" w:type="dxa"/>
            <w:tcBorders>
              <w:top w:val="single" w:sz="8" w:space="0" w:color="auto"/>
              <w:left w:val="nil"/>
              <w:bottom w:val="single" w:sz="4" w:space="0" w:color="auto"/>
              <w:right w:val="nil"/>
            </w:tcBorders>
            <w:noWrap/>
            <w:vAlign w:val="bottom"/>
            <w:hideMark/>
          </w:tcPr>
          <w:p w14:paraId="230AEC57" w14:textId="77777777" w:rsidR="001D2C56" w:rsidRPr="002F1AFE" w:rsidRDefault="001D2C56" w:rsidP="001D2C56">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 </w:t>
            </w:r>
          </w:p>
        </w:tc>
        <w:tc>
          <w:tcPr>
            <w:tcW w:w="1053" w:type="dxa"/>
            <w:tcBorders>
              <w:top w:val="single" w:sz="8" w:space="0" w:color="auto"/>
              <w:left w:val="nil"/>
              <w:bottom w:val="single" w:sz="4" w:space="0" w:color="auto"/>
              <w:right w:val="nil"/>
            </w:tcBorders>
            <w:noWrap/>
            <w:vAlign w:val="bottom"/>
            <w:hideMark/>
          </w:tcPr>
          <w:p w14:paraId="75199866" w14:textId="77777777" w:rsidR="001D2C56" w:rsidRPr="002F1AFE" w:rsidRDefault="001D2C56" w:rsidP="001D2C56">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Variable 1</w:t>
            </w:r>
          </w:p>
        </w:tc>
        <w:tc>
          <w:tcPr>
            <w:tcW w:w="1053" w:type="dxa"/>
            <w:tcBorders>
              <w:top w:val="single" w:sz="8" w:space="0" w:color="auto"/>
              <w:left w:val="nil"/>
              <w:bottom w:val="single" w:sz="4" w:space="0" w:color="auto"/>
              <w:right w:val="nil"/>
            </w:tcBorders>
            <w:noWrap/>
            <w:vAlign w:val="bottom"/>
            <w:hideMark/>
          </w:tcPr>
          <w:p w14:paraId="71F8763D" w14:textId="77777777" w:rsidR="001D2C56" w:rsidRPr="002F1AFE" w:rsidRDefault="001D2C56" w:rsidP="001D2C56">
            <w:pPr>
              <w:spacing w:after="0" w:line="240" w:lineRule="auto"/>
              <w:jc w:val="center"/>
              <w:rPr>
                <w:rFonts w:ascii="Calibri" w:eastAsia="Times New Roman" w:hAnsi="Calibri" w:cs="Calibri"/>
                <w:i/>
                <w:iCs/>
                <w:color w:val="000000"/>
                <w:kern w:val="0"/>
                <w:sz w:val="22"/>
                <w:szCs w:val="22"/>
                <w14:ligatures w14:val="none"/>
              </w:rPr>
            </w:pPr>
            <w:r w:rsidRPr="002F1AFE">
              <w:rPr>
                <w:rFonts w:ascii="Calibri" w:eastAsia="Times New Roman" w:hAnsi="Calibri" w:cs="Calibri"/>
                <w:i/>
                <w:iCs/>
                <w:color w:val="000000"/>
                <w:kern w:val="0"/>
                <w:sz w:val="22"/>
                <w:szCs w:val="22"/>
                <w14:ligatures w14:val="none"/>
              </w:rPr>
              <w:t>Variable 2</w:t>
            </w:r>
          </w:p>
        </w:tc>
      </w:tr>
      <w:tr w:rsidR="001D2C56" w:rsidRPr="002F1AFE" w14:paraId="6CC7FC22" w14:textId="77777777" w:rsidTr="00D52617">
        <w:trPr>
          <w:trHeight w:val="300"/>
          <w:jc w:val="center"/>
        </w:trPr>
        <w:tc>
          <w:tcPr>
            <w:tcW w:w="2798" w:type="dxa"/>
            <w:tcBorders>
              <w:top w:val="nil"/>
              <w:left w:val="nil"/>
              <w:bottom w:val="nil"/>
              <w:right w:val="nil"/>
            </w:tcBorders>
            <w:noWrap/>
            <w:vAlign w:val="bottom"/>
            <w:hideMark/>
          </w:tcPr>
          <w:p w14:paraId="312EF5D8"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Mean</w:t>
            </w:r>
          </w:p>
        </w:tc>
        <w:tc>
          <w:tcPr>
            <w:tcW w:w="1053" w:type="dxa"/>
            <w:tcBorders>
              <w:top w:val="nil"/>
              <w:left w:val="nil"/>
              <w:bottom w:val="nil"/>
              <w:right w:val="nil"/>
            </w:tcBorders>
            <w:noWrap/>
            <w:vAlign w:val="bottom"/>
            <w:hideMark/>
          </w:tcPr>
          <w:p w14:paraId="719A23F3"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1.818182</w:t>
            </w:r>
          </w:p>
        </w:tc>
        <w:tc>
          <w:tcPr>
            <w:tcW w:w="1053" w:type="dxa"/>
            <w:tcBorders>
              <w:top w:val="nil"/>
              <w:left w:val="nil"/>
              <w:bottom w:val="nil"/>
              <w:right w:val="nil"/>
            </w:tcBorders>
            <w:noWrap/>
            <w:vAlign w:val="bottom"/>
            <w:hideMark/>
          </w:tcPr>
          <w:p w14:paraId="4162223B"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1.818182</w:t>
            </w:r>
          </w:p>
        </w:tc>
      </w:tr>
      <w:tr w:rsidR="001D2C56" w:rsidRPr="002F1AFE" w14:paraId="4D04BC4F" w14:textId="77777777" w:rsidTr="00D52617">
        <w:trPr>
          <w:trHeight w:val="300"/>
          <w:jc w:val="center"/>
        </w:trPr>
        <w:tc>
          <w:tcPr>
            <w:tcW w:w="2798" w:type="dxa"/>
            <w:tcBorders>
              <w:top w:val="nil"/>
              <w:left w:val="nil"/>
              <w:bottom w:val="nil"/>
              <w:right w:val="nil"/>
            </w:tcBorders>
            <w:noWrap/>
            <w:vAlign w:val="bottom"/>
            <w:hideMark/>
          </w:tcPr>
          <w:p w14:paraId="4F20A83A"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Variance</w:t>
            </w:r>
          </w:p>
        </w:tc>
        <w:tc>
          <w:tcPr>
            <w:tcW w:w="1053" w:type="dxa"/>
            <w:tcBorders>
              <w:top w:val="nil"/>
              <w:left w:val="nil"/>
              <w:bottom w:val="nil"/>
              <w:right w:val="nil"/>
            </w:tcBorders>
            <w:noWrap/>
            <w:vAlign w:val="bottom"/>
            <w:hideMark/>
          </w:tcPr>
          <w:p w14:paraId="32E286EC"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0.763636</w:t>
            </w:r>
          </w:p>
        </w:tc>
        <w:tc>
          <w:tcPr>
            <w:tcW w:w="1053" w:type="dxa"/>
            <w:tcBorders>
              <w:top w:val="nil"/>
              <w:left w:val="nil"/>
              <w:bottom w:val="nil"/>
              <w:right w:val="nil"/>
            </w:tcBorders>
            <w:noWrap/>
            <w:vAlign w:val="bottom"/>
            <w:hideMark/>
          </w:tcPr>
          <w:p w14:paraId="375EDB02"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0.363636</w:t>
            </w:r>
          </w:p>
        </w:tc>
      </w:tr>
      <w:tr w:rsidR="001D2C56" w:rsidRPr="002F1AFE" w14:paraId="4D659849" w14:textId="77777777" w:rsidTr="00D52617">
        <w:trPr>
          <w:trHeight w:val="300"/>
          <w:jc w:val="center"/>
        </w:trPr>
        <w:tc>
          <w:tcPr>
            <w:tcW w:w="2798" w:type="dxa"/>
            <w:tcBorders>
              <w:top w:val="nil"/>
              <w:left w:val="nil"/>
              <w:bottom w:val="nil"/>
              <w:right w:val="nil"/>
            </w:tcBorders>
            <w:noWrap/>
            <w:vAlign w:val="bottom"/>
            <w:hideMark/>
          </w:tcPr>
          <w:p w14:paraId="49B901B5"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Observations</w:t>
            </w:r>
          </w:p>
        </w:tc>
        <w:tc>
          <w:tcPr>
            <w:tcW w:w="1053" w:type="dxa"/>
            <w:tcBorders>
              <w:top w:val="nil"/>
              <w:left w:val="nil"/>
              <w:bottom w:val="nil"/>
              <w:right w:val="nil"/>
            </w:tcBorders>
            <w:noWrap/>
            <w:vAlign w:val="bottom"/>
            <w:hideMark/>
          </w:tcPr>
          <w:p w14:paraId="598362E1"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11</w:t>
            </w:r>
          </w:p>
        </w:tc>
        <w:tc>
          <w:tcPr>
            <w:tcW w:w="1053" w:type="dxa"/>
            <w:tcBorders>
              <w:top w:val="nil"/>
              <w:left w:val="nil"/>
              <w:bottom w:val="nil"/>
              <w:right w:val="nil"/>
            </w:tcBorders>
            <w:noWrap/>
            <w:vAlign w:val="bottom"/>
            <w:hideMark/>
          </w:tcPr>
          <w:p w14:paraId="207541AF"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11</w:t>
            </w:r>
          </w:p>
        </w:tc>
      </w:tr>
      <w:tr w:rsidR="001D2C56" w:rsidRPr="002F1AFE" w14:paraId="1645166C" w14:textId="77777777" w:rsidTr="00D52617">
        <w:trPr>
          <w:trHeight w:val="300"/>
          <w:jc w:val="center"/>
        </w:trPr>
        <w:tc>
          <w:tcPr>
            <w:tcW w:w="2798" w:type="dxa"/>
            <w:tcBorders>
              <w:top w:val="nil"/>
              <w:left w:val="nil"/>
              <w:bottom w:val="nil"/>
              <w:right w:val="nil"/>
            </w:tcBorders>
            <w:noWrap/>
            <w:vAlign w:val="bottom"/>
            <w:hideMark/>
          </w:tcPr>
          <w:p w14:paraId="4D900DD2"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lastRenderedPageBreak/>
              <w:t>Pooled Variance</w:t>
            </w:r>
          </w:p>
        </w:tc>
        <w:tc>
          <w:tcPr>
            <w:tcW w:w="1053" w:type="dxa"/>
            <w:tcBorders>
              <w:top w:val="nil"/>
              <w:left w:val="nil"/>
              <w:bottom w:val="nil"/>
              <w:right w:val="nil"/>
            </w:tcBorders>
            <w:noWrap/>
            <w:vAlign w:val="bottom"/>
            <w:hideMark/>
          </w:tcPr>
          <w:p w14:paraId="2A6F214F"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0.563636</w:t>
            </w:r>
          </w:p>
        </w:tc>
        <w:tc>
          <w:tcPr>
            <w:tcW w:w="1053" w:type="dxa"/>
            <w:tcBorders>
              <w:top w:val="nil"/>
              <w:left w:val="nil"/>
              <w:bottom w:val="nil"/>
              <w:right w:val="nil"/>
            </w:tcBorders>
            <w:noWrap/>
            <w:vAlign w:val="bottom"/>
            <w:hideMark/>
          </w:tcPr>
          <w:p w14:paraId="045D9C62"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p>
        </w:tc>
      </w:tr>
      <w:tr w:rsidR="001D2C56" w:rsidRPr="002F1AFE" w14:paraId="6DDBFC0E" w14:textId="77777777" w:rsidTr="00D52617">
        <w:trPr>
          <w:trHeight w:val="300"/>
          <w:jc w:val="center"/>
        </w:trPr>
        <w:tc>
          <w:tcPr>
            <w:tcW w:w="2798" w:type="dxa"/>
            <w:tcBorders>
              <w:top w:val="nil"/>
              <w:left w:val="nil"/>
              <w:bottom w:val="nil"/>
              <w:right w:val="nil"/>
            </w:tcBorders>
            <w:noWrap/>
            <w:vAlign w:val="bottom"/>
            <w:hideMark/>
          </w:tcPr>
          <w:p w14:paraId="7379F743"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Hypothesized Mean Difference</w:t>
            </w:r>
          </w:p>
        </w:tc>
        <w:tc>
          <w:tcPr>
            <w:tcW w:w="1053" w:type="dxa"/>
            <w:tcBorders>
              <w:top w:val="nil"/>
              <w:left w:val="nil"/>
              <w:bottom w:val="nil"/>
              <w:right w:val="nil"/>
            </w:tcBorders>
            <w:noWrap/>
            <w:vAlign w:val="bottom"/>
            <w:hideMark/>
          </w:tcPr>
          <w:p w14:paraId="290FB0DD"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w:t>
            </w:r>
          </w:p>
        </w:tc>
        <w:tc>
          <w:tcPr>
            <w:tcW w:w="1053" w:type="dxa"/>
            <w:tcBorders>
              <w:top w:val="nil"/>
              <w:left w:val="nil"/>
              <w:bottom w:val="nil"/>
              <w:right w:val="nil"/>
            </w:tcBorders>
            <w:noWrap/>
            <w:vAlign w:val="bottom"/>
            <w:hideMark/>
          </w:tcPr>
          <w:p w14:paraId="5A00DAEF"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p>
        </w:tc>
      </w:tr>
      <w:tr w:rsidR="001D2C56" w:rsidRPr="002F1AFE" w14:paraId="6862C4FC" w14:textId="77777777" w:rsidTr="00D52617">
        <w:trPr>
          <w:trHeight w:val="300"/>
          <w:jc w:val="center"/>
        </w:trPr>
        <w:tc>
          <w:tcPr>
            <w:tcW w:w="2798" w:type="dxa"/>
            <w:tcBorders>
              <w:top w:val="nil"/>
              <w:left w:val="nil"/>
              <w:bottom w:val="nil"/>
              <w:right w:val="nil"/>
            </w:tcBorders>
            <w:noWrap/>
            <w:vAlign w:val="bottom"/>
            <w:hideMark/>
          </w:tcPr>
          <w:p w14:paraId="2B61A13E"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df</w:t>
            </w:r>
          </w:p>
        </w:tc>
        <w:tc>
          <w:tcPr>
            <w:tcW w:w="1053" w:type="dxa"/>
            <w:tcBorders>
              <w:top w:val="nil"/>
              <w:left w:val="nil"/>
              <w:bottom w:val="nil"/>
              <w:right w:val="nil"/>
            </w:tcBorders>
            <w:noWrap/>
            <w:vAlign w:val="bottom"/>
            <w:hideMark/>
          </w:tcPr>
          <w:p w14:paraId="5B73A09D"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20</w:t>
            </w:r>
          </w:p>
        </w:tc>
        <w:tc>
          <w:tcPr>
            <w:tcW w:w="1053" w:type="dxa"/>
            <w:tcBorders>
              <w:top w:val="nil"/>
              <w:left w:val="nil"/>
              <w:bottom w:val="nil"/>
              <w:right w:val="nil"/>
            </w:tcBorders>
            <w:noWrap/>
            <w:vAlign w:val="bottom"/>
            <w:hideMark/>
          </w:tcPr>
          <w:p w14:paraId="7DE57FBF"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p>
        </w:tc>
      </w:tr>
      <w:tr w:rsidR="001D2C56" w:rsidRPr="002F1AFE" w14:paraId="330728FD" w14:textId="77777777" w:rsidTr="00D52617">
        <w:trPr>
          <w:trHeight w:val="300"/>
          <w:jc w:val="center"/>
        </w:trPr>
        <w:tc>
          <w:tcPr>
            <w:tcW w:w="2798" w:type="dxa"/>
            <w:tcBorders>
              <w:top w:val="nil"/>
              <w:left w:val="nil"/>
              <w:bottom w:val="nil"/>
              <w:right w:val="nil"/>
            </w:tcBorders>
            <w:noWrap/>
            <w:vAlign w:val="bottom"/>
            <w:hideMark/>
          </w:tcPr>
          <w:p w14:paraId="302BE877"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t Stat</w:t>
            </w:r>
          </w:p>
        </w:tc>
        <w:tc>
          <w:tcPr>
            <w:tcW w:w="1053" w:type="dxa"/>
            <w:tcBorders>
              <w:top w:val="nil"/>
              <w:left w:val="nil"/>
              <w:bottom w:val="nil"/>
              <w:right w:val="nil"/>
            </w:tcBorders>
            <w:noWrap/>
            <w:vAlign w:val="bottom"/>
            <w:hideMark/>
          </w:tcPr>
          <w:p w14:paraId="1F81ECCE"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-3.12379</w:t>
            </w:r>
          </w:p>
        </w:tc>
        <w:tc>
          <w:tcPr>
            <w:tcW w:w="1053" w:type="dxa"/>
            <w:tcBorders>
              <w:top w:val="nil"/>
              <w:left w:val="nil"/>
              <w:bottom w:val="nil"/>
              <w:right w:val="nil"/>
            </w:tcBorders>
            <w:noWrap/>
            <w:vAlign w:val="bottom"/>
            <w:hideMark/>
          </w:tcPr>
          <w:p w14:paraId="566670ED"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p>
        </w:tc>
      </w:tr>
      <w:tr w:rsidR="001D2C56" w:rsidRPr="002F1AFE" w14:paraId="2E81F3D8" w14:textId="77777777" w:rsidTr="00D52617">
        <w:trPr>
          <w:trHeight w:val="300"/>
          <w:jc w:val="center"/>
        </w:trPr>
        <w:tc>
          <w:tcPr>
            <w:tcW w:w="2798" w:type="dxa"/>
            <w:tcBorders>
              <w:top w:val="nil"/>
              <w:left w:val="nil"/>
              <w:bottom w:val="nil"/>
              <w:right w:val="nil"/>
            </w:tcBorders>
            <w:noWrap/>
            <w:vAlign w:val="bottom"/>
            <w:hideMark/>
          </w:tcPr>
          <w:p w14:paraId="34BC332C"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P(T&lt;=t) one-tail</w:t>
            </w:r>
          </w:p>
        </w:tc>
        <w:tc>
          <w:tcPr>
            <w:tcW w:w="1053" w:type="dxa"/>
            <w:tcBorders>
              <w:top w:val="nil"/>
              <w:left w:val="nil"/>
              <w:bottom w:val="nil"/>
              <w:right w:val="nil"/>
            </w:tcBorders>
            <w:noWrap/>
            <w:vAlign w:val="bottom"/>
            <w:hideMark/>
          </w:tcPr>
          <w:p w14:paraId="330400D8"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0.002674</w:t>
            </w:r>
          </w:p>
        </w:tc>
        <w:tc>
          <w:tcPr>
            <w:tcW w:w="1053" w:type="dxa"/>
            <w:tcBorders>
              <w:top w:val="nil"/>
              <w:left w:val="nil"/>
              <w:bottom w:val="nil"/>
              <w:right w:val="nil"/>
            </w:tcBorders>
            <w:noWrap/>
            <w:vAlign w:val="bottom"/>
            <w:hideMark/>
          </w:tcPr>
          <w:p w14:paraId="3BA11A7D"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p>
        </w:tc>
      </w:tr>
      <w:tr w:rsidR="001D2C56" w:rsidRPr="002F1AFE" w14:paraId="3CAD1574" w14:textId="77777777" w:rsidTr="00D52617">
        <w:trPr>
          <w:trHeight w:val="300"/>
          <w:jc w:val="center"/>
        </w:trPr>
        <w:tc>
          <w:tcPr>
            <w:tcW w:w="2798" w:type="dxa"/>
            <w:tcBorders>
              <w:top w:val="nil"/>
              <w:left w:val="nil"/>
              <w:bottom w:val="nil"/>
              <w:right w:val="nil"/>
            </w:tcBorders>
            <w:noWrap/>
            <w:vAlign w:val="bottom"/>
            <w:hideMark/>
          </w:tcPr>
          <w:p w14:paraId="4A74756B"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t Critical one-tail</w:t>
            </w:r>
          </w:p>
        </w:tc>
        <w:tc>
          <w:tcPr>
            <w:tcW w:w="1053" w:type="dxa"/>
            <w:tcBorders>
              <w:top w:val="nil"/>
              <w:left w:val="nil"/>
              <w:bottom w:val="nil"/>
              <w:right w:val="nil"/>
            </w:tcBorders>
            <w:noWrap/>
            <w:vAlign w:val="bottom"/>
            <w:hideMark/>
          </w:tcPr>
          <w:p w14:paraId="70C95C70"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1.724718</w:t>
            </w:r>
          </w:p>
        </w:tc>
        <w:tc>
          <w:tcPr>
            <w:tcW w:w="1053" w:type="dxa"/>
            <w:tcBorders>
              <w:top w:val="nil"/>
              <w:left w:val="nil"/>
              <w:bottom w:val="nil"/>
              <w:right w:val="nil"/>
            </w:tcBorders>
            <w:noWrap/>
            <w:vAlign w:val="bottom"/>
            <w:hideMark/>
          </w:tcPr>
          <w:p w14:paraId="77EC3B55"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p>
        </w:tc>
      </w:tr>
      <w:tr w:rsidR="001D2C56" w:rsidRPr="002F1AFE" w14:paraId="0D1FFD9D" w14:textId="77777777" w:rsidTr="00D52617">
        <w:trPr>
          <w:trHeight w:val="300"/>
          <w:jc w:val="center"/>
        </w:trPr>
        <w:tc>
          <w:tcPr>
            <w:tcW w:w="2798" w:type="dxa"/>
            <w:tcBorders>
              <w:top w:val="nil"/>
              <w:left w:val="nil"/>
              <w:bottom w:val="nil"/>
              <w:right w:val="nil"/>
            </w:tcBorders>
            <w:noWrap/>
            <w:vAlign w:val="bottom"/>
            <w:hideMark/>
          </w:tcPr>
          <w:p w14:paraId="571CDA6E"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P(T&lt;=t) two-tail</w:t>
            </w:r>
          </w:p>
        </w:tc>
        <w:tc>
          <w:tcPr>
            <w:tcW w:w="1053" w:type="dxa"/>
            <w:tcBorders>
              <w:top w:val="nil"/>
              <w:left w:val="nil"/>
              <w:bottom w:val="nil"/>
              <w:right w:val="nil"/>
            </w:tcBorders>
            <w:noWrap/>
            <w:vAlign w:val="bottom"/>
            <w:hideMark/>
          </w:tcPr>
          <w:p w14:paraId="08F49F42"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0.005348</w:t>
            </w:r>
          </w:p>
        </w:tc>
        <w:tc>
          <w:tcPr>
            <w:tcW w:w="1053" w:type="dxa"/>
            <w:tcBorders>
              <w:top w:val="nil"/>
              <w:left w:val="nil"/>
              <w:bottom w:val="nil"/>
              <w:right w:val="nil"/>
            </w:tcBorders>
            <w:noWrap/>
            <w:vAlign w:val="bottom"/>
            <w:hideMark/>
          </w:tcPr>
          <w:p w14:paraId="2B8E4CAB"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p>
        </w:tc>
      </w:tr>
      <w:tr w:rsidR="001D2C56" w:rsidRPr="002F1AFE" w14:paraId="1FEACB9D" w14:textId="77777777" w:rsidTr="00D52617">
        <w:trPr>
          <w:trHeight w:val="315"/>
          <w:jc w:val="center"/>
        </w:trPr>
        <w:tc>
          <w:tcPr>
            <w:tcW w:w="2798" w:type="dxa"/>
            <w:tcBorders>
              <w:top w:val="nil"/>
              <w:left w:val="nil"/>
              <w:bottom w:val="single" w:sz="8" w:space="0" w:color="auto"/>
              <w:right w:val="nil"/>
            </w:tcBorders>
            <w:noWrap/>
            <w:vAlign w:val="bottom"/>
            <w:hideMark/>
          </w:tcPr>
          <w:p w14:paraId="1F511A12"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t Critical two-tail</w:t>
            </w:r>
          </w:p>
        </w:tc>
        <w:tc>
          <w:tcPr>
            <w:tcW w:w="1053" w:type="dxa"/>
            <w:tcBorders>
              <w:top w:val="nil"/>
              <w:left w:val="nil"/>
              <w:bottom w:val="single" w:sz="8" w:space="0" w:color="auto"/>
              <w:right w:val="nil"/>
            </w:tcBorders>
            <w:noWrap/>
            <w:vAlign w:val="bottom"/>
            <w:hideMark/>
          </w:tcPr>
          <w:p w14:paraId="0561FA90" w14:textId="77777777" w:rsidR="001D2C56" w:rsidRPr="002F1AFE" w:rsidRDefault="001D2C56" w:rsidP="001D2C56">
            <w:pPr>
              <w:spacing w:after="0" w:line="240" w:lineRule="auto"/>
              <w:jc w:val="right"/>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2.085963</w:t>
            </w:r>
          </w:p>
        </w:tc>
        <w:tc>
          <w:tcPr>
            <w:tcW w:w="1053" w:type="dxa"/>
            <w:tcBorders>
              <w:top w:val="nil"/>
              <w:left w:val="nil"/>
              <w:bottom w:val="single" w:sz="8" w:space="0" w:color="auto"/>
              <w:right w:val="nil"/>
            </w:tcBorders>
            <w:noWrap/>
            <w:vAlign w:val="bottom"/>
            <w:hideMark/>
          </w:tcPr>
          <w:p w14:paraId="1AD60782" w14:textId="77777777" w:rsidR="001D2C56" w:rsidRPr="002F1AFE" w:rsidRDefault="001D2C56" w:rsidP="001D2C56">
            <w:pPr>
              <w:spacing w:after="0" w:line="240" w:lineRule="auto"/>
              <w:rPr>
                <w:rFonts w:ascii="Calibri" w:eastAsia="Times New Roman" w:hAnsi="Calibri" w:cs="Calibri"/>
                <w:color w:val="000000"/>
                <w:kern w:val="0"/>
                <w:sz w:val="22"/>
                <w:szCs w:val="22"/>
                <w14:ligatures w14:val="none"/>
              </w:rPr>
            </w:pPr>
            <w:r w:rsidRPr="002F1AFE">
              <w:rPr>
                <w:rFonts w:ascii="Calibri" w:eastAsia="Times New Roman" w:hAnsi="Calibri" w:cs="Calibri"/>
                <w:color w:val="000000"/>
                <w:kern w:val="0"/>
                <w:sz w:val="22"/>
                <w:szCs w:val="22"/>
                <w14:ligatures w14:val="none"/>
              </w:rPr>
              <w:t> </w:t>
            </w:r>
          </w:p>
        </w:tc>
      </w:tr>
    </w:tbl>
    <w:p w14:paraId="0D920128" w14:textId="77777777" w:rsidR="001D2C56" w:rsidRDefault="001D2C56" w:rsidP="001D2C56">
      <w:pPr>
        <w:rPr>
          <w:rFonts w:ascii="Calibri" w:eastAsia="Times New Roman" w:hAnsi="Calibri" w:cs="Calibri"/>
          <w:color w:val="000000"/>
          <w:kern w:val="0"/>
          <w:sz w:val="22"/>
          <w:szCs w:val="22"/>
          <w14:ligatures w14:val="none"/>
        </w:rPr>
      </w:pPr>
    </w:p>
    <w:p w14:paraId="35431B12" w14:textId="3A3D5487" w:rsidR="001D2C56" w:rsidRPr="00D37AF3" w:rsidRDefault="001D2C56" w:rsidP="001D2C56">
      <w:pPr>
        <w:rPr>
          <w:rFonts w:ascii="Times New Roman" w:eastAsia="Times New Roman" w:hAnsi="Times New Roman" w:cs="Times New Roman"/>
          <w:color w:val="000000"/>
          <w:kern w:val="0"/>
          <w14:ligatures w14:val="none"/>
        </w:rPr>
      </w:pPr>
      <w:r w:rsidRPr="00D37AF3">
        <w:rPr>
          <w:rFonts w:ascii="Times New Roman" w:eastAsia="Times New Roman" w:hAnsi="Times New Roman" w:cs="Times New Roman"/>
          <w:color w:val="000000"/>
          <w:kern w:val="0"/>
          <w14:ligatures w14:val="none"/>
        </w:rPr>
        <w:t>t-Test: Two-Sample Assuming Equal Variances showed a significant difference (</w:t>
      </w:r>
      <w:r w:rsidRPr="00D37AF3">
        <w:rPr>
          <w:rFonts w:ascii="Times New Roman" w:eastAsia="Times New Roman" w:hAnsi="Times New Roman" w:cs="Times New Roman"/>
          <w:i/>
          <w:iCs/>
          <w:color w:val="000000"/>
          <w:kern w:val="0"/>
          <w14:ligatures w14:val="none"/>
        </w:rPr>
        <w:t>t</w:t>
      </w:r>
      <w:r w:rsidRPr="00D37AF3">
        <w:rPr>
          <w:rFonts w:ascii="Times New Roman" w:eastAsia="Times New Roman" w:hAnsi="Times New Roman" w:cs="Times New Roman"/>
          <w:color w:val="000000"/>
          <w:kern w:val="0"/>
          <w14:ligatures w14:val="none"/>
        </w:rPr>
        <w:t xml:space="preserve">=2.085963, </w:t>
      </w:r>
      <w:r w:rsidRPr="00D37AF3">
        <w:rPr>
          <w:rFonts w:ascii="Times New Roman" w:eastAsia="Times New Roman" w:hAnsi="Times New Roman" w:cs="Times New Roman"/>
          <w:i/>
          <w:iCs/>
          <w:color w:val="000000"/>
          <w:kern w:val="0"/>
          <w14:ligatures w14:val="none"/>
        </w:rPr>
        <w:t>p-value</w:t>
      </w:r>
      <w:r w:rsidRPr="00D37AF3">
        <w:rPr>
          <w:rFonts w:ascii="Times New Roman" w:eastAsia="Times New Roman" w:hAnsi="Times New Roman" w:cs="Times New Roman"/>
          <w:color w:val="000000"/>
          <w:kern w:val="0"/>
          <w14:ligatures w14:val="none"/>
        </w:rPr>
        <w:t xml:space="preserve">=0.005348 for two tail </w:t>
      </w:r>
      <w:r w:rsidRPr="00D37AF3">
        <w:rPr>
          <w:rFonts w:ascii="Times New Roman" w:eastAsia="Times New Roman" w:hAnsi="Times New Roman" w:cs="Times New Roman"/>
          <w:i/>
          <w:iCs/>
          <w:color w:val="000000"/>
          <w:kern w:val="0"/>
          <w14:ligatures w14:val="none"/>
        </w:rPr>
        <w:t>t</w:t>
      </w:r>
      <w:r w:rsidRPr="00D37AF3">
        <w:rPr>
          <w:rFonts w:ascii="Times New Roman" w:eastAsia="Times New Roman" w:hAnsi="Times New Roman" w:cs="Times New Roman"/>
          <w:color w:val="000000"/>
          <w:kern w:val="0"/>
          <w14:ligatures w14:val="none"/>
        </w:rPr>
        <w:t xml:space="preserve">-test and </w:t>
      </w:r>
      <w:r w:rsidRPr="00D37AF3">
        <w:rPr>
          <w:rFonts w:ascii="Times New Roman" w:eastAsia="Times New Roman" w:hAnsi="Times New Roman" w:cs="Times New Roman"/>
          <w:i/>
          <w:iCs/>
          <w:color w:val="000000"/>
          <w:kern w:val="0"/>
          <w14:ligatures w14:val="none"/>
        </w:rPr>
        <w:t>t</w:t>
      </w:r>
      <w:r w:rsidRPr="00D37AF3">
        <w:rPr>
          <w:rFonts w:ascii="Times New Roman" w:eastAsia="Times New Roman" w:hAnsi="Times New Roman" w:cs="Times New Roman"/>
          <w:color w:val="000000"/>
          <w:kern w:val="0"/>
          <w14:ligatures w14:val="none"/>
        </w:rPr>
        <w:t xml:space="preserve">=1.724718, </w:t>
      </w:r>
      <w:r w:rsidRPr="00D37AF3">
        <w:rPr>
          <w:rFonts w:ascii="Times New Roman" w:eastAsia="Times New Roman" w:hAnsi="Times New Roman" w:cs="Times New Roman"/>
          <w:i/>
          <w:iCs/>
          <w:color w:val="000000"/>
          <w:kern w:val="0"/>
          <w14:ligatures w14:val="none"/>
        </w:rPr>
        <w:t>p-value=0.002674</w:t>
      </w:r>
      <w:r w:rsidRPr="00D37AF3">
        <w:rPr>
          <w:rFonts w:ascii="Times New Roman" w:eastAsia="Times New Roman" w:hAnsi="Times New Roman" w:cs="Times New Roman"/>
          <w:color w:val="000000"/>
          <w:kern w:val="0"/>
          <w14:ligatures w14:val="none"/>
        </w:rPr>
        <w:t xml:space="preserve"> for one tail) between the parameters that were considered when comparing customer engagement between small and large brand promoters</w:t>
      </w:r>
      <w:r w:rsidR="005239D5" w:rsidRPr="00D37AF3">
        <w:rPr>
          <w:rFonts w:ascii="Times New Roman" w:eastAsia="Times New Roman" w:hAnsi="Times New Roman" w:cs="Times New Roman"/>
          <w:color w:val="000000"/>
          <w:kern w:val="0"/>
          <w14:ligatures w14:val="none"/>
        </w:rPr>
        <w:t xml:space="preserve"> (Table 4.1.2)</w:t>
      </w:r>
      <w:r w:rsidRPr="00D37AF3">
        <w:rPr>
          <w:rFonts w:ascii="Times New Roman" w:eastAsia="Times New Roman" w:hAnsi="Times New Roman" w:cs="Times New Roman"/>
          <w:color w:val="000000"/>
          <w:kern w:val="0"/>
          <w14:ligatures w14:val="none"/>
        </w:rPr>
        <w:t xml:space="preserve">. </w:t>
      </w:r>
    </w:p>
    <w:p w14:paraId="01F8DC80" w14:textId="77777777" w:rsidR="001D2C56" w:rsidRPr="00302CB7" w:rsidRDefault="001D2C56" w:rsidP="00302CB7">
      <w:pPr>
        <w:rPr>
          <w:rFonts w:ascii="Times New Roman" w:hAnsi="Times New Roman" w:cs="Times New Roman"/>
          <w:b/>
          <w:bCs/>
        </w:rPr>
      </w:pPr>
      <w:bookmarkStart w:id="35" w:name="_Toc206003313"/>
      <w:r w:rsidRPr="00302CB7">
        <w:rPr>
          <w:rFonts w:ascii="Times New Roman" w:hAnsi="Times New Roman" w:cs="Times New Roman"/>
          <w:b/>
          <w:bCs/>
        </w:rPr>
        <w:t>What are the primary factors behind successful influencer campaigns?</w:t>
      </w:r>
      <w:bookmarkEnd w:id="35"/>
    </w:p>
    <w:p w14:paraId="432FCD87" w14:textId="13664413" w:rsidR="001D2C56" w:rsidRDefault="001D2C56" w:rsidP="002349E9">
      <w:pPr>
        <w:rPr>
          <w:rFonts w:ascii="Times New Roman" w:hAnsi="Times New Roman" w:cs="Times New Roman"/>
        </w:rPr>
      </w:pPr>
      <w:r w:rsidRPr="00D37AF3">
        <w:rPr>
          <w:rFonts w:ascii="Times New Roman" w:hAnsi="Times New Roman" w:cs="Times New Roman"/>
        </w:rPr>
        <w:t>For a successful social media campaign, the participants indicated that there was a need for creating a compelling content, being authentic and understanding the audience. However, when the three factors were subjected to a correlational test on how they perform with regards to each other in small and large brands, the results showed a weaker correlation (r&lt;0.5)</w:t>
      </w:r>
      <w:r w:rsidR="005239D5" w:rsidRPr="00D37AF3">
        <w:rPr>
          <w:rFonts w:ascii="Times New Roman" w:hAnsi="Times New Roman" w:cs="Times New Roman"/>
        </w:rPr>
        <w:t xml:space="preserve"> (Table 4.1.3)</w:t>
      </w:r>
      <w:r w:rsidRPr="00D37AF3">
        <w:rPr>
          <w:rFonts w:ascii="Times New Roman" w:hAnsi="Times New Roman" w:cs="Times New Roman"/>
        </w:rPr>
        <w:t xml:space="preserve">. This may mean that their performances in the two different businesses did not have an independent effect on how the success that were realized by the influencers. Instead, the influencers entirely achieved success in their campaigns based on how compelling, authentic and understanding they were to their respective audiences. </w:t>
      </w:r>
      <w:r w:rsidR="00103D83" w:rsidRPr="00D37AF3">
        <w:rPr>
          <w:rFonts w:ascii="Times New Roman" w:hAnsi="Times New Roman" w:cs="Times New Roman"/>
        </w:rPr>
        <w:t xml:space="preserve">Similar findings were reported in previous </w:t>
      </w:r>
      <w:r w:rsidR="003C4A24" w:rsidRPr="00D37AF3">
        <w:rPr>
          <w:rFonts w:ascii="Times New Roman" w:hAnsi="Times New Roman" w:cs="Times New Roman"/>
        </w:rPr>
        <w:t xml:space="preserve">study by </w:t>
      </w:r>
      <w:r w:rsidR="0017492D" w:rsidRPr="00D37AF3">
        <w:rPr>
          <w:rFonts w:ascii="Times New Roman" w:hAnsi="Times New Roman" w:cs="Times New Roman"/>
        </w:rPr>
        <w:t xml:space="preserve">Junejo </w:t>
      </w:r>
      <w:r w:rsidR="0017492D" w:rsidRPr="00D37AF3">
        <w:rPr>
          <w:rFonts w:ascii="Times New Roman" w:hAnsi="Times New Roman" w:cs="Times New Roman"/>
          <w:i/>
          <w:iCs/>
        </w:rPr>
        <w:t>et al</w:t>
      </w:r>
      <w:r w:rsidR="0017492D" w:rsidRPr="00D37AF3">
        <w:rPr>
          <w:rFonts w:ascii="Times New Roman" w:hAnsi="Times New Roman" w:cs="Times New Roman"/>
        </w:rPr>
        <w:t xml:space="preserve">., (2022) </w:t>
      </w:r>
      <w:r w:rsidR="003C4A24" w:rsidRPr="00D37AF3">
        <w:rPr>
          <w:rFonts w:ascii="Times New Roman" w:hAnsi="Times New Roman" w:cs="Times New Roman"/>
        </w:rPr>
        <w:t xml:space="preserve">who reported that compelling contents builds results and drives engagement hence achieving desired outcomes. This could be due to the fact that compelling contents increases </w:t>
      </w:r>
      <w:r w:rsidR="00F443ED" w:rsidRPr="00D37AF3">
        <w:rPr>
          <w:rFonts w:ascii="Times New Roman" w:hAnsi="Times New Roman" w:cs="Times New Roman"/>
        </w:rPr>
        <w:t>engagements</w:t>
      </w:r>
      <w:r w:rsidR="003C4A24" w:rsidRPr="00D37AF3">
        <w:rPr>
          <w:rFonts w:ascii="Times New Roman" w:hAnsi="Times New Roman" w:cs="Times New Roman"/>
        </w:rPr>
        <w:t xml:space="preserve"> through sharing and commenting or liking entertaining or relatable products. Some can be saved hence indicating the </w:t>
      </w:r>
      <w:r w:rsidR="00F443ED" w:rsidRPr="00D37AF3">
        <w:rPr>
          <w:rFonts w:ascii="Times New Roman" w:hAnsi="Times New Roman" w:cs="Times New Roman"/>
        </w:rPr>
        <w:t>clients’</w:t>
      </w:r>
      <w:r w:rsidR="003C4A24" w:rsidRPr="00D37AF3">
        <w:rPr>
          <w:rFonts w:ascii="Times New Roman" w:hAnsi="Times New Roman" w:cs="Times New Roman"/>
        </w:rPr>
        <w:t xml:space="preserve"> interests while also </w:t>
      </w:r>
      <w:r w:rsidR="00F443ED" w:rsidRPr="00D37AF3">
        <w:rPr>
          <w:rFonts w:ascii="Times New Roman" w:hAnsi="Times New Roman" w:cs="Times New Roman"/>
        </w:rPr>
        <w:t>boosting</w:t>
      </w:r>
      <w:r w:rsidR="003C4A24" w:rsidRPr="00D37AF3">
        <w:rPr>
          <w:rFonts w:ascii="Times New Roman" w:hAnsi="Times New Roman" w:cs="Times New Roman"/>
        </w:rPr>
        <w:t xml:space="preserve"> the campaign efforts. Sometimes the influencers will create contents that aligns with their own values or even voices hence fostering trust with their followers and that can lead to deeper conversations as well as connections.</w:t>
      </w:r>
      <w:r w:rsidR="00CF6763" w:rsidRPr="00D37AF3">
        <w:rPr>
          <w:rFonts w:ascii="Times New Roman" w:hAnsi="Times New Roman" w:cs="Times New Roman"/>
        </w:rPr>
        <w:t xml:space="preserve"> Being authentic and understanding to the users will also </w:t>
      </w:r>
      <w:r w:rsidR="00F443ED" w:rsidRPr="00D37AF3">
        <w:rPr>
          <w:rFonts w:ascii="Times New Roman" w:hAnsi="Times New Roman" w:cs="Times New Roman"/>
        </w:rPr>
        <w:t>create</w:t>
      </w:r>
      <w:r w:rsidR="00CF6763" w:rsidRPr="00D37AF3">
        <w:rPr>
          <w:rFonts w:ascii="Times New Roman" w:hAnsi="Times New Roman" w:cs="Times New Roman"/>
        </w:rPr>
        <w:t xml:space="preserve"> contents that feels genuine and aligning to the </w:t>
      </w:r>
      <w:r w:rsidR="00F443ED" w:rsidRPr="00D37AF3">
        <w:rPr>
          <w:rFonts w:ascii="Times New Roman" w:hAnsi="Times New Roman" w:cs="Times New Roman"/>
        </w:rPr>
        <w:t>influencer’s</w:t>
      </w:r>
      <w:r w:rsidR="00CF6763" w:rsidRPr="00D37AF3">
        <w:rPr>
          <w:rFonts w:ascii="Times New Roman" w:hAnsi="Times New Roman" w:cs="Times New Roman"/>
        </w:rPr>
        <w:t xml:space="preserve"> personality. Such adverts </w:t>
      </w:r>
      <w:r w:rsidR="00F443ED" w:rsidRPr="00D37AF3">
        <w:rPr>
          <w:rFonts w:ascii="Times New Roman" w:hAnsi="Times New Roman" w:cs="Times New Roman"/>
        </w:rPr>
        <w:t>lead</w:t>
      </w:r>
      <w:r w:rsidR="00CF6763" w:rsidRPr="00D37AF3">
        <w:rPr>
          <w:rFonts w:ascii="Times New Roman" w:hAnsi="Times New Roman" w:cs="Times New Roman"/>
        </w:rPr>
        <w:t xml:space="preserve"> to higher engagement rates through website traffics and click </w:t>
      </w:r>
      <w:r w:rsidR="00F443ED" w:rsidRPr="00D37AF3">
        <w:rPr>
          <w:rFonts w:ascii="Times New Roman" w:hAnsi="Times New Roman" w:cs="Times New Roman"/>
        </w:rPr>
        <w:t>through</w:t>
      </w:r>
      <w:r w:rsidR="00CF6763" w:rsidRPr="00D37AF3">
        <w:rPr>
          <w:rFonts w:ascii="Times New Roman" w:hAnsi="Times New Roman" w:cs="Times New Roman"/>
        </w:rPr>
        <w:t xml:space="preserve"> hence reaching a wider target.</w:t>
      </w:r>
    </w:p>
    <w:p w14:paraId="06D0D7FC" w14:textId="77777777" w:rsidR="00773171" w:rsidRDefault="00773171" w:rsidP="002349E9">
      <w:pPr>
        <w:rPr>
          <w:rFonts w:ascii="Times New Roman" w:hAnsi="Times New Roman" w:cs="Times New Roman"/>
        </w:rPr>
      </w:pPr>
    </w:p>
    <w:p w14:paraId="5B73A6D1" w14:textId="77777777" w:rsidR="00773171" w:rsidRPr="00D37AF3" w:rsidRDefault="00773171" w:rsidP="002349E9">
      <w:pPr>
        <w:rPr>
          <w:rFonts w:ascii="Times New Roman" w:hAnsi="Times New Roman" w:cs="Times New Roman"/>
        </w:rPr>
      </w:pPr>
    </w:p>
    <w:p w14:paraId="1BEC8246" w14:textId="77777777" w:rsidR="001D2C56" w:rsidRPr="00D37AF3" w:rsidRDefault="001D2C56" w:rsidP="001D2C56">
      <w:pPr>
        <w:rPr>
          <w:rFonts w:ascii="Times New Roman" w:hAnsi="Times New Roman" w:cs="Times New Roman"/>
        </w:rPr>
      </w:pPr>
    </w:p>
    <w:p w14:paraId="5E6CD6FD" w14:textId="7A27FB00" w:rsidR="008224C3" w:rsidRDefault="008224C3" w:rsidP="008224C3">
      <w:pPr>
        <w:pStyle w:val="Caption"/>
        <w:keepNext/>
      </w:pPr>
      <w:r>
        <w:lastRenderedPageBreak/>
        <w:t>Table 4.</w:t>
      </w:r>
      <w:r w:rsidR="00865636">
        <w:t>1.</w:t>
      </w:r>
      <w:r>
        <w:t>3 Correlation test</w:t>
      </w:r>
    </w:p>
    <w:tbl>
      <w:tblPr>
        <w:tblW w:w="3840" w:type="dxa"/>
        <w:jc w:val="center"/>
        <w:tblLook w:val="04A0" w:firstRow="1" w:lastRow="0" w:firstColumn="1" w:lastColumn="0" w:noHBand="0" w:noVBand="1"/>
      </w:tblPr>
      <w:tblGrid>
        <w:gridCol w:w="1540"/>
        <w:gridCol w:w="1191"/>
        <w:gridCol w:w="1300"/>
        <w:gridCol w:w="1540"/>
      </w:tblGrid>
      <w:tr w:rsidR="001D2C56" w:rsidRPr="007D0B70" w14:paraId="5E210B17" w14:textId="77777777" w:rsidTr="00D52617">
        <w:trPr>
          <w:trHeight w:val="300"/>
          <w:jc w:val="center"/>
        </w:trPr>
        <w:tc>
          <w:tcPr>
            <w:tcW w:w="960" w:type="dxa"/>
            <w:tcBorders>
              <w:top w:val="single" w:sz="8" w:space="0" w:color="auto"/>
              <w:left w:val="nil"/>
              <w:bottom w:val="single" w:sz="4" w:space="0" w:color="auto"/>
              <w:right w:val="nil"/>
            </w:tcBorders>
            <w:noWrap/>
            <w:vAlign w:val="bottom"/>
            <w:hideMark/>
          </w:tcPr>
          <w:p w14:paraId="5B4E73D2" w14:textId="77777777" w:rsidR="001D2C56" w:rsidRPr="007D0B70"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7D0B70">
              <w:rPr>
                <w:rFonts w:ascii="Calibri" w:eastAsia="Times New Roman" w:hAnsi="Calibri" w:cs="Calibri"/>
                <w:i/>
                <w:iCs/>
                <w:color w:val="000000"/>
                <w:kern w:val="0"/>
                <w:sz w:val="22"/>
                <w:szCs w:val="22"/>
                <w14:ligatures w14:val="none"/>
              </w:rPr>
              <w:t> </w:t>
            </w:r>
          </w:p>
        </w:tc>
        <w:tc>
          <w:tcPr>
            <w:tcW w:w="960" w:type="dxa"/>
            <w:tcBorders>
              <w:top w:val="single" w:sz="8" w:space="0" w:color="auto"/>
              <w:left w:val="nil"/>
              <w:bottom w:val="single" w:sz="4" w:space="0" w:color="auto"/>
              <w:right w:val="nil"/>
            </w:tcBorders>
            <w:noWrap/>
            <w:vAlign w:val="bottom"/>
            <w:hideMark/>
          </w:tcPr>
          <w:p w14:paraId="6BBE2890" w14:textId="77777777" w:rsidR="001D2C56" w:rsidRPr="007D0B70" w:rsidRDefault="001D2C56" w:rsidP="002B147C">
            <w:pPr>
              <w:spacing w:after="0" w:line="240" w:lineRule="auto"/>
              <w:jc w:val="center"/>
              <w:rPr>
                <w:rFonts w:ascii="Calibri" w:eastAsia="Times New Roman" w:hAnsi="Calibri" w:cs="Calibri"/>
                <w:i/>
                <w:iCs/>
                <w:color w:val="000000"/>
                <w:kern w:val="0"/>
                <w:sz w:val="22"/>
                <w:szCs w:val="22"/>
                <w14:ligatures w14:val="none"/>
              </w:rPr>
            </w:pPr>
            <w:r>
              <w:rPr>
                <w:rFonts w:ascii="Calibri" w:eastAsia="Times New Roman" w:hAnsi="Calibri" w:cs="Calibri"/>
                <w:i/>
                <w:iCs/>
                <w:color w:val="000000"/>
                <w:kern w:val="0"/>
                <w:sz w:val="22"/>
                <w:szCs w:val="22"/>
                <w14:ligatures w14:val="none"/>
              </w:rPr>
              <w:t>Creating compelling content</w:t>
            </w:r>
          </w:p>
        </w:tc>
        <w:tc>
          <w:tcPr>
            <w:tcW w:w="960" w:type="dxa"/>
            <w:tcBorders>
              <w:top w:val="single" w:sz="8" w:space="0" w:color="auto"/>
              <w:left w:val="nil"/>
              <w:bottom w:val="single" w:sz="4" w:space="0" w:color="auto"/>
              <w:right w:val="nil"/>
            </w:tcBorders>
            <w:noWrap/>
            <w:vAlign w:val="bottom"/>
            <w:hideMark/>
          </w:tcPr>
          <w:p w14:paraId="7926FE04" w14:textId="77777777" w:rsidR="001D2C56" w:rsidRPr="007D0B70" w:rsidRDefault="001D2C56" w:rsidP="002B147C">
            <w:pPr>
              <w:spacing w:after="0" w:line="240" w:lineRule="auto"/>
              <w:jc w:val="center"/>
              <w:rPr>
                <w:rFonts w:ascii="Calibri" w:eastAsia="Times New Roman" w:hAnsi="Calibri" w:cs="Calibri"/>
                <w:i/>
                <w:iCs/>
                <w:color w:val="000000"/>
                <w:kern w:val="0"/>
                <w:sz w:val="22"/>
                <w:szCs w:val="22"/>
                <w14:ligatures w14:val="none"/>
              </w:rPr>
            </w:pPr>
            <w:r>
              <w:rPr>
                <w:rFonts w:ascii="Calibri" w:eastAsia="Times New Roman" w:hAnsi="Calibri" w:cs="Calibri"/>
                <w:i/>
                <w:iCs/>
                <w:color w:val="000000"/>
                <w:kern w:val="0"/>
                <w:sz w:val="22"/>
                <w:szCs w:val="22"/>
                <w14:ligatures w14:val="none"/>
              </w:rPr>
              <w:t>Authenticity</w:t>
            </w:r>
          </w:p>
        </w:tc>
        <w:tc>
          <w:tcPr>
            <w:tcW w:w="960" w:type="dxa"/>
            <w:tcBorders>
              <w:top w:val="single" w:sz="8" w:space="0" w:color="auto"/>
              <w:left w:val="nil"/>
              <w:bottom w:val="single" w:sz="4" w:space="0" w:color="auto"/>
              <w:right w:val="nil"/>
            </w:tcBorders>
            <w:noWrap/>
            <w:vAlign w:val="bottom"/>
            <w:hideMark/>
          </w:tcPr>
          <w:p w14:paraId="67EBDA42" w14:textId="77777777" w:rsidR="001D2C56" w:rsidRPr="007D0B70" w:rsidRDefault="001D2C56" w:rsidP="002B147C">
            <w:pPr>
              <w:spacing w:after="0" w:line="240" w:lineRule="auto"/>
              <w:jc w:val="center"/>
              <w:rPr>
                <w:rFonts w:ascii="Calibri" w:eastAsia="Times New Roman" w:hAnsi="Calibri" w:cs="Calibri"/>
                <w:i/>
                <w:iCs/>
                <w:color w:val="000000"/>
                <w:kern w:val="0"/>
                <w:sz w:val="22"/>
                <w:szCs w:val="22"/>
                <w14:ligatures w14:val="none"/>
              </w:rPr>
            </w:pPr>
            <w:r>
              <w:rPr>
                <w:rFonts w:ascii="Calibri" w:eastAsia="Times New Roman" w:hAnsi="Calibri" w:cs="Calibri"/>
                <w:i/>
                <w:iCs/>
                <w:color w:val="000000"/>
                <w:kern w:val="0"/>
                <w:sz w:val="22"/>
                <w:szCs w:val="22"/>
                <w14:ligatures w14:val="none"/>
              </w:rPr>
              <w:t>Understanding audience</w:t>
            </w:r>
          </w:p>
        </w:tc>
      </w:tr>
      <w:tr w:rsidR="001D2C56" w:rsidRPr="007D0B70" w14:paraId="346C9770" w14:textId="77777777" w:rsidTr="00D52617">
        <w:trPr>
          <w:trHeight w:val="300"/>
          <w:jc w:val="center"/>
        </w:trPr>
        <w:tc>
          <w:tcPr>
            <w:tcW w:w="960" w:type="dxa"/>
            <w:tcBorders>
              <w:top w:val="nil"/>
              <w:left w:val="nil"/>
              <w:bottom w:val="nil"/>
              <w:right w:val="nil"/>
            </w:tcBorders>
            <w:noWrap/>
            <w:vAlign w:val="bottom"/>
            <w:hideMark/>
          </w:tcPr>
          <w:p w14:paraId="34B34786" w14:textId="77777777" w:rsidR="001D2C56" w:rsidRPr="007D0B70" w:rsidRDefault="001D2C56"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i/>
                <w:iCs/>
                <w:color w:val="000000"/>
                <w:kern w:val="0"/>
                <w:sz w:val="22"/>
                <w:szCs w:val="22"/>
                <w14:ligatures w14:val="none"/>
              </w:rPr>
              <w:t>Creating compelling content</w:t>
            </w:r>
          </w:p>
        </w:tc>
        <w:tc>
          <w:tcPr>
            <w:tcW w:w="960" w:type="dxa"/>
            <w:tcBorders>
              <w:top w:val="nil"/>
              <w:left w:val="nil"/>
              <w:bottom w:val="nil"/>
              <w:right w:val="nil"/>
            </w:tcBorders>
            <w:noWrap/>
            <w:vAlign w:val="bottom"/>
            <w:hideMark/>
          </w:tcPr>
          <w:p w14:paraId="5CCBB52C" w14:textId="77777777" w:rsidR="001D2C56" w:rsidRPr="007D0B70" w:rsidRDefault="001D2C56" w:rsidP="002B147C">
            <w:pPr>
              <w:spacing w:after="0" w:line="240" w:lineRule="auto"/>
              <w:jc w:val="right"/>
              <w:rPr>
                <w:rFonts w:ascii="Calibri" w:eastAsia="Times New Roman" w:hAnsi="Calibri" w:cs="Calibri"/>
                <w:color w:val="000000"/>
                <w:kern w:val="0"/>
                <w:sz w:val="22"/>
                <w:szCs w:val="22"/>
                <w14:ligatures w14:val="none"/>
              </w:rPr>
            </w:pPr>
            <w:r w:rsidRPr="007D0B70">
              <w:rPr>
                <w:rFonts w:ascii="Calibri" w:eastAsia="Times New Roman" w:hAnsi="Calibri" w:cs="Calibri"/>
                <w:color w:val="000000"/>
                <w:kern w:val="0"/>
                <w:sz w:val="22"/>
                <w:szCs w:val="22"/>
                <w14:ligatures w14:val="none"/>
              </w:rPr>
              <w:t>1</w:t>
            </w:r>
          </w:p>
        </w:tc>
        <w:tc>
          <w:tcPr>
            <w:tcW w:w="960" w:type="dxa"/>
            <w:tcBorders>
              <w:top w:val="nil"/>
              <w:left w:val="nil"/>
              <w:bottom w:val="nil"/>
              <w:right w:val="nil"/>
            </w:tcBorders>
            <w:noWrap/>
            <w:vAlign w:val="bottom"/>
            <w:hideMark/>
          </w:tcPr>
          <w:p w14:paraId="0DF23C7E" w14:textId="77777777" w:rsidR="001D2C56" w:rsidRPr="007D0B70"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210769A5" w14:textId="77777777" w:rsidR="001D2C56" w:rsidRPr="007D0B70"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7D0B70" w14:paraId="43E398CB" w14:textId="77777777" w:rsidTr="00D52617">
        <w:trPr>
          <w:trHeight w:val="300"/>
          <w:jc w:val="center"/>
        </w:trPr>
        <w:tc>
          <w:tcPr>
            <w:tcW w:w="960" w:type="dxa"/>
            <w:tcBorders>
              <w:top w:val="nil"/>
              <w:left w:val="nil"/>
              <w:bottom w:val="nil"/>
              <w:right w:val="nil"/>
            </w:tcBorders>
            <w:noWrap/>
            <w:vAlign w:val="bottom"/>
            <w:hideMark/>
          </w:tcPr>
          <w:p w14:paraId="44FA7BE1" w14:textId="77777777" w:rsidR="001D2C56" w:rsidRPr="007D0B70" w:rsidRDefault="001D2C56"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i/>
                <w:iCs/>
                <w:color w:val="000000"/>
                <w:kern w:val="0"/>
                <w:sz w:val="22"/>
                <w:szCs w:val="22"/>
                <w14:ligatures w14:val="none"/>
              </w:rPr>
              <w:t>Authenticity</w:t>
            </w:r>
          </w:p>
        </w:tc>
        <w:tc>
          <w:tcPr>
            <w:tcW w:w="960" w:type="dxa"/>
            <w:tcBorders>
              <w:top w:val="nil"/>
              <w:left w:val="nil"/>
              <w:bottom w:val="nil"/>
              <w:right w:val="nil"/>
            </w:tcBorders>
            <w:noWrap/>
            <w:vAlign w:val="bottom"/>
            <w:hideMark/>
          </w:tcPr>
          <w:p w14:paraId="586F388F" w14:textId="77777777" w:rsidR="001D2C56" w:rsidRPr="007D0B70" w:rsidRDefault="001D2C56" w:rsidP="002B147C">
            <w:pPr>
              <w:spacing w:after="0" w:line="240" w:lineRule="auto"/>
              <w:jc w:val="right"/>
              <w:rPr>
                <w:rFonts w:ascii="Calibri" w:eastAsia="Times New Roman" w:hAnsi="Calibri" w:cs="Calibri"/>
                <w:color w:val="000000"/>
                <w:kern w:val="0"/>
                <w:sz w:val="22"/>
                <w:szCs w:val="22"/>
                <w14:ligatures w14:val="none"/>
              </w:rPr>
            </w:pPr>
            <w:r w:rsidRPr="007D0B70">
              <w:rPr>
                <w:rFonts w:ascii="Calibri" w:eastAsia="Times New Roman" w:hAnsi="Calibri" w:cs="Calibri"/>
                <w:color w:val="000000"/>
                <w:kern w:val="0"/>
                <w:sz w:val="22"/>
                <w:szCs w:val="22"/>
                <w14:ligatures w14:val="none"/>
              </w:rPr>
              <w:t>0.452267</w:t>
            </w:r>
          </w:p>
        </w:tc>
        <w:tc>
          <w:tcPr>
            <w:tcW w:w="960" w:type="dxa"/>
            <w:tcBorders>
              <w:top w:val="nil"/>
              <w:left w:val="nil"/>
              <w:bottom w:val="nil"/>
              <w:right w:val="nil"/>
            </w:tcBorders>
            <w:noWrap/>
            <w:vAlign w:val="bottom"/>
            <w:hideMark/>
          </w:tcPr>
          <w:p w14:paraId="3DD9AD47" w14:textId="77777777" w:rsidR="001D2C56" w:rsidRPr="007D0B70" w:rsidRDefault="001D2C56" w:rsidP="002B147C">
            <w:pPr>
              <w:spacing w:after="0" w:line="240" w:lineRule="auto"/>
              <w:jc w:val="right"/>
              <w:rPr>
                <w:rFonts w:ascii="Calibri" w:eastAsia="Times New Roman" w:hAnsi="Calibri" w:cs="Calibri"/>
                <w:color w:val="000000"/>
                <w:kern w:val="0"/>
                <w:sz w:val="22"/>
                <w:szCs w:val="22"/>
                <w14:ligatures w14:val="none"/>
              </w:rPr>
            </w:pPr>
            <w:r w:rsidRPr="007D0B70">
              <w:rPr>
                <w:rFonts w:ascii="Calibri" w:eastAsia="Times New Roman" w:hAnsi="Calibri" w:cs="Calibri"/>
                <w:color w:val="000000"/>
                <w:kern w:val="0"/>
                <w:sz w:val="22"/>
                <w:szCs w:val="22"/>
                <w14:ligatures w14:val="none"/>
              </w:rPr>
              <w:t>1</w:t>
            </w:r>
          </w:p>
        </w:tc>
        <w:tc>
          <w:tcPr>
            <w:tcW w:w="960" w:type="dxa"/>
            <w:tcBorders>
              <w:top w:val="nil"/>
              <w:left w:val="nil"/>
              <w:bottom w:val="nil"/>
              <w:right w:val="nil"/>
            </w:tcBorders>
            <w:noWrap/>
            <w:vAlign w:val="bottom"/>
            <w:hideMark/>
          </w:tcPr>
          <w:p w14:paraId="62D942C6" w14:textId="77777777" w:rsidR="001D2C56" w:rsidRPr="007D0B70" w:rsidRDefault="001D2C56" w:rsidP="002B147C">
            <w:pPr>
              <w:spacing w:after="0" w:line="240" w:lineRule="auto"/>
              <w:jc w:val="right"/>
              <w:rPr>
                <w:rFonts w:ascii="Calibri" w:eastAsia="Times New Roman" w:hAnsi="Calibri" w:cs="Calibri"/>
                <w:color w:val="000000"/>
                <w:kern w:val="0"/>
                <w:sz w:val="22"/>
                <w:szCs w:val="22"/>
                <w14:ligatures w14:val="none"/>
              </w:rPr>
            </w:pPr>
          </w:p>
        </w:tc>
      </w:tr>
      <w:tr w:rsidR="001D2C56" w:rsidRPr="007D0B70" w14:paraId="1B1F3523" w14:textId="77777777" w:rsidTr="00D52617">
        <w:trPr>
          <w:trHeight w:val="315"/>
          <w:jc w:val="center"/>
        </w:trPr>
        <w:tc>
          <w:tcPr>
            <w:tcW w:w="960" w:type="dxa"/>
            <w:tcBorders>
              <w:top w:val="nil"/>
              <w:left w:val="nil"/>
              <w:bottom w:val="single" w:sz="8" w:space="0" w:color="auto"/>
              <w:right w:val="nil"/>
            </w:tcBorders>
            <w:noWrap/>
            <w:vAlign w:val="bottom"/>
            <w:hideMark/>
          </w:tcPr>
          <w:p w14:paraId="0D698F0C" w14:textId="77777777" w:rsidR="001D2C56" w:rsidRPr="007D0B70" w:rsidRDefault="001D2C56"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i/>
                <w:iCs/>
                <w:color w:val="000000"/>
                <w:kern w:val="0"/>
                <w:sz w:val="22"/>
                <w:szCs w:val="22"/>
                <w14:ligatures w14:val="none"/>
              </w:rPr>
              <w:t>Understanding audience</w:t>
            </w:r>
          </w:p>
        </w:tc>
        <w:tc>
          <w:tcPr>
            <w:tcW w:w="960" w:type="dxa"/>
            <w:tcBorders>
              <w:top w:val="nil"/>
              <w:left w:val="nil"/>
              <w:bottom w:val="single" w:sz="8" w:space="0" w:color="auto"/>
              <w:right w:val="nil"/>
            </w:tcBorders>
            <w:noWrap/>
            <w:vAlign w:val="bottom"/>
            <w:hideMark/>
          </w:tcPr>
          <w:p w14:paraId="25A17708" w14:textId="77777777" w:rsidR="001D2C56" w:rsidRPr="007D0B70" w:rsidRDefault="001D2C56" w:rsidP="002B147C">
            <w:pPr>
              <w:spacing w:after="0" w:line="240" w:lineRule="auto"/>
              <w:jc w:val="right"/>
              <w:rPr>
                <w:rFonts w:ascii="Calibri" w:eastAsia="Times New Roman" w:hAnsi="Calibri" w:cs="Calibri"/>
                <w:color w:val="000000"/>
                <w:kern w:val="0"/>
                <w:sz w:val="22"/>
                <w:szCs w:val="22"/>
                <w14:ligatures w14:val="none"/>
              </w:rPr>
            </w:pPr>
            <w:r w:rsidRPr="007D0B70">
              <w:rPr>
                <w:rFonts w:ascii="Calibri" w:eastAsia="Times New Roman" w:hAnsi="Calibri" w:cs="Calibri"/>
                <w:color w:val="000000"/>
                <w:kern w:val="0"/>
                <w:sz w:val="22"/>
                <w:szCs w:val="22"/>
                <w14:ligatures w14:val="none"/>
              </w:rPr>
              <w:t>0</w:t>
            </w:r>
          </w:p>
        </w:tc>
        <w:tc>
          <w:tcPr>
            <w:tcW w:w="960" w:type="dxa"/>
            <w:tcBorders>
              <w:top w:val="nil"/>
              <w:left w:val="nil"/>
              <w:bottom w:val="single" w:sz="8" w:space="0" w:color="auto"/>
              <w:right w:val="nil"/>
            </w:tcBorders>
            <w:noWrap/>
            <w:vAlign w:val="bottom"/>
            <w:hideMark/>
          </w:tcPr>
          <w:p w14:paraId="3E60462C" w14:textId="77777777" w:rsidR="001D2C56" w:rsidRPr="007D0B70" w:rsidRDefault="001D2C56" w:rsidP="002B147C">
            <w:pPr>
              <w:spacing w:after="0" w:line="240" w:lineRule="auto"/>
              <w:jc w:val="right"/>
              <w:rPr>
                <w:rFonts w:ascii="Calibri" w:eastAsia="Times New Roman" w:hAnsi="Calibri" w:cs="Calibri"/>
                <w:color w:val="000000"/>
                <w:kern w:val="0"/>
                <w:sz w:val="22"/>
                <w:szCs w:val="22"/>
                <w14:ligatures w14:val="none"/>
              </w:rPr>
            </w:pPr>
            <w:r w:rsidRPr="007D0B70">
              <w:rPr>
                <w:rFonts w:ascii="Calibri" w:eastAsia="Times New Roman" w:hAnsi="Calibri" w:cs="Calibri"/>
                <w:color w:val="000000"/>
                <w:kern w:val="0"/>
                <w:sz w:val="22"/>
                <w:szCs w:val="22"/>
                <w14:ligatures w14:val="none"/>
              </w:rPr>
              <w:t>-0.5</w:t>
            </w:r>
          </w:p>
        </w:tc>
        <w:tc>
          <w:tcPr>
            <w:tcW w:w="960" w:type="dxa"/>
            <w:tcBorders>
              <w:top w:val="nil"/>
              <w:left w:val="nil"/>
              <w:bottom w:val="single" w:sz="8" w:space="0" w:color="auto"/>
              <w:right w:val="nil"/>
            </w:tcBorders>
            <w:noWrap/>
            <w:vAlign w:val="bottom"/>
            <w:hideMark/>
          </w:tcPr>
          <w:p w14:paraId="0E70DEC7" w14:textId="77777777" w:rsidR="001D2C56" w:rsidRPr="007D0B70" w:rsidRDefault="001D2C56" w:rsidP="002B147C">
            <w:pPr>
              <w:spacing w:after="0" w:line="240" w:lineRule="auto"/>
              <w:jc w:val="right"/>
              <w:rPr>
                <w:rFonts w:ascii="Calibri" w:eastAsia="Times New Roman" w:hAnsi="Calibri" w:cs="Calibri"/>
                <w:color w:val="000000"/>
                <w:kern w:val="0"/>
                <w:sz w:val="22"/>
                <w:szCs w:val="22"/>
                <w14:ligatures w14:val="none"/>
              </w:rPr>
            </w:pPr>
            <w:r w:rsidRPr="007D0B70">
              <w:rPr>
                <w:rFonts w:ascii="Calibri" w:eastAsia="Times New Roman" w:hAnsi="Calibri" w:cs="Calibri"/>
                <w:color w:val="000000"/>
                <w:kern w:val="0"/>
                <w:sz w:val="22"/>
                <w:szCs w:val="22"/>
                <w14:ligatures w14:val="none"/>
              </w:rPr>
              <w:t>1</w:t>
            </w:r>
          </w:p>
        </w:tc>
      </w:tr>
    </w:tbl>
    <w:p w14:paraId="17464613" w14:textId="77777777" w:rsidR="001D2C56" w:rsidRDefault="001D2C56" w:rsidP="001D2C56"/>
    <w:p w14:paraId="535A4B52" w14:textId="0E4A3D9C" w:rsidR="008224C3" w:rsidRDefault="008224C3" w:rsidP="008224C3">
      <w:pPr>
        <w:pStyle w:val="Caption"/>
        <w:keepNext/>
      </w:pPr>
      <w:r>
        <w:t>Table 4.</w:t>
      </w:r>
      <w:r w:rsidR="00865636">
        <w:t>1.</w:t>
      </w:r>
      <w:r>
        <w:t>4 ANOVA: Two factor without replication</w:t>
      </w:r>
    </w:p>
    <w:tbl>
      <w:tblPr>
        <w:tblW w:w="6766" w:type="dxa"/>
        <w:jc w:val="center"/>
        <w:tblLook w:val="04A0" w:firstRow="1" w:lastRow="0" w:firstColumn="1" w:lastColumn="0" w:noHBand="0" w:noVBand="1"/>
      </w:tblPr>
      <w:tblGrid>
        <w:gridCol w:w="1735"/>
        <w:gridCol w:w="1053"/>
        <w:gridCol w:w="603"/>
        <w:gridCol w:w="1053"/>
        <w:gridCol w:w="1053"/>
        <w:gridCol w:w="1053"/>
        <w:gridCol w:w="1053"/>
      </w:tblGrid>
      <w:tr w:rsidR="001D2C56" w:rsidRPr="008018F5" w14:paraId="662F9BAE" w14:textId="77777777" w:rsidTr="00D52617">
        <w:trPr>
          <w:trHeight w:val="300"/>
          <w:jc w:val="center"/>
        </w:trPr>
        <w:tc>
          <w:tcPr>
            <w:tcW w:w="3886" w:type="dxa"/>
            <w:gridSpan w:val="4"/>
            <w:tcBorders>
              <w:top w:val="nil"/>
              <w:left w:val="nil"/>
              <w:bottom w:val="nil"/>
              <w:right w:val="nil"/>
            </w:tcBorders>
            <w:noWrap/>
            <w:vAlign w:val="bottom"/>
            <w:hideMark/>
          </w:tcPr>
          <w:p w14:paraId="7DFB0FE1"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Anova: Two-Factor Without Replication</w:t>
            </w:r>
          </w:p>
        </w:tc>
        <w:tc>
          <w:tcPr>
            <w:tcW w:w="960" w:type="dxa"/>
            <w:tcBorders>
              <w:top w:val="nil"/>
              <w:left w:val="nil"/>
              <w:bottom w:val="nil"/>
              <w:right w:val="nil"/>
            </w:tcBorders>
            <w:noWrap/>
            <w:vAlign w:val="bottom"/>
            <w:hideMark/>
          </w:tcPr>
          <w:p w14:paraId="239D27CC"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5F0C76BA"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7C33B18E"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142E09CA" w14:textId="77777777" w:rsidTr="00D52617">
        <w:trPr>
          <w:trHeight w:val="315"/>
          <w:jc w:val="center"/>
        </w:trPr>
        <w:tc>
          <w:tcPr>
            <w:tcW w:w="1735" w:type="dxa"/>
            <w:tcBorders>
              <w:top w:val="nil"/>
              <w:left w:val="nil"/>
              <w:bottom w:val="nil"/>
              <w:right w:val="nil"/>
            </w:tcBorders>
            <w:noWrap/>
            <w:vAlign w:val="bottom"/>
            <w:hideMark/>
          </w:tcPr>
          <w:p w14:paraId="4B744F3B"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48106F49"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417" w:type="dxa"/>
            <w:tcBorders>
              <w:top w:val="nil"/>
              <w:left w:val="nil"/>
              <w:bottom w:val="nil"/>
              <w:right w:val="nil"/>
            </w:tcBorders>
            <w:noWrap/>
            <w:vAlign w:val="bottom"/>
            <w:hideMark/>
          </w:tcPr>
          <w:p w14:paraId="398A3017"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0563C3C4"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F59EEC6"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82A0117"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E789D0F"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4F0D3D13" w14:textId="77777777" w:rsidTr="00D52617">
        <w:trPr>
          <w:trHeight w:val="300"/>
          <w:jc w:val="center"/>
        </w:trPr>
        <w:tc>
          <w:tcPr>
            <w:tcW w:w="1735" w:type="dxa"/>
            <w:tcBorders>
              <w:top w:val="single" w:sz="8" w:space="0" w:color="auto"/>
              <w:left w:val="nil"/>
              <w:bottom w:val="single" w:sz="4" w:space="0" w:color="auto"/>
              <w:right w:val="nil"/>
            </w:tcBorders>
            <w:noWrap/>
            <w:vAlign w:val="bottom"/>
            <w:hideMark/>
          </w:tcPr>
          <w:p w14:paraId="453A4CD8"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SUMMARY</w:t>
            </w:r>
          </w:p>
        </w:tc>
        <w:tc>
          <w:tcPr>
            <w:tcW w:w="867" w:type="dxa"/>
            <w:tcBorders>
              <w:top w:val="single" w:sz="8" w:space="0" w:color="auto"/>
              <w:left w:val="nil"/>
              <w:bottom w:val="single" w:sz="4" w:space="0" w:color="auto"/>
              <w:right w:val="nil"/>
            </w:tcBorders>
            <w:noWrap/>
            <w:vAlign w:val="bottom"/>
            <w:hideMark/>
          </w:tcPr>
          <w:p w14:paraId="68A2D8BA"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Count</w:t>
            </w:r>
          </w:p>
        </w:tc>
        <w:tc>
          <w:tcPr>
            <w:tcW w:w="417" w:type="dxa"/>
            <w:tcBorders>
              <w:top w:val="single" w:sz="8" w:space="0" w:color="auto"/>
              <w:left w:val="nil"/>
              <w:bottom w:val="single" w:sz="4" w:space="0" w:color="auto"/>
              <w:right w:val="nil"/>
            </w:tcBorders>
            <w:noWrap/>
            <w:vAlign w:val="bottom"/>
            <w:hideMark/>
          </w:tcPr>
          <w:p w14:paraId="4A6144BE"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Sum</w:t>
            </w:r>
          </w:p>
        </w:tc>
        <w:tc>
          <w:tcPr>
            <w:tcW w:w="867" w:type="dxa"/>
            <w:tcBorders>
              <w:top w:val="single" w:sz="8" w:space="0" w:color="auto"/>
              <w:left w:val="nil"/>
              <w:bottom w:val="single" w:sz="4" w:space="0" w:color="auto"/>
              <w:right w:val="nil"/>
            </w:tcBorders>
            <w:noWrap/>
            <w:vAlign w:val="bottom"/>
            <w:hideMark/>
          </w:tcPr>
          <w:p w14:paraId="1096F974"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Average</w:t>
            </w:r>
          </w:p>
        </w:tc>
        <w:tc>
          <w:tcPr>
            <w:tcW w:w="960" w:type="dxa"/>
            <w:tcBorders>
              <w:top w:val="single" w:sz="8" w:space="0" w:color="auto"/>
              <w:left w:val="nil"/>
              <w:bottom w:val="single" w:sz="4" w:space="0" w:color="auto"/>
              <w:right w:val="nil"/>
            </w:tcBorders>
            <w:noWrap/>
            <w:vAlign w:val="bottom"/>
            <w:hideMark/>
          </w:tcPr>
          <w:p w14:paraId="0AEC951C"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Variance</w:t>
            </w:r>
          </w:p>
        </w:tc>
        <w:tc>
          <w:tcPr>
            <w:tcW w:w="960" w:type="dxa"/>
            <w:tcBorders>
              <w:top w:val="nil"/>
              <w:left w:val="nil"/>
              <w:bottom w:val="nil"/>
              <w:right w:val="nil"/>
            </w:tcBorders>
            <w:noWrap/>
            <w:vAlign w:val="bottom"/>
            <w:hideMark/>
          </w:tcPr>
          <w:p w14:paraId="31210EF7"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p>
        </w:tc>
        <w:tc>
          <w:tcPr>
            <w:tcW w:w="960" w:type="dxa"/>
            <w:tcBorders>
              <w:top w:val="nil"/>
              <w:left w:val="nil"/>
              <w:bottom w:val="nil"/>
              <w:right w:val="nil"/>
            </w:tcBorders>
            <w:noWrap/>
            <w:vAlign w:val="bottom"/>
            <w:hideMark/>
          </w:tcPr>
          <w:p w14:paraId="5C47F19F"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78522E9A" w14:textId="77777777" w:rsidTr="00D52617">
        <w:trPr>
          <w:trHeight w:val="300"/>
          <w:jc w:val="center"/>
        </w:trPr>
        <w:tc>
          <w:tcPr>
            <w:tcW w:w="1735" w:type="dxa"/>
            <w:tcBorders>
              <w:top w:val="nil"/>
              <w:left w:val="nil"/>
              <w:bottom w:val="nil"/>
              <w:right w:val="nil"/>
            </w:tcBorders>
            <w:noWrap/>
            <w:vAlign w:val="bottom"/>
            <w:hideMark/>
          </w:tcPr>
          <w:p w14:paraId="49ECD359"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 1</w:t>
            </w:r>
          </w:p>
        </w:tc>
        <w:tc>
          <w:tcPr>
            <w:tcW w:w="867" w:type="dxa"/>
            <w:tcBorders>
              <w:top w:val="nil"/>
              <w:left w:val="nil"/>
              <w:bottom w:val="nil"/>
              <w:right w:val="nil"/>
            </w:tcBorders>
            <w:noWrap/>
            <w:vAlign w:val="bottom"/>
            <w:hideMark/>
          </w:tcPr>
          <w:p w14:paraId="1D74E82F"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417" w:type="dxa"/>
            <w:tcBorders>
              <w:top w:val="nil"/>
              <w:left w:val="nil"/>
              <w:bottom w:val="nil"/>
              <w:right w:val="nil"/>
            </w:tcBorders>
            <w:noWrap/>
            <w:vAlign w:val="bottom"/>
            <w:hideMark/>
          </w:tcPr>
          <w:p w14:paraId="28FC074D"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6</w:t>
            </w:r>
          </w:p>
        </w:tc>
        <w:tc>
          <w:tcPr>
            <w:tcW w:w="867" w:type="dxa"/>
            <w:tcBorders>
              <w:top w:val="nil"/>
              <w:left w:val="nil"/>
              <w:bottom w:val="nil"/>
              <w:right w:val="nil"/>
            </w:tcBorders>
            <w:noWrap/>
            <w:vAlign w:val="bottom"/>
            <w:hideMark/>
          </w:tcPr>
          <w:p w14:paraId="67B0DF99"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2</w:t>
            </w:r>
          </w:p>
        </w:tc>
        <w:tc>
          <w:tcPr>
            <w:tcW w:w="960" w:type="dxa"/>
            <w:tcBorders>
              <w:top w:val="nil"/>
              <w:left w:val="nil"/>
              <w:bottom w:val="nil"/>
              <w:right w:val="nil"/>
            </w:tcBorders>
            <w:noWrap/>
            <w:vAlign w:val="bottom"/>
            <w:hideMark/>
          </w:tcPr>
          <w:p w14:paraId="077EED7E"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w:t>
            </w:r>
          </w:p>
        </w:tc>
        <w:tc>
          <w:tcPr>
            <w:tcW w:w="960" w:type="dxa"/>
            <w:tcBorders>
              <w:top w:val="nil"/>
              <w:left w:val="nil"/>
              <w:bottom w:val="nil"/>
              <w:right w:val="nil"/>
            </w:tcBorders>
            <w:noWrap/>
            <w:vAlign w:val="bottom"/>
            <w:hideMark/>
          </w:tcPr>
          <w:p w14:paraId="2B69A662"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0F20CC81"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1867C199" w14:textId="77777777" w:rsidTr="00D52617">
        <w:trPr>
          <w:trHeight w:val="300"/>
          <w:jc w:val="center"/>
        </w:trPr>
        <w:tc>
          <w:tcPr>
            <w:tcW w:w="1735" w:type="dxa"/>
            <w:tcBorders>
              <w:top w:val="nil"/>
              <w:left w:val="nil"/>
              <w:bottom w:val="nil"/>
              <w:right w:val="nil"/>
            </w:tcBorders>
            <w:noWrap/>
            <w:vAlign w:val="bottom"/>
            <w:hideMark/>
          </w:tcPr>
          <w:p w14:paraId="03D2BD90"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 2</w:t>
            </w:r>
          </w:p>
        </w:tc>
        <w:tc>
          <w:tcPr>
            <w:tcW w:w="867" w:type="dxa"/>
            <w:tcBorders>
              <w:top w:val="nil"/>
              <w:left w:val="nil"/>
              <w:bottom w:val="nil"/>
              <w:right w:val="nil"/>
            </w:tcBorders>
            <w:noWrap/>
            <w:vAlign w:val="bottom"/>
            <w:hideMark/>
          </w:tcPr>
          <w:p w14:paraId="46BEFB47"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417" w:type="dxa"/>
            <w:tcBorders>
              <w:top w:val="nil"/>
              <w:left w:val="nil"/>
              <w:bottom w:val="nil"/>
              <w:right w:val="nil"/>
            </w:tcBorders>
            <w:noWrap/>
            <w:vAlign w:val="bottom"/>
            <w:hideMark/>
          </w:tcPr>
          <w:p w14:paraId="27BAB4F3"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4</w:t>
            </w:r>
          </w:p>
        </w:tc>
        <w:tc>
          <w:tcPr>
            <w:tcW w:w="867" w:type="dxa"/>
            <w:tcBorders>
              <w:top w:val="nil"/>
              <w:left w:val="nil"/>
              <w:bottom w:val="nil"/>
              <w:right w:val="nil"/>
            </w:tcBorders>
            <w:noWrap/>
            <w:vAlign w:val="bottom"/>
            <w:hideMark/>
          </w:tcPr>
          <w:p w14:paraId="40BCA62B"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1.333333</w:t>
            </w:r>
          </w:p>
        </w:tc>
        <w:tc>
          <w:tcPr>
            <w:tcW w:w="960" w:type="dxa"/>
            <w:tcBorders>
              <w:top w:val="nil"/>
              <w:left w:val="nil"/>
              <w:bottom w:val="nil"/>
              <w:right w:val="nil"/>
            </w:tcBorders>
            <w:noWrap/>
            <w:vAlign w:val="bottom"/>
            <w:hideMark/>
          </w:tcPr>
          <w:p w14:paraId="203F9BEF"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434DF145"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202DCEEB"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18141EE1" w14:textId="77777777" w:rsidTr="00D52617">
        <w:trPr>
          <w:trHeight w:val="300"/>
          <w:jc w:val="center"/>
        </w:trPr>
        <w:tc>
          <w:tcPr>
            <w:tcW w:w="1735" w:type="dxa"/>
            <w:tcBorders>
              <w:top w:val="nil"/>
              <w:left w:val="nil"/>
              <w:bottom w:val="nil"/>
              <w:right w:val="nil"/>
            </w:tcBorders>
            <w:noWrap/>
            <w:vAlign w:val="bottom"/>
            <w:hideMark/>
          </w:tcPr>
          <w:p w14:paraId="5F7AD536"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 3</w:t>
            </w:r>
          </w:p>
        </w:tc>
        <w:tc>
          <w:tcPr>
            <w:tcW w:w="867" w:type="dxa"/>
            <w:tcBorders>
              <w:top w:val="nil"/>
              <w:left w:val="nil"/>
              <w:bottom w:val="nil"/>
              <w:right w:val="nil"/>
            </w:tcBorders>
            <w:noWrap/>
            <w:vAlign w:val="bottom"/>
            <w:hideMark/>
          </w:tcPr>
          <w:p w14:paraId="06524F2A"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417" w:type="dxa"/>
            <w:tcBorders>
              <w:top w:val="nil"/>
              <w:left w:val="nil"/>
              <w:bottom w:val="nil"/>
              <w:right w:val="nil"/>
            </w:tcBorders>
            <w:noWrap/>
            <w:vAlign w:val="bottom"/>
            <w:hideMark/>
          </w:tcPr>
          <w:p w14:paraId="1EB3A9DE"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4</w:t>
            </w:r>
          </w:p>
        </w:tc>
        <w:tc>
          <w:tcPr>
            <w:tcW w:w="867" w:type="dxa"/>
            <w:tcBorders>
              <w:top w:val="nil"/>
              <w:left w:val="nil"/>
              <w:bottom w:val="nil"/>
              <w:right w:val="nil"/>
            </w:tcBorders>
            <w:noWrap/>
            <w:vAlign w:val="bottom"/>
            <w:hideMark/>
          </w:tcPr>
          <w:p w14:paraId="6D88788C"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1.333333</w:t>
            </w:r>
          </w:p>
        </w:tc>
        <w:tc>
          <w:tcPr>
            <w:tcW w:w="960" w:type="dxa"/>
            <w:tcBorders>
              <w:top w:val="nil"/>
              <w:left w:val="nil"/>
              <w:bottom w:val="nil"/>
              <w:right w:val="nil"/>
            </w:tcBorders>
            <w:noWrap/>
            <w:vAlign w:val="bottom"/>
            <w:hideMark/>
          </w:tcPr>
          <w:p w14:paraId="278576F7"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4631AEFB"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B12B76F"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1EA641DD" w14:textId="77777777" w:rsidTr="00D52617">
        <w:trPr>
          <w:trHeight w:val="300"/>
          <w:jc w:val="center"/>
        </w:trPr>
        <w:tc>
          <w:tcPr>
            <w:tcW w:w="1735" w:type="dxa"/>
            <w:tcBorders>
              <w:top w:val="nil"/>
              <w:left w:val="nil"/>
              <w:bottom w:val="nil"/>
              <w:right w:val="nil"/>
            </w:tcBorders>
            <w:noWrap/>
            <w:vAlign w:val="bottom"/>
            <w:hideMark/>
          </w:tcPr>
          <w:p w14:paraId="56F15376"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 4</w:t>
            </w:r>
          </w:p>
        </w:tc>
        <w:tc>
          <w:tcPr>
            <w:tcW w:w="867" w:type="dxa"/>
            <w:tcBorders>
              <w:top w:val="nil"/>
              <w:left w:val="nil"/>
              <w:bottom w:val="nil"/>
              <w:right w:val="nil"/>
            </w:tcBorders>
            <w:noWrap/>
            <w:vAlign w:val="bottom"/>
            <w:hideMark/>
          </w:tcPr>
          <w:p w14:paraId="031BB8C7"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417" w:type="dxa"/>
            <w:tcBorders>
              <w:top w:val="nil"/>
              <w:left w:val="nil"/>
              <w:bottom w:val="nil"/>
              <w:right w:val="nil"/>
            </w:tcBorders>
            <w:noWrap/>
            <w:vAlign w:val="bottom"/>
            <w:hideMark/>
          </w:tcPr>
          <w:p w14:paraId="598C54C7"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4</w:t>
            </w:r>
          </w:p>
        </w:tc>
        <w:tc>
          <w:tcPr>
            <w:tcW w:w="867" w:type="dxa"/>
            <w:tcBorders>
              <w:top w:val="nil"/>
              <w:left w:val="nil"/>
              <w:bottom w:val="nil"/>
              <w:right w:val="nil"/>
            </w:tcBorders>
            <w:noWrap/>
            <w:vAlign w:val="bottom"/>
            <w:hideMark/>
          </w:tcPr>
          <w:p w14:paraId="779D2FC2"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1.333333</w:t>
            </w:r>
          </w:p>
        </w:tc>
        <w:tc>
          <w:tcPr>
            <w:tcW w:w="960" w:type="dxa"/>
            <w:tcBorders>
              <w:top w:val="nil"/>
              <w:left w:val="nil"/>
              <w:bottom w:val="nil"/>
              <w:right w:val="nil"/>
            </w:tcBorders>
            <w:noWrap/>
            <w:vAlign w:val="bottom"/>
            <w:hideMark/>
          </w:tcPr>
          <w:p w14:paraId="643E11AC"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3C38D86A"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6BD327AE"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2DDC6CB7" w14:textId="77777777" w:rsidTr="00D52617">
        <w:trPr>
          <w:trHeight w:val="300"/>
          <w:jc w:val="center"/>
        </w:trPr>
        <w:tc>
          <w:tcPr>
            <w:tcW w:w="1735" w:type="dxa"/>
            <w:tcBorders>
              <w:top w:val="nil"/>
              <w:left w:val="nil"/>
              <w:bottom w:val="nil"/>
              <w:right w:val="nil"/>
            </w:tcBorders>
            <w:noWrap/>
            <w:vAlign w:val="bottom"/>
            <w:hideMark/>
          </w:tcPr>
          <w:p w14:paraId="6B39744E"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 5</w:t>
            </w:r>
          </w:p>
        </w:tc>
        <w:tc>
          <w:tcPr>
            <w:tcW w:w="867" w:type="dxa"/>
            <w:tcBorders>
              <w:top w:val="nil"/>
              <w:left w:val="nil"/>
              <w:bottom w:val="nil"/>
              <w:right w:val="nil"/>
            </w:tcBorders>
            <w:noWrap/>
            <w:vAlign w:val="bottom"/>
            <w:hideMark/>
          </w:tcPr>
          <w:p w14:paraId="162FB6F2"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417" w:type="dxa"/>
            <w:tcBorders>
              <w:top w:val="nil"/>
              <w:left w:val="nil"/>
              <w:bottom w:val="nil"/>
              <w:right w:val="nil"/>
            </w:tcBorders>
            <w:noWrap/>
            <w:vAlign w:val="bottom"/>
            <w:hideMark/>
          </w:tcPr>
          <w:p w14:paraId="3F8A16E4"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4</w:t>
            </w:r>
          </w:p>
        </w:tc>
        <w:tc>
          <w:tcPr>
            <w:tcW w:w="867" w:type="dxa"/>
            <w:tcBorders>
              <w:top w:val="nil"/>
              <w:left w:val="nil"/>
              <w:bottom w:val="nil"/>
              <w:right w:val="nil"/>
            </w:tcBorders>
            <w:noWrap/>
            <w:vAlign w:val="bottom"/>
            <w:hideMark/>
          </w:tcPr>
          <w:p w14:paraId="2F9CEC6A"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1.333333</w:t>
            </w:r>
          </w:p>
        </w:tc>
        <w:tc>
          <w:tcPr>
            <w:tcW w:w="960" w:type="dxa"/>
            <w:tcBorders>
              <w:top w:val="nil"/>
              <w:left w:val="nil"/>
              <w:bottom w:val="nil"/>
              <w:right w:val="nil"/>
            </w:tcBorders>
            <w:noWrap/>
            <w:vAlign w:val="bottom"/>
            <w:hideMark/>
          </w:tcPr>
          <w:p w14:paraId="32267234"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07F80A9D"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51BBD4B8"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175CB733" w14:textId="77777777" w:rsidTr="00D52617">
        <w:trPr>
          <w:trHeight w:val="300"/>
          <w:jc w:val="center"/>
        </w:trPr>
        <w:tc>
          <w:tcPr>
            <w:tcW w:w="1735" w:type="dxa"/>
            <w:tcBorders>
              <w:top w:val="nil"/>
              <w:left w:val="nil"/>
              <w:bottom w:val="nil"/>
              <w:right w:val="nil"/>
            </w:tcBorders>
            <w:noWrap/>
            <w:vAlign w:val="bottom"/>
            <w:hideMark/>
          </w:tcPr>
          <w:p w14:paraId="7C436219"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 6</w:t>
            </w:r>
          </w:p>
        </w:tc>
        <w:tc>
          <w:tcPr>
            <w:tcW w:w="867" w:type="dxa"/>
            <w:tcBorders>
              <w:top w:val="nil"/>
              <w:left w:val="nil"/>
              <w:bottom w:val="nil"/>
              <w:right w:val="nil"/>
            </w:tcBorders>
            <w:noWrap/>
            <w:vAlign w:val="bottom"/>
            <w:hideMark/>
          </w:tcPr>
          <w:p w14:paraId="40174D12"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417" w:type="dxa"/>
            <w:tcBorders>
              <w:top w:val="nil"/>
              <w:left w:val="nil"/>
              <w:bottom w:val="nil"/>
              <w:right w:val="nil"/>
            </w:tcBorders>
            <w:noWrap/>
            <w:vAlign w:val="bottom"/>
            <w:hideMark/>
          </w:tcPr>
          <w:p w14:paraId="58F48C45"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867" w:type="dxa"/>
            <w:tcBorders>
              <w:top w:val="nil"/>
              <w:left w:val="nil"/>
              <w:bottom w:val="nil"/>
              <w:right w:val="nil"/>
            </w:tcBorders>
            <w:noWrap/>
            <w:vAlign w:val="bottom"/>
            <w:hideMark/>
          </w:tcPr>
          <w:p w14:paraId="38B62003"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w:t>
            </w:r>
          </w:p>
        </w:tc>
        <w:tc>
          <w:tcPr>
            <w:tcW w:w="960" w:type="dxa"/>
            <w:tcBorders>
              <w:top w:val="nil"/>
              <w:left w:val="nil"/>
              <w:bottom w:val="nil"/>
              <w:right w:val="nil"/>
            </w:tcBorders>
            <w:noWrap/>
            <w:vAlign w:val="bottom"/>
            <w:hideMark/>
          </w:tcPr>
          <w:p w14:paraId="3DF6F0FA"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w:t>
            </w:r>
          </w:p>
        </w:tc>
        <w:tc>
          <w:tcPr>
            <w:tcW w:w="960" w:type="dxa"/>
            <w:tcBorders>
              <w:top w:val="nil"/>
              <w:left w:val="nil"/>
              <w:bottom w:val="nil"/>
              <w:right w:val="nil"/>
            </w:tcBorders>
            <w:noWrap/>
            <w:vAlign w:val="bottom"/>
            <w:hideMark/>
          </w:tcPr>
          <w:p w14:paraId="45877126"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80C9FD5"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1749DCBB" w14:textId="77777777" w:rsidTr="00D52617">
        <w:trPr>
          <w:trHeight w:val="300"/>
          <w:jc w:val="center"/>
        </w:trPr>
        <w:tc>
          <w:tcPr>
            <w:tcW w:w="1735" w:type="dxa"/>
            <w:tcBorders>
              <w:top w:val="nil"/>
              <w:left w:val="nil"/>
              <w:bottom w:val="nil"/>
              <w:right w:val="nil"/>
            </w:tcBorders>
            <w:noWrap/>
            <w:vAlign w:val="bottom"/>
            <w:hideMark/>
          </w:tcPr>
          <w:p w14:paraId="5AECED14"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 7</w:t>
            </w:r>
          </w:p>
        </w:tc>
        <w:tc>
          <w:tcPr>
            <w:tcW w:w="867" w:type="dxa"/>
            <w:tcBorders>
              <w:top w:val="nil"/>
              <w:left w:val="nil"/>
              <w:bottom w:val="nil"/>
              <w:right w:val="nil"/>
            </w:tcBorders>
            <w:noWrap/>
            <w:vAlign w:val="bottom"/>
            <w:hideMark/>
          </w:tcPr>
          <w:p w14:paraId="4E4FF207"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417" w:type="dxa"/>
            <w:tcBorders>
              <w:top w:val="nil"/>
              <w:left w:val="nil"/>
              <w:bottom w:val="nil"/>
              <w:right w:val="nil"/>
            </w:tcBorders>
            <w:noWrap/>
            <w:vAlign w:val="bottom"/>
            <w:hideMark/>
          </w:tcPr>
          <w:p w14:paraId="6C04E79B"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867" w:type="dxa"/>
            <w:tcBorders>
              <w:top w:val="nil"/>
              <w:left w:val="nil"/>
              <w:bottom w:val="nil"/>
              <w:right w:val="nil"/>
            </w:tcBorders>
            <w:noWrap/>
            <w:vAlign w:val="bottom"/>
            <w:hideMark/>
          </w:tcPr>
          <w:p w14:paraId="1336292F"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w:t>
            </w:r>
          </w:p>
        </w:tc>
        <w:tc>
          <w:tcPr>
            <w:tcW w:w="960" w:type="dxa"/>
            <w:tcBorders>
              <w:top w:val="nil"/>
              <w:left w:val="nil"/>
              <w:bottom w:val="nil"/>
              <w:right w:val="nil"/>
            </w:tcBorders>
            <w:noWrap/>
            <w:vAlign w:val="bottom"/>
            <w:hideMark/>
          </w:tcPr>
          <w:p w14:paraId="1FD6BDED"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w:t>
            </w:r>
          </w:p>
        </w:tc>
        <w:tc>
          <w:tcPr>
            <w:tcW w:w="960" w:type="dxa"/>
            <w:tcBorders>
              <w:top w:val="nil"/>
              <w:left w:val="nil"/>
              <w:bottom w:val="nil"/>
              <w:right w:val="nil"/>
            </w:tcBorders>
            <w:noWrap/>
            <w:vAlign w:val="bottom"/>
            <w:hideMark/>
          </w:tcPr>
          <w:p w14:paraId="0C40FC60"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341EA918"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3AC0A4B9" w14:textId="77777777" w:rsidTr="00D52617">
        <w:trPr>
          <w:trHeight w:val="300"/>
          <w:jc w:val="center"/>
        </w:trPr>
        <w:tc>
          <w:tcPr>
            <w:tcW w:w="1735" w:type="dxa"/>
            <w:tcBorders>
              <w:top w:val="nil"/>
              <w:left w:val="nil"/>
              <w:bottom w:val="nil"/>
              <w:right w:val="nil"/>
            </w:tcBorders>
            <w:noWrap/>
            <w:vAlign w:val="bottom"/>
            <w:hideMark/>
          </w:tcPr>
          <w:p w14:paraId="07A5B1B4"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 8</w:t>
            </w:r>
          </w:p>
        </w:tc>
        <w:tc>
          <w:tcPr>
            <w:tcW w:w="867" w:type="dxa"/>
            <w:tcBorders>
              <w:top w:val="nil"/>
              <w:left w:val="nil"/>
              <w:bottom w:val="nil"/>
              <w:right w:val="nil"/>
            </w:tcBorders>
            <w:noWrap/>
            <w:vAlign w:val="bottom"/>
            <w:hideMark/>
          </w:tcPr>
          <w:p w14:paraId="7A9EE99B"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417" w:type="dxa"/>
            <w:tcBorders>
              <w:top w:val="nil"/>
              <w:left w:val="nil"/>
              <w:bottom w:val="nil"/>
              <w:right w:val="nil"/>
            </w:tcBorders>
            <w:noWrap/>
            <w:vAlign w:val="bottom"/>
            <w:hideMark/>
          </w:tcPr>
          <w:p w14:paraId="3D74C762"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867" w:type="dxa"/>
            <w:tcBorders>
              <w:top w:val="nil"/>
              <w:left w:val="nil"/>
              <w:bottom w:val="nil"/>
              <w:right w:val="nil"/>
            </w:tcBorders>
            <w:noWrap/>
            <w:vAlign w:val="bottom"/>
            <w:hideMark/>
          </w:tcPr>
          <w:p w14:paraId="4411DFFB"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w:t>
            </w:r>
          </w:p>
        </w:tc>
        <w:tc>
          <w:tcPr>
            <w:tcW w:w="960" w:type="dxa"/>
            <w:tcBorders>
              <w:top w:val="nil"/>
              <w:left w:val="nil"/>
              <w:bottom w:val="nil"/>
              <w:right w:val="nil"/>
            </w:tcBorders>
            <w:noWrap/>
            <w:vAlign w:val="bottom"/>
            <w:hideMark/>
          </w:tcPr>
          <w:p w14:paraId="7CCA70CE"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w:t>
            </w:r>
          </w:p>
        </w:tc>
        <w:tc>
          <w:tcPr>
            <w:tcW w:w="960" w:type="dxa"/>
            <w:tcBorders>
              <w:top w:val="nil"/>
              <w:left w:val="nil"/>
              <w:bottom w:val="nil"/>
              <w:right w:val="nil"/>
            </w:tcBorders>
            <w:noWrap/>
            <w:vAlign w:val="bottom"/>
            <w:hideMark/>
          </w:tcPr>
          <w:p w14:paraId="7D5679C1"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989E91B"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0D31D523" w14:textId="77777777" w:rsidTr="00D52617">
        <w:trPr>
          <w:trHeight w:val="300"/>
          <w:jc w:val="center"/>
        </w:trPr>
        <w:tc>
          <w:tcPr>
            <w:tcW w:w="1735" w:type="dxa"/>
            <w:tcBorders>
              <w:top w:val="nil"/>
              <w:left w:val="nil"/>
              <w:bottom w:val="nil"/>
              <w:right w:val="nil"/>
            </w:tcBorders>
            <w:noWrap/>
            <w:vAlign w:val="bottom"/>
            <w:hideMark/>
          </w:tcPr>
          <w:p w14:paraId="0B7C270D"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 9</w:t>
            </w:r>
          </w:p>
        </w:tc>
        <w:tc>
          <w:tcPr>
            <w:tcW w:w="867" w:type="dxa"/>
            <w:tcBorders>
              <w:top w:val="nil"/>
              <w:left w:val="nil"/>
              <w:bottom w:val="nil"/>
              <w:right w:val="nil"/>
            </w:tcBorders>
            <w:noWrap/>
            <w:vAlign w:val="bottom"/>
            <w:hideMark/>
          </w:tcPr>
          <w:p w14:paraId="34F2C908"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417" w:type="dxa"/>
            <w:tcBorders>
              <w:top w:val="nil"/>
              <w:left w:val="nil"/>
              <w:bottom w:val="nil"/>
              <w:right w:val="nil"/>
            </w:tcBorders>
            <w:noWrap/>
            <w:vAlign w:val="bottom"/>
            <w:hideMark/>
          </w:tcPr>
          <w:p w14:paraId="6117114B"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6</w:t>
            </w:r>
          </w:p>
        </w:tc>
        <w:tc>
          <w:tcPr>
            <w:tcW w:w="867" w:type="dxa"/>
            <w:tcBorders>
              <w:top w:val="nil"/>
              <w:left w:val="nil"/>
              <w:bottom w:val="nil"/>
              <w:right w:val="nil"/>
            </w:tcBorders>
            <w:noWrap/>
            <w:vAlign w:val="bottom"/>
            <w:hideMark/>
          </w:tcPr>
          <w:p w14:paraId="4CFF5ED6"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2</w:t>
            </w:r>
          </w:p>
        </w:tc>
        <w:tc>
          <w:tcPr>
            <w:tcW w:w="960" w:type="dxa"/>
            <w:tcBorders>
              <w:top w:val="nil"/>
              <w:left w:val="nil"/>
              <w:bottom w:val="nil"/>
              <w:right w:val="nil"/>
            </w:tcBorders>
            <w:noWrap/>
            <w:vAlign w:val="bottom"/>
            <w:hideMark/>
          </w:tcPr>
          <w:p w14:paraId="7BE6037E"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w:t>
            </w:r>
          </w:p>
        </w:tc>
        <w:tc>
          <w:tcPr>
            <w:tcW w:w="960" w:type="dxa"/>
            <w:tcBorders>
              <w:top w:val="nil"/>
              <w:left w:val="nil"/>
              <w:bottom w:val="nil"/>
              <w:right w:val="nil"/>
            </w:tcBorders>
            <w:noWrap/>
            <w:vAlign w:val="bottom"/>
            <w:hideMark/>
          </w:tcPr>
          <w:p w14:paraId="4220EB1D"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03E89892"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468AFE31" w14:textId="77777777" w:rsidTr="00D52617">
        <w:trPr>
          <w:trHeight w:val="300"/>
          <w:jc w:val="center"/>
        </w:trPr>
        <w:tc>
          <w:tcPr>
            <w:tcW w:w="1735" w:type="dxa"/>
            <w:tcBorders>
              <w:top w:val="nil"/>
              <w:left w:val="nil"/>
              <w:bottom w:val="nil"/>
              <w:right w:val="nil"/>
            </w:tcBorders>
            <w:noWrap/>
            <w:vAlign w:val="bottom"/>
            <w:hideMark/>
          </w:tcPr>
          <w:p w14:paraId="4BCA46C1"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 10</w:t>
            </w:r>
          </w:p>
        </w:tc>
        <w:tc>
          <w:tcPr>
            <w:tcW w:w="867" w:type="dxa"/>
            <w:tcBorders>
              <w:top w:val="nil"/>
              <w:left w:val="nil"/>
              <w:bottom w:val="nil"/>
              <w:right w:val="nil"/>
            </w:tcBorders>
            <w:noWrap/>
            <w:vAlign w:val="bottom"/>
            <w:hideMark/>
          </w:tcPr>
          <w:p w14:paraId="2A0925F1"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w:t>
            </w:r>
          </w:p>
        </w:tc>
        <w:tc>
          <w:tcPr>
            <w:tcW w:w="417" w:type="dxa"/>
            <w:tcBorders>
              <w:top w:val="nil"/>
              <w:left w:val="nil"/>
              <w:bottom w:val="nil"/>
              <w:right w:val="nil"/>
            </w:tcBorders>
            <w:noWrap/>
            <w:vAlign w:val="bottom"/>
            <w:hideMark/>
          </w:tcPr>
          <w:p w14:paraId="3C01617F"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6</w:t>
            </w:r>
          </w:p>
        </w:tc>
        <w:tc>
          <w:tcPr>
            <w:tcW w:w="867" w:type="dxa"/>
            <w:tcBorders>
              <w:top w:val="nil"/>
              <w:left w:val="nil"/>
              <w:bottom w:val="nil"/>
              <w:right w:val="nil"/>
            </w:tcBorders>
            <w:noWrap/>
            <w:vAlign w:val="bottom"/>
            <w:hideMark/>
          </w:tcPr>
          <w:p w14:paraId="1C0621E7"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2</w:t>
            </w:r>
          </w:p>
        </w:tc>
        <w:tc>
          <w:tcPr>
            <w:tcW w:w="960" w:type="dxa"/>
            <w:tcBorders>
              <w:top w:val="nil"/>
              <w:left w:val="nil"/>
              <w:bottom w:val="nil"/>
              <w:right w:val="nil"/>
            </w:tcBorders>
            <w:noWrap/>
            <w:vAlign w:val="bottom"/>
            <w:hideMark/>
          </w:tcPr>
          <w:p w14:paraId="324F4973"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w:t>
            </w:r>
          </w:p>
        </w:tc>
        <w:tc>
          <w:tcPr>
            <w:tcW w:w="960" w:type="dxa"/>
            <w:tcBorders>
              <w:top w:val="nil"/>
              <w:left w:val="nil"/>
              <w:bottom w:val="nil"/>
              <w:right w:val="nil"/>
            </w:tcBorders>
            <w:noWrap/>
            <w:vAlign w:val="bottom"/>
            <w:hideMark/>
          </w:tcPr>
          <w:p w14:paraId="26C192E7"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6B2D5E63"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1EB7113A" w14:textId="77777777" w:rsidTr="00D52617">
        <w:trPr>
          <w:trHeight w:val="300"/>
          <w:jc w:val="center"/>
        </w:trPr>
        <w:tc>
          <w:tcPr>
            <w:tcW w:w="1735" w:type="dxa"/>
            <w:tcBorders>
              <w:top w:val="nil"/>
              <w:left w:val="nil"/>
              <w:bottom w:val="nil"/>
              <w:right w:val="nil"/>
            </w:tcBorders>
            <w:noWrap/>
            <w:vAlign w:val="bottom"/>
            <w:hideMark/>
          </w:tcPr>
          <w:p w14:paraId="5D466BF3"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71A8346C"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417" w:type="dxa"/>
            <w:tcBorders>
              <w:top w:val="nil"/>
              <w:left w:val="nil"/>
              <w:bottom w:val="nil"/>
              <w:right w:val="nil"/>
            </w:tcBorders>
            <w:noWrap/>
            <w:vAlign w:val="bottom"/>
            <w:hideMark/>
          </w:tcPr>
          <w:p w14:paraId="5CF009B2"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7FB0D23E"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3D7E99E5"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3CE2CC52"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63C52F5E"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33F6EE08" w14:textId="77777777" w:rsidTr="00D52617">
        <w:trPr>
          <w:trHeight w:val="300"/>
          <w:jc w:val="center"/>
        </w:trPr>
        <w:tc>
          <w:tcPr>
            <w:tcW w:w="1735" w:type="dxa"/>
            <w:tcBorders>
              <w:top w:val="nil"/>
              <w:left w:val="nil"/>
              <w:bottom w:val="nil"/>
              <w:right w:val="nil"/>
            </w:tcBorders>
            <w:noWrap/>
            <w:vAlign w:val="bottom"/>
            <w:hideMark/>
          </w:tcPr>
          <w:p w14:paraId="701C9D02"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i/>
                <w:iCs/>
                <w:color w:val="000000"/>
                <w:kern w:val="0"/>
                <w:sz w:val="22"/>
                <w:szCs w:val="22"/>
                <w14:ligatures w14:val="none"/>
              </w:rPr>
              <w:t>Creating compelling content</w:t>
            </w:r>
          </w:p>
        </w:tc>
        <w:tc>
          <w:tcPr>
            <w:tcW w:w="867" w:type="dxa"/>
            <w:tcBorders>
              <w:top w:val="nil"/>
              <w:left w:val="nil"/>
              <w:bottom w:val="nil"/>
              <w:right w:val="nil"/>
            </w:tcBorders>
            <w:noWrap/>
            <w:vAlign w:val="bottom"/>
            <w:hideMark/>
          </w:tcPr>
          <w:p w14:paraId="14C045BF"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10</w:t>
            </w:r>
          </w:p>
        </w:tc>
        <w:tc>
          <w:tcPr>
            <w:tcW w:w="417" w:type="dxa"/>
            <w:tcBorders>
              <w:top w:val="nil"/>
              <w:left w:val="nil"/>
              <w:bottom w:val="nil"/>
              <w:right w:val="nil"/>
            </w:tcBorders>
            <w:noWrap/>
            <w:vAlign w:val="bottom"/>
            <w:hideMark/>
          </w:tcPr>
          <w:p w14:paraId="2F407925"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14</w:t>
            </w:r>
          </w:p>
        </w:tc>
        <w:tc>
          <w:tcPr>
            <w:tcW w:w="867" w:type="dxa"/>
            <w:tcBorders>
              <w:top w:val="nil"/>
              <w:left w:val="nil"/>
              <w:bottom w:val="nil"/>
              <w:right w:val="nil"/>
            </w:tcBorders>
            <w:noWrap/>
            <w:vAlign w:val="bottom"/>
            <w:hideMark/>
          </w:tcPr>
          <w:p w14:paraId="5774423A"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1.4</w:t>
            </w:r>
          </w:p>
        </w:tc>
        <w:tc>
          <w:tcPr>
            <w:tcW w:w="960" w:type="dxa"/>
            <w:tcBorders>
              <w:top w:val="nil"/>
              <w:left w:val="nil"/>
              <w:bottom w:val="nil"/>
              <w:right w:val="nil"/>
            </w:tcBorders>
            <w:noWrap/>
            <w:vAlign w:val="bottom"/>
            <w:hideMark/>
          </w:tcPr>
          <w:p w14:paraId="221D9758"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0.488889</w:t>
            </w:r>
          </w:p>
        </w:tc>
        <w:tc>
          <w:tcPr>
            <w:tcW w:w="960" w:type="dxa"/>
            <w:tcBorders>
              <w:top w:val="nil"/>
              <w:left w:val="nil"/>
              <w:bottom w:val="nil"/>
              <w:right w:val="nil"/>
            </w:tcBorders>
            <w:noWrap/>
            <w:vAlign w:val="bottom"/>
            <w:hideMark/>
          </w:tcPr>
          <w:p w14:paraId="6443D080"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18A2ADEC"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49D2087B" w14:textId="77777777" w:rsidTr="00D52617">
        <w:trPr>
          <w:trHeight w:val="300"/>
          <w:jc w:val="center"/>
        </w:trPr>
        <w:tc>
          <w:tcPr>
            <w:tcW w:w="1735" w:type="dxa"/>
            <w:tcBorders>
              <w:top w:val="nil"/>
              <w:left w:val="nil"/>
              <w:bottom w:val="nil"/>
              <w:right w:val="nil"/>
            </w:tcBorders>
            <w:noWrap/>
            <w:vAlign w:val="bottom"/>
            <w:hideMark/>
          </w:tcPr>
          <w:p w14:paraId="231684B2"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i/>
                <w:iCs/>
                <w:color w:val="000000"/>
                <w:kern w:val="0"/>
                <w:sz w:val="22"/>
                <w:szCs w:val="22"/>
                <w14:ligatures w14:val="none"/>
              </w:rPr>
              <w:t>Authenticity</w:t>
            </w:r>
          </w:p>
        </w:tc>
        <w:tc>
          <w:tcPr>
            <w:tcW w:w="867" w:type="dxa"/>
            <w:tcBorders>
              <w:top w:val="nil"/>
              <w:left w:val="nil"/>
              <w:bottom w:val="nil"/>
              <w:right w:val="nil"/>
            </w:tcBorders>
            <w:noWrap/>
            <w:vAlign w:val="bottom"/>
            <w:hideMark/>
          </w:tcPr>
          <w:p w14:paraId="31ED67B3"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10</w:t>
            </w:r>
          </w:p>
        </w:tc>
        <w:tc>
          <w:tcPr>
            <w:tcW w:w="417" w:type="dxa"/>
            <w:tcBorders>
              <w:top w:val="nil"/>
              <w:left w:val="nil"/>
              <w:bottom w:val="nil"/>
              <w:right w:val="nil"/>
            </w:tcBorders>
            <w:noWrap/>
            <w:vAlign w:val="bottom"/>
            <w:hideMark/>
          </w:tcPr>
          <w:p w14:paraId="7BAFF8FE"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14</w:t>
            </w:r>
          </w:p>
        </w:tc>
        <w:tc>
          <w:tcPr>
            <w:tcW w:w="867" w:type="dxa"/>
            <w:tcBorders>
              <w:top w:val="nil"/>
              <w:left w:val="nil"/>
              <w:bottom w:val="nil"/>
              <w:right w:val="nil"/>
            </w:tcBorders>
            <w:noWrap/>
            <w:vAlign w:val="bottom"/>
            <w:hideMark/>
          </w:tcPr>
          <w:p w14:paraId="28F0269B"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1.4</w:t>
            </w:r>
          </w:p>
        </w:tc>
        <w:tc>
          <w:tcPr>
            <w:tcW w:w="960" w:type="dxa"/>
            <w:tcBorders>
              <w:top w:val="nil"/>
              <w:left w:val="nil"/>
              <w:bottom w:val="nil"/>
              <w:right w:val="nil"/>
            </w:tcBorders>
            <w:noWrap/>
            <w:vAlign w:val="bottom"/>
            <w:hideMark/>
          </w:tcPr>
          <w:p w14:paraId="2005C561"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0.711111</w:t>
            </w:r>
          </w:p>
        </w:tc>
        <w:tc>
          <w:tcPr>
            <w:tcW w:w="960" w:type="dxa"/>
            <w:tcBorders>
              <w:top w:val="nil"/>
              <w:left w:val="nil"/>
              <w:bottom w:val="nil"/>
              <w:right w:val="nil"/>
            </w:tcBorders>
            <w:noWrap/>
            <w:vAlign w:val="bottom"/>
            <w:hideMark/>
          </w:tcPr>
          <w:p w14:paraId="1871CF24"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612454B2"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480CFB03" w14:textId="77777777" w:rsidTr="00D52617">
        <w:trPr>
          <w:trHeight w:val="315"/>
          <w:jc w:val="center"/>
        </w:trPr>
        <w:tc>
          <w:tcPr>
            <w:tcW w:w="1735" w:type="dxa"/>
            <w:tcBorders>
              <w:top w:val="nil"/>
              <w:left w:val="nil"/>
              <w:bottom w:val="single" w:sz="8" w:space="0" w:color="auto"/>
              <w:right w:val="nil"/>
            </w:tcBorders>
            <w:noWrap/>
            <w:vAlign w:val="bottom"/>
            <w:hideMark/>
          </w:tcPr>
          <w:p w14:paraId="199C2C08"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i/>
                <w:iCs/>
                <w:color w:val="000000"/>
                <w:kern w:val="0"/>
                <w:sz w:val="22"/>
                <w:szCs w:val="22"/>
                <w14:ligatures w14:val="none"/>
              </w:rPr>
              <w:t>Understanding audience</w:t>
            </w:r>
          </w:p>
        </w:tc>
        <w:tc>
          <w:tcPr>
            <w:tcW w:w="867" w:type="dxa"/>
            <w:tcBorders>
              <w:top w:val="nil"/>
              <w:left w:val="nil"/>
              <w:bottom w:val="single" w:sz="8" w:space="0" w:color="auto"/>
              <w:right w:val="nil"/>
            </w:tcBorders>
            <w:noWrap/>
            <w:vAlign w:val="bottom"/>
            <w:hideMark/>
          </w:tcPr>
          <w:p w14:paraId="1751DE1D"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10</w:t>
            </w:r>
          </w:p>
        </w:tc>
        <w:tc>
          <w:tcPr>
            <w:tcW w:w="417" w:type="dxa"/>
            <w:tcBorders>
              <w:top w:val="nil"/>
              <w:left w:val="nil"/>
              <w:bottom w:val="single" w:sz="8" w:space="0" w:color="auto"/>
              <w:right w:val="nil"/>
            </w:tcBorders>
            <w:noWrap/>
            <w:vAlign w:val="bottom"/>
            <w:hideMark/>
          </w:tcPr>
          <w:p w14:paraId="3AC2C2A5"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15</w:t>
            </w:r>
          </w:p>
        </w:tc>
        <w:tc>
          <w:tcPr>
            <w:tcW w:w="867" w:type="dxa"/>
            <w:tcBorders>
              <w:top w:val="nil"/>
              <w:left w:val="nil"/>
              <w:bottom w:val="single" w:sz="8" w:space="0" w:color="auto"/>
              <w:right w:val="nil"/>
            </w:tcBorders>
            <w:noWrap/>
            <w:vAlign w:val="bottom"/>
            <w:hideMark/>
          </w:tcPr>
          <w:p w14:paraId="5CB2120D"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1.5</w:t>
            </w:r>
          </w:p>
        </w:tc>
        <w:tc>
          <w:tcPr>
            <w:tcW w:w="960" w:type="dxa"/>
            <w:tcBorders>
              <w:top w:val="nil"/>
              <w:left w:val="nil"/>
              <w:bottom w:val="single" w:sz="8" w:space="0" w:color="auto"/>
              <w:right w:val="nil"/>
            </w:tcBorders>
            <w:noWrap/>
            <w:vAlign w:val="bottom"/>
            <w:hideMark/>
          </w:tcPr>
          <w:p w14:paraId="366B5BF5"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0.277778</w:t>
            </w:r>
          </w:p>
        </w:tc>
        <w:tc>
          <w:tcPr>
            <w:tcW w:w="960" w:type="dxa"/>
            <w:tcBorders>
              <w:top w:val="nil"/>
              <w:left w:val="nil"/>
              <w:bottom w:val="nil"/>
              <w:right w:val="nil"/>
            </w:tcBorders>
            <w:noWrap/>
            <w:vAlign w:val="bottom"/>
            <w:hideMark/>
          </w:tcPr>
          <w:p w14:paraId="4FB39AAC"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38419C11"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4D72E502" w14:textId="77777777" w:rsidTr="00D52617">
        <w:trPr>
          <w:trHeight w:val="300"/>
          <w:jc w:val="center"/>
        </w:trPr>
        <w:tc>
          <w:tcPr>
            <w:tcW w:w="1735" w:type="dxa"/>
            <w:tcBorders>
              <w:top w:val="nil"/>
              <w:left w:val="nil"/>
              <w:bottom w:val="nil"/>
              <w:right w:val="nil"/>
            </w:tcBorders>
            <w:noWrap/>
            <w:vAlign w:val="bottom"/>
            <w:hideMark/>
          </w:tcPr>
          <w:p w14:paraId="35067CD4"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54EFA994"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417" w:type="dxa"/>
            <w:tcBorders>
              <w:top w:val="nil"/>
              <w:left w:val="nil"/>
              <w:bottom w:val="nil"/>
              <w:right w:val="nil"/>
            </w:tcBorders>
            <w:noWrap/>
            <w:vAlign w:val="bottom"/>
            <w:hideMark/>
          </w:tcPr>
          <w:p w14:paraId="0949876F"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64DD59AE"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AC6566F"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45EE9B38"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6DC58457"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7762AC44" w14:textId="77777777" w:rsidTr="00D52617">
        <w:trPr>
          <w:trHeight w:val="300"/>
          <w:jc w:val="center"/>
        </w:trPr>
        <w:tc>
          <w:tcPr>
            <w:tcW w:w="1735" w:type="dxa"/>
            <w:tcBorders>
              <w:top w:val="nil"/>
              <w:left w:val="nil"/>
              <w:bottom w:val="nil"/>
              <w:right w:val="nil"/>
            </w:tcBorders>
            <w:noWrap/>
            <w:vAlign w:val="bottom"/>
            <w:hideMark/>
          </w:tcPr>
          <w:p w14:paraId="4BC84AAD"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5DE5BD97"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417" w:type="dxa"/>
            <w:tcBorders>
              <w:top w:val="nil"/>
              <w:left w:val="nil"/>
              <w:bottom w:val="nil"/>
              <w:right w:val="nil"/>
            </w:tcBorders>
            <w:noWrap/>
            <w:vAlign w:val="bottom"/>
            <w:hideMark/>
          </w:tcPr>
          <w:p w14:paraId="51A73587"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16BD568F"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78AE6F9B"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6FC8E56"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31ED4AFD"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64A22B04" w14:textId="77777777" w:rsidTr="00D52617">
        <w:trPr>
          <w:trHeight w:val="315"/>
          <w:jc w:val="center"/>
        </w:trPr>
        <w:tc>
          <w:tcPr>
            <w:tcW w:w="1735" w:type="dxa"/>
            <w:tcBorders>
              <w:top w:val="nil"/>
              <w:left w:val="nil"/>
              <w:bottom w:val="nil"/>
              <w:right w:val="nil"/>
            </w:tcBorders>
            <w:noWrap/>
            <w:vAlign w:val="bottom"/>
            <w:hideMark/>
          </w:tcPr>
          <w:p w14:paraId="1F779D2C"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ANOVA</w:t>
            </w:r>
          </w:p>
        </w:tc>
        <w:tc>
          <w:tcPr>
            <w:tcW w:w="867" w:type="dxa"/>
            <w:tcBorders>
              <w:top w:val="nil"/>
              <w:left w:val="nil"/>
              <w:bottom w:val="nil"/>
              <w:right w:val="nil"/>
            </w:tcBorders>
            <w:noWrap/>
            <w:vAlign w:val="bottom"/>
            <w:hideMark/>
          </w:tcPr>
          <w:p w14:paraId="4AD56D30"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p>
        </w:tc>
        <w:tc>
          <w:tcPr>
            <w:tcW w:w="417" w:type="dxa"/>
            <w:tcBorders>
              <w:top w:val="nil"/>
              <w:left w:val="nil"/>
              <w:bottom w:val="nil"/>
              <w:right w:val="nil"/>
            </w:tcBorders>
            <w:noWrap/>
            <w:vAlign w:val="bottom"/>
            <w:hideMark/>
          </w:tcPr>
          <w:p w14:paraId="78CA99DC"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0F7D7B72"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BF574E4"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72923CAC"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6F2E7743"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3FB2B156" w14:textId="77777777" w:rsidTr="00D52617">
        <w:trPr>
          <w:trHeight w:val="300"/>
          <w:jc w:val="center"/>
        </w:trPr>
        <w:tc>
          <w:tcPr>
            <w:tcW w:w="1735" w:type="dxa"/>
            <w:tcBorders>
              <w:top w:val="single" w:sz="8" w:space="0" w:color="auto"/>
              <w:left w:val="nil"/>
              <w:bottom w:val="single" w:sz="4" w:space="0" w:color="auto"/>
              <w:right w:val="nil"/>
            </w:tcBorders>
            <w:noWrap/>
            <w:vAlign w:val="bottom"/>
            <w:hideMark/>
          </w:tcPr>
          <w:p w14:paraId="3C592506"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Source of Variation</w:t>
            </w:r>
          </w:p>
        </w:tc>
        <w:tc>
          <w:tcPr>
            <w:tcW w:w="867" w:type="dxa"/>
            <w:tcBorders>
              <w:top w:val="single" w:sz="8" w:space="0" w:color="auto"/>
              <w:left w:val="nil"/>
              <w:bottom w:val="single" w:sz="4" w:space="0" w:color="auto"/>
              <w:right w:val="nil"/>
            </w:tcBorders>
            <w:noWrap/>
            <w:vAlign w:val="bottom"/>
            <w:hideMark/>
          </w:tcPr>
          <w:p w14:paraId="42EE3896"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SS</w:t>
            </w:r>
          </w:p>
        </w:tc>
        <w:tc>
          <w:tcPr>
            <w:tcW w:w="417" w:type="dxa"/>
            <w:tcBorders>
              <w:top w:val="single" w:sz="8" w:space="0" w:color="auto"/>
              <w:left w:val="nil"/>
              <w:bottom w:val="single" w:sz="4" w:space="0" w:color="auto"/>
              <w:right w:val="nil"/>
            </w:tcBorders>
            <w:noWrap/>
            <w:vAlign w:val="bottom"/>
            <w:hideMark/>
          </w:tcPr>
          <w:p w14:paraId="47FDB16D"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df</w:t>
            </w:r>
          </w:p>
        </w:tc>
        <w:tc>
          <w:tcPr>
            <w:tcW w:w="867" w:type="dxa"/>
            <w:tcBorders>
              <w:top w:val="single" w:sz="8" w:space="0" w:color="auto"/>
              <w:left w:val="nil"/>
              <w:bottom w:val="single" w:sz="4" w:space="0" w:color="auto"/>
              <w:right w:val="nil"/>
            </w:tcBorders>
            <w:noWrap/>
            <w:vAlign w:val="bottom"/>
            <w:hideMark/>
          </w:tcPr>
          <w:p w14:paraId="6A8C81C1"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MS</w:t>
            </w:r>
          </w:p>
        </w:tc>
        <w:tc>
          <w:tcPr>
            <w:tcW w:w="960" w:type="dxa"/>
            <w:tcBorders>
              <w:top w:val="single" w:sz="8" w:space="0" w:color="auto"/>
              <w:left w:val="nil"/>
              <w:bottom w:val="single" w:sz="4" w:space="0" w:color="auto"/>
              <w:right w:val="nil"/>
            </w:tcBorders>
            <w:noWrap/>
            <w:vAlign w:val="bottom"/>
            <w:hideMark/>
          </w:tcPr>
          <w:p w14:paraId="2B5ABD2E"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F</w:t>
            </w:r>
          </w:p>
        </w:tc>
        <w:tc>
          <w:tcPr>
            <w:tcW w:w="960" w:type="dxa"/>
            <w:tcBorders>
              <w:top w:val="single" w:sz="8" w:space="0" w:color="auto"/>
              <w:left w:val="nil"/>
              <w:bottom w:val="single" w:sz="4" w:space="0" w:color="auto"/>
              <w:right w:val="nil"/>
            </w:tcBorders>
            <w:noWrap/>
            <w:vAlign w:val="bottom"/>
            <w:hideMark/>
          </w:tcPr>
          <w:p w14:paraId="53184F0C"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P-value</w:t>
            </w:r>
          </w:p>
        </w:tc>
        <w:tc>
          <w:tcPr>
            <w:tcW w:w="960" w:type="dxa"/>
            <w:tcBorders>
              <w:top w:val="single" w:sz="8" w:space="0" w:color="auto"/>
              <w:left w:val="nil"/>
              <w:bottom w:val="single" w:sz="4" w:space="0" w:color="auto"/>
              <w:right w:val="nil"/>
            </w:tcBorders>
            <w:noWrap/>
            <w:vAlign w:val="bottom"/>
            <w:hideMark/>
          </w:tcPr>
          <w:p w14:paraId="669D682F" w14:textId="77777777" w:rsidR="001D2C56" w:rsidRPr="008018F5" w:rsidRDefault="001D2C56" w:rsidP="002B147C">
            <w:pPr>
              <w:spacing w:after="0" w:line="240" w:lineRule="auto"/>
              <w:jc w:val="center"/>
              <w:rPr>
                <w:rFonts w:ascii="Calibri" w:eastAsia="Times New Roman" w:hAnsi="Calibri" w:cs="Calibri"/>
                <w:i/>
                <w:iCs/>
                <w:color w:val="000000"/>
                <w:kern w:val="0"/>
                <w:sz w:val="22"/>
                <w:szCs w:val="22"/>
                <w14:ligatures w14:val="none"/>
              </w:rPr>
            </w:pPr>
            <w:r w:rsidRPr="008018F5">
              <w:rPr>
                <w:rFonts w:ascii="Calibri" w:eastAsia="Times New Roman" w:hAnsi="Calibri" w:cs="Calibri"/>
                <w:i/>
                <w:iCs/>
                <w:color w:val="000000"/>
                <w:kern w:val="0"/>
                <w:sz w:val="22"/>
                <w:szCs w:val="22"/>
                <w14:ligatures w14:val="none"/>
              </w:rPr>
              <w:t>F crit</w:t>
            </w:r>
          </w:p>
        </w:tc>
      </w:tr>
      <w:tr w:rsidR="001D2C56" w:rsidRPr="008018F5" w14:paraId="56AA8A11" w14:textId="77777777" w:rsidTr="00D52617">
        <w:trPr>
          <w:trHeight w:val="300"/>
          <w:jc w:val="center"/>
        </w:trPr>
        <w:tc>
          <w:tcPr>
            <w:tcW w:w="1735" w:type="dxa"/>
            <w:tcBorders>
              <w:top w:val="nil"/>
              <w:left w:val="nil"/>
              <w:bottom w:val="nil"/>
              <w:right w:val="nil"/>
            </w:tcBorders>
            <w:noWrap/>
            <w:vAlign w:val="bottom"/>
            <w:hideMark/>
          </w:tcPr>
          <w:p w14:paraId="4549F70D"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Rows</w:t>
            </w:r>
          </w:p>
        </w:tc>
        <w:tc>
          <w:tcPr>
            <w:tcW w:w="867" w:type="dxa"/>
            <w:tcBorders>
              <w:top w:val="nil"/>
              <w:left w:val="nil"/>
              <w:bottom w:val="nil"/>
              <w:right w:val="nil"/>
            </w:tcBorders>
            <w:noWrap/>
            <w:vAlign w:val="bottom"/>
            <w:hideMark/>
          </w:tcPr>
          <w:p w14:paraId="41977A26"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4.7</w:t>
            </w:r>
          </w:p>
        </w:tc>
        <w:tc>
          <w:tcPr>
            <w:tcW w:w="417" w:type="dxa"/>
            <w:tcBorders>
              <w:top w:val="nil"/>
              <w:left w:val="nil"/>
              <w:bottom w:val="nil"/>
              <w:right w:val="nil"/>
            </w:tcBorders>
            <w:noWrap/>
            <w:vAlign w:val="bottom"/>
            <w:hideMark/>
          </w:tcPr>
          <w:p w14:paraId="6B35E822"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9</w:t>
            </w:r>
          </w:p>
        </w:tc>
        <w:tc>
          <w:tcPr>
            <w:tcW w:w="867" w:type="dxa"/>
            <w:tcBorders>
              <w:top w:val="nil"/>
              <w:left w:val="nil"/>
              <w:bottom w:val="nil"/>
              <w:right w:val="nil"/>
            </w:tcBorders>
            <w:noWrap/>
            <w:vAlign w:val="bottom"/>
            <w:hideMark/>
          </w:tcPr>
          <w:p w14:paraId="0E174283"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0.522222</w:t>
            </w:r>
          </w:p>
        </w:tc>
        <w:tc>
          <w:tcPr>
            <w:tcW w:w="960" w:type="dxa"/>
            <w:tcBorders>
              <w:top w:val="nil"/>
              <w:left w:val="nil"/>
              <w:bottom w:val="nil"/>
              <w:right w:val="nil"/>
            </w:tcBorders>
            <w:noWrap/>
            <w:vAlign w:val="bottom"/>
            <w:hideMark/>
          </w:tcPr>
          <w:p w14:paraId="2D5F4D45"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1.093023</w:t>
            </w:r>
          </w:p>
        </w:tc>
        <w:tc>
          <w:tcPr>
            <w:tcW w:w="960" w:type="dxa"/>
            <w:tcBorders>
              <w:top w:val="nil"/>
              <w:left w:val="nil"/>
              <w:bottom w:val="nil"/>
              <w:right w:val="nil"/>
            </w:tcBorders>
            <w:noWrap/>
            <w:vAlign w:val="bottom"/>
            <w:hideMark/>
          </w:tcPr>
          <w:p w14:paraId="3C2413F4"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0.414242</w:t>
            </w:r>
          </w:p>
        </w:tc>
        <w:tc>
          <w:tcPr>
            <w:tcW w:w="960" w:type="dxa"/>
            <w:tcBorders>
              <w:top w:val="nil"/>
              <w:left w:val="nil"/>
              <w:bottom w:val="nil"/>
              <w:right w:val="nil"/>
            </w:tcBorders>
            <w:noWrap/>
            <w:vAlign w:val="bottom"/>
            <w:hideMark/>
          </w:tcPr>
          <w:p w14:paraId="4F1E40D8"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2.456281</w:t>
            </w:r>
          </w:p>
        </w:tc>
      </w:tr>
      <w:tr w:rsidR="001D2C56" w:rsidRPr="008018F5" w14:paraId="373AD432" w14:textId="77777777" w:rsidTr="00D52617">
        <w:trPr>
          <w:trHeight w:val="300"/>
          <w:jc w:val="center"/>
        </w:trPr>
        <w:tc>
          <w:tcPr>
            <w:tcW w:w="1735" w:type="dxa"/>
            <w:tcBorders>
              <w:top w:val="nil"/>
              <w:left w:val="nil"/>
              <w:bottom w:val="nil"/>
              <w:right w:val="nil"/>
            </w:tcBorders>
            <w:noWrap/>
            <w:vAlign w:val="bottom"/>
            <w:hideMark/>
          </w:tcPr>
          <w:p w14:paraId="677F81B8"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Columns</w:t>
            </w:r>
          </w:p>
        </w:tc>
        <w:tc>
          <w:tcPr>
            <w:tcW w:w="867" w:type="dxa"/>
            <w:tcBorders>
              <w:top w:val="nil"/>
              <w:left w:val="nil"/>
              <w:bottom w:val="nil"/>
              <w:right w:val="nil"/>
            </w:tcBorders>
            <w:noWrap/>
            <w:vAlign w:val="bottom"/>
            <w:hideMark/>
          </w:tcPr>
          <w:p w14:paraId="21A05DFE"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0.066667</w:t>
            </w:r>
          </w:p>
        </w:tc>
        <w:tc>
          <w:tcPr>
            <w:tcW w:w="417" w:type="dxa"/>
            <w:tcBorders>
              <w:top w:val="nil"/>
              <w:left w:val="nil"/>
              <w:bottom w:val="nil"/>
              <w:right w:val="nil"/>
            </w:tcBorders>
            <w:noWrap/>
            <w:vAlign w:val="bottom"/>
            <w:hideMark/>
          </w:tcPr>
          <w:p w14:paraId="20428D33"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2</w:t>
            </w:r>
          </w:p>
        </w:tc>
        <w:tc>
          <w:tcPr>
            <w:tcW w:w="867" w:type="dxa"/>
            <w:tcBorders>
              <w:top w:val="nil"/>
              <w:left w:val="nil"/>
              <w:bottom w:val="nil"/>
              <w:right w:val="nil"/>
            </w:tcBorders>
            <w:noWrap/>
            <w:vAlign w:val="bottom"/>
            <w:hideMark/>
          </w:tcPr>
          <w:p w14:paraId="342FB2A6"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0.033333</w:t>
            </w:r>
          </w:p>
        </w:tc>
        <w:tc>
          <w:tcPr>
            <w:tcW w:w="960" w:type="dxa"/>
            <w:tcBorders>
              <w:top w:val="nil"/>
              <w:left w:val="nil"/>
              <w:bottom w:val="nil"/>
              <w:right w:val="nil"/>
            </w:tcBorders>
            <w:noWrap/>
            <w:vAlign w:val="bottom"/>
            <w:hideMark/>
          </w:tcPr>
          <w:p w14:paraId="24E54AF8"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0.069767</w:t>
            </w:r>
          </w:p>
        </w:tc>
        <w:tc>
          <w:tcPr>
            <w:tcW w:w="960" w:type="dxa"/>
            <w:tcBorders>
              <w:top w:val="nil"/>
              <w:left w:val="nil"/>
              <w:bottom w:val="nil"/>
              <w:right w:val="nil"/>
            </w:tcBorders>
            <w:noWrap/>
            <w:vAlign w:val="bottom"/>
            <w:hideMark/>
          </w:tcPr>
          <w:p w14:paraId="0B79DC92"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0.932862</w:t>
            </w:r>
          </w:p>
        </w:tc>
        <w:tc>
          <w:tcPr>
            <w:tcW w:w="960" w:type="dxa"/>
            <w:tcBorders>
              <w:top w:val="nil"/>
              <w:left w:val="nil"/>
              <w:bottom w:val="nil"/>
              <w:right w:val="nil"/>
            </w:tcBorders>
            <w:noWrap/>
            <w:vAlign w:val="bottom"/>
            <w:hideMark/>
          </w:tcPr>
          <w:p w14:paraId="5D0F83A9"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3.554557</w:t>
            </w:r>
          </w:p>
        </w:tc>
      </w:tr>
      <w:tr w:rsidR="001D2C56" w:rsidRPr="008018F5" w14:paraId="085AE3EF" w14:textId="77777777" w:rsidTr="00D52617">
        <w:trPr>
          <w:trHeight w:val="300"/>
          <w:jc w:val="center"/>
        </w:trPr>
        <w:tc>
          <w:tcPr>
            <w:tcW w:w="1735" w:type="dxa"/>
            <w:tcBorders>
              <w:top w:val="nil"/>
              <w:left w:val="nil"/>
              <w:bottom w:val="nil"/>
              <w:right w:val="nil"/>
            </w:tcBorders>
            <w:noWrap/>
            <w:vAlign w:val="bottom"/>
            <w:hideMark/>
          </w:tcPr>
          <w:p w14:paraId="66EB47EC"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Error</w:t>
            </w:r>
          </w:p>
        </w:tc>
        <w:tc>
          <w:tcPr>
            <w:tcW w:w="867" w:type="dxa"/>
            <w:tcBorders>
              <w:top w:val="nil"/>
              <w:left w:val="nil"/>
              <w:bottom w:val="nil"/>
              <w:right w:val="nil"/>
            </w:tcBorders>
            <w:noWrap/>
            <w:vAlign w:val="bottom"/>
            <w:hideMark/>
          </w:tcPr>
          <w:p w14:paraId="6B3306B1"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8.6</w:t>
            </w:r>
          </w:p>
        </w:tc>
        <w:tc>
          <w:tcPr>
            <w:tcW w:w="417" w:type="dxa"/>
            <w:tcBorders>
              <w:top w:val="nil"/>
              <w:left w:val="nil"/>
              <w:bottom w:val="nil"/>
              <w:right w:val="nil"/>
            </w:tcBorders>
            <w:noWrap/>
            <w:vAlign w:val="bottom"/>
            <w:hideMark/>
          </w:tcPr>
          <w:p w14:paraId="1F94ABF7"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18</w:t>
            </w:r>
          </w:p>
        </w:tc>
        <w:tc>
          <w:tcPr>
            <w:tcW w:w="867" w:type="dxa"/>
            <w:tcBorders>
              <w:top w:val="nil"/>
              <w:left w:val="nil"/>
              <w:bottom w:val="nil"/>
              <w:right w:val="nil"/>
            </w:tcBorders>
            <w:noWrap/>
            <w:vAlign w:val="bottom"/>
            <w:hideMark/>
          </w:tcPr>
          <w:p w14:paraId="2595D95B"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0.477778</w:t>
            </w:r>
          </w:p>
        </w:tc>
        <w:tc>
          <w:tcPr>
            <w:tcW w:w="960" w:type="dxa"/>
            <w:tcBorders>
              <w:top w:val="nil"/>
              <w:left w:val="nil"/>
              <w:bottom w:val="nil"/>
              <w:right w:val="nil"/>
            </w:tcBorders>
            <w:noWrap/>
            <w:vAlign w:val="bottom"/>
            <w:hideMark/>
          </w:tcPr>
          <w:p w14:paraId="00C03B80"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69B73CE5"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35A7FB27"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0AE4F8CD" w14:textId="77777777" w:rsidTr="00D52617">
        <w:trPr>
          <w:trHeight w:val="300"/>
          <w:jc w:val="center"/>
        </w:trPr>
        <w:tc>
          <w:tcPr>
            <w:tcW w:w="1735" w:type="dxa"/>
            <w:tcBorders>
              <w:top w:val="nil"/>
              <w:left w:val="nil"/>
              <w:bottom w:val="nil"/>
              <w:right w:val="nil"/>
            </w:tcBorders>
            <w:noWrap/>
            <w:vAlign w:val="bottom"/>
            <w:hideMark/>
          </w:tcPr>
          <w:p w14:paraId="21E6F65B"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3485D32E"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417" w:type="dxa"/>
            <w:tcBorders>
              <w:top w:val="nil"/>
              <w:left w:val="nil"/>
              <w:bottom w:val="nil"/>
              <w:right w:val="nil"/>
            </w:tcBorders>
            <w:noWrap/>
            <w:vAlign w:val="bottom"/>
            <w:hideMark/>
          </w:tcPr>
          <w:p w14:paraId="0D03688D"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867" w:type="dxa"/>
            <w:tcBorders>
              <w:top w:val="nil"/>
              <w:left w:val="nil"/>
              <w:bottom w:val="nil"/>
              <w:right w:val="nil"/>
            </w:tcBorders>
            <w:noWrap/>
            <w:vAlign w:val="bottom"/>
            <w:hideMark/>
          </w:tcPr>
          <w:p w14:paraId="56CE9EB8"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4FABED35"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1B7E778"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7379892" w14:textId="77777777" w:rsidR="001D2C56" w:rsidRPr="008018F5" w:rsidRDefault="001D2C56" w:rsidP="002B147C">
            <w:pPr>
              <w:spacing w:after="0" w:line="240" w:lineRule="auto"/>
              <w:rPr>
                <w:rFonts w:ascii="Times New Roman" w:eastAsia="Times New Roman" w:hAnsi="Times New Roman" w:cs="Times New Roman"/>
                <w:kern w:val="0"/>
                <w:sz w:val="20"/>
                <w:szCs w:val="20"/>
                <w14:ligatures w14:val="none"/>
              </w:rPr>
            </w:pPr>
          </w:p>
        </w:tc>
      </w:tr>
      <w:tr w:rsidR="001D2C56" w:rsidRPr="008018F5" w14:paraId="28D945F5" w14:textId="77777777" w:rsidTr="00D52617">
        <w:trPr>
          <w:trHeight w:val="315"/>
          <w:jc w:val="center"/>
        </w:trPr>
        <w:tc>
          <w:tcPr>
            <w:tcW w:w="1735" w:type="dxa"/>
            <w:tcBorders>
              <w:top w:val="nil"/>
              <w:left w:val="nil"/>
              <w:bottom w:val="single" w:sz="8" w:space="0" w:color="auto"/>
              <w:right w:val="nil"/>
            </w:tcBorders>
            <w:noWrap/>
            <w:vAlign w:val="bottom"/>
            <w:hideMark/>
          </w:tcPr>
          <w:p w14:paraId="0D298932"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Total</w:t>
            </w:r>
          </w:p>
        </w:tc>
        <w:tc>
          <w:tcPr>
            <w:tcW w:w="867" w:type="dxa"/>
            <w:tcBorders>
              <w:top w:val="nil"/>
              <w:left w:val="nil"/>
              <w:bottom w:val="single" w:sz="8" w:space="0" w:color="auto"/>
              <w:right w:val="nil"/>
            </w:tcBorders>
            <w:noWrap/>
            <w:vAlign w:val="bottom"/>
            <w:hideMark/>
          </w:tcPr>
          <w:p w14:paraId="0D8109E6"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13.36667</w:t>
            </w:r>
          </w:p>
        </w:tc>
        <w:tc>
          <w:tcPr>
            <w:tcW w:w="417" w:type="dxa"/>
            <w:tcBorders>
              <w:top w:val="nil"/>
              <w:left w:val="nil"/>
              <w:bottom w:val="single" w:sz="8" w:space="0" w:color="auto"/>
              <w:right w:val="nil"/>
            </w:tcBorders>
            <w:noWrap/>
            <w:vAlign w:val="bottom"/>
            <w:hideMark/>
          </w:tcPr>
          <w:p w14:paraId="2A658204" w14:textId="77777777" w:rsidR="001D2C56" w:rsidRPr="008018F5" w:rsidRDefault="001D2C56" w:rsidP="002B147C">
            <w:pPr>
              <w:spacing w:after="0" w:line="240" w:lineRule="auto"/>
              <w:jc w:val="right"/>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29</w:t>
            </w:r>
          </w:p>
        </w:tc>
        <w:tc>
          <w:tcPr>
            <w:tcW w:w="867" w:type="dxa"/>
            <w:tcBorders>
              <w:top w:val="nil"/>
              <w:left w:val="nil"/>
              <w:bottom w:val="single" w:sz="8" w:space="0" w:color="auto"/>
              <w:right w:val="nil"/>
            </w:tcBorders>
            <w:noWrap/>
            <w:vAlign w:val="bottom"/>
            <w:hideMark/>
          </w:tcPr>
          <w:p w14:paraId="1339958B"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 </w:t>
            </w:r>
          </w:p>
        </w:tc>
        <w:tc>
          <w:tcPr>
            <w:tcW w:w="960" w:type="dxa"/>
            <w:tcBorders>
              <w:top w:val="nil"/>
              <w:left w:val="nil"/>
              <w:bottom w:val="single" w:sz="8" w:space="0" w:color="auto"/>
              <w:right w:val="nil"/>
            </w:tcBorders>
            <w:noWrap/>
            <w:vAlign w:val="bottom"/>
            <w:hideMark/>
          </w:tcPr>
          <w:p w14:paraId="232AB0EB"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 </w:t>
            </w:r>
          </w:p>
        </w:tc>
        <w:tc>
          <w:tcPr>
            <w:tcW w:w="960" w:type="dxa"/>
            <w:tcBorders>
              <w:top w:val="nil"/>
              <w:left w:val="nil"/>
              <w:bottom w:val="single" w:sz="8" w:space="0" w:color="auto"/>
              <w:right w:val="nil"/>
            </w:tcBorders>
            <w:noWrap/>
            <w:vAlign w:val="bottom"/>
            <w:hideMark/>
          </w:tcPr>
          <w:p w14:paraId="37D1DC6C"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 </w:t>
            </w:r>
          </w:p>
        </w:tc>
        <w:tc>
          <w:tcPr>
            <w:tcW w:w="960" w:type="dxa"/>
            <w:tcBorders>
              <w:top w:val="nil"/>
              <w:left w:val="nil"/>
              <w:bottom w:val="single" w:sz="8" w:space="0" w:color="auto"/>
              <w:right w:val="nil"/>
            </w:tcBorders>
            <w:noWrap/>
            <w:vAlign w:val="bottom"/>
            <w:hideMark/>
          </w:tcPr>
          <w:p w14:paraId="0901E5CB" w14:textId="77777777" w:rsidR="001D2C56" w:rsidRPr="008018F5" w:rsidRDefault="001D2C56" w:rsidP="002B147C">
            <w:pPr>
              <w:spacing w:after="0" w:line="240" w:lineRule="auto"/>
              <w:rPr>
                <w:rFonts w:ascii="Calibri" w:eastAsia="Times New Roman" w:hAnsi="Calibri" w:cs="Calibri"/>
                <w:color w:val="000000"/>
                <w:kern w:val="0"/>
                <w:sz w:val="22"/>
                <w:szCs w:val="22"/>
                <w14:ligatures w14:val="none"/>
              </w:rPr>
            </w:pPr>
            <w:r w:rsidRPr="008018F5">
              <w:rPr>
                <w:rFonts w:ascii="Calibri" w:eastAsia="Times New Roman" w:hAnsi="Calibri" w:cs="Calibri"/>
                <w:color w:val="000000"/>
                <w:kern w:val="0"/>
                <w:sz w:val="22"/>
                <w:szCs w:val="22"/>
                <w14:ligatures w14:val="none"/>
              </w:rPr>
              <w:t> </w:t>
            </w:r>
          </w:p>
        </w:tc>
      </w:tr>
    </w:tbl>
    <w:p w14:paraId="325D9E19" w14:textId="77777777" w:rsidR="001D2C56" w:rsidRDefault="001D2C56" w:rsidP="001D2C56"/>
    <w:p w14:paraId="4C86F39B" w14:textId="77777777" w:rsidR="001D2C56" w:rsidRPr="00D37AF3" w:rsidRDefault="001D2C56" w:rsidP="001D2C56">
      <w:pPr>
        <w:rPr>
          <w:rFonts w:ascii="Times New Roman" w:hAnsi="Times New Roman" w:cs="Times New Roman"/>
        </w:rPr>
      </w:pPr>
      <w:r w:rsidRPr="00D37AF3">
        <w:rPr>
          <w:rFonts w:ascii="Times New Roman" w:hAnsi="Times New Roman" w:cs="Times New Roman"/>
        </w:rPr>
        <w:t xml:space="preserve">Similarly, </w:t>
      </w:r>
      <w:r w:rsidRPr="00D37AF3">
        <w:rPr>
          <w:rFonts w:ascii="Times New Roman" w:eastAsia="Times New Roman" w:hAnsi="Times New Roman" w:cs="Times New Roman"/>
          <w:color w:val="000000"/>
          <w:kern w:val="0"/>
          <w14:ligatures w14:val="none"/>
        </w:rPr>
        <w:t>Anova: Two-Factor Without Replication did not show any significant mean differences (</w:t>
      </w:r>
      <w:r w:rsidRPr="00D37AF3">
        <w:rPr>
          <w:rFonts w:ascii="Times New Roman" w:eastAsia="Times New Roman" w:hAnsi="Times New Roman" w:cs="Times New Roman"/>
          <w:i/>
          <w:iCs/>
          <w:color w:val="000000"/>
          <w:kern w:val="0"/>
          <w14:ligatures w14:val="none"/>
        </w:rPr>
        <w:t>p</w:t>
      </w:r>
      <w:r w:rsidRPr="00D37AF3">
        <w:rPr>
          <w:rFonts w:ascii="Times New Roman" w:eastAsia="Times New Roman" w:hAnsi="Times New Roman" w:cs="Times New Roman"/>
          <w:color w:val="000000"/>
          <w:kern w:val="0"/>
          <w14:ligatures w14:val="none"/>
        </w:rPr>
        <w:t xml:space="preserve">-value is &gt;0.05, F=0.069767) therefore indicating that there was no much effect on how differently they performed in the small and large brands. </w:t>
      </w:r>
    </w:p>
    <w:p w14:paraId="79CF6EED" w14:textId="77777777" w:rsidR="00DC3E47" w:rsidRPr="00302CB7" w:rsidRDefault="00DC3E47" w:rsidP="00302CB7">
      <w:pPr>
        <w:rPr>
          <w:rFonts w:ascii="Times New Roman" w:hAnsi="Times New Roman" w:cs="Times New Roman"/>
          <w:b/>
          <w:bCs/>
        </w:rPr>
      </w:pPr>
      <w:bookmarkStart w:id="36" w:name="_Toc206003314"/>
      <w:r w:rsidRPr="00302CB7">
        <w:rPr>
          <w:rFonts w:ascii="Times New Roman" w:hAnsi="Times New Roman" w:cs="Times New Roman"/>
          <w:b/>
          <w:bCs/>
        </w:rPr>
        <w:t>In what ways does consumer trust vary with brand recognition?</w:t>
      </w:r>
      <w:bookmarkEnd w:id="36"/>
    </w:p>
    <w:p w14:paraId="25DF726F" w14:textId="3DA0EAC1" w:rsidR="00DC3E47" w:rsidRPr="00D37AF3" w:rsidRDefault="00DC3E47" w:rsidP="00DC3E47">
      <w:pPr>
        <w:rPr>
          <w:rFonts w:ascii="Times New Roman" w:hAnsi="Times New Roman" w:cs="Times New Roman"/>
        </w:rPr>
      </w:pPr>
      <w:r w:rsidRPr="00D37AF3">
        <w:rPr>
          <w:rFonts w:ascii="Times New Roman" w:hAnsi="Times New Roman" w:cs="Times New Roman"/>
        </w:rPr>
        <w:t>Trust among consumers vary with brand recognition in terms of long-term relationship, engagement, diversification of portfolio and staying updated with trends and changes in the market and products. Descriptive statistics analysis showed a median of 1</w:t>
      </w:r>
      <w:r w:rsidR="003C6EED" w:rsidRPr="00D37AF3">
        <w:rPr>
          <w:rFonts w:ascii="Times New Roman" w:hAnsi="Times New Roman" w:cs="Times New Roman"/>
        </w:rPr>
        <w:t xml:space="preserve"> </w:t>
      </w:r>
      <w:r w:rsidRPr="00D37AF3">
        <w:rPr>
          <w:rFonts w:ascii="Times New Roman" w:hAnsi="Times New Roman" w:cs="Times New Roman"/>
        </w:rPr>
        <w:t>(Strongly agree, confidence level=95.0%) on the Likert scale when asked about whether: 1) marketing done by influencer would build a long-term relationship with customers, 2) allow engagement between influencer and followers, 3) diversify the portfolio of working with small and large business and 4) allow influencer and followers to stay updated with trends and changes in products. The standard deviation showed no significant differences (std= 0.6322456, 1.032796, 0.516398 and 0.8498370) when compared among the four variables considered in determining the level of trust and how it varies among consumers</w:t>
      </w:r>
      <w:r w:rsidR="005239D5" w:rsidRPr="00D37AF3">
        <w:rPr>
          <w:rFonts w:ascii="Times New Roman" w:hAnsi="Times New Roman" w:cs="Times New Roman"/>
        </w:rPr>
        <w:t xml:space="preserve"> (Table 4.1.5)</w:t>
      </w:r>
      <w:r w:rsidRPr="00D37AF3">
        <w:rPr>
          <w:rFonts w:ascii="Times New Roman" w:hAnsi="Times New Roman" w:cs="Times New Roman"/>
        </w:rPr>
        <w:t xml:space="preserve">. ANOVA Two factor showed no mean differences between the four variables that were assessed during the analysis (df=3, </w:t>
      </w:r>
      <w:r w:rsidRPr="00D37AF3">
        <w:rPr>
          <w:rFonts w:ascii="Times New Roman" w:hAnsi="Times New Roman" w:cs="Times New Roman"/>
          <w:i/>
          <w:iCs/>
        </w:rPr>
        <w:t>MS</w:t>
      </w:r>
      <w:r w:rsidRPr="00D37AF3">
        <w:rPr>
          <w:rFonts w:ascii="Times New Roman" w:hAnsi="Times New Roman" w:cs="Times New Roman"/>
        </w:rPr>
        <w:t xml:space="preserve">=0.425, </w:t>
      </w:r>
      <w:r w:rsidRPr="00D37AF3">
        <w:rPr>
          <w:rFonts w:ascii="Times New Roman" w:hAnsi="Times New Roman" w:cs="Times New Roman"/>
          <w:i/>
          <w:iCs/>
        </w:rPr>
        <w:t>p</w:t>
      </w:r>
      <w:r w:rsidRPr="00D37AF3">
        <w:rPr>
          <w:rFonts w:ascii="Times New Roman" w:hAnsi="Times New Roman" w:cs="Times New Roman"/>
        </w:rPr>
        <w:t xml:space="preserve">-value=0.851577, and </w:t>
      </w:r>
      <w:r w:rsidRPr="00D37AF3">
        <w:rPr>
          <w:rFonts w:ascii="Times New Roman" w:hAnsi="Times New Roman" w:cs="Times New Roman"/>
          <w:i/>
          <w:iCs/>
        </w:rPr>
        <w:t>f</w:t>
      </w:r>
      <w:r w:rsidRPr="00D37AF3">
        <w:rPr>
          <w:rFonts w:ascii="Times New Roman" w:hAnsi="Times New Roman" w:cs="Times New Roman"/>
        </w:rPr>
        <w:t>-crit=0.477978)</w:t>
      </w:r>
      <w:r w:rsidR="005239D5" w:rsidRPr="00D37AF3">
        <w:rPr>
          <w:rFonts w:ascii="Times New Roman" w:hAnsi="Times New Roman" w:cs="Times New Roman"/>
        </w:rPr>
        <w:t xml:space="preserve"> (Table 4.1.6)</w:t>
      </w:r>
      <w:r w:rsidRPr="00D37AF3">
        <w:rPr>
          <w:rFonts w:ascii="Times New Roman" w:hAnsi="Times New Roman" w:cs="Times New Roman"/>
        </w:rPr>
        <w:t xml:space="preserve">. This means that the four factors could potentially have an impact the level of trust among customers on whatever is being promoted by an influencer. </w:t>
      </w:r>
      <w:r w:rsidR="002427C8" w:rsidRPr="00D37AF3">
        <w:rPr>
          <w:rFonts w:ascii="Times New Roman" w:hAnsi="Times New Roman" w:cs="Times New Roman"/>
        </w:rPr>
        <w:t xml:space="preserve">Previous results </w:t>
      </w:r>
      <w:r w:rsidR="0017492D" w:rsidRPr="00D37AF3">
        <w:rPr>
          <w:rFonts w:ascii="Times New Roman" w:hAnsi="Times New Roman" w:cs="Times New Roman"/>
        </w:rPr>
        <w:t xml:space="preserve">from Jaitly &amp; Gautam (2021) </w:t>
      </w:r>
      <w:r w:rsidR="00570F5D" w:rsidRPr="00D37AF3">
        <w:rPr>
          <w:rFonts w:ascii="Times New Roman" w:hAnsi="Times New Roman" w:cs="Times New Roman"/>
        </w:rPr>
        <w:t>confirm</w:t>
      </w:r>
      <w:r w:rsidR="002427C8" w:rsidRPr="00D37AF3">
        <w:rPr>
          <w:rFonts w:ascii="Times New Roman" w:hAnsi="Times New Roman" w:cs="Times New Roman"/>
        </w:rPr>
        <w:t xml:space="preserve"> these findings that indicates a possible connection between brand recognition and consumer trust that are closely involved in building a </w:t>
      </w:r>
      <w:r w:rsidR="00570F5D" w:rsidRPr="00D37AF3">
        <w:rPr>
          <w:rFonts w:ascii="Times New Roman" w:hAnsi="Times New Roman" w:cs="Times New Roman"/>
        </w:rPr>
        <w:t>long-term</w:t>
      </w:r>
      <w:r w:rsidR="002427C8" w:rsidRPr="00D37AF3">
        <w:rPr>
          <w:rFonts w:ascii="Times New Roman" w:hAnsi="Times New Roman" w:cs="Times New Roman"/>
        </w:rPr>
        <w:t xml:space="preserve"> business relationship. This can be explained by the fact that while </w:t>
      </w:r>
      <w:r w:rsidR="00570F5D" w:rsidRPr="00D37AF3">
        <w:rPr>
          <w:rFonts w:ascii="Times New Roman" w:hAnsi="Times New Roman" w:cs="Times New Roman"/>
        </w:rPr>
        <w:t>recognizing</w:t>
      </w:r>
      <w:r w:rsidR="002427C8" w:rsidRPr="00D37AF3">
        <w:rPr>
          <w:rFonts w:ascii="Times New Roman" w:hAnsi="Times New Roman" w:cs="Times New Roman"/>
        </w:rPr>
        <w:t xml:space="preserve"> a brand can be important </w:t>
      </w:r>
      <w:r w:rsidR="00570F5D" w:rsidRPr="00D37AF3">
        <w:rPr>
          <w:rFonts w:ascii="Times New Roman" w:hAnsi="Times New Roman" w:cs="Times New Roman"/>
        </w:rPr>
        <w:t>in influencing trust. Also, engaging in diverse portfolio can reduce perceived business risks especially when a new product is involved. Customers may be willing to take chance on any service or product introduced to them depending on the leve</w:t>
      </w:r>
      <w:r w:rsidR="00872BD6" w:rsidRPr="00D37AF3">
        <w:rPr>
          <w:rFonts w:ascii="Times New Roman" w:hAnsi="Times New Roman" w:cs="Times New Roman"/>
        </w:rPr>
        <w:t>l</w:t>
      </w:r>
      <w:r w:rsidR="00570F5D" w:rsidRPr="00D37AF3">
        <w:rPr>
          <w:rFonts w:ascii="Times New Roman" w:hAnsi="Times New Roman" w:cs="Times New Roman"/>
        </w:rPr>
        <w:t xml:space="preserve"> of assurance given to them</w:t>
      </w:r>
      <w:r w:rsidR="000B15A4" w:rsidRPr="00D37AF3">
        <w:rPr>
          <w:rFonts w:ascii="Times New Roman" w:hAnsi="Times New Roman" w:cs="Times New Roman"/>
        </w:rPr>
        <w:t xml:space="preserve"> considering previous information from the influencers or past </w:t>
      </w:r>
      <w:r w:rsidR="00872BD6" w:rsidRPr="00D37AF3">
        <w:rPr>
          <w:rFonts w:ascii="Times New Roman" w:hAnsi="Times New Roman" w:cs="Times New Roman"/>
        </w:rPr>
        <w:t>experiences</w:t>
      </w:r>
      <w:r w:rsidR="000B15A4" w:rsidRPr="00D37AF3">
        <w:rPr>
          <w:rFonts w:ascii="Times New Roman" w:hAnsi="Times New Roman" w:cs="Times New Roman"/>
        </w:rPr>
        <w:t xml:space="preserve"> they have with products sold through social media. </w:t>
      </w:r>
      <w:r w:rsidR="00CA486F" w:rsidRPr="00D37AF3">
        <w:rPr>
          <w:rFonts w:ascii="Times New Roman" w:hAnsi="Times New Roman" w:cs="Times New Roman"/>
        </w:rPr>
        <w:t xml:space="preserve">Building trust takes time and diversifying portfolios by working with both small and large enterprises may </w:t>
      </w:r>
      <w:r w:rsidR="00371340" w:rsidRPr="00D37AF3">
        <w:rPr>
          <w:rFonts w:ascii="Times New Roman" w:hAnsi="Times New Roman" w:cs="Times New Roman"/>
        </w:rPr>
        <w:t>help in</w:t>
      </w:r>
      <w:r w:rsidR="00CA486F" w:rsidRPr="00D37AF3">
        <w:rPr>
          <w:rFonts w:ascii="Times New Roman" w:hAnsi="Times New Roman" w:cs="Times New Roman"/>
        </w:rPr>
        <w:t xml:space="preserve"> addressing negative experi</w:t>
      </w:r>
      <w:r w:rsidR="00371340" w:rsidRPr="00D37AF3">
        <w:rPr>
          <w:rFonts w:ascii="Times New Roman" w:hAnsi="Times New Roman" w:cs="Times New Roman"/>
        </w:rPr>
        <w:t>enc</w:t>
      </w:r>
      <w:r w:rsidR="00CA486F" w:rsidRPr="00D37AF3">
        <w:rPr>
          <w:rFonts w:ascii="Times New Roman" w:hAnsi="Times New Roman" w:cs="Times New Roman"/>
        </w:rPr>
        <w:t>es that brands experi</w:t>
      </w:r>
      <w:r w:rsidR="00371340" w:rsidRPr="00D37AF3">
        <w:rPr>
          <w:rFonts w:ascii="Times New Roman" w:hAnsi="Times New Roman" w:cs="Times New Roman"/>
        </w:rPr>
        <w:t>en</w:t>
      </w:r>
      <w:r w:rsidR="00CA486F" w:rsidRPr="00D37AF3">
        <w:rPr>
          <w:rFonts w:ascii="Times New Roman" w:hAnsi="Times New Roman" w:cs="Times New Roman"/>
        </w:rPr>
        <w:t xml:space="preserve">ces when handling new products. Trust is also paramount when informing users about </w:t>
      </w:r>
      <w:r w:rsidR="00371340" w:rsidRPr="00D37AF3">
        <w:rPr>
          <w:rFonts w:ascii="Times New Roman" w:hAnsi="Times New Roman" w:cs="Times New Roman"/>
        </w:rPr>
        <w:t>emerging</w:t>
      </w:r>
      <w:r w:rsidR="00CA486F" w:rsidRPr="00D37AF3">
        <w:rPr>
          <w:rFonts w:ascii="Times New Roman" w:hAnsi="Times New Roman" w:cs="Times New Roman"/>
        </w:rPr>
        <w:t xml:space="preserve"> trends and changes occurring in products in the market. Brands that </w:t>
      </w:r>
      <w:r w:rsidR="00371340" w:rsidRPr="00D37AF3">
        <w:rPr>
          <w:rFonts w:ascii="Times New Roman" w:hAnsi="Times New Roman" w:cs="Times New Roman"/>
        </w:rPr>
        <w:t>believe</w:t>
      </w:r>
      <w:r w:rsidR="00CA486F" w:rsidRPr="00D37AF3">
        <w:rPr>
          <w:rFonts w:ascii="Times New Roman" w:hAnsi="Times New Roman" w:cs="Times New Roman"/>
        </w:rPr>
        <w:t xml:space="preserve"> in transparency and authenticity in their practices as well as communication builds deeper trust with clients hence getting high loyalty and retention which leads to repeat purchases.</w:t>
      </w:r>
    </w:p>
    <w:p w14:paraId="41E5363B" w14:textId="31F8CF0A" w:rsidR="008224C3" w:rsidRDefault="008224C3" w:rsidP="008224C3">
      <w:pPr>
        <w:pStyle w:val="Caption"/>
        <w:keepNext/>
      </w:pPr>
      <w:r>
        <w:t>Table 4.</w:t>
      </w:r>
      <w:r w:rsidR="00865636">
        <w:t>1.</w:t>
      </w:r>
      <w:r>
        <w:t xml:space="preserve">5 Descriptive Statistics </w:t>
      </w:r>
      <w:r w:rsidR="00865636">
        <w:t>on marketing</w:t>
      </w:r>
      <w:r>
        <w:t xml:space="preserve"> done by social media influencers</w:t>
      </w:r>
    </w:p>
    <w:tbl>
      <w:tblPr>
        <w:tblW w:w="9360" w:type="dxa"/>
        <w:jc w:val="center"/>
        <w:tblLook w:val="04A0" w:firstRow="1" w:lastRow="0" w:firstColumn="1" w:lastColumn="0" w:noHBand="0" w:noVBand="1"/>
      </w:tblPr>
      <w:tblGrid>
        <w:gridCol w:w="1502"/>
        <w:gridCol w:w="838"/>
        <w:gridCol w:w="1502"/>
        <w:gridCol w:w="838"/>
        <w:gridCol w:w="1502"/>
        <w:gridCol w:w="838"/>
        <w:gridCol w:w="1502"/>
        <w:gridCol w:w="838"/>
      </w:tblGrid>
      <w:tr w:rsidR="00DC3E47" w:rsidRPr="00DC3E47" w14:paraId="7BCEC1E4" w14:textId="77777777" w:rsidTr="00D52617">
        <w:trPr>
          <w:trHeight w:val="300"/>
          <w:jc w:val="center"/>
        </w:trPr>
        <w:tc>
          <w:tcPr>
            <w:tcW w:w="1633" w:type="dxa"/>
            <w:tcBorders>
              <w:top w:val="single" w:sz="8" w:space="0" w:color="auto"/>
              <w:left w:val="nil"/>
              <w:bottom w:val="single" w:sz="4" w:space="0" w:color="auto"/>
              <w:right w:val="nil"/>
            </w:tcBorders>
            <w:noWrap/>
            <w:vAlign w:val="bottom"/>
            <w:hideMark/>
          </w:tcPr>
          <w:p w14:paraId="0835DB61" w14:textId="77777777" w:rsidR="00DC3E47" w:rsidRPr="00DC3E47" w:rsidRDefault="00DC3E47" w:rsidP="002B147C">
            <w:pPr>
              <w:spacing w:after="0" w:line="240" w:lineRule="auto"/>
              <w:jc w:val="center"/>
              <w:rPr>
                <w:rFonts w:ascii="Calibri" w:eastAsia="Times New Roman" w:hAnsi="Calibri" w:cs="Calibri"/>
                <w:i/>
                <w:iCs/>
                <w:color w:val="000000"/>
                <w:kern w:val="0"/>
                <w:sz w:val="18"/>
                <w:szCs w:val="18"/>
                <w14:ligatures w14:val="none"/>
              </w:rPr>
            </w:pPr>
            <w:r w:rsidRPr="00DC3E47">
              <w:rPr>
                <w:rFonts w:ascii="Calibri" w:eastAsia="Times New Roman" w:hAnsi="Calibri" w:cs="Calibri"/>
                <w:i/>
                <w:iCs/>
                <w:color w:val="000000"/>
                <w:kern w:val="0"/>
                <w:sz w:val="18"/>
                <w:szCs w:val="18"/>
                <w14:ligatures w14:val="none"/>
              </w:rPr>
              <w:t>marketing done by social media influencers build a long-term relationship with the customers?</w:t>
            </w:r>
          </w:p>
        </w:tc>
        <w:tc>
          <w:tcPr>
            <w:tcW w:w="707" w:type="dxa"/>
            <w:tcBorders>
              <w:top w:val="single" w:sz="8" w:space="0" w:color="auto"/>
              <w:left w:val="nil"/>
              <w:bottom w:val="single" w:sz="4" w:space="0" w:color="auto"/>
              <w:right w:val="nil"/>
            </w:tcBorders>
            <w:noWrap/>
            <w:vAlign w:val="bottom"/>
            <w:hideMark/>
          </w:tcPr>
          <w:p w14:paraId="152DBD8E" w14:textId="77777777" w:rsidR="00DC3E47" w:rsidRPr="00DC3E47" w:rsidRDefault="00DC3E47" w:rsidP="002B147C">
            <w:pPr>
              <w:spacing w:after="0" w:line="240" w:lineRule="auto"/>
              <w:jc w:val="center"/>
              <w:rPr>
                <w:rFonts w:ascii="Calibri" w:eastAsia="Times New Roman" w:hAnsi="Calibri" w:cs="Calibri"/>
                <w:i/>
                <w:iCs/>
                <w:color w:val="000000"/>
                <w:kern w:val="0"/>
                <w:sz w:val="18"/>
                <w:szCs w:val="18"/>
                <w14:ligatures w14:val="none"/>
              </w:rPr>
            </w:pPr>
            <w:r w:rsidRPr="00DC3E47">
              <w:rPr>
                <w:rFonts w:ascii="Calibri" w:eastAsia="Times New Roman" w:hAnsi="Calibri" w:cs="Calibri"/>
                <w:i/>
                <w:iCs/>
                <w:color w:val="000000"/>
                <w:kern w:val="0"/>
                <w:sz w:val="18"/>
                <w:szCs w:val="18"/>
                <w14:ligatures w14:val="none"/>
              </w:rPr>
              <w:t> </w:t>
            </w:r>
          </w:p>
        </w:tc>
        <w:tc>
          <w:tcPr>
            <w:tcW w:w="1633" w:type="dxa"/>
            <w:tcBorders>
              <w:top w:val="single" w:sz="8" w:space="0" w:color="auto"/>
              <w:left w:val="nil"/>
              <w:bottom w:val="single" w:sz="4" w:space="0" w:color="auto"/>
              <w:right w:val="nil"/>
            </w:tcBorders>
            <w:noWrap/>
            <w:vAlign w:val="bottom"/>
            <w:hideMark/>
          </w:tcPr>
          <w:p w14:paraId="16CDB599" w14:textId="77777777" w:rsidR="00DC3E47" w:rsidRPr="00DC3E47" w:rsidRDefault="00DC3E47" w:rsidP="002B147C">
            <w:pPr>
              <w:spacing w:after="0" w:line="240" w:lineRule="auto"/>
              <w:jc w:val="center"/>
              <w:rPr>
                <w:rFonts w:ascii="Calibri" w:eastAsia="Times New Roman" w:hAnsi="Calibri" w:cs="Calibri"/>
                <w:i/>
                <w:iCs/>
                <w:color w:val="000000"/>
                <w:kern w:val="0"/>
                <w:sz w:val="18"/>
                <w:szCs w:val="18"/>
                <w14:ligatures w14:val="none"/>
              </w:rPr>
            </w:pPr>
            <w:r w:rsidRPr="00DC3E47">
              <w:rPr>
                <w:rFonts w:ascii="Calibri" w:eastAsia="Times New Roman" w:hAnsi="Calibri" w:cs="Calibri"/>
                <w:i/>
                <w:iCs/>
                <w:color w:val="000000"/>
                <w:kern w:val="0"/>
                <w:sz w:val="18"/>
                <w:szCs w:val="18"/>
                <w14:ligatures w14:val="none"/>
              </w:rPr>
              <w:t xml:space="preserve">marketing done by social media influencers allows engagement between the </w:t>
            </w:r>
            <w:r w:rsidRPr="00DC3E47">
              <w:rPr>
                <w:rFonts w:ascii="Calibri" w:eastAsia="Times New Roman" w:hAnsi="Calibri" w:cs="Calibri"/>
                <w:i/>
                <w:iCs/>
                <w:color w:val="000000"/>
                <w:kern w:val="0"/>
                <w:sz w:val="18"/>
                <w:szCs w:val="18"/>
                <w14:ligatures w14:val="none"/>
              </w:rPr>
              <w:lastRenderedPageBreak/>
              <w:t>influencer and the followers?</w:t>
            </w:r>
          </w:p>
        </w:tc>
        <w:tc>
          <w:tcPr>
            <w:tcW w:w="707" w:type="dxa"/>
            <w:tcBorders>
              <w:top w:val="single" w:sz="8" w:space="0" w:color="auto"/>
              <w:left w:val="nil"/>
              <w:bottom w:val="single" w:sz="4" w:space="0" w:color="auto"/>
              <w:right w:val="nil"/>
            </w:tcBorders>
            <w:noWrap/>
            <w:vAlign w:val="bottom"/>
            <w:hideMark/>
          </w:tcPr>
          <w:p w14:paraId="6CBC6D38" w14:textId="77777777" w:rsidR="00DC3E47" w:rsidRPr="00DC3E47" w:rsidRDefault="00DC3E47" w:rsidP="002B147C">
            <w:pPr>
              <w:spacing w:after="0" w:line="240" w:lineRule="auto"/>
              <w:jc w:val="center"/>
              <w:rPr>
                <w:rFonts w:ascii="Calibri" w:eastAsia="Times New Roman" w:hAnsi="Calibri" w:cs="Calibri"/>
                <w:i/>
                <w:iCs/>
                <w:color w:val="000000"/>
                <w:kern w:val="0"/>
                <w:sz w:val="18"/>
                <w:szCs w:val="18"/>
                <w14:ligatures w14:val="none"/>
              </w:rPr>
            </w:pPr>
            <w:r w:rsidRPr="00DC3E47">
              <w:rPr>
                <w:rFonts w:ascii="Calibri" w:eastAsia="Times New Roman" w:hAnsi="Calibri" w:cs="Calibri"/>
                <w:i/>
                <w:iCs/>
                <w:color w:val="000000"/>
                <w:kern w:val="0"/>
                <w:sz w:val="18"/>
                <w:szCs w:val="18"/>
                <w14:ligatures w14:val="none"/>
              </w:rPr>
              <w:lastRenderedPageBreak/>
              <w:t> </w:t>
            </w:r>
          </w:p>
        </w:tc>
        <w:tc>
          <w:tcPr>
            <w:tcW w:w="1633" w:type="dxa"/>
            <w:tcBorders>
              <w:top w:val="single" w:sz="8" w:space="0" w:color="auto"/>
              <w:left w:val="nil"/>
              <w:bottom w:val="single" w:sz="4" w:space="0" w:color="auto"/>
              <w:right w:val="nil"/>
            </w:tcBorders>
            <w:noWrap/>
            <w:vAlign w:val="bottom"/>
            <w:hideMark/>
          </w:tcPr>
          <w:p w14:paraId="13B6F7DB" w14:textId="77777777" w:rsidR="00DC3E47" w:rsidRPr="00DC3E47" w:rsidRDefault="00DC3E47" w:rsidP="002B147C">
            <w:pPr>
              <w:spacing w:after="0" w:line="240" w:lineRule="auto"/>
              <w:jc w:val="center"/>
              <w:rPr>
                <w:rFonts w:ascii="Calibri" w:eastAsia="Times New Roman" w:hAnsi="Calibri" w:cs="Calibri"/>
                <w:i/>
                <w:iCs/>
                <w:color w:val="000000"/>
                <w:kern w:val="0"/>
                <w:sz w:val="18"/>
                <w:szCs w:val="18"/>
                <w14:ligatures w14:val="none"/>
              </w:rPr>
            </w:pPr>
            <w:r w:rsidRPr="00DC3E47">
              <w:rPr>
                <w:rFonts w:ascii="Calibri" w:eastAsia="Times New Roman" w:hAnsi="Calibri" w:cs="Calibri"/>
                <w:i/>
                <w:iCs/>
                <w:color w:val="000000"/>
                <w:kern w:val="0"/>
                <w:sz w:val="18"/>
                <w:szCs w:val="18"/>
                <w14:ligatures w14:val="none"/>
              </w:rPr>
              <w:t xml:space="preserve">marketing with online influencers allows diversification of portfolio by working with </w:t>
            </w:r>
            <w:r w:rsidRPr="00DC3E47">
              <w:rPr>
                <w:rFonts w:ascii="Calibri" w:eastAsia="Times New Roman" w:hAnsi="Calibri" w:cs="Calibri"/>
                <w:i/>
                <w:iCs/>
                <w:color w:val="000000"/>
                <w:kern w:val="0"/>
                <w:sz w:val="18"/>
                <w:szCs w:val="18"/>
                <w14:ligatures w14:val="none"/>
              </w:rPr>
              <w:lastRenderedPageBreak/>
              <w:t>small and large businesses?</w:t>
            </w:r>
          </w:p>
        </w:tc>
        <w:tc>
          <w:tcPr>
            <w:tcW w:w="707" w:type="dxa"/>
            <w:tcBorders>
              <w:top w:val="single" w:sz="8" w:space="0" w:color="auto"/>
              <w:left w:val="nil"/>
              <w:bottom w:val="single" w:sz="4" w:space="0" w:color="auto"/>
              <w:right w:val="nil"/>
            </w:tcBorders>
            <w:noWrap/>
            <w:vAlign w:val="bottom"/>
            <w:hideMark/>
          </w:tcPr>
          <w:p w14:paraId="6D4F3F6F" w14:textId="77777777" w:rsidR="00DC3E47" w:rsidRPr="00DC3E47" w:rsidRDefault="00DC3E47" w:rsidP="002B147C">
            <w:pPr>
              <w:spacing w:after="0" w:line="240" w:lineRule="auto"/>
              <w:jc w:val="center"/>
              <w:rPr>
                <w:rFonts w:ascii="Calibri" w:eastAsia="Times New Roman" w:hAnsi="Calibri" w:cs="Calibri"/>
                <w:i/>
                <w:iCs/>
                <w:color w:val="000000"/>
                <w:kern w:val="0"/>
                <w:sz w:val="18"/>
                <w:szCs w:val="18"/>
                <w14:ligatures w14:val="none"/>
              </w:rPr>
            </w:pPr>
            <w:r w:rsidRPr="00DC3E47">
              <w:rPr>
                <w:rFonts w:ascii="Calibri" w:eastAsia="Times New Roman" w:hAnsi="Calibri" w:cs="Calibri"/>
                <w:i/>
                <w:iCs/>
                <w:color w:val="000000"/>
                <w:kern w:val="0"/>
                <w:sz w:val="18"/>
                <w:szCs w:val="18"/>
                <w14:ligatures w14:val="none"/>
              </w:rPr>
              <w:lastRenderedPageBreak/>
              <w:t> </w:t>
            </w:r>
          </w:p>
        </w:tc>
        <w:tc>
          <w:tcPr>
            <w:tcW w:w="1633" w:type="dxa"/>
            <w:tcBorders>
              <w:top w:val="single" w:sz="8" w:space="0" w:color="auto"/>
              <w:left w:val="nil"/>
              <w:bottom w:val="single" w:sz="4" w:space="0" w:color="auto"/>
              <w:right w:val="nil"/>
            </w:tcBorders>
            <w:noWrap/>
            <w:vAlign w:val="bottom"/>
            <w:hideMark/>
          </w:tcPr>
          <w:p w14:paraId="14416BFB" w14:textId="77777777" w:rsidR="00DC3E47" w:rsidRPr="00DC3E47" w:rsidRDefault="00DC3E47" w:rsidP="002B147C">
            <w:pPr>
              <w:spacing w:after="0" w:line="240" w:lineRule="auto"/>
              <w:rPr>
                <w:rFonts w:ascii="Calibri" w:eastAsia="Times New Roman" w:hAnsi="Calibri" w:cs="Calibri"/>
                <w:i/>
                <w:iCs/>
                <w:color w:val="000000"/>
                <w:kern w:val="0"/>
                <w:sz w:val="18"/>
                <w:szCs w:val="18"/>
                <w14:ligatures w14:val="none"/>
              </w:rPr>
            </w:pPr>
            <w:r w:rsidRPr="00DC3E47">
              <w:rPr>
                <w:rFonts w:ascii="Calibri" w:eastAsia="Times New Roman" w:hAnsi="Calibri" w:cs="Calibri"/>
                <w:i/>
                <w:iCs/>
                <w:color w:val="000000"/>
                <w:kern w:val="0"/>
                <w:sz w:val="18"/>
                <w:szCs w:val="18"/>
                <w14:ligatures w14:val="none"/>
              </w:rPr>
              <w:t xml:space="preserve">marketing by online influencers allows influencer and followers to stay updated with trends and </w:t>
            </w:r>
            <w:r w:rsidRPr="00DC3E47">
              <w:rPr>
                <w:rFonts w:ascii="Calibri" w:eastAsia="Times New Roman" w:hAnsi="Calibri" w:cs="Calibri"/>
                <w:i/>
                <w:iCs/>
                <w:color w:val="000000"/>
                <w:kern w:val="0"/>
                <w:sz w:val="18"/>
                <w:szCs w:val="18"/>
                <w14:ligatures w14:val="none"/>
              </w:rPr>
              <w:lastRenderedPageBreak/>
              <w:t>changes in products?</w:t>
            </w:r>
          </w:p>
        </w:tc>
        <w:tc>
          <w:tcPr>
            <w:tcW w:w="707" w:type="dxa"/>
            <w:tcBorders>
              <w:top w:val="single" w:sz="8" w:space="0" w:color="auto"/>
              <w:left w:val="nil"/>
              <w:bottom w:val="single" w:sz="4" w:space="0" w:color="auto"/>
              <w:right w:val="nil"/>
            </w:tcBorders>
            <w:noWrap/>
            <w:vAlign w:val="bottom"/>
            <w:hideMark/>
          </w:tcPr>
          <w:p w14:paraId="2CD829F7" w14:textId="77777777" w:rsidR="00DC3E47" w:rsidRPr="00DC3E47" w:rsidRDefault="00DC3E47" w:rsidP="002B147C">
            <w:pPr>
              <w:spacing w:after="0" w:line="240" w:lineRule="auto"/>
              <w:jc w:val="center"/>
              <w:rPr>
                <w:rFonts w:ascii="Calibri" w:eastAsia="Times New Roman" w:hAnsi="Calibri" w:cs="Calibri"/>
                <w:i/>
                <w:iCs/>
                <w:color w:val="000000"/>
                <w:kern w:val="0"/>
                <w:sz w:val="18"/>
                <w:szCs w:val="18"/>
                <w14:ligatures w14:val="none"/>
              </w:rPr>
            </w:pPr>
            <w:r w:rsidRPr="00DC3E47">
              <w:rPr>
                <w:rFonts w:ascii="Calibri" w:eastAsia="Times New Roman" w:hAnsi="Calibri" w:cs="Calibri"/>
                <w:i/>
                <w:iCs/>
                <w:color w:val="000000"/>
                <w:kern w:val="0"/>
                <w:sz w:val="18"/>
                <w:szCs w:val="18"/>
                <w14:ligatures w14:val="none"/>
              </w:rPr>
              <w:lastRenderedPageBreak/>
              <w:t> </w:t>
            </w:r>
          </w:p>
        </w:tc>
      </w:tr>
      <w:tr w:rsidR="00DC3E47" w:rsidRPr="00DC3E47" w14:paraId="39B5829C" w14:textId="77777777" w:rsidTr="00D52617">
        <w:trPr>
          <w:trHeight w:val="300"/>
          <w:jc w:val="center"/>
        </w:trPr>
        <w:tc>
          <w:tcPr>
            <w:tcW w:w="1633" w:type="dxa"/>
            <w:tcBorders>
              <w:top w:val="nil"/>
              <w:left w:val="nil"/>
              <w:bottom w:val="nil"/>
              <w:right w:val="nil"/>
            </w:tcBorders>
            <w:noWrap/>
            <w:vAlign w:val="bottom"/>
            <w:hideMark/>
          </w:tcPr>
          <w:p w14:paraId="45F14DE0" w14:textId="77777777" w:rsidR="00DC3E47" w:rsidRPr="00DC3E47" w:rsidRDefault="00DC3E47" w:rsidP="002B147C">
            <w:pPr>
              <w:spacing w:after="0" w:line="240" w:lineRule="auto"/>
              <w:jc w:val="center"/>
              <w:rPr>
                <w:rFonts w:ascii="Calibri" w:eastAsia="Times New Roman" w:hAnsi="Calibri" w:cs="Calibri"/>
                <w:i/>
                <w:iCs/>
                <w:color w:val="000000"/>
                <w:kern w:val="0"/>
                <w:sz w:val="18"/>
                <w:szCs w:val="18"/>
                <w14:ligatures w14:val="none"/>
              </w:rPr>
            </w:pPr>
          </w:p>
        </w:tc>
        <w:tc>
          <w:tcPr>
            <w:tcW w:w="707" w:type="dxa"/>
            <w:tcBorders>
              <w:top w:val="nil"/>
              <w:left w:val="nil"/>
              <w:bottom w:val="nil"/>
              <w:right w:val="nil"/>
            </w:tcBorders>
            <w:noWrap/>
            <w:vAlign w:val="bottom"/>
            <w:hideMark/>
          </w:tcPr>
          <w:p w14:paraId="55456291" w14:textId="77777777" w:rsidR="00DC3E47" w:rsidRPr="00DC3E47" w:rsidRDefault="00DC3E47" w:rsidP="002B147C">
            <w:pPr>
              <w:spacing w:after="0" w:line="240" w:lineRule="auto"/>
              <w:rPr>
                <w:rFonts w:ascii="Times New Roman" w:eastAsia="Times New Roman" w:hAnsi="Times New Roman" w:cs="Times New Roman"/>
                <w:kern w:val="0"/>
                <w:sz w:val="18"/>
                <w:szCs w:val="18"/>
                <w14:ligatures w14:val="none"/>
              </w:rPr>
            </w:pPr>
          </w:p>
        </w:tc>
        <w:tc>
          <w:tcPr>
            <w:tcW w:w="1633" w:type="dxa"/>
            <w:tcBorders>
              <w:top w:val="nil"/>
              <w:left w:val="nil"/>
              <w:bottom w:val="nil"/>
              <w:right w:val="nil"/>
            </w:tcBorders>
            <w:noWrap/>
            <w:vAlign w:val="bottom"/>
            <w:hideMark/>
          </w:tcPr>
          <w:p w14:paraId="61E3267F" w14:textId="77777777" w:rsidR="00DC3E47" w:rsidRPr="00DC3E47" w:rsidRDefault="00DC3E47" w:rsidP="002B147C">
            <w:pPr>
              <w:spacing w:after="0" w:line="240" w:lineRule="auto"/>
              <w:rPr>
                <w:rFonts w:ascii="Times New Roman" w:eastAsia="Times New Roman" w:hAnsi="Times New Roman" w:cs="Times New Roman"/>
                <w:kern w:val="0"/>
                <w:sz w:val="18"/>
                <w:szCs w:val="18"/>
                <w14:ligatures w14:val="none"/>
              </w:rPr>
            </w:pPr>
          </w:p>
        </w:tc>
        <w:tc>
          <w:tcPr>
            <w:tcW w:w="707" w:type="dxa"/>
            <w:tcBorders>
              <w:top w:val="nil"/>
              <w:left w:val="nil"/>
              <w:bottom w:val="nil"/>
              <w:right w:val="nil"/>
            </w:tcBorders>
            <w:noWrap/>
            <w:vAlign w:val="bottom"/>
            <w:hideMark/>
          </w:tcPr>
          <w:p w14:paraId="6248BD76" w14:textId="77777777" w:rsidR="00DC3E47" w:rsidRPr="00DC3E47" w:rsidRDefault="00DC3E47" w:rsidP="002B147C">
            <w:pPr>
              <w:spacing w:after="0" w:line="240" w:lineRule="auto"/>
              <w:rPr>
                <w:rFonts w:ascii="Times New Roman" w:eastAsia="Times New Roman" w:hAnsi="Times New Roman" w:cs="Times New Roman"/>
                <w:kern w:val="0"/>
                <w:sz w:val="18"/>
                <w:szCs w:val="18"/>
                <w14:ligatures w14:val="none"/>
              </w:rPr>
            </w:pPr>
          </w:p>
        </w:tc>
        <w:tc>
          <w:tcPr>
            <w:tcW w:w="1633" w:type="dxa"/>
            <w:tcBorders>
              <w:top w:val="nil"/>
              <w:left w:val="nil"/>
              <w:bottom w:val="nil"/>
              <w:right w:val="nil"/>
            </w:tcBorders>
            <w:noWrap/>
            <w:vAlign w:val="bottom"/>
            <w:hideMark/>
          </w:tcPr>
          <w:p w14:paraId="1B994437" w14:textId="77777777" w:rsidR="00DC3E47" w:rsidRPr="00DC3E47" w:rsidRDefault="00DC3E47" w:rsidP="002B147C">
            <w:pPr>
              <w:spacing w:after="0" w:line="240" w:lineRule="auto"/>
              <w:rPr>
                <w:rFonts w:ascii="Times New Roman" w:eastAsia="Times New Roman" w:hAnsi="Times New Roman" w:cs="Times New Roman"/>
                <w:kern w:val="0"/>
                <w:sz w:val="18"/>
                <w:szCs w:val="18"/>
                <w14:ligatures w14:val="none"/>
              </w:rPr>
            </w:pPr>
          </w:p>
        </w:tc>
        <w:tc>
          <w:tcPr>
            <w:tcW w:w="707" w:type="dxa"/>
            <w:tcBorders>
              <w:top w:val="nil"/>
              <w:left w:val="nil"/>
              <w:bottom w:val="nil"/>
              <w:right w:val="nil"/>
            </w:tcBorders>
            <w:noWrap/>
            <w:vAlign w:val="bottom"/>
            <w:hideMark/>
          </w:tcPr>
          <w:p w14:paraId="61DABE7B" w14:textId="77777777" w:rsidR="00DC3E47" w:rsidRPr="00DC3E47" w:rsidRDefault="00DC3E47" w:rsidP="002B147C">
            <w:pPr>
              <w:spacing w:after="0" w:line="240" w:lineRule="auto"/>
              <w:rPr>
                <w:rFonts w:ascii="Times New Roman" w:eastAsia="Times New Roman" w:hAnsi="Times New Roman" w:cs="Times New Roman"/>
                <w:kern w:val="0"/>
                <w:sz w:val="18"/>
                <w:szCs w:val="18"/>
                <w14:ligatures w14:val="none"/>
              </w:rPr>
            </w:pPr>
          </w:p>
        </w:tc>
        <w:tc>
          <w:tcPr>
            <w:tcW w:w="1633" w:type="dxa"/>
            <w:tcBorders>
              <w:top w:val="nil"/>
              <w:left w:val="nil"/>
              <w:bottom w:val="nil"/>
              <w:right w:val="nil"/>
            </w:tcBorders>
            <w:noWrap/>
            <w:vAlign w:val="bottom"/>
            <w:hideMark/>
          </w:tcPr>
          <w:p w14:paraId="1FCA5FFC" w14:textId="77777777" w:rsidR="00DC3E47" w:rsidRPr="00DC3E47" w:rsidRDefault="00DC3E47" w:rsidP="002B147C">
            <w:pPr>
              <w:spacing w:after="0" w:line="240" w:lineRule="auto"/>
              <w:rPr>
                <w:rFonts w:ascii="Times New Roman" w:eastAsia="Times New Roman" w:hAnsi="Times New Roman" w:cs="Times New Roman"/>
                <w:kern w:val="0"/>
                <w:sz w:val="18"/>
                <w:szCs w:val="18"/>
                <w14:ligatures w14:val="none"/>
              </w:rPr>
            </w:pPr>
          </w:p>
        </w:tc>
        <w:tc>
          <w:tcPr>
            <w:tcW w:w="707" w:type="dxa"/>
            <w:tcBorders>
              <w:top w:val="nil"/>
              <w:left w:val="nil"/>
              <w:bottom w:val="nil"/>
              <w:right w:val="nil"/>
            </w:tcBorders>
            <w:noWrap/>
            <w:vAlign w:val="bottom"/>
            <w:hideMark/>
          </w:tcPr>
          <w:p w14:paraId="31D0FE38" w14:textId="77777777" w:rsidR="00DC3E47" w:rsidRPr="00DC3E47" w:rsidRDefault="00DC3E47" w:rsidP="002B147C">
            <w:pPr>
              <w:spacing w:after="0" w:line="240" w:lineRule="auto"/>
              <w:rPr>
                <w:rFonts w:ascii="Times New Roman" w:eastAsia="Times New Roman" w:hAnsi="Times New Roman" w:cs="Times New Roman"/>
                <w:kern w:val="0"/>
                <w:sz w:val="18"/>
                <w:szCs w:val="18"/>
                <w14:ligatures w14:val="none"/>
              </w:rPr>
            </w:pPr>
          </w:p>
        </w:tc>
      </w:tr>
      <w:tr w:rsidR="00DC3E47" w:rsidRPr="00DC3E47" w14:paraId="797901A3" w14:textId="77777777" w:rsidTr="00D52617">
        <w:trPr>
          <w:trHeight w:val="300"/>
          <w:jc w:val="center"/>
        </w:trPr>
        <w:tc>
          <w:tcPr>
            <w:tcW w:w="1633" w:type="dxa"/>
            <w:tcBorders>
              <w:top w:val="nil"/>
              <w:left w:val="nil"/>
              <w:bottom w:val="nil"/>
              <w:right w:val="nil"/>
            </w:tcBorders>
            <w:noWrap/>
            <w:vAlign w:val="bottom"/>
            <w:hideMark/>
          </w:tcPr>
          <w:p w14:paraId="03607377"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Mean</w:t>
            </w:r>
          </w:p>
        </w:tc>
        <w:tc>
          <w:tcPr>
            <w:tcW w:w="707" w:type="dxa"/>
            <w:tcBorders>
              <w:top w:val="nil"/>
              <w:left w:val="nil"/>
              <w:bottom w:val="nil"/>
              <w:right w:val="nil"/>
            </w:tcBorders>
            <w:noWrap/>
            <w:vAlign w:val="bottom"/>
            <w:hideMark/>
          </w:tcPr>
          <w:p w14:paraId="263A5913"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1.8</w:t>
            </w:r>
          </w:p>
        </w:tc>
        <w:tc>
          <w:tcPr>
            <w:tcW w:w="1633" w:type="dxa"/>
            <w:tcBorders>
              <w:top w:val="nil"/>
              <w:left w:val="nil"/>
              <w:bottom w:val="nil"/>
              <w:right w:val="nil"/>
            </w:tcBorders>
            <w:noWrap/>
            <w:vAlign w:val="bottom"/>
            <w:hideMark/>
          </w:tcPr>
          <w:p w14:paraId="2777F443"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Mean</w:t>
            </w:r>
          </w:p>
        </w:tc>
        <w:tc>
          <w:tcPr>
            <w:tcW w:w="707" w:type="dxa"/>
            <w:tcBorders>
              <w:top w:val="nil"/>
              <w:left w:val="nil"/>
              <w:bottom w:val="nil"/>
              <w:right w:val="nil"/>
            </w:tcBorders>
            <w:noWrap/>
            <w:vAlign w:val="bottom"/>
            <w:hideMark/>
          </w:tcPr>
          <w:p w14:paraId="3FE27752"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1.8</w:t>
            </w:r>
          </w:p>
        </w:tc>
        <w:tc>
          <w:tcPr>
            <w:tcW w:w="1633" w:type="dxa"/>
            <w:tcBorders>
              <w:top w:val="nil"/>
              <w:left w:val="nil"/>
              <w:bottom w:val="nil"/>
              <w:right w:val="nil"/>
            </w:tcBorders>
            <w:noWrap/>
            <w:vAlign w:val="bottom"/>
            <w:hideMark/>
          </w:tcPr>
          <w:p w14:paraId="6E085B7B"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Mean</w:t>
            </w:r>
          </w:p>
        </w:tc>
        <w:tc>
          <w:tcPr>
            <w:tcW w:w="707" w:type="dxa"/>
            <w:tcBorders>
              <w:top w:val="nil"/>
              <w:left w:val="nil"/>
              <w:bottom w:val="nil"/>
              <w:right w:val="nil"/>
            </w:tcBorders>
            <w:noWrap/>
            <w:vAlign w:val="bottom"/>
            <w:hideMark/>
          </w:tcPr>
          <w:p w14:paraId="51AA5D97"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1.4</w:t>
            </w:r>
          </w:p>
        </w:tc>
        <w:tc>
          <w:tcPr>
            <w:tcW w:w="1633" w:type="dxa"/>
            <w:tcBorders>
              <w:top w:val="nil"/>
              <w:left w:val="nil"/>
              <w:bottom w:val="nil"/>
              <w:right w:val="nil"/>
            </w:tcBorders>
            <w:noWrap/>
            <w:vAlign w:val="bottom"/>
            <w:hideMark/>
          </w:tcPr>
          <w:p w14:paraId="0FD556E1"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Mean</w:t>
            </w:r>
          </w:p>
        </w:tc>
        <w:tc>
          <w:tcPr>
            <w:tcW w:w="707" w:type="dxa"/>
            <w:tcBorders>
              <w:top w:val="nil"/>
              <w:left w:val="nil"/>
              <w:bottom w:val="nil"/>
              <w:right w:val="nil"/>
            </w:tcBorders>
            <w:noWrap/>
            <w:vAlign w:val="bottom"/>
            <w:hideMark/>
          </w:tcPr>
          <w:p w14:paraId="0672B43B"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1.5</w:t>
            </w:r>
          </w:p>
        </w:tc>
      </w:tr>
      <w:tr w:rsidR="00DC3E47" w:rsidRPr="00DC3E47" w14:paraId="353A891D" w14:textId="77777777" w:rsidTr="00D52617">
        <w:trPr>
          <w:trHeight w:val="300"/>
          <w:jc w:val="center"/>
        </w:trPr>
        <w:tc>
          <w:tcPr>
            <w:tcW w:w="1633" w:type="dxa"/>
            <w:tcBorders>
              <w:top w:val="nil"/>
              <w:left w:val="nil"/>
              <w:bottom w:val="nil"/>
              <w:right w:val="nil"/>
            </w:tcBorders>
            <w:noWrap/>
            <w:vAlign w:val="bottom"/>
            <w:hideMark/>
          </w:tcPr>
          <w:p w14:paraId="3240D1FC"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Standard Error</w:t>
            </w:r>
          </w:p>
        </w:tc>
        <w:tc>
          <w:tcPr>
            <w:tcW w:w="707" w:type="dxa"/>
            <w:tcBorders>
              <w:top w:val="nil"/>
              <w:left w:val="nil"/>
              <w:bottom w:val="nil"/>
              <w:right w:val="nil"/>
            </w:tcBorders>
            <w:noWrap/>
            <w:vAlign w:val="bottom"/>
            <w:hideMark/>
          </w:tcPr>
          <w:p w14:paraId="7BC48F7A"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0.2</w:t>
            </w:r>
          </w:p>
        </w:tc>
        <w:tc>
          <w:tcPr>
            <w:tcW w:w="1633" w:type="dxa"/>
            <w:tcBorders>
              <w:top w:val="nil"/>
              <w:left w:val="nil"/>
              <w:bottom w:val="nil"/>
              <w:right w:val="nil"/>
            </w:tcBorders>
            <w:noWrap/>
            <w:vAlign w:val="bottom"/>
            <w:hideMark/>
          </w:tcPr>
          <w:p w14:paraId="3EC140D8"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Standard Error</w:t>
            </w:r>
          </w:p>
        </w:tc>
        <w:tc>
          <w:tcPr>
            <w:tcW w:w="707" w:type="dxa"/>
            <w:tcBorders>
              <w:top w:val="nil"/>
              <w:left w:val="nil"/>
              <w:bottom w:val="nil"/>
              <w:right w:val="nil"/>
            </w:tcBorders>
            <w:noWrap/>
            <w:vAlign w:val="bottom"/>
            <w:hideMark/>
          </w:tcPr>
          <w:p w14:paraId="16E16C52"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0.326599</w:t>
            </w:r>
          </w:p>
        </w:tc>
        <w:tc>
          <w:tcPr>
            <w:tcW w:w="1633" w:type="dxa"/>
            <w:tcBorders>
              <w:top w:val="nil"/>
              <w:left w:val="nil"/>
              <w:bottom w:val="nil"/>
              <w:right w:val="nil"/>
            </w:tcBorders>
            <w:noWrap/>
            <w:vAlign w:val="bottom"/>
            <w:hideMark/>
          </w:tcPr>
          <w:p w14:paraId="61055510"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Standard Error</w:t>
            </w:r>
          </w:p>
        </w:tc>
        <w:tc>
          <w:tcPr>
            <w:tcW w:w="707" w:type="dxa"/>
            <w:tcBorders>
              <w:top w:val="nil"/>
              <w:left w:val="nil"/>
              <w:bottom w:val="nil"/>
              <w:right w:val="nil"/>
            </w:tcBorders>
            <w:noWrap/>
            <w:vAlign w:val="bottom"/>
            <w:hideMark/>
          </w:tcPr>
          <w:p w14:paraId="249D2766"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0.163299</w:t>
            </w:r>
          </w:p>
        </w:tc>
        <w:tc>
          <w:tcPr>
            <w:tcW w:w="1633" w:type="dxa"/>
            <w:tcBorders>
              <w:top w:val="nil"/>
              <w:left w:val="nil"/>
              <w:bottom w:val="nil"/>
              <w:right w:val="nil"/>
            </w:tcBorders>
            <w:noWrap/>
            <w:vAlign w:val="bottom"/>
            <w:hideMark/>
          </w:tcPr>
          <w:p w14:paraId="3BFD2CB3"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Standard Error</w:t>
            </w:r>
          </w:p>
        </w:tc>
        <w:tc>
          <w:tcPr>
            <w:tcW w:w="707" w:type="dxa"/>
            <w:tcBorders>
              <w:top w:val="nil"/>
              <w:left w:val="nil"/>
              <w:bottom w:val="nil"/>
              <w:right w:val="nil"/>
            </w:tcBorders>
            <w:noWrap/>
            <w:vAlign w:val="bottom"/>
            <w:hideMark/>
          </w:tcPr>
          <w:p w14:paraId="7AA8B527"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0.268742</w:t>
            </w:r>
          </w:p>
        </w:tc>
      </w:tr>
      <w:tr w:rsidR="00DC3E47" w:rsidRPr="00DC3E47" w14:paraId="078A187F" w14:textId="77777777" w:rsidTr="00D52617">
        <w:trPr>
          <w:trHeight w:val="300"/>
          <w:jc w:val="center"/>
        </w:trPr>
        <w:tc>
          <w:tcPr>
            <w:tcW w:w="1633" w:type="dxa"/>
            <w:tcBorders>
              <w:top w:val="nil"/>
              <w:left w:val="nil"/>
              <w:bottom w:val="nil"/>
              <w:right w:val="nil"/>
            </w:tcBorders>
            <w:noWrap/>
            <w:vAlign w:val="bottom"/>
            <w:hideMark/>
          </w:tcPr>
          <w:p w14:paraId="21AADF66"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Median</w:t>
            </w:r>
          </w:p>
        </w:tc>
        <w:tc>
          <w:tcPr>
            <w:tcW w:w="707" w:type="dxa"/>
            <w:tcBorders>
              <w:top w:val="nil"/>
              <w:left w:val="nil"/>
              <w:bottom w:val="nil"/>
              <w:right w:val="nil"/>
            </w:tcBorders>
            <w:noWrap/>
            <w:vAlign w:val="bottom"/>
            <w:hideMark/>
          </w:tcPr>
          <w:p w14:paraId="334918EF"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2</w:t>
            </w:r>
          </w:p>
        </w:tc>
        <w:tc>
          <w:tcPr>
            <w:tcW w:w="1633" w:type="dxa"/>
            <w:tcBorders>
              <w:top w:val="nil"/>
              <w:left w:val="nil"/>
              <w:bottom w:val="nil"/>
              <w:right w:val="nil"/>
            </w:tcBorders>
            <w:noWrap/>
            <w:vAlign w:val="bottom"/>
            <w:hideMark/>
          </w:tcPr>
          <w:p w14:paraId="164E4A3D"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Median</w:t>
            </w:r>
          </w:p>
        </w:tc>
        <w:tc>
          <w:tcPr>
            <w:tcW w:w="707" w:type="dxa"/>
            <w:tcBorders>
              <w:top w:val="nil"/>
              <w:left w:val="nil"/>
              <w:bottom w:val="nil"/>
              <w:right w:val="nil"/>
            </w:tcBorders>
            <w:noWrap/>
            <w:vAlign w:val="bottom"/>
            <w:hideMark/>
          </w:tcPr>
          <w:p w14:paraId="5482CF97"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1.5</w:t>
            </w:r>
          </w:p>
        </w:tc>
        <w:tc>
          <w:tcPr>
            <w:tcW w:w="1633" w:type="dxa"/>
            <w:tcBorders>
              <w:top w:val="nil"/>
              <w:left w:val="nil"/>
              <w:bottom w:val="nil"/>
              <w:right w:val="nil"/>
            </w:tcBorders>
            <w:noWrap/>
            <w:vAlign w:val="bottom"/>
            <w:hideMark/>
          </w:tcPr>
          <w:p w14:paraId="3962ADFF"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Median</w:t>
            </w:r>
          </w:p>
        </w:tc>
        <w:tc>
          <w:tcPr>
            <w:tcW w:w="707" w:type="dxa"/>
            <w:tcBorders>
              <w:top w:val="nil"/>
              <w:left w:val="nil"/>
              <w:bottom w:val="nil"/>
              <w:right w:val="nil"/>
            </w:tcBorders>
            <w:noWrap/>
            <w:vAlign w:val="bottom"/>
            <w:hideMark/>
          </w:tcPr>
          <w:p w14:paraId="19B9D6D2"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w:t>
            </w:r>
          </w:p>
        </w:tc>
        <w:tc>
          <w:tcPr>
            <w:tcW w:w="1633" w:type="dxa"/>
            <w:tcBorders>
              <w:top w:val="nil"/>
              <w:left w:val="nil"/>
              <w:bottom w:val="nil"/>
              <w:right w:val="nil"/>
            </w:tcBorders>
            <w:noWrap/>
            <w:vAlign w:val="bottom"/>
            <w:hideMark/>
          </w:tcPr>
          <w:p w14:paraId="0972FF33"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Median</w:t>
            </w:r>
          </w:p>
        </w:tc>
        <w:tc>
          <w:tcPr>
            <w:tcW w:w="707" w:type="dxa"/>
            <w:tcBorders>
              <w:top w:val="nil"/>
              <w:left w:val="nil"/>
              <w:bottom w:val="nil"/>
              <w:right w:val="nil"/>
            </w:tcBorders>
            <w:noWrap/>
            <w:vAlign w:val="bottom"/>
            <w:hideMark/>
          </w:tcPr>
          <w:p w14:paraId="1BB4F0E4"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w:t>
            </w:r>
          </w:p>
        </w:tc>
      </w:tr>
      <w:tr w:rsidR="00DC3E47" w:rsidRPr="00DC3E47" w14:paraId="17A4416C" w14:textId="77777777" w:rsidTr="00D52617">
        <w:trPr>
          <w:trHeight w:val="300"/>
          <w:jc w:val="center"/>
        </w:trPr>
        <w:tc>
          <w:tcPr>
            <w:tcW w:w="1633" w:type="dxa"/>
            <w:tcBorders>
              <w:top w:val="nil"/>
              <w:left w:val="nil"/>
              <w:bottom w:val="nil"/>
              <w:right w:val="nil"/>
            </w:tcBorders>
            <w:noWrap/>
            <w:vAlign w:val="bottom"/>
            <w:hideMark/>
          </w:tcPr>
          <w:p w14:paraId="57DA866B"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Mode</w:t>
            </w:r>
          </w:p>
        </w:tc>
        <w:tc>
          <w:tcPr>
            <w:tcW w:w="707" w:type="dxa"/>
            <w:tcBorders>
              <w:top w:val="nil"/>
              <w:left w:val="nil"/>
              <w:bottom w:val="nil"/>
              <w:right w:val="nil"/>
            </w:tcBorders>
            <w:noWrap/>
            <w:vAlign w:val="bottom"/>
            <w:hideMark/>
          </w:tcPr>
          <w:p w14:paraId="75639F3E"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2</w:t>
            </w:r>
          </w:p>
        </w:tc>
        <w:tc>
          <w:tcPr>
            <w:tcW w:w="1633" w:type="dxa"/>
            <w:tcBorders>
              <w:top w:val="nil"/>
              <w:left w:val="nil"/>
              <w:bottom w:val="nil"/>
              <w:right w:val="nil"/>
            </w:tcBorders>
            <w:noWrap/>
            <w:vAlign w:val="bottom"/>
            <w:hideMark/>
          </w:tcPr>
          <w:p w14:paraId="09E10EB4"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Mode</w:t>
            </w:r>
          </w:p>
        </w:tc>
        <w:tc>
          <w:tcPr>
            <w:tcW w:w="707" w:type="dxa"/>
            <w:tcBorders>
              <w:top w:val="nil"/>
              <w:left w:val="nil"/>
              <w:bottom w:val="nil"/>
              <w:right w:val="nil"/>
            </w:tcBorders>
            <w:noWrap/>
            <w:vAlign w:val="bottom"/>
            <w:hideMark/>
          </w:tcPr>
          <w:p w14:paraId="19FDC890"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w:t>
            </w:r>
          </w:p>
        </w:tc>
        <w:tc>
          <w:tcPr>
            <w:tcW w:w="1633" w:type="dxa"/>
            <w:tcBorders>
              <w:top w:val="nil"/>
              <w:left w:val="nil"/>
              <w:bottom w:val="nil"/>
              <w:right w:val="nil"/>
            </w:tcBorders>
            <w:noWrap/>
            <w:vAlign w:val="bottom"/>
            <w:hideMark/>
          </w:tcPr>
          <w:p w14:paraId="3804067E"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Mode</w:t>
            </w:r>
          </w:p>
        </w:tc>
        <w:tc>
          <w:tcPr>
            <w:tcW w:w="707" w:type="dxa"/>
            <w:tcBorders>
              <w:top w:val="nil"/>
              <w:left w:val="nil"/>
              <w:bottom w:val="nil"/>
              <w:right w:val="nil"/>
            </w:tcBorders>
            <w:noWrap/>
            <w:vAlign w:val="bottom"/>
            <w:hideMark/>
          </w:tcPr>
          <w:p w14:paraId="0D79E2DF"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w:t>
            </w:r>
          </w:p>
        </w:tc>
        <w:tc>
          <w:tcPr>
            <w:tcW w:w="1633" w:type="dxa"/>
            <w:tcBorders>
              <w:top w:val="nil"/>
              <w:left w:val="nil"/>
              <w:bottom w:val="nil"/>
              <w:right w:val="nil"/>
            </w:tcBorders>
            <w:noWrap/>
            <w:vAlign w:val="bottom"/>
            <w:hideMark/>
          </w:tcPr>
          <w:p w14:paraId="18014959"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Mode</w:t>
            </w:r>
          </w:p>
        </w:tc>
        <w:tc>
          <w:tcPr>
            <w:tcW w:w="707" w:type="dxa"/>
            <w:tcBorders>
              <w:top w:val="nil"/>
              <w:left w:val="nil"/>
              <w:bottom w:val="nil"/>
              <w:right w:val="nil"/>
            </w:tcBorders>
            <w:noWrap/>
            <w:vAlign w:val="bottom"/>
            <w:hideMark/>
          </w:tcPr>
          <w:p w14:paraId="0467A7FD"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w:t>
            </w:r>
          </w:p>
        </w:tc>
      </w:tr>
      <w:tr w:rsidR="00DC3E47" w:rsidRPr="00DC3E47" w14:paraId="2EF82CCE" w14:textId="77777777" w:rsidTr="00D52617">
        <w:trPr>
          <w:trHeight w:val="300"/>
          <w:jc w:val="center"/>
        </w:trPr>
        <w:tc>
          <w:tcPr>
            <w:tcW w:w="1633" w:type="dxa"/>
            <w:tcBorders>
              <w:top w:val="nil"/>
              <w:left w:val="nil"/>
              <w:bottom w:val="nil"/>
              <w:right w:val="nil"/>
            </w:tcBorders>
            <w:noWrap/>
            <w:vAlign w:val="bottom"/>
            <w:hideMark/>
          </w:tcPr>
          <w:p w14:paraId="136E7BAB"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Standard Deviation</w:t>
            </w:r>
          </w:p>
        </w:tc>
        <w:tc>
          <w:tcPr>
            <w:tcW w:w="707" w:type="dxa"/>
            <w:tcBorders>
              <w:top w:val="nil"/>
              <w:left w:val="nil"/>
              <w:bottom w:val="nil"/>
              <w:right w:val="nil"/>
            </w:tcBorders>
            <w:noWrap/>
            <w:vAlign w:val="bottom"/>
            <w:hideMark/>
          </w:tcPr>
          <w:p w14:paraId="108B01C7"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0.632456</w:t>
            </w:r>
          </w:p>
        </w:tc>
        <w:tc>
          <w:tcPr>
            <w:tcW w:w="1633" w:type="dxa"/>
            <w:tcBorders>
              <w:top w:val="nil"/>
              <w:left w:val="nil"/>
              <w:bottom w:val="nil"/>
              <w:right w:val="nil"/>
            </w:tcBorders>
            <w:noWrap/>
            <w:vAlign w:val="bottom"/>
            <w:hideMark/>
          </w:tcPr>
          <w:p w14:paraId="3FCFDAAD"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Standard Deviation</w:t>
            </w:r>
          </w:p>
        </w:tc>
        <w:tc>
          <w:tcPr>
            <w:tcW w:w="707" w:type="dxa"/>
            <w:tcBorders>
              <w:top w:val="nil"/>
              <w:left w:val="nil"/>
              <w:bottom w:val="nil"/>
              <w:right w:val="nil"/>
            </w:tcBorders>
            <w:noWrap/>
            <w:vAlign w:val="bottom"/>
            <w:hideMark/>
          </w:tcPr>
          <w:p w14:paraId="2404FF35"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1.032796</w:t>
            </w:r>
          </w:p>
        </w:tc>
        <w:tc>
          <w:tcPr>
            <w:tcW w:w="1633" w:type="dxa"/>
            <w:tcBorders>
              <w:top w:val="nil"/>
              <w:left w:val="nil"/>
              <w:bottom w:val="nil"/>
              <w:right w:val="nil"/>
            </w:tcBorders>
            <w:noWrap/>
            <w:vAlign w:val="bottom"/>
            <w:hideMark/>
          </w:tcPr>
          <w:p w14:paraId="6EBF5E5B"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Standard Deviation</w:t>
            </w:r>
          </w:p>
        </w:tc>
        <w:tc>
          <w:tcPr>
            <w:tcW w:w="707" w:type="dxa"/>
            <w:tcBorders>
              <w:top w:val="nil"/>
              <w:left w:val="nil"/>
              <w:bottom w:val="nil"/>
              <w:right w:val="nil"/>
            </w:tcBorders>
            <w:noWrap/>
            <w:vAlign w:val="bottom"/>
            <w:hideMark/>
          </w:tcPr>
          <w:p w14:paraId="3E93BB8D"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0.516398</w:t>
            </w:r>
          </w:p>
        </w:tc>
        <w:tc>
          <w:tcPr>
            <w:tcW w:w="1633" w:type="dxa"/>
            <w:tcBorders>
              <w:top w:val="nil"/>
              <w:left w:val="nil"/>
              <w:bottom w:val="nil"/>
              <w:right w:val="nil"/>
            </w:tcBorders>
            <w:noWrap/>
            <w:vAlign w:val="bottom"/>
            <w:hideMark/>
          </w:tcPr>
          <w:p w14:paraId="448ED8AE"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Standard Deviation</w:t>
            </w:r>
          </w:p>
        </w:tc>
        <w:tc>
          <w:tcPr>
            <w:tcW w:w="707" w:type="dxa"/>
            <w:tcBorders>
              <w:top w:val="nil"/>
              <w:left w:val="nil"/>
              <w:bottom w:val="nil"/>
              <w:right w:val="nil"/>
            </w:tcBorders>
            <w:noWrap/>
            <w:vAlign w:val="bottom"/>
            <w:hideMark/>
          </w:tcPr>
          <w:p w14:paraId="371B577D"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0.849837</w:t>
            </w:r>
          </w:p>
        </w:tc>
      </w:tr>
      <w:tr w:rsidR="00DC3E47" w:rsidRPr="00DC3E47" w14:paraId="5DD76255" w14:textId="77777777" w:rsidTr="00D52617">
        <w:trPr>
          <w:trHeight w:val="300"/>
          <w:jc w:val="center"/>
        </w:trPr>
        <w:tc>
          <w:tcPr>
            <w:tcW w:w="1633" w:type="dxa"/>
            <w:tcBorders>
              <w:top w:val="nil"/>
              <w:left w:val="nil"/>
              <w:bottom w:val="nil"/>
              <w:right w:val="nil"/>
            </w:tcBorders>
            <w:noWrap/>
            <w:vAlign w:val="bottom"/>
            <w:hideMark/>
          </w:tcPr>
          <w:p w14:paraId="01DB9EE0"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Sample Variance</w:t>
            </w:r>
          </w:p>
        </w:tc>
        <w:tc>
          <w:tcPr>
            <w:tcW w:w="707" w:type="dxa"/>
            <w:tcBorders>
              <w:top w:val="nil"/>
              <w:left w:val="nil"/>
              <w:bottom w:val="nil"/>
              <w:right w:val="nil"/>
            </w:tcBorders>
            <w:noWrap/>
            <w:vAlign w:val="bottom"/>
            <w:hideMark/>
          </w:tcPr>
          <w:p w14:paraId="616AA827"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0.4</w:t>
            </w:r>
          </w:p>
        </w:tc>
        <w:tc>
          <w:tcPr>
            <w:tcW w:w="1633" w:type="dxa"/>
            <w:tcBorders>
              <w:top w:val="nil"/>
              <w:left w:val="nil"/>
              <w:bottom w:val="nil"/>
              <w:right w:val="nil"/>
            </w:tcBorders>
            <w:noWrap/>
            <w:vAlign w:val="bottom"/>
            <w:hideMark/>
          </w:tcPr>
          <w:p w14:paraId="53C1C386"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Sample Variance</w:t>
            </w:r>
          </w:p>
        </w:tc>
        <w:tc>
          <w:tcPr>
            <w:tcW w:w="707" w:type="dxa"/>
            <w:tcBorders>
              <w:top w:val="nil"/>
              <w:left w:val="nil"/>
              <w:bottom w:val="nil"/>
              <w:right w:val="nil"/>
            </w:tcBorders>
            <w:noWrap/>
            <w:vAlign w:val="bottom"/>
            <w:hideMark/>
          </w:tcPr>
          <w:p w14:paraId="4B76D6FA"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1.066667</w:t>
            </w:r>
          </w:p>
        </w:tc>
        <w:tc>
          <w:tcPr>
            <w:tcW w:w="1633" w:type="dxa"/>
            <w:tcBorders>
              <w:top w:val="nil"/>
              <w:left w:val="nil"/>
              <w:bottom w:val="nil"/>
              <w:right w:val="nil"/>
            </w:tcBorders>
            <w:noWrap/>
            <w:vAlign w:val="bottom"/>
            <w:hideMark/>
          </w:tcPr>
          <w:p w14:paraId="292212DB"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Sample Variance</w:t>
            </w:r>
          </w:p>
        </w:tc>
        <w:tc>
          <w:tcPr>
            <w:tcW w:w="707" w:type="dxa"/>
            <w:tcBorders>
              <w:top w:val="nil"/>
              <w:left w:val="nil"/>
              <w:bottom w:val="nil"/>
              <w:right w:val="nil"/>
            </w:tcBorders>
            <w:noWrap/>
            <w:vAlign w:val="bottom"/>
            <w:hideMark/>
          </w:tcPr>
          <w:p w14:paraId="1B3A33D4"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0.266667</w:t>
            </w:r>
          </w:p>
        </w:tc>
        <w:tc>
          <w:tcPr>
            <w:tcW w:w="1633" w:type="dxa"/>
            <w:tcBorders>
              <w:top w:val="nil"/>
              <w:left w:val="nil"/>
              <w:bottom w:val="nil"/>
              <w:right w:val="nil"/>
            </w:tcBorders>
            <w:noWrap/>
            <w:vAlign w:val="bottom"/>
            <w:hideMark/>
          </w:tcPr>
          <w:p w14:paraId="22E2FE72"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Sample Variance</w:t>
            </w:r>
          </w:p>
        </w:tc>
        <w:tc>
          <w:tcPr>
            <w:tcW w:w="707" w:type="dxa"/>
            <w:tcBorders>
              <w:top w:val="nil"/>
              <w:left w:val="nil"/>
              <w:bottom w:val="nil"/>
              <w:right w:val="nil"/>
            </w:tcBorders>
            <w:noWrap/>
            <w:vAlign w:val="bottom"/>
            <w:hideMark/>
          </w:tcPr>
          <w:p w14:paraId="79481841"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0.722222</w:t>
            </w:r>
          </w:p>
        </w:tc>
      </w:tr>
      <w:tr w:rsidR="00DC3E47" w:rsidRPr="00DC3E47" w14:paraId="14753DDD" w14:textId="77777777" w:rsidTr="00D52617">
        <w:trPr>
          <w:trHeight w:val="300"/>
          <w:jc w:val="center"/>
        </w:trPr>
        <w:tc>
          <w:tcPr>
            <w:tcW w:w="1633" w:type="dxa"/>
            <w:tcBorders>
              <w:top w:val="nil"/>
              <w:left w:val="nil"/>
              <w:bottom w:val="nil"/>
              <w:right w:val="nil"/>
            </w:tcBorders>
            <w:noWrap/>
            <w:vAlign w:val="bottom"/>
            <w:hideMark/>
          </w:tcPr>
          <w:p w14:paraId="2AE4464D"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Kurtosis</w:t>
            </w:r>
          </w:p>
        </w:tc>
        <w:tc>
          <w:tcPr>
            <w:tcW w:w="707" w:type="dxa"/>
            <w:tcBorders>
              <w:top w:val="nil"/>
              <w:left w:val="nil"/>
              <w:bottom w:val="nil"/>
              <w:right w:val="nil"/>
            </w:tcBorders>
            <w:noWrap/>
            <w:vAlign w:val="bottom"/>
            <w:hideMark/>
          </w:tcPr>
          <w:p w14:paraId="1269AF46"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0.178571</w:t>
            </w:r>
          </w:p>
        </w:tc>
        <w:tc>
          <w:tcPr>
            <w:tcW w:w="1633" w:type="dxa"/>
            <w:tcBorders>
              <w:top w:val="nil"/>
              <w:left w:val="nil"/>
              <w:bottom w:val="nil"/>
              <w:right w:val="nil"/>
            </w:tcBorders>
            <w:noWrap/>
            <w:vAlign w:val="bottom"/>
            <w:hideMark/>
          </w:tcPr>
          <w:p w14:paraId="7B75C5DA"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Kurtosis</w:t>
            </w:r>
          </w:p>
        </w:tc>
        <w:tc>
          <w:tcPr>
            <w:tcW w:w="707" w:type="dxa"/>
            <w:tcBorders>
              <w:top w:val="nil"/>
              <w:left w:val="nil"/>
              <w:bottom w:val="nil"/>
              <w:right w:val="nil"/>
            </w:tcBorders>
            <w:noWrap/>
            <w:vAlign w:val="bottom"/>
            <w:hideMark/>
          </w:tcPr>
          <w:p w14:paraId="70342997"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0.945871</w:t>
            </w:r>
          </w:p>
        </w:tc>
        <w:tc>
          <w:tcPr>
            <w:tcW w:w="1633" w:type="dxa"/>
            <w:tcBorders>
              <w:top w:val="nil"/>
              <w:left w:val="nil"/>
              <w:bottom w:val="nil"/>
              <w:right w:val="nil"/>
            </w:tcBorders>
            <w:noWrap/>
            <w:vAlign w:val="bottom"/>
            <w:hideMark/>
          </w:tcPr>
          <w:p w14:paraId="1C2C6731"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Kurtosis</w:t>
            </w:r>
          </w:p>
        </w:tc>
        <w:tc>
          <w:tcPr>
            <w:tcW w:w="707" w:type="dxa"/>
            <w:tcBorders>
              <w:top w:val="nil"/>
              <w:left w:val="nil"/>
              <w:bottom w:val="nil"/>
              <w:right w:val="nil"/>
            </w:tcBorders>
            <w:noWrap/>
            <w:vAlign w:val="bottom"/>
            <w:hideMark/>
          </w:tcPr>
          <w:p w14:paraId="6E7F747A"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-2.27679</w:t>
            </w:r>
          </w:p>
        </w:tc>
        <w:tc>
          <w:tcPr>
            <w:tcW w:w="1633" w:type="dxa"/>
            <w:tcBorders>
              <w:top w:val="nil"/>
              <w:left w:val="nil"/>
              <w:bottom w:val="nil"/>
              <w:right w:val="nil"/>
            </w:tcBorders>
            <w:noWrap/>
            <w:vAlign w:val="bottom"/>
            <w:hideMark/>
          </w:tcPr>
          <w:p w14:paraId="2AA45692"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Kurtosis</w:t>
            </w:r>
          </w:p>
        </w:tc>
        <w:tc>
          <w:tcPr>
            <w:tcW w:w="707" w:type="dxa"/>
            <w:tcBorders>
              <w:top w:val="nil"/>
              <w:left w:val="nil"/>
              <w:bottom w:val="nil"/>
              <w:right w:val="nil"/>
            </w:tcBorders>
            <w:noWrap/>
            <w:vAlign w:val="bottom"/>
            <w:hideMark/>
          </w:tcPr>
          <w:p w14:paraId="7D99E864"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0.106509</w:t>
            </w:r>
          </w:p>
        </w:tc>
      </w:tr>
      <w:tr w:rsidR="00DC3E47" w:rsidRPr="00DC3E47" w14:paraId="6A69DAF3" w14:textId="77777777" w:rsidTr="00D52617">
        <w:trPr>
          <w:trHeight w:val="300"/>
          <w:jc w:val="center"/>
        </w:trPr>
        <w:tc>
          <w:tcPr>
            <w:tcW w:w="1633" w:type="dxa"/>
            <w:tcBorders>
              <w:top w:val="nil"/>
              <w:left w:val="nil"/>
              <w:bottom w:val="nil"/>
              <w:right w:val="nil"/>
            </w:tcBorders>
            <w:noWrap/>
            <w:vAlign w:val="bottom"/>
            <w:hideMark/>
          </w:tcPr>
          <w:p w14:paraId="70D312BC"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Skewness</w:t>
            </w:r>
          </w:p>
        </w:tc>
        <w:tc>
          <w:tcPr>
            <w:tcW w:w="707" w:type="dxa"/>
            <w:tcBorders>
              <w:top w:val="nil"/>
              <w:left w:val="nil"/>
              <w:bottom w:val="nil"/>
              <w:right w:val="nil"/>
            </w:tcBorders>
            <w:noWrap/>
            <w:vAlign w:val="bottom"/>
            <w:hideMark/>
          </w:tcPr>
          <w:p w14:paraId="6C82B320"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0.131762</w:t>
            </w:r>
          </w:p>
        </w:tc>
        <w:tc>
          <w:tcPr>
            <w:tcW w:w="1633" w:type="dxa"/>
            <w:tcBorders>
              <w:top w:val="nil"/>
              <w:left w:val="nil"/>
              <w:bottom w:val="nil"/>
              <w:right w:val="nil"/>
            </w:tcBorders>
            <w:noWrap/>
            <w:vAlign w:val="bottom"/>
            <w:hideMark/>
          </w:tcPr>
          <w:p w14:paraId="6D1EC424"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Skewness</w:t>
            </w:r>
          </w:p>
        </w:tc>
        <w:tc>
          <w:tcPr>
            <w:tcW w:w="707" w:type="dxa"/>
            <w:tcBorders>
              <w:top w:val="nil"/>
              <w:left w:val="nil"/>
              <w:bottom w:val="nil"/>
              <w:right w:val="nil"/>
            </w:tcBorders>
            <w:noWrap/>
            <w:vAlign w:val="bottom"/>
            <w:hideMark/>
          </w:tcPr>
          <w:p w14:paraId="50577A1C"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1.240565</w:t>
            </w:r>
          </w:p>
        </w:tc>
        <w:tc>
          <w:tcPr>
            <w:tcW w:w="1633" w:type="dxa"/>
            <w:tcBorders>
              <w:top w:val="nil"/>
              <w:left w:val="nil"/>
              <w:bottom w:val="nil"/>
              <w:right w:val="nil"/>
            </w:tcBorders>
            <w:noWrap/>
            <w:vAlign w:val="bottom"/>
            <w:hideMark/>
          </w:tcPr>
          <w:p w14:paraId="46F466B4"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Skewness</w:t>
            </w:r>
          </w:p>
        </w:tc>
        <w:tc>
          <w:tcPr>
            <w:tcW w:w="707" w:type="dxa"/>
            <w:tcBorders>
              <w:top w:val="nil"/>
              <w:left w:val="nil"/>
              <w:bottom w:val="nil"/>
              <w:right w:val="nil"/>
            </w:tcBorders>
            <w:noWrap/>
            <w:vAlign w:val="bottom"/>
            <w:hideMark/>
          </w:tcPr>
          <w:p w14:paraId="2914DBC3"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0.484123</w:t>
            </w:r>
          </w:p>
        </w:tc>
        <w:tc>
          <w:tcPr>
            <w:tcW w:w="1633" w:type="dxa"/>
            <w:tcBorders>
              <w:top w:val="nil"/>
              <w:left w:val="nil"/>
              <w:bottom w:val="nil"/>
              <w:right w:val="nil"/>
            </w:tcBorders>
            <w:noWrap/>
            <w:vAlign w:val="bottom"/>
            <w:hideMark/>
          </w:tcPr>
          <w:p w14:paraId="203F8F8C"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Skewness</w:t>
            </w:r>
          </w:p>
        </w:tc>
        <w:tc>
          <w:tcPr>
            <w:tcW w:w="707" w:type="dxa"/>
            <w:tcBorders>
              <w:top w:val="nil"/>
              <w:left w:val="nil"/>
              <w:bottom w:val="nil"/>
              <w:right w:val="nil"/>
            </w:tcBorders>
            <w:noWrap/>
            <w:vAlign w:val="bottom"/>
            <w:hideMark/>
          </w:tcPr>
          <w:p w14:paraId="4172C12E"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1.357727</w:t>
            </w:r>
          </w:p>
        </w:tc>
      </w:tr>
      <w:tr w:rsidR="00DC3E47" w:rsidRPr="00DC3E47" w14:paraId="582F9CE0" w14:textId="77777777" w:rsidTr="00D52617">
        <w:trPr>
          <w:trHeight w:val="300"/>
          <w:jc w:val="center"/>
        </w:trPr>
        <w:tc>
          <w:tcPr>
            <w:tcW w:w="1633" w:type="dxa"/>
            <w:tcBorders>
              <w:top w:val="nil"/>
              <w:left w:val="nil"/>
              <w:bottom w:val="nil"/>
              <w:right w:val="nil"/>
            </w:tcBorders>
            <w:noWrap/>
            <w:vAlign w:val="bottom"/>
            <w:hideMark/>
          </w:tcPr>
          <w:p w14:paraId="7A0182ED"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Range</w:t>
            </w:r>
          </w:p>
        </w:tc>
        <w:tc>
          <w:tcPr>
            <w:tcW w:w="707" w:type="dxa"/>
            <w:tcBorders>
              <w:top w:val="nil"/>
              <w:left w:val="nil"/>
              <w:bottom w:val="nil"/>
              <w:right w:val="nil"/>
            </w:tcBorders>
            <w:noWrap/>
            <w:vAlign w:val="bottom"/>
            <w:hideMark/>
          </w:tcPr>
          <w:p w14:paraId="2708B875"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2</w:t>
            </w:r>
          </w:p>
        </w:tc>
        <w:tc>
          <w:tcPr>
            <w:tcW w:w="1633" w:type="dxa"/>
            <w:tcBorders>
              <w:top w:val="nil"/>
              <w:left w:val="nil"/>
              <w:bottom w:val="nil"/>
              <w:right w:val="nil"/>
            </w:tcBorders>
            <w:noWrap/>
            <w:vAlign w:val="bottom"/>
            <w:hideMark/>
          </w:tcPr>
          <w:p w14:paraId="14992BCF"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Range</w:t>
            </w:r>
          </w:p>
        </w:tc>
        <w:tc>
          <w:tcPr>
            <w:tcW w:w="707" w:type="dxa"/>
            <w:tcBorders>
              <w:top w:val="nil"/>
              <w:left w:val="nil"/>
              <w:bottom w:val="nil"/>
              <w:right w:val="nil"/>
            </w:tcBorders>
            <w:noWrap/>
            <w:vAlign w:val="bottom"/>
            <w:hideMark/>
          </w:tcPr>
          <w:p w14:paraId="53326CBB"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3</w:t>
            </w:r>
          </w:p>
        </w:tc>
        <w:tc>
          <w:tcPr>
            <w:tcW w:w="1633" w:type="dxa"/>
            <w:tcBorders>
              <w:top w:val="nil"/>
              <w:left w:val="nil"/>
              <w:bottom w:val="nil"/>
              <w:right w:val="nil"/>
            </w:tcBorders>
            <w:noWrap/>
            <w:vAlign w:val="bottom"/>
            <w:hideMark/>
          </w:tcPr>
          <w:p w14:paraId="5082152E"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Range</w:t>
            </w:r>
          </w:p>
        </w:tc>
        <w:tc>
          <w:tcPr>
            <w:tcW w:w="707" w:type="dxa"/>
            <w:tcBorders>
              <w:top w:val="nil"/>
              <w:left w:val="nil"/>
              <w:bottom w:val="nil"/>
              <w:right w:val="nil"/>
            </w:tcBorders>
            <w:noWrap/>
            <w:vAlign w:val="bottom"/>
            <w:hideMark/>
          </w:tcPr>
          <w:p w14:paraId="297357FC"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w:t>
            </w:r>
          </w:p>
        </w:tc>
        <w:tc>
          <w:tcPr>
            <w:tcW w:w="1633" w:type="dxa"/>
            <w:tcBorders>
              <w:top w:val="nil"/>
              <w:left w:val="nil"/>
              <w:bottom w:val="nil"/>
              <w:right w:val="nil"/>
            </w:tcBorders>
            <w:noWrap/>
            <w:vAlign w:val="bottom"/>
            <w:hideMark/>
          </w:tcPr>
          <w:p w14:paraId="490322F5"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Range</w:t>
            </w:r>
          </w:p>
        </w:tc>
        <w:tc>
          <w:tcPr>
            <w:tcW w:w="707" w:type="dxa"/>
            <w:tcBorders>
              <w:top w:val="nil"/>
              <w:left w:val="nil"/>
              <w:bottom w:val="nil"/>
              <w:right w:val="nil"/>
            </w:tcBorders>
            <w:noWrap/>
            <w:vAlign w:val="bottom"/>
            <w:hideMark/>
          </w:tcPr>
          <w:p w14:paraId="1860E4A0"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2</w:t>
            </w:r>
          </w:p>
        </w:tc>
      </w:tr>
      <w:tr w:rsidR="00DC3E47" w:rsidRPr="00DC3E47" w14:paraId="7DE8C9FE" w14:textId="77777777" w:rsidTr="00D52617">
        <w:trPr>
          <w:trHeight w:val="300"/>
          <w:jc w:val="center"/>
        </w:trPr>
        <w:tc>
          <w:tcPr>
            <w:tcW w:w="1633" w:type="dxa"/>
            <w:tcBorders>
              <w:top w:val="nil"/>
              <w:left w:val="nil"/>
              <w:bottom w:val="nil"/>
              <w:right w:val="nil"/>
            </w:tcBorders>
            <w:noWrap/>
            <w:vAlign w:val="bottom"/>
            <w:hideMark/>
          </w:tcPr>
          <w:p w14:paraId="35A2138B"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Minimum</w:t>
            </w:r>
          </w:p>
        </w:tc>
        <w:tc>
          <w:tcPr>
            <w:tcW w:w="707" w:type="dxa"/>
            <w:tcBorders>
              <w:top w:val="nil"/>
              <w:left w:val="nil"/>
              <w:bottom w:val="nil"/>
              <w:right w:val="nil"/>
            </w:tcBorders>
            <w:noWrap/>
            <w:vAlign w:val="bottom"/>
            <w:hideMark/>
          </w:tcPr>
          <w:p w14:paraId="25D490FE"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w:t>
            </w:r>
          </w:p>
        </w:tc>
        <w:tc>
          <w:tcPr>
            <w:tcW w:w="1633" w:type="dxa"/>
            <w:tcBorders>
              <w:top w:val="nil"/>
              <w:left w:val="nil"/>
              <w:bottom w:val="nil"/>
              <w:right w:val="nil"/>
            </w:tcBorders>
            <w:noWrap/>
            <w:vAlign w:val="bottom"/>
            <w:hideMark/>
          </w:tcPr>
          <w:p w14:paraId="66CB1D6A"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Minimum</w:t>
            </w:r>
          </w:p>
        </w:tc>
        <w:tc>
          <w:tcPr>
            <w:tcW w:w="707" w:type="dxa"/>
            <w:tcBorders>
              <w:top w:val="nil"/>
              <w:left w:val="nil"/>
              <w:bottom w:val="nil"/>
              <w:right w:val="nil"/>
            </w:tcBorders>
            <w:noWrap/>
            <w:vAlign w:val="bottom"/>
            <w:hideMark/>
          </w:tcPr>
          <w:p w14:paraId="19344DBE"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w:t>
            </w:r>
          </w:p>
        </w:tc>
        <w:tc>
          <w:tcPr>
            <w:tcW w:w="1633" w:type="dxa"/>
            <w:tcBorders>
              <w:top w:val="nil"/>
              <w:left w:val="nil"/>
              <w:bottom w:val="nil"/>
              <w:right w:val="nil"/>
            </w:tcBorders>
            <w:noWrap/>
            <w:vAlign w:val="bottom"/>
            <w:hideMark/>
          </w:tcPr>
          <w:p w14:paraId="06972A86"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Minimum</w:t>
            </w:r>
          </w:p>
        </w:tc>
        <w:tc>
          <w:tcPr>
            <w:tcW w:w="707" w:type="dxa"/>
            <w:tcBorders>
              <w:top w:val="nil"/>
              <w:left w:val="nil"/>
              <w:bottom w:val="nil"/>
              <w:right w:val="nil"/>
            </w:tcBorders>
            <w:noWrap/>
            <w:vAlign w:val="bottom"/>
            <w:hideMark/>
          </w:tcPr>
          <w:p w14:paraId="70470881"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w:t>
            </w:r>
          </w:p>
        </w:tc>
        <w:tc>
          <w:tcPr>
            <w:tcW w:w="1633" w:type="dxa"/>
            <w:tcBorders>
              <w:top w:val="nil"/>
              <w:left w:val="nil"/>
              <w:bottom w:val="nil"/>
              <w:right w:val="nil"/>
            </w:tcBorders>
            <w:noWrap/>
            <w:vAlign w:val="bottom"/>
            <w:hideMark/>
          </w:tcPr>
          <w:p w14:paraId="701E350C"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Minimum</w:t>
            </w:r>
          </w:p>
        </w:tc>
        <w:tc>
          <w:tcPr>
            <w:tcW w:w="707" w:type="dxa"/>
            <w:tcBorders>
              <w:top w:val="nil"/>
              <w:left w:val="nil"/>
              <w:bottom w:val="nil"/>
              <w:right w:val="nil"/>
            </w:tcBorders>
            <w:noWrap/>
            <w:vAlign w:val="bottom"/>
            <w:hideMark/>
          </w:tcPr>
          <w:p w14:paraId="51E5F4AF"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w:t>
            </w:r>
          </w:p>
        </w:tc>
      </w:tr>
      <w:tr w:rsidR="00DC3E47" w:rsidRPr="00DC3E47" w14:paraId="3A631A8D" w14:textId="77777777" w:rsidTr="00D52617">
        <w:trPr>
          <w:trHeight w:val="300"/>
          <w:jc w:val="center"/>
        </w:trPr>
        <w:tc>
          <w:tcPr>
            <w:tcW w:w="1633" w:type="dxa"/>
            <w:tcBorders>
              <w:top w:val="nil"/>
              <w:left w:val="nil"/>
              <w:bottom w:val="nil"/>
              <w:right w:val="nil"/>
            </w:tcBorders>
            <w:noWrap/>
            <w:vAlign w:val="bottom"/>
            <w:hideMark/>
          </w:tcPr>
          <w:p w14:paraId="669A0F1B"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Maximum</w:t>
            </w:r>
          </w:p>
        </w:tc>
        <w:tc>
          <w:tcPr>
            <w:tcW w:w="707" w:type="dxa"/>
            <w:tcBorders>
              <w:top w:val="nil"/>
              <w:left w:val="nil"/>
              <w:bottom w:val="nil"/>
              <w:right w:val="nil"/>
            </w:tcBorders>
            <w:noWrap/>
            <w:vAlign w:val="bottom"/>
            <w:hideMark/>
          </w:tcPr>
          <w:p w14:paraId="3F426623"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3</w:t>
            </w:r>
          </w:p>
        </w:tc>
        <w:tc>
          <w:tcPr>
            <w:tcW w:w="1633" w:type="dxa"/>
            <w:tcBorders>
              <w:top w:val="nil"/>
              <w:left w:val="nil"/>
              <w:bottom w:val="nil"/>
              <w:right w:val="nil"/>
            </w:tcBorders>
            <w:noWrap/>
            <w:vAlign w:val="bottom"/>
            <w:hideMark/>
          </w:tcPr>
          <w:p w14:paraId="715512B2"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Maximum</w:t>
            </w:r>
          </w:p>
        </w:tc>
        <w:tc>
          <w:tcPr>
            <w:tcW w:w="707" w:type="dxa"/>
            <w:tcBorders>
              <w:top w:val="nil"/>
              <w:left w:val="nil"/>
              <w:bottom w:val="nil"/>
              <w:right w:val="nil"/>
            </w:tcBorders>
            <w:noWrap/>
            <w:vAlign w:val="bottom"/>
            <w:hideMark/>
          </w:tcPr>
          <w:p w14:paraId="67BB2987"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4</w:t>
            </w:r>
          </w:p>
        </w:tc>
        <w:tc>
          <w:tcPr>
            <w:tcW w:w="1633" w:type="dxa"/>
            <w:tcBorders>
              <w:top w:val="nil"/>
              <w:left w:val="nil"/>
              <w:bottom w:val="nil"/>
              <w:right w:val="nil"/>
            </w:tcBorders>
            <w:noWrap/>
            <w:vAlign w:val="bottom"/>
            <w:hideMark/>
          </w:tcPr>
          <w:p w14:paraId="12350B6B"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Maximum</w:t>
            </w:r>
          </w:p>
        </w:tc>
        <w:tc>
          <w:tcPr>
            <w:tcW w:w="707" w:type="dxa"/>
            <w:tcBorders>
              <w:top w:val="nil"/>
              <w:left w:val="nil"/>
              <w:bottom w:val="nil"/>
              <w:right w:val="nil"/>
            </w:tcBorders>
            <w:noWrap/>
            <w:vAlign w:val="bottom"/>
            <w:hideMark/>
          </w:tcPr>
          <w:p w14:paraId="1803C684"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2</w:t>
            </w:r>
          </w:p>
        </w:tc>
        <w:tc>
          <w:tcPr>
            <w:tcW w:w="1633" w:type="dxa"/>
            <w:tcBorders>
              <w:top w:val="nil"/>
              <w:left w:val="nil"/>
              <w:bottom w:val="nil"/>
              <w:right w:val="nil"/>
            </w:tcBorders>
            <w:noWrap/>
            <w:vAlign w:val="bottom"/>
            <w:hideMark/>
          </w:tcPr>
          <w:p w14:paraId="63E363BC"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Maximum</w:t>
            </w:r>
          </w:p>
        </w:tc>
        <w:tc>
          <w:tcPr>
            <w:tcW w:w="707" w:type="dxa"/>
            <w:tcBorders>
              <w:top w:val="nil"/>
              <w:left w:val="nil"/>
              <w:bottom w:val="nil"/>
              <w:right w:val="nil"/>
            </w:tcBorders>
            <w:noWrap/>
            <w:vAlign w:val="bottom"/>
            <w:hideMark/>
          </w:tcPr>
          <w:p w14:paraId="2575FC77"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3</w:t>
            </w:r>
          </w:p>
        </w:tc>
      </w:tr>
      <w:tr w:rsidR="00DC3E47" w:rsidRPr="00DC3E47" w14:paraId="30EB0D82" w14:textId="77777777" w:rsidTr="00D52617">
        <w:trPr>
          <w:trHeight w:val="300"/>
          <w:jc w:val="center"/>
        </w:trPr>
        <w:tc>
          <w:tcPr>
            <w:tcW w:w="1633" w:type="dxa"/>
            <w:tcBorders>
              <w:top w:val="nil"/>
              <w:left w:val="nil"/>
              <w:bottom w:val="nil"/>
              <w:right w:val="nil"/>
            </w:tcBorders>
            <w:noWrap/>
            <w:vAlign w:val="bottom"/>
            <w:hideMark/>
          </w:tcPr>
          <w:p w14:paraId="06FE6B58"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Sum</w:t>
            </w:r>
          </w:p>
        </w:tc>
        <w:tc>
          <w:tcPr>
            <w:tcW w:w="707" w:type="dxa"/>
            <w:tcBorders>
              <w:top w:val="nil"/>
              <w:left w:val="nil"/>
              <w:bottom w:val="nil"/>
              <w:right w:val="nil"/>
            </w:tcBorders>
            <w:noWrap/>
            <w:vAlign w:val="bottom"/>
            <w:hideMark/>
          </w:tcPr>
          <w:p w14:paraId="6968B375"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18</w:t>
            </w:r>
          </w:p>
        </w:tc>
        <w:tc>
          <w:tcPr>
            <w:tcW w:w="1633" w:type="dxa"/>
            <w:tcBorders>
              <w:top w:val="nil"/>
              <w:left w:val="nil"/>
              <w:bottom w:val="nil"/>
              <w:right w:val="nil"/>
            </w:tcBorders>
            <w:noWrap/>
            <w:vAlign w:val="bottom"/>
            <w:hideMark/>
          </w:tcPr>
          <w:p w14:paraId="70B97AF3"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Sum</w:t>
            </w:r>
          </w:p>
        </w:tc>
        <w:tc>
          <w:tcPr>
            <w:tcW w:w="707" w:type="dxa"/>
            <w:tcBorders>
              <w:top w:val="nil"/>
              <w:left w:val="nil"/>
              <w:bottom w:val="nil"/>
              <w:right w:val="nil"/>
            </w:tcBorders>
            <w:noWrap/>
            <w:vAlign w:val="bottom"/>
            <w:hideMark/>
          </w:tcPr>
          <w:p w14:paraId="16AEA840"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18</w:t>
            </w:r>
          </w:p>
        </w:tc>
        <w:tc>
          <w:tcPr>
            <w:tcW w:w="1633" w:type="dxa"/>
            <w:tcBorders>
              <w:top w:val="nil"/>
              <w:left w:val="nil"/>
              <w:bottom w:val="nil"/>
              <w:right w:val="nil"/>
            </w:tcBorders>
            <w:noWrap/>
            <w:vAlign w:val="bottom"/>
            <w:hideMark/>
          </w:tcPr>
          <w:p w14:paraId="45796F59"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Sum</w:t>
            </w:r>
          </w:p>
        </w:tc>
        <w:tc>
          <w:tcPr>
            <w:tcW w:w="707" w:type="dxa"/>
            <w:tcBorders>
              <w:top w:val="nil"/>
              <w:left w:val="nil"/>
              <w:bottom w:val="nil"/>
              <w:right w:val="nil"/>
            </w:tcBorders>
            <w:noWrap/>
            <w:vAlign w:val="bottom"/>
            <w:hideMark/>
          </w:tcPr>
          <w:p w14:paraId="5EB189D7"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14</w:t>
            </w:r>
          </w:p>
        </w:tc>
        <w:tc>
          <w:tcPr>
            <w:tcW w:w="1633" w:type="dxa"/>
            <w:tcBorders>
              <w:top w:val="nil"/>
              <w:left w:val="nil"/>
              <w:bottom w:val="nil"/>
              <w:right w:val="nil"/>
            </w:tcBorders>
            <w:noWrap/>
            <w:vAlign w:val="bottom"/>
            <w:hideMark/>
          </w:tcPr>
          <w:p w14:paraId="5C01D525"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Sum</w:t>
            </w:r>
          </w:p>
        </w:tc>
        <w:tc>
          <w:tcPr>
            <w:tcW w:w="707" w:type="dxa"/>
            <w:tcBorders>
              <w:top w:val="nil"/>
              <w:left w:val="nil"/>
              <w:bottom w:val="nil"/>
              <w:right w:val="nil"/>
            </w:tcBorders>
            <w:noWrap/>
            <w:vAlign w:val="bottom"/>
            <w:hideMark/>
          </w:tcPr>
          <w:p w14:paraId="4D5AD6B0"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15</w:t>
            </w:r>
          </w:p>
        </w:tc>
      </w:tr>
      <w:tr w:rsidR="00DC3E47" w:rsidRPr="00DC3E47" w14:paraId="7CC21AB6" w14:textId="77777777" w:rsidTr="00D52617">
        <w:trPr>
          <w:trHeight w:val="300"/>
          <w:jc w:val="center"/>
        </w:trPr>
        <w:tc>
          <w:tcPr>
            <w:tcW w:w="1633" w:type="dxa"/>
            <w:tcBorders>
              <w:top w:val="nil"/>
              <w:left w:val="nil"/>
              <w:bottom w:val="nil"/>
              <w:right w:val="nil"/>
            </w:tcBorders>
            <w:noWrap/>
            <w:vAlign w:val="bottom"/>
            <w:hideMark/>
          </w:tcPr>
          <w:p w14:paraId="4471F976"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Count</w:t>
            </w:r>
          </w:p>
        </w:tc>
        <w:tc>
          <w:tcPr>
            <w:tcW w:w="707" w:type="dxa"/>
            <w:tcBorders>
              <w:top w:val="nil"/>
              <w:left w:val="nil"/>
              <w:bottom w:val="nil"/>
              <w:right w:val="nil"/>
            </w:tcBorders>
            <w:noWrap/>
            <w:vAlign w:val="bottom"/>
            <w:hideMark/>
          </w:tcPr>
          <w:p w14:paraId="637BF769"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10</w:t>
            </w:r>
          </w:p>
        </w:tc>
        <w:tc>
          <w:tcPr>
            <w:tcW w:w="1633" w:type="dxa"/>
            <w:tcBorders>
              <w:top w:val="nil"/>
              <w:left w:val="nil"/>
              <w:bottom w:val="nil"/>
              <w:right w:val="nil"/>
            </w:tcBorders>
            <w:noWrap/>
            <w:vAlign w:val="bottom"/>
            <w:hideMark/>
          </w:tcPr>
          <w:p w14:paraId="25CF654B"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Count</w:t>
            </w:r>
          </w:p>
        </w:tc>
        <w:tc>
          <w:tcPr>
            <w:tcW w:w="707" w:type="dxa"/>
            <w:tcBorders>
              <w:top w:val="nil"/>
              <w:left w:val="nil"/>
              <w:bottom w:val="nil"/>
              <w:right w:val="nil"/>
            </w:tcBorders>
            <w:noWrap/>
            <w:vAlign w:val="bottom"/>
            <w:hideMark/>
          </w:tcPr>
          <w:p w14:paraId="206DA22C"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10</w:t>
            </w:r>
          </w:p>
        </w:tc>
        <w:tc>
          <w:tcPr>
            <w:tcW w:w="1633" w:type="dxa"/>
            <w:tcBorders>
              <w:top w:val="nil"/>
              <w:left w:val="nil"/>
              <w:bottom w:val="nil"/>
              <w:right w:val="nil"/>
            </w:tcBorders>
            <w:noWrap/>
            <w:vAlign w:val="bottom"/>
            <w:hideMark/>
          </w:tcPr>
          <w:p w14:paraId="28F3471B"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Count</w:t>
            </w:r>
          </w:p>
        </w:tc>
        <w:tc>
          <w:tcPr>
            <w:tcW w:w="707" w:type="dxa"/>
            <w:tcBorders>
              <w:top w:val="nil"/>
              <w:left w:val="nil"/>
              <w:bottom w:val="nil"/>
              <w:right w:val="nil"/>
            </w:tcBorders>
            <w:noWrap/>
            <w:vAlign w:val="bottom"/>
            <w:hideMark/>
          </w:tcPr>
          <w:p w14:paraId="17FB9779"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10</w:t>
            </w:r>
          </w:p>
        </w:tc>
        <w:tc>
          <w:tcPr>
            <w:tcW w:w="1633" w:type="dxa"/>
            <w:tcBorders>
              <w:top w:val="nil"/>
              <w:left w:val="nil"/>
              <w:bottom w:val="nil"/>
              <w:right w:val="nil"/>
            </w:tcBorders>
            <w:noWrap/>
            <w:vAlign w:val="bottom"/>
            <w:hideMark/>
          </w:tcPr>
          <w:p w14:paraId="29EECD6F" w14:textId="77777777"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Count</w:t>
            </w:r>
          </w:p>
        </w:tc>
        <w:tc>
          <w:tcPr>
            <w:tcW w:w="707" w:type="dxa"/>
            <w:tcBorders>
              <w:top w:val="nil"/>
              <w:left w:val="nil"/>
              <w:bottom w:val="nil"/>
              <w:right w:val="nil"/>
            </w:tcBorders>
            <w:noWrap/>
            <w:vAlign w:val="bottom"/>
            <w:hideMark/>
          </w:tcPr>
          <w:p w14:paraId="494BD1F2"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10</w:t>
            </w:r>
          </w:p>
        </w:tc>
      </w:tr>
      <w:tr w:rsidR="00DC3E47" w:rsidRPr="00DC3E47" w14:paraId="5E826523" w14:textId="77777777" w:rsidTr="00D52617">
        <w:trPr>
          <w:trHeight w:val="315"/>
          <w:jc w:val="center"/>
        </w:trPr>
        <w:tc>
          <w:tcPr>
            <w:tcW w:w="1633" w:type="dxa"/>
            <w:tcBorders>
              <w:top w:val="nil"/>
              <w:left w:val="nil"/>
              <w:bottom w:val="single" w:sz="8" w:space="0" w:color="auto"/>
              <w:right w:val="nil"/>
            </w:tcBorders>
            <w:noWrap/>
            <w:vAlign w:val="bottom"/>
            <w:hideMark/>
          </w:tcPr>
          <w:p w14:paraId="3D87A43D" w14:textId="0E4ADA80"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Confidence Level</w:t>
            </w:r>
            <w:r w:rsidR="00865636">
              <w:rPr>
                <w:rFonts w:ascii="Calibri" w:eastAsia="Times New Roman" w:hAnsi="Calibri" w:cs="Calibri"/>
                <w:color w:val="000000"/>
                <w:kern w:val="0"/>
                <w:sz w:val="18"/>
                <w:szCs w:val="18"/>
                <w14:ligatures w14:val="none"/>
              </w:rPr>
              <w:t xml:space="preserve"> </w:t>
            </w:r>
            <w:r w:rsidRPr="00DC3E47">
              <w:rPr>
                <w:rFonts w:ascii="Calibri" w:eastAsia="Times New Roman" w:hAnsi="Calibri" w:cs="Calibri"/>
                <w:color w:val="000000"/>
                <w:kern w:val="0"/>
                <w:sz w:val="18"/>
                <w:szCs w:val="18"/>
                <w14:ligatures w14:val="none"/>
              </w:rPr>
              <w:t>(95.0%)</w:t>
            </w:r>
          </w:p>
        </w:tc>
        <w:tc>
          <w:tcPr>
            <w:tcW w:w="707" w:type="dxa"/>
            <w:tcBorders>
              <w:top w:val="nil"/>
              <w:left w:val="nil"/>
              <w:bottom w:val="single" w:sz="8" w:space="0" w:color="auto"/>
              <w:right w:val="nil"/>
            </w:tcBorders>
            <w:noWrap/>
            <w:vAlign w:val="bottom"/>
            <w:hideMark/>
          </w:tcPr>
          <w:p w14:paraId="17B49633"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0.452431</w:t>
            </w:r>
          </w:p>
        </w:tc>
        <w:tc>
          <w:tcPr>
            <w:tcW w:w="1633" w:type="dxa"/>
            <w:tcBorders>
              <w:top w:val="nil"/>
              <w:left w:val="nil"/>
              <w:bottom w:val="single" w:sz="8" w:space="0" w:color="auto"/>
              <w:right w:val="nil"/>
            </w:tcBorders>
            <w:noWrap/>
            <w:vAlign w:val="bottom"/>
            <w:hideMark/>
          </w:tcPr>
          <w:p w14:paraId="05F2D46F" w14:textId="6BA75A94"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Confidence Level</w:t>
            </w:r>
            <w:r w:rsidR="00865636">
              <w:rPr>
                <w:rFonts w:ascii="Calibri" w:eastAsia="Times New Roman" w:hAnsi="Calibri" w:cs="Calibri"/>
                <w:color w:val="000000"/>
                <w:kern w:val="0"/>
                <w:sz w:val="18"/>
                <w:szCs w:val="18"/>
                <w14:ligatures w14:val="none"/>
              </w:rPr>
              <w:t xml:space="preserve"> </w:t>
            </w:r>
            <w:r w:rsidRPr="00DC3E47">
              <w:rPr>
                <w:rFonts w:ascii="Calibri" w:eastAsia="Times New Roman" w:hAnsi="Calibri" w:cs="Calibri"/>
                <w:color w:val="000000"/>
                <w:kern w:val="0"/>
                <w:sz w:val="18"/>
                <w:szCs w:val="18"/>
                <w14:ligatures w14:val="none"/>
              </w:rPr>
              <w:t>(95.0%)</w:t>
            </w:r>
          </w:p>
        </w:tc>
        <w:tc>
          <w:tcPr>
            <w:tcW w:w="707" w:type="dxa"/>
            <w:tcBorders>
              <w:top w:val="nil"/>
              <w:left w:val="nil"/>
              <w:bottom w:val="single" w:sz="8" w:space="0" w:color="auto"/>
              <w:right w:val="nil"/>
            </w:tcBorders>
            <w:noWrap/>
            <w:vAlign w:val="bottom"/>
            <w:hideMark/>
          </w:tcPr>
          <w:p w14:paraId="4FCC58C0"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0.738817</w:t>
            </w:r>
          </w:p>
        </w:tc>
        <w:tc>
          <w:tcPr>
            <w:tcW w:w="1633" w:type="dxa"/>
            <w:tcBorders>
              <w:top w:val="nil"/>
              <w:left w:val="nil"/>
              <w:bottom w:val="single" w:sz="8" w:space="0" w:color="auto"/>
              <w:right w:val="nil"/>
            </w:tcBorders>
            <w:noWrap/>
            <w:vAlign w:val="bottom"/>
            <w:hideMark/>
          </w:tcPr>
          <w:p w14:paraId="6D75A0F4" w14:textId="0D8B666D"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Confidence Level</w:t>
            </w:r>
            <w:r w:rsidR="00865636">
              <w:rPr>
                <w:rFonts w:ascii="Calibri" w:eastAsia="Times New Roman" w:hAnsi="Calibri" w:cs="Calibri"/>
                <w:color w:val="000000"/>
                <w:kern w:val="0"/>
                <w:sz w:val="18"/>
                <w:szCs w:val="18"/>
                <w14:ligatures w14:val="none"/>
              </w:rPr>
              <w:t xml:space="preserve"> </w:t>
            </w:r>
            <w:r w:rsidRPr="00DC3E47">
              <w:rPr>
                <w:rFonts w:ascii="Calibri" w:eastAsia="Times New Roman" w:hAnsi="Calibri" w:cs="Calibri"/>
                <w:color w:val="000000"/>
                <w:kern w:val="0"/>
                <w:sz w:val="18"/>
                <w:szCs w:val="18"/>
                <w14:ligatures w14:val="none"/>
              </w:rPr>
              <w:t>(95.0%)</w:t>
            </w:r>
          </w:p>
        </w:tc>
        <w:tc>
          <w:tcPr>
            <w:tcW w:w="707" w:type="dxa"/>
            <w:tcBorders>
              <w:top w:val="nil"/>
              <w:left w:val="nil"/>
              <w:bottom w:val="single" w:sz="8" w:space="0" w:color="auto"/>
              <w:right w:val="nil"/>
            </w:tcBorders>
            <w:noWrap/>
            <w:vAlign w:val="bottom"/>
            <w:hideMark/>
          </w:tcPr>
          <w:p w14:paraId="54AC9D5C"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0.369409</w:t>
            </w:r>
          </w:p>
        </w:tc>
        <w:tc>
          <w:tcPr>
            <w:tcW w:w="1633" w:type="dxa"/>
            <w:tcBorders>
              <w:top w:val="nil"/>
              <w:left w:val="nil"/>
              <w:bottom w:val="single" w:sz="8" w:space="0" w:color="auto"/>
              <w:right w:val="nil"/>
            </w:tcBorders>
            <w:noWrap/>
            <w:vAlign w:val="bottom"/>
            <w:hideMark/>
          </w:tcPr>
          <w:p w14:paraId="7D1DC1D6" w14:textId="37E51D71" w:rsidR="00DC3E47" w:rsidRPr="00DC3E47" w:rsidRDefault="00DC3E47" w:rsidP="002B147C">
            <w:pPr>
              <w:spacing w:after="0" w:line="240" w:lineRule="auto"/>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Confidence Level</w:t>
            </w:r>
            <w:r w:rsidR="00865636">
              <w:rPr>
                <w:rFonts w:ascii="Calibri" w:eastAsia="Times New Roman" w:hAnsi="Calibri" w:cs="Calibri"/>
                <w:color w:val="000000"/>
                <w:kern w:val="0"/>
                <w:sz w:val="18"/>
                <w:szCs w:val="18"/>
                <w14:ligatures w14:val="none"/>
              </w:rPr>
              <w:t xml:space="preserve"> </w:t>
            </w:r>
            <w:r w:rsidRPr="00DC3E47">
              <w:rPr>
                <w:rFonts w:ascii="Calibri" w:eastAsia="Times New Roman" w:hAnsi="Calibri" w:cs="Calibri"/>
                <w:color w:val="000000"/>
                <w:kern w:val="0"/>
                <w:sz w:val="18"/>
                <w:szCs w:val="18"/>
                <w14:ligatures w14:val="none"/>
              </w:rPr>
              <w:t>(95.0%)</w:t>
            </w:r>
          </w:p>
        </w:tc>
        <w:tc>
          <w:tcPr>
            <w:tcW w:w="707" w:type="dxa"/>
            <w:tcBorders>
              <w:top w:val="nil"/>
              <w:left w:val="nil"/>
              <w:bottom w:val="single" w:sz="8" w:space="0" w:color="auto"/>
              <w:right w:val="nil"/>
            </w:tcBorders>
            <w:noWrap/>
            <w:vAlign w:val="bottom"/>
            <w:hideMark/>
          </w:tcPr>
          <w:p w14:paraId="79A232C3" w14:textId="77777777" w:rsidR="00DC3E47" w:rsidRPr="00DC3E47" w:rsidRDefault="00DC3E47" w:rsidP="002B147C">
            <w:pPr>
              <w:spacing w:after="0" w:line="240" w:lineRule="auto"/>
              <w:jc w:val="right"/>
              <w:rPr>
                <w:rFonts w:ascii="Calibri" w:eastAsia="Times New Roman" w:hAnsi="Calibri" w:cs="Calibri"/>
                <w:color w:val="000000"/>
                <w:kern w:val="0"/>
                <w:sz w:val="18"/>
                <w:szCs w:val="18"/>
                <w14:ligatures w14:val="none"/>
              </w:rPr>
            </w:pPr>
            <w:r w:rsidRPr="00DC3E47">
              <w:rPr>
                <w:rFonts w:ascii="Calibri" w:eastAsia="Times New Roman" w:hAnsi="Calibri" w:cs="Calibri"/>
                <w:color w:val="000000"/>
                <w:kern w:val="0"/>
                <w:sz w:val="18"/>
                <w:szCs w:val="18"/>
                <w14:ligatures w14:val="none"/>
              </w:rPr>
              <w:t>0.607936</w:t>
            </w:r>
          </w:p>
        </w:tc>
      </w:tr>
    </w:tbl>
    <w:p w14:paraId="4B6EEB1F" w14:textId="77777777" w:rsidR="00DC3E47" w:rsidRDefault="00DC3E47" w:rsidP="00DC3E47"/>
    <w:p w14:paraId="696D627B" w14:textId="655FBC88" w:rsidR="00865636" w:rsidRDefault="00865636" w:rsidP="00865636">
      <w:pPr>
        <w:pStyle w:val="Caption"/>
        <w:keepNext/>
      </w:pPr>
      <w:r>
        <w:t>Table 4.1.6 ANOVA: Two factor without replication</w:t>
      </w:r>
    </w:p>
    <w:tbl>
      <w:tblPr>
        <w:tblW w:w="6720" w:type="dxa"/>
        <w:jc w:val="center"/>
        <w:tblLook w:val="04A0" w:firstRow="1" w:lastRow="0" w:firstColumn="1" w:lastColumn="0" w:noHBand="0" w:noVBand="1"/>
      </w:tblPr>
      <w:tblGrid>
        <w:gridCol w:w="1819"/>
        <w:gridCol w:w="830"/>
        <w:gridCol w:w="603"/>
        <w:gridCol w:w="1053"/>
        <w:gridCol w:w="1053"/>
        <w:gridCol w:w="1053"/>
        <w:gridCol w:w="1053"/>
      </w:tblGrid>
      <w:tr w:rsidR="00DC3E47" w:rsidRPr="001E12B2" w14:paraId="3CB33550" w14:textId="77777777" w:rsidTr="00D52617">
        <w:trPr>
          <w:trHeight w:val="300"/>
          <w:jc w:val="center"/>
        </w:trPr>
        <w:tc>
          <w:tcPr>
            <w:tcW w:w="3840" w:type="dxa"/>
            <w:gridSpan w:val="4"/>
            <w:tcBorders>
              <w:top w:val="nil"/>
              <w:left w:val="nil"/>
              <w:bottom w:val="nil"/>
              <w:right w:val="nil"/>
            </w:tcBorders>
            <w:noWrap/>
            <w:vAlign w:val="bottom"/>
            <w:hideMark/>
          </w:tcPr>
          <w:p w14:paraId="793EE451"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Anova: Two-Factor Without Replication</w:t>
            </w:r>
          </w:p>
        </w:tc>
        <w:tc>
          <w:tcPr>
            <w:tcW w:w="960" w:type="dxa"/>
            <w:tcBorders>
              <w:top w:val="nil"/>
              <w:left w:val="nil"/>
              <w:bottom w:val="nil"/>
              <w:right w:val="nil"/>
            </w:tcBorders>
            <w:noWrap/>
            <w:vAlign w:val="bottom"/>
            <w:hideMark/>
          </w:tcPr>
          <w:p w14:paraId="7CC9F261"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6A647649"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2B1AC2E3"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20FDE9E5" w14:textId="77777777" w:rsidTr="00D52617">
        <w:trPr>
          <w:trHeight w:val="315"/>
          <w:jc w:val="center"/>
        </w:trPr>
        <w:tc>
          <w:tcPr>
            <w:tcW w:w="1819" w:type="dxa"/>
            <w:tcBorders>
              <w:top w:val="nil"/>
              <w:left w:val="nil"/>
              <w:bottom w:val="nil"/>
              <w:right w:val="nil"/>
            </w:tcBorders>
            <w:noWrap/>
            <w:vAlign w:val="bottom"/>
            <w:hideMark/>
          </w:tcPr>
          <w:p w14:paraId="42111667"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675" w:type="dxa"/>
            <w:tcBorders>
              <w:top w:val="nil"/>
              <w:left w:val="nil"/>
              <w:bottom w:val="nil"/>
              <w:right w:val="nil"/>
            </w:tcBorders>
            <w:noWrap/>
            <w:vAlign w:val="bottom"/>
            <w:hideMark/>
          </w:tcPr>
          <w:p w14:paraId="24954D2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437" w:type="dxa"/>
            <w:tcBorders>
              <w:top w:val="nil"/>
              <w:left w:val="nil"/>
              <w:bottom w:val="nil"/>
              <w:right w:val="nil"/>
            </w:tcBorders>
            <w:noWrap/>
            <w:vAlign w:val="bottom"/>
            <w:hideMark/>
          </w:tcPr>
          <w:p w14:paraId="0EBE966F"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09" w:type="dxa"/>
            <w:tcBorders>
              <w:top w:val="nil"/>
              <w:left w:val="nil"/>
              <w:bottom w:val="nil"/>
              <w:right w:val="nil"/>
            </w:tcBorders>
            <w:noWrap/>
            <w:vAlign w:val="bottom"/>
            <w:hideMark/>
          </w:tcPr>
          <w:p w14:paraId="409DE70F"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04B5EFE9"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2C17FBB"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644E0AB7"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1BDFE9C0" w14:textId="77777777" w:rsidTr="00D52617">
        <w:trPr>
          <w:trHeight w:val="300"/>
          <w:jc w:val="center"/>
        </w:trPr>
        <w:tc>
          <w:tcPr>
            <w:tcW w:w="1819" w:type="dxa"/>
            <w:tcBorders>
              <w:top w:val="single" w:sz="8" w:space="0" w:color="auto"/>
              <w:left w:val="nil"/>
              <w:bottom w:val="single" w:sz="4" w:space="0" w:color="auto"/>
              <w:right w:val="nil"/>
            </w:tcBorders>
            <w:noWrap/>
            <w:vAlign w:val="bottom"/>
            <w:hideMark/>
          </w:tcPr>
          <w:p w14:paraId="4802C0BF"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SUMMARY</w:t>
            </w:r>
          </w:p>
        </w:tc>
        <w:tc>
          <w:tcPr>
            <w:tcW w:w="675" w:type="dxa"/>
            <w:tcBorders>
              <w:top w:val="single" w:sz="8" w:space="0" w:color="auto"/>
              <w:left w:val="nil"/>
              <w:bottom w:val="single" w:sz="4" w:space="0" w:color="auto"/>
              <w:right w:val="nil"/>
            </w:tcBorders>
            <w:noWrap/>
            <w:vAlign w:val="bottom"/>
            <w:hideMark/>
          </w:tcPr>
          <w:p w14:paraId="2CA92EF6"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Count</w:t>
            </w:r>
          </w:p>
        </w:tc>
        <w:tc>
          <w:tcPr>
            <w:tcW w:w="437" w:type="dxa"/>
            <w:tcBorders>
              <w:top w:val="single" w:sz="8" w:space="0" w:color="auto"/>
              <w:left w:val="nil"/>
              <w:bottom w:val="single" w:sz="4" w:space="0" w:color="auto"/>
              <w:right w:val="nil"/>
            </w:tcBorders>
            <w:noWrap/>
            <w:vAlign w:val="bottom"/>
            <w:hideMark/>
          </w:tcPr>
          <w:p w14:paraId="717B6975"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Sum</w:t>
            </w:r>
          </w:p>
        </w:tc>
        <w:tc>
          <w:tcPr>
            <w:tcW w:w="909" w:type="dxa"/>
            <w:tcBorders>
              <w:top w:val="single" w:sz="8" w:space="0" w:color="auto"/>
              <w:left w:val="nil"/>
              <w:bottom w:val="single" w:sz="4" w:space="0" w:color="auto"/>
              <w:right w:val="nil"/>
            </w:tcBorders>
            <w:noWrap/>
            <w:vAlign w:val="bottom"/>
            <w:hideMark/>
          </w:tcPr>
          <w:p w14:paraId="2689A265"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Average</w:t>
            </w:r>
          </w:p>
        </w:tc>
        <w:tc>
          <w:tcPr>
            <w:tcW w:w="960" w:type="dxa"/>
            <w:tcBorders>
              <w:top w:val="single" w:sz="8" w:space="0" w:color="auto"/>
              <w:left w:val="nil"/>
              <w:bottom w:val="single" w:sz="4" w:space="0" w:color="auto"/>
              <w:right w:val="nil"/>
            </w:tcBorders>
            <w:noWrap/>
            <w:vAlign w:val="bottom"/>
            <w:hideMark/>
          </w:tcPr>
          <w:p w14:paraId="0927BDF5"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Variance</w:t>
            </w:r>
          </w:p>
        </w:tc>
        <w:tc>
          <w:tcPr>
            <w:tcW w:w="960" w:type="dxa"/>
            <w:tcBorders>
              <w:top w:val="nil"/>
              <w:left w:val="nil"/>
              <w:bottom w:val="nil"/>
              <w:right w:val="nil"/>
            </w:tcBorders>
            <w:noWrap/>
            <w:vAlign w:val="bottom"/>
            <w:hideMark/>
          </w:tcPr>
          <w:p w14:paraId="54AF1B7F"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p>
        </w:tc>
        <w:tc>
          <w:tcPr>
            <w:tcW w:w="960" w:type="dxa"/>
            <w:tcBorders>
              <w:top w:val="nil"/>
              <w:left w:val="nil"/>
              <w:bottom w:val="nil"/>
              <w:right w:val="nil"/>
            </w:tcBorders>
            <w:noWrap/>
            <w:vAlign w:val="bottom"/>
            <w:hideMark/>
          </w:tcPr>
          <w:p w14:paraId="5CBEB984"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393AC2C2" w14:textId="77777777" w:rsidTr="00D52617">
        <w:trPr>
          <w:trHeight w:val="300"/>
          <w:jc w:val="center"/>
        </w:trPr>
        <w:tc>
          <w:tcPr>
            <w:tcW w:w="1819" w:type="dxa"/>
            <w:tcBorders>
              <w:top w:val="nil"/>
              <w:left w:val="nil"/>
              <w:bottom w:val="nil"/>
              <w:right w:val="nil"/>
            </w:tcBorders>
            <w:noWrap/>
            <w:vAlign w:val="bottom"/>
            <w:hideMark/>
          </w:tcPr>
          <w:p w14:paraId="78173AB2"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1E12B2">
              <w:rPr>
                <w:rFonts w:ascii="Calibri" w:eastAsia="Times New Roman" w:hAnsi="Calibri" w:cs="Calibri"/>
                <w:color w:val="000000"/>
                <w:kern w:val="0"/>
                <w:sz w:val="22"/>
                <w:szCs w:val="22"/>
                <w14:ligatures w14:val="none"/>
              </w:rPr>
              <w:t xml:space="preserve"> 1</w:t>
            </w:r>
          </w:p>
        </w:tc>
        <w:tc>
          <w:tcPr>
            <w:tcW w:w="675" w:type="dxa"/>
            <w:tcBorders>
              <w:top w:val="nil"/>
              <w:left w:val="nil"/>
              <w:bottom w:val="nil"/>
              <w:right w:val="nil"/>
            </w:tcBorders>
            <w:noWrap/>
            <w:vAlign w:val="bottom"/>
            <w:hideMark/>
          </w:tcPr>
          <w:p w14:paraId="2E33B79A"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437" w:type="dxa"/>
            <w:tcBorders>
              <w:top w:val="nil"/>
              <w:left w:val="nil"/>
              <w:bottom w:val="nil"/>
              <w:right w:val="nil"/>
            </w:tcBorders>
            <w:noWrap/>
            <w:vAlign w:val="bottom"/>
            <w:hideMark/>
          </w:tcPr>
          <w:p w14:paraId="11174905"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6</w:t>
            </w:r>
          </w:p>
        </w:tc>
        <w:tc>
          <w:tcPr>
            <w:tcW w:w="909" w:type="dxa"/>
            <w:tcBorders>
              <w:top w:val="nil"/>
              <w:left w:val="nil"/>
              <w:bottom w:val="nil"/>
              <w:right w:val="nil"/>
            </w:tcBorders>
            <w:noWrap/>
            <w:vAlign w:val="bottom"/>
            <w:hideMark/>
          </w:tcPr>
          <w:p w14:paraId="4558EF87"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1.5</w:t>
            </w:r>
          </w:p>
        </w:tc>
        <w:tc>
          <w:tcPr>
            <w:tcW w:w="960" w:type="dxa"/>
            <w:tcBorders>
              <w:top w:val="nil"/>
              <w:left w:val="nil"/>
              <w:bottom w:val="nil"/>
              <w:right w:val="nil"/>
            </w:tcBorders>
            <w:noWrap/>
            <w:vAlign w:val="bottom"/>
            <w:hideMark/>
          </w:tcPr>
          <w:p w14:paraId="7FE9D60C"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48C5798E"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5AD50557"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2B27E382" w14:textId="77777777" w:rsidTr="00D52617">
        <w:trPr>
          <w:trHeight w:val="300"/>
          <w:jc w:val="center"/>
        </w:trPr>
        <w:tc>
          <w:tcPr>
            <w:tcW w:w="1819" w:type="dxa"/>
            <w:tcBorders>
              <w:top w:val="nil"/>
              <w:left w:val="nil"/>
              <w:bottom w:val="nil"/>
              <w:right w:val="nil"/>
            </w:tcBorders>
            <w:noWrap/>
            <w:vAlign w:val="bottom"/>
            <w:hideMark/>
          </w:tcPr>
          <w:p w14:paraId="1E4E5263"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1E12B2">
              <w:rPr>
                <w:rFonts w:ascii="Calibri" w:eastAsia="Times New Roman" w:hAnsi="Calibri" w:cs="Calibri"/>
                <w:color w:val="000000"/>
                <w:kern w:val="0"/>
                <w:sz w:val="22"/>
                <w:szCs w:val="22"/>
                <w14:ligatures w14:val="none"/>
              </w:rPr>
              <w:t xml:space="preserve"> 2</w:t>
            </w:r>
          </w:p>
        </w:tc>
        <w:tc>
          <w:tcPr>
            <w:tcW w:w="675" w:type="dxa"/>
            <w:tcBorders>
              <w:top w:val="nil"/>
              <w:left w:val="nil"/>
              <w:bottom w:val="nil"/>
              <w:right w:val="nil"/>
            </w:tcBorders>
            <w:noWrap/>
            <w:vAlign w:val="bottom"/>
            <w:hideMark/>
          </w:tcPr>
          <w:p w14:paraId="3DBB6580"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437" w:type="dxa"/>
            <w:tcBorders>
              <w:top w:val="nil"/>
              <w:left w:val="nil"/>
              <w:bottom w:val="nil"/>
              <w:right w:val="nil"/>
            </w:tcBorders>
            <w:noWrap/>
            <w:vAlign w:val="bottom"/>
            <w:hideMark/>
          </w:tcPr>
          <w:p w14:paraId="5931A88E"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8</w:t>
            </w:r>
          </w:p>
        </w:tc>
        <w:tc>
          <w:tcPr>
            <w:tcW w:w="909" w:type="dxa"/>
            <w:tcBorders>
              <w:top w:val="nil"/>
              <w:left w:val="nil"/>
              <w:bottom w:val="nil"/>
              <w:right w:val="nil"/>
            </w:tcBorders>
            <w:noWrap/>
            <w:vAlign w:val="bottom"/>
            <w:hideMark/>
          </w:tcPr>
          <w:p w14:paraId="611C2D3F"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2</w:t>
            </w:r>
          </w:p>
        </w:tc>
        <w:tc>
          <w:tcPr>
            <w:tcW w:w="960" w:type="dxa"/>
            <w:tcBorders>
              <w:top w:val="nil"/>
              <w:left w:val="nil"/>
              <w:bottom w:val="nil"/>
              <w:right w:val="nil"/>
            </w:tcBorders>
            <w:noWrap/>
            <w:vAlign w:val="bottom"/>
            <w:hideMark/>
          </w:tcPr>
          <w:p w14:paraId="1100A5AD"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0.666667</w:t>
            </w:r>
          </w:p>
        </w:tc>
        <w:tc>
          <w:tcPr>
            <w:tcW w:w="960" w:type="dxa"/>
            <w:tcBorders>
              <w:top w:val="nil"/>
              <w:left w:val="nil"/>
              <w:bottom w:val="nil"/>
              <w:right w:val="nil"/>
            </w:tcBorders>
            <w:noWrap/>
            <w:vAlign w:val="bottom"/>
            <w:hideMark/>
          </w:tcPr>
          <w:p w14:paraId="60E0A4E1"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25222D12"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5EF344DA" w14:textId="77777777" w:rsidTr="00D52617">
        <w:trPr>
          <w:trHeight w:val="300"/>
          <w:jc w:val="center"/>
        </w:trPr>
        <w:tc>
          <w:tcPr>
            <w:tcW w:w="1819" w:type="dxa"/>
            <w:tcBorders>
              <w:top w:val="nil"/>
              <w:left w:val="nil"/>
              <w:bottom w:val="nil"/>
              <w:right w:val="nil"/>
            </w:tcBorders>
            <w:noWrap/>
            <w:vAlign w:val="bottom"/>
            <w:hideMark/>
          </w:tcPr>
          <w:p w14:paraId="344FAF25"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1E12B2">
              <w:rPr>
                <w:rFonts w:ascii="Calibri" w:eastAsia="Times New Roman" w:hAnsi="Calibri" w:cs="Calibri"/>
                <w:color w:val="000000"/>
                <w:kern w:val="0"/>
                <w:sz w:val="22"/>
                <w:szCs w:val="22"/>
                <w14:ligatures w14:val="none"/>
              </w:rPr>
              <w:t xml:space="preserve"> 3</w:t>
            </w:r>
          </w:p>
        </w:tc>
        <w:tc>
          <w:tcPr>
            <w:tcW w:w="675" w:type="dxa"/>
            <w:tcBorders>
              <w:top w:val="nil"/>
              <w:left w:val="nil"/>
              <w:bottom w:val="nil"/>
              <w:right w:val="nil"/>
            </w:tcBorders>
            <w:noWrap/>
            <w:vAlign w:val="bottom"/>
            <w:hideMark/>
          </w:tcPr>
          <w:p w14:paraId="6FFEEBC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437" w:type="dxa"/>
            <w:tcBorders>
              <w:top w:val="nil"/>
              <w:left w:val="nil"/>
              <w:bottom w:val="nil"/>
              <w:right w:val="nil"/>
            </w:tcBorders>
            <w:noWrap/>
            <w:vAlign w:val="bottom"/>
            <w:hideMark/>
          </w:tcPr>
          <w:p w14:paraId="21A7A96D"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9</w:t>
            </w:r>
          </w:p>
        </w:tc>
        <w:tc>
          <w:tcPr>
            <w:tcW w:w="909" w:type="dxa"/>
            <w:tcBorders>
              <w:top w:val="nil"/>
              <w:left w:val="nil"/>
              <w:bottom w:val="nil"/>
              <w:right w:val="nil"/>
            </w:tcBorders>
            <w:noWrap/>
            <w:vAlign w:val="bottom"/>
            <w:hideMark/>
          </w:tcPr>
          <w:p w14:paraId="381B91BD"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2.25</w:t>
            </w:r>
          </w:p>
        </w:tc>
        <w:tc>
          <w:tcPr>
            <w:tcW w:w="960" w:type="dxa"/>
            <w:tcBorders>
              <w:top w:val="nil"/>
              <w:left w:val="nil"/>
              <w:bottom w:val="nil"/>
              <w:right w:val="nil"/>
            </w:tcBorders>
            <w:noWrap/>
            <w:vAlign w:val="bottom"/>
            <w:hideMark/>
          </w:tcPr>
          <w:p w14:paraId="14B2E305"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1.583333</w:t>
            </w:r>
          </w:p>
        </w:tc>
        <w:tc>
          <w:tcPr>
            <w:tcW w:w="960" w:type="dxa"/>
            <w:tcBorders>
              <w:top w:val="nil"/>
              <w:left w:val="nil"/>
              <w:bottom w:val="nil"/>
              <w:right w:val="nil"/>
            </w:tcBorders>
            <w:noWrap/>
            <w:vAlign w:val="bottom"/>
            <w:hideMark/>
          </w:tcPr>
          <w:p w14:paraId="2DBBE4C0"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1C435A7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62CBDA24" w14:textId="77777777" w:rsidTr="00D52617">
        <w:trPr>
          <w:trHeight w:val="300"/>
          <w:jc w:val="center"/>
        </w:trPr>
        <w:tc>
          <w:tcPr>
            <w:tcW w:w="1819" w:type="dxa"/>
            <w:tcBorders>
              <w:top w:val="nil"/>
              <w:left w:val="nil"/>
              <w:bottom w:val="nil"/>
              <w:right w:val="nil"/>
            </w:tcBorders>
            <w:noWrap/>
            <w:vAlign w:val="bottom"/>
            <w:hideMark/>
          </w:tcPr>
          <w:p w14:paraId="35A53810"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1E12B2">
              <w:rPr>
                <w:rFonts w:ascii="Calibri" w:eastAsia="Times New Roman" w:hAnsi="Calibri" w:cs="Calibri"/>
                <w:color w:val="000000"/>
                <w:kern w:val="0"/>
                <w:sz w:val="22"/>
                <w:szCs w:val="22"/>
                <w14:ligatures w14:val="none"/>
              </w:rPr>
              <w:t xml:space="preserve"> 4</w:t>
            </w:r>
          </w:p>
        </w:tc>
        <w:tc>
          <w:tcPr>
            <w:tcW w:w="675" w:type="dxa"/>
            <w:tcBorders>
              <w:top w:val="nil"/>
              <w:left w:val="nil"/>
              <w:bottom w:val="nil"/>
              <w:right w:val="nil"/>
            </w:tcBorders>
            <w:noWrap/>
            <w:vAlign w:val="bottom"/>
            <w:hideMark/>
          </w:tcPr>
          <w:p w14:paraId="1E6481A0"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437" w:type="dxa"/>
            <w:tcBorders>
              <w:top w:val="nil"/>
              <w:left w:val="nil"/>
              <w:bottom w:val="nil"/>
              <w:right w:val="nil"/>
            </w:tcBorders>
            <w:noWrap/>
            <w:vAlign w:val="bottom"/>
            <w:hideMark/>
          </w:tcPr>
          <w:p w14:paraId="10CD995D"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6</w:t>
            </w:r>
          </w:p>
        </w:tc>
        <w:tc>
          <w:tcPr>
            <w:tcW w:w="909" w:type="dxa"/>
            <w:tcBorders>
              <w:top w:val="nil"/>
              <w:left w:val="nil"/>
              <w:bottom w:val="nil"/>
              <w:right w:val="nil"/>
            </w:tcBorders>
            <w:noWrap/>
            <w:vAlign w:val="bottom"/>
            <w:hideMark/>
          </w:tcPr>
          <w:p w14:paraId="3A814E2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1.5</w:t>
            </w:r>
          </w:p>
        </w:tc>
        <w:tc>
          <w:tcPr>
            <w:tcW w:w="960" w:type="dxa"/>
            <w:tcBorders>
              <w:top w:val="nil"/>
              <w:left w:val="nil"/>
              <w:bottom w:val="nil"/>
              <w:right w:val="nil"/>
            </w:tcBorders>
            <w:noWrap/>
            <w:vAlign w:val="bottom"/>
            <w:hideMark/>
          </w:tcPr>
          <w:p w14:paraId="0D9F8E40"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3D20F88E"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34EC281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22BDDE5A" w14:textId="77777777" w:rsidTr="00D52617">
        <w:trPr>
          <w:trHeight w:val="300"/>
          <w:jc w:val="center"/>
        </w:trPr>
        <w:tc>
          <w:tcPr>
            <w:tcW w:w="1819" w:type="dxa"/>
            <w:tcBorders>
              <w:top w:val="nil"/>
              <w:left w:val="nil"/>
              <w:bottom w:val="nil"/>
              <w:right w:val="nil"/>
            </w:tcBorders>
            <w:noWrap/>
            <w:vAlign w:val="bottom"/>
            <w:hideMark/>
          </w:tcPr>
          <w:p w14:paraId="417C8FB7"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1E12B2">
              <w:rPr>
                <w:rFonts w:ascii="Calibri" w:eastAsia="Times New Roman" w:hAnsi="Calibri" w:cs="Calibri"/>
                <w:color w:val="000000"/>
                <w:kern w:val="0"/>
                <w:sz w:val="22"/>
                <w:szCs w:val="22"/>
                <w14:ligatures w14:val="none"/>
              </w:rPr>
              <w:t xml:space="preserve"> 5</w:t>
            </w:r>
          </w:p>
        </w:tc>
        <w:tc>
          <w:tcPr>
            <w:tcW w:w="675" w:type="dxa"/>
            <w:tcBorders>
              <w:top w:val="nil"/>
              <w:left w:val="nil"/>
              <w:bottom w:val="nil"/>
              <w:right w:val="nil"/>
            </w:tcBorders>
            <w:noWrap/>
            <w:vAlign w:val="bottom"/>
            <w:hideMark/>
          </w:tcPr>
          <w:p w14:paraId="62A223E3"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437" w:type="dxa"/>
            <w:tcBorders>
              <w:top w:val="nil"/>
              <w:left w:val="nil"/>
              <w:bottom w:val="nil"/>
              <w:right w:val="nil"/>
            </w:tcBorders>
            <w:noWrap/>
            <w:vAlign w:val="bottom"/>
            <w:hideMark/>
          </w:tcPr>
          <w:p w14:paraId="0147B57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5</w:t>
            </w:r>
          </w:p>
        </w:tc>
        <w:tc>
          <w:tcPr>
            <w:tcW w:w="909" w:type="dxa"/>
            <w:tcBorders>
              <w:top w:val="nil"/>
              <w:left w:val="nil"/>
              <w:bottom w:val="nil"/>
              <w:right w:val="nil"/>
            </w:tcBorders>
            <w:noWrap/>
            <w:vAlign w:val="bottom"/>
            <w:hideMark/>
          </w:tcPr>
          <w:p w14:paraId="3708CB87"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1.25</w:t>
            </w:r>
          </w:p>
        </w:tc>
        <w:tc>
          <w:tcPr>
            <w:tcW w:w="960" w:type="dxa"/>
            <w:tcBorders>
              <w:top w:val="nil"/>
              <w:left w:val="nil"/>
              <w:bottom w:val="nil"/>
              <w:right w:val="nil"/>
            </w:tcBorders>
            <w:noWrap/>
            <w:vAlign w:val="bottom"/>
            <w:hideMark/>
          </w:tcPr>
          <w:p w14:paraId="6774D036"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0.25</w:t>
            </w:r>
          </w:p>
        </w:tc>
        <w:tc>
          <w:tcPr>
            <w:tcW w:w="960" w:type="dxa"/>
            <w:tcBorders>
              <w:top w:val="nil"/>
              <w:left w:val="nil"/>
              <w:bottom w:val="nil"/>
              <w:right w:val="nil"/>
            </w:tcBorders>
            <w:noWrap/>
            <w:vAlign w:val="bottom"/>
            <w:hideMark/>
          </w:tcPr>
          <w:p w14:paraId="0764889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36D84AE4"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5EE551C7" w14:textId="77777777" w:rsidTr="00D52617">
        <w:trPr>
          <w:trHeight w:val="300"/>
          <w:jc w:val="center"/>
        </w:trPr>
        <w:tc>
          <w:tcPr>
            <w:tcW w:w="1819" w:type="dxa"/>
            <w:tcBorders>
              <w:top w:val="nil"/>
              <w:left w:val="nil"/>
              <w:bottom w:val="nil"/>
              <w:right w:val="nil"/>
            </w:tcBorders>
            <w:noWrap/>
            <w:vAlign w:val="bottom"/>
            <w:hideMark/>
          </w:tcPr>
          <w:p w14:paraId="6907EE25"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1E12B2">
              <w:rPr>
                <w:rFonts w:ascii="Calibri" w:eastAsia="Times New Roman" w:hAnsi="Calibri" w:cs="Calibri"/>
                <w:color w:val="000000"/>
                <w:kern w:val="0"/>
                <w:sz w:val="22"/>
                <w:szCs w:val="22"/>
                <w14:ligatures w14:val="none"/>
              </w:rPr>
              <w:t xml:space="preserve"> 6</w:t>
            </w:r>
          </w:p>
        </w:tc>
        <w:tc>
          <w:tcPr>
            <w:tcW w:w="675" w:type="dxa"/>
            <w:tcBorders>
              <w:top w:val="nil"/>
              <w:left w:val="nil"/>
              <w:bottom w:val="nil"/>
              <w:right w:val="nil"/>
            </w:tcBorders>
            <w:noWrap/>
            <w:vAlign w:val="bottom"/>
            <w:hideMark/>
          </w:tcPr>
          <w:p w14:paraId="7047FE45"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437" w:type="dxa"/>
            <w:tcBorders>
              <w:top w:val="nil"/>
              <w:left w:val="nil"/>
              <w:bottom w:val="nil"/>
              <w:right w:val="nil"/>
            </w:tcBorders>
            <w:noWrap/>
            <w:vAlign w:val="bottom"/>
            <w:hideMark/>
          </w:tcPr>
          <w:p w14:paraId="14F28E70"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5</w:t>
            </w:r>
          </w:p>
        </w:tc>
        <w:tc>
          <w:tcPr>
            <w:tcW w:w="909" w:type="dxa"/>
            <w:tcBorders>
              <w:top w:val="nil"/>
              <w:left w:val="nil"/>
              <w:bottom w:val="nil"/>
              <w:right w:val="nil"/>
            </w:tcBorders>
            <w:noWrap/>
            <w:vAlign w:val="bottom"/>
            <w:hideMark/>
          </w:tcPr>
          <w:p w14:paraId="384F0B6C"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1.25</w:t>
            </w:r>
          </w:p>
        </w:tc>
        <w:tc>
          <w:tcPr>
            <w:tcW w:w="960" w:type="dxa"/>
            <w:tcBorders>
              <w:top w:val="nil"/>
              <w:left w:val="nil"/>
              <w:bottom w:val="nil"/>
              <w:right w:val="nil"/>
            </w:tcBorders>
            <w:noWrap/>
            <w:vAlign w:val="bottom"/>
            <w:hideMark/>
          </w:tcPr>
          <w:p w14:paraId="4B75F292"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0.25</w:t>
            </w:r>
          </w:p>
        </w:tc>
        <w:tc>
          <w:tcPr>
            <w:tcW w:w="960" w:type="dxa"/>
            <w:tcBorders>
              <w:top w:val="nil"/>
              <w:left w:val="nil"/>
              <w:bottom w:val="nil"/>
              <w:right w:val="nil"/>
            </w:tcBorders>
            <w:noWrap/>
            <w:vAlign w:val="bottom"/>
            <w:hideMark/>
          </w:tcPr>
          <w:p w14:paraId="06E797B2"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DB3342B"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2781F9F7" w14:textId="77777777" w:rsidTr="00D52617">
        <w:trPr>
          <w:trHeight w:val="300"/>
          <w:jc w:val="center"/>
        </w:trPr>
        <w:tc>
          <w:tcPr>
            <w:tcW w:w="1819" w:type="dxa"/>
            <w:tcBorders>
              <w:top w:val="nil"/>
              <w:left w:val="nil"/>
              <w:bottom w:val="nil"/>
              <w:right w:val="nil"/>
            </w:tcBorders>
            <w:noWrap/>
            <w:vAlign w:val="bottom"/>
            <w:hideMark/>
          </w:tcPr>
          <w:p w14:paraId="1E7F1863"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1E12B2">
              <w:rPr>
                <w:rFonts w:ascii="Calibri" w:eastAsia="Times New Roman" w:hAnsi="Calibri" w:cs="Calibri"/>
                <w:color w:val="000000"/>
                <w:kern w:val="0"/>
                <w:sz w:val="22"/>
                <w:szCs w:val="22"/>
                <w14:ligatures w14:val="none"/>
              </w:rPr>
              <w:t xml:space="preserve"> 7</w:t>
            </w:r>
          </w:p>
        </w:tc>
        <w:tc>
          <w:tcPr>
            <w:tcW w:w="675" w:type="dxa"/>
            <w:tcBorders>
              <w:top w:val="nil"/>
              <w:left w:val="nil"/>
              <w:bottom w:val="nil"/>
              <w:right w:val="nil"/>
            </w:tcBorders>
            <w:noWrap/>
            <w:vAlign w:val="bottom"/>
            <w:hideMark/>
          </w:tcPr>
          <w:p w14:paraId="0CD74052"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437" w:type="dxa"/>
            <w:tcBorders>
              <w:top w:val="nil"/>
              <w:left w:val="nil"/>
              <w:bottom w:val="nil"/>
              <w:right w:val="nil"/>
            </w:tcBorders>
            <w:noWrap/>
            <w:vAlign w:val="bottom"/>
            <w:hideMark/>
          </w:tcPr>
          <w:p w14:paraId="38CB3FAA"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909" w:type="dxa"/>
            <w:tcBorders>
              <w:top w:val="nil"/>
              <w:left w:val="nil"/>
              <w:bottom w:val="nil"/>
              <w:right w:val="nil"/>
            </w:tcBorders>
            <w:noWrap/>
            <w:vAlign w:val="bottom"/>
            <w:hideMark/>
          </w:tcPr>
          <w:p w14:paraId="6856273C"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w:t>
            </w:r>
          </w:p>
        </w:tc>
        <w:tc>
          <w:tcPr>
            <w:tcW w:w="960" w:type="dxa"/>
            <w:tcBorders>
              <w:top w:val="nil"/>
              <w:left w:val="nil"/>
              <w:bottom w:val="nil"/>
              <w:right w:val="nil"/>
            </w:tcBorders>
            <w:noWrap/>
            <w:vAlign w:val="bottom"/>
            <w:hideMark/>
          </w:tcPr>
          <w:p w14:paraId="4C2C17C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w:t>
            </w:r>
          </w:p>
        </w:tc>
        <w:tc>
          <w:tcPr>
            <w:tcW w:w="960" w:type="dxa"/>
            <w:tcBorders>
              <w:top w:val="nil"/>
              <w:left w:val="nil"/>
              <w:bottom w:val="nil"/>
              <w:right w:val="nil"/>
            </w:tcBorders>
            <w:noWrap/>
            <w:vAlign w:val="bottom"/>
            <w:hideMark/>
          </w:tcPr>
          <w:p w14:paraId="5298946A"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42829B05"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19473162" w14:textId="77777777" w:rsidTr="00D52617">
        <w:trPr>
          <w:trHeight w:val="300"/>
          <w:jc w:val="center"/>
        </w:trPr>
        <w:tc>
          <w:tcPr>
            <w:tcW w:w="1819" w:type="dxa"/>
            <w:tcBorders>
              <w:top w:val="nil"/>
              <w:left w:val="nil"/>
              <w:bottom w:val="nil"/>
              <w:right w:val="nil"/>
            </w:tcBorders>
            <w:noWrap/>
            <w:vAlign w:val="bottom"/>
            <w:hideMark/>
          </w:tcPr>
          <w:p w14:paraId="405F48D4"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1E12B2">
              <w:rPr>
                <w:rFonts w:ascii="Calibri" w:eastAsia="Times New Roman" w:hAnsi="Calibri" w:cs="Calibri"/>
                <w:color w:val="000000"/>
                <w:kern w:val="0"/>
                <w:sz w:val="22"/>
                <w:szCs w:val="22"/>
                <w14:ligatures w14:val="none"/>
              </w:rPr>
              <w:t xml:space="preserve"> 8</w:t>
            </w:r>
          </w:p>
        </w:tc>
        <w:tc>
          <w:tcPr>
            <w:tcW w:w="675" w:type="dxa"/>
            <w:tcBorders>
              <w:top w:val="nil"/>
              <w:left w:val="nil"/>
              <w:bottom w:val="nil"/>
              <w:right w:val="nil"/>
            </w:tcBorders>
            <w:noWrap/>
            <w:vAlign w:val="bottom"/>
            <w:hideMark/>
          </w:tcPr>
          <w:p w14:paraId="2279CD87"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437" w:type="dxa"/>
            <w:tcBorders>
              <w:top w:val="nil"/>
              <w:left w:val="nil"/>
              <w:bottom w:val="nil"/>
              <w:right w:val="nil"/>
            </w:tcBorders>
            <w:noWrap/>
            <w:vAlign w:val="bottom"/>
            <w:hideMark/>
          </w:tcPr>
          <w:p w14:paraId="35CE65B9"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5</w:t>
            </w:r>
          </w:p>
        </w:tc>
        <w:tc>
          <w:tcPr>
            <w:tcW w:w="909" w:type="dxa"/>
            <w:tcBorders>
              <w:top w:val="nil"/>
              <w:left w:val="nil"/>
              <w:bottom w:val="nil"/>
              <w:right w:val="nil"/>
            </w:tcBorders>
            <w:noWrap/>
            <w:vAlign w:val="bottom"/>
            <w:hideMark/>
          </w:tcPr>
          <w:p w14:paraId="4A212E17"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1.25</w:t>
            </w:r>
          </w:p>
        </w:tc>
        <w:tc>
          <w:tcPr>
            <w:tcW w:w="960" w:type="dxa"/>
            <w:tcBorders>
              <w:top w:val="nil"/>
              <w:left w:val="nil"/>
              <w:bottom w:val="nil"/>
              <w:right w:val="nil"/>
            </w:tcBorders>
            <w:noWrap/>
            <w:vAlign w:val="bottom"/>
            <w:hideMark/>
          </w:tcPr>
          <w:p w14:paraId="75F217EC"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0.25</w:t>
            </w:r>
          </w:p>
        </w:tc>
        <w:tc>
          <w:tcPr>
            <w:tcW w:w="960" w:type="dxa"/>
            <w:tcBorders>
              <w:top w:val="nil"/>
              <w:left w:val="nil"/>
              <w:bottom w:val="nil"/>
              <w:right w:val="nil"/>
            </w:tcBorders>
            <w:noWrap/>
            <w:vAlign w:val="bottom"/>
            <w:hideMark/>
          </w:tcPr>
          <w:p w14:paraId="638CA45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2589246D"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0DDF2FF5" w14:textId="77777777" w:rsidTr="00D52617">
        <w:trPr>
          <w:trHeight w:val="300"/>
          <w:jc w:val="center"/>
        </w:trPr>
        <w:tc>
          <w:tcPr>
            <w:tcW w:w="1819" w:type="dxa"/>
            <w:tcBorders>
              <w:top w:val="nil"/>
              <w:left w:val="nil"/>
              <w:bottom w:val="nil"/>
              <w:right w:val="nil"/>
            </w:tcBorders>
            <w:noWrap/>
            <w:vAlign w:val="bottom"/>
            <w:hideMark/>
          </w:tcPr>
          <w:p w14:paraId="5B3E3087"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1E12B2">
              <w:rPr>
                <w:rFonts w:ascii="Calibri" w:eastAsia="Times New Roman" w:hAnsi="Calibri" w:cs="Calibri"/>
                <w:color w:val="000000"/>
                <w:kern w:val="0"/>
                <w:sz w:val="22"/>
                <w:szCs w:val="22"/>
                <w14:ligatures w14:val="none"/>
              </w:rPr>
              <w:t xml:space="preserve"> 9</w:t>
            </w:r>
          </w:p>
        </w:tc>
        <w:tc>
          <w:tcPr>
            <w:tcW w:w="675" w:type="dxa"/>
            <w:tcBorders>
              <w:top w:val="nil"/>
              <w:left w:val="nil"/>
              <w:bottom w:val="nil"/>
              <w:right w:val="nil"/>
            </w:tcBorders>
            <w:noWrap/>
            <w:vAlign w:val="bottom"/>
            <w:hideMark/>
          </w:tcPr>
          <w:p w14:paraId="7BD88028"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437" w:type="dxa"/>
            <w:tcBorders>
              <w:top w:val="nil"/>
              <w:left w:val="nil"/>
              <w:bottom w:val="nil"/>
              <w:right w:val="nil"/>
            </w:tcBorders>
            <w:noWrap/>
            <w:vAlign w:val="bottom"/>
            <w:hideMark/>
          </w:tcPr>
          <w:p w14:paraId="3BB98BEC"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7</w:t>
            </w:r>
          </w:p>
        </w:tc>
        <w:tc>
          <w:tcPr>
            <w:tcW w:w="909" w:type="dxa"/>
            <w:tcBorders>
              <w:top w:val="nil"/>
              <w:left w:val="nil"/>
              <w:bottom w:val="nil"/>
              <w:right w:val="nil"/>
            </w:tcBorders>
            <w:noWrap/>
            <w:vAlign w:val="bottom"/>
            <w:hideMark/>
          </w:tcPr>
          <w:p w14:paraId="5839AD48"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1.75</w:t>
            </w:r>
          </w:p>
        </w:tc>
        <w:tc>
          <w:tcPr>
            <w:tcW w:w="960" w:type="dxa"/>
            <w:tcBorders>
              <w:top w:val="nil"/>
              <w:left w:val="nil"/>
              <w:bottom w:val="nil"/>
              <w:right w:val="nil"/>
            </w:tcBorders>
            <w:noWrap/>
            <w:vAlign w:val="bottom"/>
            <w:hideMark/>
          </w:tcPr>
          <w:p w14:paraId="37B9871D"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0.916667</w:t>
            </w:r>
          </w:p>
        </w:tc>
        <w:tc>
          <w:tcPr>
            <w:tcW w:w="960" w:type="dxa"/>
            <w:tcBorders>
              <w:top w:val="nil"/>
              <w:left w:val="nil"/>
              <w:bottom w:val="nil"/>
              <w:right w:val="nil"/>
            </w:tcBorders>
            <w:noWrap/>
            <w:vAlign w:val="bottom"/>
            <w:hideMark/>
          </w:tcPr>
          <w:p w14:paraId="638122D9"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6C22CB53"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00F62FF7" w14:textId="77777777" w:rsidTr="00D52617">
        <w:trPr>
          <w:trHeight w:val="300"/>
          <w:jc w:val="center"/>
        </w:trPr>
        <w:tc>
          <w:tcPr>
            <w:tcW w:w="1819" w:type="dxa"/>
            <w:tcBorders>
              <w:top w:val="nil"/>
              <w:left w:val="nil"/>
              <w:bottom w:val="nil"/>
              <w:right w:val="nil"/>
            </w:tcBorders>
            <w:noWrap/>
            <w:vAlign w:val="bottom"/>
            <w:hideMark/>
          </w:tcPr>
          <w:p w14:paraId="463F86C5"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1E12B2">
              <w:rPr>
                <w:rFonts w:ascii="Calibri" w:eastAsia="Times New Roman" w:hAnsi="Calibri" w:cs="Calibri"/>
                <w:color w:val="000000"/>
                <w:kern w:val="0"/>
                <w:sz w:val="22"/>
                <w:szCs w:val="22"/>
                <w14:ligatures w14:val="none"/>
              </w:rPr>
              <w:t xml:space="preserve"> 10</w:t>
            </w:r>
          </w:p>
        </w:tc>
        <w:tc>
          <w:tcPr>
            <w:tcW w:w="675" w:type="dxa"/>
            <w:tcBorders>
              <w:top w:val="nil"/>
              <w:left w:val="nil"/>
              <w:bottom w:val="nil"/>
              <w:right w:val="nil"/>
            </w:tcBorders>
            <w:noWrap/>
            <w:vAlign w:val="bottom"/>
            <w:hideMark/>
          </w:tcPr>
          <w:p w14:paraId="0E221953"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4</w:t>
            </w:r>
          </w:p>
        </w:tc>
        <w:tc>
          <w:tcPr>
            <w:tcW w:w="437" w:type="dxa"/>
            <w:tcBorders>
              <w:top w:val="nil"/>
              <w:left w:val="nil"/>
              <w:bottom w:val="nil"/>
              <w:right w:val="nil"/>
            </w:tcBorders>
            <w:noWrap/>
            <w:vAlign w:val="bottom"/>
            <w:hideMark/>
          </w:tcPr>
          <w:p w14:paraId="4D322BE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10</w:t>
            </w:r>
          </w:p>
        </w:tc>
        <w:tc>
          <w:tcPr>
            <w:tcW w:w="909" w:type="dxa"/>
            <w:tcBorders>
              <w:top w:val="nil"/>
              <w:left w:val="nil"/>
              <w:bottom w:val="nil"/>
              <w:right w:val="nil"/>
            </w:tcBorders>
            <w:noWrap/>
            <w:vAlign w:val="bottom"/>
            <w:hideMark/>
          </w:tcPr>
          <w:p w14:paraId="18CAA026"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2.5</w:t>
            </w:r>
          </w:p>
        </w:tc>
        <w:tc>
          <w:tcPr>
            <w:tcW w:w="960" w:type="dxa"/>
            <w:tcBorders>
              <w:top w:val="nil"/>
              <w:left w:val="nil"/>
              <w:bottom w:val="nil"/>
              <w:right w:val="nil"/>
            </w:tcBorders>
            <w:noWrap/>
            <w:vAlign w:val="bottom"/>
            <w:hideMark/>
          </w:tcPr>
          <w:p w14:paraId="306E8EDF"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0.333333</w:t>
            </w:r>
          </w:p>
        </w:tc>
        <w:tc>
          <w:tcPr>
            <w:tcW w:w="960" w:type="dxa"/>
            <w:tcBorders>
              <w:top w:val="nil"/>
              <w:left w:val="nil"/>
              <w:bottom w:val="nil"/>
              <w:right w:val="nil"/>
            </w:tcBorders>
            <w:noWrap/>
            <w:vAlign w:val="bottom"/>
            <w:hideMark/>
          </w:tcPr>
          <w:p w14:paraId="1C6BDC47"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0EE4C68"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2A01AE54" w14:textId="77777777" w:rsidTr="00D52617">
        <w:trPr>
          <w:trHeight w:val="300"/>
          <w:jc w:val="center"/>
        </w:trPr>
        <w:tc>
          <w:tcPr>
            <w:tcW w:w="1819" w:type="dxa"/>
            <w:tcBorders>
              <w:top w:val="nil"/>
              <w:left w:val="nil"/>
              <w:bottom w:val="nil"/>
              <w:right w:val="nil"/>
            </w:tcBorders>
            <w:noWrap/>
            <w:vAlign w:val="bottom"/>
            <w:hideMark/>
          </w:tcPr>
          <w:p w14:paraId="7F9AC5B5"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675" w:type="dxa"/>
            <w:tcBorders>
              <w:top w:val="nil"/>
              <w:left w:val="nil"/>
              <w:bottom w:val="nil"/>
              <w:right w:val="nil"/>
            </w:tcBorders>
            <w:noWrap/>
            <w:vAlign w:val="bottom"/>
            <w:hideMark/>
          </w:tcPr>
          <w:p w14:paraId="6F9FACAF"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437" w:type="dxa"/>
            <w:tcBorders>
              <w:top w:val="nil"/>
              <w:left w:val="nil"/>
              <w:bottom w:val="nil"/>
              <w:right w:val="nil"/>
            </w:tcBorders>
            <w:noWrap/>
            <w:vAlign w:val="bottom"/>
            <w:hideMark/>
          </w:tcPr>
          <w:p w14:paraId="5BB0AB96"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09" w:type="dxa"/>
            <w:tcBorders>
              <w:top w:val="nil"/>
              <w:left w:val="nil"/>
              <w:bottom w:val="nil"/>
              <w:right w:val="nil"/>
            </w:tcBorders>
            <w:noWrap/>
            <w:vAlign w:val="bottom"/>
            <w:hideMark/>
          </w:tcPr>
          <w:p w14:paraId="23B376A1"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36DACFDC"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03650EC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6F5AD2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623FEEA3" w14:textId="77777777" w:rsidTr="00D52617">
        <w:trPr>
          <w:trHeight w:val="300"/>
          <w:jc w:val="center"/>
        </w:trPr>
        <w:tc>
          <w:tcPr>
            <w:tcW w:w="1819" w:type="dxa"/>
            <w:tcBorders>
              <w:top w:val="nil"/>
              <w:left w:val="nil"/>
              <w:bottom w:val="nil"/>
              <w:right w:val="nil"/>
            </w:tcBorders>
            <w:noWrap/>
            <w:vAlign w:val="bottom"/>
            <w:hideMark/>
          </w:tcPr>
          <w:p w14:paraId="1D89A695"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Column 1</w:t>
            </w:r>
          </w:p>
        </w:tc>
        <w:tc>
          <w:tcPr>
            <w:tcW w:w="675" w:type="dxa"/>
            <w:tcBorders>
              <w:top w:val="nil"/>
              <w:left w:val="nil"/>
              <w:bottom w:val="nil"/>
              <w:right w:val="nil"/>
            </w:tcBorders>
            <w:noWrap/>
            <w:vAlign w:val="bottom"/>
            <w:hideMark/>
          </w:tcPr>
          <w:p w14:paraId="44C86258"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10</w:t>
            </w:r>
          </w:p>
        </w:tc>
        <w:tc>
          <w:tcPr>
            <w:tcW w:w="437" w:type="dxa"/>
            <w:tcBorders>
              <w:top w:val="nil"/>
              <w:left w:val="nil"/>
              <w:bottom w:val="nil"/>
              <w:right w:val="nil"/>
            </w:tcBorders>
            <w:noWrap/>
            <w:vAlign w:val="bottom"/>
            <w:hideMark/>
          </w:tcPr>
          <w:p w14:paraId="567196FE"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18</w:t>
            </w:r>
          </w:p>
        </w:tc>
        <w:tc>
          <w:tcPr>
            <w:tcW w:w="909" w:type="dxa"/>
            <w:tcBorders>
              <w:top w:val="nil"/>
              <w:left w:val="nil"/>
              <w:bottom w:val="nil"/>
              <w:right w:val="nil"/>
            </w:tcBorders>
            <w:noWrap/>
            <w:vAlign w:val="bottom"/>
            <w:hideMark/>
          </w:tcPr>
          <w:p w14:paraId="5EBA83FC"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1.8</w:t>
            </w:r>
          </w:p>
        </w:tc>
        <w:tc>
          <w:tcPr>
            <w:tcW w:w="960" w:type="dxa"/>
            <w:tcBorders>
              <w:top w:val="nil"/>
              <w:left w:val="nil"/>
              <w:bottom w:val="nil"/>
              <w:right w:val="nil"/>
            </w:tcBorders>
            <w:noWrap/>
            <w:vAlign w:val="bottom"/>
            <w:hideMark/>
          </w:tcPr>
          <w:p w14:paraId="34664219"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0.4</w:t>
            </w:r>
          </w:p>
        </w:tc>
        <w:tc>
          <w:tcPr>
            <w:tcW w:w="960" w:type="dxa"/>
            <w:tcBorders>
              <w:top w:val="nil"/>
              <w:left w:val="nil"/>
              <w:bottom w:val="nil"/>
              <w:right w:val="nil"/>
            </w:tcBorders>
            <w:noWrap/>
            <w:vAlign w:val="bottom"/>
            <w:hideMark/>
          </w:tcPr>
          <w:p w14:paraId="520293F8"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47F37798"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0962BFED" w14:textId="77777777" w:rsidTr="00D52617">
        <w:trPr>
          <w:trHeight w:val="300"/>
          <w:jc w:val="center"/>
        </w:trPr>
        <w:tc>
          <w:tcPr>
            <w:tcW w:w="1819" w:type="dxa"/>
            <w:tcBorders>
              <w:top w:val="nil"/>
              <w:left w:val="nil"/>
              <w:bottom w:val="nil"/>
              <w:right w:val="nil"/>
            </w:tcBorders>
            <w:noWrap/>
            <w:vAlign w:val="bottom"/>
            <w:hideMark/>
          </w:tcPr>
          <w:p w14:paraId="49B2DD0C"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Column 2</w:t>
            </w:r>
          </w:p>
        </w:tc>
        <w:tc>
          <w:tcPr>
            <w:tcW w:w="675" w:type="dxa"/>
            <w:tcBorders>
              <w:top w:val="nil"/>
              <w:left w:val="nil"/>
              <w:bottom w:val="nil"/>
              <w:right w:val="nil"/>
            </w:tcBorders>
            <w:noWrap/>
            <w:vAlign w:val="bottom"/>
            <w:hideMark/>
          </w:tcPr>
          <w:p w14:paraId="6DD6FC88"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10</w:t>
            </w:r>
          </w:p>
        </w:tc>
        <w:tc>
          <w:tcPr>
            <w:tcW w:w="437" w:type="dxa"/>
            <w:tcBorders>
              <w:top w:val="nil"/>
              <w:left w:val="nil"/>
              <w:bottom w:val="nil"/>
              <w:right w:val="nil"/>
            </w:tcBorders>
            <w:noWrap/>
            <w:vAlign w:val="bottom"/>
            <w:hideMark/>
          </w:tcPr>
          <w:p w14:paraId="6BA2F22D"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18</w:t>
            </w:r>
          </w:p>
        </w:tc>
        <w:tc>
          <w:tcPr>
            <w:tcW w:w="909" w:type="dxa"/>
            <w:tcBorders>
              <w:top w:val="nil"/>
              <w:left w:val="nil"/>
              <w:bottom w:val="nil"/>
              <w:right w:val="nil"/>
            </w:tcBorders>
            <w:noWrap/>
            <w:vAlign w:val="bottom"/>
            <w:hideMark/>
          </w:tcPr>
          <w:p w14:paraId="6531A37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1.8</w:t>
            </w:r>
          </w:p>
        </w:tc>
        <w:tc>
          <w:tcPr>
            <w:tcW w:w="960" w:type="dxa"/>
            <w:tcBorders>
              <w:top w:val="nil"/>
              <w:left w:val="nil"/>
              <w:bottom w:val="nil"/>
              <w:right w:val="nil"/>
            </w:tcBorders>
            <w:noWrap/>
            <w:vAlign w:val="bottom"/>
            <w:hideMark/>
          </w:tcPr>
          <w:p w14:paraId="3C5883C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1.066667</w:t>
            </w:r>
          </w:p>
        </w:tc>
        <w:tc>
          <w:tcPr>
            <w:tcW w:w="960" w:type="dxa"/>
            <w:tcBorders>
              <w:top w:val="nil"/>
              <w:left w:val="nil"/>
              <w:bottom w:val="nil"/>
              <w:right w:val="nil"/>
            </w:tcBorders>
            <w:noWrap/>
            <w:vAlign w:val="bottom"/>
            <w:hideMark/>
          </w:tcPr>
          <w:p w14:paraId="2AC3BBE3"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320BCA75"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6647F396" w14:textId="77777777" w:rsidTr="00D52617">
        <w:trPr>
          <w:trHeight w:val="300"/>
          <w:jc w:val="center"/>
        </w:trPr>
        <w:tc>
          <w:tcPr>
            <w:tcW w:w="1819" w:type="dxa"/>
            <w:tcBorders>
              <w:top w:val="nil"/>
              <w:left w:val="nil"/>
              <w:bottom w:val="nil"/>
              <w:right w:val="nil"/>
            </w:tcBorders>
            <w:noWrap/>
            <w:vAlign w:val="bottom"/>
            <w:hideMark/>
          </w:tcPr>
          <w:p w14:paraId="2C699D46"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Column 3</w:t>
            </w:r>
          </w:p>
        </w:tc>
        <w:tc>
          <w:tcPr>
            <w:tcW w:w="675" w:type="dxa"/>
            <w:tcBorders>
              <w:top w:val="nil"/>
              <w:left w:val="nil"/>
              <w:bottom w:val="nil"/>
              <w:right w:val="nil"/>
            </w:tcBorders>
            <w:noWrap/>
            <w:vAlign w:val="bottom"/>
            <w:hideMark/>
          </w:tcPr>
          <w:p w14:paraId="6AC3466B"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10</w:t>
            </w:r>
          </w:p>
        </w:tc>
        <w:tc>
          <w:tcPr>
            <w:tcW w:w="437" w:type="dxa"/>
            <w:tcBorders>
              <w:top w:val="nil"/>
              <w:left w:val="nil"/>
              <w:bottom w:val="nil"/>
              <w:right w:val="nil"/>
            </w:tcBorders>
            <w:noWrap/>
            <w:vAlign w:val="bottom"/>
            <w:hideMark/>
          </w:tcPr>
          <w:p w14:paraId="6071555B"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14</w:t>
            </w:r>
          </w:p>
        </w:tc>
        <w:tc>
          <w:tcPr>
            <w:tcW w:w="909" w:type="dxa"/>
            <w:tcBorders>
              <w:top w:val="nil"/>
              <w:left w:val="nil"/>
              <w:bottom w:val="nil"/>
              <w:right w:val="nil"/>
            </w:tcBorders>
            <w:noWrap/>
            <w:vAlign w:val="bottom"/>
            <w:hideMark/>
          </w:tcPr>
          <w:p w14:paraId="76E45FC5"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1.4</w:t>
            </w:r>
          </w:p>
        </w:tc>
        <w:tc>
          <w:tcPr>
            <w:tcW w:w="960" w:type="dxa"/>
            <w:tcBorders>
              <w:top w:val="nil"/>
              <w:left w:val="nil"/>
              <w:bottom w:val="nil"/>
              <w:right w:val="nil"/>
            </w:tcBorders>
            <w:noWrap/>
            <w:vAlign w:val="bottom"/>
            <w:hideMark/>
          </w:tcPr>
          <w:p w14:paraId="323AEEFF"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0.266667</w:t>
            </w:r>
          </w:p>
        </w:tc>
        <w:tc>
          <w:tcPr>
            <w:tcW w:w="960" w:type="dxa"/>
            <w:tcBorders>
              <w:top w:val="nil"/>
              <w:left w:val="nil"/>
              <w:bottom w:val="nil"/>
              <w:right w:val="nil"/>
            </w:tcBorders>
            <w:noWrap/>
            <w:vAlign w:val="bottom"/>
            <w:hideMark/>
          </w:tcPr>
          <w:p w14:paraId="19EF6BCE"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11077609"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39E2E53E" w14:textId="77777777" w:rsidTr="00D52617">
        <w:trPr>
          <w:trHeight w:val="315"/>
          <w:jc w:val="center"/>
        </w:trPr>
        <w:tc>
          <w:tcPr>
            <w:tcW w:w="1819" w:type="dxa"/>
            <w:tcBorders>
              <w:top w:val="nil"/>
              <w:left w:val="nil"/>
              <w:bottom w:val="single" w:sz="8" w:space="0" w:color="auto"/>
              <w:right w:val="nil"/>
            </w:tcBorders>
            <w:noWrap/>
            <w:vAlign w:val="bottom"/>
            <w:hideMark/>
          </w:tcPr>
          <w:p w14:paraId="7158A3CC"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Column 4</w:t>
            </w:r>
          </w:p>
        </w:tc>
        <w:tc>
          <w:tcPr>
            <w:tcW w:w="675" w:type="dxa"/>
            <w:tcBorders>
              <w:top w:val="nil"/>
              <w:left w:val="nil"/>
              <w:bottom w:val="single" w:sz="8" w:space="0" w:color="auto"/>
              <w:right w:val="nil"/>
            </w:tcBorders>
            <w:noWrap/>
            <w:vAlign w:val="bottom"/>
            <w:hideMark/>
          </w:tcPr>
          <w:p w14:paraId="7090AEEF"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10</w:t>
            </w:r>
          </w:p>
        </w:tc>
        <w:tc>
          <w:tcPr>
            <w:tcW w:w="437" w:type="dxa"/>
            <w:tcBorders>
              <w:top w:val="nil"/>
              <w:left w:val="nil"/>
              <w:bottom w:val="single" w:sz="8" w:space="0" w:color="auto"/>
              <w:right w:val="nil"/>
            </w:tcBorders>
            <w:noWrap/>
            <w:vAlign w:val="bottom"/>
            <w:hideMark/>
          </w:tcPr>
          <w:p w14:paraId="7994015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15</w:t>
            </w:r>
          </w:p>
        </w:tc>
        <w:tc>
          <w:tcPr>
            <w:tcW w:w="909" w:type="dxa"/>
            <w:tcBorders>
              <w:top w:val="nil"/>
              <w:left w:val="nil"/>
              <w:bottom w:val="single" w:sz="8" w:space="0" w:color="auto"/>
              <w:right w:val="nil"/>
            </w:tcBorders>
            <w:noWrap/>
            <w:vAlign w:val="bottom"/>
            <w:hideMark/>
          </w:tcPr>
          <w:p w14:paraId="3E03F31E"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1.5</w:t>
            </w:r>
          </w:p>
        </w:tc>
        <w:tc>
          <w:tcPr>
            <w:tcW w:w="960" w:type="dxa"/>
            <w:tcBorders>
              <w:top w:val="nil"/>
              <w:left w:val="nil"/>
              <w:bottom w:val="single" w:sz="8" w:space="0" w:color="auto"/>
              <w:right w:val="nil"/>
            </w:tcBorders>
            <w:noWrap/>
            <w:vAlign w:val="bottom"/>
            <w:hideMark/>
          </w:tcPr>
          <w:p w14:paraId="3892ACA0"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0.722222</w:t>
            </w:r>
          </w:p>
        </w:tc>
        <w:tc>
          <w:tcPr>
            <w:tcW w:w="960" w:type="dxa"/>
            <w:tcBorders>
              <w:top w:val="nil"/>
              <w:left w:val="nil"/>
              <w:bottom w:val="nil"/>
              <w:right w:val="nil"/>
            </w:tcBorders>
            <w:noWrap/>
            <w:vAlign w:val="bottom"/>
            <w:hideMark/>
          </w:tcPr>
          <w:p w14:paraId="6DF55116"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7734A676"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0C3F5609" w14:textId="77777777" w:rsidTr="00D52617">
        <w:trPr>
          <w:trHeight w:val="300"/>
          <w:jc w:val="center"/>
        </w:trPr>
        <w:tc>
          <w:tcPr>
            <w:tcW w:w="1819" w:type="dxa"/>
            <w:tcBorders>
              <w:top w:val="nil"/>
              <w:left w:val="nil"/>
              <w:bottom w:val="nil"/>
              <w:right w:val="nil"/>
            </w:tcBorders>
            <w:noWrap/>
            <w:vAlign w:val="bottom"/>
            <w:hideMark/>
          </w:tcPr>
          <w:p w14:paraId="50815669"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675" w:type="dxa"/>
            <w:tcBorders>
              <w:top w:val="nil"/>
              <w:left w:val="nil"/>
              <w:bottom w:val="nil"/>
              <w:right w:val="nil"/>
            </w:tcBorders>
            <w:noWrap/>
            <w:vAlign w:val="bottom"/>
            <w:hideMark/>
          </w:tcPr>
          <w:p w14:paraId="0CDCE0A6"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437" w:type="dxa"/>
            <w:tcBorders>
              <w:top w:val="nil"/>
              <w:left w:val="nil"/>
              <w:bottom w:val="nil"/>
              <w:right w:val="nil"/>
            </w:tcBorders>
            <w:noWrap/>
            <w:vAlign w:val="bottom"/>
            <w:hideMark/>
          </w:tcPr>
          <w:p w14:paraId="10A3065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09" w:type="dxa"/>
            <w:tcBorders>
              <w:top w:val="nil"/>
              <w:left w:val="nil"/>
              <w:bottom w:val="nil"/>
              <w:right w:val="nil"/>
            </w:tcBorders>
            <w:noWrap/>
            <w:vAlign w:val="bottom"/>
            <w:hideMark/>
          </w:tcPr>
          <w:p w14:paraId="5937F141"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22F31CA"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7795F0CA"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4E43707D"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7132A75E" w14:textId="77777777" w:rsidTr="00D52617">
        <w:trPr>
          <w:trHeight w:val="300"/>
          <w:jc w:val="center"/>
        </w:trPr>
        <w:tc>
          <w:tcPr>
            <w:tcW w:w="1819" w:type="dxa"/>
            <w:tcBorders>
              <w:top w:val="nil"/>
              <w:left w:val="nil"/>
              <w:bottom w:val="nil"/>
              <w:right w:val="nil"/>
            </w:tcBorders>
            <w:noWrap/>
            <w:vAlign w:val="bottom"/>
            <w:hideMark/>
          </w:tcPr>
          <w:p w14:paraId="74D45CF3"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675" w:type="dxa"/>
            <w:tcBorders>
              <w:top w:val="nil"/>
              <w:left w:val="nil"/>
              <w:bottom w:val="nil"/>
              <w:right w:val="nil"/>
            </w:tcBorders>
            <w:noWrap/>
            <w:vAlign w:val="bottom"/>
            <w:hideMark/>
          </w:tcPr>
          <w:p w14:paraId="11FED3A3"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437" w:type="dxa"/>
            <w:tcBorders>
              <w:top w:val="nil"/>
              <w:left w:val="nil"/>
              <w:bottom w:val="nil"/>
              <w:right w:val="nil"/>
            </w:tcBorders>
            <w:noWrap/>
            <w:vAlign w:val="bottom"/>
            <w:hideMark/>
          </w:tcPr>
          <w:p w14:paraId="7809C357"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09" w:type="dxa"/>
            <w:tcBorders>
              <w:top w:val="nil"/>
              <w:left w:val="nil"/>
              <w:bottom w:val="nil"/>
              <w:right w:val="nil"/>
            </w:tcBorders>
            <w:noWrap/>
            <w:vAlign w:val="bottom"/>
            <w:hideMark/>
          </w:tcPr>
          <w:p w14:paraId="2997EA7A"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440B0630"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75F93E4B"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75D7C1CC"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38A01C73" w14:textId="77777777" w:rsidTr="00D52617">
        <w:trPr>
          <w:trHeight w:val="315"/>
          <w:jc w:val="center"/>
        </w:trPr>
        <w:tc>
          <w:tcPr>
            <w:tcW w:w="1819" w:type="dxa"/>
            <w:tcBorders>
              <w:top w:val="nil"/>
              <w:left w:val="nil"/>
              <w:bottom w:val="nil"/>
              <w:right w:val="nil"/>
            </w:tcBorders>
            <w:noWrap/>
            <w:vAlign w:val="bottom"/>
            <w:hideMark/>
          </w:tcPr>
          <w:p w14:paraId="3F4BAF85"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lastRenderedPageBreak/>
              <w:t>ANOVA</w:t>
            </w:r>
          </w:p>
        </w:tc>
        <w:tc>
          <w:tcPr>
            <w:tcW w:w="675" w:type="dxa"/>
            <w:tcBorders>
              <w:top w:val="nil"/>
              <w:left w:val="nil"/>
              <w:bottom w:val="nil"/>
              <w:right w:val="nil"/>
            </w:tcBorders>
            <w:noWrap/>
            <w:vAlign w:val="bottom"/>
            <w:hideMark/>
          </w:tcPr>
          <w:p w14:paraId="55994A38"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p>
        </w:tc>
        <w:tc>
          <w:tcPr>
            <w:tcW w:w="437" w:type="dxa"/>
            <w:tcBorders>
              <w:top w:val="nil"/>
              <w:left w:val="nil"/>
              <w:bottom w:val="nil"/>
              <w:right w:val="nil"/>
            </w:tcBorders>
            <w:noWrap/>
            <w:vAlign w:val="bottom"/>
            <w:hideMark/>
          </w:tcPr>
          <w:p w14:paraId="74C13C6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09" w:type="dxa"/>
            <w:tcBorders>
              <w:top w:val="nil"/>
              <w:left w:val="nil"/>
              <w:bottom w:val="nil"/>
              <w:right w:val="nil"/>
            </w:tcBorders>
            <w:noWrap/>
            <w:vAlign w:val="bottom"/>
            <w:hideMark/>
          </w:tcPr>
          <w:p w14:paraId="34382BF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69FC75A1"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153990D6"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5C761212"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4DB575E3" w14:textId="77777777" w:rsidTr="00D52617">
        <w:trPr>
          <w:trHeight w:val="300"/>
          <w:jc w:val="center"/>
        </w:trPr>
        <w:tc>
          <w:tcPr>
            <w:tcW w:w="1819" w:type="dxa"/>
            <w:tcBorders>
              <w:top w:val="single" w:sz="8" w:space="0" w:color="auto"/>
              <w:left w:val="nil"/>
              <w:bottom w:val="single" w:sz="4" w:space="0" w:color="auto"/>
              <w:right w:val="nil"/>
            </w:tcBorders>
            <w:noWrap/>
            <w:vAlign w:val="bottom"/>
            <w:hideMark/>
          </w:tcPr>
          <w:p w14:paraId="71702E6F"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Source of Variation</w:t>
            </w:r>
          </w:p>
        </w:tc>
        <w:tc>
          <w:tcPr>
            <w:tcW w:w="675" w:type="dxa"/>
            <w:tcBorders>
              <w:top w:val="single" w:sz="8" w:space="0" w:color="auto"/>
              <w:left w:val="nil"/>
              <w:bottom w:val="single" w:sz="4" w:space="0" w:color="auto"/>
              <w:right w:val="nil"/>
            </w:tcBorders>
            <w:noWrap/>
            <w:vAlign w:val="bottom"/>
            <w:hideMark/>
          </w:tcPr>
          <w:p w14:paraId="77B23D2D"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SS</w:t>
            </w:r>
          </w:p>
        </w:tc>
        <w:tc>
          <w:tcPr>
            <w:tcW w:w="437" w:type="dxa"/>
            <w:tcBorders>
              <w:top w:val="single" w:sz="8" w:space="0" w:color="auto"/>
              <w:left w:val="nil"/>
              <w:bottom w:val="single" w:sz="4" w:space="0" w:color="auto"/>
              <w:right w:val="nil"/>
            </w:tcBorders>
            <w:noWrap/>
            <w:vAlign w:val="bottom"/>
            <w:hideMark/>
          </w:tcPr>
          <w:p w14:paraId="0BE1D412"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df</w:t>
            </w:r>
          </w:p>
        </w:tc>
        <w:tc>
          <w:tcPr>
            <w:tcW w:w="909" w:type="dxa"/>
            <w:tcBorders>
              <w:top w:val="single" w:sz="8" w:space="0" w:color="auto"/>
              <w:left w:val="nil"/>
              <w:bottom w:val="single" w:sz="4" w:space="0" w:color="auto"/>
              <w:right w:val="nil"/>
            </w:tcBorders>
            <w:noWrap/>
            <w:vAlign w:val="bottom"/>
            <w:hideMark/>
          </w:tcPr>
          <w:p w14:paraId="71917F97"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MS</w:t>
            </w:r>
          </w:p>
        </w:tc>
        <w:tc>
          <w:tcPr>
            <w:tcW w:w="960" w:type="dxa"/>
            <w:tcBorders>
              <w:top w:val="single" w:sz="8" w:space="0" w:color="auto"/>
              <w:left w:val="nil"/>
              <w:bottom w:val="single" w:sz="4" w:space="0" w:color="auto"/>
              <w:right w:val="nil"/>
            </w:tcBorders>
            <w:noWrap/>
            <w:vAlign w:val="bottom"/>
            <w:hideMark/>
          </w:tcPr>
          <w:p w14:paraId="75D8C7E0"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F</w:t>
            </w:r>
          </w:p>
        </w:tc>
        <w:tc>
          <w:tcPr>
            <w:tcW w:w="960" w:type="dxa"/>
            <w:tcBorders>
              <w:top w:val="single" w:sz="8" w:space="0" w:color="auto"/>
              <w:left w:val="nil"/>
              <w:bottom w:val="single" w:sz="4" w:space="0" w:color="auto"/>
              <w:right w:val="nil"/>
            </w:tcBorders>
            <w:noWrap/>
            <w:vAlign w:val="bottom"/>
            <w:hideMark/>
          </w:tcPr>
          <w:p w14:paraId="1878DEAE"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P-value</w:t>
            </w:r>
          </w:p>
        </w:tc>
        <w:tc>
          <w:tcPr>
            <w:tcW w:w="960" w:type="dxa"/>
            <w:tcBorders>
              <w:top w:val="single" w:sz="8" w:space="0" w:color="auto"/>
              <w:left w:val="nil"/>
              <w:bottom w:val="single" w:sz="4" w:space="0" w:color="auto"/>
              <w:right w:val="nil"/>
            </w:tcBorders>
            <w:noWrap/>
            <w:vAlign w:val="bottom"/>
            <w:hideMark/>
          </w:tcPr>
          <w:p w14:paraId="700367E3" w14:textId="77777777" w:rsidR="00DC3E47" w:rsidRPr="001E12B2" w:rsidRDefault="00DC3E47" w:rsidP="002B147C">
            <w:pPr>
              <w:spacing w:after="0" w:line="240" w:lineRule="auto"/>
              <w:jc w:val="center"/>
              <w:rPr>
                <w:rFonts w:ascii="Calibri" w:eastAsia="Times New Roman" w:hAnsi="Calibri" w:cs="Calibri"/>
                <w:i/>
                <w:iCs/>
                <w:color w:val="000000"/>
                <w:kern w:val="0"/>
                <w:sz w:val="22"/>
                <w:szCs w:val="22"/>
                <w14:ligatures w14:val="none"/>
              </w:rPr>
            </w:pPr>
            <w:r w:rsidRPr="001E12B2">
              <w:rPr>
                <w:rFonts w:ascii="Calibri" w:eastAsia="Times New Roman" w:hAnsi="Calibri" w:cs="Calibri"/>
                <w:i/>
                <w:iCs/>
                <w:color w:val="000000"/>
                <w:kern w:val="0"/>
                <w:sz w:val="22"/>
                <w:szCs w:val="22"/>
                <w14:ligatures w14:val="none"/>
              </w:rPr>
              <w:t>F crit</w:t>
            </w:r>
          </w:p>
        </w:tc>
      </w:tr>
      <w:tr w:rsidR="00DC3E47" w:rsidRPr="001E12B2" w14:paraId="670F221B" w14:textId="77777777" w:rsidTr="00D52617">
        <w:trPr>
          <w:trHeight w:val="300"/>
          <w:jc w:val="center"/>
        </w:trPr>
        <w:tc>
          <w:tcPr>
            <w:tcW w:w="1819" w:type="dxa"/>
            <w:tcBorders>
              <w:top w:val="nil"/>
              <w:left w:val="nil"/>
              <w:bottom w:val="nil"/>
              <w:right w:val="nil"/>
            </w:tcBorders>
            <w:noWrap/>
            <w:vAlign w:val="bottom"/>
            <w:hideMark/>
          </w:tcPr>
          <w:p w14:paraId="45785A35"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Rows</w:t>
            </w:r>
          </w:p>
        </w:tc>
        <w:tc>
          <w:tcPr>
            <w:tcW w:w="675" w:type="dxa"/>
            <w:tcBorders>
              <w:top w:val="nil"/>
              <w:left w:val="nil"/>
              <w:bottom w:val="nil"/>
              <w:right w:val="nil"/>
            </w:tcBorders>
            <w:noWrap/>
            <w:vAlign w:val="bottom"/>
            <w:hideMark/>
          </w:tcPr>
          <w:p w14:paraId="35298DCE"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8.625</w:t>
            </w:r>
          </w:p>
        </w:tc>
        <w:tc>
          <w:tcPr>
            <w:tcW w:w="437" w:type="dxa"/>
            <w:tcBorders>
              <w:top w:val="nil"/>
              <w:left w:val="nil"/>
              <w:bottom w:val="nil"/>
              <w:right w:val="nil"/>
            </w:tcBorders>
            <w:noWrap/>
            <w:vAlign w:val="bottom"/>
            <w:hideMark/>
          </w:tcPr>
          <w:p w14:paraId="1631D68E"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9</w:t>
            </w:r>
          </w:p>
        </w:tc>
        <w:tc>
          <w:tcPr>
            <w:tcW w:w="909" w:type="dxa"/>
            <w:tcBorders>
              <w:top w:val="nil"/>
              <w:left w:val="nil"/>
              <w:bottom w:val="nil"/>
              <w:right w:val="nil"/>
            </w:tcBorders>
            <w:noWrap/>
            <w:vAlign w:val="bottom"/>
            <w:hideMark/>
          </w:tcPr>
          <w:p w14:paraId="1100BA57"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0.958333</w:t>
            </w:r>
          </w:p>
        </w:tc>
        <w:tc>
          <w:tcPr>
            <w:tcW w:w="960" w:type="dxa"/>
            <w:tcBorders>
              <w:top w:val="nil"/>
              <w:left w:val="nil"/>
              <w:bottom w:val="nil"/>
              <w:right w:val="nil"/>
            </w:tcBorders>
            <w:noWrap/>
            <w:vAlign w:val="bottom"/>
            <w:hideMark/>
          </w:tcPr>
          <w:p w14:paraId="63F94A49"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1.920223</w:t>
            </w:r>
          </w:p>
        </w:tc>
        <w:tc>
          <w:tcPr>
            <w:tcW w:w="960" w:type="dxa"/>
            <w:tcBorders>
              <w:top w:val="nil"/>
              <w:left w:val="nil"/>
              <w:bottom w:val="nil"/>
              <w:right w:val="nil"/>
            </w:tcBorders>
            <w:noWrap/>
            <w:vAlign w:val="bottom"/>
            <w:hideMark/>
          </w:tcPr>
          <w:p w14:paraId="6DA3B293"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0.091868</w:t>
            </w:r>
          </w:p>
        </w:tc>
        <w:tc>
          <w:tcPr>
            <w:tcW w:w="960" w:type="dxa"/>
            <w:tcBorders>
              <w:top w:val="nil"/>
              <w:left w:val="nil"/>
              <w:bottom w:val="nil"/>
              <w:right w:val="nil"/>
            </w:tcBorders>
            <w:noWrap/>
            <w:vAlign w:val="bottom"/>
            <w:hideMark/>
          </w:tcPr>
          <w:p w14:paraId="3C06AC5C"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2.250131</w:t>
            </w:r>
          </w:p>
        </w:tc>
      </w:tr>
      <w:tr w:rsidR="00DC3E47" w:rsidRPr="001E12B2" w14:paraId="2744C09E" w14:textId="77777777" w:rsidTr="00D52617">
        <w:trPr>
          <w:trHeight w:val="300"/>
          <w:jc w:val="center"/>
        </w:trPr>
        <w:tc>
          <w:tcPr>
            <w:tcW w:w="1819" w:type="dxa"/>
            <w:tcBorders>
              <w:top w:val="nil"/>
              <w:left w:val="nil"/>
              <w:bottom w:val="nil"/>
              <w:right w:val="nil"/>
            </w:tcBorders>
            <w:noWrap/>
            <w:vAlign w:val="bottom"/>
            <w:hideMark/>
          </w:tcPr>
          <w:p w14:paraId="4A9C5A19"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Columns</w:t>
            </w:r>
          </w:p>
        </w:tc>
        <w:tc>
          <w:tcPr>
            <w:tcW w:w="675" w:type="dxa"/>
            <w:tcBorders>
              <w:top w:val="nil"/>
              <w:left w:val="nil"/>
              <w:bottom w:val="nil"/>
              <w:right w:val="nil"/>
            </w:tcBorders>
            <w:noWrap/>
            <w:vAlign w:val="bottom"/>
            <w:hideMark/>
          </w:tcPr>
          <w:p w14:paraId="6B394752"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1.275</w:t>
            </w:r>
          </w:p>
        </w:tc>
        <w:tc>
          <w:tcPr>
            <w:tcW w:w="437" w:type="dxa"/>
            <w:tcBorders>
              <w:top w:val="nil"/>
              <w:left w:val="nil"/>
              <w:bottom w:val="nil"/>
              <w:right w:val="nil"/>
            </w:tcBorders>
            <w:noWrap/>
            <w:vAlign w:val="bottom"/>
            <w:hideMark/>
          </w:tcPr>
          <w:p w14:paraId="0F72179E"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3</w:t>
            </w:r>
          </w:p>
        </w:tc>
        <w:tc>
          <w:tcPr>
            <w:tcW w:w="909" w:type="dxa"/>
            <w:tcBorders>
              <w:top w:val="nil"/>
              <w:left w:val="nil"/>
              <w:bottom w:val="nil"/>
              <w:right w:val="nil"/>
            </w:tcBorders>
            <w:noWrap/>
            <w:vAlign w:val="bottom"/>
            <w:hideMark/>
          </w:tcPr>
          <w:p w14:paraId="2700C192"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0.425</w:t>
            </w:r>
          </w:p>
        </w:tc>
        <w:tc>
          <w:tcPr>
            <w:tcW w:w="960" w:type="dxa"/>
            <w:tcBorders>
              <w:top w:val="nil"/>
              <w:left w:val="nil"/>
              <w:bottom w:val="nil"/>
              <w:right w:val="nil"/>
            </w:tcBorders>
            <w:noWrap/>
            <w:vAlign w:val="bottom"/>
            <w:hideMark/>
          </w:tcPr>
          <w:p w14:paraId="630EC837"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0.851577</w:t>
            </w:r>
          </w:p>
        </w:tc>
        <w:tc>
          <w:tcPr>
            <w:tcW w:w="960" w:type="dxa"/>
            <w:tcBorders>
              <w:top w:val="nil"/>
              <w:left w:val="nil"/>
              <w:bottom w:val="nil"/>
              <w:right w:val="nil"/>
            </w:tcBorders>
            <w:noWrap/>
            <w:vAlign w:val="bottom"/>
            <w:hideMark/>
          </w:tcPr>
          <w:p w14:paraId="4923DF70"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0.477978</w:t>
            </w:r>
          </w:p>
        </w:tc>
        <w:tc>
          <w:tcPr>
            <w:tcW w:w="960" w:type="dxa"/>
            <w:tcBorders>
              <w:top w:val="nil"/>
              <w:left w:val="nil"/>
              <w:bottom w:val="nil"/>
              <w:right w:val="nil"/>
            </w:tcBorders>
            <w:noWrap/>
            <w:vAlign w:val="bottom"/>
            <w:hideMark/>
          </w:tcPr>
          <w:p w14:paraId="003FB66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2.960351</w:t>
            </w:r>
          </w:p>
        </w:tc>
      </w:tr>
      <w:tr w:rsidR="00DC3E47" w:rsidRPr="001E12B2" w14:paraId="18D2F800" w14:textId="77777777" w:rsidTr="00D52617">
        <w:trPr>
          <w:trHeight w:val="300"/>
          <w:jc w:val="center"/>
        </w:trPr>
        <w:tc>
          <w:tcPr>
            <w:tcW w:w="1819" w:type="dxa"/>
            <w:tcBorders>
              <w:top w:val="nil"/>
              <w:left w:val="nil"/>
              <w:bottom w:val="nil"/>
              <w:right w:val="nil"/>
            </w:tcBorders>
            <w:noWrap/>
            <w:vAlign w:val="bottom"/>
            <w:hideMark/>
          </w:tcPr>
          <w:p w14:paraId="139E4046"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Error</w:t>
            </w:r>
          </w:p>
        </w:tc>
        <w:tc>
          <w:tcPr>
            <w:tcW w:w="675" w:type="dxa"/>
            <w:tcBorders>
              <w:top w:val="nil"/>
              <w:left w:val="nil"/>
              <w:bottom w:val="nil"/>
              <w:right w:val="nil"/>
            </w:tcBorders>
            <w:noWrap/>
            <w:vAlign w:val="bottom"/>
            <w:hideMark/>
          </w:tcPr>
          <w:p w14:paraId="39147B3F"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13.475</w:t>
            </w:r>
          </w:p>
        </w:tc>
        <w:tc>
          <w:tcPr>
            <w:tcW w:w="437" w:type="dxa"/>
            <w:tcBorders>
              <w:top w:val="nil"/>
              <w:left w:val="nil"/>
              <w:bottom w:val="nil"/>
              <w:right w:val="nil"/>
            </w:tcBorders>
            <w:noWrap/>
            <w:vAlign w:val="bottom"/>
            <w:hideMark/>
          </w:tcPr>
          <w:p w14:paraId="61C8F41B"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27</w:t>
            </w:r>
          </w:p>
        </w:tc>
        <w:tc>
          <w:tcPr>
            <w:tcW w:w="909" w:type="dxa"/>
            <w:tcBorders>
              <w:top w:val="nil"/>
              <w:left w:val="nil"/>
              <w:bottom w:val="nil"/>
              <w:right w:val="nil"/>
            </w:tcBorders>
            <w:noWrap/>
            <w:vAlign w:val="bottom"/>
            <w:hideMark/>
          </w:tcPr>
          <w:p w14:paraId="75498FF0"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0.499074</w:t>
            </w:r>
          </w:p>
        </w:tc>
        <w:tc>
          <w:tcPr>
            <w:tcW w:w="960" w:type="dxa"/>
            <w:tcBorders>
              <w:top w:val="nil"/>
              <w:left w:val="nil"/>
              <w:bottom w:val="nil"/>
              <w:right w:val="nil"/>
            </w:tcBorders>
            <w:noWrap/>
            <w:vAlign w:val="bottom"/>
            <w:hideMark/>
          </w:tcPr>
          <w:p w14:paraId="2223EC1E"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p>
        </w:tc>
        <w:tc>
          <w:tcPr>
            <w:tcW w:w="960" w:type="dxa"/>
            <w:tcBorders>
              <w:top w:val="nil"/>
              <w:left w:val="nil"/>
              <w:bottom w:val="nil"/>
              <w:right w:val="nil"/>
            </w:tcBorders>
            <w:noWrap/>
            <w:vAlign w:val="bottom"/>
            <w:hideMark/>
          </w:tcPr>
          <w:p w14:paraId="5725ED2D"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6508AC9D"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1AA7FA06" w14:textId="77777777" w:rsidTr="00D52617">
        <w:trPr>
          <w:trHeight w:val="300"/>
          <w:jc w:val="center"/>
        </w:trPr>
        <w:tc>
          <w:tcPr>
            <w:tcW w:w="1819" w:type="dxa"/>
            <w:tcBorders>
              <w:top w:val="nil"/>
              <w:left w:val="nil"/>
              <w:bottom w:val="nil"/>
              <w:right w:val="nil"/>
            </w:tcBorders>
            <w:noWrap/>
            <w:vAlign w:val="bottom"/>
            <w:hideMark/>
          </w:tcPr>
          <w:p w14:paraId="7080E03A"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675" w:type="dxa"/>
            <w:tcBorders>
              <w:top w:val="nil"/>
              <w:left w:val="nil"/>
              <w:bottom w:val="nil"/>
              <w:right w:val="nil"/>
            </w:tcBorders>
            <w:noWrap/>
            <w:vAlign w:val="bottom"/>
            <w:hideMark/>
          </w:tcPr>
          <w:p w14:paraId="1B27152C"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437" w:type="dxa"/>
            <w:tcBorders>
              <w:top w:val="nil"/>
              <w:left w:val="nil"/>
              <w:bottom w:val="nil"/>
              <w:right w:val="nil"/>
            </w:tcBorders>
            <w:noWrap/>
            <w:vAlign w:val="bottom"/>
            <w:hideMark/>
          </w:tcPr>
          <w:p w14:paraId="4563F574"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09" w:type="dxa"/>
            <w:tcBorders>
              <w:top w:val="nil"/>
              <w:left w:val="nil"/>
              <w:bottom w:val="nil"/>
              <w:right w:val="nil"/>
            </w:tcBorders>
            <w:noWrap/>
            <w:vAlign w:val="bottom"/>
            <w:hideMark/>
          </w:tcPr>
          <w:p w14:paraId="26CC2D06"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01E7F668"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3AE4A23D"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960" w:type="dxa"/>
            <w:tcBorders>
              <w:top w:val="nil"/>
              <w:left w:val="nil"/>
              <w:bottom w:val="nil"/>
              <w:right w:val="nil"/>
            </w:tcBorders>
            <w:noWrap/>
            <w:vAlign w:val="bottom"/>
            <w:hideMark/>
          </w:tcPr>
          <w:p w14:paraId="7030C950"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2F942BA7" w14:textId="77777777" w:rsidTr="00D52617">
        <w:trPr>
          <w:trHeight w:val="315"/>
          <w:jc w:val="center"/>
        </w:trPr>
        <w:tc>
          <w:tcPr>
            <w:tcW w:w="1819" w:type="dxa"/>
            <w:tcBorders>
              <w:top w:val="nil"/>
              <w:left w:val="nil"/>
              <w:bottom w:val="single" w:sz="8" w:space="0" w:color="auto"/>
              <w:right w:val="nil"/>
            </w:tcBorders>
            <w:noWrap/>
            <w:vAlign w:val="bottom"/>
            <w:hideMark/>
          </w:tcPr>
          <w:p w14:paraId="392F8AAD"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Total</w:t>
            </w:r>
          </w:p>
        </w:tc>
        <w:tc>
          <w:tcPr>
            <w:tcW w:w="675" w:type="dxa"/>
            <w:tcBorders>
              <w:top w:val="nil"/>
              <w:left w:val="nil"/>
              <w:bottom w:val="single" w:sz="8" w:space="0" w:color="auto"/>
              <w:right w:val="nil"/>
            </w:tcBorders>
            <w:noWrap/>
            <w:vAlign w:val="bottom"/>
            <w:hideMark/>
          </w:tcPr>
          <w:p w14:paraId="6FE7E829"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23.375</w:t>
            </w:r>
          </w:p>
        </w:tc>
        <w:tc>
          <w:tcPr>
            <w:tcW w:w="437" w:type="dxa"/>
            <w:tcBorders>
              <w:top w:val="nil"/>
              <w:left w:val="nil"/>
              <w:bottom w:val="single" w:sz="8" w:space="0" w:color="auto"/>
              <w:right w:val="nil"/>
            </w:tcBorders>
            <w:noWrap/>
            <w:vAlign w:val="bottom"/>
            <w:hideMark/>
          </w:tcPr>
          <w:p w14:paraId="2EC25A84" w14:textId="77777777" w:rsidR="00DC3E47" w:rsidRPr="001E12B2" w:rsidRDefault="00DC3E47" w:rsidP="002B147C">
            <w:pPr>
              <w:spacing w:after="0" w:line="240" w:lineRule="auto"/>
              <w:jc w:val="right"/>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39</w:t>
            </w:r>
          </w:p>
        </w:tc>
        <w:tc>
          <w:tcPr>
            <w:tcW w:w="909" w:type="dxa"/>
            <w:tcBorders>
              <w:top w:val="nil"/>
              <w:left w:val="nil"/>
              <w:bottom w:val="single" w:sz="8" w:space="0" w:color="auto"/>
              <w:right w:val="nil"/>
            </w:tcBorders>
            <w:noWrap/>
            <w:vAlign w:val="bottom"/>
            <w:hideMark/>
          </w:tcPr>
          <w:p w14:paraId="711749E6"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 </w:t>
            </w:r>
          </w:p>
        </w:tc>
        <w:tc>
          <w:tcPr>
            <w:tcW w:w="960" w:type="dxa"/>
            <w:tcBorders>
              <w:top w:val="nil"/>
              <w:left w:val="nil"/>
              <w:bottom w:val="single" w:sz="8" w:space="0" w:color="auto"/>
              <w:right w:val="nil"/>
            </w:tcBorders>
            <w:noWrap/>
            <w:vAlign w:val="bottom"/>
            <w:hideMark/>
          </w:tcPr>
          <w:p w14:paraId="257AF57E"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 </w:t>
            </w:r>
          </w:p>
        </w:tc>
        <w:tc>
          <w:tcPr>
            <w:tcW w:w="960" w:type="dxa"/>
            <w:tcBorders>
              <w:top w:val="nil"/>
              <w:left w:val="nil"/>
              <w:bottom w:val="single" w:sz="8" w:space="0" w:color="auto"/>
              <w:right w:val="nil"/>
            </w:tcBorders>
            <w:noWrap/>
            <w:vAlign w:val="bottom"/>
            <w:hideMark/>
          </w:tcPr>
          <w:p w14:paraId="79289CD7"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 </w:t>
            </w:r>
          </w:p>
        </w:tc>
        <w:tc>
          <w:tcPr>
            <w:tcW w:w="960" w:type="dxa"/>
            <w:tcBorders>
              <w:top w:val="nil"/>
              <w:left w:val="nil"/>
              <w:bottom w:val="single" w:sz="8" w:space="0" w:color="auto"/>
              <w:right w:val="nil"/>
            </w:tcBorders>
            <w:noWrap/>
            <w:vAlign w:val="bottom"/>
            <w:hideMark/>
          </w:tcPr>
          <w:p w14:paraId="2615DB8B" w14:textId="77777777" w:rsidR="00DC3E47" w:rsidRPr="001E12B2" w:rsidRDefault="00DC3E47" w:rsidP="002B147C">
            <w:pPr>
              <w:spacing w:after="0" w:line="240" w:lineRule="auto"/>
              <w:rPr>
                <w:rFonts w:ascii="Calibri" w:eastAsia="Times New Roman" w:hAnsi="Calibri" w:cs="Calibri"/>
                <w:color w:val="000000"/>
                <w:kern w:val="0"/>
                <w:sz w:val="22"/>
                <w:szCs w:val="22"/>
                <w14:ligatures w14:val="none"/>
              </w:rPr>
            </w:pPr>
            <w:r w:rsidRPr="001E12B2">
              <w:rPr>
                <w:rFonts w:ascii="Calibri" w:eastAsia="Times New Roman" w:hAnsi="Calibri" w:cs="Calibri"/>
                <w:color w:val="000000"/>
                <w:kern w:val="0"/>
                <w:sz w:val="22"/>
                <w:szCs w:val="22"/>
                <w14:ligatures w14:val="none"/>
              </w:rPr>
              <w:t> </w:t>
            </w:r>
          </w:p>
        </w:tc>
      </w:tr>
    </w:tbl>
    <w:p w14:paraId="625B7C6F" w14:textId="77777777" w:rsidR="00DC3E47" w:rsidRDefault="00DC3E47" w:rsidP="00DC3E47"/>
    <w:p w14:paraId="6AC19533" w14:textId="77777777" w:rsidR="00DC3E47" w:rsidRDefault="00DC3E47" w:rsidP="00DC3E47"/>
    <w:tbl>
      <w:tblPr>
        <w:tblW w:w="12526" w:type="dxa"/>
        <w:tblLook w:val="04A0" w:firstRow="1" w:lastRow="0" w:firstColumn="1" w:lastColumn="0" w:noHBand="0" w:noVBand="1"/>
      </w:tblPr>
      <w:tblGrid>
        <w:gridCol w:w="7416"/>
        <w:gridCol w:w="1022"/>
        <w:gridCol w:w="1022"/>
        <w:gridCol w:w="1022"/>
        <w:gridCol w:w="1022"/>
        <w:gridCol w:w="1022"/>
      </w:tblGrid>
      <w:tr w:rsidR="00DC3E47" w:rsidRPr="001E12B2" w14:paraId="4BFC0EB5" w14:textId="77777777" w:rsidTr="002B147C">
        <w:trPr>
          <w:trHeight w:val="300"/>
        </w:trPr>
        <w:tc>
          <w:tcPr>
            <w:tcW w:w="7416" w:type="dxa"/>
            <w:tcBorders>
              <w:top w:val="nil"/>
              <w:left w:val="nil"/>
              <w:bottom w:val="nil"/>
              <w:right w:val="nil"/>
            </w:tcBorders>
            <w:noWrap/>
            <w:vAlign w:val="bottom"/>
            <w:hideMark/>
          </w:tcPr>
          <w:p w14:paraId="3318C035" w14:textId="77777777" w:rsidR="00865636" w:rsidRDefault="00DC3E47" w:rsidP="00865636">
            <w:pPr>
              <w:keepNext/>
              <w:spacing w:after="0" w:line="240" w:lineRule="auto"/>
            </w:pPr>
            <w:r>
              <w:rPr>
                <w:noProof/>
              </w:rPr>
              <w:lastRenderedPageBreak/>
              <w:drawing>
                <wp:inline distT="0" distB="0" distL="0" distR="0" wp14:anchorId="67E2A2D8" wp14:editId="22C8CD8D">
                  <wp:extent cx="4486275" cy="2324100"/>
                  <wp:effectExtent l="0" t="0" r="9525" b="0"/>
                  <wp:docPr id="412960736" name="Chart 1">
                    <a:extLst xmlns:a="http://schemas.openxmlformats.org/drawingml/2006/main">
                      <a:ext uri="{FF2B5EF4-FFF2-40B4-BE49-F238E27FC236}">
                        <a16:creationId xmlns:a16="http://schemas.microsoft.com/office/drawing/2014/main" id="{ABCDED26-392E-AFEF-363B-F173AD706B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85AE6E" w14:textId="61ED808B" w:rsidR="00DC3E47" w:rsidRDefault="00865636" w:rsidP="00865636">
            <w:pPr>
              <w:pStyle w:val="Caption"/>
              <w:rPr>
                <w:rFonts w:ascii="Times New Roman" w:eastAsia="Times New Roman" w:hAnsi="Times New Roman" w:cs="Times New Roman"/>
                <w:kern w:val="0"/>
                <w:sz w:val="20"/>
                <w:szCs w:val="20"/>
                <w14:ligatures w14:val="none"/>
              </w:rPr>
            </w:pPr>
            <w:r>
              <w:t xml:space="preserve">Table 4.2.1 </w:t>
            </w:r>
            <w:r w:rsidRPr="00905B1C">
              <w:t>Marketing done by social media influencers build a long-term relationship with the customers?</w:t>
            </w:r>
          </w:p>
          <w:p w14:paraId="668170D3" w14:textId="77777777" w:rsidR="00DC3E47" w:rsidRDefault="00DC3E47" w:rsidP="002B147C">
            <w:pPr>
              <w:spacing w:after="0" w:line="240" w:lineRule="auto"/>
              <w:rPr>
                <w:rFonts w:ascii="Times New Roman" w:eastAsia="Times New Roman" w:hAnsi="Times New Roman" w:cs="Times New Roman"/>
                <w:kern w:val="0"/>
                <w:sz w:val="20"/>
                <w:szCs w:val="20"/>
                <w14:ligatures w14:val="none"/>
              </w:rPr>
            </w:pPr>
          </w:p>
          <w:p w14:paraId="624790BB" w14:textId="77777777" w:rsidR="00865636" w:rsidRDefault="00DC3E47" w:rsidP="00865636">
            <w:pPr>
              <w:keepNext/>
              <w:spacing w:after="0" w:line="240" w:lineRule="auto"/>
            </w:pPr>
            <w:r>
              <w:rPr>
                <w:noProof/>
              </w:rPr>
              <w:drawing>
                <wp:inline distT="0" distB="0" distL="0" distR="0" wp14:anchorId="75E4BE61" wp14:editId="636887F2">
                  <wp:extent cx="4572000" cy="2743200"/>
                  <wp:effectExtent l="0" t="0" r="0" b="0"/>
                  <wp:docPr id="1411493753" name="Chart 1">
                    <a:extLst xmlns:a="http://schemas.openxmlformats.org/drawingml/2006/main">
                      <a:ext uri="{FF2B5EF4-FFF2-40B4-BE49-F238E27FC236}">
                        <a16:creationId xmlns:a16="http://schemas.microsoft.com/office/drawing/2014/main" id="{ABCDED26-392E-AFEF-363B-F173AD706B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D237B5" w14:textId="2CC7ACE1" w:rsidR="00DC3E47" w:rsidRDefault="00865636" w:rsidP="00865636">
            <w:pPr>
              <w:pStyle w:val="Caption"/>
              <w:rPr>
                <w:rFonts w:ascii="Times New Roman" w:eastAsia="Times New Roman" w:hAnsi="Times New Roman" w:cs="Times New Roman"/>
                <w:kern w:val="0"/>
                <w:sz w:val="20"/>
                <w:szCs w:val="20"/>
                <w14:ligatures w14:val="none"/>
              </w:rPr>
            </w:pPr>
            <w:r>
              <w:t xml:space="preserve">Table 4.2.2 </w:t>
            </w:r>
            <w:r w:rsidRPr="001E1036">
              <w:t>Marketing done by social media influencers allows engagement between the influencer and the followers?</w:t>
            </w:r>
          </w:p>
          <w:p w14:paraId="31AFC131" w14:textId="77777777" w:rsidR="00DC3E47" w:rsidRPr="00D52617" w:rsidRDefault="00DC3E47" w:rsidP="002B147C">
            <w:pPr>
              <w:spacing w:after="0" w:line="240" w:lineRule="auto"/>
              <w:rPr>
                <w:rFonts w:ascii="Times New Roman" w:eastAsia="Times New Roman" w:hAnsi="Times New Roman" w:cs="Times New Roman"/>
                <w:kern w:val="0"/>
                <w14:ligatures w14:val="none"/>
              </w:rPr>
            </w:pPr>
          </w:p>
          <w:p w14:paraId="3BC5A859" w14:textId="77777777" w:rsidR="00865636" w:rsidRDefault="00865636" w:rsidP="002B147C">
            <w:pPr>
              <w:spacing w:after="0" w:line="240" w:lineRule="auto"/>
              <w:rPr>
                <w:rFonts w:ascii="Times New Roman" w:eastAsia="Times New Roman" w:hAnsi="Times New Roman" w:cs="Times New Roman"/>
                <w:kern w:val="0"/>
                <w:sz w:val="20"/>
                <w:szCs w:val="20"/>
                <w14:ligatures w14:val="none"/>
              </w:rPr>
            </w:pPr>
          </w:p>
          <w:p w14:paraId="3E93559C" w14:textId="7191695B"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35480F39" w14:textId="77777777" w:rsidR="00DC3E47" w:rsidRDefault="00DC3E47" w:rsidP="002B147C">
            <w:pPr>
              <w:spacing w:after="0" w:line="240" w:lineRule="auto"/>
              <w:rPr>
                <w:rFonts w:ascii="Times New Roman" w:eastAsia="Times New Roman" w:hAnsi="Times New Roman" w:cs="Times New Roman"/>
                <w:kern w:val="0"/>
                <w:sz w:val="20"/>
                <w:szCs w:val="20"/>
                <w14:ligatures w14:val="none"/>
              </w:rPr>
            </w:pPr>
          </w:p>
          <w:p w14:paraId="5C30DA36" w14:textId="77777777" w:rsidR="003D2572" w:rsidRDefault="003D2572" w:rsidP="002B147C">
            <w:pPr>
              <w:spacing w:after="0" w:line="240" w:lineRule="auto"/>
              <w:rPr>
                <w:rFonts w:ascii="Times New Roman" w:eastAsia="Times New Roman" w:hAnsi="Times New Roman" w:cs="Times New Roman"/>
                <w:kern w:val="0"/>
                <w:sz w:val="20"/>
                <w:szCs w:val="20"/>
                <w14:ligatures w14:val="none"/>
              </w:rPr>
            </w:pPr>
          </w:p>
          <w:p w14:paraId="2B5C1CAC" w14:textId="77777777" w:rsidR="003D2572" w:rsidRDefault="003D2572" w:rsidP="002B147C">
            <w:pPr>
              <w:spacing w:after="0" w:line="240" w:lineRule="auto"/>
              <w:rPr>
                <w:rFonts w:ascii="Times New Roman" w:eastAsia="Times New Roman" w:hAnsi="Times New Roman" w:cs="Times New Roman"/>
                <w:kern w:val="0"/>
                <w:sz w:val="20"/>
                <w:szCs w:val="20"/>
                <w14:ligatures w14:val="none"/>
              </w:rPr>
            </w:pPr>
          </w:p>
          <w:p w14:paraId="20478736" w14:textId="77777777" w:rsidR="003D2572" w:rsidRDefault="003D2572" w:rsidP="002B147C">
            <w:pPr>
              <w:spacing w:after="0" w:line="240" w:lineRule="auto"/>
              <w:rPr>
                <w:rFonts w:ascii="Times New Roman" w:eastAsia="Times New Roman" w:hAnsi="Times New Roman" w:cs="Times New Roman"/>
                <w:kern w:val="0"/>
                <w:sz w:val="20"/>
                <w:szCs w:val="20"/>
                <w14:ligatures w14:val="none"/>
              </w:rPr>
            </w:pPr>
          </w:p>
          <w:p w14:paraId="287CD779"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586307A9"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6A29BBE7"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5E1A8121"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39D8C4A0"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1CCBF892" w14:textId="77777777" w:rsidTr="002B147C">
        <w:trPr>
          <w:trHeight w:val="300"/>
        </w:trPr>
        <w:tc>
          <w:tcPr>
            <w:tcW w:w="7416" w:type="dxa"/>
            <w:tcBorders>
              <w:top w:val="nil"/>
              <w:left w:val="nil"/>
              <w:bottom w:val="nil"/>
              <w:right w:val="nil"/>
            </w:tcBorders>
            <w:noWrap/>
            <w:vAlign w:val="bottom"/>
            <w:hideMark/>
          </w:tcPr>
          <w:p w14:paraId="603F42EF" w14:textId="77777777" w:rsidR="00D52617" w:rsidRPr="00D37AF3" w:rsidRDefault="00D52617" w:rsidP="00D37AF3">
            <w:pPr>
              <w:jc w:val="both"/>
              <w:rPr>
                <w:rFonts w:ascii="Times New Roman" w:hAnsi="Times New Roman" w:cs="Times New Roman"/>
              </w:rPr>
            </w:pPr>
            <w:r w:rsidRPr="00D37AF3">
              <w:rPr>
                <w:rFonts w:ascii="Times New Roman" w:hAnsi="Times New Roman" w:cs="Times New Roman"/>
              </w:rPr>
              <w:t xml:space="preserve">More participants in the survey agreed or strongly agreed that marketing done by online influencers positively impacted their clients decision to buy either from a small or large business enterprise. For instance, when asked whether marketing with online influencers build a long-term relationship or allows engagement between influencers and the social media account users, the number of responded with agree or strongly agree response were higher with none indicating a neutral result. Similar results were observed when the respondents were asked whether marketing with online influencers allowed diversification when choosing between a small or larger enterprises </w:t>
            </w:r>
            <w:r w:rsidRPr="00D37AF3">
              <w:rPr>
                <w:rFonts w:ascii="Times New Roman" w:hAnsi="Times New Roman" w:cs="Times New Roman"/>
              </w:rPr>
              <w:lastRenderedPageBreak/>
              <w:t xml:space="preserve">and also allowing the consumers to stay updated with the current or emerging trends and changes in products. </w:t>
            </w:r>
          </w:p>
          <w:p w14:paraId="1FCD14C4" w14:textId="77777777" w:rsidR="00DC3E47" w:rsidRDefault="00DC3E47" w:rsidP="002B147C">
            <w:pPr>
              <w:spacing w:after="0" w:line="240" w:lineRule="auto"/>
              <w:rPr>
                <w:rFonts w:ascii="Times New Roman" w:eastAsia="Times New Roman" w:hAnsi="Times New Roman" w:cs="Times New Roman"/>
                <w:kern w:val="0"/>
                <w:sz w:val="20"/>
                <w:szCs w:val="20"/>
                <w14:ligatures w14:val="none"/>
              </w:rPr>
            </w:pPr>
          </w:p>
          <w:p w14:paraId="5EF1444F" w14:textId="77777777" w:rsidR="00865636" w:rsidRDefault="00DC3E47" w:rsidP="00865636">
            <w:pPr>
              <w:keepNext/>
              <w:spacing w:after="0" w:line="240" w:lineRule="auto"/>
            </w:pPr>
            <w:r>
              <w:rPr>
                <w:noProof/>
              </w:rPr>
              <w:drawing>
                <wp:inline distT="0" distB="0" distL="0" distR="0" wp14:anchorId="21E2666C" wp14:editId="05801042">
                  <wp:extent cx="4572000" cy="2743200"/>
                  <wp:effectExtent l="0" t="0" r="0" b="0"/>
                  <wp:docPr id="190050794" name="Chart 1">
                    <a:extLst xmlns:a="http://schemas.openxmlformats.org/drawingml/2006/main">
                      <a:ext uri="{FF2B5EF4-FFF2-40B4-BE49-F238E27FC236}">
                        <a16:creationId xmlns:a16="http://schemas.microsoft.com/office/drawing/2014/main" id="{ABCDED26-392E-AFEF-363B-F173AD706B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8D681E8" w14:textId="41306052" w:rsidR="00865636" w:rsidRDefault="00865636" w:rsidP="00865636">
            <w:pPr>
              <w:pStyle w:val="Caption"/>
            </w:pPr>
            <w:r>
              <w:t xml:space="preserve">Table 4.2.3 </w:t>
            </w:r>
            <w:r w:rsidRPr="00A74D8F">
              <w:t>Marketing by online influencers allows influencer and followers to stay updated with trends and changes in products?</w:t>
            </w:r>
          </w:p>
          <w:p w14:paraId="19A262F8" w14:textId="7610008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05BB8DAD"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0736E790"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605E3E40"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1A870D45"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4A14D8BF"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491C0FA1" w14:textId="77777777" w:rsidTr="002B147C">
        <w:trPr>
          <w:trHeight w:val="300"/>
        </w:trPr>
        <w:tc>
          <w:tcPr>
            <w:tcW w:w="7416" w:type="dxa"/>
            <w:tcBorders>
              <w:top w:val="nil"/>
              <w:left w:val="nil"/>
              <w:bottom w:val="nil"/>
              <w:right w:val="nil"/>
            </w:tcBorders>
            <w:noWrap/>
            <w:vAlign w:val="bottom"/>
            <w:hideMark/>
          </w:tcPr>
          <w:p w14:paraId="580BC311"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56474EB2"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08A2F59C"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6EB50735"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31E27C88"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58D0460C"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41CD11EF" w14:textId="77777777" w:rsidTr="002B147C">
        <w:trPr>
          <w:trHeight w:val="300"/>
        </w:trPr>
        <w:tc>
          <w:tcPr>
            <w:tcW w:w="7416" w:type="dxa"/>
            <w:tcBorders>
              <w:top w:val="nil"/>
              <w:left w:val="nil"/>
              <w:bottom w:val="nil"/>
              <w:right w:val="nil"/>
            </w:tcBorders>
            <w:noWrap/>
            <w:vAlign w:val="bottom"/>
            <w:hideMark/>
          </w:tcPr>
          <w:p w14:paraId="54906216"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420FD496"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745B5C3A"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6FEDFFD3"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187C2B14"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6E8D679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6F9F1934" w14:textId="77777777" w:rsidTr="002B147C">
        <w:trPr>
          <w:trHeight w:val="300"/>
        </w:trPr>
        <w:tc>
          <w:tcPr>
            <w:tcW w:w="7416" w:type="dxa"/>
            <w:tcBorders>
              <w:top w:val="nil"/>
              <w:left w:val="nil"/>
              <w:bottom w:val="nil"/>
              <w:right w:val="nil"/>
            </w:tcBorders>
            <w:noWrap/>
            <w:vAlign w:val="bottom"/>
            <w:hideMark/>
          </w:tcPr>
          <w:p w14:paraId="7335C946"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71777F42"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1059F87F"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669EDAC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773CF34A"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784E51A5"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58AA2DCE" w14:textId="77777777" w:rsidTr="002B147C">
        <w:trPr>
          <w:trHeight w:val="300"/>
        </w:trPr>
        <w:tc>
          <w:tcPr>
            <w:tcW w:w="7416" w:type="dxa"/>
            <w:tcBorders>
              <w:top w:val="nil"/>
              <w:left w:val="nil"/>
              <w:bottom w:val="nil"/>
              <w:right w:val="nil"/>
            </w:tcBorders>
            <w:noWrap/>
            <w:vAlign w:val="bottom"/>
            <w:hideMark/>
          </w:tcPr>
          <w:p w14:paraId="4596E03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48258A35"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6333EB5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59D9665D"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0438E93C"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16586868"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048B5187" w14:textId="77777777" w:rsidTr="002B147C">
        <w:trPr>
          <w:trHeight w:val="300"/>
        </w:trPr>
        <w:tc>
          <w:tcPr>
            <w:tcW w:w="7416" w:type="dxa"/>
            <w:tcBorders>
              <w:top w:val="nil"/>
              <w:left w:val="nil"/>
              <w:bottom w:val="nil"/>
              <w:right w:val="nil"/>
            </w:tcBorders>
            <w:noWrap/>
            <w:vAlign w:val="bottom"/>
            <w:hideMark/>
          </w:tcPr>
          <w:p w14:paraId="13AC1161"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4B236C09"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28F47F25"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46BE7B2B"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1487FA77"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3FA0528A"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35F95B72" w14:textId="77777777" w:rsidTr="002B147C">
        <w:trPr>
          <w:trHeight w:val="300"/>
        </w:trPr>
        <w:tc>
          <w:tcPr>
            <w:tcW w:w="7416" w:type="dxa"/>
            <w:tcBorders>
              <w:top w:val="nil"/>
              <w:left w:val="nil"/>
              <w:bottom w:val="nil"/>
              <w:right w:val="nil"/>
            </w:tcBorders>
            <w:noWrap/>
            <w:vAlign w:val="bottom"/>
            <w:hideMark/>
          </w:tcPr>
          <w:p w14:paraId="6FC34FE7"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32DD4309"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6D617C52"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4FEB3DA4"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0EA88D21"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733AE894"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29A87C6D" w14:textId="77777777" w:rsidTr="002B147C">
        <w:trPr>
          <w:trHeight w:val="300"/>
        </w:trPr>
        <w:tc>
          <w:tcPr>
            <w:tcW w:w="7416" w:type="dxa"/>
            <w:tcBorders>
              <w:top w:val="nil"/>
              <w:left w:val="nil"/>
              <w:bottom w:val="nil"/>
              <w:right w:val="nil"/>
            </w:tcBorders>
            <w:noWrap/>
            <w:vAlign w:val="bottom"/>
            <w:hideMark/>
          </w:tcPr>
          <w:p w14:paraId="3A35EA9F"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4176B72B"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025DCB8F"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6356E5BE"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17B89E18"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2095B0B3"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r w:rsidR="00DC3E47" w:rsidRPr="001E12B2" w14:paraId="3136E5B2" w14:textId="77777777" w:rsidTr="002B147C">
        <w:trPr>
          <w:trHeight w:val="300"/>
        </w:trPr>
        <w:tc>
          <w:tcPr>
            <w:tcW w:w="7416" w:type="dxa"/>
            <w:tcBorders>
              <w:top w:val="nil"/>
              <w:left w:val="nil"/>
              <w:bottom w:val="nil"/>
              <w:right w:val="nil"/>
            </w:tcBorders>
            <w:noWrap/>
            <w:vAlign w:val="bottom"/>
            <w:hideMark/>
          </w:tcPr>
          <w:p w14:paraId="3FBA1A52"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61908285"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7FEC1422"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1ECD6B2B"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49950C30"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c>
          <w:tcPr>
            <w:tcW w:w="1022" w:type="dxa"/>
            <w:tcBorders>
              <w:top w:val="nil"/>
              <w:left w:val="nil"/>
              <w:bottom w:val="nil"/>
              <w:right w:val="nil"/>
            </w:tcBorders>
            <w:noWrap/>
            <w:vAlign w:val="bottom"/>
            <w:hideMark/>
          </w:tcPr>
          <w:p w14:paraId="760176C9" w14:textId="77777777" w:rsidR="00DC3E47" w:rsidRPr="001E12B2" w:rsidRDefault="00DC3E47" w:rsidP="002B147C">
            <w:pPr>
              <w:spacing w:after="0" w:line="240" w:lineRule="auto"/>
              <w:rPr>
                <w:rFonts w:ascii="Times New Roman" w:eastAsia="Times New Roman" w:hAnsi="Times New Roman" w:cs="Times New Roman"/>
                <w:kern w:val="0"/>
                <w:sz w:val="20"/>
                <w:szCs w:val="20"/>
                <w14:ligatures w14:val="none"/>
              </w:rPr>
            </w:pPr>
          </w:p>
        </w:tc>
      </w:tr>
    </w:tbl>
    <w:p w14:paraId="1CABE6D4" w14:textId="77777777" w:rsidR="00865636" w:rsidRDefault="00DC3E47" w:rsidP="00865636">
      <w:pPr>
        <w:keepNext/>
      </w:pPr>
      <w:r>
        <w:rPr>
          <w:noProof/>
        </w:rPr>
        <w:lastRenderedPageBreak/>
        <w:drawing>
          <wp:inline distT="0" distB="0" distL="0" distR="0" wp14:anchorId="1CFC7158" wp14:editId="33B8D025">
            <wp:extent cx="4572000" cy="2743200"/>
            <wp:effectExtent l="0" t="0" r="0" b="0"/>
            <wp:docPr id="594804977" name="Chart 1">
              <a:extLst xmlns:a="http://schemas.openxmlformats.org/drawingml/2006/main">
                <a:ext uri="{FF2B5EF4-FFF2-40B4-BE49-F238E27FC236}">
                  <a16:creationId xmlns:a16="http://schemas.microsoft.com/office/drawing/2014/main" id="{B5DDE031-4655-1417-4018-E4DD79F299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216AE10" w14:textId="268DE914" w:rsidR="00DC3E47" w:rsidRDefault="00865636" w:rsidP="00865636">
      <w:pPr>
        <w:pStyle w:val="Caption"/>
      </w:pPr>
      <w:r>
        <w:t xml:space="preserve">Table 4.2.5 </w:t>
      </w:r>
      <w:r w:rsidRPr="00E907D1">
        <w:t>In what ways does consumer trust vary with brand recognition?</w:t>
      </w:r>
    </w:p>
    <w:p w14:paraId="7F24E93E" w14:textId="77777777" w:rsidR="003D2572" w:rsidRDefault="003D2572" w:rsidP="00DC3E47"/>
    <w:p w14:paraId="10C7FE41" w14:textId="45373B82" w:rsidR="000D312D" w:rsidRPr="00D37AF3" w:rsidRDefault="009E4FC1" w:rsidP="00DC3E47">
      <w:pPr>
        <w:rPr>
          <w:rFonts w:ascii="Times New Roman" w:hAnsi="Times New Roman" w:cs="Times New Roman"/>
        </w:rPr>
      </w:pPr>
      <w:r w:rsidRPr="00D37AF3">
        <w:rPr>
          <w:rFonts w:ascii="Times New Roman" w:hAnsi="Times New Roman" w:cs="Times New Roman"/>
        </w:rPr>
        <w:t xml:space="preserve">More likes </w:t>
      </w:r>
      <w:r w:rsidR="003D2572" w:rsidRPr="00D37AF3">
        <w:rPr>
          <w:rFonts w:ascii="Times New Roman" w:hAnsi="Times New Roman" w:cs="Times New Roman"/>
        </w:rPr>
        <w:t>indicate</w:t>
      </w:r>
      <w:r w:rsidRPr="00D37AF3">
        <w:rPr>
          <w:rFonts w:ascii="Times New Roman" w:hAnsi="Times New Roman" w:cs="Times New Roman"/>
        </w:rPr>
        <w:t xml:space="preserve"> a deeper engagement and target reach. The results also shows that more shares and comments could be indicating h</w:t>
      </w:r>
      <w:r w:rsidR="003D2572" w:rsidRPr="00D37AF3">
        <w:rPr>
          <w:rFonts w:ascii="Times New Roman" w:hAnsi="Times New Roman" w:cs="Times New Roman"/>
        </w:rPr>
        <w:t>o</w:t>
      </w:r>
      <w:r w:rsidRPr="00D37AF3">
        <w:rPr>
          <w:rFonts w:ascii="Times New Roman" w:hAnsi="Times New Roman" w:cs="Times New Roman"/>
        </w:rPr>
        <w:t xml:space="preserve">w authentic a given product or brand is whenever it is advertised on social media accounts by the </w:t>
      </w:r>
      <w:r w:rsidR="003D2572" w:rsidRPr="00D37AF3">
        <w:rPr>
          <w:rFonts w:ascii="Times New Roman" w:hAnsi="Times New Roman" w:cs="Times New Roman"/>
        </w:rPr>
        <w:t>influencers</w:t>
      </w:r>
      <w:r w:rsidR="009371BF">
        <w:rPr>
          <w:rFonts w:ascii="Times New Roman" w:hAnsi="Times New Roman" w:cs="Times New Roman"/>
        </w:rPr>
        <w:t xml:space="preserve"> (Figure 4.2.5)</w:t>
      </w:r>
      <w:r w:rsidRPr="00D37AF3">
        <w:rPr>
          <w:rFonts w:ascii="Times New Roman" w:hAnsi="Times New Roman" w:cs="Times New Roman"/>
        </w:rPr>
        <w:t xml:space="preserve">. Nonetheless, the number of likes, shares and comments has </w:t>
      </w:r>
      <w:r w:rsidR="003D2572" w:rsidRPr="00D37AF3">
        <w:rPr>
          <w:rFonts w:ascii="Times New Roman" w:hAnsi="Times New Roman" w:cs="Times New Roman"/>
        </w:rPr>
        <w:t xml:space="preserve">no massive impact or chances of reducing costs in marketing even though it influences social media users’ choices of buying a product. </w:t>
      </w:r>
    </w:p>
    <w:tbl>
      <w:tblPr>
        <w:tblW w:w="0" w:type="auto"/>
        <w:jc w:val="center"/>
        <w:tblLook w:val="04A0" w:firstRow="1" w:lastRow="0" w:firstColumn="1" w:lastColumn="0" w:noHBand="0" w:noVBand="1"/>
      </w:tblPr>
      <w:tblGrid>
        <w:gridCol w:w="1583"/>
        <w:gridCol w:w="391"/>
        <w:gridCol w:w="1584"/>
        <w:gridCol w:w="878"/>
        <w:gridCol w:w="1584"/>
        <w:gridCol w:w="878"/>
        <w:gridCol w:w="1584"/>
        <w:gridCol w:w="878"/>
      </w:tblGrid>
      <w:tr w:rsidR="00770C2C" w:rsidRPr="00D37AF3" w14:paraId="6CE7D122" w14:textId="77777777" w:rsidTr="009E4FC1">
        <w:trPr>
          <w:trHeight w:val="537"/>
          <w:jc w:val="center"/>
        </w:trPr>
        <w:tc>
          <w:tcPr>
            <w:tcW w:w="0" w:type="auto"/>
            <w:tcBorders>
              <w:top w:val="single" w:sz="8" w:space="0" w:color="auto"/>
              <w:left w:val="nil"/>
              <w:bottom w:val="single" w:sz="4" w:space="0" w:color="auto"/>
              <w:right w:val="nil"/>
            </w:tcBorders>
            <w:noWrap/>
            <w:vAlign w:val="bottom"/>
            <w:hideMark/>
          </w:tcPr>
          <w:p w14:paraId="5B2071D4" w14:textId="77777777" w:rsidR="00DC3E47" w:rsidRPr="00D37AF3" w:rsidRDefault="00DC3E47" w:rsidP="009E4FC1">
            <w:pPr>
              <w:spacing w:after="0" w:line="240" w:lineRule="auto"/>
              <w:jc w:val="center"/>
              <w:rPr>
                <w:rFonts w:ascii="Times New Roman" w:eastAsia="Times New Roman" w:hAnsi="Times New Roman" w:cs="Times New Roman"/>
                <w:i/>
                <w:iCs/>
                <w:color w:val="000000"/>
                <w:kern w:val="0"/>
                <w:sz w:val="20"/>
                <w:szCs w:val="20"/>
                <w14:ligatures w14:val="none"/>
              </w:rPr>
            </w:pPr>
            <w:r w:rsidRPr="00D37AF3">
              <w:rPr>
                <w:rFonts w:ascii="Times New Roman" w:eastAsia="Times New Roman" w:hAnsi="Times New Roman" w:cs="Times New Roman"/>
                <w:i/>
                <w:iCs/>
                <w:color w:val="000000"/>
                <w:kern w:val="0"/>
                <w:sz w:val="20"/>
                <w:szCs w:val="20"/>
                <w14:ligatures w14:val="none"/>
              </w:rPr>
              <w:t>Engagement</w:t>
            </w:r>
          </w:p>
        </w:tc>
        <w:tc>
          <w:tcPr>
            <w:tcW w:w="0" w:type="auto"/>
            <w:tcBorders>
              <w:top w:val="single" w:sz="8" w:space="0" w:color="auto"/>
              <w:left w:val="nil"/>
              <w:bottom w:val="single" w:sz="4" w:space="0" w:color="auto"/>
              <w:right w:val="nil"/>
            </w:tcBorders>
            <w:noWrap/>
            <w:vAlign w:val="bottom"/>
            <w:hideMark/>
          </w:tcPr>
          <w:p w14:paraId="06BBBFF0" w14:textId="77777777" w:rsidR="00DC3E47" w:rsidRPr="00D37AF3" w:rsidRDefault="00DC3E47" w:rsidP="009E4FC1">
            <w:pPr>
              <w:spacing w:after="0" w:line="240" w:lineRule="auto"/>
              <w:jc w:val="center"/>
              <w:rPr>
                <w:rFonts w:ascii="Times New Roman" w:eastAsia="Times New Roman" w:hAnsi="Times New Roman" w:cs="Times New Roman"/>
                <w:i/>
                <w:iCs/>
                <w:color w:val="000000"/>
                <w:kern w:val="0"/>
                <w:sz w:val="20"/>
                <w:szCs w:val="20"/>
                <w14:ligatures w14:val="none"/>
              </w:rPr>
            </w:pPr>
            <w:r w:rsidRPr="00D37AF3">
              <w:rPr>
                <w:rFonts w:ascii="Times New Roman" w:eastAsia="Times New Roman" w:hAnsi="Times New Roman" w:cs="Times New Roman"/>
                <w:i/>
                <w:iCs/>
                <w:color w:val="000000"/>
                <w:kern w:val="0"/>
                <w:sz w:val="20"/>
                <w:szCs w:val="20"/>
                <w14:ligatures w14:val="none"/>
              </w:rPr>
              <w:t> </w:t>
            </w:r>
          </w:p>
        </w:tc>
        <w:tc>
          <w:tcPr>
            <w:tcW w:w="0" w:type="auto"/>
            <w:tcBorders>
              <w:top w:val="single" w:sz="8" w:space="0" w:color="auto"/>
              <w:left w:val="nil"/>
              <w:bottom w:val="single" w:sz="4" w:space="0" w:color="auto"/>
              <w:right w:val="nil"/>
            </w:tcBorders>
            <w:noWrap/>
            <w:vAlign w:val="bottom"/>
            <w:hideMark/>
          </w:tcPr>
          <w:p w14:paraId="6BBF1F92" w14:textId="77777777" w:rsidR="00DC3E47" w:rsidRPr="00D37AF3" w:rsidRDefault="00DC3E47" w:rsidP="009E4FC1">
            <w:pPr>
              <w:spacing w:after="0" w:line="240" w:lineRule="auto"/>
              <w:jc w:val="center"/>
              <w:rPr>
                <w:rFonts w:ascii="Times New Roman" w:eastAsia="Times New Roman" w:hAnsi="Times New Roman" w:cs="Times New Roman"/>
                <w:i/>
                <w:iCs/>
                <w:color w:val="000000"/>
                <w:kern w:val="0"/>
                <w:sz w:val="20"/>
                <w:szCs w:val="20"/>
                <w14:ligatures w14:val="none"/>
              </w:rPr>
            </w:pPr>
            <w:r w:rsidRPr="00D37AF3">
              <w:rPr>
                <w:rFonts w:ascii="Times New Roman" w:eastAsia="Times New Roman" w:hAnsi="Times New Roman" w:cs="Times New Roman"/>
                <w:i/>
                <w:iCs/>
                <w:color w:val="000000"/>
                <w:kern w:val="0"/>
                <w:sz w:val="20"/>
                <w:szCs w:val="20"/>
                <w14:ligatures w14:val="none"/>
              </w:rPr>
              <w:t>Target reach</w:t>
            </w:r>
          </w:p>
        </w:tc>
        <w:tc>
          <w:tcPr>
            <w:tcW w:w="0" w:type="auto"/>
            <w:tcBorders>
              <w:top w:val="single" w:sz="8" w:space="0" w:color="auto"/>
              <w:left w:val="nil"/>
              <w:bottom w:val="single" w:sz="4" w:space="0" w:color="auto"/>
              <w:right w:val="nil"/>
            </w:tcBorders>
            <w:noWrap/>
            <w:vAlign w:val="bottom"/>
            <w:hideMark/>
          </w:tcPr>
          <w:p w14:paraId="1E2B0586" w14:textId="77777777" w:rsidR="00DC3E47" w:rsidRPr="00D37AF3" w:rsidRDefault="00DC3E47" w:rsidP="009E4FC1">
            <w:pPr>
              <w:spacing w:after="0" w:line="240" w:lineRule="auto"/>
              <w:jc w:val="center"/>
              <w:rPr>
                <w:rFonts w:ascii="Times New Roman" w:eastAsia="Times New Roman" w:hAnsi="Times New Roman" w:cs="Times New Roman"/>
                <w:i/>
                <w:iCs/>
                <w:color w:val="000000"/>
                <w:kern w:val="0"/>
                <w:sz w:val="20"/>
                <w:szCs w:val="20"/>
                <w14:ligatures w14:val="none"/>
              </w:rPr>
            </w:pPr>
            <w:r w:rsidRPr="00D37AF3">
              <w:rPr>
                <w:rFonts w:ascii="Times New Roman" w:eastAsia="Times New Roman" w:hAnsi="Times New Roman" w:cs="Times New Roman"/>
                <w:i/>
                <w:iCs/>
                <w:color w:val="000000"/>
                <w:kern w:val="0"/>
                <w:sz w:val="20"/>
                <w:szCs w:val="20"/>
                <w14:ligatures w14:val="none"/>
              </w:rPr>
              <w:t> </w:t>
            </w:r>
          </w:p>
        </w:tc>
        <w:tc>
          <w:tcPr>
            <w:tcW w:w="0" w:type="auto"/>
            <w:tcBorders>
              <w:top w:val="single" w:sz="8" w:space="0" w:color="auto"/>
              <w:left w:val="nil"/>
              <w:bottom w:val="single" w:sz="4" w:space="0" w:color="auto"/>
              <w:right w:val="nil"/>
            </w:tcBorders>
            <w:noWrap/>
            <w:vAlign w:val="bottom"/>
            <w:hideMark/>
          </w:tcPr>
          <w:p w14:paraId="737FA54A" w14:textId="77777777" w:rsidR="00DC3E47" w:rsidRPr="00D37AF3" w:rsidRDefault="00DC3E47" w:rsidP="009E4FC1">
            <w:pPr>
              <w:spacing w:after="0" w:line="240" w:lineRule="auto"/>
              <w:jc w:val="center"/>
              <w:rPr>
                <w:rFonts w:ascii="Times New Roman" w:eastAsia="Times New Roman" w:hAnsi="Times New Roman" w:cs="Times New Roman"/>
                <w:i/>
                <w:iCs/>
                <w:color w:val="000000"/>
                <w:kern w:val="0"/>
                <w:sz w:val="20"/>
                <w:szCs w:val="20"/>
                <w14:ligatures w14:val="none"/>
              </w:rPr>
            </w:pPr>
            <w:r w:rsidRPr="00D37AF3">
              <w:rPr>
                <w:rFonts w:ascii="Times New Roman" w:eastAsia="Times New Roman" w:hAnsi="Times New Roman" w:cs="Times New Roman"/>
                <w:i/>
                <w:iCs/>
                <w:color w:val="000000"/>
                <w:kern w:val="0"/>
                <w:sz w:val="20"/>
                <w:szCs w:val="20"/>
                <w14:ligatures w14:val="none"/>
              </w:rPr>
              <w:t>Authenticity</w:t>
            </w:r>
          </w:p>
        </w:tc>
        <w:tc>
          <w:tcPr>
            <w:tcW w:w="0" w:type="auto"/>
            <w:tcBorders>
              <w:top w:val="single" w:sz="8" w:space="0" w:color="auto"/>
              <w:left w:val="nil"/>
              <w:bottom w:val="single" w:sz="4" w:space="0" w:color="auto"/>
              <w:right w:val="nil"/>
            </w:tcBorders>
            <w:noWrap/>
            <w:vAlign w:val="bottom"/>
            <w:hideMark/>
          </w:tcPr>
          <w:p w14:paraId="02F51042" w14:textId="77777777" w:rsidR="00DC3E47" w:rsidRPr="00D37AF3" w:rsidRDefault="00DC3E47" w:rsidP="009E4FC1">
            <w:pPr>
              <w:spacing w:after="0" w:line="240" w:lineRule="auto"/>
              <w:jc w:val="center"/>
              <w:rPr>
                <w:rFonts w:ascii="Times New Roman" w:eastAsia="Times New Roman" w:hAnsi="Times New Roman" w:cs="Times New Roman"/>
                <w:i/>
                <w:iCs/>
                <w:color w:val="000000"/>
                <w:kern w:val="0"/>
                <w:sz w:val="20"/>
                <w:szCs w:val="20"/>
                <w14:ligatures w14:val="none"/>
              </w:rPr>
            </w:pPr>
            <w:r w:rsidRPr="00D37AF3">
              <w:rPr>
                <w:rFonts w:ascii="Times New Roman" w:eastAsia="Times New Roman" w:hAnsi="Times New Roman" w:cs="Times New Roman"/>
                <w:i/>
                <w:iCs/>
                <w:color w:val="000000"/>
                <w:kern w:val="0"/>
                <w:sz w:val="20"/>
                <w:szCs w:val="20"/>
                <w14:ligatures w14:val="none"/>
              </w:rPr>
              <w:t> </w:t>
            </w:r>
          </w:p>
        </w:tc>
        <w:tc>
          <w:tcPr>
            <w:tcW w:w="0" w:type="auto"/>
            <w:tcBorders>
              <w:top w:val="single" w:sz="8" w:space="0" w:color="auto"/>
              <w:left w:val="nil"/>
              <w:bottom w:val="single" w:sz="4" w:space="0" w:color="auto"/>
              <w:right w:val="nil"/>
            </w:tcBorders>
            <w:noWrap/>
            <w:vAlign w:val="bottom"/>
            <w:hideMark/>
          </w:tcPr>
          <w:p w14:paraId="0E7D5792" w14:textId="77777777" w:rsidR="00DC3E47" w:rsidRPr="00D37AF3" w:rsidRDefault="00DC3E47" w:rsidP="009E4FC1">
            <w:pPr>
              <w:spacing w:after="0" w:line="240" w:lineRule="auto"/>
              <w:jc w:val="center"/>
              <w:rPr>
                <w:rFonts w:ascii="Times New Roman" w:eastAsia="Times New Roman" w:hAnsi="Times New Roman" w:cs="Times New Roman"/>
                <w:i/>
                <w:iCs/>
                <w:color w:val="000000"/>
                <w:kern w:val="0"/>
                <w:sz w:val="20"/>
                <w:szCs w:val="20"/>
                <w14:ligatures w14:val="none"/>
              </w:rPr>
            </w:pPr>
            <w:r w:rsidRPr="00D37AF3">
              <w:rPr>
                <w:rFonts w:ascii="Times New Roman" w:eastAsia="Times New Roman" w:hAnsi="Times New Roman" w:cs="Times New Roman"/>
                <w:i/>
                <w:iCs/>
                <w:color w:val="000000"/>
                <w:kern w:val="0"/>
                <w:sz w:val="20"/>
                <w:szCs w:val="20"/>
                <w14:ligatures w14:val="none"/>
              </w:rPr>
              <w:t>Cost effectiveness</w:t>
            </w:r>
          </w:p>
        </w:tc>
        <w:tc>
          <w:tcPr>
            <w:tcW w:w="0" w:type="auto"/>
            <w:tcBorders>
              <w:top w:val="single" w:sz="8" w:space="0" w:color="auto"/>
              <w:left w:val="nil"/>
              <w:bottom w:val="single" w:sz="4" w:space="0" w:color="auto"/>
              <w:right w:val="nil"/>
            </w:tcBorders>
            <w:noWrap/>
            <w:vAlign w:val="bottom"/>
            <w:hideMark/>
          </w:tcPr>
          <w:p w14:paraId="79953A3B" w14:textId="77777777" w:rsidR="00DC3E47" w:rsidRPr="00D37AF3" w:rsidRDefault="00DC3E47" w:rsidP="009E4FC1">
            <w:pPr>
              <w:spacing w:after="0" w:line="240" w:lineRule="auto"/>
              <w:jc w:val="center"/>
              <w:rPr>
                <w:rFonts w:ascii="Times New Roman" w:eastAsia="Times New Roman" w:hAnsi="Times New Roman" w:cs="Times New Roman"/>
                <w:i/>
                <w:iCs/>
                <w:color w:val="000000"/>
                <w:kern w:val="0"/>
                <w:sz w:val="20"/>
                <w:szCs w:val="20"/>
                <w14:ligatures w14:val="none"/>
              </w:rPr>
            </w:pPr>
            <w:r w:rsidRPr="00D37AF3">
              <w:rPr>
                <w:rFonts w:ascii="Times New Roman" w:eastAsia="Times New Roman" w:hAnsi="Times New Roman" w:cs="Times New Roman"/>
                <w:i/>
                <w:iCs/>
                <w:color w:val="000000"/>
                <w:kern w:val="0"/>
                <w:sz w:val="20"/>
                <w:szCs w:val="20"/>
                <w14:ligatures w14:val="none"/>
              </w:rPr>
              <w:t> </w:t>
            </w:r>
          </w:p>
        </w:tc>
      </w:tr>
      <w:tr w:rsidR="00770C2C" w:rsidRPr="00D37AF3" w14:paraId="1AA2AEBB" w14:textId="77777777" w:rsidTr="009E4FC1">
        <w:trPr>
          <w:trHeight w:val="537"/>
          <w:jc w:val="center"/>
        </w:trPr>
        <w:tc>
          <w:tcPr>
            <w:tcW w:w="0" w:type="auto"/>
            <w:tcBorders>
              <w:top w:val="nil"/>
              <w:left w:val="nil"/>
              <w:bottom w:val="nil"/>
              <w:right w:val="nil"/>
            </w:tcBorders>
            <w:noWrap/>
            <w:vAlign w:val="bottom"/>
            <w:hideMark/>
          </w:tcPr>
          <w:p w14:paraId="144EEE2E" w14:textId="77777777" w:rsidR="00DC3E47" w:rsidRPr="00D37AF3" w:rsidRDefault="00DC3E47" w:rsidP="009E4FC1">
            <w:pPr>
              <w:spacing w:after="0" w:line="240" w:lineRule="auto"/>
              <w:jc w:val="center"/>
              <w:rPr>
                <w:rFonts w:ascii="Times New Roman" w:eastAsia="Times New Roman" w:hAnsi="Times New Roman" w:cs="Times New Roman"/>
                <w:i/>
                <w:iCs/>
                <w:color w:val="000000"/>
                <w:kern w:val="0"/>
                <w:sz w:val="20"/>
                <w:szCs w:val="20"/>
                <w14:ligatures w14:val="none"/>
              </w:rPr>
            </w:pPr>
          </w:p>
        </w:tc>
        <w:tc>
          <w:tcPr>
            <w:tcW w:w="0" w:type="auto"/>
            <w:tcBorders>
              <w:top w:val="nil"/>
              <w:left w:val="nil"/>
              <w:bottom w:val="nil"/>
              <w:right w:val="nil"/>
            </w:tcBorders>
            <w:noWrap/>
            <w:vAlign w:val="bottom"/>
            <w:hideMark/>
          </w:tcPr>
          <w:p w14:paraId="331412AF" w14:textId="77777777" w:rsidR="00DC3E47" w:rsidRPr="00D37AF3" w:rsidRDefault="00DC3E47" w:rsidP="009E4FC1">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nil"/>
              <w:bottom w:val="nil"/>
              <w:right w:val="nil"/>
            </w:tcBorders>
            <w:noWrap/>
            <w:vAlign w:val="bottom"/>
            <w:hideMark/>
          </w:tcPr>
          <w:p w14:paraId="241D915A" w14:textId="77777777" w:rsidR="00DC3E47" w:rsidRPr="00D37AF3" w:rsidRDefault="00DC3E47" w:rsidP="009E4FC1">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nil"/>
              <w:bottom w:val="nil"/>
              <w:right w:val="nil"/>
            </w:tcBorders>
            <w:noWrap/>
            <w:vAlign w:val="bottom"/>
            <w:hideMark/>
          </w:tcPr>
          <w:p w14:paraId="1D5DF201" w14:textId="77777777" w:rsidR="00DC3E47" w:rsidRPr="00D37AF3" w:rsidRDefault="00DC3E47" w:rsidP="009E4FC1">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nil"/>
              <w:bottom w:val="nil"/>
              <w:right w:val="nil"/>
            </w:tcBorders>
            <w:noWrap/>
            <w:vAlign w:val="bottom"/>
            <w:hideMark/>
          </w:tcPr>
          <w:p w14:paraId="3819CEB4" w14:textId="77777777" w:rsidR="00DC3E47" w:rsidRPr="00D37AF3" w:rsidRDefault="00DC3E47" w:rsidP="009E4FC1">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nil"/>
              <w:bottom w:val="nil"/>
              <w:right w:val="nil"/>
            </w:tcBorders>
            <w:noWrap/>
            <w:vAlign w:val="bottom"/>
            <w:hideMark/>
          </w:tcPr>
          <w:p w14:paraId="511BAE06" w14:textId="77777777" w:rsidR="00DC3E47" w:rsidRPr="00D37AF3" w:rsidRDefault="00DC3E47" w:rsidP="009E4FC1">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nil"/>
              <w:bottom w:val="nil"/>
              <w:right w:val="nil"/>
            </w:tcBorders>
            <w:noWrap/>
            <w:vAlign w:val="bottom"/>
            <w:hideMark/>
          </w:tcPr>
          <w:p w14:paraId="2DF005D4" w14:textId="77777777" w:rsidR="00DC3E47" w:rsidRPr="00D37AF3" w:rsidRDefault="00DC3E47" w:rsidP="009E4FC1">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nil"/>
              <w:bottom w:val="nil"/>
              <w:right w:val="nil"/>
            </w:tcBorders>
            <w:noWrap/>
            <w:vAlign w:val="bottom"/>
            <w:hideMark/>
          </w:tcPr>
          <w:p w14:paraId="6C1C7433" w14:textId="77777777" w:rsidR="00DC3E47" w:rsidRPr="00D37AF3" w:rsidRDefault="00DC3E47" w:rsidP="009E4FC1">
            <w:pPr>
              <w:spacing w:after="0" w:line="240" w:lineRule="auto"/>
              <w:rPr>
                <w:rFonts w:ascii="Times New Roman" w:eastAsia="Times New Roman" w:hAnsi="Times New Roman" w:cs="Times New Roman"/>
                <w:kern w:val="0"/>
                <w:sz w:val="20"/>
                <w:szCs w:val="20"/>
                <w14:ligatures w14:val="none"/>
              </w:rPr>
            </w:pPr>
          </w:p>
        </w:tc>
      </w:tr>
      <w:tr w:rsidR="00770C2C" w:rsidRPr="00D37AF3" w14:paraId="014DB754" w14:textId="77777777" w:rsidTr="009E4FC1">
        <w:trPr>
          <w:trHeight w:val="537"/>
          <w:jc w:val="center"/>
        </w:trPr>
        <w:tc>
          <w:tcPr>
            <w:tcW w:w="0" w:type="auto"/>
            <w:tcBorders>
              <w:top w:val="nil"/>
              <w:left w:val="nil"/>
              <w:bottom w:val="nil"/>
              <w:right w:val="nil"/>
            </w:tcBorders>
            <w:noWrap/>
            <w:vAlign w:val="bottom"/>
            <w:hideMark/>
          </w:tcPr>
          <w:p w14:paraId="6E160C7B"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Mean</w:t>
            </w:r>
          </w:p>
        </w:tc>
        <w:tc>
          <w:tcPr>
            <w:tcW w:w="0" w:type="auto"/>
            <w:tcBorders>
              <w:top w:val="nil"/>
              <w:left w:val="nil"/>
              <w:bottom w:val="nil"/>
              <w:right w:val="nil"/>
            </w:tcBorders>
            <w:noWrap/>
            <w:vAlign w:val="bottom"/>
            <w:hideMark/>
          </w:tcPr>
          <w:p w14:paraId="5EE9AEA3"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2</w:t>
            </w:r>
          </w:p>
        </w:tc>
        <w:tc>
          <w:tcPr>
            <w:tcW w:w="0" w:type="auto"/>
            <w:tcBorders>
              <w:top w:val="nil"/>
              <w:left w:val="nil"/>
              <w:bottom w:val="nil"/>
              <w:right w:val="nil"/>
            </w:tcBorders>
            <w:noWrap/>
            <w:vAlign w:val="bottom"/>
            <w:hideMark/>
          </w:tcPr>
          <w:p w14:paraId="45DD890B"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Mean</w:t>
            </w:r>
          </w:p>
        </w:tc>
        <w:tc>
          <w:tcPr>
            <w:tcW w:w="0" w:type="auto"/>
            <w:tcBorders>
              <w:top w:val="nil"/>
              <w:left w:val="nil"/>
              <w:bottom w:val="nil"/>
              <w:right w:val="nil"/>
            </w:tcBorders>
            <w:noWrap/>
            <w:vAlign w:val="bottom"/>
            <w:hideMark/>
          </w:tcPr>
          <w:p w14:paraId="5EDF3F10"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1.444444</w:t>
            </w:r>
          </w:p>
        </w:tc>
        <w:tc>
          <w:tcPr>
            <w:tcW w:w="0" w:type="auto"/>
            <w:tcBorders>
              <w:top w:val="nil"/>
              <w:left w:val="nil"/>
              <w:bottom w:val="nil"/>
              <w:right w:val="nil"/>
            </w:tcBorders>
            <w:noWrap/>
            <w:vAlign w:val="bottom"/>
            <w:hideMark/>
          </w:tcPr>
          <w:p w14:paraId="35834160"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Mean</w:t>
            </w:r>
          </w:p>
        </w:tc>
        <w:tc>
          <w:tcPr>
            <w:tcW w:w="0" w:type="auto"/>
            <w:tcBorders>
              <w:top w:val="nil"/>
              <w:left w:val="nil"/>
              <w:bottom w:val="nil"/>
              <w:right w:val="nil"/>
            </w:tcBorders>
            <w:noWrap/>
            <w:vAlign w:val="bottom"/>
            <w:hideMark/>
          </w:tcPr>
          <w:p w14:paraId="076FBD52"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1.444444</w:t>
            </w:r>
          </w:p>
        </w:tc>
        <w:tc>
          <w:tcPr>
            <w:tcW w:w="0" w:type="auto"/>
            <w:tcBorders>
              <w:top w:val="nil"/>
              <w:left w:val="nil"/>
              <w:bottom w:val="nil"/>
              <w:right w:val="nil"/>
            </w:tcBorders>
            <w:noWrap/>
            <w:vAlign w:val="bottom"/>
            <w:hideMark/>
          </w:tcPr>
          <w:p w14:paraId="64BEA42A"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Mean</w:t>
            </w:r>
          </w:p>
        </w:tc>
        <w:tc>
          <w:tcPr>
            <w:tcW w:w="0" w:type="auto"/>
            <w:tcBorders>
              <w:top w:val="nil"/>
              <w:left w:val="nil"/>
              <w:bottom w:val="nil"/>
              <w:right w:val="nil"/>
            </w:tcBorders>
            <w:noWrap/>
            <w:vAlign w:val="bottom"/>
            <w:hideMark/>
          </w:tcPr>
          <w:p w14:paraId="00ACD400"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1.333333</w:t>
            </w:r>
          </w:p>
        </w:tc>
      </w:tr>
      <w:tr w:rsidR="00770C2C" w:rsidRPr="00D37AF3" w14:paraId="384D99B3" w14:textId="77777777" w:rsidTr="009E4FC1">
        <w:trPr>
          <w:trHeight w:val="537"/>
          <w:jc w:val="center"/>
        </w:trPr>
        <w:tc>
          <w:tcPr>
            <w:tcW w:w="0" w:type="auto"/>
            <w:tcBorders>
              <w:top w:val="nil"/>
              <w:left w:val="nil"/>
              <w:bottom w:val="nil"/>
              <w:right w:val="nil"/>
            </w:tcBorders>
            <w:noWrap/>
            <w:vAlign w:val="bottom"/>
            <w:hideMark/>
          </w:tcPr>
          <w:p w14:paraId="1D7ED541"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Standard Error</w:t>
            </w:r>
          </w:p>
        </w:tc>
        <w:tc>
          <w:tcPr>
            <w:tcW w:w="0" w:type="auto"/>
            <w:tcBorders>
              <w:top w:val="nil"/>
              <w:left w:val="nil"/>
              <w:bottom w:val="nil"/>
              <w:right w:val="nil"/>
            </w:tcBorders>
            <w:noWrap/>
            <w:vAlign w:val="bottom"/>
            <w:hideMark/>
          </w:tcPr>
          <w:p w14:paraId="25C7E562"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w:t>
            </w:r>
          </w:p>
        </w:tc>
        <w:tc>
          <w:tcPr>
            <w:tcW w:w="0" w:type="auto"/>
            <w:tcBorders>
              <w:top w:val="nil"/>
              <w:left w:val="nil"/>
              <w:bottom w:val="nil"/>
              <w:right w:val="nil"/>
            </w:tcBorders>
            <w:noWrap/>
            <w:vAlign w:val="bottom"/>
            <w:hideMark/>
          </w:tcPr>
          <w:p w14:paraId="00B7A5BA"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Standard Error</w:t>
            </w:r>
          </w:p>
        </w:tc>
        <w:tc>
          <w:tcPr>
            <w:tcW w:w="0" w:type="auto"/>
            <w:tcBorders>
              <w:top w:val="nil"/>
              <w:left w:val="nil"/>
              <w:bottom w:val="nil"/>
              <w:right w:val="nil"/>
            </w:tcBorders>
            <w:noWrap/>
            <w:vAlign w:val="bottom"/>
            <w:hideMark/>
          </w:tcPr>
          <w:p w14:paraId="205D867C"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0.175682</w:t>
            </w:r>
          </w:p>
        </w:tc>
        <w:tc>
          <w:tcPr>
            <w:tcW w:w="0" w:type="auto"/>
            <w:tcBorders>
              <w:top w:val="nil"/>
              <w:left w:val="nil"/>
              <w:bottom w:val="nil"/>
              <w:right w:val="nil"/>
            </w:tcBorders>
            <w:noWrap/>
            <w:vAlign w:val="bottom"/>
            <w:hideMark/>
          </w:tcPr>
          <w:p w14:paraId="3EFCFDD4"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Standard Error</w:t>
            </w:r>
          </w:p>
        </w:tc>
        <w:tc>
          <w:tcPr>
            <w:tcW w:w="0" w:type="auto"/>
            <w:tcBorders>
              <w:top w:val="nil"/>
              <w:left w:val="nil"/>
              <w:bottom w:val="nil"/>
              <w:right w:val="nil"/>
            </w:tcBorders>
            <w:noWrap/>
            <w:vAlign w:val="bottom"/>
            <w:hideMark/>
          </w:tcPr>
          <w:p w14:paraId="0AA2933F"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0.175682</w:t>
            </w:r>
          </w:p>
        </w:tc>
        <w:tc>
          <w:tcPr>
            <w:tcW w:w="0" w:type="auto"/>
            <w:tcBorders>
              <w:top w:val="nil"/>
              <w:left w:val="nil"/>
              <w:bottom w:val="nil"/>
              <w:right w:val="nil"/>
            </w:tcBorders>
            <w:noWrap/>
            <w:vAlign w:val="bottom"/>
            <w:hideMark/>
          </w:tcPr>
          <w:p w14:paraId="19F79A93"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Standard Error</w:t>
            </w:r>
          </w:p>
        </w:tc>
        <w:tc>
          <w:tcPr>
            <w:tcW w:w="0" w:type="auto"/>
            <w:tcBorders>
              <w:top w:val="nil"/>
              <w:left w:val="nil"/>
              <w:bottom w:val="nil"/>
              <w:right w:val="nil"/>
            </w:tcBorders>
            <w:noWrap/>
            <w:vAlign w:val="bottom"/>
            <w:hideMark/>
          </w:tcPr>
          <w:p w14:paraId="4AF1C634"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0.166667</w:t>
            </w:r>
          </w:p>
        </w:tc>
      </w:tr>
      <w:tr w:rsidR="00770C2C" w:rsidRPr="00D37AF3" w14:paraId="29748B24" w14:textId="77777777" w:rsidTr="009E4FC1">
        <w:trPr>
          <w:trHeight w:val="537"/>
          <w:jc w:val="center"/>
        </w:trPr>
        <w:tc>
          <w:tcPr>
            <w:tcW w:w="0" w:type="auto"/>
            <w:tcBorders>
              <w:top w:val="nil"/>
              <w:left w:val="nil"/>
              <w:bottom w:val="nil"/>
              <w:right w:val="nil"/>
            </w:tcBorders>
            <w:noWrap/>
            <w:vAlign w:val="bottom"/>
            <w:hideMark/>
          </w:tcPr>
          <w:p w14:paraId="140E3595"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Median</w:t>
            </w:r>
          </w:p>
        </w:tc>
        <w:tc>
          <w:tcPr>
            <w:tcW w:w="0" w:type="auto"/>
            <w:tcBorders>
              <w:top w:val="nil"/>
              <w:left w:val="nil"/>
              <w:bottom w:val="nil"/>
              <w:right w:val="nil"/>
            </w:tcBorders>
            <w:noWrap/>
            <w:vAlign w:val="bottom"/>
            <w:hideMark/>
          </w:tcPr>
          <w:p w14:paraId="002A4889"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2</w:t>
            </w:r>
          </w:p>
        </w:tc>
        <w:tc>
          <w:tcPr>
            <w:tcW w:w="0" w:type="auto"/>
            <w:tcBorders>
              <w:top w:val="nil"/>
              <w:left w:val="nil"/>
              <w:bottom w:val="nil"/>
              <w:right w:val="nil"/>
            </w:tcBorders>
            <w:noWrap/>
            <w:vAlign w:val="bottom"/>
            <w:hideMark/>
          </w:tcPr>
          <w:p w14:paraId="712D541B"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Median</w:t>
            </w:r>
          </w:p>
        </w:tc>
        <w:tc>
          <w:tcPr>
            <w:tcW w:w="0" w:type="auto"/>
            <w:tcBorders>
              <w:top w:val="nil"/>
              <w:left w:val="nil"/>
              <w:bottom w:val="nil"/>
              <w:right w:val="nil"/>
            </w:tcBorders>
            <w:noWrap/>
            <w:vAlign w:val="bottom"/>
            <w:hideMark/>
          </w:tcPr>
          <w:p w14:paraId="730093AE"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c>
          <w:tcPr>
            <w:tcW w:w="0" w:type="auto"/>
            <w:tcBorders>
              <w:top w:val="nil"/>
              <w:left w:val="nil"/>
              <w:bottom w:val="nil"/>
              <w:right w:val="nil"/>
            </w:tcBorders>
            <w:noWrap/>
            <w:vAlign w:val="bottom"/>
            <w:hideMark/>
          </w:tcPr>
          <w:p w14:paraId="782E7CCF"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Median</w:t>
            </w:r>
          </w:p>
        </w:tc>
        <w:tc>
          <w:tcPr>
            <w:tcW w:w="0" w:type="auto"/>
            <w:tcBorders>
              <w:top w:val="nil"/>
              <w:left w:val="nil"/>
              <w:bottom w:val="nil"/>
              <w:right w:val="nil"/>
            </w:tcBorders>
            <w:noWrap/>
            <w:vAlign w:val="bottom"/>
            <w:hideMark/>
          </w:tcPr>
          <w:p w14:paraId="2A77021E"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c>
          <w:tcPr>
            <w:tcW w:w="0" w:type="auto"/>
            <w:tcBorders>
              <w:top w:val="nil"/>
              <w:left w:val="nil"/>
              <w:bottom w:val="nil"/>
              <w:right w:val="nil"/>
            </w:tcBorders>
            <w:noWrap/>
            <w:vAlign w:val="bottom"/>
            <w:hideMark/>
          </w:tcPr>
          <w:p w14:paraId="3299088C"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Median</w:t>
            </w:r>
          </w:p>
        </w:tc>
        <w:tc>
          <w:tcPr>
            <w:tcW w:w="0" w:type="auto"/>
            <w:tcBorders>
              <w:top w:val="nil"/>
              <w:left w:val="nil"/>
              <w:bottom w:val="nil"/>
              <w:right w:val="nil"/>
            </w:tcBorders>
            <w:noWrap/>
            <w:vAlign w:val="bottom"/>
            <w:hideMark/>
          </w:tcPr>
          <w:p w14:paraId="33E9BFEC"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r>
      <w:tr w:rsidR="00770C2C" w:rsidRPr="00D37AF3" w14:paraId="52E199E0" w14:textId="77777777" w:rsidTr="009E4FC1">
        <w:trPr>
          <w:trHeight w:val="537"/>
          <w:jc w:val="center"/>
        </w:trPr>
        <w:tc>
          <w:tcPr>
            <w:tcW w:w="0" w:type="auto"/>
            <w:tcBorders>
              <w:top w:val="nil"/>
              <w:left w:val="nil"/>
              <w:bottom w:val="nil"/>
              <w:right w:val="nil"/>
            </w:tcBorders>
            <w:noWrap/>
            <w:vAlign w:val="bottom"/>
            <w:hideMark/>
          </w:tcPr>
          <w:p w14:paraId="770AA5B6"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Mode</w:t>
            </w:r>
          </w:p>
        </w:tc>
        <w:tc>
          <w:tcPr>
            <w:tcW w:w="0" w:type="auto"/>
            <w:tcBorders>
              <w:top w:val="nil"/>
              <w:left w:val="nil"/>
              <w:bottom w:val="nil"/>
              <w:right w:val="nil"/>
            </w:tcBorders>
            <w:noWrap/>
            <w:vAlign w:val="bottom"/>
            <w:hideMark/>
          </w:tcPr>
          <w:p w14:paraId="6E843BD0"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2</w:t>
            </w:r>
          </w:p>
        </w:tc>
        <w:tc>
          <w:tcPr>
            <w:tcW w:w="0" w:type="auto"/>
            <w:tcBorders>
              <w:top w:val="nil"/>
              <w:left w:val="nil"/>
              <w:bottom w:val="nil"/>
              <w:right w:val="nil"/>
            </w:tcBorders>
            <w:noWrap/>
            <w:vAlign w:val="bottom"/>
            <w:hideMark/>
          </w:tcPr>
          <w:p w14:paraId="61F78EC6"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Mode</w:t>
            </w:r>
          </w:p>
        </w:tc>
        <w:tc>
          <w:tcPr>
            <w:tcW w:w="0" w:type="auto"/>
            <w:tcBorders>
              <w:top w:val="nil"/>
              <w:left w:val="nil"/>
              <w:bottom w:val="nil"/>
              <w:right w:val="nil"/>
            </w:tcBorders>
            <w:noWrap/>
            <w:vAlign w:val="bottom"/>
            <w:hideMark/>
          </w:tcPr>
          <w:p w14:paraId="712D37A4"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c>
          <w:tcPr>
            <w:tcW w:w="0" w:type="auto"/>
            <w:tcBorders>
              <w:top w:val="nil"/>
              <w:left w:val="nil"/>
              <w:bottom w:val="nil"/>
              <w:right w:val="nil"/>
            </w:tcBorders>
            <w:noWrap/>
            <w:vAlign w:val="bottom"/>
            <w:hideMark/>
          </w:tcPr>
          <w:p w14:paraId="6EBC7620"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Mode</w:t>
            </w:r>
          </w:p>
        </w:tc>
        <w:tc>
          <w:tcPr>
            <w:tcW w:w="0" w:type="auto"/>
            <w:tcBorders>
              <w:top w:val="nil"/>
              <w:left w:val="nil"/>
              <w:bottom w:val="nil"/>
              <w:right w:val="nil"/>
            </w:tcBorders>
            <w:noWrap/>
            <w:vAlign w:val="bottom"/>
            <w:hideMark/>
          </w:tcPr>
          <w:p w14:paraId="4F0CAB07"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c>
          <w:tcPr>
            <w:tcW w:w="0" w:type="auto"/>
            <w:tcBorders>
              <w:top w:val="nil"/>
              <w:left w:val="nil"/>
              <w:bottom w:val="nil"/>
              <w:right w:val="nil"/>
            </w:tcBorders>
            <w:noWrap/>
            <w:vAlign w:val="bottom"/>
            <w:hideMark/>
          </w:tcPr>
          <w:p w14:paraId="3409F9B2"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Mode</w:t>
            </w:r>
          </w:p>
        </w:tc>
        <w:tc>
          <w:tcPr>
            <w:tcW w:w="0" w:type="auto"/>
            <w:tcBorders>
              <w:top w:val="nil"/>
              <w:left w:val="nil"/>
              <w:bottom w:val="nil"/>
              <w:right w:val="nil"/>
            </w:tcBorders>
            <w:noWrap/>
            <w:vAlign w:val="bottom"/>
            <w:hideMark/>
          </w:tcPr>
          <w:p w14:paraId="7DBCE672"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r>
      <w:tr w:rsidR="00770C2C" w:rsidRPr="00D37AF3" w14:paraId="6E7A18D1" w14:textId="77777777" w:rsidTr="009E4FC1">
        <w:trPr>
          <w:trHeight w:val="537"/>
          <w:jc w:val="center"/>
        </w:trPr>
        <w:tc>
          <w:tcPr>
            <w:tcW w:w="0" w:type="auto"/>
            <w:tcBorders>
              <w:top w:val="nil"/>
              <w:left w:val="nil"/>
              <w:bottom w:val="nil"/>
              <w:right w:val="nil"/>
            </w:tcBorders>
            <w:noWrap/>
            <w:vAlign w:val="bottom"/>
            <w:hideMark/>
          </w:tcPr>
          <w:p w14:paraId="33D906F5"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Standard Deviation</w:t>
            </w:r>
          </w:p>
        </w:tc>
        <w:tc>
          <w:tcPr>
            <w:tcW w:w="0" w:type="auto"/>
            <w:tcBorders>
              <w:top w:val="nil"/>
              <w:left w:val="nil"/>
              <w:bottom w:val="nil"/>
              <w:right w:val="nil"/>
            </w:tcBorders>
            <w:noWrap/>
            <w:vAlign w:val="bottom"/>
            <w:hideMark/>
          </w:tcPr>
          <w:p w14:paraId="27ECC404"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w:t>
            </w:r>
          </w:p>
        </w:tc>
        <w:tc>
          <w:tcPr>
            <w:tcW w:w="0" w:type="auto"/>
            <w:tcBorders>
              <w:top w:val="nil"/>
              <w:left w:val="nil"/>
              <w:bottom w:val="nil"/>
              <w:right w:val="nil"/>
            </w:tcBorders>
            <w:noWrap/>
            <w:vAlign w:val="bottom"/>
            <w:hideMark/>
          </w:tcPr>
          <w:p w14:paraId="41288D38"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Standard Deviation</w:t>
            </w:r>
          </w:p>
        </w:tc>
        <w:tc>
          <w:tcPr>
            <w:tcW w:w="0" w:type="auto"/>
            <w:tcBorders>
              <w:top w:val="nil"/>
              <w:left w:val="nil"/>
              <w:bottom w:val="nil"/>
              <w:right w:val="nil"/>
            </w:tcBorders>
            <w:noWrap/>
            <w:vAlign w:val="bottom"/>
            <w:hideMark/>
          </w:tcPr>
          <w:p w14:paraId="4BBE66EC"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0.527046</w:t>
            </w:r>
          </w:p>
        </w:tc>
        <w:tc>
          <w:tcPr>
            <w:tcW w:w="0" w:type="auto"/>
            <w:tcBorders>
              <w:top w:val="nil"/>
              <w:left w:val="nil"/>
              <w:bottom w:val="nil"/>
              <w:right w:val="nil"/>
            </w:tcBorders>
            <w:noWrap/>
            <w:vAlign w:val="bottom"/>
            <w:hideMark/>
          </w:tcPr>
          <w:p w14:paraId="627F53CF"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Standard Deviation</w:t>
            </w:r>
          </w:p>
        </w:tc>
        <w:tc>
          <w:tcPr>
            <w:tcW w:w="0" w:type="auto"/>
            <w:tcBorders>
              <w:top w:val="nil"/>
              <w:left w:val="nil"/>
              <w:bottom w:val="nil"/>
              <w:right w:val="nil"/>
            </w:tcBorders>
            <w:noWrap/>
            <w:vAlign w:val="bottom"/>
            <w:hideMark/>
          </w:tcPr>
          <w:p w14:paraId="49BF1181"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0.527046</w:t>
            </w:r>
          </w:p>
        </w:tc>
        <w:tc>
          <w:tcPr>
            <w:tcW w:w="0" w:type="auto"/>
            <w:tcBorders>
              <w:top w:val="nil"/>
              <w:left w:val="nil"/>
              <w:bottom w:val="nil"/>
              <w:right w:val="nil"/>
            </w:tcBorders>
            <w:noWrap/>
            <w:vAlign w:val="bottom"/>
            <w:hideMark/>
          </w:tcPr>
          <w:p w14:paraId="420F4B85"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Standard Deviation</w:t>
            </w:r>
          </w:p>
        </w:tc>
        <w:tc>
          <w:tcPr>
            <w:tcW w:w="0" w:type="auto"/>
            <w:tcBorders>
              <w:top w:val="nil"/>
              <w:left w:val="nil"/>
              <w:bottom w:val="nil"/>
              <w:right w:val="nil"/>
            </w:tcBorders>
            <w:noWrap/>
            <w:vAlign w:val="bottom"/>
            <w:hideMark/>
          </w:tcPr>
          <w:p w14:paraId="5FD0F5FF"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0.5</w:t>
            </w:r>
          </w:p>
        </w:tc>
      </w:tr>
      <w:tr w:rsidR="00770C2C" w:rsidRPr="00D37AF3" w14:paraId="59FB93D6" w14:textId="77777777" w:rsidTr="009E4FC1">
        <w:trPr>
          <w:trHeight w:val="537"/>
          <w:jc w:val="center"/>
        </w:trPr>
        <w:tc>
          <w:tcPr>
            <w:tcW w:w="0" w:type="auto"/>
            <w:tcBorders>
              <w:top w:val="nil"/>
              <w:left w:val="nil"/>
              <w:bottom w:val="nil"/>
              <w:right w:val="nil"/>
            </w:tcBorders>
            <w:noWrap/>
            <w:vAlign w:val="bottom"/>
            <w:hideMark/>
          </w:tcPr>
          <w:p w14:paraId="5D16FA51"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Sample Variance</w:t>
            </w:r>
          </w:p>
        </w:tc>
        <w:tc>
          <w:tcPr>
            <w:tcW w:w="0" w:type="auto"/>
            <w:tcBorders>
              <w:top w:val="nil"/>
              <w:left w:val="nil"/>
              <w:bottom w:val="nil"/>
              <w:right w:val="nil"/>
            </w:tcBorders>
            <w:noWrap/>
            <w:vAlign w:val="bottom"/>
            <w:hideMark/>
          </w:tcPr>
          <w:p w14:paraId="558DE0F2"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w:t>
            </w:r>
          </w:p>
        </w:tc>
        <w:tc>
          <w:tcPr>
            <w:tcW w:w="0" w:type="auto"/>
            <w:tcBorders>
              <w:top w:val="nil"/>
              <w:left w:val="nil"/>
              <w:bottom w:val="nil"/>
              <w:right w:val="nil"/>
            </w:tcBorders>
            <w:noWrap/>
            <w:vAlign w:val="bottom"/>
            <w:hideMark/>
          </w:tcPr>
          <w:p w14:paraId="3EFB96DB"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Sample Variance</w:t>
            </w:r>
          </w:p>
        </w:tc>
        <w:tc>
          <w:tcPr>
            <w:tcW w:w="0" w:type="auto"/>
            <w:tcBorders>
              <w:top w:val="nil"/>
              <w:left w:val="nil"/>
              <w:bottom w:val="nil"/>
              <w:right w:val="nil"/>
            </w:tcBorders>
            <w:noWrap/>
            <w:vAlign w:val="bottom"/>
            <w:hideMark/>
          </w:tcPr>
          <w:p w14:paraId="54D71B76"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0.277778</w:t>
            </w:r>
          </w:p>
        </w:tc>
        <w:tc>
          <w:tcPr>
            <w:tcW w:w="0" w:type="auto"/>
            <w:tcBorders>
              <w:top w:val="nil"/>
              <w:left w:val="nil"/>
              <w:bottom w:val="nil"/>
              <w:right w:val="nil"/>
            </w:tcBorders>
            <w:noWrap/>
            <w:vAlign w:val="bottom"/>
            <w:hideMark/>
          </w:tcPr>
          <w:p w14:paraId="5B4557C8"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Sample Variance</w:t>
            </w:r>
          </w:p>
        </w:tc>
        <w:tc>
          <w:tcPr>
            <w:tcW w:w="0" w:type="auto"/>
            <w:tcBorders>
              <w:top w:val="nil"/>
              <w:left w:val="nil"/>
              <w:bottom w:val="nil"/>
              <w:right w:val="nil"/>
            </w:tcBorders>
            <w:noWrap/>
            <w:vAlign w:val="bottom"/>
            <w:hideMark/>
          </w:tcPr>
          <w:p w14:paraId="0E456C4D"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0.277778</w:t>
            </w:r>
          </w:p>
        </w:tc>
        <w:tc>
          <w:tcPr>
            <w:tcW w:w="0" w:type="auto"/>
            <w:tcBorders>
              <w:top w:val="nil"/>
              <w:left w:val="nil"/>
              <w:bottom w:val="nil"/>
              <w:right w:val="nil"/>
            </w:tcBorders>
            <w:noWrap/>
            <w:vAlign w:val="bottom"/>
            <w:hideMark/>
          </w:tcPr>
          <w:p w14:paraId="185874E1"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Sample Variance</w:t>
            </w:r>
          </w:p>
        </w:tc>
        <w:tc>
          <w:tcPr>
            <w:tcW w:w="0" w:type="auto"/>
            <w:tcBorders>
              <w:top w:val="nil"/>
              <w:left w:val="nil"/>
              <w:bottom w:val="nil"/>
              <w:right w:val="nil"/>
            </w:tcBorders>
            <w:noWrap/>
            <w:vAlign w:val="bottom"/>
            <w:hideMark/>
          </w:tcPr>
          <w:p w14:paraId="1488AA57"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0.25</w:t>
            </w:r>
          </w:p>
        </w:tc>
      </w:tr>
      <w:tr w:rsidR="00770C2C" w:rsidRPr="00D37AF3" w14:paraId="30DB199F" w14:textId="77777777" w:rsidTr="009E4FC1">
        <w:trPr>
          <w:trHeight w:val="537"/>
          <w:jc w:val="center"/>
        </w:trPr>
        <w:tc>
          <w:tcPr>
            <w:tcW w:w="0" w:type="auto"/>
            <w:tcBorders>
              <w:top w:val="nil"/>
              <w:left w:val="nil"/>
              <w:bottom w:val="nil"/>
              <w:right w:val="nil"/>
            </w:tcBorders>
            <w:noWrap/>
            <w:vAlign w:val="bottom"/>
            <w:hideMark/>
          </w:tcPr>
          <w:p w14:paraId="2363567B"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Kurtosis</w:t>
            </w:r>
          </w:p>
        </w:tc>
        <w:tc>
          <w:tcPr>
            <w:tcW w:w="0" w:type="auto"/>
            <w:tcBorders>
              <w:top w:val="nil"/>
              <w:left w:val="nil"/>
              <w:bottom w:val="nil"/>
              <w:right w:val="nil"/>
            </w:tcBorders>
            <w:noWrap/>
            <w:vAlign w:val="bottom"/>
            <w:hideMark/>
          </w:tcPr>
          <w:p w14:paraId="34F96914" w14:textId="03207A1A"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p>
        </w:tc>
        <w:tc>
          <w:tcPr>
            <w:tcW w:w="0" w:type="auto"/>
            <w:tcBorders>
              <w:top w:val="nil"/>
              <w:left w:val="nil"/>
              <w:bottom w:val="nil"/>
              <w:right w:val="nil"/>
            </w:tcBorders>
            <w:noWrap/>
            <w:vAlign w:val="bottom"/>
            <w:hideMark/>
          </w:tcPr>
          <w:p w14:paraId="5F40E72D"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Kurtosis</w:t>
            </w:r>
          </w:p>
        </w:tc>
        <w:tc>
          <w:tcPr>
            <w:tcW w:w="0" w:type="auto"/>
            <w:tcBorders>
              <w:top w:val="nil"/>
              <w:left w:val="nil"/>
              <w:bottom w:val="nil"/>
              <w:right w:val="nil"/>
            </w:tcBorders>
            <w:noWrap/>
            <w:vAlign w:val="bottom"/>
            <w:hideMark/>
          </w:tcPr>
          <w:p w14:paraId="57F18B0E"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-2.57143</w:t>
            </w:r>
          </w:p>
        </w:tc>
        <w:tc>
          <w:tcPr>
            <w:tcW w:w="0" w:type="auto"/>
            <w:tcBorders>
              <w:top w:val="nil"/>
              <w:left w:val="nil"/>
              <w:bottom w:val="nil"/>
              <w:right w:val="nil"/>
            </w:tcBorders>
            <w:noWrap/>
            <w:vAlign w:val="bottom"/>
            <w:hideMark/>
          </w:tcPr>
          <w:p w14:paraId="68706C87"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Kurtosis</w:t>
            </w:r>
          </w:p>
        </w:tc>
        <w:tc>
          <w:tcPr>
            <w:tcW w:w="0" w:type="auto"/>
            <w:tcBorders>
              <w:top w:val="nil"/>
              <w:left w:val="nil"/>
              <w:bottom w:val="nil"/>
              <w:right w:val="nil"/>
            </w:tcBorders>
            <w:noWrap/>
            <w:vAlign w:val="bottom"/>
            <w:hideMark/>
          </w:tcPr>
          <w:p w14:paraId="3C006C15"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-2.57143</w:t>
            </w:r>
          </w:p>
        </w:tc>
        <w:tc>
          <w:tcPr>
            <w:tcW w:w="0" w:type="auto"/>
            <w:tcBorders>
              <w:top w:val="nil"/>
              <w:left w:val="nil"/>
              <w:bottom w:val="nil"/>
              <w:right w:val="nil"/>
            </w:tcBorders>
            <w:noWrap/>
            <w:vAlign w:val="bottom"/>
            <w:hideMark/>
          </w:tcPr>
          <w:p w14:paraId="773F30D3"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Kurtosis</w:t>
            </w:r>
          </w:p>
        </w:tc>
        <w:tc>
          <w:tcPr>
            <w:tcW w:w="0" w:type="auto"/>
            <w:tcBorders>
              <w:top w:val="nil"/>
              <w:left w:val="nil"/>
              <w:bottom w:val="nil"/>
              <w:right w:val="nil"/>
            </w:tcBorders>
            <w:noWrap/>
            <w:vAlign w:val="bottom"/>
            <w:hideMark/>
          </w:tcPr>
          <w:p w14:paraId="4E410EA1"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-1.71429</w:t>
            </w:r>
          </w:p>
        </w:tc>
      </w:tr>
      <w:tr w:rsidR="00770C2C" w:rsidRPr="00D37AF3" w14:paraId="1810A9FA" w14:textId="77777777" w:rsidTr="009E4FC1">
        <w:trPr>
          <w:trHeight w:val="537"/>
          <w:jc w:val="center"/>
        </w:trPr>
        <w:tc>
          <w:tcPr>
            <w:tcW w:w="0" w:type="auto"/>
            <w:tcBorders>
              <w:top w:val="nil"/>
              <w:left w:val="nil"/>
              <w:bottom w:val="nil"/>
              <w:right w:val="nil"/>
            </w:tcBorders>
            <w:noWrap/>
            <w:vAlign w:val="bottom"/>
            <w:hideMark/>
          </w:tcPr>
          <w:p w14:paraId="6072A826"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Skewness</w:t>
            </w:r>
          </w:p>
        </w:tc>
        <w:tc>
          <w:tcPr>
            <w:tcW w:w="0" w:type="auto"/>
            <w:tcBorders>
              <w:top w:val="nil"/>
              <w:left w:val="nil"/>
              <w:bottom w:val="nil"/>
              <w:right w:val="nil"/>
            </w:tcBorders>
            <w:noWrap/>
            <w:vAlign w:val="bottom"/>
            <w:hideMark/>
          </w:tcPr>
          <w:p w14:paraId="29A9AD45" w14:textId="6FF01C33" w:rsidR="00DC3E47" w:rsidRPr="00D37AF3" w:rsidRDefault="00DC3E47" w:rsidP="009E4FC1">
            <w:pPr>
              <w:spacing w:after="0" w:line="240" w:lineRule="auto"/>
              <w:jc w:val="center"/>
              <w:rPr>
                <w:rFonts w:ascii="Times New Roman" w:eastAsia="Times New Roman" w:hAnsi="Times New Roman" w:cs="Times New Roman"/>
                <w:color w:val="000000"/>
                <w:kern w:val="0"/>
                <w:sz w:val="20"/>
                <w:szCs w:val="20"/>
                <w14:ligatures w14:val="none"/>
              </w:rPr>
            </w:pPr>
          </w:p>
        </w:tc>
        <w:tc>
          <w:tcPr>
            <w:tcW w:w="0" w:type="auto"/>
            <w:tcBorders>
              <w:top w:val="nil"/>
              <w:left w:val="nil"/>
              <w:bottom w:val="nil"/>
              <w:right w:val="nil"/>
            </w:tcBorders>
            <w:noWrap/>
            <w:vAlign w:val="bottom"/>
            <w:hideMark/>
          </w:tcPr>
          <w:p w14:paraId="6D690662"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Skewness</w:t>
            </w:r>
          </w:p>
        </w:tc>
        <w:tc>
          <w:tcPr>
            <w:tcW w:w="0" w:type="auto"/>
            <w:tcBorders>
              <w:top w:val="nil"/>
              <w:left w:val="nil"/>
              <w:bottom w:val="nil"/>
              <w:right w:val="nil"/>
            </w:tcBorders>
            <w:noWrap/>
            <w:vAlign w:val="bottom"/>
            <w:hideMark/>
          </w:tcPr>
          <w:p w14:paraId="7126C107"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0.271052</w:t>
            </w:r>
          </w:p>
        </w:tc>
        <w:tc>
          <w:tcPr>
            <w:tcW w:w="0" w:type="auto"/>
            <w:tcBorders>
              <w:top w:val="nil"/>
              <w:left w:val="nil"/>
              <w:bottom w:val="nil"/>
              <w:right w:val="nil"/>
            </w:tcBorders>
            <w:noWrap/>
            <w:vAlign w:val="bottom"/>
            <w:hideMark/>
          </w:tcPr>
          <w:p w14:paraId="76C82B3E"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Skewness</w:t>
            </w:r>
          </w:p>
        </w:tc>
        <w:tc>
          <w:tcPr>
            <w:tcW w:w="0" w:type="auto"/>
            <w:tcBorders>
              <w:top w:val="nil"/>
              <w:left w:val="nil"/>
              <w:bottom w:val="nil"/>
              <w:right w:val="nil"/>
            </w:tcBorders>
            <w:noWrap/>
            <w:vAlign w:val="bottom"/>
            <w:hideMark/>
          </w:tcPr>
          <w:p w14:paraId="782FD38B"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0.271052</w:t>
            </w:r>
          </w:p>
        </w:tc>
        <w:tc>
          <w:tcPr>
            <w:tcW w:w="0" w:type="auto"/>
            <w:tcBorders>
              <w:top w:val="nil"/>
              <w:left w:val="nil"/>
              <w:bottom w:val="nil"/>
              <w:right w:val="nil"/>
            </w:tcBorders>
            <w:noWrap/>
            <w:vAlign w:val="bottom"/>
            <w:hideMark/>
          </w:tcPr>
          <w:p w14:paraId="5DD37C99"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Skewness</w:t>
            </w:r>
          </w:p>
        </w:tc>
        <w:tc>
          <w:tcPr>
            <w:tcW w:w="0" w:type="auto"/>
            <w:tcBorders>
              <w:top w:val="nil"/>
              <w:left w:val="nil"/>
              <w:bottom w:val="nil"/>
              <w:right w:val="nil"/>
            </w:tcBorders>
            <w:noWrap/>
            <w:vAlign w:val="bottom"/>
            <w:hideMark/>
          </w:tcPr>
          <w:p w14:paraId="155FD23A"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0.857143</w:t>
            </w:r>
          </w:p>
        </w:tc>
      </w:tr>
      <w:tr w:rsidR="00770C2C" w:rsidRPr="00D37AF3" w14:paraId="6CCF84A4" w14:textId="77777777" w:rsidTr="009E4FC1">
        <w:trPr>
          <w:trHeight w:val="537"/>
          <w:jc w:val="center"/>
        </w:trPr>
        <w:tc>
          <w:tcPr>
            <w:tcW w:w="0" w:type="auto"/>
            <w:tcBorders>
              <w:top w:val="nil"/>
              <w:left w:val="nil"/>
              <w:bottom w:val="nil"/>
              <w:right w:val="nil"/>
            </w:tcBorders>
            <w:noWrap/>
            <w:vAlign w:val="bottom"/>
            <w:hideMark/>
          </w:tcPr>
          <w:p w14:paraId="5255AA6B"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lastRenderedPageBreak/>
              <w:t>Range</w:t>
            </w:r>
          </w:p>
        </w:tc>
        <w:tc>
          <w:tcPr>
            <w:tcW w:w="0" w:type="auto"/>
            <w:tcBorders>
              <w:top w:val="nil"/>
              <w:left w:val="nil"/>
              <w:bottom w:val="nil"/>
              <w:right w:val="nil"/>
            </w:tcBorders>
            <w:noWrap/>
            <w:vAlign w:val="bottom"/>
            <w:hideMark/>
          </w:tcPr>
          <w:p w14:paraId="3B77B977"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0</w:t>
            </w:r>
          </w:p>
        </w:tc>
        <w:tc>
          <w:tcPr>
            <w:tcW w:w="0" w:type="auto"/>
            <w:tcBorders>
              <w:top w:val="nil"/>
              <w:left w:val="nil"/>
              <w:bottom w:val="nil"/>
              <w:right w:val="nil"/>
            </w:tcBorders>
            <w:noWrap/>
            <w:vAlign w:val="bottom"/>
            <w:hideMark/>
          </w:tcPr>
          <w:p w14:paraId="7B12E7F6"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Range</w:t>
            </w:r>
          </w:p>
        </w:tc>
        <w:tc>
          <w:tcPr>
            <w:tcW w:w="0" w:type="auto"/>
            <w:tcBorders>
              <w:top w:val="nil"/>
              <w:left w:val="nil"/>
              <w:bottom w:val="nil"/>
              <w:right w:val="nil"/>
            </w:tcBorders>
            <w:noWrap/>
            <w:vAlign w:val="bottom"/>
            <w:hideMark/>
          </w:tcPr>
          <w:p w14:paraId="1F59D17D"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c>
          <w:tcPr>
            <w:tcW w:w="0" w:type="auto"/>
            <w:tcBorders>
              <w:top w:val="nil"/>
              <w:left w:val="nil"/>
              <w:bottom w:val="nil"/>
              <w:right w:val="nil"/>
            </w:tcBorders>
            <w:noWrap/>
            <w:vAlign w:val="bottom"/>
            <w:hideMark/>
          </w:tcPr>
          <w:p w14:paraId="53C66B78"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Range</w:t>
            </w:r>
          </w:p>
        </w:tc>
        <w:tc>
          <w:tcPr>
            <w:tcW w:w="0" w:type="auto"/>
            <w:tcBorders>
              <w:top w:val="nil"/>
              <w:left w:val="nil"/>
              <w:bottom w:val="nil"/>
              <w:right w:val="nil"/>
            </w:tcBorders>
            <w:noWrap/>
            <w:vAlign w:val="bottom"/>
            <w:hideMark/>
          </w:tcPr>
          <w:p w14:paraId="7E15CA3C"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c>
          <w:tcPr>
            <w:tcW w:w="0" w:type="auto"/>
            <w:tcBorders>
              <w:top w:val="nil"/>
              <w:left w:val="nil"/>
              <w:bottom w:val="nil"/>
              <w:right w:val="nil"/>
            </w:tcBorders>
            <w:noWrap/>
            <w:vAlign w:val="bottom"/>
            <w:hideMark/>
          </w:tcPr>
          <w:p w14:paraId="24FC525D"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Range</w:t>
            </w:r>
          </w:p>
        </w:tc>
        <w:tc>
          <w:tcPr>
            <w:tcW w:w="0" w:type="auto"/>
            <w:tcBorders>
              <w:top w:val="nil"/>
              <w:left w:val="nil"/>
              <w:bottom w:val="nil"/>
              <w:right w:val="nil"/>
            </w:tcBorders>
            <w:noWrap/>
            <w:vAlign w:val="bottom"/>
            <w:hideMark/>
          </w:tcPr>
          <w:p w14:paraId="7EF08948"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r>
      <w:tr w:rsidR="00770C2C" w:rsidRPr="00D37AF3" w14:paraId="783379E4" w14:textId="77777777" w:rsidTr="009E4FC1">
        <w:trPr>
          <w:trHeight w:val="537"/>
          <w:jc w:val="center"/>
        </w:trPr>
        <w:tc>
          <w:tcPr>
            <w:tcW w:w="0" w:type="auto"/>
            <w:tcBorders>
              <w:top w:val="nil"/>
              <w:left w:val="nil"/>
              <w:bottom w:val="nil"/>
              <w:right w:val="nil"/>
            </w:tcBorders>
            <w:noWrap/>
            <w:vAlign w:val="bottom"/>
            <w:hideMark/>
          </w:tcPr>
          <w:p w14:paraId="70208096"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Minimum</w:t>
            </w:r>
          </w:p>
        </w:tc>
        <w:tc>
          <w:tcPr>
            <w:tcW w:w="0" w:type="auto"/>
            <w:tcBorders>
              <w:top w:val="nil"/>
              <w:left w:val="nil"/>
              <w:bottom w:val="nil"/>
              <w:right w:val="nil"/>
            </w:tcBorders>
            <w:noWrap/>
            <w:vAlign w:val="bottom"/>
            <w:hideMark/>
          </w:tcPr>
          <w:p w14:paraId="29F1E1D2"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2</w:t>
            </w:r>
          </w:p>
        </w:tc>
        <w:tc>
          <w:tcPr>
            <w:tcW w:w="0" w:type="auto"/>
            <w:tcBorders>
              <w:top w:val="nil"/>
              <w:left w:val="nil"/>
              <w:bottom w:val="nil"/>
              <w:right w:val="nil"/>
            </w:tcBorders>
            <w:noWrap/>
            <w:vAlign w:val="bottom"/>
            <w:hideMark/>
          </w:tcPr>
          <w:p w14:paraId="3F70FB59"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Minimum</w:t>
            </w:r>
          </w:p>
        </w:tc>
        <w:tc>
          <w:tcPr>
            <w:tcW w:w="0" w:type="auto"/>
            <w:tcBorders>
              <w:top w:val="nil"/>
              <w:left w:val="nil"/>
              <w:bottom w:val="nil"/>
              <w:right w:val="nil"/>
            </w:tcBorders>
            <w:noWrap/>
            <w:vAlign w:val="bottom"/>
            <w:hideMark/>
          </w:tcPr>
          <w:p w14:paraId="6C6758CD"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c>
          <w:tcPr>
            <w:tcW w:w="0" w:type="auto"/>
            <w:tcBorders>
              <w:top w:val="nil"/>
              <w:left w:val="nil"/>
              <w:bottom w:val="nil"/>
              <w:right w:val="nil"/>
            </w:tcBorders>
            <w:noWrap/>
            <w:vAlign w:val="bottom"/>
            <w:hideMark/>
          </w:tcPr>
          <w:p w14:paraId="53C697A6"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Minimum</w:t>
            </w:r>
          </w:p>
        </w:tc>
        <w:tc>
          <w:tcPr>
            <w:tcW w:w="0" w:type="auto"/>
            <w:tcBorders>
              <w:top w:val="nil"/>
              <w:left w:val="nil"/>
              <w:bottom w:val="nil"/>
              <w:right w:val="nil"/>
            </w:tcBorders>
            <w:noWrap/>
            <w:vAlign w:val="bottom"/>
            <w:hideMark/>
          </w:tcPr>
          <w:p w14:paraId="04B499CB"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c>
          <w:tcPr>
            <w:tcW w:w="0" w:type="auto"/>
            <w:tcBorders>
              <w:top w:val="nil"/>
              <w:left w:val="nil"/>
              <w:bottom w:val="nil"/>
              <w:right w:val="nil"/>
            </w:tcBorders>
            <w:noWrap/>
            <w:vAlign w:val="bottom"/>
            <w:hideMark/>
          </w:tcPr>
          <w:p w14:paraId="1F7CB619"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Minimum</w:t>
            </w:r>
          </w:p>
        </w:tc>
        <w:tc>
          <w:tcPr>
            <w:tcW w:w="0" w:type="auto"/>
            <w:tcBorders>
              <w:top w:val="nil"/>
              <w:left w:val="nil"/>
              <w:bottom w:val="nil"/>
              <w:right w:val="nil"/>
            </w:tcBorders>
            <w:noWrap/>
            <w:vAlign w:val="bottom"/>
            <w:hideMark/>
          </w:tcPr>
          <w:p w14:paraId="0E629D26"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w:t>
            </w:r>
          </w:p>
        </w:tc>
      </w:tr>
      <w:tr w:rsidR="00770C2C" w:rsidRPr="00D37AF3" w14:paraId="671A4FB0" w14:textId="77777777" w:rsidTr="009E4FC1">
        <w:trPr>
          <w:trHeight w:val="537"/>
          <w:jc w:val="center"/>
        </w:trPr>
        <w:tc>
          <w:tcPr>
            <w:tcW w:w="0" w:type="auto"/>
            <w:tcBorders>
              <w:top w:val="nil"/>
              <w:left w:val="nil"/>
              <w:bottom w:val="nil"/>
              <w:right w:val="nil"/>
            </w:tcBorders>
            <w:noWrap/>
            <w:vAlign w:val="bottom"/>
            <w:hideMark/>
          </w:tcPr>
          <w:p w14:paraId="69D81DC8"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Maximum</w:t>
            </w:r>
          </w:p>
        </w:tc>
        <w:tc>
          <w:tcPr>
            <w:tcW w:w="0" w:type="auto"/>
            <w:tcBorders>
              <w:top w:val="nil"/>
              <w:left w:val="nil"/>
              <w:bottom w:val="nil"/>
              <w:right w:val="nil"/>
            </w:tcBorders>
            <w:noWrap/>
            <w:vAlign w:val="bottom"/>
            <w:hideMark/>
          </w:tcPr>
          <w:p w14:paraId="22FB6889"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2</w:t>
            </w:r>
          </w:p>
        </w:tc>
        <w:tc>
          <w:tcPr>
            <w:tcW w:w="0" w:type="auto"/>
            <w:tcBorders>
              <w:top w:val="nil"/>
              <w:left w:val="nil"/>
              <w:bottom w:val="nil"/>
              <w:right w:val="nil"/>
            </w:tcBorders>
            <w:noWrap/>
            <w:vAlign w:val="bottom"/>
            <w:hideMark/>
          </w:tcPr>
          <w:p w14:paraId="21E6124F"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Maximum</w:t>
            </w:r>
          </w:p>
        </w:tc>
        <w:tc>
          <w:tcPr>
            <w:tcW w:w="0" w:type="auto"/>
            <w:tcBorders>
              <w:top w:val="nil"/>
              <w:left w:val="nil"/>
              <w:bottom w:val="nil"/>
              <w:right w:val="nil"/>
            </w:tcBorders>
            <w:noWrap/>
            <w:vAlign w:val="bottom"/>
            <w:hideMark/>
          </w:tcPr>
          <w:p w14:paraId="12591F91"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2</w:t>
            </w:r>
          </w:p>
        </w:tc>
        <w:tc>
          <w:tcPr>
            <w:tcW w:w="0" w:type="auto"/>
            <w:tcBorders>
              <w:top w:val="nil"/>
              <w:left w:val="nil"/>
              <w:bottom w:val="nil"/>
              <w:right w:val="nil"/>
            </w:tcBorders>
            <w:noWrap/>
            <w:vAlign w:val="bottom"/>
            <w:hideMark/>
          </w:tcPr>
          <w:p w14:paraId="001CC05E"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Maximum</w:t>
            </w:r>
          </w:p>
        </w:tc>
        <w:tc>
          <w:tcPr>
            <w:tcW w:w="0" w:type="auto"/>
            <w:tcBorders>
              <w:top w:val="nil"/>
              <w:left w:val="nil"/>
              <w:bottom w:val="nil"/>
              <w:right w:val="nil"/>
            </w:tcBorders>
            <w:noWrap/>
            <w:vAlign w:val="bottom"/>
            <w:hideMark/>
          </w:tcPr>
          <w:p w14:paraId="6A0C7C96"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2</w:t>
            </w:r>
          </w:p>
        </w:tc>
        <w:tc>
          <w:tcPr>
            <w:tcW w:w="0" w:type="auto"/>
            <w:tcBorders>
              <w:top w:val="nil"/>
              <w:left w:val="nil"/>
              <w:bottom w:val="nil"/>
              <w:right w:val="nil"/>
            </w:tcBorders>
            <w:noWrap/>
            <w:vAlign w:val="bottom"/>
            <w:hideMark/>
          </w:tcPr>
          <w:p w14:paraId="7C14674C"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Maximum</w:t>
            </w:r>
          </w:p>
        </w:tc>
        <w:tc>
          <w:tcPr>
            <w:tcW w:w="0" w:type="auto"/>
            <w:tcBorders>
              <w:top w:val="nil"/>
              <w:left w:val="nil"/>
              <w:bottom w:val="nil"/>
              <w:right w:val="nil"/>
            </w:tcBorders>
            <w:noWrap/>
            <w:vAlign w:val="bottom"/>
            <w:hideMark/>
          </w:tcPr>
          <w:p w14:paraId="35CBD0E9"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2</w:t>
            </w:r>
          </w:p>
        </w:tc>
      </w:tr>
      <w:tr w:rsidR="00770C2C" w:rsidRPr="00D37AF3" w14:paraId="4698D6F3" w14:textId="77777777" w:rsidTr="009E4FC1">
        <w:trPr>
          <w:trHeight w:val="537"/>
          <w:jc w:val="center"/>
        </w:trPr>
        <w:tc>
          <w:tcPr>
            <w:tcW w:w="0" w:type="auto"/>
            <w:tcBorders>
              <w:top w:val="nil"/>
              <w:left w:val="nil"/>
              <w:bottom w:val="nil"/>
              <w:right w:val="nil"/>
            </w:tcBorders>
            <w:noWrap/>
            <w:vAlign w:val="bottom"/>
            <w:hideMark/>
          </w:tcPr>
          <w:p w14:paraId="776FF2FE"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Sum</w:t>
            </w:r>
          </w:p>
        </w:tc>
        <w:tc>
          <w:tcPr>
            <w:tcW w:w="0" w:type="auto"/>
            <w:tcBorders>
              <w:top w:val="nil"/>
              <w:left w:val="nil"/>
              <w:bottom w:val="nil"/>
              <w:right w:val="nil"/>
            </w:tcBorders>
            <w:noWrap/>
            <w:vAlign w:val="bottom"/>
            <w:hideMark/>
          </w:tcPr>
          <w:p w14:paraId="1CC9F53C"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18</w:t>
            </w:r>
          </w:p>
        </w:tc>
        <w:tc>
          <w:tcPr>
            <w:tcW w:w="0" w:type="auto"/>
            <w:tcBorders>
              <w:top w:val="nil"/>
              <w:left w:val="nil"/>
              <w:bottom w:val="nil"/>
              <w:right w:val="nil"/>
            </w:tcBorders>
            <w:noWrap/>
            <w:vAlign w:val="bottom"/>
            <w:hideMark/>
          </w:tcPr>
          <w:p w14:paraId="0AD1B520"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Sum</w:t>
            </w:r>
          </w:p>
        </w:tc>
        <w:tc>
          <w:tcPr>
            <w:tcW w:w="0" w:type="auto"/>
            <w:tcBorders>
              <w:top w:val="nil"/>
              <w:left w:val="nil"/>
              <w:bottom w:val="nil"/>
              <w:right w:val="nil"/>
            </w:tcBorders>
            <w:noWrap/>
            <w:vAlign w:val="bottom"/>
            <w:hideMark/>
          </w:tcPr>
          <w:p w14:paraId="2A1E3430"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13</w:t>
            </w:r>
          </w:p>
        </w:tc>
        <w:tc>
          <w:tcPr>
            <w:tcW w:w="0" w:type="auto"/>
            <w:tcBorders>
              <w:top w:val="nil"/>
              <w:left w:val="nil"/>
              <w:bottom w:val="nil"/>
              <w:right w:val="nil"/>
            </w:tcBorders>
            <w:noWrap/>
            <w:vAlign w:val="bottom"/>
            <w:hideMark/>
          </w:tcPr>
          <w:p w14:paraId="63C4EBAE"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Sum</w:t>
            </w:r>
          </w:p>
        </w:tc>
        <w:tc>
          <w:tcPr>
            <w:tcW w:w="0" w:type="auto"/>
            <w:tcBorders>
              <w:top w:val="nil"/>
              <w:left w:val="nil"/>
              <w:bottom w:val="nil"/>
              <w:right w:val="nil"/>
            </w:tcBorders>
            <w:noWrap/>
            <w:vAlign w:val="bottom"/>
            <w:hideMark/>
          </w:tcPr>
          <w:p w14:paraId="14924EAD"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13</w:t>
            </w:r>
          </w:p>
        </w:tc>
        <w:tc>
          <w:tcPr>
            <w:tcW w:w="0" w:type="auto"/>
            <w:tcBorders>
              <w:top w:val="nil"/>
              <w:left w:val="nil"/>
              <w:bottom w:val="nil"/>
              <w:right w:val="nil"/>
            </w:tcBorders>
            <w:noWrap/>
            <w:vAlign w:val="bottom"/>
            <w:hideMark/>
          </w:tcPr>
          <w:p w14:paraId="4BE0FBDE"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Sum</w:t>
            </w:r>
          </w:p>
        </w:tc>
        <w:tc>
          <w:tcPr>
            <w:tcW w:w="0" w:type="auto"/>
            <w:tcBorders>
              <w:top w:val="nil"/>
              <w:left w:val="nil"/>
              <w:bottom w:val="nil"/>
              <w:right w:val="nil"/>
            </w:tcBorders>
            <w:noWrap/>
            <w:vAlign w:val="bottom"/>
            <w:hideMark/>
          </w:tcPr>
          <w:p w14:paraId="112B5642"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12</w:t>
            </w:r>
          </w:p>
        </w:tc>
      </w:tr>
      <w:tr w:rsidR="00770C2C" w:rsidRPr="00D37AF3" w14:paraId="44B827FB" w14:textId="77777777" w:rsidTr="009E4FC1">
        <w:trPr>
          <w:trHeight w:val="538"/>
          <w:jc w:val="center"/>
        </w:trPr>
        <w:tc>
          <w:tcPr>
            <w:tcW w:w="0" w:type="auto"/>
            <w:tcBorders>
              <w:top w:val="nil"/>
              <w:left w:val="nil"/>
              <w:bottom w:val="single" w:sz="8" w:space="0" w:color="auto"/>
              <w:right w:val="nil"/>
            </w:tcBorders>
            <w:noWrap/>
            <w:vAlign w:val="bottom"/>
            <w:hideMark/>
          </w:tcPr>
          <w:p w14:paraId="707B1239"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Count</w:t>
            </w:r>
          </w:p>
        </w:tc>
        <w:tc>
          <w:tcPr>
            <w:tcW w:w="0" w:type="auto"/>
            <w:tcBorders>
              <w:top w:val="nil"/>
              <w:left w:val="nil"/>
              <w:bottom w:val="single" w:sz="8" w:space="0" w:color="auto"/>
              <w:right w:val="nil"/>
            </w:tcBorders>
            <w:noWrap/>
            <w:vAlign w:val="bottom"/>
            <w:hideMark/>
          </w:tcPr>
          <w:p w14:paraId="3C770EC4"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9</w:t>
            </w:r>
          </w:p>
        </w:tc>
        <w:tc>
          <w:tcPr>
            <w:tcW w:w="0" w:type="auto"/>
            <w:tcBorders>
              <w:top w:val="nil"/>
              <w:left w:val="nil"/>
              <w:bottom w:val="single" w:sz="8" w:space="0" w:color="auto"/>
              <w:right w:val="nil"/>
            </w:tcBorders>
            <w:noWrap/>
            <w:vAlign w:val="bottom"/>
            <w:hideMark/>
          </w:tcPr>
          <w:p w14:paraId="3E7E4AFF"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Count</w:t>
            </w:r>
          </w:p>
        </w:tc>
        <w:tc>
          <w:tcPr>
            <w:tcW w:w="0" w:type="auto"/>
            <w:tcBorders>
              <w:top w:val="nil"/>
              <w:left w:val="nil"/>
              <w:bottom w:val="single" w:sz="8" w:space="0" w:color="auto"/>
              <w:right w:val="nil"/>
            </w:tcBorders>
            <w:noWrap/>
            <w:vAlign w:val="bottom"/>
            <w:hideMark/>
          </w:tcPr>
          <w:p w14:paraId="0E0FF1A8"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9</w:t>
            </w:r>
          </w:p>
        </w:tc>
        <w:tc>
          <w:tcPr>
            <w:tcW w:w="0" w:type="auto"/>
            <w:tcBorders>
              <w:top w:val="nil"/>
              <w:left w:val="nil"/>
              <w:bottom w:val="single" w:sz="8" w:space="0" w:color="auto"/>
              <w:right w:val="nil"/>
            </w:tcBorders>
            <w:noWrap/>
            <w:vAlign w:val="bottom"/>
            <w:hideMark/>
          </w:tcPr>
          <w:p w14:paraId="14B6656B"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Count</w:t>
            </w:r>
          </w:p>
        </w:tc>
        <w:tc>
          <w:tcPr>
            <w:tcW w:w="0" w:type="auto"/>
            <w:tcBorders>
              <w:top w:val="nil"/>
              <w:left w:val="nil"/>
              <w:bottom w:val="single" w:sz="8" w:space="0" w:color="auto"/>
              <w:right w:val="nil"/>
            </w:tcBorders>
            <w:noWrap/>
            <w:vAlign w:val="bottom"/>
            <w:hideMark/>
          </w:tcPr>
          <w:p w14:paraId="345D73DE" w14:textId="77777777" w:rsidR="00DC3E47" w:rsidRPr="00D37AF3" w:rsidRDefault="00DC3E47" w:rsidP="009E4FC1">
            <w:pPr>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9</w:t>
            </w:r>
          </w:p>
        </w:tc>
        <w:tc>
          <w:tcPr>
            <w:tcW w:w="0" w:type="auto"/>
            <w:tcBorders>
              <w:top w:val="nil"/>
              <w:left w:val="nil"/>
              <w:bottom w:val="single" w:sz="8" w:space="0" w:color="auto"/>
              <w:right w:val="nil"/>
            </w:tcBorders>
            <w:noWrap/>
            <w:vAlign w:val="bottom"/>
            <w:hideMark/>
          </w:tcPr>
          <w:p w14:paraId="0032D5C2" w14:textId="77777777" w:rsidR="00DC3E47" w:rsidRPr="00D37AF3" w:rsidRDefault="00DC3E47" w:rsidP="009E4FC1">
            <w:pPr>
              <w:spacing w:after="0" w:line="240" w:lineRule="auto"/>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Count</w:t>
            </w:r>
          </w:p>
        </w:tc>
        <w:tc>
          <w:tcPr>
            <w:tcW w:w="0" w:type="auto"/>
            <w:tcBorders>
              <w:top w:val="nil"/>
              <w:left w:val="nil"/>
              <w:bottom w:val="single" w:sz="8" w:space="0" w:color="auto"/>
              <w:right w:val="nil"/>
            </w:tcBorders>
            <w:noWrap/>
            <w:vAlign w:val="bottom"/>
            <w:hideMark/>
          </w:tcPr>
          <w:p w14:paraId="393F193E" w14:textId="77777777" w:rsidR="00DC3E47" w:rsidRPr="00D37AF3" w:rsidRDefault="00DC3E47" w:rsidP="00865636">
            <w:pPr>
              <w:keepNext/>
              <w:spacing w:after="0" w:line="240" w:lineRule="auto"/>
              <w:jc w:val="right"/>
              <w:rPr>
                <w:rFonts w:ascii="Times New Roman" w:eastAsia="Times New Roman" w:hAnsi="Times New Roman" w:cs="Times New Roman"/>
                <w:color w:val="000000"/>
                <w:kern w:val="0"/>
                <w:sz w:val="20"/>
                <w:szCs w:val="20"/>
                <w14:ligatures w14:val="none"/>
              </w:rPr>
            </w:pPr>
            <w:r w:rsidRPr="00D37AF3">
              <w:rPr>
                <w:rFonts w:ascii="Times New Roman" w:eastAsia="Times New Roman" w:hAnsi="Times New Roman" w:cs="Times New Roman"/>
                <w:color w:val="000000"/>
                <w:kern w:val="0"/>
                <w:sz w:val="20"/>
                <w:szCs w:val="20"/>
                <w14:ligatures w14:val="none"/>
              </w:rPr>
              <w:t>9</w:t>
            </w:r>
          </w:p>
        </w:tc>
      </w:tr>
    </w:tbl>
    <w:p w14:paraId="31B182EF" w14:textId="7E21C268" w:rsidR="001D2C56" w:rsidRDefault="00865636" w:rsidP="00865636">
      <w:pPr>
        <w:pStyle w:val="Caption"/>
        <w:rPr>
          <w:rFonts w:ascii="Calibri" w:eastAsia="Times New Roman" w:hAnsi="Calibri" w:cs="Calibri"/>
          <w:color w:val="000000"/>
          <w:kern w:val="0"/>
          <w:sz w:val="22"/>
          <w:szCs w:val="22"/>
          <w14:ligatures w14:val="none"/>
        </w:rPr>
      </w:pPr>
      <w:r>
        <w:t xml:space="preserve">Table 4.2.1 social media influencing on </w:t>
      </w:r>
      <w:r w:rsidRPr="00B83B78">
        <w:t>brand recognition?</w:t>
      </w:r>
    </w:p>
    <w:p w14:paraId="10D5B72A" w14:textId="77777777" w:rsidR="003E3C4B" w:rsidRDefault="003E3C4B" w:rsidP="005668DD"/>
    <w:p w14:paraId="552AABC6" w14:textId="77777777" w:rsidR="000D6DF9" w:rsidRDefault="000D6DF9" w:rsidP="0063760B">
      <w:pPr>
        <w:ind w:left="360"/>
        <w:rPr>
          <w:b/>
          <w:bCs/>
        </w:rPr>
      </w:pPr>
    </w:p>
    <w:p w14:paraId="3EAF3901" w14:textId="77777777" w:rsidR="000D6DF9" w:rsidRDefault="000D6DF9" w:rsidP="0063760B">
      <w:pPr>
        <w:ind w:left="360"/>
        <w:rPr>
          <w:b/>
          <w:bCs/>
        </w:rPr>
      </w:pPr>
    </w:p>
    <w:p w14:paraId="778D8809" w14:textId="77777777" w:rsidR="000D6DF9" w:rsidRDefault="000D6DF9" w:rsidP="0063760B">
      <w:pPr>
        <w:ind w:left="360"/>
        <w:rPr>
          <w:b/>
          <w:bCs/>
        </w:rPr>
      </w:pPr>
    </w:p>
    <w:p w14:paraId="624A0531" w14:textId="77777777" w:rsidR="000D6DF9" w:rsidRDefault="000D6DF9" w:rsidP="0063760B">
      <w:pPr>
        <w:ind w:left="360"/>
        <w:rPr>
          <w:b/>
          <w:bCs/>
        </w:rPr>
      </w:pPr>
    </w:p>
    <w:p w14:paraId="7DF4BAB8" w14:textId="77777777" w:rsidR="000D6DF9" w:rsidRDefault="000D6DF9" w:rsidP="0063760B">
      <w:pPr>
        <w:ind w:left="360"/>
        <w:rPr>
          <w:b/>
          <w:bCs/>
        </w:rPr>
      </w:pPr>
    </w:p>
    <w:p w14:paraId="58665FE6" w14:textId="77777777" w:rsidR="000D6DF9" w:rsidRDefault="000D6DF9" w:rsidP="0063760B">
      <w:pPr>
        <w:ind w:left="360"/>
        <w:rPr>
          <w:b/>
          <w:bCs/>
        </w:rPr>
      </w:pPr>
    </w:p>
    <w:p w14:paraId="26CE4A36" w14:textId="77777777" w:rsidR="00524DBC" w:rsidRDefault="00524DBC" w:rsidP="00524DBC">
      <w:pPr>
        <w:rPr>
          <w:b/>
          <w:bCs/>
        </w:rPr>
        <w:sectPr w:rsidR="00524DBC">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pPr>
    </w:p>
    <w:tbl>
      <w:tblPr>
        <w:tblpPr w:leftFromText="180" w:rightFromText="180" w:tblpX="-455" w:tblpY="-1440"/>
        <w:tblW w:w="18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3"/>
        <w:gridCol w:w="784"/>
        <w:gridCol w:w="783"/>
        <w:gridCol w:w="784"/>
        <w:gridCol w:w="783"/>
        <w:gridCol w:w="784"/>
        <w:gridCol w:w="783"/>
        <w:gridCol w:w="784"/>
        <w:gridCol w:w="783"/>
        <w:gridCol w:w="784"/>
        <w:gridCol w:w="783"/>
        <w:gridCol w:w="784"/>
        <w:gridCol w:w="784"/>
        <w:gridCol w:w="783"/>
        <w:gridCol w:w="784"/>
        <w:gridCol w:w="783"/>
        <w:gridCol w:w="784"/>
        <w:gridCol w:w="783"/>
        <w:gridCol w:w="784"/>
        <w:gridCol w:w="783"/>
        <w:gridCol w:w="784"/>
        <w:gridCol w:w="783"/>
        <w:gridCol w:w="784"/>
        <w:gridCol w:w="784"/>
      </w:tblGrid>
      <w:tr w:rsidR="009E4FC1" w:rsidRPr="00E12180" w14:paraId="09A3693D" w14:textId="77777777" w:rsidTr="009E4FC1">
        <w:trPr>
          <w:cantSplit/>
          <w:trHeight w:val="986"/>
        </w:trPr>
        <w:tc>
          <w:tcPr>
            <w:tcW w:w="783" w:type="dxa"/>
            <w:noWrap/>
            <w:textDirection w:val="btLr"/>
            <w:vAlign w:val="center"/>
            <w:hideMark/>
          </w:tcPr>
          <w:p w14:paraId="12A5BF29"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bookmarkStart w:id="37" w:name="_Hlk205931191"/>
            <w:r w:rsidRPr="00E12180">
              <w:rPr>
                <w:rFonts w:ascii="Times New Roman" w:eastAsia="Times New Roman" w:hAnsi="Times New Roman" w:cs="Times New Roman"/>
                <w:i/>
                <w:iCs/>
                <w:color w:val="000000"/>
                <w:kern w:val="0"/>
                <w:sz w:val="18"/>
                <w:szCs w:val="18"/>
                <w14:ligatures w14:val="none"/>
              </w:rPr>
              <w:lastRenderedPageBreak/>
              <w:t>Engagement Shares</w:t>
            </w:r>
          </w:p>
        </w:tc>
        <w:tc>
          <w:tcPr>
            <w:tcW w:w="784" w:type="dxa"/>
            <w:noWrap/>
            <w:textDirection w:val="btLr"/>
            <w:vAlign w:val="center"/>
            <w:hideMark/>
          </w:tcPr>
          <w:p w14:paraId="7BA33E4A"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3" w:type="dxa"/>
            <w:noWrap/>
            <w:textDirection w:val="btLr"/>
            <w:vAlign w:val="center"/>
            <w:hideMark/>
          </w:tcPr>
          <w:p w14:paraId="40999824"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Likes</w:t>
            </w:r>
          </w:p>
        </w:tc>
        <w:tc>
          <w:tcPr>
            <w:tcW w:w="784" w:type="dxa"/>
            <w:noWrap/>
            <w:textDirection w:val="btLr"/>
            <w:vAlign w:val="center"/>
            <w:hideMark/>
          </w:tcPr>
          <w:p w14:paraId="5F6E6F46"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3" w:type="dxa"/>
            <w:noWrap/>
            <w:textDirection w:val="btLr"/>
            <w:vAlign w:val="center"/>
            <w:hideMark/>
          </w:tcPr>
          <w:p w14:paraId="2AAFB43C"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Comments</w:t>
            </w:r>
          </w:p>
        </w:tc>
        <w:tc>
          <w:tcPr>
            <w:tcW w:w="784" w:type="dxa"/>
            <w:noWrap/>
            <w:textDirection w:val="btLr"/>
            <w:vAlign w:val="center"/>
            <w:hideMark/>
          </w:tcPr>
          <w:p w14:paraId="31A2398A"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3" w:type="dxa"/>
            <w:noWrap/>
            <w:textDirection w:val="btLr"/>
            <w:vAlign w:val="center"/>
            <w:hideMark/>
          </w:tcPr>
          <w:p w14:paraId="37863182"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Target reach Shares</w:t>
            </w:r>
          </w:p>
        </w:tc>
        <w:tc>
          <w:tcPr>
            <w:tcW w:w="784" w:type="dxa"/>
            <w:noWrap/>
            <w:textDirection w:val="btLr"/>
            <w:vAlign w:val="center"/>
            <w:hideMark/>
          </w:tcPr>
          <w:p w14:paraId="322621EB"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3" w:type="dxa"/>
            <w:noWrap/>
            <w:textDirection w:val="btLr"/>
            <w:vAlign w:val="center"/>
            <w:hideMark/>
          </w:tcPr>
          <w:p w14:paraId="7BEFF81A"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Likes</w:t>
            </w:r>
          </w:p>
        </w:tc>
        <w:tc>
          <w:tcPr>
            <w:tcW w:w="784" w:type="dxa"/>
            <w:noWrap/>
            <w:textDirection w:val="btLr"/>
            <w:vAlign w:val="center"/>
            <w:hideMark/>
          </w:tcPr>
          <w:p w14:paraId="400E0571"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3" w:type="dxa"/>
            <w:noWrap/>
            <w:textDirection w:val="btLr"/>
            <w:vAlign w:val="center"/>
            <w:hideMark/>
          </w:tcPr>
          <w:p w14:paraId="74F38D99"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Comments</w:t>
            </w:r>
          </w:p>
        </w:tc>
        <w:tc>
          <w:tcPr>
            <w:tcW w:w="784" w:type="dxa"/>
            <w:noWrap/>
            <w:textDirection w:val="btLr"/>
            <w:vAlign w:val="center"/>
            <w:hideMark/>
          </w:tcPr>
          <w:p w14:paraId="3E8C26B6"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4" w:type="dxa"/>
            <w:noWrap/>
            <w:textDirection w:val="btLr"/>
            <w:vAlign w:val="center"/>
            <w:hideMark/>
          </w:tcPr>
          <w:p w14:paraId="21B5DEF9"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Authenticity Likes</w:t>
            </w:r>
          </w:p>
        </w:tc>
        <w:tc>
          <w:tcPr>
            <w:tcW w:w="783" w:type="dxa"/>
            <w:noWrap/>
            <w:textDirection w:val="btLr"/>
            <w:vAlign w:val="center"/>
            <w:hideMark/>
          </w:tcPr>
          <w:p w14:paraId="5937BB8A"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4" w:type="dxa"/>
            <w:noWrap/>
            <w:textDirection w:val="btLr"/>
            <w:vAlign w:val="center"/>
            <w:hideMark/>
          </w:tcPr>
          <w:p w14:paraId="4A22891B"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Shares</w:t>
            </w:r>
          </w:p>
        </w:tc>
        <w:tc>
          <w:tcPr>
            <w:tcW w:w="783" w:type="dxa"/>
            <w:noWrap/>
            <w:textDirection w:val="btLr"/>
            <w:vAlign w:val="center"/>
            <w:hideMark/>
          </w:tcPr>
          <w:p w14:paraId="29F2A0D5"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4" w:type="dxa"/>
            <w:noWrap/>
            <w:textDirection w:val="btLr"/>
            <w:vAlign w:val="center"/>
            <w:hideMark/>
          </w:tcPr>
          <w:p w14:paraId="5C10E4EB"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Comments</w:t>
            </w:r>
          </w:p>
        </w:tc>
        <w:tc>
          <w:tcPr>
            <w:tcW w:w="783" w:type="dxa"/>
            <w:noWrap/>
            <w:textDirection w:val="btLr"/>
            <w:vAlign w:val="center"/>
            <w:hideMark/>
          </w:tcPr>
          <w:p w14:paraId="0F2AE789"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4" w:type="dxa"/>
            <w:noWrap/>
            <w:textDirection w:val="btLr"/>
            <w:vAlign w:val="center"/>
            <w:hideMark/>
          </w:tcPr>
          <w:p w14:paraId="7C013647"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Cost effectiveness Shares</w:t>
            </w:r>
          </w:p>
        </w:tc>
        <w:tc>
          <w:tcPr>
            <w:tcW w:w="783" w:type="dxa"/>
            <w:noWrap/>
            <w:textDirection w:val="btLr"/>
            <w:vAlign w:val="center"/>
            <w:hideMark/>
          </w:tcPr>
          <w:p w14:paraId="558C34E2"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4" w:type="dxa"/>
            <w:noWrap/>
            <w:textDirection w:val="btLr"/>
            <w:vAlign w:val="center"/>
            <w:hideMark/>
          </w:tcPr>
          <w:p w14:paraId="7ED59BF0"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Likes</w:t>
            </w:r>
          </w:p>
        </w:tc>
        <w:tc>
          <w:tcPr>
            <w:tcW w:w="783" w:type="dxa"/>
            <w:noWrap/>
            <w:textDirection w:val="btLr"/>
            <w:vAlign w:val="center"/>
            <w:hideMark/>
          </w:tcPr>
          <w:p w14:paraId="63CC3E39"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c>
          <w:tcPr>
            <w:tcW w:w="784" w:type="dxa"/>
            <w:noWrap/>
            <w:textDirection w:val="btLr"/>
            <w:vAlign w:val="center"/>
            <w:hideMark/>
          </w:tcPr>
          <w:p w14:paraId="2D7BEA3F"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Comments</w:t>
            </w:r>
          </w:p>
        </w:tc>
        <w:tc>
          <w:tcPr>
            <w:tcW w:w="784" w:type="dxa"/>
            <w:noWrap/>
            <w:textDirection w:val="btLr"/>
            <w:vAlign w:val="center"/>
            <w:hideMark/>
          </w:tcPr>
          <w:p w14:paraId="05D64F0D" w14:textId="77777777" w:rsidR="000D312D" w:rsidRPr="00E12180" w:rsidRDefault="000D312D" w:rsidP="002B147C">
            <w:pPr>
              <w:spacing w:after="0" w:line="240" w:lineRule="auto"/>
              <w:ind w:left="113" w:right="113"/>
              <w:jc w:val="center"/>
              <w:rPr>
                <w:rFonts w:ascii="Times New Roman" w:eastAsia="Times New Roman" w:hAnsi="Times New Roman" w:cs="Times New Roman"/>
                <w:i/>
                <w:iCs/>
                <w:color w:val="000000"/>
                <w:kern w:val="0"/>
                <w:sz w:val="18"/>
                <w:szCs w:val="18"/>
                <w14:ligatures w14:val="none"/>
              </w:rPr>
            </w:pPr>
            <w:r w:rsidRPr="00E12180">
              <w:rPr>
                <w:rFonts w:ascii="Times New Roman" w:eastAsia="Times New Roman" w:hAnsi="Times New Roman" w:cs="Times New Roman"/>
                <w:i/>
                <w:iCs/>
                <w:color w:val="000000"/>
                <w:kern w:val="0"/>
                <w:sz w:val="18"/>
                <w:szCs w:val="18"/>
                <w14:ligatures w14:val="none"/>
              </w:rPr>
              <w:t> </w:t>
            </w:r>
          </w:p>
        </w:tc>
      </w:tr>
      <w:tr w:rsidR="009E4FC1" w:rsidRPr="00E12180" w14:paraId="18F0D3E8" w14:textId="77777777" w:rsidTr="009E4FC1">
        <w:trPr>
          <w:trHeight w:val="986"/>
        </w:trPr>
        <w:tc>
          <w:tcPr>
            <w:tcW w:w="783" w:type="dxa"/>
            <w:noWrap/>
            <w:vAlign w:val="center"/>
            <w:hideMark/>
          </w:tcPr>
          <w:p w14:paraId="5D08EF86" w14:textId="77777777" w:rsidR="000D312D" w:rsidRPr="00E12180" w:rsidRDefault="000D312D" w:rsidP="002B147C">
            <w:pPr>
              <w:spacing w:after="0" w:line="240" w:lineRule="auto"/>
              <w:jc w:val="center"/>
              <w:rPr>
                <w:rFonts w:ascii="Times New Roman" w:eastAsia="Times New Roman" w:hAnsi="Times New Roman" w:cs="Times New Roman"/>
                <w:i/>
                <w:iCs/>
                <w:color w:val="000000"/>
                <w:kern w:val="0"/>
                <w:sz w:val="18"/>
                <w:szCs w:val="18"/>
                <w14:ligatures w14:val="none"/>
              </w:rPr>
            </w:pPr>
          </w:p>
        </w:tc>
        <w:tc>
          <w:tcPr>
            <w:tcW w:w="784" w:type="dxa"/>
            <w:noWrap/>
            <w:vAlign w:val="center"/>
            <w:hideMark/>
          </w:tcPr>
          <w:p w14:paraId="3AD9C185"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3" w:type="dxa"/>
            <w:noWrap/>
            <w:vAlign w:val="center"/>
            <w:hideMark/>
          </w:tcPr>
          <w:p w14:paraId="4EE1DCFD"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49E7AF4D"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3" w:type="dxa"/>
            <w:noWrap/>
            <w:vAlign w:val="center"/>
            <w:hideMark/>
          </w:tcPr>
          <w:p w14:paraId="583CEB32"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3417CF48"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3" w:type="dxa"/>
            <w:noWrap/>
            <w:vAlign w:val="center"/>
            <w:hideMark/>
          </w:tcPr>
          <w:p w14:paraId="1077C923"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5E6BFE3B"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3" w:type="dxa"/>
            <w:noWrap/>
            <w:vAlign w:val="center"/>
            <w:hideMark/>
          </w:tcPr>
          <w:p w14:paraId="70051850"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0E82B112"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3" w:type="dxa"/>
            <w:noWrap/>
            <w:vAlign w:val="center"/>
            <w:hideMark/>
          </w:tcPr>
          <w:p w14:paraId="46CFCAB1"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2C9FC942"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08F8C478"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3" w:type="dxa"/>
            <w:noWrap/>
            <w:vAlign w:val="center"/>
            <w:hideMark/>
          </w:tcPr>
          <w:p w14:paraId="4A95DAC1"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71F5E990"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3" w:type="dxa"/>
            <w:noWrap/>
            <w:vAlign w:val="center"/>
            <w:hideMark/>
          </w:tcPr>
          <w:p w14:paraId="020E3626"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763FF497"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3" w:type="dxa"/>
            <w:noWrap/>
            <w:vAlign w:val="center"/>
            <w:hideMark/>
          </w:tcPr>
          <w:p w14:paraId="0E974C2F"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5D524CE9"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3" w:type="dxa"/>
            <w:noWrap/>
            <w:vAlign w:val="center"/>
            <w:hideMark/>
          </w:tcPr>
          <w:p w14:paraId="395D7C6F"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527B767B"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3" w:type="dxa"/>
            <w:noWrap/>
            <w:vAlign w:val="center"/>
            <w:hideMark/>
          </w:tcPr>
          <w:p w14:paraId="657D2373"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0CC5D9A8"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c>
          <w:tcPr>
            <w:tcW w:w="784" w:type="dxa"/>
            <w:noWrap/>
            <w:vAlign w:val="center"/>
            <w:hideMark/>
          </w:tcPr>
          <w:p w14:paraId="1D3BC492" w14:textId="77777777" w:rsidR="000D312D" w:rsidRPr="00E12180" w:rsidRDefault="000D312D" w:rsidP="002B147C">
            <w:pPr>
              <w:spacing w:after="0" w:line="240" w:lineRule="auto"/>
              <w:rPr>
                <w:rFonts w:ascii="Times New Roman" w:eastAsia="Times New Roman" w:hAnsi="Times New Roman" w:cs="Times New Roman"/>
                <w:kern w:val="0"/>
                <w:sz w:val="18"/>
                <w:szCs w:val="18"/>
                <w14:ligatures w14:val="none"/>
              </w:rPr>
            </w:pPr>
          </w:p>
        </w:tc>
      </w:tr>
      <w:tr w:rsidR="009E4FC1" w:rsidRPr="00E12180" w14:paraId="169825E2" w14:textId="77777777" w:rsidTr="009E4FC1">
        <w:trPr>
          <w:trHeight w:val="986"/>
        </w:trPr>
        <w:tc>
          <w:tcPr>
            <w:tcW w:w="783" w:type="dxa"/>
            <w:noWrap/>
            <w:vAlign w:val="center"/>
            <w:hideMark/>
          </w:tcPr>
          <w:p w14:paraId="69FE2DF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4" w:type="dxa"/>
            <w:noWrap/>
            <w:vAlign w:val="center"/>
            <w:hideMark/>
          </w:tcPr>
          <w:p w14:paraId="57364FE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2962.4</w:t>
            </w:r>
          </w:p>
        </w:tc>
        <w:tc>
          <w:tcPr>
            <w:tcW w:w="783" w:type="dxa"/>
            <w:noWrap/>
            <w:vAlign w:val="center"/>
            <w:hideMark/>
          </w:tcPr>
          <w:p w14:paraId="59A3E4FF"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4" w:type="dxa"/>
            <w:noWrap/>
            <w:vAlign w:val="center"/>
            <w:hideMark/>
          </w:tcPr>
          <w:p w14:paraId="7F94FE8C"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11110</w:t>
            </w:r>
          </w:p>
        </w:tc>
        <w:tc>
          <w:tcPr>
            <w:tcW w:w="783" w:type="dxa"/>
            <w:noWrap/>
            <w:vAlign w:val="center"/>
            <w:hideMark/>
          </w:tcPr>
          <w:p w14:paraId="11F640FD"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4" w:type="dxa"/>
            <w:noWrap/>
            <w:vAlign w:val="center"/>
            <w:hideMark/>
          </w:tcPr>
          <w:p w14:paraId="2F27F4C4"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632.9</w:t>
            </w:r>
          </w:p>
        </w:tc>
        <w:tc>
          <w:tcPr>
            <w:tcW w:w="783" w:type="dxa"/>
            <w:noWrap/>
            <w:vAlign w:val="center"/>
            <w:hideMark/>
          </w:tcPr>
          <w:p w14:paraId="2AE5C84A"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4" w:type="dxa"/>
            <w:noWrap/>
            <w:vAlign w:val="center"/>
            <w:hideMark/>
          </w:tcPr>
          <w:p w14:paraId="4C41847E"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5557</w:t>
            </w:r>
          </w:p>
        </w:tc>
        <w:tc>
          <w:tcPr>
            <w:tcW w:w="783" w:type="dxa"/>
            <w:noWrap/>
            <w:vAlign w:val="center"/>
            <w:hideMark/>
          </w:tcPr>
          <w:p w14:paraId="0884A5CD"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4" w:type="dxa"/>
            <w:noWrap/>
            <w:vAlign w:val="center"/>
            <w:hideMark/>
          </w:tcPr>
          <w:p w14:paraId="63D95CA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13340</w:t>
            </w:r>
          </w:p>
        </w:tc>
        <w:tc>
          <w:tcPr>
            <w:tcW w:w="783" w:type="dxa"/>
            <w:noWrap/>
            <w:vAlign w:val="center"/>
            <w:hideMark/>
          </w:tcPr>
          <w:p w14:paraId="24C4287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4" w:type="dxa"/>
            <w:noWrap/>
            <w:vAlign w:val="center"/>
            <w:hideMark/>
          </w:tcPr>
          <w:p w14:paraId="1451471B"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3708</w:t>
            </w:r>
          </w:p>
        </w:tc>
        <w:tc>
          <w:tcPr>
            <w:tcW w:w="784" w:type="dxa"/>
            <w:noWrap/>
            <w:vAlign w:val="center"/>
            <w:hideMark/>
          </w:tcPr>
          <w:p w14:paraId="0D21A38A"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3" w:type="dxa"/>
            <w:noWrap/>
            <w:vAlign w:val="center"/>
            <w:hideMark/>
          </w:tcPr>
          <w:p w14:paraId="5E8B989B"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3339.1</w:t>
            </w:r>
          </w:p>
        </w:tc>
        <w:tc>
          <w:tcPr>
            <w:tcW w:w="784" w:type="dxa"/>
            <w:noWrap/>
            <w:vAlign w:val="center"/>
            <w:hideMark/>
          </w:tcPr>
          <w:p w14:paraId="2C6A6A5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3" w:type="dxa"/>
            <w:noWrap/>
            <w:vAlign w:val="center"/>
            <w:hideMark/>
          </w:tcPr>
          <w:p w14:paraId="097E8B5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9996.1</w:t>
            </w:r>
          </w:p>
        </w:tc>
        <w:tc>
          <w:tcPr>
            <w:tcW w:w="784" w:type="dxa"/>
            <w:noWrap/>
            <w:vAlign w:val="center"/>
            <w:hideMark/>
          </w:tcPr>
          <w:p w14:paraId="56B516A5"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3" w:type="dxa"/>
            <w:noWrap/>
            <w:vAlign w:val="center"/>
            <w:hideMark/>
          </w:tcPr>
          <w:p w14:paraId="7C32AA0E"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3314</w:t>
            </w:r>
          </w:p>
        </w:tc>
        <w:tc>
          <w:tcPr>
            <w:tcW w:w="784" w:type="dxa"/>
            <w:noWrap/>
            <w:vAlign w:val="center"/>
            <w:hideMark/>
          </w:tcPr>
          <w:p w14:paraId="3EB2CD6D"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3" w:type="dxa"/>
            <w:noWrap/>
            <w:vAlign w:val="center"/>
            <w:hideMark/>
          </w:tcPr>
          <w:p w14:paraId="6C7FAFA1"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4620</w:t>
            </w:r>
          </w:p>
        </w:tc>
        <w:tc>
          <w:tcPr>
            <w:tcW w:w="784" w:type="dxa"/>
            <w:noWrap/>
            <w:vAlign w:val="center"/>
            <w:hideMark/>
          </w:tcPr>
          <w:p w14:paraId="798195F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3" w:type="dxa"/>
            <w:noWrap/>
            <w:vAlign w:val="center"/>
            <w:hideMark/>
          </w:tcPr>
          <w:p w14:paraId="7B62327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3612.6</w:t>
            </w:r>
          </w:p>
        </w:tc>
        <w:tc>
          <w:tcPr>
            <w:tcW w:w="784" w:type="dxa"/>
            <w:noWrap/>
            <w:vAlign w:val="center"/>
            <w:hideMark/>
          </w:tcPr>
          <w:p w14:paraId="0136D913"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Mean</w:t>
            </w:r>
          </w:p>
        </w:tc>
        <w:tc>
          <w:tcPr>
            <w:tcW w:w="784" w:type="dxa"/>
            <w:noWrap/>
            <w:vAlign w:val="center"/>
            <w:hideMark/>
          </w:tcPr>
          <w:p w14:paraId="3032594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1480</w:t>
            </w:r>
          </w:p>
        </w:tc>
      </w:tr>
      <w:tr w:rsidR="009E4FC1" w:rsidRPr="00E12180" w14:paraId="4637AC2D" w14:textId="77777777" w:rsidTr="009E4FC1">
        <w:trPr>
          <w:trHeight w:val="986"/>
        </w:trPr>
        <w:tc>
          <w:tcPr>
            <w:tcW w:w="783" w:type="dxa"/>
            <w:noWrap/>
            <w:vAlign w:val="center"/>
            <w:hideMark/>
          </w:tcPr>
          <w:p w14:paraId="65F1FE5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4" w:type="dxa"/>
            <w:noWrap/>
            <w:vAlign w:val="center"/>
            <w:hideMark/>
          </w:tcPr>
          <w:p w14:paraId="0FB750BF"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902.9497</w:t>
            </w:r>
          </w:p>
        </w:tc>
        <w:tc>
          <w:tcPr>
            <w:tcW w:w="783" w:type="dxa"/>
            <w:noWrap/>
            <w:vAlign w:val="center"/>
            <w:hideMark/>
          </w:tcPr>
          <w:p w14:paraId="06A1783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4" w:type="dxa"/>
            <w:noWrap/>
            <w:vAlign w:val="center"/>
            <w:hideMark/>
          </w:tcPr>
          <w:p w14:paraId="7B8DC519"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6281.551</w:t>
            </w:r>
          </w:p>
        </w:tc>
        <w:tc>
          <w:tcPr>
            <w:tcW w:w="783" w:type="dxa"/>
            <w:noWrap/>
            <w:vAlign w:val="center"/>
            <w:hideMark/>
          </w:tcPr>
          <w:p w14:paraId="08CF383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4" w:type="dxa"/>
            <w:noWrap/>
            <w:vAlign w:val="center"/>
            <w:hideMark/>
          </w:tcPr>
          <w:p w14:paraId="10AD1BDC"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106.579</w:t>
            </w:r>
          </w:p>
        </w:tc>
        <w:tc>
          <w:tcPr>
            <w:tcW w:w="783" w:type="dxa"/>
            <w:noWrap/>
            <w:vAlign w:val="center"/>
            <w:hideMark/>
          </w:tcPr>
          <w:p w14:paraId="5C12740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4" w:type="dxa"/>
            <w:noWrap/>
            <w:vAlign w:val="center"/>
            <w:hideMark/>
          </w:tcPr>
          <w:p w14:paraId="4AFA17B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899.3233</w:t>
            </w:r>
          </w:p>
        </w:tc>
        <w:tc>
          <w:tcPr>
            <w:tcW w:w="783" w:type="dxa"/>
            <w:noWrap/>
            <w:vAlign w:val="center"/>
            <w:hideMark/>
          </w:tcPr>
          <w:p w14:paraId="776CCC40"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4" w:type="dxa"/>
            <w:noWrap/>
            <w:vAlign w:val="center"/>
            <w:hideMark/>
          </w:tcPr>
          <w:p w14:paraId="23E4AE5C"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2670.298</w:t>
            </w:r>
          </w:p>
        </w:tc>
        <w:tc>
          <w:tcPr>
            <w:tcW w:w="783" w:type="dxa"/>
            <w:noWrap/>
            <w:vAlign w:val="center"/>
            <w:hideMark/>
          </w:tcPr>
          <w:p w14:paraId="1701C3AF"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4" w:type="dxa"/>
            <w:noWrap/>
            <w:vAlign w:val="center"/>
            <w:hideMark/>
          </w:tcPr>
          <w:p w14:paraId="39BCD642"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874.5396</w:t>
            </w:r>
          </w:p>
        </w:tc>
        <w:tc>
          <w:tcPr>
            <w:tcW w:w="784" w:type="dxa"/>
            <w:noWrap/>
            <w:vAlign w:val="center"/>
            <w:hideMark/>
          </w:tcPr>
          <w:p w14:paraId="1C7478F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3" w:type="dxa"/>
            <w:noWrap/>
            <w:vAlign w:val="center"/>
            <w:hideMark/>
          </w:tcPr>
          <w:p w14:paraId="3B519783"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475.3445</w:t>
            </w:r>
          </w:p>
        </w:tc>
        <w:tc>
          <w:tcPr>
            <w:tcW w:w="784" w:type="dxa"/>
            <w:noWrap/>
            <w:vAlign w:val="center"/>
            <w:hideMark/>
          </w:tcPr>
          <w:p w14:paraId="442E5920"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3" w:type="dxa"/>
            <w:noWrap/>
            <w:vAlign w:val="center"/>
            <w:hideMark/>
          </w:tcPr>
          <w:p w14:paraId="411E06F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2872.919</w:t>
            </w:r>
          </w:p>
        </w:tc>
        <w:tc>
          <w:tcPr>
            <w:tcW w:w="784" w:type="dxa"/>
            <w:noWrap/>
            <w:vAlign w:val="center"/>
            <w:hideMark/>
          </w:tcPr>
          <w:p w14:paraId="37FE834E"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3" w:type="dxa"/>
            <w:noWrap/>
            <w:vAlign w:val="center"/>
            <w:hideMark/>
          </w:tcPr>
          <w:p w14:paraId="3A00230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613.4931</w:t>
            </w:r>
          </w:p>
        </w:tc>
        <w:tc>
          <w:tcPr>
            <w:tcW w:w="784" w:type="dxa"/>
            <w:noWrap/>
            <w:vAlign w:val="center"/>
            <w:hideMark/>
          </w:tcPr>
          <w:p w14:paraId="324D69CA"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3" w:type="dxa"/>
            <w:noWrap/>
            <w:vAlign w:val="center"/>
            <w:hideMark/>
          </w:tcPr>
          <w:p w14:paraId="5EE02979"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960.3009</w:t>
            </w:r>
          </w:p>
        </w:tc>
        <w:tc>
          <w:tcPr>
            <w:tcW w:w="784" w:type="dxa"/>
            <w:noWrap/>
            <w:vAlign w:val="center"/>
            <w:hideMark/>
          </w:tcPr>
          <w:p w14:paraId="58A3DE8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3" w:type="dxa"/>
            <w:noWrap/>
            <w:vAlign w:val="center"/>
            <w:hideMark/>
          </w:tcPr>
          <w:p w14:paraId="219D87A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823.2119</w:t>
            </w:r>
          </w:p>
        </w:tc>
        <w:tc>
          <w:tcPr>
            <w:tcW w:w="784" w:type="dxa"/>
            <w:noWrap/>
            <w:vAlign w:val="center"/>
            <w:hideMark/>
          </w:tcPr>
          <w:p w14:paraId="336A405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Error</w:t>
            </w:r>
          </w:p>
        </w:tc>
        <w:tc>
          <w:tcPr>
            <w:tcW w:w="784" w:type="dxa"/>
            <w:noWrap/>
            <w:vAlign w:val="center"/>
            <w:hideMark/>
          </w:tcPr>
          <w:p w14:paraId="0E329981"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163.8427</w:t>
            </w:r>
          </w:p>
        </w:tc>
      </w:tr>
      <w:tr w:rsidR="009E4FC1" w:rsidRPr="00E12180" w14:paraId="42E200B6" w14:textId="77777777" w:rsidTr="009E4FC1">
        <w:trPr>
          <w:trHeight w:val="986"/>
        </w:trPr>
        <w:tc>
          <w:tcPr>
            <w:tcW w:w="783" w:type="dxa"/>
            <w:noWrap/>
            <w:vAlign w:val="center"/>
            <w:hideMark/>
          </w:tcPr>
          <w:p w14:paraId="60D50AA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4" w:type="dxa"/>
            <w:noWrap/>
            <w:vAlign w:val="center"/>
            <w:hideMark/>
          </w:tcPr>
          <w:p w14:paraId="6807378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1250</w:t>
            </w:r>
          </w:p>
        </w:tc>
        <w:tc>
          <w:tcPr>
            <w:tcW w:w="783" w:type="dxa"/>
            <w:noWrap/>
            <w:vAlign w:val="center"/>
            <w:hideMark/>
          </w:tcPr>
          <w:p w14:paraId="77EA4E7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4" w:type="dxa"/>
            <w:noWrap/>
            <w:vAlign w:val="center"/>
            <w:hideMark/>
          </w:tcPr>
          <w:p w14:paraId="72D056C9"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4850</w:t>
            </w:r>
          </w:p>
        </w:tc>
        <w:tc>
          <w:tcPr>
            <w:tcW w:w="783" w:type="dxa"/>
            <w:noWrap/>
            <w:vAlign w:val="center"/>
            <w:hideMark/>
          </w:tcPr>
          <w:p w14:paraId="3D9E421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4" w:type="dxa"/>
            <w:noWrap/>
            <w:vAlign w:val="center"/>
            <w:hideMark/>
          </w:tcPr>
          <w:p w14:paraId="7B5A9444"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580</w:t>
            </w:r>
          </w:p>
        </w:tc>
        <w:tc>
          <w:tcPr>
            <w:tcW w:w="783" w:type="dxa"/>
            <w:noWrap/>
            <w:vAlign w:val="center"/>
            <w:hideMark/>
          </w:tcPr>
          <w:p w14:paraId="5CF6F71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4" w:type="dxa"/>
            <w:noWrap/>
            <w:vAlign w:val="center"/>
            <w:hideMark/>
          </w:tcPr>
          <w:p w14:paraId="0971963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5685</w:t>
            </w:r>
          </w:p>
        </w:tc>
        <w:tc>
          <w:tcPr>
            <w:tcW w:w="783" w:type="dxa"/>
            <w:noWrap/>
            <w:vAlign w:val="center"/>
            <w:hideMark/>
          </w:tcPr>
          <w:p w14:paraId="659C1DD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4" w:type="dxa"/>
            <w:noWrap/>
            <w:vAlign w:val="center"/>
            <w:hideMark/>
          </w:tcPr>
          <w:p w14:paraId="31325A03"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11500</w:t>
            </w:r>
          </w:p>
        </w:tc>
        <w:tc>
          <w:tcPr>
            <w:tcW w:w="783" w:type="dxa"/>
            <w:noWrap/>
            <w:vAlign w:val="center"/>
            <w:hideMark/>
          </w:tcPr>
          <w:p w14:paraId="73B3FDCD"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4" w:type="dxa"/>
            <w:noWrap/>
            <w:vAlign w:val="center"/>
            <w:hideMark/>
          </w:tcPr>
          <w:p w14:paraId="5B1CA412"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2850</w:t>
            </w:r>
          </w:p>
        </w:tc>
        <w:tc>
          <w:tcPr>
            <w:tcW w:w="784" w:type="dxa"/>
            <w:noWrap/>
            <w:vAlign w:val="center"/>
            <w:hideMark/>
          </w:tcPr>
          <w:p w14:paraId="74CF377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3" w:type="dxa"/>
            <w:noWrap/>
            <w:vAlign w:val="center"/>
            <w:hideMark/>
          </w:tcPr>
          <w:p w14:paraId="4C8F5314"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3449.5</w:t>
            </w:r>
          </w:p>
        </w:tc>
        <w:tc>
          <w:tcPr>
            <w:tcW w:w="784" w:type="dxa"/>
            <w:noWrap/>
            <w:vAlign w:val="center"/>
            <w:hideMark/>
          </w:tcPr>
          <w:p w14:paraId="3172FC8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3" w:type="dxa"/>
            <w:noWrap/>
            <w:vAlign w:val="center"/>
            <w:hideMark/>
          </w:tcPr>
          <w:p w14:paraId="234DE3B1"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7454</w:t>
            </w:r>
          </w:p>
        </w:tc>
        <w:tc>
          <w:tcPr>
            <w:tcW w:w="784" w:type="dxa"/>
            <w:noWrap/>
            <w:vAlign w:val="center"/>
            <w:hideMark/>
          </w:tcPr>
          <w:p w14:paraId="7E24B65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3" w:type="dxa"/>
            <w:noWrap/>
            <w:vAlign w:val="center"/>
            <w:hideMark/>
          </w:tcPr>
          <w:p w14:paraId="61734A6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4160</w:t>
            </w:r>
          </w:p>
        </w:tc>
        <w:tc>
          <w:tcPr>
            <w:tcW w:w="784" w:type="dxa"/>
            <w:noWrap/>
            <w:vAlign w:val="center"/>
            <w:hideMark/>
          </w:tcPr>
          <w:p w14:paraId="1EF9E00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3" w:type="dxa"/>
            <w:noWrap/>
            <w:vAlign w:val="center"/>
            <w:hideMark/>
          </w:tcPr>
          <w:p w14:paraId="7314567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4000</w:t>
            </w:r>
          </w:p>
        </w:tc>
        <w:tc>
          <w:tcPr>
            <w:tcW w:w="784" w:type="dxa"/>
            <w:noWrap/>
            <w:vAlign w:val="center"/>
            <w:hideMark/>
          </w:tcPr>
          <w:p w14:paraId="6E46F37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3" w:type="dxa"/>
            <w:noWrap/>
            <w:vAlign w:val="center"/>
            <w:hideMark/>
          </w:tcPr>
          <w:p w14:paraId="32F71863"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3465</w:t>
            </w:r>
          </w:p>
        </w:tc>
        <w:tc>
          <w:tcPr>
            <w:tcW w:w="784" w:type="dxa"/>
            <w:noWrap/>
            <w:vAlign w:val="center"/>
            <w:hideMark/>
          </w:tcPr>
          <w:p w14:paraId="4C6F670E"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Median</w:t>
            </w:r>
          </w:p>
        </w:tc>
        <w:tc>
          <w:tcPr>
            <w:tcW w:w="784" w:type="dxa"/>
            <w:noWrap/>
            <w:vAlign w:val="center"/>
            <w:hideMark/>
          </w:tcPr>
          <w:p w14:paraId="68D15CC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1400</w:t>
            </w:r>
          </w:p>
        </w:tc>
      </w:tr>
      <w:tr w:rsidR="009E4FC1" w:rsidRPr="00E12180" w14:paraId="6DD7BE67" w14:textId="77777777" w:rsidTr="009E4FC1">
        <w:trPr>
          <w:trHeight w:val="986"/>
        </w:trPr>
        <w:tc>
          <w:tcPr>
            <w:tcW w:w="783" w:type="dxa"/>
            <w:noWrap/>
            <w:vAlign w:val="center"/>
            <w:hideMark/>
          </w:tcPr>
          <w:p w14:paraId="7342109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4" w:type="dxa"/>
            <w:noWrap/>
            <w:vAlign w:val="center"/>
            <w:hideMark/>
          </w:tcPr>
          <w:p w14:paraId="48838630" w14:textId="77777777" w:rsidR="000D312D" w:rsidRPr="00E12180" w:rsidRDefault="000D312D" w:rsidP="002B147C">
            <w:pPr>
              <w:spacing w:after="0" w:line="240" w:lineRule="auto"/>
              <w:jc w:val="center"/>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#N/A</w:t>
            </w:r>
          </w:p>
        </w:tc>
        <w:tc>
          <w:tcPr>
            <w:tcW w:w="783" w:type="dxa"/>
            <w:noWrap/>
            <w:vAlign w:val="center"/>
            <w:hideMark/>
          </w:tcPr>
          <w:p w14:paraId="78BFB9B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4" w:type="dxa"/>
            <w:noWrap/>
            <w:vAlign w:val="center"/>
            <w:hideMark/>
          </w:tcPr>
          <w:p w14:paraId="6E44E9B0"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1200</w:t>
            </w:r>
          </w:p>
        </w:tc>
        <w:tc>
          <w:tcPr>
            <w:tcW w:w="783" w:type="dxa"/>
            <w:noWrap/>
            <w:vAlign w:val="center"/>
            <w:hideMark/>
          </w:tcPr>
          <w:p w14:paraId="64C5EBF6"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4" w:type="dxa"/>
            <w:noWrap/>
            <w:vAlign w:val="center"/>
            <w:hideMark/>
          </w:tcPr>
          <w:p w14:paraId="17FA3348" w14:textId="77777777" w:rsidR="000D312D" w:rsidRPr="00E12180" w:rsidRDefault="000D312D" w:rsidP="002B147C">
            <w:pPr>
              <w:spacing w:after="0" w:line="240" w:lineRule="auto"/>
              <w:jc w:val="center"/>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#N/A</w:t>
            </w:r>
          </w:p>
        </w:tc>
        <w:tc>
          <w:tcPr>
            <w:tcW w:w="783" w:type="dxa"/>
            <w:noWrap/>
            <w:vAlign w:val="center"/>
            <w:hideMark/>
          </w:tcPr>
          <w:p w14:paraId="748E0EBF"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4" w:type="dxa"/>
            <w:noWrap/>
            <w:vAlign w:val="center"/>
            <w:hideMark/>
          </w:tcPr>
          <w:p w14:paraId="08D89B11" w14:textId="77777777" w:rsidR="000D312D" w:rsidRPr="00E12180" w:rsidRDefault="000D312D" w:rsidP="002B147C">
            <w:pPr>
              <w:spacing w:after="0" w:line="240" w:lineRule="auto"/>
              <w:jc w:val="center"/>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#N/A</w:t>
            </w:r>
          </w:p>
        </w:tc>
        <w:tc>
          <w:tcPr>
            <w:tcW w:w="783" w:type="dxa"/>
            <w:noWrap/>
            <w:vAlign w:val="center"/>
            <w:hideMark/>
          </w:tcPr>
          <w:p w14:paraId="78C1A16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4" w:type="dxa"/>
            <w:noWrap/>
            <w:vAlign w:val="center"/>
            <w:hideMark/>
          </w:tcPr>
          <w:p w14:paraId="37590E02" w14:textId="77777777" w:rsidR="000D312D" w:rsidRPr="00E12180" w:rsidRDefault="000D312D" w:rsidP="002B147C">
            <w:pPr>
              <w:spacing w:after="0" w:line="240" w:lineRule="auto"/>
              <w:jc w:val="center"/>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#N/A</w:t>
            </w:r>
          </w:p>
        </w:tc>
        <w:tc>
          <w:tcPr>
            <w:tcW w:w="783" w:type="dxa"/>
            <w:noWrap/>
            <w:vAlign w:val="center"/>
            <w:hideMark/>
          </w:tcPr>
          <w:p w14:paraId="6E7B41A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4" w:type="dxa"/>
            <w:noWrap/>
            <w:vAlign w:val="center"/>
            <w:hideMark/>
          </w:tcPr>
          <w:p w14:paraId="0992CF8F" w14:textId="77777777" w:rsidR="000D312D" w:rsidRPr="00E12180" w:rsidRDefault="000D312D" w:rsidP="002B147C">
            <w:pPr>
              <w:spacing w:after="0" w:line="240" w:lineRule="auto"/>
              <w:jc w:val="center"/>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#N/A</w:t>
            </w:r>
          </w:p>
        </w:tc>
        <w:tc>
          <w:tcPr>
            <w:tcW w:w="784" w:type="dxa"/>
            <w:noWrap/>
            <w:vAlign w:val="center"/>
            <w:hideMark/>
          </w:tcPr>
          <w:p w14:paraId="6031486F"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3" w:type="dxa"/>
            <w:noWrap/>
            <w:vAlign w:val="center"/>
            <w:hideMark/>
          </w:tcPr>
          <w:p w14:paraId="5DB4BFF6" w14:textId="77777777" w:rsidR="000D312D" w:rsidRPr="00E12180" w:rsidRDefault="000D312D" w:rsidP="002B147C">
            <w:pPr>
              <w:spacing w:after="0" w:line="240" w:lineRule="auto"/>
              <w:jc w:val="center"/>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#N/A</w:t>
            </w:r>
          </w:p>
        </w:tc>
        <w:tc>
          <w:tcPr>
            <w:tcW w:w="784" w:type="dxa"/>
            <w:noWrap/>
            <w:vAlign w:val="center"/>
            <w:hideMark/>
          </w:tcPr>
          <w:p w14:paraId="7A3520F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3" w:type="dxa"/>
            <w:noWrap/>
            <w:vAlign w:val="center"/>
            <w:hideMark/>
          </w:tcPr>
          <w:p w14:paraId="633DE949" w14:textId="77777777" w:rsidR="000D312D" w:rsidRPr="00E12180" w:rsidRDefault="000D312D" w:rsidP="002B147C">
            <w:pPr>
              <w:spacing w:after="0" w:line="240" w:lineRule="auto"/>
              <w:jc w:val="center"/>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#N/A</w:t>
            </w:r>
          </w:p>
        </w:tc>
        <w:tc>
          <w:tcPr>
            <w:tcW w:w="784" w:type="dxa"/>
            <w:noWrap/>
            <w:vAlign w:val="center"/>
            <w:hideMark/>
          </w:tcPr>
          <w:p w14:paraId="592B7BA5"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3" w:type="dxa"/>
            <w:noWrap/>
            <w:vAlign w:val="center"/>
            <w:hideMark/>
          </w:tcPr>
          <w:p w14:paraId="743358E2"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4560</w:t>
            </w:r>
          </w:p>
        </w:tc>
        <w:tc>
          <w:tcPr>
            <w:tcW w:w="784" w:type="dxa"/>
            <w:noWrap/>
            <w:vAlign w:val="center"/>
            <w:hideMark/>
          </w:tcPr>
          <w:p w14:paraId="70E5BE2D"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3" w:type="dxa"/>
            <w:noWrap/>
            <w:vAlign w:val="center"/>
            <w:hideMark/>
          </w:tcPr>
          <w:p w14:paraId="38BDA9B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4000</w:t>
            </w:r>
          </w:p>
        </w:tc>
        <w:tc>
          <w:tcPr>
            <w:tcW w:w="784" w:type="dxa"/>
            <w:noWrap/>
            <w:vAlign w:val="center"/>
            <w:hideMark/>
          </w:tcPr>
          <w:p w14:paraId="5F25154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3" w:type="dxa"/>
            <w:noWrap/>
            <w:vAlign w:val="center"/>
            <w:hideMark/>
          </w:tcPr>
          <w:p w14:paraId="2CADC398" w14:textId="77777777" w:rsidR="000D312D" w:rsidRPr="00E12180" w:rsidRDefault="000D312D" w:rsidP="002B147C">
            <w:pPr>
              <w:spacing w:after="0" w:line="240" w:lineRule="auto"/>
              <w:jc w:val="center"/>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#N/A</w:t>
            </w:r>
          </w:p>
        </w:tc>
        <w:tc>
          <w:tcPr>
            <w:tcW w:w="784" w:type="dxa"/>
            <w:noWrap/>
            <w:vAlign w:val="center"/>
            <w:hideMark/>
          </w:tcPr>
          <w:p w14:paraId="21357BA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Mode</w:t>
            </w:r>
          </w:p>
        </w:tc>
        <w:tc>
          <w:tcPr>
            <w:tcW w:w="784" w:type="dxa"/>
            <w:noWrap/>
            <w:vAlign w:val="center"/>
            <w:hideMark/>
          </w:tcPr>
          <w:p w14:paraId="1BD5A2E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1200</w:t>
            </w:r>
          </w:p>
        </w:tc>
      </w:tr>
      <w:tr w:rsidR="009E4FC1" w:rsidRPr="00E12180" w14:paraId="6CD9F023" w14:textId="77777777" w:rsidTr="009E4FC1">
        <w:trPr>
          <w:trHeight w:val="986"/>
        </w:trPr>
        <w:tc>
          <w:tcPr>
            <w:tcW w:w="783" w:type="dxa"/>
            <w:noWrap/>
            <w:vAlign w:val="center"/>
            <w:hideMark/>
          </w:tcPr>
          <w:p w14:paraId="08B055A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4" w:type="dxa"/>
            <w:noWrap/>
            <w:vAlign w:val="center"/>
            <w:hideMark/>
          </w:tcPr>
          <w:p w14:paraId="6FD1BDA7"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2855.378</w:t>
            </w:r>
          </w:p>
        </w:tc>
        <w:tc>
          <w:tcPr>
            <w:tcW w:w="783" w:type="dxa"/>
            <w:noWrap/>
            <w:vAlign w:val="center"/>
            <w:hideMark/>
          </w:tcPr>
          <w:p w14:paraId="5C65AA66"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4" w:type="dxa"/>
            <w:noWrap/>
            <w:vAlign w:val="center"/>
            <w:hideMark/>
          </w:tcPr>
          <w:p w14:paraId="4346F94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19864.01</w:t>
            </w:r>
          </w:p>
        </w:tc>
        <w:tc>
          <w:tcPr>
            <w:tcW w:w="783" w:type="dxa"/>
            <w:noWrap/>
            <w:vAlign w:val="center"/>
            <w:hideMark/>
          </w:tcPr>
          <w:p w14:paraId="14D5D3B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4" w:type="dxa"/>
            <w:noWrap/>
            <w:vAlign w:val="center"/>
            <w:hideMark/>
          </w:tcPr>
          <w:p w14:paraId="6A26D7EF"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337.0323</w:t>
            </w:r>
          </w:p>
        </w:tc>
        <w:tc>
          <w:tcPr>
            <w:tcW w:w="783" w:type="dxa"/>
            <w:noWrap/>
            <w:vAlign w:val="center"/>
            <w:hideMark/>
          </w:tcPr>
          <w:p w14:paraId="6F36D33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4" w:type="dxa"/>
            <w:noWrap/>
            <w:vAlign w:val="center"/>
            <w:hideMark/>
          </w:tcPr>
          <w:p w14:paraId="2552250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2843.91</w:t>
            </w:r>
          </w:p>
        </w:tc>
        <w:tc>
          <w:tcPr>
            <w:tcW w:w="783" w:type="dxa"/>
            <w:noWrap/>
            <w:vAlign w:val="center"/>
            <w:hideMark/>
          </w:tcPr>
          <w:p w14:paraId="5B631FA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4" w:type="dxa"/>
            <w:noWrap/>
            <w:vAlign w:val="center"/>
            <w:hideMark/>
          </w:tcPr>
          <w:p w14:paraId="04C17C7F"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8444.222</w:t>
            </w:r>
          </w:p>
        </w:tc>
        <w:tc>
          <w:tcPr>
            <w:tcW w:w="783" w:type="dxa"/>
            <w:noWrap/>
            <w:vAlign w:val="center"/>
            <w:hideMark/>
          </w:tcPr>
          <w:p w14:paraId="0DD1C42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4" w:type="dxa"/>
            <w:noWrap/>
            <w:vAlign w:val="center"/>
            <w:hideMark/>
          </w:tcPr>
          <w:p w14:paraId="435F69A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2765.537</w:t>
            </w:r>
          </w:p>
        </w:tc>
        <w:tc>
          <w:tcPr>
            <w:tcW w:w="784" w:type="dxa"/>
            <w:noWrap/>
            <w:vAlign w:val="center"/>
            <w:hideMark/>
          </w:tcPr>
          <w:p w14:paraId="3E65292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3" w:type="dxa"/>
            <w:noWrap/>
            <w:vAlign w:val="center"/>
            <w:hideMark/>
          </w:tcPr>
          <w:p w14:paraId="49E96057"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1503.171</w:t>
            </w:r>
          </w:p>
        </w:tc>
        <w:tc>
          <w:tcPr>
            <w:tcW w:w="784" w:type="dxa"/>
            <w:noWrap/>
            <w:vAlign w:val="center"/>
            <w:hideMark/>
          </w:tcPr>
          <w:p w14:paraId="1921BDE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3" w:type="dxa"/>
            <w:noWrap/>
            <w:vAlign w:val="center"/>
            <w:hideMark/>
          </w:tcPr>
          <w:p w14:paraId="3E7F07A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9084.968</w:t>
            </w:r>
          </w:p>
        </w:tc>
        <w:tc>
          <w:tcPr>
            <w:tcW w:w="784" w:type="dxa"/>
            <w:noWrap/>
            <w:vAlign w:val="center"/>
            <w:hideMark/>
          </w:tcPr>
          <w:p w14:paraId="2A558F7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3" w:type="dxa"/>
            <w:noWrap/>
            <w:vAlign w:val="center"/>
            <w:hideMark/>
          </w:tcPr>
          <w:p w14:paraId="2F6DEDD3"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1940.036</w:t>
            </w:r>
          </w:p>
        </w:tc>
        <w:tc>
          <w:tcPr>
            <w:tcW w:w="784" w:type="dxa"/>
            <w:noWrap/>
            <w:vAlign w:val="center"/>
            <w:hideMark/>
          </w:tcPr>
          <w:p w14:paraId="27497B7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3" w:type="dxa"/>
            <w:noWrap/>
            <w:vAlign w:val="center"/>
            <w:hideMark/>
          </w:tcPr>
          <w:p w14:paraId="4912467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3036.738</w:t>
            </w:r>
          </w:p>
        </w:tc>
        <w:tc>
          <w:tcPr>
            <w:tcW w:w="784" w:type="dxa"/>
            <w:noWrap/>
            <w:vAlign w:val="center"/>
            <w:hideMark/>
          </w:tcPr>
          <w:p w14:paraId="5D2632F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3" w:type="dxa"/>
            <w:noWrap/>
            <w:vAlign w:val="center"/>
            <w:hideMark/>
          </w:tcPr>
          <w:p w14:paraId="1D7D6773"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2603.225</w:t>
            </w:r>
          </w:p>
        </w:tc>
        <w:tc>
          <w:tcPr>
            <w:tcW w:w="784" w:type="dxa"/>
            <w:noWrap/>
            <w:vAlign w:val="center"/>
            <w:hideMark/>
          </w:tcPr>
          <w:p w14:paraId="6EF6721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Standard Deviation</w:t>
            </w:r>
          </w:p>
        </w:tc>
        <w:tc>
          <w:tcPr>
            <w:tcW w:w="784" w:type="dxa"/>
            <w:noWrap/>
            <w:vAlign w:val="center"/>
            <w:hideMark/>
          </w:tcPr>
          <w:p w14:paraId="7F83582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518.1162</w:t>
            </w:r>
          </w:p>
        </w:tc>
      </w:tr>
      <w:tr w:rsidR="009E4FC1" w:rsidRPr="00E12180" w14:paraId="3EBFCCDE" w14:textId="77777777" w:rsidTr="009E4FC1">
        <w:trPr>
          <w:trHeight w:val="986"/>
        </w:trPr>
        <w:tc>
          <w:tcPr>
            <w:tcW w:w="783" w:type="dxa"/>
            <w:noWrap/>
            <w:vAlign w:val="center"/>
            <w:hideMark/>
          </w:tcPr>
          <w:p w14:paraId="7FDE676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4" w:type="dxa"/>
            <w:noWrap/>
            <w:vAlign w:val="center"/>
            <w:hideMark/>
          </w:tcPr>
          <w:p w14:paraId="12328C0E"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8153182</w:t>
            </w:r>
          </w:p>
        </w:tc>
        <w:tc>
          <w:tcPr>
            <w:tcW w:w="783" w:type="dxa"/>
            <w:noWrap/>
            <w:vAlign w:val="center"/>
            <w:hideMark/>
          </w:tcPr>
          <w:p w14:paraId="3833A54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4" w:type="dxa"/>
            <w:noWrap/>
            <w:vAlign w:val="center"/>
            <w:hideMark/>
          </w:tcPr>
          <w:p w14:paraId="3057F3A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3.95E+08</w:t>
            </w:r>
          </w:p>
        </w:tc>
        <w:tc>
          <w:tcPr>
            <w:tcW w:w="783" w:type="dxa"/>
            <w:noWrap/>
            <w:vAlign w:val="center"/>
            <w:hideMark/>
          </w:tcPr>
          <w:p w14:paraId="392C02BF"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4" w:type="dxa"/>
            <w:noWrap/>
            <w:vAlign w:val="center"/>
            <w:hideMark/>
          </w:tcPr>
          <w:p w14:paraId="68723D7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113590.8</w:t>
            </w:r>
          </w:p>
        </w:tc>
        <w:tc>
          <w:tcPr>
            <w:tcW w:w="783" w:type="dxa"/>
            <w:noWrap/>
            <w:vAlign w:val="center"/>
            <w:hideMark/>
          </w:tcPr>
          <w:p w14:paraId="01ADD80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4" w:type="dxa"/>
            <w:noWrap/>
            <w:vAlign w:val="center"/>
            <w:hideMark/>
          </w:tcPr>
          <w:p w14:paraId="05454270"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8087823</w:t>
            </w:r>
          </w:p>
        </w:tc>
        <w:tc>
          <w:tcPr>
            <w:tcW w:w="783" w:type="dxa"/>
            <w:noWrap/>
            <w:vAlign w:val="center"/>
            <w:hideMark/>
          </w:tcPr>
          <w:p w14:paraId="4D12778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4" w:type="dxa"/>
            <w:noWrap/>
            <w:vAlign w:val="center"/>
            <w:hideMark/>
          </w:tcPr>
          <w:p w14:paraId="587FCF9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71304889</w:t>
            </w:r>
          </w:p>
        </w:tc>
        <w:tc>
          <w:tcPr>
            <w:tcW w:w="783" w:type="dxa"/>
            <w:noWrap/>
            <w:vAlign w:val="center"/>
            <w:hideMark/>
          </w:tcPr>
          <w:p w14:paraId="3A4BE42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4" w:type="dxa"/>
            <w:noWrap/>
            <w:vAlign w:val="center"/>
            <w:hideMark/>
          </w:tcPr>
          <w:p w14:paraId="0C7D1952"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7648196</w:t>
            </w:r>
          </w:p>
        </w:tc>
        <w:tc>
          <w:tcPr>
            <w:tcW w:w="784" w:type="dxa"/>
            <w:noWrap/>
            <w:vAlign w:val="center"/>
            <w:hideMark/>
          </w:tcPr>
          <w:p w14:paraId="36410E25"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3" w:type="dxa"/>
            <w:noWrap/>
            <w:vAlign w:val="center"/>
            <w:hideMark/>
          </w:tcPr>
          <w:p w14:paraId="78C8737C"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2259524</w:t>
            </w:r>
          </w:p>
        </w:tc>
        <w:tc>
          <w:tcPr>
            <w:tcW w:w="784" w:type="dxa"/>
            <w:noWrap/>
            <w:vAlign w:val="center"/>
            <w:hideMark/>
          </w:tcPr>
          <w:p w14:paraId="3D03584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3" w:type="dxa"/>
            <w:noWrap/>
            <w:vAlign w:val="center"/>
            <w:hideMark/>
          </w:tcPr>
          <w:p w14:paraId="445E7BE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82536647</w:t>
            </w:r>
          </w:p>
        </w:tc>
        <w:tc>
          <w:tcPr>
            <w:tcW w:w="784" w:type="dxa"/>
            <w:noWrap/>
            <w:vAlign w:val="center"/>
            <w:hideMark/>
          </w:tcPr>
          <w:p w14:paraId="77C50EA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3" w:type="dxa"/>
            <w:noWrap/>
            <w:vAlign w:val="center"/>
            <w:hideMark/>
          </w:tcPr>
          <w:p w14:paraId="5DD041E2"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3763738</w:t>
            </w:r>
          </w:p>
        </w:tc>
        <w:tc>
          <w:tcPr>
            <w:tcW w:w="784" w:type="dxa"/>
            <w:noWrap/>
            <w:vAlign w:val="center"/>
            <w:hideMark/>
          </w:tcPr>
          <w:p w14:paraId="197C68E0"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3" w:type="dxa"/>
            <w:noWrap/>
            <w:vAlign w:val="center"/>
            <w:hideMark/>
          </w:tcPr>
          <w:p w14:paraId="54D010D2"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9221778</w:t>
            </w:r>
          </w:p>
        </w:tc>
        <w:tc>
          <w:tcPr>
            <w:tcW w:w="784" w:type="dxa"/>
            <w:noWrap/>
            <w:vAlign w:val="center"/>
            <w:hideMark/>
          </w:tcPr>
          <w:p w14:paraId="4D223203"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3" w:type="dxa"/>
            <w:noWrap/>
            <w:vAlign w:val="center"/>
            <w:hideMark/>
          </w:tcPr>
          <w:p w14:paraId="33E5823E"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6776779</w:t>
            </w:r>
          </w:p>
        </w:tc>
        <w:tc>
          <w:tcPr>
            <w:tcW w:w="784" w:type="dxa"/>
            <w:noWrap/>
            <w:vAlign w:val="center"/>
            <w:hideMark/>
          </w:tcPr>
          <w:p w14:paraId="06C2669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Sample Variance</w:t>
            </w:r>
          </w:p>
        </w:tc>
        <w:tc>
          <w:tcPr>
            <w:tcW w:w="784" w:type="dxa"/>
            <w:noWrap/>
            <w:vAlign w:val="center"/>
            <w:hideMark/>
          </w:tcPr>
          <w:p w14:paraId="6AE7193B"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268444.4</w:t>
            </w:r>
          </w:p>
        </w:tc>
      </w:tr>
      <w:tr w:rsidR="009E4FC1" w:rsidRPr="00E12180" w14:paraId="36356F20" w14:textId="77777777" w:rsidTr="009E4FC1">
        <w:trPr>
          <w:trHeight w:val="986"/>
        </w:trPr>
        <w:tc>
          <w:tcPr>
            <w:tcW w:w="783" w:type="dxa"/>
            <w:noWrap/>
            <w:vAlign w:val="center"/>
            <w:hideMark/>
          </w:tcPr>
          <w:p w14:paraId="5F2331C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4" w:type="dxa"/>
            <w:noWrap/>
            <w:vAlign w:val="center"/>
            <w:hideMark/>
          </w:tcPr>
          <w:p w14:paraId="643A2E1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-1.16465</w:t>
            </w:r>
          </w:p>
        </w:tc>
        <w:tc>
          <w:tcPr>
            <w:tcW w:w="783" w:type="dxa"/>
            <w:noWrap/>
            <w:vAlign w:val="center"/>
            <w:hideMark/>
          </w:tcPr>
          <w:p w14:paraId="2706C6B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4" w:type="dxa"/>
            <w:noWrap/>
            <w:vAlign w:val="center"/>
            <w:hideMark/>
          </w:tcPr>
          <w:p w14:paraId="4A01B08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9.381263</w:t>
            </w:r>
          </w:p>
        </w:tc>
        <w:tc>
          <w:tcPr>
            <w:tcW w:w="783" w:type="dxa"/>
            <w:noWrap/>
            <w:vAlign w:val="center"/>
            <w:hideMark/>
          </w:tcPr>
          <w:p w14:paraId="3DDDC2F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4" w:type="dxa"/>
            <w:noWrap/>
            <w:vAlign w:val="center"/>
            <w:hideMark/>
          </w:tcPr>
          <w:p w14:paraId="7F8C9594"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1.655653</w:t>
            </w:r>
          </w:p>
        </w:tc>
        <w:tc>
          <w:tcPr>
            <w:tcW w:w="783" w:type="dxa"/>
            <w:noWrap/>
            <w:vAlign w:val="center"/>
            <w:hideMark/>
          </w:tcPr>
          <w:p w14:paraId="4F533C8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4" w:type="dxa"/>
            <w:noWrap/>
            <w:vAlign w:val="center"/>
            <w:hideMark/>
          </w:tcPr>
          <w:p w14:paraId="474631A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-0.50959</w:t>
            </w:r>
          </w:p>
        </w:tc>
        <w:tc>
          <w:tcPr>
            <w:tcW w:w="783" w:type="dxa"/>
            <w:noWrap/>
            <w:vAlign w:val="center"/>
            <w:hideMark/>
          </w:tcPr>
          <w:p w14:paraId="6AEBC45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4" w:type="dxa"/>
            <w:noWrap/>
            <w:vAlign w:val="center"/>
            <w:hideMark/>
          </w:tcPr>
          <w:p w14:paraId="71D8DE74"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4.036018</w:t>
            </w:r>
          </w:p>
        </w:tc>
        <w:tc>
          <w:tcPr>
            <w:tcW w:w="783" w:type="dxa"/>
            <w:noWrap/>
            <w:vAlign w:val="center"/>
            <w:hideMark/>
          </w:tcPr>
          <w:p w14:paraId="27DAEAA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4" w:type="dxa"/>
            <w:noWrap/>
            <w:vAlign w:val="center"/>
            <w:hideMark/>
          </w:tcPr>
          <w:p w14:paraId="14699CEE"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-0.28093</w:t>
            </w:r>
          </w:p>
        </w:tc>
        <w:tc>
          <w:tcPr>
            <w:tcW w:w="784" w:type="dxa"/>
            <w:noWrap/>
            <w:vAlign w:val="center"/>
            <w:hideMark/>
          </w:tcPr>
          <w:p w14:paraId="32B62523"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3" w:type="dxa"/>
            <w:noWrap/>
            <w:vAlign w:val="center"/>
            <w:hideMark/>
          </w:tcPr>
          <w:p w14:paraId="10BB7EEB"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-0.8654</w:t>
            </w:r>
          </w:p>
        </w:tc>
        <w:tc>
          <w:tcPr>
            <w:tcW w:w="784" w:type="dxa"/>
            <w:noWrap/>
            <w:vAlign w:val="center"/>
            <w:hideMark/>
          </w:tcPr>
          <w:p w14:paraId="0400B0A0"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3" w:type="dxa"/>
            <w:noWrap/>
            <w:vAlign w:val="center"/>
            <w:hideMark/>
          </w:tcPr>
          <w:p w14:paraId="2984A6E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7.461255</w:t>
            </w:r>
          </w:p>
        </w:tc>
        <w:tc>
          <w:tcPr>
            <w:tcW w:w="784" w:type="dxa"/>
            <w:noWrap/>
            <w:vAlign w:val="center"/>
            <w:hideMark/>
          </w:tcPr>
          <w:p w14:paraId="61035E9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3" w:type="dxa"/>
            <w:noWrap/>
            <w:vAlign w:val="center"/>
            <w:hideMark/>
          </w:tcPr>
          <w:p w14:paraId="5950473B"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-1.69305</w:t>
            </w:r>
          </w:p>
        </w:tc>
        <w:tc>
          <w:tcPr>
            <w:tcW w:w="784" w:type="dxa"/>
            <w:noWrap/>
            <w:vAlign w:val="center"/>
            <w:hideMark/>
          </w:tcPr>
          <w:p w14:paraId="77C978BF"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3" w:type="dxa"/>
            <w:noWrap/>
            <w:vAlign w:val="center"/>
            <w:hideMark/>
          </w:tcPr>
          <w:p w14:paraId="072A412F"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-0.83136</w:t>
            </w:r>
          </w:p>
        </w:tc>
        <w:tc>
          <w:tcPr>
            <w:tcW w:w="784" w:type="dxa"/>
            <w:noWrap/>
            <w:vAlign w:val="center"/>
            <w:hideMark/>
          </w:tcPr>
          <w:p w14:paraId="7B135D0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3" w:type="dxa"/>
            <w:noWrap/>
            <w:vAlign w:val="center"/>
            <w:hideMark/>
          </w:tcPr>
          <w:p w14:paraId="30E57F4F"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-1.03978</w:t>
            </w:r>
          </w:p>
        </w:tc>
        <w:tc>
          <w:tcPr>
            <w:tcW w:w="784" w:type="dxa"/>
            <w:noWrap/>
            <w:vAlign w:val="center"/>
            <w:hideMark/>
          </w:tcPr>
          <w:p w14:paraId="6F51CD8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Kurtosis</w:t>
            </w:r>
          </w:p>
        </w:tc>
        <w:tc>
          <w:tcPr>
            <w:tcW w:w="784" w:type="dxa"/>
            <w:noWrap/>
            <w:vAlign w:val="center"/>
            <w:hideMark/>
          </w:tcPr>
          <w:p w14:paraId="30473127"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-0.91687</w:t>
            </w:r>
          </w:p>
        </w:tc>
      </w:tr>
      <w:tr w:rsidR="009E4FC1" w:rsidRPr="00E12180" w14:paraId="7FA9385E" w14:textId="77777777" w:rsidTr="009E4FC1">
        <w:trPr>
          <w:trHeight w:val="986"/>
        </w:trPr>
        <w:tc>
          <w:tcPr>
            <w:tcW w:w="783" w:type="dxa"/>
            <w:noWrap/>
            <w:vAlign w:val="center"/>
            <w:hideMark/>
          </w:tcPr>
          <w:p w14:paraId="3AF4DCD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4" w:type="dxa"/>
            <w:noWrap/>
            <w:vAlign w:val="center"/>
            <w:hideMark/>
          </w:tcPr>
          <w:p w14:paraId="5EC80E9F"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0.774785</w:t>
            </w:r>
          </w:p>
        </w:tc>
        <w:tc>
          <w:tcPr>
            <w:tcW w:w="783" w:type="dxa"/>
            <w:noWrap/>
            <w:vAlign w:val="center"/>
            <w:hideMark/>
          </w:tcPr>
          <w:p w14:paraId="3BE5DBA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4" w:type="dxa"/>
            <w:noWrap/>
            <w:vAlign w:val="center"/>
            <w:hideMark/>
          </w:tcPr>
          <w:p w14:paraId="7C28731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3.03153</w:t>
            </w:r>
          </w:p>
        </w:tc>
        <w:tc>
          <w:tcPr>
            <w:tcW w:w="783" w:type="dxa"/>
            <w:noWrap/>
            <w:vAlign w:val="center"/>
            <w:hideMark/>
          </w:tcPr>
          <w:p w14:paraId="36D499B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4" w:type="dxa"/>
            <w:noWrap/>
            <w:vAlign w:val="center"/>
            <w:hideMark/>
          </w:tcPr>
          <w:p w14:paraId="1518EED9"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0.675168</w:t>
            </w:r>
          </w:p>
        </w:tc>
        <w:tc>
          <w:tcPr>
            <w:tcW w:w="783" w:type="dxa"/>
            <w:noWrap/>
            <w:vAlign w:val="center"/>
            <w:hideMark/>
          </w:tcPr>
          <w:p w14:paraId="788FC29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4" w:type="dxa"/>
            <w:noWrap/>
            <w:vAlign w:val="center"/>
            <w:hideMark/>
          </w:tcPr>
          <w:p w14:paraId="3E29DB53"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-0.06196</w:t>
            </w:r>
          </w:p>
        </w:tc>
        <w:tc>
          <w:tcPr>
            <w:tcW w:w="783" w:type="dxa"/>
            <w:noWrap/>
            <w:vAlign w:val="center"/>
            <w:hideMark/>
          </w:tcPr>
          <w:p w14:paraId="66CFD45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4" w:type="dxa"/>
            <w:noWrap/>
            <w:vAlign w:val="center"/>
            <w:hideMark/>
          </w:tcPr>
          <w:p w14:paraId="4E1221F7"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1.729192</w:t>
            </w:r>
          </w:p>
        </w:tc>
        <w:tc>
          <w:tcPr>
            <w:tcW w:w="783" w:type="dxa"/>
            <w:noWrap/>
            <w:vAlign w:val="center"/>
            <w:hideMark/>
          </w:tcPr>
          <w:p w14:paraId="28ADCD16"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4" w:type="dxa"/>
            <w:noWrap/>
            <w:vAlign w:val="center"/>
            <w:hideMark/>
          </w:tcPr>
          <w:p w14:paraId="2EA17BFE"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1.010483</w:t>
            </w:r>
          </w:p>
        </w:tc>
        <w:tc>
          <w:tcPr>
            <w:tcW w:w="784" w:type="dxa"/>
            <w:noWrap/>
            <w:vAlign w:val="center"/>
            <w:hideMark/>
          </w:tcPr>
          <w:p w14:paraId="041E7F3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3" w:type="dxa"/>
            <w:noWrap/>
            <w:vAlign w:val="center"/>
            <w:hideMark/>
          </w:tcPr>
          <w:p w14:paraId="21022BF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-0.32246</w:t>
            </w:r>
          </w:p>
        </w:tc>
        <w:tc>
          <w:tcPr>
            <w:tcW w:w="784" w:type="dxa"/>
            <w:noWrap/>
            <w:vAlign w:val="center"/>
            <w:hideMark/>
          </w:tcPr>
          <w:p w14:paraId="6B5D0F7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3" w:type="dxa"/>
            <w:noWrap/>
            <w:vAlign w:val="center"/>
            <w:hideMark/>
          </w:tcPr>
          <w:p w14:paraId="6C277B02"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2.611527</w:t>
            </w:r>
          </w:p>
        </w:tc>
        <w:tc>
          <w:tcPr>
            <w:tcW w:w="784" w:type="dxa"/>
            <w:noWrap/>
            <w:vAlign w:val="center"/>
            <w:hideMark/>
          </w:tcPr>
          <w:p w14:paraId="41A6E4DA"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3" w:type="dxa"/>
            <w:noWrap/>
            <w:vAlign w:val="center"/>
            <w:hideMark/>
          </w:tcPr>
          <w:p w14:paraId="3AA6530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-0.28978</w:t>
            </w:r>
          </w:p>
        </w:tc>
        <w:tc>
          <w:tcPr>
            <w:tcW w:w="784" w:type="dxa"/>
            <w:noWrap/>
            <w:vAlign w:val="center"/>
            <w:hideMark/>
          </w:tcPr>
          <w:p w14:paraId="19CC8A4A"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3" w:type="dxa"/>
            <w:noWrap/>
            <w:vAlign w:val="center"/>
            <w:hideMark/>
          </w:tcPr>
          <w:p w14:paraId="56E202B0"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0.497408</w:t>
            </w:r>
          </w:p>
        </w:tc>
        <w:tc>
          <w:tcPr>
            <w:tcW w:w="784" w:type="dxa"/>
            <w:noWrap/>
            <w:vAlign w:val="center"/>
            <w:hideMark/>
          </w:tcPr>
          <w:p w14:paraId="378DF08E"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3" w:type="dxa"/>
            <w:noWrap/>
            <w:vAlign w:val="center"/>
            <w:hideMark/>
          </w:tcPr>
          <w:p w14:paraId="5B52508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0.460668</w:t>
            </w:r>
          </w:p>
        </w:tc>
        <w:tc>
          <w:tcPr>
            <w:tcW w:w="784" w:type="dxa"/>
            <w:noWrap/>
            <w:vAlign w:val="center"/>
            <w:hideMark/>
          </w:tcPr>
          <w:p w14:paraId="7FE815D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Skewness</w:t>
            </w:r>
          </w:p>
        </w:tc>
        <w:tc>
          <w:tcPr>
            <w:tcW w:w="784" w:type="dxa"/>
            <w:noWrap/>
            <w:vAlign w:val="center"/>
            <w:hideMark/>
          </w:tcPr>
          <w:p w14:paraId="0599FDC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0.154821</w:t>
            </w:r>
          </w:p>
        </w:tc>
      </w:tr>
      <w:tr w:rsidR="009E4FC1" w:rsidRPr="00E12180" w14:paraId="19928C63" w14:textId="77777777" w:rsidTr="009E4FC1">
        <w:trPr>
          <w:trHeight w:val="986"/>
        </w:trPr>
        <w:tc>
          <w:tcPr>
            <w:tcW w:w="783" w:type="dxa"/>
            <w:noWrap/>
            <w:vAlign w:val="center"/>
            <w:hideMark/>
          </w:tcPr>
          <w:p w14:paraId="19E46B2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lastRenderedPageBreak/>
              <w:t>Range</w:t>
            </w:r>
          </w:p>
        </w:tc>
        <w:tc>
          <w:tcPr>
            <w:tcW w:w="784" w:type="dxa"/>
            <w:noWrap/>
            <w:vAlign w:val="center"/>
            <w:hideMark/>
          </w:tcPr>
          <w:p w14:paraId="6AEEA9E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7500</w:t>
            </w:r>
          </w:p>
        </w:tc>
        <w:tc>
          <w:tcPr>
            <w:tcW w:w="783" w:type="dxa"/>
            <w:noWrap/>
            <w:vAlign w:val="center"/>
            <w:hideMark/>
          </w:tcPr>
          <w:p w14:paraId="60F9DA3D"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4" w:type="dxa"/>
            <w:noWrap/>
            <w:vAlign w:val="center"/>
            <w:hideMark/>
          </w:tcPr>
          <w:p w14:paraId="6C363AC9"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65800</w:t>
            </w:r>
          </w:p>
        </w:tc>
        <w:tc>
          <w:tcPr>
            <w:tcW w:w="783" w:type="dxa"/>
            <w:noWrap/>
            <w:vAlign w:val="center"/>
            <w:hideMark/>
          </w:tcPr>
          <w:p w14:paraId="777A2F0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4" w:type="dxa"/>
            <w:noWrap/>
            <w:vAlign w:val="center"/>
            <w:hideMark/>
          </w:tcPr>
          <w:p w14:paraId="256BCD4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1261</w:t>
            </w:r>
          </w:p>
        </w:tc>
        <w:tc>
          <w:tcPr>
            <w:tcW w:w="783" w:type="dxa"/>
            <w:noWrap/>
            <w:vAlign w:val="center"/>
            <w:hideMark/>
          </w:tcPr>
          <w:p w14:paraId="33AF089E"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4" w:type="dxa"/>
            <w:noWrap/>
            <w:vAlign w:val="center"/>
            <w:hideMark/>
          </w:tcPr>
          <w:p w14:paraId="5CEA577C"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9000</w:t>
            </w:r>
          </w:p>
        </w:tc>
        <w:tc>
          <w:tcPr>
            <w:tcW w:w="783" w:type="dxa"/>
            <w:noWrap/>
            <w:vAlign w:val="center"/>
            <w:hideMark/>
          </w:tcPr>
          <w:p w14:paraId="252B11D5"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4" w:type="dxa"/>
            <w:noWrap/>
            <w:vAlign w:val="center"/>
            <w:hideMark/>
          </w:tcPr>
          <w:p w14:paraId="0057CD6F"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30600</w:t>
            </w:r>
          </w:p>
        </w:tc>
        <w:tc>
          <w:tcPr>
            <w:tcW w:w="783" w:type="dxa"/>
            <w:noWrap/>
            <w:vAlign w:val="center"/>
            <w:hideMark/>
          </w:tcPr>
          <w:p w14:paraId="4370BF8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4" w:type="dxa"/>
            <w:noWrap/>
            <w:vAlign w:val="center"/>
            <w:hideMark/>
          </w:tcPr>
          <w:p w14:paraId="576FFA87"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7700</w:t>
            </w:r>
          </w:p>
        </w:tc>
        <w:tc>
          <w:tcPr>
            <w:tcW w:w="784" w:type="dxa"/>
            <w:noWrap/>
            <w:vAlign w:val="center"/>
            <w:hideMark/>
          </w:tcPr>
          <w:p w14:paraId="7DEAF185"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3" w:type="dxa"/>
            <w:noWrap/>
            <w:vAlign w:val="center"/>
            <w:hideMark/>
          </w:tcPr>
          <w:p w14:paraId="39406B69"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4432</w:t>
            </w:r>
          </w:p>
        </w:tc>
        <w:tc>
          <w:tcPr>
            <w:tcW w:w="784" w:type="dxa"/>
            <w:noWrap/>
            <w:vAlign w:val="center"/>
            <w:hideMark/>
          </w:tcPr>
          <w:p w14:paraId="77656ACA"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3" w:type="dxa"/>
            <w:noWrap/>
            <w:vAlign w:val="center"/>
            <w:hideMark/>
          </w:tcPr>
          <w:p w14:paraId="08BECAD0"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31345</w:t>
            </w:r>
          </w:p>
        </w:tc>
        <w:tc>
          <w:tcPr>
            <w:tcW w:w="784" w:type="dxa"/>
            <w:noWrap/>
            <w:vAlign w:val="center"/>
            <w:hideMark/>
          </w:tcPr>
          <w:p w14:paraId="1A7731C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3" w:type="dxa"/>
            <w:noWrap/>
            <w:vAlign w:val="center"/>
            <w:hideMark/>
          </w:tcPr>
          <w:p w14:paraId="69BC88AF"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5200</w:t>
            </w:r>
          </w:p>
        </w:tc>
        <w:tc>
          <w:tcPr>
            <w:tcW w:w="784" w:type="dxa"/>
            <w:noWrap/>
            <w:vAlign w:val="center"/>
            <w:hideMark/>
          </w:tcPr>
          <w:p w14:paraId="00D49E0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3" w:type="dxa"/>
            <w:noWrap/>
            <w:vAlign w:val="center"/>
            <w:hideMark/>
          </w:tcPr>
          <w:p w14:paraId="77BF676E"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9000</w:t>
            </w:r>
          </w:p>
        </w:tc>
        <w:tc>
          <w:tcPr>
            <w:tcW w:w="784" w:type="dxa"/>
            <w:noWrap/>
            <w:vAlign w:val="center"/>
            <w:hideMark/>
          </w:tcPr>
          <w:p w14:paraId="04EFCE9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3" w:type="dxa"/>
            <w:noWrap/>
            <w:vAlign w:val="center"/>
            <w:hideMark/>
          </w:tcPr>
          <w:p w14:paraId="7ED53DF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7440</w:t>
            </w:r>
          </w:p>
        </w:tc>
        <w:tc>
          <w:tcPr>
            <w:tcW w:w="784" w:type="dxa"/>
            <w:noWrap/>
            <w:vAlign w:val="center"/>
            <w:hideMark/>
          </w:tcPr>
          <w:p w14:paraId="55B6EEA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Range</w:t>
            </w:r>
          </w:p>
        </w:tc>
        <w:tc>
          <w:tcPr>
            <w:tcW w:w="784" w:type="dxa"/>
            <w:noWrap/>
            <w:vAlign w:val="center"/>
            <w:hideMark/>
          </w:tcPr>
          <w:p w14:paraId="65EEE9F7"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1600</w:t>
            </w:r>
          </w:p>
        </w:tc>
      </w:tr>
      <w:tr w:rsidR="009E4FC1" w:rsidRPr="00E12180" w14:paraId="131AE416" w14:textId="77777777" w:rsidTr="009E4FC1">
        <w:trPr>
          <w:trHeight w:val="986"/>
        </w:trPr>
        <w:tc>
          <w:tcPr>
            <w:tcW w:w="783" w:type="dxa"/>
            <w:noWrap/>
            <w:vAlign w:val="center"/>
            <w:hideMark/>
          </w:tcPr>
          <w:p w14:paraId="26207BC5"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4" w:type="dxa"/>
            <w:noWrap/>
            <w:vAlign w:val="center"/>
            <w:hideMark/>
          </w:tcPr>
          <w:p w14:paraId="47390B2F"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500</w:t>
            </w:r>
          </w:p>
        </w:tc>
        <w:tc>
          <w:tcPr>
            <w:tcW w:w="783" w:type="dxa"/>
            <w:noWrap/>
            <w:vAlign w:val="center"/>
            <w:hideMark/>
          </w:tcPr>
          <w:p w14:paraId="726EE303"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4" w:type="dxa"/>
            <w:noWrap/>
            <w:vAlign w:val="center"/>
            <w:hideMark/>
          </w:tcPr>
          <w:p w14:paraId="2307DB3C"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1200</w:t>
            </w:r>
          </w:p>
        </w:tc>
        <w:tc>
          <w:tcPr>
            <w:tcW w:w="783" w:type="dxa"/>
            <w:noWrap/>
            <w:vAlign w:val="center"/>
            <w:hideMark/>
          </w:tcPr>
          <w:p w14:paraId="7F724B0F"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4" w:type="dxa"/>
            <w:noWrap/>
            <w:vAlign w:val="center"/>
            <w:hideMark/>
          </w:tcPr>
          <w:p w14:paraId="5EB67C7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79</w:t>
            </w:r>
          </w:p>
        </w:tc>
        <w:tc>
          <w:tcPr>
            <w:tcW w:w="783" w:type="dxa"/>
            <w:noWrap/>
            <w:vAlign w:val="center"/>
            <w:hideMark/>
          </w:tcPr>
          <w:p w14:paraId="19D2423E"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4" w:type="dxa"/>
            <w:noWrap/>
            <w:vAlign w:val="center"/>
            <w:hideMark/>
          </w:tcPr>
          <w:p w14:paraId="324409E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1000</w:t>
            </w:r>
          </w:p>
        </w:tc>
        <w:tc>
          <w:tcPr>
            <w:tcW w:w="783" w:type="dxa"/>
            <w:noWrap/>
            <w:vAlign w:val="center"/>
            <w:hideMark/>
          </w:tcPr>
          <w:p w14:paraId="773CEAC3"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4" w:type="dxa"/>
            <w:noWrap/>
            <w:vAlign w:val="center"/>
            <w:hideMark/>
          </w:tcPr>
          <w:p w14:paraId="770720B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3400</w:t>
            </w:r>
          </w:p>
        </w:tc>
        <w:tc>
          <w:tcPr>
            <w:tcW w:w="783" w:type="dxa"/>
            <w:noWrap/>
            <w:vAlign w:val="center"/>
            <w:hideMark/>
          </w:tcPr>
          <w:p w14:paraId="677FF40F"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4" w:type="dxa"/>
            <w:noWrap/>
            <w:vAlign w:val="center"/>
            <w:hideMark/>
          </w:tcPr>
          <w:p w14:paraId="32C2D7F7"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1200</w:t>
            </w:r>
          </w:p>
        </w:tc>
        <w:tc>
          <w:tcPr>
            <w:tcW w:w="784" w:type="dxa"/>
            <w:noWrap/>
            <w:vAlign w:val="center"/>
            <w:hideMark/>
          </w:tcPr>
          <w:p w14:paraId="77E3E383"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3" w:type="dxa"/>
            <w:noWrap/>
            <w:vAlign w:val="center"/>
            <w:hideMark/>
          </w:tcPr>
          <w:p w14:paraId="7C9C0F0C"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1000</w:t>
            </w:r>
          </w:p>
        </w:tc>
        <w:tc>
          <w:tcPr>
            <w:tcW w:w="784" w:type="dxa"/>
            <w:noWrap/>
            <w:vAlign w:val="center"/>
            <w:hideMark/>
          </w:tcPr>
          <w:p w14:paraId="09FA464F"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3" w:type="dxa"/>
            <w:noWrap/>
            <w:vAlign w:val="center"/>
            <w:hideMark/>
          </w:tcPr>
          <w:p w14:paraId="6167FD6B"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3215</w:t>
            </w:r>
          </w:p>
        </w:tc>
        <w:tc>
          <w:tcPr>
            <w:tcW w:w="784" w:type="dxa"/>
            <w:noWrap/>
            <w:vAlign w:val="center"/>
            <w:hideMark/>
          </w:tcPr>
          <w:p w14:paraId="6D71DEF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3" w:type="dxa"/>
            <w:noWrap/>
            <w:vAlign w:val="center"/>
            <w:hideMark/>
          </w:tcPr>
          <w:p w14:paraId="4483958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800</w:t>
            </w:r>
          </w:p>
        </w:tc>
        <w:tc>
          <w:tcPr>
            <w:tcW w:w="784" w:type="dxa"/>
            <w:noWrap/>
            <w:vAlign w:val="center"/>
            <w:hideMark/>
          </w:tcPr>
          <w:p w14:paraId="070D2AC0"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3" w:type="dxa"/>
            <w:noWrap/>
            <w:vAlign w:val="center"/>
            <w:hideMark/>
          </w:tcPr>
          <w:p w14:paraId="1F2DCA24"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1000</w:t>
            </w:r>
          </w:p>
        </w:tc>
        <w:tc>
          <w:tcPr>
            <w:tcW w:w="784" w:type="dxa"/>
            <w:noWrap/>
            <w:vAlign w:val="center"/>
            <w:hideMark/>
          </w:tcPr>
          <w:p w14:paraId="3AB0780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3" w:type="dxa"/>
            <w:noWrap/>
            <w:vAlign w:val="center"/>
            <w:hideMark/>
          </w:tcPr>
          <w:p w14:paraId="1EF8AFA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560</w:t>
            </w:r>
          </w:p>
        </w:tc>
        <w:tc>
          <w:tcPr>
            <w:tcW w:w="784" w:type="dxa"/>
            <w:noWrap/>
            <w:vAlign w:val="center"/>
            <w:hideMark/>
          </w:tcPr>
          <w:p w14:paraId="45778C15"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Minimum</w:t>
            </w:r>
          </w:p>
        </w:tc>
        <w:tc>
          <w:tcPr>
            <w:tcW w:w="784" w:type="dxa"/>
            <w:noWrap/>
            <w:vAlign w:val="center"/>
            <w:hideMark/>
          </w:tcPr>
          <w:p w14:paraId="1645E97B"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700</w:t>
            </w:r>
          </w:p>
        </w:tc>
      </w:tr>
      <w:tr w:rsidR="009E4FC1" w:rsidRPr="00E12180" w14:paraId="09FD6B32" w14:textId="77777777" w:rsidTr="009E4FC1">
        <w:trPr>
          <w:trHeight w:val="986"/>
        </w:trPr>
        <w:tc>
          <w:tcPr>
            <w:tcW w:w="783" w:type="dxa"/>
            <w:noWrap/>
            <w:vAlign w:val="center"/>
            <w:hideMark/>
          </w:tcPr>
          <w:p w14:paraId="09ACCFA6"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4" w:type="dxa"/>
            <w:noWrap/>
            <w:vAlign w:val="center"/>
            <w:hideMark/>
          </w:tcPr>
          <w:p w14:paraId="45A6DADC"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8000</w:t>
            </w:r>
          </w:p>
        </w:tc>
        <w:tc>
          <w:tcPr>
            <w:tcW w:w="783" w:type="dxa"/>
            <w:noWrap/>
            <w:vAlign w:val="center"/>
            <w:hideMark/>
          </w:tcPr>
          <w:p w14:paraId="2D2715A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4" w:type="dxa"/>
            <w:noWrap/>
            <w:vAlign w:val="center"/>
            <w:hideMark/>
          </w:tcPr>
          <w:p w14:paraId="4F77229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67000</w:t>
            </w:r>
          </w:p>
        </w:tc>
        <w:tc>
          <w:tcPr>
            <w:tcW w:w="783" w:type="dxa"/>
            <w:noWrap/>
            <w:vAlign w:val="center"/>
            <w:hideMark/>
          </w:tcPr>
          <w:p w14:paraId="287753D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4" w:type="dxa"/>
            <w:noWrap/>
            <w:vAlign w:val="center"/>
            <w:hideMark/>
          </w:tcPr>
          <w:p w14:paraId="04D886E0"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1340</w:t>
            </w:r>
          </w:p>
        </w:tc>
        <w:tc>
          <w:tcPr>
            <w:tcW w:w="783" w:type="dxa"/>
            <w:noWrap/>
            <w:vAlign w:val="center"/>
            <w:hideMark/>
          </w:tcPr>
          <w:p w14:paraId="01BAE71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4" w:type="dxa"/>
            <w:noWrap/>
            <w:vAlign w:val="center"/>
            <w:hideMark/>
          </w:tcPr>
          <w:p w14:paraId="7A401B2B"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10000</w:t>
            </w:r>
          </w:p>
        </w:tc>
        <w:tc>
          <w:tcPr>
            <w:tcW w:w="783" w:type="dxa"/>
            <w:noWrap/>
            <w:vAlign w:val="center"/>
            <w:hideMark/>
          </w:tcPr>
          <w:p w14:paraId="085F3B36"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4" w:type="dxa"/>
            <w:noWrap/>
            <w:vAlign w:val="center"/>
            <w:hideMark/>
          </w:tcPr>
          <w:p w14:paraId="486F311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34000</w:t>
            </w:r>
          </w:p>
        </w:tc>
        <w:tc>
          <w:tcPr>
            <w:tcW w:w="783" w:type="dxa"/>
            <w:noWrap/>
            <w:vAlign w:val="center"/>
            <w:hideMark/>
          </w:tcPr>
          <w:p w14:paraId="6CBB8BE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4" w:type="dxa"/>
            <w:noWrap/>
            <w:vAlign w:val="center"/>
            <w:hideMark/>
          </w:tcPr>
          <w:p w14:paraId="71F33ED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8900</w:t>
            </w:r>
          </w:p>
        </w:tc>
        <w:tc>
          <w:tcPr>
            <w:tcW w:w="784" w:type="dxa"/>
            <w:noWrap/>
            <w:vAlign w:val="center"/>
            <w:hideMark/>
          </w:tcPr>
          <w:p w14:paraId="1BBE85D0"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3" w:type="dxa"/>
            <w:noWrap/>
            <w:vAlign w:val="center"/>
            <w:hideMark/>
          </w:tcPr>
          <w:p w14:paraId="77204FF4"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5432</w:t>
            </w:r>
          </w:p>
        </w:tc>
        <w:tc>
          <w:tcPr>
            <w:tcW w:w="784" w:type="dxa"/>
            <w:noWrap/>
            <w:vAlign w:val="center"/>
            <w:hideMark/>
          </w:tcPr>
          <w:p w14:paraId="2DA84A3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3" w:type="dxa"/>
            <w:noWrap/>
            <w:vAlign w:val="center"/>
            <w:hideMark/>
          </w:tcPr>
          <w:p w14:paraId="2C33DC2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34560</w:t>
            </w:r>
          </w:p>
        </w:tc>
        <w:tc>
          <w:tcPr>
            <w:tcW w:w="784" w:type="dxa"/>
            <w:noWrap/>
            <w:vAlign w:val="center"/>
            <w:hideMark/>
          </w:tcPr>
          <w:p w14:paraId="5C91722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3" w:type="dxa"/>
            <w:noWrap/>
            <w:vAlign w:val="center"/>
            <w:hideMark/>
          </w:tcPr>
          <w:p w14:paraId="52D5F00E"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6000</w:t>
            </w:r>
          </w:p>
        </w:tc>
        <w:tc>
          <w:tcPr>
            <w:tcW w:w="784" w:type="dxa"/>
            <w:noWrap/>
            <w:vAlign w:val="center"/>
            <w:hideMark/>
          </w:tcPr>
          <w:p w14:paraId="74671C67"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3" w:type="dxa"/>
            <w:noWrap/>
            <w:vAlign w:val="center"/>
            <w:hideMark/>
          </w:tcPr>
          <w:p w14:paraId="32B99B0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10000</w:t>
            </w:r>
          </w:p>
        </w:tc>
        <w:tc>
          <w:tcPr>
            <w:tcW w:w="784" w:type="dxa"/>
            <w:noWrap/>
            <w:vAlign w:val="center"/>
            <w:hideMark/>
          </w:tcPr>
          <w:p w14:paraId="157CF58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3" w:type="dxa"/>
            <w:noWrap/>
            <w:vAlign w:val="center"/>
            <w:hideMark/>
          </w:tcPr>
          <w:p w14:paraId="75E4B07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8000</w:t>
            </w:r>
          </w:p>
        </w:tc>
        <w:tc>
          <w:tcPr>
            <w:tcW w:w="784" w:type="dxa"/>
            <w:noWrap/>
            <w:vAlign w:val="center"/>
            <w:hideMark/>
          </w:tcPr>
          <w:p w14:paraId="615265F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Maximum</w:t>
            </w:r>
          </w:p>
        </w:tc>
        <w:tc>
          <w:tcPr>
            <w:tcW w:w="784" w:type="dxa"/>
            <w:noWrap/>
            <w:vAlign w:val="center"/>
            <w:hideMark/>
          </w:tcPr>
          <w:p w14:paraId="311EE9D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2300</w:t>
            </w:r>
          </w:p>
        </w:tc>
      </w:tr>
      <w:tr w:rsidR="009E4FC1" w:rsidRPr="00E12180" w14:paraId="74E2909C" w14:textId="77777777" w:rsidTr="009E4FC1">
        <w:trPr>
          <w:trHeight w:val="986"/>
        </w:trPr>
        <w:tc>
          <w:tcPr>
            <w:tcW w:w="783" w:type="dxa"/>
            <w:noWrap/>
            <w:vAlign w:val="center"/>
            <w:hideMark/>
          </w:tcPr>
          <w:p w14:paraId="5A061655"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4" w:type="dxa"/>
            <w:noWrap/>
            <w:vAlign w:val="center"/>
            <w:hideMark/>
          </w:tcPr>
          <w:p w14:paraId="3693AB6C"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29624</w:t>
            </w:r>
          </w:p>
        </w:tc>
        <w:tc>
          <w:tcPr>
            <w:tcW w:w="783" w:type="dxa"/>
            <w:noWrap/>
            <w:vAlign w:val="center"/>
            <w:hideMark/>
          </w:tcPr>
          <w:p w14:paraId="5A24215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4" w:type="dxa"/>
            <w:noWrap/>
            <w:vAlign w:val="center"/>
            <w:hideMark/>
          </w:tcPr>
          <w:p w14:paraId="371F7E37"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111100</w:t>
            </w:r>
          </w:p>
        </w:tc>
        <w:tc>
          <w:tcPr>
            <w:tcW w:w="783" w:type="dxa"/>
            <w:noWrap/>
            <w:vAlign w:val="center"/>
            <w:hideMark/>
          </w:tcPr>
          <w:p w14:paraId="4E39D0A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4" w:type="dxa"/>
            <w:noWrap/>
            <w:vAlign w:val="center"/>
            <w:hideMark/>
          </w:tcPr>
          <w:p w14:paraId="1B05A9B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6329</w:t>
            </w:r>
          </w:p>
        </w:tc>
        <w:tc>
          <w:tcPr>
            <w:tcW w:w="783" w:type="dxa"/>
            <w:noWrap/>
            <w:vAlign w:val="center"/>
            <w:hideMark/>
          </w:tcPr>
          <w:p w14:paraId="434CF400"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4" w:type="dxa"/>
            <w:noWrap/>
            <w:vAlign w:val="center"/>
            <w:hideMark/>
          </w:tcPr>
          <w:p w14:paraId="7A397D03"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55570</w:t>
            </w:r>
          </w:p>
        </w:tc>
        <w:tc>
          <w:tcPr>
            <w:tcW w:w="783" w:type="dxa"/>
            <w:noWrap/>
            <w:vAlign w:val="center"/>
            <w:hideMark/>
          </w:tcPr>
          <w:p w14:paraId="0A7DD43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4" w:type="dxa"/>
            <w:noWrap/>
            <w:vAlign w:val="center"/>
            <w:hideMark/>
          </w:tcPr>
          <w:p w14:paraId="184288F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133400</w:t>
            </w:r>
          </w:p>
        </w:tc>
        <w:tc>
          <w:tcPr>
            <w:tcW w:w="783" w:type="dxa"/>
            <w:noWrap/>
            <w:vAlign w:val="center"/>
            <w:hideMark/>
          </w:tcPr>
          <w:p w14:paraId="4B8D1670"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4" w:type="dxa"/>
            <w:noWrap/>
            <w:vAlign w:val="center"/>
            <w:hideMark/>
          </w:tcPr>
          <w:p w14:paraId="7EA2B50E"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37080</w:t>
            </w:r>
          </w:p>
        </w:tc>
        <w:tc>
          <w:tcPr>
            <w:tcW w:w="784" w:type="dxa"/>
            <w:noWrap/>
            <w:vAlign w:val="center"/>
            <w:hideMark/>
          </w:tcPr>
          <w:p w14:paraId="4308C94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3" w:type="dxa"/>
            <w:noWrap/>
            <w:vAlign w:val="center"/>
            <w:hideMark/>
          </w:tcPr>
          <w:p w14:paraId="431E97E9"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33391</w:t>
            </w:r>
          </w:p>
        </w:tc>
        <w:tc>
          <w:tcPr>
            <w:tcW w:w="784" w:type="dxa"/>
            <w:noWrap/>
            <w:vAlign w:val="center"/>
            <w:hideMark/>
          </w:tcPr>
          <w:p w14:paraId="07B6ADC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3" w:type="dxa"/>
            <w:noWrap/>
            <w:vAlign w:val="center"/>
            <w:hideMark/>
          </w:tcPr>
          <w:p w14:paraId="0636310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99961</w:t>
            </w:r>
          </w:p>
        </w:tc>
        <w:tc>
          <w:tcPr>
            <w:tcW w:w="784" w:type="dxa"/>
            <w:noWrap/>
            <w:vAlign w:val="center"/>
            <w:hideMark/>
          </w:tcPr>
          <w:p w14:paraId="6803525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3" w:type="dxa"/>
            <w:noWrap/>
            <w:vAlign w:val="center"/>
            <w:hideMark/>
          </w:tcPr>
          <w:p w14:paraId="627B0FC0"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33140</w:t>
            </w:r>
          </w:p>
        </w:tc>
        <w:tc>
          <w:tcPr>
            <w:tcW w:w="784" w:type="dxa"/>
            <w:noWrap/>
            <w:vAlign w:val="center"/>
            <w:hideMark/>
          </w:tcPr>
          <w:p w14:paraId="2618166A"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3" w:type="dxa"/>
            <w:noWrap/>
            <w:vAlign w:val="center"/>
            <w:hideMark/>
          </w:tcPr>
          <w:p w14:paraId="052095F0"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46200</w:t>
            </w:r>
          </w:p>
        </w:tc>
        <w:tc>
          <w:tcPr>
            <w:tcW w:w="784" w:type="dxa"/>
            <w:noWrap/>
            <w:vAlign w:val="center"/>
            <w:hideMark/>
          </w:tcPr>
          <w:p w14:paraId="4E24B8D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3" w:type="dxa"/>
            <w:noWrap/>
            <w:vAlign w:val="center"/>
            <w:hideMark/>
          </w:tcPr>
          <w:p w14:paraId="71D48AE3"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36126</w:t>
            </w:r>
          </w:p>
        </w:tc>
        <w:tc>
          <w:tcPr>
            <w:tcW w:w="784" w:type="dxa"/>
            <w:noWrap/>
            <w:vAlign w:val="center"/>
            <w:hideMark/>
          </w:tcPr>
          <w:p w14:paraId="01E124C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Sum</w:t>
            </w:r>
          </w:p>
        </w:tc>
        <w:tc>
          <w:tcPr>
            <w:tcW w:w="784" w:type="dxa"/>
            <w:noWrap/>
            <w:vAlign w:val="center"/>
            <w:hideMark/>
          </w:tcPr>
          <w:p w14:paraId="354D632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14800</w:t>
            </w:r>
          </w:p>
        </w:tc>
      </w:tr>
      <w:tr w:rsidR="009E4FC1" w:rsidRPr="00E12180" w14:paraId="0FFC8B7A" w14:textId="77777777" w:rsidTr="009E4FC1">
        <w:trPr>
          <w:trHeight w:val="986"/>
        </w:trPr>
        <w:tc>
          <w:tcPr>
            <w:tcW w:w="783" w:type="dxa"/>
            <w:noWrap/>
            <w:vAlign w:val="center"/>
            <w:hideMark/>
          </w:tcPr>
          <w:p w14:paraId="32D2AAA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4" w:type="dxa"/>
            <w:noWrap/>
            <w:vAlign w:val="center"/>
            <w:hideMark/>
          </w:tcPr>
          <w:p w14:paraId="56E9BDC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3" w:type="dxa"/>
            <w:noWrap/>
            <w:vAlign w:val="center"/>
            <w:hideMark/>
          </w:tcPr>
          <w:p w14:paraId="602277D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4" w:type="dxa"/>
            <w:noWrap/>
            <w:vAlign w:val="center"/>
            <w:hideMark/>
          </w:tcPr>
          <w:p w14:paraId="255BAF2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3" w:type="dxa"/>
            <w:noWrap/>
            <w:vAlign w:val="center"/>
            <w:hideMark/>
          </w:tcPr>
          <w:p w14:paraId="495B01F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4" w:type="dxa"/>
            <w:noWrap/>
            <w:vAlign w:val="center"/>
            <w:hideMark/>
          </w:tcPr>
          <w:p w14:paraId="4366832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3" w:type="dxa"/>
            <w:noWrap/>
            <w:vAlign w:val="center"/>
            <w:hideMark/>
          </w:tcPr>
          <w:p w14:paraId="4EC2014D"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4" w:type="dxa"/>
            <w:noWrap/>
            <w:vAlign w:val="center"/>
            <w:hideMark/>
          </w:tcPr>
          <w:p w14:paraId="03B8BF2B"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3" w:type="dxa"/>
            <w:noWrap/>
            <w:vAlign w:val="center"/>
            <w:hideMark/>
          </w:tcPr>
          <w:p w14:paraId="618A801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4" w:type="dxa"/>
            <w:noWrap/>
            <w:vAlign w:val="center"/>
            <w:hideMark/>
          </w:tcPr>
          <w:p w14:paraId="1960669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3" w:type="dxa"/>
            <w:noWrap/>
            <w:vAlign w:val="center"/>
            <w:hideMark/>
          </w:tcPr>
          <w:p w14:paraId="224C9B3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4" w:type="dxa"/>
            <w:noWrap/>
            <w:vAlign w:val="center"/>
            <w:hideMark/>
          </w:tcPr>
          <w:p w14:paraId="6FEAE664"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4" w:type="dxa"/>
            <w:noWrap/>
            <w:vAlign w:val="center"/>
            <w:hideMark/>
          </w:tcPr>
          <w:p w14:paraId="219575A1"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3" w:type="dxa"/>
            <w:noWrap/>
            <w:vAlign w:val="center"/>
            <w:hideMark/>
          </w:tcPr>
          <w:p w14:paraId="7DCE5928"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4" w:type="dxa"/>
            <w:noWrap/>
            <w:vAlign w:val="center"/>
            <w:hideMark/>
          </w:tcPr>
          <w:p w14:paraId="703F522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3" w:type="dxa"/>
            <w:noWrap/>
            <w:vAlign w:val="center"/>
            <w:hideMark/>
          </w:tcPr>
          <w:p w14:paraId="483FC7D6"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4" w:type="dxa"/>
            <w:noWrap/>
            <w:vAlign w:val="center"/>
            <w:hideMark/>
          </w:tcPr>
          <w:p w14:paraId="51E22798"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3" w:type="dxa"/>
            <w:noWrap/>
            <w:vAlign w:val="center"/>
            <w:hideMark/>
          </w:tcPr>
          <w:p w14:paraId="6C15DDA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4" w:type="dxa"/>
            <w:noWrap/>
            <w:vAlign w:val="center"/>
            <w:hideMark/>
          </w:tcPr>
          <w:p w14:paraId="1DE5AEB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3" w:type="dxa"/>
            <w:noWrap/>
            <w:vAlign w:val="center"/>
            <w:hideMark/>
          </w:tcPr>
          <w:p w14:paraId="0F6D0C09"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4" w:type="dxa"/>
            <w:noWrap/>
            <w:vAlign w:val="center"/>
            <w:hideMark/>
          </w:tcPr>
          <w:p w14:paraId="65736F69"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3" w:type="dxa"/>
            <w:noWrap/>
            <w:vAlign w:val="center"/>
            <w:hideMark/>
          </w:tcPr>
          <w:p w14:paraId="18860D8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c>
          <w:tcPr>
            <w:tcW w:w="784" w:type="dxa"/>
            <w:noWrap/>
            <w:vAlign w:val="center"/>
            <w:hideMark/>
          </w:tcPr>
          <w:p w14:paraId="69C29E1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Count</w:t>
            </w:r>
          </w:p>
        </w:tc>
        <w:tc>
          <w:tcPr>
            <w:tcW w:w="784" w:type="dxa"/>
            <w:noWrap/>
            <w:vAlign w:val="center"/>
            <w:hideMark/>
          </w:tcPr>
          <w:p w14:paraId="6A386160"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w:t>
            </w:r>
          </w:p>
        </w:tc>
      </w:tr>
      <w:tr w:rsidR="009E4FC1" w:rsidRPr="00E12180" w14:paraId="62FC1E3C" w14:textId="77777777" w:rsidTr="009E4FC1">
        <w:trPr>
          <w:trHeight w:val="986"/>
        </w:trPr>
        <w:tc>
          <w:tcPr>
            <w:tcW w:w="783" w:type="dxa"/>
            <w:noWrap/>
            <w:vAlign w:val="center"/>
            <w:hideMark/>
          </w:tcPr>
          <w:p w14:paraId="667F7480"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4" w:type="dxa"/>
            <w:noWrap/>
            <w:vAlign w:val="center"/>
            <w:hideMark/>
          </w:tcPr>
          <w:p w14:paraId="42A540A5"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2042.614</w:t>
            </w:r>
          </w:p>
        </w:tc>
        <w:tc>
          <w:tcPr>
            <w:tcW w:w="783" w:type="dxa"/>
            <w:noWrap/>
            <w:vAlign w:val="center"/>
            <w:hideMark/>
          </w:tcPr>
          <w:p w14:paraId="58ADD43B"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4" w:type="dxa"/>
            <w:noWrap/>
            <w:vAlign w:val="center"/>
            <w:hideMark/>
          </w:tcPr>
          <w:p w14:paraId="1FB3B08E"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14209.85</w:t>
            </w:r>
          </w:p>
        </w:tc>
        <w:tc>
          <w:tcPr>
            <w:tcW w:w="783" w:type="dxa"/>
            <w:noWrap/>
            <w:vAlign w:val="center"/>
            <w:hideMark/>
          </w:tcPr>
          <w:p w14:paraId="4B88F840"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4" w:type="dxa"/>
            <w:noWrap/>
            <w:vAlign w:val="center"/>
            <w:hideMark/>
          </w:tcPr>
          <w:p w14:paraId="60A87FB9"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241.0984</w:t>
            </w:r>
          </w:p>
        </w:tc>
        <w:tc>
          <w:tcPr>
            <w:tcW w:w="783" w:type="dxa"/>
            <w:noWrap/>
            <w:vAlign w:val="center"/>
            <w:hideMark/>
          </w:tcPr>
          <w:p w14:paraId="3B38B932"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4" w:type="dxa"/>
            <w:noWrap/>
            <w:vAlign w:val="center"/>
            <w:hideMark/>
          </w:tcPr>
          <w:p w14:paraId="0A25769A"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2034.411</w:t>
            </w:r>
          </w:p>
        </w:tc>
        <w:tc>
          <w:tcPr>
            <w:tcW w:w="783" w:type="dxa"/>
            <w:noWrap/>
            <w:vAlign w:val="center"/>
            <w:hideMark/>
          </w:tcPr>
          <w:p w14:paraId="5A43B7B4"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4" w:type="dxa"/>
            <w:noWrap/>
            <w:vAlign w:val="center"/>
            <w:hideMark/>
          </w:tcPr>
          <w:p w14:paraId="72EB5259"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6040.633</w:t>
            </w:r>
          </w:p>
        </w:tc>
        <w:tc>
          <w:tcPr>
            <w:tcW w:w="783" w:type="dxa"/>
            <w:noWrap/>
            <w:vAlign w:val="center"/>
            <w:hideMark/>
          </w:tcPr>
          <w:p w14:paraId="48C317FE"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4" w:type="dxa"/>
            <w:noWrap/>
            <w:vAlign w:val="center"/>
            <w:hideMark/>
          </w:tcPr>
          <w:p w14:paraId="7F7C4842"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1978.346</w:t>
            </w:r>
          </w:p>
        </w:tc>
        <w:tc>
          <w:tcPr>
            <w:tcW w:w="784" w:type="dxa"/>
            <w:noWrap/>
            <w:vAlign w:val="center"/>
            <w:hideMark/>
          </w:tcPr>
          <w:p w14:paraId="5DECF5C6"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3" w:type="dxa"/>
            <w:noWrap/>
            <w:vAlign w:val="center"/>
            <w:hideMark/>
          </w:tcPr>
          <w:p w14:paraId="669D990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1075.304</w:t>
            </w:r>
          </w:p>
        </w:tc>
        <w:tc>
          <w:tcPr>
            <w:tcW w:w="784" w:type="dxa"/>
            <w:noWrap/>
            <w:vAlign w:val="center"/>
            <w:hideMark/>
          </w:tcPr>
          <w:p w14:paraId="470565AF"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3" w:type="dxa"/>
            <w:noWrap/>
            <w:vAlign w:val="center"/>
            <w:hideMark/>
          </w:tcPr>
          <w:p w14:paraId="351ABBDF"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6498.995</w:t>
            </w:r>
          </w:p>
        </w:tc>
        <w:tc>
          <w:tcPr>
            <w:tcW w:w="784" w:type="dxa"/>
            <w:noWrap/>
            <w:vAlign w:val="center"/>
            <w:hideMark/>
          </w:tcPr>
          <w:p w14:paraId="5DA636EC"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3" w:type="dxa"/>
            <w:noWrap/>
            <w:vAlign w:val="center"/>
            <w:hideMark/>
          </w:tcPr>
          <w:p w14:paraId="4C95DE90"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1387.818</w:t>
            </w:r>
          </w:p>
        </w:tc>
        <w:tc>
          <w:tcPr>
            <w:tcW w:w="784" w:type="dxa"/>
            <w:noWrap/>
            <w:vAlign w:val="center"/>
            <w:hideMark/>
          </w:tcPr>
          <w:p w14:paraId="2C882A8E"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3" w:type="dxa"/>
            <w:noWrap/>
            <w:vAlign w:val="center"/>
            <w:hideMark/>
          </w:tcPr>
          <w:p w14:paraId="7ED5672B"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2172.352</w:t>
            </w:r>
          </w:p>
        </w:tc>
        <w:tc>
          <w:tcPr>
            <w:tcW w:w="784" w:type="dxa"/>
            <w:noWrap/>
            <w:vAlign w:val="center"/>
            <w:hideMark/>
          </w:tcPr>
          <w:p w14:paraId="5BE3D7CD"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3" w:type="dxa"/>
            <w:noWrap/>
            <w:vAlign w:val="center"/>
            <w:hideMark/>
          </w:tcPr>
          <w:p w14:paraId="4EDAC4FD" w14:textId="77777777" w:rsidR="000D312D" w:rsidRPr="00E12180" w:rsidRDefault="000D312D" w:rsidP="002B147C">
            <w:pPr>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1862.235</w:t>
            </w:r>
          </w:p>
        </w:tc>
        <w:tc>
          <w:tcPr>
            <w:tcW w:w="784" w:type="dxa"/>
            <w:noWrap/>
            <w:vAlign w:val="center"/>
            <w:hideMark/>
          </w:tcPr>
          <w:p w14:paraId="39C3FEDE" w14:textId="77777777" w:rsidR="000D312D" w:rsidRPr="00E12180" w:rsidRDefault="000D312D" w:rsidP="002B147C">
            <w:pPr>
              <w:spacing w:after="0" w:line="240" w:lineRule="auto"/>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Confidence Level(95.0%)</w:t>
            </w:r>
          </w:p>
        </w:tc>
        <w:tc>
          <w:tcPr>
            <w:tcW w:w="784" w:type="dxa"/>
            <w:noWrap/>
            <w:vAlign w:val="center"/>
            <w:hideMark/>
          </w:tcPr>
          <w:p w14:paraId="2F156623" w14:textId="77777777" w:rsidR="000D312D" w:rsidRPr="00E12180" w:rsidRDefault="000D312D" w:rsidP="00865636">
            <w:pPr>
              <w:keepNext/>
              <w:spacing w:after="0" w:line="240" w:lineRule="auto"/>
              <w:jc w:val="right"/>
              <w:rPr>
                <w:rFonts w:ascii="Times New Roman" w:eastAsia="Times New Roman" w:hAnsi="Times New Roman" w:cs="Times New Roman"/>
                <w:color w:val="000000"/>
                <w:kern w:val="0"/>
                <w:sz w:val="18"/>
                <w:szCs w:val="18"/>
                <w14:ligatures w14:val="none"/>
              </w:rPr>
            </w:pPr>
            <w:r w:rsidRPr="00E12180">
              <w:rPr>
                <w:rFonts w:ascii="Times New Roman" w:eastAsia="Times New Roman" w:hAnsi="Times New Roman" w:cs="Times New Roman"/>
                <w:color w:val="000000"/>
                <w:kern w:val="0"/>
                <w:sz w:val="18"/>
                <w:szCs w:val="18"/>
                <w14:ligatures w14:val="none"/>
              </w:rPr>
              <w:t>370.638</w:t>
            </w:r>
          </w:p>
        </w:tc>
      </w:tr>
    </w:tbl>
    <w:bookmarkEnd w:id="37"/>
    <w:p w14:paraId="4D4CB32E" w14:textId="61C1CC74" w:rsidR="00865636" w:rsidRDefault="00865636" w:rsidP="00865636">
      <w:pPr>
        <w:pStyle w:val="Caption"/>
        <w:framePr w:hSpace="180" w:wrap="around" w:hAnchor="text" w:x="-455" w:y="-1440"/>
      </w:pPr>
      <w:r>
        <w:t>Table 4.2.2 Social media and how its use differs in small and large business establishments in Saudi Arabia</w:t>
      </w:r>
    </w:p>
    <w:p w14:paraId="6E8F8AFA" w14:textId="4661B818" w:rsidR="009E4FC1" w:rsidRPr="009E4FC1" w:rsidRDefault="009E4FC1" w:rsidP="009E4FC1">
      <w:pPr>
        <w:tabs>
          <w:tab w:val="left" w:pos="7455"/>
        </w:tabs>
        <w:sectPr w:rsidR="009E4FC1" w:rsidRPr="009E4FC1" w:rsidSect="00920AE4">
          <w:pgSz w:w="20160" w:h="12240" w:orient="landscape" w:code="5"/>
          <w:pgMar w:top="720" w:right="720" w:bottom="720" w:left="720" w:header="720" w:footer="720" w:gutter="0"/>
          <w:cols w:space="720"/>
          <w:docGrid w:linePitch="360"/>
        </w:sectPr>
      </w:pPr>
    </w:p>
    <w:p w14:paraId="2788BB95" w14:textId="2DE04C48" w:rsidR="0063760B" w:rsidRPr="00302CB7" w:rsidRDefault="0063760B" w:rsidP="00302CB7">
      <w:pPr>
        <w:rPr>
          <w:rFonts w:ascii="Times New Roman" w:hAnsi="Times New Roman" w:cs="Times New Roman"/>
          <w:b/>
          <w:bCs/>
        </w:rPr>
      </w:pPr>
      <w:bookmarkStart w:id="38" w:name="_Toc206003315"/>
      <w:r w:rsidRPr="00302CB7">
        <w:rPr>
          <w:rFonts w:ascii="Times New Roman" w:hAnsi="Times New Roman" w:cs="Times New Roman"/>
          <w:b/>
          <w:bCs/>
        </w:rPr>
        <w:lastRenderedPageBreak/>
        <w:t>What approaches can improve the performance of small business influencer marketing?</w:t>
      </w:r>
      <w:bookmarkEnd w:id="38"/>
    </w:p>
    <w:p w14:paraId="45DC2E06" w14:textId="1251AFB5" w:rsidR="0063760B" w:rsidRPr="00D37AF3" w:rsidRDefault="0063760B" w:rsidP="0063760B">
      <w:pPr>
        <w:rPr>
          <w:rFonts w:ascii="Times New Roman" w:hAnsi="Times New Roman" w:cs="Times New Roman"/>
        </w:rPr>
      </w:pPr>
      <w:r w:rsidRPr="00D37AF3">
        <w:rPr>
          <w:rFonts w:ascii="Times New Roman" w:hAnsi="Times New Roman" w:cs="Times New Roman"/>
        </w:rPr>
        <w:t xml:space="preserve">The small business influencer marketers may need to work on target market, authenticity, engagement and cost effectiveness of their operations. To reduce on their overhead costs, the influencers may need to use likes, comments and shares to determine their overall performance. They may also need to reduce on the number of subscriptions they make on various online tools that may increase the total cost of marketing. To engage several customers, the small business influencers may also need to engage their clients on several issues using quick reply tools such as Love, laugh, smile, and other modes of reactions available on social media platforms. The quantitative data analysis on the number of Likes, shares and comments used by influencers online showed that may people liked what they found attractive online, a few commented and lastly tended to share what was posted online. Target shares were mostly Liked (mean=13340), followed by likes in engagement (mean=11110) and authentic likes (9996.1) while sharing recorded higher performances in terms of cost effectiveness and engaging new clients. </w:t>
      </w:r>
      <w:r w:rsidR="006B6054" w:rsidRPr="00D37AF3">
        <w:rPr>
          <w:rFonts w:ascii="Times New Roman" w:hAnsi="Times New Roman" w:cs="Times New Roman"/>
        </w:rPr>
        <w:t xml:space="preserve">These results are similar to </w:t>
      </w:r>
      <w:r w:rsidR="0017492D" w:rsidRPr="00D37AF3">
        <w:rPr>
          <w:rFonts w:ascii="Times New Roman" w:hAnsi="Times New Roman" w:cs="Times New Roman"/>
        </w:rPr>
        <w:t xml:space="preserve">Kudeshia &amp; Kumar (2017) </w:t>
      </w:r>
      <w:r w:rsidR="006B6054" w:rsidRPr="00D37AF3">
        <w:rPr>
          <w:rFonts w:ascii="Times New Roman" w:hAnsi="Times New Roman" w:cs="Times New Roman"/>
        </w:rPr>
        <w:t xml:space="preserve">who reported that focus on a target market will boost performance of small business influencer marketing. This could be due to focused efforts on a given market for which an opportunity has been identified. By diversifying in a wide market, the influencer may need to address several questions that may require time and substantive resources. By being authentic, small business influencer will also foster trust and improve on engagements thus driving serious conversations. When customers perceive an influencer as one who is genuine then they will tend to relate to their adverts hence giving more attention to their recommendations which they regard as having more weight. Such intentions would lead to more favorability by target market and increased intentions to buy from their brands. Additionally, using more </w:t>
      </w:r>
      <w:r w:rsidR="000D5034" w:rsidRPr="00D37AF3">
        <w:rPr>
          <w:rFonts w:ascii="Times New Roman" w:hAnsi="Times New Roman" w:cs="Times New Roman"/>
        </w:rPr>
        <w:t>cost-effective</w:t>
      </w:r>
      <w:r w:rsidR="006B6054" w:rsidRPr="00D37AF3">
        <w:rPr>
          <w:rFonts w:ascii="Times New Roman" w:hAnsi="Times New Roman" w:cs="Times New Roman"/>
        </w:rPr>
        <w:t xml:space="preserve"> modes of business influencing will improve performance</w:t>
      </w:r>
      <w:r w:rsidR="000D5034" w:rsidRPr="00D37AF3">
        <w:rPr>
          <w:rFonts w:ascii="Times New Roman" w:hAnsi="Times New Roman" w:cs="Times New Roman"/>
        </w:rPr>
        <w:t xml:space="preserve">. Such </w:t>
      </w:r>
      <w:r w:rsidR="003539E1" w:rsidRPr="00D37AF3">
        <w:rPr>
          <w:rFonts w:ascii="Times New Roman" w:hAnsi="Times New Roman" w:cs="Times New Roman"/>
        </w:rPr>
        <w:t>cost-effective</w:t>
      </w:r>
      <w:r w:rsidR="000D5034" w:rsidRPr="00D37AF3">
        <w:rPr>
          <w:rFonts w:ascii="Times New Roman" w:hAnsi="Times New Roman" w:cs="Times New Roman"/>
        </w:rPr>
        <w:t xml:space="preserve"> ways of business influencing may include making short videos that resonates with the audiences and only requires likes, sharing or comments hence engaging a wider population that is within a company’s scope. </w:t>
      </w:r>
    </w:p>
    <w:p w14:paraId="2ADE6C81" w14:textId="77777777" w:rsidR="0063760B" w:rsidRPr="00D37AF3" w:rsidRDefault="0063760B" w:rsidP="0063760B">
      <w:pPr>
        <w:rPr>
          <w:rFonts w:ascii="Times New Roman" w:hAnsi="Times New Roman" w:cs="Times New Roman"/>
        </w:rPr>
      </w:pPr>
      <w:r w:rsidRPr="00D37AF3">
        <w:rPr>
          <w:rFonts w:ascii="Times New Roman" w:hAnsi="Times New Roman" w:cs="Times New Roman"/>
        </w:rPr>
        <w:t>Paired sample t-test</w:t>
      </w:r>
    </w:p>
    <w:tbl>
      <w:tblPr>
        <w:tblW w:w="4672" w:type="dxa"/>
        <w:jc w:val="center"/>
        <w:tblLook w:val="04A0" w:firstRow="1" w:lastRow="0" w:firstColumn="1" w:lastColumn="0" w:noHBand="0" w:noVBand="1"/>
      </w:tblPr>
      <w:tblGrid>
        <w:gridCol w:w="2798"/>
        <w:gridCol w:w="1245"/>
        <w:gridCol w:w="1027"/>
      </w:tblGrid>
      <w:tr w:rsidR="0063760B" w:rsidRPr="0063760B" w14:paraId="2D6D5FB0" w14:textId="77777777" w:rsidTr="009371BF">
        <w:trPr>
          <w:trHeight w:val="300"/>
          <w:jc w:val="center"/>
        </w:trPr>
        <w:tc>
          <w:tcPr>
            <w:tcW w:w="4672" w:type="dxa"/>
            <w:gridSpan w:val="3"/>
            <w:tcBorders>
              <w:top w:val="nil"/>
              <w:left w:val="nil"/>
              <w:bottom w:val="nil"/>
              <w:right w:val="nil"/>
            </w:tcBorders>
            <w:noWrap/>
            <w:vAlign w:val="bottom"/>
            <w:hideMark/>
          </w:tcPr>
          <w:p w14:paraId="31F55FEA" w14:textId="77777777" w:rsidR="0063760B" w:rsidRPr="0063760B" w:rsidRDefault="0063760B" w:rsidP="002B147C">
            <w:pPr>
              <w:spacing w:after="0" w:line="240" w:lineRule="auto"/>
              <w:rPr>
                <w:rFonts w:ascii="Calibri" w:eastAsia="Times New Roman" w:hAnsi="Calibri" w:cs="Calibri"/>
                <w:color w:val="000000"/>
                <w:kern w:val="0"/>
                <w14:ligatures w14:val="none"/>
              </w:rPr>
            </w:pPr>
            <w:r w:rsidRPr="0063760B">
              <w:rPr>
                <w:rFonts w:ascii="Calibri" w:eastAsia="Times New Roman" w:hAnsi="Calibri" w:cs="Calibri"/>
                <w:color w:val="000000"/>
                <w:kern w:val="0"/>
                <w14:ligatures w14:val="none"/>
              </w:rPr>
              <w:t>t-Test: Paired Two Sample for Means</w:t>
            </w:r>
          </w:p>
        </w:tc>
      </w:tr>
      <w:tr w:rsidR="0063760B" w:rsidRPr="0063760B" w14:paraId="58BE4B1E" w14:textId="77777777" w:rsidTr="009371BF">
        <w:trPr>
          <w:trHeight w:val="315"/>
          <w:jc w:val="center"/>
        </w:trPr>
        <w:tc>
          <w:tcPr>
            <w:tcW w:w="2798" w:type="dxa"/>
            <w:tcBorders>
              <w:top w:val="nil"/>
              <w:left w:val="nil"/>
              <w:bottom w:val="nil"/>
              <w:right w:val="nil"/>
            </w:tcBorders>
            <w:noWrap/>
            <w:vAlign w:val="bottom"/>
            <w:hideMark/>
          </w:tcPr>
          <w:p w14:paraId="57FCA7F2"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p>
        </w:tc>
        <w:tc>
          <w:tcPr>
            <w:tcW w:w="937" w:type="dxa"/>
            <w:tcBorders>
              <w:top w:val="nil"/>
              <w:left w:val="nil"/>
              <w:bottom w:val="nil"/>
              <w:right w:val="nil"/>
            </w:tcBorders>
            <w:noWrap/>
            <w:vAlign w:val="bottom"/>
            <w:hideMark/>
          </w:tcPr>
          <w:p w14:paraId="12C3D3EC" w14:textId="77777777" w:rsidR="0063760B" w:rsidRPr="0063760B" w:rsidRDefault="0063760B" w:rsidP="002B147C">
            <w:pPr>
              <w:spacing w:after="0" w:line="240" w:lineRule="auto"/>
              <w:rPr>
                <w:rFonts w:ascii="Times New Roman" w:eastAsia="Times New Roman" w:hAnsi="Times New Roman" w:cs="Times New Roman"/>
                <w:kern w:val="0"/>
                <w:sz w:val="20"/>
                <w:szCs w:val="20"/>
                <w14:ligatures w14:val="none"/>
              </w:rPr>
            </w:pPr>
          </w:p>
        </w:tc>
        <w:tc>
          <w:tcPr>
            <w:tcW w:w="937" w:type="dxa"/>
            <w:tcBorders>
              <w:top w:val="nil"/>
              <w:left w:val="nil"/>
              <w:bottom w:val="nil"/>
              <w:right w:val="nil"/>
            </w:tcBorders>
            <w:noWrap/>
            <w:vAlign w:val="bottom"/>
            <w:hideMark/>
          </w:tcPr>
          <w:p w14:paraId="7DA5B283" w14:textId="77777777" w:rsidR="0063760B" w:rsidRPr="0063760B"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63760B" w14:paraId="55FFEA83" w14:textId="77777777" w:rsidTr="009371BF">
        <w:trPr>
          <w:trHeight w:val="300"/>
          <w:jc w:val="center"/>
        </w:trPr>
        <w:tc>
          <w:tcPr>
            <w:tcW w:w="2798" w:type="dxa"/>
            <w:tcBorders>
              <w:top w:val="single" w:sz="8" w:space="0" w:color="auto"/>
              <w:left w:val="nil"/>
              <w:bottom w:val="single" w:sz="4" w:space="0" w:color="auto"/>
              <w:right w:val="nil"/>
            </w:tcBorders>
            <w:noWrap/>
            <w:vAlign w:val="bottom"/>
            <w:hideMark/>
          </w:tcPr>
          <w:p w14:paraId="17549DBC" w14:textId="77777777" w:rsidR="0063760B" w:rsidRPr="0063760B" w:rsidRDefault="0063760B" w:rsidP="002B147C">
            <w:pPr>
              <w:spacing w:after="0" w:line="240" w:lineRule="auto"/>
              <w:jc w:val="center"/>
              <w:rPr>
                <w:rFonts w:ascii="Calibri" w:eastAsia="Times New Roman" w:hAnsi="Calibri" w:cs="Calibri"/>
                <w:i/>
                <w:iCs/>
                <w:color w:val="000000"/>
                <w:kern w:val="0"/>
                <w:sz w:val="20"/>
                <w:szCs w:val="20"/>
                <w14:ligatures w14:val="none"/>
              </w:rPr>
            </w:pPr>
            <w:r w:rsidRPr="0063760B">
              <w:rPr>
                <w:rFonts w:ascii="Calibri" w:eastAsia="Times New Roman" w:hAnsi="Calibri" w:cs="Calibri"/>
                <w:i/>
                <w:iCs/>
                <w:color w:val="000000"/>
                <w:kern w:val="0"/>
                <w:sz w:val="20"/>
                <w:szCs w:val="20"/>
                <w14:ligatures w14:val="none"/>
              </w:rPr>
              <w:t> </w:t>
            </w:r>
          </w:p>
        </w:tc>
        <w:tc>
          <w:tcPr>
            <w:tcW w:w="937" w:type="dxa"/>
            <w:tcBorders>
              <w:top w:val="single" w:sz="8" w:space="0" w:color="auto"/>
              <w:left w:val="nil"/>
              <w:bottom w:val="single" w:sz="4" w:space="0" w:color="auto"/>
              <w:right w:val="nil"/>
            </w:tcBorders>
            <w:noWrap/>
            <w:vAlign w:val="bottom"/>
            <w:hideMark/>
          </w:tcPr>
          <w:p w14:paraId="2433F4FD" w14:textId="77777777" w:rsidR="0063760B" w:rsidRPr="0063760B" w:rsidRDefault="0063760B" w:rsidP="002B147C">
            <w:pPr>
              <w:spacing w:after="0" w:line="240" w:lineRule="auto"/>
              <w:jc w:val="center"/>
              <w:rPr>
                <w:rFonts w:ascii="Calibri" w:eastAsia="Times New Roman" w:hAnsi="Calibri" w:cs="Calibri"/>
                <w:i/>
                <w:iCs/>
                <w:color w:val="000000"/>
                <w:kern w:val="0"/>
                <w:sz w:val="20"/>
                <w:szCs w:val="20"/>
                <w14:ligatures w14:val="none"/>
              </w:rPr>
            </w:pPr>
            <w:r w:rsidRPr="0063760B">
              <w:rPr>
                <w:rFonts w:ascii="Calibri" w:eastAsia="Times New Roman" w:hAnsi="Calibri" w:cs="Calibri"/>
                <w:i/>
                <w:iCs/>
                <w:color w:val="000000"/>
                <w:kern w:val="0"/>
                <w:sz w:val="20"/>
                <w:szCs w:val="20"/>
                <w14:ligatures w14:val="none"/>
              </w:rPr>
              <w:t>Engagement Likes</w:t>
            </w:r>
          </w:p>
        </w:tc>
        <w:tc>
          <w:tcPr>
            <w:tcW w:w="937" w:type="dxa"/>
            <w:tcBorders>
              <w:top w:val="single" w:sz="8" w:space="0" w:color="auto"/>
              <w:left w:val="nil"/>
              <w:bottom w:val="single" w:sz="4" w:space="0" w:color="auto"/>
              <w:right w:val="nil"/>
            </w:tcBorders>
            <w:noWrap/>
            <w:vAlign w:val="bottom"/>
            <w:hideMark/>
          </w:tcPr>
          <w:p w14:paraId="784A5085" w14:textId="77777777" w:rsidR="0063760B" w:rsidRPr="0063760B" w:rsidRDefault="0063760B" w:rsidP="002B147C">
            <w:pPr>
              <w:spacing w:after="0" w:line="240" w:lineRule="auto"/>
              <w:jc w:val="center"/>
              <w:rPr>
                <w:rFonts w:ascii="Calibri" w:eastAsia="Times New Roman" w:hAnsi="Calibri" w:cs="Calibri"/>
                <w:i/>
                <w:iCs/>
                <w:color w:val="000000"/>
                <w:kern w:val="0"/>
                <w:sz w:val="20"/>
                <w:szCs w:val="20"/>
                <w14:ligatures w14:val="none"/>
              </w:rPr>
            </w:pPr>
            <w:r w:rsidRPr="0063760B">
              <w:rPr>
                <w:rFonts w:ascii="Calibri" w:eastAsia="Times New Roman" w:hAnsi="Calibri" w:cs="Calibri"/>
                <w:i/>
                <w:iCs/>
                <w:color w:val="000000"/>
                <w:kern w:val="0"/>
                <w:sz w:val="20"/>
                <w:szCs w:val="20"/>
                <w14:ligatures w14:val="none"/>
              </w:rPr>
              <w:t>Target reach Likes</w:t>
            </w:r>
          </w:p>
        </w:tc>
      </w:tr>
      <w:tr w:rsidR="0063760B" w:rsidRPr="0063760B" w14:paraId="7719FCC1" w14:textId="77777777" w:rsidTr="009371BF">
        <w:trPr>
          <w:trHeight w:val="300"/>
          <w:jc w:val="center"/>
        </w:trPr>
        <w:tc>
          <w:tcPr>
            <w:tcW w:w="2798" w:type="dxa"/>
            <w:tcBorders>
              <w:top w:val="nil"/>
              <w:left w:val="nil"/>
              <w:bottom w:val="nil"/>
              <w:right w:val="nil"/>
            </w:tcBorders>
            <w:noWrap/>
            <w:vAlign w:val="bottom"/>
            <w:hideMark/>
          </w:tcPr>
          <w:p w14:paraId="55D48884"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Mean</w:t>
            </w:r>
          </w:p>
        </w:tc>
        <w:tc>
          <w:tcPr>
            <w:tcW w:w="937" w:type="dxa"/>
            <w:tcBorders>
              <w:top w:val="nil"/>
              <w:left w:val="nil"/>
              <w:bottom w:val="nil"/>
              <w:right w:val="nil"/>
            </w:tcBorders>
            <w:noWrap/>
            <w:vAlign w:val="bottom"/>
            <w:hideMark/>
          </w:tcPr>
          <w:p w14:paraId="5586237E"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11110</w:t>
            </w:r>
          </w:p>
        </w:tc>
        <w:tc>
          <w:tcPr>
            <w:tcW w:w="937" w:type="dxa"/>
            <w:tcBorders>
              <w:top w:val="nil"/>
              <w:left w:val="nil"/>
              <w:bottom w:val="nil"/>
              <w:right w:val="nil"/>
            </w:tcBorders>
            <w:noWrap/>
            <w:vAlign w:val="bottom"/>
            <w:hideMark/>
          </w:tcPr>
          <w:p w14:paraId="160C7610"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13340</w:t>
            </w:r>
          </w:p>
        </w:tc>
      </w:tr>
      <w:tr w:rsidR="0063760B" w:rsidRPr="0063760B" w14:paraId="1F69CBF1" w14:textId="77777777" w:rsidTr="009371BF">
        <w:trPr>
          <w:trHeight w:val="300"/>
          <w:jc w:val="center"/>
        </w:trPr>
        <w:tc>
          <w:tcPr>
            <w:tcW w:w="2798" w:type="dxa"/>
            <w:tcBorders>
              <w:top w:val="nil"/>
              <w:left w:val="nil"/>
              <w:bottom w:val="nil"/>
              <w:right w:val="nil"/>
            </w:tcBorders>
            <w:noWrap/>
            <w:vAlign w:val="bottom"/>
            <w:hideMark/>
          </w:tcPr>
          <w:p w14:paraId="3B027A1D"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Variance</w:t>
            </w:r>
          </w:p>
        </w:tc>
        <w:tc>
          <w:tcPr>
            <w:tcW w:w="937" w:type="dxa"/>
            <w:tcBorders>
              <w:top w:val="nil"/>
              <w:left w:val="nil"/>
              <w:bottom w:val="nil"/>
              <w:right w:val="nil"/>
            </w:tcBorders>
            <w:noWrap/>
            <w:vAlign w:val="bottom"/>
            <w:hideMark/>
          </w:tcPr>
          <w:p w14:paraId="69138A11"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3.95E+08</w:t>
            </w:r>
          </w:p>
        </w:tc>
        <w:tc>
          <w:tcPr>
            <w:tcW w:w="937" w:type="dxa"/>
            <w:tcBorders>
              <w:top w:val="nil"/>
              <w:left w:val="nil"/>
              <w:bottom w:val="nil"/>
              <w:right w:val="nil"/>
            </w:tcBorders>
            <w:noWrap/>
            <w:vAlign w:val="bottom"/>
            <w:hideMark/>
          </w:tcPr>
          <w:p w14:paraId="2DA49EB8"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71304889</w:t>
            </w:r>
          </w:p>
        </w:tc>
      </w:tr>
      <w:tr w:rsidR="0063760B" w:rsidRPr="0063760B" w14:paraId="1A520183" w14:textId="77777777" w:rsidTr="009371BF">
        <w:trPr>
          <w:trHeight w:val="300"/>
          <w:jc w:val="center"/>
        </w:trPr>
        <w:tc>
          <w:tcPr>
            <w:tcW w:w="2798" w:type="dxa"/>
            <w:tcBorders>
              <w:top w:val="nil"/>
              <w:left w:val="nil"/>
              <w:bottom w:val="nil"/>
              <w:right w:val="nil"/>
            </w:tcBorders>
            <w:noWrap/>
            <w:vAlign w:val="bottom"/>
            <w:hideMark/>
          </w:tcPr>
          <w:p w14:paraId="38C1A0E3"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Observations</w:t>
            </w:r>
          </w:p>
        </w:tc>
        <w:tc>
          <w:tcPr>
            <w:tcW w:w="937" w:type="dxa"/>
            <w:tcBorders>
              <w:top w:val="nil"/>
              <w:left w:val="nil"/>
              <w:bottom w:val="nil"/>
              <w:right w:val="nil"/>
            </w:tcBorders>
            <w:noWrap/>
            <w:vAlign w:val="bottom"/>
            <w:hideMark/>
          </w:tcPr>
          <w:p w14:paraId="7745F11D"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10</w:t>
            </w:r>
          </w:p>
        </w:tc>
        <w:tc>
          <w:tcPr>
            <w:tcW w:w="937" w:type="dxa"/>
            <w:tcBorders>
              <w:top w:val="nil"/>
              <w:left w:val="nil"/>
              <w:bottom w:val="nil"/>
              <w:right w:val="nil"/>
            </w:tcBorders>
            <w:noWrap/>
            <w:vAlign w:val="bottom"/>
            <w:hideMark/>
          </w:tcPr>
          <w:p w14:paraId="513FDEC5"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10</w:t>
            </w:r>
          </w:p>
        </w:tc>
      </w:tr>
      <w:tr w:rsidR="0063760B" w:rsidRPr="0063760B" w14:paraId="65CBD16A" w14:textId="77777777" w:rsidTr="009371BF">
        <w:trPr>
          <w:trHeight w:val="300"/>
          <w:jc w:val="center"/>
        </w:trPr>
        <w:tc>
          <w:tcPr>
            <w:tcW w:w="2798" w:type="dxa"/>
            <w:tcBorders>
              <w:top w:val="nil"/>
              <w:left w:val="nil"/>
              <w:bottom w:val="nil"/>
              <w:right w:val="nil"/>
            </w:tcBorders>
            <w:noWrap/>
            <w:vAlign w:val="bottom"/>
            <w:hideMark/>
          </w:tcPr>
          <w:p w14:paraId="5710BF2D"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Pearson Correlation</w:t>
            </w:r>
          </w:p>
        </w:tc>
        <w:tc>
          <w:tcPr>
            <w:tcW w:w="937" w:type="dxa"/>
            <w:tcBorders>
              <w:top w:val="nil"/>
              <w:left w:val="nil"/>
              <w:bottom w:val="nil"/>
              <w:right w:val="nil"/>
            </w:tcBorders>
            <w:noWrap/>
            <w:vAlign w:val="bottom"/>
            <w:hideMark/>
          </w:tcPr>
          <w:p w14:paraId="38831137"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0.821625</w:t>
            </w:r>
          </w:p>
        </w:tc>
        <w:tc>
          <w:tcPr>
            <w:tcW w:w="937" w:type="dxa"/>
            <w:tcBorders>
              <w:top w:val="nil"/>
              <w:left w:val="nil"/>
              <w:bottom w:val="nil"/>
              <w:right w:val="nil"/>
            </w:tcBorders>
            <w:noWrap/>
            <w:vAlign w:val="bottom"/>
            <w:hideMark/>
          </w:tcPr>
          <w:p w14:paraId="17384C17"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p>
        </w:tc>
      </w:tr>
      <w:tr w:rsidR="0063760B" w:rsidRPr="0063760B" w14:paraId="36793D58" w14:textId="77777777" w:rsidTr="009371BF">
        <w:trPr>
          <w:trHeight w:val="300"/>
          <w:jc w:val="center"/>
        </w:trPr>
        <w:tc>
          <w:tcPr>
            <w:tcW w:w="2798" w:type="dxa"/>
            <w:tcBorders>
              <w:top w:val="nil"/>
              <w:left w:val="nil"/>
              <w:bottom w:val="nil"/>
              <w:right w:val="nil"/>
            </w:tcBorders>
            <w:noWrap/>
            <w:vAlign w:val="bottom"/>
            <w:hideMark/>
          </w:tcPr>
          <w:p w14:paraId="572DBF26"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Hypothesized Mean Difference</w:t>
            </w:r>
          </w:p>
        </w:tc>
        <w:tc>
          <w:tcPr>
            <w:tcW w:w="937" w:type="dxa"/>
            <w:tcBorders>
              <w:top w:val="nil"/>
              <w:left w:val="nil"/>
              <w:bottom w:val="nil"/>
              <w:right w:val="nil"/>
            </w:tcBorders>
            <w:noWrap/>
            <w:vAlign w:val="bottom"/>
            <w:hideMark/>
          </w:tcPr>
          <w:p w14:paraId="110B0760"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1000</w:t>
            </w:r>
          </w:p>
        </w:tc>
        <w:tc>
          <w:tcPr>
            <w:tcW w:w="937" w:type="dxa"/>
            <w:tcBorders>
              <w:top w:val="nil"/>
              <w:left w:val="nil"/>
              <w:bottom w:val="nil"/>
              <w:right w:val="nil"/>
            </w:tcBorders>
            <w:noWrap/>
            <w:vAlign w:val="bottom"/>
            <w:hideMark/>
          </w:tcPr>
          <w:p w14:paraId="6F2696EF"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p>
        </w:tc>
      </w:tr>
      <w:tr w:rsidR="0063760B" w:rsidRPr="0063760B" w14:paraId="5B8F6988" w14:textId="77777777" w:rsidTr="009371BF">
        <w:trPr>
          <w:trHeight w:val="300"/>
          <w:jc w:val="center"/>
        </w:trPr>
        <w:tc>
          <w:tcPr>
            <w:tcW w:w="2798" w:type="dxa"/>
            <w:tcBorders>
              <w:top w:val="nil"/>
              <w:left w:val="nil"/>
              <w:bottom w:val="nil"/>
              <w:right w:val="nil"/>
            </w:tcBorders>
            <w:noWrap/>
            <w:vAlign w:val="bottom"/>
            <w:hideMark/>
          </w:tcPr>
          <w:p w14:paraId="64332FCF"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df</w:t>
            </w:r>
          </w:p>
        </w:tc>
        <w:tc>
          <w:tcPr>
            <w:tcW w:w="937" w:type="dxa"/>
            <w:tcBorders>
              <w:top w:val="nil"/>
              <w:left w:val="nil"/>
              <w:bottom w:val="nil"/>
              <w:right w:val="nil"/>
            </w:tcBorders>
            <w:noWrap/>
            <w:vAlign w:val="bottom"/>
            <w:hideMark/>
          </w:tcPr>
          <w:p w14:paraId="1ABE060C"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9</w:t>
            </w:r>
          </w:p>
        </w:tc>
        <w:tc>
          <w:tcPr>
            <w:tcW w:w="937" w:type="dxa"/>
            <w:tcBorders>
              <w:top w:val="nil"/>
              <w:left w:val="nil"/>
              <w:bottom w:val="nil"/>
              <w:right w:val="nil"/>
            </w:tcBorders>
            <w:noWrap/>
            <w:vAlign w:val="bottom"/>
            <w:hideMark/>
          </w:tcPr>
          <w:p w14:paraId="06FAB8C7"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p>
        </w:tc>
      </w:tr>
      <w:tr w:rsidR="0063760B" w:rsidRPr="0063760B" w14:paraId="32DE3477" w14:textId="77777777" w:rsidTr="009371BF">
        <w:trPr>
          <w:trHeight w:val="300"/>
          <w:jc w:val="center"/>
        </w:trPr>
        <w:tc>
          <w:tcPr>
            <w:tcW w:w="2798" w:type="dxa"/>
            <w:tcBorders>
              <w:top w:val="nil"/>
              <w:left w:val="nil"/>
              <w:bottom w:val="nil"/>
              <w:right w:val="nil"/>
            </w:tcBorders>
            <w:noWrap/>
            <w:vAlign w:val="bottom"/>
            <w:hideMark/>
          </w:tcPr>
          <w:p w14:paraId="27D06BF0"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t Stat</w:t>
            </w:r>
          </w:p>
        </w:tc>
        <w:tc>
          <w:tcPr>
            <w:tcW w:w="937" w:type="dxa"/>
            <w:tcBorders>
              <w:top w:val="nil"/>
              <w:left w:val="nil"/>
              <w:bottom w:val="nil"/>
              <w:right w:val="nil"/>
            </w:tcBorders>
            <w:noWrap/>
            <w:vAlign w:val="bottom"/>
            <w:hideMark/>
          </w:tcPr>
          <w:p w14:paraId="01C98E63"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-0.74052</w:t>
            </w:r>
          </w:p>
        </w:tc>
        <w:tc>
          <w:tcPr>
            <w:tcW w:w="937" w:type="dxa"/>
            <w:tcBorders>
              <w:top w:val="nil"/>
              <w:left w:val="nil"/>
              <w:bottom w:val="nil"/>
              <w:right w:val="nil"/>
            </w:tcBorders>
            <w:noWrap/>
            <w:vAlign w:val="bottom"/>
            <w:hideMark/>
          </w:tcPr>
          <w:p w14:paraId="2C682849"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p>
        </w:tc>
      </w:tr>
      <w:tr w:rsidR="0063760B" w:rsidRPr="0063760B" w14:paraId="544D11D4" w14:textId="77777777" w:rsidTr="009371BF">
        <w:trPr>
          <w:trHeight w:val="300"/>
          <w:jc w:val="center"/>
        </w:trPr>
        <w:tc>
          <w:tcPr>
            <w:tcW w:w="2798" w:type="dxa"/>
            <w:tcBorders>
              <w:top w:val="nil"/>
              <w:left w:val="nil"/>
              <w:bottom w:val="nil"/>
              <w:right w:val="nil"/>
            </w:tcBorders>
            <w:noWrap/>
            <w:vAlign w:val="bottom"/>
            <w:hideMark/>
          </w:tcPr>
          <w:p w14:paraId="118F8FB3"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P(T&lt;=t) one-tail</w:t>
            </w:r>
          </w:p>
        </w:tc>
        <w:tc>
          <w:tcPr>
            <w:tcW w:w="937" w:type="dxa"/>
            <w:tcBorders>
              <w:top w:val="nil"/>
              <w:left w:val="nil"/>
              <w:bottom w:val="nil"/>
              <w:right w:val="nil"/>
            </w:tcBorders>
            <w:noWrap/>
            <w:vAlign w:val="bottom"/>
            <w:hideMark/>
          </w:tcPr>
          <w:p w14:paraId="4B889108"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0.238928</w:t>
            </w:r>
          </w:p>
        </w:tc>
        <w:tc>
          <w:tcPr>
            <w:tcW w:w="937" w:type="dxa"/>
            <w:tcBorders>
              <w:top w:val="nil"/>
              <w:left w:val="nil"/>
              <w:bottom w:val="nil"/>
              <w:right w:val="nil"/>
            </w:tcBorders>
            <w:noWrap/>
            <w:vAlign w:val="bottom"/>
            <w:hideMark/>
          </w:tcPr>
          <w:p w14:paraId="5130B2ED"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p>
        </w:tc>
      </w:tr>
      <w:tr w:rsidR="0063760B" w:rsidRPr="0063760B" w14:paraId="52586658" w14:textId="77777777" w:rsidTr="009371BF">
        <w:trPr>
          <w:trHeight w:val="300"/>
          <w:jc w:val="center"/>
        </w:trPr>
        <w:tc>
          <w:tcPr>
            <w:tcW w:w="2798" w:type="dxa"/>
            <w:tcBorders>
              <w:top w:val="nil"/>
              <w:left w:val="nil"/>
              <w:bottom w:val="nil"/>
              <w:right w:val="nil"/>
            </w:tcBorders>
            <w:noWrap/>
            <w:vAlign w:val="bottom"/>
            <w:hideMark/>
          </w:tcPr>
          <w:p w14:paraId="2BB1C2CA"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lastRenderedPageBreak/>
              <w:t>t Critical one-tail</w:t>
            </w:r>
          </w:p>
        </w:tc>
        <w:tc>
          <w:tcPr>
            <w:tcW w:w="937" w:type="dxa"/>
            <w:tcBorders>
              <w:top w:val="nil"/>
              <w:left w:val="nil"/>
              <w:bottom w:val="nil"/>
              <w:right w:val="nil"/>
            </w:tcBorders>
            <w:noWrap/>
            <w:vAlign w:val="bottom"/>
            <w:hideMark/>
          </w:tcPr>
          <w:p w14:paraId="5D8A91E1"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1.833113</w:t>
            </w:r>
          </w:p>
        </w:tc>
        <w:tc>
          <w:tcPr>
            <w:tcW w:w="937" w:type="dxa"/>
            <w:tcBorders>
              <w:top w:val="nil"/>
              <w:left w:val="nil"/>
              <w:bottom w:val="nil"/>
              <w:right w:val="nil"/>
            </w:tcBorders>
            <w:noWrap/>
            <w:vAlign w:val="bottom"/>
            <w:hideMark/>
          </w:tcPr>
          <w:p w14:paraId="280B3E0E"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p>
        </w:tc>
      </w:tr>
      <w:tr w:rsidR="0063760B" w:rsidRPr="0063760B" w14:paraId="5385BFAD" w14:textId="77777777" w:rsidTr="009371BF">
        <w:trPr>
          <w:trHeight w:val="300"/>
          <w:jc w:val="center"/>
        </w:trPr>
        <w:tc>
          <w:tcPr>
            <w:tcW w:w="2798" w:type="dxa"/>
            <w:tcBorders>
              <w:top w:val="nil"/>
              <w:left w:val="nil"/>
              <w:bottom w:val="nil"/>
              <w:right w:val="nil"/>
            </w:tcBorders>
            <w:noWrap/>
            <w:vAlign w:val="bottom"/>
            <w:hideMark/>
          </w:tcPr>
          <w:p w14:paraId="245B0DD8"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P(T&lt;=t) two-tail</w:t>
            </w:r>
          </w:p>
        </w:tc>
        <w:tc>
          <w:tcPr>
            <w:tcW w:w="937" w:type="dxa"/>
            <w:tcBorders>
              <w:top w:val="nil"/>
              <w:left w:val="nil"/>
              <w:bottom w:val="nil"/>
              <w:right w:val="nil"/>
            </w:tcBorders>
            <w:noWrap/>
            <w:vAlign w:val="bottom"/>
            <w:hideMark/>
          </w:tcPr>
          <w:p w14:paraId="542EE312"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0.477856</w:t>
            </w:r>
          </w:p>
        </w:tc>
        <w:tc>
          <w:tcPr>
            <w:tcW w:w="937" w:type="dxa"/>
            <w:tcBorders>
              <w:top w:val="nil"/>
              <w:left w:val="nil"/>
              <w:bottom w:val="nil"/>
              <w:right w:val="nil"/>
            </w:tcBorders>
            <w:noWrap/>
            <w:vAlign w:val="bottom"/>
            <w:hideMark/>
          </w:tcPr>
          <w:p w14:paraId="25CA0DF2"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p>
        </w:tc>
      </w:tr>
      <w:tr w:rsidR="0063760B" w:rsidRPr="0063760B" w14:paraId="011D2B9E" w14:textId="77777777" w:rsidTr="009371BF">
        <w:trPr>
          <w:trHeight w:val="315"/>
          <w:jc w:val="center"/>
        </w:trPr>
        <w:tc>
          <w:tcPr>
            <w:tcW w:w="2798" w:type="dxa"/>
            <w:tcBorders>
              <w:top w:val="nil"/>
              <w:left w:val="nil"/>
              <w:bottom w:val="single" w:sz="8" w:space="0" w:color="auto"/>
              <w:right w:val="nil"/>
            </w:tcBorders>
            <w:noWrap/>
            <w:vAlign w:val="bottom"/>
            <w:hideMark/>
          </w:tcPr>
          <w:p w14:paraId="4D17239E" w14:textId="77777777" w:rsidR="0063760B" w:rsidRPr="0063760B" w:rsidRDefault="0063760B" w:rsidP="002B147C">
            <w:pPr>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t Critical two-tail</w:t>
            </w:r>
          </w:p>
        </w:tc>
        <w:tc>
          <w:tcPr>
            <w:tcW w:w="937" w:type="dxa"/>
            <w:tcBorders>
              <w:top w:val="nil"/>
              <w:left w:val="nil"/>
              <w:bottom w:val="single" w:sz="8" w:space="0" w:color="auto"/>
              <w:right w:val="nil"/>
            </w:tcBorders>
            <w:noWrap/>
            <w:vAlign w:val="bottom"/>
            <w:hideMark/>
          </w:tcPr>
          <w:p w14:paraId="0BBE4117" w14:textId="77777777" w:rsidR="0063760B" w:rsidRPr="0063760B" w:rsidRDefault="0063760B" w:rsidP="002B147C">
            <w:pPr>
              <w:spacing w:after="0" w:line="240" w:lineRule="auto"/>
              <w:jc w:val="right"/>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2.262157</w:t>
            </w:r>
          </w:p>
        </w:tc>
        <w:tc>
          <w:tcPr>
            <w:tcW w:w="937" w:type="dxa"/>
            <w:tcBorders>
              <w:top w:val="nil"/>
              <w:left w:val="nil"/>
              <w:bottom w:val="single" w:sz="8" w:space="0" w:color="auto"/>
              <w:right w:val="nil"/>
            </w:tcBorders>
            <w:noWrap/>
            <w:vAlign w:val="bottom"/>
            <w:hideMark/>
          </w:tcPr>
          <w:p w14:paraId="1CD3B6EC" w14:textId="77777777" w:rsidR="0063760B" w:rsidRPr="0063760B" w:rsidRDefault="0063760B" w:rsidP="006E2794">
            <w:pPr>
              <w:keepNext/>
              <w:spacing w:after="0" w:line="240" w:lineRule="auto"/>
              <w:rPr>
                <w:rFonts w:ascii="Calibri" w:eastAsia="Times New Roman" w:hAnsi="Calibri" w:cs="Calibri"/>
                <w:color w:val="000000"/>
                <w:kern w:val="0"/>
                <w:sz w:val="20"/>
                <w:szCs w:val="20"/>
                <w14:ligatures w14:val="none"/>
              </w:rPr>
            </w:pPr>
            <w:r w:rsidRPr="0063760B">
              <w:rPr>
                <w:rFonts w:ascii="Calibri" w:eastAsia="Times New Roman" w:hAnsi="Calibri" w:cs="Calibri"/>
                <w:color w:val="000000"/>
                <w:kern w:val="0"/>
                <w:sz w:val="20"/>
                <w:szCs w:val="20"/>
                <w14:ligatures w14:val="none"/>
              </w:rPr>
              <w:t> </w:t>
            </w:r>
          </w:p>
        </w:tc>
      </w:tr>
    </w:tbl>
    <w:p w14:paraId="571F027F" w14:textId="2DA9AD69" w:rsidR="0063760B" w:rsidRDefault="006E2794" w:rsidP="006E2794">
      <w:pPr>
        <w:pStyle w:val="Caption"/>
      </w:pPr>
      <w:r>
        <w:t>Table 4.2.3 Paired sample t-test</w:t>
      </w:r>
    </w:p>
    <w:tbl>
      <w:tblPr>
        <w:tblW w:w="8902" w:type="dxa"/>
        <w:jc w:val="center"/>
        <w:tblLook w:val="04A0" w:firstRow="1" w:lastRow="0" w:firstColumn="1" w:lastColumn="0" w:noHBand="0" w:noVBand="1"/>
      </w:tblPr>
      <w:tblGrid>
        <w:gridCol w:w="2645"/>
        <w:gridCol w:w="1047"/>
        <w:gridCol w:w="886"/>
        <w:gridCol w:w="1109"/>
        <w:gridCol w:w="1109"/>
        <w:gridCol w:w="1053"/>
        <w:gridCol w:w="1053"/>
      </w:tblGrid>
      <w:tr w:rsidR="0063760B" w:rsidRPr="00E224D7" w14:paraId="71CE6C20" w14:textId="77777777" w:rsidTr="009371BF">
        <w:trPr>
          <w:trHeight w:val="300"/>
          <w:jc w:val="center"/>
        </w:trPr>
        <w:tc>
          <w:tcPr>
            <w:tcW w:w="5687" w:type="dxa"/>
            <w:gridSpan w:val="4"/>
            <w:tcBorders>
              <w:top w:val="nil"/>
              <w:left w:val="nil"/>
              <w:bottom w:val="nil"/>
              <w:right w:val="nil"/>
            </w:tcBorders>
            <w:noWrap/>
            <w:vAlign w:val="bottom"/>
            <w:hideMark/>
          </w:tcPr>
          <w:p w14:paraId="5BAFA185"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Anova: Two-Factor Without Replication</w:t>
            </w:r>
          </w:p>
        </w:tc>
        <w:tc>
          <w:tcPr>
            <w:tcW w:w="1109" w:type="dxa"/>
            <w:tcBorders>
              <w:top w:val="nil"/>
              <w:left w:val="nil"/>
              <w:bottom w:val="nil"/>
              <w:right w:val="nil"/>
            </w:tcBorders>
            <w:noWrap/>
            <w:vAlign w:val="bottom"/>
            <w:hideMark/>
          </w:tcPr>
          <w:p w14:paraId="7BD45962"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1C75FE4A"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75A90FC2"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6AABA7CB" w14:textId="77777777" w:rsidTr="009371BF">
        <w:trPr>
          <w:trHeight w:val="315"/>
          <w:jc w:val="center"/>
        </w:trPr>
        <w:tc>
          <w:tcPr>
            <w:tcW w:w="2645" w:type="dxa"/>
            <w:tcBorders>
              <w:top w:val="nil"/>
              <w:left w:val="nil"/>
              <w:bottom w:val="nil"/>
              <w:right w:val="nil"/>
            </w:tcBorders>
            <w:noWrap/>
            <w:vAlign w:val="bottom"/>
            <w:hideMark/>
          </w:tcPr>
          <w:p w14:paraId="17170223"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47" w:type="dxa"/>
            <w:tcBorders>
              <w:top w:val="nil"/>
              <w:left w:val="nil"/>
              <w:bottom w:val="nil"/>
              <w:right w:val="nil"/>
            </w:tcBorders>
            <w:noWrap/>
            <w:vAlign w:val="bottom"/>
            <w:hideMark/>
          </w:tcPr>
          <w:p w14:paraId="68B9AB97"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886" w:type="dxa"/>
            <w:tcBorders>
              <w:top w:val="nil"/>
              <w:left w:val="nil"/>
              <w:bottom w:val="nil"/>
              <w:right w:val="nil"/>
            </w:tcBorders>
            <w:noWrap/>
            <w:vAlign w:val="bottom"/>
            <w:hideMark/>
          </w:tcPr>
          <w:p w14:paraId="35F8A682"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1F189D39"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0E545EF0"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55CADEC0"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62D0431D"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52CB4A74" w14:textId="77777777" w:rsidTr="009371BF">
        <w:trPr>
          <w:trHeight w:val="300"/>
          <w:jc w:val="center"/>
        </w:trPr>
        <w:tc>
          <w:tcPr>
            <w:tcW w:w="2645" w:type="dxa"/>
            <w:tcBorders>
              <w:top w:val="single" w:sz="8" w:space="0" w:color="auto"/>
              <w:left w:val="nil"/>
              <w:bottom w:val="single" w:sz="4" w:space="0" w:color="auto"/>
              <w:right w:val="nil"/>
            </w:tcBorders>
            <w:noWrap/>
            <w:vAlign w:val="bottom"/>
            <w:hideMark/>
          </w:tcPr>
          <w:p w14:paraId="5651050A"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SUMMARY</w:t>
            </w:r>
          </w:p>
        </w:tc>
        <w:tc>
          <w:tcPr>
            <w:tcW w:w="1047" w:type="dxa"/>
            <w:tcBorders>
              <w:top w:val="single" w:sz="8" w:space="0" w:color="auto"/>
              <w:left w:val="nil"/>
              <w:bottom w:val="single" w:sz="4" w:space="0" w:color="auto"/>
              <w:right w:val="nil"/>
            </w:tcBorders>
            <w:noWrap/>
            <w:vAlign w:val="bottom"/>
            <w:hideMark/>
          </w:tcPr>
          <w:p w14:paraId="7D3B38DB"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Count</w:t>
            </w:r>
          </w:p>
        </w:tc>
        <w:tc>
          <w:tcPr>
            <w:tcW w:w="886" w:type="dxa"/>
            <w:tcBorders>
              <w:top w:val="single" w:sz="8" w:space="0" w:color="auto"/>
              <w:left w:val="nil"/>
              <w:bottom w:val="single" w:sz="4" w:space="0" w:color="auto"/>
              <w:right w:val="nil"/>
            </w:tcBorders>
            <w:noWrap/>
            <w:vAlign w:val="bottom"/>
            <w:hideMark/>
          </w:tcPr>
          <w:p w14:paraId="64011CCC"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Sum</w:t>
            </w:r>
          </w:p>
        </w:tc>
        <w:tc>
          <w:tcPr>
            <w:tcW w:w="1109" w:type="dxa"/>
            <w:tcBorders>
              <w:top w:val="single" w:sz="8" w:space="0" w:color="auto"/>
              <w:left w:val="nil"/>
              <w:bottom w:val="single" w:sz="4" w:space="0" w:color="auto"/>
              <w:right w:val="nil"/>
            </w:tcBorders>
            <w:noWrap/>
            <w:vAlign w:val="bottom"/>
            <w:hideMark/>
          </w:tcPr>
          <w:p w14:paraId="19BAA60A"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Average</w:t>
            </w:r>
          </w:p>
        </w:tc>
        <w:tc>
          <w:tcPr>
            <w:tcW w:w="1109" w:type="dxa"/>
            <w:tcBorders>
              <w:top w:val="single" w:sz="8" w:space="0" w:color="auto"/>
              <w:left w:val="nil"/>
              <w:bottom w:val="single" w:sz="4" w:space="0" w:color="auto"/>
              <w:right w:val="nil"/>
            </w:tcBorders>
            <w:noWrap/>
            <w:vAlign w:val="bottom"/>
            <w:hideMark/>
          </w:tcPr>
          <w:p w14:paraId="28807EA3"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Variance</w:t>
            </w:r>
          </w:p>
        </w:tc>
        <w:tc>
          <w:tcPr>
            <w:tcW w:w="1053" w:type="dxa"/>
            <w:tcBorders>
              <w:top w:val="nil"/>
              <w:left w:val="nil"/>
              <w:bottom w:val="nil"/>
              <w:right w:val="nil"/>
            </w:tcBorders>
            <w:noWrap/>
            <w:vAlign w:val="bottom"/>
            <w:hideMark/>
          </w:tcPr>
          <w:p w14:paraId="6487051C"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p>
        </w:tc>
        <w:tc>
          <w:tcPr>
            <w:tcW w:w="1053" w:type="dxa"/>
            <w:tcBorders>
              <w:top w:val="nil"/>
              <w:left w:val="nil"/>
              <w:bottom w:val="nil"/>
              <w:right w:val="nil"/>
            </w:tcBorders>
            <w:noWrap/>
            <w:vAlign w:val="bottom"/>
            <w:hideMark/>
          </w:tcPr>
          <w:p w14:paraId="2ADBF178"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507BF4CC" w14:textId="77777777" w:rsidTr="009371BF">
        <w:trPr>
          <w:trHeight w:val="300"/>
          <w:jc w:val="center"/>
        </w:trPr>
        <w:tc>
          <w:tcPr>
            <w:tcW w:w="2645" w:type="dxa"/>
            <w:tcBorders>
              <w:top w:val="nil"/>
              <w:left w:val="nil"/>
              <w:bottom w:val="nil"/>
              <w:right w:val="nil"/>
            </w:tcBorders>
            <w:noWrap/>
            <w:vAlign w:val="bottom"/>
            <w:hideMark/>
          </w:tcPr>
          <w:p w14:paraId="5BF43761"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 s</w:t>
            </w:r>
            <w:r w:rsidRPr="00E224D7">
              <w:rPr>
                <w:rFonts w:ascii="Calibri" w:eastAsia="Times New Roman" w:hAnsi="Calibri" w:cs="Calibri"/>
                <w:color w:val="000000"/>
                <w:kern w:val="0"/>
                <w:sz w:val="22"/>
                <w:szCs w:val="22"/>
                <w14:ligatures w14:val="none"/>
              </w:rPr>
              <w:t xml:space="preserve"> 1</w:t>
            </w:r>
          </w:p>
        </w:tc>
        <w:tc>
          <w:tcPr>
            <w:tcW w:w="1047" w:type="dxa"/>
            <w:tcBorders>
              <w:top w:val="nil"/>
              <w:left w:val="nil"/>
              <w:bottom w:val="nil"/>
              <w:right w:val="nil"/>
            </w:tcBorders>
            <w:noWrap/>
            <w:vAlign w:val="bottom"/>
            <w:hideMark/>
          </w:tcPr>
          <w:p w14:paraId="42FD6C04"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w:t>
            </w:r>
          </w:p>
        </w:tc>
        <w:tc>
          <w:tcPr>
            <w:tcW w:w="886" w:type="dxa"/>
            <w:tcBorders>
              <w:top w:val="nil"/>
              <w:left w:val="nil"/>
              <w:bottom w:val="nil"/>
              <w:right w:val="nil"/>
            </w:tcBorders>
            <w:noWrap/>
            <w:vAlign w:val="bottom"/>
            <w:hideMark/>
          </w:tcPr>
          <w:p w14:paraId="0F259EE3"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41507</w:t>
            </w:r>
          </w:p>
        </w:tc>
        <w:tc>
          <w:tcPr>
            <w:tcW w:w="1109" w:type="dxa"/>
            <w:tcBorders>
              <w:top w:val="nil"/>
              <w:left w:val="nil"/>
              <w:bottom w:val="nil"/>
              <w:right w:val="nil"/>
            </w:tcBorders>
            <w:noWrap/>
            <w:vAlign w:val="bottom"/>
            <w:hideMark/>
          </w:tcPr>
          <w:p w14:paraId="314D1E3E"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3458.917</w:t>
            </w:r>
          </w:p>
        </w:tc>
        <w:tc>
          <w:tcPr>
            <w:tcW w:w="1109" w:type="dxa"/>
            <w:tcBorders>
              <w:top w:val="nil"/>
              <w:left w:val="nil"/>
              <w:bottom w:val="nil"/>
              <w:right w:val="nil"/>
            </w:tcBorders>
            <w:noWrap/>
            <w:vAlign w:val="bottom"/>
            <w:hideMark/>
          </w:tcPr>
          <w:p w14:paraId="768DF7B4"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10642241</w:t>
            </w:r>
          </w:p>
        </w:tc>
        <w:tc>
          <w:tcPr>
            <w:tcW w:w="1053" w:type="dxa"/>
            <w:tcBorders>
              <w:top w:val="nil"/>
              <w:left w:val="nil"/>
              <w:bottom w:val="nil"/>
              <w:right w:val="nil"/>
            </w:tcBorders>
            <w:noWrap/>
            <w:vAlign w:val="bottom"/>
            <w:hideMark/>
          </w:tcPr>
          <w:p w14:paraId="3F64A3A9"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12E75A32"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5F2A9E02" w14:textId="77777777" w:rsidTr="009371BF">
        <w:trPr>
          <w:trHeight w:val="300"/>
          <w:jc w:val="center"/>
        </w:trPr>
        <w:tc>
          <w:tcPr>
            <w:tcW w:w="2645" w:type="dxa"/>
            <w:tcBorders>
              <w:top w:val="nil"/>
              <w:left w:val="nil"/>
              <w:bottom w:val="nil"/>
              <w:right w:val="nil"/>
            </w:tcBorders>
            <w:noWrap/>
            <w:vAlign w:val="bottom"/>
            <w:hideMark/>
          </w:tcPr>
          <w:p w14:paraId="3E6B1EA2"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 xml:space="preserve">Participant </w:t>
            </w:r>
            <w:r w:rsidRPr="00E224D7">
              <w:rPr>
                <w:rFonts w:ascii="Calibri" w:eastAsia="Times New Roman" w:hAnsi="Calibri" w:cs="Calibri"/>
                <w:color w:val="000000"/>
                <w:kern w:val="0"/>
                <w:sz w:val="22"/>
                <w:szCs w:val="22"/>
                <w14:ligatures w14:val="none"/>
              </w:rPr>
              <w:t>2</w:t>
            </w:r>
          </w:p>
        </w:tc>
        <w:tc>
          <w:tcPr>
            <w:tcW w:w="1047" w:type="dxa"/>
            <w:tcBorders>
              <w:top w:val="nil"/>
              <w:left w:val="nil"/>
              <w:bottom w:val="nil"/>
              <w:right w:val="nil"/>
            </w:tcBorders>
            <w:noWrap/>
            <w:vAlign w:val="bottom"/>
            <w:hideMark/>
          </w:tcPr>
          <w:p w14:paraId="2E83159A"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w:t>
            </w:r>
          </w:p>
        </w:tc>
        <w:tc>
          <w:tcPr>
            <w:tcW w:w="886" w:type="dxa"/>
            <w:tcBorders>
              <w:top w:val="nil"/>
              <w:left w:val="nil"/>
              <w:bottom w:val="nil"/>
              <w:right w:val="nil"/>
            </w:tcBorders>
            <w:noWrap/>
            <w:vAlign w:val="bottom"/>
            <w:hideMark/>
          </w:tcPr>
          <w:p w14:paraId="75E08C3C"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136214</w:t>
            </w:r>
          </w:p>
        </w:tc>
        <w:tc>
          <w:tcPr>
            <w:tcW w:w="1109" w:type="dxa"/>
            <w:tcBorders>
              <w:top w:val="nil"/>
              <w:left w:val="nil"/>
              <w:bottom w:val="nil"/>
              <w:right w:val="nil"/>
            </w:tcBorders>
            <w:noWrap/>
            <w:vAlign w:val="bottom"/>
            <w:hideMark/>
          </w:tcPr>
          <w:p w14:paraId="4270CB17"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11351.17</w:t>
            </w:r>
          </w:p>
        </w:tc>
        <w:tc>
          <w:tcPr>
            <w:tcW w:w="1109" w:type="dxa"/>
            <w:tcBorders>
              <w:top w:val="nil"/>
              <w:left w:val="nil"/>
              <w:bottom w:val="nil"/>
              <w:right w:val="nil"/>
            </w:tcBorders>
            <w:noWrap/>
            <w:vAlign w:val="bottom"/>
            <w:hideMark/>
          </w:tcPr>
          <w:p w14:paraId="7C2BFD68"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3.94E+08</w:t>
            </w:r>
          </w:p>
        </w:tc>
        <w:tc>
          <w:tcPr>
            <w:tcW w:w="1053" w:type="dxa"/>
            <w:tcBorders>
              <w:top w:val="nil"/>
              <w:left w:val="nil"/>
              <w:bottom w:val="nil"/>
              <w:right w:val="nil"/>
            </w:tcBorders>
            <w:noWrap/>
            <w:vAlign w:val="bottom"/>
            <w:hideMark/>
          </w:tcPr>
          <w:p w14:paraId="3EA566A2"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6A5F2566"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36979459" w14:textId="77777777" w:rsidTr="009371BF">
        <w:trPr>
          <w:trHeight w:val="300"/>
          <w:jc w:val="center"/>
        </w:trPr>
        <w:tc>
          <w:tcPr>
            <w:tcW w:w="2645" w:type="dxa"/>
            <w:tcBorders>
              <w:top w:val="nil"/>
              <w:left w:val="nil"/>
              <w:bottom w:val="nil"/>
              <w:right w:val="nil"/>
            </w:tcBorders>
            <w:noWrap/>
            <w:vAlign w:val="bottom"/>
            <w:hideMark/>
          </w:tcPr>
          <w:p w14:paraId="00FC9869"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E224D7">
              <w:rPr>
                <w:rFonts w:ascii="Calibri" w:eastAsia="Times New Roman" w:hAnsi="Calibri" w:cs="Calibri"/>
                <w:color w:val="000000"/>
                <w:kern w:val="0"/>
                <w:sz w:val="22"/>
                <w:szCs w:val="22"/>
                <w14:ligatures w14:val="none"/>
              </w:rPr>
              <w:t xml:space="preserve"> 3</w:t>
            </w:r>
          </w:p>
        </w:tc>
        <w:tc>
          <w:tcPr>
            <w:tcW w:w="1047" w:type="dxa"/>
            <w:tcBorders>
              <w:top w:val="nil"/>
              <w:left w:val="nil"/>
              <w:bottom w:val="nil"/>
              <w:right w:val="nil"/>
            </w:tcBorders>
            <w:noWrap/>
            <w:vAlign w:val="bottom"/>
            <w:hideMark/>
          </w:tcPr>
          <w:p w14:paraId="756F93E9"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w:t>
            </w:r>
          </w:p>
        </w:tc>
        <w:tc>
          <w:tcPr>
            <w:tcW w:w="886" w:type="dxa"/>
            <w:tcBorders>
              <w:top w:val="nil"/>
              <w:left w:val="nil"/>
              <w:bottom w:val="nil"/>
              <w:right w:val="nil"/>
            </w:tcBorders>
            <w:noWrap/>
            <w:vAlign w:val="bottom"/>
            <w:hideMark/>
          </w:tcPr>
          <w:p w14:paraId="548A5272"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48960</w:t>
            </w:r>
          </w:p>
        </w:tc>
        <w:tc>
          <w:tcPr>
            <w:tcW w:w="1109" w:type="dxa"/>
            <w:tcBorders>
              <w:top w:val="nil"/>
              <w:left w:val="nil"/>
              <w:bottom w:val="nil"/>
              <w:right w:val="nil"/>
            </w:tcBorders>
            <w:noWrap/>
            <w:vAlign w:val="bottom"/>
            <w:hideMark/>
          </w:tcPr>
          <w:p w14:paraId="5989CE15"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4080</w:t>
            </w:r>
          </w:p>
        </w:tc>
        <w:tc>
          <w:tcPr>
            <w:tcW w:w="1109" w:type="dxa"/>
            <w:tcBorders>
              <w:top w:val="nil"/>
              <w:left w:val="nil"/>
              <w:bottom w:val="nil"/>
              <w:right w:val="nil"/>
            </w:tcBorders>
            <w:noWrap/>
            <w:vAlign w:val="bottom"/>
            <w:hideMark/>
          </w:tcPr>
          <w:p w14:paraId="16B3E056"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11515564</w:t>
            </w:r>
          </w:p>
        </w:tc>
        <w:tc>
          <w:tcPr>
            <w:tcW w:w="1053" w:type="dxa"/>
            <w:tcBorders>
              <w:top w:val="nil"/>
              <w:left w:val="nil"/>
              <w:bottom w:val="nil"/>
              <w:right w:val="nil"/>
            </w:tcBorders>
            <w:noWrap/>
            <w:vAlign w:val="bottom"/>
            <w:hideMark/>
          </w:tcPr>
          <w:p w14:paraId="0DB1FB84"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000ABA3E"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030F43B8" w14:textId="77777777" w:rsidTr="009371BF">
        <w:trPr>
          <w:trHeight w:val="300"/>
          <w:jc w:val="center"/>
        </w:trPr>
        <w:tc>
          <w:tcPr>
            <w:tcW w:w="2645" w:type="dxa"/>
            <w:tcBorders>
              <w:top w:val="nil"/>
              <w:left w:val="nil"/>
              <w:bottom w:val="nil"/>
              <w:right w:val="nil"/>
            </w:tcBorders>
            <w:noWrap/>
            <w:vAlign w:val="bottom"/>
            <w:hideMark/>
          </w:tcPr>
          <w:p w14:paraId="7022DA2B"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E224D7">
              <w:rPr>
                <w:rFonts w:ascii="Calibri" w:eastAsia="Times New Roman" w:hAnsi="Calibri" w:cs="Calibri"/>
                <w:color w:val="000000"/>
                <w:kern w:val="0"/>
                <w:sz w:val="22"/>
                <w:szCs w:val="22"/>
                <w14:ligatures w14:val="none"/>
              </w:rPr>
              <w:t xml:space="preserve"> 4</w:t>
            </w:r>
          </w:p>
        </w:tc>
        <w:tc>
          <w:tcPr>
            <w:tcW w:w="1047" w:type="dxa"/>
            <w:tcBorders>
              <w:top w:val="nil"/>
              <w:left w:val="nil"/>
              <w:bottom w:val="nil"/>
              <w:right w:val="nil"/>
            </w:tcBorders>
            <w:noWrap/>
            <w:vAlign w:val="bottom"/>
            <w:hideMark/>
          </w:tcPr>
          <w:p w14:paraId="0418A82C"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w:t>
            </w:r>
          </w:p>
        </w:tc>
        <w:tc>
          <w:tcPr>
            <w:tcW w:w="886" w:type="dxa"/>
            <w:tcBorders>
              <w:top w:val="nil"/>
              <w:left w:val="nil"/>
              <w:bottom w:val="nil"/>
              <w:right w:val="nil"/>
            </w:tcBorders>
            <w:noWrap/>
            <w:vAlign w:val="bottom"/>
            <w:hideMark/>
          </w:tcPr>
          <w:p w14:paraId="40F85FE6"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50196</w:t>
            </w:r>
          </w:p>
        </w:tc>
        <w:tc>
          <w:tcPr>
            <w:tcW w:w="1109" w:type="dxa"/>
            <w:tcBorders>
              <w:top w:val="nil"/>
              <w:left w:val="nil"/>
              <w:bottom w:val="nil"/>
              <w:right w:val="nil"/>
            </w:tcBorders>
            <w:noWrap/>
            <w:vAlign w:val="bottom"/>
            <w:hideMark/>
          </w:tcPr>
          <w:p w14:paraId="1383D213"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4183</w:t>
            </w:r>
          </w:p>
        </w:tc>
        <w:tc>
          <w:tcPr>
            <w:tcW w:w="1109" w:type="dxa"/>
            <w:tcBorders>
              <w:top w:val="nil"/>
              <w:left w:val="nil"/>
              <w:bottom w:val="nil"/>
              <w:right w:val="nil"/>
            </w:tcBorders>
            <w:noWrap/>
            <w:vAlign w:val="bottom"/>
            <w:hideMark/>
          </w:tcPr>
          <w:p w14:paraId="431EDC5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8829912</w:t>
            </w:r>
          </w:p>
        </w:tc>
        <w:tc>
          <w:tcPr>
            <w:tcW w:w="1053" w:type="dxa"/>
            <w:tcBorders>
              <w:top w:val="nil"/>
              <w:left w:val="nil"/>
              <w:bottom w:val="nil"/>
              <w:right w:val="nil"/>
            </w:tcBorders>
            <w:noWrap/>
            <w:vAlign w:val="bottom"/>
            <w:hideMark/>
          </w:tcPr>
          <w:p w14:paraId="11F90E91"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1AB0934A"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652ADAEF" w14:textId="77777777" w:rsidTr="009371BF">
        <w:trPr>
          <w:trHeight w:val="300"/>
          <w:jc w:val="center"/>
        </w:trPr>
        <w:tc>
          <w:tcPr>
            <w:tcW w:w="2645" w:type="dxa"/>
            <w:tcBorders>
              <w:top w:val="nil"/>
              <w:left w:val="nil"/>
              <w:bottom w:val="nil"/>
              <w:right w:val="nil"/>
            </w:tcBorders>
            <w:noWrap/>
            <w:vAlign w:val="bottom"/>
            <w:hideMark/>
          </w:tcPr>
          <w:p w14:paraId="7BA5A868"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E224D7">
              <w:rPr>
                <w:rFonts w:ascii="Calibri" w:eastAsia="Times New Roman" w:hAnsi="Calibri" w:cs="Calibri"/>
                <w:color w:val="000000"/>
                <w:kern w:val="0"/>
                <w:sz w:val="22"/>
                <w:szCs w:val="22"/>
                <w14:ligatures w14:val="none"/>
              </w:rPr>
              <w:t xml:space="preserve"> 5</w:t>
            </w:r>
          </w:p>
        </w:tc>
        <w:tc>
          <w:tcPr>
            <w:tcW w:w="1047" w:type="dxa"/>
            <w:tcBorders>
              <w:top w:val="nil"/>
              <w:left w:val="nil"/>
              <w:bottom w:val="nil"/>
              <w:right w:val="nil"/>
            </w:tcBorders>
            <w:noWrap/>
            <w:vAlign w:val="bottom"/>
            <w:hideMark/>
          </w:tcPr>
          <w:p w14:paraId="1D3A9153"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w:t>
            </w:r>
          </w:p>
        </w:tc>
        <w:tc>
          <w:tcPr>
            <w:tcW w:w="886" w:type="dxa"/>
            <w:tcBorders>
              <w:top w:val="nil"/>
              <w:left w:val="nil"/>
              <w:bottom w:val="nil"/>
              <w:right w:val="nil"/>
            </w:tcBorders>
            <w:noWrap/>
            <w:vAlign w:val="bottom"/>
            <w:hideMark/>
          </w:tcPr>
          <w:p w14:paraId="6AE5EB27"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45639</w:t>
            </w:r>
          </w:p>
        </w:tc>
        <w:tc>
          <w:tcPr>
            <w:tcW w:w="1109" w:type="dxa"/>
            <w:tcBorders>
              <w:top w:val="nil"/>
              <w:left w:val="nil"/>
              <w:bottom w:val="nil"/>
              <w:right w:val="nil"/>
            </w:tcBorders>
            <w:noWrap/>
            <w:vAlign w:val="bottom"/>
            <w:hideMark/>
          </w:tcPr>
          <w:p w14:paraId="117B1462"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3803.25</w:t>
            </w:r>
          </w:p>
        </w:tc>
        <w:tc>
          <w:tcPr>
            <w:tcW w:w="1109" w:type="dxa"/>
            <w:tcBorders>
              <w:top w:val="nil"/>
              <w:left w:val="nil"/>
              <w:bottom w:val="nil"/>
              <w:right w:val="nil"/>
            </w:tcBorders>
            <w:noWrap/>
            <w:vAlign w:val="bottom"/>
            <w:hideMark/>
          </w:tcPr>
          <w:p w14:paraId="39C9A594"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6856769</w:t>
            </w:r>
          </w:p>
        </w:tc>
        <w:tc>
          <w:tcPr>
            <w:tcW w:w="1053" w:type="dxa"/>
            <w:tcBorders>
              <w:top w:val="nil"/>
              <w:left w:val="nil"/>
              <w:bottom w:val="nil"/>
              <w:right w:val="nil"/>
            </w:tcBorders>
            <w:noWrap/>
            <w:vAlign w:val="bottom"/>
            <w:hideMark/>
          </w:tcPr>
          <w:p w14:paraId="07E1FE87"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03EE39C5"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1FCEB244" w14:textId="77777777" w:rsidTr="009371BF">
        <w:trPr>
          <w:trHeight w:val="300"/>
          <w:jc w:val="center"/>
        </w:trPr>
        <w:tc>
          <w:tcPr>
            <w:tcW w:w="2645" w:type="dxa"/>
            <w:tcBorders>
              <w:top w:val="nil"/>
              <w:left w:val="nil"/>
              <w:bottom w:val="nil"/>
              <w:right w:val="nil"/>
            </w:tcBorders>
            <w:noWrap/>
            <w:vAlign w:val="bottom"/>
            <w:hideMark/>
          </w:tcPr>
          <w:p w14:paraId="381DEEA6"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E224D7">
              <w:rPr>
                <w:rFonts w:ascii="Calibri" w:eastAsia="Times New Roman" w:hAnsi="Calibri" w:cs="Calibri"/>
                <w:color w:val="000000"/>
                <w:kern w:val="0"/>
                <w:sz w:val="22"/>
                <w:szCs w:val="22"/>
                <w14:ligatures w14:val="none"/>
              </w:rPr>
              <w:t xml:space="preserve"> 6</w:t>
            </w:r>
          </w:p>
        </w:tc>
        <w:tc>
          <w:tcPr>
            <w:tcW w:w="1047" w:type="dxa"/>
            <w:tcBorders>
              <w:top w:val="nil"/>
              <w:left w:val="nil"/>
              <w:bottom w:val="nil"/>
              <w:right w:val="nil"/>
            </w:tcBorders>
            <w:noWrap/>
            <w:vAlign w:val="bottom"/>
            <w:hideMark/>
          </w:tcPr>
          <w:p w14:paraId="6F591864"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w:t>
            </w:r>
          </w:p>
        </w:tc>
        <w:tc>
          <w:tcPr>
            <w:tcW w:w="886" w:type="dxa"/>
            <w:tcBorders>
              <w:top w:val="nil"/>
              <w:left w:val="nil"/>
              <w:bottom w:val="nil"/>
              <w:right w:val="nil"/>
            </w:tcBorders>
            <w:noWrap/>
            <w:vAlign w:val="bottom"/>
            <w:hideMark/>
          </w:tcPr>
          <w:p w14:paraId="4809961C"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46100</w:t>
            </w:r>
          </w:p>
        </w:tc>
        <w:tc>
          <w:tcPr>
            <w:tcW w:w="1109" w:type="dxa"/>
            <w:tcBorders>
              <w:top w:val="nil"/>
              <w:left w:val="nil"/>
              <w:bottom w:val="nil"/>
              <w:right w:val="nil"/>
            </w:tcBorders>
            <w:noWrap/>
            <w:vAlign w:val="bottom"/>
            <w:hideMark/>
          </w:tcPr>
          <w:p w14:paraId="32D08BA9"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3841.667</w:t>
            </w:r>
          </w:p>
        </w:tc>
        <w:tc>
          <w:tcPr>
            <w:tcW w:w="1109" w:type="dxa"/>
            <w:tcBorders>
              <w:top w:val="nil"/>
              <w:left w:val="nil"/>
              <w:bottom w:val="nil"/>
              <w:right w:val="nil"/>
            </w:tcBorders>
            <w:noWrap/>
            <w:vAlign w:val="bottom"/>
            <w:hideMark/>
          </w:tcPr>
          <w:p w14:paraId="058AA3EC"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12022652</w:t>
            </w:r>
          </w:p>
        </w:tc>
        <w:tc>
          <w:tcPr>
            <w:tcW w:w="1053" w:type="dxa"/>
            <w:tcBorders>
              <w:top w:val="nil"/>
              <w:left w:val="nil"/>
              <w:bottom w:val="nil"/>
              <w:right w:val="nil"/>
            </w:tcBorders>
            <w:noWrap/>
            <w:vAlign w:val="bottom"/>
            <w:hideMark/>
          </w:tcPr>
          <w:p w14:paraId="32BF39D3"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6D1A2A1E"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1D4016BB" w14:textId="77777777" w:rsidTr="009371BF">
        <w:trPr>
          <w:trHeight w:val="300"/>
          <w:jc w:val="center"/>
        </w:trPr>
        <w:tc>
          <w:tcPr>
            <w:tcW w:w="2645" w:type="dxa"/>
            <w:tcBorders>
              <w:top w:val="nil"/>
              <w:left w:val="nil"/>
              <w:bottom w:val="nil"/>
              <w:right w:val="nil"/>
            </w:tcBorders>
            <w:noWrap/>
            <w:vAlign w:val="bottom"/>
            <w:hideMark/>
          </w:tcPr>
          <w:p w14:paraId="5799ADCC"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E224D7">
              <w:rPr>
                <w:rFonts w:ascii="Calibri" w:eastAsia="Times New Roman" w:hAnsi="Calibri" w:cs="Calibri"/>
                <w:color w:val="000000"/>
                <w:kern w:val="0"/>
                <w:sz w:val="22"/>
                <w:szCs w:val="22"/>
                <w14:ligatures w14:val="none"/>
              </w:rPr>
              <w:t xml:space="preserve"> 7</w:t>
            </w:r>
          </w:p>
        </w:tc>
        <w:tc>
          <w:tcPr>
            <w:tcW w:w="1047" w:type="dxa"/>
            <w:tcBorders>
              <w:top w:val="nil"/>
              <w:left w:val="nil"/>
              <w:bottom w:val="nil"/>
              <w:right w:val="nil"/>
            </w:tcBorders>
            <w:noWrap/>
            <w:vAlign w:val="bottom"/>
            <w:hideMark/>
          </w:tcPr>
          <w:p w14:paraId="3DAD55C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w:t>
            </w:r>
          </w:p>
        </w:tc>
        <w:tc>
          <w:tcPr>
            <w:tcW w:w="886" w:type="dxa"/>
            <w:tcBorders>
              <w:top w:val="nil"/>
              <w:left w:val="nil"/>
              <w:bottom w:val="nil"/>
              <w:right w:val="nil"/>
            </w:tcBorders>
            <w:noWrap/>
            <w:vAlign w:val="bottom"/>
            <w:hideMark/>
          </w:tcPr>
          <w:p w14:paraId="3DC1B2DA"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80020</w:t>
            </w:r>
          </w:p>
        </w:tc>
        <w:tc>
          <w:tcPr>
            <w:tcW w:w="1109" w:type="dxa"/>
            <w:tcBorders>
              <w:top w:val="nil"/>
              <w:left w:val="nil"/>
              <w:bottom w:val="nil"/>
              <w:right w:val="nil"/>
            </w:tcBorders>
            <w:noWrap/>
            <w:vAlign w:val="bottom"/>
            <w:hideMark/>
          </w:tcPr>
          <w:p w14:paraId="4AF72811"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6668.333</w:t>
            </w:r>
          </w:p>
        </w:tc>
        <w:tc>
          <w:tcPr>
            <w:tcW w:w="1109" w:type="dxa"/>
            <w:tcBorders>
              <w:top w:val="nil"/>
              <w:left w:val="nil"/>
              <w:bottom w:val="nil"/>
              <w:right w:val="nil"/>
            </w:tcBorders>
            <w:noWrap/>
            <w:vAlign w:val="bottom"/>
            <w:hideMark/>
          </w:tcPr>
          <w:p w14:paraId="06C8E9F9"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91174288</w:t>
            </w:r>
          </w:p>
        </w:tc>
        <w:tc>
          <w:tcPr>
            <w:tcW w:w="1053" w:type="dxa"/>
            <w:tcBorders>
              <w:top w:val="nil"/>
              <w:left w:val="nil"/>
              <w:bottom w:val="nil"/>
              <w:right w:val="nil"/>
            </w:tcBorders>
            <w:noWrap/>
            <w:vAlign w:val="bottom"/>
            <w:hideMark/>
          </w:tcPr>
          <w:p w14:paraId="64C4A81B"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67720BEB"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5BF33F33" w14:textId="77777777" w:rsidTr="009371BF">
        <w:trPr>
          <w:trHeight w:val="300"/>
          <w:jc w:val="center"/>
        </w:trPr>
        <w:tc>
          <w:tcPr>
            <w:tcW w:w="2645" w:type="dxa"/>
            <w:tcBorders>
              <w:top w:val="nil"/>
              <w:left w:val="nil"/>
              <w:bottom w:val="nil"/>
              <w:right w:val="nil"/>
            </w:tcBorders>
            <w:noWrap/>
            <w:vAlign w:val="bottom"/>
            <w:hideMark/>
          </w:tcPr>
          <w:p w14:paraId="3EB4CE0A"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E224D7">
              <w:rPr>
                <w:rFonts w:ascii="Calibri" w:eastAsia="Times New Roman" w:hAnsi="Calibri" w:cs="Calibri"/>
                <w:color w:val="000000"/>
                <w:kern w:val="0"/>
                <w:sz w:val="22"/>
                <w:szCs w:val="22"/>
                <w14:ligatures w14:val="none"/>
              </w:rPr>
              <w:t xml:space="preserve"> 8</w:t>
            </w:r>
          </w:p>
        </w:tc>
        <w:tc>
          <w:tcPr>
            <w:tcW w:w="1047" w:type="dxa"/>
            <w:tcBorders>
              <w:top w:val="nil"/>
              <w:left w:val="nil"/>
              <w:bottom w:val="nil"/>
              <w:right w:val="nil"/>
            </w:tcBorders>
            <w:noWrap/>
            <w:vAlign w:val="bottom"/>
            <w:hideMark/>
          </w:tcPr>
          <w:p w14:paraId="395121C3"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w:t>
            </w:r>
          </w:p>
        </w:tc>
        <w:tc>
          <w:tcPr>
            <w:tcW w:w="886" w:type="dxa"/>
            <w:tcBorders>
              <w:top w:val="nil"/>
              <w:left w:val="nil"/>
              <w:bottom w:val="nil"/>
              <w:right w:val="nil"/>
            </w:tcBorders>
            <w:noWrap/>
            <w:vAlign w:val="bottom"/>
            <w:hideMark/>
          </w:tcPr>
          <w:p w14:paraId="7888FE4B"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62332</w:t>
            </w:r>
          </w:p>
        </w:tc>
        <w:tc>
          <w:tcPr>
            <w:tcW w:w="1109" w:type="dxa"/>
            <w:tcBorders>
              <w:top w:val="nil"/>
              <w:left w:val="nil"/>
              <w:bottom w:val="nil"/>
              <w:right w:val="nil"/>
            </w:tcBorders>
            <w:noWrap/>
            <w:vAlign w:val="bottom"/>
            <w:hideMark/>
          </w:tcPr>
          <w:p w14:paraId="3A9075E3"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5194.333</w:t>
            </w:r>
          </w:p>
        </w:tc>
        <w:tc>
          <w:tcPr>
            <w:tcW w:w="1109" w:type="dxa"/>
            <w:tcBorders>
              <w:top w:val="nil"/>
              <w:left w:val="nil"/>
              <w:bottom w:val="nil"/>
              <w:right w:val="nil"/>
            </w:tcBorders>
            <w:noWrap/>
            <w:vAlign w:val="bottom"/>
            <w:hideMark/>
          </w:tcPr>
          <w:p w14:paraId="53075C02"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17953040</w:t>
            </w:r>
          </w:p>
        </w:tc>
        <w:tc>
          <w:tcPr>
            <w:tcW w:w="1053" w:type="dxa"/>
            <w:tcBorders>
              <w:top w:val="nil"/>
              <w:left w:val="nil"/>
              <w:bottom w:val="nil"/>
              <w:right w:val="nil"/>
            </w:tcBorders>
            <w:noWrap/>
            <w:vAlign w:val="bottom"/>
            <w:hideMark/>
          </w:tcPr>
          <w:p w14:paraId="5C618AB2"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2512C3EE"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77D089A9" w14:textId="77777777" w:rsidTr="009371BF">
        <w:trPr>
          <w:trHeight w:val="300"/>
          <w:jc w:val="center"/>
        </w:trPr>
        <w:tc>
          <w:tcPr>
            <w:tcW w:w="2645" w:type="dxa"/>
            <w:tcBorders>
              <w:top w:val="nil"/>
              <w:left w:val="nil"/>
              <w:bottom w:val="nil"/>
              <w:right w:val="nil"/>
            </w:tcBorders>
            <w:noWrap/>
            <w:vAlign w:val="bottom"/>
            <w:hideMark/>
          </w:tcPr>
          <w:p w14:paraId="1DCC7B25"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E224D7">
              <w:rPr>
                <w:rFonts w:ascii="Calibri" w:eastAsia="Times New Roman" w:hAnsi="Calibri" w:cs="Calibri"/>
                <w:color w:val="000000"/>
                <w:kern w:val="0"/>
                <w:sz w:val="22"/>
                <w:szCs w:val="22"/>
                <w14:ligatures w14:val="none"/>
              </w:rPr>
              <w:t xml:space="preserve"> 9</w:t>
            </w:r>
          </w:p>
        </w:tc>
        <w:tc>
          <w:tcPr>
            <w:tcW w:w="1047" w:type="dxa"/>
            <w:tcBorders>
              <w:top w:val="nil"/>
              <w:left w:val="nil"/>
              <w:bottom w:val="nil"/>
              <w:right w:val="nil"/>
            </w:tcBorders>
            <w:noWrap/>
            <w:vAlign w:val="bottom"/>
            <w:hideMark/>
          </w:tcPr>
          <w:p w14:paraId="489CF855"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w:t>
            </w:r>
          </w:p>
        </w:tc>
        <w:tc>
          <w:tcPr>
            <w:tcW w:w="886" w:type="dxa"/>
            <w:tcBorders>
              <w:top w:val="nil"/>
              <w:left w:val="nil"/>
              <w:bottom w:val="nil"/>
              <w:right w:val="nil"/>
            </w:tcBorders>
            <w:noWrap/>
            <w:vAlign w:val="bottom"/>
            <w:hideMark/>
          </w:tcPr>
          <w:p w14:paraId="48EFB011"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62678</w:t>
            </w:r>
          </w:p>
        </w:tc>
        <w:tc>
          <w:tcPr>
            <w:tcW w:w="1109" w:type="dxa"/>
            <w:tcBorders>
              <w:top w:val="nil"/>
              <w:left w:val="nil"/>
              <w:bottom w:val="nil"/>
              <w:right w:val="nil"/>
            </w:tcBorders>
            <w:noWrap/>
            <w:vAlign w:val="bottom"/>
            <w:hideMark/>
          </w:tcPr>
          <w:p w14:paraId="2E425830"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5223.167</w:t>
            </w:r>
          </w:p>
        </w:tc>
        <w:tc>
          <w:tcPr>
            <w:tcW w:w="1109" w:type="dxa"/>
            <w:tcBorders>
              <w:top w:val="nil"/>
              <w:left w:val="nil"/>
              <w:bottom w:val="nil"/>
              <w:right w:val="nil"/>
            </w:tcBorders>
            <w:noWrap/>
            <w:vAlign w:val="bottom"/>
            <w:hideMark/>
          </w:tcPr>
          <w:p w14:paraId="423E0560"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15362004</w:t>
            </w:r>
          </w:p>
        </w:tc>
        <w:tc>
          <w:tcPr>
            <w:tcW w:w="1053" w:type="dxa"/>
            <w:tcBorders>
              <w:top w:val="nil"/>
              <w:left w:val="nil"/>
              <w:bottom w:val="nil"/>
              <w:right w:val="nil"/>
            </w:tcBorders>
            <w:noWrap/>
            <w:vAlign w:val="bottom"/>
            <w:hideMark/>
          </w:tcPr>
          <w:p w14:paraId="606108D8"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059D1F90"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0129C6A8" w14:textId="77777777" w:rsidTr="009371BF">
        <w:trPr>
          <w:trHeight w:val="300"/>
          <w:jc w:val="center"/>
        </w:trPr>
        <w:tc>
          <w:tcPr>
            <w:tcW w:w="2645" w:type="dxa"/>
            <w:tcBorders>
              <w:top w:val="nil"/>
              <w:left w:val="nil"/>
              <w:bottom w:val="nil"/>
              <w:right w:val="nil"/>
            </w:tcBorders>
            <w:noWrap/>
            <w:vAlign w:val="bottom"/>
            <w:hideMark/>
          </w:tcPr>
          <w:p w14:paraId="163E1AFF"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w:t>
            </w:r>
            <w:r w:rsidRPr="00E224D7">
              <w:rPr>
                <w:rFonts w:ascii="Calibri" w:eastAsia="Times New Roman" w:hAnsi="Calibri" w:cs="Calibri"/>
                <w:color w:val="000000"/>
                <w:kern w:val="0"/>
                <w:sz w:val="22"/>
                <w:szCs w:val="22"/>
                <w14:ligatures w14:val="none"/>
              </w:rPr>
              <w:t xml:space="preserve"> 10</w:t>
            </w:r>
          </w:p>
        </w:tc>
        <w:tc>
          <w:tcPr>
            <w:tcW w:w="1047" w:type="dxa"/>
            <w:tcBorders>
              <w:top w:val="nil"/>
              <w:left w:val="nil"/>
              <w:bottom w:val="nil"/>
              <w:right w:val="nil"/>
            </w:tcBorders>
            <w:noWrap/>
            <w:vAlign w:val="bottom"/>
            <w:hideMark/>
          </w:tcPr>
          <w:p w14:paraId="679E7330"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12</w:t>
            </w:r>
          </w:p>
        </w:tc>
        <w:tc>
          <w:tcPr>
            <w:tcW w:w="886" w:type="dxa"/>
            <w:tcBorders>
              <w:top w:val="nil"/>
              <w:left w:val="nil"/>
              <w:bottom w:val="nil"/>
              <w:right w:val="nil"/>
            </w:tcBorders>
            <w:noWrap/>
            <w:vAlign w:val="bottom"/>
            <w:hideMark/>
          </w:tcPr>
          <w:p w14:paraId="44B5EE60"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63075</w:t>
            </w:r>
          </w:p>
        </w:tc>
        <w:tc>
          <w:tcPr>
            <w:tcW w:w="1109" w:type="dxa"/>
            <w:tcBorders>
              <w:top w:val="nil"/>
              <w:left w:val="nil"/>
              <w:bottom w:val="nil"/>
              <w:right w:val="nil"/>
            </w:tcBorders>
            <w:noWrap/>
            <w:vAlign w:val="bottom"/>
            <w:hideMark/>
          </w:tcPr>
          <w:p w14:paraId="1286AEF9"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5256.25</w:t>
            </w:r>
          </w:p>
        </w:tc>
        <w:tc>
          <w:tcPr>
            <w:tcW w:w="1109" w:type="dxa"/>
            <w:tcBorders>
              <w:top w:val="nil"/>
              <w:left w:val="nil"/>
              <w:bottom w:val="nil"/>
              <w:right w:val="nil"/>
            </w:tcBorders>
            <w:noWrap/>
            <w:vAlign w:val="bottom"/>
            <w:hideMark/>
          </w:tcPr>
          <w:p w14:paraId="53F32E9E"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24434714</w:t>
            </w:r>
          </w:p>
        </w:tc>
        <w:tc>
          <w:tcPr>
            <w:tcW w:w="1053" w:type="dxa"/>
            <w:tcBorders>
              <w:top w:val="nil"/>
              <w:left w:val="nil"/>
              <w:bottom w:val="nil"/>
              <w:right w:val="nil"/>
            </w:tcBorders>
            <w:noWrap/>
            <w:vAlign w:val="bottom"/>
            <w:hideMark/>
          </w:tcPr>
          <w:p w14:paraId="33504B06"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2A5B070A"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0283E615" w14:textId="77777777" w:rsidTr="009371BF">
        <w:trPr>
          <w:trHeight w:val="300"/>
          <w:jc w:val="center"/>
        </w:trPr>
        <w:tc>
          <w:tcPr>
            <w:tcW w:w="2645" w:type="dxa"/>
            <w:tcBorders>
              <w:top w:val="nil"/>
              <w:left w:val="nil"/>
              <w:bottom w:val="nil"/>
              <w:right w:val="nil"/>
            </w:tcBorders>
            <w:noWrap/>
            <w:vAlign w:val="bottom"/>
            <w:hideMark/>
          </w:tcPr>
          <w:p w14:paraId="3AB6BB1A"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47" w:type="dxa"/>
            <w:tcBorders>
              <w:top w:val="nil"/>
              <w:left w:val="nil"/>
              <w:bottom w:val="nil"/>
              <w:right w:val="nil"/>
            </w:tcBorders>
            <w:noWrap/>
            <w:vAlign w:val="bottom"/>
            <w:hideMark/>
          </w:tcPr>
          <w:p w14:paraId="0F34A466"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886" w:type="dxa"/>
            <w:tcBorders>
              <w:top w:val="nil"/>
              <w:left w:val="nil"/>
              <w:bottom w:val="nil"/>
              <w:right w:val="nil"/>
            </w:tcBorders>
            <w:noWrap/>
            <w:vAlign w:val="bottom"/>
            <w:hideMark/>
          </w:tcPr>
          <w:p w14:paraId="719394B9"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45BD7BD6"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114499AF"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0FC8995B"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1DAFF62D"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1E0E565C" w14:textId="77777777" w:rsidTr="009371BF">
        <w:trPr>
          <w:trHeight w:val="300"/>
          <w:jc w:val="center"/>
        </w:trPr>
        <w:tc>
          <w:tcPr>
            <w:tcW w:w="2645" w:type="dxa"/>
            <w:tcBorders>
              <w:top w:val="nil"/>
              <w:left w:val="nil"/>
              <w:bottom w:val="nil"/>
              <w:right w:val="nil"/>
            </w:tcBorders>
            <w:noWrap/>
            <w:vAlign w:val="bottom"/>
            <w:hideMark/>
          </w:tcPr>
          <w:p w14:paraId="191E5CEB"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Engagement Shares</w:t>
            </w:r>
          </w:p>
        </w:tc>
        <w:tc>
          <w:tcPr>
            <w:tcW w:w="1047" w:type="dxa"/>
            <w:tcBorders>
              <w:top w:val="nil"/>
              <w:left w:val="nil"/>
              <w:bottom w:val="nil"/>
              <w:right w:val="nil"/>
            </w:tcBorders>
            <w:noWrap/>
            <w:vAlign w:val="bottom"/>
            <w:hideMark/>
          </w:tcPr>
          <w:p w14:paraId="3CDF5A12"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5F8F45F2"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29624</w:t>
            </w:r>
          </w:p>
        </w:tc>
        <w:tc>
          <w:tcPr>
            <w:tcW w:w="1109" w:type="dxa"/>
            <w:tcBorders>
              <w:top w:val="nil"/>
              <w:left w:val="nil"/>
              <w:bottom w:val="nil"/>
              <w:right w:val="nil"/>
            </w:tcBorders>
            <w:noWrap/>
            <w:vAlign w:val="bottom"/>
            <w:hideMark/>
          </w:tcPr>
          <w:p w14:paraId="167B33DA"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2962.4</w:t>
            </w:r>
          </w:p>
        </w:tc>
        <w:tc>
          <w:tcPr>
            <w:tcW w:w="1109" w:type="dxa"/>
            <w:tcBorders>
              <w:top w:val="nil"/>
              <w:left w:val="nil"/>
              <w:bottom w:val="nil"/>
              <w:right w:val="nil"/>
            </w:tcBorders>
            <w:noWrap/>
            <w:vAlign w:val="bottom"/>
            <w:hideMark/>
          </w:tcPr>
          <w:p w14:paraId="0F80EAF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8153182</w:t>
            </w:r>
          </w:p>
        </w:tc>
        <w:tc>
          <w:tcPr>
            <w:tcW w:w="1053" w:type="dxa"/>
            <w:tcBorders>
              <w:top w:val="nil"/>
              <w:left w:val="nil"/>
              <w:bottom w:val="nil"/>
              <w:right w:val="nil"/>
            </w:tcBorders>
            <w:noWrap/>
            <w:vAlign w:val="bottom"/>
            <w:hideMark/>
          </w:tcPr>
          <w:p w14:paraId="5FC3DFF9"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78743B28"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05E803BD" w14:textId="77777777" w:rsidTr="009371BF">
        <w:trPr>
          <w:trHeight w:val="300"/>
          <w:jc w:val="center"/>
        </w:trPr>
        <w:tc>
          <w:tcPr>
            <w:tcW w:w="2645" w:type="dxa"/>
            <w:tcBorders>
              <w:top w:val="nil"/>
              <w:left w:val="nil"/>
              <w:bottom w:val="nil"/>
              <w:right w:val="nil"/>
            </w:tcBorders>
            <w:noWrap/>
            <w:vAlign w:val="bottom"/>
            <w:hideMark/>
          </w:tcPr>
          <w:p w14:paraId="2713BF65"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Engagement Likes</w:t>
            </w:r>
          </w:p>
        </w:tc>
        <w:tc>
          <w:tcPr>
            <w:tcW w:w="1047" w:type="dxa"/>
            <w:tcBorders>
              <w:top w:val="nil"/>
              <w:left w:val="nil"/>
              <w:bottom w:val="nil"/>
              <w:right w:val="nil"/>
            </w:tcBorders>
            <w:noWrap/>
            <w:vAlign w:val="bottom"/>
            <w:hideMark/>
          </w:tcPr>
          <w:p w14:paraId="3BA25378"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5D68EAE6"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111100</w:t>
            </w:r>
          </w:p>
        </w:tc>
        <w:tc>
          <w:tcPr>
            <w:tcW w:w="1109" w:type="dxa"/>
            <w:tcBorders>
              <w:top w:val="nil"/>
              <w:left w:val="nil"/>
              <w:bottom w:val="nil"/>
              <w:right w:val="nil"/>
            </w:tcBorders>
            <w:noWrap/>
            <w:vAlign w:val="bottom"/>
            <w:hideMark/>
          </w:tcPr>
          <w:p w14:paraId="1D085E43"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11110</w:t>
            </w:r>
          </w:p>
        </w:tc>
        <w:tc>
          <w:tcPr>
            <w:tcW w:w="1109" w:type="dxa"/>
            <w:tcBorders>
              <w:top w:val="nil"/>
              <w:left w:val="nil"/>
              <w:bottom w:val="nil"/>
              <w:right w:val="nil"/>
            </w:tcBorders>
            <w:noWrap/>
            <w:vAlign w:val="bottom"/>
            <w:hideMark/>
          </w:tcPr>
          <w:p w14:paraId="6514E89C"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3.95E+08</w:t>
            </w:r>
          </w:p>
        </w:tc>
        <w:tc>
          <w:tcPr>
            <w:tcW w:w="1053" w:type="dxa"/>
            <w:tcBorders>
              <w:top w:val="nil"/>
              <w:left w:val="nil"/>
              <w:bottom w:val="nil"/>
              <w:right w:val="nil"/>
            </w:tcBorders>
            <w:noWrap/>
            <w:vAlign w:val="bottom"/>
            <w:hideMark/>
          </w:tcPr>
          <w:p w14:paraId="6E2C9251"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3EF631F9"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573E84AA" w14:textId="77777777" w:rsidTr="009371BF">
        <w:trPr>
          <w:trHeight w:val="300"/>
          <w:jc w:val="center"/>
        </w:trPr>
        <w:tc>
          <w:tcPr>
            <w:tcW w:w="2645" w:type="dxa"/>
            <w:tcBorders>
              <w:top w:val="nil"/>
              <w:left w:val="nil"/>
              <w:bottom w:val="nil"/>
              <w:right w:val="nil"/>
            </w:tcBorders>
            <w:noWrap/>
            <w:vAlign w:val="bottom"/>
            <w:hideMark/>
          </w:tcPr>
          <w:p w14:paraId="30E41AD0"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Engagement Comments</w:t>
            </w:r>
          </w:p>
        </w:tc>
        <w:tc>
          <w:tcPr>
            <w:tcW w:w="1047" w:type="dxa"/>
            <w:tcBorders>
              <w:top w:val="nil"/>
              <w:left w:val="nil"/>
              <w:bottom w:val="nil"/>
              <w:right w:val="nil"/>
            </w:tcBorders>
            <w:noWrap/>
            <w:vAlign w:val="bottom"/>
            <w:hideMark/>
          </w:tcPr>
          <w:p w14:paraId="39E57D65"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340871B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6329</w:t>
            </w:r>
          </w:p>
        </w:tc>
        <w:tc>
          <w:tcPr>
            <w:tcW w:w="1109" w:type="dxa"/>
            <w:tcBorders>
              <w:top w:val="nil"/>
              <w:left w:val="nil"/>
              <w:bottom w:val="nil"/>
              <w:right w:val="nil"/>
            </w:tcBorders>
            <w:noWrap/>
            <w:vAlign w:val="bottom"/>
            <w:hideMark/>
          </w:tcPr>
          <w:p w14:paraId="43006F00"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632.9</w:t>
            </w:r>
          </w:p>
        </w:tc>
        <w:tc>
          <w:tcPr>
            <w:tcW w:w="1109" w:type="dxa"/>
            <w:tcBorders>
              <w:top w:val="nil"/>
              <w:left w:val="nil"/>
              <w:bottom w:val="nil"/>
              <w:right w:val="nil"/>
            </w:tcBorders>
            <w:noWrap/>
            <w:vAlign w:val="bottom"/>
            <w:hideMark/>
          </w:tcPr>
          <w:p w14:paraId="02AF18D6"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113590.8</w:t>
            </w:r>
          </w:p>
        </w:tc>
        <w:tc>
          <w:tcPr>
            <w:tcW w:w="1053" w:type="dxa"/>
            <w:tcBorders>
              <w:top w:val="nil"/>
              <w:left w:val="nil"/>
              <w:bottom w:val="nil"/>
              <w:right w:val="nil"/>
            </w:tcBorders>
            <w:noWrap/>
            <w:vAlign w:val="bottom"/>
            <w:hideMark/>
          </w:tcPr>
          <w:p w14:paraId="1258884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69720BE0"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24279764" w14:textId="77777777" w:rsidTr="009371BF">
        <w:trPr>
          <w:trHeight w:val="300"/>
          <w:jc w:val="center"/>
        </w:trPr>
        <w:tc>
          <w:tcPr>
            <w:tcW w:w="2645" w:type="dxa"/>
            <w:tcBorders>
              <w:top w:val="nil"/>
              <w:left w:val="nil"/>
              <w:bottom w:val="nil"/>
              <w:right w:val="nil"/>
            </w:tcBorders>
            <w:noWrap/>
            <w:vAlign w:val="bottom"/>
            <w:hideMark/>
          </w:tcPr>
          <w:p w14:paraId="14744401"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Target Shares</w:t>
            </w:r>
          </w:p>
        </w:tc>
        <w:tc>
          <w:tcPr>
            <w:tcW w:w="1047" w:type="dxa"/>
            <w:tcBorders>
              <w:top w:val="nil"/>
              <w:left w:val="nil"/>
              <w:bottom w:val="nil"/>
              <w:right w:val="nil"/>
            </w:tcBorders>
            <w:noWrap/>
            <w:vAlign w:val="bottom"/>
            <w:hideMark/>
          </w:tcPr>
          <w:p w14:paraId="4B619076"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78EFDE3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55570</w:t>
            </w:r>
          </w:p>
        </w:tc>
        <w:tc>
          <w:tcPr>
            <w:tcW w:w="1109" w:type="dxa"/>
            <w:tcBorders>
              <w:top w:val="nil"/>
              <w:left w:val="nil"/>
              <w:bottom w:val="nil"/>
              <w:right w:val="nil"/>
            </w:tcBorders>
            <w:noWrap/>
            <w:vAlign w:val="bottom"/>
            <w:hideMark/>
          </w:tcPr>
          <w:p w14:paraId="252E1FDC"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5557</w:t>
            </w:r>
          </w:p>
        </w:tc>
        <w:tc>
          <w:tcPr>
            <w:tcW w:w="1109" w:type="dxa"/>
            <w:tcBorders>
              <w:top w:val="nil"/>
              <w:left w:val="nil"/>
              <w:bottom w:val="nil"/>
              <w:right w:val="nil"/>
            </w:tcBorders>
            <w:noWrap/>
            <w:vAlign w:val="bottom"/>
            <w:hideMark/>
          </w:tcPr>
          <w:p w14:paraId="7588EFE5"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8087823</w:t>
            </w:r>
          </w:p>
        </w:tc>
        <w:tc>
          <w:tcPr>
            <w:tcW w:w="1053" w:type="dxa"/>
            <w:tcBorders>
              <w:top w:val="nil"/>
              <w:left w:val="nil"/>
              <w:bottom w:val="nil"/>
              <w:right w:val="nil"/>
            </w:tcBorders>
            <w:noWrap/>
            <w:vAlign w:val="bottom"/>
            <w:hideMark/>
          </w:tcPr>
          <w:p w14:paraId="21680E24"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2FF34EED"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07036D65" w14:textId="77777777" w:rsidTr="009371BF">
        <w:trPr>
          <w:trHeight w:val="300"/>
          <w:jc w:val="center"/>
        </w:trPr>
        <w:tc>
          <w:tcPr>
            <w:tcW w:w="2645" w:type="dxa"/>
            <w:tcBorders>
              <w:top w:val="nil"/>
              <w:left w:val="nil"/>
              <w:bottom w:val="nil"/>
              <w:right w:val="nil"/>
            </w:tcBorders>
            <w:noWrap/>
            <w:vAlign w:val="bottom"/>
            <w:hideMark/>
          </w:tcPr>
          <w:p w14:paraId="1DE7A123"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Target Likes</w:t>
            </w:r>
          </w:p>
        </w:tc>
        <w:tc>
          <w:tcPr>
            <w:tcW w:w="1047" w:type="dxa"/>
            <w:tcBorders>
              <w:top w:val="nil"/>
              <w:left w:val="nil"/>
              <w:bottom w:val="nil"/>
              <w:right w:val="nil"/>
            </w:tcBorders>
            <w:noWrap/>
            <w:vAlign w:val="bottom"/>
            <w:hideMark/>
          </w:tcPr>
          <w:p w14:paraId="5A1D6BF8"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35C3E209"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133400</w:t>
            </w:r>
          </w:p>
        </w:tc>
        <w:tc>
          <w:tcPr>
            <w:tcW w:w="1109" w:type="dxa"/>
            <w:tcBorders>
              <w:top w:val="nil"/>
              <w:left w:val="nil"/>
              <w:bottom w:val="nil"/>
              <w:right w:val="nil"/>
            </w:tcBorders>
            <w:noWrap/>
            <w:vAlign w:val="bottom"/>
            <w:hideMark/>
          </w:tcPr>
          <w:p w14:paraId="36C33E0D"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13340</w:t>
            </w:r>
          </w:p>
        </w:tc>
        <w:tc>
          <w:tcPr>
            <w:tcW w:w="1109" w:type="dxa"/>
            <w:tcBorders>
              <w:top w:val="nil"/>
              <w:left w:val="nil"/>
              <w:bottom w:val="nil"/>
              <w:right w:val="nil"/>
            </w:tcBorders>
            <w:noWrap/>
            <w:vAlign w:val="bottom"/>
            <w:hideMark/>
          </w:tcPr>
          <w:p w14:paraId="7B3036D6"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71304889</w:t>
            </w:r>
          </w:p>
        </w:tc>
        <w:tc>
          <w:tcPr>
            <w:tcW w:w="1053" w:type="dxa"/>
            <w:tcBorders>
              <w:top w:val="nil"/>
              <w:left w:val="nil"/>
              <w:bottom w:val="nil"/>
              <w:right w:val="nil"/>
            </w:tcBorders>
            <w:noWrap/>
            <w:vAlign w:val="bottom"/>
            <w:hideMark/>
          </w:tcPr>
          <w:p w14:paraId="03B49FD7"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4364A464"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74F34224" w14:textId="77777777" w:rsidTr="009371BF">
        <w:trPr>
          <w:trHeight w:val="300"/>
          <w:jc w:val="center"/>
        </w:trPr>
        <w:tc>
          <w:tcPr>
            <w:tcW w:w="2645" w:type="dxa"/>
            <w:tcBorders>
              <w:top w:val="nil"/>
              <w:left w:val="nil"/>
              <w:bottom w:val="nil"/>
              <w:right w:val="nil"/>
            </w:tcBorders>
            <w:noWrap/>
            <w:vAlign w:val="bottom"/>
            <w:hideMark/>
          </w:tcPr>
          <w:p w14:paraId="29885FBC"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Target Comments</w:t>
            </w:r>
          </w:p>
        </w:tc>
        <w:tc>
          <w:tcPr>
            <w:tcW w:w="1047" w:type="dxa"/>
            <w:tcBorders>
              <w:top w:val="nil"/>
              <w:left w:val="nil"/>
              <w:bottom w:val="nil"/>
              <w:right w:val="nil"/>
            </w:tcBorders>
            <w:noWrap/>
            <w:vAlign w:val="bottom"/>
            <w:hideMark/>
          </w:tcPr>
          <w:p w14:paraId="6FCD70EE"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37725F29"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37080</w:t>
            </w:r>
          </w:p>
        </w:tc>
        <w:tc>
          <w:tcPr>
            <w:tcW w:w="1109" w:type="dxa"/>
            <w:tcBorders>
              <w:top w:val="nil"/>
              <w:left w:val="nil"/>
              <w:bottom w:val="nil"/>
              <w:right w:val="nil"/>
            </w:tcBorders>
            <w:noWrap/>
            <w:vAlign w:val="bottom"/>
            <w:hideMark/>
          </w:tcPr>
          <w:p w14:paraId="39B975B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3708</w:t>
            </w:r>
          </w:p>
        </w:tc>
        <w:tc>
          <w:tcPr>
            <w:tcW w:w="1109" w:type="dxa"/>
            <w:tcBorders>
              <w:top w:val="nil"/>
              <w:left w:val="nil"/>
              <w:bottom w:val="nil"/>
              <w:right w:val="nil"/>
            </w:tcBorders>
            <w:noWrap/>
            <w:vAlign w:val="bottom"/>
            <w:hideMark/>
          </w:tcPr>
          <w:p w14:paraId="1AE6EFAA"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7648196</w:t>
            </w:r>
          </w:p>
        </w:tc>
        <w:tc>
          <w:tcPr>
            <w:tcW w:w="1053" w:type="dxa"/>
            <w:tcBorders>
              <w:top w:val="nil"/>
              <w:left w:val="nil"/>
              <w:bottom w:val="nil"/>
              <w:right w:val="nil"/>
            </w:tcBorders>
            <w:noWrap/>
            <w:vAlign w:val="bottom"/>
            <w:hideMark/>
          </w:tcPr>
          <w:p w14:paraId="288506FB"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126983D5"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00402250" w14:textId="77777777" w:rsidTr="009371BF">
        <w:trPr>
          <w:trHeight w:val="300"/>
          <w:jc w:val="center"/>
        </w:trPr>
        <w:tc>
          <w:tcPr>
            <w:tcW w:w="2645" w:type="dxa"/>
            <w:tcBorders>
              <w:top w:val="nil"/>
              <w:left w:val="nil"/>
              <w:bottom w:val="nil"/>
              <w:right w:val="nil"/>
            </w:tcBorders>
            <w:noWrap/>
            <w:vAlign w:val="bottom"/>
            <w:hideMark/>
          </w:tcPr>
          <w:p w14:paraId="333D4F06"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Authenticity Shares</w:t>
            </w:r>
          </w:p>
        </w:tc>
        <w:tc>
          <w:tcPr>
            <w:tcW w:w="1047" w:type="dxa"/>
            <w:tcBorders>
              <w:top w:val="nil"/>
              <w:left w:val="nil"/>
              <w:bottom w:val="nil"/>
              <w:right w:val="nil"/>
            </w:tcBorders>
            <w:noWrap/>
            <w:vAlign w:val="bottom"/>
            <w:hideMark/>
          </w:tcPr>
          <w:p w14:paraId="520D5B0A"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656A81D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33391</w:t>
            </w:r>
          </w:p>
        </w:tc>
        <w:tc>
          <w:tcPr>
            <w:tcW w:w="1109" w:type="dxa"/>
            <w:tcBorders>
              <w:top w:val="nil"/>
              <w:left w:val="nil"/>
              <w:bottom w:val="nil"/>
              <w:right w:val="nil"/>
            </w:tcBorders>
            <w:noWrap/>
            <w:vAlign w:val="bottom"/>
            <w:hideMark/>
          </w:tcPr>
          <w:p w14:paraId="42052FCA"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3339.1</w:t>
            </w:r>
          </w:p>
        </w:tc>
        <w:tc>
          <w:tcPr>
            <w:tcW w:w="1109" w:type="dxa"/>
            <w:tcBorders>
              <w:top w:val="nil"/>
              <w:left w:val="nil"/>
              <w:bottom w:val="nil"/>
              <w:right w:val="nil"/>
            </w:tcBorders>
            <w:noWrap/>
            <w:vAlign w:val="bottom"/>
            <w:hideMark/>
          </w:tcPr>
          <w:p w14:paraId="5C0721D0"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2259524</w:t>
            </w:r>
          </w:p>
        </w:tc>
        <w:tc>
          <w:tcPr>
            <w:tcW w:w="1053" w:type="dxa"/>
            <w:tcBorders>
              <w:top w:val="nil"/>
              <w:left w:val="nil"/>
              <w:bottom w:val="nil"/>
              <w:right w:val="nil"/>
            </w:tcBorders>
            <w:noWrap/>
            <w:vAlign w:val="bottom"/>
            <w:hideMark/>
          </w:tcPr>
          <w:p w14:paraId="18A902B4"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26D97A93"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5EE49E24" w14:textId="77777777" w:rsidTr="009371BF">
        <w:trPr>
          <w:trHeight w:val="300"/>
          <w:jc w:val="center"/>
        </w:trPr>
        <w:tc>
          <w:tcPr>
            <w:tcW w:w="2645" w:type="dxa"/>
            <w:tcBorders>
              <w:top w:val="nil"/>
              <w:left w:val="nil"/>
              <w:bottom w:val="nil"/>
              <w:right w:val="nil"/>
            </w:tcBorders>
            <w:noWrap/>
            <w:vAlign w:val="bottom"/>
            <w:hideMark/>
          </w:tcPr>
          <w:p w14:paraId="3771006C"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Authenticity Likes</w:t>
            </w:r>
          </w:p>
        </w:tc>
        <w:tc>
          <w:tcPr>
            <w:tcW w:w="1047" w:type="dxa"/>
            <w:tcBorders>
              <w:top w:val="nil"/>
              <w:left w:val="nil"/>
              <w:bottom w:val="nil"/>
              <w:right w:val="nil"/>
            </w:tcBorders>
            <w:noWrap/>
            <w:vAlign w:val="bottom"/>
            <w:hideMark/>
          </w:tcPr>
          <w:p w14:paraId="052A1345"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3A31EC5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99961</w:t>
            </w:r>
          </w:p>
        </w:tc>
        <w:tc>
          <w:tcPr>
            <w:tcW w:w="1109" w:type="dxa"/>
            <w:tcBorders>
              <w:top w:val="nil"/>
              <w:left w:val="nil"/>
              <w:bottom w:val="nil"/>
              <w:right w:val="nil"/>
            </w:tcBorders>
            <w:noWrap/>
            <w:vAlign w:val="bottom"/>
            <w:hideMark/>
          </w:tcPr>
          <w:p w14:paraId="2845DC18"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9996.1</w:t>
            </w:r>
          </w:p>
        </w:tc>
        <w:tc>
          <w:tcPr>
            <w:tcW w:w="1109" w:type="dxa"/>
            <w:tcBorders>
              <w:top w:val="nil"/>
              <w:left w:val="nil"/>
              <w:bottom w:val="nil"/>
              <w:right w:val="nil"/>
            </w:tcBorders>
            <w:noWrap/>
            <w:vAlign w:val="bottom"/>
            <w:hideMark/>
          </w:tcPr>
          <w:p w14:paraId="1B19478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82536647</w:t>
            </w:r>
          </w:p>
        </w:tc>
        <w:tc>
          <w:tcPr>
            <w:tcW w:w="1053" w:type="dxa"/>
            <w:tcBorders>
              <w:top w:val="nil"/>
              <w:left w:val="nil"/>
              <w:bottom w:val="nil"/>
              <w:right w:val="nil"/>
            </w:tcBorders>
            <w:noWrap/>
            <w:vAlign w:val="bottom"/>
            <w:hideMark/>
          </w:tcPr>
          <w:p w14:paraId="33DAED53"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70CF61B7"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5D09938A" w14:textId="77777777" w:rsidTr="009371BF">
        <w:trPr>
          <w:trHeight w:val="300"/>
          <w:jc w:val="center"/>
        </w:trPr>
        <w:tc>
          <w:tcPr>
            <w:tcW w:w="2645" w:type="dxa"/>
            <w:tcBorders>
              <w:top w:val="nil"/>
              <w:left w:val="nil"/>
              <w:bottom w:val="nil"/>
              <w:right w:val="nil"/>
            </w:tcBorders>
            <w:noWrap/>
            <w:vAlign w:val="bottom"/>
            <w:hideMark/>
          </w:tcPr>
          <w:p w14:paraId="0393C43E"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Authenticity Comments</w:t>
            </w:r>
          </w:p>
        </w:tc>
        <w:tc>
          <w:tcPr>
            <w:tcW w:w="1047" w:type="dxa"/>
            <w:tcBorders>
              <w:top w:val="nil"/>
              <w:left w:val="nil"/>
              <w:bottom w:val="nil"/>
              <w:right w:val="nil"/>
            </w:tcBorders>
            <w:noWrap/>
            <w:vAlign w:val="bottom"/>
            <w:hideMark/>
          </w:tcPr>
          <w:p w14:paraId="56DC26FC"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56D06EA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33140</w:t>
            </w:r>
          </w:p>
        </w:tc>
        <w:tc>
          <w:tcPr>
            <w:tcW w:w="1109" w:type="dxa"/>
            <w:tcBorders>
              <w:top w:val="nil"/>
              <w:left w:val="nil"/>
              <w:bottom w:val="nil"/>
              <w:right w:val="nil"/>
            </w:tcBorders>
            <w:noWrap/>
            <w:vAlign w:val="bottom"/>
            <w:hideMark/>
          </w:tcPr>
          <w:p w14:paraId="153300F3"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3314</w:t>
            </w:r>
          </w:p>
        </w:tc>
        <w:tc>
          <w:tcPr>
            <w:tcW w:w="1109" w:type="dxa"/>
            <w:tcBorders>
              <w:top w:val="nil"/>
              <w:left w:val="nil"/>
              <w:bottom w:val="nil"/>
              <w:right w:val="nil"/>
            </w:tcBorders>
            <w:noWrap/>
            <w:vAlign w:val="bottom"/>
            <w:hideMark/>
          </w:tcPr>
          <w:p w14:paraId="60B827CB"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3763738</w:t>
            </w:r>
          </w:p>
        </w:tc>
        <w:tc>
          <w:tcPr>
            <w:tcW w:w="1053" w:type="dxa"/>
            <w:tcBorders>
              <w:top w:val="nil"/>
              <w:left w:val="nil"/>
              <w:bottom w:val="nil"/>
              <w:right w:val="nil"/>
            </w:tcBorders>
            <w:noWrap/>
            <w:vAlign w:val="bottom"/>
            <w:hideMark/>
          </w:tcPr>
          <w:p w14:paraId="13DB7575"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6535D3C2"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549C73C2" w14:textId="77777777" w:rsidTr="009371BF">
        <w:trPr>
          <w:trHeight w:val="300"/>
          <w:jc w:val="center"/>
        </w:trPr>
        <w:tc>
          <w:tcPr>
            <w:tcW w:w="2645" w:type="dxa"/>
            <w:tcBorders>
              <w:top w:val="nil"/>
              <w:left w:val="nil"/>
              <w:bottom w:val="nil"/>
              <w:right w:val="nil"/>
            </w:tcBorders>
            <w:noWrap/>
            <w:vAlign w:val="bottom"/>
            <w:hideMark/>
          </w:tcPr>
          <w:p w14:paraId="536DFBB5"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Cost effectiveness Shares</w:t>
            </w:r>
          </w:p>
        </w:tc>
        <w:tc>
          <w:tcPr>
            <w:tcW w:w="1047" w:type="dxa"/>
            <w:tcBorders>
              <w:top w:val="nil"/>
              <w:left w:val="nil"/>
              <w:bottom w:val="nil"/>
              <w:right w:val="nil"/>
            </w:tcBorders>
            <w:noWrap/>
            <w:vAlign w:val="bottom"/>
            <w:hideMark/>
          </w:tcPr>
          <w:p w14:paraId="3D5E4225"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641C54CA"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46200</w:t>
            </w:r>
          </w:p>
        </w:tc>
        <w:tc>
          <w:tcPr>
            <w:tcW w:w="1109" w:type="dxa"/>
            <w:tcBorders>
              <w:top w:val="nil"/>
              <w:left w:val="nil"/>
              <w:bottom w:val="nil"/>
              <w:right w:val="nil"/>
            </w:tcBorders>
            <w:noWrap/>
            <w:vAlign w:val="bottom"/>
            <w:hideMark/>
          </w:tcPr>
          <w:p w14:paraId="2DEDB0E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4620</w:t>
            </w:r>
          </w:p>
        </w:tc>
        <w:tc>
          <w:tcPr>
            <w:tcW w:w="1109" w:type="dxa"/>
            <w:tcBorders>
              <w:top w:val="nil"/>
              <w:left w:val="nil"/>
              <w:bottom w:val="nil"/>
              <w:right w:val="nil"/>
            </w:tcBorders>
            <w:noWrap/>
            <w:vAlign w:val="bottom"/>
            <w:hideMark/>
          </w:tcPr>
          <w:p w14:paraId="12A99BB7"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9221778</w:t>
            </w:r>
          </w:p>
        </w:tc>
        <w:tc>
          <w:tcPr>
            <w:tcW w:w="1053" w:type="dxa"/>
            <w:tcBorders>
              <w:top w:val="nil"/>
              <w:left w:val="nil"/>
              <w:bottom w:val="nil"/>
              <w:right w:val="nil"/>
            </w:tcBorders>
            <w:noWrap/>
            <w:vAlign w:val="bottom"/>
            <w:hideMark/>
          </w:tcPr>
          <w:p w14:paraId="0FC77B9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72DE48D1"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25E066A8" w14:textId="77777777" w:rsidTr="009371BF">
        <w:trPr>
          <w:trHeight w:val="300"/>
          <w:jc w:val="center"/>
        </w:trPr>
        <w:tc>
          <w:tcPr>
            <w:tcW w:w="2645" w:type="dxa"/>
            <w:tcBorders>
              <w:top w:val="nil"/>
              <w:left w:val="nil"/>
              <w:bottom w:val="nil"/>
              <w:right w:val="nil"/>
            </w:tcBorders>
            <w:noWrap/>
            <w:vAlign w:val="bottom"/>
            <w:hideMark/>
          </w:tcPr>
          <w:p w14:paraId="1111C0CE"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Cost effectiveness Likes</w:t>
            </w:r>
          </w:p>
        </w:tc>
        <w:tc>
          <w:tcPr>
            <w:tcW w:w="1047" w:type="dxa"/>
            <w:tcBorders>
              <w:top w:val="nil"/>
              <w:left w:val="nil"/>
              <w:bottom w:val="nil"/>
              <w:right w:val="nil"/>
            </w:tcBorders>
            <w:noWrap/>
            <w:vAlign w:val="bottom"/>
            <w:hideMark/>
          </w:tcPr>
          <w:p w14:paraId="711E64D1"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nil"/>
              <w:right w:val="nil"/>
            </w:tcBorders>
            <w:noWrap/>
            <w:vAlign w:val="bottom"/>
            <w:hideMark/>
          </w:tcPr>
          <w:p w14:paraId="360E98CB"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36126</w:t>
            </w:r>
          </w:p>
        </w:tc>
        <w:tc>
          <w:tcPr>
            <w:tcW w:w="1109" w:type="dxa"/>
            <w:tcBorders>
              <w:top w:val="nil"/>
              <w:left w:val="nil"/>
              <w:bottom w:val="nil"/>
              <w:right w:val="nil"/>
            </w:tcBorders>
            <w:noWrap/>
            <w:vAlign w:val="bottom"/>
            <w:hideMark/>
          </w:tcPr>
          <w:p w14:paraId="690868C1"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3612.6</w:t>
            </w:r>
          </w:p>
        </w:tc>
        <w:tc>
          <w:tcPr>
            <w:tcW w:w="1109" w:type="dxa"/>
            <w:tcBorders>
              <w:top w:val="nil"/>
              <w:left w:val="nil"/>
              <w:bottom w:val="nil"/>
              <w:right w:val="nil"/>
            </w:tcBorders>
            <w:noWrap/>
            <w:vAlign w:val="bottom"/>
            <w:hideMark/>
          </w:tcPr>
          <w:p w14:paraId="02A7991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6776779</w:t>
            </w:r>
          </w:p>
        </w:tc>
        <w:tc>
          <w:tcPr>
            <w:tcW w:w="1053" w:type="dxa"/>
            <w:tcBorders>
              <w:top w:val="nil"/>
              <w:left w:val="nil"/>
              <w:bottom w:val="nil"/>
              <w:right w:val="nil"/>
            </w:tcBorders>
            <w:noWrap/>
            <w:vAlign w:val="bottom"/>
            <w:hideMark/>
          </w:tcPr>
          <w:p w14:paraId="72A9E80A"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7B37C729"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6D872AB1" w14:textId="77777777" w:rsidTr="009371BF">
        <w:trPr>
          <w:trHeight w:val="315"/>
          <w:jc w:val="center"/>
        </w:trPr>
        <w:tc>
          <w:tcPr>
            <w:tcW w:w="2645" w:type="dxa"/>
            <w:tcBorders>
              <w:top w:val="nil"/>
              <w:left w:val="nil"/>
              <w:bottom w:val="single" w:sz="8" w:space="0" w:color="auto"/>
              <w:right w:val="nil"/>
            </w:tcBorders>
            <w:noWrap/>
            <w:vAlign w:val="bottom"/>
            <w:hideMark/>
          </w:tcPr>
          <w:p w14:paraId="2CCF1120"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Cost effectiveness comments</w:t>
            </w:r>
          </w:p>
        </w:tc>
        <w:tc>
          <w:tcPr>
            <w:tcW w:w="1047" w:type="dxa"/>
            <w:tcBorders>
              <w:top w:val="nil"/>
              <w:left w:val="nil"/>
              <w:bottom w:val="single" w:sz="8" w:space="0" w:color="auto"/>
              <w:right w:val="nil"/>
            </w:tcBorders>
            <w:noWrap/>
            <w:vAlign w:val="bottom"/>
            <w:hideMark/>
          </w:tcPr>
          <w:p w14:paraId="1ED0C727"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10</w:t>
            </w:r>
          </w:p>
        </w:tc>
        <w:tc>
          <w:tcPr>
            <w:tcW w:w="886" w:type="dxa"/>
            <w:tcBorders>
              <w:top w:val="nil"/>
              <w:left w:val="nil"/>
              <w:bottom w:val="single" w:sz="8" w:space="0" w:color="auto"/>
              <w:right w:val="nil"/>
            </w:tcBorders>
            <w:noWrap/>
            <w:vAlign w:val="bottom"/>
            <w:hideMark/>
          </w:tcPr>
          <w:p w14:paraId="4A74E46E"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14800</w:t>
            </w:r>
          </w:p>
        </w:tc>
        <w:tc>
          <w:tcPr>
            <w:tcW w:w="1109" w:type="dxa"/>
            <w:tcBorders>
              <w:top w:val="nil"/>
              <w:left w:val="nil"/>
              <w:bottom w:val="single" w:sz="8" w:space="0" w:color="auto"/>
              <w:right w:val="nil"/>
            </w:tcBorders>
            <w:noWrap/>
            <w:vAlign w:val="bottom"/>
            <w:hideMark/>
          </w:tcPr>
          <w:p w14:paraId="016C31D2"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1480</w:t>
            </w:r>
          </w:p>
        </w:tc>
        <w:tc>
          <w:tcPr>
            <w:tcW w:w="1109" w:type="dxa"/>
            <w:tcBorders>
              <w:top w:val="nil"/>
              <w:left w:val="nil"/>
              <w:bottom w:val="single" w:sz="8" w:space="0" w:color="auto"/>
              <w:right w:val="nil"/>
            </w:tcBorders>
            <w:noWrap/>
            <w:vAlign w:val="bottom"/>
            <w:hideMark/>
          </w:tcPr>
          <w:p w14:paraId="2EC0014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268444.4</w:t>
            </w:r>
          </w:p>
        </w:tc>
        <w:tc>
          <w:tcPr>
            <w:tcW w:w="1053" w:type="dxa"/>
            <w:tcBorders>
              <w:top w:val="nil"/>
              <w:left w:val="nil"/>
              <w:bottom w:val="nil"/>
              <w:right w:val="nil"/>
            </w:tcBorders>
            <w:noWrap/>
            <w:vAlign w:val="bottom"/>
            <w:hideMark/>
          </w:tcPr>
          <w:p w14:paraId="16FEFA23"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4ECEC5CD"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0C0AA8F3" w14:textId="77777777" w:rsidTr="009371BF">
        <w:trPr>
          <w:trHeight w:val="300"/>
          <w:jc w:val="center"/>
        </w:trPr>
        <w:tc>
          <w:tcPr>
            <w:tcW w:w="2645" w:type="dxa"/>
            <w:tcBorders>
              <w:top w:val="nil"/>
              <w:left w:val="nil"/>
              <w:bottom w:val="nil"/>
              <w:right w:val="nil"/>
            </w:tcBorders>
            <w:noWrap/>
            <w:vAlign w:val="bottom"/>
            <w:hideMark/>
          </w:tcPr>
          <w:p w14:paraId="757DA8F5"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47" w:type="dxa"/>
            <w:tcBorders>
              <w:top w:val="nil"/>
              <w:left w:val="nil"/>
              <w:bottom w:val="nil"/>
              <w:right w:val="nil"/>
            </w:tcBorders>
            <w:noWrap/>
            <w:vAlign w:val="bottom"/>
            <w:hideMark/>
          </w:tcPr>
          <w:p w14:paraId="70C7A521"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886" w:type="dxa"/>
            <w:tcBorders>
              <w:top w:val="nil"/>
              <w:left w:val="nil"/>
              <w:bottom w:val="nil"/>
              <w:right w:val="nil"/>
            </w:tcBorders>
            <w:noWrap/>
            <w:vAlign w:val="bottom"/>
            <w:hideMark/>
          </w:tcPr>
          <w:p w14:paraId="3616D302"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24A9BC7C"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1EB0A2D6"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7963B1A6"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00A31935"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64524B02" w14:textId="77777777" w:rsidTr="009371BF">
        <w:trPr>
          <w:trHeight w:val="300"/>
          <w:jc w:val="center"/>
        </w:trPr>
        <w:tc>
          <w:tcPr>
            <w:tcW w:w="2645" w:type="dxa"/>
            <w:tcBorders>
              <w:top w:val="nil"/>
              <w:left w:val="nil"/>
              <w:bottom w:val="nil"/>
              <w:right w:val="nil"/>
            </w:tcBorders>
            <w:noWrap/>
            <w:vAlign w:val="bottom"/>
            <w:hideMark/>
          </w:tcPr>
          <w:p w14:paraId="10002994" w14:textId="77777777" w:rsidR="0063760B" w:rsidRDefault="0063760B" w:rsidP="002B147C">
            <w:pPr>
              <w:spacing w:after="0" w:line="240" w:lineRule="auto"/>
              <w:rPr>
                <w:rFonts w:ascii="Times New Roman" w:eastAsia="Times New Roman" w:hAnsi="Times New Roman" w:cs="Times New Roman"/>
                <w:kern w:val="0"/>
                <w:sz w:val="20"/>
                <w:szCs w:val="20"/>
                <w14:ligatures w14:val="none"/>
              </w:rPr>
            </w:pPr>
          </w:p>
          <w:p w14:paraId="7147D3B0"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47" w:type="dxa"/>
            <w:tcBorders>
              <w:top w:val="nil"/>
              <w:left w:val="nil"/>
              <w:bottom w:val="nil"/>
              <w:right w:val="nil"/>
            </w:tcBorders>
            <w:noWrap/>
            <w:vAlign w:val="bottom"/>
            <w:hideMark/>
          </w:tcPr>
          <w:p w14:paraId="6B9102FB"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886" w:type="dxa"/>
            <w:tcBorders>
              <w:top w:val="nil"/>
              <w:left w:val="nil"/>
              <w:bottom w:val="nil"/>
              <w:right w:val="nil"/>
            </w:tcBorders>
            <w:noWrap/>
            <w:vAlign w:val="bottom"/>
            <w:hideMark/>
          </w:tcPr>
          <w:p w14:paraId="352C38F7"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7C923737"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105D30DE"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62288019"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46C73BEA"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2D3BA1EE" w14:textId="77777777" w:rsidTr="009371BF">
        <w:trPr>
          <w:trHeight w:val="315"/>
          <w:jc w:val="center"/>
        </w:trPr>
        <w:tc>
          <w:tcPr>
            <w:tcW w:w="2645" w:type="dxa"/>
            <w:tcBorders>
              <w:top w:val="nil"/>
              <w:left w:val="nil"/>
              <w:bottom w:val="nil"/>
              <w:right w:val="nil"/>
            </w:tcBorders>
            <w:noWrap/>
            <w:vAlign w:val="bottom"/>
            <w:hideMark/>
          </w:tcPr>
          <w:p w14:paraId="4414851C" w14:textId="7F44F008"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ANOVA</w:t>
            </w:r>
          </w:p>
        </w:tc>
        <w:tc>
          <w:tcPr>
            <w:tcW w:w="1047" w:type="dxa"/>
            <w:tcBorders>
              <w:top w:val="nil"/>
              <w:left w:val="nil"/>
              <w:bottom w:val="nil"/>
              <w:right w:val="nil"/>
            </w:tcBorders>
            <w:noWrap/>
            <w:vAlign w:val="bottom"/>
            <w:hideMark/>
          </w:tcPr>
          <w:p w14:paraId="624366E6"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p>
        </w:tc>
        <w:tc>
          <w:tcPr>
            <w:tcW w:w="886" w:type="dxa"/>
            <w:tcBorders>
              <w:top w:val="nil"/>
              <w:left w:val="nil"/>
              <w:bottom w:val="nil"/>
              <w:right w:val="nil"/>
            </w:tcBorders>
            <w:noWrap/>
            <w:vAlign w:val="bottom"/>
            <w:hideMark/>
          </w:tcPr>
          <w:p w14:paraId="4ECF7CB1"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08EF64CD"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62FABF6C"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488E7FDB"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1DCBC46F"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7CDF713F" w14:textId="77777777" w:rsidTr="009371BF">
        <w:trPr>
          <w:trHeight w:val="315"/>
          <w:jc w:val="center"/>
        </w:trPr>
        <w:tc>
          <w:tcPr>
            <w:tcW w:w="2645" w:type="dxa"/>
            <w:tcBorders>
              <w:top w:val="nil"/>
              <w:left w:val="nil"/>
              <w:bottom w:val="nil"/>
              <w:right w:val="nil"/>
            </w:tcBorders>
            <w:noWrap/>
            <w:vAlign w:val="bottom"/>
          </w:tcPr>
          <w:p w14:paraId="63BFE580"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p>
        </w:tc>
        <w:tc>
          <w:tcPr>
            <w:tcW w:w="1047" w:type="dxa"/>
            <w:tcBorders>
              <w:top w:val="nil"/>
              <w:left w:val="nil"/>
              <w:bottom w:val="nil"/>
              <w:right w:val="nil"/>
            </w:tcBorders>
            <w:noWrap/>
            <w:vAlign w:val="bottom"/>
          </w:tcPr>
          <w:p w14:paraId="53D448A0"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p>
        </w:tc>
        <w:tc>
          <w:tcPr>
            <w:tcW w:w="886" w:type="dxa"/>
            <w:tcBorders>
              <w:top w:val="nil"/>
              <w:left w:val="nil"/>
              <w:bottom w:val="nil"/>
              <w:right w:val="nil"/>
            </w:tcBorders>
            <w:noWrap/>
            <w:vAlign w:val="bottom"/>
          </w:tcPr>
          <w:p w14:paraId="11F2F5E6"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tcPr>
          <w:p w14:paraId="30D02EE1"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tcPr>
          <w:p w14:paraId="3DA33BAA"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tcPr>
          <w:p w14:paraId="3A34BF00"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tcPr>
          <w:p w14:paraId="14903F77"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6135A64B" w14:textId="77777777" w:rsidTr="009371BF">
        <w:trPr>
          <w:trHeight w:val="300"/>
          <w:jc w:val="center"/>
        </w:trPr>
        <w:tc>
          <w:tcPr>
            <w:tcW w:w="2645" w:type="dxa"/>
            <w:tcBorders>
              <w:top w:val="single" w:sz="8" w:space="0" w:color="auto"/>
              <w:left w:val="nil"/>
              <w:bottom w:val="single" w:sz="4" w:space="0" w:color="auto"/>
              <w:right w:val="nil"/>
            </w:tcBorders>
            <w:noWrap/>
            <w:vAlign w:val="bottom"/>
            <w:hideMark/>
          </w:tcPr>
          <w:p w14:paraId="230886DC"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Source of Variation</w:t>
            </w:r>
          </w:p>
        </w:tc>
        <w:tc>
          <w:tcPr>
            <w:tcW w:w="1047" w:type="dxa"/>
            <w:tcBorders>
              <w:top w:val="single" w:sz="8" w:space="0" w:color="auto"/>
              <w:left w:val="nil"/>
              <w:bottom w:val="single" w:sz="4" w:space="0" w:color="auto"/>
              <w:right w:val="nil"/>
            </w:tcBorders>
            <w:noWrap/>
            <w:vAlign w:val="bottom"/>
            <w:hideMark/>
          </w:tcPr>
          <w:p w14:paraId="192A5AE6"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SS</w:t>
            </w:r>
          </w:p>
        </w:tc>
        <w:tc>
          <w:tcPr>
            <w:tcW w:w="886" w:type="dxa"/>
            <w:tcBorders>
              <w:top w:val="single" w:sz="8" w:space="0" w:color="auto"/>
              <w:left w:val="nil"/>
              <w:bottom w:val="single" w:sz="4" w:space="0" w:color="auto"/>
              <w:right w:val="nil"/>
            </w:tcBorders>
            <w:noWrap/>
            <w:vAlign w:val="bottom"/>
            <w:hideMark/>
          </w:tcPr>
          <w:p w14:paraId="08EDED25"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df</w:t>
            </w:r>
          </w:p>
        </w:tc>
        <w:tc>
          <w:tcPr>
            <w:tcW w:w="1109" w:type="dxa"/>
            <w:tcBorders>
              <w:top w:val="single" w:sz="8" w:space="0" w:color="auto"/>
              <w:left w:val="nil"/>
              <w:bottom w:val="single" w:sz="4" w:space="0" w:color="auto"/>
              <w:right w:val="nil"/>
            </w:tcBorders>
            <w:noWrap/>
            <w:vAlign w:val="bottom"/>
            <w:hideMark/>
          </w:tcPr>
          <w:p w14:paraId="2AAF51C6"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MS</w:t>
            </w:r>
          </w:p>
        </w:tc>
        <w:tc>
          <w:tcPr>
            <w:tcW w:w="1109" w:type="dxa"/>
            <w:tcBorders>
              <w:top w:val="single" w:sz="8" w:space="0" w:color="auto"/>
              <w:left w:val="nil"/>
              <w:bottom w:val="single" w:sz="4" w:space="0" w:color="auto"/>
              <w:right w:val="nil"/>
            </w:tcBorders>
            <w:noWrap/>
            <w:vAlign w:val="bottom"/>
            <w:hideMark/>
          </w:tcPr>
          <w:p w14:paraId="22E0EEA6"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F</w:t>
            </w:r>
          </w:p>
        </w:tc>
        <w:tc>
          <w:tcPr>
            <w:tcW w:w="1053" w:type="dxa"/>
            <w:tcBorders>
              <w:top w:val="single" w:sz="8" w:space="0" w:color="auto"/>
              <w:left w:val="nil"/>
              <w:bottom w:val="single" w:sz="4" w:space="0" w:color="auto"/>
              <w:right w:val="nil"/>
            </w:tcBorders>
            <w:noWrap/>
            <w:vAlign w:val="bottom"/>
            <w:hideMark/>
          </w:tcPr>
          <w:p w14:paraId="2A30285A"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P-value</w:t>
            </w:r>
          </w:p>
        </w:tc>
        <w:tc>
          <w:tcPr>
            <w:tcW w:w="1053" w:type="dxa"/>
            <w:tcBorders>
              <w:top w:val="single" w:sz="8" w:space="0" w:color="auto"/>
              <w:left w:val="nil"/>
              <w:bottom w:val="single" w:sz="4" w:space="0" w:color="auto"/>
              <w:right w:val="nil"/>
            </w:tcBorders>
            <w:noWrap/>
            <w:vAlign w:val="bottom"/>
            <w:hideMark/>
          </w:tcPr>
          <w:p w14:paraId="1488DA91" w14:textId="77777777" w:rsidR="0063760B" w:rsidRPr="00E224D7" w:rsidRDefault="0063760B" w:rsidP="002B147C">
            <w:pPr>
              <w:spacing w:after="0" w:line="240" w:lineRule="auto"/>
              <w:jc w:val="center"/>
              <w:rPr>
                <w:rFonts w:ascii="Calibri" w:eastAsia="Times New Roman" w:hAnsi="Calibri" w:cs="Calibri"/>
                <w:i/>
                <w:iCs/>
                <w:color w:val="000000"/>
                <w:kern w:val="0"/>
                <w:sz w:val="22"/>
                <w:szCs w:val="22"/>
                <w14:ligatures w14:val="none"/>
              </w:rPr>
            </w:pPr>
            <w:r w:rsidRPr="00E224D7">
              <w:rPr>
                <w:rFonts w:ascii="Calibri" w:eastAsia="Times New Roman" w:hAnsi="Calibri" w:cs="Calibri"/>
                <w:i/>
                <w:iCs/>
                <w:color w:val="000000"/>
                <w:kern w:val="0"/>
                <w:sz w:val="22"/>
                <w:szCs w:val="22"/>
                <w14:ligatures w14:val="none"/>
              </w:rPr>
              <w:t>F crit</w:t>
            </w:r>
          </w:p>
        </w:tc>
      </w:tr>
      <w:tr w:rsidR="0063760B" w:rsidRPr="00E224D7" w14:paraId="04360087" w14:textId="77777777" w:rsidTr="009371BF">
        <w:trPr>
          <w:trHeight w:val="300"/>
          <w:jc w:val="center"/>
        </w:trPr>
        <w:tc>
          <w:tcPr>
            <w:tcW w:w="2645" w:type="dxa"/>
            <w:tcBorders>
              <w:top w:val="nil"/>
              <w:left w:val="nil"/>
              <w:bottom w:val="nil"/>
              <w:right w:val="nil"/>
            </w:tcBorders>
            <w:noWrap/>
            <w:vAlign w:val="bottom"/>
            <w:hideMark/>
          </w:tcPr>
          <w:p w14:paraId="62397F3C"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Rows</w:t>
            </w:r>
          </w:p>
        </w:tc>
        <w:tc>
          <w:tcPr>
            <w:tcW w:w="1047" w:type="dxa"/>
            <w:tcBorders>
              <w:top w:val="nil"/>
              <w:left w:val="nil"/>
              <w:bottom w:val="nil"/>
              <w:right w:val="nil"/>
            </w:tcBorders>
            <w:noWrap/>
            <w:vAlign w:val="bottom"/>
            <w:hideMark/>
          </w:tcPr>
          <w:p w14:paraId="52D30187"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5.88E+08</w:t>
            </w:r>
          </w:p>
        </w:tc>
        <w:tc>
          <w:tcPr>
            <w:tcW w:w="886" w:type="dxa"/>
            <w:tcBorders>
              <w:top w:val="nil"/>
              <w:left w:val="nil"/>
              <w:bottom w:val="nil"/>
              <w:right w:val="nil"/>
            </w:tcBorders>
            <w:noWrap/>
            <w:vAlign w:val="bottom"/>
            <w:hideMark/>
          </w:tcPr>
          <w:p w14:paraId="03EE84FE"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9</w:t>
            </w:r>
          </w:p>
        </w:tc>
        <w:tc>
          <w:tcPr>
            <w:tcW w:w="1109" w:type="dxa"/>
            <w:tcBorders>
              <w:top w:val="nil"/>
              <w:left w:val="nil"/>
              <w:bottom w:val="nil"/>
              <w:right w:val="nil"/>
            </w:tcBorders>
            <w:noWrap/>
            <w:vAlign w:val="bottom"/>
            <w:hideMark/>
          </w:tcPr>
          <w:p w14:paraId="7070BBCB"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65333666</w:t>
            </w:r>
          </w:p>
        </w:tc>
        <w:tc>
          <w:tcPr>
            <w:tcW w:w="1109" w:type="dxa"/>
            <w:tcBorders>
              <w:top w:val="nil"/>
              <w:left w:val="nil"/>
              <w:bottom w:val="nil"/>
              <w:right w:val="nil"/>
            </w:tcBorders>
            <w:noWrap/>
            <w:vAlign w:val="bottom"/>
            <w:hideMark/>
          </w:tcPr>
          <w:p w14:paraId="2FE14B71"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1.357571</w:t>
            </w:r>
          </w:p>
        </w:tc>
        <w:tc>
          <w:tcPr>
            <w:tcW w:w="1053" w:type="dxa"/>
            <w:tcBorders>
              <w:top w:val="nil"/>
              <w:left w:val="nil"/>
              <w:bottom w:val="nil"/>
              <w:right w:val="nil"/>
            </w:tcBorders>
            <w:noWrap/>
            <w:vAlign w:val="bottom"/>
            <w:hideMark/>
          </w:tcPr>
          <w:p w14:paraId="7117E8B8"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0.217817</w:t>
            </w:r>
          </w:p>
        </w:tc>
        <w:tc>
          <w:tcPr>
            <w:tcW w:w="1053" w:type="dxa"/>
            <w:tcBorders>
              <w:top w:val="nil"/>
              <w:left w:val="nil"/>
              <w:bottom w:val="nil"/>
              <w:right w:val="nil"/>
            </w:tcBorders>
            <w:noWrap/>
            <w:vAlign w:val="bottom"/>
            <w:hideMark/>
          </w:tcPr>
          <w:p w14:paraId="3D47BD4D"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1.975806</w:t>
            </w:r>
          </w:p>
        </w:tc>
      </w:tr>
      <w:tr w:rsidR="0063760B" w:rsidRPr="00E224D7" w14:paraId="37A51C65" w14:textId="77777777" w:rsidTr="009371BF">
        <w:trPr>
          <w:trHeight w:val="300"/>
          <w:jc w:val="center"/>
        </w:trPr>
        <w:tc>
          <w:tcPr>
            <w:tcW w:w="2645" w:type="dxa"/>
            <w:tcBorders>
              <w:top w:val="nil"/>
              <w:left w:val="nil"/>
              <w:bottom w:val="nil"/>
              <w:right w:val="nil"/>
            </w:tcBorders>
            <w:noWrap/>
            <w:vAlign w:val="bottom"/>
            <w:hideMark/>
          </w:tcPr>
          <w:p w14:paraId="26BEEE72"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Columns</w:t>
            </w:r>
          </w:p>
        </w:tc>
        <w:tc>
          <w:tcPr>
            <w:tcW w:w="1047" w:type="dxa"/>
            <w:tcBorders>
              <w:top w:val="nil"/>
              <w:left w:val="nil"/>
              <w:bottom w:val="nil"/>
              <w:right w:val="nil"/>
            </w:tcBorders>
            <w:noWrap/>
            <w:vAlign w:val="bottom"/>
            <w:hideMark/>
          </w:tcPr>
          <w:p w14:paraId="05CE561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1.76E+09</w:t>
            </w:r>
          </w:p>
        </w:tc>
        <w:tc>
          <w:tcPr>
            <w:tcW w:w="886" w:type="dxa"/>
            <w:tcBorders>
              <w:top w:val="nil"/>
              <w:left w:val="nil"/>
              <w:bottom w:val="nil"/>
              <w:right w:val="nil"/>
            </w:tcBorders>
            <w:noWrap/>
            <w:vAlign w:val="bottom"/>
            <w:hideMark/>
          </w:tcPr>
          <w:p w14:paraId="57CA9A68"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11</w:t>
            </w:r>
          </w:p>
        </w:tc>
        <w:tc>
          <w:tcPr>
            <w:tcW w:w="1109" w:type="dxa"/>
            <w:tcBorders>
              <w:top w:val="nil"/>
              <w:left w:val="nil"/>
              <w:bottom w:val="nil"/>
              <w:right w:val="nil"/>
            </w:tcBorders>
            <w:noWrap/>
            <w:vAlign w:val="bottom"/>
            <w:hideMark/>
          </w:tcPr>
          <w:p w14:paraId="12927C00"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1.6E+08</w:t>
            </w:r>
          </w:p>
        </w:tc>
        <w:tc>
          <w:tcPr>
            <w:tcW w:w="1109" w:type="dxa"/>
            <w:tcBorders>
              <w:top w:val="nil"/>
              <w:left w:val="nil"/>
              <w:bottom w:val="nil"/>
              <w:right w:val="nil"/>
            </w:tcBorders>
            <w:noWrap/>
            <w:vAlign w:val="bottom"/>
            <w:hideMark/>
          </w:tcPr>
          <w:p w14:paraId="18ABB4EA"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3.324434</w:t>
            </w:r>
          </w:p>
        </w:tc>
        <w:tc>
          <w:tcPr>
            <w:tcW w:w="1053" w:type="dxa"/>
            <w:tcBorders>
              <w:top w:val="nil"/>
              <w:left w:val="nil"/>
              <w:bottom w:val="nil"/>
              <w:right w:val="nil"/>
            </w:tcBorders>
            <w:noWrap/>
            <w:vAlign w:val="bottom"/>
            <w:hideMark/>
          </w:tcPr>
          <w:p w14:paraId="0E482F3B"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0.000637</w:t>
            </w:r>
          </w:p>
        </w:tc>
        <w:tc>
          <w:tcPr>
            <w:tcW w:w="1053" w:type="dxa"/>
            <w:tcBorders>
              <w:top w:val="nil"/>
              <w:left w:val="nil"/>
              <w:bottom w:val="nil"/>
              <w:right w:val="nil"/>
            </w:tcBorders>
            <w:noWrap/>
            <w:vAlign w:val="bottom"/>
            <w:hideMark/>
          </w:tcPr>
          <w:p w14:paraId="0248A315"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1.886684</w:t>
            </w:r>
          </w:p>
        </w:tc>
      </w:tr>
      <w:tr w:rsidR="0063760B" w:rsidRPr="00E224D7" w14:paraId="463953AB" w14:textId="77777777" w:rsidTr="009371BF">
        <w:trPr>
          <w:trHeight w:val="300"/>
          <w:jc w:val="center"/>
        </w:trPr>
        <w:tc>
          <w:tcPr>
            <w:tcW w:w="2645" w:type="dxa"/>
            <w:tcBorders>
              <w:top w:val="nil"/>
              <w:left w:val="nil"/>
              <w:bottom w:val="nil"/>
              <w:right w:val="nil"/>
            </w:tcBorders>
            <w:noWrap/>
            <w:vAlign w:val="bottom"/>
            <w:hideMark/>
          </w:tcPr>
          <w:p w14:paraId="543F1846"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Error</w:t>
            </w:r>
          </w:p>
        </w:tc>
        <w:tc>
          <w:tcPr>
            <w:tcW w:w="1047" w:type="dxa"/>
            <w:tcBorders>
              <w:top w:val="nil"/>
              <w:left w:val="nil"/>
              <w:bottom w:val="nil"/>
              <w:right w:val="nil"/>
            </w:tcBorders>
            <w:noWrap/>
            <w:vAlign w:val="bottom"/>
            <w:hideMark/>
          </w:tcPr>
          <w:p w14:paraId="13930E26"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4.76E+09</w:t>
            </w:r>
          </w:p>
        </w:tc>
        <w:tc>
          <w:tcPr>
            <w:tcW w:w="886" w:type="dxa"/>
            <w:tcBorders>
              <w:top w:val="nil"/>
              <w:left w:val="nil"/>
              <w:bottom w:val="nil"/>
              <w:right w:val="nil"/>
            </w:tcBorders>
            <w:noWrap/>
            <w:vAlign w:val="bottom"/>
            <w:hideMark/>
          </w:tcPr>
          <w:p w14:paraId="0B927DAF"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99</w:t>
            </w:r>
          </w:p>
        </w:tc>
        <w:tc>
          <w:tcPr>
            <w:tcW w:w="1109" w:type="dxa"/>
            <w:tcBorders>
              <w:top w:val="nil"/>
              <w:left w:val="nil"/>
              <w:bottom w:val="nil"/>
              <w:right w:val="nil"/>
            </w:tcBorders>
            <w:noWrap/>
            <w:vAlign w:val="bottom"/>
            <w:hideMark/>
          </w:tcPr>
          <w:p w14:paraId="0DEC46B1"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48125427</w:t>
            </w:r>
          </w:p>
        </w:tc>
        <w:tc>
          <w:tcPr>
            <w:tcW w:w="1109" w:type="dxa"/>
            <w:tcBorders>
              <w:top w:val="nil"/>
              <w:left w:val="nil"/>
              <w:bottom w:val="nil"/>
              <w:right w:val="nil"/>
            </w:tcBorders>
            <w:noWrap/>
            <w:vAlign w:val="bottom"/>
            <w:hideMark/>
          </w:tcPr>
          <w:p w14:paraId="3C60BCE8"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p>
        </w:tc>
        <w:tc>
          <w:tcPr>
            <w:tcW w:w="1053" w:type="dxa"/>
            <w:tcBorders>
              <w:top w:val="nil"/>
              <w:left w:val="nil"/>
              <w:bottom w:val="nil"/>
              <w:right w:val="nil"/>
            </w:tcBorders>
            <w:noWrap/>
            <w:vAlign w:val="bottom"/>
            <w:hideMark/>
          </w:tcPr>
          <w:p w14:paraId="663BEA7E"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239FD84A"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20731BFD" w14:textId="77777777" w:rsidTr="009371BF">
        <w:trPr>
          <w:trHeight w:val="300"/>
          <w:jc w:val="center"/>
        </w:trPr>
        <w:tc>
          <w:tcPr>
            <w:tcW w:w="2645" w:type="dxa"/>
            <w:tcBorders>
              <w:top w:val="nil"/>
              <w:left w:val="nil"/>
              <w:bottom w:val="nil"/>
              <w:right w:val="nil"/>
            </w:tcBorders>
            <w:noWrap/>
            <w:vAlign w:val="bottom"/>
            <w:hideMark/>
          </w:tcPr>
          <w:p w14:paraId="204B9739"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47" w:type="dxa"/>
            <w:tcBorders>
              <w:top w:val="nil"/>
              <w:left w:val="nil"/>
              <w:bottom w:val="nil"/>
              <w:right w:val="nil"/>
            </w:tcBorders>
            <w:noWrap/>
            <w:vAlign w:val="bottom"/>
            <w:hideMark/>
          </w:tcPr>
          <w:p w14:paraId="0EF51FDB"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886" w:type="dxa"/>
            <w:tcBorders>
              <w:top w:val="nil"/>
              <w:left w:val="nil"/>
              <w:bottom w:val="nil"/>
              <w:right w:val="nil"/>
            </w:tcBorders>
            <w:noWrap/>
            <w:vAlign w:val="bottom"/>
            <w:hideMark/>
          </w:tcPr>
          <w:p w14:paraId="6CD3C63C"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1368D60C"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109" w:type="dxa"/>
            <w:tcBorders>
              <w:top w:val="nil"/>
              <w:left w:val="nil"/>
              <w:bottom w:val="nil"/>
              <w:right w:val="nil"/>
            </w:tcBorders>
            <w:noWrap/>
            <w:vAlign w:val="bottom"/>
            <w:hideMark/>
          </w:tcPr>
          <w:p w14:paraId="37E853B7"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66E066A6"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c>
          <w:tcPr>
            <w:tcW w:w="1053" w:type="dxa"/>
            <w:tcBorders>
              <w:top w:val="nil"/>
              <w:left w:val="nil"/>
              <w:bottom w:val="nil"/>
              <w:right w:val="nil"/>
            </w:tcBorders>
            <w:noWrap/>
            <w:vAlign w:val="bottom"/>
            <w:hideMark/>
          </w:tcPr>
          <w:p w14:paraId="49CEDFF8" w14:textId="77777777" w:rsidR="0063760B" w:rsidRPr="00E224D7" w:rsidRDefault="0063760B" w:rsidP="002B147C">
            <w:pPr>
              <w:spacing w:after="0" w:line="240" w:lineRule="auto"/>
              <w:rPr>
                <w:rFonts w:ascii="Times New Roman" w:eastAsia="Times New Roman" w:hAnsi="Times New Roman" w:cs="Times New Roman"/>
                <w:kern w:val="0"/>
                <w:sz w:val="20"/>
                <w:szCs w:val="20"/>
                <w14:ligatures w14:val="none"/>
              </w:rPr>
            </w:pPr>
          </w:p>
        </w:tc>
      </w:tr>
      <w:tr w:rsidR="0063760B" w:rsidRPr="00E224D7" w14:paraId="0D178BD0" w14:textId="77777777" w:rsidTr="009371BF">
        <w:trPr>
          <w:trHeight w:val="315"/>
          <w:jc w:val="center"/>
        </w:trPr>
        <w:tc>
          <w:tcPr>
            <w:tcW w:w="2645" w:type="dxa"/>
            <w:tcBorders>
              <w:top w:val="nil"/>
              <w:left w:val="nil"/>
              <w:bottom w:val="single" w:sz="8" w:space="0" w:color="auto"/>
              <w:right w:val="nil"/>
            </w:tcBorders>
            <w:noWrap/>
            <w:vAlign w:val="bottom"/>
            <w:hideMark/>
          </w:tcPr>
          <w:p w14:paraId="7B058C27"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Total</w:t>
            </w:r>
          </w:p>
        </w:tc>
        <w:tc>
          <w:tcPr>
            <w:tcW w:w="1047" w:type="dxa"/>
            <w:tcBorders>
              <w:top w:val="nil"/>
              <w:left w:val="nil"/>
              <w:bottom w:val="single" w:sz="8" w:space="0" w:color="auto"/>
              <w:right w:val="nil"/>
            </w:tcBorders>
            <w:noWrap/>
            <w:vAlign w:val="bottom"/>
            <w:hideMark/>
          </w:tcPr>
          <w:p w14:paraId="1EDEACCE"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7.11E+09</w:t>
            </w:r>
          </w:p>
        </w:tc>
        <w:tc>
          <w:tcPr>
            <w:tcW w:w="886" w:type="dxa"/>
            <w:tcBorders>
              <w:top w:val="nil"/>
              <w:left w:val="nil"/>
              <w:bottom w:val="single" w:sz="8" w:space="0" w:color="auto"/>
              <w:right w:val="nil"/>
            </w:tcBorders>
            <w:noWrap/>
            <w:vAlign w:val="bottom"/>
            <w:hideMark/>
          </w:tcPr>
          <w:p w14:paraId="5F981F65" w14:textId="77777777" w:rsidR="0063760B" w:rsidRPr="00E224D7" w:rsidRDefault="0063760B" w:rsidP="002B147C">
            <w:pPr>
              <w:spacing w:after="0" w:line="240" w:lineRule="auto"/>
              <w:jc w:val="right"/>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119</w:t>
            </w:r>
          </w:p>
        </w:tc>
        <w:tc>
          <w:tcPr>
            <w:tcW w:w="1109" w:type="dxa"/>
            <w:tcBorders>
              <w:top w:val="nil"/>
              <w:left w:val="nil"/>
              <w:bottom w:val="single" w:sz="8" w:space="0" w:color="auto"/>
              <w:right w:val="nil"/>
            </w:tcBorders>
            <w:noWrap/>
            <w:vAlign w:val="bottom"/>
            <w:hideMark/>
          </w:tcPr>
          <w:p w14:paraId="69F9473F"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 </w:t>
            </w:r>
          </w:p>
        </w:tc>
        <w:tc>
          <w:tcPr>
            <w:tcW w:w="1109" w:type="dxa"/>
            <w:tcBorders>
              <w:top w:val="nil"/>
              <w:left w:val="nil"/>
              <w:bottom w:val="single" w:sz="8" w:space="0" w:color="auto"/>
              <w:right w:val="nil"/>
            </w:tcBorders>
            <w:noWrap/>
            <w:vAlign w:val="bottom"/>
            <w:hideMark/>
          </w:tcPr>
          <w:p w14:paraId="1B2F28C3"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 </w:t>
            </w:r>
          </w:p>
        </w:tc>
        <w:tc>
          <w:tcPr>
            <w:tcW w:w="1053" w:type="dxa"/>
            <w:tcBorders>
              <w:top w:val="nil"/>
              <w:left w:val="nil"/>
              <w:bottom w:val="single" w:sz="8" w:space="0" w:color="auto"/>
              <w:right w:val="nil"/>
            </w:tcBorders>
            <w:noWrap/>
            <w:vAlign w:val="bottom"/>
            <w:hideMark/>
          </w:tcPr>
          <w:p w14:paraId="7B3B7164" w14:textId="77777777" w:rsidR="0063760B" w:rsidRPr="00E224D7" w:rsidRDefault="0063760B" w:rsidP="002B147C">
            <w:pPr>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 </w:t>
            </w:r>
          </w:p>
        </w:tc>
        <w:tc>
          <w:tcPr>
            <w:tcW w:w="1053" w:type="dxa"/>
            <w:tcBorders>
              <w:top w:val="nil"/>
              <w:left w:val="nil"/>
              <w:bottom w:val="single" w:sz="8" w:space="0" w:color="auto"/>
              <w:right w:val="nil"/>
            </w:tcBorders>
            <w:noWrap/>
            <w:vAlign w:val="bottom"/>
            <w:hideMark/>
          </w:tcPr>
          <w:p w14:paraId="3279FE24" w14:textId="77777777" w:rsidR="0063760B" w:rsidRPr="00E224D7" w:rsidRDefault="0063760B" w:rsidP="006E2794">
            <w:pPr>
              <w:keepNext/>
              <w:spacing w:after="0" w:line="240" w:lineRule="auto"/>
              <w:rPr>
                <w:rFonts w:ascii="Calibri" w:eastAsia="Times New Roman" w:hAnsi="Calibri" w:cs="Calibri"/>
                <w:color w:val="000000"/>
                <w:kern w:val="0"/>
                <w:sz w:val="22"/>
                <w:szCs w:val="22"/>
                <w14:ligatures w14:val="none"/>
              </w:rPr>
            </w:pPr>
            <w:r w:rsidRPr="00E224D7">
              <w:rPr>
                <w:rFonts w:ascii="Calibri" w:eastAsia="Times New Roman" w:hAnsi="Calibri" w:cs="Calibri"/>
                <w:color w:val="000000"/>
                <w:kern w:val="0"/>
                <w:sz w:val="22"/>
                <w:szCs w:val="22"/>
                <w14:ligatures w14:val="none"/>
              </w:rPr>
              <w:t> </w:t>
            </w:r>
          </w:p>
        </w:tc>
      </w:tr>
    </w:tbl>
    <w:p w14:paraId="59D23007" w14:textId="7ED389A5" w:rsidR="005F5900" w:rsidRDefault="006E2794" w:rsidP="00773171">
      <w:pPr>
        <w:pStyle w:val="Caption"/>
      </w:pPr>
      <w:r>
        <w:t>Table 4.2.4 ANOVA Two-factor Without Replication</w:t>
      </w:r>
    </w:p>
    <w:p w14:paraId="5D5ED3C9" w14:textId="266FFDF4" w:rsidR="00517C3F" w:rsidRPr="00302CB7" w:rsidRDefault="002349E9" w:rsidP="00302CB7">
      <w:pPr>
        <w:jc w:val="center"/>
        <w:rPr>
          <w:rFonts w:ascii="Times New Roman" w:hAnsi="Times New Roman" w:cs="Times New Roman"/>
          <w:b/>
          <w:bCs/>
        </w:rPr>
      </w:pPr>
      <w:bookmarkStart w:id="39" w:name="_Toc206003316"/>
      <w:r w:rsidRPr="00302CB7">
        <w:rPr>
          <w:rFonts w:ascii="Times New Roman" w:hAnsi="Times New Roman" w:cs="Times New Roman"/>
          <w:b/>
          <w:bCs/>
        </w:rPr>
        <w:lastRenderedPageBreak/>
        <w:t xml:space="preserve">Chapter 5: </w:t>
      </w:r>
      <w:r w:rsidR="00362434" w:rsidRPr="00302CB7">
        <w:rPr>
          <w:rFonts w:ascii="Times New Roman" w:hAnsi="Times New Roman" w:cs="Times New Roman"/>
          <w:b/>
          <w:bCs/>
        </w:rPr>
        <w:t>Conclusion and Recommendations</w:t>
      </w:r>
      <w:bookmarkEnd w:id="39"/>
    </w:p>
    <w:p w14:paraId="130E2CB9" w14:textId="0F1E514F" w:rsidR="004E4930" w:rsidRPr="00D37AF3" w:rsidRDefault="004E4930" w:rsidP="00264A49">
      <w:pPr>
        <w:rPr>
          <w:rFonts w:ascii="Times New Roman" w:hAnsi="Times New Roman" w:cs="Times New Roman"/>
        </w:rPr>
      </w:pPr>
      <w:r w:rsidRPr="00D37AF3">
        <w:rPr>
          <w:rFonts w:ascii="Times New Roman" w:hAnsi="Times New Roman" w:cs="Times New Roman"/>
        </w:rPr>
        <w:t>In this chapter, we are summarizing the overall results from the previous chapter and then providing possible recommendations on what can be done to impact of influencer marketing on consumer engagement while comparing between small ad established brands in Saudi Arabia</w:t>
      </w:r>
      <w:r w:rsidR="00DF7CD2" w:rsidRPr="00D37AF3">
        <w:rPr>
          <w:rFonts w:ascii="Times New Roman" w:hAnsi="Times New Roman" w:cs="Times New Roman"/>
        </w:rPr>
        <w:t xml:space="preserve">. Attempts to determine the impact of influencer marketing on small and established enterprises have yield a significant result which was either confirmed or failed to be confirmed by the hypothesis testes using ANOVA, t-test as well as Pearson correlation test. </w:t>
      </w:r>
    </w:p>
    <w:p w14:paraId="24C65402" w14:textId="33B980C2" w:rsidR="00DF7CD2" w:rsidRPr="00D37AF3" w:rsidRDefault="00DF7CD2" w:rsidP="00264A49">
      <w:pPr>
        <w:rPr>
          <w:rFonts w:ascii="Times New Roman" w:hAnsi="Times New Roman" w:cs="Times New Roman"/>
        </w:rPr>
      </w:pPr>
      <w:r w:rsidRPr="00D37AF3">
        <w:rPr>
          <w:rFonts w:ascii="Times New Roman" w:hAnsi="Times New Roman" w:cs="Times New Roman"/>
        </w:rPr>
        <w:t xml:space="preserve">The first hypothesis, </w:t>
      </w:r>
      <w:r w:rsidR="00603431" w:rsidRPr="00D37AF3">
        <w:rPr>
          <w:rFonts w:ascii="Times New Roman" w:hAnsi="Times New Roman" w:cs="Times New Roman"/>
        </w:rPr>
        <w:t xml:space="preserve">states that </w:t>
      </w:r>
      <w:r w:rsidRPr="00D37AF3">
        <w:rPr>
          <w:rFonts w:ascii="Times New Roman" w:hAnsi="Times New Roman" w:cs="Times New Roman"/>
        </w:rPr>
        <w:t>established brands receive significantly higher engagement in influencer campaigns</w:t>
      </w:r>
      <w:r w:rsidR="00603431" w:rsidRPr="00D37AF3">
        <w:rPr>
          <w:rFonts w:ascii="Times New Roman" w:hAnsi="Times New Roman" w:cs="Times New Roman"/>
        </w:rPr>
        <w:t>. This hypothesis was not confirmed (p value&gt;0.05) as there were no significant differences between the engagement in smaller and larger businesses brands. The number of Likes, comments and shares that influencers received whenever they promoted a product was entirely dependent on how authentic, engaging and understanding they are to the social media users.</w:t>
      </w:r>
    </w:p>
    <w:p w14:paraId="3446FD6B" w14:textId="4CCAA9F3" w:rsidR="00DF7CD2" w:rsidRPr="00D37AF3" w:rsidRDefault="00DF7CD2" w:rsidP="00264A49">
      <w:pPr>
        <w:rPr>
          <w:rFonts w:ascii="Times New Roman" w:hAnsi="Times New Roman" w:cs="Times New Roman"/>
        </w:rPr>
      </w:pPr>
      <w:r w:rsidRPr="00D37AF3">
        <w:rPr>
          <w:rFonts w:ascii="Times New Roman" w:hAnsi="Times New Roman" w:cs="Times New Roman"/>
        </w:rPr>
        <w:t>Second hypothesis,</w:t>
      </w:r>
      <w:r w:rsidR="00100CE3" w:rsidRPr="00D37AF3">
        <w:rPr>
          <w:rFonts w:ascii="Times New Roman" w:hAnsi="Times New Roman" w:cs="Times New Roman"/>
        </w:rPr>
        <w:t xml:space="preserve"> sort to test whether the</w:t>
      </w:r>
      <w:r w:rsidRPr="00D37AF3">
        <w:rPr>
          <w:rFonts w:ascii="Times New Roman" w:hAnsi="Times New Roman" w:cs="Times New Roman"/>
        </w:rPr>
        <w:t xml:space="preserve"> consumer trust is positively correlated with brand size and familiarity</w:t>
      </w:r>
      <w:r w:rsidR="00100CE3" w:rsidRPr="00D37AF3">
        <w:rPr>
          <w:rFonts w:ascii="Times New Roman" w:hAnsi="Times New Roman" w:cs="Times New Roman"/>
        </w:rPr>
        <w:t>. This result was also not positive enough (</w:t>
      </w:r>
      <w:r w:rsidR="00100CE3" w:rsidRPr="00D37AF3">
        <w:rPr>
          <w:rFonts w:ascii="Times New Roman" w:hAnsi="Times New Roman" w:cs="Times New Roman"/>
          <w:i/>
          <w:iCs/>
        </w:rPr>
        <w:t>r</w:t>
      </w:r>
      <w:r w:rsidR="00100CE3" w:rsidRPr="00D37AF3">
        <w:rPr>
          <w:rFonts w:ascii="Times New Roman" w:hAnsi="Times New Roman" w:cs="Times New Roman"/>
        </w:rPr>
        <w:t>=0.452267, a weaker positive correlation) to confirm the hypothesis. A stronger positive correlation should be greater than 0.5 which implies a strong and positive correlation. The customers trust on the influencer’s promotion or communication about new products entirely depended on use of purchase history, offering discounts and building in premium user accounts among other things. Trust alone is not enough to create customer loyalty but instead the clients need to connect with the influence through emotions and feelings. As such the influencer must personalize the product or service they are introducing or influencing to engage the users who are available online.</w:t>
      </w:r>
    </w:p>
    <w:p w14:paraId="10DFEE3A" w14:textId="7B3D174E" w:rsidR="00DF7CD2" w:rsidRPr="00D37AF3" w:rsidRDefault="00DF7CD2" w:rsidP="00264A49">
      <w:pPr>
        <w:rPr>
          <w:rFonts w:ascii="Times New Roman" w:hAnsi="Times New Roman" w:cs="Times New Roman"/>
        </w:rPr>
      </w:pPr>
      <w:r w:rsidRPr="00D37AF3">
        <w:rPr>
          <w:rFonts w:ascii="Times New Roman" w:hAnsi="Times New Roman" w:cs="Times New Roman"/>
        </w:rPr>
        <w:t>Lastly</w:t>
      </w:r>
      <w:r w:rsidR="00100CE3" w:rsidRPr="00D37AF3">
        <w:rPr>
          <w:rFonts w:ascii="Times New Roman" w:hAnsi="Times New Roman" w:cs="Times New Roman"/>
        </w:rPr>
        <w:t xml:space="preserve">, the author sort to determine whether </w:t>
      </w:r>
      <w:r w:rsidRPr="00D37AF3">
        <w:rPr>
          <w:rFonts w:ascii="Times New Roman" w:hAnsi="Times New Roman" w:cs="Times New Roman"/>
        </w:rPr>
        <w:t xml:space="preserve">strong influence audience relationships can offset the effects of limited brand recognition. </w:t>
      </w:r>
      <w:r w:rsidR="00100CE3" w:rsidRPr="00D37AF3">
        <w:rPr>
          <w:rFonts w:ascii="Times New Roman" w:hAnsi="Times New Roman" w:cs="Times New Roman"/>
        </w:rPr>
        <w:t>This hypothesis was not confirmed by ANOVA: two-factor replication (</w:t>
      </w:r>
      <w:r w:rsidR="00100CE3" w:rsidRPr="00D37AF3">
        <w:rPr>
          <w:rFonts w:ascii="Times New Roman" w:hAnsi="Times New Roman" w:cs="Times New Roman"/>
          <w:i/>
          <w:iCs/>
        </w:rPr>
        <w:t>p</w:t>
      </w:r>
      <w:r w:rsidR="00100CE3" w:rsidRPr="00D37AF3">
        <w:rPr>
          <w:rFonts w:ascii="Times New Roman" w:hAnsi="Times New Roman" w:cs="Times New Roman"/>
        </w:rPr>
        <w:t>-value&gt;0.05)</w:t>
      </w:r>
      <w:r w:rsidR="001F2B92" w:rsidRPr="00D37AF3">
        <w:rPr>
          <w:rFonts w:ascii="Times New Roman" w:hAnsi="Times New Roman" w:cs="Times New Roman"/>
        </w:rPr>
        <w:t xml:space="preserve">. This means it required more than just a strong influence audience relationship to reach unlimited brand recognition. </w:t>
      </w:r>
      <w:r w:rsidR="006E3B3F" w:rsidRPr="00D37AF3">
        <w:rPr>
          <w:rFonts w:ascii="Times New Roman" w:hAnsi="Times New Roman" w:cs="Times New Roman"/>
        </w:rPr>
        <w:t xml:space="preserve">Sometimes the influencer may need to be diverse and come up with creative contents </w:t>
      </w:r>
      <w:r w:rsidR="00F52F34" w:rsidRPr="00D37AF3">
        <w:rPr>
          <w:rFonts w:ascii="Times New Roman" w:hAnsi="Times New Roman" w:cs="Times New Roman"/>
        </w:rPr>
        <w:t xml:space="preserve">and humanize their approach </w:t>
      </w:r>
      <w:r w:rsidR="006E3B3F" w:rsidRPr="00D37AF3">
        <w:rPr>
          <w:rFonts w:ascii="Times New Roman" w:hAnsi="Times New Roman" w:cs="Times New Roman"/>
        </w:rPr>
        <w:t xml:space="preserve">to engage customers online. </w:t>
      </w:r>
      <w:r w:rsidR="00EB23B7" w:rsidRPr="00D37AF3">
        <w:rPr>
          <w:rFonts w:ascii="Times New Roman" w:hAnsi="Times New Roman" w:cs="Times New Roman"/>
        </w:rPr>
        <w:t xml:space="preserve">Based on the results above, it is recommended that social media influencer should adopt more than trust but also humanize their content when marketing a product or a service. Such contents must be authentic and be diversified to take care of both small and large enterprises. Social media influencers need to be educated on various emotional needs and various methods to engage consumers in different age brackets. Such trainings may involve seasoned marketers with a vast experience in consumer behaviors, purchase history and online interactions using emojis as well as other online communication tools in Snapchat, TikTok, </w:t>
      </w:r>
      <w:r w:rsidR="006C2355" w:rsidRPr="00D37AF3">
        <w:rPr>
          <w:rFonts w:ascii="Times New Roman" w:hAnsi="Times New Roman" w:cs="Times New Roman"/>
        </w:rPr>
        <w:t>Facebook among</w:t>
      </w:r>
      <w:r w:rsidR="00EB23B7" w:rsidRPr="00D37AF3">
        <w:rPr>
          <w:rFonts w:ascii="Times New Roman" w:hAnsi="Times New Roman" w:cs="Times New Roman"/>
        </w:rPr>
        <w:t xml:space="preserve"> other social media handles. It is also important to research </w:t>
      </w:r>
      <w:r w:rsidR="006C2355" w:rsidRPr="00D37AF3">
        <w:rPr>
          <w:rFonts w:ascii="Times New Roman" w:hAnsi="Times New Roman" w:cs="Times New Roman"/>
        </w:rPr>
        <w:t xml:space="preserve">further on the impacts of social media influencing using creative contents such as short videos to understand more about the effect of </w:t>
      </w:r>
      <w:r w:rsidR="008522D5">
        <w:rPr>
          <w:rFonts w:ascii="Times New Roman" w:hAnsi="Times New Roman" w:cs="Times New Roman"/>
        </w:rPr>
        <w:t>influencer marketing</w:t>
      </w:r>
      <w:r w:rsidR="006C2355" w:rsidRPr="00D37AF3">
        <w:rPr>
          <w:rFonts w:ascii="Times New Roman" w:hAnsi="Times New Roman" w:cs="Times New Roman"/>
        </w:rPr>
        <w:t xml:space="preserve"> in business promotions. </w:t>
      </w:r>
      <w:r w:rsidR="000B3813" w:rsidRPr="00D37AF3">
        <w:rPr>
          <w:rFonts w:ascii="Times New Roman" w:hAnsi="Times New Roman" w:cs="Times New Roman"/>
        </w:rPr>
        <w:t xml:space="preserve">Such information would be able to help in answering the </w:t>
      </w:r>
      <w:r w:rsidR="000B3813" w:rsidRPr="00D37AF3">
        <w:rPr>
          <w:rFonts w:ascii="Times New Roman" w:hAnsi="Times New Roman" w:cs="Times New Roman"/>
        </w:rPr>
        <w:lastRenderedPageBreak/>
        <w:t xml:space="preserve">research questions herein which may not have been well answered using the research questions that were adopted. </w:t>
      </w:r>
    </w:p>
    <w:p w14:paraId="6552FD9D" w14:textId="77777777" w:rsidR="009371BF" w:rsidRDefault="009371BF" w:rsidP="00264A49">
      <w:pPr>
        <w:rPr>
          <w:rFonts w:ascii="Times New Roman" w:hAnsi="Times New Roman" w:cs="Times New Roman"/>
          <w:b/>
          <w:bCs/>
        </w:rPr>
      </w:pPr>
    </w:p>
    <w:p w14:paraId="77FDB559" w14:textId="77777777" w:rsidR="009371BF" w:rsidRDefault="009371BF" w:rsidP="00264A49">
      <w:pPr>
        <w:rPr>
          <w:rFonts w:ascii="Times New Roman" w:hAnsi="Times New Roman" w:cs="Times New Roman"/>
          <w:b/>
          <w:bCs/>
        </w:rPr>
      </w:pPr>
    </w:p>
    <w:p w14:paraId="6B987C88" w14:textId="77777777" w:rsidR="009371BF" w:rsidRDefault="009371BF" w:rsidP="00264A49">
      <w:pPr>
        <w:rPr>
          <w:rFonts w:ascii="Times New Roman" w:hAnsi="Times New Roman" w:cs="Times New Roman"/>
          <w:b/>
          <w:bCs/>
        </w:rPr>
      </w:pPr>
    </w:p>
    <w:p w14:paraId="7BF5B697" w14:textId="77777777" w:rsidR="009371BF" w:rsidRDefault="009371BF" w:rsidP="00264A49">
      <w:pPr>
        <w:rPr>
          <w:rFonts w:ascii="Times New Roman" w:hAnsi="Times New Roman" w:cs="Times New Roman"/>
          <w:b/>
          <w:bCs/>
        </w:rPr>
      </w:pPr>
    </w:p>
    <w:p w14:paraId="481BFE28" w14:textId="77777777" w:rsidR="009371BF" w:rsidRDefault="009371BF" w:rsidP="00264A49">
      <w:pPr>
        <w:rPr>
          <w:rFonts w:ascii="Times New Roman" w:hAnsi="Times New Roman" w:cs="Times New Roman"/>
          <w:b/>
          <w:bCs/>
        </w:rPr>
      </w:pPr>
    </w:p>
    <w:p w14:paraId="076A155A" w14:textId="77777777" w:rsidR="009371BF" w:rsidRDefault="009371BF" w:rsidP="00264A49">
      <w:pPr>
        <w:rPr>
          <w:rFonts w:ascii="Times New Roman" w:hAnsi="Times New Roman" w:cs="Times New Roman"/>
          <w:b/>
          <w:bCs/>
        </w:rPr>
      </w:pPr>
    </w:p>
    <w:p w14:paraId="25431981" w14:textId="77777777" w:rsidR="009371BF" w:rsidRDefault="009371BF" w:rsidP="00264A49">
      <w:pPr>
        <w:rPr>
          <w:rFonts w:ascii="Times New Roman" w:hAnsi="Times New Roman" w:cs="Times New Roman"/>
          <w:b/>
          <w:bCs/>
        </w:rPr>
      </w:pPr>
    </w:p>
    <w:p w14:paraId="2B15CD00" w14:textId="77777777" w:rsidR="009371BF" w:rsidRDefault="009371BF" w:rsidP="00264A49">
      <w:pPr>
        <w:rPr>
          <w:rFonts w:ascii="Times New Roman" w:hAnsi="Times New Roman" w:cs="Times New Roman"/>
          <w:b/>
          <w:bCs/>
        </w:rPr>
      </w:pPr>
    </w:p>
    <w:p w14:paraId="34852ACC" w14:textId="77777777" w:rsidR="009371BF" w:rsidRDefault="009371BF" w:rsidP="00264A49">
      <w:pPr>
        <w:rPr>
          <w:rFonts w:ascii="Times New Roman" w:hAnsi="Times New Roman" w:cs="Times New Roman"/>
          <w:b/>
          <w:bCs/>
        </w:rPr>
      </w:pPr>
    </w:p>
    <w:p w14:paraId="4F0A0DB5" w14:textId="77777777" w:rsidR="009371BF" w:rsidRDefault="009371BF" w:rsidP="00264A49">
      <w:pPr>
        <w:rPr>
          <w:rFonts w:ascii="Times New Roman" w:hAnsi="Times New Roman" w:cs="Times New Roman"/>
          <w:b/>
          <w:bCs/>
        </w:rPr>
      </w:pPr>
    </w:p>
    <w:p w14:paraId="14F9C472" w14:textId="77777777" w:rsidR="009371BF" w:rsidRDefault="009371BF" w:rsidP="00264A49">
      <w:pPr>
        <w:rPr>
          <w:rFonts w:ascii="Times New Roman" w:hAnsi="Times New Roman" w:cs="Times New Roman"/>
          <w:b/>
          <w:bCs/>
        </w:rPr>
      </w:pPr>
    </w:p>
    <w:p w14:paraId="7C17B622" w14:textId="77777777" w:rsidR="009371BF" w:rsidRDefault="009371BF" w:rsidP="00264A49">
      <w:pPr>
        <w:rPr>
          <w:rFonts w:ascii="Times New Roman" w:hAnsi="Times New Roman" w:cs="Times New Roman"/>
          <w:b/>
          <w:bCs/>
        </w:rPr>
      </w:pPr>
    </w:p>
    <w:p w14:paraId="58B9C8EB" w14:textId="77777777" w:rsidR="009371BF" w:rsidRDefault="009371BF" w:rsidP="00264A49">
      <w:pPr>
        <w:rPr>
          <w:rFonts w:ascii="Times New Roman" w:hAnsi="Times New Roman" w:cs="Times New Roman"/>
          <w:b/>
          <w:bCs/>
        </w:rPr>
      </w:pPr>
    </w:p>
    <w:p w14:paraId="2D120AB1" w14:textId="77777777" w:rsidR="009371BF" w:rsidRDefault="009371BF" w:rsidP="00264A49">
      <w:pPr>
        <w:rPr>
          <w:rFonts w:ascii="Times New Roman" w:hAnsi="Times New Roman" w:cs="Times New Roman"/>
          <w:b/>
          <w:bCs/>
        </w:rPr>
      </w:pPr>
    </w:p>
    <w:p w14:paraId="76270A8E" w14:textId="77777777" w:rsidR="009371BF" w:rsidRDefault="009371BF" w:rsidP="00264A49">
      <w:pPr>
        <w:rPr>
          <w:rFonts w:ascii="Times New Roman" w:hAnsi="Times New Roman" w:cs="Times New Roman"/>
          <w:b/>
          <w:bCs/>
        </w:rPr>
      </w:pPr>
    </w:p>
    <w:p w14:paraId="1A3A5BD2" w14:textId="77777777" w:rsidR="009371BF" w:rsidRDefault="009371BF" w:rsidP="00264A49">
      <w:pPr>
        <w:rPr>
          <w:rFonts w:ascii="Times New Roman" w:hAnsi="Times New Roman" w:cs="Times New Roman"/>
          <w:b/>
          <w:bCs/>
        </w:rPr>
      </w:pPr>
    </w:p>
    <w:p w14:paraId="1AC360F0" w14:textId="77777777" w:rsidR="009371BF" w:rsidRDefault="009371BF" w:rsidP="00264A49">
      <w:pPr>
        <w:rPr>
          <w:rFonts w:ascii="Times New Roman" w:hAnsi="Times New Roman" w:cs="Times New Roman"/>
          <w:b/>
          <w:bCs/>
        </w:rPr>
      </w:pPr>
    </w:p>
    <w:p w14:paraId="18813479" w14:textId="77777777" w:rsidR="009371BF" w:rsidRDefault="009371BF" w:rsidP="00264A49">
      <w:pPr>
        <w:rPr>
          <w:rFonts w:ascii="Times New Roman" w:hAnsi="Times New Roman" w:cs="Times New Roman"/>
          <w:b/>
          <w:bCs/>
        </w:rPr>
      </w:pPr>
    </w:p>
    <w:p w14:paraId="773D380D" w14:textId="77777777" w:rsidR="009371BF" w:rsidRDefault="009371BF" w:rsidP="00264A49">
      <w:pPr>
        <w:rPr>
          <w:rFonts w:ascii="Times New Roman" w:hAnsi="Times New Roman" w:cs="Times New Roman"/>
          <w:b/>
          <w:bCs/>
        </w:rPr>
      </w:pPr>
    </w:p>
    <w:p w14:paraId="40779D55" w14:textId="77777777" w:rsidR="009371BF" w:rsidRDefault="009371BF" w:rsidP="00264A49">
      <w:pPr>
        <w:rPr>
          <w:rFonts w:ascii="Times New Roman" w:hAnsi="Times New Roman" w:cs="Times New Roman"/>
          <w:b/>
          <w:bCs/>
        </w:rPr>
      </w:pPr>
    </w:p>
    <w:p w14:paraId="4D497883" w14:textId="77777777" w:rsidR="009371BF" w:rsidRDefault="009371BF" w:rsidP="00264A49">
      <w:pPr>
        <w:rPr>
          <w:rFonts w:ascii="Times New Roman" w:hAnsi="Times New Roman" w:cs="Times New Roman"/>
          <w:b/>
          <w:bCs/>
        </w:rPr>
      </w:pPr>
    </w:p>
    <w:p w14:paraId="3E6D1DDF" w14:textId="77777777" w:rsidR="009371BF" w:rsidRDefault="009371BF" w:rsidP="00264A49">
      <w:pPr>
        <w:rPr>
          <w:rFonts w:ascii="Times New Roman" w:hAnsi="Times New Roman" w:cs="Times New Roman"/>
          <w:b/>
          <w:bCs/>
        </w:rPr>
      </w:pPr>
    </w:p>
    <w:p w14:paraId="0EA1B070" w14:textId="77777777" w:rsidR="009371BF" w:rsidRDefault="009371BF" w:rsidP="00264A49">
      <w:pPr>
        <w:rPr>
          <w:rFonts w:ascii="Times New Roman" w:hAnsi="Times New Roman" w:cs="Times New Roman"/>
          <w:b/>
          <w:bCs/>
        </w:rPr>
      </w:pPr>
    </w:p>
    <w:p w14:paraId="0A508CBD" w14:textId="77777777" w:rsidR="00773171" w:rsidRDefault="00773171" w:rsidP="00264A49">
      <w:pPr>
        <w:rPr>
          <w:rFonts w:ascii="Times New Roman" w:hAnsi="Times New Roman" w:cs="Times New Roman"/>
          <w:b/>
          <w:bCs/>
        </w:rPr>
      </w:pPr>
    </w:p>
    <w:p w14:paraId="03D1B961" w14:textId="77777777" w:rsidR="009371BF" w:rsidRDefault="009371BF" w:rsidP="00264A49">
      <w:pPr>
        <w:rPr>
          <w:rFonts w:ascii="Times New Roman" w:hAnsi="Times New Roman" w:cs="Times New Roman"/>
          <w:b/>
          <w:bCs/>
        </w:rPr>
      </w:pPr>
    </w:p>
    <w:p w14:paraId="58E379A8" w14:textId="6BFA7E72" w:rsidR="000B3813" w:rsidRPr="00302CB7" w:rsidRDefault="000B3813" w:rsidP="004E0204">
      <w:pPr>
        <w:jc w:val="center"/>
        <w:rPr>
          <w:rFonts w:ascii="Times New Roman" w:hAnsi="Times New Roman" w:cs="Times New Roman"/>
          <w:b/>
          <w:bCs/>
        </w:rPr>
      </w:pPr>
      <w:bookmarkStart w:id="40" w:name="_Toc206003317"/>
      <w:r w:rsidRPr="00302CB7">
        <w:rPr>
          <w:rFonts w:ascii="Times New Roman" w:hAnsi="Times New Roman" w:cs="Times New Roman"/>
          <w:b/>
          <w:bCs/>
        </w:rPr>
        <w:lastRenderedPageBreak/>
        <w:t>References</w:t>
      </w:r>
      <w:bookmarkEnd w:id="40"/>
    </w:p>
    <w:p w14:paraId="4E96A144" w14:textId="77777777"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Akbar, N., Zeb, A., &amp; Ahmad, S. (2017). The impact of brand rejuvenation on consumer purchase intention: brand attitude as mediator. </w:t>
      </w:r>
      <w:r w:rsidRPr="00D37AF3">
        <w:rPr>
          <w:rFonts w:ascii="Times New Roman" w:hAnsi="Times New Roman" w:cs="Times New Roman"/>
          <w:i/>
          <w:iCs/>
        </w:rPr>
        <w:t>Global Regional Review</w:t>
      </w:r>
      <w:r w:rsidRPr="00D37AF3">
        <w:rPr>
          <w:rFonts w:ascii="Times New Roman" w:hAnsi="Times New Roman" w:cs="Times New Roman"/>
        </w:rPr>
        <w:t>, </w:t>
      </w:r>
      <w:r w:rsidRPr="00D37AF3">
        <w:rPr>
          <w:rFonts w:ascii="Times New Roman" w:hAnsi="Times New Roman" w:cs="Times New Roman"/>
          <w:i/>
          <w:iCs/>
        </w:rPr>
        <w:t>2</w:t>
      </w:r>
      <w:r w:rsidRPr="00D37AF3">
        <w:rPr>
          <w:rFonts w:ascii="Times New Roman" w:hAnsi="Times New Roman" w:cs="Times New Roman"/>
        </w:rPr>
        <w:t>(1), 197-210.</w:t>
      </w:r>
    </w:p>
    <w:p w14:paraId="567EF907" w14:textId="77777777"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Alsalloum, A. A., &amp; Gainous, J. (2025). Female social media influencers in the Arab Gulf: shaping marketing and advertising on Instagram. </w:t>
      </w:r>
      <w:r w:rsidRPr="00D37AF3">
        <w:rPr>
          <w:rFonts w:ascii="Times New Roman" w:hAnsi="Times New Roman" w:cs="Times New Roman"/>
          <w:i/>
          <w:iCs/>
        </w:rPr>
        <w:t>Frontiers in Communication</w:t>
      </w:r>
      <w:r w:rsidRPr="00D37AF3">
        <w:rPr>
          <w:rFonts w:ascii="Times New Roman" w:hAnsi="Times New Roman" w:cs="Times New Roman"/>
        </w:rPr>
        <w:t>, </w:t>
      </w:r>
      <w:r w:rsidRPr="00D37AF3">
        <w:rPr>
          <w:rFonts w:ascii="Times New Roman" w:hAnsi="Times New Roman" w:cs="Times New Roman"/>
          <w:i/>
          <w:iCs/>
        </w:rPr>
        <w:t>10</w:t>
      </w:r>
      <w:r w:rsidRPr="00D37AF3">
        <w:rPr>
          <w:rFonts w:ascii="Times New Roman" w:hAnsi="Times New Roman" w:cs="Times New Roman"/>
        </w:rPr>
        <w:t>, 1518386.</w:t>
      </w:r>
    </w:p>
    <w:p w14:paraId="77CD87C3" w14:textId="3878C0AA"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Al-Mu'ani, L. A., Alrwashdeh, M., Ali, H., &amp; Al-Assaf, K. T. (2023). The effect of social media influencers on purchase intention: Examining the mediating role of brand attitude. </w:t>
      </w:r>
      <w:r w:rsidRPr="00D37AF3">
        <w:rPr>
          <w:rFonts w:ascii="Times New Roman" w:hAnsi="Times New Roman" w:cs="Times New Roman"/>
          <w:i/>
          <w:iCs/>
        </w:rPr>
        <w:t>International Journal of Data &amp; Network Science</w:t>
      </w:r>
      <w:r w:rsidRPr="00D37AF3">
        <w:rPr>
          <w:rFonts w:ascii="Times New Roman" w:hAnsi="Times New Roman" w:cs="Times New Roman"/>
        </w:rPr>
        <w:t>, </w:t>
      </w:r>
      <w:r w:rsidRPr="00D37AF3">
        <w:rPr>
          <w:rFonts w:ascii="Times New Roman" w:hAnsi="Times New Roman" w:cs="Times New Roman"/>
          <w:i/>
          <w:iCs/>
        </w:rPr>
        <w:t>7</w:t>
      </w:r>
      <w:r w:rsidRPr="00D37AF3">
        <w:rPr>
          <w:rFonts w:ascii="Times New Roman" w:hAnsi="Times New Roman" w:cs="Times New Roman"/>
        </w:rPr>
        <w:t>(3).</w:t>
      </w:r>
    </w:p>
    <w:p w14:paraId="1D07BF6F" w14:textId="55D3C7C3"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Ao, L., Bansal, R., Pruthi, N., &amp; Khaskheli, M. B. (2023). Impact of social media influencers on customer engagement and purchase intention: A meta-analysis. </w:t>
      </w:r>
      <w:r w:rsidRPr="00D37AF3">
        <w:rPr>
          <w:rFonts w:ascii="Times New Roman" w:hAnsi="Times New Roman" w:cs="Times New Roman"/>
          <w:i/>
          <w:iCs/>
        </w:rPr>
        <w:t>Sustainability</w:t>
      </w:r>
      <w:r w:rsidRPr="00D37AF3">
        <w:rPr>
          <w:rFonts w:ascii="Times New Roman" w:hAnsi="Times New Roman" w:cs="Times New Roman"/>
        </w:rPr>
        <w:t>, </w:t>
      </w:r>
      <w:r w:rsidRPr="00D37AF3">
        <w:rPr>
          <w:rFonts w:ascii="Times New Roman" w:hAnsi="Times New Roman" w:cs="Times New Roman"/>
          <w:i/>
          <w:iCs/>
        </w:rPr>
        <w:t>15</w:t>
      </w:r>
      <w:r w:rsidRPr="00D37AF3">
        <w:rPr>
          <w:rFonts w:ascii="Times New Roman" w:hAnsi="Times New Roman" w:cs="Times New Roman"/>
        </w:rPr>
        <w:t>(3), 2744.</w:t>
      </w:r>
    </w:p>
    <w:p w14:paraId="24F40F3E" w14:textId="77777777"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Chetioui, Y., Benlafqih, H., &amp; Lebdaoui, H. (2020). How fashion influencers contribute to consumers’ purchase intention. Journal of Retailing and Consumer Services.</w:t>
      </w:r>
    </w:p>
    <w:p w14:paraId="655FBD75" w14:textId="5CD67EDC"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De Veirman, M., Cauberghe, V., &amp; Hudders, L. (2017). Marketing through Instagram influencers: The impact of number of followers and product divergence on brand attitude. International Journal of Advertising.</w:t>
      </w:r>
    </w:p>
    <w:p w14:paraId="0B83F9AD" w14:textId="77777777"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Jaitly, R. C., &amp; Gautam, O. (2021). Impact of social media influencers on customer engagement and brand perception. </w:t>
      </w:r>
      <w:r w:rsidRPr="00D37AF3">
        <w:rPr>
          <w:rFonts w:ascii="Times New Roman" w:hAnsi="Times New Roman" w:cs="Times New Roman"/>
          <w:i/>
          <w:iCs/>
        </w:rPr>
        <w:t>International Journal of Internet Marketing and Advertising</w:t>
      </w:r>
      <w:r w:rsidRPr="00D37AF3">
        <w:rPr>
          <w:rFonts w:ascii="Times New Roman" w:hAnsi="Times New Roman" w:cs="Times New Roman"/>
        </w:rPr>
        <w:t>, </w:t>
      </w:r>
      <w:r w:rsidRPr="00D37AF3">
        <w:rPr>
          <w:rFonts w:ascii="Times New Roman" w:hAnsi="Times New Roman" w:cs="Times New Roman"/>
          <w:i/>
          <w:iCs/>
        </w:rPr>
        <w:t>15</w:t>
      </w:r>
      <w:r w:rsidRPr="00D37AF3">
        <w:rPr>
          <w:rFonts w:ascii="Times New Roman" w:hAnsi="Times New Roman" w:cs="Times New Roman"/>
        </w:rPr>
        <w:t>(2), 220-242.</w:t>
      </w:r>
    </w:p>
    <w:p w14:paraId="15CEABE0" w14:textId="218ED442"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Junejo, I., Sohu, J. M., Aijaz, A., Ghumro, T. H., Shaikh, S. H., &amp; Seelro, A. D. (2022). The mediating role of brand attitude for purchase intention: empirical evidence from fast food industry in Pakistan. </w:t>
      </w:r>
      <w:r w:rsidRPr="00D37AF3">
        <w:rPr>
          <w:rFonts w:ascii="Times New Roman" w:hAnsi="Times New Roman" w:cs="Times New Roman"/>
          <w:i/>
          <w:iCs/>
        </w:rPr>
        <w:t>Etikonomi</w:t>
      </w:r>
      <w:r w:rsidRPr="00D37AF3">
        <w:rPr>
          <w:rFonts w:ascii="Times New Roman" w:hAnsi="Times New Roman" w:cs="Times New Roman"/>
        </w:rPr>
        <w:t>, </w:t>
      </w:r>
      <w:r w:rsidRPr="00D37AF3">
        <w:rPr>
          <w:rFonts w:ascii="Times New Roman" w:hAnsi="Times New Roman" w:cs="Times New Roman"/>
          <w:i/>
          <w:iCs/>
        </w:rPr>
        <w:t>21</w:t>
      </w:r>
      <w:r w:rsidRPr="00D37AF3">
        <w:rPr>
          <w:rFonts w:ascii="Times New Roman" w:hAnsi="Times New Roman" w:cs="Times New Roman"/>
        </w:rPr>
        <w:t>(1), 103-112.</w:t>
      </w:r>
    </w:p>
    <w:p w14:paraId="0BB12421" w14:textId="6260E85F"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Kudeshia, C., &amp; Kumar, A. (2017). Social eWOM: does it affect the brand attitude and purchase intention of brands?. </w:t>
      </w:r>
      <w:r w:rsidRPr="00D37AF3">
        <w:rPr>
          <w:rFonts w:ascii="Times New Roman" w:hAnsi="Times New Roman" w:cs="Times New Roman"/>
          <w:i/>
          <w:iCs/>
        </w:rPr>
        <w:t>Management Research Review</w:t>
      </w:r>
      <w:r w:rsidRPr="00D37AF3">
        <w:rPr>
          <w:rFonts w:ascii="Times New Roman" w:hAnsi="Times New Roman" w:cs="Times New Roman"/>
        </w:rPr>
        <w:t>, </w:t>
      </w:r>
      <w:r w:rsidRPr="00D37AF3">
        <w:rPr>
          <w:rFonts w:ascii="Times New Roman" w:hAnsi="Times New Roman" w:cs="Times New Roman"/>
          <w:i/>
          <w:iCs/>
        </w:rPr>
        <w:t>40</w:t>
      </w:r>
      <w:r w:rsidRPr="00D37AF3">
        <w:rPr>
          <w:rFonts w:ascii="Times New Roman" w:hAnsi="Times New Roman" w:cs="Times New Roman"/>
        </w:rPr>
        <w:t>(3), 310-330.</w:t>
      </w:r>
    </w:p>
    <w:p w14:paraId="5EFD218A" w14:textId="77777777"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Lim, X. J., et al. (2017). The impact of social media influencers on purchase intention and the mediation effect of customer attitude. Asian Journal of Business Research.</w:t>
      </w:r>
    </w:p>
    <w:p w14:paraId="2AB12C31" w14:textId="14C95BBD"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Lou, C., &amp; Yuan, S. (2019). Influencer marketing: How message value and credibility affect consumer trust. Journal of Interactive Advertising.</w:t>
      </w:r>
    </w:p>
    <w:p w14:paraId="1002983A" w14:textId="068D7A88"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Mabkhot, H., Isa, N. M., &amp; Mabkhot, A. (2022). The influence of the credibility of social media influencers SMIs on the consumers’ purchase intentions: Evidence from Saudi Arabia. </w:t>
      </w:r>
      <w:r w:rsidRPr="00D37AF3">
        <w:rPr>
          <w:rFonts w:ascii="Times New Roman" w:hAnsi="Times New Roman" w:cs="Times New Roman"/>
          <w:i/>
          <w:iCs/>
        </w:rPr>
        <w:t>Sustainability</w:t>
      </w:r>
      <w:r w:rsidRPr="00D37AF3">
        <w:rPr>
          <w:rFonts w:ascii="Times New Roman" w:hAnsi="Times New Roman" w:cs="Times New Roman"/>
        </w:rPr>
        <w:t>, </w:t>
      </w:r>
      <w:r w:rsidRPr="00D37AF3">
        <w:rPr>
          <w:rFonts w:ascii="Times New Roman" w:hAnsi="Times New Roman" w:cs="Times New Roman"/>
          <w:i/>
          <w:iCs/>
        </w:rPr>
        <w:t>14</w:t>
      </w:r>
      <w:r w:rsidRPr="00D37AF3">
        <w:rPr>
          <w:rFonts w:ascii="Times New Roman" w:hAnsi="Times New Roman" w:cs="Times New Roman"/>
        </w:rPr>
        <w:t>(19), 12323.</w:t>
      </w:r>
    </w:p>
    <w:p w14:paraId="4B77DEA2" w14:textId="7B070CAE" w:rsidR="0017492D" w:rsidRPr="00D37AF3" w:rsidRDefault="0017492D" w:rsidP="00D37AF3">
      <w:pPr>
        <w:spacing w:after="0"/>
        <w:ind w:left="720" w:hanging="720"/>
        <w:rPr>
          <w:rFonts w:ascii="Times New Roman" w:hAnsi="Times New Roman" w:cs="Times New Roman"/>
        </w:rPr>
      </w:pPr>
      <w:r w:rsidRPr="00D37AF3">
        <w:rPr>
          <w:rFonts w:ascii="Times New Roman" w:hAnsi="Times New Roman" w:cs="Times New Roman"/>
        </w:rPr>
        <w:t>Pan, M., Blut, M., Ghiassaleh, A., &amp; Lee, Z. W. (2025). Influencer marketing effectiveness: A meta-analytic review. </w:t>
      </w:r>
      <w:r w:rsidRPr="00D37AF3">
        <w:rPr>
          <w:rFonts w:ascii="Times New Roman" w:hAnsi="Times New Roman" w:cs="Times New Roman"/>
          <w:i/>
          <w:iCs/>
        </w:rPr>
        <w:t>Journal of the Academy of Marketing Science</w:t>
      </w:r>
      <w:r w:rsidRPr="00D37AF3">
        <w:rPr>
          <w:rFonts w:ascii="Times New Roman" w:hAnsi="Times New Roman" w:cs="Times New Roman"/>
        </w:rPr>
        <w:t>, </w:t>
      </w:r>
      <w:r w:rsidRPr="00D37AF3">
        <w:rPr>
          <w:rFonts w:ascii="Times New Roman" w:hAnsi="Times New Roman" w:cs="Times New Roman"/>
          <w:i/>
          <w:iCs/>
        </w:rPr>
        <w:t>53</w:t>
      </w:r>
      <w:r w:rsidRPr="00D37AF3">
        <w:rPr>
          <w:rFonts w:ascii="Times New Roman" w:hAnsi="Times New Roman" w:cs="Times New Roman"/>
        </w:rPr>
        <w:t>(1), 52-78.</w:t>
      </w:r>
    </w:p>
    <w:p w14:paraId="764C11F6" w14:textId="1B741EE0" w:rsidR="00EA78E1" w:rsidRPr="00D37AF3" w:rsidRDefault="00EA78E1" w:rsidP="00D37AF3">
      <w:pPr>
        <w:spacing w:after="0"/>
        <w:ind w:left="720" w:hanging="720"/>
        <w:rPr>
          <w:rFonts w:ascii="Times New Roman" w:hAnsi="Times New Roman" w:cs="Times New Roman"/>
        </w:rPr>
      </w:pPr>
      <w:r w:rsidRPr="00D37AF3">
        <w:rPr>
          <w:rFonts w:ascii="Times New Roman" w:hAnsi="Times New Roman" w:cs="Times New Roman"/>
        </w:rPr>
        <w:t>Saad, M., Awad, A., Aziz, A. F., &amp; Shma, T. R. (2025). Influencer marketing’s impact on credibility and purchase intention: A study on University of Bisha students in Saudi Arabia. </w:t>
      </w:r>
      <w:r w:rsidRPr="00D37AF3">
        <w:rPr>
          <w:rFonts w:ascii="Times New Roman" w:hAnsi="Times New Roman" w:cs="Times New Roman"/>
          <w:i/>
          <w:iCs/>
        </w:rPr>
        <w:t>Innovative Marketing</w:t>
      </w:r>
      <w:r w:rsidRPr="00D37AF3">
        <w:rPr>
          <w:rFonts w:ascii="Times New Roman" w:hAnsi="Times New Roman" w:cs="Times New Roman"/>
        </w:rPr>
        <w:t>, </w:t>
      </w:r>
      <w:r w:rsidRPr="00D37AF3">
        <w:rPr>
          <w:rFonts w:ascii="Times New Roman" w:hAnsi="Times New Roman" w:cs="Times New Roman"/>
          <w:i/>
          <w:iCs/>
        </w:rPr>
        <w:t>21</w:t>
      </w:r>
      <w:r w:rsidRPr="00D37AF3">
        <w:rPr>
          <w:rFonts w:ascii="Times New Roman" w:hAnsi="Times New Roman" w:cs="Times New Roman"/>
        </w:rPr>
        <w:t>(1), 326.</w:t>
      </w:r>
    </w:p>
    <w:p w14:paraId="36C8D364" w14:textId="24D604D4" w:rsidR="0017492D" w:rsidRPr="00D37AF3" w:rsidRDefault="0017492D" w:rsidP="00D37AF3">
      <w:pPr>
        <w:spacing w:after="0"/>
        <w:ind w:left="720" w:hanging="720"/>
        <w:rPr>
          <w:rFonts w:ascii="Times New Roman" w:hAnsi="Times New Roman" w:cs="Times New Roman"/>
        </w:rPr>
      </w:pPr>
      <w:r w:rsidRPr="00D37AF3">
        <w:rPr>
          <w:rFonts w:ascii="Times New Roman" w:hAnsi="Times New Roman" w:cs="Times New Roman"/>
        </w:rPr>
        <w:t>Sallam, M. A. A., &amp; Wahid, N. A. (2012). Endorser credibility effects on Yemeni male consumer's attitudes towards advertising, brand attitude and purchase intention: The mediating role of attitude toward brand. </w:t>
      </w:r>
      <w:r w:rsidRPr="00D37AF3">
        <w:rPr>
          <w:rFonts w:ascii="Times New Roman" w:hAnsi="Times New Roman" w:cs="Times New Roman"/>
          <w:i/>
          <w:iCs/>
        </w:rPr>
        <w:t>International Business Research</w:t>
      </w:r>
      <w:r w:rsidRPr="00D37AF3">
        <w:rPr>
          <w:rFonts w:ascii="Times New Roman" w:hAnsi="Times New Roman" w:cs="Times New Roman"/>
        </w:rPr>
        <w:t>, </w:t>
      </w:r>
      <w:r w:rsidRPr="00D37AF3">
        <w:rPr>
          <w:rFonts w:ascii="Times New Roman" w:hAnsi="Times New Roman" w:cs="Times New Roman"/>
          <w:i/>
          <w:iCs/>
        </w:rPr>
        <w:t>5</w:t>
      </w:r>
      <w:r w:rsidRPr="00D37AF3">
        <w:rPr>
          <w:rFonts w:ascii="Times New Roman" w:hAnsi="Times New Roman" w:cs="Times New Roman"/>
        </w:rPr>
        <w:t>(4), 55.</w:t>
      </w:r>
    </w:p>
    <w:p w14:paraId="17ABFFDA" w14:textId="668EDD66" w:rsidR="0017492D" w:rsidRPr="00D37AF3" w:rsidRDefault="0017492D" w:rsidP="00D37AF3">
      <w:pPr>
        <w:spacing w:after="0"/>
        <w:ind w:left="720" w:hanging="720"/>
        <w:rPr>
          <w:rFonts w:ascii="Times New Roman" w:hAnsi="Times New Roman" w:cs="Times New Roman"/>
        </w:rPr>
      </w:pPr>
      <w:r w:rsidRPr="00D37AF3">
        <w:rPr>
          <w:rFonts w:ascii="Times New Roman" w:hAnsi="Times New Roman" w:cs="Times New Roman"/>
        </w:rPr>
        <w:lastRenderedPageBreak/>
        <w:t>Sallam, M. A., &amp; Algammash, F. A. (2016). The effect of attitude toward advertisement on attitude toward brand and purchase intention. </w:t>
      </w:r>
      <w:r w:rsidRPr="00D37AF3">
        <w:rPr>
          <w:rFonts w:ascii="Times New Roman" w:hAnsi="Times New Roman" w:cs="Times New Roman"/>
          <w:i/>
          <w:iCs/>
        </w:rPr>
        <w:t>International Journal of Economics, Commerce and Management</w:t>
      </w:r>
      <w:r w:rsidRPr="00D37AF3">
        <w:rPr>
          <w:rFonts w:ascii="Times New Roman" w:hAnsi="Times New Roman" w:cs="Times New Roman"/>
        </w:rPr>
        <w:t>, </w:t>
      </w:r>
      <w:r w:rsidRPr="00D37AF3">
        <w:rPr>
          <w:rFonts w:ascii="Times New Roman" w:hAnsi="Times New Roman" w:cs="Times New Roman"/>
          <w:i/>
          <w:iCs/>
        </w:rPr>
        <w:t>4</w:t>
      </w:r>
      <w:r w:rsidRPr="00D37AF3">
        <w:rPr>
          <w:rFonts w:ascii="Times New Roman" w:hAnsi="Times New Roman" w:cs="Times New Roman"/>
        </w:rPr>
        <w:t>(2), 509-520.</w:t>
      </w:r>
    </w:p>
    <w:sectPr w:rsidR="0017492D" w:rsidRPr="00D37AF3" w:rsidSect="00524D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C014F" w14:textId="77777777" w:rsidR="004E22AE" w:rsidRDefault="004E22AE" w:rsidP="0063760B">
      <w:pPr>
        <w:spacing w:after="0" w:line="240" w:lineRule="auto"/>
      </w:pPr>
      <w:r>
        <w:separator/>
      </w:r>
    </w:p>
  </w:endnote>
  <w:endnote w:type="continuationSeparator" w:id="0">
    <w:p w14:paraId="4CED53B4" w14:textId="77777777" w:rsidR="004E22AE" w:rsidRDefault="004E22AE" w:rsidP="00637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34A53" w14:textId="77777777" w:rsidR="003F5ED0" w:rsidRDefault="003F5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1B2C6" w14:textId="77777777" w:rsidR="003F5ED0" w:rsidRDefault="003F5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D84C1" w14:textId="77777777" w:rsidR="003F5ED0" w:rsidRDefault="003F5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3E266" w14:textId="77777777" w:rsidR="004E22AE" w:rsidRDefault="004E22AE" w:rsidP="0063760B">
      <w:pPr>
        <w:spacing w:after="0" w:line="240" w:lineRule="auto"/>
      </w:pPr>
      <w:r>
        <w:separator/>
      </w:r>
    </w:p>
  </w:footnote>
  <w:footnote w:type="continuationSeparator" w:id="0">
    <w:p w14:paraId="494EF810" w14:textId="77777777" w:rsidR="004E22AE" w:rsidRDefault="004E22AE" w:rsidP="006376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C9E3A" w14:textId="77777777" w:rsidR="003F5ED0" w:rsidRDefault="003F5E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C8AE4" w14:textId="11DC1074" w:rsidR="003F5ED0" w:rsidRPr="003F5ED0" w:rsidRDefault="003F5ED0">
    <w:pPr>
      <w:pStyle w:val="Header"/>
      <w:rPr>
        <w:rFonts w:ascii="Times New Roman" w:hAnsi="Times New Roman" w:cs="Times New Roman"/>
      </w:rPr>
    </w:pPr>
    <w:r w:rsidRPr="003F5ED0">
      <w:rPr>
        <w:rFonts w:ascii="Times New Roman" w:hAnsi="Times New Roman" w:cs="Times New Roman"/>
      </w:rPr>
      <w:t>Final Project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55FF2" w14:textId="77777777" w:rsidR="003F5ED0" w:rsidRDefault="003F5E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7172E0"/>
    <w:multiLevelType w:val="hybridMultilevel"/>
    <w:tmpl w:val="D2A0BB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C4A73B7"/>
    <w:multiLevelType w:val="hybridMultilevel"/>
    <w:tmpl w:val="D2A0BBB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96381519">
    <w:abstractNumId w:val="0"/>
  </w:num>
  <w:num w:numId="2" w16cid:durableId="1966429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87"/>
  <w:drawingGridVerticalSpacing w:val="18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571"/>
    <w:rsid w:val="00043854"/>
    <w:rsid w:val="000B15A4"/>
    <w:rsid w:val="000B3813"/>
    <w:rsid w:val="000C1F81"/>
    <w:rsid w:val="000D312D"/>
    <w:rsid w:val="000D5034"/>
    <w:rsid w:val="000D6DF9"/>
    <w:rsid w:val="000E24FF"/>
    <w:rsid w:val="00100CE3"/>
    <w:rsid w:val="00103D83"/>
    <w:rsid w:val="00122C00"/>
    <w:rsid w:val="00153166"/>
    <w:rsid w:val="001535D7"/>
    <w:rsid w:val="00153E41"/>
    <w:rsid w:val="0017492D"/>
    <w:rsid w:val="001A7E33"/>
    <w:rsid w:val="001D2C56"/>
    <w:rsid w:val="001D4EA2"/>
    <w:rsid w:val="001E620A"/>
    <w:rsid w:val="001F1654"/>
    <w:rsid w:val="001F2B92"/>
    <w:rsid w:val="002349E9"/>
    <w:rsid w:val="002427C8"/>
    <w:rsid w:val="00264A49"/>
    <w:rsid w:val="00265F4E"/>
    <w:rsid w:val="002671FA"/>
    <w:rsid w:val="00296C71"/>
    <w:rsid w:val="002F22FF"/>
    <w:rsid w:val="002F253A"/>
    <w:rsid w:val="00302302"/>
    <w:rsid w:val="00302CB7"/>
    <w:rsid w:val="0031181C"/>
    <w:rsid w:val="003410BD"/>
    <w:rsid w:val="00347AC7"/>
    <w:rsid w:val="003539E1"/>
    <w:rsid w:val="00362434"/>
    <w:rsid w:val="00371340"/>
    <w:rsid w:val="003C4A24"/>
    <w:rsid w:val="003C6EED"/>
    <w:rsid w:val="003D2572"/>
    <w:rsid w:val="003D6FEE"/>
    <w:rsid w:val="003E3C4B"/>
    <w:rsid w:val="003F5ED0"/>
    <w:rsid w:val="00412D30"/>
    <w:rsid w:val="0042693F"/>
    <w:rsid w:val="004C3571"/>
    <w:rsid w:val="004E0204"/>
    <w:rsid w:val="004E22AE"/>
    <w:rsid w:val="004E4930"/>
    <w:rsid w:val="00517C3F"/>
    <w:rsid w:val="005239D5"/>
    <w:rsid w:val="00524DBC"/>
    <w:rsid w:val="005510A8"/>
    <w:rsid w:val="005668DD"/>
    <w:rsid w:val="0057059C"/>
    <w:rsid w:val="00570F5D"/>
    <w:rsid w:val="005D518B"/>
    <w:rsid w:val="005F5900"/>
    <w:rsid w:val="00603431"/>
    <w:rsid w:val="0063174D"/>
    <w:rsid w:val="0063760B"/>
    <w:rsid w:val="00641A89"/>
    <w:rsid w:val="006A7888"/>
    <w:rsid w:val="006B6054"/>
    <w:rsid w:val="006C2355"/>
    <w:rsid w:val="006E2794"/>
    <w:rsid w:val="006E3B3F"/>
    <w:rsid w:val="00710542"/>
    <w:rsid w:val="007541FD"/>
    <w:rsid w:val="00770C2C"/>
    <w:rsid w:val="00773171"/>
    <w:rsid w:val="00780273"/>
    <w:rsid w:val="008224C3"/>
    <w:rsid w:val="008522D5"/>
    <w:rsid w:val="00865636"/>
    <w:rsid w:val="00872BD6"/>
    <w:rsid w:val="008F3263"/>
    <w:rsid w:val="008F3EE7"/>
    <w:rsid w:val="009158B3"/>
    <w:rsid w:val="00920AE4"/>
    <w:rsid w:val="009371BF"/>
    <w:rsid w:val="009A2184"/>
    <w:rsid w:val="009E4FC1"/>
    <w:rsid w:val="009F1471"/>
    <w:rsid w:val="00A939B4"/>
    <w:rsid w:val="00AC536D"/>
    <w:rsid w:val="00AC70F6"/>
    <w:rsid w:val="00B528C8"/>
    <w:rsid w:val="00B84CA1"/>
    <w:rsid w:val="00B9353F"/>
    <w:rsid w:val="00BC5D33"/>
    <w:rsid w:val="00C043DF"/>
    <w:rsid w:val="00C13778"/>
    <w:rsid w:val="00C51B5F"/>
    <w:rsid w:val="00C6395A"/>
    <w:rsid w:val="00C67CCD"/>
    <w:rsid w:val="00CA486F"/>
    <w:rsid w:val="00CC71BF"/>
    <w:rsid w:val="00CD55DE"/>
    <w:rsid w:val="00CF6763"/>
    <w:rsid w:val="00D37AF3"/>
    <w:rsid w:val="00D52617"/>
    <w:rsid w:val="00D607B3"/>
    <w:rsid w:val="00D846F0"/>
    <w:rsid w:val="00DB3B33"/>
    <w:rsid w:val="00DC3E47"/>
    <w:rsid w:val="00DF6B9C"/>
    <w:rsid w:val="00DF7CD2"/>
    <w:rsid w:val="00E14944"/>
    <w:rsid w:val="00E30268"/>
    <w:rsid w:val="00E33584"/>
    <w:rsid w:val="00E36563"/>
    <w:rsid w:val="00E42E25"/>
    <w:rsid w:val="00E46C1C"/>
    <w:rsid w:val="00E77A14"/>
    <w:rsid w:val="00E85740"/>
    <w:rsid w:val="00EA78E1"/>
    <w:rsid w:val="00EB23B7"/>
    <w:rsid w:val="00EB5402"/>
    <w:rsid w:val="00EB5E4F"/>
    <w:rsid w:val="00EF081E"/>
    <w:rsid w:val="00EF5B81"/>
    <w:rsid w:val="00F139FA"/>
    <w:rsid w:val="00F443ED"/>
    <w:rsid w:val="00F52F34"/>
    <w:rsid w:val="00FF4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3F4C4E"/>
  <w15:chartTrackingRefBased/>
  <w15:docId w15:val="{EF580950-20A0-4D6F-932B-AA79F04C2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5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C35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35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35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35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35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5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5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5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5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C35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C35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35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35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35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5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5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571"/>
    <w:rPr>
      <w:rFonts w:eastAsiaTheme="majorEastAsia" w:cstheme="majorBidi"/>
      <w:color w:val="272727" w:themeColor="text1" w:themeTint="D8"/>
    </w:rPr>
  </w:style>
  <w:style w:type="paragraph" w:styleId="Title">
    <w:name w:val="Title"/>
    <w:basedOn w:val="Normal"/>
    <w:next w:val="Normal"/>
    <w:link w:val="TitleChar"/>
    <w:uiPriority w:val="10"/>
    <w:qFormat/>
    <w:rsid w:val="004C3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5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5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5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571"/>
    <w:pPr>
      <w:spacing w:before="160"/>
      <w:jc w:val="center"/>
    </w:pPr>
    <w:rPr>
      <w:i/>
      <w:iCs/>
      <w:color w:val="404040" w:themeColor="text1" w:themeTint="BF"/>
    </w:rPr>
  </w:style>
  <w:style w:type="character" w:customStyle="1" w:styleId="QuoteChar">
    <w:name w:val="Quote Char"/>
    <w:basedOn w:val="DefaultParagraphFont"/>
    <w:link w:val="Quote"/>
    <w:uiPriority w:val="29"/>
    <w:rsid w:val="004C3571"/>
    <w:rPr>
      <w:i/>
      <w:iCs/>
      <w:color w:val="404040" w:themeColor="text1" w:themeTint="BF"/>
    </w:rPr>
  </w:style>
  <w:style w:type="paragraph" w:styleId="ListParagraph">
    <w:name w:val="List Paragraph"/>
    <w:basedOn w:val="Normal"/>
    <w:uiPriority w:val="34"/>
    <w:qFormat/>
    <w:rsid w:val="004C3571"/>
    <w:pPr>
      <w:ind w:left="720"/>
      <w:contextualSpacing/>
    </w:pPr>
  </w:style>
  <w:style w:type="character" w:styleId="IntenseEmphasis">
    <w:name w:val="Intense Emphasis"/>
    <w:basedOn w:val="DefaultParagraphFont"/>
    <w:uiPriority w:val="21"/>
    <w:qFormat/>
    <w:rsid w:val="004C3571"/>
    <w:rPr>
      <w:i/>
      <w:iCs/>
      <w:color w:val="2F5496" w:themeColor="accent1" w:themeShade="BF"/>
    </w:rPr>
  </w:style>
  <w:style w:type="paragraph" w:styleId="IntenseQuote">
    <w:name w:val="Intense Quote"/>
    <w:basedOn w:val="Normal"/>
    <w:next w:val="Normal"/>
    <w:link w:val="IntenseQuoteChar"/>
    <w:uiPriority w:val="30"/>
    <w:qFormat/>
    <w:rsid w:val="004C35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3571"/>
    <w:rPr>
      <w:i/>
      <w:iCs/>
      <w:color w:val="2F5496" w:themeColor="accent1" w:themeShade="BF"/>
    </w:rPr>
  </w:style>
  <w:style w:type="character" w:styleId="IntenseReference">
    <w:name w:val="Intense Reference"/>
    <w:basedOn w:val="DefaultParagraphFont"/>
    <w:uiPriority w:val="32"/>
    <w:qFormat/>
    <w:rsid w:val="004C3571"/>
    <w:rPr>
      <w:b/>
      <w:bCs/>
      <w:smallCaps/>
      <w:color w:val="2F5496" w:themeColor="accent1" w:themeShade="BF"/>
      <w:spacing w:val="5"/>
    </w:rPr>
  </w:style>
  <w:style w:type="character" w:styleId="CommentReference">
    <w:name w:val="annotation reference"/>
    <w:basedOn w:val="DefaultParagraphFont"/>
    <w:uiPriority w:val="99"/>
    <w:semiHidden/>
    <w:unhideWhenUsed/>
    <w:rsid w:val="003E3C4B"/>
    <w:rPr>
      <w:sz w:val="16"/>
      <w:szCs w:val="16"/>
    </w:rPr>
  </w:style>
  <w:style w:type="paragraph" w:styleId="CommentText">
    <w:name w:val="annotation text"/>
    <w:basedOn w:val="Normal"/>
    <w:link w:val="CommentTextChar"/>
    <w:uiPriority w:val="99"/>
    <w:semiHidden/>
    <w:unhideWhenUsed/>
    <w:rsid w:val="003E3C4B"/>
    <w:pPr>
      <w:spacing w:line="240" w:lineRule="auto"/>
    </w:pPr>
    <w:rPr>
      <w:sz w:val="20"/>
      <w:szCs w:val="20"/>
    </w:rPr>
  </w:style>
  <w:style w:type="character" w:customStyle="1" w:styleId="CommentTextChar">
    <w:name w:val="Comment Text Char"/>
    <w:basedOn w:val="DefaultParagraphFont"/>
    <w:link w:val="CommentText"/>
    <w:uiPriority w:val="99"/>
    <w:semiHidden/>
    <w:rsid w:val="003E3C4B"/>
    <w:rPr>
      <w:sz w:val="20"/>
      <w:szCs w:val="20"/>
    </w:rPr>
  </w:style>
  <w:style w:type="paragraph" w:styleId="CommentSubject">
    <w:name w:val="annotation subject"/>
    <w:basedOn w:val="CommentText"/>
    <w:next w:val="CommentText"/>
    <w:link w:val="CommentSubjectChar"/>
    <w:uiPriority w:val="99"/>
    <w:semiHidden/>
    <w:unhideWhenUsed/>
    <w:rsid w:val="003E3C4B"/>
    <w:rPr>
      <w:b/>
      <w:bCs/>
    </w:rPr>
  </w:style>
  <w:style w:type="character" w:customStyle="1" w:styleId="CommentSubjectChar">
    <w:name w:val="Comment Subject Char"/>
    <w:basedOn w:val="CommentTextChar"/>
    <w:link w:val="CommentSubject"/>
    <w:uiPriority w:val="99"/>
    <w:semiHidden/>
    <w:rsid w:val="003E3C4B"/>
    <w:rPr>
      <w:b/>
      <w:bCs/>
      <w:sz w:val="20"/>
      <w:szCs w:val="20"/>
    </w:rPr>
  </w:style>
  <w:style w:type="paragraph" w:styleId="Header">
    <w:name w:val="header"/>
    <w:basedOn w:val="Normal"/>
    <w:link w:val="HeaderChar"/>
    <w:uiPriority w:val="99"/>
    <w:unhideWhenUsed/>
    <w:rsid w:val="006376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60B"/>
  </w:style>
  <w:style w:type="paragraph" w:styleId="Footer">
    <w:name w:val="footer"/>
    <w:basedOn w:val="Normal"/>
    <w:link w:val="FooterChar"/>
    <w:uiPriority w:val="99"/>
    <w:unhideWhenUsed/>
    <w:rsid w:val="006376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760B"/>
  </w:style>
  <w:style w:type="paragraph" w:styleId="Caption">
    <w:name w:val="caption"/>
    <w:basedOn w:val="Normal"/>
    <w:next w:val="Normal"/>
    <w:uiPriority w:val="35"/>
    <w:unhideWhenUsed/>
    <w:qFormat/>
    <w:rsid w:val="002349E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8027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80273"/>
    <w:pPr>
      <w:spacing w:after="100"/>
    </w:pPr>
  </w:style>
  <w:style w:type="paragraph" w:styleId="TOC2">
    <w:name w:val="toc 2"/>
    <w:basedOn w:val="Normal"/>
    <w:next w:val="Normal"/>
    <w:autoRedefine/>
    <w:uiPriority w:val="39"/>
    <w:unhideWhenUsed/>
    <w:rsid w:val="00780273"/>
    <w:pPr>
      <w:spacing w:after="100"/>
      <w:ind w:left="240"/>
    </w:pPr>
  </w:style>
  <w:style w:type="character" w:styleId="Hyperlink">
    <w:name w:val="Hyperlink"/>
    <w:basedOn w:val="DefaultParagraphFont"/>
    <w:uiPriority w:val="99"/>
    <w:unhideWhenUsed/>
    <w:rsid w:val="00780273"/>
    <w:rPr>
      <w:color w:val="0563C1" w:themeColor="hyperlink"/>
      <w:u w:val="single"/>
    </w:rPr>
  </w:style>
  <w:style w:type="paragraph" w:styleId="TableofFigures">
    <w:name w:val="table of figures"/>
    <w:basedOn w:val="Normal"/>
    <w:next w:val="Normal"/>
    <w:uiPriority w:val="99"/>
    <w:unhideWhenUsed/>
    <w:rsid w:val="005D518B"/>
    <w:pPr>
      <w:spacing w:after="0"/>
      <w:ind w:left="480" w:hanging="480"/>
      <w:jc w:val="center"/>
    </w:pPr>
    <w:rPr>
      <w:rFonts w:cstheme="minorHAnsi"/>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Sheet1!$A$1</c:f>
              <c:strCache>
                <c:ptCount val="1"/>
                <c:pt idx="0">
                  <c:v>Purchase History</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81E3-4F73-9FCC-1BF02CC4F92A}"/>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81E3-4F73-9FCC-1BF02CC4F92A}"/>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81E3-4F73-9FCC-1BF02CC4F92A}"/>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81E3-4F73-9FCC-1BF02CC4F92A}"/>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81E3-4F73-9FCC-1BF02CC4F92A}"/>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B-81E3-4F73-9FCC-1BF02CC4F92A}"/>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0D-81E3-4F73-9FCC-1BF02CC4F92A}"/>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0F-81E3-4F73-9FCC-1BF02CC4F92A}"/>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11-81E3-4F73-9FCC-1BF02CC4F92A}"/>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1-81E3-4F73-9FCC-1BF02CC4F92A}"/>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3-81E3-4F73-9FCC-1BF02CC4F92A}"/>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5-81E3-4F73-9FCC-1BF02CC4F92A}"/>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7-81E3-4F73-9FCC-1BF02CC4F92A}"/>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9-81E3-4F73-9FCC-1BF02CC4F92A}"/>
                </c:ext>
              </c:extLst>
            </c:dLbl>
            <c:dLbl>
              <c:idx val="5"/>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B-81E3-4F73-9FCC-1BF02CC4F92A}"/>
                </c:ext>
              </c:extLst>
            </c:dLbl>
            <c:dLbl>
              <c:idx val="6"/>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lumMod val="60000"/>
                        </a:schemeClr>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D-81E3-4F73-9FCC-1BF02CC4F92A}"/>
                </c:ext>
              </c:extLst>
            </c:dLbl>
            <c:dLbl>
              <c:idx val="7"/>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lumMod val="60000"/>
                        </a:schemeClr>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0F-81E3-4F73-9FCC-1BF02CC4F92A}"/>
                </c:ext>
              </c:extLst>
            </c:dLbl>
            <c:dLbl>
              <c:idx val="8"/>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lumMod val="60000"/>
                        </a:schemeClr>
                      </a:solidFill>
                      <a:effectLst/>
                      <a:latin typeface="+mn-lt"/>
                      <a:ea typeface="+mn-ea"/>
                      <a:cs typeface="+mn-cs"/>
                    </a:defRPr>
                  </a:pPr>
                  <a:endParaRPr lang="en-US"/>
                </a:p>
              </c:txPr>
              <c:dLblPos val="inEnd"/>
              <c:showLegendKey val="0"/>
              <c:showVal val="1"/>
              <c:showCatName val="1"/>
              <c:showSerName val="0"/>
              <c:showPercent val="1"/>
              <c:showBubbleSize val="0"/>
              <c:extLst>
                <c:ext xmlns:c16="http://schemas.microsoft.com/office/drawing/2014/chart" uri="{C3380CC4-5D6E-409C-BE32-E72D297353CC}">
                  <c16:uniqueId val="{00000011-81E3-4F73-9FCC-1BF02CC4F92A}"/>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1"/>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Sheet1!$A$2:$A$10</c:f>
              <c:numCache>
                <c:formatCode>General</c:formatCode>
                <c:ptCount val="9"/>
                <c:pt idx="0">
                  <c:v>2</c:v>
                </c:pt>
                <c:pt idx="1">
                  <c:v>2</c:v>
                </c:pt>
                <c:pt idx="2">
                  <c:v>2</c:v>
                </c:pt>
                <c:pt idx="3">
                  <c:v>2</c:v>
                </c:pt>
                <c:pt idx="4">
                  <c:v>2</c:v>
                </c:pt>
                <c:pt idx="5">
                  <c:v>2</c:v>
                </c:pt>
                <c:pt idx="6">
                  <c:v>2</c:v>
                </c:pt>
                <c:pt idx="7">
                  <c:v>2</c:v>
                </c:pt>
                <c:pt idx="8">
                  <c:v>2</c:v>
                </c:pt>
              </c:numCache>
            </c:numRef>
          </c:val>
          <c:extLst>
            <c:ext xmlns:c16="http://schemas.microsoft.com/office/drawing/2014/chart" uri="{C3380CC4-5D6E-409C-BE32-E72D297353CC}">
              <c16:uniqueId val="{00000012-81E3-4F73-9FCC-1BF02CC4F92A}"/>
            </c:ext>
          </c:extLst>
        </c:ser>
        <c:ser>
          <c:idx val="1"/>
          <c:order val="1"/>
          <c:tx>
            <c:strRef>
              <c:f>Sheet1!$B$1</c:f>
              <c:strCache>
                <c:ptCount val="1"/>
                <c:pt idx="0">
                  <c:v>Offering discounts</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14-81E3-4F73-9FCC-1BF02CC4F92A}"/>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16-81E3-4F73-9FCC-1BF02CC4F92A}"/>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18-81E3-4F73-9FCC-1BF02CC4F92A}"/>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1A-81E3-4F73-9FCC-1BF02CC4F92A}"/>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1C-81E3-4F73-9FCC-1BF02CC4F92A}"/>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1E-81E3-4F73-9FCC-1BF02CC4F92A}"/>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20-81E3-4F73-9FCC-1BF02CC4F92A}"/>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22-81E3-4F73-9FCC-1BF02CC4F92A}"/>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24-81E3-4F73-9FCC-1BF02CC4F92A}"/>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14-81E3-4F73-9FCC-1BF02CC4F92A}"/>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16-81E3-4F73-9FCC-1BF02CC4F92A}"/>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18-81E3-4F73-9FCC-1BF02CC4F92A}"/>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1A-81E3-4F73-9FCC-1BF02CC4F92A}"/>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1C-81E3-4F73-9FCC-1BF02CC4F92A}"/>
                </c:ext>
              </c:extLst>
            </c:dLbl>
            <c:dLbl>
              <c:idx val="5"/>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1E-81E3-4F73-9FCC-1BF02CC4F92A}"/>
                </c:ext>
              </c:extLst>
            </c:dLbl>
            <c:dLbl>
              <c:idx val="6"/>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lumMod val="60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20-81E3-4F73-9FCC-1BF02CC4F92A}"/>
                </c:ext>
              </c:extLst>
            </c:dLbl>
            <c:dLbl>
              <c:idx val="7"/>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lumMod val="60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22-81E3-4F73-9FCC-1BF02CC4F92A}"/>
                </c:ext>
              </c:extLst>
            </c:dLbl>
            <c:dLbl>
              <c:idx val="8"/>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lumMod val="60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24-81E3-4F73-9FCC-1BF02CC4F92A}"/>
                </c:ext>
              </c:extLst>
            </c:dLbl>
            <c:spPr>
              <a:solidFill>
                <a:sysClr val="window" lastClr="FFFFFF">
                  <a:alpha val="90000"/>
                </a:sysClr>
              </a:solidFill>
              <a:ln w="12700" cap="flat" cmpd="sng" algn="ctr">
                <a:solidFill>
                  <a:srgbClr val="ED7D31"/>
                </a:solidFill>
                <a:round/>
              </a:ln>
              <a:effectLst>
                <a:outerShdw blurRad="50800" dist="38100" dir="2700000" algn="tl" rotWithShape="0">
                  <a:srgbClr val="ED7D31">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Sheet1!$B$2:$B$10</c:f>
              <c:numCache>
                <c:formatCode>General</c:formatCode>
                <c:ptCount val="9"/>
                <c:pt idx="0">
                  <c:v>1</c:v>
                </c:pt>
                <c:pt idx="1">
                  <c:v>1</c:v>
                </c:pt>
                <c:pt idx="2">
                  <c:v>1</c:v>
                </c:pt>
                <c:pt idx="3">
                  <c:v>1</c:v>
                </c:pt>
                <c:pt idx="4">
                  <c:v>2</c:v>
                </c:pt>
                <c:pt idx="5">
                  <c:v>2</c:v>
                </c:pt>
                <c:pt idx="6">
                  <c:v>2</c:v>
                </c:pt>
                <c:pt idx="7">
                  <c:v>2</c:v>
                </c:pt>
                <c:pt idx="8">
                  <c:v>1</c:v>
                </c:pt>
              </c:numCache>
            </c:numRef>
          </c:val>
          <c:extLst>
            <c:ext xmlns:c16="http://schemas.microsoft.com/office/drawing/2014/chart" uri="{C3380CC4-5D6E-409C-BE32-E72D297353CC}">
              <c16:uniqueId val="{00000025-81E3-4F73-9FCC-1BF02CC4F92A}"/>
            </c:ext>
          </c:extLst>
        </c:ser>
        <c:ser>
          <c:idx val="2"/>
          <c:order val="2"/>
          <c:tx>
            <c:strRef>
              <c:f>Sheet1!$C$1</c:f>
              <c:strCache>
                <c:ptCount val="1"/>
                <c:pt idx="0">
                  <c:v>Building n premiums user community</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27-81E3-4F73-9FCC-1BF02CC4F92A}"/>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29-81E3-4F73-9FCC-1BF02CC4F92A}"/>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2B-81E3-4F73-9FCC-1BF02CC4F92A}"/>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2D-81E3-4F73-9FCC-1BF02CC4F92A}"/>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2F-81E3-4F73-9FCC-1BF02CC4F92A}"/>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31-81E3-4F73-9FCC-1BF02CC4F92A}"/>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33-81E3-4F73-9FCC-1BF02CC4F92A}"/>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35-81E3-4F73-9FCC-1BF02CC4F92A}"/>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37-81E3-4F73-9FCC-1BF02CC4F92A}"/>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27-81E3-4F73-9FCC-1BF02CC4F92A}"/>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29-81E3-4F73-9FCC-1BF02CC4F92A}"/>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2B-81E3-4F73-9FCC-1BF02CC4F92A}"/>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2D-81E3-4F73-9FCC-1BF02CC4F92A}"/>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2F-81E3-4F73-9FCC-1BF02CC4F92A}"/>
                </c:ext>
              </c:extLst>
            </c:dLbl>
            <c:dLbl>
              <c:idx val="5"/>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31-81E3-4F73-9FCC-1BF02CC4F92A}"/>
                </c:ext>
              </c:extLst>
            </c:dLbl>
            <c:dLbl>
              <c:idx val="6"/>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lumMod val="60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33-81E3-4F73-9FCC-1BF02CC4F92A}"/>
                </c:ext>
              </c:extLst>
            </c:dLbl>
            <c:dLbl>
              <c:idx val="7"/>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lumMod val="60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35-81E3-4F73-9FCC-1BF02CC4F92A}"/>
                </c:ext>
              </c:extLst>
            </c:dLbl>
            <c:dLbl>
              <c:idx val="8"/>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lumMod val="60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37-81E3-4F73-9FCC-1BF02CC4F92A}"/>
                </c:ext>
              </c:extLst>
            </c:dLbl>
            <c:spPr>
              <a:solidFill>
                <a:sysClr val="window" lastClr="FFFFFF">
                  <a:alpha val="90000"/>
                </a:sysClr>
              </a:solidFill>
              <a:ln w="12700" cap="flat" cmpd="sng" algn="ctr">
                <a:solidFill>
                  <a:srgbClr val="A5A5A5"/>
                </a:solidFill>
                <a:round/>
              </a:ln>
              <a:effectLst>
                <a:outerShdw blurRad="50800" dist="38100" dir="2700000" algn="tl" rotWithShape="0">
                  <a:srgbClr val="A5A5A5">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Sheet1!$C$2:$C$10</c:f>
              <c:numCache>
                <c:formatCode>General</c:formatCode>
                <c:ptCount val="9"/>
                <c:pt idx="0">
                  <c:v>1</c:v>
                </c:pt>
                <c:pt idx="1">
                  <c:v>2</c:v>
                </c:pt>
                <c:pt idx="2">
                  <c:v>1</c:v>
                </c:pt>
                <c:pt idx="3">
                  <c:v>2</c:v>
                </c:pt>
                <c:pt idx="4">
                  <c:v>2</c:v>
                </c:pt>
                <c:pt idx="5">
                  <c:v>2</c:v>
                </c:pt>
                <c:pt idx="6">
                  <c:v>1</c:v>
                </c:pt>
                <c:pt idx="7">
                  <c:v>1</c:v>
                </c:pt>
                <c:pt idx="8">
                  <c:v>1</c:v>
                </c:pt>
              </c:numCache>
            </c:numRef>
          </c:val>
          <c:extLst>
            <c:ext xmlns:c16="http://schemas.microsoft.com/office/drawing/2014/chart" uri="{C3380CC4-5D6E-409C-BE32-E72D297353CC}">
              <c16:uniqueId val="{00000038-81E3-4F73-9FCC-1BF02CC4F92A}"/>
            </c:ext>
          </c:extLst>
        </c:ser>
        <c:ser>
          <c:idx val="3"/>
          <c:order val="3"/>
          <c:tx>
            <c:strRef>
              <c:f>Sheet1!$D$1</c:f>
              <c:strCache>
                <c:ptCount val="1"/>
                <c:pt idx="0">
                  <c:v>Emoji Campaigns</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3A-81E3-4F73-9FCC-1BF02CC4F92A}"/>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3C-81E3-4F73-9FCC-1BF02CC4F92A}"/>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3E-81E3-4F73-9FCC-1BF02CC4F92A}"/>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40-81E3-4F73-9FCC-1BF02CC4F92A}"/>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42-81E3-4F73-9FCC-1BF02CC4F92A}"/>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44-81E3-4F73-9FCC-1BF02CC4F92A}"/>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46-81E3-4F73-9FCC-1BF02CC4F92A}"/>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48-81E3-4F73-9FCC-1BF02CC4F92A}"/>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4A-81E3-4F73-9FCC-1BF02CC4F92A}"/>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3A-81E3-4F73-9FCC-1BF02CC4F92A}"/>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3C-81E3-4F73-9FCC-1BF02CC4F92A}"/>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3E-81E3-4F73-9FCC-1BF02CC4F92A}"/>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40-81E3-4F73-9FCC-1BF02CC4F92A}"/>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42-81E3-4F73-9FCC-1BF02CC4F92A}"/>
                </c:ext>
              </c:extLst>
            </c:dLbl>
            <c:dLbl>
              <c:idx val="5"/>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44-81E3-4F73-9FCC-1BF02CC4F92A}"/>
                </c:ext>
              </c:extLst>
            </c:dLbl>
            <c:dLbl>
              <c:idx val="6"/>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lumMod val="60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46-81E3-4F73-9FCC-1BF02CC4F92A}"/>
                </c:ext>
              </c:extLst>
            </c:dLbl>
            <c:dLbl>
              <c:idx val="7"/>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lumMod val="60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48-81E3-4F73-9FCC-1BF02CC4F92A}"/>
                </c:ext>
              </c:extLst>
            </c:dLbl>
            <c:dLbl>
              <c:idx val="8"/>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lumMod val="60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4A-81E3-4F73-9FCC-1BF02CC4F92A}"/>
                </c:ext>
              </c:extLst>
            </c:dLbl>
            <c:spPr>
              <a:solidFill>
                <a:sysClr val="window" lastClr="FFFFFF">
                  <a:alpha val="90000"/>
                </a:sysClr>
              </a:solidFill>
              <a:ln w="12700" cap="flat" cmpd="sng" algn="ctr">
                <a:solidFill>
                  <a:srgbClr val="FFC000"/>
                </a:solidFill>
                <a:round/>
              </a:ln>
              <a:effectLst>
                <a:outerShdw blurRad="50800" dist="38100" dir="2700000" algn="tl" rotWithShape="0">
                  <a:srgbClr val="FFC000">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Sheet1!$D$2:$D$10</c:f>
              <c:numCache>
                <c:formatCode>General</c:formatCode>
                <c:ptCount val="9"/>
                <c:pt idx="0">
                  <c:v>2</c:v>
                </c:pt>
                <c:pt idx="1">
                  <c:v>1</c:v>
                </c:pt>
                <c:pt idx="2">
                  <c:v>1</c:v>
                </c:pt>
                <c:pt idx="3">
                  <c:v>1</c:v>
                </c:pt>
                <c:pt idx="4">
                  <c:v>1</c:v>
                </c:pt>
                <c:pt idx="5">
                  <c:v>2</c:v>
                </c:pt>
                <c:pt idx="6">
                  <c:v>2</c:v>
                </c:pt>
                <c:pt idx="7">
                  <c:v>1</c:v>
                </c:pt>
                <c:pt idx="8">
                  <c:v>1</c:v>
                </c:pt>
              </c:numCache>
            </c:numRef>
          </c:val>
          <c:extLst>
            <c:ext xmlns:c16="http://schemas.microsoft.com/office/drawing/2014/chart" uri="{C3380CC4-5D6E-409C-BE32-E72D297353CC}">
              <c16:uniqueId val="{0000004B-81E3-4F73-9FCC-1BF02CC4F92A}"/>
            </c:ext>
          </c:extLst>
        </c:ser>
        <c:dLbls>
          <c:dLblPos val="inEnd"/>
          <c:showLegendKey val="0"/>
          <c:showVal val="0"/>
          <c:showCatName val="0"/>
          <c:showSerName val="0"/>
          <c:showPercent val="1"/>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1"/>
          <c:tx>
            <c:strRef>
              <c:f>Sheet1!$B$1</c:f>
              <c:strCache>
                <c:ptCount val="1"/>
                <c:pt idx="0">
                  <c:v>Offering discounts</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118D-455F-941D-B62D3D5E82EB}"/>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118D-455F-941D-B62D3D5E82EB}"/>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118D-455F-941D-B62D3D5E82EB}"/>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118D-455F-941D-B62D3D5E82EB}"/>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118D-455F-941D-B62D3D5E82EB}"/>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B-118D-455F-941D-B62D3D5E82EB}"/>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0D-118D-455F-941D-B62D3D5E82EB}"/>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0F-118D-455F-941D-B62D3D5E82EB}"/>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11-118D-455F-941D-B62D3D5E82EB}"/>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1-118D-455F-941D-B62D3D5E82EB}"/>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3-118D-455F-941D-B62D3D5E82EB}"/>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5-118D-455F-941D-B62D3D5E82EB}"/>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7-118D-455F-941D-B62D3D5E82EB}"/>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9-118D-455F-941D-B62D3D5E82EB}"/>
                </c:ext>
              </c:extLst>
            </c:dLbl>
            <c:dLbl>
              <c:idx val="5"/>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B-118D-455F-941D-B62D3D5E82EB}"/>
                </c:ext>
              </c:extLst>
            </c:dLbl>
            <c:dLbl>
              <c:idx val="6"/>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lumMod val="60000"/>
                        </a:schemeClr>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D-118D-455F-941D-B62D3D5E82EB}"/>
                </c:ext>
              </c:extLst>
            </c:dLbl>
            <c:dLbl>
              <c:idx val="7"/>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lumMod val="60000"/>
                        </a:schemeClr>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0F-118D-455F-941D-B62D3D5E82EB}"/>
                </c:ext>
              </c:extLst>
            </c:dLbl>
            <c:dLbl>
              <c:idx val="8"/>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lumMod val="60000"/>
                        </a:schemeClr>
                      </a:solidFill>
                      <a:effectLst/>
                      <a:latin typeface="+mn-lt"/>
                      <a:ea typeface="+mn-ea"/>
                      <a:cs typeface="+mn-cs"/>
                    </a:defRPr>
                  </a:pPr>
                  <a:endParaRPr lang="en-US"/>
                </a:p>
              </c:txPr>
              <c:dLblPos val="inEnd"/>
              <c:showLegendKey val="0"/>
              <c:showVal val="1"/>
              <c:showCatName val="1"/>
              <c:showSerName val="0"/>
              <c:showPercent val="0"/>
              <c:showBubbleSize val="0"/>
              <c:extLst>
                <c:ext xmlns:c16="http://schemas.microsoft.com/office/drawing/2014/chart" uri="{C3380CC4-5D6E-409C-BE32-E72D297353CC}">
                  <c16:uniqueId val="{00000011-118D-455F-941D-B62D3D5E82EB}"/>
                </c:ext>
              </c:extLst>
            </c:dLbl>
            <c:spPr>
              <a:solidFill>
                <a:sysClr val="window" lastClr="FFFFFF">
                  <a:alpha val="90000"/>
                </a:sysClr>
              </a:solidFill>
              <a:ln w="12700" cap="flat" cmpd="sng" algn="ctr">
                <a:solidFill>
                  <a:srgbClr val="ED7D31"/>
                </a:solidFill>
                <a:round/>
              </a:ln>
              <a:effectLst>
                <a:outerShdw blurRad="50800" dist="38100" dir="2700000" algn="tl" rotWithShape="0">
                  <a:srgbClr val="ED7D31">
                    <a:lumMod val="75000"/>
                    <a:alpha val="40000"/>
                  </a:srgbClr>
                </a:outerShdw>
              </a:effectLst>
            </c:spPr>
            <c:dLblPos val="inEnd"/>
            <c:showLegendKey val="0"/>
            <c:showVal val="1"/>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Ref>
              <c:f>Sheet1!$B$2:$B$10</c:f>
              <c:numCache>
                <c:formatCode>General</c:formatCode>
                <c:ptCount val="9"/>
                <c:pt idx="0">
                  <c:v>1</c:v>
                </c:pt>
                <c:pt idx="1">
                  <c:v>1</c:v>
                </c:pt>
                <c:pt idx="2">
                  <c:v>1</c:v>
                </c:pt>
                <c:pt idx="3">
                  <c:v>1</c:v>
                </c:pt>
                <c:pt idx="4">
                  <c:v>2</c:v>
                </c:pt>
                <c:pt idx="5">
                  <c:v>2</c:v>
                </c:pt>
                <c:pt idx="6">
                  <c:v>2</c:v>
                </c:pt>
                <c:pt idx="7">
                  <c:v>2</c:v>
                </c:pt>
                <c:pt idx="8">
                  <c:v>1</c:v>
                </c:pt>
              </c:numCache>
            </c:numRef>
          </c:val>
          <c:extLst>
            <c:ext xmlns:c16="http://schemas.microsoft.com/office/drawing/2014/chart" uri="{C3380CC4-5D6E-409C-BE32-E72D297353CC}">
              <c16:uniqueId val="{00000012-118D-455F-941D-B62D3D5E82EB}"/>
            </c:ext>
          </c:extLst>
        </c:ser>
        <c:dLbls>
          <c:dLblPos val="inEnd"/>
          <c:showLegendKey val="0"/>
          <c:showVal val="1"/>
          <c:showCatName val="0"/>
          <c:showSerName val="0"/>
          <c:showPercent val="0"/>
          <c:showBubbleSize val="0"/>
          <c:showLeaderLines val="1"/>
        </c:dLbls>
        <c:extLst>
          <c:ext xmlns:c15="http://schemas.microsoft.com/office/drawing/2012/chart" uri="{02D57815-91ED-43cb-92C2-25804820EDAC}">
            <c15:filteredPieSeries>
              <c15:ser>
                <c:idx val="0"/>
                <c:order val="0"/>
                <c:tx>
                  <c:strRef>
                    <c:extLst>
                      <c:ext uri="{02D57815-91ED-43cb-92C2-25804820EDAC}">
                        <c15:formulaRef>
                          <c15:sqref>Sheet1!$A$1</c15:sqref>
                        </c15:formulaRef>
                      </c:ext>
                    </c:extLst>
                    <c:strCache>
                      <c:ptCount val="1"/>
                      <c:pt idx="0">
                        <c:v>Purchase History</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14-118D-455F-941D-B62D3D5E82EB}"/>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16-118D-455F-941D-B62D3D5E82EB}"/>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18-118D-455F-941D-B62D3D5E82EB}"/>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1A-118D-455F-941D-B62D3D5E82EB}"/>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1C-118D-455F-941D-B62D3D5E82EB}"/>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1E-118D-455F-941D-B62D3D5E82EB}"/>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20-118D-455F-941D-B62D3D5E82EB}"/>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22-118D-455F-941D-B62D3D5E82EB}"/>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24-118D-455F-941D-B62D3D5E82EB}"/>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14-118D-455F-941D-B62D3D5E82EB}"/>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16-118D-455F-941D-B62D3D5E82EB}"/>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18-118D-455F-941D-B62D3D5E82EB}"/>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1A-118D-455F-941D-B62D3D5E82EB}"/>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1C-118D-455F-941D-B62D3D5E82EB}"/>
                      </c:ext>
                    </c:extLst>
                  </c:dLbl>
                  <c:dLbl>
                    <c:idx val="5"/>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1E-118D-455F-941D-B62D3D5E82EB}"/>
                      </c:ext>
                    </c:extLst>
                  </c:dLbl>
                  <c:dLbl>
                    <c:idx val="6"/>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lumMod val="60000"/>
                              </a:schemeClr>
                            </a:solidFill>
                            <a:effectLst/>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20-118D-455F-941D-B62D3D5E82EB}"/>
                      </c:ext>
                    </c:extLst>
                  </c:dLbl>
                  <c:dLbl>
                    <c:idx val="7"/>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lumMod val="60000"/>
                              </a:schemeClr>
                            </a:solidFill>
                            <a:effectLst/>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22-118D-455F-941D-B62D3D5E82EB}"/>
                      </c:ext>
                    </c:extLst>
                  </c:dLbl>
                  <c:dLbl>
                    <c:idx val="8"/>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lumMod val="60000"/>
                              </a:schemeClr>
                            </a:solidFill>
                            <a:effectLst/>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24-118D-455F-941D-B62D3D5E82EB}"/>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uri="{CE6537A1-D6FC-4f65-9D91-7224C49458BB}"/>
                  </c:extLst>
                </c:dLbls>
                <c:val>
                  <c:numRef>
                    <c:extLst>
                      <c:ext uri="{02D57815-91ED-43cb-92C2-25804820EDAC}">
                        <c15:formulaRef>
                          <c15:sqref>Sheet1!$A$2:$A$10</c15:sqref>
                        </c15:formulaRef>
                      </c:ext>
                    </c:extLst>
                    <c:numCache>
                      <c:formatCode>General</c:formatCode>
                      <c:ptCount val="9"/>
                      <c:pt idx="0">
                        <c:v>2</c:v>
                      </c:pt>
                      <c:pt idx="1">
                        <c:v>2</c:v>
                      </c:pt>
                      <c:pt idx="2">
                        <c:v>2</c:v>
                      </c:pt>
                      <c:pt idx="3">
                        <c:v>2</c:v>
                      </c:pt>
                      <c:pt idx="4">
                        <c:v>2</c:v>
                      </c:pt>
                      <c:pt idx="5">
                        <c:v>2</c:v>
                      </c:pt>
                      <c:pt idx="6">
                        <c:v>2</c:v>
                      </c:pt>
                      <c:pt idx="7">
                        <c:v>2</c:v>
                      </c:pt>
                      <c:pt idx="8">
                        <c:v>2</c:v>
                      </c:pt>
                    </c:numCache>
                  </c:numRef>
                </c:val>
                <c:extLst>
                  <c:ext xmlns:c16="http://schemas.microsoft.com/office/drawing/2014/chart" uri="{C3380CC4-5D6E-409C-BE32-E72D297353CC}">
                    <c16:uniqueId val="{00000025-118D-455F-941D-B62D3D5E82EB}"/>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Sheet1!$C$1</c15:sqref>
                        </c15:formulaRef>
                      </c:ext>
                    </c:extLst>
                    <c:strCache>
                      <c:ptCount val="1"/>
                      <c:pt idx="0">
                        <c:v>Building n premiums user community</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xmlns:c15="http://schemas.microsoft.com/office/drawing/2012/chart">
                    <c:ext xmlns:c16="http://schemas.microsoft.com/office/drawing/2014/chart" uri="{C3380CC4-5D6E-409C-BE32-E72D297353CC}">
                      <c16:uniqueId val="{00000027-118D-455F-941D-B62D3D5E82EB}"/>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xmlns:c15="http://schemas.microsoft.com/office/drawing/2012/chart">
                    <c:ext xmlns:c16="http://schemas.microsoft.com/office/drawing/2014/chart" uri="{C3380CC4-5D6E-409C-BE32-E72D297353CC}">
                      <c16:uniqueId val="{00000029-118D-455F-941D-B62D3D5E82EB}"/>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xmlns:c15="http://schemas.microsoft.com/office/drawing/2012/chart">
                    <c:ext xmlns:c16="http://schemas.microsoft.com/office/drawing/2014/chart" uri="{C3380CC4-5D6E-409C-BE32-E72D297353CC}">
                      <c16:uniqueId val="{0000002B-118D-455F-941D-B62D3D5E82EB}"/>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xmlns:c15="http://schemas.microsoft.com/office/drawing/2012/chart">
                    <c:ext xmlns:c16="http://schemas.microsoft.com/office/drawing/2014/chart" uri="{C3380CC4-5D6E-409C-BE32-E72D297353CC}">
                      <c16:uniqueId val="{0000002D-118D-455F-941D-B62D3D5E82EB}"/>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xmlns:c15="http://schemas.microsoft.com/office/drawing/2012/chart">
                    <c:ext xmlns:c16="http://schemas.microsoft.com/office/drawing/2014/chart" uri="{C3380CC4-5D6E-409C-BE32-E72D297353CC}">
                      <c16:uniqueId val="{0000002F-118D-455F-941D-B62D3D5E82EB}"/>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xmlns:c15="http://schemas.microsoft.com/office/drawing/2012/chart">
                    <c:ext xmlns:c16="http://schemas.microsoft.com/office/drawing/2014/chart" uri="{C3380CC4-5D6E-409C-BE32-E72D297353CC}">
                      <c16:uniqueId val="{00000031-118D-455F-941D-B62D3D5E82EB}"/>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xmlns:c15="http://schemas.microsoft.com/office/drawing/2012/chart">
                    <c:ext xmlns:c16="http://schemas.microsoft.com/office/drawing/2014/chart" uri="{C3380CC4-5D6E-409C-BE32-E72D297353CC}">
                      <c16:uniqueId val="{00000033-118D-455F-941D-B62D3D5E82EB}"/>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xmlns:c15="http://schemas.microsoft.com/office/drawing/2012/chart">
                    <c:ext xmlns:c16="http://schemas.microsoft.com/office/drawing/2014/chart" uri="{C3380CC4-5D6E-409C-BE32-E72D297353CC}">
                      <c16:uniqueId val="{00000035-118D-455F-941D-B62D3D5E82EB}"/>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xmlns:c15="http://schemas.microsoft.com/office/drawing/2012/chart">
                    <c:ext xmlns:c16="http://schemas.microsoft.com/office/drawing/2014/chart" uri="{C3380CC4-5D6E-409C-BE32-E72D297353CC}">
                      <c16:uniqueId val="{00000037-118D-455F-941D-B62D3D5E82EB}"/>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27-118D-455F-941D-B62D3D5E82EB}"/>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29-118D-455F-941D-B62D3D5E82EB}"/>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2B-118D-455F-941D-B62D3D5E82EB}"/>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2D-118D-455F-941D-B62D3D5E82EB}"/>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2F-118D-455F-941D-B62D3D5E82EB}"/>
                      </c:ext>
                    </c:extLst>
                  </c:dLbl>
                  <c:dLbl>
                    <c:idx val="5"/>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31-118D-455F-941D-B62D3D5E82EB}"/>
                      </c:ext>
                    </c:extLst>
                  </c:dLbl>
                  <c:dLbl>
                    <c:idx val="6"/>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lumMod val="60000"/>
                              </a:schemeClr>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33-118D-455F-941D-B62D3D5E82EB}"/>
                      </c:ext>
                    </c:extLst>
                  </c:dLbl>
                  <c:dLbl>
                    <c:idx val="7"/>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lumMod val="60000"/>
                              </a:schemeClr>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35-118D-455F-941D-B62D3D5E82EB}"/>
                      </c:ext>
                    </c:extLst>
                  </c:dLbl>
                  <c:dLbl>
                    <c:idx val="8"/>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lumMod val="60000"/>
                              </a:schemeClr>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37-118D-455F-941D-B62D3D5E82EB}"/>
                      </c:ext>
                    </c:extLst>
                  </c:dLbl>
                  <c:spPr>
                    <a:solidFill>
                      <a:sysClr val="window" lastClr="FFFFFF">
                        <a:alpha val="90000"/>
                      </a:sysClr>
                    </a:solidFill>
                    <a:ln w="12700" cap="flat" cmpd="sng" algn="ctr">
                      <a:solidFill>
                        <a:srgbClr val="A5A5A5"/>
                      </a:solidFill>
                      <a:round/>
                    </a:ln>
                    <a:effectLst>
                      <a:outerShdw blurRad="50800" dist="38100" dir="2700000" algn="tl" rotWithShape="0">
                        <a:srgbClr val="A5A5A5">
                          <a:lumMod val="75000"/>
                          <a:alpha val="40000"/>
                        </a:srgbClr>
                      </a:outerShdw>
                    </a:effectLst>
                  </c:spPr>
                  <c:dLblPos val="inEnd"/>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Sheet1!$C$2:$C$10</c15:sqref>
                        </c15:formulaRef>
                      </c:ext>
                    </c:extLst>
                    <c:numCache>
                      <c:formatCode>General</c:formatCode>
                      <c:ptCount val="9"/>
                      <c:pt idx="0">
                        <c:v>1</c:v>
                      </c:pt>
                      <c:pt idx="1">
                        <c:v>2</c:v>
                      </c:pt>
                      <c:pt idx="2">
                        <c:v>1</c:v>
                      </c:pt>
                      <c:pt idx="3">
                        <c:v>2</c:v>
                      </c:pt>
                      <c:pt idx="4">
                        <c:v>2</c:v>
                      </c:pt>
                      <c:pt idx="5">
                        <c:v>2</c:v>
                      </c:pt>
                      <c:pt idx="6">
                        <c:v>1</c:v>
                      </c:pt>
                      <c:pt idx="7">
                        <c:v>1</c:v>
                      </c:pt>
                      <c:pt idx="8">
                        <c:v>1</c:v>
                      </c:pt>
                    </c:numCache>
                  </c:numRef>
                </c:val>
                <c:extLst xmlns:c15="http://schemas.microsoft.com/office/drawing/2012/chart">
                  <c:ext xmlns:c16="http://schemas.microsoft.com/office/drawing/2014/chart" uri="{C3380CC4-5D6E-409C-BE32-E72D297353CC}">
                    <c16:uniqueId val="{00000038-118D-455F-941D-B62D3D5E82EB}"/>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Sheet1!$D$1</c15:sqref>
                        </c15:formulaRef>
                      </c:ext>
                    </c:extLst>
                    <c:strCache>
                      <c:ptCount val="1"/>
                      <c:pt idx="0">
                        <c:v>Emoji Campaigns</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xmlns:c15="http://schemas.microsoft.com/office/drawing/2012/chart">
                    <c:ext xmlns:c16="http://schemas.microsoft.com/office/drawing/2014/chart" uri="{C3380CC4-5D6E-409C-BE32-E72D297353CC}">
                      <c16:uniqueId val="{0000003A-118D-455F-941D-B62D3D5E82EB}"/>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xmlns:c15="http://schemas.microsoft.com/office/drawing/2012/chart">
                    <c:ext xmlns:c16="http://schemas.microsoft.com/office/drawing/2014/chart" uri="{C3380CC4-5D6E-409C-BE32-E72D297353CC}">
                      <c16:uniqueId val="{0000003C-118D-455F-941D-B62D3D5E82EB}"/>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xmlns:c15="http://schemas.microsoft.com/office/drawing/2012/chart">
                    <c:ext xmlns:c16="http://schemas.microsoft.com/office/drawing/2014/chart" uri="{C3380CC4-5D6E-409C-BE32-E72D297353CC}">
                      <c16:uniqueId val="{0000003E-118D-455F-941D-B62D3D5E82EB}"/>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xmlns:c15="http://schemas.microsoft.com/office/drawing/2012/chart">
                    <c:ext xmlns:c16="http://schemas.microsoft.com/office/drawing/2014/chart" uri="{C3380CC4-5D6E-409C-BE32-E72D297353CC}">
                      <c16:uniqueId val="{00000040-118D-455F-941D-B62D3D5E82EB}"/>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xmlns:c15="http://schemas.microsoft.com/office/drawing/2012/chart">
                    <c:ext xmlns:c16="http://schemas.microsoft.com/office/drawing/2014/chart" uri="{C3380CC4-5D6E-409C-BE32-E72D297353CC}">
                      <c16:uniqueId val="{00000042-118D-455F-941D-B62D3D5E82EB}"/>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xmlns:c15="http://schemas.microsoft.com/office/drawing/2012/chart">
                    <c:ext xmlns:c16="http://schemas.microsoft.com/office/drawing/2014/chart" uri="{C3380CC4-5D6E-409C-BE32-E72D297353CC}">
                      <c16:uniqueId val="{00000044-118D-455F-941D-B62D3D5E82EB}"/>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xmlns:c15="http://schemas.microsoft.com/office/drawing/2012/chart">
                    <c:ext xmlns:c16="http://schemas.microsoft.com/office/drawing/2014/chart" uri="{C3380CC4-5D6E-409C-BE32-E72D297353CC}">
                      <c16:uniqueId val="{00000046-118D-455F-941D-B62D3D5E82EB}"/>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xmlns:c15="http://schemas.microsoft.com/office/drawing/2012/chart">
                    <c:ext xmlns:c16="http://schemas.microsoft.com/office/drawing/2014/chart" uri="{C3380CC4-5D6E-409C-BE32-E72D297353CC}">
                      <c16:uniqueId val="{00000048-118D-455F-941D-B62D3D5E82EB}"/>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xmlns:c15="http://schemas.microsoft.com/office/drawing/2012/chart">
                    <c:ext xmlns:c16="http://schemas.microsoft.com/office/drawing/2014/chart" uri="{C3380CC4-5D6E-409C-BE32-E72D297353CC}">
                      <c16:uniqueId val="{0000004A-118D-455F-941D-B62D3D5E82EB}"/>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3A-118D-455F-941D-B62D3D5E82EB}"/>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3C-118D-455F-941D-B62D3D5E82EB}"/>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3E-118D-455F-941D-B62D3D5E82EB}"/>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40-118D-455F-941D-B62D3D5E82EB}"/>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42-118D-455F-941D-B62D3D5E82EB}"/>
                      </c:ext>
                    </c:extLst>
                  </c:dLbl>
                  <c:dLbl>
                    <c:idx val="5"/>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44-118D-455F-941D-B62D3D5E82EB}"/>
                      </c:ext>
                    </c:extLst>
                  </c:dLbl>
                  <c:dLbl>
                    <c:idx val="6"/>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lumMod val="60000"/>
                              </a:schemeClr>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46-118D-455F-941D-B62D3D5E82EB}"/>
                      </c:ext>
                    </c:extLst>
                  </c:dLbl>
                  <c:dLbl>
                    <c:idx val="7"/>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lumMod val="60000"/>
                              </a:schemeClr>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48-118D-455F-941D-B62D3D5E82EB}"/>
                      </c:ext>
                    </c:extLst>
                  </c:dLbl>
                  <c:dLbl>
                    <c:idx val="8"/>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lumMod val="60000"/>
                              </a:schemeClr>
                            </a:solidFill>
                            <a:effectLst/>
                            <a:latin typeface="+mn-lt"/>
                            <a:ea typeface="+mn-ea"/>
                            <a:cs typeface="+mn-cs"/>
                          </a:defRPr>
                        </a:pPr>
                        <a:endParaRPr lang="en-US"/>
                      </a:p>
                    </c:txPr>
                    <c:dLblPos val="inEnd"/>
                    <c:showLegendKey val="0"/>
                    <c:showVal val="1"/>
                    <c:showCatName val="0"/>
                    <c:showSerName val="0"/>
                    <c:showPercent val="0"/>
                    <c:showBubbleSize val="0"/>
                    <c:extLst xmlns:c15="http://schemas.microsoft.com/office/drawing/2012/chart">
                      <c:ext xmlns:c16="http://schemas.microsoft.com/office/drawing/2014/chart" uri="{C3380CC4-5D6E-409C-BE32-E72D297353CC}">
                        <c16:uniqueId val="{0000004A-118D-455F-941D-B62D3D5E82EB}"/>
                      </c:ext>
                    </c:extLst>
                  </c:dLbl>
                  <c:spPr>
                    <a:solidFill>
                      <a:sysClr val="window" lastClr="FFFFFF">
                        <a:alpha val="90000"/>
                      </a:sysClr>
                    </a:solidFill>
                    <a:ln w="12700" cap="flat" cmpd="sng" algn="ctr">
                      <a:solidFill>
                        <a:srgbClr val="FFC000"/>
                      </a:solidFill>
                      <a:round/>
                    </a:ln>
                    <a:effectLst>
                      <a:outerShdw blurRad="50800" dist="38100" dir="2700000" algn="tl" rotWithShape="0">
                        <a:srgbClr val="FFC000">
                          <a:lumMod val="75000"/>
                          <a:alpha val="40000"/>
                        </a:srgbClr>
                      </a:outerShdw>
                    </a:effectLst>
                  </c:spPr>
                  <c:dLblPos val="inEnd"/>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Sheet1!$D$2:$D$10</c15:sqref>
                        </c15:formulaRef>
                      </c:ext>
                    </c:extLst>
                    <c:numCache>
                      <c:formatCode>General</c:formatCode>
                      <c:ptCount val="9"/>
                      <c:pt idx="0">
                        <c:v>2</c:v>
                      </c:pt>
                      <c:pt idx="1">
                        <c:v>1</c:v>
                      </c:pt>
                      <c:pt idx="2">
                        <c:v>1</c:v>
                      </c:pt>
                      <c:pt idx="3">
                        <c:v>1</c:v>
                      </c:pt>
                      <c:pt idx="4">
                        <c:v>1</c:v>
                      </c:pt>
                      <c:pt idx="5">
                        <c:v>2</c:v>
                      </c:pt>
                      <c:pt idx="6">
                        <c:v>2</c:v>
                      </c:pt>
                      <c:pt idx="7">
                        <c:v>1</c:v>
                      </c:pt>
                      <c:pt idx="8">
                        <c:v>1</c:v>
                      </c:pt>
                    </c:numCache>
                  </c:numRef>
                </c:val>
                <c:extLst xmlns:c15="http://schemas.microsoft.com/office/drawing/2012/chart">
                  <c:ext xmlns:c16="http://schemas.microsoft.com/office/drawing/2014/chart" uri="{C3380CC4-5D6E-409C-BE32-E72D297353CC}">
                    <c16:uniqueId val="{0000004B-118D-455F-941D-B62D3D5E82EB}"/>
                  </c:ext>
                </c:extLst>
              </c15:ser>
            </c15:filteredPieSeries>
          </c:ext>
        </c:extLst>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Building in premiums user community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2"/>
          <c:order val="2"/>
          <c:tx>
            <c:strRef>
              <c:f>Sheet1!$C$1</c:f>
              <c:strCache>
                <c:ptCount val="1"/>
                <c:pt idx="0">
                  <c:v>Building n premiums user community</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120-4E85-8D2F-34EAFD146D7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120-4E85-8D2F-34EAFD146D7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120-4E85-8D2F-34EAFD146D7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120-4E85-8D2F-34EAFD146D7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120-4E85-8D2F-34EAFD146D7F}"/>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C120-4E85-8D2F-34EAFD146D7F}"/>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C120-4E85-8D2F-34EAFD146D7F}"/>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C120-4E85-8D2F-34EAFD146D7F}"/>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C120-4E85-8D2F-34EAFD146D7F}"/>
              </c:ext>
            </c:extLst>
          </c:dPt>
          <c:dLbls>
            <c:dLbl>
              <c:idx val="3"/>
              <c:tx>
                <c:rich>
                  <a:bodyPr/>
                  <a:lstStyle/>
                  <a:p>
                    <a:r>
                      <a:rPr lang="en-US"/>
                      <a:t>1</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C120-4E85-8D2F-34EAFD146D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Sheet1!$C$2:$C$10</c:f>
              <c:numCache>
                <c:formatCode>General</c:formatCode>
                <c:ptCount val="9"/>
                <c:pt idx="0">
                  <c:v>1</c:v>
                </c:pt>
                <c:pt idx="1">
                  <c:v>2</c:v>
                </c:pt>
                <c:pt idx="2">
                  <c:v>1</c:v>
                </c:pt>
                <c:pt idx="3">
                  <c:v>2</c:v>
                </c:pt>
                <c:pt idx="4">
                  <c:v>2</c:v>
                </c:pt>
                <c:pt idx="5">
                  <c:v>2</c:v>
                </c:pt>
                <c:pt idx="6">
                  <c:v>1</c:v>
                </c:pt>
                <c:pt idx="7">
                  <c:v>1</c:v>
                </c:pt>
                <c:pt idx="8">
                  <c:v>1</c:v>
                </c:pt>
              </c:numCache>
            </c:numRef>
          </c:val>
          <c:extLst>
            <c:ext xmlns:c16="http://schemas.microsoft.com/office/drawing/2014/chart" uri="{C3380CC4-5D6E-409C-BE32-E72D297353CC}">
              <c16:uniqueId val="{00000012-C120-4E85-8D2F-34EAFD146D7F}"/>
            </c:ext>
          </c:extLst>
        </c:ser>
        <c:dLbls>
          <c:showLegendKey val="0"/>
          <c:showVal val="0"/>
          <c:showCatName val="0"/>
          <c:showSerName val="0"/>
          <c:showPercent val="0"/>
          <c:showBubbleSize val="0"/>
          <c:showLeaderLines val="1"/>
        </c:dLbls>
        <c:extLst>
          <c:ext xmlns:c15="http://schemas.microsoft.com/office/drawing/2012/chart" uri="{02D57815-91ED-43cb-92C2-25804820EDAC}">
            <c15:filteredPieSeries>
              <c15:ser>
                <c:idx val="0"/>
                <c:order val="0"/>
                <c:tx>
                  <c:strRef>
                    <c:extLst>
                      <c:ext uri="{02D57815-91ED-43cb-92C2-25804820EDAC}">
                        <c15:formulaRef>
                          <c15:sqref>Sheet1!$A$1</c15:sqref>
                        </c15:formulaRef>
                      </c:ext>
                    </c:extLst>
                    <c:strCache>
                      <c:ptCount val="1"/>
                      <c:pt idx="0">
                        <c:v>Purchase History</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4-C120-4E85-8D2F-34EAFD146D7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6-C120-4E85-8D2F-34EAFD146D7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8-C120-4E85-8D2F-34EAFD146D7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A-C120-4E85-8D2F-34EAFD146D7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C-C120-4E85-8D2F-34EAFD146D7F}"/>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1E-C120-4E85-8D2F-34EAFD146D7F}"/>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0-C120-4E85-8D2F-34EAFD146D7F}"/>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2-C120-4E85-8D2F-34EAFD146D7F}"/>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4-C120-4E85-8D2F-34EAFD146D7F}"/>
                    </c:ext>
                  </c:extLst>
                </c:dPt>
                <c:val>
                  <c:numRef>
                    <c:extLst>
                      <c:ext uri="{02D57815-91ED-43cb-92C2-25804820EDAC}">
                        <c15:formulaRef>
                          <c15:sqref>Sheet1!$A$2:$A$10</c15:sqref>
                        </c15:formulaRef>
                      </c:ext>
                    </c:extLst>
                    <c:numCache>
                      <c:formatCode>General</c:formatCode>
                      <c:ptCount val="9"/>
                      <c:pt idx="0">
                        <c:v>2</c:v>
                      </c:pt>
                      <c:pt idx="1">
                        <c:v>2</c:v>
                      </c:pt>
                      <c:pt idx="2">
                        <c:v>2</c:v>
                      </c:pt>
                      <c:pt idx="3">
                        <c:v>2</c:v>
                      </c:pt>
                      <c:pt idx="4">
                        <c:v>2</c:v>
                      </c:pt>
                      <c:pt idx="5">
                        <c:v>2</c:v>
                      </c:pt>
                      <c:pt idx="6">
                        <c:v>2</c:v>
                      </c:pt>
                      <c:pt idx="7">
                        <c:v>2</c:v>
                      </c:pt>
                      <c:pt idx="8">
                        <c:v>2</c:v>
                      </c:pt>
                    </c:numCache>
                  </c:numRef>
                </c:val>
                <c:extLst>
                  <c:ext xmlns:c16="http://schemas.microsoft.com/office/drawing/2014/chart" uri="{C3380CC4-5D6E-409C-BE32-E72D297353CC}">
                    <c16:uniqueId val="{00000025-C120-4E85-8D2F-34EAFD146D7F}"/>
                  </c:ext>
                </c:extLst>
              </c15:ser>
            </c15:filteredPieSeries>
            <c15:filteredPieSeries>
              <c15:ser>
                <c:idx val="1"/>
                <c:order val="1"/>
                <c:tx>
                  <c:strRef>
                    <c:extLst xmlns:c15="http://schemas.microsoft.com/office/drawing/2012/chart">
                      <c:ext xmlns:c15="http://schemas.microsoft.com/office/drawing/2012/chart" uri="{02D57815-91ED-43cb-92C2-25804820EDAC}">
                        <c15:formulaRef>
                          <c15:sqref>Sheet1!$B$1</c15:sqref>
                        </c15:formulaRef>
                      </c:ext>
                    </c:extLst>
                    <c:strCache>
                      <c:ptCount val="1"/>
                      <c:pt idx="0">
                        <c:v>Offering discounts</c:v>
                      </c:pt>
                    </c:strCache>
                  </c:strRef>
                </c:tx>
                <c:dPt>
                  <c:idx val="0"/>
                  <c:bubble3D val="0"/>
                  <c:spPr>
                    <a:solidFill>
                      <a:schemeClr val="accent1"/>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7-C120-4E85-8D2F-34EAFD146D7F}"/>
                    </c:ext>
                  </c:extLst>
                </c:dPt>
                <c:dPt>
                  <c:idx val="1"/>
                  <c:bubble3D val="0"/>
                  <c:spPr>
                    <a:solidFill>
                      <a:schemeClr val="accent2"/>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9-C120-4E85-8D2F-34EAFD146D7F}"/>
                    </c:ext>
                  </c:extLst>
                </c:dPt>
                <c:dPt>
                  <c:idx val="2"/>
                  <c:bubble3D val="0"/>
                  <c:spPr>
                    <a:solidFill>
                      <a:schemeClr val="accent3"/>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B-C120-4E85-8D2F-34EAFD146D7F}"/>
                    </c:ext>
                  </c:extLst>
                </c:dPt>
                <c:dPt>
                  <c:idx val="3"/>
                  <c:bubble3D val="0"/>
                  <c:spPr>
                    <a:solidFill>
                      <a:schemeClr val="accent4"/>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D-C120-4E85-8D2F-34EAFD146D7F}"/>
                    </c:ext>
                  </c:extLst>
                </c:dPt>
                <c:dPt>
                  <c:idx val="4"/>
                  <c:bubble3D val="0"/>
                  <c:spPr>
                    <a:solidFill>
                      <a:schemeClr val="accent5"/>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F-C120-4E85-8D2F-34EAFD146D7F}"/>
                    </c:ext>
                  </c:extLst>
                </c:dPt>
                <c:dPt>
                  <c:idx val="5"/>
                  <c:bubble3D val="0"/>
                  <c:spPr>
                    <a:solidFill>
                      <a:schemeClr val="accent6"/>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1-C120-4E85-8D2F-34EAFD146D7F}"/>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3-C120-4E85-8D2F-34EAFD146D7F}"/>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5-C120-4E85-8D2F-34EAFD146D7F}"/>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7-C120-4E85-8D2F-34EAFD146D7F}"/>
                    </c:ext>
                  </c:extLst>
                </c:dPt>
                <c:val>
                  <c:numRef>
                    <c:extLst xmlns:c15="http://schemas.microsoft.com/office/drawing/2012/chart">
                      <c:ext xmlns:c15="http://schemas.microsoft.com/office/drawing/2012/chart" uri="{02D57815-91ED-43cb-92C2-25804820EDAC}">
                        <c15:formulaRef>
                          <c15:sqref>Sheet1!$B$2:$B$10</c15:sqref>
                        </c15:formulaRef>
                      </c:ext>
                    </c:extLst>
                    <c:numCache>
                      <c:formatCode>General</c:formatCode>
                      <c:ptCount val="9"/>
                      <c:pt idx="0">
                        <c:v>1</c:v>
                      </c:pt>
                      <c:pt idx="1">
                        <c:v>1</c:v>
                      </c:pt>
                      <c:pt idx="2">
                        <c:v>1</c:v>
                      </c:pt>
                      <c:pt idx="3">
                        <c:v>1</c:v>
                      </c:pt>
                      <c:pt idx="4">
                        <c:v>2</c:v>
                      </c:pt>
                      <c:pt idx="5">
                        <c:v>2</c:v>
                      </c:pt>
                      <c:pt idx="6">
                        <c:v>2</c:v>
                      </c:pt>
                      <c:pt idx="7">
                        <c:v>2</c:v>
                      </c:pt>
                      <c:pt idx="8">
                        <c:v>1</c:v>
                      </c:pt>
                    </c:numCache>
                  </c:numRef>
                </c:val>
                <c:extLst xmlns:c15="http://schemas.microsoft.com/office/drawing/2012/chart">
                  <c:ext xmlns:c16="http://schemas.microsoft.com/office/drawing/2014/chart" uri="{C3380CC4-5D6E-409C-BE32-E72D297353CC}">
                    <c16:uniqueId val="{00000038-C120-4E85-8D2F-34EAFD146D7F}"/>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Sheet1!$D$1</c15:sqref>
                        </c15:formulaRef>
                      </c:ext>
                    </c:extLst>
                    <c:strCache>
                      <c:ptCount val="1"/>
                      <c:pt idx="0">
                        <c:v>Emoji Campaigns</c:v>
                      </c:pt>
                    </c:strCache>
                  </c:strRef>
                </c:tx>
                <c:dPt>
                  <c:idx val="0"/>
                  <c:bubble3D val="0"/>
                  <c:spPr>
                    <a:solidFill>
                      <a:schemeClr val="accent1"/>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A-C120-4E85-8D2F-34EAFD146D7F}"/>
                    </c:ext>
                  </c:extLst>
                </c:dPt>
                <c:dPt>
                  <c:idx val="1"/>
                  <c:bubble3D val="0"/>
                  <c:spPr>
                    <a:solidFill>
                      <a:schemeClr val="accent2"/>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C-C120-4E85-8D2F-34EAFD146D7F}"/>
                    </c:ext>
                  </c:extLst>
                </c:dPt>
                <c:dPt>
                  <c:idx val="2"/>
                  <c:bubble3D val="0"/>
                  <c:spPr>
                    <a:solidFill>
                      <a:schemeClr val="accent3"/>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E-C120-4E85-8D2F-34EAFD146D7F}"/>
                    </c:ext>
                  </c:extLst>
                </c:dPt>
                <c:dPt>
                  <c:idx val="3"/>
                  <c:bubble3D val="0"/>
                  <c:spPr>
                    <a:solidFill>
                      <a:schemeClr val="accent4"/>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0-C120-4E85-8D2F-34EAFD146D7F}"/>
                    </c:ext>
                  </c:extLst>
                </c:dPt>
                <c:dPt>
                  <c:idx val="4"/>
                  <c:bubble3D val="0"/>
                  <c:spPr>
                    <a:solidFill>
                      <a:schemeClr val="accent5"/>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2-C120-4E85-8D2F-34EAFD146D7F}"/>
                    </c:ext>
                  </c:extLst>
                </c:dPt>
                <c:dPt>
                  <c:idx val="5"/>
                  <c:bubble3D val="0"/>
                  <c:spPr>
                    <a:solidFill>
                      <a:schemeClr val="accent6"/>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4-C120-4E85-8D2F-34EAFD146D7F}"/>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6-C120-4E85-8D2F-34EAFD146D7F}"/>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8-C120-4E85-8D2F-34EAFD146D7F}"/>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A-C120-4E85-8D2F-34EAFD146D7F}"/>
                    </c:ext>
                  </c:extLst>
                </c:dPt>
                <c:val>
                  <c:numRef>
                    <c:extLst xmlns:c15="http://schemas.microsoft.com/office/drawing/2012/chart">
                      <c:ext xmlns:c15="http://schemas.microsoft.com/office/drawing/2012/chart" uri="{02D57815-91ED-43cb-92C2-25804820EDAC}">
                        <c15:formulaRef>
                          <c15:sqref>Sheet1!$D$2:$D$10</c15:sqref>
                        </c15:formulaRef>
                      </c:ext>
                    </c:extLst>
                    <c:numCache>
                      <c:formatCode>General</c:formatCode>
                      <c:ptCount val="9"/>
                      <c:pt idx="0">
                        <c:v>2</c:v>
                      </c:pt>
                      <c:pt idx="1">
                        <c:v>1</c:v>
                      </c:pt>
                      <c:pt idx="2">
                        <c:v>1</c:v>
                      </c:pt>
                      <c:pt idx="3">
                        <c:v>1</c:v>
                      </c:pt>
                      <c:pt idx="4">
                        <c:v>1</c:v>
                      </c:pt>
                      <c:pt idx="5">
                        <c:v>2</c:v>
                      </c:pt>
                      <c:pt idx="6">
                        <c:v>2</c:v>
                      </c:pt>
                      <c:pt idx="7">
                        <c:v>1</c:v>
                      </c:pt>
                      <c:pt idx="8">
                        <c:v>1</c:v>
                      </c:pt>
                    </c:numCache>
                  </c:numRef>
                </c:val>
                <c:extLst xmlns:c15="http://schemas.microsoft.com/office/drawing/2012/chart">
                  <c:ext xmlns:c16="http://schemas.microsoft.com/office/drawing/2014/chart" uri="{C3380CC4-5D6E-409C-BE32-E72D297353CC}">
                    <c16:uniqueId val="{0000004B-C120-4E85-8D2F-34EAFD146D7F}"/>
                  </c:ext>
                </c:extLst>
              </c15:ser>
            </c15:filteredPieSeries>
          </c:ext>
        </c:extLst>
      </c:pie3DChart>
      <c:spPr>
        <a:noFill/>
        <a:ln>
          <a:noFill/>
        </a:ln>
        <a:effectLst/>
      </c:spPr>
    </c:plotArea>
    <c:legend>
      <c:legendPos val="b"/>
      <c:layout>
        <c:manualLayout>
          <c:xMode val="edge"/>
          <c:yMode val="edge"/>
          <c:x val="0.24441316710411198"/>
          <c:y val="0.88483741615631384"/>
          <c:w val="0.4333958880139982"/>
          <c:h val="7.8125546806649182E-2"/>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3"/>
          <c:order val="3"/>
          <c:tx>
            <c:strRef>
              <c:f>Sheet1!$D$1</c:f>
              <c:strCache>
                <c:ptCount val="1"/>
                <c:pt idx="0">
                  <c:v>Emoji Campaigns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86D-488E-B515-50E9EC36E02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86D-488E-B515-50E9EC36E02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86D-488E-B515-50E9EC36E02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86D-488E-B515-50E9EC36E02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86D-488E-B515-50E9EC36E02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286D-488E-B515-50E9EC36E025}"/>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286D-488E-B515-50E9EC36E025}"/>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286D-488E-B515-50E9EC36E025}"/>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286D-488E-B515-50E9EC36E02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Sheet1!$D$2:$D$10</c:f>
              <c:numCache>
                <c:formatCode>General</c:formatCode>
                <c:ptCount val="9"/>
                <c:pt idx="0">
                  <c:v>2</c:v>
                </c:pt>
                <c:pt idx="1">
                  <c:v>1</c:v>
                </c:pt>
                <c:pt idx="2">
                  <c:v>1</c:v>
                </c:pt>
                <c:pt idx="3">
                  <c:v>1</c:v>
                </c:pt>
                <c:pt idx="4">
                  <c:v>1</c:v>
                </c:pt>
                <c:pt idx="5">
                  <c:v>2</c:v>
                </c:pt>
                <c:pt idx="6">
                  <c:v>2</c:v>
                </c:pt>
                <c:pt idx="7">
                  <c:v>1</c:v>
                </c:pt>
                <c:pt idx="8">
                  <c:v>1</c:v>
                </c:pt>
              </c:numCache>
            </c:numRef>
          </c:val>
          <c:extLst>
            <c:ext xmlns:c16="http://schemas.microsoft.com/office/drawing/2014/chart" uri="{C3380CC4-5D6E-409C-BE32-E72D297353CC}">
              <c16:uniqueId val="{00000012-286D-488E-B515-50E9EC36E025}"/>
            </c:ext>
          </c:extLst>
        </c:ser>
        <c:dLbls>
          <c:showLegendKey val="0"/>
          <c:showVal val="0"/>
          <c:showCatName val="0"/>
          <c:showSerName val="0"/>
          <c:showPercent val="0"/>
          <c:showBubbleSize val="0"/>
          <c:showLeaderLines val="1"/>
        </c:dLbls>
        <c:extLst>
          <c:ext xmlns:c15="http://schemas.microsoft.com/office/drawing/2012/chart" uri="{02D57815-91ED-43cb-92C2-25804820EDAC}">
            <c15:filteredPieSeries>
              <c15:ser>
                <c:idx val="0"/>
                <c:order val="0"/>
                <c:tx>
                  <c:strRef>
                    <c:extLst>
                      <c:ext uri="{02D57815-91ED-43cb-92C2-25804820EDAC}">
                        <c15:formulaRef>
                          <c15:sqref>Sheet1!$A$1</c15:sqref>
                        </c15:formulaRef>
                      </c:ext>
                    </c:extLst>
                    <c:strCache>
                      <c:ptCount val="1"/>
                      <c:pt idx="0">
                        <c:v>Purchase History</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4-286D-488E-B515-50E9EC36E02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6-286D-488E-B515-50E9EC36E02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8-286D-488E-B515-50E9EC36E02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A-286D-488E-B515-50E9EC36E02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C-286D-488E-B515-50E9EC36E02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1E-286D-488E-B515-50E9EC36E025}"/>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0-286D-488E-B515-50E9EC36E025}"/>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2-286D-488E-B515-50E9EC36E025}"/>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4-286D-488E-B515-50E9EC36E025}"/>
                    </c:ext>
                  </c:extLst>
                </c:dPt>
                <c:val>
                  <c:numRef>
                    <c:extLst>
                      <c:ext uri="{02D57815-91ED-43cb-92C2-25804820EDAC}">
                        <c15:formulaRef>
                          <c15:sqref>Sheet1!$A$2:$A$10</c15:sqref>
                        </c15:formulaRef>
                      </c:ext>
                    </c:extLst>
                    <c:numCache>
                      <c:formatCode>General</c:formatCode>
                      <c:ptCount val="9"/>
                      <c:pt idx="0">
                        <c:v>2</c:v>
                      </c:pt>
                      <c:pt idx="1">
                        <c:v>2</c:v>
                      </c:pt>
                      <c:pt idx="2">
                        <c:v>2</c:v>
                      </c:pt>
                      <c:pt idx="3">
                        <c:v>2</c:v>
                      </c:pt>
                      <c:pt idx="4">
                        <c:v>2</c:v>
                      </c:pt>
                      <c:pt idx="5">
                        <c:v>2</c:v>
                      </c:pt>
                      <c:pt idx="6">
                        <c:v>2</c:v>
                      </c:pt>
                      <c:pt idx="7">
                        <c:v>2</c:v>
                      </c:pt>
                      <c:pt idx="8">
                        <c:v>2</c:v>
                      </c:pt>
                    </c:numCache>
                  </c:numRef>
                </c:val>
                <c:extLst>
                  <c:ext xmlns:c16="http://schemas.microsoft.com/office/drawing/2014/chart" uri="{C3380CC4-5D6E-409C-BE32-E72D297353CC}">
                    <c16:uniqueId val="{00000025-286D-488E-B515-50E9EC36E025}"/>
                  </c:ext>
                </c:extLst>
              </c15:ser>
            </c15:filteredPieSeries>
            <c15:filteredPieSeries>
              <c15:ser>
                <c:idx val="1"/>
                <c:order val="1"/>
                <c:tx>
                  <c:strRef>
                    <c:extLst xmlns:c15="http://schemas.microsoft.com/office/drawing/2012/chart">
                      <c:ext xmlns:c15="http://schemas.microsoft.com/office/drawing/2012/chart" uri="{02D57815-91ED-43cb-92C2-25804820EDAC}">
                        <c15:formulaRef>
                          <c15:sqref>Sheet1!$B$1</c15:sqref>
                        </c15:formulaRef>
                      </c:ext>
                    </c:extLst>
                    <c:strCache>
                      <c:ptCount val="1"/>
                      <c:pt idx="0">
                        <c:v>Offering discounts</c:v>
                      </c:pt>
                    </c:strCache>
                  </c:strRef>
                </c:tx>
                <c:dPt>
                  <c:idx val="0"/>
                  <c:bubble3D val="0"/>
                  <c:spPr>
                    <a:solidFill>
                      <a:schemeClr val="accent1"/>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7-286D-488E-B515-50E9EC36E025}"/>
                    </c:ext>
                  </c:extLst>
                </c:dPt>
                <c:dPt>
                  <c:idx val="1"/>
                  <c:bubble3D val="0"/>
                  <c:spPr>
                    <a:solidFill>
                      <a:schemeClr val="accent2"/>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9-286D-488E-B515-50E9EC36E025}"/>
                    </c:ext>
                  </c:extLst>
                </c:dPt>
                <c:dPt>
                  <c:idx val="2"/>
                  <c:bubble3D val="0"/>
                  <c:spPr>
                    <a:solidFill>
                      <a:schemeClr val="accent3"/>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B-286D-488E-B515-50E9EC36E025}"/>
                    </c:ext>
                  </c:extLst>
                </c:dPt>
                <c:dPt>
                  <c:idx val="3"/>
                  <c:bubble3D val="0"/>
                  <c:spPr>
                    <a:solidFill>
                      <a:schemeClr val="accent4"/>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D-286D-488E-B515-50E9EC36E025}"/>
                    </c:ext>
                  </c:extLst>
                </c:dPt>
                <c:dPt>
                  <c:idx val="4"/>
                  <c:bubble3D val="0"/>
                  <c:spPr>
                    <a:solidFill>
                      <a:schemeClr val="accent5"/>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F-286D-488E-B515-50E9EC36E025}"/>
                    </c:ext>
                  </c:extLst>
                </c:dPt>
                <c:dPt>
                  <c:idx val="5"/>
                  <c:bubble3D val="0"/>
                  <c:spPr>
                    <a:solidFill>
                      <a:schemeClr val="accent6"/>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1-286D-488E-B515-50E9EC36E025}"/>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3-286D-488E-B515-50E9EC36E025}"/>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5-286D-488E-B515-50E9EC36E025}"/>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7-286D-488E-B515-50E9EC36E025}"/>
                    </c:ext>
                  </c:extLst>
                </c:dPt>
                <c:val>
                  <c:numRef>
                    <c:extLst xmlns:c15="http://schemas.microsoft.com/office/drawing/2012/chart">
                      <c:ext xmlns:c15="http://schemas.microsoft.com/office/drawing/2012/chart" uri="{02D57815-91ED-43cb-92C2-25804820EDAC}">
                        <c15:formulaRef>
                          <c15:sqref>Sheet1!$B$2:$B$10</c15:sqref>
                        </c15:formulaRef>
                      </c:ext>
                    </c:extLst>
                    <c:numCache>
                      <c:formatCode>General</c:formatCode>
                      <c:ptCount val="9"/>
                      <c:pt idx="0">
                        <c:v>1</c:v>
                      </c:pt>
                      <c:pt idx="1">
                        <c:v>1</c:v>
                      </c:pt>
                      <c:pt idx="2">
                        <c:v>1</c:v>
                      </c:pt>
                      <c:pt idx="3">
                        <c:v>1</c:v>
                      </c:pt>
                      <c:pt idx="4">
                        <c:v>2</c:v>
                      </c:pt>
                      <c:pt idx="5">
                        <c:v>2</c:v>
                      </c:pt>
                      <c:pt idx="6">
                        <c:v>2</c:v>
                      </c:pt>
                      <c:pt idx="7">
                        <c:v>2</c:v>
                      </c:pt>
                      <c:pt idx="8">
                        <c:v>1</c:v>
                      </c:pt>
                    </c:numCache>
                  </c:numRef>
                </c:val>
                <c:extLst xmlns:c15="http://schemas.microsoft.com/office/drawing/2012/chart">
                  <c:ext xmlns:c16="http://schemas.microsoft.com/office/drawing/2014/chart" uri="{C3380CC4-5D6E-409C-BE32-E72D297353CC}">
                    <c16:uniqueId val="{00000038-286D-488E-B515-50E9EC36E025}"/>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Sheet1!$C$1</c15:sqref>
                        </c15:formulaRef>
                      </c:ext>
                    </c:extLst>
                    <c:strCache>
                      <c:ptCount val="1"/>
                      <c:pt idx="0">
                        <c:v>Building n premiums user community</c:v>
                      </c:pt>
                    </c:strCache>
                  </c:strRef>
                </c:tx>
                <c:dPt>
                  <c:idx val="0"/>
                  <c:bubble3D val="0"/>
                  <c:spPr>
                    <a:solidFill>
                      <a:schemeClr val="accent1"/>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A-286D-488E-B515-50E9EC36E025}"/>
                    </c:ext>
                  </c:extLst>
                </c:dPt>
                <c:dPt>
                  <c:idx val="1"/>
                  <c:bubble3D val="0"/>
                  <c:spPr>
                    <a:solidFill>
                      <a:schemeClr val="accent2"/>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C-286D-488E-B515-50E9EC36E025}"/>
                    </c:ext>
                  </c:extLst>
                </c:dPt>
                <c:dPt>
                  <c:idx val="2"/>
                  <c:bubble3D val="0"/>
                  <c:spPr>
                    <a:solidFill>
                      <a:schemeClr val="accent3"/>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E-286D-488E-B515-50E9EC36E025}"/>
                    </c:ext>
                  </c:extLst>
                </c:dPt>
                <c:dPt>
                  <c:idx val="3"/>
                  <c:bubble3D val="0"/>
                  <c:spPr>
                    <a:solidFill>
                      <a:schemeClr val="accent4"/>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0-286D-488E-B515-50E9EC36E025}"/>
                    </c:ext>
                  </c:extLst>
                </c:dPt>
                <c:dPt>
                  <c:idx val="4"/>
                  <c:bubble3D val="0"/>
                  <c:spPr>
                    <a:solidFill>
                      <a:schemeClr val="accent5"/>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2-286D-488E-B515-50E9EC36E025}"/>
                    </c:ext>
                  </c:extLst>
                </c:dPt>
                <c:dPt>
                  <c:idx val="5"/>
                  <c:bubble3D val="0"/>
                  <c:spPr>
                    <a:solidFill>
                      <a:schemeClr val="accent6"/>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4-286D-488E-B515-50E9EC36E025}"/>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6-286D-488E-B515-50E9EC36E025}"/>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8-286D-488E-B515-50E9EC36E025}"/>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A-286D-488E-B515-50E9EC36E025}"/>
                    </c:ext>
                  </c:extLst>
                </c:dPt>
                <c:val>
                  <c:numRef>
                    <c:extLst xmlns:c15="http://schemas.microsoft.com/office/drawing/2012/chart">
                      <c:ext xmlns:c15="http://schemas.microsoft.com/office/drawing/2012/chart" uri="{02D57815-91ED-43cb-92C2-25804820EDAC}">
                        <c15:formulaRef>
                          <c15:sqref>Sheet1!$C$2:$C$10</c15:sqref>
                        </c15:formulaRef>
                      </c:ext>
                    </c:extLst>
                    <c:numCache>
                      <c:formatCode>General</c:formatCode>
                      <c:ptCount val="9"/>
                      <c:pt idx="0">
                        <c:v>1</c:v>
                      </c:pt>
                      <c:pt idx="1">
                        <c:v>2</c:v>
                      </c:pt>
                      <c:pt idx="2">
                        <c:v>1</c:v>
                      </c:pt>
                      <c:pt idx="3">
                        <c:v>2</c:v>
                      </c:pt>
                      <c:pt idx="4">
                        <c:v>2</c:v>
                      </c:pt>
                      <c:pt idx="5">
                        <c:v>2</c:v>
                      </c:pt>
                      <c:pt idx="6">
                        <c:v>1</c:v>
                      </c:pt>
                      <c:pt idx="7">
                        <c:v>1</c:v>
                      </c:pt>
                      <c:pt idx="8">
                        <c:v>1</c:v>
                      </c:pt>
                    </c:numCache>
                  </c:numRef>
                </c:val>
                <c:extLst xmlns:c15="http://schemas.microsoft.com/office/drawing/2012/chart">
                  <c:ext xmlns:c16="http://schemas.microsoft.com/office/drawing/2014/chart" uri="{C3380CC4-5D6E-409C-BE32-E72D297353CC}">
                    <c16:uniqueId val="{0000004B-286D-488E-B515-50E9EC36E025}"/>
                  </c:ext>
                </c:extLst>
              </c15:ser>
            </c15:filteredPieSeries>
          </c:ext>
        </c:extLst>
      </c:pie3DChart>
      <c:spPr>
        <a:noFill/>
        <a:ln>
          <a:noFill/>
        </a:ln>
        <a:effectLst/>
      </c:spPr>
    </c:plotArea>
    <c:legend>
      <c:legendPos val="b"/>
      <c:layout>
        <c:manualLayout>
          <c:xMode val="edge"/>
          <c:yMode val="edge"/>
          <c:x val="0.24441316710411198"/>
          <c:y val="0.88483741615631384"/>
          <c:w val="0.4333958880139982"/>
          <c:h val="7.8125546806649182E-2"/>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Marketing done by social media influencers build a long-term relationship with the customers?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Sheet3!$K$4</c:f>
              <c:strCache>
                <c:ptCount val="1"/>
                <c:pt idx="0">
                  <c:v>marketing done by social media influencers build a long-term relationship with the customers?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992-4CCE-BDA8-35736612FFD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992-4CCE-BDA8-35736612FFD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992-4CCE-BDA8-35736612FFD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992-4CCE-BDA8-35736612FFD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992-4CCE-BDA8-35736612FFD4}"/>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0992-4CCE-BDA8-35736612FFD4}"/>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0992-4CCE-BDA8-35736612FFD4}"/>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0992-4CCE-BDA8-35736612FFD4}"/>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0992-4CCE-BDA8-35736612FFD4}"/>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0992-4CCE-BDA8-35736612FFD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Sheet3!$K$5:$K$14</c:f>
              <c:numCache>
                <c:formatCode>General</c:formatCode>
                <c:ptCount val="10"/>
                <c:pt idx="0">
                  <c:v>2</c:v>
                </c:pt>
                <c:pt idx="1">
                  <c:v>2</c:v>
                </c:pt>
                <c:pt idx="2">
                  <c:v>2</c:v>
                </c:pt>
                <c:pt idx="3">
                  <c:v>2</c:v>
                </c:pt>
                <c:pt idx="4">
                  <c:v>2</c:v>
                </c:pt>
                <c:pt idx="5">
                  <c:v>2</c:v>
                </c:pt>
                <c:pt idx="6">
                  <c:v>1</c:v>
                </c:pt>
                <c:pt idx="7">
                  <c:v>1</c:v>
                </c:pt>
                <c:pt idx="8">
                  <c:v>1</c:v>
                </c:pt>
                <c:pt idx="9">
                  <c:v>3</c:v>
                </c:pt>
              </c:numCache>
            </c:numRef>
          </c:val>
          <c:extLst>
            <c:ext xmlns:c16="http://schemas.microsoft.com/office/drawing/2014/chart" uri="{C3380CC4-5D6E-409C-BE32-E72D297353CC}">
              <c16:uniqueId val="{00000014-0992-4CCE-BDA8-35736612FFD4}"/>
            </c:ext>
          </c:extLst>
        </c:ser>
        <c:dLbls>
          <c:showLegendKey val="0"/>
          <c:showVal val="0"/>
          <c:showCatName val="0"/>
          <c:showSerName val="0"/>
          <c:showPercent val="0"/>
          <c:showBubbleSize val="0"/>
          <c:showLeaderLines val="1"/>
        </c:dLbls>
        <c:extLst>
          <c:ext xmlns:c15="http://schemas.microsoft.com/office/drawing/2012/chart" uri="{02D57815-91ED-43cb-92C2-25804820EDAC}">
            <c15:filteredPieSeries>
              <c15:ser>
                <c:idx val="1"/>
                <c:order val="1"/>
                <c:tx>
                  <c:strRef>
                    <c:extLst>
                      <c:ext uri="{02D57815-91ED-43cb-92C2-25804820EDAC}">
                        <c15:formulaRef>
                          <c15:sqref>Sheet3!$L$4</c15:sqref>
                        </c15:formulaRef>
                      </c:ext>
                    </c:extLst>
                    <c:strCache>
                      <c:ptCount val="1"/>
                      <c:pt idx="0">
                        <c:v>marketing done by social media influencers allows engagement between the influencer and the followers?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6-0992-4CCE-BDA8-35736612FFD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8-0992-4CCE-BDA8-35736612FFD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A-0992-4CCE-BDA8-35736612FFD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C-0992-4CCE-BDA8-35736612FFD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E-0992-4CCE-BDA8-35736612FFD4}"/>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20-0992-4CCE-BDA8-35736612FFD4}"/>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2-0992-4CCE-BDA8-35736612FFD4}"/>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4-0992-4CCE-BDA8-35736612FFD4}"/>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6-0992-4CCE-BDA8-35736612FFD4}"/>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8-0992-4CCE-BDA8-35736612FFD4}"/>
                    </c:ext>
                  </c:extLst>
                </c:dPt>
                <c:val>
                  <c:numRef>
                    <c:extLst>
                      <c:ext uri="{02D57815-91ED-43cb-92C2-25804820EDAC}">
                        <c15:formulaRef>
                          <c15:sqref>Sheet3!$L$5:$L$14</c15:sqref>
                        </c15:formulaRef>
                      </c:ext>
                    </c:extLst>
                    <c:numCache>
                      <c:formatCode>General</c:formatCode>
                      <c:ptCount val="10"/>
                      <c:pt idx="0">
                        <c:v>1</c:v>
                      </c:pt>
                      <c:pt idx="1">
                        <c:v>3</c:v>
                      </c:pt>
                      <c:pt idx="2">
                        <c:v>4</c:v>
                      </c:pt>
                      <c:pt idx="3">
                        <c:v>2</c:v>
                      </c:pt>
                      <c:pt idx="4">
                        <c:v>1</c:v>
                      </c:pt>
                      <c:pt idx="5">
                        <c:v>1</c:v>
                      </c:pt>
                      <c:pt idx="6">
                        <c:v>1</c:v>
                      </c:pt>
                      <c:pt idx="7">
                        <c:v>1</c:v>
                      </c:pt>
                      <c:pt idx="8">
                        <c:v>2</c:v>
                      </c:pt>
                      <c:pt idx="9">
                        <c:v>2</c:v>
                      </c:pt>
                    </c:numCache>
                  </c:numRef>
                </c:val>
                <c:extLst>
                  <c:ext xmlns:c16="http://schemas.microsoft.com/office/drawing/2014/chart" uri="{C3380CC4-5D6E-409C-BE32-E72D297353CC}">
                    <c16:uniqueId val="{00000029-0992-4CCE-BDA8-35736612FFD4}"/>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Sheet3!$M$4</c15:sqref>
                        </c15:formulaRef>
                      </c:ext>
                    </c:extLst>
                    <c:strCache>
                      <c:ptCount val="1"/>
                      <c:pt idx="0">
                        <c:v>marketing with online influencers allows diversification of portfolio by working with small and large businesses?</c:v>
                      </c:pt>
                    </c:strCache>
                  </c:strRef>
                </c:tx>
                <c:dPt>
                  <c:idx val="0"/>
                  <c:bubble3D val="0"/>
                  <c:spPr>
                    <a:solidFill>
                      <a:schemeClr val="accent1"/>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B-0992-4CCE-BDA8-35736612FFD4}"/>
                    </c:ext>
                  </c:extLst>
                </c:dPt>
                <c:dPt>
                  <c:idx val="1"/>
                  <c:bubble3D val="0"/>
                  <c:spPr>
                    <a:solidFill>
                      <a:schemeClr val="accent2"/>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D-0992-4CCE-BDA8-35736612FFD4}"/>
                    </c:ext>
                  </c:extLst>
                </c:dPt>
                <c:dPt>
                  <c:idx val="2"/>
                  <c:bubble3D val="0"/>
                  <c:spPr>
                    <a:solidFill>
                      <a:schemeClr val="accent3"/>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F-0992-4CCE-BDA8-35736612FFD4}"/>
                    </c:ext>
                  </c:extLst>
                </c:dPt>
                <c:dPt>
                  <c:idx val="3"/>
                  <c:bubble3D val="0"/>
                  <c:spPr>
                    <a:solidFill>
                      <a:schemeClr val="accent4"/>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1-0992-4CCE-BDA8-35736612FFD4}"/>
                    </c:ext>
                  </c:extLst>
                </c:dPt>
                <c:dPt>
                  <c:idx val="4"/>
                  <c:bubble3D val="0"/>
                  <c:spPr>
                    <a:solidFill>
                      <a:schemeClr val="accent5"/>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3-0992-4CCE-BDA8-35736612FFD4}"/>
                    </c:ext>
                  </c:extLst>
                </c:dPt>
                <c:dPt>
                  <c:idx val="5"/>
                  <c:bubble3D val="0"/>
                  <c:spPr>
                    <a:solidFill>
                      <a:schemeClr val="accent6"/>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5-0992-4CCE-BDA8-35736612FFD4}"/>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7-0992-4CCE-BDA8-35736612FFD4}"/>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9-0992-4CCE-BDA8-35736612FFD4}"/>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B-0992-4CCE-BDA8-35736612FFD4}"/>
                    </c:ext>
                  </c:extLst>
                </c:dPt>
                <c:dPt>
                  <c:idx val="9"/>
                  <c:bubble3D val="0"/>
                  <c:spPr>
                    <a:solidFill>
                      <a:schemeClr val="accent4">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D-0992-4CCE-BDA8-35736612FFD4}"/>
                    </c:ext>
                  </c:extLst>
                </c:dPt>
                <c:val>
                  <c:numRef>
                    <c:extLst xmlns:c15="http://schemas.microsoft.com/office/drawing/2012/chart">
                      <c:ext xmlns:c15="http://schemas.microsoft.com/office/drawing/2012/chart" uri="{02D57815-91ED-43cb-92C2-25804820EDAC}">
                        <c15:formulaRef>
                          <c15:sqref>Sheet3!$M$5:$M$14</c15:sqref>
                        </c15:formulaRef>
                      </c:ext>
                    </c:extLst>
                    <c:numCache>
                      <c:formatCode>General</c:formatCode>
                      <c:ptCount val="10"/>
                      <c:pt idx="0">
                        <c:v>2</c:v>
                      </c:pt>
                      <c:pt idx="1">
                        <c:v>2</c:v>
                      </c:pt>
                      <c:pt idx="2">
                        <c:v>2</c:v>
                      </c:pt>
                      <c:pt idx="3">
                        <c:v>1</c:v>
                      </c:pt>
                      <c:pt idx="4">
                        <c:v>1</c:v>
                      </c:pt>
                      <c:pt idx="5">
                        <c:v>1</c:v>
                      </c:pt>
                      <c:pt idx="6">
                        <c:v>1</c:v>
                      </c:pt>
                      <c:pt idx="7">
                        <c:v>1</c:v>
                      </c:pt>
                      <c:pt idx="8">
                        <c:v>1</c:v>
                      </c:pt>
                      <c:pt idx="9">
                        <c:v>2</c:v>
                      </c:pt>
                    </c:numCache>
                  </c:numRef>
                </c:val>
                <c:extLst xmlns:c15="http://schemas.microsoft.com/office/drawing/2012/chart">
                  <c:ext xmlns:c16="http://schemas.microsoft.com/office/drawing/2014/chart" uri="{C3380CC4-5D6E-409C-BE32-E72D297353CC}">
                    <c16:uniqueId val="{0000003E-0992-4CCE-BDA8-35736612FFD4}"/>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Sheet3!$N$4</c15:sqref>
                        </c15:formulaRef>
                      </c:ext>
                    </c:extLst>
                    <c:strCache>
                      <c:ptCount val="1"/>
                      <c:pt idx="0">
                        <c:v>) marketing by online influencers allows influencer and followers to stay updated with trends and changes in products?</c:v>
                      </c:pt>
                    </c:strCache>
                  </c:strRef>
                </c:tx>
                <c:dPt>
                  <c:idx val="0"/>
                  <c:bubble3D val="0"/>
                  <c:spPr>
                    <a:solidFill>
                      <a:schemeClr val="accent1"/>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0-0992-4CCE-BDA8-35736612FFD4}"/>
                    </c:ext>
                  </c:extLst>
                </c:dPt>
                <c:dPt>
                  <c:idx val="1"/>
                  <c:bubble3D val="0"/>
                  <c:spPr>
                    <a:solidFill>
                      <a:schemeClr val="accent2"/>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2-0992-4CCE-BDA8-35736612FFD4}"/>
                    </c:ext>
                  </c:extLst>
                </c:dPt>
                <c:dPt>
                  <c:idx val="2"/>
                  <c:bubble3D val="0"/>
                  <c:spPr>
                    <a:solidFill>
                      <a:schemeClr val="accent3"/>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4-0992-4CCE-BDA8-35736612FFD4}"/>
                    </c:ext>
                  </c:extLst>
                </c:dPt>
                <c:dPt>
                  <c:idx val="3"/>
                  <c:bubble3D val="0"/>
                  <c:spPr>
                    <a:solidFill>
                      <a:schemeClr val="accent4"/>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6-0992-4CCE-BDA8-35736612FFD4}"/>
                    </c:ext>
                  </c:extLst>
                </c:dPt>
                <c:dPt>
                  <c:idx val="4"/>
                  <c:bubble3D val="0"/>
                  <c:spPr>
                    <a:solidFill>
                      <a:schemeClr val="accent5"/>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8-0992-4CCE-BDA8-35736612FFD4}"/>
                    </c:ext>
                  </c:extLst>
                </c:dPt>
                <c:dPt>
                  <c:idx val="5"/>
                  <c:bubble3D val="0"/>
                  <c:spPr>
                    <a:solidFill>
                      <a:schemeClr val="accent6"/>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A-0992-4CCE-BDA8-35736612FFD4}"/>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C-0992-4CCE-BDA8-35736612FFD4}"/>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E-0992-4CCE-BDA8-35736612FFD4}"/>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50-0992-4CCE-BDA8-35736612FFD4}"/>
                    </c:ext>
                  </c:extLst>
                </c:dPt>
                <c:dPt>
                  <c:idx val="9"/>
                  <c:bubble3D val="0"/>
                  <c:spPr>
                    <a:solidFill>
                      <a:schemeClr val="accent4">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52-0992-4CCE-BDA8-35736612FFD4}"/>
                    </c:ext>
                  </c:extLst>
                </c:dPt>
                <c:val>
                  <c:numRef>
                    <c:extLst xmlns:c15="http://schemas.microsoft.com/office/drawing/2012/chart">
                      <c:ext xmlns:c15="http://schemas.microsoft.com/office/drawing/2012/chart" uri="{02D57815-91ED-43cb-92C2-25804820EDAC}">
                        <c15:formulaRef>
                          <c15:sqref>Sheet3!$N$5:$N$14</c15:sqref>
                        </c15:formulaRef>
                      </c:ext>
                    </c:extLst>
                    <c:numCache>
                      <c:formatCode>General</c:formatCode>
                      <c:ptCount val="10"/>
                      <c:pt idx="0">
                        <c:v>1</c:v>
                      </c:pt>
                      <c:pt idx="1">
                        <c:v>1</c:v>
                      </c:pt>
                      <c:pt idx="2">
                        <c:v>1</c:v>
                      </c:pt>
                      <c:pt idx="3">
                        <c:v>1</c:v>
                      </c:pt>
                      <c:pt idx="4">
                        <c:v>1</c:v>
                      </c:pt>
                      <c:pt idx="5">
                        <c:v>1</c:v>
                      </c:pt>
                      <c:pt idx="6">
                        <c:v>1</c:v>
                      </c:pt>
                      <c:pt idx="7">
                        <c:v>2</c:v>
                      </c:pt>
                      <c:pt idx="8">
                        <c:v>3</c:v>
                      </c:pt>
                      <c:pt idx="9">
                        <c:v>3</c:v>
                      </c:pt>
                    </c:numCache>
                  </c:numRef>
                </c:val>
                <c:extLst xmlns:c15="http://schemas.microsoft.com/office/drawing/2012/chart">
                  <c:ext xmlns:c16="http://schemas.microsoft.com/office/drawing/2014/chart" uri="{C3380CC4-5D6E-409C-BE32-E72D297353CC}">
                    <c16:uniqueId val="{00000053-0992-4CCE-BDA8-35736612FFD4}"/>
                  </c:ext>
                </c:extLst>
              </c15:ser>
            </c15:filteredPieSeries>
          </c:ext>
        </c:extLst>
      </c:pie3D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Marketing done by social media influencers allows engagement between the influencer and the followers?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1"/>
          <c:tx>
            <c:strRef>
              <c:f>Sheet3!$L$4</c:f>
              <c:strCache>
                <c:ptCount val="1"/>
                <c:pt idx="0">
                  <c:v>marketing done by social media influencers allows engagement between the influencer and the followers?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5D7-4FEB-A2C7-BDE24213B02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5D7-4FEB-A2C7-BDE24213B02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5D7-4FEB-A2C7-BDE24213B02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5D7-4FEB-A2C7-BDE24213B02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5D7-4FEB-A2C7-BDE24213B026}"/>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B5D7-4FEB-A2C7-BDE24213B026}"/>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B5D7-4FEB-A2C7-BDE24213B026}"/>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B5D7-4FEB-A2C7-BDE24213B026}"/>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B5D7-4FEB-A2C7-BDE24213B026}"/>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B5D7-4FEB-A2C7-BDE24213B026}"/>
              </c:ext>
            </c:extLst>
          </c:dPt>
          <c:val>
            <c:numRef>
              <c:f>Sheet3!$L$5:$L$14</c:f>
              <c:numCache>
                <c:formatCode>General</c:formatCode>
                <c:ptCount val="10"/>
                <c:pt idx="0">
                  <c:v>1</c:v>
                </c:pt>
                <c:pt idx="1">
                  <c:v>3</c:v>
                </c:pt>
                <c:pt idx="2">
                  <c:v>4</c:v>
                </c:pt>
                <c:pt idx="3">
                  <c:v>2</c:v>
                </c:pt>
                <c:pt idx="4">
                  <c:v>1</c:v>
                </c:pt>
                <c:pt idx="5">
                  <c:v>1</c:v>
                </c:pt>
                <c:pt idx="6">
                  <c:v>1</c:v>
                </c:pt>
                <c:pt idx="7">
                  <c:v>1</c:v>
                </c:pt>
                <c:pt idx="8">
                  <c:v>2</c:v>
                </c:pt>
                <c:pt idx="9">
                  <c:v>2</c:v>
                </c:pt>
              </c:numCache>
            </c:numRef>
          </c:val>
          <c:extLst>
            <c:ext xmlns:c16="http://schemas.microsoft.com/office/drawing/2014/chart" uri="{C3380CC4-5D6E-409C-BE32-E72D297353CC}">
              <c16:uniqueId val="{00000014-B5D7-4FEB-A2C7-BDE24213B026}"/>
            </c:ext>
          </c:extLst>
        </c:ser>
        <c:dLbls>
          <c:showLegendKey val="0"/>
          <c:showVal val="0"/>
          <c:showCatName val="0"/>
          <c:showSerName val="0"/>
          <c:showPercent val="0"/>
          <c:showBubbleSize val="0"/>
          <c:showLeaderLines val="1"/>
        </c:dLbls>
        <c:extLst>
          <c:ext xmlns:c15="http://schemas.microsoft.com/office/drawing/2012/chart" uri="{02D57815-91ED-43cb-92C2-25804820EDAC}">
            <c15:filteredPieSeries>
              <c15:ser>
                <c:idx val="0"/>
                <c:order val="0"/>
                <c:tx>
                  <c:strRef>
                    <c:extLst>
                      <c:ext uri="{02D57815-91ED-43cb-92C2-25804820EDAC}">
                        <c15:formulaRef>
                          <c15:sqref>Sheet3!$K$4</c15:sqref>
                        </c15:formulaRef>
                      </c:ext>
                    </c:extLst>
                    <c:strCache>
                      <c:ptCount val="1"/>
                      <c:pt idx="0">
                        <c:v>marketing done by social media influencers build a long-term relationship with the customers?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6-B5D7-4FEB-A2C7-BDE24213B02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8-B5D7-4FEB-A2C7-BDE24213B02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A-B5D7-4FEB-A2C7-BDE24213B02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C-B5D7-4FEB-A2C7-BDE24213B02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E-B5D7-4FEB-A2C7-BDE24213B026}"/>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20-B5D7-4FEB-A2C7-BDE24213B026}"/>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2-B5D7-4FEB-A2C7-BDE24213B026}"/>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4-B5D7-4FEB-A2C7-BDE24213B026}"/>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6-B5D7-4FEB-A2C7-BDE24213B026}"/>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8-B5D7-4FEB-A2C7-BDE24213B0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val>
                  <c:numRef>
                    <c:extLst>
                      <c:ext uri="{02D57815-91ED-43cb-92C2-25804820EDAC}">
                        <c15:formulaRef>
                          <c15:sqref>Sheet3!$K$5:$K$14</c15:sqref>
                        </c15:formulaRef>
                      </c:ext>
                    </c:extLst>
                    <c:numCache>
                      <c:formatCode>General</c:formatCode>
                      <c:ptCount val="10"/>
                      <c:pt idx="0">
                        <c:v>2</c:v>
                      </c:pt>
                      <c:pt idx="1">
                        <c:v>2</c:v>
                      </c:pt>
                      <c:pt idx="2">
                        <c:v>2</c:v>
                      </c:pt>
                      <c:pt idx="3">
                        <c:v>2</c:v>
                      </c:pt>
                      <c:pt idx="4">
                        <c:v>2</c:v>
                      </c:pt>
                      <c:pt idx="5">
                        <c:v>2</c:v>
                      </c:pt>
                      <c:pt idx="6">
                        <c:v>1</c:v>
                      </c:pt>
                      <c:pt idx="7">
                        <c:v>1</c:v>
                      </c:pt>
                      <c:pt idx="8">
                        <c:v>1</c:v>
                      </c:pt>
                      <c:pt idx="9">
                        <c:v>3</c:v>
                      </c:pt>
                    </c:numCache>
                  </c:numRef>
                </c:val>
                <c:extLst>
                  <c:ext xmlns:c16="http://schemas.microsoft.com/office/drawing/2014/chart" uri="{C3380CC4-5D6E-409C-BE32-E72D297353CC}">
                    <c16:uniqueId val="{00000029-B5D7-4FEB-A2C7-BDE24213B026}"/>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Sheet3!$M$4</c15:sqref>
                        </c15:formulaRef>
                      </c:ext>
                    </c:extLst>
                    <c:strCache>
                      <c:ptCount val="1"/>
                      <c:pt idx="0">
                        <c:v>marketing with online influencers allows diversification of portfolio by working with small and large businesses?</c:v>
                      </c:pt>
                    </c:strCache>
                  </c:strRef>
                </c:tx>
                <c:dPt>
                  <c:idx val="0"/>
                  <c:bubble3D val="0"/>
                  <c:spPr>
                    <a:solidFill>
                      <a:schemeClr val="accent1"/>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B-B5D7-4FEB-A2C7-BDE24213B026}"/>
                    </c:ext>
                  </c:extLst>
                </c:dPt>
                <c:dPt>
                  <c:idx val="1"/>
                  <c:bubble3D val="0"/>
                  <c:spPr>
                    <a:solidFill>
                      <a:schemeClr val="accent2"/>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D-B5D7-4FEB-A2C7-BDE24213B026}"/>
                    </c:ext>
                  </c:extLst>
                </c:dPt>
                <c:dPt>
                  <c:idx val="2"/>
                  <c:bubble3D val="0"/>
                  <c:spPr>
                    <a:solidFill>
                      <a:schemeClr val="accent3"/>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F-B5D7-4FEB-A2C7-BDE24213B026}"/>
                    </c:ext>
                  </c:extLst>
                </c:dPt>
                <c:dPt>
                  <c:idx val="3"/>
                  <c:bubble3D val="0"/>
                  <c:spPr>
                    <a:solidFill>
                      <a:schemeClr val="accent4"/>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1-B5D7-4FEB-A2C7-BDE24213B026}"/>
                    </c:ext>
                  </c:extLst>
                </c:dPt>
                <c:dPt>
                  <c:idx val="4"/>
                  <c:bubble3D val="0"/>
                  <c:spPr>
                    <a:solidFill>
                      <a:schemeClr val="accent5"/>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3-B5D7-4FEB-A2C7-BDE24213B026}"/>
                    </c:ext>
                  </c:extLst>
                </c:dPt>
                <c:dPt>
                  <c:idx val="5"/>
                  <c:bubble3D val="0"/>
                  <c:spPr>
                    <a:solidFill>
                      <a:schemeClr val="accent6"/>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5-B5D7-4FEB-A2C7-BDE24213B026}"/>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7-B5D7-4FEB-A2C7-BDE24213B026}"/>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9-B5D7-4FEB-A2C7-BDE24213B026}"/>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B-B5D7-4FEB-A2C7-BDE24213B026}"/>
                    </c:ext>
                  </c:extLst>
                </c:dPt>
                <c:dPt>
                  <c:idx val="9"/>
                  <c:bubble3D val="0"/>
                  <c:spPr>
                    <a:solidFill>
                      <a:schemeClr val="accent4">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D-B5D7-4FEB-A2C7-BDE24213B026}"/>
                    </c:ext>
                  </c:extLst>
                </c:dPt>
                <c:val>
                  <c:numRef>
                    <c:extLst xmlns:c15="http://schemas.microsoft.com/office/drawing/2012/chart">
                      <c:ext xmlns:c15="http://schemas.microsoft.com/office/drawing/2012/chart" uri="{02D57815-91ED-43cb-92C2-25804820EDAC}">
                        <c15:formulaRef>
                          <c15:sqref>Sheet3!$M$5:$M$14</c15:sqref>
                        </c15:formulaRef>
                      </c:ext>
                    </c:extLst>
                    <c:numCache>
                      <c:formatCode>General</c:formatCode>
                      <c:ptCount val="10"/>
                      <c:pt idx="0">
                        <c:v>2</c:v>
                      </c:pt>
                      <c:pt idx="1">
                        <c:v>2</c:v>
                      </c:pt>
                      <c:pt idx="2">
                        <c:v>2</c:v>
                      </c:pt>
                      <c:pt idx="3">
                        <c:v>1</c:v>
                      </c:pt>
                      <c:pt idx="4">
                        <c:v>1</c:v>
                      </c:pt>
                      <c:pt idx="5">
                        <c:v>1</c:v>
                      </c:pt>
                      <c:pt idx="6">
                        <c:v>1</c:v>
                      </c:pt>
                      <c:pt idx="7">
                        <c:v>1</c:v>
                      </c:pt>
                      <c:pt idx="8">
                        <c:v>1</c:v>
                      </c:pt>
                      <c:pt idx="9">
                        <c:v>2</c:v>
                      </c:pt>
                    </c:numCache>
                  </c:numRef>
                </c:val>
                <c:extLst xmlns:c15="http://schemas.microsoft.com/office/drawing/2012/chart">
                  <c:ext xmlns:c16="http://schemas.microsoft.com/office/drawing/2014/chart" uri="{C3380CC4-5D6E-409C-BE32-E72D297353CC}">
                    <c16:uniqueId val="{0000003E-B5D7-4FEB-A2C7-BDE24213B026}"/>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Sheet3!$N$4</c15:sqref>
                        </c15:formulaRef>
                      </c:ext>
                    </c:extLst>
                    <c:strCache>
                      <c:ptCount val="1"/>
                      <c:pt idx="0">
                        <c:v>) marketing by online influencers allows influencer and followers to stay updated with trends and changes in products?</c:v>
                      </c:pt>
                    </c:strCache>
                  </c:strRef>
                </c:tx>
                <c:dPt>
                  <c:idx val="0"/>
                  <c:bubble3D val="0"/>
                  <c:spPr>
                    <a:solidFill>
                      <a:schemeClr val="accent1"/>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0-B5D7-4FEB-A2C7-BDE24213B026}"/>
                    </c:ext>
                  </c:extLst>
                </c:dPt>
                <c:dPt>
                  <c:idx val="1"/>
                  <c:bubble3D val="0"/>
                  <c:spPr>
                    <a:solidFill>
                      <a:schemeClr val="accent2"/>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2-B5D7-4FEB-A2C7-BDE24213B026}"/>
                    </c:ext>
                  </c:extLst>
                </c:dPt>
                <c:dPt>
                  <c:idx val="2"/>
                  <c:bubble3D val="0"/>
                  <c:spPr>
                    <a:solidFill>
                      <a:schemeClr val="accent3"/>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4-B5D7-4FEB-A2C7-BDE24213B026}"/>
                    </c:ext>
                  </c:extLst>
                </c:dPt>
                <c:dPt>
                  <c:idx val="3"/>
                  <c:bubble3D val="0"/>
                  <c:spPr>
                    <a:solidFill>
                      <a:schemeClr val="accent4"/>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6-B5D7-4FEB-A2C7-BDE24213B026}"/>
                    </c:ext>
                  </c:extLst>
                </c:dPt>
                <c:dPt>
                  <c:idx val="4"/>
                  <c:bubble3D val="0"/>
                  <c:spPr>
                    <a:solidFill>
                      <a:schemeClr val="accent5"/>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8-B5D7-4FEB-A2C7-BDE24213B026}"/>
                    </c:ext>
                  </c:extLst>
                </c:dPt>
                <c:dPt>
                  <c:idx val="5"/>
                  <c:bubble3D val="0"/>
                  <c:spPr>
                    <a:solidFill>
                      <a:schemeClr val="accent6"/>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A-B5D7-4FEB-A2C7-BDE24213B026}"/>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C-B5D7-4FEB-A2C7-BDE24213B026}"/>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E-B5D7-4FEB-A2C7-BDE24213B026}"/>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50-B5D7-4FEB-A2C7-BDE24213B026}"/>
                    </c:ext>
                  </c:extLst>
                </c:dPt>
                <c:dPt>
                  <c:idx val="9"/>
                  <c:bubble3D val="0"/>
                  <c:spPr>
                    <a:solidFill>
                      <a:schemeClr val="accent4">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52-B5D7-4FEB-A2C7-BDE24213B026}"/>
                    </c:ext>
                  </c:extLst>
                </c:dPt>
                <c:val>
                  <c:numRef>
                    <c:extLst xmlns:c15="http://schemas.microsoft.com/office/drawing/2012/chart">
                      <c:ext xmlns:c15="http://schemas.microsoft.com/office/drawing/2012/chart" uri="{02D57815-91ED-43cb-92C2-25804820EDAC}">
                        <c15:formulaRef>
                          <c15:sqref>Sheet3!$N$5:$N$14</c15:sqref>
                        </c15:formulaRef>
                      </c:ext>
                    </c:extLst>
                    <c:numCache>
                      <c:formatCode>General</c:formatCode>
                      <c:ptCount val="10"/>
                      <c:pt idx="0">
                        <c:v>1</c:v>
                      </c:pt>
                      <c:pt idx="1">
                        <c:v>1</c:v>
                      </c:pt>
                      <c:pt idx="2">
                        <c:v>1</c:v>
                      </c:pt>
                      <c:pt idx="3">
                        <c:v>1</c:v>
                      </c:pt>
                      <c:pt idx="4">
                        <c:v>1</c:v>
                      </c:pt>
                      <c:pt idx="5">
                        <c:v>1</c:v>
                      </c:pt>
                      <c:pt idx="6">
                        <c:v>1</c:v>
                      </c:pt>
                      <c:pt idx="7">
                        <c:v>2</c:v>
                      </c:pt>
                      <c:pt idx="8">
                        <c:v>3</c:v>
                      </c:pt>
                      <c:pt idx="9">
                        <c:v>3</c:v>
                      </c:pt>
                    </c:numCache>
                  </c:numRef>
                </c:val>
                <c:extLst xmlns:c15="http://schemas.microsoft.com/office/drawing/2012/chart">
                  <c:ext xmlns:c16="http://schemas.microsoft.com/office/drawing/2014/chart" uri="{C3380CC4-5D6E-409C-BE32-E72D297353CC}">
                    <c16:uniqueId val="{00000053-B5D7-4FEB-A2C7-BDE24213B026}"/>
                  </c:ext>
                </c:extLst>
              </c15:ser>
            </c15:filteredPieSeries>
          </c:ext>
        </c:extLst>
      </c:pie3D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Marketing by online influencers allows influencer and followers to stay updated with trends and changes in products?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3"/>
          <c:order val="3"/>
          <c:tx>
            <c:strRef>
              <c:f>Sheet3!$N$4</c:f>
              <c:strCache>
                <c:ptCount val="1"/>
                <c:pt idx="0">
                  <c:v>) marketing by online influencers allows influencer and followers to stay updated with trends and changes in products?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A1E-4A14-BFD7-4F90555773D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A1E-4A14-BFD7-4F90555773D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A1E-4A14-BFD7-4F90555773D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A1E-4A14-BFD7-4F90555773D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A1E-4A14-BFD7-4F90555773D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1A1E-4A14-BFD7-4F90555773D5}"/>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1A1E-4A14-BFD7-4F90555773D5}"/>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1A1E-4A14-BFD7-4F90555773D5}"/>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1A1E-4A14-BFD7-4F90555773D5}"/>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1A1E-4A14-BFD7-4F90555773D5}"/>
              </c:ext>
            </c:extLst>
          </c:dPt>
          <c:val>
            <c:numRef>
              <c:f>Sheet3!$N$5:$N$14</c:f>
              <c:numCache>
                <c:formatCode>General</c:formatCode>
                <c:ptCount val="10"/>
                <c:pt idx="0">
                  <c:v>1</c:v>
                </c:pt>
                <c:pt idx="1">
                  <c:v>1</c:v>
                </c:pt>
                <c:pt idx="2">
                  <c:v>1</c:v>
                </c:pt>
                <c:pt idx="3">
                  <c:v>1</c:v>
                </c:pt>
                <c:pt idx="4">
                  <c:v>1</c:v>
                </c:pt>
                <c:pt idx="5">
                  <c:v>1</c:v>
                </c:pt>
                <c:pt idx="6">
                  <c:v>1</c:v>
                </c:pt>
                <c:pt idx="7">
                  <c:v>2</c:v>
                </c:pt>
                <c:pt idx="8">
                  <c:v>3</c:v>
                </c:pt>
                <c:pt idx="9">
                  <c:v>3</c:v>
                </c:pt>
              </c:numCache>
            </c:numRef>
          </c:val>
          <c:extLst>
            <c:ext xmlns:c16="http://schemas.microsoft.com/office/drawing/2014/chart" uri="{C3380CC4-5D6E-409C-BE32-E72D297353CC}">
              <c16:uniqueId val="{00000014-1A1E-4A14-BFD7-4F90555773D5}"/>
            </c:ext>
          </c:extLst>
        </c:ser>
        <c:dLbls>
          <c:showLegendKey val="0"/>
          <c:showVal val="0"/>
          <c:showCatName val="0"/>
          <c:showSerName val="0"/>
          <c:showPercent val="0"/>
          <c:showBubbleSize val="0"/>
          <c:showLeaderLines val="1"/>
        </c:dLbls>
        <c:extLst>
          <c:ext xmlns:c15="http://schemas.microsoft.com/office/drawing/2012/chart" uri="{02D57815-91ED-43cb-92C2-25804820EDAC}">
            <c15:filteredPieSeries>
              <c15:ser>
                <c:idx val="0"/>
                <c:order val="0"/>
                <c:tx>
                  <c:strRef>
                    <c:extLst>
                      <c:ext uri="{02D57815-91ED-43cb-92C2-25804820EDAC}">
                        <c15:formulaRef>
                          <c15:sqref>Sheet3!$K$4</c15:sqref>
                        </c15:formulaRef>
                      </c:ext>
                    </c:extLst>
                    <c:strCache>
                      <c:ptCount val="1"/>
                      <c:pt idx="0">
                        <c:v>marketing done by social media influencers build a long-term relationship with the customers?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6-1A1E-4A14-BFD7-4F90555773D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8-1A1E-4A14-BFD7-4F90555773D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A-1A1E-4A14-BFD7-4F90555773D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C-1A1E-4A14-BFD7-4F90555773D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E-1A1E-4A14-BFD7-4F90555773D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20-1A1E-4A14-BFD7-4F90555773D5}"/>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2-1A1E-4A14-BFD7-4F90555773D5}"/>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4-1A1E-4A14-BFD7-4F90555773D5}"/>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6-1A1E-4A14-BFD7-4F90555773D5}"/>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8-1A1E-4A14-BFD7-4F90555773D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val>
                  <c:numRef>
                    <c:extLst>
                      <c:ext uri="{02D57815-91ED-43cb-92C2-25804820EDAC}">
                        <c15:formulaRef>
                          <c15:sqref>Sheet3!$K$5:$K$14</c15:sqref>
                        </c15:formulaRef>
                      </c:ext>
                    </c:extLst>
                    <c:numCache>
                      <c:formatCode>General</c:formatCode>
                      <c:ptCount val="10"/>
                      <c:pt idx="0">
                        <c:v>2</c:v>
                      </c:pt>
                      <c:pt idx="1">
                        <c:v>2</c:v>
                      </c:pt>
                      <c:pt idx="2">
                        <c:v>2</c:v>
                      </c:pt>
                      <c:pt idx="3">
                        <c:v>2</c:v>
                      </c:pt>
                      <c:pt idx="4">
                        <c:v>2</c:v>
                      </c:pt>
                      <c:pt idx="5">
                        <c:v>2</c:v>
                      </c:pt>
                      <c:pt idx="6">
                        <c:v>1</c:v>
                      </c:pt>
                      <c:pt idx="7">
                        <c:v>1</c:v>
                      </c:pt>
                      <c:pt idx="8">
                        <c:v>1</c:v>
                      </c:pt>
                      <c:pt idx="9">
                        <c:v>3</c:v>
                      </c:pt>
                    </c:numCache>
                  </c:numRef>
                </c:val>
                <c:extLst>
                  <c:ext xmlns:c16="http://schemas.microsoft.com/office/drawing/2014/chart" uri="{C3380CC4-5D6E-409C-BE32-E72D297353CC}">
                    <c16:uniqueId val="{00000029-1A1E-4A14-BFD7-4F90555773D5}"/>
                  </c:ext>
                </c:extLst>
              </c15:ser>
            </c15:filteredPieSeries>
            <c15:filteredPieSeries>
              <c15:ser>
                <c:idx val="1"/>
                <c:order val="1"/>
                <c:tx>
                  <c:strRef>
                    <c:extLst xmlns:c15="http://schemas.microsoft.com/office/drawing/2012/chart">
                      <c:ext xmlns:c15="http://schemas.microsoft.com/office/drawing/2012/chart" uri="{02D57815-91ED-43cb-92C2-25804820EDAC}">
                        <c15:formulaRef>
                          <c15:sqref>Sheet3!$L$4</c15:sqref>
                        </c15:formulaRef>
                      </c:ext>
                    </c:extLst>
                    <c:strCache>
                      <c:ptCount val="1"/>
                      <c:pt idx="0">
                        <c:v>marketing done by social media influencers allows engagement between the influencer and the followers?</c:v>
                      </c:pt>
                    </c:strCache>
                  </c:strRef>
                </c:tx>
                <c:dPt>
                  <c:idx val="0"/>
                  <c:bubble3D val="0"/>
                  <c:spPr>
                    <a:solidFill>
                      <a:schemeClr val="accent1"/>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B-1A1E-4A14-BFD7-4F90555773D5}"/>
                    </c:ext>
                  </c:extLst>
                </c:dPt>
                <c:dPt>
                  <c:idx val="1"/>
                  <c:bubble3D val="0"/>
                  <c:spPr>
                    <a:solidFill>
                      <a:schemeClr val="accent2"/>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D-1A1E-4A14-BFD7-4F90555773D5}"/>
                    </c:ext>
                  </c:extLst>
                </c:dPt>
                <c:dPt>
                  <c:idx val="2"/>
                  <c:bubble3D val="0"/>
                  <c:spPr>
                    <a:solidFill>
                      <a:schemeClr val="accent3"/>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2F-1A1E-4A14-BFD7-4F90555773D5}"/>
                    </c:ext>
                  </c:extLst>
                </c:dPt>
                <c:dPt>
                  <c:idx val="3"/>
                  <c:bubble3D val="0"/>
                  <c:spPr>
                    <a:solidFill>
                      <a:schemeClr val="accent4"/>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1-1A1E-4A14-BFD7-4F90555773D5}"/>
                    </c:ext>
                  </c:extLst>
                </c:dPt>
                <c:dPt>
                  <c:idx val="4"/>
                  <c:bubble3D val="0"/>
                  <c:spPr>
                    <a:solidFill>
                      <a:schemeClr val="accent5"/>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3-1A1E-4A14-BFD7-4F90555773D5}"/>
                    </c:ext>
                  </c:extLst>
                </c:dPt>
                <c:dPt>
                  <c:idx val="5"/>
                  <c:bubble3D val="0"/>
                  <c:spPr>
                    <a:solidFill>
                      <a:schemeClr val="accent6"/>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5-1A1E-4A14-BFD7-4F90555773D5}"/>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7-1A1E-4A14-BFD7-4F90555773D5}"/>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9-1A1E-4A14-BFD7-4F90555773D5}"/>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B-1A1E-4A14-BFD7-4F90555773D5}"/>
                    </c:ext>
                  </c:extLst>
                </c:dPt>
                <c:dPt>
                  <c:idx val="9"/>
                  <c:bubble3D val="0"/>
                  <c:spPr>
                    <a:solidFill>
                      <a:schemeClr val="accent4">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3D-1A1E-4A14-BFD7-4F90555773D5}"/>
                    </c:ext>
                  </c:extLst>
                </c:dPt>
                <c:val>
                  <c:numRef>
                    <c:extLst xmlns:c15="http://schemas.microsoft.com/office/drawing/2012/chart">
                      <c:ext xmlns:c15="http://schemas.microsoft.com/office/drawing/2012/chart" uri="{02D57815-91ED-43cb-92C2-25804820EDAC}">
                        <c15:formulaRef>
                          <c15:sqref>Sheet3!$L$5:$L$14</c15:sqref>
                        </c15:formulaRef>
                      </c:ext>
                    </c:extLst>
                    <c:numCache>
                      <c:formatCode>General</c:formatCode>
                      <c:ptCount val="10"/>
                      <c:pt idx="0">
                        <c:v>1</c:v>
                      </c:pt>
                      <c:pt idx="1">
                        <c:v>3</c:v>
                      </c:pt>
                      <c:pt idx="2">
                        <c:v>4</c:v>
                      </c:pt>
                      <c:pt idx="3">
                        <c:v>2</c:v>
                      </c:pt>
                      <c:pt idx="4">
                        <c:v>1</c:v>
                      </c:pt>
                      <c:pt idx="5">
                        <c:v>1</c:v>
                      </c:pt>
                      <c:pt idx="6">
                        <c:v>1</c:v>
                      </c:pt>
                      <c:pt idx="7">
                        <c:v>1</c:v>
                      </c:pt>
                      <c:pt idx="8">
                        <c:v>2</c:v>
                      </c:pt>
                      <c:pt idx="9">
                        <c:v>2</c:v>
                      </c:pt>
                    </c:numCache>
                  </c:numRef>
                </c:val>
                <c:extLst xmlns:c15="http://schemas.microsoft.com/office/drawing/2012/chart">
                  <c:ext xmlns:c16="http://schemas.microsoft.com/office/drawing/2014/chart" uri="{C3380CC4-5D6E-409C-BE32-E72D297353CC}">
                    <c16:uniqueId val="{0000003E-1A1E-4A14-BFD7-4F90555773D5}"/>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Sheet3!$M$4</c15:sqref>
                        </c15:formulaRef>
                      </c:ext>
                    </c:extLst>
                    <c:strCache>
                      <c:ptCount val="1"/>
                      <c:pt idx="0">
                        <c:v>marketing with online influencers allows diversification of portfolio by working with small and large businesses?</c:v>
                      </c:pt>
                    </c:strCache>
                  </c:strRef>
                </c:tx>
                <c:dPt>
                  <c:idx val="0"/>
                  <c:bubble3D val="0"/>
                  <c:spPr>
                    <a:solidFill>
                      <a:schemeClr val="accent1"/>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0-1A1E-4A14-BFD7-4F90555773D5}"/>
                    </c:ext>
                  </c:extLst>
                </c:dPt>
                <c:dPt>
                  <c:idx val="1"/>
                  <c:bubble3D val="0"/>
                  <c:spPr>
                    <a:solidFill>
                      <a:schemeClr val="accent2"/>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2-1A1E-4A14-BFD7-4F90555773D5}"/>
                    </c:ext>
                  </c:extLst>
                </c:dPt>
                <c:dPt>
                  <c:idx val="2"/>
                  <c:bubble3D val="0"/>
                  <c:spPr>
                    <a:solidFill>
                      <a:schemeClr val="accent3"/>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4-1A1E-4A14-BFD7-4F90555773D5}"/>
                    </c:ext>
                  </c:extLst>
                </c:dPt>
                <c:dPt>
                  <c:idx val="3"/>
                  <c:bubble3D val="0"/>
                  <c:spPr>
                    <a:solidFill>
                      <a:schemeClr val="accent4"/>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6-1A1E-4A14-BFD7-4F90555773D5}"/>
                    </c:ext>
                  </c:extLst>
                </c:dPt>
                <c:dPt>
                  <c:idx val="4"/>
                  <c:bubble3D val="0"/>
                  <c:spPr>
                    <a:solidFill>
                      <a:schemeClr val="accent5"/>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8-1A1E-4A14-BFD7-4F90555773D5}"/>
                    </c:ext>
                  </c:extLst>
                </c:dPt>
                <c:dPt>
                  <c:idx val="5"/>
                  <c:bubble3D val="0"/>
                  <c:spPr>
                    <a:solidFill>
                      <a:schemeClr val="accent6"/>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A-1A1E-4A14-BFD7-4F90555773D5}"/>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C-1A1E-4A14-BFD7-4F90555773D5}"/>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4E-1A1E-4A14-BFD7-4F90555773D5}"/>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50-1A1E-4A14-BFD7-4F90555773D5}"/>
                    </c:ext>
                  </c:extLst>
                </c:dPt>
                <c:dPt>
                  <c:idx val="9"/>
                  <c:bubble3D val="0"/>
                  <c:spPr>
                    <a:solidFill>
                      <a:schemeClr val="accent4">
                        <a:lumMod val="60000"/>
                      </a:schemeClr>
                    </a:solidFill>
                    <a:ln w="25400">
                      <a:solidFill>
                        <a:schemeClr val="lt1"/>
                      </a:solidFill>
                    </a:ln>
                    <a:effectLst/>
                    <a:sp3d contourW="25400">
                      <a:contourClr>
                        <a:schemeClr val="lt1"/>
                      </a:contourClr>
                    </a:sp3d>
                  </c:spPr>
                  <c:extLst xmlns:c15="http://schemas.microsoft.com/office/drawing/2012/chart">
                    <c:ext xmlns:c16="http://schemas.microsoft.com/office/drawing/2014/chart" uri="{C3380CC4-5D6E-409C-BE32-E72D297353CC}">
                      <c16:uniqueId val="{00000052-1A1E-4A14-BFD7-4F90555773D5}"/>
                    </c:ext>
                  </c:extLst>
                </c:dPt>
                <c:val>
                  <c:numRef>
                    <c:extLst xmlns:c15="http://schemas.microsoft.com/office/drawing/2012/chart">
                      <c:ext xmlns:c15="http://schemas.microsoft.com/office/drawing/2012/chart" uri="{02D57815-91ED-43cb-92C2-25804820EDAC}">
                        <c15:formulaRef>
                          <c15:sqref>Sheet3!$M$5:$M$14</c15:sqref>
                        </c15:formulaRef>
                      </c:ext>
                    </c:extLst>
                    <c:numCache>
                      <c:formatCode>General</c:formatCode>
                      <c:ptCount val="10"/>
                      <c:pt idx="0">
                        <c:v>2</c:v>
                      </c:pt>
                      <c:pt idx="1">
                        <c:v>2</c:v>
                      </c:pt>
                      <c:pt idx="2">
                        <c:v>2</c:v>
                      </c:pt>
                      <c:pt idx="3">
                        <c:v>1</c:v>
                      </c:pt>
                      <c:pt idx="4">
                        <c:v>1</c:v>
                      </c:pt>
                      <c:pt idx="5">
                        <c:v>1</c:v>
                      </c:pt>
                      <c:pt idx="6">
                        <c:v>1</c:v>
                      </c:pt>
                      <c:pt idx="7">
                        <c:v>1</c:v>
                      </c:pt>
                      <c:pt idx="8">
                        <c:v>1</c:v>
                      </c:pt>
                      <c:pt idx="9">
                        <c:v>2</c:v>
                      </c:pt>
                    </c:numCache>
                  </c:numRef>
                </c:val>
                <c:extLst xmlns:c15="http://schemas.microsoft.com/office/drawing/2012/chart">
                  <c:ext xmlns:c16="http://schemas.microsoft.com/office/drawing/2014/chart" uri="{C3380CC4-5D6E-409C-BE32-E72D297353CC}">
                    <c16:uniqueId val="{00000053-1A1E-4A14-BFD7-4F90555773D5}"/>
                  </c:ext>
                </c:extLst>
              </c15:ser>
            </c15:filteredPieSeries>
          </c:ext>
        </c:extLst>
      </c:pie3D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100">
                <a:effectLst/>
              </a:rPr>
              <a:t>In what ways does consumer trust vary with brand recognition?</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Sheet3!$I$3</c:f>
              <c:strCache>
                <c:ptCount val="1"/>
                <c:pt idx="0">
                  <c:v>Shares </c:v>
                </c:pt>
              </c:strCache>
            </c:strRef>
          </c:tx>
          <c:spPr>
            <a:solidFill>
              <a:schemeClr val="accent1"/>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Sheet3!$J$3:$T$3</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val>
          <c:extLst>
            <c:ext xmlns:c16="http://schemas.microsoft.com/office/drawing/2014/chart" uri="{C3380CC4-5D6E-409C-BE32-E72D297353CC}">
              <c16:uniqueId val="{00000000-2709-41A8-BB0A-5F5CC76AE402}"/>
            </c:ext>
          </c:extLst>
        </c:ser>
        <c:ser>
          <c:idx val="1"/>
          <c:order val="1"/>
          <c:tx>
            <c:strRef>
              <c:f>Sheet3!$I$4</c:f>
              <c:strCache>
                <c:ptCount val="1"/>
                <c:pt idx="0">
                  <c:v>600</c:v>
                </c:pt>
              </c:strCache>
            </c:strRef>
          </c:tx>
          <c:spPr>
            <a:solidFill>
              <a:schemeClr val="accent2"/>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Sheet3!$J$4:$T$4</c:f>
              <c:numCache>
                <c:formatCode>General</c:formatCode>
                <c:ptCount val="11"/>
                <c:pt idx="0">
                  <c:v>1200</c:v>
                </c:pt>
                <c:pt idx="1">
                  <c:v>79</c:v>
                </c:pt>
                <c:pt idx="2">
                  <c:v>2000</c:v>
                </c:pt>
                <c:pt idx="3">
                  <c:v>11000</c:v>
                </c:pt>
                <c:pt idx="4">
                  <c:v>3400</c:v>
                </c:pt>
                <c:pt idx="5">
                  <c:v>4000</c:v>
                </c:pt>
                <c:pt idx="6">
                  <c:v>6908</c:v>
                </c:pt>
                <c:pt idx="7">
                  <c:v>4560</c:v>
                </c:pt>
                <c:pt idx="8">
                  <c:v>6000</c:v>
                </c:pt>
                <c:pt idx="9">
                  <c:v>560</c:v>
                </c:pt>
                <c:pt idx="10">
                  <c:v>1200</c:v>
                </c:pt>
              </c:numCache>
            </c:numRef>
          </c:val>
          <c:extLst>
            <c:ext xmlns:c16="http://schemas.microsoft.com/office/drawing/2014/chart" uri="{C3380CC4-5D6E-409C-BE32-E72D297353CC}">
              <c16:uniqueId val="{00000001-2709-41A8-BB0A-5F5CC76AE402}"/>
            </c:ext>
          </c:extLst>
        </c:ser>
        <c:ser>
          <c:idx val="2"/>
          <c:order val="2"/>
          <c:tx>
            <c:strRef>
              <c:f>Sheet3!$I$5</c:f>
              <c:strCache>
                <c:ptCount val="1"/>
                <c:pt idx="0">
                  <c:v>674</c:v>
                </c:pt>
              </c:strCache>
            </c:strRef>
          </c:tx>
          <c:spPr>
            <a:solidFill>
              <a:schemeClr val="accent3"/>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Sheet3!$J$5:$T$5</c:f>
              <c:numCache>
                <c:formatCode>General</c:formatCode>
                <c:ptCount val="11"/>
                <c:pt idx="0">
                  <c:v>67000</c:v>
                </c:pt>
                <c:pt idx="1">
                  <c:v>1340</c:v>
                </c:pt>
                <c:pt idx="2">
                  <c:v>6000</c:v>
                </c:pt>
                <c:pt idx="3">
                  <c:v>34000</c:v>
                </c:pt>
                <c:pt idx="4">
                  <c:v>7600</c:v>
                </c:pt>
                <c:pt idx="5">
                  <c:v>1200</c:v>
                </c:pt>
                <c:pt idx="6">
                  <c:v>11000</c:v>
                </c:pt>
                <c:pt idx="7">
                  <c:v>900</c:v>
                </c:pt>
                <c:pt idx="8">
                  <c:v>4000</c:v>
                </c:pt>
                <c:pt idx="9">
                  <c:v>800</c:v>
                </c:pt>
                <c:pt idx="10">
                  <c:v>1700</c:v>
                </c:pt>
              </c:numCache>
            </c:numRef>
          </c:val>
          <c:extLst>
            <c:ext xmlns:c16="http://schemas.microsoft.com/office/drawing/2014/chart" uri="{C3380CC4-5D6E-409C-BE32-E72D297353CC}">
              <c16:uniqueId val="{00000002-2709-41A8-BB0A-5F5CC76AE402}"/>
            </c:ext>
          </c:extLst>
        </c:ser>
        <c:ser>
          <c:idx val="3"/>
          <c:order val="3"/>
          <c:tx>
            <c:strRef>
              <c:f>Sheet3!$I$6</c:f>
              <c:strCache>
                <c:ptCount val="1"/>
                <c:pt idx="0">
                  <c:v>5550</c:v>
                </c:pt>
              </c:strCache>
            </c:strRef>
          </c:tx>
          <c:spPr>
            <a:solidFill>
              <a:schemeClr val="accent4"/>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Sheet3!$J$6:$T$6</c:f>
              <c:numCache>
                <c:formatCode>General</c:formatCode>
                <c:ptCount val="11"/>
                <c:pt idx="0">
                  <c:v>11000</c:v>
                </c:pt>
                <c:pt idx="1">
                  <c:v>450</c:v>
                </c:pt>
                <c:pt idx="2">
                  <c:v>5770</c:v>
                </c:pt>
                <c:pt idx="3">
                  <c:v>3400</c:v>
                </c:pt>
                <c:pt idx="4">
                  <c:v>8900</c:v>
                </c:pt>
                <c:pt idx="5">
                  <c:v>3490</c:v>
                </c:pt>
                <c:pt idx="6">
                  <c:v>5600</c:v>
                </c:pt>
                <c:pt idx="7">
                  <c:v>800</c:v>
                </c:pt>
                <c:pt idx="8">
                  <c:v>2000</c:v>
                </c:pt>
                <c:pt idx="9">
                  <c:v>1300</c:v>
                </c:pt>
                <c:pt idx="10">
                  <c:v>700</c:v>
                </c:pt>
              </c:numCache>
            </c:numRef>
          </c:val>
          <c:extLst>
            <c:ext xmlns:c16="http://schemas.microsoft.com/office/drawing/2014/chart" uri="{C3380CC4-5D6E-409C-BE32-E72D297353CC}">
              <c16:uniqueId val="{00000003-2709-41A8-BB0A-5F5CC76AE402}"/>
            </c:ext>
          </c:extLst>
        </c:ser>
        <c:ser>
          <c:idx val="4"/>
          <c:order val="4"/>
          <c:tx>
            <c:strRef>
              <c:f>Sheet3!$I$7</c:f>
              <c:strCache>
                <c:ptCount val="1"/>
                <c:pt idx="0">
                  <c:v>500</c:v>
                </c:pt>
              </c:strCache>
            </c:strRef>
          </c:tx>
          <c:spPr>
            <a:solidFill>
              <a:schemeClr val="accent5"/>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Sheet3!$J$7:$T$7</c:f>
              <c:numCache>
                <c:formatCode>General</c:formatCode>
                <c:ptCount val="11"/>
                <c:pt idx="0">
                  <c:v>8000</c:v>
                </c:pt>
                <c:pt idx="1">
                  <c:v>700</c:v>
                </c:pt>
                <c:pt idx="2">
                  <c:v>5000</c:v>
                </c:pt>
                <c:pt idx="3">
                  <c:v>6700</c:v>
                </c:pt>
                <c:pt idx="4">
                  <c:v>2300</c:v>
                </c:pt>
                <c:pt idx="5">
                  <c:v>3000</c:v>
                </c:pt>
                <c:pt idx="6">
                  <c:v>4000</c:v>
                </c:pt>
                <c:pt idx="7">
                  <c:v>4560</c:v>
                </c:pt>
                <c:pt idx="8">
                  <c:v>10000</c:v>
                </c:pt>
                <c:pt idx="9">
                  <c:v>4536</c:v>
                </c:pt>
                <c:pt idx="10">
                  <c:v>900</c:v>
                </c:pt>
              </c:numCache>
            </c:numRef>
          </c:val>
          <c:extLst>
            <c:ext xmlns:c16="http://schemas.microsoft.com/office/drawing/2014/chart" uri="{C3380CC4-5D6E-409C-BE32-E72D297353CC}">
              <c16:uniqueId val="{00000004-2709-41A8-BB0A-5F5CC76AE402}"/>
            </c:ext>
          </c:extLst>
        </c:ser>
        <c:ser>
          <c:idx val="5"/>
          <c:order val="5"/>
          <c:tx>
            <c:strRef>
              <c:f>Sheet3!$I$8</c:f>
              <c:strCache>
                <c:ptCount val="1"/>
                <c:pt idx="0">
                  <c:v>1500</c:v>
                </c:pt>
              </c:strCache>
            </c:strRef>
          </c:tx>
          <c:spPr>
            <a:solidFill>
              <a:schemeClr val="accent6"/>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Sheet3!$J$8:$T$8</c:f>
              <c:numCache>
                <c:formatCode>General</c:formatCode>
                <c:ptCount val="11"/>
                <c:pt idx="0">
                  <c:v>3000</c:v>
                </c:pt>
                <c:pt idx="1">
                  <c:v>800</c:v>
                </c:pt>
                <c:pt idx="2">
                  <c:v>5600</c:v>
                </c:pt>
                <c:pt idx="3">
                  <c:v>8700</c:v>
                </c:pt>
                <c:pt idx="4">
                  <c:v>3580</c:v>
                </c:pt>
                <c:pt idx="5">
                  <c:v>3409</c:v>
                </c:pt>
                <c:pt idx="6">
                  <c:v>8000</c:v>
                </c:pt>
                <c:pt idx="7">
                  <c:v>4320</c:v>
                </c:pt>
                <c:pt idx="8">
                  <c:v>1000</c:v>
                </c:pt>
                <c:pt idx="9">
                  <c:v>4530</c:v>
                </c:pt>
                <c:pt idx="10">
                  <c:v>1200</c:v>
                </c:pt>
              </c:numCache>
            </c:numRef>
          </c:val>
          <c:extLst>
            <c:ext xmlns:c16="http://schemas.microsoft.com/office/drawing/2014/chart" uri="{C3380CC4-5D6E-409C-BE32-E72D297353CC}">
              <c16:uniqueId val="{00000005-2709-41A8-BB0A-5F5CC76AE402}"/>
            </c:ext>
          </c:extLst>
        </c:ser>
        <c:ser>
          <c:idx val="6"/>
          <c:order val="6"/>
          <c:tx>
            <c:strRef>
              <c:f>Sheet3!$I$9</c:f>
              <c:strCache>
                <c:ptCount val="1"/>
                <c:pt idx="0">
                  <c:v>900</c:v>
                </c:pt>
              </c:strCache>
            </c:strRef>
          </c:tx>
          <c:spPr>
            <a:solidFill>
              <a:schemeClr val="accent1">
                <a:lumMod val="60000"/>
              </a:schemeClr>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Sheet3!$J$9:$T$9</c:f>
              <c:numCache>
                <c:formatCode>General</c:formatCode>
                <c:ptCount val="11"/>
                <c:pt idx="0">
                  <c:v>1200</c:v>
                </c:pt>
                <c:pt idx="1">
                  <c:v>900</c:v>
                </c:pt>
                <c:pt idx="2">
                  <c:v>9000</c:v>
                </c:pt>
                <c:pt idx="3">
                  <c:v>9600</c:v>
                </c:pt>
                <c:pt idx="4">
                  <c:v>1200</c:v>
                </c:pt>
                <c:pt idx="5">
                  <c:v>5000</c:v>
                </c:pt>
                <c:pt idx="6">
                  <c:v>9000</c:v>
                </c:pt>
                <c:pt idx="7">
                  <c:v>2000</c:v>
                </c:pt>
                <c:pt idx="8">
                  <c:v>4000</c:v>
                </c:pt>
                <c:pt idx="9">
                  <c:v>2000</c:v>
                </c:pt>
                <c:pt idx="10">
                  <c:v>1300</c:v>
                </c:pt>
              </c:numCache>
            </c:numRef>
          </c:val>
          <c:extLst>
            <c:ext xmlns:c16="http://schemas.microsoft.com/office/drawing/2014/chart" uri="{C3380CC4-5D6E-409C-BE32-E72D297353CC}">
              <c16:uniqueId val="{00000006-2709-41A8-BB0A-5F5CC76AE402}"/>
            </c:ext>
          </c:extLst>
        </c:ser>
        <c:ser>
          <c:idx val="7"/>
          <c:order val="7"/>
          <c:tx>
            <c:strRef>
              <c:f>Sheet3!$I$10</c:f>
              <c:strCache>
                <c:ptCount val="1"/>
                <c:pt idx="0">
                  <c:v>1000</c:v>
                </c:pt>
              </c:strCache>
            </c:strRef>
          </c:tx>
          <c:spPr>
            <a:solidFill>
              <a:schemeClr val="accent2">
                <a:lumMod val="60000"/>
              </a:schemeClr>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Sheet3!$J$10:$T$10</c:f>
              <c:numCache>
                <c:formatCode>General</c:formatCode>
                <c:ptCount val="11"/>
                <c:pt idx="0">
                  <c:v>4000</c:v>
                </c:pt>
                <c:pt idx="1">
                  <c:v>600</c:v>
                </c:pt>
                <c:pt idx="2">
                  <c:v>10000</c:v>
                </c:pt>
                <c:pt idx="3">
                  <c:v>12000</c:v>
                </c:pt>
                <c:pt idx="4">
                  <c:v>1400</c:v>
                </c:pt>
                <c:pt idx="5">
                  <c:v>4560</c:v>
                </c:pt>
                <c:pt idx="6">
                  <c:v>34560</c:v>
                </c:pt>
                <c:pt idx="7">
                  <c:v>1000</c:v>
                </c:pt>
                <c:pt idx="8">
                  <c:v>7000</c:v>
                </c:pt>
                <c:pt idx="9">
                  <c:v>2400</c:v>
                </c:pt>
                <c:pt idx="10">
                  <c:v>1500</c:v>
                </c:pt>
              </c:numCache>
            </c:numRef>
          </c:val>
          <c:extLst>
            <c:ext xmlns:c16="http://schemas.microsoft.com/office/drawing/2014/chart" uri="{C3380CC4-5D6E-409C-BE32-E72D297353CC}">
              <c16:uniqueId val="{00000007-2709-41A8-BB0A-5F5CC76AE402}"/>
            </c:ext>
          </c:extLst>
        </c:ser>
        <c:ser>
          <c:idx val="8"/>
          <c:order val="8"/>
          <c:tx>
            <c:strRef>
              <c:f>Sheet3!$I$11</c:f>
              <c:strCache>
                <c:ptCount val="1"/>
                <c:pt idx="0">
                  <c:v>4500</c:v>
                </c:pt>
              </c:strCache>
            </c:strRef>
          </c:tx>
          <c:spPr>
            <a:solidFill>
              <a:schemeClr val="accent3">
                <a:lumMod val="60000"/>
              </a:schemeClr>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Sheet3!$J$11:$T$11</c:f>
              <c:numCache>
                <c:formatCode>General</c:formatCode>
                <c:ptCount val="11"/>
                <c:pt idx="0">
                  <c:v>4300</c:v>
                </c:pt>
                <c:pt idx="1">
                  <c:v>400</c:v>
                </c:pt>
                <c:pt idx="2">
                  <c:v>1000</c:v>
                </c:pt>
                <c:pt idx="3">
                  <c:v>14000</c:v>
                </c:pt>
                <c:pt idx="4">
                  <c:v>1800</c:v>
                </c:pt>
                <c:pt idx="5">
                  <c:v>5432</c:v>
                </c:pt>
                <c:pt idx="6">
                  <c:v>12000</c:v>
                </c:pt>
                <c:pt idx="7">
                  <c:v>4000</c:v>
                </c:pt>
                <c:pt idx="8">
                  <c:v>8000</c:v>
                </c:pt>
                <c:pt idx="9">
                  <c:v>5000</c:v>
                </c:pt>
                <c:pt idx="10">
                  <c:v>1900</c:v>
                </c:pt>
              </c:numCache>
            </c:numRef>
          </c:val>
          <c:extLst>
            <c:ext xmlns:c16="http://schemas.microsoft.com/office/drawing/2014/chart" uri="{C3380CC4-5D6E-409C-BE32-E72D297353CC}">
              <c16:uniqueId val="{00000008-2709-41A8-BB0A-5F5CC76AE402}"/>
            </c:ext>
          </c:extLst>
        </c:ser>
        <c:ser>
          <c:idx val="9"/>
          <c:order val="9"/>
          <c:tx>
            <c:strRef>
              <c:f>Sheet3!$I$12</c:f>
              <c:strCache>
                <c:ptCount val="1"/>
                <c:pt idx="0">
                  <c:v>6400</c:v>
                </c:pt>
              </c:strCache>
            </c:strRef>
          </c:tx>
          <c:spPr>
            <a:solidFill>
              <a:schemeClr val="accent4">
                <a:lumMod val="60000"/>
              </a:schemeClr>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Sheet3!$J$12:$T$12</c:f>
              <c:numCache>
                <c:formatCode>General</c:formatCode>
                <c:ptCount val="11"/>
                <c:pt idx="0">
                  <c:v>5400</c:v>
                </c:pt>
                <c:pt idx="1">
                  <c:v>500</c:v>
                </c:pt>
                <c:pt idx="2">
                  <c:v>3700</c:v>
                </c:pt>
                <c:pt idx="3">
                  <c:v>16000</c:v>
                </c:pt>
                <c:pt idx="4">
                  <c:v>5600</c:v>
                </c:pt>
                <c:pt idx="5">
                  <c:v>2300</c:v>
                </c:pt>
                <c:pt idx="6">
                  <c:v>5678</c:v>
                </c:pt>
                <c:pt idx="7">
                  <c:v>5000</c:v>
                </c:pt>
                <c:pt idx="8">
                  <c:v>3000</c:v>
                </c:pt>
                <c:pt idx="9">
                  <c:v>7000</c:v>
                </c:pt>
                <c:pt idx="10">
                  <c:v>2100</c:v>
                </c:pt>
              </c:numCache>
            </c:numRef>
          </c:val>
          <c:extLst>
            <c:ext xmlns:c16="http://schemas.microsoft.com/office/drawing/2014/chart" uri="{C3380CC4-5D6E-409C-BE32-E72D297353CC}">
              <c16:uniqueId val="{00000009-2709-41A8-BB0A-5F5CC76AE402}"/>
            </c:ext>
          </c:extLst>
        </c:ser>
        <c:ser>
          <c:idx val="10"/>
          <c:order val="10"/>
          <c:tx>
            <c:strRef>
              <c:f>Sheet3!$I$13</c:f>
              <c:strCache>
                <c:ptCount val="1"/>
                <c:pt idx="0">
                  <c:v>8000</c:v>
                </c:pt>
              </c:strCache>
            </c:strRef>
          </c:tx>
          <c:spPr>
            <a:solidFill>
              <a:schemeClr val="accent5">
                <a:lumMod val="60000"/>
              </a:schemeClr>
            </a:solidFill>
            <a:ln>
              <a:noFill/>
            </a:ln>
            <a:effectLst/>
            <a:sp3d/>
          </c:spPr>
          <c:invertIfNegative val="0"/>
          <c:cat>
            <c:strRef>
              <c:f>Sheet3!$J$2:$T$2</c:f>
              <c:strCache>
                <c:ptCount val="10"/>
                <c:pt idx="0">
                  <c:v>Engagement </c:v>
                </c:pt>
                <c:pt idx="3">
                  <c:v>Target reach</c:v>
                </c:pt>
                <c:pt idx="6">
                  <c:v>Auntheticity </c:v>
                </c:pt>
                <c:pt idx="9">
                  <c:v>Cost effectiveness</c:v>
                </c:pt>
              </c:strCache>
            </c:strRef>
          </c:cat>
          <c:val>
            <c:numRef>
              <c:f>Sheet3!$J$13:$T$13</c:f>
              <c:numCache>
                <c:formatCode>General</c:formatCode>
                <c:ptCount val="11"/>
                <c:pt idx="0">
                  <c:v>6000</c:v>
                </c:pt>
                <c:pt idx="1">
                  <c:v>560</c:v>
                </c:pt>
                <c:pt idx="2">
                  <c:v>7500</c:v>
                </c:pt>
                <c:pt idx="3">
                  <c:v>18000</c:v>
                </c:pt>
                <c:pt idx="4">
                  <c:v>1300</c:v>
                </c:pt>
                <c:pt idx="5">
                  <c:v>1000</c:v>
                </c:pt>
                <c:pt idx="6">
                  <c:v>3215</c:v>
                </c:pt>
                <c:pt idx="7">
                  <c:v>6000</c:v>
                </c:pt>
                <c:pt idx="8">
                  <c:v>1200</c:v>
                </c:pt>
                <c:pt idx="9">
                  <c:v>8000</c:v>
                </c:pt>
                <c:pt idx="10">
                  <c:v>2300</c:v>
                </c:pt>
              </c:numCache>
            </c:numRef>
          </c:val>
          <c:extLst>
            <c:ext xmlns:c16="http://schemas.microsoft.com/office/drawing/2014/chart" uri="{C3380CC4-5D6E-409C-BE32-E72D297353CC}">
              <c16:uniqueId val="{0000000A-2709-41A8-BB0A-5F5CC76AE402}"/>
            </c:ext>
          </c:extLst>
        </c:ser>
        <c:dLbls>
          <c:showLegendKey val="0"/>
          <c:showVal val="0"/>
          <c:showCatName val="0"/>
          <c:showSerName val="0"/>
          <c:showPercent val="0"/>
          <c:showBubbleSize val="0"/>
        </c:dLbls>
        <c:gapWidth val="150"/>
        <c:shape val="box"/>
        <c:axId val="208406383"/>
        <c:axId val="208406863"/>
        <c:axId val="0"/>
      </c:bar3DChart>
      <c:catAx>
        <c:axId val="2084063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406863"/>
        <c:crosses val="autoZero"/>
        <c:auto val="1"/>
        <c:lblAlgn val="ctr"/>
        <c:lblOffset val="100"/>
        <c:noMultiLvlLbl val="0"/>
      </c:catAx>
      <c:valAx>
        <c:axId val="2084068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4063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87683-56C0-4F33-BE25-9E83EEFBC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36</Pages>
  <Words>9290</Words>
  <Characters>54070</Characters>
  <Application>Microsoft Office Word</Application>
  <DocSecurity>0</DocSecurity>
  <Lines>3003</Lines>
  <Paragraphs>1583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Clifton</dc:creator>
  <cp:keywords/>
  <dc:description/>
  <cp:lastModifiedBy>Clifton</cp:lastModifiedBy>
  <cp:revision>61</cp:revision>
  <dcterms:created xsi:type="dcterms:W3CDTF">2025-08-09T14:01:00Z</dcterms:created>
  <dcterms:modified xsi:type="dcterms:W3CDTF">2025-08-13T16:16:00Z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bfc86705-7b2f-4db0-9296-4718dc83bd0c</vt:lpwstr>
  </property>
</Properties>
</file>