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5928A28A" w:rsidR="00C02409" w:rsidRDefault="00C02409" w:rsidP="00680704">
      <w:pPr>
        <w:bidi/>
        <w:jc w:val="center"/>
        <w:rPr>
          <w:rtl/>
        </w:rPr>
      </w:pPr>
      <w:r w:rsidRPr="00680704">
        <w:rPr>
          <w:b/>
          <w:bCs/>
          <w:sz w:val="36"/>
          <w:szCs w:val="36"/>
          <w:rtl/>
        </w:rPr>
        <w:t>تحية طيبة وبعد</w:t>
      </w:r>
      <w:r w:rsidR="00680704">
        <w:rPr>
          <w:rtl/>
        </w:rPr>
        <w:br/>
      </w:r>
      <w:r w:rsidR="00680704" w:rsidRPr="00680704">
        <w:rPr>
          <w:rFonts w:hint="cs"/>
          <w:b/>
          <w:bCs/>
          <w:sz w:val="40"/>
          <w:szCs w:val="40"/>
          <w:rtl/>
        </w:rPr>
        <w:t>ملخص أطروحة الدكتوراة</w:t>
      </w:r>
    </w:p>
    <w:p w14:paraId="7EE32A39" w14:textId="77777777" w:rsidR="00474753" w:rsidRDefault="00474753" w:rsidP="00474753">
      <w:pPr>
        <w:bidi/>
        <w:rPr>
          <w:rtl/>
        </w:rPr>
      </w:pPr>
    </w:p>
    <w:p w14:paraId="1AC761E5" w14:textId="77777777" w:rsidR="00680704" w:rsidRPr="00680704" w:rsidRDefault="00680704" w:rsidP="00680704">
      <w:pPr>
        <w:pStyle w:val="isselectedend"/>
        <w:bidi/>
        <w:rPr>
          <w:sz w:val="28"/>
          <w:szCs w:val="28"/>
        </w:rPr>
      </w:pPr>
      <w:r w:rsidRPr="00680704">
        <w:rPr>
          <w:sz w:val="28"/>
          <w:szCs w:val="28"/>
          <w:rtl/>
        </w:rPr>
        <w:t>عنوان الدراسة</w:t>
      </w:r>
      <w:r w:rsidRPr="00680704">
        <w:rPr>
          <w:sz w:val="28"/>
          <w:szCs w:val="28"/>
        </w:rPr>
        <w:t>:</w:t>
      </w:r>
      <w:r w:rsidRPr="00680704">
        <w:rPr>
          <w:sz w:val="28"/>
          <w:szCs w:val="28"/>
        </w:rPr>
        <w:br/>
      </w:r>
      <w:r w:rsidRPr="00680704">
        <w:rPr>
          <w:sz w:val="28"/>
          <w:szCs w:val="28"/>
          <w:rtl/>
        </w:rPr>
        <w:t>القيادة الذكية لدى مديري برامج التربية الخاصة وعلاقتها باتخاذ القرار المبني على البيانات</w:t>
      </w:r>
    </w:p>
    <w:p w14:paraId="6E0340C4" w14:textId="77777777" w:rsidR="00680704" w:rsidRDefault="00680704" w:rsidP="00680704">
      <w:pPr>
        <w:pStyle w:val="isselectedend"/>
        <w:bidi/>
      </w:pPr>
      <w:r>
        <w:rPr>
          <w:rFonts w:hint="cs"/>
          <w:rtl/>
        </w:rPr>
        <w:t xml:space="preserve">   </w:t>
      </w:r>
      <w:r>
        <w:rPr>
          <w:rtl/>
        </w:rPr>
        <w:t>تهدف هذه الدراسة إلى استقصاء العلاقة بين القيادة الذكية لدى مديري برامج التربية الخاصة واتخاذ القرار المبني على البيانات، في ظل التحولات الرقمية المتسارعة التي يشهدها قطاع التعليم، وما تفرضه من تحديات تتطلب نماذج قيادية حديثة أكثر قدرة على التكيف والابتكار</w:t>
      </w:r>
      <w:r>
        <w:t>.</w:t>
      </w:r>
    </w:p>
    <w:p w14:paraId="0DD89059" w14:textId="77777777" w:rsidR="00680704" w:rsidRDefault="00680704" w:rsidP="00680704">
      <w:pPr>
        <w:pStyle w:val="isselectedend"/>
        <w:bidi/>
      </w:pPr>
      <w:r>
        <w:rPr>
          <w:rFonts w:hint="cs"/>
          <w:rtl/>
        </w:rPr>
        <w:t xml:space="preserve">  </w:t>
      </w:r>
      <w:r>
        <w:rPr>
          <w:rtl/>
        </w:rPr>
        <w:t>تنطلق الدراسة من أهمية القيادة الذكية بوصفها نموذجًا قياديًا يجمع بين أبعاد متعددة تشمل الذكاء المعرفي، والذكاء العاطفي، والذكاء الاجتماعي، والذكاء الرقمي، بما يسهم في تحسين كفاءة القادة التربويين وقدرتهم على اتخاذ قرارات دقيقة وفعالة قائمة على تحليل البيانات. كما تسعى الدراسة إلى معالجة فجوة معرفية في الأدبيات العربية المتعلقة بتطبيق القيادة الذكية في برامج التربية الخاصة وعلاقتها بجودة القرارات التعليمية</w:t>
      </w:r>
      <w:r>
        <w:t>.</w:t>
      </w:r>
    </w:p>
    <w:p w14:paraId="48266499" w14:textId="77777777" w:rsidR="00680704" w:rsidRDefault="00680704" w:rsidP="00680704">
      <w:pPr>
        <w:pStyle w:val="isselectedend"/>
        <w:bidi/>
      </w:pPr>
      <w:r>
        <w:rPr>
          <w:rFonts w:hint="cs"/>
          <w:rtl/>
        </w:rPr>
        <w:t xml:space="preserve">   </w:t>
      </w:r>
      <w:r>
        <w:rPr>
          <w:rtl/>
        </w:rPr>
        <w:t>اعتمدت الدراسة المنهج الوصفي التحليلي لملاءمته طبيعة المشكلة البحثية، ويتكون مجتمع الدراسة من مديري برامج التربية الخاصة في المدارس السعودية، مع اختيار عينة قصدية متوقع أن يبلغ حجمها نحو (150) مديرًا ومديرة. وسوف يتم جمع البيانات من خلال استبانة تتضمن ثلاثة محاور رئيسية: القيادة الذكية بأبعادها المختلفة، واتخاذ القرار المبني على البيانات، والمتغيرات الديموغرافية</w:t>
      </w:r>
      <w:r>
        <w:t>.</w:t>
      </w:r>
    </w:p>
    <w:p w14:paraId="03EE1941" w14:textId="77777777" w:rsidR="00680704" w:rsidRDefault="00680704" w:rsidP="00680704">
      <w:pPr>
        <w:pStyle w:val="isselectedend"/>
        <w:bidi/>
      </w:pPr>
      <w:r>
        <w:rPr>
          <w:rFonts w:hint="cs"/>
          <w:rtl/>
        </w:rPr>
        <w:t xml:space="preserve">     </w:t>
      </w:r>
      <w:r>
        <w:rPr>
          <w:rtl/>
        </w:rPr>
        <w:t>وتتمثل أبرز أهداف الدراسة في تحديد مستوى القيادة الذكية لدى مديري برامج التربية الخاصة، وتحليل استخدامهم للبيانات في اتخاذ القرار، والكشف عن طبيعة العلاقة بين القيادة الذكية وجودة القرارات التعليمية، إضافة إلى تحديد أبرز التحديات التي تواجه تطبيق هذا النمط القيادي</w:t>
      </w:r>
      <w:r>
        <w:t>.</w:t>
      </w:r>
    </w:p>
    <w:p w14:paraId="604B73A8" w14:textId="77777777" w:rsidR="00680704" w:rsidRDefault="00680704" w:rsidP="00680704">
      <w:pPr>
        <w:pStyle w:val="NormalWeb"/>
        <w:bidi/>
      </w:pPr>
      <w:r>
        <w:rPr>
          <w:rtl/>
        </w:rPr>
        <w:t>ومن المتوقع أن تسهم نتائج الدراسة في تقديم إطار علمي وتطبيقي يساعد على تطوير السياسات التعليمية، وبناء برامج تدريبية تسهم في تعزيز مهارات القيادة الذكية لدى مديري برامج التربية الخاصة، بما يدعم التحول الرقمي ويحسن جودة الخدمات التعليمية المقدمة للطلاب ذوي الاحتياجات الخاصة</w:t>
      </w:r>
      <w:r>
        <w:t>.</w:t>
      </w:r>
    </w:p>
    <w:p w14:paraId="49A0D1D7" w14:textId="77777777" w:rsidR="00680704" w:rsidRPr="00680704" w:rsidRDefault="00680704" w:rsidP="00680704">
      <w:pPr>
        <w:bidi/>
        <w:spacing w:before="100" w:beforeAutospacing="1" w:after="100" w:afterAutospacing="1" w:line="240" w:lineRule="auto"/>
        <w:rPr>
          <w:rFonts w:ascii="Times New Roman" w:eastAsia="Times New Roman" w:hAnsi="Times New Roman" w:cs="Times New Roman"/>
          <w:kern w:val="0"/>
          <w:sz w:val="28"/>
          <w:szCs w:val="28"/>
          <w:u w:val="single"/>
          <w:lang w:eastAsia="en-GB"/>
          <w14:ligatures w14:val="none"/>
        </w:rPr>
      </w:pPr>
      <w:r w:rsidRPr="00680704">
        <w:rPr>
          <w:rFonts w:ascii="Times New Roman" w:eastAsia="Times New Roman" w:hAnsi="Times New Roman" w:cs="Times New Roman"/>
          <w:b/>
          <w:bCs/>
          <w:kern w:val="0"/>
          <w:sz w:val="28"/>
          <w:szCs w:val="28"/>
          <w:u w:val="single"/>
          <w:rtl/>
          <w:lang w:eastAsia="en-GB"/>
          <w14:ligatures w14:val="none"/>
        </w:rPr>
        <w:t>نقاط القوة</w:t>
      </w:r>
      <w:r w:rsidRPr="00680704">
        <w:rPr>
          <w:rFonts w:ascii="Times New Roman" w:eastAsia="Times New Roman" w:hAnsi="Times New Roman" w:cs="Times New Roman" w:hint="cs"/>
          <w:b/>
          <w:bCs/>
          <w:kern w:val="0"/>
          <w:sz w:val="28"/>
          <w:szCs w:val="28"/>
          <w:u w:val="single"/>
          <w:rtl/>
          <w:lang w:eastAsia="en-GB"/>
          <w14:ligatures w14:val="none"/>
        </w:rPr>
        <w:t xml:space="preserve"> في الخطة</w:t>
      </w:r>
      <w:r w:rsidRPr="00680704">
        <w:rPr>
          <w:rFonts w:ascii="Times New Roman" w:eastAsia="Times New Roman" w:hAnsi="Times New Roman" w:cs="Times New Roman"/>
          <w:b/>
          <w:bCs/>
          <w:kern w:val="0"/>
          <w:sz w:val="28"/>
          <w:szCs w:val="28"/>
          <w:u w:val="single"/>
          <w:lang w:eastAsia="en-GB"/>
          <w14:ligatures w14:val="none"/>
        </w:rPr>
        <w:t>:</w:t>
      </w:r>
    </w:p>
    <w:p w14:paraId="399F0ED4"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عنوان الدراسة حديث ومواكب للتحولات الرقمية، ويربط بين متغيرين مهمين: القيادة الذكية واتخاذ القرار المبني على البيانات</w:t>
      </w:r>
      <w:r w:rsidRPr="00680704">
        <w:rPr>
          <w:rFonts w:ascii="Times New Roman" w:eastAsia="Times New Roman" w:hAnsi="Times New Roman" w:cs="Times New Roman"/>
          <w:kern w:val="0"/>
          <w:sz w:val="28"/>
          <w:szCs w:val="28"/>
          <w:lang w:eastAsia="en-GB"/>
          <w14:ligatures w14:val="none"/>
        </w:rPr>
        <w:t xml:space="preserve">. </w:t>
      </w:r>
    </w:p>
    <w:p w14:paraId="2608C02C"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تناول موضوع يرتبط بمجال التربية الخاصة، وهو مجال يحتاج إلى مزيد من الدراسات العربية الحديثة</w:t>
      </w:r>
      <w:r w:rsidRPr="00680704">
        <w:rPr>
          <w:rFonts w:ascii="Times New Roman" w:eastAsia="Times New Roman" w:hAnsi="Times New Roman" w:cs="Times New Roman"/>
          <w:kern w:val="0"/>
          <w:sz w:val="28"/>
          <w:szCs w:val="28"/>
          <w:lang w:eastAsia="en-GB"/>
          <w14:ligatures w14:val="none"/>
        </w:rPr>
        <w:t xml:space="preserve">. </w:t>
      </w:r>
    </w:p>
    <w:p w14:paraId="38C113B4"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وجود مشكلة بحثية واضحة ومبررة من خلال عرض الفجوة المعرفية</w:t>
      </w:r>
      <w:r w:rsidRPr="00680704">
        <w:rPr>
          <w:rFonts w:ascii="Times New Roman" w:eastAsia="Times New Roman" w:hAnsi="Times New Roman" w:cs="Times New Roman"/>
          <w:kern w:val="0"/>
          <w:sz w:val="28"/>
          <w:szCs w:val="28"/>
          <w:lang w:eastAsia="en-GB"/>
          <w14:ligatures w14:val="none"/>
        </w:rPr>
        <w:t xml:space="preserve">. </w:t>
      </w:r>
    </w:p>
    <w:p w14:paraId="621DB150"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صياغة أهداف الدراسة وتساؤلاتها جاءت مرتبطة بصورة جيدة بمشكلة البحث</w:t>
      </w:r>
      <w:r w:rsidRPr="00680704">
        <w:rPr>
          <w:rFonts w:ascii="Times New Roman" w:eastAsia="Times New Roman" w:hAnsi="Times New Roman" w:cs="Times New Roman"/>
          <w:kern w:val="0"/>
          <w:sz w:val="28"/>
          <w:szCs w:val="28"/>
          <w:lang w:eastAsia="en-GB"/>
          <w14:ligatures w14:val="none"/>
        </w:rPr>
        <w:t xml:space="preserve">. </w:t>
      </w:r>
    </w:p>
    <w:p w14:paraId="28282A7F"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وجود نموذج مفاهيمي يوضح المتغيرات المستقلة والتابعة والمتغيرات الوسيطة</w:t>
      </w:r>
      <w:r w:rsidRPr="00680704">
        <w:rPr>
          <w:rFonts w:ascii="Times New Roman" w:eastAsia="Times New Roman" w:hAnsi="Times New Roman" w:cs="Times New Roman"/>
          <w:kern w:val="0"/>
          <w:sz w:val="28"/>
          <w:szCs w:val="28"/>
          <w:lang w:eastAsia="en-GB"/>
          <w14:ligatures w14:val="none"/>
        </w:rPr>
        <w:t xml:space="preserve">. </w:t>
      </w:r>
    </w:p>
    <w:p w14:paraId="27F31B36"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الاعتماد على إطار نظري حديث يستند إلى نظريات متنوعة مثل الذكاء العاطفي والقيادة التحويلية والقيادة الرقمية</w:t>
      </w:r>
      <w:r w:rsidRPr="00680704">
        <w:rPr>
          <w:rFonts w:ascii="Times New Roman" w:eastAsia="Times New Roman" w:hAnsi="Times New Roman" w:cs="Times New Roman"/>
          <w:kern w:val="0"/>
          <w:sz w:val="28"/>
          <w:szCs w:val="28"/>
          <w:lang w:eastAsia="en-GB"/>
          <w14:ligatures w14:val="none"/>
        </w:rPr>
        <w:t xml:space="preserve">. </w:t>
      </w:r>
    </w:p>
    <w:p w14:paraId="3467AEA0"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تضمين دراسات حديثة ومراجع معاصرة تدعم موضوع الدراسة</w:t>
      </w:r>
      <w:r w:rsidRPr="00680704">
        <w:rPr>
          <w:rFonts w:ascii="Times New Roman" w:eastAsia="Times New Roman" w:hAnsi="Times New Roman" w:cs="Times New Roman"/>
          <w:kern w:val="0"/>
          <w:sz w:val="28"/>
          <w:szCs w:val="28"/>
          <w:lang w:eastAsia="en-GB"/>
          <w14:ligatures w14:val="none"/>
        </w:rPr>
        <w:t xml:space="preserve">. </w:t>
      </w:r>
    </w:p>
    <w:p w14:paraId="08A2F8F6"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تحديد منهج الدراسة والعينة وأداة جمع البيانات والمعالجات الإحصائية بصورة منظمة</w:t>
      </w:r>
      <w:r w:rsidRPr="00680704">
        <w:rPr>
          <w:rFonts w:ascii="Times New Roman" w:eastAsia="Times New Roman" w:hAnsi="Times New Roman" w:cs="Times New Roman"/>
          <w:kern w:val="0"/>
          <w:sz w:val="28"/>
          <w:szCs w:val="28"/>
          <w:lang w:eastAsia="en-GB"/>
          <w14:ligatures w14:val="none"/>
        </w:rPr>
        <w:t xml:space="preserve">. </w:t>
      </w:r>
    </w:p>
    <w:p w14:paraId="6F3597C2"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وجود أهمية نظرية وتطبيقية واضحة للدراسة</w:t>
      </w:r>
      <w:r w:rsidRPr="00680704">
        <w:rPr>
          <w:rFonts w:ascii="Times New Roman" w:eastAsia="Times New Roman" w:hAnsi="Times New Roman" w:cs="Times New Roman"/>
          <w:kern w:val="0"/>
          <w:sz w:val="28"/>
          <w:szCs w:val="28"/>
          <w:lang w:eastAsia="en-GB"/>
          <w14:ligatures w14:val="none"/>
        </w:rPr>
        <w:t xml:space="preserve">. </w:t>
      </w:r>
    </w:p>
    <w:p w14:paraId="760BD5A0" w14:textId="77777777" w:rsidR="00680704" w:rsidRPr="00680704" w:rsidRDefault="00680704" w:rsidP="00680704">
      <w:pPr>
        <w:numPr>
          <w:ilvl w:val="0"/>
          <w:numId w:val="5"/>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lastRenderedPageBreak/>
        <w:t>ربط الدراسة بسياق التحول الرقمي والذكاء الاصطناعي يزيد من أهميتها التطبيقية</w:t>
      </w:r>
      <w:r w:rsidRPr="00680704">
        <w:rPr>
          <w:rFonts w:ascii="Times New Roman" w:eastAsia="Times New Roman" w:hAnsi="Times New Roman" w:cs="Times New Roman"/>
          <w:kern w:val="0"/>
          <w:sz w:val="28"/>
          <w:szCs w:val="28"/>
          <w:lang w:eastAsia="en-GB"/>
          <w14:ligatures w14:val="none"/>
        </w:rPr>
        <w:t xml:space="preserve">. </w:t>
      </w:r>
    </w:p>
    <w:p w14:paraId="3F0F478C" w14:textId="77777777" w:rsidR="00680704" w:rsidRPr="00680704" w:rsidRDefault="00680704" w:rsidP="00680704">
      <w:pPr>
        <w:bidi/>
        <w:spacing w:before="100" w:beforeAutospacing="1" w:after="100" w:afterAutospacing="1" w:line="240" w:lineRule="auto"/>
        <w:rPr>
          <w:rFonts w:ascii="Times New Roman" w:eastAsia="Times New Roman" w:hAnsi="Times New Roman" w:cs="Times New Roman"/>
          <w:kern w:val="0"/>
          <w:sz w:val="28"/>
          <w:szCs w:val="28"/>
          <w:u w:val="single"/>
          <w:lang w:eastAsia="en-GB"/>
          <w14:ligatures w14:val="none"/>
        </w:rPr>
      </w:pPr>
      <w:r w:rsidRPr="00680704">
        <w:rPr>
          <w:rFonts w:ascii="Times New Roman" w:eastAsia="Times New Roman" w:hAnsi="Times New Roman" w:cs="Times New Roman"/>
          <w:b/>
          <w:bCs/>
          <w:kern w:val="0"/>
          <w:sz w:val="28"/>
          <w:szCs w:val="28"/>
          <w:u w:val="single"/>
          <w:rtl/>
          <w:lang w:eastAsia="en-GB"/>
          <w14:ligatures w14:val="none"/>
        </w:rPr>
        <w:t>نقاط الضعف</w:t>
      </w:r>
      <w:r w:rsidRPr="00680704">
        <w:rPr>
          <w:rFonts w:ascii="Times New Roman" w:eastAsia="Times New Roman" w:hAnsi="Times New Roman" w:cs="Times New Roman"/>
          <w:b/>
          <w:bCs/>
          <w:kern w:val="0"/>
          <w:sz w:val="28"/>
          <w:szCs w:val="28"/>
          <w:u w:val="single"/>
          <w:lang w:eastAsia="en-GB"/>
          <w14:ligatures w14:val="none"/>
        </w:rPr>
        <w:t>:</w:t>
      </w:r>
    </w:p>
    <w:p w14:paraId="48389967"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توجد بعض المراجع الحديثة الواردة بعام 2026 تحتاج إلى التحقق من صحتها العلمية ووجودها الفعلي وقوة تصنيفها</w:t>
      </w:r>
      <w:r w:rsidRPr="00680704">
        <w:rPr>
          <w:rFonts w:ascii="Times New Roman" w:eastAsia="Times New Roman" w:hAnsi="Times New Roman" w:cs="Times New Roman"/>
          <w:kern w:val="0"/>
          <w:sz w:val="28"/>
          <w:szCs w:val="28"/>
          <w:lang w:eastAsia="en-GB"/>
          <w14:ligatures w14:val="none"/>
        </w:rPr>
        <w:t xml:space="preserve">. </w:t>
      </w:r>
    </w:p>
    <w:p w14:paraId="3E61F290"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تكرار بعض الأفكار بين المقدمة ومشكلة الدراسة، مما يؤدي إلى الإطالة</w:t>
      </w:r>
      <w:r w:rsidRPr="00680704">
        <w:rPr>
          <w:rFonts w:ascii="Times New Roman" w:eastAsia="Times New Roman" w:hAnsi="Times New Roman" w:cs="Times New Roman"/>
          <w:kern w:val="0"/>
          <w:sz w:val="28"/>
          <w:szCs w:val="28"/>
          <w:lang w:eastAsia="en-GB"/>
          <w14:ligatures w14:val="none"/>
        </w:rPr>
        <w:t xml:space="preserve">. </w:t>
      </w:r>
    </w:p>
    <w:p w14:paraId="4EA3589A" w14:textId="252DEEF5"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بعض التساؤلات الفرعية غير مصاغة بد</w:t>
      </w:r>
      <w:r w:rsidR="002A43DF">
        <w:rPr>
          <w:rFonts w:ascii="Times New Roman" w:eastAsia="Times New Roman" w:hAnsi="Times New Roman" w:cs="Times New Roman" w:hint="cs"/>
          <w:kern w:val="0"/>
          <w:sz w:val="28"/>
          <w:szCs w:val="28"/>
          <w:rtl/>
          <w:lang w:eastAsia="en-GB"/>
          <w14:ligatures w14:val="none"/>
        </w:rPr>
        <w:t>قة.</w:t>
      </w:r>
      <w:r w:rsidRPr="00680704">
        <w:rPr>
          <w:rFonts w:ascii="Times New Roman" w:eastAsia="Times New Roman" w:hAnsi="Times New Roman" w:cs="Times New Roman"/>
          <w:kern w:val="0"/>
          <w:sz w:val="28"/>
          <w:szCs w:val="28"/>
          <w:lang w:eastAsia="en-GB"/>
          <w14:ligatures w14:val="none"/>
        </w:rPr>
        <w:t xml:space="preserve"> </w:t>
      </w:r>
    </w:p>
    <w:p w14:paraId="6B8AE110"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الفرضيتان الأولى والثانية متقاربتان جدًا وتوجد درجة من التداخل بينهما</w:t>
      </w:r>
      <w:r w:rsidRPr="00680704">
        <w:rPr>
          <w:rFonts w:ascii="Times New Roman" w:eastAsia="Times New Roman" w:hAnsi="Times New Roman" w:cs="Times New Roman"/>
          <w:kern w:val="0"/>
          <w:sz w:val="28"/>
          <w:szCs w:val="28"/>
          <w:lang w:eastAsia="en-GB"/>
          <w14:ligatures w14:val="none"/>
        </w:rPr>
        <w:t xml:space="preserve">. </w:t>
      </w:r>
    </w:p>
    <w:p w14:paraId="49E909D7"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حجم العينة (150) تم تحديده دون توضيح الأساس العلمي أو المعادلة المستخدمة لتحديد الحجم</w:t>
      </w:r>
      <w:r w:rsidRPr="00680704">
        <w:rPr>
          <w:rFonts w:ascii="Times New Roman" w:eastAsia="Times New Roman" w:hAnsi="Times New Roman" w:cs="Times New Roman"/>
          <w:kern w:val="0"/>
          <w:sz w:val="28"/>
          <w:szCs w:val="28"/>
          <w:lang w:eastAsia="en-GB"/>
          <w14:ligatures w14:val="none"/>
        </w:rPr>
        <w:t xml:space="preserve">. </w:t>
      </w:r>
    </w:p>
    <w:p w14:paraId="0C2B4DA8"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الاعتماد على الاستبانة فقط قد يحد من عمق النتائج؛ ويمكن دعمها بالمقابلات أو الأساليب المختلطة</w:t>
      </w:r>
      <w:r w:rsidRPr="00680704">
        <w:rPr>
          <w:rFonts w:ascii="Times New Roman" w:eastAsia="Times New Roman" w:hAnsi="Times New Roman" w:cs="Times New Roman"/>
          <w:kern w:val="0"/>
          <w:sz w:val="28"/>
          <w:szCs w:val="28"/>
          <w:lang w:eastAsia="en-GB"/>
          <w14:ligatures w14:val="none"/>
        </w:rPr>
        <w:t xml:space="preserve">. </w:t>
      </w:r>
    </w:p>
    <w:p w14:paraId="744EE39F"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الحدود المنهجية تقلل من إمكانية التعميم؛ لأن الدراسة محصورة بمديري برامج التربية الخاصة في السعودية</w:t>
      </w:r>
      <w:r w:rsidRPr="00680704">
        <w:rPr>
          <w:rFonts w:ascii="Times New Roman" w:eastAsia="Times New Roman" w:hAnsi="Times New Roman" w:cs="Times New Roman"/>
          <w:kern w:val="0"/>
          <w:sz w:val="28"/>
          <w:szCs w:val="28"/>
          <w:lang w:eastAsia="en-GB"/>
          <w14:ligatures w14:val="none"/>
        </w:rPr>
        <w:t xml:space="preserve">. </w:t>
      </w:r>
    </w:p>
    <w:p w14:paraId="117F3071"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توجد بعض الأخطاء التنسيقية والرموز غير المنسقة داخل النص (مثل ظهور حروف ورموز متداخلة داخل بعض الكلمات)</w:t>
      </w:r>
      <w:r w:rsidRPr="00680704">
        <w:rPr>
          <w:rFonts w:ascii="Times New Roman" w:eastAsia="Times New Roman" w:hAnsi="Times New Roman" w:cs="Times New Roman"/>
          <w:kern w:val="0"/>
          <w:sz w:val="28"/>
          <w:szCs w:val="28"/>
          <w:lang w:eastAsia="en-GB"/>
          <w14:ligatures w14:val="none"/>
        </w:rPr>
        <w:t xml:space="preserve">. </w:t>
      </w:r>
    </w:p>
    <w:p w14:paraId="57722542" w14:textId="77777777" w:rsidR="00680704" w:rsidRPr="00680704" w:rsidRDefault="00680704" w:rsidP="00680704">
      <w:pPr>
        <w:numPr>
          <w:ilvl w:val="0"/>
          <w:numId w:val="6"/>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kern w:val="0"/>
          <w:sz w:val="28"/>
          <w:szCs w:val="28"/>
          <w:rtl/>
          <w:lang w:eastAsia="en-GB"/>
          <w14:ligatures w14:val="none"/>
        </w:rPr>
        <w:t>بعض التعريفات الإجرائية تحتاج إلى مزيد من التحديد وربطها بشكل مباشر بمؤشرات القياس في الاستبانة</w:t>
      </w:r>
      <w:r w:rsidRPr="00680704">
        <w:rPr>
          <w:rFonts w:ascii="Times New Roman" w:eastAsia="Times New Roman" w:hAnsi="Times New Roman" w:cs="Times New Roman"/>
          <w:kern w:val="0"/>
          <w:sz w:val="28"/>
          <w:szCs w:val="28"/>
          <w:lang w:eastAsia="en-GB"/>
          <w14:ligatures w14:val="none"/>
        </w:rPr>
        <w:t xml:space="preserve">. </w:t>
      </w:r>
    </w:p>
    <w:p w14:paraId="510C3662" w14:textId="77777777" w:rsidR="00680704" w:rsidRPr="00680704" w:rsidRDefault="00680704" w:rsidP="00680704">
      <w:pPr>
        <w:bidi/>
        <w:spacing w:before="100" w:beforeAutospacing="1" w:after="100" w:afterAutospacing="1" w:line="240" w:lineRule="auto"/>
        <w:rPr>
          <w:rFonts w:ascii="Times New Roman" w:eastAsia="Times New Roman" w:hAnsi="Times New Roman" w:cs="Times New Roman"/>
          <w:b/>
          <w:bCs/>
          <w:kern w:val="0"/>
          <w:sz w:val="28"/>
          <w:szCs w:val="28"/>
          <w:u w:val="single"/>
          <w:lang w:eastAsia="en-GB"/>
          <w14:ligatures w14:val="none"/>
        </w:rPr>
      </w:pPr>
      <w:r w:rsidRPr="00680704">
        <w:rPr>
          <w:rFonts w:ascii="Times New Roman" w:eastAsia="Times New Roman" w:hAnsi="Times New Roman" w:cs="Times New Roman"/>
          <w:b/>
          <w:bCs/>
          <w:kern w:val="0"/>
          <w:sz w:val="28"/>
          <w:szCs w:val="28"/>
          <w:u w:val="single"/>
          <w:rtl/>
          <w:lang w:eastAsia="en-GB"/>
          <w14:ligatures w14:val="none"/>
        </w:rPr>
        <w:t>مقترحات التحسين للخطة بشكل عام</w:t>
      </w:r>
      <w:r w:rsidRPr="00680704">
        <w:rPr>
          <w:rFonts w:ascii="Times New Roman" w:eastAsia="Times New Roman" w:hAnsi="Times New Roman" w:cs="Times New Roman" w:hint="cs"/>
          <w:b/>
          <w:bCs/>
          <w:kern w:val="0"/>
          <w:sz w:val="28"/>
          <w:szCs w:val="28"/>
          <w:u w:val="single"/>
          <w:rtl/>
          <w:lang w:eastAsia="en-GB"/>
          <w14:ligatures w14:val="none"/>
        </w:rPr>
        <w:t xml:space="preserve"> </w:t>
      </w:r>
      <w:r w:rsidRPr="00680704">
        <w:rPr>
          <w:rFonts w:ascii="Times New Roman" w:eastAsia="Times New Roman" w:hAnsi="Times New Roman" w:cs="Times New Roman"/>
          <w:b/>
          <w:bCs/>
          <w:kern w:val="0"/>
          <w:sz w:val="28"/>
          <w:szCs w:val="28"/>
          <w:u w:val="single"/>
          <w:lang w:eastAsia="en-GB"/>
          <w14:ligatures w14:val="none"/>
        </w:rPr>
        <w:t>:</w:t>
      </w:r>
    </w:p>
    <w:p w14:paraId="5C8F2C89" w14:textId="77777777" w:rsidR="00680704" w:rsidRPr="00680704" w:rsidRDefault="00680704" w:rsidP="00680704">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t>إعادة صياغة المقدمة وتقليل التكرار</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دمج الأفكار المتشابهة بين المقدمة ومشكلة الدراسة وحذف التكرارات، مع التركيز على عرض المشكلة بصورة مباشرة ومختصرة</w:t>
      </w:r>
      <w:r w:rsidRPr="00680704">
        <w:rPr>
          <w:rFonts w:ascii="Times New Roman" w:eastAsia="Times New Roman" w:hAnsi="Times New Roman" w:cs="Times New Roman"/>
          <w:kern w:val="0"/>
          <w:sz w:val="28"/>
          <w:szCs w:val="28"/>
          <w:lang w:eastAsia="en-GB"/>
          <w14:ligatures w14:val="none"/>
        </w:rPr>
        <w:t xml:space="preserve">. </w:t>
      </w:r>
    </w:p>
    <w:p w14:paraId="7BAC62ED" w14:textId="77777777" w:rsidR="00680704" w:rsidRPr="00680704" w:rsidRDefault="00680704" w:rsidP="00680704">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t>تعزيز صياغة المشكلة البحثية</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إبراز الفجوة البحثية بصورة أكثر تحديدًا من خلال توضيح ما لم تتناوله الدراسات السابقة بدقة، وبيان ما ستضيفه الدراسة الحالية</w:t>
      </w:r>
      <w:r w:rsidRPr="00680704">
        <w:rPr>
          <w:rFonts w:ascii="Times New Roman" w:eastAsia="Times New Roman" w:hAnsi="Times New Roman" w:cs="Times New Roman"/>
          <w:kern w:val="0"/>
          <w:sz w:val="28"/>
          <w:szCs w:val="28"/>
          <w:lang w:eastAsia="en-GB"/>
          <w14:ligatures w14:val="none"/>
        </w:rPr>
        <w:t xml:space="preserve">. </w:t>
      </w:r>
    </w:p>
    <w:p w14:paraId="1F5C122A" w14:textId="4C3DA39B" w:rsidR="00680704" w:rsidRPr="00680704" w:rsidRDefault="00680704" w:rsidP="002A43DF">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t>مراجعة صياغة التساؤلات البحثية</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إعادة صياغة بعض الأسئلة لغويًا ومنهجيًا لتصبح أكثر دقة</w:t>
      </w:r>
      <w:r w:rsidR="002A43DF">
        <w:rPr>
          <w:rFonts w:ascii="Times New Roman" w:eastAsia="Times New Roman" w:hAnsi="Times New Roman" w:cs="Times New Roman" w:hint="cs"/>
          <w:kern w:val="0"/>
          <w:sz w:val="28"/>
          <w:szCs w:val="28"/>
          <w:rtl/>
          <w:lang w:eastAsia="en-GB"/>
          <w14:ligatures w14:val="none"/>
        </w:rPr>
        <w:t>.</w:t>
      </w:r>
      <w:r w:rsidRPr="00680704">
        <w:rPr>
          <w:rFonts w:ascii="Times New Roman" w:eastAsia="Times New Roman" w:hAnsi="Times New Roman" w:cs="Times New Roman"/>
          <w:kern w:val="0"/>
          <w:sz w:val="28"/>
          <w:szCs w:val="28"/>
          <w:lang w:eastAsia="en-GB"/>
          <w14:ligatures w14:val="none"/>
        </w:rPr>
        <w:t xml:space="preserve"> </w:t>
      </w:r>
    </w:p>
    <w:p w14:paraId="2A3196AC" w14:textId="77777777" w:rsidR="00680704" w:rsidRPr="00680704" w:rsidRDefault="00680704" w:rsidP="00680704">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t>تعديل الفرضيات لتجنب التداخل</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دمج أو إعادة بناء الفرضيات المتشابهة لتصبح أكثر وضوحًا، مثال</w:t>
      </w:r>
      <w:r w:rsidRPr="00680704">
        <w:rPr>
          <w:rFonts w:ascii="Times New Roman" w:eastAsia="Times New Roman" w:hAnsi="Times New Roman" w:cs="Times New Roman"/>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بدلاً من وجود فرضيتين متقاربتين حول العلاقة بين القيادة الذكية واتخاذ القرار، يمكن جعل إحدى الفرضيات تتعلق بالتأثير والأخرى بالفروق</w:t>
      </w:r>
      <w:r w:rsidRPr="00680704">
        <w:rPr>
          <w:rFonts w:ascii="Times New Roman" w:eastAsia="Times New Roman" w:hAnsi="Times New Roman" w:cs="Times New Roman"/>
          <w:kern w:val="0"/>
          <w:sz w:val="28"/>
          <w:szCs w:val="28"/>
          <w:lang w:eastAsia="en-GB"/>
          <w14:ligatures w14:val="none"/>
        </w:rPr>
        <w:t xml:space="preserve">. </w:t>
      </w:r>
    </w:p>
    <w:p w14:paraId="4B6E0DEA" w14:textId="77777777" w:rsidR="00680704" w:rsidRPr="00680704" w:rsidRDefault="00680704" w:rsidP="00680704">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t>تدعيم الإطار النظري بمراجع أكثر تنوعًا وحداثة</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إضافة دراسات عربية وأجنبية حديثة من قواعد بيانات علمية معتمدة، مع التحقق من حداثة وموثوقية جميع المراجع المستخدمة</w:t>
      </w:r>
      <w:r w:rsidRPr="00680704">
        <w:rPr>
          <w:rFonts w:ascii="Times New Roman" w:eastAsia="Times New Roman" w:hAnsi="Times New Roman" w:cs="Times New Roman"/>
          <w:kern w:val="0"/>
          <w:sz w:val="28"/>
          <w:szCs w:val="28"/>
          <w:lang w:eastAsia="en-GB"/>
          <w14:ligatures w14:val="none"/>
        </w:rPr>
        <w:t xml:space="preserve">. </w:t>
      </w:r>
    </w:p>
    <w:p w14:paraId="5818A425" w14:textId="77777777" w:rsidR="00680704" w:rsidRPr="00680704" w:rsidRDefault="00680704" w:rsidP="00680704">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t>توضيح الأساس العلمي لحجم العينة</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 xml:space="preserve">بيان الطريقة المستخدمة لتحديد حجم العينة مثل معادلة </w:t>
      </w:r>
      <w:proofErr w:type="spellStart"/>
      <w:r w:rsidRPr="00680704">
        <w:rPr>
          <w:rFonts w:ascii="Times New Roman" w:eastAsia="Times New Roman" w:hAnsi="Times New Roman" w:cs="Times New Roman"/>
          <w:kern w:val="0"/>
          <w:sz w:val="28"/>
          <w:szCs w:val="28"/>
          <w:rtl/>
          <w:lang w:eastAsia="en-GB"/>
          <w14:ligatures w14:val="none"/>
        </w:rPr>
        <w:t>كريجسي</w:t>
      </w:r>
      <w:proofErr w:type="spellEnd"/>
      <w:r w:rsidRPr="00680704">
        <w:rPr>
          <w:rFonts w:ascii="Times New Roman" w:eastAsia="Times New Roman" w:hAnsi="Times New Roman" w:cs="Times New Roman"/>
          <w:kern w:val="0"/>
          <w:sz w:val="28"/>
          <w:szCs w:val="28"/>
          <w:rtl/>
          <w:lang w:eastAsia="en-GB"/>
          <w14:ligatures w14:val="none"/>
        </w:rPr>
        <w:t xml:space="preserve"> ومورجان أو استخدام برامج تحديد حجم العينات</w:t>
      </w:r>
      <w:r w:rsidRPr="00680704">
        <w:rPr>
          <w:rFonts w:ascii="Times New Roman" w:eastAsia="Times New Roman" w:hAnsi="Times New Roman" w:cs="Times New Roman"/>
          <w:kern w:val="0"/>
          <w:sz w:val="28"/>
          <w:szCs w:val="28"/>
          <w:lang w:eastAsia="en-GB"/>
          <w14:ligatures w14:val="none"/>
        </w:rPr>
        <w:t xml:space="preserve">. </w:t>
      </w:r>
    </w:p>
    <w:p w14:paraId="445E0CFD" w14:textId="77777777" w:rsidR="00680704" w:rsidRPr="00680704" w:rsidRDefault="00680704" w:rsidP="00680704">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t>تحسين الجانب اللغوي والتنسيقي</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مراجعة الخطة لغويًا وتصحيح الأخطاء الإملائية والتنسيقية والرموز غير الواضحة داخل النص</w:t>
      </w:r>
      <w:r w:rsidRPr="00680704">
        <w:rPr>
          <w:rFonts w:ascii="Times New Roman" w:eastAsia="Times New Roman" w:hAnsi="Times New Roman" w:cs="Times New Roman"/>
          <w:kern w:val="0"/>
          <w:sz w:val="28"/>
          <w:szCs w:val="28"/>
          <w:lang w:eastAsia="en-GB"/>
          <w14:ligatures w14:val="none"/>
        </w:rPr>
        <w:t xml:space="preserve">. </w:t>
      </w:r>
    </w:p>
    <w:p w14:paraId="67250ED0" w14:textId="77777777" w:rsidR="00680704" w:rsidRPr="00680704" w:rsidRDefault="00680704" w:rsidP="00680704">
      <w:pPr>
        <w:numPr>
          <w:ilvl w:val="0"/>
          <w:numId w:val="7"/>
        </w:numPr>
        <w:bidi/>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80704">
        <w:rPr>
          <w:rFonts w:ascii="Times New Roman" w:eastAsia="Times New Roman" w:hAnsi="Times New Roman" w:cs="Times New Roman"/>
          <w:b/>
          <w:bCs/>
          <w:kern w:val="0"/>
          <w:sz w:val="28"/>
          <w:szCs w:val="28"/>
          <w:rtl/>
          <w:lang w:eastAsia="en-GB"/>
          <w14:ligatures w14:val="none"/>
        </w:rPr>
        <w:lastRenderedPageBreak/>
        <w:t>تعزيز الجانب التطبيقي</w:t>
      </w:r>
      <w:r w:rsidRPr="00680704">
        <w:rPr>
          <w:rFonts w:ascii="Times New Roman" w:eastAsia="Times New Roman" w:hAnsi="Times New Roman" w:cs="Times New Roman"/>
          <w:b/>
          <w:bCs/>
          <w:kern w:val="0"/>
          <w:sz w:val="28"/>
          <w:szCs w:val="28"/>
          <w:lang w:eastAsia="en-GB"/>
          <w14:ligatures w14:val="none"/>
        </w:rPr>
        <w:t>:</w:t>
      </w:r>
      <w:r w:rsidRPr="00680704">
        <w:rPr>
          <w:rFonts w:ascii="Times New Roman" w:eastAsia="Times New Roman" w:hAnsi="Times New Roman" w:cs="Times New Roman"/>
          <w:kern w:val="0"/>
          <w:sz w:val="28"/>
          <w:szCs w:val="28"/>
          <w:lang w:eastAsia="en-GB"/>
          <w14:ligatures w14:val="none"/>
        </w:rPr>
        <w:br/>
      </w:r>
      <w:r w:rsidRPr="00680704">
        <w:rPr>
          <w:rFonts w:ascii="Times New Roman" w:eastAsia="Times New Roman" w:hAnsi="Times New Roman" w:cs="Times New Roman"/>
          <w:kern w:val="0"/>
          <w:sz w:val="28"/>
          <w:szCs w:val="28"/>
          <w:rtl/>
          <w:lang w:eastAsia="en-GB"/>
          <w14:ligatures w14:val="none"/>
        </w:rPr>
        <w:t>إضافة تصور مقترح أو برنامج تدريبي يمكن الاستفادة منه بعد انتهاء الدراسة لتطبيق نتائجها في الميدان التربوي</w:t>
      </w:r>
      <w:r w:rsidRPr="00680704">
        <w:rPr>
          <w:rFonts w:ascii="Times New Roman" w:eastAsia="Times New Roman" w:hAnsi="Times New Roman" w:cs="Times New Roman"/>
          <w:kern w:val="0"/>
          <w:sz w:val="28"/>
          <w:szCs w:val="28"/>
          <w:lang w:eastAsia="en-GB"/>
          <w14:ligatures w14:val="none"/>
        </w:rPr>
        <w:t xml:space="preserve">. </w:t>
      </w:r>
    </w:p>
    <w:p w14:paraId="13B637A7" w14:textId="77777777" w:rsidR="00680704" w:rsidRPr="00C50B5E" w:rsidRDefault="00680704" w:rsidP="00680704">
      <w:pPr>
        <w:pBdr>
          <w:bottom w:val="single" w:sz="6" w:space="1" w:color="auto"/>
        </w:pBdr>
        <w:bidi/>
        <w:spacing w:after="0" w:line="240" w:lineRule="auto"/>
        <w:jc w:val="center"/>
        <w:rPr>
          <w:rFonts w:ascii="Arial" w:eastAsia="Times New Roman" w:hAnsi="Arial" w:cs="Arial"/>
          <w:vanish/>
          <w:kern w:val="0"/>
          <w:sz w:val="16"/>
          <w:szCs w:val="16"/>
          <w:lang w:eastAsia="en-GB"/>
          <w14:ligatures w14:val="none"/>
        </w:rPr>
      </w:pPr>
      <w:r w:rsidRPr="00C50B5E">
        <w:rPr>
          <w:rFonts w:ascii="Arial" w:eastAsia="Times New Roman" w:hAnsi="Arial" w:cs="Arial"/>
          <w:vanish/>
          <w:kern w:val="0"/>
          <w:sz w:val="16"/>
          <w:szCs w:val="16"/>
          <w:lang w:eastAsia="en-GB"/>
          <w14:ligatures w14:val="none"/>
        </w:rPr>
        <w:t>Top of Form</w:t>
      </w:r>
    </w:p>
    <w:p w14:paraId="5081BF55" w14:textId="77777777" w:rsidR="00680704" w:rsidRPr="00C50B5E" w:rsidRDefault="00680704" w:rsidP="00680704">
      <w:pPr>
        <w:pBdr>
          <w:top w:val="single" w:sz="6" w:space="1" w:color="auto"/>
        </w:pBdr>
        <w:bidi/>
        <w:spacing w:after="0" w:line="240" w:lineRule="auto"/>
        <w:jc w:val="center"/>
        <w:rPr>
          <w:rFonts w:ascii="Arial" w:eastAsia="Times New Roman" w:hAnsi="Arial" w:cs="Arial"/>
          <w:vanish/>
          <w:kern w:val="0"/>
          <w:sz w:val="16"/>
          <w:szCs w:val="16"/>
          <w:lang w:eastAsia="en-GB"/>
          <w14:ligatures w14:val="none"/>
        </w:rPr>
      </w:pPr>
      <w:r w:rsidRPr="00C50B5E">
        <w:rPr>
          <w:rFonts w:ascii="Arial" w:eastAsia="Times New Roman" w:hAnsi="Arial" w:cs="Arial"/>
          <w:vanish/>
          <w:kern w:val="0"/>
          <w:sz w:val="16"/>
          <w:szCs w:val="16"/>
          <w:lang w:eastAsia="en-GB"/>
          <w14:ligatures w14:val="none"/>
        </w:rPr>
        <w:t>Bottom of Form</w:t>
      </w:r>
    </w:p>
    <w:p w14:paraId="1C960C87" w14:textId="77777777" w:rsidR="00680704" w:rsidRPr="00C50B5E" w:rsidRDefault="00680704" w:rsidP="00680704">
      <w:pPr>
        <w:bidi/>
        <w:jc w:val="both"/>
      </w:pPr>
    </w:p>
    <w:p w14:paraId="5121D549" w14:textId="0E9FBD52" w:rsidR="00474753" w:rsidRPr="00680704" w:rsidRDefault="00474753" w:rsidP="00474753">
      <w:pPr>
        <w:bidi/>
        <w:jc w:val="both"/>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4DD9F67D" w14:textId="77777777" w:rsidR="006A5BD3" w:rsidRDefault="0035607D" w:rsidP="008E5F42">
            <w:pPr>
              <w:bidi/>
              <w:rPr>
                <w:rtl/>
              </w:rPr>
            </w:pPr>
            <w:r>
              <w:rPr>
                <w:rtl/>
              </w:rPr>
              <w:t xml:space="preserve">إضافة كلمة </w:t>
            </w:r>
            <w:r>
              <w:rPr>
                <w:rStyle w:val="Strong"/>
              </w:rPr>
              <w:t>"</w:t>
            </w:r>
            <w:r>
              <w:rPr>
                <w:rStyle w:val="Strong"/>
                <w:rtl/>
              </w:rPr>
              <w:t>التربوية</w:t>
            </w:r>
            <w:r>
              <w:rPr>
                <w:rStyle w:val="Strong"/>
              </w:rPr>
              <w:t>"</w:t>
            </w:r>
            <w:r>
              <w:t xml:space="preserve"> </w:t>
            </w:r>
            <w:r>
              <w:rPr>
                <w:rtl/>
              </w:rPr>
              <w:t>لتحديد طبيعة القرارات المقصودة</w:t>
            </w:r>
          </w:p>
          <w:p w14:paraId="36C72286" w14:textId="77777777" w:rsidR="006A5BD3" w:rsidRPr="006A5BD3" w:rsidRDefault="006A5BD3" w:rsidP="006A5BD3">
            <w:pPr>
              <w:bidi/>
              <w:rPr>
                <w:b/>
                <w:bCs/>
                <w:rtl/>
              </w:rPr>
            </w:pPr>
            <w:r>
              <w:rPr>
                <w:rFonts w:hint="cs"/>
                <w:rtl/>
              </w:rPr>
              <w:t xml:space="preserve">واضافة مكان الدراسة وهو </w:t>
            </w:r>
            <w:r w:rsidRPr="006A5BD3">
              <w:rPr>
                <w:rFonts w:hint="cs"/>
                <w:b/>
                <w:bCs/>
                <w:rtl/>
              </w:rPr>
              <w:t>المملكة العربية السعودية</w:t>
            </w:r>
          </w:p>
          <w:p w14:paraId="57F239E2" w14:textId="65CB5764" w:rsidR="007B760A" w:rsidRDefault="0035607D" w:rsidP="006A5BD3">
            <w:pPr>
              <w:bidi/>
            </w:pPr>
            <w:r>
              <w:rPr>
                <w:rtl/>
              </w:rPr>
              <w:t xml:space="preserve"> واستخدام صيغة </w:t>
            </w:r>
            <w:r>
              <w:rPr>
                <w:rStyle w:val="Strong"/>
              </w:rPr>
              <w:t>"</w:t>
            </w:r>
            <w:r>
              <w:rPr>
                <w:rStyle w:val="Strong"/>
                <w:rtl/>
              </w:rPr>
              <w:t>القرارات</w:t>
            </w:r>
            <w:r>
              <w:rPr>
                <w:rStyle w:val="Strong"/>
              </w:rPr>
              <w:t>"</w:t>
            </w:r>
            <w:r>
              <w:t xml:space="preserve"> </w:t>
            </w:r>
            <w:r>
              <w:rPr>
                <w:rtl/>
              </w:rPr>
              <w:t xml:space="preserve">بدلًا من </w:t>
            </w:r>
            <w:r>
              <w:rPr>
                <w:rStyle w:val="Strong"/>
              </w:rPr>
              <w:t>"</w:t>
            </w:r>
            <w:r>
              <w:rPr>
                <w:rStyle w:val="Strong"/>
                <w:rtl/>
              </w:rPr>
              <w:t>القرار</w:t>
            </w:r>
            <w:r>
              <w:rPr>
                <w:rStyle w:val="Strong"/>
              </w:rPr>
              <w:t>"</w:t>
            </w:r>
            <w:r>
              <w:t xml:space="preserve"> </w:t>
            </w:r>
            <w:r>
              <w:rPr>
                <w:rtl/>
              </w:rPr>
              <w:t>بما يعكس تعدد القرارات في البيئة الإدارية والتربوية</w:t>
            </w:r>
            <w:r>
              <w:t>.</w:t>
            </w:r>
            <w:r>
              <w:rPr>
                <w:rFonts w:hint="cs"/>
                <w:rtl/>
              </w:rPr>
              <w:t xml:space="preserve"> </w:t>
            </w:r>
            <w:r>
              <w:rPr>
                <w:rtl/>
              </w:rPr>
              <w:br/>
            </w:r>
            <w:r>
              <w:rPr>
                <w:rFonts w:hint="cs"/>
                <w:rtl/>
              </w:rPr>
              <w:t xml:space="preserve">ومقترح للعنوان: </w:t>
            </w:r>
            <w:r>
              <w:rPr>
                <w:rtl/>
              </w:rPr>
              <w:br/>
            </w:r>
            <w:r>
              <w:t xml:space="preserve"> "</w:t>
            </w:r>
            <w:r>
              <w:rPr>
                <w:rtl/>
              </w:rPr>
              <w:t xml:space="preserve">القيادة الذكية لدى مديري برامج التربية الخاصة </w:t>
            </w:r>
            <w:r w:rsidR="006A5BD3">
              <w:rPr>
                <w:rFonts w:hint="cs"/>
                <w:rtl/>
              </w:rPr>
              <w:t xml:space="preserve">بالمملكة العربية السعودية </w:t>
            </w:r>
            <w:r>
              <w:rPr>
                <w:rtl/>
              </w:rPr>
              <w:t>وعلاقتها باتخاذ القرارات التربوية المبنية على البيانات</w:t>
            </w:r>
            <w:r>
              <w:t>"</w:t>
            </w:r>
          </w:p>
        </w:tc>
        <w:tc>
          <w:tcPr>
            <w:tcW w:w="2903" w:type="dxa"/>
          </w:tcPr>
          <w:p w14:paraId="6743A146" w14:textId="413C9A48" w:rsidR="007B760A" w:rsidRDefault="00F31816" w:rsidP="009D20C7">
            <w:pPr>
              <w:bidi/>
              <w:rPr>
                <w:rtl/>
              </w:rPr>
            </w:pPr>
            <w:r>
              <w:rPr>
                <w:rFonts w:hint="cs"/>
                <w:rtl/>
                <w:lang w:bidi="ar-EG"/>
              </w:rPr>
              <w:t xml:space="preserve">العنوان </w:t>
            </w:r>
            <w:r w:rsidR="0035607D">
              <w:rPr>
                <w:rFonts w:hint="cs"/>
                <w:rtl/>
                <w:lang w:bidi="ar-EG"/>
              </w:rPr>
              <w:t xml:space="preserve">حديث ولكنه عام </w:t>
            </w:r>
            <w:r w:rsidR="0035607D">
              <w:rPr>
                <w:rtl/>
              </w:rPr>
              <w:t xml:space="preserve"> يحتاج إلى مزيد من الدقة والتحديد بما يحقق اتساقًا أكبر مع طبيعة الدراسات التربوية</w:t>
            </w:r>
          </w:p>
          <w:p w14:paraId="4FF7A18D" w14:textId="77777777" w:rsidR="009D20C7" w:rsidRDefault="009D20C7" w:rsidP="009D20C7">
            <w:pPr>
              <w:bidi/>
              <w:rPr>
                <w:rtl/>
              </w:rPr>
            </w:pPr>
          </w:p>
          <w:p w14:paraId="5637A173" w14:textId="3DD92E4D" w:rsidR="00474753" w:rsidRDefault="00474753" w:rsidP="00474753">
            <w:pPr>
              <w:bidi/>
              <w:rPr>
                <w:lang w:bidi="ar-EG"/>
              </w:rPr>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7B61940C" w14:textId="1A338A00" w:rsidR="004E0AF8" w:rsidRPr="004E0AF8" w:rsidRDefault="004E0AF8" w:rsidP="004E0AF8">
            <w:pPr>
              <w:bidi/>
              <w:rPr>
                <w:rFonts w:ascii="Times New Roman" w:eastAsia="Times New Roman" w:hAnsi="Times New Roman" w:cs="Times New Roman"/>
                <w:kern w:val="0"/>
                <w:lang w:eastAsia="en-GB"/>
                <w14:ligatures w14:val="none"/>
              </w:rPr>
            </w:pPr>
            <w:r w:rsidRPr="004E0AF8">
              <w:rPr>
                <w:rFonts w:ascii="Times New Roman" w:eastAsia="Times New Roman" w:hAnsi="Symbol" w:cs="Times New Roman"/>
                <w:kern w:val="0"/>
                <w:lang w:eastAsia="en-GB"/>
                <w14:ligatures w14:val="none"/>
              </w:rPr>
              <w:t></w:t>
            </w:r>
            <w:r w:rsidRPr="004E0AF8">
              <w:rPr>
                <w:rFonts w:ascii="Times New Roman" w:eastAsia="Times New Roman" w:hAnsi="Times New Roman" w:cs="Times New Roman"/>
                <w:kern w:val="0"/>
                <w:lang w:eastAsia="en-GB"/>
                <w14:ligatures w14:val="none"/>
              </w:rPr>
              <w:t xml:space="preserve"> </w:t>
            </w:r>
            <w:r w:rsidRPr="004E0AF8">
              <w:rPr>
                <w:rFonts w:ascii="Times New Roman" w:eastAsia="Times New Roman" w:hAnsi="Times New Roman" w:cs="Times New Roman"/>
                <w:kern w:val="0"/>
                <w:rtl/>
                <w:lang w:eastAsia="en-GB"/>
                <w14:ligatures w14:val="none"/>
              </w:rPr>
              <w:t>استخدام عبارات أكثر دقة وتجنب التعميمات غير المدعومة علميًا</w:t>
            </w:r>
            <w:r w:rsidRPr="004E0AF8">
              <w:rPr>
                <w:rFonts w:ascii="Times New Roman" w:eastAsia="Times New Roman" w:hAnsi="Times New Roman" w:cs="Times New Roman"/>
                <w:kern w:val="0"/>
                <w:lang w:eastAsia="en-GB"/>
                <w14:ligatures w14:val="none"/>
              </w:rPr>
              <w:t>.</w:t>
            </w:r>
          </w:p>
          <w:p w14:paraId="69799355" w14:textId="2D60C093" w:rsidR="004E0AF8" w:rsidRPr="004E0AF8" w:rsidRDefault="004E0AF8" w:rsidP="004E0AF8">
            <w:pPr>
              <w:bidi/>
              <w:rPr>
                <w:rFonts w:ascii="Times New Roman" w:eastAsia="Times New Roman" w:hAnsi="Times New Roman" w:cs="Times New Roman"/>
                <w:kern w:val="0"/>
                <w:lang w:eastAsia="en-GB"/>
                <w14:ligatures w14:val="none"/>
              </w:rPr>
            </w:pPr>
            <w:r w:rsidRPr="004E0AF8">
              <w:rPr>
                <w:rFonts w:ascii="Times New Roman" w:eastAsia="Times New Roman" w:hAnsi="Symbol" w:cs="Times New Roman"/>
                <w:kern w:val="0"/>
                <w:lang w:eastAsia="en-GB"/>
                <w14:ligatures w14:val="none"/>
              </w:rPr>
              <w:t></w:t>
            </w:r>
            <w:r w:rsidRPr="004E0AF8">
              <w:rPr>
                <w:rFonts w:ascii="Times New Roman" w:eastAsia="Times New Roman" w:hAnsi="Times New Roman" w:cs="Times New Roman"/>
                <w:kern w:val="0"/>
                <w:lang w:eastAsia="en-GB"/>
                <w14:ligatures w14:val="none"/>
              </w:rPr>
              <w:t xml:space="preserve"> </w:t>
            </w:r>
            <w:r w:rsidRPr="004E0AF8">
              <w:rPr>
                <w:rFonts w:ascii="Times New Roman" w:eastAsia="Times New Roman" w:hAnsi="Times New Roman" w:cs="Times New Roman"/>
                <w:kern w:val="0"/>
                <w:rtl/>
                <w:lang w:eastAsia="en-GB"/>
                <w14:ligatures w14:val="none"/>
              </w:rPr>
              <w:t>إضافة فقرة توضح تأثير القيادة الذكية في تحسين اتخاذ القرارات التربوية المبنية على البيانات</w:t>
            </w:r>
            <w:r w:rsidRPr="004E0AF8">
              <w:rPr>
                <w:rFonts w:ascii="Times New Roman" w:eastAsia="Times New Roman" w:hAnsi="Times New Roman" w:cs="Times New Roman"/>
                <w:kern w:val="0"/>
                <w:lang w:eastAsia="en-GB"/>
                <w14:ligatures w14:val="none"/>
              </w:rPr>
              <w:t>.</w:t>
            </w:r>
          </w:p>
          <w:p w14:paraId="78161132" w14:textId="7FDC1699" w:rsidR="004E0AF8" w:rsidRPr="004E0AF8" w:rsidRDefault="004E0AF8" w:rsidP="004E0AF8">
            <w:pPr>
              <w:bidi/>
              <w:rPr>
                <w:rFonts w:ascii="Times New Roman" w:eastAsia="Times New Roman" w:hAnsi="Times New Roman" w:cs="Times New Roman"/>
                <w:kern w:val="0"/>
                <w:lang w:eastAsia="en-GB"/>
                <w14:ligatures w14:val="none"/>
              </w:rPr>
            </w:pPr>
            <w:r w:rsidRPr="004E0AF8">
              <w:rPr>
                <w:rFonts w:ascii="Times New Roman" w:eastAsia="Times New Roman" w:hAnsi="Symbol" w:cs="Times New Roman"/>
                <w:kern w:val="0"/>
                <w:lang w:eastAsia="en-GB"/>
                <w14:ligatures w14:val="none"/>
              </w:rPr>
              <w:t></w:t>
            </w:r>
            <w:r w:rsidRPr="004E0AF8">
              <w:rPr>
                <w:rFonts w:ascii="Times New Roman" w:eastAsia="Times New Roman" w:hAnsi="Times New Roman" w:cs="Times New Roman"/>
                <w:kern w:val="0"/>
                <w:lang w:eastAsia="en-GB"/>
                <w14:ligatures w14:val="none"/>
              </w:rPr>
              <w:t xml:space="preserve"> </w:t>
            </w:r>
            <w:r w:rsidRPr="004E0AF8">
              <w:rPr>
                <w:rFonts w:ascii="Times New Roman" w:eastAsia="Times New Roman" w:hAnsi="Times New Roman" w:cs="Times New Roman"/>
                <w:kern w:val="0"/>
                <w:rtl/>
                <w:lang w:eastAsia="en-GB"/>
                <w14:ligatures w14:val="none"/>
              </w:rPr>
              <w:t>تعزيز التركيز على خصوصية برامج التربية الخاصة وتحدياتها</w:t>
            </w:r>
            <w:r w:rsidRPr="004E0AF8">
              <w:rPr>
                <w:rFonts w:ascii="Times New Roman" w:eastAsia="Times New Roman" w:hAnsi="Times New Roman" w:cs="Times New Roman"/>
                <w:kern w:val="0"/>
                <w:lang w:eastAsia="en-GB"/>
                <w14:ligatures w14:val="none"/>
              </w:rPr>
              <w:t>.</w:t>
            </w:r>
          </w:p>
          <w:p w14:paraId="019EABE5" w14:textId="00A4321F" w:rsidR="004E0AF8" w:rsidRPr="004E0AF8" w:rsidRDefault="004E0AF8" w:rsidP="004E0AF8">
            <w:pPr>
              <w:bidi/>
              <w:rPr>
                <w:rFonts w:ascii="Times New Roman" w:eastAsia="Times New Roman" w:hAnsi="Times New Roman" w:cs="Times New Roman"/>
                <w:kern w:val="0"/>
                <w:lang w:eastAsia="en-GB"/>
                <w14:ligatures w14:val="none"/>
              </w:rPr>
            </w:pPr>
            <w:r w:rsidRPr="004E0AF8">
              <w:rPr>
                <w:rFonts w:ascii="Times New Roman" w:eastAsia="Times New Roman" w:hAnsi="Symbol" w:cs="Times New Roman"/>
                <w:kern w:val="0"/>
                <w:lang w:eastAsia="en-GB"/>
                <w14:ligatures w14:val="none"/>
              </w:rPr>
              <w:t></w:t>
            </w:r>
            <w:r w:rsidRPr="004E0AF8">
              <w:rPr>
                <w:rFonts w:ascii="Times New Roman" w:eastAsia="Times New Roman" w:hAnsi="Times New Roman" w:cs="Times New Roman"/>
                <w:kern w:val="0"/>
                <w:lang w:eastAsia="en-GB"/>
                <w14:ligatures w14:val="none"/>
              </w:rPr>
              <w:t xml:space="preserve"> </w:t>
            </w:r>
            <w:r w:rsidRPr="004E0AF8">
              <w:rPr>
                <w:rFonts w:ascii="Times New Roman" w:eastAsia="Times New Roman" w:hAnsi="Times New Roman" w:cs="Times New Roman"/>
                <w:kern w:val="0"/>
                <w:rtl/>
                <w:lang w:eastAsia="en-GB"/>
                <w14:ligatures w14:val="none"/>
              </w:rPr>
              <w:t>تضمين تعريفات نظرية واضحة للمفاهيم الأساسية للدراسة</w:t>
            </w:r>
            <w:r w:rsidRPr="004E0AF8">
              <w:rPr>
                <w:rFonts w:ascii="Times New Roman" w:eastAsia="Times New Roman" w:hAnsi="Times New Roman" w:cs="Times New Roman"/>
                <w:kern w:val="0"/>
                <w:lang w:eastAsia="en-GB"/>
                <w14:ligatures w14:val="none"/>
              </w:rPr>
              <w:t>.</w:t>
            </w:r>
          </w:p>
          <w:p w14:paraId="17976AF0" w14:textId="0C368423" w:rsidR="00433F43" w:rsidRPr="004E0AF8" w:rsidRDefault="004E0AF8" w:rsidP="004E0AF8">
            <w:pPr>
              <w:bidi/>
              <w:rPr>
                <w:rFonts w:ascii="Times New Roman" w:eastAsia="Times New Roman" w:hAnsi="Times New Roman" w:cs="Times New Roman"/>
                <w:kern w:val="0"/>
                <w:lang w:eastAsia="en-GB"/>
                <w14:ligatures w14:val="none"/>
              </w:rPr>
            </w:pPr>
            <w:r w:rsidRPr="004E0AF8">
              <w:rPr>
                <w:rFonts w:ascii="Times New Roman" w:eastAsia="Times New Roman" w:hAnsi="Symbol" w:cs="Times New Roman"/>
                <w:kern w:val="0"/>
                <w:lang w:eastAsia="en-GB"/>
                <w14:ligatures w14:val="none"/>
              </w:rPr>
              <w:t></w:t>
            </w:r>
            <w:r w:rsidRPr="004E0AF8">
              <w:rPr>
                <w:rFonts w:ascii="Times New Roman" w:eastAsia="Times New Roman" w:hAnsi="Times New Roman" w:cs="Times New Roman"/>
                <w:kern w:val="0"/>
                <w:lang w:eastAsia="en-GB"/>
                <w14:ligatures w14:val="none"/>
              </w:rPr>
              <w:t xml:space="preserve"> </w:t>
            </w:r>
            <w:r w:rsidRPr="004E0AF8">
              <w:rPr>
                <w:rFonts w:ascii="Times New Roman" w:eastAsia="Times New Roman" w:hAnsi="Times New Roman" w:cs="Times New Roman"/>
                <w:kern w:val="0"/>
                <w:rtl/>
                <w:lang w:eastAsia="en-GB"/>
                <w14:ligatures w14:val="none"/>
              </w:rPr>
              <w:t>تحديد الفجوة البحثية بصورة مباشرة وواضحة</w:t>
            </w:r>
            <w:r w:rsidRPr="004E0AF8">
              <w:rPr>
                <w:rFonts w:ascii="Times New Roman" w:eastAsia="Times New Roman" w:hAnsi="Times New Roman" w:cs="Times New Roman"/>
                <w:kern w:val="0"/>
                <w:lang w:eastAsia="en-GB"/>
                <w14:ligatures w14:val="none"/>
              </w:rPr>
              <w:t>.</w:t>
            </w:r>
          </w:p>
        </w:tc>
        <w:tc>
          <w:tcPr>
            <w:tcW w:w="2903" w:type="dxa"/>
          </w:tcPr>
          <w:p w14:paraId="1B341BEC" w14:textId="505F468C" w:rsidR="007B760A" w:rsidRDefault="004E0AF8" w:rsidP="008E5F42">
            <w:pPr>
              <w:bidi/>
            </w:pPr>
            <w:r>
              <w:rPr>
                <w:rtl/>
              </w:rPr>
              <w:t>تتضمن المقدمة بعض التعميمات غير المدعومة بصورة كافية، مع ضعف في الربط المباشر بين متغيري الدراسة والتركيز المحدود على خصوصية برامج التربية الخاصة</w:t>
            </w:r>
            <w:r>
              <w:t>.</w:t>
            </w:r>
            <w:r>
              <w:br/>
            </w:r>
            <w:r>
              <w:rPr>
                <w:rtl/>
              </w:rPr>
              <w:t>كما أن الفجوة البحثية لم تُعرض بشكل واضح ومحدد، مع اعتماد كبير على عرض الدراسات السابقة داخل المقدمة</w:t>
            </w:r>
            <w:r>
              <w:t>.</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399DDBA8" w14:textId="33CB7690" w:rsidR="002A6B29" w:rsidRDefault="007F48F1" w:rsidP="007F48F1">
            <w:pPr>
              <w:bidi/>
              <w:rPr>
                <w:rtl/>
              </w:rPr>
            </w:pPr>
            <w:r>
              <w:rPr>
                <w:rtl/>
              </w:rPr>
              <w:t xml:space="preserve">يُقترح إعادة بناء مشكلة الدراسة وفق التسلسل المنهجي المعتمد في بحوث الدكتوراه، بحيث تبدأ بعرض الواقع الفعلي للمشكلة مدعومًا بمؤشرات أو نتائج دراسات حديثة، ثم الانتقال إلى إبراز الفجوة البحثية بصورة محددة ودقيقة من خلال توضيح ندرة الدراسات العربية أو محدودية الدراسات التي تناولت العلاقة بين القيادة الذكية واتخاذ القرارات التربوية المبنية على البيانات في </w:t>
            </w:r>
            <w:r>
              <w:rPr>
                <w:rtl/>
              </w:rPr>
              <w:lastRenderedPageBreak/>
              <w:t>برامج التربية الخاصة. كما يُوصى باختصار الخلفية النظرية داخل قسم المشكلة ونقل التفصيلات المتعلقة بالمفاهيم والدراسات السابقة إلى الإطار النظري، مع حذف التكرار في عرض المشكلة والتساؤل الرئيس. مع تحديد حدود الدراسة وسياقها بدقة من حيث البيئة التعليمية والفئة المستهدفة؛ بما يعزز الاتساق المنهجي ويرفع من القوة العلمية للدراسة</w:t>
            </w:r>
            <w:r w:rsidR="000A2FDC">
              <w:rPr>
                <w:rFonts w:hint="cs"/>
                <w:rtl/>
              </w:rPr>
              <w:t xml:space="preserve"> </w:t>
            </w:r>
          </w:p>
          <w:p w14:paraId="45DF0796" w14:textId="77777777" w:rsidR="009C1D5D" w:rsidRDefault="009C1D5D" w:rsidP="009C1D5D">
            <w:pPr>
              <w:bidi/>
              <w:rPr>
                <w:rtl/>
              </w:rPr>
            </w:pPr>
          </w:p>
          <w:p w14:paraId="64EA0B53" w14:textId="42F403D9" w:rsidR="009C1D5D" w:rsidRPr="002A6B29" w:rsidRDefault="009C1D5D" w:rsidP="009C1D5D">
            <w:pPr>
              <w:bidi/>
            </w:pPr>
          </w:p>
        </w:tc>
        <w:tc>
          <w:tcPr>
            <w:tcW w:w="2903" w:type="dxa"/>
          </w:tcPr>
          <w:p w14:paraId="73E85297" w14:textId="47093D8E" w:rsidR="000A2FDC" w:rsidRPr="000A2FDC" w:rsidRDefault="00F2056B" w:rsidP="00F2056B">
            <w:pPr>
              <w:bidi/>
              <w:rPr>
                <w:lang w:val="en-US"/>
              </w:rPr>
            </w:pPr>
            <w:r>
              <w:rPr>
                <w:rtl/>
              </w:rPr>
              <w:lastRenderedPageBreak/>
              <w:t>تتضمن مشكلة الدراسة بعض الملاحظات؛ إذ تحتوي على تعميمات وعبارات تقريرية واسعة، مع توسع ملحوظ في الخلفية النظرية وعرض الدراسات السابقة على حساب التركيز المباشر على المشكلة البحثية. كما أن الفجوة البحثية لم تُحدد بصورة دقيقة، مع وجود تكرار في عرض المشكلة والتساؤل الرئيس</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76DFD1E4" w14:textId="77777777" w:rsidR="00770FD2" w:rsidRDefault="0081415C" w:rsidP="0003306B">
            <w:pPr>
              <w:bidi/>
              <w:jc w:val="both"/>
              <w:rPr>
                <w:rtl/>
              </w:rPr>
            </w:pPr>
            <w:r w:rsidRPr="009C1D5D">
              <w:rPr>
                <w:rtl/>
              </w:rPr>
              <w:t>يمكن إعادة صياغة السؤال</w:t>
            </w:r>
            <w:r w:rsidR="00770FD2">
              <w:rPr>
                <w:rFonts w:hint="cs"/>
                <w:rtl/>
              </w:rPr>
              <w:t xml:space="preserve"> الأول </w:t>
            </w:r>
            <w:r w:rsidR="00770FD2">
              <w:rPr>
                <w:rtl/>
              </w:rPr>
              <w:t>لزيادة الدقة العلمية والتركيز على السلوك والممارسة الفعلية القابلة للقياس إجرائيًا</w:t>
            </w:r>
            <w:r w:rsidR="00770FD2">
              <w:rPr>
                <w:rFonts w:hint="cs"/>
                <w:rtl/>
              </w:rPr>
              <w:t xml:space="preserve"> </w:t>
            </w:r>
            <w:r w:rsidRPr="009C1D5D">
              <w:rPr>
                <w:rtl/>
              </w:rPr>
              <w:t>ليكون</w:t>
            </w:r>
            <w:r w:rsidRPr="009C1D5D">
              <w:t>: "</w:t>
            </w:r>
            <w:r w:rsidR="00770FD2">
              <w:rPr>
                <w:rtl/>
              </w:rPr>
              <w:t xml:space="preserve"> ما مستوى ممارسة مديري برامج التربية الخاصة لأبعاد القيادة الذكية (الوعي، المرونة، الابتكار، الذكاء العاطفي)؟</w:t>
            </w:r>
          </w:p>
          <w:p w14:paraId="555096AF" w14:textId="3076C467" w:rsidR="007F571C" w:rsidRDefault="00770FD2" w:rsidP="007F571C">
            <w:pPr>
              <w:bidi/>
              <w:jc w:val="both"/>
              <w:rPr>
                <w:rtl/>
              </w:rPr>
            </w:pPr>
            <w:r>
              <w:rPr>
                <w:rFonts w:hint="cs"/>
                <w:rtl/>
              </w:rPr>
              <w:t xml:space="preserve">يمكن إعادة صياغة السؤال </w:t>
            </w:r>
            <w:r w:rsidR="00161259">
              <w:rPr>
                <w:rFonts w:hint="cs"/>
                <w:rtl/>
              </w:rPr>
              <w:t>الثاني لجعل</w:t>
            </w:r>
            <w:r>
              <w:rPr>
                <w:rtl/>
              </w:rPr>
              <w:t xml:space="preserve"> السؤال أكثر تحديدًا وقابلية للقياس والتحليل الإحصائي</w:t>
            </w:r>
            <w:r>
              <w:rPr>
                <w:rFonts w:hint="cs"/>
                <w:rtl/>
              </w:rPr>
              <w:t xml:space="preserve"> ليكون </w:t>
            </w:r>
            <w:r>
              <w:rPr>
                <w:rtl/>
              </w:rPr>
              <w:br/>
              <w:t xml:space="preserve"> </w:t>
            </w:r>
            <w:r>
              <w:rPr>
                <w:rFonts w:hint="cs"/>
                <w:rtl/>
              </w:rPr>
              <w:t xml:space="preserve">" </w:t>
            </w:r>
            <w:r>
              <w:rPr>
                <w:rtl/>
              </w:rPr>
              <w:t>ما مستوى توظيف مديري برامج التربية الخاصة للبيانات في اتخاذ القرارات التربوية؟</w:t>
            </w:r>
            <w:r>
              <w:rPr>
                <w:rFonts w:hint="cs"/>
                <w:rtl/>
              </w:rPr>
              <w:t>"</w:t>
            </w:r>
          </w:p>
          <w:p w14:paraId="4B62E7A5" w14:textId="77777777" w:rsidR="0003306B" w:rsidRDefault="0003306B" w:rsidP="0003306B">
            <w:pPr>
              <w:bidi/>
              <w:jc w:val="both"/>
              <w:rPr>
                <w:rtl/>
              </w:rPr>
            </w:pPr>
          </w:p>
          <w:p w14:paraId="3F831C05" w14:textId="3E6943A3" w:rsidR="007F571C" w:rsidRPr="007F571C" w:rsidRDefault="00B2734B" w:rsidP="00770FD2">
            <w:pPr>
              <w:bidi/>
              <w:jc w:val="both"/>
              <w:rPr>
                <w:rtl/>
                <w:lang w:val="en-US"/>
              </w:rPr>
            </w:pPr>
            <w:r>
              <w:rPr>
                <w:rFonts w:hint="cs"/>
                <w:rtl/>
              </w:rPr>
              <w:t xml:space="preserve">اعادة صياغة </w:t>
            </w:r>
            <w:r w:rsidRPr="00B2734B">
              <w:rPr>
                <w:rtl/>
              </w:rPr>
              <w:t>السؤال الثالث</w:t>
            </w:r>
            <w:r>
              <w:rPr>
                <w:rFonts w:hint="cs"/>
                <w:rtl/>
              </w:rPr>
              <w:t xml:space="preserve"> </w:t>
            </w:r>
            <w:r w:rsidR="00161259">
              <w:rPr>
                <w:rFonts w:hint="cs"/>
                <w:rtl/>
              </w:rPr>
              <w:t>حيث يوجد</w:t>
            </w:r>
            <w:r w:rsidR="00770FD2">
              <w:rPr>
                <w:rtl/>
              </w:rPr>
              <w:t xml:space="preserve"> خطأ لغوي في استخدام حرف الجر </w:t>
            </w:r>
            <w:r w:rsidR="00770FD2">
              <w:rPr>
                <w:rStyle w:val="Emphasis"/>
                <w:rtl/>
              </w:rPr>
              <w:t>على</w:t>
            </w:r>
            <w:r w:rsidR="00770FD2">
              <w:rPr>
                <w:rtl/>
              </w:rPr>
              <w:t xml:space="preserve">، كما أن السؤال أدخل متغيرًا جديدًا (جودة القرارات التعليمية) غير وارد بصورة واضحة في السؤال </w:t>
            </w:r>
            <w:r w:rsidR="00161259">
              <w:rPr>
                <w:rFonts w:hint="cs"/>
                <w:rtl/>
              </w:rPr>
              <w:t>الرئيس. فيكون</w:t>
            </w:r>
            <w:r w:rsidR="00770FD2">
              <w:t xml:space="preserve"> "</w:t>
            </w:r>
            <w:r w:rsidR="00770FD2">
              <w:rPr>
                <w:rtl/>
              </w:rPr>
              <w:t>ما العلاقة بين القيادة الذكية واتخاذ القرارات التربوية المبنية على البيانات لدى مديري برامج التربية الخاصة؟</w:t>
            </w:r>
            <w:r w:rsidR="00770FD2">
              <w:t>"</w:t>
            </w:r>
            <w:r w:rsidR="00770FD2">
              <w:rPr>
                <w:rFonts w:hint="cs"/>
                <w:rtl/>
              </w:rPr>
              <w:t xml:space="preserve"> يمكن إعادة صياغة السؤال </w:t>
            </w:r>
            <w:r w:rsidR="00161259">
              <w:rPr>
                <w:rFonts w:hint="cs"/>
                <w:rtl/>
              </w:rPr>
              <w:t>الرابع لتحديد</w:t>
            </w:r>
            <w:r w:rsidR="00770FD2">
              <w:rPr>
                <w:rtl/>
              </w:rPr>
              <w:t xml:space="preserve"> نطاق السؤال وربطه بصورة مباشرة بمتغيرات الدراسة وسياقها التربوي</w:t>
            </w:r>
            <w:r w:rsidR="00770FD2">
              <w:rPr>
                <w:rFonts w:hint="cs"/>
                <w:rtl/>
              </w:rPr>
              <w:t xml:space="preserve"> </w:t>
            </w:r>
            <w:r w:rsidR="00161259">
              <w:rPr>
                <w:rFonts w:hint="cs"/>
                <w:rtl/>
              </w:rPr>
              <w:t>فيكون:</w:t>
            </w:r>
            <w:r w:rsidR="00770FD2">
              <w:rPr>
                <w:rFonts w:hint="cs"/>
                <w:rtl/>
              </w:rPr>
              <w:t xml:space="preserve"> </w:t>
            </w:r>
            <w:r w:rsidR="00770FD2">
              <w:rPr>
                <w:rtl/>
              </w:rPr>
              <w:br/>
            </w:r>
            <w:r w:rsidR="00A31855">
              <w:t xml:space="preserve"> "</w:t>
            </w:r>
            <w:r w:rsidR="00A31855">
              <w:rPr>
                <w:rtl/>
              </w:rPr>
              <w:t>ما التحديات التي تواجه مديري برامج التربية الخاصة في تطبيق القيادة الذكية وتوظيف البيانات في اتخاذ القرارات التربوية؟</w:t>
            </w:r>
            <w:r w:rsidR="00A31855">
              <w:t>"</w:t>
            </w:r>
          </w:p>
          <w:p w14:paraId="52F3E8B1" w14:textId="33DBA914" w:rsidR="0003306B" w:rsidRDefault="0003306B" w:rsidP="0003306B">
            <w:pPr>
              <w:bidi/>
              <w:jc w:val="both"/>
            </w:pPr>
          </w:p>
        </w:tc>
        <w:tc>
          <w:tcPr>
            <w:tcW w:w="2903" w:type="dxa"/>
          </w:tcPr>
          <w:p w14:paraId="1EF5C165" w14:textId="08875022" w:rsidR="00D52C1A" w:rsidRDefault="00770FD2" w:rsidP="00D52C1A">
            <w:pPr>
              <w:bidi/>
            </w:pPr>
            <w:r>
              <w:rPr>
                <w:rtl/>
              </w:rPr>
              <w:t>تتضمن تساؤلات الدراسة بعض أوجه القصور؛ إذ يلاحظ عدم الاتساق الكامل بين السؤال الرئيس وبعض التساؤلات الفرعية، ووجود بعض الصياغات العامة وغير المحددة التي قد تؤثر في إمكانية القياس والتحليل الإحصائي. كما تضمنت بعض التساؤلات أبعادًا أو متغيرات لم تُعرض بوضوح في السؤال الرئيس، إلى جانب بعض الملاحظات اللغوية وضعف الربط المباشر بين التساؤلات ومتغيرات الدراسة، مما قد يؤدي إلى اتساع نطاق الدراسة وانخفاض الدقة المنهجية</w:t>
            </w:r>
            <w:r w:rsidR="007F48F1">
              <w:t>.</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7249A">
        <w:trPr>
          <w:trHeight w:val="689"/>
        </w:trPr>
        <w:tc>
          <w:tcPr>
            <w:tcW w:w="2976" w:type="dxa"/>
            <w:tcBorders>
              <w:top w:val="single" w:sz="4" w:space="0" w:color="auto"/>
            </w:tcBorders>
          </w:tcPr>
          <w:p w14:paraId="6DED2299" w14:textId="6ACA1886" w:rsidR="00DA17A3" w:rsidRPr="00DA17A3" w:rsidRDefault="00761C31" w:rsidP="00DA17A3">
            <w:pPr>
              <w:bidi/>
              <w:rPr>
                <w:lang w:val="en-US"/>
              </w:rPr>
            </w:pPr>
            <w:r>
              <w:rPr>
                <w:rtl/>
              </w:rPr>
              <w:t xml:space="preserve">يمكن معالجة هذه السلبيات من خلال إعادة صياغة أهمية الدراسة بما يحقق اتساقًا أكبر مع عنوانها ومتغيراتها الأساسية، مع التركيز بصورة مباشرة على مفهوم القيادة </w:t>
            </w:r>
            <w:r>
              <w:rPr>
                <w:rtl/>
              </w:rPr>
              <w:lastRenderedPageBreak/>
              <w:t xml:space="preserve">الذكية وعلاقتها باتخاذ القرار المبني على البيانات داخل برامج التربية الخاصة، وإبراز خصوصية هذه البرامج وخصائصها التنظيمية والتربوية بصورة أوضح. كما يُقترح تدعيم الأهمية النظرية بالمرتكزات الفلسفية والتربوية والنظريات المرتبطة بالقيادة واتخاذ القرار، مع توضيح الفجوة البحثية بشكل أكثر دقة </w:t>
            </w:r>
            <w:r>
              <w:rPr>
                <w:rFonts w:hint="cs"/>
                <w:rtl/>
              </w:rPr>
              <w:t>.</w:t>
            </w:r>
            <w:r>
              <w:rPr>
                <w:rtl/>
              </w:rPr>
              <w:t>وعلى المستوى التطبيقي، يُوصى بوضع خطوات تنفيذية واضحة تشمل إعداد حقائب وبرامج تدريبية لتنمية مهارات القيادة الذكية لدى مديري برامج التربية الخاصة، وبناء أدلة إجرائية تساعد المديرين على توظيف البيانات في اتخاذ القرارات، وتصميم مؤشرات ومعايير لقياس مستوى القيادة الذكية واتخاذ القرار المبني على البيانات، وتطوير نماذج أو أطر عمل تنظيمية لتوجيه الممارسات الإدارية، وإدراج تطبيقات رقمية ولوحات معلومات إلكترونية لدعم تحليل البيانات وتفسيرها، وإنشاء ورش عمل دورية ومجتمعات تعلم مهنية لتبادل الخبرات، إضافة إلى اقتراح آليات للتقويم والمتابعة المستمرة لقياس أثر تطبيق هذه الممارسات وتحديد جوانب التحسين المستقبلي</w:t>
            </w:r>
            <w:r>
              <w:t>.</w:t>
            </w:r>
          </w:p>
          <w:p w14:paraId="1827B243" w14:textId="77777777" w:rsidR="00DA17A3" w:rsidRPr="00DA17A3" w:rsidRDefault="00DA17A3" w:rsidP="00DA17A3">
            <w:pPr>
              <w:bidi/>
              <w:rPr>
                <w:rtl/>
                <w:lang w:val="en-US"/>
              </w:rPr>
            </w:pPr>
          </w:p>
          <w:p w14:paraId="08231CD7" w14:textId="77777777" w:rsidR="00DA17A3" w:rsidRDefault="00DA17A3" w:rsidP="00DA17A3">
            <w:pPr>
              <w:bidi/>
              <w:rPr>
                <w:rtl/>
              </w:rPr>
            </w:pPr>
          </w:p>
          <w:p w14:paraId="02BB72BF" w14:textId="58070D82" w:rsidR="00DA17A3" w:rsidRDefault="00DA17A3" w:rsidP="00DA17A3">
            <w:pPr>
              <w:bidi/>
            </w:pPr>
          </w:p>
        </w:tc>
        <w:tc>
          <w:tcPr>
            <w:tcW w:w="2903" w:type="dxa"/>
          </w:tcPr>
          <w:p w14:paraId="301DEE32" w14:textId="12F7769F" w:rsidR="00BE3402" w:rsidRDefault="00761C31" w:rsidP="00761C31">
            <w:pPr>
              <w:bidi/>
            </w:pPr>
            <w:r>
              <w:rPr>
                <w:rtl/>
              </w:rPr>
              <w:lastRenderedPageBreak/>
              <w:t xml:space="preserve">تبدو أهمية الدراسة بحاجة إلى مزيد من الضبط والتركيز؛ إذ يلاحظ وجود اتساع في تناول مفهوم القيادة التعليمية بصورة عامة على حساب التركيز المباشر على متغيري </w:t>
            </w:r>
            <w:r>
              <w:rPr>
                <w:rtl/>
              </w:rPr>
              <w:lastRenderedPageBreak/>
              <w:t>الدراسة الرئيسين وهما القيادة الذكية واتخاذ القرار المبني على البيانات، مع ضعف إبراز خصوصية برامج التربية الخاصة وطبيعة الفجوة البحثية بصورة واضحة. كما يظهر غياب نسبي للبعد الفلسفي والتربوي الذي يدعم الإطار النظري للدراسة</w:t>
            </w:r>
            <w:r>
              <w:rPr>
                <w:rFonts w:hint="cs"/>
                <w:rtl/>
              </w:rPr>
              <w:t>.</w:t>
            </w:r>
            <w:r>
              <w:rPr>
                <w:rtl/>
              </w:rPr>
              <w:t xml:space="preserve"> كذلك يلاحظ عدم تحديد آليات عملية واضحة للاستفادة من النتائج المتوقعة، بالإضافة إلى الاعتماد بدرجة كبيرة على الدراسات الحديثة دون تدعيمها بأسس ونظريات تربوية راسخة تسهم في تعزيز البناء النظري للدراسة</w:t>
            </w:r>
            <w:r>
              <w:t>.</w:t>
            </w:r>
          </w:p>
        </w:tc>
        <w:tc>
          <w:tcPr>
            <w:tcW w:w="3126" w:type="dxa"/>
            <w:shd w:val="clear" w:color="auto" w:fill="D5DCE4" w:themeFill="text2" w:themeFillTint="33"/>
          </w:tcPr>
          <w:p w14:paraId="0747C3D1" w14:textId="77777777" w:rsidR="007B760A" w:rsidRDefault="007B760A" w:rsidP="008E5F42">
            <w:pPr>
              <w:bidi/>
              <w:rPr>
                <w:rtl/>
              </w:rPr>
            </w:pPr>
            <w:r>
              <w:rPr>
                <w:rFonts w:hint="cs"/>
                <w:rtl/>
              </w:rPr>
              <w:lastRenderedPageBreak/>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44FDA6C" w14:textId="267B2B44" w:rsidR="0031289C" w:rsidRDefault="00456B3E" w:rsidP="00456B3E">
            <w:pPr>
              <w:bidi/>
              <w:rPr>
                <w:rtl/>
              </w:rPr>
            </w:pPr>
            <w:r>
              <w:rPr>
                <w:rtl/>
              </w:rPr>
              <w:t>يمكن اختصار أهداف الدراسة إلى خمسة أهداف أكثر توازنًا بين الجانبين النظري والتطبيقي على النحو الآتي</w:t>
            </w:r>
            <w:r>
              <w:rPr>
                <w:rFonts w:hint="cs"/>
                <w:rtl/>
              </w:rPr>
              <w:t>:</w:t>
            </w:r>
          </w:p>
          <w:p w14:paraId="20BE3A70" w14:textId="38C41D8D" w:rsidR="00456B3E" w:rsidRPr="00456B3E" w:rsidRDefault="00651FAB" w:rsidP="00456B3E">
            <w:pPr>
              <w:bidi/>
              <w:rPr>
                <w:rFonts w:ascii="Times New Roman" w:eastAsia="Times New Roman" w:hAnsi="Times New Roman" w:cs="Times New Roman"/>
                <w:kern w:val="0"/>
                <w:lang w:eastAsia="en-GB"/>
                <w14:ligatures w14:val="none"/>
              </w:rPr>
            </w:pPr>
            <w:r w:rsidRPr="00456B3E">
              <w:rPr>
                <w:rFonts w:ascii="Times New Roman" w:eastAsia="Times New Roman" w:hAnsi="Symbol" w:cs="Times New Roman"/>
                <w:kern w:val="0"/>
                <w:lang w:eastAsia="en-GB"/>
                <w14:ligatures w14:val="none"/>
              </w:rPr>
              <w:t></w:t>
            </w:r>
            <w:r w:rsidRPr="00456B3E">
              <w:rPr>
                <w:rFonts w:ascii="Times New Roman" w:eastAsia="Times New Roman" w:hAnsi="Times New Roman" w:cs="Times New Roman"/>
                <w:kern w:val="0"/>
                <w:lang w:eastAsia="en-GB"/>
                <w14:ligatures w14:val="none"/>
              </w:rPr>
              <w:t xml:space="preserve"> </w:t>
            </w:r>
            <w:r w:rsidRPr="00456B3E">
              <w:rPr>
                <w:rFonts w:ascii="Times New Roman" w:eastAsia="Times New Roman" w:hAnsi="Times New Roman" w:cs="Times New Roman"/>
                <w:kern w:val="0"/>
                <w:rtl/>
                <w:lang w:eastAsia="en-GB"/>
                <w14:ligatures w14:val="none"/>
              </w:rPr>
              <w:t>تحديد</w:t>
            </w:r>
            <w:r w:rsidR="00456B3E" w:rsidRPr="00456B3E">
              <w:rPr>
                <w:rFonts w:ascii="Times New Roman" w:eastAsia="Times New Roman" w:hAnsi="Times New Roman" w:cs="Times New Roman"/>
                <w:kern w:val="0"/>
                <w:rtl/>
                <w:lang w:eastAsia="en-GB"/>
                <w14:ligatures w14:val="none"/>
              </w:rPr>
              <w:t xml:space="preserve"> مستوى القيادة الذكية لدى مديري برامج التربية الخاصة من خلال أبعادها الرئيسة (المعرفية، العاطفية، الاجتماعية، والرقمية)</w:t>
            </w:r>
            <w:r w:rsidR="00456B3E" w:rsidRPr="00456B3E">
              <w:rPr>
                <w:rFonts w:ascii="Times New Roman" w:eastAsia="Times New Roman" w:hAnsi="Times New Roman" w:cs="Times New Roman"/>
                <w:kern w:val="0"/>
                <w:lang w:eastAsia="en-GB"/>
                <w14:ligatures w14:val="none"/>
              </w:rPr>
              <w:t xml:space="preserve">. </w:t>
            </w:r>
          </w:p>
          <w:p w14:paraId="3CD4A28B" w14:textId="265AFA6A" w:rsidR="00456B3E" w:rsidRPr="00456B3E" w:rsidRDefault="00651FAB" w:rsidP="00456B3E">
            <w:pPr>
              <w:bidi/>
              <w:rPr>
                <w:rFonts w:ascii="Times New Roman" w:eastAsia="Times New Roman" w:hAnsi="Times New Roman" w:cs="Times New Roman"/>
                <w:kern w:val="0"/>
                <w:lang w:eastAsia="en-GB"/>
                <w14:ligatures w14:val="none"/>
              </w:rPr>
            </w:pPr>
            <w:r w:rsidRPr="00456B3E">
              <w:rPr>
                <w:rFonts w:ascii="Times New Roman" w:eastAsia="Times New Roman" w:hAnsi="Symbol" w:cs="Times New Roman"/>
                <w:kern w:val="0"/>
                <w:lang w:eastAsia="en-GB"/>
                <w14:ligatures w14:val="none"/>
              </w:rPr>
              <w:t></w:t>
            </w:r>
            <w:r w:rsidRPr="00456B3E">
              <w:rPr>
                <w:rFonts w:ascii="Times New Roman" w:eastAsia="Times New Roman" w:hAnsi="Times New Roman" w:cs="Times New Roman"/>
                <w:kern w:val="0"/>
                <w:lang w:eastAsia="en-GB"/>
                <w14:ligatures w14:val="none"/>
              </w:rPr>
              <w:t xml:space="preserve"> </w:t>
            </w:r>
            <w:r w:rsidRPr="00456B3E">
              <w:rPr>
                <w:rFonts w:ascii="Times New Roman" w:eastAsia="Times New Roman" w:hAnsi="Times New Roman" w:cs="Times New Roman"/>
                <w:kern w:val="0"/>
                <w:rtl/>
                <w:lang w:eastAsia="en-GB"/>
                <w14:ligatures w14:val="none"/>
              </w:rPr>
              <w:t>التعرف</w:t>
            </w:r>
            <w:r w:rsidR="00456B3E" w:rsidRPr="00456B3E">
              <w:rPr>
                <w:rFonts w:ascii="Times New Roman" w:eastAsia="Times New Roman" w:hAnsi="Times New Roman" w:cs="Times New Roman"/>
                <w:kern w:val="0"/>
                <w:rtl/>
                <w:lang w:eastAsia="en-GB"/>
                <w14:ligatures w14:val="none"/>
              </w:rPr>
              <w:t xml:space="preserve"> على مستوى تطبيق اتخاذ </w:t>
            </w:r>
            <w:r w:rsidR="00232395" w:rsidRPr="00456B3E">
              <w:rPr>
                <w:rFonts w:ascii="Times New Roman" w:eastAsia="Times New Roman" w:hAnsi="Times New Roman" w:cs="Times New Roman" w:hint="cs"/>
                <w:kern w:val="0"/>
                <w:rtl/>
                <w:lang w:eastAsia="en-GB"/>
                <w14:ligatures w14:val="none"/>
              </w:rPr>
              <w:t>القرار</w:t>
            </w:r>
            <w:r w:rsidR="00232395">
              <w:rPr>
                <w:rFonts w:ascii="Times New Roman" w:eastAsia="Times New Roman" w:hAnsi="Times New Roman" w:cs="Times New Roman" w:hint="cs"/>
                <w:kern w:val="0"/>
                <w:rtl/>
                <w:lang w:eastAsia="en-GB"/>
                <w14:ligatures w14:val="none"/>
              </w:rPr>
              <w:t>ا</w:t>
            </w:r>
            <w:r w:rsidR="00232395">
              <w:rPr>
                <w:rFonts w:ascii="Times New Roman" w:eastAsia="Times New Roman" w:hAnsi="Times New Roman" w:cs="Times New Roman" w:hint="eastAsia"/>
                <w:kern w:val="0"/>
                <w:rtl/>
                <w:lang w:eastAsia="en-GB"/>
                <w14:ligatures w14:val="none"/>
              </w:rPr>
              <w:t>ت</w:t>
            </w:r>
            <w:r w:rsidR="00456B3E">
              <w:rPr>
                <w:rFonts w:ascii="Times New Roman" w:eastAsia="Times New Roman" w:hAnsi="Times New Roman" w:cs="Times New Roman" w:hint="cs"/>
                <w:kern w:val="0"/>
                <w:rtl/>
                <w:lang w:eastAsia="en-GB"/>
                <w14:ligatures w14:val="none"/>
              </w:rPr>
              <w:t xml:space="preserve"> التربوية</w:t>
            </w:r>
            <w:r w:rsidR="00456B3E" w:rsidRPr="00456B3E">
              <w:rPr>
                <w:rFonts w:ascii="Times New Roman" w:eastAsia="Times New Roman" w:hAnsi="Times New Roman" w:cs="Times New Roman"/>
                <w:kern w:val="0"/>
                <w:rtl/>
                <w:lang w:eastAsia="en-GB"/>
                <w14:ligatures w14:val="none"/>
              </w:rPr>
              <w:t xml:space="preserve"> المبني</w:t>
            </w:r>
            <w:r w:rsidR="00456B3E">
              <w:rPr>
                <w:rFonts w:ascii="Times New Roman" w:eastAsia="Times New Roman" w:hAnsi="Times New Roman" w:cs="Times New Roman" w:hint="cs"/>
                <w:kern w:val="0"/>
                <w:rtl/>
                <w:lang w:eastAsia="en-GB"/>
                <w14:ligatures w14:val="none"/>
              </w:rPr>
              <w:t>ة</w:t>
            </w:r>
            <w:r w:rsidR="00456B3E" w:rsidRPr="00456B3E">
              <w:rPr>
                <w:rFonts w:ascii="Times New Roman" w:eastAsia="Times New Roman" w:hAnsi="Times New Roman" w:cs="Times New Roman"/>
                <w:kern w:val="0"/>
                <w:rtl/>
                <w:lang w:eastAsia="en-GB"/>
                <w14:ligatures w14:val="none"/>
              </w:rPr>
              <w:t xml:space="preserve"> على البيانات لدى مديري برامج التربية الخاصة</w:t>
            </w:r>
            <w:r w:rsidR="00456B3E" w:rsidRPr="00456B3E">
              <w:rPr>
                <w:rFonts w:ascii="Times New Roman" w:eastAsia="Times New Roman" w:hAnsi="Times New Roman" w:cs="Times New Roman"/>
                <w:kern w:val="0"/>
                <w:lang w:eastAsia="en-GB"/>
                <w14:ligatures w14:val="none"/>
              </w:rPr>
              <w:t xml:space="preserve">. </w:t>
            </w:r>
          </w:p>
          <w:p w14:paraId="446C8FC1" w14:textId="02242E62" w:rsidR="00456B3E" w:rsidRPr="00456B3E" w:rsidRDefault="00651FAB" w:rsidP="00456B3E">
            <w:pPr>
              <w:bidi/>
              <w:rPr>
                <w:rFonts w:ascii="Times New Roman" w:eastAsia="Times New Roman" w:hAnsi="Times New Roman" w:cs="Times New Roman"/>
                <w:kern w:val="0"/>
                <w:lang w:eastAsia="en-GB"/>
                <w14:ligatures w14:val="none"/>
              </w:rPr>
            </w:pPr>
            <w:r w:rsidRPr="00456B3E">
              <w:rPr>
                <w:rFonts w:ascii="Times New Roman" w:eastAsia="Times New Roman" w:hAnsi="Symbol" w:cs="Times New Roman"/>
                <w:kern w:val="0"/>
                <w:lang w:eastAsia="en-GB"/>
                <w14:ligatures w14:val="none"/>
              </w:rPr>
              <w:t></w:t>
            </w:r>
            <w:r w:rsidRPr="00456B3E">
              <w:rPr>
                <w:rFonts w:ascii="Times New Roman" w:eastAsia="Times New Roman" w:hAnsi="Times New Roman" w:cs="Times New Roman"/>
                <w:kern w:val="0"/>
                <w:lang w:eastAsia="en-GB"/>
                <w14:ligatures w14:val="none"/>
              </w:rPr>
              <w:t xml:space="preserve"> </w:t>
            </w:r>
            <w:r w:rsidRPr="00456B3E">
              <w:rPr>
                <w:rFonts w:ascii="Times New Roman" w:eastAsia="Times New Roman" w:hAnsi="Times New Roman" w:cs="Times New Roman"/>
                <w:kern w:val="0"/>
                <w:rtl/>
                <w:lang w:eastAsia="en-GB"/>
                <w14:ligatures w14:val="none"/>
              </w:rPr>
              <w:t>الكشف</w:t>
            </w:r>
            <w:r w:rsidR="00456B3E" w:rsidRPr="00456B3E">
              <w:rPr>
                <w:rFonts w:ascii="Times New Roman" w:eastAsia="Times New Roman" w:hAnsi="Times New Roman" w:cs="Times New Roman"/>
                <w:kern w:val="0"/>
                <w:rtl/>
                <w:lang w:eastAsia="en-GB"/>
                <w14:ligatures w14:val="none"/>
              </w:rPr>
              <w:t xml:space="preserve"> عن طبيعة العلاقة بين القيادة الذكية واتخاذ القرار</w:t>
            </w:r>
            <w:r w:rsidR="00456B3E">
              <w:rPr>
                <w:rFonts w:ascii="Times New Roman" w:eastAsia="Times New Roman" w:hAnsi="Times New Roman" w:cs="Times New Roman" w:hint="cs"/>
                <w:kern w:val="0"/>
                <w:rtl/>
                <w:lang w:eastAsia="en-GB"/>
                <w14:ligatures w14:val="none"/>
              </w:rPr>
              <w:t>ات</w:t>
            </w:r>
            <w:r w:rsidR="00B91872">
              <w:rPr>
                <w:rFonts w:ascii="Times New Roman" w:eastAsia="Times New Roman" w:hAnsi="Times New Roman" w:cs="Times New Roman" w:hint="cs"/>
                <w:kern w:val="0"/>
                <w:rtl/>
                <w:lang w:eastAsia="en-GB"/>
                <w14:ligatures w14:val="none"/>
              </w:rPr>
              <w:t xml:space="preserve"> التربوية</w:t>
            </w:r>
            <w:r w:rsidR="00456B3E" w:rsidRPr="00456B3E">
              <w:rPr>
                <w:rFonts w:ascii="Times New Roman" w:eastAsia="Times New Roman" w:hAnsi="Times New Roman" w:cs="Times New Roman"/>
                <w:kern w:val="0"/>
                <w:rtl/>
                <w:lang w:eastAsia="en-GB"/>
                <w14:ligatures w14:val="none"/>
              </w:rPr>
              <w:t xml:space="preserve"> المبني</w:t>
            </w:r>
            <w:r w:rsidR="00456B3E">
              <w:rPr>
                <w:rFonts w:ascii="Times New Roman" w:eastAsia="Times New Roman" w:hAnsi="Times New Roman" w:cs="Times New Roman" w:hint="cs"/>
                <w:kern w:val="0"/>
                <w:rtl/>
                <w:lang w:eastAsia="en-GB"/>
                <w14:ligatures w14:val="none"/>
              </w:rPr>
              <w:t>ة</w:t>
            </w:r>
            <w:r w:rsidR="00456B3E" w:rsidRPr="00456B3E">
              <w:rPr>
                <w:rFonts w:ascii="Times New Roman" w:eastAsia="Times New Roman" w:hAnsi="Times New Roman" w:cs="Times New Roman"/>
                <w:kern w:val="0"/>
                <w:rtl/>
                <w:lang w:eastAsia="en-GB"/>
                <w14:ligatures w14:val="none"/>
              </w:rPr>
              <w:t xml:space="preserve"> على البيانات لدى مديري برامج التربية الخاصة</w:t>
            </w:r>
            <w:r w:rsidR="00456B3E" w:rsidRPr="00456B3E">
              <w:rPr>
                <w:rFonts w:ascii="Times New Roman" w:eastAsia="Times New Roman" w:hAnsi="Times New Roman" w:cs="Times New Roman"/>
                <w:kern w:val="0"/>
                <w:lang w:eastAsia="en-GB"/>
                <w14:ligatures w14:val="none"/>
              </w:rPr>
              <w:t xml:space="preserve">. </w:t>
            </w:r>
          </w:p>
          <w:p w14:paraId="13D3B01D" w14:textId="79686A5F" w:rsidR="00456B3E" w:rsidRPr="00456B3E" w:rsidRDefault="00651FAB" w:rsidP="00456B3E">
            <w:pPr>
              <w:bidi/>
              <w:rPr>
                <w:rFonts w:ascii="Times New Roman" w:eastAsia="Times New Roman" w:hAnsi="Times New Roman" w:cs="Times New Roman"/>
                <w:kern w:val="0"/>
                <w:lang w:eastAsia="en-GB"/>
                <w14:ligatures w14:val="none"/>
              </w:rPr>
            </w:pPr>
            <w:r w:rsidRPr="00456B3E">
              <w:rPr>
                <w:rFonts w:ascii="Times New Roman" w:eastAsia="Times New Roman" w:hAnsi="Symbol" w:cs="Times New Roman"/>
                <w:kern w:val="0"/>
                <w:lang w:eastAsia="en-GB"/>
                <w14:ligatures w14:val="none"/>
              </w:rPr>
              <w:t></w:t>
            </w:r>
            <w:r w:rsidRPr="00456B3E">
              <w:rPr>
                <w:rFonts w:ascii="Times New Roman" w:eastAsia="Times New Roman" w:hAnsi="Times New Roman" w:cs="Times New Roman"/>
                <w:kern w:val="0"/>
                <w:lang w:eastAsia="en-GB"/>
                <w14:ligatures w14:val="none"/>
              </w:rPr>
              <w:t xml:space="preserve"> </w:t>
            </w:r>
            <w:r w:rsidRPr="00456B3E">
              <w:rPr>
                <w:rFonts w:ascii="Times New Roman" w:eastAsia="Times New Roman" w:hAnsi="Times New Roman" w:cs="Times New Roman"/>
                <w:kern w:val="0"/>
                <w:rtl/>
                <w:lang w:eastAsia="en-GB"/>
                <w14:ligatures w14:val="none"/>
              </w:rPr>
              <w:t>تحديد</w:t>
            </w:r>
            <w:r w:rsidR="00456B3E" w:rsidRPr="00456B3E">
              <w:rPr>
                <w:rFonts w:ascii="Times New Roman" w:eastAsia="Times New Roman" w:hAnsi="Times New Roman" w:cs="Times New Roman"/>
                <w:kern w:val="0"/>
                <w:rtl/>
                <w:lang w:eastAsia="en-GB"/>
                <w14:ligatures w14:val="none"/>
              </w:rPr>
              <w:t xml:space="preserve"> أبرز التحديات والمتطلبات التي تؤثر في توظيف القيادة الذكية </w:t>
            </w:r>
            <w:r w:rsidR="00456B3E" w:rsidRPr="00456B3E">
              <w:rPr>
                <w:rFonts w:ascii="Times New Roman" w:eastAsia="Times New Roman" w:hAnsi="Times New Roman" w:cs="Times New Roman"/>
                <w:kern w:val="0"/>
                <w:rtl/>
                <w:lang w:eastAsia="en-GB"/>
                <w14:ligatures w14:val="none"/>
              </w:rPr>
              <w:lastRenderedPageBreak/>
              <w:t>واتخاذ القرار</w:t>
            </w:r>
            <w:r w:rsidR="00456B3E">
              <w:rPr>
                <w:rFonts w:ascii="Times New Roman" w:eastAsia="Times New Roman" w:hAnsi="Times New Roman" w:cs="Times New Roman" w:hint="cs"/>
                <w:kern w:val="0"/>
                <w:rtl/>
                <w:lang w:eastAsia="en-GB"/>
                <w14:ligatures w14:val="none"/>
              </w:rPr>
              <w:t>ات</w:t>
            </w:r>
            <w:r w:rsidR="00B91872">
              <w:rPr>
                <w:rFonts w:ascii="Times New Roman" w:eastAsia="Times New Roman" w:hAnsi="Times New Roman" w:cs="Times New Roman" w:hint="cs"/>
                <w:kern w:val="0"/>
                <w:rtl/>
                <w:lang w:eastAsia="en-GB"/>
                <w14:ligatures w14:val="none"/>
              </w:rPr>
              <w:t xml:space="preserve"> التربوية</w:t>
            </w:r>
            <w:r w:rsidR="00456B3E" w:rsidRPr="00456B3E">
              <w:rPr>
                <w:rFonts w:ascii="Times New Roman" w:eastAsia="Times New Roman" w:hAnsi="Times New Roman" w:cs="Times New Roman"/>
                <w:kern w:val="0"/>
                <w:rtl/>
                <w:lang w:eastAsia="en-GB"/>
                <w14:ligatures w14:val="none"/>
              </w:rPr>
              <w:t xml:space="preserve"> المبني</w:t>
            </w:r>
            <w:r w:rsidR="00456B3E">
              <w:rPr>
                <w:rFonts w:ascii="Times New Roman" w:eastAsia="Times New Roman" w:hAnsi="Times New Roman" w:cs="Times New Roman" w:hint="cs"/>
                <w:kern w:val="0"/>
                <w:rtl/>
                <w:lang w:eastAsia="en-GB"/>
                <w14:ligatures w14:val="none"/>
              </w:rPr>
              <w:t>ة</w:t>
            </w:r>
            <w:r w:rsidR="00456B3E" w:rsidRPr="00456B3E">
              <w:rPr>
                <w:rFonts w:ascii="Times New Roman" w:eastAsia="Times New Roman" w:hAnsi="Times New Roman" w:cs="Times New Roman"/>
                <w:kern w:val="0"/>
                <w:rtl/>
                <w:lang w:eastAsia="en-GB"/>
                <w14:ligatures w14:val="none"/>
              </w:rPr>
              <w:t xml:space="preserve"> على البيانات في برامج التربية الخاصة</w:t>
            </w:r>
            <w:r w:rsidR="00456B3E" w:rsidRPr="00456B3E">
              <w:rPr>
                <w:rFonts w:ascii="Times New Roman" w:eastAsia="Times New Roman" w:hAnsi="Times New Roman" w:cs="Times New Roman"/>
                <w:kern w:val="0"/>
                <w:lang w:eastAsia="en-GB"/>
                <w14:ligatures w14:val="none"/>
              </w:rPr>
              <w:t xml:space="preserve">. </w:t>
            </w:r>
          </w:p>
          <w:p w14:paraId="1556AEDD" w14:textId="4150B9E7" w:rsidR="00456B3E" w:rsidRDefault="00651FAB" w:rsidP="00456B3E">
            <w:pPr>
              <w:bidi/>
              <w:rPr>
                <w:rtl/>
              </w:rPr>
            </w:pPr>
            <w:r w:rsidRPr="00456B3E">
              <w:rPr>
                <w:rFonts w:ascii="Times New Roman" w:eastAsia="Times New Roman" w:hAnsi="Symbol" w:cs="Times New Roman"/>
                <w:kern w:val="0"/>
                <w:lang w:eastAsia="en-GB"/>
                <w14:ligatures w14:val="none"/>
              </w:rPr>
              <w:t></w:t>
            </w:r>
            <w:r w:rsidRPr="00456B3E">
              <w:rPr>
                <w:rFonts w:ascii="Times New Roman" w:eastAsia="Times New Roman" w:hAnsi="Times New Roman" w:cs="Times New Roman"/>
                <w:kern w:val="0"/>
                <w:lang w:eastAsia="en-GB"/>
                <w14:ligatures w14:val="none"/>
              </w:rPr>
              <w:t xml:space="preserve"> </w:t>
            </w:r>
            <w:r w:rsidRPr="00456B3E">
              <w:rPr>
                <w:rFonts w:ascii="Times New Roman" w:eastAsia="Times New Roman" w:hAnsi="Times New Roman" w:cs="Times New Roman"/>
                <w:kern w:val="0"/>
                <w:rtl/>
                <w:lang w:eastAsia="en-GB"/>
                <w14:ligatures w14:val="none"/>
              </w:rPr>
              <w:t>بناء</w:t>
            </w:r>
            <w:r w:rsidR="00456B3E" w:rsidRPr="00456B3E">
              <w:rPr>
                <w:rFonts w:ascii="Times New Roman" w:eastAsia="Times New Roman" w:hAnsi="Times New Roman" w:cs="Times New Roman"/>
                <w:kern w:val="0"/>
                <w:rtl/>
                <w:lang w:eastAsia="en-GB"/>
                <w14:ligatures w14:val="none"/>
              </w:rPr>
              <w:t xml:space="preserve"> تصور مقترح لتطوير ممارسات القيادة الذكية وتعزيز اتخاذ القرار</w:t>
            </w:r>
            <w:r w:rsidR="00B91872">
              <w:rPr>
                <w:rFonts w:ascii="Times New Roman" w:eastAsia="Times New Roman" w:hAnsi="Times New Roman" w:cs="Times New Roman" w:hint="cs"/>
                <w:kern w:val="0"/>
                <w:rtl/>
                <w:lang w:eastAsia="en-GB"/>
                <w14:ligatures w14:val="none"/>
              </w:rPr>
              <w:t>ات التربوية</w:t>
            </w:r>
            <w:r w:rsidR="00456B3E" w:rsidRPr="00456B3E">
              <w:rPr>
                <w:rFonts w:ascii="Times New Roman" w:eastAsia="Times New Roman" w:hAnsi="Times New Roman" w:cs="Times New Roman"/>
                <w:kern w:val="0"/>
                <w:rtl/>
                <w:lang w:eastAsia="en-GB"/>
                <w14:ligatures w14:val="none"/>
              </w:rPr>
              <w:t xml:space="preserve"> المبني</w:t>
            </w:r>
            <w:r w:rsidR="00B91872">
              <w:rPr>
                <w:rFonts w:ascii="Times New Roman" w:eastAsia="Times New Roman" w:hAnsi="Times New Roman" w:cs="Times New Roman" w:hint="cs"/>
                <w:kern w:val="0"/>
                <w:rtl/>
                <w:lang w:eastAsia="en-GB"/>
                <w14:ligatures w14:val="none"/>
              </w:rPr>
              <w:t>ة</w:t>
            </w:r>
            <w:r w:rsidR="00456B3E" w:rsidRPr="00456B3E">
              <w:rPr>
                <w:rFonts w:ascii="Times New Roman" w:eastAsia="Times New Roman" w:hAnsi="Times New Roman" w:cs="Times New Roman"/>
                <w:kern w:val="0"/>
                <w:rtl/>
                <w:lang w:eastAsia="en-GB"/>
                <w14:ligatures w14:val="none"/>
              </w:rPr>
              <w:t xml:space="preserve"> على البيانات بما يسهم في تحسين كفاءة الإدارة التربوية في برامج التربية الخاصة</w:t>
            </w:r>
            <w:r w:rsidR="00456B3E" w:rsidRPr="00456B3E">
              <w:rPr>
                <w:rFonts w:ascii="Times New Roman" w:eastAsia="Times New Roman" w:hAnsi="Times New Roman" w:cs="Times New Roman"/>
                <w:kern w:val="0"/>
                <w:lang w:eastAsia="en-GB"/>
                <w14:ligatures w14:val="none"/>
              </w:rPr>
              <w:t>.</w:t>
            </w:r>
          </w:p>
          <w:p w14:paraId="29CD6E0C" w14:textId="2E19FFA9" w:rsidR="00456B3E" w:rsidRDefault="00456B3E" w:rsidP="00456B3E">
            <w:pPr>
              <w:bidi/>
            </w:pPr>
          </w:p>
        </w:tc>
        <w:tc>
          <w:tcPr>
            <w:tcW w:w="2903" w:type="dxa"/>
          </w:tcPr>
          <w:p w14:paraId="6E64FB69" w14:textId="77777777" w:rsidR="00ED23D8" w:rsidRDefault="00ED23D8" w:rsidP="00ED23D8">
            <w:pPr>
              <w:pStyle w:val="pdq2pgselectionanchorcontainer"/>
              <w:bidi/>
            </w:pPr>
            <w:r>
              <w:rPr>
                <w:rtl/>
              </w:rPr>
              <w:lastRenderedPageBreak/>
              <w:t>تتضمن أهداف الدراسة بعض الملاحظات؛ إذ يلاحظ وجود تشابه كبير بينها وبين أسئلة الدراسة من خلال إعادة صياغتها بصورة مباشرة دون تطويرها إلى أهداف بحثية أكثر تحديدًا. كما جاءت بعض الأهداف واسعة ومتداخلة وتضم أكثر من غاية في الهدف الواحد، مع عدم وضوح التعريف الإجرائي لبعض المفاهيم، إضافة إلى ضعف التسلسل المنطقي بين الأهداف والتركيز بشكل أكبر على الجانب الوصفي والإداري على حساب البعد التربوي والفلسفي للدراسة</w:t>
            </w:r>
            <w:r>
              <w:t>.</w:t>
            </w:r>
          </w:p>
          <w:p w14:paraId="2578DCA8" w14:textId="2E0419F8" w:rsidR="007B760A" w:rsidRPr="00ED23D8" w:rsidRDefault="007B760A" w:rsidP="008E5F42">
            <w:pPr>
              <w:bidi/>
            </w:pP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A5ED96C" w:rsidR="00DF09D3" w:rsidRPr="00E90CFF" w:rsidRDefault="00E90CFF" w:rsidP="00E90CFF">
            <w:pPr>
              <w:pStyle w:val="pdq2pgselectionanchorcontainer"/>
              <w:bidi/>
              <w:rPr>
                <w:rtl/>
              </w:rPr>
            </w:pPr>
            <w:r>
              <w:rPr>
                <w:rtl/>
              </w:rPr>
              <w:t>يمكن معالجة هذه المشكلات من خلال إعادة تنظيم الدراسات السابقة وفق محاور علمية واضحة مثل: دراسات القيادة الذكية، ودراسات اتخاذ القرارات التربوية المبنية على البيانات، ودراسات الذكاء الاصطناعي والقيادة التعليمية، بما يحقق تسلسلًا منطقيًا واتساقًا مع متغيرات الدراسة. كما يُوصى بالانتقال من العرض الوصفي إلى التحليل النقدي المقارن عبر توضيح أوجه الاتفاق والاختلاف ونقاط القوة والقصور والفجوات البحثية في كل دراسة، مع إضافة تعقيب ختامي يوضح بصورة صريحة كيف استفادت الدراسة الحالية من الأدبيات السابقة وما القيمة العلمية الجديدة التي ستضيفها</w:t>
            </w:r>
            <w:r>
              <w:t>.</w:t>
            </w:r>
          </w:p>
        </w:tc>
        <w:tc>
          <w:tcPr>
            <w:tcW w:w="2903" w:type="dxa"/>
          </w:tcPr>
          <w:p w14:paraId="31294148" w14:textId="23C7EE69" w:rsidR="00174E39" w:rsidRPr="00B64521" w:rsidRDefault="00E90CFF" w:rsidP="00E90CFF">
            <w:pPr>
              <w:bidi/>
            </w:pPr>
            <w:r>
              <w:rPr>
                <w:rtl/>
              </w:rPr>
              <w:t xml:space="preserve">تُلاحظ على الدراسات السابقة مجموعة من الجوانب المنهجية، أبرزها أن التصنيف جاء غير منظم؛ إذ جُمعت دراسات تتناول القيادة الذكية والذكاء الاصطناعي والقيادة القائمة على البيانات ضمن مسار واحد رغم اختلاف متغيراتها وأطرها النظرية. كما اتسم التعليق بالطابع الوصفي </w:t>
            </w:r>
            <w:proofErr w:type="spellStart"/>
            <w:r>
              <w:rPr>
                <w:rtl/>
              </w:rPr>
              <w:t>التلخيصي</w:t>
            </w:r>
            <w:proofErr w:type="spellEnd"/>
            <w:r>
              <w:rPr>
                <w:rtl/>
              </w:rPr>
              <w:t xml:space="preserve"> أكثر من التحليل النقدي، مع ضعف في بيان أوجه الاتفاق والاختلاف والفجوات البحثية. كذلك ظهر ضعف في الربط المباشر بين بعض الدراسات وموضوع الدراسة الحالية وعدم توضيح كيفية استفادة الدراسة منها </w:t>
            </w:r>
            <w:r>
              <w:rPr>
                <w:rtl/>
              </w:rPr>
              <w:br/>
              <w:t>بصورة علمية منظمة</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348B3058" w:rsidR="006C2CD0" w:rsidRDefault="00FF2632" w:rsidP="00FF2632">
            <w:pPr>
              <w:bidi/>
              <w:rPr>
                <w:lang w:bidi="ar-EG"/>
              </w:rPr>
            </w:pPr>
            <w:r>
              <w:rPr>
                <w:rtl/>
              </w:rPr>
              <w:t>يمكن معالجة هذه المشكلات من خلال حذف مفهوم "جودة القرارات" نهائيًا من جميع أجزاء الدراسة وتوحيد المصطلحات باستخدام مفهوم واحد هو "اتخاذ القرارات التربوية المبنية على البيانات" لضمان الاتساق بين العنوان والمشكلة والأسئلة والفرضيات. كما يُقترح دمج الفرضيتين الأولى والثانية أو إعادة صياغتهما عمليًا بحيث تختبر الأولى العلاقة الكلية بين القيادة الذكية واتخاذ القرارات التربوية المبنية على البيانات، بينما تختبر الثانية مدى إسهام أبعاد القيادة الذكية (المعرفية، العاطفية، الاجتماعية، الرقمية) في التنبؤ باتخاذ القرارات التربوية المبنية على البيانات، مع تعزيز البناء العلمي بإضافة فرضيات تفسيرية أو تنبؤية مدعومة بإطار نظري ودراسات سابقة</w:t>
            </w:r>
            <w:r>
              <w:rPr>
                <w:rFonts w:hint="cs"/>
                <w:rtl/>
              </w:rPr>
              <w:t>.</w:t>
            </w:r>
          </w:p>
        </w:tc>
        <w:tc>
          <w:tcPr>
            <w:tcW w:w="2903" w:type="dxa"/>
          </w:tcPr>
          <w:p w14:paraId="0A304941" w14:textId="33333E0F" w:rsidR="0022260E" w:rsidRPr="006C2CD0" w:rsidRDefault="006C2CD0" w:rsidP="0022260E">
            <w:pPr>
              <w:bidi/>
              <w:rPr>
                <w:lang w:val="en-US"/>
              </w:rPr>
            </w:pPr>
            <w:r w:rsidRPr="006C2CD0">
              <w:rPr>
                <w:lang w:val="en-US"/>
              </w:rPr>
              <w:t xml:space="preserve">  </w:t>
            </w:r>
            <w:r w:rsidR="0022260E">
              <w:rPr>
                <w:rtl/>
              </w:rPr>
              <w:t>الفرضيات ترتبط بموضوع الدراسة بصورة عامة، إلا أنها تعاني من بعض الملاحظات المنهجية؛ أبرزها التداخل والتكرار بين الفرضيتين الأولى والثانية، وعدم الاتساق بين مفهومي "اتخاذ القرار المبني على البيانات" و"جودة القرارات المبنية على البيانات"، مما قد يؤدي إلى غموض في تحديد المتغيرات وبناء الأداة. كما أن الفرضيات تركز على العلاقات الوصفية والفروق التقليدية دون تضمين فرضيات تفسيرية أو تنبؤية تعكس مستوى العمق المتوقع في أطروحة دكتوراه</w:t>
            </w:r>
            <w:r w:rsidR="0022260E">
              <w:t>.</w:t>
            </w:r>
          </w:p>
          <w:p w14:paraId="35F2736A" w14:textId="496762E4" w:rsidR="006C2CD0" w:rsidRPr="006C2CD0" w:rsidRDefault="006C2CD0" w:rsidP="006C2CD0">
            <w:pPr>
              <w:bidi/>
              <w:rPr>
                <w:lang w:val="en-US"/>
              </w:rPr>
            </w:pP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23EBE938" w14:textId="77777777" w:rsidR="00F73361" w:rsidRDefault="00A1223A" w:rsidP="00F04486">
            <w:pPr>
              <w:bidi/>
              <w:rPr>
                <w:rtl/>
              </w:rPr>
            </w:pPr>
            <w:r>
              <w:rPr>
                <w:rtl/>
              </w:rPr>
              <w:t xml:space="preserve">المنهج الوصفي التحليلي يصف ويحلل الظاهرة بصورة عامة، بينما المنهج الوصفي الارتباطي يقيس </w:t>
            </w:r>
            <w:r>
              <w:rPr>
                <w:rtl/>
              </w:rPr>
              <w:lastRenderedPageBreak/>
              <w:t>العلاقة بين متغيرات محددة. وبناءً على طبيعة دراستك الحالية فإن المنهج الوصفي الارتباطي هو الاختيار الأدق والأقوى علميًا</w:t>
            </w:r>
            <w:r>
              <w:t>.</w:t>
            </w:r>
          </w:p>
          <w:p w14:paraId="60FBDAB1" w14:textId="4D8EF40C" w:rsidR="00A1223A" w:rsidRPr="00797042" w:rsidRDefault="00A1223A" w:rsidP="00A1223A">
            <w:pPr>
              <w:bidi/>
            </w:pPr>
            <w:r>
              <w:rPr>
                <w:rFonts w:hint="cs"/>
                <w:rtl/>
              </w:rPr>
              <w:t xml:space="preserve">كما اقترح </w:t>
            </w:r>
            <w:r>
              <w:rPr>
                <w:rtl/>
              </w:rPr>
              <w:t xml:space="preserve"> </w:t>
            </w:r>
            <w:r>
              <w:rPr>
                <w:rtl/>
              </w:rPr>
              <w:t>توسيع مجتمع الدراسة ليشمل جميع مديري برامج التربية الخاصة بمختلف فئاتها وعدم الاقتصار على برامج صعوبات التعلم فقط، مع استخدام عينة طبقية تضمن تمثيل الفئات المختلفة بصورة متوازنة بما يعزز شمولية النتائج وإمكانية تعميمها</w:t>
            </w:r>
            <w:r>
              <w:t>.</w:t>
            </w:r>
          </w:p>
        </w:tc>
        <w:tc>
          <w:tcPr>
            <w:tcW w:w="2903" w:type="dxa"/>
          </w:tcPr>
          <w:p w14:paraId="1F328118" w14:textId="3E0EA555" w:rsidR="008F025A" w:rsidRDefault="00A1223A" w:rsidP="008F025A">
            <w:pPr>
              <w:bidi/>
              <w:rPr>
                <w:rtl/>
              </w:rPr>
            </w:pPr>
            <w:r>
              <w:rPr>
                <w:rtl/>
              </w:rPr>
              <w:lastRenderedPageBreak/>
              <w:t>تتسم المنهجية المقترحة بوجود هيكل عام مناسب،</w:t>
            </w:r>
            <w:r>
              <w:rPr>
                <w:rFonts w:hint="cs"/>
                <w:rtl/>
              </w:rPr>
              <w:t xml:space="preserve"> الا انها </w:t>
            </w:r>
            <w:r>
              <w:rPr>
                <w:rtl/>
              </w:rPr>
              <w:t xml:space="preserve"> </w:t>
            </w:r>
            <w:r>
              <w:rPr>
                <w:rtl/>
              </w:rPr>
              <w:t xml:space="preserve">تضمن عددًا من الملاحظات </w:t>
            </w:r>
            <w:r>
              <w:rPr>
                <w:rFonts w:hint="cs"/>
                <w:rtl/>
              </w:rPr>
              <w:t>مثل :</w:t>
            </w:r>
          </w:p>
          <w:p w14:paraId="6513D1DF" w14:textId="71FF032E" w:rsidR="00A1223A" w:rsidRDefault="00A1223A" w:rsidP="00A1223A">
            <w:pPr>
              <w:pStyle w:val="ListParagraph"/>
              <w:numPr>
                <w:ilvl w:val="0"/>
                <w:numId w:val="8"/>
              </w:numPr>
              <w:bidi/>
              <w:rPr>
                <w:rtl/>
              </w:rPr>
            </w:pPr>
            <w:r>
              <w:rPr>
                <w:rFonts w:hint="cs"/>
                <w:rtl/>
              </w:rPr>
              <w:lastRenderedPageBreak/>
              <w:t>ال</w:t>
            </w:r>
            <w:r>
              <w:rPr>
                <w:rtl/>
              </w:rPr>
              <w:t xml:space="preserve">خلط بين المنهج الوصفي التحليلي والمنهج </w:t>
            </w:r>
            <w:r>
              <w:rPr>
                <w:rFonts w:hint="cs"/>
                <w:rtl/>
              </w:rPr>
              <w:t xml:space="preserve">الوصفي </w:t>
            </w:r>
            <w:r>
              <w:rPr>
                <w:rtl/>
              </w:rPr>
              <w:t>الارتباطي</w:t>
            </w:r>
            <w:r>
              <w:rPr>
                <w:rFonts w:hint="cs"/>
                <w:rtl/>
              </w:rPr>
              <w:t xml:space="preserve"> .</w:t>
            </w:r>
          </w:p>
          <w:p w14:paraId="4F5BFC77" w14:textId="38C3E751" w:rsidR="00A1223A" w:rsidRPr="00A1223A" w:rsidRDefault="00A1223A" w:rsidP="00A1223A">
            <w:pPr>
              <w:pStyle w:val="ListParagraph"/>
              <w:numPr>
                <w:ilvl w:val="0"/>
                <w:numId w:val="8"/>
              </w:numPr>
              <w:bidi/>
              <w:rPr>
                <w:rtl/>
              </w:rPr>
            </w:pPr>
            <w:r w:rsidRPr="00A1223A">
              <w:rPr>
                <w:rStyle w:val="Strong"/>
                <w:b w:val="0"/>
                <w:bCs w:val="0"/>
                <w:rtl/>
              </w:rPr>
              <w:t>ضعف تحديد مجتمع الدراسة</w:t>
            </w:r>
            <w:r w:rsidRPr="00A1223A">
              <w:rPr>
                <w:b/>
                <w:bCs/>
              </w:rPr>
              <w:br/>
            </w:r>
            <w:r w:rsidRPr="00A1223A">
              <w:rPr>
                <w:rFonts w:hint="cs"/>
                <w:rtl/>
              </w:rPr>
              <w:t xml:space="preserve">حيث </w:t>
            </w:r>
            <w:r w:rsidRPr="00A1223A">
              <w:rPr>
                <w:rtl/>
              </w:rPr>
              <w:t>تم حصر المجتمع في "مديري برامج التربية الخاصة في المدارس السعودية التي تقدم خدمات لذوي صعوبات التعلم"، وهذا يثير تساؤلًا حول سبب الاقتصار على صعوبات التعلم فقط دون بقية فئات التربية الخاصة، خاصة إذا كان عنوان الدراسة يشير إلى "برامج التربية الخاصة" بصورة عامة</w:t>
            </w:r>
            <w:r w:rsidRPr="00A1223A">
              <w:t>.</w:t>
            </w:r>
          </w:p>
          <w:p w14:paraId="47DA8DDF" w14:textId="77777777" w:rsidR="007F5529" w:rsidRDefault="007F5529" w:rsidP="007F5529">
            <w:pPr>
              <w:bidi/>
              <w:rPr>
                <w:rtl/>
              </w:rPr>
            </w:pPr>
          </w:p>
          <w:p w14:paraId="510AE2C3" w14:textId="77777777" w:rsidR="007F5529" w:rsidRPr="007F5529" w:rsidRDefault="007F5529" w:rsidP="007F5529">
            <w:pPr>
              <w:bidi/>
              <w:rPr>
                <w:rtl/>
              </w:rPr>
            </w:pPr>
          </w:p>
          <w:p w14:paraId="03323074" w14:textId="77777777" w:rsidR="00167E9D" w:rsidRDefault="00167E9D" w:rsidP="00167E9D">
            <w:pPr>
              <w:bidi/>
              <w:rPr>
                <w:rtl/>
              </w:rPr>
            </w:pPr>
          </w:p>
          <w:p w14:paraId="4E779402" w14:textId="77777777" w:rsidR="00167E9D" w:rsidRDefault="00167E9D" w:rsidP="00167E9D">
            <w:pPr>
              <w:bidi/>
              <w:rPr>
                <w:rtl/>
              </w:rPr>
            </w:pPr>
          </w:p>
          <w:p w14:paraId="0E166C52" w14:textId="03350739" w:rsidR="00167E9D" w:rsidRDefault="00167E9D" w:rsidP="00167E9D">
            <w:pPr>
              <w:bidi/>
            </w:pPr>
          </w:p>
        </w:tc>
        <w:tc>
          <w:tcPr>
            <w:tcW w:w="3126" w:type="dxa"/>
            <w:shd w:val="clear" w:color="auto" w:fill="D5DCE4" w:themeFill="text2" w:themeFillTint="33"/>
          </w:tcPr>
          <w:p w14:paraId="5D6DD7DE" w14:textId="77777777" w:rsidR="007B760A" w:rsidRDefault="007B760A" w:rsidP="008E5F42">
            <w:pPr>
              <w:bidi/>
              <w:rPr>
                <w:rtl/>
              </w:rPr>
            </w:pPr>
            <w:r>
              <w:rPr>
                <w:rFonts w:hint="cs"/>
                <w:rtl/>
              </w:rPr>
              <w:lastRenderedPageBreak/>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50820EC8" w:rsidR="007B760A" w:rsidRDefault="008160F5" w:rsidP="008E5F42">
            <w:pPr>
              <w:bidi/>
            </w:pPr>
            <w:r>
              <w:rPr>
                <w:rtl/>
              </w:rPr>
              <w:t>يُفضل إعادة بناء محور اتخاذ القرارات المبنية على البيانات ليقيس مراحل الممارسة الفعلية للقرار، مثل جمع البيانات وتحليلها وتفسيرها وتوظيفها ومتابعة نتائجها، بدلًا من التركيز على خصائص القرار كالجودة والدقة والموضوعية. فهذا يجعل الأداة أكثر اتساقًا مع المتغير الرئيس ويعكس السلوك الإداري الحقيقي بصورة أدق</w:t>
            </w:r>
          </w:p>
        </w:tc>
        <w:tc>
          <w:tcPr>
            <w:tcW w:w="2903" w:type="dxa"/>
          </w:tcPr>
          <w:p w14:paraId="173A262B" w14:textId="5F8521BB" w:rsidR="007B760A" w:rsidRDefault="008160F5" w:rsidP="007A7511">
            <w:pPr>
              <w:bidi/>
            </w:pPr>
            <w:r>
              <w:rPr>
                <w:rFonts w:hint="cs"/>
                <w:rtl/>
              </w:rPr>
              <w:t>ي</w:t>
            </w:r>
            <w:r>
              <w:rPr>
                <w:rtl/>
              </w:rPr>
              <w:t xml:space="preserve">ظهر قصور في بناء محور </w:t>
            </w:r>
            <w:r>
              <w:rPr>
                <w:rStyle w:val="Strong"/>
                <w:rtl/>
              </w:rPr>
              <w:t>اتخاذ القرار</w:t>
            </w:r>
            <w:r>
              <w:rPr>
                <w:rStyle w:val="Strong"/>
                <w:rFonts w:hint="cs"/>
                <w:rtl/>
              </w:rPr>
              <w:t>ات التربوية</w:t>
            </w:r>
            <w:r>
              <w:rPr>
                <w:rStyle w:val="Strong"/>
                <w:rtl/>
              </w:rPr>
              <w:t xml:space="preserve"> المبني</w:t>
            </w:r>
            <w:r>
              <w:rPr>
                <w:rStyle w:val="Strong"/>
                <w:rFonts w:hint="cs"/>
                <w:rtl/>
              </w:rPr>
              <w:t>ة</w:t>
            </w:r>
            <w:r>
              <w:rPr>
                <w:rStyle w:val="Strong"/>
                <w:rtl/>
              </w:rPr>
              <w:t xml:space="preserve"> على البيانات</w:t>
            </w:r>
            <w:r>
              <w:rPr>
                <w:rtl/>
              </w:rPr>
              <w:t>، إذ ما زالت الأبعاد المطروحة (جودة القرار، دقة القرار، موضوعية القرار) لا تعكس بصورة مباشرة ممارسات اتخاذ القرار المبني على البيانات، بل تمثل خصائص للقرار نفسه</w:t>
            </w:r>
            <w:r>
              <w:t>.</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4F6DCA84" w:rsidR="007B760A" w:rsidRPr="000B1CF5" w:rsidRDefault="004E00C4" w:rsidP="000B1CF5">
            <w:pPr>
              <w:bidi/>
            </w:pPr>
            <w:r>
              <w:rPr>
                <w:rtl/>
              </w:rPr>
              <w:t>ل</w:t>
            </w:r>
            <w:r>
              <w:rPr>
                <w:rFonts w:hint="cs"/>
                <w:rtl/>
              </w:rPr>
              <w:t>وحظ</w:t>
            </w:r>
            <w:r>
              <w:rPr>
                <w:rtl/>
              </w:rPr>
              <w:t xml:space="preserve"> وجود خلط بين المتغيرات الديموغرافية والمتغيرات الوسيطة أو المعدِّلة؛ فالمؤهل العلمي وسنوات الخبرة والمسمى الوظيفي تُعد غالبًا متغيرات ديموغرافية أو ضابطة تُستخدم لوصف العينة أو دراسة الفروق بينها. أما المتغير الوسيط فيفسر آلية العلاقة بين المتغيرات، والمتغير المعدِّل يؤثر في قوة أو اتجاه هذه العلاقة، لذا ينبغي تحديد دور كل متغير وفق مبرر نظري واضح</w:t>
            </w:r>
            <w:r>
              <w:t>.</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02C55BFE" w14:textId="77777777" w:rsidR="005D7752" w:rsidRDefault="00C02409" w:rsidP="005D7752">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54DB7932" w:rsidR="00F502C1" w:rsidRPr="00C02409" w:rsidRDefault="005D7752" w:rsidP="005D7752">
      <w:pPr>
        <w:bidi/>
      </w:pPr>
      <w:r>
        <w:rPr>
          <w:rFonts w:hint="cs"/>
          <w:rtl/>
        </w:rPr>
        <w:lastRenderedPageBreak/>
        <w:t xml:space="preserve"> </w:t>
      </w:r>
      <w:r w:rsidR="00F502C1">
        <w:rPr>
          <w:rFonts w:hint="cs"/>
          <w:rtl/>
        </w:rPr>
        <w:t>تقييم الخطة البحثية للطالب /</w:t>
      </w:r>
      <w:r w:rsidR="005273C8">
        <w:rPr>
          <w:rFonts w:hint="cs"/>
          <w:rtl/>
        </w:rPr>
        <w:t xml:space="preserve"> </w:t>
      </w:r>
      <w:r w:rsidRPr="005D7752">
        <w:rPr>
          <w:rFonts w:ascii="Sakkal Majalla" w:hAnsi="Sakkal Majalla" w:cs="Sakkal Majalla" w:hint="cs"/>
          <w:b/>
          <w:bCs/>
          <w:sz w:val="32"/>
          <w:szCs w:val="32"/>
          <w:rtl/>
          <w:lang w:bidi="ar-EG"/>
        </w:rPr>
        <w:t>سعد بن محمد العمري</w:t>
      </w:r>
      <w:r w:rsidR="005273C8">
        <w:rPr>
          <w:rFonts w:hint="cs"/>
          <w:rtl/>
        </w:rPr>
        <w:t xml:space="preserve">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lastRenderedPageBreak/>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4AA9D" w14:textId="77777777" w:rsidR="002058D7" w:rsidRDefault="002058D7" w:rsidP="00C02409">
      <w:pPr>
        <w:spacing w:after="0" w:line="240" w:lineRule="auto"/>
      </w:pPr>
      <w:r>
        <w:separator/>
      </w:r>
    </w:p>
  </w:endnote>
  <w:endnote w:type="continuationSeparator" w:id="0">
    <w:p w14:paraId="387806CE" w14:textId="77777777" w:rsidR="002058D7" w:rsidRDefault="002058D7"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70D3B" w14:textId="77777777" w:rsidR="002058D7" w:rsidRDefault="002058D7" w:rsidP="00C02409">
      <w:pPr>
        <w:spacing w:after="0" w:line="240" w:lineRule="auto"/>
      </w:pPr>
      <w:r>
        <w:separator/>
      </w:r>
    </w:p>
  </w:footnote>
  <w:footnote w:type="continuationSeparator" w:id="0">
    <w:p w14:paraId="0BE506E8" w14:textId="77777777" w:rsidR="002058D7" w:rsidRDefault="002058D7"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4178D"/>
    <w:multiLevelType w:val="hybridMultilevel"/>
    <w:tmpl w:val="3FC2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B4DB7"/>
    <w:multiLevelType w:val="multilevel"/>
    <w:tmpl w:val="54DE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4E2FD3"/>
    <w:multiLevelType w:val="multilevel"/>
    <w:tmpl w:val="DE34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6D54BF"/>
    <w:multiLevelType w:val="multilevel"/>
    <w:tmpl w:val="F63E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3"/>
  </w:num>
  <w:num w:numId="2" w16cid:durableId="1243877700">
    <w:abstractNumId w:val="6"/>
  </w:num>
  <w:num w:numId="3" w16cid:durableId="179206055">
    <w:abstractNumId w:val="1"/>
  </w:num>
  <w:num w:numId="4" w16cid:durableId="1688553925">
    <w:abstractNumId w:val="5"/>
  </w:num>
  <w:num w:numId="5" w16cid:durableId="116221459">
    <w:abstractNumId w:val="4"/>
  </w:num>
  <w:num w:numId="6" w16cid:durableId="909969564">
    <w:abstractNumId w:val="2"/>
  </w:num>
  <w:num w:numId="7" w16cid:durableId="553199604">
    <w:abstractNumId w:val="7"/>
  </w:num>
  <w:num w:numId="8" w16cid:durableId="2089306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13C3A"/>
    <w:rsid w:val="0003306B"/>
    <w:rsid w:val="00050DEC"/>
    <w:rsid w:val="000A2FDC"/>
    <w:rsid w:val="000B1CF5"/>
    <w:rsid w:val="00122593"/>
    <w:rsid w:val="001408BD"/>
    <w:rsid w:val="00161259"/>
    <w:rsid w:val="00167E9D"/>
    <w:rsid w:val="00174E39"/>
    <w:rsid w:val="002058D7"/>
    <w:rsid w:val="0022260E"/>
    <w:rsid w:val="00232395"/>
    <w:rsid w:val="00261767"/>
    <w:rsid w:val="002A43DF"/>
    <w:rsid w:val="002A6B29"/>
    <w:rsid w:val="002B761B"/>
    <w:rsid w:val="002C727C"/>
    <w:rsid w:val="00307312"/>
    <w:rsid w:val="003113FE"/>
    <w:rsid w:val="0031289C"/>
    <w:rsid w:val="0035607D"/>
    <w:rsid w:val="003800F8"/>
    <w:rsid w:val="003B4C92"/>
    <w:rsid w:val="0041387C"/>
    <w:rsid w:val="00433F43"/>
    <w:rsid w:val="00456B3E"/>
    <w:rsid w:val="00474753"/>
    <w:rsid w:val="00487145"/>
    <w:rsid w:val="004A6C50"/>
    <w:rsid w:val="004A752A"/>
    <w:rsid w:val="004A7E51"/>
    <w:rsid w:val="004D2598"/>
    <w:rsid w:val="004E00C4"/>
    <w:rsid w:val="004E0AF8"/>
    <w:rsid w:val="005273C8"/>
    <w:rsid w:val="00565A38"/>
    <w:rsid w:val="005A1BF1"/>
    <w:rsid w:val="005A311A"/>
    <w:rsid w:val="005A5623"/>
    <w:rsid w:val="005B156F"/>
    <w:rsid w:val="005D7752"/>
    <w:rsid w:val="00651FAB"/>
    <w:rsid w:val="0065771E"/>
    <w:rsid w:val="00680704"/>
    <w:rsid w:val="006A5BD3"/>
    <w:rsid w:val="006C2CD0"/>
    <w:rsid w:val="00751A7F"/>
    <w:rsid w:val="00761C31"/>
    <w:rsid w:val="0076660E"/>
    <w:rsid w:val="00770FD2"/>
    <w:rsid w:val="0077249A"/>
    <w:rsid w:val="00797042"/>
    <w:rsid w:val="007A7511"/>
    <w:rsid w:val="007B760A"/>
    <w:rsid w:val="007F48F1"/>
    <w:rsid w:val="007F5529"/>
    <w:rsid w:val="007F571C"/>
    <w:rsid w:val="0081415C"/>
    <w:rsid w:val="008160F5"/>
    <w:rsid w:val="008834D8"/>
    <w:rsid w:val="0089011B"/>
    <w:rsid w:val="008A0637"/>
    <w:rsid w:val="008E5F42"/>
    <w:rsid w:val="008F025A"/>
    <w:rsid w:val="00925DBF"/>
    <w:rsid w:val="00957660"/>
    <w:rsid w:val="0095785D"/>
    <w:rsid w:val="0096102C"/>
    <w:rsid w:val="009C1D5D"/>
    <w:rsid w:val="009C4F02"/>
    <w:rsid w:val="009D20C7"/>
    <w:rsid w:val="009E6569"/>
    <w:rsid w:val="00A1223A"/>
    <w:rsid w:val="00A31855"/>
    <w:rsid w:val="00A64679"/>
    <w:rsid w:val="00AA61F9"/>
    <w:rsid w:val="00AC6878"/>
    <w:rsid w:val="00B2734B"/>
    <w:rsid w:val="00B34EBC"/>
    <w:rsid w:val="00B57FE7"/>
    <w:rsid w:val="00B64521"/>
    <w:rsid w:val="00B91872"/>
    <w:rsid w:val="00BC3E3B"/>
    <w:rsid w:val="00BD07A9"/>
    <w:rsid w:val="00BE3402"/>
    <w:rsid w:val="00BF3C78"/>
    <w:rsid w:val="00C02409"/>
    <w:rsid w:val="00C34464"/>
    <w:rsid w:val="00C54F63"/>
    <w:rsid w:val="00CB5B6E"/>
    <w:rsid w:val="00CB71FA"/>
    <w:rsid w:val="00D326E8"/>
    <w:rsid w:val="00D52C1A"/>
    <w:rsid w:val="00D5443A"/>
    <w:rsid w:val="00D60B89"/>
    <w:rsid w:val="00DA17A3"/>
    <w:rsid w:val="00DF09D3"/>
    <w:rsid w:val="00DF42F0"/>
    <w:rsid w:val="00E04288"/>
    <w:rsid w:val="00E379C6"/>
    <w:rsid w:val="00E90CFF"/>
    <w:rsid w:val="00ED23D8"/>
    <w:rsid w:val="00F04486"/>
    <w:rsid w:val="00F04D60"/>
    <w:rsid w:val="00F2056B"/>
    <w:rsid w:val="00F2768B"/>
    <w:rsid w:val="00F31816"/>
    <w:rsid w:val="00F502C1"/>
    <w:rsid w:val="00F636F8"/>
    <w:rsid w:val="00F73361"/>
    <w:rsid w:val="00F871F9"/>
    <w:rsid w:val="00FF26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6807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6807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5607D"/>
    <w:rPr>
      <w:b/>
      <w:bCs/>
    </w:rPr>
  </w:style>
  <w:style w:type="character" w:styleId="Emphasis">
    <w:name w:val="Emphasis"/>
    <w:basedOn w:val="DefaultParagraphFont"/>
    <w:uiPriority w:val="20"/>
    <w:qFormat/>
    <w:rsid w:val="00770FD2"/>
    <w:rPr>
      <w:i/>
      <w:iCs/>
    </w:rPr>
  </w:style>
  <w:style w:type="paragraph" w:customStyle="1" w:styleId="pdq2pgselectionanchorcontainer">
    <w:name w:val="pdq2pg_selectionanchorcontainer"/>
    <w:basedOn w:val="Normal"/>
    <w:rsid w:val="00ED23D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9</Pages>
  <Words>2396</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Mohammed</cp:lastModifiedBy>
  <cp:revision>86</cp:revision>
  <dcterms:created xsi:type="dcterms:W3CDTF">2025-03-15T12:34:00Z</dcterms:created>
  <dcterms:modified xsi:type="dcterms:W3CDTF">2026-07-03T11:46:00Z</dcterms:modified>
</cp:coreProperties>
</file>