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5AA0DD4"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9064FA">
        <w:rPr>
          <w:rFonts w:ascii="Sakkal Majalla" w:hAnsi="Sakkal Majalla" w:cs="Sakkal Majalla" w:hint="cs"/>
          <w:b/>
          <w:bCs/>
          <w:sz w:val="28"/>
          <w:szCs w:val="28"/>
          <w:rtl/>
          <w:lang w:bidi="ar-EG"/>
        </w:rPr>
        <w:t xml:space="preserve"> ماجستير</w:t>
      </w:r>
      <w:r w:rsidR="009064FA">
        <w:rPr>
          <w:rFonts w:ascii="Sakkal Majalla" w:hAnsi="Sakkal Majalla" w:cs="Sakkal Majalla"/>
          <w:b/>
          <w:bCs/>
          <w:sz w:val="28"/>
          <w:szCs w:val="28"/>
          <w:lang w:bidi="ar-EG"/>
        </w:rPr>
        <w:t xml:space="preserve"> </w:t>
      </w:r>
      <w:r w:rsidR="009064FA">
        <w:rPr>
          <w:rFonts w:ascii="Sakkal Majalla" w:hAnsi="Sakkal Majalla" w:cs="Sakkal Majalla" w:hint="cs"/>
          <w:b/>
          <w:bCs/>
          <w:sz w:val="28"/>
          <w:szCs w:val="28"/>
          <w:rtl/>
        </w:rPr>
        <w:t xml:space="preserve"> إدارة صحية </w:t>
      </w:r>
    </w:p>
    <w:p w14:paraId="11A91486" w14:textId="77777777" w:rsidR="009125CE" w:rsidRPr="009125CE" w:rsidRDefault="009125CE">
      <w:pPr>
        <w:rPr>
          <w:rFonts w:ascii="Sakkal Majalla" w:hAnsi="Sakkal Majalla" w:cs="Sakkal Majalla"/>
          <w:sz w:val="28"/>
          <w:szCs w:val="28"/>
          <w:rtl/>
          <w:lang w:bidi="ar-EG"/>
        </w:rPr>
      </w:pPr>
    </w:p>
    <w:p w14:paraId="6646E82C" w14:textId="77777777" w:rsidR="00467E35" w:rsidRDefault="00467E35" w:rsidP="00467E35">
      <w:pPr>
        <w:spacing w:line="360" w:lineRule="auto"/>
        <w:jc w:val="lowKashida"/>
        <w:rPr>
          <w:rFonts w:ascii="Simplified Arabic" w:hAnsi="Simplified Arabic" w:cs="Simplified Arabic"/>
          <w:sz w:val="28"/>
          <w:szCs w:val="28"/>
        </w:rPr>
      </w:pPr>
    </w:p>
    <w:p w14:paraId="19BFA25F" w14:textId="77777777" w:rsidR="00467E35" w:rsidRDefault="00467E35" w:rsidP="00467E35">
      <w:pPr>
        <w:spacing w:line="360" w:lineRule="auto"/>
        <w:jc w:val="lowKashida"/>
        <w:rPr>
          <w:rFonts w:ascii="Simplified Arabic" w:hAnsi="Simplified Arabic" w:cs="Simplified Arabic"/>
          <w:sz w:val="28"/>
          <w:szCs w:val="28"/>
          <w:rtl/>
        </w:rPr>
      </w:pPr>
    </w:p>
    <w:p w14:paraId="3A70AAD7" w14:textId="2E57B11A" w:rsidR="00467E35" w:rsidRPr="00467E35" w:rsidRDefault="00467E35" w:rsidP="00467E35">
      <w:pPr>
        <w:spacing w:line="360" w:lineRule="auto"/>
        <w:jc w:val="center"/>
        <w:rPr>
          <w:rFonts w:ascii="Simplified Arabic" w:hAnsi="Simplified Arabic" w:cs="Simplified Arabic"/>
          <w:b/>
          <w:bCs/>
          <w:sz w:val="32"/>
          <w:szCs w:val="32"/>
        </w:rPr>
      </w:pPr>
      <w:r w:rsidRPr="00614032">
        <w:rPr>
          <w:rFonts w:ascii="Simplified Arabic" w:hAnsi="Simplified Arabic" w:cs="Simplified Arabic"/>
          <w:b/>
          <w:bCs/>
          <w:sz w:val="32"/>
          <w:szCs w:val="32"/>
          <w:rtl/>
        </w:rPr>
        <w:t>تقييم فعالية إدارة المخاطر في مراكز الرعاية الصحية الأولية وصحة المجتمع بالاعتماد ع</w:t>
      </w:r>
      <w:r>
        <w:rPr>
          <w:rFonts w:ascii="Simplified Arabic" w:hAnsi="Simplified Arabic" w:cs="Simplified Arabic"/>
          <w:b/>
          <w:bCs/>
          <w:sz w:val="32"/>
          <w:szCs w:val="32"/>
          <w:rtl/>
        </w:rPr>
        <w:t>لى</w:t>
      </w:r>
      <w:r>
        <w:rPr>
          <w:rFonts w:ascii="Simplified Arabic" w:hAnsi="Simplified Arabic" w:cs="Simplified Arabic" w:hint="cs"/>
          <w:b/>
          <w:bCs/>
          <w:sz w:val="32"/>
          <w:szCs w:val="32"/>
          <w:rtl/>
        </w:rPr>
        <w:t xml:space="preserve"> </w:t>
      </w:r>
      <w:r w:rsidRPr="00614032">
        <w:rPr>
          <w:rFonts w:ascii="Simplified Arabic" w:hAnsi="Simplified Arabic" w:cs="Simplified Arabic"/>
          <w:b/>
          <w:bCs/>
          <w:sz w:val="32"/>
          <w:szCs w:val="32"/>
          <w:rtl/>
        </w:rPr>
        <w:t>بيانات تحليلية محاكية للواقع</w:t>
      </w:r>
    </w:p>
    <w:p w14:paraId="0F56C7A9" w14:textId="77777777" w:rsidR="00467E35" w:rsidRPr="00026866" w:rsidRDefault="00467E35" w:rsidP="00467E35">
      <w:pPr>
        <w:spacing w:line="360" w:lineRule="auto"/>
        <w:jc w:val="center"/>
        <w:rPr>
          <w:rFonts w:asciiTheme="majorBidi" w:hAnsiTheme="majorBidi" w:cstheme="majorBidi"/>
          <w:sz w:val="32"/>
          <w:szCs w:val="32"/>
        </w:rPr>
      </w:pPr>
      <w:r w:rsidRPr="00026866">
        <w:rPr>
          <w:rFonts w:asciiTheme="majorBidi" w:hAnsiTheme="majorBidi" w:cstheme="majorBidi"/>
          <w:b/>
          <w:bCs/>
          <w:sz w:val="32"/>
          <w:szCs w:val="32"/>
        </w:rPr>
        <w:t>Evaluation of Risk Management Effectiveness in Primary Health Care and Community Health Centers Using Simulated Real-World Analytical Data</w:t>
      </w:r>
    </w:p>
    <w:p w14:paraId="7FF4DFB1" w14:textId="77777777" w:rsidR="00467E35" w:rsidRPr="001902DB" w:rsidRDefault="00467E35" w:rsidP="00467E3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0367545" w14:textId="77777777" w:rsidR="00467E35" w:rsidRPr="001902DB" w:rsidRDefault="00467E35" w:rsidP="00467E35">
      <w:pPr>
        <w:jc w:val="center"/>
        <w:rPr>
          <w:rFonts w:ascii="Sakkal Majalla" w:hAnsi="Sakkal Majalla" w:cs="Sakkal Majalla"/>
          <w:b/>
          <w:bCs/>
          <w:sz w:val="28"/>
          <w:szCs w:val="28"/>
          <w:rtl/>
          <w:lang w:bidi="ar-EG"/>
        </w:rPr>
      </w:pPr>
    </w:p>
    <w:p w14:paraId="743DCE86" w14:textId="77777777" w:rsidR="00467E35" w:rsidRPr="001902DB" w:rsidRDefault="00467E35" w:rsidP="00467E3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بتول مصطفى ال شيبان</w:t>
      </w:r>
    </w:p>
    <w:p w14:paraId="0228F1A1" w14:textId="77777777" w:rsidR="00467E35" w:rsidRPr="001902DB" w:rsidRDefault="00467E35" w:rsidP="00467E35">
      <w:pPr>
        <w:jc w:val="center"/>
        <w:rPr>
          <w:rFonts w:ascii="Sakkal Majalla" w:hAnsi="Sakkal Majalla" w:cs="Sakkal Majalla"/>
          <w:b/>
          <w:bCs/>
          <w:sz w:val="28"/>
          <w:szCs w:val="28"/>
          <w:rtl/>
          <w:lang w:bidi="ar-EG"/>
        </w:rPr>
      </w:pPr>
    </w:p>
    <w:p w14:paraId="77CA6635" w14:textId="77777777" w:rsidR="00467E35" w:rsidRPr="001902DB" w:rsidRDefault="00467E35" w:rsidP="00467E3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ABFEC5A" w14:textId="77777777" w:rsidR="00467E35" w:rsidRPr="001902DB" w:rsidRDefault="00467E35" w:rsidP="00467E3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32CA5EC9" w14:textId="77777777" w:rsidR="00467E35" w:rsidRPr="001902DB" w:rsidRDefault="00467E35" w:rsidP="00467E35">
      <w:pPr>
        <w:rPr>
          <w:rFonts w:ascii="Sakkal Majalla" w:hAnsi="Sakkal Majalla" w:cs="Sakkal Majalla"/>
          <w:b/>
          <w:bCs/>
          <w:sz w:val="28"/>
          <w:szCs w:val="28"/>
          <w:rtl/>
          <w:lang w:bidi="ar-EG"/>
        </w:rPr>
      </w:pPr>
    </w:p>
    <w:p w14:paraId="18A32382" w14:textId="77777777" w:rsidR="00467E35" w:rsidRPr="001902DB" w:rsidRDefault="00467E35" w:rsidP="00467E3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4595E793" w14:textId="77777777" w:rsidR="00467E35" w:rsidRPr="001902DB" w:rsidRDefault="00467E35" w:rsidP="00467E35">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14A8BC6E" w14:textId="77777777" w:rsidR="00467E35" w:rsidRDefault="00467E35" w:rsidP="00467E35">
      <w:pPr>
        <w:spacing w:line="360" w:lineRule="auto"/>
        <w:rPr>
          <w:rFonts w:ascii="Simplified Arabic" w:hAnsi="Simplified Arabic" w:cs="Simplified Arabic"/>
          <w:sz w:val="28"/>
          <w:szCs w:val="28"/>
          <w:rtl/>
        </w:rPr>
      </w:pPr>
    </w:p>
    <w:p w14:paraId="28518E2C" w14:textId="77777777" w:rsidR="00467E35" w:rsidRPr="0094107A" w:rsidRDefault="00467E35" w:rsidP="00467E35">
      <w:pPr>
        <w:spacing w:line="360" w:lineRule="auto"/>
        <w:jc w:val="center"/>
        <w:rPr>
          <w:rFonts w:ascii="Simplified Arabic" w:hAnsi="Simplified Arabic" w:cs="Simplified Arabic"/>
          <w:b/>
          <w:bCs/>
          <w:sz w:val="32"/>
          <w:szCs w:val="32"/>
          <w:rtl/>
        </w:rPr>
      </w:pPr>
      <w:r w:rsidRPr="0094107A">
        <w:rPr>
          <w:rFonts w:ascii="Simplified Arabic" w:hAnsi="Simplified Arabic" w:cs="Simplified Arabic" w:hint="cs"/>
          <w:b/>
          <w:bCs/>
          <w:sz w:val="32"/>
          <w:szCs w:val="32"/>
          <w:rtl/>
        </w:rPr>
        <w:lastRenderedPageBreak/>
        <w:t>الشكر والتقدير</w:t>
      </w:r>
    </w:p>
    <w:p w14:paraId="5BC7E907" w14:textId="77777777" w:rsidR="00467E35" w:rsidRPr="0094107A" w:rsidRDefault="00467E35" w:rsidP="00467E35">
      <w:pPr>
        <w:spacing w:line="276" w:lineRule="auto"/>
        <w:jc w:val="center"/>
        <w:rPr>
          <w:rFonts w:ascii="Traditional Arabic" w:hAnsi="Traditional Arabic" w:cs="Traditional Arabic"/>
          <w:sz w:val="32"/>
          <w:szCs w:val="32"/>
        </w:rPr>
      </w:pPr>
      <w:r>
        <w:rPr>
          <w:rFonts w:ascii="Traditional Arabic" w:hAnsi="Traditional Arabic" w:cs="Traditional Arabic"/>
          <w:sz w:val="32"/>
          <w:szCs w:val="32"/>
          <w:rtl/>
        </w:rPr>
        <w:t>الحمد لله رب العالمين</w:t>
      </w:r>
      <w:r w:rsidRPr="0094107A">
        <w:rPr>
          <w:rFonts w:ascii="Traditional Arabic" w:hAnsi="Traditional Arabic" w:cs="Traditional Arabic"/>
          <w:sz w:val="32"/>
          <w:szCs w:val="32"/>
          <w:rtl/>
        </w:rPr>
        <w:t xml:space="preserve"> الذي بنعمته تتم الصالحات، والصلاة والسلام على سيدنا محمد صلى الله عليه وسلم، خير معلم وهادٍ إلى سبيل الرشاد</w:t>
      </w:r>
      <w:r w:rsidRPr="0094107A">
        <w:rPr>
          <w:rFonts w:ascii="Traditional Arabic" w:hAnsi="Traditional Arabic" w:cs="Traditional Arabic"/>
          <w:sz w:val="32"/>
          <w:szCs w:val="32"/>
        </w:rPr>
        <w:t>.</w:t>
      </w:r>
    </w:p>
    <w:p w14:paraId="1F43907B" w14:textId="77777777" w:rsidR="00467E35" w:rsidRPr="0094107A" w:rsidRDefault="00467E35" w:rsidP="00467E35">
      <w:pPr>
        <w:spacing w:line="276" w:lineRule="auto"/>
        <w:jc w:val="center"/>
        <w:rPr>
          <w:rFonts w:ascii="Traditional Arabic" w:hAnsi="Traditional Arabic" w:cs="Traditional Arabic"/>
          <w:sz w:val="32"/>
          <w:szCs w:val="32"/>
        </w:rPr>
      </w:pPr>
      <w:r w:rsidRPr="0094107A">
        <w:rPr>
          <w:rFonts w:ascii="Traditional Arabic" w:hAnsi="Traditional Arabic" w:cs="Traditional Arabic"/>
          <w:sz w:val="32"/>
          <w:szCs w:val="32"/>
          <w:rtl/>
        </w:rPr>
        <w:t>أتقدم بخالص الشكر والتقدير والامتنان إلى الله سبحانه وتعالى على ما أنعم به عليَّ من توفيق وعون لإتمام هذه الرسالة، راجيًا منه أن يجعل هذا العمل خالصًا لوجهه الكريم</w:t>
      </w:r>
      <w:r w:rsidRPr="0094107A">
        <w:rPr>
          <w:rFonts w:ascii="Traditional Arabic" w:hAnsi="Traditional Arabic" w:cs="Traditional Arabic"/>
          <w:sz w:val="32"/>
          <w:szCs w:val="32"/>
        </w:rPr>
        <w:t>.</w:t>
      </w:r>
    </w:p>
    <w:p w14:paraId="268F8569" w14:textId="77777777" w:rsidR="00467E35" w:rsidRDefault="00467E35" w:rsidP="00467E35">
      <w:pPr>
        <w:jc w:val="center"/>
        <w:rPr>
          <w:rFonts w:ascii="Traditional Arabic" w:hAnsi="Traditional Arabic" w:cs="Traditional Arabic"/>
          <w:sz w:val="32"/>
          <w:szCs w:val="32"/>
        </w:rPr>
      </w:pPr>
      <w:r w:rsidRPr="0094107A">
        <w:rPr>
          <w:rFonts w:ascii="Traditional Arabic" w:hAnsi="Traditional Arabic" w:cs="Traditional Arabic"/>
          <w:sz w:val="32"/>
          <w:szCs w:val="32"/>
          <w:rtl/>
        </w:rPr>
        <w:t xml:space="preserve">كما أتقدم بجزيل الشكر وعظيم الامتنان إلى </w:t>
      </w:r>
      <w:r w:rsidRPr="00467E35">
        <w:rPr>
          <w:rFonts w:ascii="Sakkal Majalla" w:hAnsi="Sakkal Majalla" w:cs="Sakkal Majalla" w:hint="cs"/>
          <w:sz w:val="28"/>
          <w:szCs w:val="28"/>
          <w:rtl/>
          <w:lang w:bidi="ar-EG"/>
        </w:rPr>
        <w:t>د.الفيصل عبد الحميد</w:t>
      </w:r>
      <w:r w:rsidRPr="00467E35">
        <w:rPr>
          <w:rFonts w:ascii="Sakkal Majalla" w:hAnsi="Sakkal Majalla" w:cs="Sakkal Majalla"/>
          <w:sz w:val="28"/>
          <w:szCs w:val="28"/>
          <w:rtl/>
          <w:lang w:bidi="ar-EG"/>
        </w:rPr>
        <w:br/>
      </w:r>
      <w:r w:rsidRPr="00467E35">
        <w:rPr>
          <w:rFonts w:ascii="Sakkal Majalla" w:hAnsi="Sakkal Majalla" w:cs="Sakkal Majalla" w:hint="cs"/>
          <w:sz w:val="28"/>
          <w:szCs w:val="28"/>
          <w:rtl/>
          <w:lang w:bidi="ar-EG"/>
        </w:rPr>
        <w:t>د.فايز جراد</w:t>
      </w:r>
      <w:r w:rsidRPr="00467E35">
        <w:rPr>
          <w:rFonts w:ascii="Traditional Arabic" w:hAnsi="Traditional Arabic" w:cs="Traditional Arabic"/>
          <w:sz w:val="32"/>
          <w:szCs w:val="32"/>
          <w:rtl/>
        </w:rPr>
        <w:t>،</w:t>
      </w:r>
      <w:r w:rsidRPr="00467E35">
        <w:rPr>
          <w:rFonts w:ascii="Traditional Arabic" w:hAnsi="Traditional Arabic" w:cs="Traditional Arabic"/>
          <w:sz w:val="32"/>
          <w:szCs w:val="32"/>
        </w:rPr>
        <w:t xml:space="preserve">  </w:t>
      </w:r>
    </w:p>
    <w:p w14:paraId="7E0A777A" w14:textId="2A0AFD4B" w:rsidR="00467E35" w:rsidRPr="00467E35" w:rsidRDefault="00467E35" w:rsidP="00467E35">
      <w:pPr>
        <w:jc w:val="center"/>
        <w:rPr>
          <w:rFonts w:ascii="Sakkal Majalla" w:hAnsi="Sakkal Majalla" w:cs="Sakkal Majalla"/>
          <w:b/>
          <w:bCs/>
          <w:sz w:val="28"/>
          <w:szCs w:val="28"/>
          <w:lang w:bidi="ar-EG"/>
        </w:rPr>
      </w:pPr>
      <w:r>
        <w:rPr>
          <w:rFonts w:ascii="Traditional Arabic" w:hAnsi="Traditional Arabic" w:cs="Traditional Arabic"/>
          <w:sz w:val="32"/>
          <w:szCs w:val="32"/>
        </w:rPr>
        <w:t xml:space="preserve">  </w:t>
      </w:r>
      <w:r w:rsidRPr="0094107A">
        <w:rPr>
          <w:rFonts w:ascii="Traditional Arabic" w:hAnsi="Traditional Arabic" w:cs="Traditional Arabic"/>
          <w:sz w:val="32"/>
          <w:szCs w:val="32"/>
          <w:rtl/>
        </w:rPr>
        <w:t>المشرف</w:t>
      </w:r>
      <w:r>
        <w:rPr>
          <w:rFonts w:ascii="Traditional Arabic" w:hAnsi="Traditional Arabic" w:cs="Traditional Arabic" w:hint="cs"/>
          <w:sz w:val="32"/>
          <w:szCs w:val="32"/>
          <w:rtl/>
        </w:rPr>
        <w:t>ين</w:t>
      </w:r>
      <w:r w:rsidRPr="0094107A">
        <w:rPr>
          <w:rFonts w:ascii="Traditional Arabic" w:hAnsi="Traditional Arabic" w:cs="Traditional Arabic"/>
          <w:sz w:val="32"/>
          <w:szCs w:val="32"/>
          <w:rtl/>
        </w:rPr>
        <w:t xml:space="preserve"> على هذه الرسالة، لما قدمه من توجيهات علمية قيمة، وملاحظات بناءة، ودعم متواصل، كان لها بالغ الأثر في إنجاز هذا العمل وإخراجه بالصورة المرجوة، فله مني خالص التقدير والاحترام</w:t>
      </w:r>
      <w:r w:rsidRPr="0094107A">
        <w:rPr>
          <w:rFonts w:ascii="Traditional Arabic" w:hAnsi="Traditional Arabic" w:cs="Traditional Arabic"/>
          <w:sz w:val="32"/>
          <w:szCs w:val="32"/>
        </w:rPr>
        <w:t>.</w:t>
      </w:r>
    </w:p>
    <w:p w14:paraId="72967762" w14:textId="77777777" w:rsidR="00467E35" w:rsidRPr="0094107A" w:rsidRDefault="00467E35" w:rsidP="00467E35">
      <w:pPr>
        <w:spacing w:line="276" w:lineRule="auto"/>
        <w:jc w:val="center"/>
        <w:rPr>
          <w:rFonts w:ascii="Traditional Arabic" w:hAnsi="Traditional Arabic" w:cs="Traditional Arabic"/>
          <w:sz w:val="32"/>
          <w:szCs w:val="32"/>
        </w:rPr>
      </w:pPr>
      <w:r w:rsidRPr="0094107A">
        <w:rPr>
          <w:rFonts w:ascii="Traditional Arabic" w:hAnsi="Traditional Arabic" w:cs="Traditional Arabic"/>
          <w:sz w:val="32"/>
          <w:szCs w:val="32"/>
          <w:rtl/>
        </w:rPr>
        <w:t>وأتقدم كذلك بخالص الشكر والتقدير إلى السادة أعضاء لجنة المناقشة والحكم، لتفضلهم بقبول مناقشة هذه الرسالة، وما سيبدونه من ملاحظات علمية ثرية من شأنها أن تسهم في تطوير هذا العمل</w:t>
      </w:r>
      <w:r w:rsidRPr="0094107A">
        <w:rPr>
          <w:rFonts w:ascii="Traditional Arabic" w:hAnsi="Traditional Arabic" w:cs="Traditional Arabic"/>
          <w:sz w:val="32"/>
          <w:szCs w:val="32"/>
        </w:rPr>
        <w:t>.</w:t>
      </w:r>
    </w:p>
    <w:p w14:paraId="116ED261" w14:textId="5B2BCBCC" w:rsidR="00467E35" w:rsidRPr="0094107A" w:rsidRDefault="00467E35" w:rsidP="00467E35">
      <w:pPr>
        <w:spacing w:line="276" w:lineRule="auto"/>
        <w:jc w:val="center"/>
        <w:rPr>
          <w:rFonts w:ascii="Traditional Arabic" w:hAnsi="Traditional Arabic" w:cs="Traditional Arabic"/>
          <w:sz w:val="32"/>
          <w:szCs w:val="32"/>
        </w:rPr>
      </w:pPr>
      <w:r w:rsidRPr="0094107A">
        <w:rPr>
          <w:rFonts w:ascii="Traditional Arabic" w:hAnsi="Traditional Arabic" w:cs="Traditional Arabic"/>
          <w:sz w:val="32"/>
          <w:szCs w:val="32"/>
          <w:rtl/>
        </w:rPr>
        <w:t xml:space="preserve">كما أتوجه بالشكر إلى جميع أعضاء هيئة التدريس </w:t>
      </w:r>
      <w:r w:rsidRPr="00467E35">
        <w:rPr>
          <w:rFonts w:ascii="Traditional Arabic" w:hAnsi="Traditional Arabic" w:cs="Traditional Arabic"/>
          <w:sz w:val="32"/>
          <w:szCs w:val="32"/>
          <w:rtl/>
        </w:rPr>
        <w:t xml:space="preserve">بقسم </w:t>
      </w:r>
      <w:r w:rsidRPr="00467E35">
        <w:rPr>
          <w:rFonts w:ascii="Traditional Arabic" w:hAnsi="Traditional Arabic" w:cs="Traditional Arabic" w:hint="cs"/>
          <w:sz w:val="32"/>
          <w:szCs w:val="32"/>
          <w:rtl/>
        </w:rPr>
        <w:t xml:space="preserve">الإدارة </w:t>
      </w:r>
      <w:r w:rsidRPr="00467E35">
        <w:rPr>
          <w:rFonts w:ascii="Traditional Arabic" w:hAnsi="Traditional Arabic" w:cs="Traditional Arabic"/>
          <w:sz w:val="32"/>
          <w:szCs w:val="32"/>
        </w:rPr>
        <w:t xml:space="preserve"> </w:t>
      </w:r>
      <w:r w:rsidRPr="00467E35">
        <w:rPr>
          <w:rFonts w:ascii="Traditional Arabic" w:hAnsi="Traditional Arabic" w:cs="Traditional Arabic"/>
          <w:sz w:val="32"/>
          <w:szCs w:val="32"/>
          <w:rtl/>
        </w:rPr>
        <w:t xml:space="preserve">بكلية </w:t>
      </w:r>
      <w:r w:rsidRPr="00467E35">
        <w:rPr>
          <w:rFonts w:ascii="Traditional Arabic" w:hAnsi="Traditional Arabic" w:cs="Traditional Arabic" w:hint="cs"/>
          <w:sz w:val="32"/>
          <w:szCs w:val="32"/>
          <w:rtl/>
        </w:rPr>
        <w:t>الإدارة الصحية</w:t>
      </w:r>
      <w:r w:rsidRPr="00467E35">
        <w:rPr>
          <w:rFonts w:ascii="Traditional Arabic" w:hAnsi="Traditional Arabic" w:cs="Traditional Arabic"/>
          <w:sz w:val="32"/>
          <w:szCs w:val="32"/>
          <w:rtl/>
        </w:rPr>
        <w:t>،</w:t>
      </w:r>
      <w:r w:rsidRPr="0094107A">
        <w:rPr>
          <w:rFonts w:ascii="Traditional Arabic" w:hAnsi="Traditional Arabic" w:cs="Traditional Arabic"/>
          <w:sz w:val="32"/>
          <w:szCs w:val="32"/>
          <w:rtl/>
        </w:rPr>
        <w:t xml:space="preserve"> على ما قدموه من علم ومعرفة وإرشاد طوال فترة الدراسة</w:t>
      </w:r>
      <w:r w:rsidRPr="0094107A">
        <w:rPr>
          <w:rFonts w:ascii="Traditional Arabic" w:hAnsi="Traditional Arabic" w:cs="Traditional Arabic"/>
          <w:sz w:val="32"/>
          <w:szCs w:val="32"/>
        </w:rPr>
        <w:t>.</w:t>
      </w:r>
    </w:p>
    <w:p w14:paraId="63899CBE" w14:textId="77777777" w:rsidR="00467E35" w:rsidRPr="0094107A" w:rsidRDefault="00467E35" w:rsidP="00467E35">
      <w:pPr>
        <w:spacing w:line="276" w:lineRule="auto"/>
        <w:jc w:val="center"/>
        <w:rPr>
          <w:rFonts w:ascii="Traditional Arabic" w:hAnsi="Traditional Arabic" w:cs="Traditional Arabic"/>
          <w:sz w:val="32"/>
          <w:szCs w:val="32"/>
        </w:rPr>
      </w:pPr>
      <w:r w:rsidRPr="0094107A">
        <w:rPr>
          <w:rFonts w:ascii="Traditional Arabic" w:hAnsi="Traditional Arabic" w:cs="Traditional Arabic"/>
          <w:sz w:val="32"/>
          <w:szCs w:val="32"/>
          <w:rtl/>
        </w:rPr>
        <w:t>ولا يفوتني أن أعبر عن امتناني لكل من ساهم في إنجاز هذه الدراسة، سواء بتقديم المعلومات أو البيانات أو الدعم العلمي والعملي، ولكل من مدَّ لي يد العون خلال مراحل إعداد هذه الرسالة</w:t>
      </w:r>
      <w:r w:rsidRPr="0094107A">
        <w:rPr>
          <w:rFonts w:ascii="Traditional Arabic" w:hAnsi="Traditional Arabic" w:cs="Traditional Arabic"/>
          <w:sz w:val="32"/>
          <w:szCs w:val="32"/>
        </w:rPr>
        <w:t>.</w:t>
      </w:r>
    </w:p>
    <w:p w14:paraId="314F0622" w14:textId="77777777" w:rsidR="00467E35" w:rsidRPr="0094107A" w:rsidRDefault="00467E35" w:rsidP="00467E35">
      <w:pPr>
        <w:spacing w:line="276" w:lineRule="auto"/>
        <w:jc w:val="center"/>
        <w:rPr>
          <w:rFonts w:ascii="Traditional Arabic" w:hAnsi="Traditional Arabic" w:cs="Traditional Arabic"/>
          <w:sz w:val="32"/>
          <w:szCs w:val="32"/>
        </w:rPr>
      </w:pPr>
      <w:r w:rsidRPr="0094107A">
        <w:rPr>
          <w:rFonts w:ascii="Traditional Arabic" w:hAnsi="Traditional Arabic" w:cs="Traditional Arabic"/>
          <w:sz w:val="32"/>
          <w:szCs w:val="32"/>
          <w:rtl/>
        </w:rPr>
        <w:t>وأخص بالشكر والامتنان أسرتي الكريمة، لما قدموه من دعم وتشجيع وصبر، وكانوا خير سند طوال مسيرتي العلمية، سائلًا الله تعالى أن يجزيهم عني خير الجزاء</w:t>
      </w:r>
      <w:r w:rsidRPr="0094107A">
        <w:rPr>
          <w:rFonts w:ascii="Traditional Arabic" w:hAnsi="Traditional Arabic" w:cs="Traditional Arabic"/>
          <w:sz w:val="32"/>
          <w:szCs w:val="32"/>
        </w:rPr>
        <w:t>.</w:t>
      </w:r>
    </w:p>
    <w:p w14:paraId="3FAB096A" w14:textId="77777777" w:rsidR="00467E35" w:rsidRPr="0094107A" w:rsidRDefault="00467E35" w:rsidP="00467E35">
      <w:pPr>
        <w:spacing w:line="276" w:lineRule="auto"/>
        <w:jc w:val="center"/>
        <w:rPr>
          <w:rFonts w:ascii="Traditional Arabic" w:hAnsi="Traditional Arabic" w:cs="Traditional Arabic"/>
          <w:sz w:val="32"/>
          <w:szCs w:val="32"/>
        </w:rPr>
      </w:pPr>
      <w:r w:rsidRPr="0094107A">
        <w:rPr>
          <w:rFonts w:ascii="Traditional Arabic" w:hAnsi="Traditional Arabic" w:cs="Traditional Arabic"/>
          <w:sz w:val="32"/>
          <w:szCs w:val="32"/>
          <w:rtl/>
        </w:rPr>
        <w:t>وفي الختام، فإنني أحمد الله تعالى على تمام هذا العمل، وأرجو أن يكون فيه نفع للباحثين، وأن يجعله إضافة علمية متواضعة في مجاله، وما كان فيه من صواب فمن الله وحده، وما كان فيه من خطأ أو تقصير فمن نفسي، والله ولي التوفيق</w:t>
      </w:r>
      <w:r w:rsidRPr="0094107A">
        <w:rPr>
          <w:rFonts w:ascii="Traditional Arabic" w:hAnsi="Traditional Arabic" w:cs="Traditional Arabic"/>
          <w:sz w:val="32"/>
          <w:szCs w:val="32"/>
        </w:rPr>
        <w:t>.</w:t>
      </w:r>
    </w:p>
    <w:p w14:paraId="1F94F0CA" w14:textId="77777777" w:rsidR="00467E35" w:rsidRPr="0094107A" w:rsidRDefault="00467E35" w:rsidP="00467E35">
      <w:pPr>
        <w:spacing w:line="360" w:lineRule="auto"/>
        <w:jc w:val="center"/>
        <w:rPr>
          <w:rFonts w:ascii="Simplified Arabic" w:hAnsi="Simplified Arabic" w:cs="Simplified Arabic"/>
          <w:sz w:val="28"/>
          <w:szCs w:val="28"/>
          <w:rtl/>
        </w:rPr>
      </w:pPr>
    </w:p>
    <w:sdt>
      <w:sdtPr>
        <w:rPr>
          <w:rFonts w:ascii="Simplified Arabic" w:eastAsiaTheme="minorHAnsi" w:hAnsi="Simplified Arabic" w:cs="Simplified Arabic"/>
          <w:b/>
          <w:bCs/>
          <w:color w:val="auto"/>
          <w:sz w:val="22"/>
          <w:szCs w:val="22"/>
          <w:rtl/>
        </w:rPr>
        <w:id w:val="1626736199"/>
        <w:docPartObj>
          <w:docPartGallery w:val="Table of Contents"/>
          <w:docPartUnique/>
        </w:docPartObj>
      </w:sdtPr>
      <w:sdtEndPr>
        <w:rPr>
          <w:b w:val="0"/>
          <w:bCs w:val="0"/>
          <w:noProof/>
          <w:kern w:val="2"/>
          <w:sz w:val="26"/>
          <w:szCs w:val="26"/>
          <w14:ligatures w14:val="standardContextual"/>
        </w:rPr>
      </w:sdtEndPr>
      <w:sdtContent>
        <w:p w14:paraId="2FE64196" w14:textId="77777777" w:rsidR="00467E35" w:rsidRPr="001E28D7" w:rsidRDefault="00467E35" w:rsidP="00467E35">
          <w:pPr>
            <w:pStyle w:val="TOCHeading"/>
            <w:bidi/>
            <w:jc w:val="center"/>
            <w:rPr>
              <w:rFonts w:ascii="Simplified Arabic" w:hAnsi="Simplified Arabic" w:cs="Simplified Arabic"/>
              <w:b/>
              <w:bCs/>
              <w:color w:val="auto"/>
            </w:rPr>
          </w:pPr>
          <w:r w:rsidRPr="001E28D7">
            <w:rPr>
              <w:rFonts w:ascii="Simplified Arabic" w:hAnsi="Simplified Arabic" w:cs="Simplified Arabic"/>
              <w:b/>
              <w:bCs/>
              <w:color w:val="auto"/>
              <w:rtl/>
            </w:rPr>
            <w:t xml:space="preserve">فهرس </w:t>
          </w:r>
          <w:r>
            <w:rPr>
              <w:rFonts w:ascii="Simplified Arabic" w:hAnsi="Simplified Arabic" w:cs="Simplified Arabic" w:hint="cs"/>
              <w:b/>
              <w:bCs/>
              <w:color w:val="auto"/>
              <w:rtl/>
            </w:rPr>
            <w:t>الموضوعات</w:t>
          </w:r>
        </w:p>
        <w:p w14:paraId="2F6EE6EB" w14:textId="0BCA67A9" w:rsidR="00467E35" w:rsidRPr="00492914" w:rsidRDefault="00467E35" w:rsidP="00467E35">
          <w:pPr>
            <w:pStyle w:val="TOC1"/>
            <w:rPr>
              <w:rFonts w:eastAsiaTheme="minorEastAsia"/>
            </w:rPr>
          </w:pPr>
          <w:r w:rsidRPr="001E28D7">
            <w:rPr>
              <w:lang w:bidi="ar-EG"/>
            </w:rPr>
            <w:fldChar w:fldCharType="begin"/>
          </w:r>
          <w:r w:rsidRPr="001E28D7">
            <w:instrText xml:space="preserve"> TOC \o "1-3" \h \z \u </w:instrText>
          </w:r>
          <w:r w:rsidRPr="001E28D7">
            <w:rPr>
              <w:lang w:bidi="ar-EG"/>
            </w:rPr>
            <w:fldChar w:fldCharType="separate"/>
          </w:r>
          <w:hyperlink w:anchor="_Toc235434941" w:history="1">
            <w:r w:rsidRPr="00492914">
              <w:rPr>
                <w:rStyle w:val="Hyperlink"/>
                <w:b/>
                <w:bCs/>
                <w:rtl/>
              </w:rPr>
              <w:t>الفصل الأول</w:t>
            </w:r>
            <w:r w:rsidRPr="00492914">
              <w:rPr>
                <w:rStyle w:val="Hyperlink"/>
                <w:rFonts w:hint="cs"/>
                <w:b/>
                <w:bCs/>
                <w:rtl/>
              </w:rPr>
              <w:t>: الإطار</w:t>
            </w:r>
            <w:r w:rsidRPr="00492914">
              <w:rPr>
                <w:rStyle w:val="Hyperlink"/>
                <w:b/>
                <w:bCs/>
                <w:rtl/>
              </w:rPr>
              <w:t xml:space="preserve"> </w:t>
            </w:r>
            <w:r w:rsidRPr="00492914">
              <w:rPr>
                <w:rStyle w:val="Hyperlink"/>
                <w:rFonts w:hint="cs"/>
                <w:b/>
                <w:bCs/>
                <w:rtl/>
              </w:rPr>
              <w:t>العام</w:t>
            </w:r>
            <w:r w:rsidRPr="00492914">
              <w:rPr>
                <w:rStyle w:val="Hyperlink"/>
                <w:b/>
                <w:bCs/>
                <w:rtl/>
              </w:rPr>
              <w:t xml:space="preserve"> </w:t>
            </w:r>
            <w:r w:rsidRPr="00492914">
              <w:rPr>
                <w:rStyle w:val="Hyperlink"/>
                <w:rFonts w:hint="cs"/>
                <w:b/>
                <w:bCs/>
                <w:rtl/>
              </w:rPr>
              <w:t>للدراسة</w:t>
            </w:r>
            <w:r w:rsidRPr="00492914">
              <w:rPr>
                <w:webHidden/>
              </w:rPr>
              <w:tab/>
            </w:r>
            <w:r w:rsidR="00D70FAC">
              <w:rPr>
                <w:rFonts w:hint="cs"/>
                <w:webHidden/>
                <w:rtl/>
              </w:rPr>
              <w:t>5</w:t>
            </w:r>
          </w:hyperlink>
        </w:p>
        <w:p w14:paraId="4C9D8D87" w14:textId="26510441" w:rsidR="00467E35" w:rsidRPr="001E28D7" w:rsidRDefault="00467E35" w:rsidP="00467E35">
          <w:pPr>
            <w:pStyle w:val="TOC1"/>
            <w:rPr>
              <w:rFonts w:eastAsiaTheme="minorEastAsia"/>
            </w:rPr>
          </w:pPr>
          <w:hyperlink w:anchor="_Toc235434943" w:history="1">
            <w:r w:rsidRPr="001E28D7">
              <w:rPr>
                <w:rStyle w:val="Hyperlink"/>
                <w:rtl/>
              </w:rPr>
              <w:t>مقدمة</w:t>
            </w:r>
            <w:r w:rsidRPr="001E28D7">
              <w:rPr>
                <w:webHidden/>
              </w:rPr>
              <w:tab/>
            </w:r>
            <w:r w:rsidR="00D70FAC">
              <w:rPr>
                <w:rFonts w:hint="cs"/>
                <w:webHidden/>
                <w:rtl/>
              </w:rPr>
              <w:t>5</w:t>
            </w:r>
          </w:hyperlink>
        </w:p>
        <w:p w14:paraId="534B4ACF" w14:textId="2B4AD579" w:rsidR="00467E35" w:rsidRPr="001E28D7" w:rsidRDefault="00467E35" w:rsidP="00467E35">
          <w:pPr>
            <w:pStyle w:val="TOC1"/>
            <w:rPr>
              <w:rFonts w:eastAsiaTheme="minorEastAsia"/>
            </w:rPr>
          </w:pPr>
          <w:hyperlink w:anchor="_Toc235434944" w:history="1">
            <w:r w:rsidRPr="001E28D7">
              <w:rPr>
                <w:rStyle w:val="Hyperlink"/>
                <w:rtl/>
              </w:rPr>
              <w:t>مشكلة الدراسة</w:t>
            </w:r>
            <w:r w:rsidRPr="001E28D7">
              <w:rPr>
                <w:webHidden/>
              </w:rPr>
              <w:tab/>
            </w:r>
            <w:r w:rsidR="00D70FAC">
              <w:rPr>
                <w:rFonts w:hint="cs"/>
                <w:webHidden/>
                <w:rtl/>
              </w:rPr>
              <w:t>5</w:t>
            </w:r>
          </w:hyperlink>
        </w:p>
        <w:p w14:paraId="0A81CE14" w14:textId="35691E86" w:rsidR="00467E35" w:rsidRPr="001E28D7" w:rsidRDefault="00467E35" w:rsidP="00467E35">
          <w:pPr>
            <w:pStyle w:val="TOC1"/>
            <w:rPr>
              <w:rFonts w:eastAsiaTheme="minorEastAsia"/>
            </w:rPr>
          </w:pPr>
          <w:hyperlink w:anchor="_Toc235434945" w:history="1">
            <w:r w:rsidRPr="001E28D7">
              <w:rPr>
                <w:rStyle w:val="Hyperlink"/>
                <w:rtl/>
              </w:rPr>
              <w:t>أهداف الدراسة</w:t>
            </w:r>
            <w:r w:rsidRPr="001E28D7">
              <w:rPr>
                <w:webHidden/>
              </w:rPr>
              <w:tab/>
            </w:r>
            <w:r w:rsidR="00D70FAC">
              <w:rPr>
                <w:rFonts w:hint="cs"/>
                <w:webHidden/>
                <w:rtl/>
              </w:rPr>
              <w:t>6</w:t>
            </w:r>
          </w:hyperlink>
        </w:p>
        <w:p w14:paraId="30CB97CE" w14:textId="4772B478" w:rsidR="00467E35" w:rsidRPr="001E28D7" w:rsidRDefault="00467E35" w:rsidP="00467E35">
          <w:pPr>
            <w:pStyle w:val="TOC1"/>
            <w:rPr>
              <w:rFonts w:eastAsiaTheme="minorEastAsia"/>
            </w:rPr>
          </w:pPr>
          <w:hyperlink w:anchor="_Toc235434946" w:history="1">
            <w:r w:rsidRPr="001E28D7">
              <w:rPr>
                <w:rStyle w:val="Hyperlink"/>
                <w:rtl/>
              </w:rPr>
              <w:t>أهمية الدراسة</w:t>
            </w:r>
            <w:r w:rsidRPr="001E28D7">
              <w:rPr>
                <w:webHidden/>
              </w:rPr>
              <w:tab/>
            </w:r>
            <w:r w:rsidR="00D70FAC">
              <w:rPr>
                <w:rFonts w:hint="cs"/>
                <w:webHidden/>
                <w:rtl/>
              </w:rPr>
              <w:t>7</w:t>
            </w:r>
          </w:hyperlink>
        </w:p>
        <w:p w14:paraId="0D8B78B4" w14:textId="1D71E288" w:rsidR="00467E35" w:rsidRPr="001E28D7" w:rsidRDefault="00467E35" w:rsidP="00467E35">
          <w:pPr>
            <w:pStyle w:val="TOC1"/>
            <w:rPr>
              <w:rFonts w:eastAsiaTheme="minorEastAsia"/>
            </w:rPr>
          </w:pPr>
          <w:hyperlink w:anchor="_Toc235434947" w:history="1">
            <w:r w:rsidRPr="001E28D7">
              <w:rPr>
                <w:rStyle w:val="Hyperlink"/>
                <w:rtl/>
              </w:rPr>
              <w:t>أسئلة الدراسة</w:t>
            </w:r>
            <w:r w:rsidRPr="001E28D7">
              <w:rPr>
                <w:webHidden/>
              </w:rPr>
              <w:tab/>
            </w:r>
            <w:r w:rsidR="00D70FAC">
              <w:rPr>
                <w:rFonts w:hint="cs"/>
                <w:webHidden/>
                <w:rtl/>
              </w:rPr>
              <w:t>8</w:t>
            </w:r>
          </w:hyperlink>
        </w:p>
        <w:p w14:paraId="3AA25414" w14:textId="20968CA4" w:rsidR="00467E35" w:rsidRPr="001E28D7" w:rsidRDefault="00467E35" w:rsidP="00467E35">
          <w:pPr>
            <w:pStyle w:val="TOC1"/>
            <w:rPr>
              <w:rFonts w:eastAsiaTheme="minorEastAsia"/>
            </w:rPr>
          </w:pPr>
          <w:hyperlink w:anchor="_Toc235434948" w:history="1">
            <w:r w:rsidRPr="001E28D7">
              <w:rPr>
                <w:rStyle w:val="Hyperlink"/>
                <w:rtl/>
              </w:rPr>
              <w:t>فرضيات الدراسة</w:t>
            </w:r>
            <w:r w:rsidRPr="001E28D7">
              <w:rPr>
                <w:webHidden/>
              </w:rPr>
              <w:tab/>
            </w:r>
            <w:r w:rsidR="00D70FAC">
              <w:rPr>
                <w:rFonts w:hint="cs"/>
                <w:webHidden/>
                <w:rtl/>
              </w:rPr>
              <w:t>9</w:t>
            </w:r>
          </w:hyperlink>
        </w:p>
        <w:p w14:paraId="00805012" w14:textId="77777777" w:rsidR="00467E35" w:rsidRPr="001E28D7" w:rsidRDefault="00467E35" w:rsidP="00467E35">
          <w:pPr>
            <w:pStyle w:val="TOC1"/>
            <w:rPr>
              <w:rFonts w:eastAsiaTheme="minorEastAsia"/>
            </w:rPr>
          </w:pPr>
          <w:hyperlink w:anchor="_Toc235434949" w:history="1">
            <w:r w:rsidRPr="001E28D7">
              <w:rPr>
                <w:rStyle w:val="Hyperlink"/>
                <w:rtl/>
              </w:rPr>
              <w:t>نطاق الدراسة</w:t>
            </w:r>
            <w:r w:rsidRPr="001E28D7">
              <w:rPr>
                <w:webHidden/>
              </w:rPr>
              <w:tab/>
            </w:r>
            <w:r w:rsidRPr="001E28D7">
              <w:rPr>
                <w:webHidden/>
              </w:rPr>
              <w:fldChar w:fldCharType="begin"/>
            </w:r>
            <w:r w:rsidRPr="001E28D7">
              <w:rPr>
                <w:webHidden/>
              </w:rPr>
              <w:instrText xml:space="preserve"> PAGEREF _Toc235434949 \h </w:instrText>
            </w:r>
            <w:r w:rsidRPr="001E28D7">
              <w:rPr>
                <w:webHidden/>
              </w:rPr>
            </w:r>
            <w:r w:rsidRPr="001E28D7">
              <w:rPr>
                <w:webHidden/>
              </w:rPr>
              <w:fldChar w:fldCharType="separate"/>
            </w:r>
            <w:r w:rsidRPr="001E28D7">
              <w:rPr>
                <w:webHidden/>
              </w:rPr>
              <w:t>10</w:t>
            </w:r>
            <w:r w:rsidRPr="001E28D7">
              <w:rPr>
                <w:webHidden/>
              </w:rPr>
              <w:fldChar w:fldCharType="end"/>
            </w:r>
          </w:hyperlink>
        </w:p>
        <w:p w14:paraId="558C7CFB" w14:textId="23313482" w:rsidR="00467E35" w:rsidRPr="00492914" w:rsidRDefault="00467E35" w:rsidP="00467E35">
          <w:pPr>
            <w:pStyle w:val="TOC1"/>
            <w:rPr>
              <w:rFonts w:eastAsiaTheme="minorEastAsia"/>
            </w:rPr>
          </w:pPr>
          <w:hyperlink w:anchor="_Toc235434950" w:history="1">
            <w:r w:rsidRPr="00492914">
              <w:rPr>
                <w:rStyle w:val="Hyperlink"/>
                <w:b/>
                <w:bCs/>
                <w:rtl/>
              </w:rPr>
              <w:t>الفصل الثاني</w:t>
            </w:r>
            <w:r w:rsidRPr="00492914">
              <w:rPr>
                <w:rStyle w:val="Hyperlink"/>
                <w:rFonts w:hint="cs"/>
                <w:b/>
                <w:bCs/>
                <w:rtl/>
              </w:rPr>
              <w:t>: الإطار</w:t>
            </w:r>
            <w:r w:rsidRPr="00492914">
              <w:rPr>
                <w:rStyle w:val="Hyperlink"/>
                <w:b/>
                <w:bCs/>
                <w:rtl/>
              </w:rPr>
              <w:t xml:space="preserve"> </w:t>
            </w:r>
            <w:r w:rsidRPr="00492914">
              <w:rPr>
                <w:rStyle w:val="Hyperlink"/>
                <w:rFonts w:hint="cs"/>
                <w:b/>
                <w:bCs/>
                <w:rtl/>
              </w:rPr>
              <w:t>النظري</w:t>
            </w:r>
            <w:r w:rsidRPr="00492914">
              <w:rPr>
                <w:rStyle w:val="Hyperlink"/>
                <w:b/>
                <w:bCs/>
                <w:rtl/>
              </w:rPr>
              <w:t xml:space="preserve"> </w:t>
            </w:r>
            <w:r w:rsidRPr="00492914">
              <w:rPr>
                <w:rStyle w:val="Hyperlink"/>
                <w:rFonts w:hint="cs"/>
                <w:b/>
                <w:bCs/>
                <w:rtl/>
              </w:rPr>
              <w:t>والدراسات</w:t>
            </w:r>
            <w:r w:rsidRPr="00492914">
              <w:rPr>
                <w:rStyle w:val="Hyperlink"/>
                <w:b/>
                <w:bCs/>
                <w:rtl/>
              </w:rPr>
              <w:t xml:space="preserve"> </w:t>
            </w:r>
            <w:r w:rsidRPr="00492914">
              <w:rPr>
                <w:rStyle w:val="Hyperlink"/>
                <w:rFonts w:hint="cs"/>
                <w:b/>
                <w:bCs/>
                <w:rtl/>
              </w:rPr>
              <w:t>السابقة</w:t>
            </w:r>
            <w:r w:rsidRPr="00492914">
              <w:rPr>
                <w:webHidden/>
              </w:rPr>
              <w:tab/>
            </w:r>
            <w:r w:rsidR="00D70FAC">
              <w:rPr>
                <w:rFonts w:hint="cs"/>
                <w:webHidden/>
                <w:rtl/>
              </w:rPr>
              <w:t>10</w:t>
            </w:r>
          </w:hyperlink>
        </w:p>
        <w:p w14:paraId="09A39D1A" w14:textId="3706C55F" w:rsidR="00467E35" w:rsidRPr="001E28D7" w:rsidRDefault="00467E35" w:rsidP="00467E35">
          <w:pPr>
            <w:pStyle w:val="TOC1"/>
            <w:rPr>
              <w:rFonts w:eastAsiaTheme="minorEastAsia"/>
            </w:rPr>
          </w:pPr>
          <w:hyperlink w:anchor="_Toc235434952" w:history="1">
            <w:r w:rsidRPr="001E28D7">
              <w:rPr>
                <w:rStyle w:val="Hyperlink"/>
                <w:rtl/>
              </w:rPr>
              <w:t>الدراسات السابقة</w:t>
            </w:r>
            <w:r w:rsidRPr="001E28D7">
              <w:rPr>
                <w:webHidden/>
              </w:rPr>
              <w:tab/>
            </w:r>
            <w:r w:rsidR="00D70FAC">
              <w:rPr>
                <w:rFonts w:hint="cs"/>
                <w:webHidden/>
                <w:rtl/>
              </w:rPr>
              <w:t>10</w:t>
            </w:r>
          </w:hyperlink>
        </w:p>
        <w:p w14:paraId="64CEAD4F" w14:textId="77777777" w:rsidR="00467E35" w:rsidRPr="001E28D7" w:rsidRDefault="00467E35" w:rsidP="00467E35">
          <w:pPr>
            <w:pStyle w:val="TOC1"/>
            <w:rPr>
              <w:rFonts w:eastAsiaTheme="minorEastAsia"/>
            </w:rPr>
          </w:pPr>
          <w:hyperlink w:anchor="_Toc235434953" w:history="1">
            <w:r w:rsidRPr="001E28D7">
              <w:rPr>
                <w:rStyle w:val="Hyperlink"/>
                <w:rtl/>
              </w:rPr>
              <w:t>الاطار النظري للدراسة</w:t>
            </w:r>
            <w:r>
              <w:rPr>
                <w:rStyle w:val="Hyperlink"/>
                <w:rFonts w:hint="cs"/>
                <w:rtl/>
              </w:rPr>
              <w:t>:</w:t>
            </w:r>
            <w:r w:rsidRPr="001E28D7">
              <w:rPr>
                <w:webHidden/>
              </w:rPr>
              <w:tab/>
            </w:r>
            <w:r w:rsidRPr="001E28D7">
              <w:rPr>
                <w:webHidden/>
              </w:rPr>
              <w:fldChar w:fldCharType="begin"/>
            </w:r>
            <w:r w:rsidRPr="001E28D7">
              <w:rPr>
                <w:webHidden/>
              </w:rPr>
              <w:instrText xml:space="preserve"> PAGEREF _Toc235434953 \h </w:instrText>
            </w:r>
            <w:r w:rsidRPr="001E28D7">
              <w:rPr>
                <w:webHidden/>
              </w:rPr>
            </w:r>
            <w:r w:rsidRPr="001E28D7">
              <w:rPr>
                <w:webHidden/>
              </w:rPr>
              <w:fldChar w:fldCharType="separate"/>
            </w:r>
            <w:r w:rsidRPr="001E28D7">
              <w:rPr>
                <w:webHidden/>
              </w:rPr>
              <w:t>27</w:t>
            </w:r>
            <w:r w:rsidRPr="001E28D7">
              <w:rPr>
                <w:webHidden/>
              </w:rPr>
              <w:fldChar w:fldCharType="end"/>
            </w:r>
          </w:hyperlink>
        </w:p>
        <w:p w14:paraId="67DB98BF" w14:textId="77777777" w:rsidR="00467E35" w:rsidRPr="001E28D7" w:rsidRDefault="00467E35" w:rsidP="00467E35">
          <w:pPr>
            <w:pStyle w:val="TOC1"/>
            <w:rPr>
              <w:rFonts w:eastAsiaTheme="minorEastAsia"/>
            </w:rPr>
          </w:pPr>
          <w:hyperlink w:anchor="_Toc235434954" w:history="1">
            <w:r w:rsidRPr="001E28D7">
              <w:rPr>
                <w:rStyle w:val="Hyperlink"/>
                <w:rtl/>
              </w:rPr>
              <w:t>المبحث الأول: ماهية إدارة المخاطر.</w:t>
            </w:r>
            <w:r w:rsidRPr="001E28D7">
              <w:rPr>
                <w:webHidden/>
              </w:rPr>
              <w:tab/>
            </w:r>
            <w:r w:rsidRPr="001E28D7">
              <w:rPr>
                <w:webHidden/>
              </w:rPr>
              <w:fldChar w:fldCharType="begin"/>
            </w:r>
            <w:r w:rsidRPr="001E28D7">
              <w:rPr>
                <w:webHidden/>
              </w:rPr>
              <w:instrText xml:space="preserve"> PAGEREF _Toc235434954 \h </w:instrText>
            </w:r>
            <w:r w:rsidRPr="001E28D7">
              <w:rPr>
                <w:webHidden/>
              </w:rPr>
            </w:r>
            <w:r w:rsidRPr="001E28D7">
              <w:rPr>
                <w:webHidden/>
              </w:rPr>
              <w:fldChar w:fldCharType="separate"/>
            </w:r>
            <w:r w:rsidRPr="001E28D7">
              <w:rPr>
                <w:webHidden/>
              </w:rPr>
              <w:t>27</w:t>
            </w:r>
            <w:r w:rsidRPr="001E28D7">
              <w:rPr>
                <w:webHidden/>
              </w:rPr>
              <w:fldChar w:fldCharType="end"/>
            </w:r>
          </w:hyperlink>
        </w:p>
        <w:p w14:paraId="6E7FCA8D" w14:textId="77777777" w:rsidR="00467E35" w:rsidRPr="001E28D7" w:rsidRDefault="00467E35" w:rsidP="00467E35">
          <w:pPr>
            <w:pStyle w:val="TOC1"/>
            <w:rPr>
              <w:rFonts w:eastAsiaTheme="minorEastAsia"/>
            </w:rPr>
          </w:pPr>
          <w:hyperlink w:anchor="_Toc235434955" w:history="1">
            <w:r w:rsidRPr="001E28D7">
              <w:rPr>
                <w:rStyle w:val="Hyperlink"/>
                <w:rtl/>
              </w:rPr>
              <w:t>المطلب الأول: مفهوم إدارة المخاطر ونشأتها.</w:t>
            </w:r>
            <w:r w:rsidRPr="001E28D7">
              <w:rPr>
                <w:webHidden/>
              </w:rPr>
              <w:tab/>
            </w:r>
            <w:r w:rsidRPr="001E28D7">
              <w:rPr>
                <w:webHidden/>
              </w:rPr>
              <w:fldChar w:fldCharType="begin"/>
            </w:r>
            <w:r w:rsidRPr="001E28D7">
              <w:rPr>
                <w:webHidden/>
              </w:rPr>
              <w:instrText xml:space="preserve"> PAGEREF _Toc235434955 \h </w:instrText>
            </w:r>
            <w:r w:rsidRPr="001E28D7">
              <w:rPr>
                <w:webHidden/>
              </w:rPr>
            </w:r>
            <w:r w:rsidRPr="001E28D7">
              <w:rPr>
                <w:webHidden/>
              </w:rPr>
              <w:fldChar w:fldCharType="separate"/>
            </w:r>
            <w:r w:rsidRPr="001E28D7">
              <w:rPr>
                <w:webHidden/>
              </w:rPr>
              <w:t>27</w:t>
            </w:r>
            <w:r w:rsidRPr="001E28D7">
              <w:rPr>
                <w:webHidden/>
              </w:rPr>
              <w:fldChar w:fldCharType="end"/>
            </w:r>
          </w:hyperlink>
        </w:p>
        <w:p w14:paraId="378A6408" w14:textId="77777777" w:rsidR="00467E35" w:rsidRPr="001E28D7" w:rsidRDefault="00467E35" w:rsidP="00467E35">
          <w:pPr>
            <w:pStyle w:val="TOC1"/>
            <w:rPr>
              <w:rFonts w:eastAsiaTheme="minorEastAsia"/>
            </w:rPr>
          </w:pPr>
          <w:hyperlink w:anchor="_Toc235434956" w:history="1">
            <w:r w:rsidRPr="001E28D7">
              <w:rPr>
                <w:rStyle w:val="Hyperlink"/>
                <w:rtl/>
              </w:rPr>
              <w:t>المطلب الثاني: أهداف إدارة المخاطر وأنواعها.</w:t>
            </w:r>
            <w:r w:rsidRPr="001E28D7">
              <w:rPr>
                <w:webHidden/>
              </w:rPr>
              <w:tab/>
            </w:r>
            <w:r w:rsidRPr="001E28D7">
              <w:rPr>
                <w:webHidden/>
              </w:rPr>
              <w:fldChar w:fldCharType="begin"/>
            </w:r>
            <w:r w:rsidRPr="001E28D7">
              <w:rPr>
                <w:webHidden/>
              </w:rPr>
              <w:instrText xml:space="preserve"> PAGEREF _Toc235434956 \h </w:instrText>
            </w:r>
            <w:r w:rsidRPr="001E28D7">
              <w:rPr>
                <w:webHidden/>
              </w:rPr>
            </w:r>
            <w:r w:rsidRPr="001E28D7">
              <w:rPr>
                <w:webHidden/>
              </w:rPr>
              <w:fldChar w:fldCharType="separate"/>
            </w:r>
            <w:r w:rsidRPr="001E28D7">
              <w:rPr>
                <w:webHidden/>
              </w:rPr>
              <w:t>31</w:t>
            </w:r>
            <w:r w:rsidRPr="001E28D7">
              <w:rPr>
                <w:webHidden/>
              </w:rPr>
              <w:fldChar w:fldCharType="end"/>
            </w:r>
          </w:hyperlink>
        </w:p>
        <w:p w14:paraId="532C5475" w14:textId="77777777" w:rsidR="00467E35" w:rsidRPr="001E28D7" w:rsidRDefault="00467E35" w:rsidP="00467E35">
          <w:pPr>
            <w:pStyle w:val="TOC1"/>
            <w:rPr>
              <w:rFonts w:eastAsiaTheme="minorEastAsia"/>
            </w:rPr>
          </w:pPr>
          <w:hyperlink w:anchor="_Toc235434957" w:history="1">
            <w:r w:rsidRPr="001E28D7">
              <w:rPr>
                <w:rStyle w:val="Hyperlink"/>
                <w:rtl/>
              </w:rPr>
              <w:t>المبحث الثاني: العناصر الرئيسية في إدارة المخاطر والعوامل المؤثرة عليها.</w:t>
            </w:r>
            <w:r w:rsidRPr="001E28D7">
              <w:rPr>
                <w:webHidden/>
              </w:rPr>
              <w:tab/>
            </w:r>
            <w:r w:rsidRPr="001E28D7">
              <w:rPr>
                <w:webHidden/>
              </w:rPr>
              <w:fldChar w:fldCharType="begin"/>
            </w:r>
            <w:r w:rsidRPr="001E28D7">
              <w:rPr>
                <w:webHidden/>
              </w:rPr>
              <w:instrText xml:space="preserve"> PAGEREF _Toc235434957 \h </w:instrText>
            </w:r>
            <w:r w:rsidRPr="001E28D7">
              <w:rPr>
                <w:webHidden/>
              </w:rPr>
            </w:r>
            <w:r w:rsidRPr="001E28D7">
              <w:rPr>
                <w:webHidden/>
              </w:rPr>
              <w:fldChar w:fldCharType="separate"/>
            </w:r>
            <w:r w:rsidRPr="001E28D7">
              <w:rPr>
                <w:webHidden/>
              </w:rPr>
              <w:t>35</w:t>
            </w:r>
            <w:r w:rsidRPr="001E28D7">
              <w:rPr>
                <w:webHidden/>
              </w:rPr>
              <w:fldChar w:fldCharType="end"/>
            </w:r>
          </w:hyperlink>
        </w:p>
        <w:p w14:paraId="66B0E644" w14:textId="77777777" w:rsidR="00467E35" w:rsidRPr="001E28D7" w:rsidRDefault="00467E35" w:rsidP="00467E35">
          <w:pPr>
            <w:pStyle w:val="TOC1"/>
            <w:rPr>
              <w:rFonts w:eastAsiaTheme="minorEastAsia"/>
            </w:rPr>
          </w:pPr>
          <w:hyperlink w:anchor="_Toc235434958" w:history="1">
            <w:r w:rsidRPr="001E28D7">
              <w:rPr>
                <w:rStyle w:val="Hyperlink"/>
                <w:rtl/>
              </w:rPr>
              <w:t>المطلب الأول: العناصر الرئيسية في إدارة المخاطر.</w:t>
            </w:r>
            <w:r w:rsidRPr="001E28D7">
              <w:rPr>
                <w:webHidden/>
              </w:rPr>
              <w:tab/>
            </w:r>
            <w:r w:rsidRPr="001E28D7">
              <w:rPr>
                <w:webHidden/>
              </w:rPr>
              <w:fldChar w:fldCharType="begin"/>
            </w:r>
            <w:r w:rsidRPr="001E28D7">
              <w:rPr>
                <w:webHidden/>
              </w:rPr>
              <w:instrText xml:space="preserve"> PAGEREF _Toc235434958 \h </w:instrText>
            </w:r>
            <w:r w:rsidRPr="001E28D7">
              <w:rPr>
                <w:webHidden/>
              </w:rPr>
            </w:r>
            <w:r w:rsidRPr="001E28D7">
              <w:rPr>
                <w:webHidden/>
              </w:rPr>
              <w:fldChar w:fldCharType="separate"/>
            </w:r>
            <w:r w:rsidRPr="001E28D7">
              <w:rPr>
                <w:webHidden/>
              </w:rPr>
              <w:t>35</w:t>
            </w:r>
            <w:r w:rsidRPr="001E28D7">
              <w:rPr>
                <w:webHidden/>
              </w:rPr>
              <w:fldChar w:fldCharType="end"/>
            </w:r>
          </w:hyperlink>
        </w:p>
        <w:p w14:paraId="2B7EAFC6" w14:textId="3F36F57A" w:rsidR="00467E35" w:rsidRPr="00492914" w:rsidRDefault="00467E35" w:rsidP="00467E35">
          <w:pPr>
            <w:pStyle w:val="TOC1"/>
            <w:rPr>
              <w:rFonts w:eastAsiaTheme="minorEastAsia"/>
            </w:rPr>
          </w:pPr>
          <w:hyperlink w:anchor="_Toc235434959" w:history="1">
            <w:r w:rsidRPr="00492914">
              <w:rPr>
                <w:rStyle w:val="Hyperlink"/>
                <w:b/>
                <w:bCs/>
                <w:rtl/>
              </w:rPr>
              <w:t>الفصل الثالث</w:t>
            </w:r>
            <w:r w:rsidRPr="00492914">
              <w:rPr>
                <w:rStyle w:val="Hyperlink"/>
                <w:rFonts w:hint="cs"/>
                <w:b/>
                <w:bCs/>
                <w:rtl/>
              </w:rPr>
              <w:t>: منهجية</w:t>
            </w:r>
            <w:r w:rsidRPr="00492914">
              <w:rPr>
                <w:rStyle w:val="Hyperlink"/>
                <w:b/>
                <w:bCs/>
                <w:rtl/>
              </w:rPr>
              <w:t xml:space="preserve"> </w:t>
            </w:r>
            <w:r w:rsidRPr="00492914">
              <w:rPr>
                <w:rStyle w:val="Hyperlink"/>
                <w:rFonts w:hint="cs"/>
                <w:b/>
                <w:bCs/>
                <w:rtl/>
              </w:rPr>
              <w:t>الدراسة</w:t>
            </w:r>
            <w:r w:rsidRPr="00492914">
              <w:rPr>
                <w:webHidden/>
              </w:rPr>
              <w:tab/>
            </w:r>
            <w:r w:rsidR="00D70FAC">
              <w:rPr>
                <w:rFonts w:hint="cs"/>
                <w:webHidden/>
                <w:rtl/>
              </w:rPr>
              <w:t>38</w:t>
            </w:r>
          </w:hyperlink>
        </w:p>
        <w:p w14:paraId="3629F614" w14:textId="77777777" w:rsidR="00467E35" w:rsidRPr="001E28D7" w:rsidRDefault="00467E35" w:rsidP="00467E35">
          <w:pPr>
            <w:pStyle w:val="TOC1"/>
            <w:rPr>
              <w:rFonts w:eastAsiaTheme="minorEastAsia"/>
            </w:rPr>
          </w:pPr>
          <w:hyperlink w:anchor="_Toc235434961" w:history="1">
            <w:r w:rsidRPr="001E28D7">
              <w:rPr>
                <w:rStyle w:val="Hyperlink"/>
                <w:rtl/>
              </w:rPr>
              <w:t>أدوات التحليل</w:t>
            </w:r>
            <w:r w:rsidRPr="001E28D7">
              <w:rPr>
                <w:webHidden/>
              </w:rPr>
              <w:tab/>
            </w:r>
            <w:r w:rsidRPr="001E28D7">
              <w:rPr>
                <w:webHidden/>
              </w:rPr>
              <w:fldChar w:fldCharType="begin"/>
            </w:r>
            <w:r w:rsidRPr="001E28D7">
              <w:rPr>
                <w:webHidden/>
              </w:rPr>
              <w:instrText xml:space="preserve"> PAGEREF _Toc235434961 \h </w:instrText>
            </w:r>
            <w:r w:rsidRPr="001E28D7">
              <w:rPr>
                <w:webHidden/>
              </w:rPr>
            </w:r>
            <w:r w:rsidRPr="001E28D7">
              <w:rPr>
                <w:webHidden/>
              </w:rPr>
              <w:fldChar w:fldCharType="separate"/>
            </w:r>
            <w:r w:rsidRPr="001E28D7">
              <w:rPr>
                <w:webHidden/>
              </w:rPr>
              <w:t>40</w:t>
            </w:r>
            <w:r w:rsidRPr="001E28D7">
              <w:rPr>
                <w:webHidden/>
              </w:rPr>
              <w:fldChar w:fldCharType="end"/>
            </w:r>
          </w:hyperlink>
        </w:p>
        <w:p w14:paraId="02D22B1F" w14:textId="77777777" w:rsidR="00467E35" w:rsidRPr="001E28D7" w:rsidRDefault="00467E35" w:rsidP="00467E35">
          <w:pPr>
            <w:pStyle w:val="TOC1"/>
            <w:rPr>
              <w:rFonts w:eastAsiaTheme="minorEastAsia"/>
            </w:rPr>
          </w:pPr>
          <w:hyperlink w:anchor="_Toc235434962" w:history="1">
            <w:r w:rsidRPr="001E28D7">
              <w:rPr>
                <w:rStyle w:val="Hyperlink"/>
                <w:rtl/>
              </w:rPr>
              <w:t>منهج التحليل</w:t>
            </w:r>
            <w:r w:rsidRPr="001E28D7">
              <w:rPr>
                <w:webHidden/>
              </w:rPr>
              <w:tab/>
            </w:r>
            <w:r w:rsidRPr="001E28D7">
              <w:rPr>
                <w:webHidden/>
              </w:rPr>
              <w:fldChar w:fldCharType="begin"/>
            </w:r>
            <w:r w:rsidRPr="001E28D7">
              <w:rPr>
                <w:webHidden/>
              </w:rPr>
              <w:instrText xml:space="preserve"> PAGEREF _Toc235434962 \h </w:instrText>
            </w:r>
            <w:r w:rsidRPr="001E28D7">
              <w:rPr>
                <w:webHidden/>
              </w:rPr>
            </w:r>
            <w:r w:rsidRPr="001E28D7">
              <w:rPr>
                <w:webHidden/>
              </w:rPr>
              <w:fldChar w:fldCharType="separate"/>
            </w:r>
            <w:r w:rsidRPr="001E28D7">
              <w:rPr>
                <w:webHidden/>
              </w:rPr>
              <w:t>41</w:t>
            </w:r>
            <w:r w:rsidRPr="001E28D7">
              <w:rPr>
                <w:webHidden/>
              </w:rPr>
              <w:fldChar w:fldCharType="end"/>
            </w:r>
          </w:hyperlink>
        </w:p>
        <w:p w14:paraId="53CCED2C" w14:textId="1BA04213" w:rsidR="00467E35" w:rsidRPr="00492914" w:rsidRDefault="00467E35" w:rsidP="00467E35">
          <w:pPr>
            <w:pStyle w:val="TOC1"/>
            <w:rPr>
              <w:rFonts w:eastAsiaTheme="minorEastAsia"/>
            </w:rPr>
          </w:pPr>
          <w:hyperlink w:anchor="_Toc235434963" w:history="1">
            <w:r w:rsidRPr="00492914">
              <w:rPr>
                <w:rStyle w:val="Hyperlink"/>
                <w:b/>
                <w:bCs/>
                <w:rtl/>
              </w:rPr>
              <w:t>الفصل الرابع</w:t>
            </w:r>
            <w:r w:rsidRPr="00492914">
              <w:rPr>
                <w:rStyle w:val="Hyperlink"/>
                <w:rFonts w:hint="cs"/>
                <w:b/>
                <w:bCs/>
                <w:rtl/>
              </w:rPr>
              <w:t xml:space="preserve">: </w:t>
            </w:r>
            <w:r w:rsidRPr="00492914">
              <w:rPr>
                <w:rStyle w:val="Hyperlink"/>
                <w:rFonts w:hint="eastAsia"/>
                <w:b/>
                <w:bCs/>
                <w:rtl/>
              </w:rPr>
              <w:t>الدراسة</w:t>
            </w:r>
            <w:r w:rsidRPr="00492914">
              <w:rPr>
                <w:rStyle w:val="Hyperlink"/>
                <w:b/>
                <w:bCs/>
                <w:rtl/>
              </w:rPr>
              <w:t xml:space="preserve"> </w:t>
            </w:r>
            <w:r w:rsidRPr="00492914">
              <w:rPr>
                <w:rStyle w:val="Hyperlink"/>
                <w:rFonts w:hint="eastAsia"/>
                <w:b/>
                <w:bCs/>
                <w:rtl/>
              </w:rPr>
              <w:t>الميدانية</w:t>
            </w:r>
            <w:r w:rsidRPr="00492914">
              <w:rPr>
                <w:webHidden/>
              </w:rPr>
              <w:tab/>
            </w:r>
            <w:r w:rsidR="00D70FAC">
              <w:rPr>
                <w:rFonts w:hint="cs"/>
                <w:webHidden/>
                <w:rtl/>
              </w:rPr>
              <w:t>42</w:t>
            </w:r>
          </w:hyperlink>
        </w:p>
        <w:p w14:paraId="77B39191" w14:textId="38E61012" w:rsidR="00467E35" w:rsidRPr="001E28D7" w:rsidRDefault="00467E35" w:rsidP="00467E35">
          <w:pPr>
            <w:pStyle w:val="TOC1"/>
            <w:rPr>
              <w:rFonts w:eastAsiaTheme="minorEastAsia"/>
            </w:rPr>
          </w:pPr>
          <w:hyperlink w:anchor="_Toc235434965" w:history="1">
            <w:r w:rsidRPr="001E28D7">
              <w:rPr>
                <w:rStyle w:val="Hyperlink"/>
                <w:rtl/>
              </w:rPr>
              <w:t>تحليل البيانات</w:t>
            </w:r>
            <w:r w:rsidRPr="001E28D7">
              <w:rPr>
                <w:webHidden/>
              </w:rPr>
              <w:tab/>
            </w:r>
            <w:r w:rsidR="00D70FAC">
              <w:rPr>
                <w:rFonts w:hint="cs"/>
                <w:webHidden/>
                <w:rtl/>
              </w:rPr>
              <w:t>42</w:t>
            </w:r>
          </w:hyperlink>
        </w:p>
        <w:p w14:paraId="3EE45DB0" w14:textId="77777777" w:rsidR="00467E35" w:rsidRPr="001E28D7" w:rsidRDefault="00467E35" w:rsidP="00467E35">
          <w:pPr>
            <w:pStyle w:val="TOC1"/>
            <w:rPr>
              <w:rFonts w:eastAsiaTheme="minorEastAsia"/>
            </w:rPr>
          </w:pPr>
          <w:hyperlink w:anchor="_Toc235434975" w:history="1">
            <w:r w:rsidRPr="001E28D7">
              <w:rPr>
                <w:rStyle w:val="Hyperlink"/>
                <w:rtl/>
              </w:rPr>
              <w:t>نتائج الدراسة ومناقشتها</w:t>
            </w:r>
            <w:r w:rsidRPr="001E28D7">
              <w:rPr>
                <w:webHidden/>
              </w:rPr>
              <w:tab/>
            </w:r>
            <w:r w:rsidRPr="001E28D7">
              <w:rPr>
                <w:webHidden/>
              </w:rPr>
              <w:fldChar w:fldCharType="begin"/>
            </w:r>
            <w:r w:rsidRPr="001E28D7">
              <w:rPr>
                <w:webHidden/>
              </w:rPr>
              <w:instrText xml:space="preserve"> PAGEREF _Toc235434975 \h </w:instrText>
            </w:r>
            <w:r w:rsidRPr="001E28D7">
              <w:rPr>
                <w:webHidden/>
              </w:rPr>
            </w:r>
            <w:r w:rsidRPr="001E28D7">
              <w:rPr>
                <w:webHidden/>
              </w:rPr>
              <w:fldChar w:fldCharType="separate"/>
            </w:r>
            <w:r w:rsidRPr="001E28D7">
              <w:rPr>
                <w:webHidden/>
              </w:rPr>
              <w:t>67</w:t>
            </w:r>
            <w:r w:rsidRPr="001E28D7">
              <w:rPr>
                <w:webHidden/>
              </w:rPr>
              <w:fldChar w:fldCharType="end"/>
            </w:r>
          </w:hyperlink>
        </w:p>
        <w:p w14:paraId="59EB0612" w14:textId="77777777" w:rsidR="00467E35" w:rsidRPr="001E28D7" w:rsidRDefault="00467E35" w:rsidP="00467E35">
          <w:pPr>
            <w:pStyle w:val="TOC1"/>
            <w:rPr>
              <w:rFonts w:eastAsiaTheme="minorEastAsia"/>
            </w:rPr>
          </w:pPr>
          <w:hyperlink w:anchor="_Toc235434976" w:history="1">
            <w:r w:rsidRPr="001E28D7">
              <w:rPr>
                <w:rStyle w:val="Hyperlink"/>
                <w:rtl/>
              </w:rPr>
              <w:t>توصيات الدراسة</w:t>
            </w:r>
            <w:r w:rsidRPr="001E28D7">
              <w:rPr>
                <w:webHidden/>
              </w:rPr>
              <w:tab/>
            </w:r>
            <w:r w:rsidRPr="001E28D7">
              <w:rPr>
                <w:webHidden/>
              </w:rPr>
              <w:fldChar w:fldCharType="begin"/>
            </w:r>
            <w:r w:rsidRPr="001E28D7">
              <w:rPr>
                <w:webHidden/>
              </w:rPr>
              <w:instrText xml:space="preserve"> PAGEREF _Toc235434976 \h </w:instrText>
            </w:r>
            <w:r w:rsidRPr="001E28D7">
              <w:rPr>
                <w:webHidden/>
              </w:rPr>
            </w:r>
            <w:r w:rsidRPr="001E28D7">
              <w:rPr>
                <w:webHidden/>
              </w:rPr>
              <w:fldChar w:fldCharType="separate"/>
            </w:r>
            <w:r w:rsidRPr="001E28D7">
              <w:rPr>
                <w:webHidden/>
              </w:rPr>
              <w:t>68</w:t>
            </w:r>
            <w:r w:rsidRPr="001E28D7">
              <w:rPr>
                <w:webHidden/>
              </w:rPr>
              <w:fldChar w:fldCharType="end"/>
            </w:r>
          </w:hyperlink>
        </w:p>
        <w:p w14:paraId="2854D847" w14:textId="573B08F4" w:rsidR="00467E35" w:rsidRPr="00492914" w:rsidRDefault="00467E35" w:rsidP="00467E35">
          <w:pPr>
            <w:pStyle w:val="TOC1"/>
            <w:rPr>
              <w:rFonts w:eastAsiaTheme="minorEastAsia"/>
            </w:rPr>
          </w:pPr>
          <w:hyperlink w:anchor="_Toc235434977" w:history="1">
            <w:r w:rsidRPr="00492914">
              <w:rPr>
                <w:rStyle w:val="Hyperlink"/>
                <w:b/>
                <w:bCs/>
                <w:rtl/>
              </w:rPr>
              <w:t>قائمة المراجع:</w:t>
            </w:r>
            <w:r w:rsidRPr="00492914">
              <w:rPr>
                <w:webHidden/>
              </w:rPr>
              <w:tab/>
            </w:r>
            <w:r w:rsidR="00D70FAC">
              <w:rPr>
                <w:rFonts w:hint="cs"/>
                <w:webHidden/>
                <w:rtl/>
              </w:rPr>
              <w:t>69</w:t>
            </w:r>
          </w:hyperlink>
        </w:p>
        <w:p w14:paraId="59F9D94F" w14:textId="4E998050" w:rsidR="00467E35" w:rsidRPr="001E28D7" w:rsidRDefault="00467E35" w:rsidP="00467E35">
          <w:pPr>
            <w:pStyle w:val="TOC1"/>
            <w:rPr>
              <w:rFonts w:eastAsiaTheme="minorEastAsia"/>
            </w:rPr>
          </w:pPr>
          <w:hyperlink w:anchor="_Toc235434978" w:history="1">
            <w:r w:rsidRPr="001E28D7">
              <w:rPr>
                <w:rStyle w:val="Hyperlink"/>
                <w:rtl/>
              </w:rPr>
              <w:t>أولاً المراجع العربية:</w:t>
            </w:r>
            <w:r w:rsidRPr="001E28D7">
              <w:rPr>
                <w:webHidden/>
              </w:rPr>
              <w:tab/>
            </w:r>
            <w:r w:rsidR="00D70FAC">
              <w:rPr>
                <w:rFonts w:hint="cs"/>
                <w:webHidden/>
                <w:rtl/>
              </w:rPr>
              <w:t>69</w:t>
            </w:r>
          </w:hyperlink>
        </w:p>
        <w:p w14:paraId="61128A68" w14:textId="57895AB4" w:rsidR="00467E35" w:rsidRPr="001E28D7" w:rsidRDefault="00467E35" w:rsidP="00467E35">
          <w:pPr>
            <w:pStyle w:val="TOC1"/>
            <w:rPr>
              <w:rFonts w:eastAsiaTheme="minorEastAsia"/>
            </w:rPr>
          </w:pPr>
          <w:hyperlink w:anchor="_Toc235434979" w:history="1">
            <w:r w:rsidRPr="001E28D7">
              <w:rPr>
                <w:rStyle w:val="Hyperlink"/>
                <w:rtl/>
              </w:rPr>
              <w:t>ثانياً المراجع الأجنبية:</w:t>
            </w:r>
            <w:r w:rsidRPr="001E28D7">
              <w:rPr>
                <w:webHidden/>
              </w:rPr>
              <w:tab/>
            </w:r>
            <w:r w:rsidR="00D70FAC">
              <w:rPr>
                <w:rFonts w:hint="cs"/>
                <w:webHidden/>
                <w:rtl/>
              </w:rPr>
              <w:t>71</w:t>
            </w:r>
          </w:hyperlink>
        </w:p>
        <w:p w14:paraId="1F54A867" w14:textId="2A28FA1B" w:rsidR="00467E35" w:rsidRPr="001E28D7" w:rsidRDefault="00467E35" w:rsidP="00467E35">
          <w:pPr>
            <w:pStyle w:val="TOC1"/>
            <w:rPr>
              <w:rFonts w:eastAsiaTheme="minorEastAsia"/>
            </w:rPr>
          </w:pPr>
          <w:hyperlink w:anchor="_Toc235434980" w:history="1">
            <w:r w:rsidRPr="001E28D7">
              <w:rPr>
                <w:rStyle w:val="Hyperlink"/>
                <w:rtl/>
              </w:rPr>
              <w:t>الملاحق</w:t>
            </w:r>
            <w:r w:rsidRPr="001E28D7">
              <w:rPr>
                <w:webHidden/>
              </w:rPr>
              <w:tab/>
            </w:r>
            <w:r w:rsidRPr="001E28D7">
              <w:rPr>
                <w:webHidden/>
              </w:rPr>
              <w:fldChar w:fldCharType="begin"/>
            </w:r>
            <w:r w:rsidRPr="001E28D7">
              <w:rPr>
                <w:webHidden/>
              </w:rPr>
              <w:instrText xml:space="preserve"> PAGEREF _Toc235434980 \h </w:instrText>
            </w:r>
            <w:r w:rsidRPr="001E28D7">
              <w:rPr>
                <w:webHidden/>
              </w:rPr>
            </w:r>
            <w:r w:rsidRPr="001E28D7">
              <w:rPr>
                <w:webHidden/>
              </w:rPr>
              <w:fldChar w:fldCharType="separate"/>
            </w:r>
            <w:r w:rsidRPr="001E28D7">
              <w:rPr>
                <w:webHidden/>
              </w:rPr>
              <w:t>7</w:t>
            </w:r>
            <w:r w:rsidR="00D70FAC">
              <w:rPr>
                <w:rFonts w:hint="cs"/>
                <w:webHidden/>
                <w:rtl/>
              </w:rPr>
              <w:t>3</w:t>
            </w:r>
            <w:r w:rsidRPr="001E28D7">
              <w:rPr>
                <w:webHidden/>
              </w:rPr>
              <w:fldChar w:fldCharType="end"/>
            </w:r>
          </w:hyperlink>
        </w:p>
        <w:p w14:paraId="0DCD2B1F" w14:textId="77777777" w:rsidR="00467E35" w:rsidRPr="00837D5A" w:rsidRDefault="00467E35" w:rsidP="00467E35">
          <w:pPr>
            <w:jc w:val="lowKashida"/>
            <w:rPr>
              <w:rFonts w:ascii="Simplified Arabic" w:hAnsi="Simplified Arabic" w:cs="Simplified Arabic"/>
              <w:sz w:val="26"/>
              <w:szCs w:val="26"/>
            </w:rPr>
          </w:pPr>
          <w:r w:rsidRPr="001E28D7">
            <w:rPr>
              <w:rFonts w:ascii="Simplified Arabic" w:hAnsi="Simplified Arabic" w:cs="Simplified Arabic"/>
              <w:noProof/>
              <w:sz w:val="26"/>
              <w:szCs w:val="26"/>
            </w:rPr>
            <w:fldChar w:fldCharType="end"/>
          </w:r>
        </w:p>
      </w:sdtContent>
    </w:sdt>
    <w:p w14:paraId="44845E7A" w14:textId="77777777" w:rsidR="00467E35" w:rsidRDefault="00467E35" w:rsidP="00467E35">
      <w:pPr>
        <w:spacing w:line="360" w:lineRule="auto"/>
        <w:jc w:val="center"/>
        <w:rPr>
          <w:rFonts w:ascii="Simplified Arabic" w:hAnsi="Simplified Arabic" w:cs="Simplified Arabic"/>
          <w:b/>
          <w:bCs/>
          <w:sz w:val="28"/>
          <w:szCs w:val="28"/>
          <w:rtl/>
        </w:rPr>
      </w:pPr>
    </w:p>
    <w:p w14:paraId="3B26E58D" w14:textId="77777777" w:rsidR="00467E35" w:rsidRDefault="00467E35" w:rsidP="00467E35">
      <w:pPr>
        <w:spacing w:line="360" w:lineRule="auto"/>
        <w:jc w:val="center"/>
        <w:rPr>
          <w:rFonts w:ascii="Simplified Arabic" w:hAnsi="Simplified Arabic" w:cs="Simplified Arabic"/>
          <w:b/>
          <w:bCs/>
          <w:sz w:val="28"/>
          <w:szCs w:val="28"/>
          <w:rtl/>
        </w:rPr>
      </w:pPr>
    </w:p>
    <w:p w14:paraId="040DC175" w14:textId="77777777" w:rsidR="00467E35" w:rsidRDefault="00467E35" w:rsidP="00467E35">
      <w:pPr>
        <w:spacing w:line="360" w:lineRule="auto"/>
        <w:jc w:val="center"/>
        <w:rPr>
          <w:rFonts w:ascii="Simplified Arabic" w:hAnsi="Simplified Arabic" w:cs="Simplified Arabic"/>
          <w:b/>
          <w:bCs/>
          <w:sz w:val="28"/>
          <w:szCs w:val="28"/>
          <w:rtl/>
        </w:rPr>
      </w:pPr>
    </w:p>
    <w:p w14:paraId="12FC047A" w14:textId="5E4123F8" w:rsidR="00467E35" w:rsidRPr="00BE5A67" w:rsidRDefault="00467E35" w:rsidP="00467E35">
      <w:pPr>
        <w:spacing w:line="360" w:lineRule="auto"/>
        <w:jc w:val="center"/>
        <w:rPr>
          <w:rFonts w:ascii="Simplified Arabic" w:hAnsi="Simplified Arabic" w:cs="Simplified Arabic"/>
          <w:b/>
          <w:bCs/>
          <w:sz w:val="28"/>
          <w:szCs w:val="28"/>
          <w:rtl/>
        </w:rPr>
      </w:pPr>
      <w:r w:rsidRPr="00BE5A67">
        <w:rPr>
          <w:rFonts w:ascii="Simplified Arabic" w:hAnsi="Simplified Arabic" w:cs="Simplified Arabic" w:hint="cs"/>
          <w:b/>
          <w:bCs/>
          <w:sz w:val="28"/>
          <w:szCs w:val="28"/>
          <w:rtl/>
        </w:rPr>
        <w:lastRenderedPageBreak/>
        <w:t>فهرس الجداول والأشكال</w:t>
      </w:r>
    </w:p>
    <w:p w14:paraId="69448958" w14:textId="77777777" w:rsidR="00467E35" w:rsidRPr="006D54E0" w:rsidRDefault="00467E35" w:rsidP="00467E35">
      <w:pPr>
        <w:pStyle w:val="TOC2"/>
        <w:tabs>
          <w:tab w:val="right" w:leader="dot" w:pos="9350"/>
        </w:tabs>
        <w:bidi/>
        <w:jc w:val="lowKashida"/>
        <w:rPr>
          <w:rFonts w:ascii="Simplified Arabic" w:eastAsiaTheme="minorEastAsia" w:hAnsi="Simplified Arabic" w:cs="Simplified Arabic"/>
          <w:noProof/>
          <w:sz w:val="26"/>
          <w:szCs w:val="26"/>
        </w:rPr>
      </w:pPr>
      <w:hyperlink w:anchor="_Toc235434966" w:history="1">
        <w:r w:rsidRPr="006D54E0">
          <w:rPr>
            <w:rStyle w:val="Hyperlink"/>
            <w:rFonts w:ascii="Simplified Arabic" w:hAnsi="Simplified Arabic" w:cs="Simplified Arabic"/>
            <w:noProof/>
            <w:color w:val="auto"/>
            <w:sz w:val="26"/>
            <w:szCs w:val="26"/>
            <w:u w:val="none"/>
            <w:rtl/>
          </w:rPr>
          <w:t>جدول (1): الإحصاء الوصفي لمتغيرات الدراسة</w:t>
        </w:r>
        <w:r w:rsidRPr="006D54E0">
          <w:rPr>
            <w:rFonts w:ascii="Simplified Arabic" w:hAnsi="Simplified Arabic" w:cs="Simplified Arabic"/>
            <w:noProof/>
            <w:webHidden/>
            <w:sz w:val="26"/>
            <w:szCs w:val="26"/>
          </w:rPr>
          <w:tab/>
        </w:r>
        <w:r w:rsidRPr="006D54E0">
          <w:rPr>
            <w:rFonts w:ascii="Simplified Arabic" w:hAnsi="Simplified Arabic" w:cs="Simplified Arabic"/>
            <w:noProof/>
            <w:webHidden/>
            <w:sz w:val="26"/>
            <w:szCs w:val="26"/>
          </w:rPr>
          <w:fldChar w:fldCharType="begin"/>
        </w:r>
        <w:r w:rsidRPr="006D54E0">
          <w:rPr>
            <w:rFonts w:ascii="Simplified Arabic" w:hAnsi="Simplified Arabic" w:cs="Simplified Arabic"/>
            <w:noProof/>
            <w:webHidden/>
            <w:sz w:val="26"/>
            <w:szCs w:val="26"/>
          </w:rPr>
          <w:instrText xml:space="preserve"> PAGEREF _Toc235434966 \h </w:instrText>
        </w:r>
        <w:r w:rsidRPr="006D54E0">
          <w:rPr>
            <w:rFonts w:ascii="Simplified Arabic" w:hAnsi="Simplified Arabic" w:cs="Simplified Arabic"/>
            <w:noProof/>
            <w:webHidden/>
            <w:sz w:val="26"/>
            <w:szCs w:val="26"/>
          </w:rPr>
        </w:r>
        <w:r w:rsidRPr="006D54E0">
          <w:rPr>
            <w:rFonts w:ascii="Simplified Arabic" w:hAnsi="Simplified Arabic" w:cs="Simplified Arabic"/>
            <w:noProof/>
            <w:webHidden/>
            <w:sz w:val="26"/>
            <w:szCs w:val="26"/>
          </w:rPr>
          <w:fldChar w:fldCharType="separate"/>
        </w:r>
        <w:r w:rsidRPr="006D54E0">
          <w:rPr>
            <w:rFonts w:ascii="Simplified Arabic" w:hAnsi="Simplified Arabic" w:cs="Simplified Arabic"/>
            <w:noProof/>
            <w:webHidden/>
            <w:sz w:val="26"/>
            <w:szCs w:val="26"/>
          </w:rPr>
          <w:t>43</w:t>
        </w:r>
        <w:r w:rsidRPr="006D54E0">
          <w:rPr>
            <w:rFonts w:ascii="Simplified Arabic" w:hAnsi="Simplified Arabic" w:cs="Simplified Arabic"/>
            <w:noProof/>
            <w:webHidden/>
            <w:sz w:val="26"/>
            <w:szCs w:val="26"/>
          </w:rPr>
          <w:fldChar w:fldCharType="end"/>
        </w:r>
      </w:hyperlink>
    </w:p>
    <w:p w14:paraId="0555EAAF" w14:textId="77777777" w:rsidR="00467E35" w:rsidRPr="006D54E0" w:rsidRDefault="00467E35" w:rsidP="00467E35">
      <w:pPr>
        <w:pStyle w:val="TOC2"/>
        <w:tabs>
          <w:tab w:val="right" w:leader="dot" w:pos="9350"/>
        </w:tabs>
        <w:bidi/>
        <w:jc w:val="lowKashida"/>
        <w:rPr>
          <w:rFonts w:ascii="Simplified Arabic" w:eastAsiaTheme="minorEastAsia" w:hAnsi="Simplified Arabic" w:cs="Simplified Arabic"/>
          <w:noProof/>
          <w:sz w:val="26"/>
          <w:szCs w:val="26"/>
        </w:rPr>
      </w:pPr>
      <w:hyperlink w:anchor="_Toc235434967" w:history="1">
        <w:r w:rsidRPr="006D54E0">
          <w:rPr>
            <w:rStyle w:val="Hyperlink"/>
            <w:rFonts w:ascii="Simplified Arabic" w:hAnsi="Simplified Arabic" w:cs="Simplified Arabic"/>
            <w:noProof/>
            <w:color w:val="auto"/>
            <w:sz w:val="26"/>
            <w:szCs w:val="26"/>
            <w:u w:val="none"/>
            <w:rtl/>
          </w:rPr>
          <w:t>جدول (2): عدد الحوادث حسب المراكز</w:t>
        </w:r>
        <w:r w:rsidRPr="006D54E0">
          <w:rPr>
            <w:rFonts w:ascii="Simplified Arabic" w:hAnsi="Simplified Arabic" w:cs="Simplified Arabic"/>
            <w:noProof/>
            <w:webHidden/>
            <w:sz w:val="26"/>
            <w:szCs w:val="26"/>
          </w:rPr>
          <w:tab/>
        </w:r>
        <w:r w:rsidRPr="006D54E0">
          <w:rPr>
            <w:rFonts w:ascii="Simplified Arabic" w:hAnsi="Simplified Arabic" w:cs="Simplified Arabic"/>
            <w:noProof/>
            <w:webHidden/>
            <w:sz w:val="26"/>
            <w:szCs w:val="26"/>
          </w:rPr>
          <w:fldChar w:fldCharType="begin"/>
        </w:r>
        <w:r w:rsidRPr="006D54E0">
          <w:rPr>
            <w:rFonts w:ascii="Simplified Arabic" w:hAnsi="Simplified Arabic" w:cs="Simplified Arabic"/>
            <w:noProof/>
            <w:webHidden/>
            <w:sz w:val="26"/>
            <w:szCs w:val="26"/>
          </w:rPr>
          <w:instrText xml:space="preserve"> PAGEREF _Toc235434967 \h </w:instrText>
        </w:r>
        <w:r w:rsidRPr="006D54E0">
          <w:rPr>
            <w:rFonts w:ascii="Simplified Arabic" w:hAnsi="Simplified Arabic" w:cs="Simplified Arabic"/>
            <w:noProof/>
            <w:webHidden/>
            <w:sz w:val="26"/>
            <w:szCs w:val="26"/>
          </w:rPr>
        </w:r>
        <w:r w:rsidRPr="006D54E0">
          <w:rPr>
            <w:rFonts w:ascii="Simplified Arabic" w:hAnsi="Simplified Arabic" w:cs="Simplified Arabic"/>
            <w:noProof/>
            <w:webHidden/>
            <w:sz w:val="26"/>
            <w:szCs w:val="26"/>
          </w:rPr>
          <w:fldChar w:fldCharType="separate"/>
        </w:r>
        <w:r w:rsidRPr="006D54E0">
          <w:rPr>
            <w:rFonts w:ascii="Simplified Arabic" w:hAnsi="Simplified Arabic" w:cs="Simplified Arabic"/>
            <w:noProof/>
            <w:webHidden/>
            <w:sz w:val="26"/>
            <w:szCs w:val="26"/>
          </w:rPr>
          <w:t>45</w:t>
        </w:r>
        <w:r w:rsidRPr="006D54E0">
          <w:rPr>
            <w:rFonts w:ascii="Simplified Arabic" w:hAnsi="Simplified Arabic" w:cs="Simplified Arabic"/>
            <w:noProof/>
            <w:webHidden/>
            <w:sz w:val="26"/>
            <w:szCs w:val="26"/>
          </w:rPr>
          <w:fldChar w:fldCharType="end"/>
        </w:r>
      </w:hyperlink>
    </w:p>
    <w:p w14:paraId="4C18FCC3" w14:textId="77777777" w:rsidR="00467E35" w:rsidRPr="006D54E0" w:rsidRDefault="00467E35" w:rsidP="00467E35">
      <w:pPr>
        <w:pStyle w:val="TOC2"/>
        <w:tabs>
          <w:tab w:val="right" w:leader="dot" w:pos="9350"/>
        </w:tabs>
        <w:bidi/>
        <w:jc w:val="lowKashida"/>
        <w:rPr>
          <w:rFonts w:ascii="Simplified Arabic" w:eastAsiaTheme="minorEastAsia" w:hAnsi="Simplified Arabic" w:cs="Simplified Arabic"/>
          <w:noProof/>
          <w:sz w:val="26"/>
          <w:szCs w:val="26"/>
        </w:rPr>
      </w:pPr>
      <w:hyperlink w:anchor="_Toc235434968" w:history="1">
        <w:r w:rsidRPr="006D54E0">
          <w:rPr>
            <w:rStyle w:val="Hyperlink"/>
            <w:rFonts w:ascii="Simplified Arabic" w:hAnsi="Simplified Arabic" w:cs="Simplified Arabic"/>
            <w:noProof/>
            <w:color w:val="auto"/>
            <w:sz w:val="26"/>
            <w:szCs w:val="26"/>
            <w:u w:val="none"/>
            <w:rtl/>
          </w:rPr>
          <w:t>جدول (3): نسبة الإغلاق</w:t>
        </w:r>
        <w:r w:rsidRPr="006D54E0">
          <w:rPr>
            <w:rStyle w:val="Hyperlink"/>
            <w:rFonts w:ascii="Simplified Arabic" w:hAnsi="Simplified Arabic" w:cs="Simplified Arabic"/>
            <w:noProof/>
            <w:color w:val="auto"/>
            <w:sz w:val="26"/>
            <w:szCs w:val="26"/>
            <w:u w:val="none"/>
          </w:rPr>
          <w:t xml:space="preserve"> %</w:t>
        </w:r>
        <w:r w:rsidRPr="006D54E0">
          <w:rPr>
            <w:rFonts w:ascii="Simplified Arabic" w:hAnsi="Simplified Arabic" w:cs="Simplified Arabic"/>
            <w:noProof/>
            <w:webHidden/>
            <w:sz w:val="26"/>
            <w:szCs w:val="26"/>
          </w:rPr>
          <w:tab/>
        </w:r>
        <w:r w:rsidRPr="006D54E0">
          <w:rPr>
            <w:rFonts w:ascii="Simplified Arabic" w:hAnsi="Simplified Arabic" w:cs="Simplified Arabic"/>
            <w:noProof/>
            <w:webHidden/>
            <w:sz w:val="26"/>
            <w:szCs w:val="26"/>
          </w:rPr>
          <w:fldChar w:fldCharType="begin"/>
        </w:r>
        <w:r w:rsidRPr="006D54E0">
          <w:rPr>
            <w:rFonts w:ascii="Simplified Arabic" w:hAnsi="Simplified Arabic" w:cs="Simplified Arabic"/>
            <w:noProof/>
            <w:webHidden/>
            <w:sz w:val="26"/>
            <w:szCs w:val="26"/>
          </w:rPr>
          <w:instrText xml:space="preserve"> PAGEREF _Toc235434968 \h </w:instrText>
        </w:r>
        <w:r w:rsidRPr="006D54E0">
          <w:rPr>
            <w:rFonts w:ascii="Simplified Arabic" w:hAnsi="Simplified Arabic" w:cs="Simplified Arabic"/>
            <w:noProof/>
            <w:webHidden/>
            <w:sz w:val="26"/>
            <w:szCs w:val="26"/>
          </w:rPr>
        </w:r>
        <w:r w:rsidRPr="006D54E0">
          <w:rPr>
            <w:rFonts w:ascii="Simplified Arabic" w:hAnsi="Simplified Arabic" w:cs="Simplified Arabic"/>
            <w:noProof/>
            <w:webHidden/>
            <w:sz w:val="26"/>
            <w:szCs w:val="26"/>
          </w:rPr>
          <w:fldChar w:fldCharType="separate"/>
        </w:r>
        <w:r w:rsidRPr="006D54E0">
          <w:rPr>
            <w:rFonts w:ascii="Simplified Arabic" w:hAnsi="Simplified Arabic" w:cs="Simplified Arabic"/>
            <w:noProof/>
            <w:webHidden/>
            <w:sz w:val="26"/>
            <w:szCs w:val="26"/>
          </w:rPr>
          <w:t>47</w:t>
        </w:r>
        <w:r w:rsidRPr="006D54E0">
          <w:rPr>
            <w:rFonts w:ascii="Simplified Arabic" w:hAnsi="Simplified Arabic" w:cs="Simplified Arabic"/>
            <w:noProof/>
            <w:webHidden/>
            <w:sz w:val="26"/>
            <w:szCs w:val="26"/>
          </w:rPr>
          <w:fldChar w:fldCharType="end"/>
        </w:r>
      </w:hyperlink>
    </w:p>
    <w:p w14:paraId="75A59FBA" w14:textId="77777777" w:rsidR="00467E35" w:rsidRPr="006D54E0" w:rsidRDefault="00467E35" w:rsidP="00467E35">
      <w:pPr>
        <w:pStyle w:val="TOC2"/>
        <w:tabs>
          <w:tab w:val="right" w:leader="dot" w:pos="9350"/>
        </w:tabs>
        <w:bidi/>
        <w:jc w:val="lowKashida"/>
        <w:rPr>
          <w:rFonts w:ascii="Simplified Arabic" w:eastAsiaTheme="minorEastAsia" w:hAnsi="Simplified Arabic" w:cs="Simplified Arabic"/>
          <w:noProof/>
          <w:sz w:val="26"/>
          <w:szCs w:val="26"/>
        </w:rPr>
      </w:pPr>
      <w:hyperlink w:anchor="_Toc235434969" w:history="1">
        <w:r w:rsidRPr="006D54E0">
          <w:rPr>
            <w:rStyle w:val="Hyperlink"/>
            <w:rFonts w:ascii="Simplified Arabic" w:hAnsi="Simplified Arabic" w:cs="Simplified Arabic"/>
            <w:noProof/>
            <w:color w:val="auto"/>
            <w:sz w:val="26"/>
            <w:szCs w:val="26"/>
            <w:u w:val="none"/>
            <w:rtl/>
          </w:rPr>
          <w:t>جدول (4): المخاطر المفتوحة</w:t>
        </w:r>
        <w:r w:rsidRPr="006D54E0">
          <w:rPr>
            <w:rFonts w:ascii="Simplified Arabic" w:hAnsi="Simplified Arabic" w:cs="Simplified Arabic"/>
            <w:noProof/>
            <w:webHidden/>
            <w:sz w:val="26"/>
            <w:szCs w:val="26"/>
          </w:rPr>
          <w:tab/>
        </w:r>
        <w:r w:rsidRPr="006D54E0">
          <w:rPr>
            <w:rFonts w:ascii="Simplified Arabic" w:hAnsi="Simplified Arabic" w:cs="Simplified Arabic"/>
            <w:noProof/>
            <w:webHidden/>
            <w:sz w:val="26"/>
            <w:szCs w:val="26"/>
          </w:rPr>
          <w:fldChar w:fldCharType="begin"/>
        </w:r>
        <w:r w:rsidRPr="006D54E0">
          <w:rPr>
            <w:rFonts w:ascii="Simplified Arabic" w:hAnsi="Simplified Arabic" w:cs="Simplified Arabic"/>
            <w:noProof/>
            <w:webHidden/>
            <w:sz w:val="26"/>
            <w:szCs w:val="26"/>
          </w:rPr>
          <w:instrText xml:space="preserve"> PAGEREF _Toc235434969 \h </w:instrText>
        </w:r>
        <w:r w:rsidRPr="006D54E0">
          <w:rPr>
            <w:rFonts w:ascii="Simplified Arabic" w:hAnsi="Simplified Arabic" w:cs="Simplified Arabic"/>
            <w:noProof/>
            <w:webHidden/>
            <w:sz w:val="26"/>
            <w:szCs w:val="26"/>
          </w:rPr>
        </w:r>
        <w:r w:rsidRPr="006D54E0">
          <w:rPr>
            <w:rFonts w:ascii="Simplified Arabic" w:hAnsi="Simplified Arabic" w:cs="Simplified Arabic"/>
            <w:noProof/>
            <w:webHidden/>
            <w:sz w:val="26"/>
            <w:szCs w:val="26"/>
          </w:rPr>
          <w:fldChar w:fldCharType="separate"/>
        </w:r>
        <w:r w:rsidRPr="006D54E0">
          <w:rPr>
            <w:rFonts w:ascii="Simplified Arabic" w:hAnsi="Simplified Arabic" w:cs="Simplified Arabic"/>
            <w:noProof/>
            <w:webHidden/>
            <w:sz w:val="26"/>
            <w:szCs w:val="26"/>
          </w:rPr>
          <w:t>48</w:t>
        </w:r>
        <w:r w:rsidRPr="006D54E0">
          <w:rPr>
            <w:rFonts w:ascii="Simplified Arabic" w:hAnsi="Simplified Arabic" w:cs="Simplified Arabic"/>
            <w:noProof/>
            <w:webHidden/>
            <w:sz w:val="26"/>
            <w:szCs w:val="26"/>
          </w:rPr>
          <w:fldChar w:fldCharType="end"/>
        </w:r>
      </w:hyperlink>
    </w:p>
    <w:p w14:paraId="6DED8912" w14:textId="77777777" w:rsidR="00467E35" w:rsidRPr="006D54E0" w:rsidRDefault="00467E35" w:rsidP="00467E35">
      <w:pPr>
        <w:pStyle w:val="TOC2"/>
        <w:tabs>
          <w:tab w:val="right" w:leader="dot" w:pos="9350"/>
        </w:tabs>
        <w:bidi/>
        <w:jc w:val="lowKashida"/>
        <w:rPr>
          <w:rFonts w:ascii="Simplified Arabic" w:eastAsiaTheme="minorEastAsia" w:hAnsi="Simplified Arabic" w:cs="Simplified Arabic"/>
          <w:noProof/>
          <w:sz w:val="26"/>
          <w:szCs w:val="26"/>
        </w:rPr>
      </w:pPr>
      <w:hyperlink w:anchor="_Toc235434970" w:history="1">
        <w:r w:rsidRPr="006D54E0">
          <w:rPr>
            <w:rStyle w:val="Hyperlink"/>
            <w:rFonts w:ascii="Simplified Arabic" w:hAnsi="Simplified Arabic" w:cs="Simplified Arabic"/>
            <w:noProof/>
            <w:color w:val="auto"/>
            <w:sz w:val="26"/>
            <w:szCs w:val="26"/>
            <w:u w:val="none"/>
            <w:rtl/>
          </w:rPr>
          <w:t>جدول (5): وعي الموظفين</w:t>
        </w:r>
        <w:r w:rsidRPr="006D54E0">
          <w:rPr>
            <w:rStyle w:val="Hyperlink"/>
            <w:rFonts w:ascii="Simplified Arabic" w:hAnsi="Simplified Arabic" w:cs="Simplified Arabic"/>
            <w:noProof/>
            <w:color w:val="auto"/>
            <w:sz w:val="26"/>
            <w:szCs w:val="26"/>
            <w:u w:val="none"/>
          </w:rPr>
          <w:t xml:space="preserve"> %</w:t>
        </w:r>
        <w:r w:rsidRPr="006D54E0">
          <w:rPr>
            <w:rFonts w:ascii="Simplified Arabic" w:hAnsi="Simplified Arabic" w:cs="Simplified Arabic"/>
            <w:noProof/>
            <w:webHidden/>
            <w:sz w:val="26"/>
            <w:szCs w:val="26"/>
          </w:rPr>
          <w:tab/>
        </w:r>
        <w:r w:rsidRPr="006D54E0">
          <w:rPr>
            <w:rFonts w:ascii="Simplified Arabic" w:hAnsi="Simplified Arabic" w:cs="Simplified Arabic"/>
            <w:noProof/>
            <w:webHidden/>
            <w:sz w:val="26"/>
            <w:szCs w:val="26"/>
          </w:rPr>
          <w:fldChar w:fldCharType="begin"/>
        </w:r>
        <w:r w:rsidRPr="006D54E0">
          <w:rPr>
            <w:rFonts w:ascii="Simplified Arabic" w:hAnsi="Simplified Arabic" w:cs="Simplified Arabic"/>
            <w:noProof/>
            <w:webHidden/>
            <w:sz w:val="26"/>
            <w:szCs w:val="26"/>
          </w:rPr>
          <w:instrText xml:space="preserve"> PAGEREF _Toc235434970 \h </w:instrText>
        </w:r>
        <w:r w:rsidRPr="006D54E0">
          <w:rPr>
            <w:rFonts w:ascii="Simplified Arabic" w:hAnsi="Simplified Arabic" w:cs="Simplified Arabic"/>
            <w:noProof/>
            <w:webHidden/>
            <w:sz w:val="26"/>
            <w:szCs w:val="26"/>
          </w:rPr>
        </w:r>
        <w:r w:rsidRPr="006D54E0">
          <w:rPr>
            <w:rFonts w:ascii="Simplified Arabic" w:hAnsi="Simplified Arabic" w:cs="Simplified Arabic"/>
            <w:noProof/>
            <w:webHidden/>
            <w:sz w:val="26"/>
            <w:szCs w:val="26"/>
          </w:rPr>
          <w:fldChar w:fldCharType="separate"/>
        </w:r>
        <w:r w:rsidRPr="006D54E0">
          <w:rPr>
            <w:rFonts w:ascii="Simplified Arabic" w:hAnsi="Simplified Arabic" w:cs="Simplified Arabic"/>
            <w:noProof/>
            <w:webHidden/>
            <w:sz w:val="26"/>
            <w:szCs w:val="26"/>
          </w:rPr>
          <w:t>50</w:t>
        </w:r>
        <w:r w:rsidRPr="006D54E0">
          <w:rPr>
            <w:rFonts w:ascii="Simplified Arabic" w:hAnsi="Simplified Arabic" w:cs="Simplified Arabic"/>
            <w:noProof/>
            <w:webHidden/>
            <w:sz w:val="26"/>
            <w:szCs w:val="26"/>
          </w:rPr>
          <w:fldChar w:fldCharType="end"/>
        </w:r>
      </w:hyperlink>
    </w:p>
    <w:p w14:paraId="4CB063F6" w14:textId="77777777" w:rsidR="00467E35" w:rsidRPr="006D54E0" w:rsidRDefault="00467E35" w:rsidP="00467E35">
      <w:pPr>
        <w:pStyle w:val="TOC2"/>
        <w:tabs>
          <w:tab w:val="right" w:leader="dot" w:pos="9350"/>
        </w:tabs>
        <w:bidi/>
        <w:jc w:val="lowKashida"/>
        <w:rPr>
          <w:rFonts w:ascii="Simplified Arabic" w:eastAsiaTheme="minorEastAsia" w:hAnsi="Simplified Arabic" w:cs="Simplified Arabic"/>
          <w:noProof/>
          <w:sz w:val="26"/>
          <w:szCs w:val="26"/>
        </w:rPr>
      </w:pPr>
      <w:hyperlink w:anchor="_Toc235434971" w:history="1">
        <w:r w:rsidRPr="006D54E0">
          <w:rPr>
            <w:rStyle w:val="Hyperlink"/>
            <w:rFonts w:ascii="Simplified Arabic" w:hAnsi="Simplified Arabic" w:cs="Simplified Arabic"/>
            <w:noProof/>
            <w:color w:val="auto"/>
            <w:sz w:val="26"/>
            <w:szCs w:val="26"/>
            <w:u w:val="none"/>
            <w:rtl/>
          </w:rPr>
          <w:t>جدول (6): جاهزية سباهي</w:t>
        </w:r>
        <w:r w:rsidRPr="006D54E0">
          <w:rPr>
            <w:rStyle w:val="Hyperlink"/>
            <w:rFonts w:ascii="Simplified Arabic" w:hAnsi="Simplified Arabic" w:cs="Simplified Arabic"/>
            <w:noProof/>
            <w:color w:val="auto"/>
            <w:sz w:val="26"/>
            <w:szCs w:val="26"/>
            <w:u w:val="none"/>
          </w:rPr>
          <w:t xml:space="preserve"> %</w:t>
        </w:r>
        <w:r w:rsidRPr="006D54E0">
          <w:rPr>
            <w:rFonts w:ascii="Simplified Arabic" w:hAnsi="Simplified Arabic" w:cs="Simplified Arabic"/>
            <w:noProof/>
            <w:webHidden/>
            <w:sz w:val="26"/>
            <w:szCs w:val="26"/>
          </w:rPr>
          <w:tab/>
        </w:r>
        <w:r w:rsidRPr="006D54E0">
          <w:rPr>
            <w:rFonts w:ascii="Simplified Arabic" w:hAnsi="Simplified Arabic" w:cs="Simplified Arabic"/>
            <w:noProof/>
            <w:webHidden/>
            <w:sz w:val="26"/>
            <w:szCs w:val="26"/>
          </w:rPr>
          <w:fldChar w:fldCharType="begin"/>
        </w:r>
        <w:r w:rsidRPr="006D54E0">
          <w:rPr>
            <w:rFonts w:ascii="Simplified Arabic" w:hAnsi="Simplified Arabic" w:cs="Simplified Arabic"/>
            <w:noProof/>
            <w:webHidden/>
            <w:sz w:val="26"/>
            <w:szCs w:val="26"/>
          </w:rPr>
          <w:instrText xml:space="preserve"> PAGEREF _Toc235434971 \h </w:instrText>
        </w:r>
        <w:r w:rsidRPr="006D54E0">
          <w:rPr>
            <w:rFonts w:ascii="Simplified Arabic" w:hAnsi="Simplified Arabic" w:cs="Simplified Arabic"/>
            <w:noProof/>
            <w:webHidden/>
            <w:sz w:val="26"/>
            <w:szCs w:val="26"/>
          </w:rPr>
        </w:r>
        <w:r w:rsidRPr="006D54E0">
          <w:rPr>
            <w:rFonts w:ascii="Simplified Arabic" w:hAnsi="Simplified Arabic" w:cs="Simplified Arabic"/>
            <w:noProof/>
            <w:webHidden/>
            <w:sz w:val="26"/>
            <w:szCs w:val="26"/>
          </w:rPr>
          <w:fldChar w:fldCharType="separate"/>
        </w:r>
        <w:r w:rsidRPr="006D54E0">
          <w:rPr>
            <w:rFonts w:ascii="Simplified Arabic" w:hAnsi="Simplified Arabic" w:cs="Simplified Arabic"/>
            <w:noProof/>
            <w:webHidden/>
            <w:sz w:val="26"/>
            <w:szCs w:val="26"/>
          </w:rPr>
          <w:t>53</w:t>
        </w:r>
        <w:r w:rsidRPr="006D54E0">
          <w:rPr>
            <w:rFonts w:ascii="Simplified Arabic" w:hAnsi="Simplified Arabic" w:cs="Simplified Arabic"/>
            <w:noProof/>
            <w:webHidden/>
            <w:sz w:val="26"/>
            <w:szCs w:val="26"/>
          </w:rPr>
          <w:fldChar w:fldCharType="end"/>
        </w:r>
      </w:hyperlink>
    </w:p>
    <w:p w14:paraId="25F7A7EA" w14:textId="77777777" w:rsidR="00467E35" w:rsidRPr="006D54E0" w:rsidRDefault="00467E35" w:rsidP="00467E35">
      <w:pPr>
        <w:pStyle w:val="TOC2"/>
        <w:tabs>
          <w:tab w:val="right" w:leader="dot" w:pos="9350"/>
        </w:tabs>
        <w:bidi/>
        <w:jc w:val="lowKashida"/>
        <w:rPr>
          <w:rFonts w:ascii="Simplified Arabic" w:eastAsiaTheme="minorEastAsia" w:hAnsi="Simplified Arabic" w:cs="Simplified Arabic"/>
          <w:noProof/>
          <w:sz w:val="26"/>
          <w:szCs w:val="26"/>
        </w:rPr>
      </w:pPr>
      <w:hyperlink w:anchor="_Toc235434972" w:history="1">
        <w:r w:rsidRPr="006D54E0">
          <w:rPr>
            <w:rStyle w:val="Hyperlink"/>
            <w:rFonts w:ascii="Simplified Arabic" w:hAnsi="Simplified Arabic" w:cs="Simplified Arabic"/>
            <w:noProof/>
            <w:color w:val="auto"/>
            <w:sz w:val="26"/>
            <w:szCs w:val="26"/>
            <w:u w:val="none"/>
            <w:rtl/>
          </w:rPr>
          <w:t>جدول (7): مصفوفة الارتباط</w:t>
        </w:r>
        <w:r w:rsidRPr="006D54E0">
          <w:rPr>
            <w:rFonts w:ascii="Simplified Arabic" w:hAnsi="Simplified Arabic" w:cs="Simplified Arabic"/>
            <w:noProof/>
            <w:webHidden/>
            <w:sz w:val="26"/>
            <w:szCs w:val="26"/>
          </w:rPr>
          <w:tab/>
        </w:r>
        <w:r w:rsidRPr="006D54E0">
          <w:rPr>
            <w:rFonts w:ascii="Simplified Arabic" w:hAnsi="Simplified Arabic" w:cs="Simplified Arabic"/>
            <w:noProof/>
            <w:webHidden/>
            <w:sz w:val="26"/>
            <w:szCs w:val="26"/>
          </w:rPr>
          <w:fldChar w:fldCharType="begin"/>
        </w:r>
        <w:r w:rsidRPr="006D54E0">
          <w:rPr>
            <w:rFonts w:ascii="Simplified Arabic" w:hAnsi="Simplified Arabic" w:cs="Simplified Arabic"/>
            <w:noProof/>
            <w:webHidden/>
            <w:sz w:val="26"/>
            <w:szCs w:val="26"/>
          </w:rPr>
          <w:instrText xml:space="preserve"> PAGEREF _Toc235434972 \h </w:instrText>
        </w:r>
        <w:r w:rsidRPr="006D54E0">
          <w:rPr>
            <w:rFonts w:ascii="Simplified Arabic" w:hAnsi="Simplified Arabic" w:cs="Simplified Arabic"/>
            <w:noProof/>
            <w:webHidden/>
            <w:sz w:val="26"/>
            <w:szCs w:val="26"/>
          </w:rPr>
        </w:r>
        <w:r w:rsidRPr="006D54E0">
          <w:rPr>
            <w:rFonts w:ascii="Simplified Arabic" w:hAnsi="Simplified Arabic" w:cs="Simplified Arabic"/>
            <w:noProof/>
            <w:webHidden/>
            <w:sz w:val="26"/>
            <w:szCs w:val="26"/>
          </w:rPr>
          <w:fldChar w:fldCharType="separate"/>
        </w:r>
        <w:r w:rsidRPr="006D54E0">
          <w:rPr>
            <w:rFonts w:ascii="Simplified Arabic" w:hAnsi="Simplified Arabic" w:cs="Simplified Arabic"/>
            <w:noProof/>
            <w:webHidden/>
            <w:sz w:val="26"/>
            <w:szCs w:val="26"/>
          </w:rPr>
          <w:t>55</w:t>
        </w:r>
        <w:r w:rsidRPr="006D54E0">
          <w:rPr>
            <w:rFonts w:ascii="Simplified Arabic" w:hAnsi="Simplified Arabic" w:cs="Simplified Arabic"/>
            <w:noProof/>
            <w:webHidden/>
            <w:sz w:val="26"/>
            <w:szCs w:val="26"/>
          </w:rPr>
          <w:fldChar w:fldCharType="end"/>
        </w:r>
      </w:hyperlink>
    </w:p>
    <w:p w14:paraId="28F183CA" w14:textId="77777777" w:rsidR="00467E35" w:rsidRPr="006D54E0" w:rsidRDefault="00467E35" w:rsidP="00467E35">
      <w:pPr>
        <w:pStyle w:val="TOC2"/>
        <w:tabs>
          <w:tab w:val="right" w:leader="dot" w:pos="9350"/>
        </w:tabs>
        <w:bidi/>
        <w:jc w:val="lowKashida"/>
        <w:rPr>
          <w:rFonts w:ascii="Simplified Arabic" w:eastAsiaTheme="minorEastAsia" w:hAnsi="Simplified Arabic" w:cs="Simplified Arabic"/>
          <w:noProof/>
          <w:sz w:val="26"/>
          <w:szCs w:val="26"/>
        </w:rPr>
      </w:pPr>
      <w:hyperlink w:anchor="_Toc235434973" w:history="1">
        <w:r w:rsidRPr="006D54E0">
          <w:rPr>
            <w:rStyle w:val="Hyperlink"/>
            <w:rFonts w:ascii="Simplified Arabic" w:hAnsi="Simplified Arabic" w:cs="Simplified Arabic"/>
            <w:noProof/>
            <w:color w:val="auto"/>
            <w:sz w:val="26"/>
            <w:szCs w:val="26"/>
            <w:u w:val="none"/>
            <w:rtl/>
          </w:rPr>
          <w:t>جدول (8): المقارنة الشاملة بين المراكز</w:t>
        </w:r>
        <w:r w:rsidRPr="006D54E0">
          <w:rPr>
            <w:rFonts w:ascii="Simplified Arabic" w:hAnsi="Simplified Arabic" w:cs="Simplified Arabic"/>
            <w:noProof/>
            <w:webHidden/>
            <w:sz w:val="26"/>
            <w:szCs w:val="26"/>
          </w:rPr>
          <w:tab/>
        </w:r>
        <w:r w:rsidRPr="006D54E0">
          <w:rPr>
            <w:rFonts w:ascii="Simplified Arabic" w:hAnsi="Simplified Arabic" w:cs="Simplified Arabic"/>
            <w:noProof/>
            <w:webHidden/>
            <w:sz w:val="26"/>
            <w:szCs w:val="26"/>
          </w:rPr>
          <w:fldChar w:fldCharType="begin"/>
        </w:r>
        <w:r w:rsidRPr="006D54E0">
          <w:rPr>
            <w:rFonts w:ascii="Simplified Arabic" w:hAnsi="Simplified Arabic" w:cs="Simplified Arabic"/>
            <w:noProof/>
            <w:webHidden/>
            <w:sz w:val="26"/>
            <w:szCs w:val="26"/>
          </w:rPr>
          <w:instrText xml:space="preserve"> PAGEREF _Toc235434973 \h </w:instrText>
        </w:r>
        <w:r w:rsidRPr="006D54E0">
          <w:rPr>
            <w:rFonts w:ascii="Simplified Arabic" w:hAnsi="Simplified Arabic" w:cs="Simplified Arabic"/>
            <w:noProof/>
            <w:webHidden/>
            <w:sz w:val="26"/>
            <w:szCs w:val="26"/>
          </w:rPr>
        </w:r>
        <w:r w:rsidRPr="006D54E0">
          <w:rPr>
            <w:rFonts w:ascii="Simplified Arabic" w:hAnsi="Simplified Arabic" w:cs="Simplified Arabic"/>
            <w:noProof/>
            <w:webHidden/>
            <w:sz w:val="26"/>
            <w:szCs w:val="26"/>
          </w:rPr>
          <w:fldChar w:fldCharType="separate"/>
        </w:r>
        <w:r w:rsidRPr="006D54E0">
          <w:rPr>
            <w:rFonts w:ascii="Simplified Arabic" w:hAnsi="Simplified Arabic" w:cs="Simplified Arabic"/>
            <w:noProof/>
            <w:webHidden/>
            <w:sz w:val="26"/>
            <w:szCs w:val="26"/>
          </w:rPr>
          <w:t>58</w:t>
        </w:r>
        <w:r w:rsidRPr="006D54E0">
          <w:rPr>
            <w:rFonts w:ascii="Simplified Arabic" w:hAnsi="Simplified Arabic" w:cs="Simplified Arabic"/>
            <w:noProof/>
            <w:webHidden/>
            <w:sz w:val="26"/>
            <w:szCs w:val="26"/>
          </w:rPr>
          <w:fldChar w:fldCharType="end"/>
        </w:r>
      </w:hyperlink>
    </w:p>
    <w:p w14:paraId="5459B6AC" w14:textId="77777777" w:rsidR="00467E35" w:rsidRPr="006D54E0" w:rsidRDefault="00467E35" w:rsidP="00467E35">
      <w:pPr>
        <w:pStyle w:val="TOC2"/>
        <w:tabs>
          <w:tab w:val="right" w:leader="dot" w:pos="9350"/>
        </w:tabs>
        <w:bidi/>
        <w:jc w:val="lowKashida"/>
        <w:rPr>
          <w:rFonts w:ascii="Simplified Arabic" w:eastAsiaTheme="minorEastAsia" w:hAnsi="Simplified Arabic" w:cs="Simplified Arabic"/>
          <w:noProof/>
          <w:sz w:val="26"/>
          <w:szCs w:val="26"/>
        </w:rPr>
      </w:pPr>
      <w:hyperlink w:anchor="_Toc235434974" w:history="1">
        <w:r w:rsidRPr="006D54E0">
          <w:rPr>
            <w:rStyle w:val="Hyperlink"/>
            <w:rFonts w:ascii="Simplified Arabic" w:hAnsi="Simplified Arabic" w:cs="Simplified Arabic"/>
            <w:noProof/>
            <w:color w:val="auto"/>
            <w:sz w:val="26"/>
            <w:szCs w:val="26"/>
            <w:u w:val="none"/>
            <w:rtl/>
          </w:rPr>
          <w:t>جدول (9): مصفوفة تقييم المخاطر</w:t>
        </w:r>
        <w:r w:rsidRPr="006D54E0">
          <w:rPr>
            <w:rFonts w:ascii="Simplified Arabic" w:hAnsi="Simplified Arabic" w:cs="Simplified Arabic"/>
            <w:noProof/>
            <w:webHidden/>
            <w:sz w:val="26"/>
            <w:szCs w:val="26"/>
          </w:rPr>
          <w:tab/>
        </w:r>
        <w:r w:rsidRPr="006D54E0">
          <w:rPr>
            <w:rFonts w:ascii="Simplified Arabic" w:hAnsi="Simplified Arabic" w:cs="Simplified Arabic"/>
            <w:noProof/>
            <w:webHidden/>
            <w:sz w:val="26"/>
            <w:szCs w:val="26"/>
          </w:rPr>
          <w:fldChar w:fldCharType="begin"/>
        </w:r>
        <w:r w:rsidRPr="006D54E0">
          <w:rPr>
            <w:rFonts w:ascii="Simplified Arabic" w:hAnsi="Simplified Arabic" w:cs="Simplified Arabic"/>
            <w:noProof/>
            <w:webHidden/>
            <w:sz w:val="26"/>
            <w:szCs w:val="26"/>
          </w:rPr>
          <w:instrText xml:space="preserve"> PAGEREF _Toc235434974 \h </w:instrText>
        </w:r>
        <w:r w:rsidRPr="006D54E0">
          <w:rPr>
            <w:rFonts w:ascii="Simplified Arabic" w:hAnsi="Simplified Arabic" w:cs="Simplified Arabic"/>
            <w:noProof/>
            <w:webHidden/>
            <w:sz w:val="26"/>
            <w:szCs w:val="26"/>
          </w:rPr>
        </w:r>
        <w:r w:rsidRPr="006D54E0">
          <w:rPr>
            <w:rFonts w:ascii="Simplified Arabic" w:hAnsi="Simplified Arabic" w:cs="Simplified Arabic"/>
            <w:noProof/>
            <w:webHidden/>
            <w:sz w:val="26"/>
            <w:szCs w:val="26"/>
          </w:rPr>
          <w:fldChar w:fldCharType="separate"/>
        </w:r>
        <w:r w:rsidRPr="006D54E0">
          <w:rPr>
            <w:rFonts w:ascii="Simplified Arabic" w:hAnsi="Simplified Arabic" w:cs="Simplified Arabic"/>
            <w:noProof/>
            <w:webHidden/>
            <w:sz w:val="26"/>
            <w:szCs w:val="26"/>
          </w:rPr>
          <w:t>59</w:t>
        </w:r>
        <w:r w:rsidRPr="006D54E0">
          <w:rPr>
            <w:rFonts w:ascii="Simplified Arabic" w:hAnsi="Simplified Arabic" w:cs="Simplified Arabic"/>
            <w:noProof/>
            <w:webHidden/>
            <w:sz w:val="26"/>
            <w:szCs w:val="26"/>
          </w:rPr>
          <w:fldChar w:fldCharType="end"/>
        </w:r>
      </w:hyperlink>
    </w:p>
    <w:p w14:paraId="10C1B99B" w14:textId="77777777" w:rsidR="00467E35" w:rsidRPr="00837D5A" w:rsidRDefault="00467E35" w:rsidP="00467E35">
      <w:pPr>
        <w:spacing w:line="360" w:lineRule="auto"/>
        <w:jc w:val="center"/>
        <w:rPr>
          <w:rFonts w:ascii="Simplified Arabic" w:hAnsi="Simplified Arabic" w:cs="Simplified Arabic"/>
          <w:sz w:val="26"/>
          <w:szCs w:val="26"/>
          <w:rtl/>
        </w:rPr>
      </w:pPr>
    </w:p>
    <w:p w14:paraId="008AC7B4" w14:textId="4CCD78DC" w:rsidR="00C94BB6" w:rsidRDefault="00C94BB6" w:rsidP="00D70FAC">
      <w:pPr>
        <w:rPr>
          <w:rFonts w:ascii="Simplified Arabic" w:hAnsi="Simplified Arabic" w:cs="Simplified Arabic"/>
          <w:sz w:val="28"/>
          <w:szCs w:val="28"/>
          <w:rtl/>
        </w:rPr>
      </w:pPr>
      <w:bookmarkStart w:id="0" w:name="_Toc235434941"/>
    </w:p>
    <w:p w14:paraId="4FD1433A" w14:textId="77777777" w:rsidR="00D70FAC" w:rsidRDefault="00D70FAC" w:rsidP="00D70FAC">
      <w:pPr>
        <w:rPr>
          <w:rFonts w:ascii="Simplified Arabic" w:hAnsi="Simplified Arabic" w:cs="Simplified Arabic"/>
          <w:sz w:val="28"/>
          <w:szCs w:val="28"/>
          <w:rtl/>
        </w:rPr>
      </w:pPr>
    </w:p>
    <w:p w14:paraId="6485A9BE" w14:textId="77777777" w:rsidR="00D70FAC" w:rsidRDefault="00D70FAC" w:rsidP="00D70FAC">
      <w:pPr>
        <w:rPr>
          <w:rFonts w:ascii="Simplified Arabic" w:hAnsi="Simplified Arabic" w:cs="Simplified Arabic"/>
          <w:sz w:val="28"/>
          <w:szCs w:val="28"/>
          <w:rtl/>
        </w:rPr>
      </w:pPr>
    </w:p>
    <w:p w14:paraId="4D9D64C0" w14:textId="77777777" w:rsidR="00D70FAC" w:rsidRDefault="00D70FAC" w:rsidP="00D70FAC">
      <w:pPr>
        <w:rPr>
          <w:rFonts w:ascii="Simplified Arabic" w:hAnsi="Simplified Arabic" w:cs="Simplified Arabic"/>
          <w:sz w:val="28"/>
          <w:szCs w:val="28"/>
          <w:rtl/>
        </w:rPr>
      </w:pPr>
    </w:p>
    <w:p w14:paraId="65524464" w14:textId="77777777" w:rsidR="00D70FAC" w:rsidRDefault="00D70FAC" w:rsidP="00D70FAC">
      <w:pPr>
        <w:rPr>
          <w:rFonts w:ascii="Simplified Arabic" w:hAnsi="Simplified Arabic" w:cs="Simplified Arabic"/>
          <w:sz w:val="28"/>
          <w:szCs w:val="28"/>
          <w:rtl/>
        </w:rPr>
      </w:pPr>
    </w:p>
    <w:p w14:paraId="1BD0A485" w14:textId="77777777" w:rsidR="00D70FAC" w:rsidRPr="00D70FAC" w:rsidRDefault="00D70FAC" w:rsidP="00D70FAC">
      <w:pPr>
        <w:rPr>
          <w:rFonts w:ascii="Simplified Arabic" w:hAnsi="Simplified Arabic" w:cs="Simplified Arabic"/>
          <w:sz w:val="28"/>
          <w:szCs w:val="28"/>
          <w:rtl/>
        </w:rPr>
      </w:pPr>
    </w:p>
    <w:p w14:paraId="030F33EF" w14:textId="5312A453" w:rsidR="00467E35" w:rsidRDefault="00467E35" w:rsidP="00C94BB6">
      <w:pPr>
        <w:pStyle w:val="Heading1"/>
        <w:bidi/>
        <w:spacing w:before="0" w:line="360" w:lineRule="auto"/>
        <w:jc w:val="center"/>
        <w:rPr>
          <w:rFonts w:ascii="Simplified Arabic" w:hAnsi="Simplified Arabic" w:cs="Simplified Arabic"/>
          <w:b/>
          <w:bCs/>
          <w:color w:val="auto"/>
          <w:rtl/>
          <w:lang w:bidi="ar-EG"/>
        </w:rPr>
      </w:pPr>
      <w:r>
        <w:rPr>
          <w:rFonts w:ascii="Simplified Arabic" w:hAnsi="Simplified Arabic" w:cs="Simplified Arabic" w:hint="cs"/>
          <w:b/>
          <w:bCs/>
          <w:color w:val="auto"/>
          <w:rtl/>
          <w:lang w:bidi="ar-EG"/>
        </w:rPr>
        <w:lastRenderedPageBreak/>
        <w:t>الفصل الأول</w:t>
      </w:r>
      <w:bookmarkEnd w:id="0"/>
      <w:r w:rsidRPr="00D3059F">
        <w:rPr>
          <w:rFonts w:ascii="Simplified Arabic" w:hAnsi="Simplified Arabic" w:cs="Simplified Arabic" w:hint="cs"/>
          <w:b/>
          <w:bCs/>
          <w:color w:val="auto"/>
          <w:rtl/>
          <w:lang w:bidi="ar-EG"/>
        </w:rPr>
        <w:t xml:space="preserve"> </w:t>
      </w:r>
    </w:p>
    <w:p w14:paraId="79480E98" w14:textId="187D3F83" w:rsidR="00467E35" w:rsidRPr="00D3059F" w:rsidRDefault="00467E35" w:rsidP="00C94BB6">
      <w:pPr>
        <w:pStyle w:val="Heading1"/>
        <w:bidi/>
        <w:spacing w:before="0" w:line="360" w:lineRule="auto"/>
        <w:jc w:val="center"/>
        <w:rPr>
          <w:rFonts w:ascii="Simplified Arabic" w:hAnsi="Simplified Arabic" w:cs="Simplified Arabic"/>
          <w:b/>
          <w:bCs/>
          <w:color w:val="auto"/>
          <w:rtl/>
          <w:lang w:bidi="ar-EG"/>
        </w:rPr>
      </w:pPr>
      <w:bookmarkStart w:id="1" w:name="_Toc232069974"/>
      <w:bookmarkStart w:id="2" w:name="_Toc235371261"/>
      <w:bookmarkStart w:id="3" w:name="_Toc235434942"/>
      <w:r w:rsidRPr="00D3059F">
        <w:rPr>
          <w:rFonts w:ascii="Simplified Arabic" w:hAnsi="Simplified Arabic" w:cs="Simplified Arabic" w:hint="cs"/>
          <w:b/>
          <w:bCs/>
          <w:color w:val="auto"/>
          <w:rtl/>
          <w:lang w:bidi="ar-EG"/>
        </w:rPr>
        <w:t>الإطار العام للدراسة</w:t>
      </w:r>
      <w:bookmarkEnd w:id="1"/>
      <w:bookmarkEnd w:id="2"/>
      <w:bookmarkEnd w:id="3"/>
    </w:p>
    <w:p w14:paraId="5C64D4F5" w14:textId="77777777" w:rsidR="00467E35" w:rsidRPr="00811BA8" w:rsidRDefault="00467E35" w:rsidP="00467E35">
      <w:pPr>
        <w:pStyle w:val="Heading1"/>
        <w:bidi/>
        <w:spacing w:line="360" w:lineRule="auto"/>
        <w:jc w:val="lowKashida"/>
        <w:rPr>
          <w:rFonts w:ascii="Simplified Arabic" w:hAnsi="Simplified Arabic" w:cs="Simplified Arabic"/>
          <w:b/>
          <w:bCs/>
          <w:color w:val="auto"/>
          <w:sz w:val="28"/>
          <w:szCs w:val="28"/>
          <w:rtl/>
        </w:rPr>
      </w:pPr>
      <w:bookmarkStart w:id="4" w:name="_Toc235434943"/>
      <w:r w:rsidRPr="00811BA8">
        <w:rPr>
          <w:rFonts w:ascii="Simplified Arabic" w:hAnsi="Simplified Arabic" w:cs="Simplified Arabic"/>
          <w:b/>
          <w:bCs/>
          <w:color w:val="auto"/>
          <w:sz w:val="28"/>
          <w:szCs w:val="28"/>
          <w:rtl/>
        </w:rPr>
        <w:t>مقدمة:</w:t>
      </w:r>
      <w:bookmarkEnd w:id="4"/>
    </w:p>
    <w:p w14:paraId="234A8F9A" w14:textId="77777777" w:rsidR="00467E35" w:rsidRPr="00811BA8" w:rsidRDefault="00467E35" w:rsidP="00467E35">
      <w:pPr>
        <w:spacing w:line="360" w:lineRule="auto"/>
        <w:jc w:val="lowKashida"/>
        <w:rPr>
          <w:rFonts w:ascii="Simplified Arabic" w:hAnsi="Simplified Arabic" w:cs="Simplified Arabic"/>
          <w:sz w:val="28"/>
          <w:szCs w:val="28"/>
          <w:rtl/>
        </w:rPr>
      </w:pPr>
      <w:r w:rsidRPr="00811BA8">
        <w:rPr>
          <w:rFonts w:ascii="Simplified Arabic" w:hAnsi="Simplified Arabic" w:cs="Simplified Arabic"/>
          <w:sz w:val="28"/>
          <w:szCs w:val="28"/>
          <w:rtl/>
        </w:rPr>
        <w:t>تعد إدارة المخاطر أحدى الدعائم الأساسية لضمان تقديم جودة في الخدمات الصحية وتعزيز سلامة المرضى في مراكز الرعاية الصحية الأولية وصحة المجتمع. ومع زيادة المتطلبات التنظيمية مثل اعتماد سباهي للمنشئات الصحية وإدارة الالتزام والزائر السري التابعة لوزارة الصحة، تتطلب المراكز الصحية أن تبني سياسات فعالة لإدارة المخاطر؛ لتسجيل الحوادث وتحليلها</w:t>
      </w:r>
      <w:r w:rsidRPr="00811BA8">
        <w:rPr>
          <w:rFonts w:ascii="Simplified Arabic" w:hAnsi="Simplified Arabic" w:cs="Simplified Arabic"/>
          <w:sz w:val="28"/>
          <w:szCs w:val="28"/>
        </w:rPr>
        <w:t>.</w:t>
      </w:r>
    </w:p>
    <w:p w14:paraId="7E73BD31" w14:textId="77777777" w:rsidR="00467E35" w:rsidRPr="00811BA8" w:rsidRDefault="00467E35" w:rsidP="00467E35">
      <w:pPr>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ومع ذلك</w:t>
      </w:r>
      <w:r w:rsidRPr="00811BA8">
        <w:rPr>
          <w:rFonts w:ascii="Simplified Arabic" w:hAnsi="Simplified Arabic" w:cs="Simplified Arabic"/>
          <w:sz w:val="28"/>
          <w:szCs w:val="28"/>
          <w:rtl/>
        </w:rPr>
        <w:t xml:space="preserve"> تختلف درجات تطبيق إدارة المخاطر بين المراكز الصحية، مما يصعب تقييم الوضع الحالي بسبب القيود الأخلاقية المتعلقة بسرية البيانات الخاصة بالمرضى أو الموظفين. لذلك سيتم في هذا المشروع باستخدام بيانات محاكية للواقع</w:t>
      </w:r>
      <w:r w:rsidRPr="00811BA8">
        <w:rPr>
          <w:rFonts w:ascii="Simplified Arabic" w:hAnsi="Simplified Arabic" w:cs="Simplified Arabic"/>
          <w:sz w:val="28"/>
          <w:szCs w:val="28"/>
        </w:rPr>
        <w:t>.</w:t>
      </w:r>
    </w:p>
    <w:p w14:paraId="392DEE1F" w14:textId="77777777" w:rsidR="00467E35" w:rsidRPr="00811BA8" w:rsidRDefault="00467E35" w:rsidP="00467E35">
      <w:pPr>
        <w:spacing w:line="360" w:lineRule="auto"/>
        <w:jc w:val="lowKashida"/>
        <w:rPr>
          <w:rFonts w:ascii="Simplified Arabic" w:hAnsi="Simplified Arabic" w:cs="Simplified Arabic"/>
          <w:sz w:val="28"/>
          <w:szCs w:val="28"/>
          <w:rtl/>
        </w:rPr>
      </w:pPr>
      <w:r w:rsidRPr="00811BA8">
        <w:rPr>
          <w:rFonts w:ascii="Simplified Arabic" w:hAnsi="Simplified Arabic" w:cs="Simplified Arabic"/>
          <w:sz w:val="28"/>
          <w:szCs w:val="28"/>
          <w:rtl/>
        </w:rPr>
        <w:t>ومن خلال هذا الاسلوب يمكننا تحليل ممارسات إدارة المخاطر بطريقة علمية، مع الحفاظ على السرية، وتقليل الحاجة إلى الموافقات الرسمية، وفي الوقت ذاته إستخلاص نتائج يمكن استخدامها لتحسين وتطوير أداء إدارة المخاطر</w:t>
      </w:r>
      <w:r w:rsidRPr="00811BA8">
        <w:rPr>
          <w:rFonts w:ascii="Simplified Arabic" w:hAnsi="Simplified Arabic" w:cs="Simplified Arabic"/>
          <w:sz w:val="28"/>
          <w:szCs w:val="28"/>
        </w:rPr>
        <w:t>.</w:t>
      </w:r>
    </w:p>
    <w:p w14:paraId="3214F5B4" w14:textId="77777777" w:rsidR="00467E35" w:rsidRPr="005A0F0C" w:rsidRDefault="00467E35" w:rsidP="00467E35">
      <w:pPr>
        <w:pStyle w:val="Heading1"/>
        <w:bidi/>
        <w:spacing w:line="360" w:lineRule="auto"/>
        <w:jc w:val="lowKashida"/>
        <w:rPr>
          <w:rFonts w:ascii="Simplified Arabic" w:hAnsi="Simplified Arabic" w:cs="Simplified Arabic"/>
          <w:b/>
          <w:bCs/>
          <w:color w:val="auto"/>
          <w:sz w:val="28"/>
          <w:szCs w:val="28"/>
          <w:rtl/>
        </w:rPr>
      </w:pPr>
      <w:bookmarkStart w:id="5" w:name="_Toc235434944"/>
      <w:r w:rsidRPr="005A0F0C">
        <w:rPr>
          <w:rFonts w:ascii="Simplified Arabic" w:hAnsi="Simplified Arabic" w:cs="Simplified Arabic"/>
          <w:b/>
          <w:bCs/>
          <w:color w:val="auto"/>
          <w:sz w:val="28"/>
          <w:szCs w:val="28"/>
          <w:rtl/>
        </w:rPr>
        <w:t>مشكلة الدراسة:</w:t>
      </w:r>
      <w:bookmarkEnd w:id="5"/>
    </w:p>
    <w:p w14:paraId="6922B715" w14:textId="77777777" w:rsidR="00467E35" w:rsidRPr="00811BA8" w:rsidRDefault="00467E35" w:rsidP="00467E35">
      <w:pPr>
        <w:spacing w:line="360" w:lineRule="auto"/>
        <w:jc w:val="lowKashida"/>
        <w:rPr>
          <w:rFonts w:ascii="Simplified Arabic" w:hAnsi="Simplified Arabic" w:cs="Simplified Arabic"/>
          <w:sz w:val="28"/>
          <w:szCs w:val="28"/>
          <w:rtl/>
        </w:rPr>
      </w:pPr>
      <w:r w:rsidRPr="00811BA8">
        <w:rPr>
          <w:rFonts w:ascii="Simplified Arabic" w:hAnsi="Simplified Arabic" w:cs="Simplified Arabic"/>
          <w:sz w:val="28"/>
          <w:szCs w:val="28"/>
          <w:rtl/>
        </w:rPr>
        <w:t>تعاني العديد من مراكز الرعاية الصحية من الكثير من المشكلات في تطبيق إدارة المخاطر بفعالية، مثل ضعف الإبلاغ عن الحوادث بمختلف أنواعها، وانخفاض أو إهمال في إغلاق البلاغات، وتفاوت مستوى الوعي بين الموظفين، إضافة إلى وجود مخاطر لم يتم إغلاقها أو لم تعالج بالطريقة الصحيحة</w:t>
      </w:r>
      <w:r w:rsidRPr="00811BA8">
        <w:rPr>
          <w:rFonts w:ascii="Simplified Arabic" w:hAnsi="Simplified Arabic" w:cs="Simplified Arabic"/>
          <w:sz w:val="28"/>
          <w:szCs w:val="28"/>
        </w:rPr>
        <w:t>.</w:t>
      </w:r>
    </w:p>
    <w:p w14:paraId="73D67F69" w14:textId="77777777" w:rsidR="00467E35" w:rsidRPr="00811BA8" w:rsidRDefault="00467E35" w:rsidP="00467E35">
      <w:pPr>
        <w:spacing w:line="360" w:lineRule="auto"/>
        <w:jc w:val="lowKashida"/>
        <w:rPr>
          <w:rFonts w:ascii="Simplified Arabic" w:hAnsi="Simplified Arabic" w:cs="Simplified Arabic"/>
          <w:sz w:val="28"/>
          <w:szCs w:val="28"/>
          <w:rtl/>
        </w:rPr>
      </w:pPr>
      <w:r w:rsidRPr="00811BA8">
        <w:rPr>
          <w:rFonts w:ascii="Simplified Arabic" w:hAnsi="Simplified Arabic" w:cs="Simplified Arabic"/>
          <w:sz w:val="28"/>
          <w:szCs w:val="28"/>
          <w:rtl/>
        </w:rPr>
        <w:lastRenderedPageBreak/>
        <w:t>ولا تقتصر هذه التحديات على موظفي مراكز الرعاية الصحية فقط، بل تمتد لتشمل الإدارات المشرفة أيضا، حيث لوحظ قصور في التدريب، وضعف في الخبرة العملية المتعلقة بإدارة المخاطر، مما ينعكس على فعالية التطبيق على أرض الواقع</w:t>
      </w:r>
      <w:r w:rsidRPr="00811BA8">
        <w:rPr>
          <w:rFonts w:ascii="Simplified Arabic" w:hAnsi="Simplified Arabic" w:cs="Simplified Arabic"/>
          <w:sz w:val="28"/>
          <w:szCs w:val="28"/>
        </w:rPr>
        <w:t>.</w:t>
      </w:r>
    </w:p>
    <w:p w14:paraId="06E2D6BC" w14:textId="77777777" w:rsidR="00467E35" w:rsidRPr="005A0F0C" w:rsidRDefault="00467E35" w:rsidP="00467E35">
      <w:pPr>
        <w:spacing w:line="360" w:lineRule="auto"/>
        <w:jc w:val="lowKashida"/>
        <w:rPr>
          <w:rFonts w:ascii="Simplified Arabic" w:hAnsi="Simplified Arabic" w:cs="Simplified Arabic"/>
          <w:sz w:val="28"/>
          <w:szCs w:val="28"/>
          <w:rtl/>
        </w:rPr>
      </w:pPr>
      <w:r w:rsidRPr="00811BA8">
        <w:rPr>
          <w:rFonts w:ascii="Simplified Arabic" w:hAnsi="Simplified Arabic" w:cs="Simplified Arabic"/>
          <w:sz w:val="28"/>
          <w:szCs w:val="28"/>
          <w:rtl/>
        </w:rPr>
        <w:t>وبسبب عدم القدرة على الوصول إلى بيانات حقيقية، تبرز الحاجة إلى تطوير وتحسين نموذج يعتمد على بيانات محاكاة للواقع يتيح لنا دراسة العلاقة بين إدارة المخاطر وجودة</w:t>
      </w:r>
      <w:r>
        <w:rPr>
          <w:rFonts w:ascii="Simplified Arabic" w:hAnsi="Simplified Arabic" w:cs="Simplified Arabic" w:hint="cs"/>
          <w:sz w:val="28"/>
          <w:szCs w:val="28"/>
          <w:rtl/>
        </w:rPr>
        <w:t xml:space="preserve"> </w:t>
      </w:r>
      <w:r w:rsidRPr="005A0F0C">
        <w:rPr>
          <w:rFonts w:ascii="Simplified Arabic" w:hAnsi="Simplified Arabic" w:cs="Simplified Arabic"/>
          <w:sz w:val="28"/>
          <w:szCs w:val="28"/>
          <w:rtl/>
        </w:rPr>
        <w:t>الرعاية في المراكز الصحية، وتقييم أثر مستوى الوعي والخبرة سواء لدى العاملين أو الإدارات المشرفة على فعالية إدارة المخاطر</w:t>
      </w:r>
      <w:r>
        <w:rPr>
          <w:rFonts w:ascii="Simplified Arabic" w:hAnsi="Simplified Arabic" w:cs="Simplified Arabic" w:hint="cs"/>
          <w:sz w:val="28"/>
          <w:szCs w:val="28"/>
          <w:rtl/>
        </w:rPr>
        <w:t>.</w:t>
      </w:r>
    </w:p>
    <w:p w14:paraId="475499E0" w14:textId="77777777" w:rsidR="00467E35" w:rsidRPr="005A0F0C" w:rsidRDefault="00467E35" w:rsidP="00467E35">
      <w:pPr>
        <w:pStyle w:val="Heading1"/>
        <w:bidi/>
        <w:spacing w:line="360" w:lineRule="auto"/>
        <w:jc w:val="lowKashida"/>
        <w:rPr>
          <w:rFonts w:ascii="Simplified Arabic" w:hAnsi="Simplified Arabic" w:cs="Simplified Arabic"/>
          <w:b/>
          <w:bCs/>
          <w:color w:val="auto"/>
          <w:sz w:val="28"/>
          <w:szCs w:val="28"/>
          <w:rtl/>
        </w:rPr>
      </w:pPr>
      <w:bookmarkStart w:id="6" w:name="_Toc235434945"/>
      <w:r>
        <w:rPr>
          <w:rFonts w:ascii="Simplified Arabic" w:hAnsi="Simplified Arabic" w:cs="Simplified Arabic" w:hint="cs"/>
          <w:b/>
          <w:bCs/>
          <w:color w:val="auto"/>
          <w:sz w:val="28"/>
          <w:szCs w:val="28"/>
          <w:rtl/>
        </w:rPr>
        <w:t>أ</w:t>
      </w:r>
      <w:r w:rsidRPr="005A0F0C">
        <w:rPr>
          <w:rFonts w:ascii="Simplified Arabic" w:hAnsi="Simplified Arabic" w:cs="Simplified Arabic"/>
          <w:b/>
          <w:bCs/>
          <w:color w:val="auto"/>
          <w:sz w:val="28"/>
          <w:szCs w:val="28"/>
          <w:rtl/>
        </w:rPr>
        <w:t>هد</w:t>
      </w:r>
      <w:r>
        <w:rPr>
          <w:rFonts w:ascii="Simplified Arabic" w:hAnsi="Simplified Arabic" w:cs="Simplified Arabic" w:hint="cs"/>
          <w:b/>
          <w:bCs/>
          <w:color w:val="auto"/>
          <w:sz w:val="28"/>
          <w:szCs w:val="28"/>
          <w:rtl/>
        </w:rPr>
        <w:t>ا</w:t>
      </w:r>
      <w:r w:rsidRPr="005A0F0C">
        <w:rPr>
          <w:rFonts w:ascii="Simplified Arabic" w:hAnsi="Simplified Arabic" w:cs="Simplified Arabic"/>
          <w:b/>
          <w:bCs/>
          <w:color w:val="auto"/>
          <w:sz w:val="28"/>
          <w:szCs w:val="28"/>
          <w:rtl/>
        </w:rPr>
        <w:t>ف الدراسة</w:t>
      </w:r>
      <w:r>
        <w:rPr>
          <w:rFonts w:ascii="Simplified Arabic" w:hAnsi="Simplified Arabic" w:cs="Simplified Arabic" w:hint="cs"/>
          <w:b/>
          <w:bCs/>
          <w:color w:val="auto"/>
          <w:sz w:val="28"/>
          <w:szCs w:val="28"/>
          <w:rtl/>
        </w:rPr>
        <w:t>:</w:t>
      </w:r>
      <w:bookmarkEnd w:id="6"/>
    </w:p>
    <w:p w14:paraId="13A00D54" w14:textId="77777777" w:rsidR="00467E35" w:rsidRPr="005A0F0C" w:rsidRDefault="00467E35" w:rsidP="00467E35">
      <w:pPr>
        <w:spacing w:line="360" w:lineRule="auto"/>
        <w:jc w:val="lowKashida"/>
        <w:rPr>
          <w:rFonts w:ascii="Simplified Arabic" w:hAnsi="Simplified Arabic" w:cs="Simplified Arabic"/>
          <w:sz w:val="28"/>
          <w:szCs w:val="28"/>
          <w:rtl/>
        </w:rPr>
      </w:pPr>
      <w:r w:rsidRPr="005A0F0C">
        <w:rPr>
          <w:rFonts w:ascii="Simplified Arabic" w:hAnsi="Simplified Arabic" w:cs="Simplified Arabic"/>
          <w:sz w:val="28"/>
          <w:szCs w:val="28"/>
          <w:rtl/>
        </w:rPr>
        <w:t>يهدف المشروع إلى</w:t>
      </w:r>
      <w:r w:rsidRPr="005A0F0C">
        <w:rPr>
          <w:rFonts w:ascii="Simplified Arabic" w:hAnsi="Simplified Arabic" w:cs="Simplified Arabic"/>
          <w:sz w:val="28"/>
          <w:szCs w:val="28"/>
        </w:rPr>
        <w:t>:</w:t>
      </w:r>
    </w:p>
    <w:p w14:paraId="7E2C1904" w14:textId="77777777" w:rsidR="00467E35" w:rsidRPr="005A0F0C" w:rsidRDefault="00467E35" w:rsidP="00467E35">
      <w:pPr>
        <w:pStyle w:val="ListParagraph"/>
        <w:numPr>
          <w:ilvl w:val="0"/>
          <w:numId w:val="2"/>
        </w:numPr>
        <w:bidi/>
        <w:spacing w:line="360" w:lineRule="auto"/>
        <w:jc w:val="lowKashida"/>
        <w:rPr>
          <w:rFonts w:ascii="Simplified Arabic" w:hAnsi="Simplified Arabic" w:cs="Simplified Arabic"/>
          <w:sz w:val="28"/>
          <w:szCs w:val="28"/>
          <w:rtl/>
        </w:rPr>
      </w:pPr>
      <w:r w:rsidRPr="005A0F0C">
        <w:rPr>
          <w:rFonts w:ascii="Simplified Arabic" w:hAnsi="Simplified Arabic" w:cs="Simplified Arabic"/>
          <w:sz w:val="28"/>
          <w:szCs w:val="28"/>
          <w:rtl/>
        </w:rPr>
        <w:t>تقييم فعالية ممارسات إدارة المخاطر باستخدام بيانات محاكية للواقع</w:t>
      </w:r>
      <w:r w:rsidRPr="005A0F0C">
        <w:rPr>
          <w:rFonts w:ascii="Simplified Arabic" w:hAnsi="Simplified Arabic" w:cs="Simplified Arabic"/>
          <w:sz w:val="28"/>
          <w:szCs w:val="28"/>
        </w:rPr>
        <w:t>.</w:t>
      </w:r>
    </w:p>
    <w:p w14:paraId="7CC8B5EC" w14:textId="77777777" w:rsidR="00467E35" w:rsidRPr="005A0F0C" w:rsidRDefault="00467E35" w:rsidP="00467E35">
      <w:pPr>
        <w:pStyle w:val="ListParagraph"/>
        <w:numPr>
          <w:ilvl w:val="0"/>
          <w:numId w:val="2"/>
        </w:numPr>
        <w:bidi/>
        <w:spacing w:line="360" w:lineRule="auto"/>
        <w:jc w:val="lowKashida"/>
        <w:rPr>
          <w:rFonts w:ascii="Simplified Arabic" w:hAnsi="Simplified Arabic" w:cs="Simplified Arabic"/>
          <w:sz w:val="28"/>
          <w:szCs w:val="28"/>
          <w:rtl/>
        </w:rPr>
      </w:pPr>
      <w:r w:rsidRPr="005A0F0C">
        <w:rPr>
          <w:rFonts w:ascii="Simplified Arabic" w:hAnsi="Simplified Arabic" w:cs="Simplified Arabic"/>
          <w:sz w:val="28"/>
          <w:szCs w:val="28"/>
          <w:rtl/>
        </w:rPr>
        <w:t>تحليل ودراسة العلاقة بين مستوى إدارة المخاطر وجودة الرعاية الصحية وسلامة المرضى في المراكز</w:t>
      </w:r>
      <w:r w:rsidRPr="005A0F0C">
        <w:rPr>
          <w:rFonts w:ascii="Simplified Arabic" w:hAnsi="Simplified Arabic" w:cs="Simplified Arabic"/>
          <w:sz w:val="28"/>
          <w:szCs w:val="28"/>
        </w:rPr>
        <w:t xml:space="preserve"> .</w:t>
      </w:r>
    </w:p>
    <w:p w14:paraId="3AF80829" w14:textId="77777777" w:rsidR="00467E35" w:rsidRPr="005A0F0C" w:rsidRDefault="00467E35" w:rsidP="00467E35">
      <w:pPr>
        <w:pStyle w:val="ListParagraph"/>
        <w:numPr>
          <w:ilvl w:val="0"/>
          <w:numId w:val="2"/>
        </w:numPr>
        <w:bidi/>
        <w:spacing w:line="360" w:lineRule="auto"/>
        <w:jc w:val="lowKashida"/>
        <w:rPr>
          <w:rFonts w:ascii="Simplified Arabic" w:hAnsi="Simplified Arabic" w:cs="Simplified Arabic"/>
          <w:sz w:val="28"/>
          <w:szCs w:val="28"/>
          <w:rtl/>
        </w:rPr>
      </w:pPr>
      <w:r w:rsidRPr="005A0F0C">
        <w:rPr>
          <w:rFonts w:ascii="Simplified Arabic" w:hAnsi="Simplified Arabic" w:cs="Simplified Arabic"/>
          <w:sz w:val="28"/>
          <w:szCs w:val="28"/>
          <w:rtl/>
        </w:rPr>
        <w:t>تحديد العوامل المؤثرة التي تسهم في تحسين أو إضعاف في أداء المراكز الصحية في إدارة المخاطر، بما في ذلك مستوى خبرة الإدارة المشرفة ودورها في التنفيذ</w:t>
      </w:r>
      <w:r w:rsidRPr="005A0F0C">
        <w:rPr>
          <w:rFonts w:ascii="Simplified Arabic" w:hAnsi="Simplified Arabic" w:cs="Simplified Arabic"/>
          <w:sz w:val="28"/>
          <w:szCs w:val="28"/>
        </w:rPr>
        <w:t>.</w:t>
      </w:r>
    </w:p>
    <w:p w14:paraId="585DD640" w14:textId="77777777" w:rsidR="00467E35" w:rsidRDefault="00467E35" w:rsidP="00467E35">
      <w:pPr>
        <w:pStyle w:val="ListParagraph"/>
        <w:numPr>
          <w:ilvl w:val="0"/>
          <w:numId w:val="2"/>
        </w:numPr>
        <w:bidi/>
        <w:spacing w:line="360" w:lineRule="auto"/>
        <w:jc w:val="lowKashida"/>
        <w:rPr>
          <w:rFonts w:ascii="Simplified Arabic" w:hAnsi="Simplified Arabic" w:cs="Simplified Arabic"/>
          <w:sz w:val="28"/>
          <w:szCs w:val="28"/>
        </w:rPr>
      </w:pPr>
      <w:r w:rsidRPr="005A0F0C">
        <w:rPr>
          <w:rFonts w:ascii="Simplified Arabic" w:hAnsi="Simplified Arabic" w:cs="Simplified Arabic"/>
          <w:sz w:val="28"/>
          <w:szCs w:val="28"/>
          <w:rtl/>
        </w:rPr>
        <w:t>تقديم توصيات اللازمة لتحسين فعالية نظام إدارة المخاطر في مراكز الرعاية الصحية الأولية</w:t>
      </w:r>
      <w:r w:rsidRPr="005A0F0C">
        <w:rPr>
          <w:rFonts w:ascii="Simplified Arabic" w:hAnsi="Simplified Arabic" w:cs="Simplified Arabic"/>
          <w:sz w:val="28"/>
          <w:szCs w:val="28"/>
        </w:rPr>
        <w:t>.</w:t>
      </w:r>
    </w:p>
    <w:p w14:paraId="22F1286C" w14:textId="77777777" w:rsidR="00467E35" w:rsidRDefault="00467E35" w:rsidP="00467E35">
      <w:pPr>
        <w:spacing w:line="360" w:lineRule="auto"/>
        <w:jc w:val="lowKashida"/>
        <w:rPr>
          <w:rFonts w:ascii="Simplified Arabic" w:hAnsi="Simplified Arabic" w:cs="Simplified Arabic"/>
          <w:sz w:val="28"/>
          <w:szCs w:val="28"/>
          <w:rtl/>
        </w:rPr>
      </w:pPr>
    </w:p>
    <w:p w14:paraId="18A8828A" w14:textId="77777777" w:rsidR="00467E35" w:rsidRPr="00837D5A" w:rsidRDefault="00467E35" w:rsidP="00467E35">
      <w:pPr>
        <w:spacing w:line="360" w:lineRule="auto"/>
        <w:jc w:val="lowKashida"/>
        <w:rPr>
          <w:rFonts w:ascii="Simplified Arabic" w:hAnsi="Simplified Arabic" w:cs="Simplified Arabic"/>
          <w:sz w:val="28"/>
          <w:szCs w:val="28"/>
        </w:rPr>
      </w:pPr>
    </w:p>
    <w:p w14:paraId="13A4B0AB" w14:textId="77777777" w:rsidR="00467E35" w:rsidRPr="00837D5A" w:rsidRDefault="00467E35" w:rsidP="00467E35">
      <w:pPr>
        <w:pStyle w:val="Heading1"/>
        <w:bidi/>
        <w:spacing w:line="360" w:lineRule="auto"/>
        <w:jc w:val="lowKashida"/>
        <w:rPr>
          <w:rFonts w:ascii="Simplified Arabic" w:hAnsi="Simplified Arabic" w:cs="Simplified Arabic"/>
          <w:b/>
          <w:bCs/>
          <w:color w:val="auto"/>
          <w:rtl/>
        </w:rPr>
      </w:pPr>
      <w:bookmarkStart w:id="7" w:name="_Toc235434946"/>
      <w:r w:rsidRPr="00837D5A">
        <w:rPr>
          <w:rFonts w:ascii="Simplified Arabic" w:hAnsi="Simplified Arabic" w:cs="Simplified Arabic"/>
          <w:b/>
          <w:bCs/>
          <w:color w:val="auto"/>
          <w:rtl/>
        </w:rPr>
        <w:lastRenderedPageBreak/>
        <w:t>أهمية الدراسة:</w:t>
      </w:r>
      <w:bookmarkEnd w:id="7"/>
    </w:p>
    <w:p w14:paraId="301A3D01" w14:textId="77777777" w:rsidR="00467E35" w:rsidRPr="00837D5A" w:rsidRDefault="00467E35" w:rsidP="00467E35">
      <w:pPr>
        <w:spacing w:line="360" w:lineRule="auto"/>
        <w:jc w:val="lowKashida"/>
        <w:rPr>
          <w:rFonts w:ascii="Simplified Arabic" w:hAnsi="Simplified Arabic" w:cs="Simplified Arabic"/>
          <w:b/>
          <w:bCs/>
          <w:sz w:val="28"/>
          <w:szCs w:val="28"/>
          <w:u w:val="single"/>
        </w:rPr>
      </w:pPr>
      <w:r w:rsidRPr="00837D5A">
        <w:rPr>
          <w:rFonts w:ascii="Simplified Arabic" w:hAnsi="Simplified Arabic" w:cs="Simplified Arabic"/>
          <w:b/>
          <w:bCs/>
          <w:sz w:val="28"/>
          <w:szCs w:val="28"/>
          <w:u w:val="single"/>
          <w:rtl/>
        </w:rPr>
        <w:t>أولاً: الأهمية العلمية</w:t>
      </w:r>
    </w:p>
    <w:p w14:paraId="79A321A2" w14:textId="77777777" w:rsidR="00467E35" w:rsidRDefault="00467E35" w:rsidP="00467E35">
      <w:pPr>
        <w:pStyle w:val="ListParagraph"/>
        <w:numPr>
          <w:ilvl w:val="0"/>
          <w:numId w:val="26"/>
        </w:numPr>
        <w:bidi/>
        <w:spacing w:line="360" w:lineRule="auto"/>
        <w:jc w:val="lowKashida"/>
        <w:rPr>
          <w:rFonts w:ascii="Simplified Arabic" w:hAnsi="Simplified Arabic" w:cs="Simplified Arabic"/>
          <w:sz w:val="28"/>
          <w:szCs w:val="28"/>
        </w:rPr>
      </w:pPr>
      <w:r w:rsidRPr="00837D5A">
        <w:rPr>
          <w:rFonts w:ascii="Simplified Arabic" w:hAnsi="Simplified Arabic" w:cs="Simplified Arabic"/>
          <w:sz w:val="28"/>
          <w:szCs w:val="28"/>
          <w:rtl/>
        </w:rPr>
        <w:t>تسهم الدراسة في إثراء الأدبيات العلمية المتعلقة بإدارة المخاطر في مراكز الرعاية الصحية الأولية وصحة المجتمع، ولا سيما في الدراسات التي تعتمد على البيانات التحليلية المحاكية للواقع</w:t>
      </w:r>
      <w:r>
        <w:rPr>
          <w:rFonts w:ascii="Simplified Arabic" w:hAnsi="Simplified Arabic" w:cs="Simplified Arabic" w:hint="cs"/>
          <w:sz w:val="28"/>
          <w:szCs w:val="28"/>
          <w:rtl/>
        </w:rPr>
        <w:t>.</w:t>
      </w:r>
    </w:p>
    <w:p w14:paraId="024E2EA1" w14:textId="77777777" w:rsidR="00467E35" w:rsidRDefault="00467E35" w:rsidP="00467E35">
      <w:pPr>
        <w:pStyle w:val="ListParagraph"/>
        <w:numPr>
          <w:ilvl w:val="0"/>
          <w:numId w:val="26"/>
        </w:numPr>
        <w:bidi/>
        <w:spacing w:line="360" w:lineRule="auto"/>
        <w:jc w:val="lowKashida"/>
        <w:rPr>
          <w:rFonts w:ascii="Simplified Arabic" w:hAnsi="Simplified Arabic" w:cs="Simplified Arabic"/>
          <w:sz w:val="28"/>
          <w:szCs w:val="28"/>
        </w:rPr>
      </w:pPr>
      <w:r w:rsidRPr="00837D5A">
        <w:rPr>
          <w:rFonts w:ascii="Simplified Arabic" w:hAnsi="Simplified Arabic" w:cs="Simplified Arabic"/>
          <w:sz w:val="28"/>
          <w:szCs w:val="28"/>
          <w:rtl/>
        </w:rPr>
        <w:t>تقدم إطارًا علميًا ومنهجيًا لتقييم فعالية إدارة المخاطر باستخدام بيانات محاكية، مما يفتح المجال أمام الباحثين لإجراء دراسات مشابهة في البيئات التي يصعب فيها الحصول على بيانات حقيقية</w:t>
      </w:r>
      <w:r>
        <w:rPr>
          <w:rFonts w:ascii="Simplified Arabic" w:hAnsi="Simplified Arabic" w:cs="Simplified Arabic" w:hint="cs"/>
          <w:sz w:val="28"/>
          <w:szCs w:val="28"/>
          <w:rtl/>
        </w:rPr>
        <w:t>.</w:t>
      </w:r>
    </w:p>
    <w:p w14:paraId="0C5F83D3" w14:textId="77777777" w:rsidR="00467E35" w:rsidRDefault="00467E35" w:rsidP="00467E35">
      <w:pPr>
        <w:pStyle w:val="ListParagraph"/>
        <w:numPr>
          <w:ilvl w:val="0"/>
          <w:numId w:val="26"/>
        </w:numPr>
        <w:bidi/>
        <w:spacing w:line="360" w:lineRule="auto"/>
        <w:jc w:val="lowKashida"/>
        <w:rPr>
          <w:rFonts w:ascii="Simplified Arabic" w:hAnsi="Simplified Arabic" w:cs="Simplified Arabic"/>
          <w:sz w:val="28"/>
          <w:szCs w:val="28"/>
        </w:rPr>
      </w:pPr>
      <w:r w:rsidRPr="00837D5A">
        <w:rPr>
          <w:rFonts w:ascii="Simplified Arabic" w:hAnsi="Simplified Arabic" w:cs="Simplified Arabic"/>
          <w:sz w:val="28"/>
          <w:szCs w:val="28"/>
          <w:rtl/>
        </w:rPr>
        <w:t>تسهم في توضيح العلاقة بين تطبيق ممارسات إدارة المخاطر وتحسين الأداء المؤسسي في مؤسسات الرعاية الصحية</w:t>
      </w:r>
      <w:r>
        <w:rPr>
          <w:rFonts w:ascii="Simplified Arabic" w:hAnsi="Simplified Arabic" w:cs="Simplified Arabic"/>
          <w:sz w:val="28"/>
          <w:szCs w:val="28"/>
        </w:rPr>
        <w:t>.</w:t>
      </w:r>
    </w:p>
    <w:p w14:paraId="4750E502" w14:textId="77777777" w:rsidR="00467E35" w:rsidRDefault="00467E35" w:rsidP="00467E35">
      <w:pPr>
        <w:pStyle w:val="ListParagraph"/>
        <w:numPr>
          <w:ilvl w:val="0"/>
          <w:numId w:val="26"/>
        </w:numPr>
        <w:bidi/>
        <w:spacing w:line="360" w:lineRule="auto"/>
        <w:jc w:val="lowKashida"/>
        <w:rPr>
          <w:rFonts w:ascii="Simplified Arabic" w:hAnsi="Simplified Arabic" w:cs="Simplified Arabic"/>
          <w:sz w:val="28"/>
          <w:szCs w:val="28"/>
        </w:rPr>
      </w:pPr>
      <w:r w:rsidRPr="00837D5A">
        <w:rPr>
          <w:rFonts w:ascii="Simplified Arabic" w:hAnsi="Simplified Arabic" w:cs="Simplified Arabic"/>
          <w:sz w:val="28"/>
          <w:szCs w:val="28"/>
          <w:rtl/>
        </w:rPr>
        <w:t>توفر أساسًا علميًا يمكن الاستفادة منه في تطوير نماذج تقييم إدارة المخاطر في القطاع الصحي، وإجراء دراسات مقارنة بين المؤسسات الصحية المختلفة</w:t>
      </w:r>
      <w:r>
        <w:rPr>
          <w:rFonts w:ascii="Simplified Arabic" w:hAnsi="Simplified Arabic" w:cs="Simplified Arabic"/>
          <w:sz w:val="28"/>
          <w:szCs w:val="28"/>
        </w:rPr>
        <w:t>.</w:t>
      </w:r>
    </w:p>
    <w:p w14:paraId="056E66C5" w14:textId="77777777" w:rsidR="00467E35" w:rsidRPr="00837D5A" w:rsidRDefault="00467E35" w:rsidP="00467E35">
      <w:pPr>
        <w:pStyle w:val="ListParagraph"/>
        <w:numPr>
          <w:ilvl w:val="0"/>
          <w:numId w:val="26"/>
        </w:numPr>
        <w:bidi/>
        <w:spacing w:line="360" w:lineRule="auto"/>
        <w:jc w:val="lowKashida"/>
        <w:rPr>
          <w:rFonts w:ascii="Simplified Arabic" w:hAnsi="Simplified Arabic" w:cs="Simplified Arabic"/>
          <w:sz w:val="28"/>
          <w:szCs w:val="28"/>
        </w:rPr>
      </w:pPr>
      <w:r w:rsidRPr="00837D5A">
        <w:rPr>
          <w:rFonts w:ascii="Simplified Arabic" w:hAnsi="Simplified Arabic" w:cs="Simplified Arabic"/>
          <w:sz w:val="28"/>
          <w:szCs w:val="28"/>
          <w:rtl/>
        </w:rPr>
        <w:t>تمثل مرجعًا للباحثين والدارسين المهتمين بإدارة المخاطر وجودة الخدمات الصحية، وتدعم التوسع في استخدام البيانات الاصطناعية أو المحاكية في البحوث التطبيقية</w:t>
      </w:r>
      <w:r>
        <w:rPr>
          <w:rFonts w:ascii="Simplified Arabic" w:hAnsi="Simplified Arabic" w:cs="Simplified Arabic"/>
          <w:sz w:val="28"/>
          <w:szCs w:val="28"/>
        </w:rPr>
        <w:t>.</w:t>
      </w:r>
    </w:p>
    <w:p w14:paraId="77695114" w14:textId="77777777" w:rsidR="00467E35" w:rsidRPr="00837D5A" w:rsidRDefault="00467E35" w:rsidP="00467E35">
      <w:pPr>
        <w:spacing w:line="360" w:lineRule="auto"/>
        <w:jc w:val="lowKashida"/>
        <w:rPr>
          <w:rFonts w:ascii="Simplified Arabic" w:hAnsi="Simplified Arabic" w:cs="Simplified Arabic"/>
          <w:b/>
          <w:bCs/>
          <w:sz w:val="28"/>
          <w:szCs w:val="28"/>
          <w:u w:val="single"/>
        </w:rPr>
      </w:pPr>
      <w:r w:rsidRPr="00837D5A">
        <w:rPr>
          <w:rFonts w:ascii="Simplified Arabic" w:hAnsi="Simplified Arabic" w:cs="Simplified Arabic"/>
          <w:b/>
          <w:bCs/>
          <w:sz w:val="28"/>
          <w:szCs w:val="28"/>
          <w:u w:val="single"/>
          <w:rtl/>
        </w:rPr>
        <w:t>ثانيًا: الأهمية العملية</w:t>
      </w:r>
    </w:p>
    <w:p w14:paraId="1E587157" w14:textId="77777777" w:rsidR="00467E35" w:rsidRDefault="00467E35" w:rsidP="00467E35">
      <w:pPr>
        <w:pStyle w:val="ListParagraph"/>
        <w:numPr>
          <w:ilvl w:val="0"/>
          <w:numId w:val="27"/>
        </w:numPr>
        <w:bidi/>
        <w:spacing w:line="360" w:lineRule="auto"/>
        <w:jc w:val="lowKashida"/>
        <w:rPr>
          <w:rFonts w:ascii="Simplified Arabic" w:hAnsi="Simplified Arabic" w:cs="Simplified Arabic"/>
          <w:sz w:val="28"/>
          <w:szCs w:val="28"/>
        </w:rPr>
      </w:pPr>
      <w:r w:rsidRPr="00837D5A">
        <w:rPr>
          <w:rFonts w:ascii="Simplified Arabic" w:hAnsi="Simplified Arabic" w:cs="Simplified Arabic"/>
          <w:sz w:val="28"/>
          <w:szCs w:val="28"/>
          <w:rtl/>
        </w:rPr>
        <w:t>تساعد نتائج الدراسة متخذي القرار ومديري مراكز الرعاية الصحية الأولية وصحة المجتمع في تقييم مستوى فعالية إدارة المخاطر وتحديد نقاط القوة والقصور</w:t>
      </w:r>
      <w:r>
        <w:rPr>
          <w:rFonts w:ascii="Simplified Arabic" w:hAnsi="Simplified Arabic" w:cs="Simplified Arabic"/>
          <w:sz w:val="28"/>
          <w:szCs w:val="28"/>
        </w:rPr>
        <w:t>.</w:t>
      </w:r>
    </w:p>
    <w:p w14:paraId="4200E0DC" w14:textId="77777777" w:rsidR="00467E35" w:rsidRDefault="00467E35" w:rsidP="00467E35">
      <w:pPr>
        <w:pStyle w:val="ListParagraph"/>
        <w:numPr>
          <w:ilvl w:val="0"/>
          <w:numId w:val="27"/>
        </w:numPr>
        <w:bidi/>
        <w:spacing w:line="360" w:lineRule="auto"/>
        <w:jc w:val="lowKashida"/>
        <w:rPr>
          <w:rFonts w:ascii="Simplified Arabic" w:hAnsi="Simplified Arabic" w:cs="Simplified Arabic"/>
          <w:sz w:val="28"/>
          <w:szCs w:val="28"/>
        </w:rPr>
      </w:pPr>
      <w:r w:rsidRPr="00F6761C">
        <w:rPr>
          <w:rFonts w:ascii="Simplified Arabic" w:hAnsi="Simplified Arabic" w:cs="Simplified Arabic"/>
          <w:sz w:val="28"/>
          <w:szCs w:val="28"/>
          <w:rtl/>
        </w:rPr>
        <w:t>تسهم في تقديم نموذج عملي قابل للتطبيق لتقييم إدارة المخاطر اعتمادًا على بيانات تحليلية محاكية، بما يدعم عمليات التخطيط والتطوير المؤسسي</w:t>
      </w:r>
      <w:r>
        <w:rPr>
          <w:rFonts w:ascii="Simplified Arabic" w:hAnsi="Simplified Arabic" w:cs="Simplified Arabic"/>
          <w:sz w:val="28"/>
          <w:szCs w:val="28"/>
        </w:rPr>
        <w:t>.</w:t>
      </w:r>
    </w:p>
    <w:p w14:paraId="36BF31FD" w14:textId="77777777" w:rsidR="00467E35" w:rsidRDefault="00467E35" w:rsidP="00467E35">
      <w:pPr>
        <w:pStyle w:val="ListParagraph"/>
        <w:numPr>
          <w:ilvl w:val="0"/>
          <w:numId w:val="27"/>
        </w:numPr>
        <w:bidi/>
        <w:spacing w:line="360" w:lineRule="auto"/>
        <w:jc w:val="lowKashida"/>
        <w:rPr>
          <w:rFonts w:ascii="Simplified Arabic" w:hAnsi="Simplified Arabic" w:cs="Simplified Arabic"/>
          <w:sz w:val="28"/>
          <w:szCs w:val="28"/>
        </w:rPr>
      </w:pPr>
      <w:r w:rsidRPr="00F6761C">
        <w:rPr>
          <w:rFonts w:ascii="Simplified Arabic" w:hAnsi="Simplified Arabic" w:cs="Simplified Arabic"/>
          <w:sz w:val="28"/>
          <w:szCs w:val="28"/>
          <w:rtl/>
        </w:rPr>
        <w:lastRenderedPageBreak/>
        <w:t>تدعم تحسين جودة الخدمات الصحية من خلال تعزيز القدرة على التنبؤ بالمخاطر والتعامل معها بصورة استباقية</w:t>
      </w:r>
      <w:r>
        <w:rPr>
          <w:rFonts w:ascii="Simplified Arabic" w:hAnsi="Simplified Arabic" w:cs="Simplified Arabic"/>
          <w:sz w:val="28"/>
          <w:szCs w:val="28"/>
        </w:rPr>
        <w:t>.</w:t>
      </w:r>
    </w:p>
    <w:p w14:paraId="5FED771F" w14:textId="77777777" w:rsidR="00467E35" w:rsidRDefault="00467E35" w:rsidP="00467E35">
      <w:pPr>
        <w:pStyle w:val="ListParagraph"/>
        <w:numPr>
          <w:ilvl w:val="0"/>
          <w:numId w:val="27"/>
        </w:numPr>
        <w:bidi/>
        <w:spacing w:line="360" w:lineRule="auto"/>
        <w:jc w:val="lowKashida"/>
        <w:rPr>
          <w:rFonts w:ascii="Simplified Arabic" w:hAnsi="Simplified Arabic" w:cs="Simplified Arabic"/>
          <w:sz w:val="28"/>
          <w:szCs w:val="28"/>
        </w:rPr>
      </w:pPr>
      <w:r w:rsidRPr="00F6761C">
        <w:rPr>
          <w:rFonts w:ascii="Simplified Arabic" w:hAnsi="Simplified Arabic" w:cs="Simplified Arabic"/>
          <w:sz w:val="28"/>
          <w:szCs w:val="28"/>
          <w:rtl/>
        </w:rPr>
        <w:t>تساعد في رفع كفاءة القيادات والإدارات المشرفة على إدارة المخاطر، بما يسهم في تحسين اتخاذ القرارات وتعزيز ثقافة إدارة المخاطر داخل المؤسسات الصحية</w:t>
      </w:r>
      <w:r>
        <w:rPr>
          <w:rFonts w:ascii="Simplified Arabic" w:hAnsi="Simplified Arabic" w:cs="Simplified Arabic"/>
          <w:sz w:val="28"/>
          <w:szCs w:val="28"/>
        </w:rPr>
        <w:t>.</w:t>
      </w:r>
    </w:p>
    <w:p w14:paraId="33FFD3A7" w14:textId="77777777" w:rsidR="00467E35" w:rsidRDefault="00467E35" w:rsidP="00467E35">
      <w:pPr>
        <w:pStyle w:val="ListParagraph"/>
        <w:numPr>
          <w:ilvl w:val="0"/>
          <w:numId w:val="27"/>
        </w:numPr>
        <w:bidi/>
        <w:spacing w:line="360" w:lineRule="auto"/>
        <w:jc w:val="lowKashida"/>
        <w:rPr>
          <w:rFonts w:ascii="Simplified Arabic" w:hAnsi="Simplified Arabic" w:cs="Simplified Arabic"/>
          <w:sz w:val="28"/>
          <w:szCs w:val="28"/>
        </w:rPr>
      </w:pPr>
      <w:r w:rsidRPr="00F6761C">
        <w:rPr>
          <w:rFonts w:ascii="Simplified Arabic" w:hAnsi="Simplified Arabic" w:cs="Simplified Arabic"/>
          <w:sz w:val="28"/>
          <w:szCs w:val="28"/>
          <w:rtl/>
        </w:rPr>
        <w:t>توفر أداة يمكن استخدامها في التدريب وبناء القدرات واختبار سيناريوهات المخاطر المختلفة دون الحاجة إلى استخدام بيانات المرضى الحقيقية، مما يحافظ على سرية البيانات ويعزز الامتثال لمتطلبات الخصوصية</w:t>
      </w:r>
      <w:r>
        <w:rPr>
          <w:rFonts w:ascii="Simplified Arabic" w:hAnsi="Simplified Arabic" w:cs="Simplified Arabic"/>
          <w:sz w:val="28"/>
          <w:szCs w:val="28"/>
        </w:rPr>
        <w:t>.</w:t>
      </w:r>
    </w:p>
    <w:p w14:paraId="78677D04" w14:textId="77777777" w:rsidR="00467E35" w:rsidRPr="00F6761C" w:rsidRDefault="00467E35" w:rsidP="00467E35">
      <w:pPr>
        <w:pStyle w:val="ListParagraph"/>
        <w:numPr>
          <w:ilvl w:val="0"/>
          <w:numId w:val="27"/>
        </w:numPr>
        <w:bidi/>
        <w:spacing w:line="360" w:lineRule="auto"/>
        <w:jc w:val="lowKashida"/>
        <w:rPr>
          <w:rFonts w:ascii="Simplified Arabic" w:hAnsi="Simplified Arabic" w:cs="Simplified Arabic"/>
          <w:sz w:val="28"/>
          <w:szCs w:val="28"/>
        </w:rPr>
      </w:pPr>
      <w:r w:rsidRPr="00F6761C">
        <w:rPr>
          <w:rFonts w:ascii="Simplified Arabic" w:hAnsi="Simplified Arabic" w:cs="Simplified Arabic"/>
          <w:sz w:val="28"/>
          <w:szCs w:val="28"/>
          <w:rtl/>
        </w:rPr>
        <w:t>تدعم الجهات الصحية في وضع خطط للتحسين المستمر ورفع جاهزية مراكز الرعاية الصحية لمواجهة المخاطر التشغيلية والإدارية بما ينعكس إيجابًا على جودة الرعاية وسلامة المستفيدين</w:t>
      </w:r>
      <w:r w:rsidRPr="00F6761C">
        <w:rPr>
          <w:rFonts w:ascii="Simplified Arabic" w:hAnsi="Simplified Arabic" w:cs="Simplified Arabic"/>
          <w:sz w:val="28"/>
          <w:szCs w:val="28"/>
        </w:rPr>
        <w:t>.</w:t>
      </w:r>
    </w:p>
    <w:p w14:paraId="3533EA01" w14:textId="77777777" w:rsidR="00467E35" w:rsidRPr="005A0F0C" w:rsidRDefault="00467E35" w:rsidP="00467E35">
      <w:pPr>
        <w:pStyle w:val="Heading1"/>
        <w:bidi/>
        <w:spacing w:line="360" w:lineRule="auto"/>
        <w:jc w:val="lowKashida"/>
        <w:rPr>
          <w:rFonts w:ascii="Simplified Arabic" w:hAnsi="Simplified Arabic" w:cs="Simplified Arabic"/>
          <w:b/>
          <w:bCs/>
          <w:color w:val="auto"/>
          <w:sz w:val="28"/>
          <w:szCs w:val="28"/>
          <w:rtl/>
        </w:rPr>
      </w:pPr>
      <w:bookmarkStart w:id="8" w:name="_Toc235434947"/>
      <w:r w:rsidRPr="005A0F0C">
        <w:rPr>
          <w:rFonts w:ascii="Simplified Arabic" w:hAnsi="Simplified Arabic" w:cs="Simplified Arabic"/>
          <w:b/>
          <w:bCs/>
          <w:color w:val="auto"/>
          <w:sz w:val="28"/>
          <w:szCs w:val="28"/>
          <w:rtl/>
        </w:rPr>
        <w:t>أسئلة الدراسة:</w:t>
      </w:r>
      <w:bookmarkEnd w:id="8"/>
    </w:p>
    <w:p w14:paraId="23A50367" w14:textId="77777777" w:rsidR="00467E35" w:rsidRDefault="00467E35" w:rsidP="00467E35">
      <w:pPr>
        <w:pStyle w:val="ListParagraph"/>
        <w:numPr>
          <w:ilvl w:val="0"/>
          <w:numId w:val="3"/>
        </w:numPr>
        <w:bidi/>
        <w:spacing w:line="360" w:lineRule="auto"/>
        <w:jc w:val="lowKashida"/>
        <w:rPr>
          <w:rFonts w:ascii="Simplified Arabic" w:hAnsi="Simplified Arabic" w:cs="Simplified Arabic"/>
          <w:sz w:val="28"/>
          <w:szCs w:val="28"/>
        </w:rPr>
      </w:pPr>
      <w:r w:rsidRPr="005A0F0C">
        <w:rPr>
          <w:rFonts w:ascii="Simplified Arabic" w:hAnsi="Simplified Arabic" w:cs="Simplified Arabic"/>
          <w:sz w:val="28"/>
          <w:szCs w:val="28"/>
          <w:rtl/>
        </w:rPr>
        <w:t>ما مستوى إدارة المخاطر في المراكز الصحية وفق البيانات المحاكية للواقع</w:t>
      </w:r>
      <w:r w:rsidRPr="005A0F0C">
        <w:rPr>
          <w:rFonts w:ascii="Simplified Arabic" w:hAnsi="Simplified Arabic" w:cs="Simplified Arabic" w:hint="cs"/>
          <w:sz w:val="28"/>
          <w:szCs w:val="28"/>
          <w:rtl/>
        </w:rPr>
        <w:t>؟</w:t>
      </w:r>
    </w:p>
    <w:p w14:paraId="0C80547F" w14:textId="77777777" w:rsidR="00467E35" w:rsidRDefault="00467E35" w:rsidP="00467E35">
      <w:pPr>
        <w:pStyle w:val="ListParagraph"/>
        <w:numPr>
          <w:ilvl w:val="0"/>
          <w:numId w:val="3"/>
        </w:numPr>
        <w:bidi/>
        <w:spacing w:line="360" w:lineRule="auto"/>
        <w:jc w:val="lowKashida"/>
        <w:rPr>
          <w:rFonts w:ascii="Simplified Arabic" w:hAnsi="Simplified Arabic" w:cs="Simplified Arabic"/>
          <w:sz w:val="28"/>
          <w:szCs w:val="28"/>
        </w:rPr>
      </w:pPr>
      <w:r w:rsidRPr="00720DE1">
        <w:rPr>
          <w:rFonts w:ascii="Simplified Arabic" w:hAnsi="Simplified Arabic" w:cs="Simplified Arabic"/>
          <w:sz w:val="28"/>
          <w:szCs w:val="28"/>
          <w:rtl/>
        </w:rPr>
        <w:t>هل يوجد علاقة بين وعي العاملين ونسبة إغلاق الحوادث؟</w:t>
      </w:r>
    </w:p>
    <w:p w14:paraId="323649F4" w14:textId="77777777" w:rsidR="00467E35" w:rsidRPr="00720DE1" w:rsidRDefault="00467E35" w:rsidP="00467E35">
      <w:pPr>
        <w:pStyle w:val="ListParagraph"/>
        <w:numPr>
          <w:ilvl w:val="0"/>
          <w:numId w:val="3"/>
        </w:numPr>
        <w:bidi/>
        <w:spacing w:line="360" w:lineRule="auto"/>
        <w:jc w:val="lowKashida"/>
        <w:rPr>
          <w:rFonts w:ascii="Simplified Arabic" w:hAnsi="Simplified Arabic" w:cs="Simplified Arabic"/>
          <w:sz w:val="28"/>
          <w:szCs w:val="28"/>
        </w:rPr>
      </w:pPr>
      <w:r w:rsidRPr="00720DE1">
        <w:rPr>
          <w:rFonts w:ascii="Simplified Arabic" w:hAnsi="Simplified Arabic" w:cs="Simplified Arabic"/>
          <w:sz w:val="28"/>
          <w:szCs w:val="28"/>
          <w:rtl/>
        </w:rPr>
        <w:t>هل تؤثر المخاطر المفتوحة على معايير الاعتماد (سباهي) او معايير إدارة الالتزام أو معايير الزائر السري؟</w:t>
      </w:r>
    </w:p>
    <w:p w14:paraId="67BFE9DC" w14:textId="77777777" w:rsidR="00467E35" w:rsidRPr="00720DE1" w:rsidRDefault="00467E35" w:rsidP="00467E35">
      <w:pPr>
        <w:pStyle w:val="ListParagraph"/>
        <w:numPr>
          <w:ilvl w:val="0"/>
          <w:numId w:val="3"/>
        </w:numPr>
        <w:bidi/>
        <w:spacing w:line="360" w:lineRule="auto"/>
        <w:jc w:val="lowKashida"/>
        <w:rPr>
          <w:rFonts w:ascii="Simplified Arabic" w:hAnsi="Simplified Arabic" w:cs="Simplified Arabic"/>
          <w:sz w:val="28"/>
          <w:szCs w:val="28"/>
        </w:rPr>
      </w:pPr>
      <w:r w:rsidRPr="00720DE1">
        <w:rPr>
          <w:rFonts w:ascii="Simplified Arabic" w:hAnsi="Simplified Arabic" w:cs="Simplified Arabic"/>
          <w:sz w:val="28"/>
          <w:szCs w:val="28"/>
          <w:rtl/>
        </w:rPr>
        <w:t>ما مدى تأثير كفاءة الإدارة المشرفة من حيث التدريب والخبرة على مستوى تطبيق إدارة المخاطر في مراكز الرعاية الصحية؟</w:t>
      </w:r>
    </w:p>
    <w:p w14:paraId="487B7D0E" w14:textId="77777777" w:rsidR="00467E35" w:rsidRDefault="00467E35" w:rsidP="00467E35">
      <w:pPr>
        <w:pStyle w:val="ListParagraph"/>
        <w:numPr>
          <w:ilvl w:val="0"/>
          <w:numId w:val="3"/>
        </w:numPr>
        <w:bidi/>
        <w:spacing w:line="360" w:lineRule="auto"/>
        <w:jc w:val="lowKashida"/>
        <w:rPr>
          <w:rFonts w:ascii="Simplified Arabic" w:hAnsi="Simplified Arabic" w:cs="Simplified Arabic"/>
          <w:sz w:val="28"/>
          <w:szCs w:val="28"/>
        </w:rPr>
      </w:pPr>
      <w:r w:rsidRPr="00720DE1">
        <w:rPr>
          <w:rFonts w:ascii="Simplified Arabic" w:hAnsi="Simplified Arabic" w:cs="Simplified Arabic"/>
          <w:sz w:val="28"/>
          <w:szCs w:val="28"/>
          <w:rtl/>
        </w:rPr>
        <w:t>ما التوصيات المقترحة لتحسين فعالية إدارة المخاطر بناء على نتائج البيانات المحاكية للواقع؟</w:t>
      </w:r>
    </w:p>
    <w:p w14:paraId="44795DA6" w14:textId="77777777" w:rsidR="00467E35" w:rsidRPr="00B93D89" w:rsidRDefault="00467E35" w:rsidP="00467E35">
      <w:pPr>
        <w:pStyle w:val="Heading1"/>
        <w:bidi/>
        <w:spacing w:line="360" w:lineRule="auto"/>
        <w:jc w:val="lowKashida"/>
        <w:rPr>
          <w:rFonts w:ascii="Simplified Arabic" w:hAnsi="Simplified Arabic" w:cs="Simplified Arabic"/>
          <w:b/>
          <w:bCs/>
          <w:color w:val="auto"/>
          <w:sz w:val="28"/>
          <w:szCs w:val="28"/>
          <w:rtl/>
        </w:rPr>
      </w:pPr>
      <w:bookmarkStart w:id="9" w:name="_Toc235434948"/>
      <w:r w:rsidRPr="00B93D89">
        <w:rPr>
          <w:rFonts w:ascii="Simplified Arabic" w:hAnsi="Simplified Arabic" w:cs="Simplified Arabic"/>
          <w:b/>
          <w:bCs/>
          <w:color w:val="auto"/>
          <w:sz w:val="28"/>
          <w:szCs w:val="28"/>
          <w:rtl/>
        </w:rPr>
        <w:lastRenderedPageBreak/>
        <w:t>فرضيات الدراسة:</w:t>
      </w:r>
      <w:bookmarkEnd w:id="9"/>
    </w:p>
    <w:p w14:paraId="7F0A81CB" w14:textId="77777777" w:rsidR="00467E35" w:rsidRPr="00D21ABE" w:rsidRDefault="00467E35" w:rsidP="00467E35">
      <w:pPr>
        <w:pStyle w:val="ListParagraph"/>
        <w:numPr>
          <w:ilvl w:val="0"/>
          <w:numId w:val="28"/>
        </w:numPr>
        <w:bidi/>
        <w:spacing w:line="360" w:lineRule="auto"/>
        <w:jc w:val="lowKashida"/>
        <w:rPr>
          <w:rFonts w:ascii="Simplified Arabic" w:hAnsi="Simplified Arabic" w:cs="Simplified Arabic"/>
          <w:sz w:val="28"/>
          <w:szCs w:val="28"/>
          <w:rtl/>
        </w:rPr>
      </w:pPr>
      <w:r w:rsidRPr="00D21ABE">
        <w:rPr>
          <w:rFonts w:ascii="Simplified Arabic" w:hAnsi="Simplified Arabic" w:cs="Simplified Arabic" w:hint="cs"/>
          <w:sz w:val="28"/>
          <w:szCs w:val="28"/>
          <w:rtl/>
        </w:rPr>
        <w:t>توجد</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علاقة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ذات</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دلالة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إحصائية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بين</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مستوى</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إدارة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المخاطر</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ومؤشرات</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الأداء</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في</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مراكز</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الرعاية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الصحية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الأولية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وصحة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المجتمع</w:t>
      </w:r>
      <w:r w:rsidRPr="00D21ABE">
        <w:rPr>
          <w:rFonts w:ascii="Simplified Arabic" w:hAnsi="Simplified Arabic" w:cs="Simplified Arabic"/>
          <w:sz w:val="28"/>
          <w:szCs w:val="28"/>
        </w:rPr>
        <w:t>.</w:t>
      </w:r>
    </w:p>
    <w:p w14:paraId="51223671" w14:textId="77777777" w:rsidR="00467E35" w:rsidRPr="00D21ABE" w:rsidRDefault="00467E35" w:rsidP="00467E35">
      <w:pPr>
        <w:pStyle w:val="ListParagraph"/>
        <w:numPr>
          <w:ilvl w:val="0"/>
          <w:numId w:val="28"/>
        </w:numPr>
        <w:bidi/>
        <w:spacing w:line="360" w:lineRule="auto"/>
        <w:jc w:val="lowKashida"/>
        <w:rPr>
          <w:rFonts w:ascii="Simplified Arabic" w:hAnsi="Simplified Arabic" w:cs="Simplified Arabic"/>
          <w:sz w:val="28"/>
          <w:szCs w:val="28"/>
          <w:rtl/>
        </w:rPr>
      </w:pPr>
      <w:r w:rsidRPr="00D21ABE">
        <w:rPr>
          <w:rFonts w:ascii="Simplified Arabic" w:hAnsi="Simplified Arabic" w:cs="Simplified Arabic" w:hint="cs"/>
          <w:sz w:val="28"/>
          <w:szCs w:val="28"/>
          <w:rtl/>
        </w:rPr>
        <w:t>توجد</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علاقة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ذات</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دلالة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إحصائية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بين</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مستوى</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وعي</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العاملين</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ونسبة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إغلاق</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الحوادث</w:t>
      </w:r>
      <w:r w:rsidRPr="00D21ABE">
        <w:rPr>
          <w:rFonts w:ascii="Simplified Arabic" w:hAnsi="Simplified Arabic" w:cs="Simplified Arabic"/>
          <w:sz w:val="28"/>
          <w:szCs w:val="28"/>
        </w:rPr>
        <w:t>.</w:t>
      </w:r>
    </w:p>
    <w:p w14:paraId="288F63E5" w14:textId="77777777" w:rsidR="00467E35" w:rsidRPr="00D21ABE" w:rsidRDefault="00467E35" w:rsidP="00467E35">
      <w:pPr>
        <w:pStyle w:val="ListParagraph"/>
        <w:numPr>
          <w:ilvl w:val="0"/>
          <w:numId w:val="28"/>
        </w:numPr>
        <w:bidi/>
        <w:spacing w:line="360" w:lineRule="auto"/>
        <w:jc w:val="lowKashida"/>
        <w:rPr>
          <w:rFonts w:ascii="Simplified Arabic" w:hAnsi="Simplified Arabic" w:cs="Simplified Arabic"/>
          <w:sz w:val="28"/>
          <w:szCs w:val="28"/>
          <w:rtl/>
        </w:rPr>
      </w:pPr>
      <w:r w:rsidRPr="00D21ABE">
        <w:rPr>
          <w:rFonts w:ascii="Simplified Arabic" w:hAnsi="Simplified Arabic" w:cs="Simplified Arabic" w:hint="cs"/>
          <w:sz w:val="28"/>
          <w:szCs w:val="28"/>
          <w:rtl/>
        </w:rPr>
        <w:t>يوجد</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أثر</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ذو</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دلالة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إحصائية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للمخاطر</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المفتوحة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على</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نتائج</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معايير</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الاعتماد</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سباهي</w:t>
      </w:r>
      <w:r w:rsidRPr="00D21ABE">
        <w:rPr>
          <w:rFonts w:ascii="Simplified Arabic" w:hAnsi="Simplified Arabic" w:cs="Simplified Arabic"/>
          <w:sz w:val="28"/>
          <w:szCs w:val="28"/>
          <w:rtl/>
        </w:rPr>
        <w:t>)</w:t>
      </w:r>
      <w:r w:rsidRPr="00D21ABE">
        <w:rPr>
          <w:rFonts w:ascii="Simplified Arabic" w:hAnsi="Simplified Arabic" w:cs="Simplified Arabic" w:hint="cs"/>
          <w:sz w:val="28"/>
          <w:szCs w:val="28"/>
          <w:rtl/>
        </w:rPr>
        <w:t>،</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ومعايير</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إدارة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الالتزام،</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ومعايير</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الزائر</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السري</w:t>
      </w:r>
      <w:r w:rsidRPr="00D21ABE">
        <w:rPr>
          <w:rFonts w:ascii="Simplified Arabic" w:hAnsi="Simplified Arabic" w:cs="Simplified Arabic"/>
          <w:sz w:val="28"/>
          <w:szCs w:val="28"/>
        </w:rPr>
        <w:t>.</w:t>
      </w:r>
    </w:p>
    <w:p w14:paraId="1FF80FAD" w14:textId="77777777" w:rsidR="00467E35" w:rsidRPr="00D21ABE" w:rsidRDefault="00467E35" w:rsidP="00467E35">
      <w:pPr>
        <w:pStyle w:val="ListParagraph"/>
        <w:numPr>
          <w:ilvl w:val="0"/>
          <w:numId w:val="28"/>
        </w:numPr>
        <w:bidi/>
        <w:spacing w:line="360" w:lineRule="auto"/>
        <w:jc w:val="lowKashida"/>
        <w:rPr>
          <w:rFonts w:ascii="Simplified Arabic" w:hAnsi="Simplified Arabic" w:cs="Simplified Arabic"/>
          <w:sz w:val="28"/>
          <w:szCs w:val="28"/>
        </w:rPr>
      </w:pPr>
      <w:r w:rsidRPr="00D21ABE">
        <w:rPr>
          <w:rFonts w:ascii="Simplified Arabic" w:hAnsi="Simplified Arabic" w:cs="Simplified Arabic" w:hint="cs"/>
          <w:sz w:val="28"/>
          <w:szCs w:val="28"/>
          <w:rtl/>
        </w:rPr>
        <w:t>يوجد</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أثر</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ذو</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دلالة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إحصائية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لكفاءة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الإدارة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المشرفة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من</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حيث</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التدريب</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والخبرة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على</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مستوى</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تطبيق</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إدارة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المخاطر</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في</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مراكز</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الرعاية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الصحية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الأولية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وصحة</w:t>
      </w:r>
      <w:r w:rsidRPr="00D21ABE">
        <w:rPr>
          <w:rFonts w:ascii="Simplified Arabic" w:hAnsi="Simplified Arabic" w:cs="Simplified Arabic"/>
          <w:sz w:val="28"/>
          <w:szCs w:val="28"/>
          <w:rtl/>
        </w:rPr>
        <w:t xml:space="preserve"> </w:t>
      </w:r>
      <w:r w:rsidRPr="00D21ABE">
        <w:rPr>
          <w:rFonts w:ascii="Simplified Arabic" w:hAnsi="Simplified Arabic" w:cs="Simplified Arabic" w:hint="cs"/>
          <w:sz w:val="28"/>
          <w:szCs w:val="28"/>
          <w:rtl/>
        </w:rPr>
        <w:t>المجتمع</w:t>
      </w:r>
      <w:r w:rsidRPr="00D21ABE">
        <w:rPr>
          <w:rFonts w:ascii="Simplified Arabic" w:hAnsi="Simplified Arabic" w:cs="Simplified Arabic"/>
          <w:sz w:val="28"/>
          <w:szCs w:val="28"/>
          <w:rtl/>
        </w:rPr>
        <w:t>.</w:t>
      </w:r>
    </w:p>
    <w:p w14:paraId="0A7E1E44" w14:textId="77777777" w:rsidR="00467E35" w:rsidRPr="0003233E" w:rsidRDefault="00467E35" w:rsidP="00467E35">
      <w:pPr>
        <w:pStyle w:val="Heading1"/>
        <w:bidi/>
        <w:spacing w:line="360" w:lineRule="auto"/>
        <w:jc w:val="lowKashida"/>
        <w:rPr>
          <w:rFonts w:ascii="Simplified Arabic" w:hAnsi="Simplified Arabic" w:cs="Simplified Arabic"/>
          <w:b/>
          <w:bCs/>
          <w:color w:val="auto"/>
          <w:sz w:val="28"/>
          <w:szCs w:val="28"/>
          <w:rtl/>
          <w:lang w:bidi="ar-EG"/>
        </w:rPr>
      </w:pPr>
      <w:bookmarkStart w:id="10" w:name="_Toc235434949"/>
      <w:r w:rsidRPr="0003233E">
        <w:rPr>
          <w:rFonts w:ascii="Simplified Arabic" w:hAnsi="Simplified Arabic" w:cs="Simplified Arabic"/>
          <w:b/>
          <w:bCs/>
          <w:color w:val="auto"/>
          <w:sz w:val="28"/>
          <w:szCs w:val="28"/>
          <w:rtl/>
        </w:rPr>
        <w:t>نطاق الدراسة</w:t>
      </w:r>
      <w:r w:rsidRPr="0003233E">
        <w:rPr>
          <w:rFonts w:ascii="Simplified Arabic" w:hAnsi="Simplified Arabic" w:cs="Simplified Arabic"/>
          <w:b/>
          <w:bCs/>
          <w:color w:val="auto"/>
          <w:sz w:val="28"/>
          <w:szCs w:val="28"/>
        </w:rPr>
        <w:t>:</w:t>
      </w:r>
      <w:bookmarkEnd w:id="10"/>
    </w:p>
    <w:p w14:paraId="235BD5F2" w14:textId="77777777" w:rsidR="00467E35" w:rsidRPr="0003233E" w:rsidRDefault="00467E35" w:rsidP="00467E35">
      <w:pPr>
        <w:spacing w:line="360" w:lineRule="auto"/>
        <w:jc w:val="lowKashida"/>
        <w:rPr>
          <w:rFonts w:ascii="Simplified Arabic" w:hAnsi="Simplified Arabic" w:cs="Simplified Arabic"/>
          <w:sz w:val="28"/>
          <w:szCs w:val="28"/>
          <w:rtl/>
        </w:rPr>
      </w:pPr>
      <w:r w:rsidRPr="0003233E">
        <w:rPr>
          <w:rFonts w:ascii="Simplified Arabic" w:hAnsi="Simplified Arabic" w:cs="Simplified Arabic"/>
          <w:sz w:val="28"/>
          <w:szCs w:val="28"/>
          <w:rtl/>
        </w:rPr>
        <w:t>ستقوم الدراسة على بيانات محاكيية للواقع، صممت لتمثل 6 مراكز صحية أولية، مع مجموعة من المتغيرات التي تعكس</w:t>
      </w:r>
      <w:r>
        <w:rPr>
          <w:rFonts w:ascii="Simplified Arabic" w:hAnsi="Simplified Arabic" w:cs="Simplified Arabic" w:hint="cs"/>
          <w:sz w:val="28"/>
          <w:szCs w:val="28"/>
          <w:rtl/>
        </w:rPr>
        <w:t>:</w:t>
      </w:r>
    </w:p>
    <w:p w14:paraId="152B6415" w14:textId="77777777" w:rsidR="00467E35" w:rsidRPr="0003233E" w:rsidRDefault="00467E35" w:rsidP="00467E35">
      <w:pPr>
        <w:pStyle w:val="ListParagraph"/>
        <w:numPr>
          <w:ilvl w:val="0"/>
          <w:numId w:val="4"/>
        </w:numPr>
        <w:bidi/>
        <w:spacing w:line="360" w:lineRule="auto"/>
        <w:jc w:val="lowKashida"/>
        <w:rPr>
          <w:rFonts w:ascii="Simplified Arabic" w:hAnsi="Simplified Arabic" w:cs="Simplified Arabic"/>
          <w:sz w:val="28"/>
          <w:szCs w:val="28"/>
          <w:rtl/>
        </w:rPr>
      </w:pPr>
      <w:r w:rsidRPr="0003233E">
        <w:rPr>
          <w:rFonts w:ascii="Simplified Arabic" w:hAnsi="Simplified Arabic" w:cs="Simplified Arabic"/>
          <w:sz w:val="28"/>
          <w:szCs w:val="28"/>
          <w:rtl/>
        </w:rPr>
        <w:t>عدد الحوادث المسجلة</w:t>
      </w:r>
      <w:r w:rsidRPr="0003233E">
        <w:rPr>
          <w:rFonts w:ascii="Simplified Arabic" w:hAnsi="Simplified Arabic" w:cs="Simplified Arabic"/>
          <w:sz w:val="28"/>
          <w:szCs w:val="28"/>
        </w:rPr>
        <w:t>.</w:t>
      </w:r>
    </w:p>
    <w:p w14:paraId="3CAB31D3" w14:textId="77777777" w:rsidR="00467E35" w:rsidRPr="0003233E" w:rsidRDefault="00467E35" w:rsidP="00467E35">
      <w:pPr>
        <w:pStyle w:val="ListParagraph"/>
        <w:numPr>
          <w:ilvl w:val="0"/>
          <w:numId w:val="4"/>
        </w:numPr>
        <w:bidi/>
        <w:spacing w:line="360" w:lineRule="auto"/>
        <w:jc w:val="lowKashida"/>
        <w:rPr>
          <w:rFonts w:ascii="Simplified Arabic" w:hAnsi="Simplified Arabic" w:cs="Simplified Arabic"/>
          <w:sz w:val="28"/>
          <w:szCs w:val="28"/>
          <w:rtl/>
        </w:rPr>
      </w:pPr>
      <w:r w:rsidRPr="0003233E">
        <w:rPr>
          <w:rFonts w:ascii="Simplified Arabic" w:hAnsi="Simplified Arabic" w:cs="Simplified Arabic"/>
          <w:sz w:val="28"/>
          <w:szCs w:val="28"/>
          <w:rtl/>
        </w:rPr>
        <w:t>نسبة إغلاق الحوادث</w:t>
      </w:r>
      <w:r w:rsidRPr="0003233E">
        <w:rPr>
          <w:rFonts w:ascii="Simplified Arabic" w:hAnsi="Simplified Arabic" w:cs="Simplified Arabic"/>
          <w:sz w:val="28"/>
          <w:szCs w:val="28"/>
        </w:rPr>
        <w:t>.</w:t>
      </w:r>
    </w:p>
    <w:p w14:paraId="0EA34E56" w14:textId="77777777" w:rsidR="00467E35" w:rsidRPr="0003233E" w:rsidRDefault="00467E35" w:rsidP="00467E35">
      <w:pPr>
        <w:pStyle w:val="ListParagraph"/>
        <w:numPr>
          <w:ilvl w:val="0"/>
          <w:numId w:val="4"/>
        </w:numPr>
        <w:bidi/>
        <w:spacing w:line="360" w:lineRule="auto"/>
        <w:jc w:val="lowKashida"/>
        <w:rPr>
          <w:rFonts w:ascii="Simplified Arabic" w:hAnsi="Simplified Arabic" w:cs="Simplified Arabic"/>
          <w:sz w:val="28"/>
          <w:szCs w:val="28"/>
          <w:rtl/>
        </w:rPr>
      </w:pPr>
      <w:r w:rsidRPr="0003233E">
        <w:rPr>
          <w:rFonts w:ascii="Simplified Arabic" w:hAnsi="Simplified Arabic" w:cs="Simplified Arabic"/>
          <w:sz w:val="28"/>
          <w:szCs w:val="28"/>
          <w:rtl/>
        </w:rPr>
        <w:t>عدد المخاطر المفتوحة</w:t>
      </w:r>
      <w:r w:rsidRPr="0003233E">
        <w:rPr>
          <w:rFonts w:ascii="Simplified Arabic" w:hAnsi="Simplified Arabic" w:cs="Simplified Arabic"/>
          <w:sz w:val="28"/>
          <w:szCs w:val="28"/>
        </w:rPr>
        <w:t>.</w:t>
      </w:r>
    </w:p>
    <w:p w14:paraId="2A00F530" w14:textId="77777777" w:rsidR="00467E35" w:rsidRPr="005F44C2" w:rsidRDefault="00467E35" w:rsidP="00467E35">
      <w:pPr>
        <w:pStyle w:val="ListParagraph"/>
        <w:numPr>
          <w:ilvl w:val="0"/>
          <w:numId w:val="4"/>
        </w:numPr>
        <w:bidi/>
        <w:spacing w:line="360" w:lineRule="auto"/>
        <w:jc w:val="lowKashida"/>
        <w:rPr>
          <w:rFonts w:ascii="Simplified Arabic" w:hAnsi="Simplified Arabic" w:cs="Simplified Arabic"/>
          <w:sz w:val="28"/>
          <w:szCs w:val="28"/>
          <w:rtl/>
        </w:rPr>
      </w:pPr>
      <w:r w:rsidRPr="005F44C2">
        <w:rPr>
          <w:rFonts w:ascii="Simplified Arabic" w:hAnsi="Simplified Arabic" w:cs="Simplified Arabic"/>
          <w:sz w:val="28"/>
          <w:szCs w:val="28"/>
          <w:rtl/>
        </w:rPr>
        <w:t>مستوى وعي الموظفين</w:t>
      </w:r>
      <w:r w:rsidRPr="005F44C2">
        <w:rPr>
          <w:rFonts w:ascii="Simplified Arabic" w:hAnsi="Simplified Arabic" w:cs="Simplified Arabic"/>
          <w:sz w:val="28"/>
          <w:szCs w:val="28"/>
        </w:rPr>
        <w:t>.</w:t>
      </w:r>
    </w:p>
    <w:p w14:paraId="01CAF1E8" w14:textId="77777777" w:rsidR="00467E35" w:rsidRDefault="00467E35" w:rsidP="00467E35">
      <w:pPr>
        <w:pStyle w:val="ListParagraph"/>
        <w:numPr>
          <w:ilvl w:val="0"/>
          <w:numId w:val="4"/>
        </w:numPr>
        <w:bidi/>
        <w:spacing w:line="360" w:lineRule="auto"/>
        <w:jc w:val="lowKashida"/>
        <w:rPr>
          <w:rFonts w:ascii="Simplified Arabic" w:hAnsi="Simplified Arabic" w:cs="Simplified Arabic"/>
          <w:sz w:val="28"/>
          <w:szCs w:val="28"/>
        </w:rPr>
      </w:pPr>
      <w:r w:rsidRPr="005F44C2">
        <w:rPr>
          <w:rFonts w:ascii="Simplified Arabic" w:hAnsi="Simplified Arabic" w:cs="Simplified Arabic"/>
          <w:sz w:val="28"/>
          <w:szCs w:val="28"/>
          <w:rtl/>
        </w:rPr>
        <w:t>درجة الجاهزية للاعتماد أو الالتزام بمعايير الزائر السري وجهة الإلتزام</w:t>
      </w:r>
      <w:r w:rsidRPr="005F44C2">
        <w:rPr>
          <w:rFonts w:ascii="Simplified Arabic" w:hAnsi="Simplified Arabic" w:cs="Simplified Arabic"/>
          <w:sz w:val="28"/>
          <w:szCs w:val="28"/>
        </w:rPr>
        <w:t>.</w:t>
      </w:r>
    </w:p>
    <w:p w14:paraId="61AEFEFC" w14:textId="77777777" w:rsidR="00467E35" w:rsidRDefault="00467E35" w:rsidP="00467E35">
      <w:pPr>
        <w:pStyle w:val="ListParagraph"/>
        <w:numPr>
          <w:ilvl w:val="0"/>
          <w:numId w:val="4"/>
        </w:numPr>
        <w:bidi/>
        <w:spacing w:line="360" w:lineRule="auto"/>
        <w:jc w:val="lowKashida"/>
        <w:rPr>
          <w:rFonts w:ascii="Simplified Arabic" w:hAnsi="Simplified Arabic" w:cs="Simplified Arabic"/>
          <w:sz w:val="28"/>
          <w:szCs w:val="28"/>
        </w:rPr>
      </w:pPr>
      <w:r w:rsidRPr="005F44C2">
        <w:rPr>
          <w:rFonts w:ascii="Simplified Arabic" w:hAnsi="Simplified Arabic" w:cs="Simplified Arabic"/>
          <w:sz w:val="28"/>
          <w:szCs w:val="28"/>
          <w:rtl/>
        </w:rPr>
        <w:t>مستوى كفاءة الإدارة المشرفة وخبرتها في تنفيذ إدارة المخاطر.</w:t>
      </w:r>
    </w:p>
    <w:p w14:paraId="1179021D" w14:textId="77777777" w:rsidR="00467E35" w:rsidRDefault="00467E35" w:rsidP="00467E35">
      <w:pPr>
        <w:spacing w:line="360" w:lineRule="auto"/>
        <w:jc w:val="lowKashida"/>
        <w:rPr>
          <w:rFonts w:ascii="Simplified Arabic" w:hAnsi="Simplified Arabic" w:cs="Simplified Arabic"/>
          <w:sz w:val="28"/>
          <w:szCs w:val="28"/>
          <w:rtl/>
        </w:rPr>
      </w:pPr>
    </w:p>
    <w:p w14:paraId="6A52C09D" w14:textId="77777777" w:rsidR="00467E35" w:rsidRPr="006B754A" w:rsidRDefault="00467E35" w:rsidP="00467E35">
      <w:pPr>
        <w:pStyle w:val="Heading1"/>
        <w:bidi/>
        <w:spacing w:before="0" w:line="360" w:lineRule="auto"/>
        <w:jc w:val="center"/>
        <w:rPr>
          <w:rFonts w:ascii="Simplified Arabic" w:hAnsi="Simplified Arabic" w:cs="Simplified Arabic"/>
          <w:b/>
          <w:bCs/>
          <w:color w:val="auto"/>
          <w:rtl/>
        </w:rPr>
      </w:pPr>
      <w:bookmarkStart w:id="11" w:name="_Toc235434950"/>
      <w:r w:rsidRPr="006B754A">
        <w:rPr>
          <w:rFonts w:ascii="Simplified Arabic" w:hAnsi="Simplified Arabic" w:cs="Simplified Arabic"/>
          <w:b/>
          <w:bCs/>
          <w:color w:val="auto"/>
          <w:rtl/>
        </w:rPr>
        <w:lastRenderedPageBreak/>
        <w:t>الفصل الثاني</w:t>
      </w:r>
      <w:bookmarkEnd w:id="11"/>
    </w:p>
    <w:p w14:paraId="03B43C14" w14:textId="77777777" w:rsidR="00467E35" w:rsidRDefault="00467E35" w:rsidP="00467E35">
      <w:pPr>
        <w:pStyle w:val="Heading1"/>
        <w:bidi/>
        <w:spacing w:before="0" w:line="360" w:lineRule="auto"/>
        <w:jc w:val="center"/>
        <w:rPr>
          <w:rFonts w:ascii="Simplified Arabic" w:hAnsi="Simplified Arabic" w:cs="Simplified Arabic"/>
          <w:b/>
          <w:bCs/>
          <w:color w:val="auto"/>
          <w:rtl/>
        </w:rPr>
      </w:pPr>
      <w:bookmarkStart w:id="12" w:name="_Toc232069982"/>
      <w:bookmarkStart w:id="13" w:name="_Toc235371269"/>
      <w:bookmarkStart w:id="14" w:name="_Toc235434951"/>
      <w:r w:rsidRPr="006B754A">
        <w:rPr>
          <w:rFonts w:ascii="Simplified Arabic" w:hAnsi="Simplified Arabic" w:cs="Simplified Arabic"/>
          <w:b/>
          <w:bCs/>
          <w:color w:val="auto"/>
          <w:rtl/>
        </w:rPr>
        <w:t>الإطار النظري والدراسات السابقة</w:t>
      </w:r>
      <w:bookmarkEnd w:id="12"/>
      <w:bookmarkEnd w:id="13"/>
      <w:bookmarkEnd w:id="14"/>
    </w:p>
    <w:p w14:paraId="3471741A" w14:textId="77777777" w:rsidR="00467E35" w:rsidRPr="00E61657" w:rsidRDefault="00467E35" w:rsidP="00467E35">
      <w:pPr>
        <w:spacing w:line="360" w:lineRule="auto"/>
        <w:jc w:val="lowKashida"/>
        <w:rPr>
          <w:rFonts w:ascii="Simplified Arabic" w:hAnsi="Simplified Arabic" w:cs="Simplified Arabic"/>
          <w:sz w:val="28"/>
          <w:szCs w:val="28"/>
          <w:rtl/>
        </w:rPr>
      </w:pPr>
      <w:r w:rsidRPr="00E61657">
        <w:rPr>
          <w:rFonts w:ascii="Simplified Arabic" w:hAnsi="Simplified Arabic" w:cs="Simplified Arabic" w:hint="cs"/>
          <w:sz w:val="28"/>
          <w:szCs w:val="28"/>
          <w:rtl/>
        </w:rPr>
        <w:t>يتناول</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هذا</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الفصل</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الأسس</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النظرية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المرتبطة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بإدارة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المخاطر</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في</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مراكز</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الرعاية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الصحية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الأولية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وصحة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المجتمع،</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من</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خلال</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استعراض</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المفاهيم</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والنظريات</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والنماذج</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ذات</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الصلة،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بالإضافة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إلى</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عرض</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وتحليل</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أبرز</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الدراسات</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السابقة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المرتبطة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بموضوع</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الدراسة</w:t>
      </w:r>
      <w:r>
        <w:rPr>
          <w:rFonts w:ascii="Simplified Arabic" w:hAnsi="Simplified Arabic" w:cs="Simplified Arabic" w:hint="cs"/>
          <w:sz w:val="28"/>
          <w:szCs w:val="28"/>
          <w:rtl/>
        </w:rPr>
        <w:t>،</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كما</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يهدف</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إلى</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بناء</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إطار</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نظري</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متكامل</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يدعم</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الدراسة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الحالية،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ويبرز</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الفجوات</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البحثية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التي</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تسعى</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الدراسة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إلى</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معالجتها</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بالاعتماد</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على</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بيانات</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تحليلية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محاكية</w:t>
      </w:r>
      <w:r w:rsidRPr="00E61657">
        <w:rPr>
          <w:rFonts w:ascii="Simplified Arabic" w:hAnsi="Simplified Arabic" w:cs="Simplified Arabic"/>
          <w:sz w:val="28"/>
          <w:szCs w:val="28"/>
          <w:rtl/>
        </w:rPr>
        <w:t xml:space="preserve"> </w:t>
      </w:r>
      <w:r w:rsidRPr="00E61657">
        <w:rPr>
          <w:rFonts w:ascii="Simplified Arabic" w:hAnsi="Simplified Arabic" w:cs="Simplified Arabic" w:hint="cs"/>
          <w:sz w:val="28"/>
          <w:szCs w:val="28"/>
          <w:rtl/>
        </w:rPr>
        <w:t>للواقع</w:t>
      </w:r>
      <w:r w:rsidRPr="00E61657">
        <w:rPr>
          <w:rFonts w:ascii="Simplified Arabic" w:hAnsi="Simplified Arabic" w:cs="Simplified Arabic"/>
          <w:sz w:val="28"/>
          <w:szCs w:val="28"/>
          <w:rtl/>
        </w:rPr>
        <w:t>.</w:t>
      </w:r>
    </w:p>
    <w:p w14:paraId="7F7FE30E" w14:textId="77777777" w:rsidR="00467E35" w:rsidRPr="00F3525B" w:rsidRDefault="00467E35" w:rsidP="00467E35">
      <w:pPr>
        <w:pStyle w:val="Heading1"/>
        <w:bidi/>
        <w:spacing w:line="360" w:lineRule="auto"/>
        <w:jc w:val="lowKashida"/>
        <w:rPr>
          <w:rFonts w:ascii="Simplified Arabic" w:hAnsi="Simplified Arabic" w:cs="Simplified Arabic"/>
          <w:b/>
          <w:bCs/>
          <w:color w:val="auto"/>
          <w:sz w:val="28"/>
          <w:szCs w:val="28"/>
          <w:rtl/>
        </w:rPr>
      </w:pPr>
      <w:bookmarkStart w:id="15" w:name="_Toc235434952"/>
      <w:r w:rsidRPr="00F3525B">
        <w:rPr>
          <w:rFonts w:ascii="Simplified Arabic" w:hAnsi="Simplified Arabic" w:cs="Simplified Arabic"/>
          <w:b/>
          <w:bCs/>
          <w:color w:val="auto"/>
          <w:sz w:val="28"/>
          <w:szCs w:val="28"/>
          <w:rtl/>
        </w:rPr>
        <w:t>الدراسات السابقة:</w:t>
      </w:r>
      <w:bookmarkEnd w:id="15"/>
    </w:p>
    <w:p w14:paraId="68369994" w14:textId="77777777" w:rsidR="00467E35" w:rsidRPr="00E02184" w:rsidRDefault="00467E35" w:rsidP="00467E35">
      <w:pPr>
        <w:pStyle w:val="ListParagraph"/>
        <w:numPr>
          <w:ilvl w:val="0"/>
          <w:numId w:val="20"/>
        </w:numPr>
        <w:bidi/>
        <w:spacing w:line="360" w:lineRule="auto"/>
        <w:jc w:val="both"/>
        <w:rPr>
          <w:rFonts w:ascii="Simplified Arabic" w:hAnsi="Simplified Arabic" w:cs="Simplified Arabic"/>
          <w:b/>
          <w:bCs/>
          <w:sz w:val="28"/>
          <w:szCs w:val="28"/>
          <w:rtl/>
        </w:rPr>
      </w:pPr>
      <w:r w:rsidRPr="00E02184">
        <w:rPr>
          <w:rFonts w:ascii="Simplified Arabic" w:hAnsi="Simplified Arabic" w:cs="Simplified Arabic" w:hint="cs"/>
          <w:b/>
          <w:bCs/>
          <w:sz w:val="28"/>
          <w:szCs w:val="28"/>
          <w:rtl/>
        </w:rPr>
        <w:t>الدراسات السابقة العربية:</w:t>
      </w:r>
    </w:p>
    <w:p w14:paraId="11AEA899" w14:textId="77777777" w:rsidR="00467E35" w:rsidRPr="00E02184" w:rsidRDefault="00467E35" w:rsidP="00467E35">
      <w:pPr>
        <w:pStyle w:val="ListParagraph"/>
        <w:numPr>
          <w:ilvl w:val="0"/>
          <w:numId w:val="21"/>
        </w:numPr>
        <w:bidi/>
        <w:spacing w:line="360" w:lineRule="auto"/>
        <w:jc w:val="both"/>
        <w:rPr>
          <w:rFonts w:ascii="Simplified Arabic" w:hAnsi="Simplified Arabic" w:cs="Simplified Arabic"/>
          <w:b/>
          <w:bCs/>
          <w:sz w:val="28"/>
          <w:szCs w:val="28"/>
        </w:rPr>
      </w:pPr>
      <w:r w:rsidRPr="00E02184">
        <w:rPr>
          <w:rFonts w:ascii="Simplified Arabic" w:hAnsi="Simplified Arabic" w:cs="Simplified Arabic" w:hint="cs"/>
          <w:b/>
          <w:bCs/>
          <w:sz w:val="28"/>
          <w:szCs w:val="28"/>
          <w:rtl/>
        </w:rPr>
        <w:t>دراسة (</w:t>
      </w:r>
      <w:r w:rsidRPr="00E02184">
        <w:rPr>
          <w:rFonts w:ascii="Simplified Arabic" w:hAnsi="Simplified Arabic" w:cs="Simplified Arabic"/>
          <w:b/>
          <w:bCs/>
          <w:sz w:val="28"/>
          <w:szCs w:val="28"/>
          <w:rtl/>
        </w:rPr>
        <w:t>عفيفي</w:t>
      </w:r>
      <w:r w:rsidRPr="00E02184">
        <w:rPr>
          <w:rFonts w:ascii="Simplified Arabic" w:hAnsi="Simplified Arabic" w:cs="Simplified Arabic" w:hint="cs"/>
          <w:b/>
          <w:bCs/>
          <w:sz w:val="28"/>
          <w:szCs w:val="28"/>
          <w:rtl/>
        </w:rPr>
        <w:t>، 2024)، بعنوان: "</w:t>
      </w:r>
      <w:r w:rsidRPr="00E02184">
        <w:rPr>
          <w:rFonts w:ascii="Simplified Arabic" w:hAnsi="Simplified Arabic" w:cs="Simplified Arabic"/>
          <w:b/>
          <w:bCs/>
          <w:sz w:val="28"/>
          <w:szCs w:val="28"/>
          <w:rtl/>
        </w:rPr>
        <w:t>تأثير تطبيق إدارة المخاطر على مشاريع الرعاية الصحية: دراسة</w:t>
      </w:r>
      <w:r w:rsidRPr="00E02184">
        <w:rPr>
          <w:rFonts w:ascii="Simplified Arabic" w:hAnsi="Simplified Arabic" w:cs="Simplified Arabic" w:hint="cs"/>
          <w:b/>
          <w:bCs/>
          <w:sz w:val="28"/>
          <w:szCs w:val="28"/>
          <w:rtl/>
        </w:rPr>
        <w:t xml:space="preserve"> </w:t>
      </w:r>
      <w:r w:rsidRPr="00E02184">
        <w:rPr>
          <w:rFonts w:ascii="Simplified Arabic" w:hAnsi="Simplified Arabic" w:cs="Simplified Arabic"/>
          <w:b/>
          <w:bCs/>
          <w:sz w:val="28"/>
          <w:szCs w:val="28"/>
          <w:rtl/>
        </w:rPr>
        <w:t>تطبيقية على مستشفيات في جدة</w:t>
      </w:r>
      <w:r w:rsidRPr="00E02184">
        <w:rPr>
          <w:rFonts w:ascii="Simplified Arabic" w:hAnsi="Simplified Arabic" w:cs="Simplified Arabic" w:hint="cs"/>
          <w:b/>
          <w:bCs/>
          <w:sz w:val="28"/>
          <w:szCs w:val="28"/>
          <w:rtl/>
        </w:rPr>
        <w:t>".</w:t>
      </w:r>
    </w:p>
    <w:p w14:paraId="7486A349" w14:textId="77777777" w:rsidR="00467E35" w:rsidRPr="00B81905" w:rsidRDefault="00467E35" w:rsidP="00467E35">
      <w:pPr>
        <w:spacing w:line="360" w:lineRule="auto"/>
        <w:jc w:val="lowKashida"/>
        <w:rPr>
          <w:rFonts w:ascii="Simplified Arabic" w:hAnsi="Simplified Arabic" w:cs="Simplified Arabic"/>
          <w:sz w:val="28"/>
          <w:szCs w:val="28"/>
          <w:rtl/>
        </w:rPr>
      </w:pPr>
      <w:r w:rsidRPr="00B81905">
        <w:rPr>
          <w:rFonts w:ascii="Simplified Arabic" w:hAnsi="Simplified Arabic" w:cs="Simplified Arabic"/>
          <w:sz w:val="28"/>
          <w:szCs w:val="28"/>
          <w:rtl/>
        </w:rPr>
        <w:t xml:space="preserve">هدفت الدراسة إلى تقييم أثر تطبيق نظم إدارة المخاطر في تحسين جودة الرعاية </w:t>
      </w:r>
      <w:r>
        <w:rPr>
          <w:rFonts w:ascii="Simplified Arabic" w:hAnsi="Simplified Arabic" w:cs="Simplified Arabic"/>
          <w:sz w:val="28"/>
          <w:szCs w:val="28"/>
          <w:rtl/>
        </w:rPr>
        <w:t>الصحية بالمستشفيات في مدينة جدة</w:t>
      </w:r>
      <w:r w:rsidRPr="00B81905">
        <w:rPr>
          <w:rFonts w:ascii="Simplified Arabic" w:hAnsi="Simplified Arabic" w:cs="Simplified Arabic"/>
          <w:sz w:val="28"/>
          <w:szCs w:val="28"/>
          <w:rtl/>
        </w:rPr>
        <w:t xml:space="preserve"> في ظل التحديات المتزايدة التي يشهدها القطاع الصحي وما تفرضه من ضرورة تبني أساليب إدارية حديثة تسهم في تعزيز كفا</w:t>
      </w:r>
      <w:r>
        <w:rPr>
          <w:rFonts w:ascii="Simplified Arabic" w:hAnsi="Simplified Arabic" w:cs="Simplified Arabic"/>
          <w:sz w:val="28"/>
          <w:szCs w:val="28"/>
          <w:rtl/>
        </w:rPr>
        <w:t>ءة الخدمات الصحية وسلامة المرضى</w:t>
      </w:r>
      <w:r>
        <w:rPr>
          <w:rFonts w:ascii="Simplified Arabic" w:hAnsi="Simplified Arabic" w:cs="Simplified Arabic" w:hint="cs"/>
          <w:sz w:val="28"/>
          <w:szCs w:val="28"/>
          <w:rtl/>
        </w:rPr>
        <w:t>،</w:t>
      </w:r>
      <w:r w:rsidRPr="00B81905">
        <w:rPr>
          <w:rFonts w:ascii="Simplified Arabic" w:hAnsi="Simplified Arabic" w:cs="Simplified Arabic"/>
          <w:sz w:val="28"/>
          <w:szCs w:val="28"/>
          <w:rtl/>
        </w:rPr>
        <w:t xml:space="preserve"> وركزت الدراسة على تحليل دور إدارة المخاطر في رفع مستوى جودة الرعاية الصحية، وتحسين سلامة المرضى، وزيادة كفاءة العمليات التشغيلية داخل المستشفيات</w:t>
      </w:r>
      <w:r w:rsidRPr="00B81905">
        <w:rPr>
          <w:rFonts w:ascii="Simplified Arabic" w:hAnsi="Simplified Arabic" w:cs="Simplified Arabic"/>
          <w:sz w:val="28"/>
          <w:szCs w:val="28"/>
        </w:rPr>
        <w:t>.</w:t>
      </w:r>
    </w:p>
    <w:p w14:paraId="6C332014" w14:textId="77777777" w:rsidR="00467E35" w:rsidRPr="00B81905" w:rsidRDefault="00467E35" w:rsidP="00467E35">
      <w:pPr>
        <w:spacing w:line="360" w:lineRule="auto"/>
        <w:jc w:val="lowKashida"/>
        <w:rPr>
          <w:rFonts w:ascii="Simplified Arabic" w:hAnsi="Simplified Arabic" w:cs="Simplified Arabic"/>
          <w:sz w:val="28"/>
          <w:szCs w:val="28"/>
          <w:rtl/>
        </w:rPr>
      </w:pPr>
      <w:r w:rsidRPr="00B81905">
        <w:rPr>
          <w:rFonts w:ascii="Simplified Arabic" w:hAnsi="Simplified Arabic" w:cs="Simplified Arabic"/>
          <w:sz w:val="28"/>
          <w:szCs w:val="28"/>
          <w:rtl/>
        </w:rPr>
        <w:t>واعتمدت الدراسة على المنهج الوصفي التحليلي، كما استخدمت مزيجاً من الأدوات الكمية والنوعية لجمع البيانات، تمثلت في الاستبيانات والمقابلات، وشملت عينة الدراسة 200 مشارك من العاملين في المستشفيات الحكومية والخاصة بمدينة جدة</w:t>
      </w:r>
      <w:r w:rsidRPr="00B81905">
        <w:rPr>
          <w:rFonts w:ascii="Simplified Arabic" w:hAnsi="Simplified Arabic" w:cs="Simplified Arabic"/>
          <w:sz w:val="28"/>
          <w:szCs w:val="28"/>
        </w:rPr>
        <w:t>.</w:t>
      </w:r>
    </w:p>
    <w:p w14:paraId="00628326" w14:textId="77777777" w:rsidR="00467E35" w:rsidRPr="00B81905" w:rsidRDefault="00467E35" w:rsidP="00467E35">
      <w:pPr>
        <w:spacing w:line="360" w:lineRule="auto"/>
        <w:jc w:val="lowKashida"/>
        <w:rPr>
          <w:rFonts w:ascii="Simplified Arabic" w:hAnsi="Simplified Arabic" w:cs="Simplified Arabic"/>
          <w:sz w:val="28"/>
          <w:szCs w:val="28"/>
          <w:rtl/>
        </w:rPr>
      </w:pPr>
      <w:r w:rsidRPr="00B81905">
        <w:rPr>
          <w:rFonts w:ascii="Simplified Arabic" w:hAnsi="Simplified Arabic" w:cs="Simplified Arabic"/>
          <w:sz w:val="28"/>
          <w:szCs w:val="28"/>
          <w:rtl/>
        </w:rPr>
        <w:lastRenderedPageBreak/>
        <w:t>وأظهرت النتائج أن تطبيق نظم إدارة المخاطر يسهم بصورة واضحة في تحسين جودة الرعاية الصحية وسلامة المرضى، حيث أفاد 60% من المشاركين بوجود تحسن في جودة الخدمات الصحية المقدمة، في حين أشار 50% منهم إلى تحسن مستوى س</w:t>
      </w:r>
      <w:r>
        <w:rPr>
          <w:rFonts w:ascii="Simplified Arabic" w:hAnsi="Simplified Arabic" w:cs="Simplified Arabic"/>
          <w:sz w:val="28"/>
          <w:szCs w:val="28"/>
          <w:rtl/>
        </w:rPr>
        <w:t>لامة المرضى بعد تطبيق هذه النظم</w:t>
      </w:r>
      <w:r>
        <w:rPr>
          <w:rFonts w:ascii="Simplified Arabic" w:hAnsi="Simplified Arabic" w:cs="Simplified Arabic" w:hint="cs"/>
          <w:sz w:val="28"/>
          <w:szCs w:val="28"/>
          <w:rtl/>
        </w:rPr>
        <w:t>،</w:t>
      </w:r>
      <w:r w:rsidRPr="00B81905">
        <w:rPr>
          <w:rFonts w:ascii="Simplified Arabic" w:hAnsi="Simplified Arabic" w:cs="Simplified Arabic"/>
          <w:sz w:val="28"/>
          <w:szCs w:val="28"/>
          <w:rtl/>
        </w:rPr>
        <w:t xml:space="preserve"> وتنسجم هذه النتائج مع ما توصلت إليه العديد من الدراسات السابقة التي أكدت أهمية إدارة المخاطر في الحد من الأخطاء الطبية والارتقاء بجودة الخدمات الصحية</w:t>
      </w:r>
      <w:r w:rsidRPr="00B81905">
        <w:rPr>
          <w:rFonts w:ascii="Simplified Arabic" w:hAnsi="Simplified Arabic" w:cs="Simplified Arabic"/>
          <w:sz w:val="28"/>
          <w:szCs w:val="28"/>
        </w:rPr>
        <w:t>.</w:t>
      </w:r>
    </w:p>
    <w:p w14:paraId="5E4E0139" w14:textId="77777777" w:rsidR="00467E35" w:rsidRPr="00B81905" w:rsidRDefault="00467E35" w:rsidP="00467E35">
      <w:pPr>
        <w:spacing w:line="360" w:lineRule="auto"/>
        <w:jc w:val="lowKashida"/>
        <w:rPr>
          <w:rFonts w:ascii="Simplified Arabic" w:hAnsi="Simplified Arabic" w:cs="Simplified Arabic"/>
          <w:sz w:val="28"/>
          <w:szCs w:val="28"/>
          <w:rtl/>
        </w:rPr>
      </w:pPr>
      <w:r w:rsidRPr="00B81905">
        <w:rPr>
          <w:rFonts w:ascii="Simplified Arabic" w:hAnsi="Simplified Arabic" w:cs="Simplified Arabic"/>
          <w:sz w:val="28"/>
          <w:szCs w:val="28"/>
          <w:rtl/>
        </w:rPr>
        <w:t>كما كشفت الدراسة عن مجموعة من التحديات التي قد تعيق ال</w:t>
      </w:r>
      <w:r>
        <w:rPr>
          <w:rFonts w:ascii="Simplified Arabic" w:hAnsi="Simplified Arabic" w:cs="Simplified Arabic"/>
          <w:sz w:val="28"/>
          <w:szCs w:val="28"/>
          <w:rtl/>
        </w:rPr>
        <w:t>تطبيق الفعال لنظم إدارة المخاطر</w:t>
      </w:r>
      <w:r w:rsidRPr="00B81905">
        <w:rPr>
          <w:rFonts w:ascii="Simplified Arabic" w:hAnsi="Simplified Arabic" w:cs="Simplified Arabic"/>
          <w:sz w:val="28"/>
          <w:szCs w:val="28"/>
          <w:rtl/>
        </w:rPr>
        <w:t xml:space="preserve"> من أبرزها</w:t>
      </w:r>
      <w:r>
        <w:rPr>
          <w:rFonts w:ascii="Simplified Arabic" w:hAnsi="Simplified Arabic" w:cs="Simplified Arabic" w:hint="cs"/>
          <w:sz w:val="28"/>
          <w:szCs w:val="28"/>
          <w:rtl/>
        </w:rPr>
        <w:t>؛</w:t>
      </w:r>
      <w:r w:rsidRPr="00B81905">
        <w:rPr>
          <w:rFonts w:ascii="Simplified Arabic" w:hAnsi="Simplified Arabic" w:cs="Simplified Arabic"/>
          <w:sz w:val="28"/>
          <w:szCs w:val="28"/>
          <w:rtl/>
        </w:rPr>
        <w:t xml:space="preserve"> محدودية الموارد المالية، وضعف برامج التدريب والتأهيل، إضافة إلى مقاومة التغيير من قبل بعض الكوادر الطبية والإدارية. وتشير هذه المعوقات إلى أهمية تعزيز ثقافة إدارة المخاطر داخل المؤسسات الصحية، وتوفير برامج تدريبية مستمرة تسهم في رفع مستوى الوعي بأهميتها وآليات تطبيقها</w:t>
      </w:r>
      <w:r w:rsidRPr="00B81905">
        <w:rPr>
          <w:rFonts w:ascii="Simplified Arabic" w:hAnsi="Simplified Arabic" w:cs="Simplified Arabic"/>
          <w:sz w:val="28"/>
          <w:szCs w:val="28"/>
        </w:rPr>
        <w:t>.</w:t>
      </w:r>
    </w:p>
    <w:p w14:paraId="7191DF4B" w14:textId="77777777" w:rsidR="00467E35" w:rsidRDefault="00467E35" w:rsidP="00467E35">
      <w:pPr>
        <w:spacing w:line="360" w:lineRule="auto"/>
        <w:jc w:val="lowKashida"/>
        <w:rPr>
          <w:rFonts w:ascii="Simplified Arabic" w:hAnsi="Simplified Arabic" w:cs="Simplified Arabic"/>
          <w:sz w:val="28"/>
          <w:szCs w:val="28"/>
          <w:rtl/>
        </w:rPr>
      </w:pPr>
      <w:r w:rsidRPr="00B81905">
        <w:rPr>
          <w:rFonts w:ascii="Simplified Arabic" w:hAnsi="Simplified Arabic" w:cs="Simplified Arabic"/>
          <w:sz w:val="28"/>
          <w:szCs w:val="28"/>
          <w:rtl/>
        </w:rPr>
        <w:t>وفي ضوء ا</w:t>
      </w:r>
      <w:r>
        <w:rPr>
          <w:rFonts w:ascii="Simplified Arabic" w:hAnsi="Simplified Arabic" w:cs="Simplified Arabic"/>
          <w:sz w:val="28"/>
          <w:szCs w:val="28"/>
          <w:rtl/>
        </w:rPr>
        <w:t>لنتائج التي توصلت إليها الدراسة</w:t>
      </w:r>
      <w:r w:rsidRPr="00B81905">
        <w:rPr>
          <w:rFonts w:ascii="Simplified Arabic" w:hAnsi="Simplified Arabic" w:cs="Simplified Arabic"/>
          <w:sz w:val="28"/>
          <w:szCs w:val="28"/>
          <w:rtl/>
        </w:rPr>
        <w:t xml:space="preserve"> أوصت بزيادة الاهتمام ببرامج التدريب والتوعية، وتعزيز الدعم الإداري لتطبيق نظم إدارة المخاطر، والاستفادة من التقنيات الحديثة في تحليل البيانات وإدارة المخاطر، إلى جانب المراجعة الدورية للسياسات والإجراءات المتبعة بما يضمن مواكبتها للمعايير والممارسات الحديثة في القطاع الصحي.</w:t>
      </w:r>
    </w:p>
    <w:p w14:paraId="04302494" w14:textId="77777777" w:rsidR="00467E35" w:rsidRPr="00E02184" w:rsidRDefault="00467E35" w:rsidP="00467E35">
      <w:pPr>
        <w:pStyle w:val="ListParagraph"/>
        <w:numPr>
          <w:ilvl w:val="0"/>
          <w:numId w:val="21"/>
        </w:numPr>
        <w:bidi/>
        <w:spacing w:line="360" w:lineRule="auto"/>
        <w:jc w:val="lowKashida"/>
        <w:rPr>
          <w:rFonts w:ascii="Simplified Arabic" w:hAnsi="Simplified Arabic" w:cs="Simplified Arabic"/>
          <w:b/>
          <w:bCs/>
          <w:sz w:val="28"/>
          <w:szCs w:val="28"/>
        </w:rPr>
      </w:pPr>
      <w:r w:rsidRPr="00E02184">
        <w:rPr>
          <w:rFonts w:ascii="Simplified Arabic" w:hAnsi="Simplified Arabic" w:cs="Simplified Arabic" w:hint="cs"/>
          <w:b/>
          <w:bCs/>
          <w:sz w:val="28"/>
          <w:szCs w:val="28"/>
          <w:rtl/>
        </w:rPr>
        <w:t>دراسة (</w:t>
      </w:r>
      <w:r w:rsidRPr="00E02184">
        <w:rPr>
          <w:rFonts w:ascii="Simplified Arabic" w:hAnsi="Simplified Arabic" w:cs="Simplified Arabic" w:hint="cs"/>
          <w:b/>
          <w:bCs/>
          <w:sz w:val="28"/>
          <w:szCs w:val="28"/>
          <w:rtl/>
          <w:lang w:bidi="ar-EG"/>
        </w:rPr>
        <w:t>الرويلي وآخرون، 2025)، بعنوان: "</w:t>
      </w:r>
      <w:r w:rsidRPr="00E02184">
        <w:rPr>
          <w:rFonts w:ascii="Simplified Arabic" w:hAnsi="Simplified Arabic" w:cs="Simplified Arabic"/>
          <w:b/>
          <w:bCs/>
          <w:sz w:val="28"/>
          <w:szCs w:val="28"/>
          <w:rtl/>
          <w:lang w:bidi="ar-EG"/>
        </w:rPr>
        <w:t>أثر ممارسات إدارة المخاطر في تحسين تجربة المستفيد من خدمات الإدارة المساعدة للأزمات والكوارث الصحية صحة الجوف المملكة العربية السعودية دراسة ميدانية</w:t>
      </w:r>
      <w:r w:rsidRPr="00E02184">
        <w:rPr>
          <w:rFonts w:ascii="Simplified Arabic" w:hAnsi="Simplified Arabic" w:cs="Simplified Arabic" w:hint="cs"/>
          <w:b/>
          <w:bCs/>
          <w:sz w:val="28"/>
          <w:szCs w:val="28"/>
          <w:rtl/>
          <w:lang w:bidi="ar-EG"/>
        </w:rPr>
        <w:t>".</w:t>
      </w:r>
    </w:p>
    <w:p w14:paraId="45F7FDA2" w14:textId="77777777" w:rsidR="00467E35" w:rsidRPr="00D16388" w:rsidRDefault="00467E35" w:rsidP="00467E35">
      <w:pPr>
        <w:spacing w:line="360" w:lineRule="auto"/>
        <w:jc w:val="lowKashida"/>
        <w:rPr>
          <w:rFonts w:ascii="Simplified Arabic" w:hAnsi="Simplified Arabic" w:cs="Simplified Arabic"/>
          <w:sz w:val="28"/>
          <w:szCs w:val="28"/>
          <w:rtl/>
        </w:rPr>
      </w:pPr>
      <w:r w:rsidRPr="00D16388">
        <w:rPr>
          <w:rFonts w:ascii="Simplified Arabic" w:hAnsi="Simplified Arabic" w:cs="Simplified Arabic"/>
          <w:sz w:val="28"/>
          <w:szCs w:val="28"/>
          <w:rtl/>
        </w:rPr>
        <w:t>هدفت الدراسة إلى التعرف على أثر ممارسات إدارة المخاطر بأبعادها المختلفة، والمتمثلة في ت</w:t>
      </w:r>
      <w:r>
        <w:rPr>
          <w:rFonts w:ascii="Simplified Arabic" w:hAnsi="Simplified Arabic" w:cs="Simplified Arabic"/>
          <w:sz w:val="28"/>
          <w:szCs w:val="28"/>
          <w:rtl/>
        </w:rPr>
        <w:t>حليل المخاطر وتقديرها ومعالجتها</w:t>
      </w:r>
      <w:r w:rsidRPr="00D16388">
        <w:rPr>
          <w:rFonts w:ascii="Simplified Arabic" w:hAnsi="Simplified Arabic" w:cs="Simplified Arabic"/>
          <w:sz w:val="28"/>
          <w:szCs w:val="28"/>
          <w:rtl/>
        </w:rPr>
        <w:t xml:space="preserve"> في تحسين تجربة المستفيد من خدمات الإدارة المساعدة للأزمات والكوارث </w:t>
      </w:r>
      <w:r w:rsidRPr="00D16388">
        <w:rPr>
          <w:rFonts w:ascii="Simplified Arabic" w:hAnsi="Simplified Arabic" w:cs="Simplified Arabic"/>
          <w:sz w:val="28"/>
          <w:szCs w:val="28"/>
          <w:rtl/>
        </w:rPr>
        <w:lastRenderedPageBreak/>
        <w:t>الصحية بصحة ال</w:t>
      </w:r>
      <w:r>
        <w:rPr>
          <w:rFonts w:ascii="Simplified Arabic" w:hAnsi="Simplified Arabic" w:cs="Simplified Arabic"/>
          <w:sz w:val="28"/>
          <w:szCs w:val="28"/>
          <w:rtl/>
        </w:rPr>
        <w:t>جوف في المملكة العربية السعودية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ولتحقيق هذا الهدف</w:t>
      </w:r>
      <w:r w:rsidRPr="00D16388">
        <w:rPr>
          <w:rFonts w:ascii="Simplified Arabic" w:hAnsi="Simplified Arabic" w:cs="Simplified Arabic"/>
          <w:sz w:val="28"/>
          <w:szCs w:val="28"/>
          <w:rtl/>
        </w:rPr>
        <w:t xml:space="preserve"> اعتمدت الدراسة على المنهج الوصفي التحليلي بوصفه المنهج الأنسب لدراسة العلاقات بين المتغيرات وتحليلها</w:t>
      </w:r>
      <w:r w:rsidRPr="00D16388">
        <w:rPr>
          <w:rFonts w:ascii="Simplified Arabic" w:hAnsi="Simplified Arabic" w:cs="Simplified Arabic"/>
          <w:sz w:val="28"/>
          <w:szCs w:val="28"/>
        </w:rPr>
        <w:t>.</w:t>
      </w:r>
    </w:p>
    <w:p w14:paraId="55CA0EB6" w14:textId="77777777" w:rsidR="00467E35" w:rsidRPr="00D16388" w:rsidRDefault="00467E35" w:rsidP="00467E35">
      <w:pPr>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 xml:space="preserve">واستخدمت الدراسة الاستبانة </w:t>
      </w:r>
      <w:r>
        <w:rPr>
          <w:rFonts w:ascii="Simplified Arabic" w:hAnsi="Simplified Arabic" w:cs="Simplified Arabic" w:hint="cs"/>
          <w:sz w:val="28"/>
          <w:szCs w:val="28"/>
          <w:rtl/>
        </w:rPr>
        <w:t>ك</w:t>
      </w:r>
      <w:r>
        <w:rPr>
          <w:rFonts w:ascii="Simplified Arabic" w:hAnsi="Simplified Arabic" w:cs="Simplified Arabic"/>
          <w:sz w:val="28"/>
          <w:szCs w:val="28"/>
          <w:rtl/>
        </w:rPr>
        <w:t>أداة</w:t>
      </w:r>
      <w:r w:rsidRPr="00D16388">
        <w:rPr>
          <w:rFonts w:ascii="Simplified Arabic" w:hAnsi="Simplified Arabic" w:cs="Simplified Arabic"/>
          <w:sz w:val="28"/>
          <w:szCs w:val="28"/>
          <w:rtl/>
        </w:rPr>
        <w:t xml:space="preserve"> رئيس</w:t>
      </w:r>
      <w:r>
        <w:rPr>
          <w:rFonts w:ascii="Simplified Arabic" w:hAnsi="Simplified Arabic" w:cs="Simplified Arabic" w:hint="cs"/>
          <w:sz w:val="28"/>
          <w:szCs w:val="28"/>
          <w:rtl/>
        </w:rPr>
        <w:t>ي</w:t>
      </w:r>
      <w:r w:rsidRPr="00D16388">
        <w:rPr>
          <w:rFonts w:ascii="Simplified Arabic" w:hAnsi="Simplified Arabic" w:cs="Simplified Arabic"/>
          <w:sz w:val="28"/>
          <w:szCs w:val="28"/>
          <w:rtl/>
        </w:rPr>
        <w:t>ة لجمع البيانات، حيث تم توزيعها إلكترونياً عبر البريد الإلكتروني على عينة من العاملين بالإدارة المساعدة للأزمات</w:t>
      </w:r>
      <w:r>
        <w:rPr>
          <w:rFonts w:ascii="Simplified Arabic" w:hAnsi="Simplified Arabic" w:cs="Simplified Arabic"/>
          <w:sz w:val="28"/>
          <w:szCs w:val="28"/>
          <w:rtl/>
        </w:rPr>
        <w:t xml:space="preserve"> والكوارث الصحية في منطقة الجوف</w:t>
      </w:r>
      <w:r>
        <w:rPr>
          <w:rFonts w:ascii="Simplified Arabic" w:hAnsi="Simplified Arabic" w:cs="Simplified Arabic" w:hint="cs"/>
          <w:sz w:val="28"/>
          <w:szCs w:val="28"/>
          <w:rtl/>
        </w:rPr>
        <w:t>،</w:t>
      </w:r>
      <w:r w:rsidRPr="00D16388">
        <w:rPr>
          <w:rFonts w:ascii="Simplified Arabic" w:hAnsi="Simplified Arabic" w:cs="Simplified Arabic"/>
          <w:sz w:val="28"/>
          <w:szCs w:val="28"/>
          <w:rtl/>
        </w:rPr>
        <w:t xml:space="preserve"> وبلغ عدد المشاركين الذ</w:t>
      </w:r>
      <w:r>
        <w:rPr>
          <w:rFonts w:ascii="Simplified Arabic" w:hAnsi="Simplified Arabic" w:cs="Simplified Arabic"/>
          <w:sz w:val="28"/>
          <w:szCs w:val="28"/>
          <w:rtl/>
        </w:rPr>
        <w:t>ين استجابوا للاستبانة 392 موظف وموظفة</w:t>
      </w:r>
      <w:r>
        <w:rPr>
          <w:rFonts w:ascii="Simplified Arabic" w:hAnsi="Simplified Arabic" w:cs="Simplified Arabic" w:hint="cs"/>
          <w:sz w:val="28"/>
          <w:szCs w:val="28"/>
          <w:rtl/>
        </w:rPr>
        <w:t>،</w:t>
      </w:r>
      <w:r w:rsidRPr="00D16388">
        <w:rPr>
          <w:rFonts w:ascii="Simplified Arabic" w:hAnsi="Simplified Arabic" w:cs="Simplified Arabic"/>
          <w:sz w:val="28"/>
          <w:szCs w:val="28"/>
          <w:rtl/>
        </w:rPr>
        <w:t xml:space="preserve"> وقد تم تحليل البيانات باستخدام برنامج</w:t>
      </w:r>
      <w:r>
        <w:rPr>
          <w:rFonts w:ascii="Simplified Arabic" w:hAnsi="Simplified Arabic" w:cs="Simplified Arabic" w:hint="cs"/>
          <w:sz w:val="28"/>
          <w:szCs w:val="28"/>
          <w:rtl/>
        </w:rPr>
        <w:t xml:space="preserve"> </w:t>
      </w:r>
      <w:r w:rsidRPr="00D16388">
        <w:rPr>
          <w:rFonts w:ascii="Simplified Arabic" w:hAnsi="Simplified Arabic" w:cs="Simplified Arabic"/>
          <w:sz w:val="28"/>
          <w:szCs w:val="28"/>
        </w:rPr>
        <w:t>SPSS</w:t>
      </w:r>
      <w:r w:rsidRPr="00D16388">
        <w:rPr>
          <w:rFonts w:ascii="Simplified Arabic" w:hAnsi="Simplified Arabic" w:cs="Simplified Arabic"/>
          <w:sz w:val="28"/>
          <w:szCs w:val="28"/>
          <w:rtl/>
        </w:rPr>
        <w:t xml:space="preserve"> من خلال تطبيق مجموعة من الأساليب الإحصائية الوصفية والاستدلالية المناسبة لطبيعة الدراسة وأهدافها</w:t>
      </w:r>
      <w:r w:rsidRPr="00D16388">
        <w:rPr>
          <w:rFonts w:ascii="Simplified Arabic" w:hAnsi="Simplified Arabic" w:cs="Simplified Arabic"/>
          <w:sz w:val="28"/>
          <w:szCs w:val="28"/>
        </w:rPr>
        <w:t>.</w:t>
      </w:r>
    </w:p>
    <w:p w14:paraId="43A3344F" w14:textId="77777777" w:rsidR="00467E35" w:rsidRPr="00D16388" w:rsidRDefault="00467E35" w:rsidP="00467E35">
      <w:pPr>
        <w:spacing w:line="360" w:lineRule="auto"/>
        <w:jc w:val="lowKashida"/>
        <w:rPr>
          <w:rFonts w:ascii="Simplified Arabic" w:hAnsi="Simplified Arabic" w:cs="Simplified Arabic"/>
          <w:sz w:val="28"/>
          <w:szCs w:val="28"/>
          <w:rtl/>
        </w:rPr>
      </w:pPr>
      <w:r w:rsidRPr="00D16388">
        <w:rPr>
          <w:rFonts w:ascii="Simplified Arabic" w:hAnsi="Simplified Arabic" w:cs="Simplified Arabic"/>
          <w:sz w:val="28"/>
          <w:szCs w:val="28"/>
          <w:rtl/>
        </w:rPr>
        <w:t>وأظهرت نتائج الدراسة وجود أثر ذي دلالة إحصائية لممارسات إدارة المخاطر في تحسين تجربة المستفيد من خدمات الإدارة ا</w:t>
      </w:r>
      <w:r>
        <w:rPr>
          <w:rFonts w:ascii="Simplified Arabic" w:hAnsi="Simplified Arabic" w:cs="Simplified Arabic"/>
          <w:sz w:val="28"/>
          <w:szCs w:val="28"/>
          <w:rtl/>
        </w:rPr>
        <w:t>لمساعدة للأزمات والكوارث الصحية</w:t>
      </w:r>
      <w:r>
        <w:rPr>
          <w:rFonts w:ascii="Simplified Arabic" w:hAnsi="Simplified Arabic" w:cs="Simplified Arabic" w:hint="cs"/>
          <w:sz w:val="28"/>
          <w:szCs w:val="28"/>
          <w:rtl/>
        </w:rPr>
        <w:t>،</w:t>
      </w:r>
      <w:r w:rsidRPr="00D16388">
        <w:rPr>
          <w:rFonts w:ascii="Simplified Arabic" w:hAnsi="Simplified Arabic" w:cs="Simplified Arabic"/>
          <w:sz w:val="28"/>
          <w:szCs w:val="28"/>
          <w:rtl/>
        </w:rPr>
        <w:t xml:space="preserve"> كما بينت النتائج أن كل بعد من أبعاد إدارة المخاطر، والمتمثل في تحليل المخاطر وتقد</w:t>
      </w:r>
      <w:r>
        <w:rPr>
          <w:rFonts w:ascii="Simplified Arabic" w:hAnsi="Simplified Arabic" w:cs="Simplified Arabic"/>
          <w:sz w:val="28"/>
          <w:szCs w:val="28"/>
          <w:rtl/>
        </w:rPr>
        <w:t>يرها ومعالجتها</w:t>
      </w:r>
      <w:r w:rsidRPr="00D16388">
        <w:rPr>
          <w:rFonts w:ascii="Simplified Arabic" w:hAnsi="Simplified Arabic" w:cs="Simplified Arabic"/>
          <w:sz w:val="28"/>
          <w:szCs w:val="28"/>
          <w:rtl/>
        </w:rPr>
        <w:t xml:space="preserve"> يسهم بصورة إيجابية في تعزيز تجربة المستف</w:t>
      </w:r>
      <w:r>
        <w:rPr>
          <w:rFonts w:ascii="Simplified Arabic" w:hAnsi="Simplified Arabic" w:cs="Simplified Arabic"/>
          <w:sz w:val="28"/>
          <w:szCs w:val="28"/>
          <w:rtl/>
        </w:rPr>
        <w:t>يد وتحسين مستوى الخدمات المقدمة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وبناء على ذلك</w:t>
      </w:r>
      <w:r w:rsidRPr="00D16388">
        <w:rPr>
          <w:rFonts w:ascii="Simplified Arabic" w:hAnsi="Simplified Arabic" w:cs="Simplified Arabic"/>
          <w:sz w:val="28"/>
          <w:szCs w:val="28"/>
          <w:rtl/>
        </w:rPr>
        <w:t xml:space="preserve"> تم رفض الفرضية الرئيسة التي افترضت عدم وجود أثر ذي دلالة إحصائية لممارسات إدارة المخاطر في تحسين تجربة المستفيد، كما تم رفض جميع الفرضيات الفرعية المتعلقة بعدم وجود أثر لكل بعد من أبعاد إدارة المخاطر على حدة</w:t>
      </w:r>
      <w:r w:rsidRPr="00D16388">
        <w:rPr>
          <w:rFonts w:ascii="Simplified Arabic" w:hAnsi="Simplified Arabic" w:cs="Simplified Arabic"/>
          <w:sz w:val="28"/>
          <w:szCs w:val="28"/>
        </w:rPr>
        <w:t>.</w:t>
      </w:r>
    </w:p>
    <w:p w14:paraId="671A8C85" w14:textId="77777777" w:rsidR="00467E35" w:rsidRDefault="00467E35" w:rsidP="00467E35">
      <w:pPr>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وفي ضوء هذه النتائج</w:t>
      </w:r>
      <w:r w:rsidRPr="00D16388">
        <w:rPr>
          <w:rFonts w:ascii="Simplified Arabic" w:hAnsi="Simplified Arabic" w:cs="Simplified Arabic"/>
          <w:sz w:val="28"/>
          <w:szCs w:val="28"/>
          <w:rtl/>
        </w:rPr>
        <w:t xml:space="preserve"> أوصت الدراسة بضرورة تعزيز التكامل والتنسيق بين مراحل إدارة المخاطر المختلفة، وعدم الاكتفاء بتطبيق كل مرحلة بصورة منفصلة، وذلك لتحقيق أعلى مستوى من الفاعلية في إدارة المخاطر وتح</w:t>
      </w:r>
      <w:r>
        <w:rPr>
          <w:rFonts w:ascii="Simplified Arabic" w:hAnsi="Simplified Arabic" w:cs="Simplified Arabic"/>
          <w:sz w:val="28"/>
          <w:szCs w:val="28"/>
          <w:rtl/>
        </w:rPr>
        <w:t>سين تجربة المستفيد</w:t>
      </w:r>
      <w:r>
        <w:rPr>
          <w:rFonts w:ascii="Simplified Arabic" w:hAnsi="Simplified Arabic" w:cs="Simplified Arabic" w:hint="cs"/>
          <w:sz w:val="28"/>
          <w:szCs w:val="28"/>
          <w:rtl/>
        </w:rPr>
        <w:t>،</w:t>
      </w:r>
      <w:r w:rsidRPr="00D16388">
        <w:rPr>
          <w:rFonts w:ascii="Simplified Arabic" w:hAnsi="Simplified Arabic" w:cs="Simplified Arabic"/>
          <w:sz w:val="28"/>
          <w:szCs w:val="28"/>
          <w:rtl/>
        </w:rPr>
        <w:t xml:space="preserve"> كما أكدت أهمية تطوير الآليات والإجراءات التي تدعم التعاون بين عمليات تحليل المخاطر وتقديرها ومعالجتها بما يسهم في رفع جودة الخدمات المقدمة وتعزيز رضا المستفيدين.</w:t>
      </w:r>
    </w:p>
    <w:p w14:paraId="008DB1A6" w14:textId="77777777" w:rsidR="00467E35" w:rsidRPr="00E02184" w:rsidRDefault="00467E35" w:rsidP="00467E35">
      <w:pPr>
        <w:pStyle w:val="ListParagraph"/>
        <w:numPr>
          <w:ilvl w:val="0"/>
          <w:numId w:val="21"/>
        </w:numPr>
        <w:bidi/>
        <w:spacing w:line="360" w:lineRule="auto"/>
        <w:jc w:val="lowKashida"/>
        <w:rPr>
          <w:rFonts w:ascii="Simplified Arabic" w:hAnsi="Simplified Arabic" w:cs="Simplified Arabic"/>
          <w:b/>
          <w:bCs/>
          <w:sz w:val="28"/>
          <w:szCs w:val="28"/>
        </w:rPr>
      </w:pPr>
      <w:r w:rsidRPr="00E02184">
        <w:rPr>
          <w:rFonts w:ascii="Simplified Arabic" w:hAnsi="Simplified Arabic" w:cs="Simplified Arabic" w:hint="cs"/>
          <w:b/>
          <w:bCs/>
          <w:sz w:val="28"/>
          <w:szCs w:val="28"/>
          <w:rtl/>
        </w:rPr>
        <w:lastRenderedPageBreak/>
        <w:t>دراسة (بدير، 2023)، بعنوان: "</w:t>
      </w:r>
      <w:r w:rsidRPr="00E02184">
        <w:rPr>
          <w:rFonts w:ascii="Simplified Arabic" w:hAnsi="Simplified Arabic" w:cs="Simplified Arabic"/>
          <w:b/>
          <w:bCs/>
          <w:sz w:val="28"/>
          <w:szCs w:val="28"/>
          <w:rtl/>
        </w:rPr>
        <w:t>إدارة المخاطر الصحية والبيئية والسكانية بمدارس التعليم العام (المعوقات-سبل المواجهة)</w:t>
      </w:r>
      <w:r w:rsidRPr="00E02184">
        <w:rPr>
          <w:rFonts w:ascii="Simplified Arabic" w:hAnsi="Simplified Arabic" w:cs="Simplified Arabic" w:hint="cs"/>
          <w:b/>
          <w:bCs/>
          <w:sz w:val="28"/>
          <w:szCs w:val="28"/>
          <w:rtl/>
        </w:rPr>
        <w:t>".</w:t>
      </w:r>
    </w:p>
    <w:p w14:paraId="56E4CCEC" w14:textId="77777777" w:rsidR="00467E35" w:rsidRPr="00823058" w:rsidRDefault="00467E35" w:rsidP="00467E35">
      <w:pPr>
        <w:spacing w:line="360" w:lineRule="auto"/>
        <w:jc w:val="lowKashida"/>
        <w:rPr>
          <w:rFonts w:ascii="Simplified Arabic" w:hAnsi="Simplified Arabic" w:cs="Simplified Arabic"/>
          <w:sz w:val="28"/>
          <w:szCs w:val="28"/>
          <w:rtl/>
        </w:rPr>
      </w:pPr>
      <w:r w:rsidRPr="00823058">
        <w:rPr>
          <w:rFonts w:ascii="Simplified Arabic" w:hAnsi="Simplified Arabic" w:cs="Simplified Arabic"/>
          <w:sz w:val="28"/>
          <w:szCs w:val="28"/>
          <w:rtl/>
        </w:rPr>
        <w:t>تناولت الدراسة معوقات إدارة المخاطر الصحية والبيئية والسكانية في مدارس التعليم العام بمحافظة الدقهلية، وسعت إلى تحديد أبرز التحديات التي تواجه تطبيق إدارة المخاطر واقت</w:t>
      </w:r>
      <w:r>
        <w:rPr>
          <w:rFonts w:ascii="Simplified Arabic" w:hAnsi="Simplified Arabic" w:cs="Simplified Arabic"/>
          <w:sz w:val="28"/>
          <w:szCs w:val="28"/>
          <w:rtl/>
        </w:rPr>
        <w:t>راح السبل المناسبة للتغلب عليها</w:t>
      </w:r>
      <w:r>
        <w:rPr>
          <w:rFonts w:ascii="Simplified Arabic" w:hAnsi="Simplified Arabic" w:cs="Simplified Arabic" w:hint="cs"/>
          <w:sz w:val="28"/>
          <w:szCs w:val="28"/>
          <w:rtl/>
        </w:rPr>
        <w:t>،</w:t>
      </w:r>
      <w:r w:rsidRPr="00823058">
        <w:rPr>
          <w:rFonts w:ascii="Simplified Arabic" w:hAnsi="Simplified Arabic" w:cs="Simplified Arabic"/>
          <w:sz w:val="28"/>
          <w:szCs w:val="28"/>
          <w:rtl/>
        </w:rPr>
        <w:t xml:space="preserve"> واعتمدت الدراسة على المنهج الوصفي التحليلي، كما استخدمت الاستبا</w:t>
      </w:r>
      <w:r>
        <w:rPr>
          <w:rFonts w:ascii="Simplified Arabic" w:hAnsi="Simplified Arabic" w:cs="Simplified Arabic"/>
          <w:sz w:val="28"/>
          <w:szCs w:val="28"/>
          <w:rtl/>
        </w:rPr>
        <w:t>نة أداة</w:t>
      </w:r>
      <w:r w:rsidRPr="00823058">
        <w:rPr>
          <w:rFonts w:ascii="Simplified Arabic" w:hAnsi="Simplified Arabic" w:cs="Simplified Arabic"/>
          <w:sz w:val="28"/>
          <w:szCs w:val="28"/>
          <w:rtl/>
        </w:rPr>
        <w:t xml:space="preserve"> لجمع البيانات من عينة بلغت 324 مشاركاً من رؤساء وأعضاء لجنتي إدارة الأزمات والطوارئ والكوارث في مدارس التعليم العام بالمحافظة</w:t>
      </w:r>
      <w:r w:rsidRPr="00823058">
        <w:rPr>
          <w:rFonts w:ascii="Simplified Arabic" w:hAnsi="Simplified Arabic" w:cs="Simplified Arabic"/>
          <w:sz w:val="28"/>
          <w:szCs w:val="28"/>
        </w:rPr>
        <w:t>.</w:t>
      </w:r>
    </w:p>
    <w:p w14:paraId="22966C9A" w14:textId="77777777" w:rsidR="00467E35" w:rsidRPr="00823058" w:rsidRDefault="00467E35" w:rsidP="00467E35">
      <w:pPr>
        <w:spacing w:line="360" w:lineRule="auto"/>
        <w:jc w:val="lowKashida"/>
        <w:rPr>
          <w:rFonts w:ascii="Simplified Arabic" w:hAnsi="Simplified Arabic" w:cs="Simplified Arabic"/>
          <w:sz w:val="28"/>
          <w:szCs w:val="28"/>
          <w:rtl/>
        </w:rPr>
      </w:pPr>
      <w:r w:rsidRPr="00823058">
        <w:rPr>
          <w:rFonts w:ascii="Simplified Arabic" w:hAnsi="Simplified Arabic" w:cs="Simplified Arabic"/>
          <w:sz w:val="28"/>
          <w:szCs w:val="28"/>
          <w:rtl/>
        </w:rPr>
        <w:t>وأظهرت نتائج الدراسة مجموعة من المقترحات التي من شأنها المساهمة</w:t>
      </w:r>
      <w:r>
        <w:rPr>
          <w:rFonts w:ascii="Simplified Arabic" w:hAnsi="Simplified Arabic" w:cs="Simplified Arabic"/>
          <w:sz w:val="28"/>
          <w:szCs w:val="28"/>
          <w:rtl/>
        </w:rPr>
        <w:t xml:space="preserve"> في مواجهة معوقات إدارة المخاطر</w:t>
      </w:r>
      <w:r w:rsidRPr="00823058">
        <w:rPr>
          <w:rFonts w:ascii="Simplified Arabic" w:hAnsi="Simplified Arabic" w:cs="Simplified Arabic"/>
          <w:sz w:val="28"/>
          <w:szCs w:val="28"/>
          <w:rtl/>
        </w:rPr>
        <w:t xml:space="preserve"> من أبرزها</w:t>
      </w:r>
      <w:r>
        <w:rPr>
          <w:rFonts w:ascii="Simplified Arabic" w:hAnsi="Simplified Arabic" w:cs="Simplified Arabic" w:hint="cs"/>
          <w:sz w:val="28"/>
          <w:szCs w:val="28"/>
          <w:rtl/>
        </w:rPr>
        <w:t>؛</w:t>
      </w:r>
      <w:r w:rsidRPr="00823058">
        <w:rPr>
          <w:rFonts w:ascii="Simplified Arabic" w:hAnsi="Simplified Arabic" w:cs="Simplified Arabic"/>
          <w:sz w:val="28"/>
          <w:szCs w:val="28"/>
          <w:rtl/>
        </w:rPr>
        <w:t xml:space="preserve"> حوكمة وحدات إدارة المخاطر من خلال وضع إطار رسمي وقانوني ينظم عملها، وتوفير الموا</w:t>
      </w:r>
      <w:r>
        <w:rPr>
          <w:rFonts w:ascii="Simplified Arabic" w:hAnsi="Simplified Arabic" w:cs="Simplified Arabic"/>
          <w:sz w:val="28"/>
          <w:szCs w:val="28"/>
          <w:rtl/>
        </w:rPr>
        <w:t>رد المالية اللازمة لدعم أنشطتها</w:t>
      </w:r>
      <w:r>
        <w:rPr>
          <w:rFonts w:ascii="Simplified Arabic" w:hAnsi="Simplified Arabic" w:cs="Simplified Arabic" w:hint="cs"/>
          <w:sz w:val="28"/>
          <w:szCs w:val="28"/>
          <w:rtl/>
        </w:rPr>
        <w:t>،</w:t>
      </w:r>
      <w:r w:rsidRPr="00823058">
        <w:rPr>
          <w:rFonts w:ascii="Simplified Arabic" w:hAnsi="Simplified Arabic" w:cs="Simplified Arabic"/>
          <w:sz w:val="28"/>
          <w:szCs w:val="28"/>
          <w:rtl/>
        </w:rPr>
        <w:t xml:space="preserve"> كما كشفت النتائج عن وجود خطط محددة للتواصل مع الجهات ذات العلاقة، وأهمية تخصيص رقم طوارئ على مستوى وزارة التربية والتعليم للإبلاغ عن المخاطر والحوادث المختلفة</w:t>
      </w:r>
      <w:r w:rsidRPr="00823058">
        <w:rPr>
          <w:rFonts w:ascii="Simplified Arabic" w:hAnsi="Simplified Arabic" w:cs="Simplified Arabic"/>
          <w:sz w:val="28"/>
          <w:szCs w:val="28"/>
        </w:rPr>
        <w:t>.</w:t>
      </w:r>
    </w:p>
    <w:p w14:paraId="7FD12057" w14:textId="77777777" w:rsidR="00467E35" w:rsidRDefault="00467E35" w:rsidP="00467E35">
      <w:pPr>
        <w:spacing w:line="360" w:lineRule="auto"/>
        <w:jc w:val="lowKashida"/>
        <w:rPr>
          <w:rFonts w:ascii="Simplified Arabic" w:hAnsi="Simplified Arabic" w:cs="Simplified Arabic"/>
          <w:sz w:val="28"/>
          <w:szCs w:val="28"/>
          <w:rtl/>
        </w:rPr>
      </w:pPr>
      <w:r w:rsidRPr="00823058">
        <w:rPr>
          <w:rFonts w:ascii="Simplified Arabic" w:hAnsi="Simplified Arabic" w:cs="Simplified Arabic"/>
          <w:sz w:val="28"/>
          <w:szCs w:val="28"/>
          <w:rtl/>
        </w:rPr>
        <w:t>وفي ض</w:t>
      </w:r>
      <w:r>
        <w:rPr>
          <w:rFonts w:ascii="Simplified Arabic" w:hAnsi="Simplified Arabic" w:cs="Simplified Arabic"/>
          <w:sz w:val="28"/>
          <w:szCs w:val="28"/>
          <w:rtl/>
        </w:rPr>
        <w:t>وء النتائج التي تم التوصل إليها</w:t>
      </w:r>
      <w:r w:rsidRPr="00823058">
        <w:rPr>
          <w:rFonts w:ascii="Simplified Arabic" w:hAnsi="Simplified Arabic" w:cs="Simplified Arabic"/>
          <w:sz w:val="28"/>
          <w:szCs w:val="28"/>
          <w:rtl/>
        </w:rPr>
        <w:t xml:space="preserve"> أوصت الدراسة بضرورة تحديد الأدوار والمسؤوليات المرتبطة بتنفيذ إجراءات إدارة المخاطر بصورة واضحة، إلى جانب الاهتمام بالتدريب المستمر للعاملين على السيناريوهات البديلة للتعامل مع حالات الطوارئ والأزمات المحتملة، بما يسهم في تعزيز جاهزية المؤسسات التعليمية وقدرتها على مواجهة المخاطر بكفاءة وفاعلية.</w:t>
      </w:r>
    </w:p>
    <w:p w14:paraId="14D2A5FD" w14:textId="77777777" w:rsidR="00467E35" w:rsidRPr="00E02184" w:rsidRDefault="00467E35" w:rsidP="00467E35">
      <w:pPr>
        <w:pStyle w:val="ListParagraph"/>
        <w:numPr>
          <w:ilvl w:val="0"/>
          <w:numId w:val="21"/>
        </w:numPr>
        <w:bidi/>
        <w:spacing w:line="360" w:lineRule="auto"/>
        <w:jc w:val="lowKashida"/>
        <w:rPr>
          <w:rFonts w:ascii="Simplified Arabic" w:hAnsi="Simplified Arabic" w:cs="Simplified Arabic"/>
          <w:b/>
          <w:bCs/>
          <w:sz w:val="28"/>
          <w:szCs w:val="28"/>
        </w:rPr>
      </w:pPr>
      <w:r w:rsidRPr="00E02184">
        <w:rPr>
          <w:rFonts w:ascii="Simplified Arabic" w:hAnsi="Simplified Arabic" w:cs="Simplified Arabic" w:hint="cs"/>
          <w:b/>
          <w:bCs/>
          <w:sz w:val="28"/>
          <w:szCs w:val="28"/>
          <w:rtl/>
        </w:rPr>
        <w:t>دراسة (المطيري، 2023)، بعنوان: "</w:t>
      </w:r>
      <w:r w:rsidRPr="00E02184">
        <w:rPr>
          <w:rFonts w:ascii="Simplified Arabic" w:hAnsi="Simplified Arabic" w:cs="Simplified Arabic"/>
          <w:b/>
          <w:bCs/>
          <w:sz w:val="28"/>
          <w:szCs w:val="28"/>
          <w:rtl/>
        </w:rPr>
        <w:t>أثر ممارسات إدارة المخاطر على جودة الرعاية الصحية في قطاع الخدمات الصحية بالقصيم: دراسة حالة مستشفى المذنب العام</w:t>
      </w:r>
      <w:r w:rsidRPr="00E02184">
        <w:rPr>
          <w:rFonts w:ascii="Simplified Arabic" w:hAnsi="Simplified Arabic" w:cs="Simplified Arabic" w:hint="cs"/>
          <w:b/>
          <w:bCs/>
          <w:sz w:val="28"/>
          <w:szCs w:val="28"/>
          <w:rtl/>
        </w:rPr>
        <w:t>".</w:t>
      </w:r>
    </w:p>
    <w:p w14:paraId="7036A277" w14:textId="77777777" w:rsidR="00467E35" w:rsidRPr="002466B9" w:rsidRDefault="00467E35" w:rsidP="00467E35">
      <w:pPr>
        <w:spacing w:line="360" w:lineRule="auto"/>
        <w:jc w:val="lowKashida"/>
        <w:rPr>
          <w:rFonts w:ascii="Simplified Arabic" w:hAnsi="Simplified Arabic" w:cs="Simplified Arabic"/>
          <w:sz w:val="28"/>
          <w:szCs w:val="28"/>
          <w:rtl/>
        </w:rPr>
      </w:pPr>
      <w:r w:rsidRPr="002466B9">
        <w:rPr>
          <w:rFonts w:ascii="Simplified Arabic" w:hAnsi="Simplified Arabic" w:cs="Simplified Arabic"/>
          <w:sz w:val="28"/>
          <w:szCs w:val="28"/>
          <w:rtl/>
        </w:rPr>
        <w:lastRenderedPageBreak/>
        <w:t xml:space="preserve">تناولت </w:t>
      </w:r>
      <w:r>
        <w:rPr>
          <w:rFonts w:ascii="Simplified Arabic" w:hAnsi="Simplified Arabic" w:cs="Simplified Arabic" w:hint="cs"/>
          <w:sz w:val="28"/>
          <w:szCs w:val="28"/>
          <w:rtl/>
        </w:rPr>
        <w:t>ال</w:t>
      </w:r>
      <w:r w:rsidRPr="002466B9">
        <w:rPr>
          <w:rFonts w:ascii="Simplified Arabic" w:hAnsi="Simplified Arabic" w:cs="Simplified Arabic"/>
          <w:sz w:val="28"/>
          <w:szCs w:val="28"/>
          <w:rtl/>
        </w:rPr>
        <w:t>دراسة أثر ممارسات إدارة المخاطر في تحسين جودة الرعاية الصحية بقطاع الخدمات الصحية في منطقة القصيم، حيث هدفت إلى الكشف عن مدى إسهام أبعاد إدارة المخاطر المتمثلة في تحليل المخاطر وتقديرها ومعالجتها في تعزيز جو</w:t>
      </w:r>
      <w:r>
        <w:rPr>
          <w:rFonts w:ascii="Simplified Arabic" w:hAnsi="Simplified Arabic" w:cs="Simplified Arabic"/>
          <w:sz w:val="28"/>
          <w:szCs w:val="28"/>
          <w:rtl/>
        </w:rPr>
        <w:t>دة الخدمات الصحية المقدمة</w:t>
      </w:r>
      <w:r>
        <w:rPr>
          <w:rFonts w:ascii="Simplified Arabic" w:hAnsi="Simplified Arabic" w:cs="Simplified Arabic" w:hint="cs"/>
          <w:sz w:val="28"/>
          <w:szCs w:val="28"/>
          <w:rtl/>
        </w:rPr>
        <w:t>،</w:t>
      </w:r>
      <w:r w:rsidRPr="002466B9">
        <w:rPr>
          <w:rFonts w:ascii="Simplified Arabic" w:hAnsi="Simplified Arabic" w:cs="Simplified Arabic"/>
          <w:sz w:val="28"/>
          <w:szCs w:val="28"/>
          <w:rtl/>
        </w:rPr>
        <w:t xml:space="preserve"> واعتمدت الدراسة على المنهج الوصفي التحليلي، واستخدمت الاستبانة أداةً رئيسة لجمع البيانات من عينة مكونة من (236) موظفاً من العاملين في مستشفى المذنب العام</w:t>
      </w:r>
      <w:r w:rsidRPr="002466B9">
        <w:rPr>
          <w:rFonts w:ascii="Simplified Arabic" w:hAnsi="Simplified Arabic" w:cs="Simplified Arabic"/>
          <w:sz w:val="28"/>
          <w:szCs w:val="28"/>
        </w:rPr>
        <w:t>.</w:t>
      </w:r>
    </w:p>
    <w:p w14:paraId="7B039AF9" w14:textId="77777777" w:rsidR="00467E35" w:rsidRPr="002466B9" w:rsidRDefault="00467E35" w:rsidP="00467E35">
      <w:pPr>
        <w:spacing w:line="360" w:lineRule="auto"/>
        <w:jc w:val="lowKashida"/>
        <w:rPr>
          <w:rFonts w:ascii="Simplified Arabic" w:hAnsi="Simplified Arabic" w:cs="Simplified Arabic"/>
          <w:sz w:val="28"/>
          <w:szCs w:val="28"/>
          <w:rtl/>
        </w:rPr>
      </w:pPr>
      <w:r w:rsidRPr="002466B9">
        <w:rPr>
          <w:rFonts w:ascii="Simplified Arabic" w:hAnsi="Simplified Arabic" w:cs="Simplified Arabic"/>
          <w:sz w:val="28"/>
          <w:szCs w:val="28"/>
          <w:rtl/>
        </w:rPr>
        <w:t>وأظهرت نتائج الدراسة وجود مستوى مرتفع من تطبيق ممارسات إدارة المخاطر بأبع</w:t>
      </w:r>
      <w:r>
        <w:rPr>
          <w:rFonts w:ascii="Simplified Arabic" w:hAnsi="Simplified Arabic" w:cs="Simplified Arabic"/>
          <w:sz w:val="28"/>
          <w:szCs w:val="28"/>
          <w:rtl/>
        </w:rPr>
        <w:t>ادها المختلفة داخل المستشفى</w:t>
      </w:r>
      <w:r>
        <w:rPr>
          <w:rFonts w:ascii="Simplified Arabic" w:hAnsi="Simplified Arabic" w:cs="Simplified Arabic" w:hint="cs"/>
          <w:sz w:val="28"/>
          <w:szCs w:val="28"/>
          <w:rtl/>
        </w:rPr>
        <w:t xml:space="preserve"> </w:t>
      </w:r>
      <w:r w:rsidRPr="002466B9">
        <w:rPr>
          <w:rFonts w:ascii="Simplified Arabic" w:hAnsi="Simplified Arabic" w:cs="Simplified Arabic"/>
          <w:sz w:val="28"/>
          <w:szCs w:val="28"/>
          <w:rtl/>
        </w:rPr>
        <w:t>بما يشمل ت</w:t>
      </w:r>
      <w:r>
        <w:rPr>
          <w:rFonts w:ascii="Simplified Arabic" w:hAnsi="Simplified Arabic" w:cs="Simplified Arabic"/>
          <w:sz w:val="28"/>
          <w:szCs w:val="28"/>
          <w:rtl/>
        </w:rPr>
        <w:t>حليل المخاطر وتقديرها ومعالجتها</w:t>
      </w:r>
      <w:r>
        <w:rPr>
          <w:rFonts w:ascii="Simplified Arabic" w:hAnsi="Simplified Arabic" w:cs="Simplified Arabic" w:hint="cs"/>
          <w:sz w:val="28"/>
          <w:szCs w:val="28"/>
          <w:rtl/>
        </w:rPr>
        <w:t>،</w:t>
      </w:r>
      <w:r w:rsidRPr="002466B9">
        <w:rPr>
          <w:rFonts w:ascii="Simplified Arabic" w:hAnsi="Simplified Arabic" w:cs="Simplified Arabic"/>
          <w:sz w:val="28"/>
          <w:szCs w:val="28"/>
          <w:rtl/>
        </w:rPr>
        <w:t xml:space="preserve"> كما بينت النتائج وجود أثر ذي دلالة إحصائية لإدارة المخاطر بأبعادها الثلاثة في تحسين جودة الرعاية الصحية، وذلك من خلال تأثيرها الإيجابي على أبعاد الجودة المختلفة المتمثلة في الاعتمادية والملموسية والتعاطف والاستجابة</w:t>
      </w:r>
      <w:r w:rsidRPr="002466B9">
        <w:rPr>
          <w:rFonts w:ascii="Simplified Arabic" w:hAnsi="Simplified Arabic" w:cs="Simplified Arabic"/>
          <w:sz w:val="28"/>
          <w:szCs w:val="28"/>
        </w:rPr>
        <w:t>.</w:t>
      </w:r>
    </w:p>
    <w:p w14:paraId="545D4A73" w14:textId="77777777" w:rsidR="00467E35" w:rsidRDefault="00467E35" w:rsidP="00467E35">
      <w:pPr>
        <w:spacing w:line="360" w:lineRule="auto"/>
        <w:jc w:val="lowKashida"/>
        <w:rPr>
          <w:rFonts w:ascii="Simplified Arabic" w:hAnsi="Simplified Arabic" w:cs="Simplified Arabic"/>
          <w:sz w:val="28"/>
          <w:szCs w:val="28"/>
        </w:rPr>
      </w:pPr>
      <w:r w:rsidRPr="002466B9">
        <w:rPr>
          <w:rFonts w:ascii="Simplified Arabic" w:hAnsi="Simplified Arabic" w:cs="Simplified Arabic"/>
          <w:sz w:val="28"/>
          <w:szCs w:val="28"/>
          <w:rtl/>
        </w:rPr>
        <w:t>وفي ضوء ا</w:t>
      </w:r>
      <w:r>
        <w:rPr>
          <w:rFonts w:ascii="Simplified Arabic" w:hAnsi="Simplified Arabic" w:cs="Simplified Arabic"/>
          <w:sz w:val="28"/>
          <w:szCs w:val="28"/>
          <w:rtl/>
        </w:rPr>
        <w:t>لنتائج التي توصلت إليها الدراسة</w:t>
      </w:r>
      <w:r w:rsidRPr="002466B9">
        <w:rPr>
          <w:rFonts w:ascii="Simplified Arabic" w:hAnsi="Simplified Arabic" w:cs="Simplified Arabic"/>
          <w:sz w:val="28"/>
          <w:szCs w:val="28"/>
          <w:rtl/>
        </w:rPr>
        <w:t xml:space="preserve"> أوصى الباحث بضرورة التوسع في إجراء الدراسات والأبحاث المتعلقة بممارسات إدارة المخاطر في المستشفيات والمؤسسات الصحية، لما لها من دور مهم في تطوير جودة الخدمات الصحية وتعزيز كفاءة الأداء وتحقيق مستويات أعلى من سلامة المرضى ورضا المستفيدين.</w:t>
      </w:r>
    </w:p>
    <w:p w14:paraId="19FE11B2" w14:textId="77777777" w:rsidR="00467E35" w:rsidRPr="00E02184" w:rsidRDefault="00467E35" w:rsidP="00467E35">
      <w:pPr>
        <w:pStyle w:val="ListParagraph"/>
        <w:numPr>
          <w:ilvl w:val="0"/>
          <w:numId w:val="21"/>
        </w:numPr>
        <w:bidi/>
        <w:spacing w:line="360" w:lineRule="auto"/>
        <w:jc w:val="lowKashida"/>
        <w:rPr>
          <w:rFonts w:ascii="Simplified Arabic" w:hAnsi="Simplified Arabic" w:cs="Simplified Arabic"/>
          <w:b/>
          <w:bCs/>
          <w:sz w:val="28"/>
          <w:szCs w:val="28"/>
          <w:lang w:bidi="ar-EG"/>
        </w:rPr>
      </w:pPr>
      <w:r w:rsidRPr="00E02184">
        <w:rPr>
          <w:rFonts w:ascii="Simplified Arabic" w:hAnsi="Simplified Arabic" w:cs="Simplified Arabic" w:hint="cs"/>
          <w:b/>
          <w:bCs/>
          <w:sz w:val="28"/>
          <w:szCs w:val="28"/>
          <w:rtl/>
          <w:lang w:bidi="ar-EG"/>
        </w:rPr>
        <w:t>دراسة (بن محال، 2023)، بعنوان: "</w:t>
      </w:r>
      <w:r w:rsidRPr="00E02184">
        <w:rPr>
          <w:b/>
          <w:bCs/>
          <w:rtl/>
        </w:rPr>
        <w:t xml:space="preserve"> </w:t>
      </w:r>
      <w:r w:rsidRPr="00E02184">
        <w:rPr>
          <w:rFonts w:ascii="Simplified Arabic" w:hAnsi="Simplified Arabic" w:cs="Simplified Arabic"/>
          <w:b/>
          <w:bCs/>
          <w:sz w:val="28"/>
          <w:szCs w:val="28"/>
          <w:rtl/>
          <w:lang w:bidi="ar-EG"/>
        </w:rPr>
        <w:t>دور إدارة المخاطر في تحسين جودة المستشفيات</w:t>
      </w:r>
      <w:r w:rsidRPr="00E02184">
        <w:rPr>
          <w:rFonts w:ascii="Simplified Arabic" w:hAnsi="Simplified Arabic" w:cs="Simplified Arabic" w:hint="cs"/>
          <w:b/>
          <w:bCs/>
          <w:sz w:val="28"/>
          <w:szCs w:val="28"/>
          <w:rtl/>
          <w:lang w:bidi="ar-EG"/>
        </w:rPr>
        <w:t>".</w:t>
      </w:r>
    </w:p>
    <w:p w14:paraId="42F98D11" w14:textId="77777777" w:rsidR="00467E35" w:rsidRPr="00185229" w:rsidRDefault="00467E35" w:rsidP="00467E35">
      <w:pPr>
        <w:spacing w:line="360" w:lineRule="auto"/>
        <w:jc w:val="lowKashida"/>
        <w:rPr>
          <w:rFonts w:ascii="Simplified Arabic" w:hAnsi="Simplified Arabic" w:cs="Simplified Arabic"/>
          <w:sz w:val="28"/>
          <w:szCs w:val="28"/>
          <w:rtl/>
          <w:lang w:bidi="ar-EG"/>
        </w:rPr>
      </w:pPr>
      <w:r w:rsidRPr="00185229">
        <w:rPr>
          <w:rFonts w:ascii="Simplified Arabic" w:hAnsi="Simplified Arabic" w:cs="Simplified Arabic"/>
          <w:sz w:val="28"/>
          <w:szCs w:val="28"/>
          <w:rtl/>
          <w:lang w:bidi="ar-EG"/>
        </w:rPr>
        <w:t xml:space="preserve">هدفت </w:t>
      </w:r>
      <w:r>
        <w:rPr>
          <w:rFonts w:ascii="Simplified Arabic" w:hAnsi="Simplified Arabic" w:cs="Simplified Arabic" w:hint="cs"/>
          <w:sz w:val="28"/>
          <w:szCs w:val="28"/>
          <w:rtl/>
          <w:lang w:bidi="ar-EG"/>
        </w:rPr>
        <w:t>ال</w:t>
      </w:r>
      <w:r w:rsidRPr="00185229">
        <w:rPr>
          <w:rFonts w:ascii="Simplified Arabic" w:hAnsi="Simplified Arabic" w:cs="Simplified Arabic"/>
          <w:sz w:val="28"/>
          <w:szCs w:val="28"/>
          <w:rtl/>
          <w:lang w:bidi="ar-EG"/>
        </w:rPr>
        <w:t xml:space="preserve">دراسة إلى توضيح مفهوم إدارة المخاطر في المؤسسات الاستشفائية، والتعرف على أسباب المخاطر التي تواجهها وآليات إدارتها، إضافة إلى استعراض قواعد إدارة المخاطر ومراحلها المختلفة، وبيان دورها في تحقيق جودة الخدمات الصحية وتحسينها داخل المؤسسة </w:t>
      </w:r>
      <w:r>
        <w:rPr>
          <w:rFonts w:ascii="Simplified Arabic" w:hAnsi="Simplified Arabic" w:cs="Simplified Arabic"/>
          <w:sz w:val="28"/>
          <w:szCs w:val="28"/>
          <w:rtl/>
          <w:lang w:bidi="ar-EG"/>
        </w:rPr>
        <w:t>الاستشفائية</w:t>
      </w:r>
      <w:r>
        <w:rPr>
          <w:rFonts w:ascii="Simplified Arabic" w:hAnsi="Simplified Arabic" w:cs="Simplified Arabic" w:hint="cs"/>
          <w:sz w:val="28"/>
          <w:szCs w:val="28"/>
          <w:rtl/>
          <w:lang w:bidi="ar-EG"/>
        </w:rPr>
        <w:t>،</w:t>
      </w:r>
      <w:r w:rsidRPr="00185229">
        <w:rPr>
          <w:rFonts w:ascii="Simplified Arabic" w:hAnsi="Simplified Arabic" w:cs="Simplified Arabic"/>
          <w:sz w:val="28"/>
          <w:szCs w:val="28"/>
          <w:rtl/>
          <w:lang w:bidi="ar-EG"/>
        </w:rPr>
        <w:t xml:space="preserve"> واعتمدت الدراسة على المنهج الوصفي التحليلي في معالجة موضوعها وتحليل أبعاده</w:t>
      </w:r>
      <w:r w:rsidRPr="00185229">
        <w:rPr>
          <w:rFonts w:ascii="Simplified Arabic" w:hAnsi="Simplified Arabic" w:cs="Simplified Arabic"/>
          <w:sz w:val="28"/>
          <w:szCs w:val="28"/>
          <w:lang w:bidi="ar-EG"/>
        </w:rPr>
        <w:t>.</w:t>
      </w:r>
    </w:p>
    <w:p w14:paraId="7AA58FE0" w14:textId="77777777" w:rsidR="00467E35" w:rsidRPr="00185229" w:rsidRDefault="00467E35" w:rsidP="00467E35">
      <w:pPr>
        <w:spacing w:line="360" w:lineRule="auto"/>
        <w:jc w:val="lowKashida"/>
        <w:rPr>
          <w:rFonts w:ascii="Simplified Arabic" w:hAnsi="Simplified Arabic" w:cs="Simplified Arabic"/>
          <w:sz w:val="28"/>
          <w:szCs w:val="28"/>
          <w:rtl/>
          <w:lang w:bidi="ar-EG"/>
        </w:rPr>
      </w:pPr>
      <w:r w:rsidRPr="00185229">
        <w:rPr>
          <w:rFonts w:ascii="Simplified Arabic" w:hAnsi="Simplified Arabic" w:cs="Simplified Arabic"/>
          <w:sz w:val="28"/>
          <w:szCs w:val="28"/>
          <w:rtl/>
          <w:lang w:bidi="ar-EG"/>
        </w:rPr>
        <w:lastRenderedPageBreak/>
        <w:t>وتوصلت الدراسة إلى أن المخاطر في المؤسسات الاستشف</w:t>
      </w:r>
      <w:r>
        <w:rPr>
          <w:rFonts w:ascii="Simplified Arabic" w:hAnsi="Simplified Arabic" w:cs="Simplified Arabic"/>
          <w:sz w:val="28"/>
          <w:szCs w:val="28"/>
          <w:rtl/>
          <w:lang w:bidi="ar-EG"/>
        </w:rPr>
        <w:t>ائية قد تنشأ نتيجة عوامل داخلية</w:t>
      </w:r>
      <w:r w:rsidRPr="00185229">
        <w:rPr>
          <w:rFonts w:ascii="Simplified Arabic" w:hAnsi="Simplified Arabic" w:cs="Simplified Arabic"/>
          <w:sz w:val="28"/>
          <w:szCs w:val="28"/>
          <w:rtl/>
          <w:lang w:bidi="ar-EG"/>
        </w:rPr>
        <w:t xml:space="preserve"> مثل</w:t>
      </w:r>
      <w:r>
        <w:rPr>
          <w:rFonts w:ascii="Simplified Arabic" w:hAnsi="Simplified Arabic" w:cs="Simplified Arabic" w:hint="cs"/>
          <w:sz w:val="28"/>
          <w:szCs w:val="28"/>
          <w:rtl/>
          <w:lang w:bidi="ar-EG"/>
        </w:rPr>
        <w:t>؛</w:t>
      </w:r>
      <w:r w:rsidRPr="00185229">
        <w:rPr>
          <w:rFonts w:ascii="Simplified Arabic" w:hAnsi="Simplified Arabic" w:cs="Simplified Arabic"/>
          <w:sz w:val="28"/>
          <w:szCs w:val="28"/>
          <w:rtl/>
          <w:lang w:bidi="ar-EG"/>
        </w:rPr>
        <w:t xml:space="preserve"> الإهمال والتسيب والانحرافات التنظيمية، كما قد تنتج عن عوامل خارجية لا تكون</w:t>
      </w:r>
      <w:r>
        <w:rPr>
          <w:rFonts w:ascii="Simplified Arabic" w:hAnsi="Simplified Arabic" w:cs="Simplified Arabic"/>
          <w:sz w:val="28"/>
          <w:szCs w:val="28"/>
          <w:rtl/>
          <w:lang w:bidi="ar-EG"/>
        </w:rPr>
        <w:t xml:space="preserve"> خاضعة لإرادة الإنسان أو سيطرته</w:t>
      </w:r>
      <w:r>
        <w:rPr>
          <w:rFonts w:ascii="Simplified Arabic" w:hAnsi="Simplified Arabic" w:cs="Simplified Arabic" w:hint="cs"/>
          <w:sz w:val="28"/>
          <w:szCs w:val="28"/>
          <w:rtl/>
          <w:lang w:bidi="ar-EG"/>
        </w:rPr>
        <w:t>،</w:t>
      </w:r>
      <w:r w:rsidRPr="00185229">
        <w:rPr>
          <w:rFonts w:ascii="Simplified Arabic" w:hAnsi="Simplified Arabic" w:cs="Simplified Arabic"/>
          <w:sz w:val="28"/>
          <w:szCs w:val="28"/>
          <w:rtl/>
          <w:lang w:bidi="ar-EG"/>
        </w:rPr>
        <w:t xml:space="preserve"> وأكدت النتائج أن إدارة المخاطر تمثل أحد العناصر الأساسية التي تسهم في تعزيز جودة الخدمات الصحية والحد من الآثار السلبية للمخاطر المحتملة</w:t>
      </w:r>
      <w:r w:rsidRPr="00185229">
        <w:rPr>
          <w:rFonts w:ascii="Simplified Arabic" w:hAnsi="Simplified Arabic" w:cs="Simplified Arabic"/>
          <w:sz w:val="28"/>
          <w:szCs w:val="28"/>
          <w:lang w:bidi="ar-EG"/>
        </w:rPr>
        <w:t>.</w:t>
      </w:r>
    </w:p>
    <w:p w14:paraId="3C8D8840" w14:textId="77777777" w:rsidR="00467E35" w:rsidRPr="005F6630" w:rsidRDefault="00467E35" w:rsidP="00467E35">
      <w:pPr>
        <w:spacing w:line="360" w:lineRule="auto"/>
        <w:jc w:val="lowKashida"/>
        <w:rPr>
          <w:rFonts w:ascii="Simplified Arabic" w:hAnsi="Simplified Arabic" w:cs="Simplified Arabic"/>
          <w:sz w:val="28"/>
          <w:szCs w:val="28"/>
          <w:rtl/>
          <w:lang w:bidi="ar-EG"/>
        </w:rPr>
      </w:pPr>
      <w:r w:rsidRPr="00185229">
        <w:rPr>
          <w:rFonts w:ascii="Simplified Arabic" w:hAnsi="Simplified Arabic" w:cs="Simplified Arabic"/>
          <w:sz w:val="28"/>
          <w:szCs w:val="28"/>
          <w:rtl/>
          <w:lang w:bidi="ar-EG"/>
        </w:rPr>
        <w:t>وفي ض</w:t>
      </w:r>
      <w:r>
        <w:rPr>
          <w:rFonts w:ascii="Simplified Arabic" w:hAnsi="Simplified Arabic" w:cs="Simplified Arabic"/>
          <w:sz w:val="28"/>
          <w:szCs w:val="28"/>
          <w:rtl/>
          <w:lang w:bidi="ar-EG"/>
        </w:rPr>
        <w:t>وء النتائج التي تم التوصل إليها</w:t>
      </w:r>
      <w:r w:rsidRPr="00185229">
        <w:rPr>
          <w:rFonts w:ascii="Simplified Arabic" w:hAnsi="Simplified Arabic" w:cs="Simplified Arabic"/>
          <w:sz w:val="28"/>
          <w:szCs w:val="28"/>
          <w:rtl/>
          <w:lang w:bidi="ar-EG"/>
        </w:rPr>
        <w:t xml:space="preserve"> أوصت الدراسة بضرورة نشر وتعزيز ثقافة الجودة وإدارة المخاطر بين العاملين في المؤسسات الاستشفائية، والعمل على ترسيخ الوعي بأهمية تطبيق مبادئ إدارة المخاطر باعتبارها أداة فاعلة لتحسين الأداء المؤسسي والارتقاء بمستوى الخدمات الصحية المقدمة.</w:t>
      </w:r>
    </w:p>
    <w:p w14:paraId="1CB0CD1A" w14:textId="77777777" w:rsidR="00467E35" w:rsidRPr="00E02184" w:rsidRDefault="00467E35" w:rsidP="00467E35">
      <w:pPr>
        <w:pStyle w:val="ListParagraph"/>
        <w:numPr>
          <w:ilvl w:val="0"/>
          <w:numId w:val="21"/>
        </w:numPr>
        <w:bidi/>
        <w:spacing w:line="360" w:lineRule="auto"/>
        <w:jc w:val="lowKashida"/>
        <w:rPr>
          <w:rFonts w:ascii="Simplified Arabic" w:hAnsi="Simplified Arabic" w:cs="Simplified Arabic"/>
          <w:b/>
          <w:bCs/>
          <w:sz w:val="28"/>
          <w:szCs w:val="28"/>
        </w:rPr>
      </w:pPr>
      <w:r w:rsidRPr="00E02184">
        <w:rPr>
          <w:rFonts w:ascii="Simplified Arabic" w:hAnsi="Simplified Arabic" w:cs="Simplified Arabic" w:hint="cs"/>
          <w:b/>
          <w:bCs/>
          <w:sz w:val="28"/>
          <w:szCs w:val="28"/>
          <w:rtl/>
        </w:rPr>
        <w:t>دراسة (رقطي وآخرون، 2022)، بعنوان: "</w:t>
      </w:r>
      <w:r w:rsidRPr="00E02184">
        <w:rPr>
          <w:rFonts w:ascii="Simplified Arabic" w:hAnsi="Simplified Arabic" w:cs="Simplified Arabic"/>
          <w:b/>
          <w:bCs/>
          <w:sz w:val="28"/>
          <w:szCs w:val="28"/>
          <w:rtl/>
        </w:rPr>
        <w:t>إدارة المخاطر في المؤسسة الصحية الجزائرية: دراسة ميدانية في المؤسسة الاستشفائية العمومية الحكيم عقبي – قالمة</w:t>
      </w:r>
      <w:r w:rsidRPr="00E02184">
        <w:rPr>
          <w:rFonts w:ascii="Simplified Arabic" w:hAnsi="Simplified Arabic" w:cs="Simplified Arabic" w:hint="cs"/>
          <w:b/>
          <w:bCs/>
          <w:sz w:val="28"/>
          <w:szCs w:val="28"/>
          <w:rtl/>
        </w:rPr>
        <w:t>".</w:t>
      </w:r>
    </w:p>
    <w:p w14:paraId="45B92DB8" w14:textId="77777777" w:rsidR="00467E35" w:rsidRPr="00096EDB" w:rsidRDefault="00467E35" w:rsidP="00467E35">
      <w:pPr>
        <w:spacing w:line="360" w:lineRule="auto"/>
        <w:jc w:val="lowKashida"/>
        <w:rPr>
          <w:rFonts w:ascii="Simplified Arabic" w:hAnsi="Simplified Arabic" w:cs="Simplified Arabic"/>
          <w:sz w:val="28"/>
          <w:szCs w:val="28"/>
          <w:rtl/>
        </w:rPr>
      </w:pPr>
      <w:r w:rsidRPr="00096EDB">
        <w:rPr>
          <w:rFonts w:ascii="Simplified Arabic" w:hAnsi="Simplified Arabic" w:cs="Simplified Arabic"/>
          <w:sz w:val="28"/>
          <w:szCs w:val="28"/>
          <w:rtl/>
        </w:rPr>
        <w:t xml:space="preserve">هدفت </w:t>
      </w:r>
      <w:r>
        <w:rPr>
          <w:rFonts w:ascii="Simplified Arabic" w:hAnsi="Simplified Arabic" w:cs="Simplified Arabic" w:hint="cs"/>
          <w:sz w:val="28"/>
          <w:szCs w:val="28"/>
          <w:rtl/>
        </w:rPr>
        <w:t>ال</w:t>
      </w:r>
      <w:r w:rsidRPr="00096EDB">
        <w:rPr>
          <w:rFonts w:ascii="Simplified Arabic" w:hAnsi="Simplified Arabic" w:cs="Simplified Arabic"/>
          <w:sz w:val="28"/>
          <w:szCs w:val="28"/>
          <w:rtl/>
        </w:rPr>
        <w:t>دراسة إلى تشخيص وتحليل واقع ممارسات إ</w:t>
      </w:r>
      <w:r>
        <w:rPr>
          <w:rFonts w:ascii="Simplified Arabic" w:hAnsi="Simplified Arabic" w:cs="Simplified Arabic"/>
          <w:sz w:val="28"/>
          <w:szCs w:val="28"/>
          <w:rtl/>
        </w:rPr>
        <w:t>دارة المخاطر في المؤسسات الصحية</w:t>
      </w:r>
      <w:r w:rsidRPr="00096EDB">
        <w:rPr>
          <w:rFonts w:ascii="Simplified Arabic" w:hAnsi="Simplified Arabic" w:cs="Simplified Arabic"/>
          <w:sz w:val="28"/>
          <w:szCs w:val="28"/>
          <w:rtl/>
        </w:rPr>
        <w:t xml:space="preserve"> من خلال التعرف على مختلف المخاطر التي تواجهها وآليات التعامل معها في بيئة تتسم بالتغي</w:t>
      </w:r>
      <w:r>
        <w:rPr>
          <w:rFonts w:ascii="Simplified Arabic" w:hAnsi="Simplified Arabic" w:cs="Simplified Arabic"/>
          <w:sz w:val="28"/>
          <w:szCs w:val="28"/>
          <w:rtl/>
        </w:rPr>
        <w:t>رات السريعة والتحولات المتلاحقة</w:t>
      </w:r>
      <w:r>
        <w:rPr>
          <w:rFonts w:ascii="Simplified Arabic" w:hAnsi="Simplified Arabic" w:cs="Simplified Arabic" w:hint="cs"/>
          <w:sz w:val="28"/>
          <w:szCs w:val="28"/>
          <w:rtl/>
        </w:rPr>
        <w:t>،</w:t>
      </w:r>
      <w:r w:rsidRPr="00096EDB">
        <w:rPr>
          <w:rFonts w:ascii="Simplified Arabic" w:hAnsi="Simplified Arabic" w:cs="Simplified Arabic"/>
          <w:sz w:val="28"/>
          <w:szCs w:val="28"/>
          <w:rtl/>
        </w:rPr>
        <w:t xml:space="preserve"> وانطلقت الدراسة من خصوصية قطاع ال</w:t>
      </w:r>
      <w:r>
        <w:rPr>
          <w:rFonts w:ascii="Simplified Arabic" w:hAnsi="Simplified Arabic" w:cs="Simplified Arabic"/>
          <w:sz w:val="28"/>
          <w:szCs w:val="28"/>
          <w:rtl/>
        </w:rPr>
        <w:t>خدمات الصحية الذي يرتبط ارتباط مباشر</w:t>
      </w:r>
      <w:r w:rsidRPr="00096EDB">
        <w:rPr>
          <w:rFonts w:ascii="Simplified Arabic" w:hAnsi="Simplified Arabic" w:cs="Simplified Arabic"/>
          <w:sz w:val="28"/>
          <w:szCs w:val="28"/>
          <w:rtl/>
        </w:rPr>
        <w:t xml:space="preserve"> بصحة الأفراد وسلامتهم، الأمر الذي يجعله من أكثر القطاعات تعرضاً للمخاطر بمختلف أشكالها، سواء كانت مخاطر طبية أو إدارية أو تقنية أو تنظيمية أو اجتماعية أو مالية، والتي قد تنعكس سلباً على مستوى الأداء وجودة الخدمات المقدمة للمستفيدين</w:t>
      </w:r>
      <w:r w:rsidRPr="00096EDB">
        <w:rPr>
          <w:rFonts w:ascii="Simplified Arabic" w:hAnsi="Simplified Arabic" w:cs="Simplified Arabic"/>
          <w:sz w:val="28"/>
          <w:szCs w:val="28"/>
        </w:rPr>
        <w:t>.</w:t>
      </w:r>
    </w:p>
    <w:p w14:paraId="6C1BCC6D" w14:textId="77777777" w:rsidR="00467E35" w:rsidRPr="00096EDB" w:rsidRDefault="00467E35" w:rsidP="00467E35">
      <w:pPr>
        <w:spacing w:line="360" w:lineRule="auto"/>
        <w:jc w:val="lowKashida"/>
        <w:rPr>
          <w:rFonts w:ascii="Simplified Arabic" w:hAnsi="Simplified Arabic" w:cs="Simplified Arabic"/>
          <w:sz w:val="28"/>
          <w:szCs w:val="28"/>
          <w:rtl/>
        </w:rPr>
      </w:pPr>
      <w:r w:rsidRPr="00096EDB">
        <w:rPr>
          <w:rFonts w:ascii="Simplified Arabic" w:hAnsi="Simplified Arabic" w:cs="Simplified Arabic"/>
          <w:sz w:val="28"/>
          <w:szCs w:val="28"/>
          <w:rtl/>
        </w:rPr>
        <w:t>وقد سعت الدراسة إلى إبراز أهمية إدارة المخاطر باعتبارها أداة إدارية حديثة تسهم في الحد من الآثار السلبية للمخاطر المحتملة وتحسين قدرة المؤسسات الصح</w:t>
      </w:r>
      <w:r>
        <w:rPr>
          <w:rFonts w:ascii="Simplified Arabic" w:hAnsi="Simplified Arabic" w:cs="Simplified Arabic"/>
          <w:sz w:val="28"/>
          <w:szCs w:val="28"/>
          <w:rtl/>
        </w:rPr>
        <w:t>ية على مواجهة التحديات المختلفة</w:t>
      </w:r>
      <w:r>
        <w:rPr>
          <w:rFonts w:ascii="Simplified Arabic" w:hAnsi="Simplified Arabic" w:cs="Simplified Arabic" w:hint="cs"/>
          <w:sz w:val="28"/>
          <w:szCs w:val="28"/>
          <w:rtl/>
        </w:rPr>
        <w:t>،</w:t>
      </w:r>
      <w:r w:rsidRPr="00096EDB">
        <w:rPr>
          <w:rFonts w:ascii="Simplified Arabic" w:hAnsi="Simplified Arabic" w:cs="Simplified Arabic"/>
          <w:sz w:val="28"/>
          <w:szCs w:val="28"/>
          <w:rtl/>
        </w:rPr>
        <w:t xml:space="preserve"> كما </w:t>
      </w:r>
      <w:r w:rsidRPr="00096EDB">
        <w:rPr>
          <w:rFonts w:ascii="Simplified Arabic" w:hAnsi="Simplified Arabic" w:cs="Simplified Arabic"/>
          <w:sz w:val="28"/>
          <w:szCs w:val="28"/>
          <w:rtl/>
        </w:rPr>
        <w:lastRenderedPageBreak/>
        <w:t>ركزت على بيان مدى إدراك العاملين لأهمية إدارة المخاطر ودورها في تعزيز كفاءة العمل وضمان استمرارية تقديم الخدمات الصحية بجودة عالية</w:t>
      </w:r>
      <w:r w:rsidRPr="00096EDB">
        <w:rPr>
          <w:rFonts w:ascii="Simplified Arabic" w:hAnsi="Simplified Arabic" w:cs="Simplified Arabic"/>
          <w:sz w:val="28"/>
          <w:szCs w:val="28"/>
        </w:rPr>
        <w:t>.</w:t>
      </w:r>
    </w:p>
    <w:p w14:paraId="017E509C" w14:textId="77777777" w:rsidR="00467E35" w:rsidRPr="00096EDB" w:rsidRDefault="00467E35" w:rsidP="00467E35">
      <w:pPr>
        <w:spacing w:line="360" w:lineRule="auto"/>
        <w:jc w:val="lowKashida"/>
        <w:rPr>
          <w:rFonts w:ascii="Simplified Arabic" w:hAnsi="Simplified Arabic" w:cs="Simplified Arabic"/>
          <w:sz w:val="28"/>
          <w:szCs w:val="28"/>
          <w:rtl/>
        </w:rPr>
      </w:pPr>
      <w:r w:rsidRPr="00096EDB">
        <w:rPr>
          <w:rFonts w:ascii="Simplified Arabic" w:hAnsi="Simplified Arabic" w:cs="Simplified Arabic"/>
          <w:sz w:val="28"/>
          <w:szCs w:val="28"/>
          <w:rtl/>
        </w:rPr>
        <w:t>وتوصلت الدرا</w:t>
      </w:r>
      <w:r>
        <w:rPr>
          <w:rFonts w:ascii="Simplified Arabic" w:hAnsi="Simplified Arabic" w:cs="Simplified Arabic"/>
          <w:sz w:val="28"/>
          <w:szCs w:val="28"/>
          <w:rtl/>
        </w:rPr>
        <w:t>سة إلى مجموعة من النتائج المهمة</w:t>
      </w:r>
      <w:r w:rsidRPr="00096EDB">
        <w:rPr>
          <w:rFonts w:ascii="Simplified Arabic" w:hAnsi="Simplified Arabic" w:cs="Simplified Arabic"/>
          <w:sz w:val="28"/>
          <w:szCs w:val="28"/>
          <w:rtl/>
        </w:rPr>
        <w:t xml:space="preserve"> أبرزها</w:t>
      </w:r>
      <w:r>
        <w:rPr>
          <w:rFonts w:ascii="Simplified Arabic" w:hAnsi="Simplified Arabic" w:cs="Simplified Arabic" w:hint="cs"/>
          <w:sz w:val="28"/>
          <w:szCs w:val="28"/>
          <w:rtl/>
        </w:rPr>
        <w:t>؛</w:t>
      </w:r>
      <w:r w:rsidRPr="00096EDB">
        <w:rPr>
          <w:rFonts w:ascii="Simplified Arabic" w:hAnsi="Simplified Arabic" w:cs="Simplified Arabic"/>
          <w:sz w:val="28"/>
          <w:szCs w:val="28"/>
          <w:rtl/>
        </w:rPr>
        <w:t xml:space="preserve"> افتقار المؤسسة الصحية "الحكيم عقبي" إلى قسم متخصص بإدارة المخاطر يتولى تحديد المخاطر المحتمل</w:t>
      </w:r>
      <w:r>
        <w:rPr>
          <w:rFonts w:ascii="Simplified Arabic" w:hAnsi="Simplified Arabic" w:cs="Simplified Arabic"/>
          <w:sz w:val="28"/>
          <w:szCs w:val="28"/>
          <w:rtl/>
        </w:rPr>
        <w:t>ة وتحليلها ومتابعة سبل معالجتها</w:t>
      </w:r>
      <w:r>
        <w:rPr>
          <w:rFonts w:ascii="Simplified Arabic" w:hAnsi="Simplified Arabic" w:cs="Simplified Arabic" w:hint="cs"/>
          <w:sz w:val="28"/>
          <w:szCs w:val="28"/>
          <w:rtl/>
        </w:rPr>
        <w:t>،</w:t>
      </w:r>
      <w:r w:rsidRPr="00096EDB">
        <w:rPr>
          <w:rFonts w:ascii="Simplified Arabic" w:hAnsi="Simplified Arabic" w:cs="Simplified Arabic"/>
          <w:sz w:val="28"/>
          <w:szCs w:val="28"/>
          <w:rtl/>
        </w:rPr>
        <w:t xml:space="preserve"> كما كشفت النتائج عن تعدد وتنوع المخاطر التي تواجه المؤسسة في مختلف المجالات، مع وجود قصور في التعامل معها وفق منهجية علمي</w:t>
      </w:r>
      <w:r>
        <w:rPr>
          <w:rFonts w:ascii="Simplified Arabic" w:hAnsi="Simplified Arabic" w:cs="Simplified Arabic"/>
          <w:sz w:val="28"/>
          <w:szCs w:val="28"/>
          <w:rtl/>
        </w:rPr>
        <w:t>ة منظمة</w:t>
      </w:r>
      <w:r>
        <w:rPr>
          <w:rFonts w:ascii="Simplified Arabic" w:hAnsi="Simplified Arabic" w:cs="Simplified Arabic" w:hint="cs"/>
          <w:sz w:val="28"/>
          <w:szCs w:val="28"/>
          <w:rtl/>
        </w:rPr>
        <w:t>،</w:t>
      </w:r>
      <w:r w:rsidRPr="00096EDB">
        <w:rPr>
          <w:rFonts w:ascii="Simplified Arabic" w:hAnsi="Simplified Arabic" w:cs="Simplified Arabic"/>
          <w:sz w:val="28"/>
          <w:szCs w:val="28"/>
          <w:rtl/>
        </w:rPr>
        <w:t xml:space="preserve"> وأظهرت الدراسة كذلك ضعف الوعي بثقافة إدارة المخاطر بين العاملين، وغياب الاهتمام الكافي بتبني هذا المفهوم داخل المؤسسة، حيث تبين أن مسؤولية التعامل مع المخاطر تقتصر على كل قسم بشكل منفرد وفق طبيعة المخاطر التي يواجهها، دون وجود إطار مؤسسي متكامل لإدارة المخاطر على مستوى المؤسسة ككل</w:t>
      </w:r>
      <w:r w:rsidRPr="00096EDB">
        <w:rPr>
          <w:rFonts w:ascii="Simplified Arabic" w:hAnsi="Simplified Arabic" w:cs="Simplified Arabic"/>
          <w:sz w:val="28"/>
          <w:szCs w:val="28"/>
        </w:rPr>
        <w:t>.</w:t>
      </w:r>
    </w:p>
    <w:p w14:paraId="65E7306F" w14:textId="77777777" w:rsidR="00467E35" w:rsidRDefault="00467E35" w:rsidP="00467E35">
      <w:pPr>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وفي ضوء هذه النتائج</w:t>
      </w:r>
      <w:r w:rsidRPr="00096EDB">
        <w:rPr>
          <w:rFonts w:ascii="Simplified Arabic" w:hAnsi="Simplified Arabic" w:cs="Simplified Arabic"/>
          <w:sz w:val="28"/>
          <w:szCs w:val="28"/>
          <w:rtl/>
        </w:rPr>
        <w:t xml:space="preserve"> أكدت الدراسة على أهمية ترسيخ ثقافة إدارة المخاطر داخل المؤسسات الصحية، وإنشاء وحدات متخصصة تعنى بإدارة المخاطر، إلى جانب تطوير السياسات والإجراءات اللازمة لرصد المخاطر وتقييمها والتعامل معها بفاعلية، بما يسهم في رفع جودة الخدمات الصحية وتحسين الأداء المؤسسي وتعزيز سلامة المستفيدين.</w:t>
      </w:r>
    </w:p>
    <w:p w14:paraId="713A0244" w14:textId="77777777" w:rsidR="00467E35" w:rsidRPr="00E02184" w:rsidRDefault="00467E35" w:rsidP="00467E35">
      <w:pPr>
        <w:pStyle w:val="ListParagraph"/>
        <w:numPr>
          <w:ilvl w:val="0"/>
          <w:numId w:val="21"/>
        </w:numPr>
        <w:bidi/>
        <w:spacing w:line="360" w:lineRule="auto"/>
        <w:jc w:val="lowKashida"/>
        <w:rPr>
          <w:rFonts w:ascii="Simplified Arabic" w:hAnsi="Simplified Arabic" w:cs="Simplified Arabic"/>
          <w:b/>
          <w:bCs/>
          <w:sz w:val="28"/>
          <w:szCs w:val="28"/>
        </w:rPr>
      </w:pPr>
      <w:r w:rsidRPr="00E02184">
        <w:rPr>
          <w:rFonts w:ascii="Simplified Arabic" w:hAnsi="Simplified Arabic" w:cs="Simplified Arabic" w:hint="cs"/>
          <w:b/>
          <w:bCs/>
          <w:sz w:val="28"/>
          <w:szCs w:val="28"/>
          <w:rtl/>
        </w:rPr>
        <w:t>دراسة (بدوان وآخرون، 2020)، بعنوان: "</w:t>
      </w:r>
      <w:r w:rsidRPr="00E02184">
        <w:rPr>
          <w:rFonts w:ascii="Simplified Arabic" w:hAnsi="Simplified Arabic" w:cs="Simplified Arabic"/>
          <w:b/>
          <w:bCs/>
          <w:sz w:val="28"/>
          <w:szCs w:val="28"/>
          <w:rtl/>
        </w:rPr>
        <w:t>أثر ممارسات إدارة المخاطر في جودة الرعاية الصحية في مستشفيات وزارة الصحة الأردنية للخدمات العامة</w:t>
      </w:r>
      <w:r w:rsidRPr="00E02184">
        <w:rPr>
          <w:rFonts w:ascii="Simplified Arabic" w:hAnsi="Simplified Arabic" w:cs="Simplified Arabic" w:hint="cs"/>
          <w:b/>
          <w:bCs/>
          <w:sz w:val="28"/>
          <w:szCs w:val="28"/>
          <w:rtl/>
        </w:rPr>
        <w:t>".</w:t>
      </w:r>
    </w:p>
    <w:p w14:paraId="5975DE3E" w14:textId="77777777" w:rsidR="00467E35" w:rsidRPr="007603F4" w:rsidRDefault="00467E35" w:rsidP="00467E3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سعت</w:t>
      </w:r>
      <w:r w:rsidRPr="007603F4">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7603F4">
        <w:rPr>
          <w:rFonts w:ascii="Simplified Arabic" w:hAnsi="Simplified Arabic" w:cs="Simplified Arabic"/>
          <w:sz w:val="28"/>
          <w:szCs w:val="28"/>
          <w:rtl/>
        </w:rPr>
        <w:t>دراسة إلى التعرف على أثر ممارسات إدارة المخاطر في تحسين جودة الرعاية الصحية في مستشفيات وزارة الصحة الأردنية</w:t>
      </w:r>
      <w:r>
        <w:rPr>
          <w:rFonts w:ascii="Simplified Arabic" w:hAnsi="Simplified Arabic" w:cs="Simplified Arabic"/>
          <w:sz w:val="28"/>
          <w:szCs w:val="28"/>
          <w:rtl/>
        </w:rPr>
        <w:t xml:space="preserve"> للخدمات العامة في العاصمة عمان</w:t>
      </w:r>
      <w:r>
        <w:rPr>
          <w:rFonts w:ascii="Simplified Arabic" w:hAnsi="Simplified Arabic" w:cs="Simplified Arabic" w:hint="cs"/>
          <w:sz w:val="28"/>
          <w:szCs w:val="28"/>
          <w:rtl/>
        </w:rPr>
        <w:t>،</w:t>
      </w:r>
      <w:r w:rsidRPr="007603F4">
        <w:rPr>
          <w:rFonts w:ascii="Simplified Arabic" w:hAnsi="Simplified Arabic" w:cs="Simplified Arabic"/>
          <w:sz w:val="28"/>
          <w:szCs w:val="28"/>
          <w:rtl/>
        </w:rPr>
        <w:t xml:space="preserve"> وركزت الدراسة على قياس تأثير أبعاد إدارة المخاطر المتمثلة في إنشاء السياق العام للمخاطر، وتقدير المخاطر، ومعالجة المخاطر، </w:t>
      </w:r>
      <w:r w:rsidRPr="007603F4">
        <w:rPr>
          <w:rFonts w:ascii="Simplified Arabic" w:hAnsi="Simplified Arabic" w:cs="Simplified Arabic"/>
          <w:sz w:val="28"/>
          <w:szCs w:val="28"/>
          <w:rtl/>
        </w:rPr>
        <w:lastRenderedPageBreak/>
        <w:t>على جودة الرعاية الصحية بأبعادها المختلفة، وذلك في ظل التحديات المتزايدة التي تواجه المؤسسات الصحية وضرورة تبني ممارسات إدارية تسهم في رفع كفاءة الخدمات الصحية المقدمة</w:t>
      </w:r>
      <w:r w:rsidRPr="007603F4">
        <w:rPr>
          <w:rFonts w:ascii="Simplified Arabic" w:hAnsi="Simplified Arabic" w:cs="Simplified Arabic"/>
          <w:sz w:val="28"/>
          <w:szCs w:val="28"/>
        </w:rPr>
        <w:t>.</w:t>
      </w:r>
    </w:p>
    <w:p w14:paraId="19DBCDF6" w14:textId="77777777" w:rsidR="00467E35" w:rsidRPr="007603F4" w:rsidRDefault="00467E35" w:rsidP="00467E35">
      <w:pPr>
        <w:spacing w:line="360" w:lineRule="auto"/>
        <w:jc w:val="lowKashida"/>
        <w:rPr>
          <w:rFonts w:ascii="Simplified Arabic" w:hAnsi="Simplified Arabic" w:cs="Simplified Arabic"/>
          <w:sz w:val="28"/>
          <w:szCs w:val="28"/>
          <w:rtl/>
        </w:rPr>
      </w:pPr>
      <w:r w:rsidRPr="007603F4">
        <w:rPr>
          <w:rFonts w:ascii="Simplified Arabic" w:hAnsi="Simplified Arabic" w:cs="Simplified Arabic"/>
          <w:sz w:val="28"/>
          <w:szCs w:val="28"/>
          <w:rtl/>
        </w:rPr>
        <w:t>واعتمدت الد</w:t>
      </w:r>
      <w:r>
        <w:rPr>
          <w:rFonts w:ascii="Simplified Arabic" w:hAnsi="Simplified Arabic" w:cs="Simplified Arabic"/>
          <w:sz w:val="28"/>
          <w:szCs w:val="28"/>
          <w:rtl/>
        </w:rPr>
        <w:t>راسة على المنهج الوصفي التحليلي</w:t>
      </w:r>
      <w:r w:rsidRPr="007603F4">
        <w:rPr>
          <w:rFonts w:ascii="Simplified Arabic" w:hAnsi="Simplified Arabic" w:cs="Simplified Arabic"/>
          <w:sz w:val="28"/>
          <w:szCs w:val="28"/>
          <w:rtl/>
        </w:rPr>
        <w:t xml:space="preserve"> وشملت مجتمع الدراسة المديرين العاملين في المستويات الإدارية العليا والوسطى والدنيا في ثلاثة من أكبر المستشفيات التابعة لوزارة الصحة الأردنية، وهي مستشفى البشير، ومستشفى الأمير حمزة بن الحسين، ومستشفى الدكتور جميل التوتنجي، حيث بلغ</w:t>
      </w:r>
      <w:r>
        <w:rPr>
          <w:rFonts w:ascii="Simplified Arabic" w:hAnsi="Simplified Arabic" w:cs="Simplified Arabic"/>
          <w:sz w:val="28"/>
          <w:szCs w:val="28"/>
          <w:rtl/>
        </w:rPr>
        <w:t xml:space="preserve"> عدد أفراد المجتمع (161) مدير</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ولجمع البيانات</w:t>
      </w:r>
      <w:r w:rsidRPr="007603F4">
        <w:rPr>
          <w:rFonts w:ascii="Simplified Arabic" w:hAnsi="Simplified Arabic" w:cs="Simplified Arabic"/>
          <w:sz w:val="28"/>
          <w:szCs w:val="28"/>
          <w:rtl/>
        </w:rPr>
        <w:t xml:space="preserve"> قام الباحثان بتوزيع (161) استبانة، إلا أن عدد الاستبانات الصالحة للتحليل بلغ (105) استبانات بعد استبعاد الاستبانات غير المكتملة أو غير الصالحة للتحليل الإحصائي</w:t>
      </w:r>
      <w:r w:rsidRPr="007603F4">
        <w:rPr>
          <w:rFonts w:ascii="Simplified Arabic" w:hAnsi="Simplified Arabic" w:cs="Simplified Arabic"/>
          <w:sz w:val="28"/>
          <w:szCs w:val="28"/>
        </w:rPr>
        <w:t>.</w:t>
      </w:r>
    </w:p>
    <w:p w14:paraId="20791D40" w14:textId="77777777" w:rsidR="00467E35" w:rsidRPr="007603F4" w:rsidRDefault="00467E35" w:rsidP="00467E35">
      <w:pPr>
        <w:spacing w:line="360" w:lineRule="auto"/>
        <w:jc w:val="lowKashida"/>
        <w:rPr>
          <w:rFonts w:ascii="Simplified Arabic" w:hAnsi="Simplified Arabic" w:cs="Simplified Arabic"/>
          <w:sz w:val="28"/>
          <w:szCs w:val="28"/>
          <w:rtl/>
        </w:rPr>
      </w:pPr>
      <w:r w:rsidRPr="007603F4">
        <w:rPr>
          <w:rFonts w:ascii="Simplified Arabic" w:hAnsi="Simplified Arabic" w:cs="Simplified Arabic"/>
          <w:sz w:val="28"/>
          <w:szCs w:val="28"/>
          <w:rtl/>
        </w:rPr>
        <w:t>وأظهرت نتائج التحليل الإحصائي وجود أثر ذي دلالة إحصائية لممارسات إدارة المخاطر بأبعادها الثلاثة في تحسين جودة الرعاية الصحية بأبعادها الستة المتمثلة في الأمان، والفاعلية، والكفاءة، ودقة الوقت، والتركيز على المريض، والعدالة، وذلك عند مستوى دلالة إحصائية</w:t>
      </w:r>
      <w:r>
        <w:rPr>
          <w:rFonts w:ascii="Simplified Arabic" w:hAnsi="Simplified Arabic" w:cs="Simplified Arabic" w:hint="cs"/>
          <w:sz w:val="28"/>
          <w:szCs w:val="28"/>
          <w:rtl/>
        </w:rPr>
        <w:t xml:space="preserve"> </w:t>
      </w:r>
      <w:r w:rsidRPr="007603F4">
        <w:rPr>
          <w:rFonts w:ascii="Simplified Arabic" w:hAnsi="Simplified Arabic" w:cs="Simplified Arabic"/>
          <w:sz w:val="28"/>
          <w:szCs w:val="28"/>
        </w:rPr>
        <w:t xml:space="preserve">(p </w:t>
      </w:r>
      <w:r w:rsidRPr="007603F4">
        <w:rPr>
          <w:rFonts w:ascii="Sakkal Majalla" w:hAnsi="Sakkal Majalla" w:cs="Sakkal Majalla"/>
          <w:sz w:val="28"/>
          <w:szCs w:val="28"/>
        </w:rPr>
        <w:t>≤</w:t>
      </w:r>
      <w:r w:rsidRPr="007603F4">
        <w:rPr>
          <w:rFonts w:ascii="Simplified Arabic" w:hAnsi="Simplified Arabic" w:cs="Simplified Arabic"/>
          <w:sz w:val="28"/>
          <w:szCs w:val="28"/>
        </w:rPr>
        <w:t xml:space="preserve"> 0.05)</w:t>
      </w:r>
      <w:r>
        <w:rPr>
          <w:rFonts w:ascii="Simplified Arabic" w:hAnsi="Simplified Arabic" w:cs="Simplified Arabic" w:hint="cs"/>
          <w:sz w:val="28"/>
          <w:szCs w:val="28"/>
          <w:rtl/>
        </w:rPr>
        <w:t>،</w:t>
      </w:r>
      <w:r w:rsidRPr="007603F4">
        <w:rPr>
          <w:rFonts w:ascii="Simplified Arabic" w:hAnsi="Simplified Arabic" w:cs="Simplified Arabic"/>
          <w:sz w:val="28"/>
          <w:szCs w:val="28"/>
        </w:rPr>
        <w:t xml:space="preserve"> </w:t>
      </w:r>
      <w:r w:rsidRPr="007603F4">
        <w:rPr>
          <w:rFonts w:ascii="Simplified Arabic" w:hAnsi="Simplified Arabic" w:cs="Simplified Arabic"/>
          <w:sz w:val="28"/>
          <w:szCs w:val="28"/>
          <w:rtl/>
        </w:rPr>
        <w:t>كما أكدت النتائج أن تطبيق ممارسات إدارة المخاطر بصورة منهجية يسهم في تعزيز جودة الخدمات الصحية وتحسين الأداء المؤسسي داخل المستشفيات</w:t>
      </w:r>
      <w:r w:rsidRPr="007603F4">
        <w:rPr>
          <w:rFonts w:ascii="Simplified Arabic" w:hAnsi="Simplified Arabic" w:cs="Simplified Arabic"/>
          <w:sz w:val="28"/>
          <w:szCs w:val="28"/>
        </w:rPr>
        <w:t>.</w:t>
      </w:r>
    </w:p>
    <w:p w14:paraId="6163F3A5" w14:textId="77777777" w:rsidR="00467E35" w:rsidRDefault="00467E35" w:rsidP="00467E35">
      <w:pPr>
        <w:spacing w:line="360" w:lineRule="auto"/>
        <w:jc w:val="lowKashida"/>
        <w:rPr>
          <w:rFonts w:ascii="Simplified Arabic" w:hAnsi="Simplified Arabic" w:cs="Simplified Arabic"/>
          <w:sz w:val="28"/>
          <w:szCs w:val="28"/>
          <w:rtl/>
        </w:rPr>
      </w:pPr>
      <w:r w:rsidRPr="007603F4">
        <w:rPr>
          <w:rFonts w:ascii="Simplified Arabic" w:hAnsi="Simplified Arabic" w:cs="Simplified Arabic"/>
          <w:sz w:val="28"/>
          <w:szCs w:val="28"/>
          <w:rtl/>
        </w:rPr>
        <w:t>وفي ضوء ا</w:t>
      </w:r>
      <w:r>
        <w:rPr>
          <w:rFonts w:ascii="Simplified Arabic" w:hAnsi="Simplified Arabic" w:cs="Simplified Arabic"/>
          <w:sz w:val="28"/>
          <w:szCs w:val="28"/>
          <w:rtl/>
        </w:rPr>
        <w:t>لنتائج التي توصلت إليها الدراسة</w:t>
      </w:r>
      <w:r w:rsidRPr="007603F4">
        <w:rPr>
          <w:rFonts w:ascii="Simplified Arabic" w:hAnsi="Simplified Arabic" w:cs="Simplified Arabic"/>
          <w:sz w:val="28"/>
          <w:szCs w:val="28"/>
          <w:rtl/>
        </w:rPr>
        <w:t xml:space="preserve"> أوصى الباحثان بضرورة زيادة اهتمام وزارة الصحة بتطبيق إدارة المخاطر وتطوير آلياتها داخل المؤسسات الصحية، إلى جانب دمج مفاهيم إدارة المخاطر في المناهج الأكاديمية للكليات والمعاهد الصحية، والعمل على تنظيم برامج ودورات تدريبية متخصصة للعاملين في القطاع الصحي بهدف رفع مستوى الوعي والمعرفة بممارسات إدارة المخاطر وأثرها في تحسين جودة الرعاية الصحية.</w:t>
      </w:r>
    </w:p>
    <w:p w14:paraId="5286E126" w14:textId="77777777" w:rsidR="00467E35" w:rsidRPr="00E02184" w:rsidRDefault="00467E35" w:rsidP="00467E35">
      <w:pPr>
        <w:pStyle w:val="ListParagraph"/>
        <w:numPr>
          <w:ilvl w:val="0"/>
          <w:numId w:val="20"/>
        </w:numPr>
        <w:bidi/>
        <w:spacing w:line="360" w:lineRule="auto"/>
        <w:jc w:val="lowKashida"/>
        <w:rPr>
          <w:rFonts w:ascii="Simplified Arabic" w:hAnsi="Simplified Arabic" w:cs="Simplified Arabic"/>
          <w:b/>
          <w:bCs/>
          <w:sz w:val="28"/>
          <w:szCs w:val="28"/>
        </w:rPr>
      </w:pPr>
      <w:r w:rsidRPr="00E02184">
        <w:rPr>
          <w:rFonts w:ascii="Simplified Arabic" w:hAnsi="Simplified Arabic" w:cs="Simplified Arabic" w:hint="cs"/>
          <w:b/>
          <w:bCs/>
          <w:sz w:val="28"/>
          <w:szCs w:val="28"/>
          <w:rtl/>
        </w:rPr>
        <w:t>الدراسات السابقة الأجنبية:</w:t>
      </w:r>
    </w:p>
    <w:p w14:paraId="1B785157" w14:textId="77777777" w:rsidR="00467E35" w:rsidRPr="00A14935" w:rsidRDefault="00467E35" w:rsidP="00467E35">
      <w:pPr>
        <w:pStyle w:val="ListParagraph"/>
        <w:numPr>
          <w:ilvl w:val="0"/>
          <w:numId w:val="21"/>
        </w:numPr>
        <w:bidi/>
        <w:spacing w:line="360" w:lineRule="auto"/>
        <w:jc w:val="lowKashida"/>
        <w:rPr>
          <w:rFonts w:ascii="Simplified Arabic" w:hAnsi="Simplified Arabic" w:cs="Simplified Arabic"/>
          <w:b/>
          <w:bCs/>
          <w:sz w:val="28"/>
          <w:szCs w:val="28"/>
        </w:rPr>
      </w:pPr>
      <w:r w:rsidRPr="00A14935">
        <w:rPr>
          <w:rFonts w:ascii="Simplified Arabic" w:hAnsi="Simplified Arabic" w:cs="Simplified Arabic" w:hint="cs"/>
          <w:b/>
          <w:bCs/>
          <w:sz w:val="28"/>
          <w:szCs w:val="28"/>
          <w:rtl/>
        </w:rPr>
        <w:lastRenderedPageBreak/>
        <w:t>دراسة (</w:t>
      </w:r>
      <w:r w:rsidRPr="00A14935">
        <w:rPr>
          <w:rFonts w:ascii="Simplified Arabic" w:hAnsi="Simplified Arabic" w:cs="Simplified Arabic"/>
          <w:b/>
          <w:bCs/>
          <w:sz w:val="28"/>
          <w:szCs w:val="28"/>
        </w:rPr>
        <w:t>Khinvasara et al, 2023</w:t>
      </w:r>
      <w:r w:rsidRPr="00A14935">
        <w:rPr>
          <w:rFonts w:ascii="Simplified Arabic" w:hAnsi="Simplified Arabic" w:cs="Simplified Arabic" w:hint="cs"/>
          <w:b/>
          <w:bCs/>
          <w:sz w:val="28"/>
          <w:szCs w:val="28"/>
          <w:rtl/>
          <w:lang w:bidi="ar-EG"/>
        </w:rPr>
        <w:t>)، بعنوان: "</w:t>
      </w:r>
      <w:r w:rsidRPr="00A14935">
        <w:rPr>
          <w:b/>
          <w:bCs/>
        </w:rPr>
        <w:t xml:space="preserve"> </w:t>
      </w:r>
      <w:r w:rsidRPr="00A14935">
        <w:rPr>
          <w:rFonts w:ascii="Simplified Arabic" w:hAnsi="Simplified Arabic" w:cs="Simplified Arabic"/>
          <w:b/>
          <w:bCs/>
          <w:sz w:val="28"/>
          <w:szCs w:val="28"/>
          <w:lang w:bidi="ar-EG"/>
        </w:rPr>
        <w:t>Risk management in medical device industry</w:t>
      </w:r>
      <w:r w:rsidRPr="00A14935">
        <w:rPr>
          <w:rFonts w:ascii="Simplified Arabic" w:hAnsi="Simplified Arabic" w:cs="Simplified Arabic" w:hint="cs"/>
          <w:b/>
          <w:bCs/>
          <w:sz w:val="28"/>
          <w:szCs w:val="28"/>
          <w:rtl/>
          <w:lang w:bidi="ar-EG"/>
        </w:rPr>
        <w:t>".</w:t>
      </w:r>
    </w:p>
    <w:p w14:paraId="71D5249C" w14:textId="77777777" w:rsidR="00467E35" w:rsidRPr="00257848" w:rsidRDefault="00467E35" w:rsidP="00467E35">
      <w:pPr>
        <w:spacing w:line="360" w:lineRule="auto"/>
        <w:jc w:val="lowKashida"/>
        <w:rPr>
          <w:rFonts w:ascii="Simplified Arabic" w:hAnsi="Simplified Arabic" w:cs="Simplified Arabic"/>
          <w:sz w:val="28"/>
          <w:szCs w:val="28"/>
          <w:rtl/>
        </w:rPr>
      </w:pPr>
      <w:r w:rsidRPr="00257848">
        <w:rPr>
          <w:rFonts w:ascii="Simplified Arabic" w:hAnsi="Simplified Arabic" w:cs="Simplified Arabic"/>
          <w:sz w:val="28"/>
          <w:szCs w:val="28"/>
          <w:rtl/>
        </w:rPr>
        <w:t xml:space="preserve">هدفت </w:t>
      </w:r>
      <w:r>
        <w:rPr>
          <w:rFonts w:ascii="Simplified Arabic" w:hAnsi="Simplified Arabic" w:cs="Simplified Arabic" w:hint="cs"/>
          <w:sz w:val="28"/>
          <w:szCs w:val="28"/>
          <w:rtl/>
        </w:rPr>
        <w:t>ال</w:t>
      </w:r>
      <w:r w:rsidRPr="00257848">
        <w:rPr>
          <w:rFonts w:ascii="Simplified Arabic" w:hAnsi="Simplified Arabic" w:cs="Simplified Arabic"/>
          <w:sz w:val="28"/>
          <w:szCs w:val="28"/>
          <w:rtl/>
        </w:rPr>
        <w:t>دراسة</w:t>
      </w:r>
      <w:r w:rsidRPr="00257848">
        <w:rPr>
          <w:rFonts w:ascii="Simplified Arabic" w:hAnsi="Simplified Arabic" w:cs="Simplified Arabic"/>
          <w:sz w:val="28"/>
          <w:szCs w:val="28"/>
        </w:rPr>
        <w:t xml:space="preserve"> </w:t>
      </w:r>
      <w:r w:rsidRPr="00257848">
        <w:rPr>
          <w:rFonts w:ascii="Simplified Arabic" w:hAnsi="Simplified Arabic" w:cs="Simplified Arabic"/>
          <w:sz w:val="28"/>
          <w:szCs w:val="28"/>
          <w:rtl/>
        </w:rPr>
        <w:t>إلى التعرف على المخاطر المرتبطة باستخدام الأجهزة الطبية في المؤسسات الصحية، وذلك من خلال دراسة المخاطر التي قد يتعرض لها العاملون في هذا المجال، سواء كانوا من مصنعي الأجهزة الطبية أو المستخدمين لها من الأطباء والفنيين وأفراد الط</w:t>
      </w:r>
      <w:r>
        <w:rPr>
          <w:rFonts w:ascii="Simplified Arabic" w:hAnsi="Simplified Arabic" w:cs="Simplified Arabic"/>
          <w:sz w:val="28"/>
          <w:szCs w:val="28"/>
          <w:rtl/>
        </w:rPr>
        <w:t>واقم الطبية والمساعدين التقنيين</w:t>
      </w:r>
      <w:r>
        <w:rPr>
          <w:rFonts w:ascii="Simplified Arabic" w:hAnsi="Simplified Arabic" w:cs="Simplified Arabic" w:hint="cs"/>
          <w:sz w:val="28"/>
          <w:szCs w:val="28"/>
          <w:rtl/>
        </w:rPr>
        <w:t>،</w:t>
      </w:r>
      <w:r w:rsidRPr="00257848">
        <w:rPr>
          <w:rFonts w:ascii="Simplified Arabic" w:hAnsi="Simplified Arabic" w:cs="Simplified Arabic"/>
          <w:sz w:val="28"/>
          <w:szCs w:val="28"/>
          <w:rtl/>
        </w:rPr>
        <w:t xml:space="preserve"> كما تناولت الدراسة المخاطر التي قد تواجه المستفيدين من هذه الأجهزة، سواء كانوا مرضى يتلقون العلاج أو التشخيص، أو أشخاصاً على اتصال مباشر بهم</w:t>
      </w:r>
      <w:r w:rsidRPr="00257848">
        <w:rPr>
          <w:rFonts w:ascii="Simplified Arabic" w:hAnsi="Simplified Arabic" w:cs="Simplified Arabic"/>
          <w:sz w:val="28"/>
          <w:szCs w:val="28"/>
        </w:rPr>
        <w:t>.</w:t>
      </w:r>
    </w:p>
    <w:p w14:paraId="18EA62BF" w14:textId="77777777" w:rsidR="00467E35" w:rsidRPr="00257848" w:rsidRDefault="00467E35" w:rsidP="00467E35">
      <w:pPr>
        <w:spacing w:line="360" w:lineRule="auto"/>
        <w:jc w:val="lowKashida"/>
        <w:rPr>
          <w:rFonts w:ascii="Simplified Arabic" w:hAnsi="Simplified Arabic" w:cs="Simplified Arabic"/>
          <w:sz w:val="28"/>
          <w:szCs w:val="28"/>
          <w:rtl/>
        </w:rPr>
      </w:pPr>
      <w:r w:rsidRPr="00257848">
        <w:rPr>
          <w:rFonts w:ascii="Simplified Arabic" w:hAnsi="Simplified Arabic" w:cs="Simplified Arabic"/>
          <w:sz w:val="28"/>
          <w:szCs w:val="28"/>
          <w:rtl/>
        </w:rPr>
        <w:t>وأوضحت الدراسة أن استخدام الأجهزة الطبية في المستشفيات ومرافق الرعاية الصحية يرتبط بمستويات متفاوتة من المخاطر، حيث صنفت هذه المخاطر إلى ثلاثة مستويات رئيسة</w:t>
      </w:r>
      <w:r>
        <w:rPr>
          <w:rFonts w:ascii="Simplified Arabic" w:hAnsi="Simplified Arabic" w:cs="Simplified Arabic" w:hint="cs"/>
          <w:sz w:val="28"/>
          <w:szCs w:val="28"/>
          <w:rtl/>
        </w:rPr>
        <w:t>،</w:t>
      </w:r>
      <w:r w:rsidRPr="00257848">
        <w:rPr>
          <w:rFonts w:ascii="Simplified Arabic" w:hAnsi="Simplified Arabic" w:cs="Simplified Arabic"/>
          <w:sz w:val="28"/>
          <w:szCs w:val="28"/>
          <w:rtl/>
        </w:rPr>
        <w:t xml:space="preserve"> ويتمثل المستوى الأول في المخاطر منخفضة الشدة التي تعد مقبولة ويمكن التحكم بها، بينما يتمثل المستوى الثاني في المخاطر متوسطة الشدة التي تشكل خطورة هامشية وت</w:t>
      </w:r>
      <w:r>
        <w:rPr>
          <w:rFonts w:ascii="Simplified Arabic" w:hAnsi="Simplified Arabic" w:cs="Simplified Arabic"/>
          <w:sz w:val="28"/>
          <w:szCs w:val="28"/>
          <w:rtl/>
        </w:rPr>
        <w:t>تطلب المتابعة والرقابة المستمرة</w:t>
      </w:r>
      <w:r>
        <w:rPr>
          <w:rFonts w:ascii="Simplified Arabic" w:hAnsi="Simplified Arabic" w:cs="Simplified Arabic" w:hint="cs"/>
          <w:sz w:val="28"/>
          <w:szCs w:val="28"/>
          <w:rtl/>
        </w:rPr>
        <w:t>،</w:t>
      </w:r>
      <w:r w:rsidRPr="00257848">
        <w:rPr>
          <w:rFonts w:ascii="Simplified Arabic" w:hAnsi="Simplified Arabic" w:cs="Simplified Arabic"/>
          <w:sz w:val="28"/>
          <w:szCs w:val="28"/>
          <w:rtl/>
        </w:rPr>
        <w:t xml:space="preserve"> أما المستوى الثالث فيتمثل في المخاطر عالية الشدة التي تعد غير مقبولة لما قد تسببه من آثار سلبية جسيمة على سلامة المرضى والعاملين وجودة الخدمات الصحية</w:t>
      </w:r>
      <w:r w:rsidRPr="00257848">
        <w:rPr>
          <w:rFonts w:ascii="Simplified Arabic" w:hAnsi="Simplified Arabic" w:cs="Simplified Arabic"/>
          <w:sz w:val="28"/>
          <w:szCs w:val="28"/>
        </w:rPr>
        <w:t>.</w:t>
      </w:r>
    </w:p>
    <w:p w14:paraId="72DAE66A" w14:textId="77777777" w:rsidR="00467E35" w:rsidRDefault="00467E35" w:rsidP="00467E35">
      <w:pPr>
        <w:spacing w:line="360" w:lineRule="auto"/>
        <w:jc w:val="lowKashida"/>
        <w:rPr>
          <w:rFonts w:ascii="Simplified Arabic" w:hAnsi="Simplified Arabic" w:cs="Simplified Arabic"/>
          <w:sz w:val="28"/>
          <w:szCs w:val="28"/>
          <w:rtl/>
        </w:rPr>
      </w:pPr>
      <w:r w:rsidRPr="00257848">
        <w:rPr>
          <w:rFonts w:ascii="Simplified Arabic" w:hAnsi="Simplified Arabic" w:cs="Simplified Arabic"/>
          <w:sz w:val="28"/>
          <w:szCs w:val="28"/>
          <w:rtl/>
        </w:rPr>
        <w:t>كما أكدت الدراسة أهمية تبني منهج استباقي لإدارة المخاطر المرتبطة بالأجهزة الطبية من خلال تطوير أنظمة فعالة للمراقبة والكشف</w:t>
      </w:r>
      <w:r>
        <w:rPr>
          <w:rFonts w:ascii="Simplified Arabic" w:hAnsi="Simplified Arabic" w:cs="Simplified Arabic"/>
          <w:sz w:val="28"/>
          <w:szCs w:val="28"/>
          <w:rtl/>
        </w:rPr>
        <w:t xml:space="preserve"> المبكر عن مصادر الخطر المحتملة</w:t>
      </w:r>
      <w:r>
        <w:rPr>
          <w:rFonts w:ascii="Simplified Arabic" w:hAnsi="Simplified Arabic" w:cs="Simplified Arabic" w:hint="cs"/>
          <w:sz w:val="28"/>
          <w:szCs w:val="28"/>
          <w:rtl/>
        </w:rPr>
        <w:t>،</w:t>
      </w:r>
      <w:r w:rsidRPr="00257848">
        <w:rPr>
          <w:rFonts w:ascii="Simplified Arabic" w:hAnsi="Simplified Arabic" w:cs="Simplified Arabic"/>
          <w:sz w:val="28"/>
          <w:szCs w:val="28"/>
          <w:rtl/>
        </w:rPr>
        <w:t xml:space="preserve"> وأوصت بضرورة تفعيل نظم الإنذار المبكر واستشعار المخاطر للتحذير من الأزمات والكوارث التي قد تنتج عن استخدام الأجهزة الطبية أو الأعطال المرتبطة بها، بما يسهم في تعزيز مستوي</w:t>
      </w:r>
      <w:r>
        <w:rPr>
          <w:rFonts w:ascii="Simplified Arabic" w:hAnsi="Simplified Arabic" w:cs="Simplified Arabic"/>
          <w:sz w:val="28"/>
          <w:szCs w:val="28"/>
          <w:rtl/>
        </w:rPr>
        <w:t>ات السلامة داخل المؤسسات الصحية</w:t>
      </w:r>
      <w:r>
        <w:rPr>
          <w:rFonts w:ascii="Simplified Arabic" w:hAnsi="Simplified Arabic" w:cs="Simplified Arabic" w:hint="cs"/>
          <w:sz w:val="28"/>
          <w:szCs w:val="28"/>
          <w:rtl/>
        </w:rPr>
        <w:t>،</w:t>
      </w:r>
      <w:r w:rsidRPr="00257848">
        <w:rPr>
          <w:rFonts w:ascii="Simplified Arabic" w:hAnsi="Simplified Arabic" w:cs="Simplified Arabic"/>
          <w:sz w:val="28"/>
          <w:szCs w:val="28"/>
          <w:rtl/>
        </w:rPr>
        <w:t xml:space="preserve"> كذلك أوصت باختيار آليات الاستجابة المناسبة وفقاً لدرجة الخطورة والنتائج المتوقعة من أنظمة </w:t>
      </w:r>
      <w:r w:rsidRPr="00257848">
        <w:rPr>
          <w:rFonts w:ascii="Simplified Arabic" w:hAnsi="Simplified Arabic" w:cs="Simplified Arabic"/>
          <w:sz w:val="28"/>
          <w:szCs w:val="28"/>
          <w:rtl/>
        </w:rPr>
        <w:lastRenderedPageBreak/>
        <w:t>التحذير، مع الاستفادة من الخبرات والدروس المستخلصة من الحوادث السابقة لتطوير إجراءات إدارة المخاطر وتحسين الأداء المستقبلي.</w:t>
      </w:r>
    </w:p>
    <w:p w14:paraId="52C67714" w14:textId="77777777" w:rsidR="00467E35" w:rsidRPr="00222C20" w:rsidRDefault="00467E35" w:rsidP="00467E35">
      <w:pPr>
        <w:pStyle w:val="ListParagraph"/>
        <w:numPr>
          <w:ilvl w:val="0"/>
          <w:numId w:val="21"/>
        </w:numPr>
        <w:bidi/>
        <w:spacing w:line="360" w:lineRule="auto"/>
        <w:jc w:val="lowKashida"/>
        <w:rPr>
          <w:rFonts w:ascii="Simplified Arabic" w:hAnsi="Simplified Arabic" w:cs="Simplified Arabic"/>
          <w:b/>
          <w:bCs/>
          <w:sz w:val="28"/>
          <w:szCs w:val="28"/>
        </w:rPr>
      </w:pPr>
      <w:r w:rsidRPr="00222C20">
        <w:rPr>
          <w:rFonts w:ascii="Simplified Arabic" w:hAnsi="Simplified Arabic" w:cs="Simplified Arabic" w:hint="cs"/>
          <w:b/>
          <w:bCs/>
          <w:sz w:val="28"/>
          <w:szCs w:val="28"/>
          <w:rtl/>
        </w:rPr>
        <w:t>دراسة (</w:t>
      </w:r>
      <w:proofErr w:type="spellStart"/>
      <w:r w:rsidRPr="00222C20">
        <w:rPr>
          <w:rFonts w:ascii="Simplified Arabic" w:hAnsi="Simplified Arabic" w:cs="Simplified Arabic"/>
          <w:b/>
          <w:bCs/>
          <w:sz w:val="28"/>
          <w:szCs w:val="28"/>
        </w:rPr>
        <w:t>Almaazmi</w:t>
      </w:r>
      <w:proofErr w:type="spellEnd"/>
      <w:r w:rsidRPr="00222C20">
        <w:rPr>
          <w:rFonts w:ascii="Simplified Arabic" w:hAnsi="Simplified Arabic" w:cs="Simplified Arabic"/>
          <w:b/>
          <w:bCs/>
          <w:sz w:val="28"/>
          <w:szCs w:val="28"/>
        </w:rPr>
        <w:t xml:space="preserve"> et al, 2024</w:t>
      </w:r>
      <w:r w:rsidRPr="00222C20">
        <w:rPr>
          <w:rFonts w:ascii="Simplified Arabic" w:hAnsi="Simplified Arabic" w:cs="Simplified Arabic" w:hint="cs"/>
          <w:b/>
          <w:bCs/>
          <w:sz w:val="28"/>
          <w:szCs w:val="28"/>
          <w:rtl/>
          <w:lang w:bidi="ar-EG"/>
        </w:rPr>
        <w:t>)، بعنوان: "</w:t>
      </w:r>
      <w:r w:rsidRPr="00222C20">
        <w:rPr>
          <w:rFonts w:ascii="Simplified Arabic" w:hAnsi="Simplified Arabic" w:cs="Simplified Arabic"/>
          <w:b/>
          <w:bCs/>
          <w:sz w:val="28"/>
          <w:szCs w:val="28"/>
          <w:rtl/>
          <w:lang w:bidi="ar-EG"/>
        </w:rPr>
        <w:t xml:space="preserve"> </w:t>
      </w:r>
      <w:r w:rsidRPr="00222C20">
        <w:rPr>
          <w:rFonts w:ascii="Simplified Arabic" w:hAnsi="Simplified Arabic" w:cs="Simplified Arabic"/>
          <w:b/>
          <w:bCs/>
          <w:sz w:val="28"/>
          <w:szCs w:val="28"/>
          <w:lang w:bidi="ar-EG"/>
        </w:rPr>
        <w:t>Assessing Relationship Between Enterprise Risk Management And Hospital Performance In UAE</w:t>
      </w:r>
      <w:r w:rsidRPr="00222C20">
        <w:rPr>
          <w:rFonts w:ascii="Simplified Arabic" w:hAnsi="Simplified Arabic" w:cs="Simplified Arabic" w:hint="cs"/>
          <w:b/>
          <w:bCs/>
          <w:sz w:val="28"/>
          <w:szCs w:val="28"/>
          <w:rtl/>
          <w:lang w:bidi="ar-EG"/>
        </w:rPr>
        <w:t>".</w:t>
      </w:r>
    </w:p>
    <w:p w14:paraId="22D31CCC" w14:textId="77777777" w:rsidR="00467E35" w:rsidRPr="00222C20" w:rsidRDefault="00467E35" w:rsidP="00467E3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تناولت</w:t>
      </w:r>
      <w:r w:rsidRPr="00222C20">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222C20">
        <w:rPr>
          <w:rFonts w:ascii="Simplified Arabic" w:hAnsi="Simplified Arabic" w:cs="Simplified Arabic"/>
          <w:sz w:val="28"/>
          <w:szCs w:val="28"/>
          <w:rtl/>
        </w:rPr>
        <w:t xml:space="preserve"> طبيعة العلاقة بين ممارسات إدارة مخاطر المشروعات وأداء المستشفيات في دولة الإمارات العربية المتحدة، مع الأخذ في الاعتبار دور كل من الإبداع في نموذج الأعمال ومستوى تدخل ا</w:t>
      </w:r>
      <w:r>
        <w:rPr>
          <w:rFonts w:ascii="Simplified Arabic" w:hAnsi="Simplified Arabic" w:cs="Simplified Arabic"/>
          <w:sz w:val="28"/>
          <w:szCs w:val="28"/>
          <w:rtl/>
        </w:rPr>
        <w:t>لمساهمين في عمليات اتخاذ القرار</w:t>
      </w:r>
      <w:r>
        <w:rPr>
          <w:rFonts w:ascii="Simplified Arabic" w:hAnsi="Simplified Arabic" w:cs="Simplified Arabic" w:hint="cs"/>
          <w:sz w:val="28"/>
          <w:szCs w:val="28"/>
          <w:rtl/>
        </w:rPr>
        <w:t>،</w:t>
      </w:r>
      <w:r w:rsidRPr="00222C20">
        <w:rPr>
          <w:rFonts w:ascii="Simplified Arabic" w:hAnsi="Simplified Arabic" w:cs="Simplified Arabic"/>
          <w:sz w:val="28"/>
          <w:szCs w:val="28"/>
          <w:rtl/>
        </w:rPr>
        <w:t xml:space="preserve"> كما سعت الدراسة إلى تقديم إطار تفسيري يوضح كيفية تأثير ممارسات إدارة المخاطر في تعزيز الأداء المؤسسي داخل المستشفيات ومراكز الرعاية الصحية، بالإضافة إلى تطوير نموذج يمكن أن تسترشد به الكوادر الصحية عند تطبيق ممارسات إدارة المخاطر في بيئة العمل الصحية</w:t>
      </w:r>
      <w:r w:rsidRPr="00222C20">
        <w:rPr>
          <w:rFonts w:ascii="Simplified Arabic" w:hAnsi="Simplified Arabic" w:cs="Simplified Arabic"/>
          <w:sz w:val="28"/>
          <w:szCs w:val="28"/>
        </w:rPr>
        <w:t>.</w:t>
      </w:r>
    </w:p>
    <w:p w14:paraId="1804927B" w14:textId="77777777" w:rsidR="00467E35" w:rsidRPr="00222C20" w:rsidRDefault="00467E35" w:rsidP="00467E35">
      <w:pPr>
        <w:spacing w:line="360" w:lineRule="auto"/>
        <w:jc w:val="lowKashida"/>
        <w:rPr>
          <w:rFonts w:ascii="Simplified Arabic" w:hAnsi="Simplified Arabic" w:cs="Simplified Arabic"/>
          <w:sz w:val="28"/>
          <w:szCs w:val="28"/>
          <w:rtl/>
        </w:rPr>
      </w:pPr>
      <w:r w:rsidRPr="00222C20">
        <w:rPr>
          <w:rFonts w:ascii="Simplified Arabic" w:hAnsi="Simplified Arabic" w:cs="Simplified Arabic"/>
          <w:sz w:val="28"/>
          <w:szCs w:val="28"/>
          <w:rtl/>
        </w:rPr>
        <w:t>واعتمدت الدراسة على تحليل العلاقة بين إدارة المخاطر والأداء المؤسسي في القطاع الصحي، مع التركيز على أهمية دمج ممارسات إدارة المخاطر ضمن العمليات الإد</w:t>
      </w:r>
      <w:r>
        <w:rPr>
          <w:rFonts w:ascii="Simplified Arabic" w:hAnsi="Simplified Arabic" w:cs="Simplified Arabic"/>
          <w:sz w:val="28"/>
          <w:szCs w:val="28"/>
          <w:rtl/>
        </w:rPr>
        <w:t>ارية والتشغيلية للمؤسسات الصحية</w:t>
      </w:r>
      <w:r>
        <w:rPr>
          <w:rFonts w:ascii="Simplified Arabic" w:hAnsi="Simplified Arabic" w:cs="Simplified Arabic" w:hint="cs"/>
          <w:sz w:val="28"/>
          <w:szCs w:val="28"/>
          <w:rtl/>
        </w:rPr>
        <w:t>،</w:t>
      </w:r>
      <w:r w:rsidRPr="00222C20">
        <w:rPr>
          <w:rFonts w:ascii="Simplified Arabic" w:hAnsi="Simplified Arabic" w:cs="Simplified Arabic"/>
          <w:sz w:val="28"/>
          <w:szCs w:val="28"/>
          <w:rtl/>
        </w:rPr>
        <w:t xml:space="preserve"> وأكدت الدراسة أن الإدارة الفعالة للمخاطر تمثل أحد العوامل الأساسية التي تساعد المؤسسات الصحية على التعامل مع التحديات المختلفة وتحقيق مستويات أعلى من الكفاءة والفعالية في تقديم الخدمات</w:t>
      </w:r>
      <w:r w:rsidRPr="00222C20">
        <w:rPr>
          <w:rFonts w:ascii="Simplified Arabic" w:hAnsi="Simplified Arabic" w:cs="Simplified Arabic"/>
          <w:sz w:val="28"/>
          <w:szCs w:val="28"/>
        </w:rPr>
        <w:t>.</w:t>
      </w:r>
    </w:p>
    <w:p w14:paraId="02744065" w14:textId="77777777" w:rsidR="00467E35" w:rsidRPr="00222C20" w:rsidRDefault="00467E35" w:rsidP="00467E35">
      <w:pPr>
        <w:spacing w:line="360" w:lineRule="auto"/>
        <w:jc w:val="lowKashida"/>
        <w:rPr>
          <w:rFonts w:ascii="Simplified Arabic" w:hAnsi="Simplified Arabic" w:cs="Simplified Arabic"/>
          <w:sz w:val="28"/>
          <w:szCs w:val="28"/>
          <w:rtl/>
        </w:rPr>
      </w:pPr>
      <w:r w:rsidRPr="00222C20">
        <w:rPr>
          <w:rFonts w:ascii="Simplified Arabic" w:hAnsi="Simplified Arabic" w:cs="Simplified Arabic"/>
          <w:sz w:val="28"/>
          <w:szCs w:val="28"/>
          <w:rtl/>
        </w:rPr>
        <w:t>وتوصلت نتائج الدراسة إلى وجود علاقة إيجابية ذات دلالة إحصائية بين التطبيق السليم لممارسات إدارة المخاطر والأزمات الصحية وبين تحسن الأداء المؤسسي للمشروعات الصحية، ولا سيما ا</w:t>
      </w:r>
      <w:r>
        <w:rPr>
          <w:rFonts w:ascii="Simplified Arabic" w:hAnsi="Simplified Arabic" w:cs="Simplified Arabic"/>
          <w:sz w:val="28"/>
          <w:szCs w:val="28"/>
          <w:rtl/>
        </w:rPr>
        <w:t>لمستشفيات ومراكز الرعاية الصحية</w:t>
      </w:r>
      <w:r>
        <w:rPr>
          <w:rFonts w:ascii="Simplified Arabic" w:hAnsi="Simplified Arabic" w:cs="Simplified Arabic" w:hint="cs"/>
          <w:sz w:val="28"/>
          <w:szCs w:val="28"/>
          <w:rtl/>
        </w:rPr>
        <w:t>،</w:t>
      </w:r>
      <w:r w:rsidRPr="00222C20">
        <w:rPr>
          <w:rFonts w:ascii="Simplified Arabic" w:hAnsi="Simplified Arabic" w:cs="Simplified Arabic"/>
          <w:sz w:val="28"/>
          <w:szCs w:val="28"/>
          <w:rtl/>
        </w:rPr>
        <w:t xml:space="preserve"> كما أظهرت النتائج أن تبني ممارسات إدارة المخاطر يسهم في </w:t>
      </w:r>
      <w:r w:rsidRPr="00222C20">
        <w:rPr>
          <w:rFonts w:ascii="Simplified Arabic" w:hAnsi="Simplified Arabic" w:cs="Simplified Arabic"/>
          <w:sz w:val="28"/>
          <w:szCs w:val="28"/>
          <w:rtl/>
        </w:rPr>
        <w:lastRenderedPageBreak/>
        <w:t>دعم عملية اتخاذ القرار، وتعزيز القدرة على مواجهة التحديات المحتملة، وتحسين جودة الخدمات المقدمة للمستفيدين</w:t>
      </w:r>
      <w:r w:rsidRPr="00222C20">
        <w:rPr>
          <w:rFonts w:ascii="Simplified Arabic" w:hAnsi="Simplified Arabic" w:cs="Simplified Arabic"/>
          <w:sz w:val="28"/>
          <w:szCs w:val="28"/>
        </w:rPr>
        <w:t>.</w:t>
      </w:r>
    </w:p>
    <w:p w14:paraId="40D70FA6" w14:textId="77777777" w:rsidR="00467E35" w:rsidRDefault="00467E35" w:rsidP="00467E35">
      <w:pPr>
        <w:spacing w:line="360" w:lineRule="auto"/>
        <w:jc w:val="lowKashida"/>
        <w:rPr>
          <w:rFonts w:ascii="Simplified Arabic" w:hAnsi="Simplified Arabic" w:cs="Simplified Arabic"/>
          <w:sz w:val="28"/>
          <w:szCs w:val="28"/>
          <w:rtl/>
        </w:rPr>
      </w:pPr>
      <w:r w:rsidRPr="00222C20">
        <w:rPr>
          <w:rFonts w:ascii="Simplified Arabic" w:hAnsi="Simplified Arabic" w:cs="Simplified Arabic"/>
          <w:sz w:val="28"/>
          <w:szCs w:val="28"/>
          <w:rtl/>
        </w:rPr>
        <w:t>وفي ض</w:t>
      </w:r>
      <w:r>
        <w:rPr>
          <w:rFonts w:ascii="Simplified Arabic" w:hAnsi="Simplified Arabic" w:cs="Simplified Arabic"/>
          <w:sz w:val="28"/>
          <w:szCs w:val="28"/>
          <w:rtl/>
        </w:rPr>
        <w:t>وء النتائج التي تم التوصل إليها</w:t>
      </w:r>
      <w:r w:rsidRPr="00222C20">
        <w:rPr>
          <w:rFonts w:ascii="Simplified Arabic" w:hAnsi="Simplified Arabic" w:cs="Simplified Arabic"/>
          <w:sz w:val="28"/>
          <w:szCs w:val="28"/>
          <w:rtl/>
        </w:rPr>
        <w:t xml:space="preserve"> أوصت الدراسة بضرورة ترسيخ ممارسات إدارة المخاطر وتطويرها داخل المؤسسات الصحية، والعمل على دمجها في مختلف الأنشطة الإدارية والتشغيلية، بما يسهم في تحسين الأداء المؤسسي ورفع مستوى جودة الخدمات الصحية وتعزيز تجربة المستفيدين من نظم الرعاية الصحية.</w:t>
      </w:r>
    </w:p>
    <w:p w14:paraId="15802C8D" w14:textId="77777777" w:rsidR="00467E35" w:rsidRPr="00B44A28" w:rsidRDefault="00467E35" w:rsidP="00467E35">
      <w:pPr>
        <w:pStyle w:val="ListParagraph"/>
        <w:numPr>
          <w:ilvl w:val="0"/>
          <w:numId w:val="21"/>
        </w:numPr>
        <w:bidi/>
        <w:spacing w:line="360" w:lineRule="auto"/>
        <w:jc w:val="lowKashida"/>
        <w:rPr>
          <w:rFonts w:ascii="Simplified Arabic" w:hAnsi="Simplified Arabic" w:cs="Simplified Arabic"/>
          <w:b/>
          <w:bCs/>
          <w:sz w:val="28"/>
          <w:szCs w:val="28"/>
        </w:rPr>
      </w:pPr>
      <w:r w:rsidRPr="00B44A28">
        <w:rPr>
          <w:rFonts w:ascii="Simplified Arabic" w:hAnsi="Simplified Arabic" w:cs="Simplified Arabic" w:hint="cs"/>
          <w:b/>
          <w:bCs/>
          <w:sz w:val="28"/>
          <w:szCs w:val="28"/>
          <w:rtl/>
        </w:rPr>
        <w:t>دراسة (</w:t>
      </w:r>
      <w:r w:rsidRPr="00B44A28">
        <w:rPr>
          <w:rFonts w:ascii="Simplified Arabic" w:hAnsi="Simplified Arabic" w:cs="Simplified Arabic"/>
          <w:b/>
          <w:bCs/>
          <w:sz w:val="28"/>
          <w:szCs w:val="28"/>
        </w:rPr>
        <w:t>Jaber, 2020</w:t>
      </w:r>
      <w:r w:rsidRPr="00B44A28">
        <w:rPr>
          <w:rFonts w:ascii="Simplified Arabic" w:hAnsi="Simplified Arabic" w:cs="Simplified Arabic" w:hint="cs"/>
          <w:b/>
          <w:bCs/>
          <w:sz w:val="28"/>
          <w:szCs w:val="28"/>
          <w:rtl/>
          <w:lang w:bidi="ar-EG"/>
        </w:rPr>
        <w:t>)، بعنوان: "</w:t>
      </w:r>
      <w:r w:rsidRPr="00B44A28">
        <w:rPr>
          <w:b/>
          <w:bCs/>
        </w:rPr>
        <w:t xml:space="preserve"> </w:t>
      </w:r>
      <w:r w:rsidRPr="00B44A28">
        <w:rPr>
          <w:rFonts w:ascii="Simplified Arabic" w:hAnsi="Simplified Arabic" w:cs="Simplified Arabic"/>
          <w:b/>
          <w:bCs/>
          <w:sz w:val="28"/>
          <w:szCs w:val="28"/>
          <w:lang w:bidi="ar-EG"/>
        </w:rPr>
        <w:t>The impact of risk management practices on the organizational performance: field study at Jordanian insurance companies</w:t>
      </w:r>
      <w:r w:rsidRPr="00B44A28">
        <w:rPr>
          <w:rFonts w:ascii="Simplified Arabic" w:hAnsi="Simplified Arabic" w:cs="Simplified Arabic" w:hint="cs"/>
          <w:b/>
          <w:bCs/>
          <w:sz w:val="28"/>
          <w:szCs w:val="28"/>
          <w:rtl/>
          <w:lang w:bidi="ar-EG"/>
        </w:rPr>
        <w:t>".</w:t>
      </w:r>
    </w:p>
    <w:p w14:paraId="7139CE26" w14:textId="77777777" w:rsidR="00467E35" w:rsidRPr="00B44A28" w:rsidRDefault="00467E35" w:rsidP="00467E35">
      <w:pPr>
        <w:spacing w:line="360" w:lineRule="auto"/>
        <w:jc w:val="lowKashida"/>
        <w:rPr>
          <w:rFonts w:ascii="Simplified Arabic" w:hAnsi="Simplified Arabic" w:cs="Simplified Arabic"/>
          <w:sz w:val="28"/>
          <w:szCs w:val="28"/>
          <w:rtl/>
        </w:rPr>
      </w:pPr>
      <w:r w:rsidRPr="00B44A28">
        <w:rPr>
          <w:rFonts w:ascii="Simplified Arabic" w:hAnsi="Simplified Arabic" w:cs="Simplified Arabic"/>
          <w:sz w:val="28"/>
          <w:szCs w:val="28"/>
          <w:rtl/>
        </w:rPr>
        <w:t xml:space="preserve">هدفت </w:t>
      </w:r>
      <w:r>
        <w:rPr>
          <w:rFonts w:ascii="Simplified Arabic" w:hAnsi="Simplified Arabic" w:cs="Simplified Arabic" w:hint="cs"/>
          <w:sz w:val="28"/>
          <w:szCs w:val="28"/>
          <w:rtl/>
        </w:rPr>
        <w:t>ال</w:t>
      </w:r>
      <w:r w:rsidRPr="00B44A28">
        <w:rPr>
          <w:rFonts w:ascii="Simplified Arabic" w:hAnsi="Simplified Arabic" w:cs="Simplified Arabic"/>
          <w:sz w:val="28"/>
          <w:szCs w:val="28"/>
          <w:rtl/>
        </w:rPr>
        <w:t>دراسة</w:t>
      </w:r>
      <w:r w:rsidRPr="00B44A28">
        <w:rPr>
          <w:rFonts w:ascii="Simplified Arabic" w:hAnsi="Simplified Arabic" w:cs="Simplified Arabic"/>
          <w:sz w:val="28"/>
          <w:szCs w:val="28"/>
        </w:rPr>
        <w:t xml:space="preserve"> </w:t>
      </w:r>
      <w:r w:rsidRPr="00B44A28">
        <w:rPr>
          <w:rFonts w:ascii="Simplified Arabic" w:hAnsi="Simplified Arabic" w:cs="Simplified Arabic"/>
          <w:sz w:val="28"/>
          <w:szCs w:val="28"/>
          <w:rtl/>
        </w:rPr>
        <w:t>إلى التعرف على أثر ممارسات إدارة المخاطر في تحسين الأداء التنظيمي داخل شركات التأمين في المملكة الأردن</w:t>
      </w:r>
      <w:r>
        <w:rPr>
          <w:rFonts w:ascii="Simplified Arabic" w:hAnsi="Simplified Arabic" w:cs="Simplified Arabic"/>
          <w:sz w:val="28"/>
          <w:szCs w:val="28"/>
          <w:rtl/>
        </w:rPr>
        <w:t>ية الهاشمية</w:t>
      </w:r>
      <w:r>
        <w:rPr>
          <w:rFonts w:ascii="Simplified Arabic" w:hAnsi="Simplified Arabic" w:cs="Simplified Arabic" w:hint="cs"/>
          <w:sz w:val="28"/>
          <w:szCs w:val="28"/>
          <w:rtl/>
        </w:rPr>
        <w:t>،</w:t>
      </w:r>
      <w:r w:rsidRPr="00B44A28">
        <w:rPr>
          <w:rFonts w:ascii="Simplified Arabic" w:hAnsi="Simplified Arabic" w:cs="Simplified Arabic"/>
          <w:sz w:val="28"/>
          <w:szCs w:val="28"/>
          <w:rtl/>
        </w:rPr>
        <w:t xml:space="preserve"> وسعت الدراسة إلى قياس مدى إسهام الممارسات المختلفة لإدارة المخاطر في تعزيز كفاءة الأداء المؤسسي وتحقيق الأهداف التنظيمية، في ظل التحديات والمخاطر التي تواجه قطاع التأمين</w:t>
      </w:r>
      <w:r w:rsidRPr="00B44A28">
        <w:rPr>
          <w:rFonts w:ascii="Simplified Arabic" w:hAnsi="Simplified Arabic" w:cs="Simplified Arabic"/>
          <w:sz w:val="28"/>
          <w:szCs w:val="28"/>
        </w:rPr>
        <w:t>.</w:t>
      </w:r>
    </w:p>
    <w:p w14:paraId="51A67918" w14:textId="77777777" w:rsidR="00467E35" w:rsidRPr="00B44A28" w:rsidRDefault="00467E35" w:rsidP="00467E35">
      <w:pPr>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ولتحقيق أهداف الدراسة</w:t>
      </w:r>
      <w:r w:rsidRPr="00B44A28">
        <w:rPr>
          <w:rFonts w:ascii="Simplified Arabic" w:hAnsi="Simplified Arabic" w:cs="Simplified Arabic"/>
          <w:sz w:val="28"/>
          <w:szCs w:val="28"/>
          <w:rtl/>
        </w:rPr>
        <w:t xml:space="preserve"> تم جمع البيانات من عينة مكونة من (120) مديراً من العاملين في شركات التأمين الأردنية باستخدام الاس</w:t>
      </w:r>
      <w:r>
        <w:rPr>
          <w:rFonts w:ascii="Simplified Arabic" w:hAnsi="Simplified Arabic" w:cs="Simplified Arabic"/>
          <w:sz w:val="28"/>
          <w:szCs w:val="28"/>
          <w:rtl/>
        </w:rPr>
        <w:t>تبانة كأداة رئيسة لجمع البيانات</w:t>
      </w:r>
      <w:r>
        <w:rPr>
          <w:rFonts w:ascii="Simplified Arabic" w:hAnsi="Simplified Arabic" w:cs="Simplified Arabic" w:hint="cs"/>
          <w:sz w:val="28"/>
          <w:szCs w:val="28"/>
          <w:rtl/>
        </w:rPr>
        <w:t>،</w:t>
      </w:r>
      <w:r w:rsidRPr="00B44A28">
        <w:rPr>
          <w:rFonts w:ascii="Simplified Arabic" w:hAnsi="Simplified Arabic" w:cs="Simplified Arabic"/>
          <w:sz w:val="28"/>
          <w:szCs w:val="28"/>
          <w:rtl/>
        </w:rPr>
        <w:t xml:space="preserve"> وبعد التحقق من التوزيع الطبيعي للبيانا</w:t>
      </w:r>
      <w:r>
        <w:rPr>
          <w:rFonts w:ascii="Simplified Arabic" w:hAnsi="Simplified Arabic" w:cs="Simplified Arabic"/>
          <w:sz w:val="28"/>
          <w:szCs w:val="28"/>
          <w:rtl/>
        </w:rPr>
        <w:t>ت والتأكد من صدق الأداة وثباتها</w:t>
      </w:r>
      <w:r w:rsidRPr="00B44A28">
        <w:rPr>
          <w:rFonts w:ascii="Simplified Arabic" w:hAnsi="Simplified Arabic" w:cs="Simplified Arabic"/>
          <w:sz w:val="28"/>
          <w:szCs w:val="28"/>
          <w:rtl/>
        </w:rPr>
        <w:t xml:space="preserve"> تم إجراء مجموعة من التحليلات الإحصائية الوصفية والاستدلالية، بالإضافة إلى اختبار علاقات الارتباط بين متغيرات الدراسة</w:t>
      </w:r>
      <w:r w:rsidRPr="00B44A28">
        <w:rPr>
          <w:rFonts w:ascii="Simplified Arabic" w:hAnsi="Simplified Arabic" w:cs="Simplified Arabic"/>
          <w:sz w:val="28"/>
          <w:szCs w:val="28"/>
        </w:rPr>
        <w:t>.</w:t>
      </w:r>
    </w:p>
    <w:p w14:paraId="7A808022" w14:textId="77777777" w:rsidR="00467E35" w:rsidRPr="00B44A28" w:rsidRDefault="00467E35" w:rsidP="00467E35">
      <w:pPr>
        <w:spacing w:line="360" w:lineRule="auto"/>
        <w:jc w:val="lowKashida"/>
        <w:rPr>
          <w:rFonts w:ascii="Simplified Arabic" w:hAnsi="Simplified Arabic" w:cs="Simplified Arabic"/>
          <w:sz w:val="28"/>
          <w:szCs w:val="28"/>
          <w:rtl/>
        </w:rPr>
      </w:pPr>
      <w:r w:rsidRPr="00B44A28">
        <w:rPr>
          <w:rFonts w:ascii="Simplified Arabic" w:hAnsi="Simplified Arabic" w:cs="Simplified Arabic"/>
          <w:sz w:val="28"/>
          <w:szCs w:val="28"/>
          <w:rtl/>
        </w:rPr>
        <w:t>وأظهرت نتائج الدراسة وجود أثر إيجابي ذي دلالة إحصائية لممارسات إدارة المخاطر على ا</w:t>
      </w:r>
      <w:r>
        <w:rPr>
          <w:rFonts w:ascii="Simplified Arabic" w:hAnsi="Simplified Arabic" w:cs="Simplified Arabic"/>
          <w:sz w:val="28"/>
          <w:szCs w:val="28"/>
          <w:rtl/>
        </w:rPr>
        <w:t>لأداء التنظيمي في شركات التأمين</w:t>
      </w:r>
      <w:r>
        <w:rPr>
          <w:rFonts w:ascii="Simplified Arabic" w:hAnsi="Simplified Arabic" w:cs="Simplified Arabic" w:hint="cs"/>
          <w:sz w:val="28"/>
          <w:szCs w:val="28"/>
          <w:rtl/>
        </w:rPr>
        <w:t>،</w:t>
      </w:r>
      <w:r w:rsidRPr="00B44A28">
        <w:rPr>
          <w:rFonts w:ascii="Simplified Arabic" w:hAnsi="Simplified Arabic" w:cs="Simplified Arabic"/>
          <w:sz w:val="28"/>
          <w:szCs w:val="28"/>
          <w:rtl/>
        </w:rPr>
        <w:t xml:space="preserve"> كما بينت النتائج أن عملية التخفيف من المخاطر كانت الأكثر تأثيراً في </w:t>
      </w:r>
      <w:r w:rsidRPr="00B44A28">
        <w:rPr>
          <w:rFonts w:ascii="Simplified Arabic" w:hAnsi="Simplified Arabic" w:cs="Simplified Arabic"/>
          <w:sz w:val="28"/>
          <w:szCs w:val="28"/>
          <w:rtl/>
        </w:rPr>
        <w:lastRenderedPageBreak/>
        <w:t>تحسين الأداء التنظيمي مقارنة ببقية الممارسات، تلتها عمليات تحديد المخاطر ثم تقييمها والسيطرة عليها، في حين كان تطبيق إدارة المخاطر بصو</w:t>
      </w:r>
      <w:r>
        <w:rPr>
          <w:rFonts w:ascii="Simplified Arabic" w:hAnsi="Simplified Arabic" w:cs="Simplified Arabic"/>
          <w:sz w:val="28"/>
          <w:szCs w:val="28"/>
          <w:rtl/>
        </w:rPr>
        <w:t>رة عامة هو الأقل تأثيراً نسبياً</w:t>
      </w:r>
      <w:r>
        <w:rPr>
          <w:rFonts w:ascii="Simplified Arabic" w:hAnsi="Simplified Arabic" w:cs="Simplified Arabic" w:hint="cs"/>
          <w:sz w:val="28"/>
          <w:szCs w:val="28"/>
          <w:rtl/>
        </w:rPr>
        <w:t>،</w:t>
      </w:r>
      <w:r w:rsidRPr="00B44A28">
        <w:rPr>
          <w:rFonts w:ascii="Simplified Arabic" w:hAnsi="Simplified Arabic" w:cs="Simplified Arabic"/>
          <w:sz w:val="28"/>
          <w:szCs w:val="28"/>
          <w:rtl/>
        </w:rPr>
        <w:t xml:space="preserve"> وع</w:t>
      </w:r>
      <w:r>
        <w:rPr>
          <w:rFonts w:ascii="Simplified Arabic" w:hAnsi="Simplified Arabic" w:cs="Simplified Arabic"/>
          <w:sz w:val="28"/>
          <w:szCs w:val="28"/>
          <w:rtl/>
        </w:rPr>
        <w:t>لى الرغم من تفاوت درجات التأثير</w:t>
      </w:r>
      <w:r w:rsidRPr="00B44A28">
        <w:rPr>
          <w:rFonts w:ascii="Simplified Arabic" w:hAnsi="Simplified Arabic" w:cs="Simplified Arabic"/>
          <w:sz w:val="28"/>
          <w:szCs w:val="28"/>
          <w:rtl/>
        </w:rPr>
        <w:t xml:space="preserve"> فقد أكدت النتائج أن جميع ممارسات إدارة المخاطر تسهم بشكل إيجابي في دعم الأداء التنظيمي وتعزيز كفاءة العمل المؤسسي</w:t>
      </w:r>
      <w:r w:rsidRPr="00B44A28">
        <w:rPr>
          <w:rFonts w:ascii="Simplified Arabic" w:hAnsi="Simplified Arabic" w:cs="Simplified Arabic"/>
          <w:sz w:val="28"/>
          <w:szCs w:val="28"/>
        </w:rPr>
        <w:t>.</w:t>
      </w:r>
    </w:p>
    <w:p w14:paraId="2EC08034" w14:textId="77777777" w:rsidR="00467E35" w:rsidRDefault="00467E35" w:rsidP="00467E35">
      <w:pPr>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وفي ضوء هذه النتائج</w:t>
      </w:r>
      <w:r w:rsidRPr="00B44A28">
        <w:rPr>
          <w:rFonts w:ascii="Simplified Arabic" w:hAnsi="Simplified Arabic" w:cs="Simplified Arabic"/>
          <w:sz w:val="28"/>
          <w:szCs w:val="28"/>
          <w:rtl/>
        </w:rPr>
        <w:t xml:space="preserve"> أوصت الدراسة بضرورة اهتمام شركات التأمين بتطوير نظم فعالة لإدارة المخاطر، والتركيز على اتخاذ إجراءات استباقية ومنخفضة التكلفة تساعد على تحديد المخاطر في مر</w:t>
      </w:r>
      <w:r>
        <w:rPr>
          <w:rFonts w:ascii="Simplified Arabic" w:hAnsi="Simplified Arabic" w:cs="Simplified Arabic"/>
          <w:sz w:val="28"/>
          <w:szCs w:val="28"/>
          <w:rtl/>
        </w:rPr>
        <w:t>احل مبكرة والتعامل معها بفاعلية</w:t>
      </w:r>
      <w:r>
        <w:rPr>
          <w:rFonts w:ascii="Simplified Arabic" w:hAnsi="Simplified Arabic" w:cs="Simplified Arabic" w:hint="cs"/>
          <w:sz w:val="28"/>
          <w:szCs w:val="28"/>
          <w:rtl/>
        </w:rPr>
        <w:t>،</w:t>
      </w:r>
      <w:r w:rsidRPr="00B44A28">
        <w:rPr>
          <w:rFonts w:ascii="Simplified Arabic" w:hAnsi="Simplified Arabic" w:cs="Simplified Arabic"/>
          <w:sz w:val="28"/>
          <w:szCs w:val="28"/>
          <w:rtl/>
        </w:rPr>
        <w:t xml:space="preserve"> كما أكدت أهمية تعزيز آليات التخفيف من المخاطر وتطوير السياسات والإجراءات المرتبطة بها بما يسهم في رفع مستوى الأداء التنظيمي وتحقيق الاستقرار والاستدامة داخل شركات التأمين.</w:t>
      </w:r>
    </w:p>
    <w:p w14:paraId="2A031B71" w14:textId="77777777" w:rsidR="00467E35" w:rsidRPr="00792C89" w:rsidRDefault="00467E35" w:rsidP="00467E35">
      <w:pPr>
        <w:pStyle w:val="ListParagraph"/>
        <w:numPr>
          <w:ilvl w:val="0"/>
          <w:numId w:val="21"/>
        </w:numPr>
        <w:bidi/>
        <w:spacing w:line="360" w:lineRule="auto"/>
        <w:jc w:val="lowKashida"/>
        <w:rPr>
          <w:rFonts w:ascii="Simplified Arabic" w:hAnsi="Simplified Arabic" w:cs="Simplified Arabic"/>
          <w:b/>
          <w:bCs/>
          <w:sz w:val="28"/>
          <w:szCs w:val="28"/>
        </w:rPr>
      </w:pPr>
      <w:r w:rsidRPr="00792C89">
        <w:rPr>
          <w:rFonts w:ascii="Simplified Arabic" w:hAnsi="Simplified Arabic" w:cs="Simplified Arabic" w:hint="cs"/>
          <w:b/>
          <w:bCs/>
          <w:sz w:val="28"/>
          <w:szCs w:val="28"/>
          <w:rtl/>
        </w:rPr>
        <w:t>دراسة (</w:t>
      </w:r>
      <w:r w:rsidRPr="00792C89">
        <w:rPr>
          <w:rFonts w:ascii="Simplified Arabic" w:hAnsi="Simplified Arabic" w:cs="Simplified Arabic"/>
          <w:b/>
          <w:bCs/>
          <w:sz w:val="28"/>
          <w:szCs w:val="28"/>
        </w:rPr>
        <w:t>Fusari et al, 2021</w:t>
      </w:r>
      <w:r w:rsidRPr="00792C89">
        <w:rPr>
          <w:rFonts w:ascii="Simplified Arabic" w:hAnsi="Simplified Arabic" w:cs="Simplified Arabic" w:hint="cs"/>
          <w:b/>
          <w:bCs/>
          <w:sz w:val="28"/>
          <w:szCs w:val="28"/>
          <w:rtl/>
          <w:lang w:bidi="ar-EG"/>
        </w:rPr>
        <w:t>)، بعنوان: "</w:t>
      </w:r>
      <w:r w:rsidRPr="00792C89">
        <w:rPr>
          <w:b/>
          <w:bCs/>
        </w:rPr>
        <w:t xml:space="preserve"> </w:t>
      </w:r>
      <w:r w:rsidRPr="00792C89">
        <w:rPr>
          <w:rFonts w:ascii="Simplified Arabic" w:hAnsi="Simplified Arabic" w:cs="Simplified Arabic"/>
          <w:b/>
          <w:bCs/>
          <w:sz w:val="28"/>
          <w:szCs w:val="28"/>
          <w:lang w:bidi="ar-EG"/>
        </w:rPr>
        <w:t>Best leadership practices of nurses in hospital risk management: case study</w:t>
      </w:r>
      <w:r w:rsidRPr="00792C89">
        <w:rPr>
          <w:rFonts w:ascii="Simplified Arabic" w:hAnsi="Simplified Arabic" w:cs="Simplified Arabic" w:hint="cs"/>
          <w:b/>
          <w:bCs/>
          <w:sz w:val="28"/>
          <w:szCs w:val="28"/>
          <w:rtl/>
          <w:lang w:bidi="ar-EG"/>
        </w:rPr>
        <w:t>".</w:t>
      </w:r>
    </w:p>
    <w:p w14:paraId="54407BA4" w14:textId="77777777" w:rsidR="00467E35" w:rsidRPr="00E93DAB" w:rsidRDefault="00467E35" w:rsidP="00467E35">
      <w:pPr>
        <w:spacing w:line="36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سعت</w:t>
      </w:r>
      <w:r w:rsidRPr="00E93DAB">
        <w:rPr>
          <w:rFonts w:ascii="Simplified Arabic" w:hAnsi="Simplified Arabic" w:cs="Simplified Arabic"/>
          <w:sz w:val="28"/>
          <w:szCs w:val="28"/>
          <w:rtl/>
        </w:rPr>
        <w:t xml:space="preserve"> </w:t>
      </w:r>
      <w:r>
        <w:rPr>
          <w:rFonts w:ascii="Simplified Arabic" w:hAnsi="Simplified Arabic" w:cs="Simplified Arabic" w:hint="cs"/>
          <w:sz w:val="28"/>
          <w:szCs w:val="28"/>
          <w:rtl/>
        </w:rPr>
        <w:t>ال</w:t>
      </w:r>
      <w:r w:rsidRPr="00E93DAB">
        <w:rPr>
          <w:rFonts w:ascii="Simplified Arabic" w:hAnsi="Simplified Arabic" w:cs="Simplified Arabic"/>
          <w:sz w:val="28"/>
          <w:szCs w:val="28"/>
          <w:rtl/>
        </w:rPr>
        <w:t>دراسة إلى تسليط الضوء على أفضل الممارسات القيادية التي تمارسها الممرضات في مجال إدارة المخاطر داخل المستشفيات، وبيان الدور الحيوي الذي تؤديه القيادات التمريضية في تعزيز سلامة المرضى والحد م</w:t>
      </w:r>
      <w:r>
        <w:rPr>
          <w:rFonts w:ascii="Simplified Arabic" w:hAnsi="Simplified Arabic" w:cs="Simplified Arabic"/>
          <w:sz w:val="28"/>
          <w:szCs w:val="28"/>
          <w:rtl/>
        </w:rPr>
        <w:t>ن المخاطر المرتبطة بالعمل الصحي</w:t>
      </w:r>
      <w:r>
        <w:rPr>
          <w:rFonts w:ascii="Simplified Arabic" w:hAnsi="Simplified Arabic" w:cs="Simplified Arabic" w:hint="cs"/>
          <w:sz w:val="28"/>
          <w:szCs w:val="28"/>
          <w:rtl/>
        </w:rPr>
        <w:t>،</w:t>
      </w:r>
      <w:r w:rsidRPr="00E93DAB">
        <w:rPr>
          <w:rFonts w:ascii="Simplified Arabic" w:hAnsi="Simplified Arabic" w:cs="Simplified Arabic"/>
          <w:sz w:val="28"/>
          <w:szCs w:val="28"/>
          <w:rtl/>
        </w:rPr>
        <w:t xml:space="preserve"> كما سعت الدراسة إلى تحديد الخصائص والمهارات القيادية التي تسهم في رفع كفاءة إدارة المخاطر وتحسين جودة الخدمات الصحية المقدمة</w:t>
      </w:r>
      <w:r w:rsidRPr="00E93DAB">
        <w:rPr>
          <w:rFonts w:ascii="Simplified Arabic" w:hAnsi="Simplified Arabic" w:cs="Simplified Arabic"/>
          <w:sz w:val="28"/>
          <w:szCs w:val="28"/>
        </w:rPr>
        <w:t>.</w:t>
      </w:r>
    </w:p>
    <w:p w14:paraId="48D42841" w14:textId="77777777" w:rsidR="00467E35" w:rsidRPr="00E93DAB" w:rsidRDefault="00467E35" w:rsidP="00467E35">
      <w:pPr>
        <w:spacing w:line="360" w:lineRule="auto"/>
        <w:jc w:val="lowKashida"/>
        <w:rPr>
          <w:rFonts w:ascii="Simplified Arabic" w:hAnsi="Simplified Arabic" w:cs="Simplified Arabic"/>
          <w:sz w:val="28"/>
          <w:szCs w:val="28"/>
          <w:rtl/>
        </w:rPr>
      </w:pPr>
      <w:r w:rsidRPr="00E93DAB">
        <w:rPr>
          <w:rFonts w:ascii="Simplified Arabic" w:hAnsi="Simplified Arabic" w:cs="Simplified Arabic"/>
          <w:sz w:val="28"/>
          <w:szCs w:val="28"/>
          <w:rtl/>
        </w:rPr>
        <w:t>واعتمدت الدراسة على أسلوب المقا</w:t>
      </w:r>
      <w:r>
        <w:rPr>
          <w:rFonts w:ascii="Simplified Arabic" w:hAnsi="Simplified Arabic" w:cs="Simplified Arabic"/>
          <w:sz w:val="28"/>
          <w:szCs w:val="28"/>
          <w:rtl/>
        </w:rPr>
        <w:t>بلات لجمع البيانات من المشاركين</w:t>
      </w:r>
      <w:r w:rsidRPr="00E93DAB">
        <w:rPr>
          <w:rFonts w:ascii="Simplified Arabic" w:hAnsi="Simplified Arabic" w:cs="Simplified Arabic"/>
          <w:sz w:val="28"/>
          <w:szCs w:val="28"/>
          <w:rtl/>
        </w:rPr>
        <w:t xml:space="preserve"> بهدف الحصول على فهم أعمق للممارسات القيادية الفعالة ودورها في التعامل مع </w:t>
      </w:r>
      <w:r>
        <w:rPr>
          <w:rFonts w:ascii="Simplified Arabic" w:hAnsi="Simplified Arabic" w:cs="Simplified Arabic"/>
          <w:sz w:val="28"/>
          <w:szCs w:val="28"/>
          <w:rtl/>
        </w:rPr>
        <w:t>المخاطر داخل البيئة الصحية</w:t>
      </w:r>
      <w:r>
        <w:rPr>
          <w:rFonts w:ascii="Simplified Arabic" w:hAnsi="Simplified Arabic" w:cs="Simplified Arabic" w:hint="cs"/>
          <w:sz w:val="28"/>
          <w:szCs w:val="28"/>
          <w:rtl/>
        </w:rPr>
        <w:t>،</w:t>
      </w:r>
      <w:r w:rsidRPr="00E93DAB">
        <w:rPr>
          <w:rFonts w:ascii="Simplified Arabic" w:hAnsi="Simplified Arabic" w:cs="Simplified Arabic"/>
          <w:sz w:val="28"/>
          <w:szCs w:val="28"/>
          <w:rtl/>
        </w:rPr>
        <w:t xml:space="preserve"> وقد أظهرت نتائج الدراسة أن نجاح الممرضات في إدارة المخاطر يرتبط بتوافر مجموعة</w:t>
      </w:r>
      <w:r>
        <w:rPr>
          <w:rFonts w:ascii="Simplified Arabic" w:hAnsi="Simplified Arabic" w:cs="Simplified Arabic"/>
          <w:sz w:val="28"/>
          <w:szCs w:val="28"/>
          <w:rtl/>
        </w:rPr>
        <w:t xml:space="preserve"> من الكفاءات الفنية وغير الفنية</w:t>
      </w:r>
      <w:r w:rsidRPr="00E93DAB">
        <w:rPr>
          <w:rFonts w:ascii="Simplified Arabic" w:hAnsi="Simplified Arabic" w:cs="Simplified Arabic"/>
          <w:sz w:val="28"/>
          <w:szCs w:val="28"/>
          <w:rtl/>
        </w:rPr>
        <w:t xml:space="preserve"> </w:t>
      </w:r>
      <w:r w:rsidRPr="00E93DAB">
        <w:rPr>
          <w:rFonts w:ascii="Simplified Arabic" w:hAnsi="Simplified Arabic" w:cs="Simplified Arabic"/>
          <w:sz w:val="28"/>
          <w:szCs w:val="28"/>
          <w:rtl/>
        </w:rPr>
        <w:lastRenderedPageBreak/>
        <w:t>من أهمها</w:t>
      </w:r>
      <w:r>
        <w:rPr>
          <w:rFonts w:ascii="Simplified Arabic" w:hAnsi="Simplified Arabic" w:cs="Simplified Arabic" w:hint="cs"/>
          <w:sz w:val="28"/>
          <w:szCs w:val="28"/>
          <w:rtl/>
        </w:rPr>
        <w:t>؛</w:t>
      </w:r>
      <w:r w:rsidRPr="00E93DAB">
        <w:rPr>
          <w:rFonts w:ascii="Simplified Arabic" w:hAnsi="Simplified Arabic" w:cs="Simplified Arabic"/>
          <w:sz w:val="28"/>
          <w:szCs w:val="28"/>
          <w:rtl/>
        </w:rPr>
        <w:t xml:space="preserve"> المهارات السلوكية والقدرة على التواصل الفعال، والاعتماد على المعرفة العلمية المتخصصة، والالتزام بالمبادئ والإرشادات المتعلقة بالجودة وسلامة المرضى، بالإضافة إلى تبني أسلوب الإدارة التشاركية مع أعضاء الفريق الصحي</w:t>
      </w:r>
      <w:r w:rsidRPr="00E93DAB">
        <w:rPr>
          <w:rFonts w:ascii="Simplified Arabic" w:hAnsi="Simplified Arabic" w:cs="Simplified Arabic"/>
          <w:sz w:val="28"/>
          <w:szCs w:val="28"/>
        </w:rPr>
        <w:t>.</w:t>
      </w:r>
    </w:p>
    <w:p w14:paraId="0E19321D" w14:textId="77777777" w:rsidR="00467E35" w:rsidRPr="00E93DAB" w:rsidRDefault="00467E35" w:rsidP="00467E35">
      <w:pPr>
        <w:spacing w:line="360" w:lineRule="auto"/>
        <w:jc w:val="lowKashida"/>
        <w:rPr>
          <w:rFonts w:ascii="Simplified Arabic" w:hAnsi="Simplified Arabic" w:cs="Simplified Arabic"/>
          <w:sz w:val="28"/>
          <w:szCs w:val="28"/>
          <w:rtl/>
        </w:rPr>
      </w:pPr>
      <w:r w:rsidRPr="00E93DAB">
        <w:rPr>
          <w:rFonts w:ascii="Simplified Arabic" w:hAnsi="Simplified Arabic" w:cs="Simplified Arabic"/>
          <w:sz w:val="28"/>
          <w:szCs w:val="28"/>
          <w:rtl/>
        </w:rPr>
        <w:t>كما أكدت النتائج أن الممارسات القيادية الفعالة تسهم في تعزيز ثقافة السلامة داخل المستشفيات، وتحسين القدرة على اكتشاف المخاطر المحتملة والتعامل معها بصورة استباقية، مما ينعكس إيجاباً على جودة الرعاية الصحية ومستوى الأمان المقدم للمرضى</w:t>
      </w:r>
      <w:r w:rsidRPr="00E93DAB">
        <w:rPr>
          <w:rFonts w:ascii="Simplified Arabic" w:hAnsi="Simplified Arabic" w:cs="Simplified Arabic"/>
          <w:sz w:val="28"/>
          <w:szCs w:val="28"/>
        </w:rPr>
        <w:t>.</w:t>
      </w:r>
    </w:p>
    <w:p w14:paraId="77A4369B" w14:textId="77777777" w:rsidR="00467E35" w:rsidRDefault="00467E35" w:rsidP="00467E35">
      <w:pPr>
        <w:spacing w:line="360" w:lineRule="auto"/>
        <w:jc w:val="lowKashida"/>
        <w:rPr>
          <w:rFonts w:ascii="Simplified Arabic" w:hAnsi="Simplified Arabic" w:cs="Simplified Arabic"/>
          <w:sz w:val="28"/>
          <w:szCs w:val="28"/>
          <w:rtl/>
        </w:rPr>
      </w:pPr>
      <w:r w:rsidRPr="00E93DAB">
        <w:rPr>
          <w:rFonts w:ascii="Simplified Arabic" w:hAnsi="Simplified Arabic" w:cs="Simplified Arabic"/>
          <w:sz w:val="28"/>
          <w:szCs w:val="28"/>
          <w:rtl/>
        </w:rPr>
        <w:t>وفي ضوء ا</w:t>
      </w:r>
      <w:r>
        <w:rPr>
          <w:rFonts w:ascii="Simplified Arabic" w:hAnsi="Simplified Arabic" w:cs="Simplified Arabic"/>
          <w:sz w:val="28"/>
          <w:szCs w:val="28"/>
          <w:rtl/>
        </w:rPr>
        <w:t>لنتائج التي توصلت إليها الدراسة</w:t>
      </w:r>
      <w:r w:rsidRPr="00E93DAB">
        <w:rPr>
          <w:rFonts w:ascii="Simplified Arabic" w:hAnsi="Simplified Arabic" w:cs="Simplified Arabic"/>
          <w:sz w:val="28"/>
          <w:szCs w:val="28"/>
          <w:rtl/>
        </w:rPr>
        <w:t xml:space="preserve"> أوصى الباحثون بضرورة الاهتمام بتنمية المهارات القيادية لدى الممرضات والعاملين في القطاع الصحي، وتعزيز دورهم في إدارة المخاطر ومواجهة التحديا</w:t>
      </w:r>
      <w:r>
        <w:rPr>
          <w:rFonts w:ascii="Simplified Arabic" w:hAnsi="Simplified Arabic" w:cs="Simplified Arabic"/>
          <w:sz w:val="28"/>
          <w:szCs w:val="28"/>
          <w:rtl/>
        </w:rPr>
        <w:t>ت المختلفة داخل المؤسسات الصحية</w:t>
      </w:r>
      <w:r>
        <w:rPr>
          <w:rFonts w:ascii="Simplified Arabic" w:hAnsi="Simplified Arabic" w:cs="Simplified Arabic" w:hint="cs"/>
          <w:sz w:val="28"/>
          <w:szCs w:val="28"/>
          <w:rtl/>
        </w:rPr>
        <w:t>،</w:t>
      </w:r>
      <w:r w:rsidRPr="00E93DAB">
        <w:rPr>
          <w:rFonts w:ascii="Simplified Arabic" w:hAnsi="Simplified Arabic" w:cs="Simplified Arabic"/>
          <w:sz w:val="28"/>
          <w:szCs w:val="28"/>
          <w:rtl/>
        </w:rPr>
        <w:t xml:space="preserve"> كما أوصت الدراسة بإجراء المزيد من البحوث والدراسات المتخصصة في مجال إدارة المخاطر بالمستشفيات، بما يسهم في تطوير الممارسات المهنية وتحسين جودة الخدمات الصحية وسلامة المرضى.</w:t>
      </w:r>
    </w:p>
    <w:p w14:paraId="71CFE1B9" w14:textId="77777777" w:rsidR="00467E35" w:rsidRPr="00AE2EAA" w:rsidRDefault="00467E35" w:rsidP="00467E35">
      <w:pPr>
        <w:pStyle w:val="ListParagraph"/>
        <w:numPr>
          <w:ilvl w:val="0"/>
          <w:numId w:val="21"/>
        </w:numPr>
        <w:bidi/>
        <w:spacing w:line="360" w:lineRule="auto"/>
        <w:jc w:val="lowKashida"/>
        <w:rPr>
          <w:rFonts w:ascii="Simplified Arabic" w:hAnsi="Simplified Arabic" w:cs="Simplified Arabic"/>
          <w:b/>
          <w:bCs/>
          <w:sz w:val="28"/>
          <w:szCs w:val="28"/>
        </w:rPr>
      </w:pPr>
      <w:r w:rsidRPr="00AE2EAA">
        <w:rPr>
          <w:rFonts w:ascii="Simplified Arabic" w:hAnsi="Simplified Arabic" w:cs="Simplified Arabic" w:hint="cs"/>
          <w:b/>
          <w:bCs/>
          <w:sz w:val="28"/>
          <w:szCs w:val="28"/>
          <w:rtl/>
        </w:rPr>
        <w:t>دراسة (</w:t>
      </w:r>
      <w:r w:rsidRPr="00AE2EAA">
        <w:rPr>
          <w:rFonts w:ascii="Simplified Arabic" w:hAnsi="Simplified Arabic" w:cs="Simplified Arabic"/>
          <w:b/>
          <w:bCs/>
          <w:sz w:val="28"/>
          <w:szCs w:val="28"/>
        </w:rPr>
        <w:t>Wang et al, 2020</w:t>
      </w:r>
      <w:r w:rsidRPr="00AE2EAA">
        <w:rPr>
          <w:rFonts w:ascii="Simplified Arabic" w:hAnsi="Simplified Arabic" w:cs="Simplified Arabic" w:hint="cs"/>
          <w:b/>
          <w:bCs/>
          <w:sz w:val="28"/>
          <w:szCs w:val="28"/>
          <w:rtl/>
          <w:lang w:bidi="ar-EG"/>
        </w:rPr>
        <w:t>)، بعنوان: "</w:t>
      </w:r>
      <w:r w:rsidRPr="00AE2EAA">
        <w:rPr>
          <w:b/>
          <w:bCs/>
        </w:rPr>
        <w:t xml:space="preserve"> </w:t>
      </w:r>
      <w:r w:rsidRPr="00AE2EAA">
        <w:rPr>
          <w:rFonts w:ascii="Simplified Arabic" w:hAnsi="Simplified Arabic" w:cs="Simplified Arabic"/>
          <w:b/>
          <w:bCs/>
          <w:sz w:val="28"/>
          <w:szCs w:val="28"/>
          <w:lang w:bidi="ar-EG"/>
        </w:rPr>
        <w:t>Risk management of COVID-19 by universities in China</w:t>
      </w:r>
      <w:r w:rsidRPr="00AE2EAA">
        <w:rPr>
          <w:rFonts w:ascii="Simplified Arabic" w:hAnsi="Simplified Arabic" w:cs="Simplified Arabic" w:hint="cs"/>
          <w:b/>
          <w:bCs/>
          <w:sz w:val="28"/>
          <w:szCs w:val="28"/>
          <w:rtl/>
          <w:lang w:bidi="ar-EG"/>
        </w:rPr>
        <w:t>".</w:t>
      </w:r>
    </w:p>
    <w:p w14:paraId="4F137B81" w14:textId="77777777" w:rsidR="00467E35" w:rsidRPr="00AE2EAA" w:rsidRDefault="00467E35" w:rsidP="00467E35">
      <w:pPr>
        <w:spacing w:line="360" w:lineRule="auto"/>
        <w:jc w:val="lowKashida"/>
        <w:rPr>
          <w:rFonts w:ascii="Simplified Arabic" w:hAnsi="Simplified Arabic" w:cs="Simplified Arabic"/>
          <w:sz w:val="28"/>
          <w:szCs w:val="28"/>
          <w:rtl/>
        </w:rPr>
      </w:pPr>
      <w:r w:rsidRPr="00AE2EAA">
        <w:rPr>
          <w:rFonts w:ascii="Simplified Arabic" w:hAnsi="Simplified Arabic" w:cs="Simplified Arabic"/>
          <w:sz w:val="28"/>
          <w:szCs w:val="28"/>
          <w:rtl/>
        </w:rPr>
        <w:t xml:space="preserve">هدفت </w:t>
      </w:r>
      <w:r>
        <w:rPr>
          <w:rFonts w:ascii="Simplified Arabic" w:hAnsi="Simplified Arabic" w:cs="Simplified Arabic" w:hint="cs"/>
          <w:sz w:val="28"/>
          <w:szCs w:val="28"/>
          <w:rtl/>
        </w:rPr>
        <w:t>ال</w:t>
      </w:r>
      <w:r w:rsidRPr="00AE2EAA">
        <w:rPr>
          <w:rFonts w:ascii="Simplified Arabic" w:hAnsi="Simplified Arabic" w:cs="Simplified Arabic"/>
          <w:sz w:val="28"/>
          <w:szCs w:val="28"/>
          <w:rtl/>
        </w:rPr>
        <w:t>دراسة</w:t>
      </w:r>
      <w:r w:rsidRPr="00AE2EAA">
        <w:rPr>
          <w:rFonts w:ascii="Simplified Arabic" w:hAnsi="Simplified Arabic" w:cs="Simplified Arabic"/>
          <w:sz w:val="28"/>
          <w:szCs w:val="28"/>
        </w:rPr>
        <w:t xml:space="preserve"> </w:t>
      </w:r>
      <w:r w:rsidRPr="00AE2EAA">
        <w:rPr>
          <w:rFonts w:ascii="Simplified Arabic" w:hAnsi="Simplified Arabic" w:cs="Simplified Arabic"/>
          <w:sz w:val="28"/>
          <w:szCs w:val="28"/>
          <w:rtl/>
        </w:rPr>
        <w:t>إلى استعراض وتحليل الإسهامات التي قدمتها الجامعات الصينية خلال جائحة كوفيد-19، ودورها في دعم المستفيدين من الخدمات الصحية والمحافظة على سلامة العاملين في ا</w:t>
      </w:r>
      <w:r>
        <w:rPr>
          <w:rFonts w:ascii="Simplified Arabic" w:hAnsi="Simplified Arabic" w:cs="Simplified Arabic"/>
          <w:sz w:val="28"/>
          <w:szCs w:val="28"/>
          <w:rtl/>
        </w:rPr>
        <w:t>لقطاع الصحي بالمستشفيات الصينية</w:t>
      </w:r>
      <w:r>
        <w:rPr>
          <w:rFonts w:ascii="Simplified Arabic" w:hAnsi="Simplified Arabic" w:cs="Simplified Arabic" w:hint="cs"/>
          <w:sz w:val="28"/>
          <w:szCs w:val="28"/>
          <w:rtl/>
        </w:rPr>
        <w:t>،</w:t>
      </w:r>
      <w:r w:rsidRPr="00AE2EAA">
        <w:rPr>
          <w:rFonts w:ascii="Simplified Arabic" w:hAnsi="Simplified Arabic" w:cs="Simplified Arabic"/>
          <w:sz w:val="28"/>
          <w:szCs w:val="28"/>
          <w:rtl/>
        </w:rPr>
        <w:t xml:space="preserve"> كما سعت الدراسة إلى إبراز الجهود التي بذلتها المؤسسات الأكاديمية في مواجهة التحديات الصحية الطارئة، من خلال توظيف إمكاناتها العلمية والبشرية لدعم منظومة الرعاية الصحية أثناء الأزمة</w:t>
      </w:r>
      <w:r w:rsidRPr="00AE2EAA">
        <w:rPr>
          <w:rFonts w:ascii="Simplified Arabic" w:hAnsi="Simplified Arabic" w:cs="Simplified Arabic"/>
          <w:sz w:val="28"/>
          <w:szCs w:val="28"/>
        </w:rPr>
        <w:t>.</w:t>
      </w:r>
    </w:p>
    <w:p w14:paraId="3975E319" w14:textId="77777777" w:rsidR="00467E35" w:rsidRPr="00AE2EAA" w:rsidRDefault="00467E35" w:rsidP="00467E35">
      <w:pPr>
        <w:spacing w:line="360" w:lineRule="auto"/>
        <w:jc w:val="lowKashida"/>
        <w:rPr>
          <w:rFonts w:ascii="Simplified Arabic" w:hAnsi="Simplified Arabic" w:cs="Simplified Arabic"/>
          <w:sz w:val="28"/>
          <w:szCs w:val="28"/>
          <w:rtl/>
        </w:rPr>
      </w:pPr>
      <w:r w:rsidRPr="00AE2EAA">
        <w:rPr>
          <w:rFonts w:ascii="Simplified Arabic" w:hAnsi="Simplified Arabic" w:cs="Simplified Arabic"/>
          <w:sz w:val="28"/>
          <w:szCs w:val="28"/>
          <w:rtl/>
        </w:rPr>
        <w:lastRenderedPageBreak/>
        <w:t>واعتمدت الدراسة على الطرح النظري والتحليل الوصفي للإجراءات والممارسات التي تبنتها الج</w:t>
      </w:r>
      <w:r>
        <w:rPr>
          <w:rFonts w:ascii="Simplified Arabic" w:hAnsi="Simplified Arabic" w:cs="Simplified Arabic"/>
          <w:sz w:val="28"/>
          <w:szCs w:val="28"/>
          <w:rtl/>
        </w:rPr>
        <w:t>امعات الصينية خلال فترة الجائحة</w:t>
      </w:r>
      <w:r>
        <w:rPr>
          <w:rFonts w:ascii="Simplified Arabic" w:hAnsi="Simplified Arabic" w:cs="Simplified Arabic" w:hint="cs"/>
          <w:sz w:val="28"/>
          <w:szCs w:val="28"/>
          <w:rtl/>
        </w:rPr>
        <w:t>،</w:t>
      </w:r>
      <w:r w:rsidRPr="00AE2EAA">
        <w:rPr>
          <w:rFonts w:ascii="Simplified Arabic" w:hAnsi="Simplified Arabic" w:cs="Simplified Arabic"/>
          <w:sz w:val="28"/>
          <w:szCs w:val="28"/>
          <w:rtl/>
        </w:rPr>
        <w:t xml:space="preserve"> وقد أظهرت النتائج أن الجامعات أسهمت بصورة فعالة في دعم الجهود الوطنية لمواجهة الأزمة الصحية، حيث تم إنشاء قواعد بيانات تضم موارد الخريجين والمتخصصين للاستفادة من خبراتهم عند الحاجة، كما شاركت في أنشطة إدارة الطوارئ والإنقاذ الطبي، وقدمت فرق الرعاية الصحية النفسية دعماً مهماً للعا</w:t>
      </w:r>
      <w:r>
        <w:rPr>
          <w:rFonts w:ascii="Simplified Arabic" w:hAnsi="Simplified Arabic" w:cs="Simplified Arabic"/>
          <w:sz w:val="28"/>
          <w:szCs w:val="28"/>
          <w:rtl/>
        </w:rPr>
        <w:t>ملين والمرضى المتأثرين بالجائحة</w:t>
      </w:r>
      <w:r>
        <w:rPr>
          <w:rFonts w:ascii="Simplified Arabic" w:hAnsi="Simplified Arabic" w:cs="Simplified Arabic" w:hint="cs"/>
          <w:sz w:val="28"/>
          <w:szCs w:val="28"/>
          <w:rtl/>
        </w:rPr>
        <w:t>،</w:t>
      </w:r>
      <w:r w:rsidRPr="00AE2EAA">
        <w:rPr>
          <w:rFonts w:ascii="Simplified Arabic" w:hAnsi="Simplified Arabic" w:cs="Simplified Arabic"/>
          <w:sz w:val="28"/>
          <w:szCs w:val="28"/>
          <w:rtl/>
        </w:rPr>
        <w:t xml:space="preserve"> كذلك ساهمت الجامعات في الحفاظ على استمرارية العمل داخل المؤسسات الصحية، وتطوير أساليب مبتكرة للتعليم والتدريب الإلكتروني لضمان استمرار العملية التعليمية في ظل الظروف الاستثنائية</w:t>
      </w:r>
      <w:r w:rsidRPr="00AE2EAA">
        <w:rPr>
          <w:rFonts w:ascii="Simplified Arabic" w:hAnsi="Simplified Arabic" w:cs="Simplified Arabic"/>
          <w:sz w:val="28"/>
          <w:szCs w:val="28"/>
        </w:rPr>
        <w:t>.</w:t>
      </w:r>
    </w:p>
    <w:p w14:paraId="7A960ABF" w14:textId="77777777" w:rsidR="00467E35" w:rsidRPr="00AE2EAA" w:rsidRDefault="00467E35" w:rsidP="00467E35">
      <w:pPr>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وفي المقابل</w:t>
      </w:r>
      <w:r w:rsidRPr="00AE2EAA">
        <w:rPr>
          <w:rFonts w:ascii="Simplified Arabic" w:hAnsi="Simplified Arabic" w:cs="Simplified Arabic"/>
          <w:sz w:val="28"/>
          <w:szCs w:val="28"/>
          <w:rtl/>
        </w:rPr>
        <w:t xml:space="preserve"> أوضحت الدراسة أن الجامعات والمؤسسات الصحية واجهت عدداً من المخاطر والتحديات </w:t>
      </w:r>
      <w:r>
        <w:rPr>
          <w:rFonts w:ascii="Simplified Arabic" w:hAnsi="Simplified Arabic" w:cs="Simplified Arabic"/>
          <w:sz w:val="28"/>
          <w:szCs w:val="28"/>
          <w:rtl/>
        </w:rPr>
        <w:t>خلال الجائحة</w:t>
      </w:r>
      <w:r w:rsidRPr="00AE2EAA">
        <w:rPr>
          <w:rFonts w:ascii="Simplified Arabic" w:hAnsi="Simplified Arabic" w:cs="Simplified Arabic"/>
          <w:sz w:val="28"/>
          <w:szCs w:val="28"/>
          <w:rtl/>
        </w:rPr>
        <w:t xml:space="preserve"> من أبرزها</w:t>
      </w:r>
      <w:r>
        <w:rPr>
          <w:rFonts w:ascii="Simplified Arabic" w:hAnsi="Simplified Arabic" w:cs="Simplified Arabic" w:hint="cs"/>
          <w:sz w:val="28"/>
          <w:szCs w:val="28"/>
          <w:rtl/>
        </w:rPr>
        <w:t>؛</w:t>
      </w:r>
      <w:r w:rsidRPr="00AE2EAA">
        <w:rPr>
          <w:rFonts w:ascii="Simplified Arabic" w:hAnsi="Simplified Arabic" w:cs="Simplified Arabic"/>
          <w:sz w:val="28"/>
          <w:szCs w:val="28"/>
          <w:rtl/>
        </w:rPr>
        <w:t xml:space="preserve"> ارتفاع احتمالات الإصابة بالعدوى بين العاملين في المجال الصحي، وزيادة معدلات الوفيات بين بعض أفراد الأطقم الطبية، إضافة إلى تعرض عدد كبير من الطلاب وأعضاء هيئة التدريس </w:t>
      </w:r>
      <w:r>
        <w:rPr>
          <w:rFonts w:ascii="Simplified Arabic" w:hAnsi="Simplified Arabic" w:cs="Simplified Arabic"/>
          <w:sz w:val="28"/>
          <w:szCs w:val="28"/>
          <w:rtl/>
        </w:rPr>
        <w:t>لخطر الإصابة بالفيروس</w:t>
      </w:r>
      <w:r>
        <w:rPr>
          <w:rFonts w:ascii="Simplified Arabic" w:hAnsi="Simplified Arabic" w:cs="Simplified Arabic" w:hint="cs"/>
          <w:sz w:val="28"/>
          <w:szCs w:val="28"/>
          <w:rtl/>
        </w:rPr>
        <w:t>،</w:t>
      </w:r>
      <w:r w:rsidRPr="00AE2EAA">
        <w:rPr>
          <w:rFonts w:ascii="Simplified Arabic" w:hAnsi="Simplified Arabic" w:cs="Simplified Arabic"/>
          <w:sz w:val="28"/>
          <w:szCs w:val="28"/>
          <w:rtl/>
        </w:rPr>
        <w:t xml:space="preserve"> كما أشارت النتائج إلى وجود بعض أوجه القصور في استخدام تكنولوجيا المعلومات والتط</w:t>
      </w:r>
      <w:r>
        <w:rPr>
          <w:rFonts w:ascii="Simplified Arabic" w:hAnsi="Simplified Arabic" w:cs="Simplified Arabic"/>
          <w:sz w:val="28"/>
          <w:szCs w:val="28"/>
          <w:rtl/>
        </w:rPr>
        <w:t>بيقات الرقمية خلال إدارة الأزمة</w:t>
      </w:r>
      <w:r w:rsidRPr="00AE2EAA">
        <w:rPr>
          <w:rFonts w:ascii="Simplified Arabic" w:hAnsi="Simplified Arabic" w:cs="Simplified Arabic"/>
          <w:sz w:val="28"/>
          <w:szCs w:val="28"/>
          <w:rtl/>
        </w:rPr>
        <w:t xml:space="preserve"> الأمر الذي أثر في كفاءة التعامل مع بعض جوانبها</w:t>
      </w:r>
      <w:r w:rsidRPr="00AE2EAA">
        <w:rPr>
          <w:rFonts w:ascii="Simplified Arabic" w:hAnsi="Simplified Arabic" w:cs="Simplified Arabic"/>
          <w:sz w:val="28"/>
          <w:szCs w:val="28"/>
        </w:rPr>
        <w:t>.</w:t>
      </w:r>
    </w:p>
    <w:p w14:paraId="69274B54" w14:textId="77777777" w:rsidR="00467E35" w:rsidRDefault="00467E35" w:rsidP="00467E35">
      <w:pPr>
        <w:spacing w:line="360" w:lineRule="auto"/>
        <w:jc w:val="lowKashida"/>
        <w:rPr>
          <w:rFonts w:ascii="Simplified Arabic" w:hAnsi="Simplified Arabic" w:cs="Simplified Arabic"/>
          <w:sz w:val="28"/>
          <w:szCs w:val="28"/>
          <w:rtl/>
        </w:rPr>
      </w:pPr>
      <w:r>
        <w:rPr>
          <w:rFonts w:ascii="Simplified Arabic" w:hAnsi="Simplified Arabic" w:cs="Simplified Arabic"/>
          <w:sz w:val="28"/>
          <w:szCs w:val="28"/>
          <w:rtl/>
        </w:rPr>
        <w:t>وبناءً على هذه النتائج</w:t>
      </w:r>
      <w:r w:rsidRPr="00AE2EAA">
        <w:rPr>
          <w:rFonts w:ascii="Simplified Arabic" w:hAnsi="Simplified Arabic" w:cs="Simplified Arabic"/>
          <w:sz w:val="28"/>
          <w:szCs w:val="28"/>
          <w:rtl/>
        </w:rPr>
        <w:t xml:space="preserve"> أوصت الدراسة بضرورة تعزيز إجراءات الأمن والسلامة الطبية، ودعم البحوث العلمية المتعلقة بالطوارئ والأزمات الصحية، وتوفير المساندة المهنية المتخصصة للعاملين في القطاع الصحي، إلى جانب تعزيز قنوات التواصل ال</w:t>
      </w:r>
      <w:r>
        <w:rPr>
          <w:rFonts w:ascii="Simplified Arabic" w:hAnsi="Simplified Arabic" w:cs="Simplified Arabic"/>
          <w:sz w:val="28"/>
          <w:szCs w:val="28"/>
          <w:rtl/>
        </w:rPr>
        <w:t>إيجابي بين مختلف الجهات المعنية</w:t>
      </w:r>
      <w:r>
        <w:rPr>
          <w:rFonts w:ascii="Simplified Arabic" w:hAnsi="Simplified Arabic" w:cs="Simplified Arabic" w:hint="cs"/>
          <w:sz w:val="28"/>
          <w:szCs w:val="28"/>
          <w:rtl/>
        </w:rPr>
        <w:t>،</w:t>
      </w:r>
      <w:r w:rsidRPr="00AE2EAA">
        <w:rPr>
          <w:rFonts w:ascii="Simplified Arabic" w:hAnsi="Simplified Arabic" w:cs="Simplified Arabic"/>
          <w:sz w:val="28"/>
          <w:szCs w:val="28"/>
          <w:rtl/>
        </w:rPr>
        <w:t xml:space="preserve"> كما أكدت أهمية تبني أساليب تعليمية وتدريبية تراكمية تسهم في نقل المعرفة والخبرات بصورة مستمرة، بما يعزز جاهزية المؤسسات الصحية والأكاديمية لمواجهة الأزمات الصحية المستقبلية.</w:t>
      </w:r>
    </w:p>
    <w:p w14:paraId="2381BECB" w14:textId="77777777" w:rsidR="00467E35" w:rsidRPr="0064725E" w:rsidRDefault="00467E35" w:rsidP="00467E35">
      <w:pPr>
        <w:spacing w:line="360" w:lineRule="auto"/>
        <w:jc w:val="lowKashida"/>
        <w:rPr>
          <w:rFonts w:ascii="Simplified Arabic" w:hAnsi="Simplified Arabic" w:cs="Simplified Arabic"/>
          <w:b/>
          <w:bCs/>
          <w:sz w:val="28"/>
          <w:szCs w:val="28"/>
          <w:rtl/>
        </w:rPr>
      </w:pPr>
      <w:r w:rsidRPr="0064725E">
        <w:rPr>
          <w:rFonts w:ascii="Simplified Arabic" w:hAnsi="Simplified Arabic" w:cs="Simplified Arabic" w:hint="cs"/>
          <w:b/>
          <w:bCs/>
          <w:sz w:val="28"/>
          <w:szCs w:val="28"/>
          <w:rtl/>
        </w:rPr>
        <w:t>التعليق على الدراسات السابقة:</w:t>
      </w:r>
    </w:p>
    <w:p w14:paraId="43812D17" w14:textId="77777777" w:rsidR="00467E35" w:rsidRPr="0038153C" w:rsidRDefault="00467E35" w:rsidP="00467E35">
      <w:pPr>
        <w:spacing w:line="360" w:lineRule="auto"/>
        <w:jc w:val="lowKashida"/>
        <w:rPr>
          <w:rFonts w:ascii="Simplified Arabic" w:hAnsi="Simplified Arabic" w:cs="Simplified Arabic"/>
          <w:sz w:val="28"/>
          <w:szCs w:val="28"/>
          <w:rtl/>
        </w:rPr>
      </w:pPr>
      <w:r w:rsidRPr="0038153C">
        <w:rPr>
          <w:rFonts w:ascii="Simplified Arabic" w:hAnsi="Simplified Arabic" w:cs="Simplified Arabic"/>
          <w:sz w:val="28"/>
          <w:szCs w:val="28"/>
          <w:rtl/>
        </w:rPr>
        <w:lastRenderedPageBreak/>
        <w:t>يتضح من خلال استعراض الدراسات السابقة وجود اهتمام متزايد بموضو</w:t>
      </w:r>
      <w:r>
        <w:rPr>
          <w:rFonts w:ascii="Simplified Arabic" w:hAnsi="Simplified Arabic" w:cs="Simplified Arabic"/>
          <w:sz w:val="28"/>
          <w:szCs w:val="28"/>
          <w:rtl/>
        </w:rPr>
        <w:t>ع إدارة المخاطر في القطاع الصحي</w:t>
      </w:r>
      <w:r w:rsidRPr="0038153C">
        <w:rPr>
          <w:rFonts w:ascii="Simplified Arabic" w:hAnsi="Simplified Arabic" w:cs="Simplified Arabic"/>
          <w:sz w:val="28"/>
          <w:szCs w:val="28"/>
          <w:rtl/>
        </w:rPr>
        <w:t xml:space="preserve"> لما لها من دور محوري في تحسين جودة الخدمات الص</w:t>
      </w:r>
      <w:r>
        <w:rPr>
          <w:rFonts w:ascii="Simplified Arabic" w:hAnsi="Simplified Arabic" w:cs="Simplified Arabic"/>
          <w:sz w:val="28"/>
          <w:szCs w:val="28"/>
          <w:rtl/>
        </w:rPr>
        <w:t>حية وتعزيز كفاءة الأداء المؤسسي</w:t>
      </w:r>
      <w:r>
        <w:rPr>
          <w:rFonts w:ascii="Simplified Arabic" w:hAnsi="Simplified Arabic" w:cs="Simplified Arabic" w:hint="cs"/>
          <w:sz w:val="28"/>
          <w:szCs w:val="28"/>
          <w:rtl/>
        </w:rPr>
        <w:t>،</w:t>
      </w:r>
      <w:r w:rsidRPr="0038153C">
        <w:rPr>
          <w:rFonts w:ascii="Simplified Arabic" w:hAnsi="Simplified Arabic" w:cs="Simplified Arabic"/>
          <w:sz w:val="28"/>
          <w:szCs w:val="28"/>
          <w:rtl/>
        </w:rPr>
        <w:t xml:space="preserve"> فقد ركزت الدراسات العربية على إبراز أثر ممارسات إدارة المخاطر في تحسين جودة الرعاية الصحية وتجربة المستفيدين، حيث توصلت دراسة المطيري (2023) إلى وجود أثر إيجابي ذي دلالة إحصائية لممارسات إدارة المخاطر في جودة الرعاية الصحية بمستشفى المذنب العام، كما أكدت دراسة </w:t>
      </w:r>
      <w:r>
        <w:rPr>
          <w:rFonts w:ascii="Simplified Arabic" w:hAnsi="Simplified Arabic" w:cs="Simplified Arabic" w:hint="cs"/>
          <w:sz w:val="28"/>
          <w:szCs w:val="28"/>
          <w:rtl/>
        </w:rPr>
        <w:t>عفيفي</w:t>
      </w:r>
      <w:r w:rsidRPr="0038153C">
        <w:rPr>
          <w:rFonts w:ascii="Simplified Arabic" w:hAnsi="Simplified Arabic" w:cs="Simplified Arabic"/>
          <w:sz w:val="28"/>
          <w:szCs w:val="28"/>
          <w:rtl/>
        </w:rPr>
        <w:t xml:space="preserve"> (2024) أهمية تطبيق إدارة المخاطر في دعم نجاح مش</w:t>
      </w:r>
      <w:r>
        <w:rPr>
          <w:rFonts w:ascii="Simplified Arabic" w:hAnsi="Simplified Arabic" w:cs="Simplified Arabic"/>
          <w:sz w:val="28"/>
          <w:szCs w:val="28"/>
          <w:rtl/>
        </w:rPr>
        <w:t>اريع الرعاية الصحية بالمستشفيات</w:t>
      </w:r>
      <w:r>
        <w:rPr>
          <w:rFonts w:ascii="Simplified Arabic" w:hAnsi="Simplified Arabic" w:cs="Simplified Arabic" w:hint="cs"/>
          <w:sz w:val="28"/>
          <w:szCs w:val="28"/>
          <w:rtl/>
        </w:rPr>
        <w:t>،</w:t>
      </w:r>
      <w:r w:rsidRPr="0038153C">
        <w:rPr>
          <w:rFonts w:ascii="Simplified Arabic" w:hAnsi="Simplified Arabic" w:cs="Simplified Arabic"/>
          <w:sz w:val="28"/>
          <w:szCs w:val="28"/>
          <w:rtl/>
        </w:rPr>
        <w:t xml:space="preserve"> كذلك أظهرت دراسة بدوان والرقاد (2020) أن أبعاد إدارة المخاطر تؤثر بشكل مباشر في جودة الرعاية الصحية بمستشفيات وزارة الصحة الأردنية</w:t>
      </w:r>
      <w:r w:rsidRPr="0038153C">
        <w:rPr>
          <w:rFonts w:ascii="Simplified Arabic" w:hAnsi="Simplified Arabic" w:cs="Simplified Arabic"/>
          <w:sz w:val="28"/>
          <w:szCs w:val="28"/>
        </w:rPr>
        <w:t>.</w:t>
      </w:r>
    </w:p>
    <w:p w14:paraId="4DAB9FCD" w14:textId="77777777" w:rsidR="00467E35" w:rsidRPr="0038153C" w:rsidRDefault="00467E35" w:rsidP="00467E35">
      <w:pPr>
        <w:spacing w:line="360" w:lineRule="auto"/>
        <w:jc w:val="lowKashida"/>
        <w:rPr>
          <w:rFonts w:ascii="Simplified Arabic" w:hAnsi="Simplified Arabic" w:cs="Simplified Arabic"/>
          <w:sz w:val="28"/>
          <w:szCs w:val="28"/>
          <w:rtl/>
        </w:rPr>
      </w:pPr>
      <w:r w:rsidRPr="0038153C">
        <w:rPr>
          <w:rFonts w:ascii="Simplified Arabic" w:hAnsi="Simplified Arabic" w:cs="Simplified Arabic"/>
          <w:sz w:val="28"/>
          <w:szCs w:val="28"/>
          <w:rtl/>
        </w:rPr>
        <w:t xml:space="preserve">كما ركزت بعض الدراسات على واقع إدارة المخاطر والمعوقات المرتبطة بها، حيث بينت دراسة بدير وآخرون (2023) وجود مجموعة من التحديات التي تعيق إدارة المخاطر في المؤسسات التعليمية، وأوصت بتعزيز </w:t>
      </w:r>
      <w:r>
        <w:rPr>
          <w:rFonts w:ascii="Simplified Arabic" w:hAnsi="Simplified Arabic" w:cs="Simplified Arabic"/>
          <w:sz w:val="28"/>
          <w:szCs w:val="28"/>
          <w:rtl/>
        </w:rPr>
        <w:t>الحوكمة والتدريب المستمر</w:t>
      </w:r>
      <w:r>
        <w:rPr>
          <w:rFonts w:ascii="Simplified Arabic" w:hAnsi="Simplified Arabic" w:cs="Simplified Arabic" w:hint="cs"/>
          <w:sz w:val="28"/>
          <w:szCs w:val="28"/>
          <w:rtl/>
        </w:rPr>
        <w:t>،</w:t>
      </w:r>
      <w:r w:rsidRPr="0038153C">
        <w:rPr>
          <w:rFonts w:ascii="Simplified Arabic" w:hAnsi="Simplified Arabic" w:cs="Simplified Arabic"/>
          <w:sz w:val="28"/>
          <w:szCs w:val="28"/>
          <w:rtl/>
        </w:rPr>
        <w:t xml:space="preserve"> وأكدت دراسة بن محال (2023) أهمية إدارة المخاطر في المؤسسات الاستشفائية ودورها في تحسين جودة الخدمات الصحية، بينما كشفت دراسة رقطي وكركار (2022) عن ضعف ثقافة إدارة المخاطر وغياب الأقسام المتخصصة بها في المؤسسة محل الدراسة، الأمر الذي يحد من فاعلية التعامل مع المخاطر الصحية المختلفة</w:t>
      </w:r>
      <w:r w:rsidRPr="0038153C">
        <w:rPr>
          <w:rFonts w:ascii="Simplified Arabic" w:hAnsi="Simplified Arabic" w:cs="Simplified Arabic"/>
          <w:sz w:val="28"/>
          <w:szCs w:val="28"/>
        </w:rPr>
        <w:t>.</w:t>
      </w:r>
    </w:p>
    <w:p w14:paraId="4C1E4A26" w14:textId="77777777" w:rsidR="00467E35" w:rsidRPr="0038153C" w:rsidRDefault="00467E35" w:rsidP="00467E35">
      <w:pPr>
        <w:spacing w:line="360" w:lineRule="auto"/>
        <w:jc w:val="lowKashida"/>
        <w:rPr>
          <w:rFonts w:ascii="Simplified Arabic" w:hAnsi="Simplified Arabic" w:cs="Simplified Arabic"/>
          <w:sz w:val="28"/>
          <w:szCs w:val="28"/>
          <w:rtl/>
        </w:rPr>
      </w:pPr>
      <w:r w:rsidRPr="0038153C">
        <w:rPr>
          <w:rFonts w:ascii="Simplified Arabic" w:hAnsi="Simplified Arabic" w:cs="Simplified Arabic"/>
          <w:sz w:val="28"/>
          <w:szCs w:val="28"/>
          <w:rtl/>
        </w:rPr>
        <w:t>أما الدراسات الأجنبية فقد تناولت الموضوع من زوايا أكثر تخصصاً، حيث ركزت دراسة</w:t>
      </w:r>
      <w:r w:rsidRPr="0038153C">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38153C">
        <w:rPr>
          <w:rFonts w:ascii="Simplified Arabic" w:hAnsi="Simplified Arabic" w:cs="Simplified Arabic"/>
          <w:sz w:val="28"/>
          <w:szCs w:val="28"/>
        </w:rPr>
        <w:t>Almaazmi</w:t>
      </w:r>
      <w:r>
        <w:rPr>
          <w:rFonts w:ascii="Simplified Arabic" w:hAnsi="Simplified Arabic" w:cs="Simplified Arabic"/>
          <w:sz w:val="28"/>
          <w:szCs w:val="28"/>
        </w:rPr>
        <w:t>, et</w:t>
      </w:r>
      <w:r>
        <w:rPr>
          <w:rFonts w:ascii="Simplified Arabic" w:hAnsi="Simplified Arabic" w:cs="Simplified Arabic" w:hint="cs"/>
          <w:sz w:val="28"/>
          <w:szCs w:val="28"/>
          <w:rtl/>
        </w:rPr>
        <w:t xml:space="preserve"> </w:t>
      </w:r>
      <w:r>
        <w:rPr>
          <w:rFonts w:ascii="Simplified Arabic" w:hAnsi="Simplified Arabic" w:cs="Simplified Arabic"/>
          <w:sz w:val="28"/>
          <w:szCs w:val="28"/>
        </w:rPr>
        <w:t>al, 2022</w:t>
      </w:r>
      <w:r>
        <w:rPr>
          <w:rFonts w:ascii="Simplified Arabic" w:hAnsi="Simplified Arabic" w:cs="Simplified Arabic" w:hint="cs"/>
          <w:sz w:val="28"/>
          <w:szCs w:val="28"/>
          <w:rtl/>
          <w:lang w:bidi="ar-EG"/>
        </w:rPr>
        <w:t>)</w:t>
      </w:r>
      <w:r w:rsidRPr="0038153C">
        <w:rPr>
          <w:rFonts w:ascii="Simplified Arabic" w:hAnsi="Simplified Arabic" w:cs="Simplified Arabic"/>
          <w:sz w:val="28"/>
          <w:szCs w:val="28"/>
        </w:rPr>
        <w:t xml:space="preserve"> </w:t>
      </w:r>
      <w:r w:rsidRPr="0038153C">
        <w:rPr>
          <w:rFonts w:ascii="Simplified Arabic" w:hAnsi="Simplified Arabic" w:cs="Simplified Arabic"/>
          <w:sz w:val="28"/>
          <w:szCs w:val="28"/>
          <w:rtl/>
        </w:rPr>
        <w:t>على العلاقة بين إدارة مخاطر المشروعات والأداء المؤسسي للمستشفيات في دولة الإمارات، وأثبتت وجود علاقة إيجابية بين تطبيق ممار</w:t>
      </w:r>
      <w:r>
        <w:rPr>
          <w:rFonts w:ascii="Simplified Arabic" w:hAnsi="Simplified Arabic" w:cs="Simplified Arabic"/>
          <w:sz w:val="28"/>
          <w:szCs w:val="28"/>
          <w:rtl/>
        </w:rPr>
        <w:t>سات إدارة المخاطر وتحسين الأداء</w:t>
      </w:r>
      <w:r>
        <w:rPr>
          <w:rFonts w:ascii="Simplified Arabic" w:hAnsi="Simplified Arabic" w:cs="Simplified Arabic" w:hint="cs"/>
          <w:sz w:val="28"/>
          <w:szCs w:val="28"/>
          <w:rtl/>
        </w:rPr>
        <w:t>،</w:t>
      </w:r>
      <w:r w:rsidRPr="0038153C">
        <w:rPr>
          <w:rFonts w:ascii="Simplified Arabic" w:hAnsi="Simplified Arabic" w:cs="Simplified Arabic"/>
          <w:sz w:val="28"/>
          <w:szCs w:val="28"/>
          <w:rtl/>
        </w:rPr>
        <w:t xml:space="preserve"> كما تناولت دراسة</w:t>
      </w:r>
      <w:r w:rsidRPr="0038153C">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38153C">
        <w:rPr>
          <w:rFonts w:ascii="Simplified Arabic" w:hAnsi="Simplified Arabic" w:cs="Simplified Arabic"/>
          <w:sz w:val="28"/>
          <w:szCs w:val="28"/>
        </w:rPr>
        <w:t>Khinvasara</w:t>
      </w:r>
      <w:r>
        <w:rPr>
          <w:rFonts w:ascii="Simplified Arabic" w:hAnsi="Simplified Arabic" w:cs="Simplified Arabic"/>
          <w:sz w:val="28"/>
          <w:szCs w:val="28"/>
        </w:rPr>
        <w:t xml:space="preserve"> et al, 2023</w:t>
      </w:r>
      <w:r>
        <w:rPr>
          <w:rFonts w:ascii="Simplified Arabic" w:hAnsi="Simplified Arabic" w:cs="Simplified Arabic" w:hint="cs"/>
          <w:sz w:val="28"/>
          <w:szCs w:val="28"/>
          <w:rtl/>
          <w:lang w:bidi="ar-EG"/>
        </w:rPr>
        <w:t>)</w:t>
      </w:r>
      <w:r w:rsidRPr="0038153C">
        <w:rPr>
          <w:rFonts w:ascii="Simplified Arabic" w:hAnsi="Simplified Arabic" w:cs="Simplified Arabic"/>
          <w:sz w:val="28"/>
          <w:szCs w:val="28"/>
        </w:rPr>
        <w:t xml:space="preserve"> </w:t>
      </w:r>
      <w:r w:rsidRPr="0038153C">
        <w:rPr>
          <w:rFonts w:ascii="Simplified Arabic" w:hAnsi="Simplified Arabic" w:cs="Simplified Arabic"/>
          <w:sz w:val="28"/>
          <w:szCs w:val="28"/>
          <w:rtl/>
        </w:rPr>
        <w:t xml:space="preserve">المخاطر المرتبطة باستخدام الأجهزة الطبية وأهمية </w:t>
      </w:r>
      <w:r>
        <w:rPr>
          <w:rFonts w:ascii="Simplified Arabic" w:hAnsi="Simplified Arabic" w:cs="Simplified Arabic"/>
          <w:sz w:val="28"/>
          <w:szCs w:val="28"/>
          <w:rtl/>
        </w:rPr>
        <w:t>نظم الإنذار المبكر في الحد منها</w:t>
      </w:r>
      <w:r>
        <w:rPr>
          <w:rFonts w:ascii="Simplified Arabic" w:hAnsi="Simplified Arabic" w:cs="Simplified Arabic" w:hint="cs"/>
          <w:sz w:val="28"/>
          <w:szCs w:val="28"/>
          <w:rtl/>
        </w:rPr>
        <w:t>،</w:t>
      </w:r>
      <w:r w:rsidRPr="0038153C">
        <w:rPr>
          <w:rFonts w:ascii="Simplified Arabic" w:hAnsi="Simplified Arabic" w:cs="Simplified Arabic"/>
          <w:sz w:val="28"/>
          <w:szCs w:val="28"/>
          <w:rtl/>
        </w:rPr>
        <w:t xml:space="preserve"> في حين أبرزت دراسة</w:t>
      </w:r>
      <w:r w:rsidRPr="0038153C">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38153C">
        <w:rPr>
          <w:rFonts w:ascii="Simplified Arabic" w:hAnsi="Simplified Arabic" w:cs="Simplified Arabic"/>
          <w:sz w:val="28"/>
          <w:szCs w:val="28"/>
        </w:rPr>
        <w:t>Fusari</w:t>
      </w:r>
      <w:r>
        <w:rPr>
          <w:rFonts w:ascii="Simplified Arabic" w:hAnsi="Simplified Arabic" w:cs="Simplified Arabic"/>
          <w:sz w:val="28"/>
          <w:szCs w:val="28"/>
        </w:rPr>
        <w:t xml:space="preserve"> et al, </w:t>
      </w:r>
      <w:r>
        <w:rPr>
          <w:rFonts w:ascii="Simplified Arabic" w:hAnsi="Simplified Arabic" w:cs="Simplified Arabic"/>
          <w:sz w:val="28"/>
          <w:szCs w:val="28"/>
        </w:rPr>
        <w:lastRenderedPageBreak/>
        <w:t>2021</w:t>
      </w:r>
      <w:r>
        <w:rPr>
          <w:rFonts w:ascii="Simplified Arabic" w:hAnsi="Simplified Arabic" w:cs="Simplified Arabic" w:hint="cs"/>
          <w:sz w:val="28"/>
          <w:szCs w:val="28"/>
          <w:rtl/>
          <w:lang w:bidi="ar-EG"/>
        </w:rPr>
        <w:t>)</w:t>
      </w:r>
      <w:r w:rsidRPr="0038153C">
        <w:rPr>
          <w:rFonts w:ascii="Simplified Arabic" w:hAnsi="Simplified Arabic" w:cs="Simplified Arabic"/>
          <w:sz w:val="28"/>
          <w:szCs w:val="28"/>
          <w:rtl/>
        </w:rPr>
        <w:t xml:space="preserve"> دور القيادات التمريضية في إدارة المخاطر وتعزيز سلامة المرضى، بينما استعرضت دراسة</w:t>
      </w:r>
      <w:r w:rsidRPr="0038153C">
        <w:rPr>
          <w:rFonts w:ascii="Simplified Arabic" w:hAnsi="Simplified Arabic" w:cs="Simplified Arabic"/>
          <w:sz w:val="28"/>
          <w:szCs w:val="28"/>
        </w:rPr>
        <w:t xml:space="preserve"> </w:t>
      </w:r>
      <w:r>
        <w:rPr>
          <w:rFonts w:ascii="Simplified Arabic" w:hAnsi="Simplified Arabic" w:cs="Simplified Arabic" w:hint="cs"/>
          <w:sz w:val="28"/>
          <w:szCs w:val="28"/>
          <w:rtl/>
          <w:lang w:bidi="ar-EG"/>
        </w:rPr>
        <w:t>(</w:t>
      </w:r>
      <w:r w:rsidRPr="0038153C">
        <w:rPr>
          <w:rFonts w:ascii="Simplified Arabic" w:hAnsi="Simplified Arabic" w:cs="Simplified Arabic"/>
          <w:sz w:val="28"/>
          <w:szCs w:val="28"/>
        </w:rPr>
        <w:t>Wang</w:t>
      </w:r>
      <w:r>
        <w:rPr>
          <w:rFonts w:ascii="Simplified Arabic" w:hAnsi="Simplified Arabic" w:cs="Simplified Arabic"/>
          <w:sz w:val="28"/>
          <w:szCs w:val="28"/>
        </w:rPr>
        <w:t>, 2020</w:t>
      </w:r>
      <w:r>
        <w:rPr>
          <w:rFonts w:ascii="Simplified Arabic" w:hAnsi="Simplified Arabic" w:cs="Simplified Arabic" w:hint="cs"/>
          <w:sz w:val="28"/>
          <w:szCs w:val="28"/>
          <w:rtl/>
          <w:lang w:bidi="ar-EG"/>
        </w:rPr>
        <w:t>)</w:t>
      </w:r>
      <w:r w:rsidRPr="0038153C">
        <w:rPr>
          <w:rFonts w:ascii="Simplified Arabic" w:hAnsi="Simplified Arabic" w:cs="Simplified Arabic"/>
          <w:sz w:val="28"/>
          <w:szCs w:val="28"/>
        </w:rPr>
        <w:t xml:space="preserve"> </w:t>
      </w:r>
      <w:r w:rsidRPr="0038153C">
        <w:rPr>
          <w:rFonts w:ascii="Simplified Arabic" w:hAnsi="Simplified Arabic" w:cs="Simplified Arabic"/>
          <w:sz w:val="28"/>
          <w:szCs w:val="28"/>
          <w:rtl/>
        </w:rPr>
        <w:t>دور المؤسسات الأكاديمية في دعم إدارة المخاطر خلال جائحة</w:t>
      </w:r>
      <w:r>
        <w:rPr>
          <w:rFonts w:ascii="Simplified Arabic" w:hAnsi="Simplified Arabic" w:cs="Simplified Arabic"/>
          <w:sz w:val="28"/>
          <w:szCs w:val="28"/>
          <w:rtl/>
        </w:rPr>
        <w:t xml:space="preserve"> كوفيد-19</w:t>
      </w:r>
      <w:r>
        <w:rPr>
          <w:rFonts w:ascii="Simplified Arabic" w:hAnsi="Simplified Arabic" w:cs="Simplified Arabic" w:hint="cs"/>
          <w:sz w:val="28"/>
          <w:szCs w:val="28"/>
          <w:rtl/>
        </w:rPr>
        <w:t>،</w:t>
      </w:r>
      <w:r w:rsidRPr="0038153C">
        <w:rPr>
          <w:rFonts w:ascii="Simplified Arabic" w:hAnsi="Simplified Arabic" w:cs="Simplified Arabic"/>
          <w:sz w:val="28"/>
          <w:szCs w:val="28"/>
          <w:rtl/>
        </w:rPr>
        <w:t xml:space="preserve"> كما أكدت دراسة</w:t>
      </w:r>
      <w:r w:rsidRPr="0038153C">
        <w:rPr>
          <w:rFonts w:ascii="Simplified Arabic" w:hAnsi="Simplified Arabic" w:cs="Simplified Arabic"/>
          <w:sz w:val="28"/>
          <w:szCs w:val="28"/>
        </w:rPr>
        <w:t xml:space="preserve"> </w:t>
      </w:r>
      <w:r>
        <w:rPr>
          <w:rFonts w:ascii="Simplified Arabic" w:hAnsi="Simplified Arabic" w:cs="Simplified Arabic"/>
          <w:sz w:val="28"/>
          <w:szCs w:val="28"/>
        </w:rPr>
        <w:t>(</w:t>
      </w:r>
      <w:r w:rsidRPr="0038153C">
        <w:rPr>
          <w:rFonts w:ascii="Simplified Arabic" w:hAnsi="Simplified Arabic" w:cs="Simplified Arabic"/>
          <w:sz w:val="28"/>
          <w:szCs w:val="28"/>
        </w:rPr>
        <w:t>Jaber</w:t>
      </w:r>
      <w:r>
        <w:rPr>
          <w:rFonts w:ascii="Simplified Arabic" w:hAnsi="Simplified Arabic" w:cs="Simplified Arabic"/>
          <w:sz w:val="28"/>
          <w:szCs w:val="28"/>
        </w:rPr>
        <w:t>,</w:t>
      </w:r>
      <w:r w:rsidRPr="0038153C">
        <w:rPr>
          <w:rFonts w:ascii="Simplified Arabic" w:hAnsi="Simplified Arabic" w:cs="Simplified Arabic"/>
          <w:sz w:val="28"/>
          <w:szCs w:val="28"/>
        </w:rPr>
        <w:t xml:space="preserve"> 2020) </w:t>
      </w:r>
      <w:r w:rsidRPr="0038153C">
        <w:rPr>
          <w:rFonts w:ascii="Simplified Arabic" w:hAnsi="Simplified Arabic" w:cs="Simplified Arabic"/>
          <w:sz w:val="28"/>
          <w:szCs w:val="28"/>
          <w:rtl/>
        </w:rPr>
        <w:t>أن ممارسات إدارة المخاطر تسهم بصورة مباشرة في تحسين الأداء التنظيمي للمؤسسات</w:t>
      </w:r>
      <w:r w:rsidRPr="0038153C">
        <w:rPr>
          <w:rFonts w:ascii="Simplified Arabic" w:hAnsi="Simplified Arabic" w:cs="Simplified Arabic"/>
          <w:sz w:val="28"/>
          <w:szCs w:val="28"/>
        </w:rPr>
        <w:t>.</w:t>
      </w:r>
    </w:p>
    <w:p w14:paraId="410F6301" w14:textId="77777777" w:rsidR="00467E35" w:rsidRPr="0038153C" w:rsidRDefault="00467E35" w:rsidP="00467E35">
      <w:pPr>
        <w:spacing w:line="360" w:lineRule="auto"/>
        <w:jc w:val="lowKashida"/>
        <w:rPr>
          <w:rFonts w:ascii="Simplified Arabic" w:hAnsi="Simplified Arabic" w:cs="Simplified Arabic"/>
          <w:sz w:val="28"/>
          <w:szCs w:val="28"/>
          <w:rtl/>
        </w:rPr>
      </w:pPr>
      <w:r w:rsidRPr="0038153C">
        <w:rPr>
          <w:rFonts w:ascii="Simplified Arabic" w:hAnsi="Simplified Arabic" w:cs="Simplified Arabic"/>
          <w:sz w:val="28"/>
          <w:szCs w:val="28"/>
          <w:rtl/>
        </w:rPr>
        <w:t>ويتضح من مجمل الدراسات السابقة اتفاقها على أهمية إدارة المخاطر في تحسين الأداء المؤسسي وجودة الخدمات وتقليل الآثار السلبية للمخاطر المحتملة، إلا أنها اختلفت في بيئات ال</w:t>
      </w:r>
      <w:r>
        <w:rPr>
          <w:rFonts w:ascii="Simplified Arabic" w:hAnsi="Simplified Arabic" w:cs="Simplified Arabic"/>
          <w:sz w:val="28"/>
          <w:szCs w:val="28"/>
          <w:rtl/>
        </w:rPr>
        <w:t>تطبيق وأدوات الدراسة ومجتمعاتها</w:t>
      </w:r>
      <w:r>
        <w:rPr>
          <w:rFonts w:ascii="Simplified Arabic" w:hAnsi="Simplified Arabic" w:cs="Simplified Arabic" w:hint="cs"/>
          <w:sz w:val="28"/>
          <w:szCs w:val="28"/>
          <w:rtl/>
          <w:lang w:bidi="ar-EG"/>
        </w:rPr>
        <w:t>،</w:t>
      </w:r>
      <w:r w:rsidRPr="0038153C">
        <w:rPr>
          <w:rFonts w:ascii="Simplified Arabic" w:hAnsi="Simplified Arabic" w:cs="Simplified Arabic"/>
          <w:sz w:val="28"/>
          <w:szCs w:val="28"/>
          <w:rtl/>
        </w:rPr>
        <w:t xml:space="preserve"> كما أن معظم الدراسات اعتمدت على البيانات الميدانية التي تم جمعها من خلال الاستبانات والمقابلات، وركزت بصورة أساسية على المستشفيات والمؤسسات الصحية الكبرى</w:t>
      </w:r>
      <w:r w:rsidRPr="0038153C">
        <w:rPr>
          <w:rFonts w:ascii="Simplified Arabic" w:hAnsi="Simplified Arabic" w:cs="Simplified Arabic"/>
          <w:sz w:val="28"/>
          <w:szCs w:val="28"/>
        </w:rPr>
        <w:t>.</w:t>
      </w:r>
    </w:p>
    <w:p w14:paraId="0655F6FB" w14:textId="77777777" w:rsidR="00467E35" w:rsidRDefault="00467E35" w:rsidP="00467E35">
      <w:pPr>
        <w:spacing w:line="360" w:lineRule="auto"/>
        <w:jc w:val="lowKashida"/>
        <w:rPr>
          <w:rFonts w:ascii="Simplified Arabic" w:hAnsi="Simplified Arabic" w:cs="Simplified Arabic"/>
          <w:sz w:val="28"/>
          <w:szCs w:val="28"/>
          <w:rtl/>
        </w:rPr>
      </w:pPr>
      <w:r w:rsidRPr="0038153C">
        <w:rPr>
          <w:rFonts w:ascii="Simplified Arabic" w:hAnsi="Simplified Arabic" w:cs="Simplified Arabic"/>
          <w:sz w:val="28"/>
          <w:szCs w:val="28"/>
          <w:rtl/>
        </w:rPr>
        <w:t>وتتميز الدراسة الحالية عن الدراسات السابقة بأنها تتناول تقييم فعالية إدارة المخاطر في مراكز الرعاية الصحية الأولية وصحة المجتمع، وهي بيئة بحثية لم تحظ بالا</w:t>
      </w:r>
      <w:r>
        <w:rPr>
          <w:rFonts w:ascii="Simplified Arabic" w:hAnsi="Simplified Arabic" w:cs="Simplified Arabic"/>
          <w:sz w:val="28"/>
          <w:szCs w:val="28"/>
          <w:rtl/>
        </w:rPr>
        <w:t>هتمام الكافي مقارنة بالمستشفيات</w:t>
      </w:r>
      <w:r>
        <w:rPr>
          <w:rFonts w:ascii="Simplified Arabic" w:hAnsi="Simplified Arabic" w:cs="Simplified Arabic" w:hint="cs"/>
          <w:sz w:val="28"/>
          <w:szCs w:val="28"/>
          <w:rtl/>
        </w:rPr>
        <w:t>،</w:t>
      </w:r>
      <w:r w:rsidRPr="0038153C">
        <w:rPr>
          <w:rFonts w:ascii="Simplified Arabic" w:hAnsi="Simplified Arabic" w:cs="Simplified Arabic"/>
          <w:sz w:val="28"/>
          <w:szCs w:val="28"/>
          <w:rtl/>
        </w:rPr>
        <w:t xml:space="preserve"> كما تعتمد الدراسة على بيانات تحليلية محاكية للواقع بدلاً من البيانات الميدانية التقليدية، بما يتيح اختبار مؤشرات إدارة المخاطر وتحليلها في ظل سيناريوهات مختلفة، الأمر الذي يسهم في تقديم رؤية أكثر شمولاً حول مستوى فعالية إدارة المخاطر في مراكز الرعاية الصحية الأولية ودورها في دعم جودة الخدمات الصحية واستدامتها.</w:t>
      </w:r>
    </w:p>
    <w:p w14:paraId="2AF0B7F4" w14:textId="77777777" w:rsidR="00467E35" w:rsidRPr="004C0FD5" w:rsidRDefault="00467E35" w:rsidP="00467E35">
      <w:pPr>
        <w:pStyle w:val="Heading1"/>
        <w:bidi/>
        <w:spacing w:before="0" w:line="360" w:lineRule="auto"/>
        <w:jc w:val="lowKashida"/>
        <w:rPr>
          <w:rFonts w:ascii="Simplified Arabic" w:hAnsi="Simplified Arabic" w:cs="Simplified Arabic"/>
          <w:b/>
          <w:bCs/>
          <w:color w:val="auto"/>
          <w:sz w:val="28"/>
          <w:szCs w:val="28"/>
          <w:u w:val="single"/>
          <w:rtl/>
          <w:lang w:bidi="ar-EG"/>
        </w:rPr>
      </w:pPr>
      <w:bookmarkStart w:id="16" w:name="_Toc235434953"/>
      <w:r w:rsidRPr="004C0FD5">
        <w:rPr>
          <w:rFonts w:ascii="Simplified Arabic" w:hAnsi="Simplified Arabic" w:cs="Simplified Arabic"/>
          <w:b/>
          <w:bCs/>
          <w:color w:val="auto"/>
          <w:sz w:val="28"/>
          <w:szCs w:val="28"/>
          <w:u w:val="single"/>
          <w:rtl/>
          <w:lang w:bidi="ar-EG"/>
        </w:rPr>
        <w:t>الاطار النظري</w:t>
      </w:r>
      <w:r>
        <w:rPr>
          <w:rFonts w:ascii="Simplified Arabic" w:hAnsi="Simplified Arabic" w:cs="Simplified Arabic" w:hint="cs"/>
          <w:b/>
          <w:bCs/>
          <w:color w:val="auto"/>
          <w:sz w:val="28"/>
          <w:szCs w:val="28"/>
          <w:u w:val="single"/>
          <w:rtl/>
          <w:lang w:bidi="ar-EG"/>
        </w:rPr>
        <w:t xml:space="preserve"> للدراسة</w:t>
      </w:r>
      <w:r w:rsidRPr="004C0FD5">
        <w:rPr>
          <w:rFonts w:ascii="Simplified Arabic" w:hAnsi="Simplified Arabic" w:cs="Simplified Arabic"/>
          <w:b/>
          <w:bCs/>
          <w:color w:val="auto"/>
          <w:sz w:val="28"/>
          <w:szCs w:val="28"/>
          <w:u w:val="single"/>
          <w:rtl/>
          <w:lang w:bidi="ar-EG"/>
        </w:rPr>
        <w:t>:</w:t>
      </w:r>
      <w:bookmarkEnd w:id="16"/>
    </w:p>
    <w:p w14:paraId="6FCDCB07" w14:textId="77777777" w:rsidR="00467E35" w:rsidRPr="004C0FD5" w:rsidRDefault="00467E35" w:rsidP="00467E35">
      <w:pPr>
        <w:pStyle w:val="Heading1"/>
        <w:bidi/>
        <w:spacing w:before="0" w:line="360" w:lineRule="auto"/>
        <w:jc w:val="lowKashida"/>
        <w:rPr>
          <w:rFonts w:ascii="Simplified Arabic" w:hAnsi="Simplified Arabic" w:cs="Simplified Arabic"/>
          <w:b/>
          <w:bCs/>
          <w:color w:val="auto"/>
          <w:sz w:val="28"/>
          <w:szCs w:val="28"/>
          <w:rtl/>
        </w:rPr>
      </w:pPr>
      <w:bookmarkStart w:id="17" w:name="_Toc235434954"/>
      <w:r w:rsidRPr="004C0FD5">
        <w:rPr>
          <w:rFonts w:ascii="Simplified Arabic" w:hAnsi="Simplified Arabic" w:cs="Simplified Arabic"/>
          <w:b/>
          <w:bCs/>
          <w:color w:val="auto"/>
          <w:sz w:val="28"/>
          <w:szCs w:val="28"/>
          <w:rtl/>
        </w:rPr>
        <w:t>المبحث الأول: ماهية إدارة المخاطر.</w:t>
      </w:r>
      <w:bookmarkEnd w:id="17"/>
    </w:p>
    <w:p w14:paraId="44F2BF02" w14:textId="77777777" w:rsidR="00467E35" w:rsidRPr="004C0FD5" w:rsidRDefault="00467E35" w:rsidP="00467E35">
      <w:pPr>
        <w:pStyle w:val="Heading1"/>
        <w:bidi/>
        <w:spacing w:before="0" w:line="360" w:lineRule="auto"/>
        <w:jc w:val="lowKashida"/>
        <w:rPr>
          <w:rFonts w:ascii="Simplified Arabic" w:hAnsi="Simplified Arabic" w:cs="Simplified Arabic"/>
          <w:b/>
          <w:bCs/>
          <w:color w:val="auto"/>
          <w:sz w:val="28"/>
          <w:szCs w:val="28"/>
          <w:rtl/>
          <w:lang w:bidi="ar-EG"/>
        </w:rPr>
      </w:pPr>
      <w:bookmarkStart w:id="18" w:name="_Toc235434955"/>
      <w:r w:rsidRPr="004C0FD5">
        <w:rPr>
          <w:rFonts w:ascii="Simplified Arabic" w:hAnsi="Simplified Arabic" w:cs="Simplified Arabic"/>
          <w:b/>
          <w:bCs/>
          <w:color w:val="auto"/>
          <w:sz w:val="28"/>
          <w:szCs w:val="28"/>
          <w:rtl/>
        </w:rPr>
        <w:t xml:space="preserve">المطلب الأول: </w:t>
      </w:r>
      <w:r w:rsidRPr="004C0FD5">
        <w:rPr>
          <w:rFonts w:ascii="Simplified Arabic" w:hAnsi="Simplified Arabic" w:cs="Simplified Arabic"/>
          <w:b/>
          <w:bCs/>
          <w:color w:val="auto"/>
          <w:sz w:val="28"/>
          <w:szCs w:val="28"/>
          <w:rtl/>
          <w:lang w:bidi="ar-EG"/>
        </w:rPr>
        <w:t>مفهوم إدارة المخاطر ونشأتها.</w:t>
      </w:r>
      <w:bookmarkEnd w:id="18"/>
    </w:p>
    <w:p w14:paraId="2F96861F" w14:textId="77777777" w:rsidR="00467E35" w:rsidRPr="00066ECD" w:rsidRDefault="00467E35" w:rsidP="00467E35">
      <w:pPr>
        <w:spacing w:line="360" w:lineRule="auto"/>
        <w:jc w:val="both"/>
        <w:rPr>
          <w:rFonts w:ascii="Simplified Arabic" w:hAnsi="Simplified Arabic" w:cs="Simplified Arabic"/>
          <w:sz w:val="28"/>
          <w:szCs w:val="28"/>
          <w:rtl/>
          <w:lang w:bidi="ar-EG"/>
        </w:rPr>
      </w:pPr>
      <w:r w:rsidRPr="00066ECD">
        <w:rPr>
          <w:rFonts w:ascii="Simplified Arabic" w:hAnsi="Simplified Arabic" w:cs="Simplified Arabic"/>
          <w:sz w:val="28"/>
          <w:szCs w:val="28"/>
          <w:rtl/>
          <w:lang w:bidi="ar-EG"/>
        </w:rPr>
        <w:t xml:space="preserve">إن إدارة المخاطر هي تقنية علمية للتعامل مع المخاطر البحتة، والتي تتضمن التنبؤ بالخسائر غير المقصودة المحتملة وإنشاء وتنفيذ الإجراءات التي من شأنها تقليل احتمال الخسارة أو التأثير المالي </w:t>
      </w:r>
      <w:r w:rsidRPr="00066ECD">
        <w:rPr>
          <w:rFonts w:ascii="Simplified Arabic" w:hAnsi="Simplified Arabic" w:cs="Simplified Arabic"/>
          <w:sz w:val="28"/>
          <w:szCs w:val="28"/>
          <w:rtl/>
          <w:lang w:bidi="ar-EG"/>
        </w:rPr>
        <w:lastRenderedPageBreak/>
        <w:t>للخسائر التي تحدث، وهي توصف بأنها الإجراء المستخدم لحساب وتقييم ووضع خطط إدارة المخاطر، وتتألف هذه التكتيكات من تحويل المخاطر إلى شخص آخر، أو تجنبها تمامًا، وتقليل آثارها السيئة، وقبول بعض أو كل التداعيات، ومن أجل تجنب المخاطر المحتملة بأقل تكلفة من حيث المال والجهد والوقت. (أبو كرش، 2005)</w:t>
      </w:r>
    </w:p>
    <w:p w14:paraId="3CA4174C" w14:textId="77777777" w:rsidR="00467E35" w:rsidRPr="00066ECD" w:rsidRDefault="00467E35" w:rsidP="00467E35">
      <w:pPr>
        <w:spacing w:line="360" w:lineRule="auto"/>
        <w:jc w:val="both"/>
        <w:rPr>
          <w:rFonts w:ascii="Simplified Arabic" w:hAnsi="Simplified Arabic" w:cs="Simplified Arabic"/>
          <w:sz w:val="28"/>
          <w:szCs w:val="28"/>
          <w:rtl/>
          <w:lang w:bidi="ar-EG"/>
        </w:rPr>
      </w:pPr>
      <w:r w:rsidRPr="00066ECD">
        <w:rPr>
          <w:rFonts w:ascii="Simplified Arabic" w:hAnsi="Simplified Arabic" w:cs="Simplified Arabic"/>
          <w:sz w:val="28"/>
          <w:szCs w:val="28"/>
          <w:rtl/>
          <w:lang w:bidi="ar-EG"/>
        </w:rPr>
        <w:t>وتُعرف إدارة المخاطر المصرفية بأنها وحدة تحكم مركزية تهدف إلى تنسيق جهود الأفراد والوحدات، ويشمل ذلك فهم المخاطر وتقييم حجمها وتأثيرها واتخاذ القرارات اللازمة بشأنها، فضلاً عن ضمان حصول البنك على رأس مال كافٍ لامتصاص جميع المخاطر وتجنب الإفلاس. (حماد، 2003)</w:t>
      </w:r>
    </w:p>
    <w:p w14:paraId="7E1E95BF" w14:textId="77777777" w:rsidR="00467E35" w:rsidRPr="00066ECD" w:rsidRDefault="00467E35" w:rsidP="00467E35">
      <w:pPr>
        <w:spacing w:line="360" w:lineRule="auto"/>
        <w:jc w:val="both"/>
        <w:rPr>
          <w:rFonts w:ascii="Simplified Arabic" w:hAnsi="Simplified Arabic" w:cs="Simplified Arabic"/>
          <w:sz w:val="28"/>
          <w:szCs w:val="28"/>
          <w:rtl/>
          <w:lang w:bidi="ar-EG"/>
        </w:rPr>
      </w:pPr>
      <w:r w:rsidRPr="00066ECD">
        <w:rPr>
          <w:rFonts w:ascii="Simplified Arabic" w:hAnsi="Simplified Arabic" w:cs="Simplified Arabic"/>
          <w:sz w:val="28"/>
          <w:szCs w:val="28"/>
          <w:rtl/>
          <w:lang w:bidi="ar-EG"/>
        </w:rPr>
        <w:t xml:space="preserve">ولا تعد إدارة المخاطر أحد الأمور الحديثة، فقد واجه الأقدمون نفس المخاطر التي يواجهها البشر اليوم، حيث أنهم قاموا بالسعي للوصول إلى نفس هذه الأهداف، </w:t>
      </w:r>
    </w:p>
    <w:p w14:paraId="7663CA1A" w14:textId="77777777" w:rsidR="00467E35" w:rsidRPr="00066ECD" w:rsidRDefault="00467E35" w:rsidP="00467E35">
      <w:pPr>
        <w:spacing w:line="360" w:lineRule="auto"/>
        <w:jc w:val="both"/>
        <w:rPr>
          <w:rFonts w:ascii="Simplified Arabic" w:hAnsi="Simplified Arabic" w:cs="Simplified Arabic"/>
          <w:sz w:val="28"/>
          <w:szCs w:val="28"/>
          <w:rtl/>
          <w:lang w:bidi="ar-EG"/>
        </w:rPr>
      </w:pPr>
      <w:r w:rsidRPr="00066ECD">
        <w:rPr>
          <w:rFonts w:ascii="Simplified Arabic" w:hAnsi="Simplified Arabic" w:cs="Simplified Arabic"/>
          <w:sz w:val="28"/>
          <w:szCs w:val="28"/>
          <w:rtl/>
          <w:lang w:bidi="ar-EG"/>
        </w:rPr>
        <w:t>ومن ناحية أخرى، تختلف الحياة الحديثة اختلافاً كبيراً عن العادات التاريخية، فالحياة الحديثة أقل تكراراً واضطراباً من حياة القدماء بسبب عدد من العناصر التي تضافرت معاً، ولكننا نجد صيغاً استخدمها القدماء في المقام الأول للتخلص من الفوضى والمشاكل، والتي تمثلت في إدارة المخاطر. (آل شبيب، 2004)</w:t>
      </w:r>
    </w:p>
    <w:p w14:paraId="6D4D4240" w14:textId="77777777" w:rsidR="00467E35" w:rsidRPr="00066ECD" w:rsidRDefault="00467E35" w:rsidP="00467E35">
      <w:pPr>
        <w:spacing w:line="360" w:lineRule="auto"/>
        <w:jc w:val="both"/>
        <w:rPr>
          <w:rFonts w:ascii="Simplified Arabic" w:hAnsi="Simplified Arabic" w:cs="Simplified Arabic"/>
          <w:sz w:val="28"/>
          <w:szCs w:val="28"/>
          <w:rtl/>
          <w:lang w:bidi="ar-EG"/>
        </w:rPr>
      </w:pPr>
      <w:r w:rsidRPr="00066ECD">
        <w:rPr>
          <w:rFonts w:ascii="Simplified Arabic" w:hAnsi="Simplified Arabic" w:cs="Simplified Arabic"/>
          <w:sz w:val="28"/>
          <w:szCs w:val="28"/>
          <w:rtl/>
        </w:rPr>
        <w:t>كما تطورت إدارة المخاطر من علم مستقل إلى أداة يستخدمها المديرون لتقييم المخاطر المحتملة واتخاذ أفضل القرارات لتقليل تأثيرها، ولم تعد إدارة المخاطر مرادفة للتأمين، بل أصبح التأمين مجرد أداة من بين أدوات متعددة في التعامل مع المخاطر</w:t>
      </w:r>
      <w:r w:rsidRPr="00066ECD">
        <w:rPr>
          <w:rFonts w:ascii="Simplified Arabic" w:hAnsi="Simplified Arabic" w:cs="Simplified Arabic"/>
          <w:sz w:val="28"/>
          <w:szCs w:val="28"/>
          <w:lang w:val="en-GB" w:bidi="ar-EG"/>
        </w:rPr>
        <w:t>.</w:t>
      </w:r>
      <w:r w:rsidRPr="00066ECD">
        <w:rPr>
          <w:rFonts w:ascii="Simplified Arabic" w:hAnsi="Simplified Arabic" w:cs="Simplified Arabic"/>
          <w:sz w:val="28"/>
          <w:szCs w:val="28"/>
          <w:rtl/>
          <w:lang w:bidi="ar-EG"/>
        </w:rPr>
        <w:t xml:space="preserve"> (أبو كرش، 2005)</w:t>
      </w:r>
    </w:p>
    <w:p w14:paraId="47F3865D" w14:textId="77777777" w:rsidR="00467E35" w:rsidRPr="00066ECD" w:rsidRDefault="00467E35" w:rsidP="00467E35">
      <w:pPr>
        <w:spacing w:line="360" w:lineRule="auto"/>
        <w:jc w:val="both"/>
        <w:rPr>
          <w:rFonts w:ascii="Simplified Arabic" w:hAnsi="Simplified Arabic" w:cs="Simplified Arabic"/>
          <w:sz w:val="28"/>
          <w:szCs w:val="28"/>
          <w:rtl/>
          <w:lang w:bidi="ar-EG"/>
        </w:rPr>
      </w:pPr>
      <w:r w:rsidRPr="00066ECD">
        <w:rPr>
          <w:rFonts w:ascii="Simplified Arabic" w:hAnsi="Simplified Arabic" w:cs="Simplified Arabic"/>
          <w:sz w:val="28"/>
          <w:szCs w:val="28"/>
          <w:rtl/>
          <w:lang w:bidi="ar-EG"/>
        </w:rPr>
        <w:t xml:space="preserve">وبما أن قياس المخاطر يستند إلى قاعدتين أساسيتين، هما احتمال وقوعها وتأثيرها المادي، فإن القراءة التاريخية تثبت أن إدارة المخاطر نشأت من الاعتقاد السابق وأنها مجرد إجراء وقائي للحد من وقوع الخسائر من خلال شراء التأمين أو حماية المخاطر المالية من خلال المشتقات المالية للحد من الخسائر </w:t>
      </w:r>
      <w:r w:rsidRPr="00066ECD">
        <w:rPr>
          <w:rFonts w:ascii="Simplified Arabic" w:hAnsi="Simplified Arabic" w:cs="Simplified Arabic"/>
          <w:sz w:val="28"/>
          <w:szCs w:val="28"/>
          <w:rtl/>
          <w:lang w:bidi="ar-EG"/>
        </w:rPr>
        <w:lastRenderedPageBreak/>
        <w:t>الناجمة عن تقلبات أسعار العملات أو أسعار الفائدة التجارية، وعلى العموم، كان اتجاه دراسة المخاطر خلال الخمسينيات من القرن العشرين يعتمد على العمليات الرياضية البحتة من خلال تطبيق نظرية الاحتمالات من أجل محاولة التنبؤ بكيفية نجاح الشركات في ضوء تقلبات السوق.</w:t>
      </w:r>
    </w:p>
    <w:p w14:paraId="64767407" w14:textId="77777777" w:rsidR="00467E35" w:rsidRPr="00066ECD" w:rsidRDefault="00467E35" w:rsidP="00467E35">
      <w:pPr>
        <w:spacing w:line="360" w:lineRule="auto"/>
        <w:jc w:val="both"/>
        <w:rPr>
          <w:rFonts w:ascii="Simplified Arabic" w:hAnsi="Simplified Arabic" w:cs="Simplified Arabic"/>
          <w:sz w:val="28"/>
          <w:szCs w:val="28"/>
          <w:rtl/>
          <w:lang w:bidi="ar-EG"/>
        </w:rPr>
      </w:pPr>
      <w:r w:rsidRPr="00066ECD">
        <w:rPr>
          <w:rFonts w:ascii="Simplified Arabic" w:hAnsi="Simplified Arabic" w:cs="Simplified Arabic"/>
          <w:sz w:val="28"/>
          <w:szCs w:val="28"/>
          <w:rtl/>
          <w:lang w:bidi="ar-EG"/>
        </w:rPr>
        <w:t>و</w:t>
      </w:r>
      <w:r w:rsidRPr="00066ECD">
        <w:rPr>
          <w:rFonts w:ascii="Simplified Arabic" w:hAnsi="Simplified Arabic" w:cs="Simplified Arabic"/>
          <w:sz w:val="28"/>
          <w:szCs w:val="28"/>
          <w:rtl/>
        </w:rPr>
        <w:t>في أواخر الثمانينيات والتسعينيات، أدركت الشركات أهمية إدارة المخاطر كبديل لإدارة التأمين لخفض تكاليف التأمين الباهظة، مما أدى إلى تبنيها على نطاق واسع في الهياكل التنظيمية، وفي يومنا هذا تُعد إدارة المخاطر جزءاً أساسياً من عمليات صنع القرار في المؤسسات الكبرى لضمان الاستمرارية والاستقرار</w:t>
      </w:r>
      <w:r w:rsidRPr="00066ECD">
        <w:rPr>
          <w:rFonts w:ascii="Simplified Arabic" w:hAnsi="Simplified Arabic" w:cs="Simplified Arabic"/>
          <w:sz w:val="28"/>
          <w:szCs w:val="28"/>
          <w:lang w:val="en-GB" w:bidi="ar-EG"/>
        </w:rPr>
        <w:t>.</w:t>
      </w:r>
      <w:r w:rsidRPr="00066ECD">
        <w:rPr>
          <w:rFonts w:ascii="Simplified Arabic" w:hAnsi="Simplified Arabic" w:cs="Simplified Arabic"/>
          <w:sz w:val="28"/>
          <w:szCs w:val="28"/>
          <w:rtl/>
          <w:lang w:bidi="ar-EG"/>
        </w:rPr>
        <w:t xml:space="preserve"> (آل شبيب، 2004)</w:t>
      </w:r>
    </w:p>
    <w:p w14:paraId="2F4E0D01" w14:textId="77777777" w:rsidR="00467E35" w:rsidRPr="00066ECD" w:rsidRDefault="00467E35" w:rsidP="00467E35">
      <w:pPr>
        <w:spacing w:line="360" w:lineRule="auto"/>
        <w:jc w:val="both"/>
        <w:rPr>
          <w:rFonts w:ascii="Simplified Arabic" w:hAnsi="Simplified Arabic" w:cs="Simplified Arabic"/>
          <w:sz w:val="28"/>
          <w:szCs w:val="28"/>
          <w:rtl/>
          <w:lang w:bidi="ar-EG"/>
        </w:rPr>
      </w:pPr>
      <w:r w:rsidRPr="00066ECD">
        <w:rPr>
          <w:rFonts w:ascii="Simplified Arabic" w:hAnsi="Simplified Arabic" w:cs="Simplified Arabic"/>
          <w:sz w:val="28"/>
          <w:szCs w:val="28"/>
          <w:rtl/>
          <w:lang w:bidi="ar-EG"/>
        </w:rPr>
        <w:t>بغض النظر عن نوع المخاطر أو الأحداث أو قطاع المنشأة التي تتعلق بها فإن كافة الأنشطة والعمليات تدخل في هذه الإدارة وهذا يدل على أن إدارة المخاطر تستخدم في كافة المنشآت والمجالات سواء كانت حكومية أو تجارية طالما تم اتخاذ القرارات وتوقع العواقب ولا يقتصر تطبيقها على عناصر الاستثمار أو القرارات المالية أو التجارية ونتيجة لذلك وبدون الوعي الكامل بالمخاطر التي تحيط به لن يتمكن المدير أو المسؤول الذي يتخذ القرار من الإدارة أو اتخاذ القرار.</w:t>
      </w:r>
    </w:p>
    <w:p w14:paraId="6055BEBF" w14:textId="77777777" w:rsidR="00467E35" w:rsidRPr="00066ECD" w:rsidRDefault="00467E35" w:rsidP="00467E35">
      <w:pPr>
        <w:spacing w:line="360"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ونتيجة لذلك</w:t>
      </w:r>
      <w:r w:rsidRPr="00066ECD">
        <w:rPr>
          <w:rFonts w:ascii="Simplified Arabic" w:hAnsi="Simplified Arabic" w:cs="Simplified Arabic"/>
          <w:sz w:val="28"/>
          <w:szCs w:val="28"/>
          <w:rtl/>
          <w:lang w:bidi="ar-EG"/>
        </w:rPr>
        <w:t xml:space="preserve"> أصبحت إدارة المخاطر الآن حقيقة معترف بها ونظامًا متطورًا للضمان والتحكم من شأنه أن يعزز جودة ونتائج العمليات التجارية ويشكل أداة حاسمة لمعالجة الاتجاهات الناشئة ومجموعة واسعة من المخاطر. (طليب وعبيدات، 1997)</w:t>
      </w:r>
    </w:p>
    <w:p w14:paraId="548387FE" w14:textId="77777777" w:rsidR="00467E35" w:rsidRPr="00066ECD" w:rsidRDefault="00467E35" w:rsidP="00467E35">
      <w:pPr>
        <w:spacing w:line="360" w:lineRule="auto"/>
        <w:jc w:val="both"/>
        <w:rPr>
          <w:rFonts w:ascii="Simplified Arabic" w:hAnsi="Simplified Arabic" w:cs="Simplified Arabic"/>
          <w:sz w:val="28"/>
          <w:szCs w:val="28"/>
          <w:rtl/>
          <w:lang w:bidi="ar-EG"/>
        </w:rPr>
      </w:pPr>
      <w:r w:rsidRPr="00066ECD">
        <w:rPr>
          <w:rFonts w:ascii="Simplified Arabic" w:hAnsi="Simplified Arabic" w:cs="Simplified Arabic"/>
          <w:sz w:val="28"/>
          <w:szCs w:val="28"/>
          <w:rtl/>
          <w:lang w:bidi="ar-EG"/>
        </w:rPr>
        <w:t xml:space="preserve">ويمكن التفريق بين نوعين من إدارة المخاطر، وهما إدارة مخاطر المنشأة وإدارة المخاطر التقليدية، فمنذ وقت قريب كان الباحثين يتناولون إدارة المخاطر بطريقة تقليدية، والتي كان بها العديد من الانتقادات، مثل أنها كانت تركز على الخطر المالي والتشغيلي فقط، دون الاهتمام بباقي المخاطر، كما أنه كان يتم </w:t>
      </w:r>
      <w:r w:rsidRPr="00066ECD">
        <w:rPr>
          <w:rFonts w:ascii="Simplified Arabic" w:hAnsi="Simplified Arabic" w:cs="Simplified Arabic"/>
          <w:sz w:val="28"/>
          <w:szCs w:val="28"/>
          <w:rtl/>
          <w:lang w:bidi="ar-EG"/>
        </w:rPr>
        <w:lastRenderedPageBreak/>
        <w:t>إدارة المخاطر بصورة فردية من خلال الأقسام المخصصة لذلك، ولا تهتم باقي الأقسام بهذا الأمر. (</w:t>
      </w:r>
      <w:r w:rsidRPr="00066ECD">
        <w:rPr>
          <w:rFonts w:ascii="Simplified Arabic" w:hAnsi="Simplified Arabic" w:cs="Simplified Arabic"/>
          <w:sz w:val="28"/>
          <w:szCs w:val="28"/>
          <w:lang w:bidi="ar-EG"/>
        </w:rPr>
        <w:t>Coso, 2009</w:t>
      </w:r>
      <w:r w:rsidRPr="00066ECD">
        <w:rPr>
          <w:rFonts w:ascii="Simplified Arabic" w:hAnsi="Simplified Arabic" w:cs="Simplified Arabic"/>
          <w:sz w:val="28"/>
          <w:szCs w:val="28"/>
          <w:rtl/>
          <w:lang w:bidi="ar-EG"/>
        </w:rPr>
        <w:t>)</w:t>
      </w:r>
    </w:p>
    <w:p w14:paraId="5504F69C" w14:textId="77777777" w:rsidR="00467E35" w:rsidRPr="00066ECD" w:rsidRDefault="00467E35" w:rsidP="00467E35">
      <w:pPr>
        <w:spacing w:line="360" w:lineRule="auto"/>
        <w:jc w:val="both"/>
        <w:rPr>
          <w:rFonts w:ascii="Simplified Arabic" w:hAnsi="Simplified Arabic" w:cs="Simplified Arabic"/>
          <w:sz w:val="28"/>
          <w:szCs w:val="28"/>
          <w:rtl/>
          <w:lang w:bidi="ar-EG"/>
        </w:rPr>
      </w:pPr>
      <w:r w:rsidRPr="00066ECD">
        <w:rPr>
          <w:rFonts w:ascii="Simplified Arabic" w:hAnsi="Simplified Arabic" w:cs="Simplified Arabic"/>
          <w:sz w:val="28"/>
          <w:szCs w:val="28"/>
          <w:rtl/>
          <w:lang w:bidi="ar-EG"/>
        </w:rPr>
        <w:t>إلا أنه قد ظهرت بعض الأمور التي أدت إلى تعقيد الأمور في المنشآت وزيادة المخاطر، مما أدى إلى تطوير مفهوم إدارة المخاطر، والذي أدى بدوره إلى تبويب هذه المخاطر إلى ثلاث مجموعات، تتمثل فيما يلي:</w:t>
      </w:r>
    </w:p>
    <w:p w14:paraId="3A75A89F"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rtl/>
          <w:lang w:bidi="ar-EG"/>
        </w:rPr>
      </w:pPr>
      <w:r w:rsidRPr="00066ECD">
        <w:rPr>
          <w:rFonts w:ascii="Simplified Arabic" w:hAnsi="Simplified Arabic" w:cs="Simplified Arabic"/>
          <w:sz w:val="28"/>
          <w:szCs w:val="28"/>
          <w:rtl/>
          <w:lang w:bidi="ar-EG"/>
        </w:rPr>
        <w:t>المخاطر التي يمكن الوقاية منها والتي تنشأ من داخل الشركة وبالتالي تكون تحت المراقبة والإدارة.</w:t>
      </w:r>
    </w:p>
    <w:p w14:paraId="4ED2AF75"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rtl/>
          <w:lang w:bidi="ar-EG"/>
        </w:rPr>
      </w:pPr>
      <w:r w:rsidRPr="00066ECD">
        <w:rPr>
          <w:rFonts w:ascii="Simplified Arabic" w:hAnsi="Simplified Arabic" w:cs="Simplified Arabic"/>
          <w:sz w:val="28"/>
          <w:szCs w:val="28"/>
          <w:rtl/>
          <w:lang w:bidi="ar-EG"/>
        </w:rPr>
        <w:t>المخاطر المرتبطة بالخطة والتي يتم التحكم فيها لتوفير عوائد كبيرة، مثل الخطة الحالية.</w:t>
      </w:r>
    </w:p>
    <w:p w14:paraId="03A1F13A"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lang w:bidi="ar-EG"/>
        </w:rPr>
      </w:pPr>
      <w:r w:rsidRPr="00066ECD">
        <w:rPr>
          <w:rFonts w:ascii="Simplified Arabic" w:hAnsi="Simplified Arabic" w:cs="Simplified Arabic"/>
          <w:sz w:val="28"/>
          <w:szCs w:val="28"/>
          <w:rtl/>
          <w:lang w:bidi="ar-EG"/>
        </w:rPr>
        <w:t>المخاطر المالية مثل مخاطر الائتمان والسيولة وسعر الفائدة والسوق هي أمثلة على المخاطر الخارجية، والمخاطر التشغيلية، والتي تشمل المخاطر المتعلقة بالعنصر البشري والعمليات والتكنولوجيا المستخدمة، كما تشمل المخاطر الطبيعية المخاطر المتعلقة بالإرهاب والبيئة والكوارث الطبيعية، وتشمل المخاطر الاستراتيجية المخاطر المتعلقة بتحقيق الاستراتيجية والقوانين والتشريعات وتغير احتياجات العملاء. (</w:t>
      </w:r>
      <w:r w:rsidRPr="00066ECD">
        <w:rPr>
          <w:rFonts w:ascii="Simplified Arabic" w:hAnsi="Simplified Arabic" w:cs="Simplified Arabic"/>
          <w:sz w:val="28"/>
          <w:szCs w:val="28"/>
          <w:lang w:bidi="ar-EG"/>
        </w:rPr>
        <w:t xml:space="preserve">Kaplan </w:t>
      </w:r>
      <w:r>
        <w:rPr>
          <w:rFonts w:ascii="Simplified Arabic" w:hAnsi="Simplified Arabic" w:cs="Simplified Arabic"/>
          <w:sz w:val="28"/>
          <w:szCs w:val="28"/>
          <w:lang w:bidi="ar-EG"/>
        </w:rPr>
        <w:t>et al</w:t>
      </w:r>
      <w:r w:rsidRPr="00066ECD">
        <w:rPr>
          <w:rFonts w:ascii="Simplified Arabic" w:hAnsi="Simplified Arabic" w:cs="Simplified Arabic"/>
          <w:sz w:val="28"/>
          <w:szCs w:val="28"/>
          <w:lang w:bidi="ar-EG"/>
        </w:rPr>
        <w:t>, 2012</w:t>
      </w:r>
      <w:r w:rsidRPr="00066ECD">
        <w:rPr>
          <w:rFonts w:ascii="Simplified Arabic" w:hAnsi="Simplified Arabic" w:cs="Simplified Arabic"/>
          <w:sz w:val="28"/>
          <w:szCs w:val="28"/>
          <w:rtl/>
          <w:lang w:bidi="ar-EG"/>
        </w:rPr>
        <w:t>)</w:t>
      </w:r>
    </w:p>
    <w:p w14:paraId="76AFE9C0" w14:textId="77777777" w:rsidR="00467E35" w:rsidRPr="00066ECD" w:rsidRDefault="00467E35" w:rsidP="00467E35">
      <w:pPr>
        <w:spacing w:line="360" w:lineRule="auto"/>
        <w:jc w:val="both"/>
        <w:rPr>
          <w:rFonts w:ascii="Simplified Arabic" w:hAnsi="Simplified Arabic" w:cs="Simplified Arabic"/>
          <w:sz w:val="28"/>
          <w:szCs w:val="28"/>
          <w:rtl/>
          <w:lang w:bidi="ar-EG"/>
        </w:rPr>
      </w:pPr>
      <w:r w:rsidRPr="00066ECD">
        <w:rPr>
          <w:rFonts w:ascii="Simplified Arabic" w:hAnsi="Simplified Arabic" w:cs="Simplified Arabic"/>
          <w:sz w:val="28"/>
          <w:szCs w:val="28"/>
          <w:rtl/>
          <w:lang w:bidi="ar-EG"/>
        </w:rPr>
        <w:t>ونظراً ل</w:t>
      </w:r>
      <w:r>
        <w:rPr>
          <w:rFonts w:ascii="Simplified Arabic" w:hAnsi="Simplified Arabic" w:cs="Simplified Arabic"/>
          <w:sz w:val="28"/>
          <w:szCs w:val="28"/>
          <w:rtl/>
          <w:lang w:bidi="ar-EG"/>
        </w:rPr>
        <w:t>هذه الأنواع المختلفة من المخاطر</w:t>
      </w:r>
      <w:r w:rsidRPr="00066ECD">
        <w:rPr>
          <w:rFonts w:ascii="Simplified Arabic" w:hAnsi="Simplified Arabic" w:cs="Simplified Arabic"/>
          <w:sz w:val="28"/>
          <w:szCs w:val="28"/>
          <w:rtl/>
          <w:lang w:bidi="ar-EG"/>
        </w:rPr>
        <w:t xml:space="preserve"> يمكننا أن نستنتج أن الشركة تواجه مخاطر عديدة في تحقيق أهدافها الاستراتيجية، الأمر الذي يجعل تقنيات إدارة المخاطر القياسية غير كافية. ومن أجل تأمين أداء المنظمة وتوسعها، أصبح من الضروري تطوير نظام متقدم لإدارة المخاطر. ففي سبعينيات القرن العشرين، ركزت إدارة المخاطر التقليدية على المخاوف المالية والبيئية؛ وفي ثمانينيات القرن العشرين، أضافت إدارة مخاطر المؤسسة مخاطر السوق إلى هذه المخاطر. وعلى مدى السنوات التالية، بدأنا في فحص المخاطر المختلفة التي تواجه كل كيان اقتصادي، بما في ذلك المخاطر المالية والتشغيلية والاستراتيجية والطبيعية. (</w:t>
      </w:r>
      <w:r w:rsidRPr="00066ECD">
        <w:rPr>
          <w:rFonts w:ascii="Simplified Arabic" w:hAnsi="Simplified Arabic" w:cs="Simplified Arabic"/>
          <w:sz w:val="28"/>
          <w:szCs w:val="28"/>
          <w:lang w:bidi="ar-EG"/>
        </w:rPr>
        <w:t xml:space="preserve">Kraus </w:t>
      </w:r>
      <w:r>
        <w:rPr>
          <w:rFonts w:ascii="Simplified Arabic" w:hAnsi="Simplified Arabic" w:cs="Simplified Arabic"/>
          <w:sz w:val="28"/>
          <w:szCs w:val="28"/>
          <w:lang w:bidi="ar-EG"/>
        </w:rPr>
        <w:t>et al</w:t>
      </w:r>
      <w:r w:rsidRPr="00066ECD">
        <w:rPr>
          <w:rFonts w:ascii="Simplified Arabic" w:hAnsi="Simplified Arabic" w:cs="Simplified Arabic"/>
          <w:sz w:val="28"/>
          <w:szCs w:val="28"/>
          <w:lang w:bidi="ar-EG"/>
        </w:rPr>
        <w:t>, 2012</w:t>
      </w:r>
      <w:r w:rsidRPr="00066ECD">
        <w:rPr>
          <w:rFonts w:ascii="Simplified Arabic" w:hAnsi="Simplified Arabic" w:cs="Simplified Arabic"/>
          <w:sz w:val="28"/>
          <w:szCs w:val="28"/>
          <w:rtl/>
          <w:lang w:bidi="ar-EG"/>
        </w:rPr>
        <w:t>)</w:t>
      </w:r>
    </w:p>
    <w:p w14:paraId="55A766FB" w14:textId="77777777" w:rsidR="00467E35" w:rsidRPr="00066ECD" w:rsidRDefault="00467E35" w:rsidP="00467E35">
      <w:pPr>
        <w:spacing w:line="360" w:lineRule="auto"/>
        <w:jc w:val="both"/>
        <w:rPr>
          <w:rFonts w:ascii="Simplified Arabic" w:hAnsi="Simplified Arabic" w:cs="Simplified Arabic"/>
          <w:sz w:val="28"/>
          <w:szCs w:val="28"/>
          <w:rtl/>
          <w:lang w:bidi="ar-EG"/>
        </w:rPr>
      </w:pPr>
      <w:r w:rsidRPr="00066ECD">
        <w:rPr>
          <w:rFonts w:ascii="Simplified Arabic" w:hAnsi="Simplified Arabic" w:cs="Simplified Arabic"/>
          <w:sz w:val="28"/>
          <w:szCs w:val="28"/>
          <w:rtl/>
          <w:lang w:bidi="ar-EG"/>
        </w:rPr>
        <w:lastRenderedPageBreak/>
        <w:t>وتغطي إدارة المخاطر للمنشآت أيضًا المخاطر التشغيلية والاستراتيجية المذكورة أعلاه، على الرغم من أن إدارة المخاطر التقليدية لا تعالج سوى المخاطر المالية والطبيعية لأنها قابلة للنقل، وبعبارة أخرى، تُعَد إدارة مخاطر المنشآت مفهومًا شاملاً يتطلب التخطيط الاستراتيجي والخبرة في السوق والابتكار، في حين تتطلب إدارة المخاطر التقليدية قدرات محاسبية، وبينما تركز إدارة مخاطر المنشآت على جميع المخاطر التي تواجه المنظمة، سواء كانت طبيعية أو فكرية، فإن إدارة المخاطر التقليدية تحلل المخاطر وتديرها واحدة تلو الأخرى. تنشأ المخاطر الطبيعية عن حدوث العالم الطبيعي ويمكن تخفيفها من خلال شراء التأمين، في حين أن المخاطر الفكرية هي نتيجة للقرارات التي تتخذها الوحدة الاقتصادية ويمكن أن يكون لها تأثير إيجابي أو سلبي أو محايد على قيمة الصناعة، ولأنها تدير المخاطر بطريقة منهجية وثابتة بدلاً من أساس لامركزي في وقت معين، فإن إدارة المخاطر المؤسسية تتمتع بمزايا مقارنة بإدارة المخاطر التقليدية، ويؤدي النهج اللامركزي إلى نقص التنسيق وانعدام الكفاءة عبر أقسام إدارة المخاطر المختلفة. كما يسهل تنفيذ الخطة الاستراتيجية من خلال تمكين تحديد وتحليل وبحث المخاطر والارتباطات المترابطة بينها. وهذا يختلف عن الطريقة التقليدية، التي تركز على المخاطر بشكل مستقل. (</w:t>
      </w:r>
      <w:r w:rsidRPr="00066ECD">
        <w:rPr>
          <w:rFonts w:ascii="Simplified Arabic" w:hAnsi="Simplified Arabic" w:cs="Simplified Arabic"/>
          <w:sz w:val="28"/>
          <w:szCs w:val="28"/>
          <w:lang w:bidi="ar-EG"/>
        </w:rPr>
        <w:t>Thomson, 2007</w:t>
      </w:r>
      <w:r w:rsidRPr="00066ECD">
        <w:rPr>
          <w:rFonts w:ascii="Simplified Arabic" w:hAnsi="Simplified Arabic" w:cs="Simplified Arabic"/>
          <w:sz w:val="28"/>
          <w:szCs w:val="28"/>
          <w:rtl/>
          <w:lang w:bidi="ar-EG"/>
        </w:rPr>
        <w:t>)</w:t>
      </w:r>
    </w:p>
    <w:p w14:paraId="12268B52" w14:textId="77777777" w:rsidR="00467E35" w:rsidRPr="004C0FD5" w:rsidRDefault="00467E35" w:rsidP="00467E35">
      <w:pPr>
        <w:pStyle w:val="Heading1"/>
        <w:bidi/>
        <w:spacing w:line="360" w:lineRule="auto"/>
        <w:jc w:val="lowKashida"/>
        <w:rPr>
          <w:rFonts w:ascii="Simplified Arabic" w:hAnsi="Simplified Arabic" w:cs="Simplified Arabic"/>
          <w:b/>
          <w:bCs/>
          <w:color w:val="auto"/>
          <w:sz w:val="28"/>
          <w:szCs w:val="28"/>
          <w:rtl/>
          <w:lang w:bidi="ar-EG"/>
        </w:rPr>
      </w:pPr>
      <w:bookmarkStart w:id="19" w:name="_Toc235434956"/>
      <w:r w:rsidRPr="004C0FD5">
        <w:rPr>
          <w:rFonts w:ascii="Simplified Arabic" w:hAnsi="Simplified Arabic" w:cs="Simplified Arabic"/>
          <w:b/>
          <w:bCs/>
          <w:color w:val="auto"/>
          <w:sz w:val="28"/>
          <w:szCs w:val="28"/>
          <w:rtl/>
        </w:rPr>
        <w:t>المطلب الثاني: أهداف إدارة المخاطر وأنواعها</w:t>
      </w:r>
      <w:r w:rsidRPr="004C0FD5">
        <w:rPr>
          <w:rFonts w:ascii="Simplified Arabic" w:hAnsi="Simplified Arabic" w:cs="Simplified Arabic"/>
          <w:b/>
          <w:bCs/>
          <w:color w:val="auto"/>
          <w:sz w:val="28"/>
          <w:szCs w:val="28"/>
          <w:rtl/>
          <w:lang w:bidi="ar-EG"/>
        </w:rPr>
        <w:t>.</w:t>
      </w:r>
      <w:bookmarkEnd w:id="19"/>
    </w:p>
    <w:p w14:paraId="6BBB7DFC" w14:textId="77777777" w:rsidR="00467E35" w:rsidRPr="00066ECD" w:rsidRDefault="00467E35" w:rsidP="00467E35">
      <w:pPr>
        <w:spacing w:line="360" w:lineRule="auto"/>
        <w:jc w:val="both"/>
        <w:rPr>
          <w:rFonts w:ascii="Simplified Arabic" w:hAnsi="Simplified Arabic" w:cs="Simplified Arabic"/>
          <w:sz w:val="28"/>
          <w:szCs w:val="28"/>
          <w:u w:val="single"/>
          <w:rtl/>
        </w:rPr>
      </w:pPr>
      <w:r w:rsidRPr="00795CD3">
        <w:rPr>
          <w:rFonts w:ascii="Simplified Arabic" w:hAnsi="Simplified Arabic" w:cs="Simplified Arabic" w:hint="cs"/>
          <w:sz w:val="28"/>
          <w:szCs w:val="28"/>
          <w:u w:val="single"/>
          <w:rtl/>
        </w:rPr>
        <w:t xml:space="preserve">أولاً </w:t>
      </w:r>
      <w:r w:rsidRPr="00066ECD">
        <w:rPr>
          <w:rFonts w:ascii="Simplified Arabic" w:hAnsi="Simplified Arabic" w:cs="Simplified Arabic"/>
          <w:sz w:val="28"/>
          <w:szCs w:val="28"/>
          <w:u w:val="single"/>
          <w:rtl/>
        </w:rPr>
        <w:t>أهداف إدارة المخاطر:</w:t>
      </w:r>
    </w:p>
    <w:p w14:paraId="12DD2B67" w14:textId="77777777" w:rsidR="00467E35" w:rsidRPr="00066ECD"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هناك العديد من الأهداف التي تحققها إدارة المخاطر، منها على سبيل المثال لا الحصر:</w:t>
      </w:r>
    </w:p>
    <w:p w14:paraId="49D6D5D3" w14:textId="77777777" w:rsidR="00467E35" w:rsidRDefault="00467E35" w:rsidP="00467E35">
      <w:pPr>
        <w:pStyle w:val="ListParagraph"/>
        <w:numPr>
          <w:ilvl w:val="0"/>
          <w:numId w:val="15"/>
        </w:numPr>
        <w:bidi/>
        <w:spacing w:line="360" w:lineRule="auto"/>
        <w:jc w:val="both"/>
        <w:rPr>
          <w:rFonts w:ascii="Simplified Arabic" w:hAnsi="Simplified Arabic" w:cs="Simplified Arabic"/>
          <w:sz w:val="28"/>
          <w:szCs w:val="28"/>
          <w:lang w:bidi="ar-EG"/>
        </w:rPr>
      </w:pPr>
      <w:r w:rsidRPr="00795CD3">
        <w:rPr>
          <w:rFonts w:ascii="Simplified Arabic" w:hAnsi="Simplified Arabic" w:cs="Simplified Arabic"/>
          <w:sz w:val="28"/>
          <w:szCs w:val="28"/>
          <w:rtl/>
        </w:rPr>
        <w:t>وضع البرامج التوضيحية للتعرف على المخاطر التي قد تحدث مستقبلا، والتي تحاول هذه البرامج تقليلها وتفاديها.</w:t>
      </w:r>
    </w:p>
    <w:p w14:paraId="51D5DD76" w14:textId="77777777" w:rsidR="00467E35" w:rsidRDefault="00467E35" w:rsidP="00467E35">
      <w:pPr>
        <w:pStyle w:val="ListParagraph"/>
        <w:numPr>
          <w:ilvl w:val="0"/>
          <w:numId w:val="15"/>
        </w:numPr>
        <w:bidi/>
        <w:spacing w:line="360" w:lineRule="auto"/>
        <w:jc w:val="both"/>
        <w:rPr>
          <w:rFonts w:ascii="Simplified Arabic" w:hAnsi="Simplified Arabic" w:cs="Simplified Arabic"/>
          <w:sz w:val="28"/>
          <w:szCs w:val="28"/>
          <w:lang w:bidi="ar-EG"/>
        </w:rPr>
      </w:pPr>
      <w:r w:rsidRPr="00795CD3">
        <w:rPr>
          <w:rFonts w:ascii="Simplified Arabic" w:hAnsi="Simplified Arabic" w:cs="Simplified Arabic"/>
          <w:sz w:val="28"/>
          <w:szCs w:val="28"/>
          <w:rtl/>
        </w:rPr>
        <w:t>العمل على بعض البرامج الإجرائية التي توضح الاستعداد والقدرات للاستجابة للمخاطر.</w:t>
      </w:r>
    </w:p>
    <w:p w14:paraId="149DE198" w14:textId="77777777" w:rsidR="00467E35" w:rsidRDefault="00467E35" w:rsidP="00467E35">
      <w:pPr>
        <w:pStyle w:val="ListParagraph"/>
        <w:numPr>
          <w:ilvl w:val="0"/>
          <w:numId w:val="15"/>
        </w:numPr>
        <w:bidi/>
        <w:spacing w:line="360" w:lineRule="auto"/>
        <w:jc w:val="both"/>
        <w:rPr>
          <w:rFonts w:ascii="Simplified Arabic" w:hAnsi="Simplified Arabic" w:cs="Simplified Arabic"/>
          <w:sz w:val="28"/>
          <w:szCs w:val="28"/>
          <w:lang w:bidi="ar-EG"/>
        </w:rPr>
      </w:pPr>
      <w:r w:rsidRPr="00795CD3">
        <w:rPr>
          <w:rFonts w:ascii="Simplified Arabic" w:hAnsi="Simplified Arabic" w:cs="Simplified Arabic"/>
          <w:sz w:val="28"/>
          <w:szCs w:val="28"/>
          <w:rtl/>
        </w:rPr>
        <w:lastRenderedPageBreak/>
        <w:t xml:space="preserve">إنشاء برامج تهدف إلى تحسين طريقة عمل النظام التعليمي وبيئة </w:t>
      </w:r>
      <w:r>
        <w:rPr>
          <w:rFonts w:ascii="Simplified Arabic" w:hAnsi="Simplified Arabic" w:cs="Simplified Arabic"/>
          <w:sz w:val="28"/>
          <w:szCs w:val="28"/>
          <w:rtl/>
        </w:rPr>
        <w:t>التدريس وربطهما في حالة التهديد</w:t>
      </w:r>
      <w:r>
        <w:rPr>
          <w:rFonts w:ascii="Simplified Arabic" w:hAnsi="Simplified Arabic" w:cs="Simplified Arabic" w:hint="cs"/>
          <w:sz w:val="28"/>
          <w:szCs w:val="28"/>
          <w:rtl/>
        </w:rPr>
        <w:t>.</w:t>
      </w:r>
    </w:p>
    <w:p w14:paraId="07E44303" w14:textId="77777777" w:rsidR="00467E35" w:rsidRDefault="00467E35" w:rsidP="00467E35">
      <w:pPr>
        <w:pStyle w:val="ListParagraph"/>
        <w:numPr>
          <w:ilvl w:val="0"/>
          <w:numId w:val="15"/>
        </w:numPr>
        <w:bidi/>
        <w:spacing w:line="360" w:lineRule="auto"/>
        <w:jc w:val="both"/>
        <w:rPr>
          <w:rFonts w:ascii="Simplified Arabic" w:hAnsi="Simplified Arabic" w:cs="Simplified Arabic"/>
          <w:sz w:val="28"/>
          <w:szCs w:val="28"/>
          <w:lang w:bidi="ar-EG"/>
        </w:rPr>
      </w:pPr>
      <w:r w:rsidRPr="00795CD3">
        <w:rPr>
          <w:rFonts w:ascii="Simplified Arabic" w:hAnsi="Simplified Arabic" w:cs="Simplified Arabic"/>
          <w:sz w:val="28"/>
          <w:szCs w:val="28"/>
          <w:rtl/>
        </w:rPr>
        <w:t>الصحة والسلامة، وأمن المؤسسة واستقرارها للموظفين، والوقاية من الإصابات، والدعم النفسي بعد وقوع حادث أو مواجهة خطر هي الأهداف التي تحققها إدارة المخاطر. (بطاح، 2016)</w:t>
      </w:r>
    </w:p>
    <w:p w14:paraId="5AEB85CE" w14:textId="77777777" w:rsidR="00467E35" w:rsidRDefault="00467E35" w:rsidP="00467E35">
      <w:pPr>
        <w:pStyle w:val="ListParagraph"/>
        <w:numPr>
          <w:ilvl w:val="0"/>
          <w:numId w:val="15"/>
        </w:numPr>
        <w:bidi/>
        <w:spacing w:line="360" w:lineRule="auto"/>
        <w:jc w:val="both"/>
        <w:rPr>
          <w:rFonts w:ascii="Simplified Arabic" w:hAnsi="Simplified Arabic" w:cs="Simplified Arabic"/>
          <w:sz w:val="28"/>
          <w:szCs w:val="28"/>
          <w:lang w:bidi="ar-EG"/>
        </w:rPr>
      </w:pPr>
      <w:r w:rsidRPr="00795CD3">
        <w:rPr>
          <w:rFonts w:ascii="Simplified Arabic" w:hAnsi="Simplified Arabic" w:cs="Simplified Arabic"/>
          <w:sz w:val="28"/>
          <w:szCs w:val="28"/>
          <w:rtl/>
        </w:rPr>
        <w:t>تزويد المديرين التنفيذيين ومجلس الإدارة بفهم شامل لجميع المخاطر التي يواجهها البنك.</w:t>
      </w:r>
    </w:p>
    <w:p w14:paraId="18792720" w14:textId="77777777" w:rsidR="00467E35" w:rsidRDefault="00467E35" w:rsidP="00467E35">
      <w:pPr>
        <w:pStyle w:val="ListParagraph"/>
        <w:numPr>
          <w:ilvl w:val="0"/>
          <w:numId w:val="15"/>
        </w:numPr>
        <w:bidi/>
        <w:spacing w:line="360" w:lineRule="auto"/>
        <w:jc w:val="both"/>
        <w:rPr>
          <w:rFonts w:ascii="Simplified Arabic" w:hAnsi="Simplified Arabic" w:cs="Simplified Arabic"/>
          <w:sz w:val="28"/>
          <w:szCs w:val="28"/>
          <w:lang w:bidi="ar-EG"/>
        </w:rPr>
      </w:pPr>
      <w:r w:rsidRPr="00795CD3">
        <w:rPr>
          <w:rFonts w:ascii="Simplified Arabic" w:hAnsi="Simplified Arabic" w:cs="Simplified Arabic"/>
          <w:sz w:val="28"/>
          <w:szCs w:val="28"/>
          <w:rtl/>
        </w:rPr>
        <w:t>وضع إطار للرقابة الداخلية للتعامل مع المخاطر المختلفة على مستوى البنك.</w:t>
      </w:r>
    </w:p>
    <w:p w14:paraId="7ADEB0B1" w14:textId="77777777" w:rsidR="00467E35" w:rsidRDefault="00467E35" w:rsidP="00467E35">
      <w:pPr>
        <w:pStyle w:val="ListParagraph"/>
        <w:numPr>
          <w:ilvl w:val="0"/>
          <w:numId w:val="15"/>
        </w:numPr>
        <w:bidi/>
        <w:spacing w:line="360" w:lineRule="auto"/>
        <w:jc w:val="both"/>
        <w:rPr>
          <w:rFonts w:ascii="Simplified Arabic" w:hAnsi="Simplified Arabic" w:cs="Simplified Arabic"/>
          <w:sz w:val="28"/>
          <w:szCs w:val="28"/>
          <w:lang w:bidi="ar-EG"/>
        </w:rPr>
      </w:pPr>
      <w:r>
        <w:rPr>
          <w:rFonts w:ascii="Simplified Arabic" w:hAnsi="Simplified Arabic" w:cs="Simplified Arabic"/>
          <w:sz w:val="28"/>
          <w:szCs w:val="28"/>
          <w:rtl/>
        </w:rPr>
        <w:t>تجنب الخسائر المحتملة</w:t>
      </w:r>
      <w:r>
        <w:rPr>
          <w:rFonts w:ascii="Simplified Arabic" w:hAnsi="Simplified Arabic" w:cs="Simplified Arabic" w:hint="cs"/>
          <w:sz w:val="28"/>
          <w:szCs w:val="28"/>
          <w:rtl/>
        </w:rPr>
        <w:t>.</w:t>
      </w:r>
    </w:p>
    <w:p w14:paraId="4C2D6DBC" w14:textId="77777777" w:rsidR="00467E35" w:rsidRDefault="00467E35" w:rsidP="00467E35">
      <w:pPr>
        <w:pStyle w:val="ListParagraph"/>
        <w:numPr>
          <w:ilvl w:val="0"/>
          <w:numId w:val="15"/>
        </w:numPr>
        <w:bidi/>
        <w:spacing w:line="360" w:lineRule="auto"/>
        <w:jc w:val="both"/>
        <w:rPr>
          <w:rFonts w:ascii="Simplified Arabic" w:hAnsi="Simplified Arabic" w:cs="Simplified Arabic"/>
          <w:sz w:val="28"/>
          <w:szCs w:val="28"/>
          <w:lang w:bidi="ar-EG"/>
        </w:rPr>
      </w:pPr>
      <w:r w:rsidRPr="00795CD3">
        <w:rPr>
          <w:rFonts w:ascii="Simplified Arabic" w:hAnsi="Simplified Arabic" w:cs="Simplified Arabic"/>
          <w:sz w:val="28"/>
          <w:szCs w:val="28"/>
          <w:rtl/>
        </w:rPr>
        <w:t>التأكد من استعداد البنك للتعامل مع أي مخاطر قد تنشأ.</w:t>
      </w:r>
    </w:p>
    <w:p w14:paraId="05D7B3D2" w14:textId="77777777" w:rsidR="00467E35" w:rsidRDefault="00467E35" w:rsidP="00467E35">
      <w:pPr>
        <w:pStyle w:val="ListParagraph"/>
        <w:numPr>
          <w:ilvl w:val="0"/>
          <w:numId w:val="15"/>
        </w:numPr>
        <w:bidi/>
        <w:spacing w:line="360" w:lineRule="auto"/>
        <w:jc w:val="both"/>
        <w:rPr>
          <w:rFonts w:ascii="Simplified Arabic" w:hAnsi="Simplified Arabic" w:cs="Simplified Arabic"/>
          <w:sz w:val="28"/>
          <w:szCs w:val="28"/>
          <w:lang w:bidi="ar-EG"/>
        </w:rPr>
      </w:pPr>
      <w:r w:rsidRPr="00795CD3">
        <w:rPr>
          <w:rFonts w:ascii="Simplified Arabic" w:hAnsi="Simplified Arabic" w:cs="Simplified Arabic"/>
          <w:sz w:val="28"/>
          <w:szCs w:val="28"/>
          <w:rtl/>
        </w:rPr>
        <w:t>الاستفادة من إدارة المخاطر كأداة للمنافسة.</w:t>
      </w:r>
    </w:p>
    <w:p w14:paraId="3F1A2FB1" w14:textId="77777777" w:rsidR="00467E35" w:rsidRPr="00795CD3" w:rsidRDefault="00467E35" w:rsidP="00467E35">
      <w:pPr>
        <w:pStyle w:val="ListParagraph"/>
        <w:numPr>
          <w:ilvl w:val="0"/>
          <w:numId w:val="15"/>
        </w:numPr>
        <w:bidi/>
        <w:spacing w:line="360" w:lineRule="auto"/>
        <w:jc w:val="both"/>
        <w:rPr>
          <w:rFonts w:ascii="Simplified Arabic" w:hAnsi="Simplified Arabic" w:cs="Simplified Arabic"/>
          <w:sz w:val="28"/>
          <w:szCs w:val="28"/>
          <w:lang w:bidi="ar-EG"/>
        </w:rPr>
      </w:pPr>
      <w:r w:rsidRPr="00795CD3">
        <w:rPr>
          <w:rFonts w:ascii="Simplified Arabic" w:hAnsi="Simplified Arabic" w:cs="Simplified Arabic"/>
          <w:sz w:val="28"/>
          <w:szCs w:val="28"/>
          <w:rtl/>
        </w:rPr>
        <w:t>إدارة الأصول والخصوم، وهو فرع من فروع إدارة المخاطر يركز على التحكم الكمي في مخاطر الفائدة والسيولة على نطاق دولي. (شلبي، د.ت)</w:t>
      </w:r>
    </w:p>
    <w:p w14:paraId="6AA4802D" w14:textId="77777777" w:rsidR="00467E35" w:rsidRPr="00066ECD"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 xml:space="preserve">وبالتالي يجب الإشارة إلى أن إدارة المخاطر ضرورية لاستقرار المؤسسات باختلاف مجالاتها، وللتقدم المنتظم لها، وللحفاظ على مواردها المادية والبشرية، بما في ذلك أصولها الفكرية والجسدية. ومن الأهمية بمكان الآن أن نفهم كل جانب من جوانب المخاطر. فالمخاطر هي حدث مفاجئ لا يمكن التنبؤ به ويحدث بسرعة، مما يجعل من الصعب الحفاظ على التوازن أثناء العمل. ونتيجة لذلك، يجب على الإدارة وضع خطة استراتيجية للتعامل معها واتخاذ الإجراءات الأساسية لتقييد الخيارات والعلاجات عندما تنشأ. ولأنهم هم الذين يستهلكون نتيجة للمخاطر، فيجب تقليل الهدر وخسارة الموارد. بالإضافة إلى ذلك، يجب الحد من النتائج غير المؤكدة والخسائر المحتملة من خلال خفض احتمالية حدوث المخاطر، وتوقع حدوثها، وتوفير الأمن والثقة والاستقرار لجميع فئات المؤسسة. وأخيرا، يجب اتخاذ إجراءات منظمة </w:t>
      </w:r>
      <w:r w:rsidRPr="00066ECD">
        <w:rPr>
          <w:rFonts w:ascii="Simplified Arabic" w:hAnsi="Simplified Arabic" w:cs="Simplified Arabic"/>
          <w:sz w:val="28"/>
          <w:szCs w:val="28"/>
          <w:rtl/>
        </w:rPr>
        <w:lastRenderedPageBreak/>
        <w:t>للتدخل في الوقت المناسب وبطريقة مناسبة، ومواجهة المخاطر وجهاً لوجه من أجل اكتساب السيطرة الكاملة على الموقف وضمان وضوح جميع الأوامر والتعليمات المطلوبة لإدارتها. (القلاف، 2022)</w:t>
      </w:r>
    </w:p>
    <w:p w14:paraId="43D6273F" w14:textId="77777777" w:rsidR="00467E35" w:rsidRPr="00066ECD"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وهذا يشير إلى أن وجود فريق لإدارة المخاطر في المدرسة يقلل من التأثيرات النفسية للمخاطر على الطلاب والموظفين والمجتمع ككل. كما يساعد في إنشاء خطة استراتيجية لمنع المخاطر والتعامل معها، ويزود مدير المدرسة بالمعلومات التي يحتاجونها لإنشاء بيئة متكاملة تواكب الأحداث.</w:t>
      </w:r>
    </w:p>
    <w:p w14:paraId="09AC811E" w14:textId="77777777" w:rsidR="00467E35" w:rsidRPr="004C0FD5" w:rsidRDefault="00467E35" w:rsidP="00467E35">
      <w:pPr>
        <w:spacing w:line="360" w:lineRule="auto"/>
        <w:jc w:val="both"/>
        <w:rPr>
          <w:rFonts w:ascii="Simplified Arabic" w:hAnsi="Simplified Arabic" w:cs="Simplified Arabic"/>
          <w:sz w:val="28"/>
          <w:szCs w:val="28"/>
          <w:u w:val="single"/>
          <w:rtl/>
        </w:rPr>
      </w:pPr>
      <w:r w:rsidRPr="004C0FD5">
        <w:rPr>
          <w:rFonts w:ascii="Simplified Arabic" w:hAnsi="Simplified Arabic" w:cs="Simplified Arabic" w:hint="cs"/>
          <w:sz w:val="28"/>
          <w:szCs w:val="28"/>
          <w:u w:val="single"/>
          <w:rtl/>
        </w:rPr>
        <w:t xml:space="preserve">ثانياً </w:t>
      </w:r>
      <w:r w:rsidRPr="004C0FD5">
        <w:rPr>
          <w:rFonts w:ascii="Simplified Arabic" w:hAnsi="Simplified Arabic" w:cs="Simplified Arabic"/>
          <w:sz w:val="28"/>
          <w:szCs w:val="28"/>
          <w:u w:val="single"/>
          <w:rtl/>
        </w:rPr>
        <w:t>أنواع إدارة المخاطر وكيفية تقييمها:</w:t>
      </w:r>
    </w:p>
    <w:p w14:paraId="39E21E96" w14:textId="77777777" w:rsidR="00467E35" w:rsidRPr="00066ECD"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ونظرا لتعدد المخاطر فإنه من الضروري تصنيفها لتسهيل التعامل معها والسيطرة عليها، ومن أبرز هذه المخاطر: المخاطر البيئية والتي تم تصنيفها إلى مخاطر كهربائية وفيزيائية وكيميائية وميكانيكية وبيولوجية، إلى جانب المخاطر المتعلقة بالمرور وعلم النفس ووسائل التواصل الاجتماعي والمخاطر العامة، وتتمثل المخاطر فيما يلي: (ناصف، 2012)</w:t>
      </w:r>
    </w:p>
    <w:p w14:paraId="32BC2D4B"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rtl/>
        </w:rPr>
      </w:pPr>
      <w:r w:rsidRPr="00066ECD">
        <w:rPr>
          <w:rFonts w:ascii="Simplified Arabic" w:hAnsi="Simplified Arabic" w:cs="Simplified Arabic"/>
          <w:b/>
          <w:bCs/>
          <w:sz w:val="28"/>
          <w:szCs w:val="28"/>
          <w:rtl/>
        </w:rPr>
        <w:t>مخاطر فيزيائية:</w:t>
      </w:r>
      <w:r w:rsidRPr="00066ECD">
        <w:rPr>
          <w:rFonts w:ascii="Simplified Arabic" w:hAnsi="Simplified Arabic" w:cs="Simplified Arabic"/>
          <w:sz w:val="28"/>
          <w:szCs w:val="28"/>
          <w:rtl/>
        </w:rPr>
        <w:t xml:space="preserve"> تنتج هذه المخاطر عن عدم كفاية بروتوكولات الصحة العامة والسلامة أثناء بناء وتجهيز المؤسسة، مما يجعل مستويات الإضاءة والحرارة والضوضاء في المنشأة غير مناسبة.</w:t>
      </w:r>
    </w:p>
    <w:p w14:paraId="7822770D" w14:textId="77777777" w:rsidR="00467E35" w:rsidRPr="00066ECD" w:rsidRDefault="00467E35" w:rsidP="00467E35">
      <w:pPr>
        <w:numPr>
          <w:ilvl w:val="0"/>
          <w:numId w:val="14"/>
        </w:numPr>
        <w:spacing w:line="360" w:lineRule="auto"/>
        <w:jc w:val="both"/>
        <w:rPr>
          <w:rFonts w:ascii="Simplified Arabic" w:hAnsi="Simplified Arabic" w:cs="Simplified Arabic"/>
          <w:b/>
          <w:bCs/>
          <w:sz w:val="28"/>
          <w:szCs w:val="28"/>
          <w:lang w:bidi="ar-EG"/>
        </w:rPr>
      </w:pPr>
      <w:r w:rsidRPr="00066ECD">
        <w:rPr>
          <w:rFonts w:ascii="Simplified Arabic" w:hAnsi="Simplified Arabic" w:cs="Simplified Arabic"/>
          <w:b/>
          <w:bCs/>
          <w:sz w:val="28"/>
          <w:szCs w:val="28"/>
          <w:rtl/>
        </w:rPr>
        <w:t>المخاطر الهندسية:</w:t>
      </w:r>
      <w:r w:rsidRPr="00066ECD">
        <w:rPr>
          <w:rFonts w:ascii="Simplified Arabic" w:hAnsi="Simplified Arabic" w:cs="Simplified Arabic"/>
          <w:sz w:val="28"/>
          <w:szCs w:val="28"/>
          <w:rtl/>
        </w:rPr>
        <w:t xml:space="preserve"> وتشمل هذه المخاطر المرتبطة بالتوصيلات الكهربائية، وتشغيل الكمبيوتر، وأجهزة المختبر، واللوحات الفرعية الكهربائية، وأعمدة الإنارة.</w:t>
      </w:r>
    </w:p>
    <w:p w14:paraId="5D3E21A3"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rtl/>
        </w:rPr>
      </w:pPr>
      <w:r w:rsidRPr="00066ECD">
        <w:rPr>
          <w:rFonts w:ascii="Simplified Arabic" w:hAnsi="Simplified Arabic" w:cs="Simplified Arabic"/>
          <w:b/>
          <w:bCs/>
          <w:sz w:val="28"/>
          <w:szCs w:val="28"/>
          <w:rtl/>
        </w:rPr>
        <w:t xml:space="preserve">المخاطر الإنشائية: </w:t>
      </w:r>
      <w:r w:rsidRPr="00066ECD">
        <w:rPr>
          <w:rFonts w:ascii="Simplified Arabic" w:hAnsi="Simplified Arabic" w:cs="Simplified Arabic"/>
          <w:sz w:val="28"/>
          <w:szCs w:val="28"/>
          <w:rtl/>
        </w:rPr>
        <w:t>وهي المخاطر التي قد يتعرض لها المؤسسات والموظفون والعاملين نتيجة لضعف أنظمة السلامة والصحة المعمول بها في مناطق مثل المخارج والممرات وسلالم الطوارئ ومعدات الأمن والسلامة.</w:t>
      </w:r>
    </w:p>
    <w:p w14:paraId="339D440E"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rtl/>
        </w:rPr>
      </w:pPr>
      <w:r w:rsidRPr="00066ECD">
        <w:rPr>
          <w:rFonts w:ascii="Simplified Arabic" w:hAnsi="Simplified Arabic" w:cs="Simplified Arabic"/>
          <w:b/>
          <w:bCs/>
          <w:sz w:val="28"/>
          <w:szCs w:val="28"/>
          <w:rtl/>
        </w:rPr>
        <w:lastRenderedPageBreak/>
        <w:t xml:space="preserve">المخاطر الميكانيكية: </w:t>
      </w:r>
      <w:r w:rsidRPr="00066ECD">
        <w:rPr>
          <w:rFonts w:ascii="Simplified Arabic" w:hAnsi="Simplified Arabic" w:cs="Simplified Arabic"/>
          <w:sz w:val="28"/>
          <w:szCs w:val="28"/>
          <w:rtl/>
        </w:rPr>
        <w:t>نتيجة افتقارهم إلى السلامة والصحة المهنية وتعرضهم لمخاطر المختبرات وورش العمل والآلات.</w:t>
      </w:r>
    </w:p>
    <w:p w14:paraId="33489EC2"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lang w:bidi="ar-EG"/>
        </w:rPr>
      </w:pPr>
      <w:r w:rsidRPr="00066ECD">
        <w:rPr>
          <w:rFonts w:ascii="Simplified Arabic" w:hAnsi="Simplified Arabic" w:cs="Simplified Arabic"/>
          <w:b/>
          <w:bCs/>
          <w:sz w:val="28"/>
          <w:szCs w:val="28"/>
          <w:rtl/>
        </w:rPr>
        <w:t xml:space="preserve">المخاطر الكيميائية: </w:t>
      </w:r>
      <w:r w:rsidRPr="00066ECD">
        <w:rPr>
          <w:rFonts w:ascii="Simplified Arabic" w:hAnsi="Simplified Arabic" w:cs="Simplified Arabic"/>
          <w:sz w:val="28"/>
          <w:szCs w:val="28"/>
          <w:rtl/>
        </w:rPr>
        <w:t>تنشأ عن استخدام الأبخرة والغازات والمواد الكيميائية في الورش الصناعية والعمليات العلمية.</w:t>
      </w:r>
    </w:p>
    <w:p w14:paraId="03FF51DF" w14:textId="77777777" w:rsidR="00467E35" w:rsidRPr="00066ECD" w:rsidRDefault="00467E35" w:rsidP="00467E35">
      <w:pPr>
        <w:numPr>
          <w:ilvl w:val="0"/>
          <w:numId w:val="14"/>
        </w:numPr>
        <w:spacing w:line="360" w:lineRule="auto"/>
        <w:jc w:val="both"/>
        <w:rPr>
          <w:rFonts w:ascii="Simplified Arabic" w:hAnsi="Simplified Arabic" w:cs="Simplified Arabic"/>
          <w:b/>
          <w:bCs/>
          <w:sz w:val="28"/>
          <w:szCs w:val="28"/>
          <w:rtl/>
        </w:rPr>
      </w:pPr>
      <w:r w:rsidRPr="00066ECD">
        <w:rPr>
          <w:rFonts w:ascii="Simplified Arabic" w:hAnsi="Simplified Arabic" w:cs="Simplified Arabic"/>
          <w:b/>
          <w:bCs/>
          <w:sz w:val="28"/>
          <w:szCs w:val="28"/>
          <w:rtl/>
        </w:rPr>
        <w:t xml:space="preserve">المخاطر الصحية: </w:t>
      </w:r>
      <w:r w:rsidRPr="00066ECD">
        <w:rPr>
          <w:rFonts w:ascii="Simplified Arabic" w:hAnsi="Simplified Arabic" w:cs="Simplified Arabic"/>
          <w:sz w:val="28"/>
          <w:szCs w:val="28"/>
          <w:rtl/>
        </w:rPr>
        <w:t>وهي المخاطر التي تنتج عن إصابة العمال بالمرض نتيجة تعرضهم للبكتيريا والفيروسات التي تفرزها البيئة المحيطة بهم، أو نتيجة عدم كفاية المرافق الصحية من حيث الكمية والنوعية، أو نتيجة تراكم النفايات في البيئة المحيطة.</w:t>
      </w:r>
    </w:p>
    <w:p w14:paraId="74F47FDF"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rtl/>
        </w:rPr>
      </w:pPr>
      <w:r w:rsidRPr="00066ECD">
        <w:rPr>
          <w:rFonts w:ascii="Simplified Arabic" w:hAnsi="Simplified Arabic" w:cs="Simplified Arabic"/>
          <w:b/>
          <w:bCs/>
          <w:sz w:val="28"/>
          <w:szCs w:val="28"/>
          <w:rtl/>
        </w:rPr>
        <w:t xml:space="preserve">مخاطر الحرائق: </w:t>
      </w:r>
      <w:r w:rsidRPr="00066ECD">
        <w:rPr>
          <w:rFonts w:ascii="Simplified Arabic" w:hAnsi="Simplified Arabic" w:cs="Simplified Arabic"/>
          <w:sz w:val="28"/>
          <w:szCs w:val="28"/>
          <w:rtl/>
        </w:rPr>
        <w:t>وهي تشكل تهديداً لحياة العمال والموظفين في المنشأة عند تجاهل تدابير الصحة والسلامة العامة، مثل تركيب أجهزة الإنذار ومعدات مكافحة الحرائق، وعدم تدريب الفرق داخل المنشأة على الاستجابة بشكل مناسب في حالات الخطر.</w:t>
      </w:r>
    </w:p>
    <w:p w14:paraId="62DA8020"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lang w:bidi="ar-EG"/>
        </w:rPr>
      </w:pPr>
      <w:r w:rsidRPr="00066ECD">
        <w:rPr>
          <w:rFonts w:ascii="Simplified Arabic" w:hAnsi="Simplified Arabic" w:cs="Simplified Arabic"/>
          <w:b/>
          <w:bCs/>
          <w:sz w:val="28"/>
          <w:szCs w:val="28"/>
          <w:rtl/>
        </w:rPr>
        <w:t xml:space="preserve">المخاطر الشخصية: </w:t>
      </w:r>
      <w:r w:rsidRPr="00066ECD">
        <w:rPr>
          <w:rFonts w:ascii="Simplified Arabic" w:hAnsi="Simplified Arabic" w:cs="Simplified Arabic"/>
          <w:sz w:val="28"/>
          <w:szCs w:val="28"/>
          <w:rtl/>
        </w:rPr>
        <w:t>وهي الأضرار الناجمة عن تجاهل الحاجة إلى وضع بروتوكولات مناسبة للصحة والسلامة العامة فضلاً عن الافتقار إلى حملات وتقنيات التوعية.</w:t>
      </w:r>
    </w:p>
    <w:p w14:paraId="73723E0A" w14:textId="77777777" w:rsidR="00467E35" w:rsidRPr="00066ECD"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ويتم التخطيط وإدارة المخاطر من خلال تطبيق بعض الخطوات الأساسية، والتي تتمثل في الخطوات الخمس التالية:</w:t>
      </w:r>
    </w:p>
    <w:p w14:paraId="00C2ED7D"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rtl/>
        </w:rPr>
      </w:pPr>
      <w:r w:rsidRPr="00066ECD">
        <w:rPr>
          <w:rFonts w:ascii="Simplified Arabic" w:hAnsi="Simplified Arabic" w:cs="Simplified Arabic"/>
          <w:b/>
          <w:bCs/>
          <w:sz w:val="28"/>
          <w:szCs w:val="28"/>
          <w:rtl/>
        </w:rPr>
        <w:t xml:space="preserve">تحديد المخاطر: </w:t>
      </w:r>
      <w:r w:rsidRPr="00066ECD">
        <w:rPr>
          <w:rFonts w:ascii="Simplified Arabic" w:hAnsi="Simplified Arabic" w:cs="Simplified Arabic"/>
          <w:sz w:val="28"/>
          <w:szCs w:val="28"/>
          <w:rtl/>
        </w:rPr>
        <w:t>هذه هي المرحلة الأولية في تحديد المخاطر المرتبطة بالعمل، حيث أنها تعد أمر ضروري قبل أن نتمكن من إدارتها، فهناك العديد من المخاطر المرتبطة بكل سلعة أو خدمة تقدمها المؤسسة، ولابد أن يكون تحديد المخاطر نشاطاً مستمراً، مع فهم المخاطر المطلوبة على مستوى العمليات والمحفظة.</w:t>
      </w:r>
    </w:p>
    <w:p w14:paraId="511D7E98"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rtl/>
        </w:rPr>
      </w:pPr>
      <w:r w:rsidRPr="00066ECD">
        <w:rPr>
          <w:rFonts w:ascii="Simplified Arabic" w:hAnsi="Simplified Arabic" w:cs="Simplified Arabic"/>
          <w:b/>
          <w:bCs/>
          <w:sz w:val="28"/>
          <w:szCs w:val="28"/>
          <w:rtl/>
        </w:rPr>
        <w:lastRenderedPageBreak/>
        <w:t xml:space="preserve">تحليل المخاطر: </w:t>
      </w:r>
      <w:r w:rsidRPr="00066ECD">
        <w:rPr>
          <w:rFonts w:ascii="Simplified Arabic" w:hAnsi="Simplified Arabic" w:cs="Simplified Arabic"/>
          <w:sz w:val="28"/>
          <w:szCs w:val="28"/>
          <w:rtl/>
        </w:rPr>
        <w:t>الذي يصنف المخاطر ويحدد أصولها الأولية.</w:t>
      </w:r>
    </w:p>
    <w:p w14:paraId="738E712C"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rtl/>
        </w:rPr>
      </w:pPr>
      <w:r w:rsidRPr="00066ECD">
        <w:rPr>
          <w:rFonts w:ascii="Simplified Arabic" w:hAnsi="Simplified Arabic" w:cs="Simplified Arabic"/>
          <w:b/>
          <w:bCs/>
          <w:sz w:val="28"/>
          <w:szCs w:val="28"/>
          <w:rtl/>
        </w:rPr>
        <w:t xml:space="preserve">قياس وتقييم المخاطر: </w:t>
      </w:r>
      <w:r w:rsidRPr="00066ECD">
        <w:rPr>
          <w:rFonts w:ascii="Simplified Arabic" w:hAnsi="Simplified Arabic" w:cs="Simplified Arabic"/>
          <w:sz w:val="28"/>
          <w:szCs w:val="28"/>
          <w:rtl/>
        </w:rPr>
        <w:t>يستلزم ذلك تحديد كل مما يلي: عواقب المخاطر واحتمال حدوثها، وتتمثل هذه المرحلة في قياس أو تقييم المخاطر المرتبطة بنشاط معين بعد تحديدها، ويتعين النظر في كل نوع من أنواع المخاطر من خلال ثلاثة أبعاد: الحجم، والمدة، والتأثير، واحتمالية الحدوث، ولإدارة المخاطر، يشكل القياس الدقيق وفي الوقت المناسب أهمية بالغة.</w:t>
      </w:r>
    </w:p>
    <w:p w14:paraId="3A989620"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rtl/>
        </w:rPr>
      </w:pPr>
      <w:r w:rsidRPr="00066ECD">
        <w:rPr>
          <w:rFonts w:ascii="Simplified Arabic" w:hAnsi="Simplified Arabic" w:cs="Simplified Arabic"/>
          <w:b/>
          <w:bCs/>
          <w:sz w:val="28"/>
          <w:szCs w:val="28"/>
          <w:rtl/>
        </w:rPr>
        <w:t xml:space="preserve">التحكم في المخاطر: </w:t>
      </w:r>
      <w:r w:rsidRPr="00066ECD">
        <w:rPr>
          <w:rFonts w:ascii="Simplified Arabic" w:hAnsi="Simplified Arabic" w:cs="Simplified Arabic"/>
          <w:sz w:val="28"/>
          <w:szCs w:val="28"/>
          <w:rtl/>
        </w:rPr>
        <w:t>يشير التحكم في المخاطر إلى الاستراتيجيات والتكتيكات المستخدمة لمعالجة المخاطر، وهذه المرحلة تأتي بعد تحديد المخاطر وقياسها، وهناك ثلاثة أساليب أساسية لإدارة المخاطر، أو على الأقل منع النتائج غير المواتية: تقييد أو القضاء على تأثير أنشطة معينة، وتعويض المخاطر والحد منها. ومن أجل التحكم في هذه المخاطر، يتعين على الإدارة أن تزن التكاليف والعائدات. ويتعين على البنوك أن تضع حدوداً للمخاطر من خلال السياسات والمعايير والسياسات والإجراءات التي تظهر المساءلة والسلطة.</w:t>
      </w:r>
    </w:p>
    <w:p w14:paraId="0AC42E42"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lang w:bidi="ar-EG"/>
        </w:rPr>
      </w:pPr>
      <w:r w:rsidRPr="00066ECD">
        <w:rPr>
          <w:rFonts w:ascii="Simplified Arabic" w:hAnsi="Simplified Arabic" w:cs="Simplified Arabic"/>
          <w:b/>
          <w:bCs/>
          <w:sz w:val="28"/>
          <w:szCs w:val="28"/>
          <w:rtl/>
        </w:rPr>
        <w:t xml:space="preserve">المراقبة والمتابعة الدورية: </w:t>
      </w:r>
      <w:r w:rsidRPr="00066ECD">
        <w:rPr>
          <w:rFonts w:ascii="Simplified Arabic" w:hAnsi="Simplified Arabic" w:cs="Simplified Arabic"/>
          <w:sz w:val="28"/>
          <w:szCs w:val="28"/>
          <w:rtl/>
        </w:rPr>
        <w:t>بالإضافة إلى كونها حيوية ومطلوبة للتحقيق في كل خطر جديد ومعالجته، فإن المراقبة والمتابعة الدورية أمران حاسمان في ضمان إدارة المخاطر بشكل مناسب. (اليافعي، 2023)</w:t>
      </w:r>
    </w:p>
    <w:p w14:paraId="232F4B48" w14:textId="77777777" w:rsidR="00467E35" w:rsidRPr="00066ECD" w:rsidRDefault="00467E35" w:rsidP="00467E35">
      <w:pPr>
        <w:spacing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وبصورة عامة</w:t>
      </w:r>
      <w:r w:rsidRPr="00066ECD">
        <w:rPr>
          <w:rFonts w:ascii="Simplified Arabic" w:hAnsi="Simplified Arabic" w:cs="Simplified Arabic"/>
          <w:sz w:val="28"/>
          <w:szCs w:val="28"/>
          <w:rtl/>
        </w:rPr>
        <w:t xml:space="preserve"> يمكن تصنيف الآليات التي يتم من خلالها إدارة الم</w:t>
      </w:r>
      <w:r>
        <w:rPr>
          <w:rFonts w:ascii="Simplified Arabic" w:hAnsi="Simplified Arabic" w:cs="Simplified Arabic"/>
          <w:sz w:val="28"/>
          <w:szCs w:val="28"/>
          <w:rtl/>
        </w:rPr>
        <w:t>خاطر، والتي تحدد في أربعة آليات</w:t>
      </w:r>
      <w:r w:rsidRPr="00066ECD">
        <w:rPr>
          <w:rFonts w:ascii="Simplified Arabic" w:hAnsi="Simplified Arabic" w:cs="Simplified Arabic"/>
          <w:sz w:val="28"/>
          <w:szCs w:val="28"/>
          <w:rtl/>
        </w:rPr>
        <w:t xml:space="preserve"> هي:</w:t>
      </w:r>
    </w:p>
    <w:p w14:paraId="6867D090"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تجنب الخطر أو الابتعاد عنه ليس مطلوبا دائما إلا إذا كان من الصعب معالجته أو إذا تم تجنبه قبل وقوعه وإلا فإن هذا النهج قد يفقد فرص النمو والتقدم.</w:t>
      </w:r>
    </w:p>
    <w:p w14:paraId="71B9021F"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lastRenderedPageBreak/>
        <w:t>قبول المخاطر: ويقصد بذلك احتضان الخطر وكل تداعياته سواء عن علم أو بغير علم.</w:t>
      </w:r>
    </w:p>
    <w:p w14:paraId="619348FC" w14:textId="77777777" w:rsidR="00467E35" w:rsidRPr="00066ECD" w:rsidRDefault="00467E35" w:rsidP="00467E35">
      <w:pPr>
        <w:numPr>
          <w:ilvl w:val="0"/>
          <w:numId w:val="14"/>
        </w:num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تحويل المخاطر: ويقصد بذلك تحويل المخاطر إلى أشخاص آخرين ومن الأمثلة على ذلك إسناد بعض أو كل العمل إلى أشخاص آخرين حتى يتمكنوا من تنفيذه أو الحصول على التأمين.</w:t>
      </w:r>
    </w:p>
    <w:p w14:paraId="6A63D0C6" w14:textId="77777777" w:rsidR="00467E35" w:rsidRDefault="00467E35" w:rsidP="00467E35">
      <w:pPr>
        <w:numPr>
          <w:ilvl w:val="0"/>
          <w:numId w:val="14"/>
        </w:numPr>
        <w:spacing w:line="360" w:lineRule="auto"/>
        <w:jc w:val="both"/>
        <w:rPr>
          <w:rFonts w:ascii="Simplified Arabic" w:hAnsi="Simplified Arabic" w:cs="Simplified Arabic"/>
          <w:sz w:val="28"/>
          <w:szCs w:val="28"/>
        </w:rPr>
      </w:pPr>
      <w:r w:rsidRPr="00066ECD">
        <w:rPr>
          <w:rFonts w:ascii="Simplified Arabic" w:hAnsi="Simplified Arabic" w:cs="Simplified Arabic"/>
          <w:sz w:val="28"/>
          <w:szCs w:val="28"/>
          <w:rtl/>
        </w:rPr>
        <w:t>تقليل المخاطر: تهدف هذه الآلية التي يتم تطبيقها بشكل متكرر على المخاطر الاقتصادية الطبيعية إلى تقليل الشعور بعدم اليقين الذي ينشأ طوال عملية اتخاذ القرار. ويتم ذلك من خلال الاستفادة من أدوات التحكم الصحيحة واتخاذ الاحتياطات اللازمة. (جبرا، 2015)</w:t>
      </w:r>
    </w:p>
    <w:p w14:paraId="124D24FB" w14:textId="77777777" w:rsidR="00467E35" w:rsidRPr="00F3525B" w:rsidRDefault="00467E35" w:rsidP="00467E35">
      <w:pPr>
        <w:pStyle w:val="Heading1"/>
        <w:bidi/>
        <w:spacing w:before="0" w:line="360" w:lineRule="auto"/>
        <w:jc w:val="lowKashida"/>
        <w:rPr>
          <w:rFonts w:ascii="Simplified Arabic" w:hAnsi="Simplified Arabic" w:cs="Simplified Arabic"/>
          <w:b/>
          <w:bCs/>
          <w:color w:val="auto"/>
          <w:sz w:val="28"/>
          <w:szCs w:val="28"/>
          <w:rtl/>
        </w:rPr>
      </w:pPr>
      <w:bookmarkStart w:id="20" w:name="_Toc235434957"/>
      <w:r w:rsidRPr="00F3525B">
        <w:rPr>
          <w:rFonts w:ascii="Simplified Arabic" w:hAnsi="Simplified Arabic" w:cs="Simplified Arabic"/>
          <w:b/>
          <w:bCs/>
          <w:color w:val="auto"/>
          <w:sz w:val="28"/>
          <w:szCs w:val="28"/>
          <w:rtl/>
        </w:rPr>
        <w:t>المبحث الثاني: العناصر الرئيسية في إدارة المخاطر والعوامل المؤثرة عليها.</w:t>
      </w:r>
      <w:bookmarkEnd w:id="20"/>
    </w:p>
    <w:p w14:paraId="34907DFC" w14:textId="77777777" w:rsidR="00467E35" w:rsidRPr="00F3525B" w:rsidRDefault="00467E35" w:rsidP="00467E35">
      <w:pPr>
        <w:pStyle w:val="Heading1"/>
        <w:bidi/>
        <w:spacing w:before="0" w:line="360" w:lineRule="auto"/>
        <w:jc w:val="lowKashida"/>
        <w:rPr>
          <w:rFonts w:ascii="Simplified Arabic" w:hAnsi="Simplified Arabic" w:cs="Simplified Arabic"/>
          <w:b/>
          <w:bCs/>
          <w:color w:val="auto"/>
          <w:sz w:val="28"/>
          <w:szCs w:val="28"/>
          <w:rtl/>
        </w:rPr>
      </w:pPr>
      <w:bookmarkStart w:id="21" w:name="_Toc235434958"/>
      <w:r w:rsidRPr="00F3525B">
        <w:rPr>
          <w:rFonts w:ascii="Simplified Arabic" w:hAnsi="Simplified Arabic" w:cs="Simplified Arabic"/>
          <w:b/>
          <w:bCs/>
          <w:color w:val="auto"/>
          <w:sz w:val="28"/>
          <w:szCs w:val="28"/>
          <w:rtl/>
        </w:rPr>
        <w:t>المطلب الأول: العناصر الرئيسية في إدارة المخاطر.</w:t>
      </w:r>
      <w:bookmarkEnd w:id="21"/>
    </w:p>
    <w:p w14:paraId="263E0D5B" w14:textId="77777777" w:rsidR="00467E35" w:rsidRPr="00066ECD"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منذ أن أصبحت المؤسسات مهووسة بالمخاطر، وخاصة منذ أوائل تسعينيات القرن العشرين، بُذِلَت جهود ليس فقط على مستوى لجنة بازل بل وأيضاً على مستوى العديد من المنظمات والمنتديات الدولية. على سبيل المثال، أصدرت مجموعة الثلاثين (30-</w:t>
      </w:r>
      <w:r w:rsidRPr="00066ECD">
        <w:rPr>
          <w:rFonts w:ascii="Simplified Arabic" w:hAnsi="Simplified Arabic" w:cs="Simplified Arabic"/>
          <w:sz w:val="28"/>
          <w:szCs w:val="28"/>
          <w:lang w:bidi="ar-EG"/>
        </w:rPr>
        <w:t>G</w:t>
      </w:r>
      <w:r w:rsidRPr="00066ECD">
        <w:rPr>
          <w:rFonts w:ascii="Simplified Arabic" w:hAnsi="Simplified Arabic" w:cs="Simplified Arabic"/>
          <w:sz w:val="28"/>
          <w:szCs w:val="28"/>
          <w:rtl/>
          <w:lang w:bidi="ar-EG"/>
        </w:rPr>
        <w:t>)</w:t>
      </w:r>
      <w:r w:rsidRPr="00066ECD">
        <w:rPr>
          <w:rFonts w:ascii="Simplified Arabic" w:hAnsi="Simplified Arabic" w:cs="Simplified Arabic"/>
          <w:sz w:val="28"/>
          <w:szCs w:val="28"/>
          <w:lang w:bidi="ar-EG"/>
        </w:rPr>
        <w:t xml:space="preserve"> </w:t>
      </w:r>
      <w:r w:rsidRPr="00066ECD">
        <w:rPr>
          <w:rFonts w:ascii="Simplified Arabic" w:hAnsi="Simplified Arabic" w:cs="Simplified Arabic"/>
          <w:sz w:val="28"/>
          <w:szCs w:val="28"/>
          <w:rtl/>
        </w:rPr>
        <w:t>دراسة في عام 1997 حول التوصيات المتعلقة بإدارة المخاطر، والمخاطر النظامية، والشفافية، كما وضعت لجنة الخدمات المالية الأميركية مبادئ إدارة المخاطر في هذا السياق. ويمكن تلخيص هذه العناصر، التي يشار إليها مجتمعة بالمبادئ السبعة، على النحو التالي:</w:t>
      </w:r>
    </w:p>
    <w:p w14:paraId="3593299C" w14:textId="77777777" w:rsidR="00467E35" w:rsidRPr="00915BD5" w:rsidRDefault="00467E35" w:rsidP="00467E35">
      <w:pPr>
        <w:pStyle w:val="ListParagraph"/>
        <w:numPr>
          <w:ilvl w:val="0"/>
          <w:numId w:val="16"/>
        </w:numPr>
        <w:bidi/>
        <w:spacing w:line="360" w:lineRule="auto"/>
        <w:jc w:val="both"/>
        <w:rPr>
          <w:rFonts w:ascii="Simplified Arabic" w:hAnsi="Simplified Arabic" w:cs="Simplified Arabic"/>
          <w:sz w:val="28"/>
          <w:szCs w:val="28"/>
          <w:lang w:bidi="ar-EG"/>
        </w:rPr>
      </w:pPr>
      <w:r w:rsidRPr="00915BD5">
        <w:rPr>
          <w:rFonts w:ascii="Simplified Arabic" w:hAnsi="Simplified Arabic" w:cs="Simplified Arabic"/>
          <w:b/>
          <w:bCs/>
          <w:sz w:val="28"/>
          <w:szCs w:val="28"/>
          <w:rtl/>
        </w:rPr>
        <w:t>مسؤولية مجلس الإدارة والإدارة العليا:</w:t>
      </w:r>
    </w:p>
    <w:p w14:paraId="69B01F6F" w14:textId="77777777" w:rsidR="00467E35" w:rsidRPr="00066ECD" w:rsidRDefault="00467E35" w:rsidP="00467E35">
      <w:pPr>
        <w:spacing w:line="360" w:lineRule="auto"/>
        <w:jc w:val="both"/>
        <w:rPr>
          <w:rFonts w:ascii="Simplified Arabic" w:hAnsi="Simplified Arabic" w:cs="Simplified Arabic"/>
          <w:sz w:val="28"/>
          <w:szCs w:val="28"/>
          <w:rtl/>
          <w:lang w:val="en-GB"/>
        </w:rPr>
      </w:pPr>
      <w:r w:rsidRPr="00066ECD">
        <w:rPr>
          <w:rFonts w:ascii="Simplified Arabic" w:hAnsi="Simplified Arabic" w:cs="Simplified Arabic"/>
          <w:sz w:val="28"/>
          <w:szCs w:val="28"/>
          <w:rtl/>
        </w:rPr>
        <w:t>تضع الإدارة العليا سياسات إدارة المخاطر التي يشرف عليها مجلس الإدارة لضمان توافقها مع الوضع المالي للمؤسسة وطبيعة المخاطر، حيث يجب أن يتضمن إطار إدارة المخاطر آليات فعالة لقياس المخاطر وتتبعها وتنظيمها لتحقيق أهداف المؤسسة</w:t>
      </w:r>
      <w:r w:rsidRPr="00066ECD">
        <w:rPr>
          <w:rFonts w:ascii="Simplified Arabic" w:hAnsi="Simplified Arabic" w:cs="Simplified Arabic"/>
          <w:sz w:val="28"/>
          <w:szCs w:val="28"/>
          <w:rtl/>
          <w:lang w:val="en-GB"/>
        </w:rPr>
        <w:t>.</w:t>
      </w:r>
    </w:p>
    <w:p w14:paraId="24B2D665" w14:textId="77777777" w:rsidR="00467E35" w:rsidRPr="00066ECD"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lastRenderedPageBreak/>
        <w:t>ويجب على الإدارة العليا أن تنفذ بشكل مستمر التوجيهات الاستراتيجية التي تبناها مجلس الإدارة، بالإضافة إلى تحديد الأدوار والواجبات المتعلقة بإدارة المخاطر وتتبعها والإفصاح عنها بوضوح، ويجب عليها أيضًا التأكد من أن إدارة المخاطر منفصلة عن إدارة الإجراءات التي تزيد من المخاطر. (بابكر، 2006)</w:t>
      </w:r>
    </w:p>
    <w:p w14:paraId="7BD797D6" w14:textId="77777777" w:rsidR="00467E35" w:rsidRPr="00915BD5" w:rsidRDefault="00467E35" w:rsidP="00467E35">
      <w:pPr>
        <w:pStyle w:val="ListParagraph"/>
        <w:numPr>
          <w:ilvl w:val="0"/>
          <w:numId w:val="16"/>
        </w:numPr>
        <w:bidi/>
        <w:spacing w:line="360" w:lineRule="auto"/>
        <w:jc w:val="both"/>
        <w:rPr>
          <w:rFonts w:ascii="Simplified Arabic" w:hAnsi="Simplified Arabic" w:cs="Simplified Arabic"/>
          <w:b/>
          <w:bCs/>
          <w:sz w:val="28"/>
          <w:szCs w:val="28"/>
          <w:rtl/>
        </w:rPr>
      </w:pPr>
      <w:r w:rsidRPr="00915BD5">
        <w:rPr>
          <w:rFonts w:ascii="Simplified Arabic" w:hAnsi="Simplified Arabic" w:cs="Simplified Arabic"/>
          <w:b/>
          <w:bCs/>
          <w:sz w:val="28"/>
          <w:szCs w:val="28"/>
          <w:rtl/>
        </w:rPr>
        <w:t>إطار إدارة المخاطر:</w:t>
      </w:r>
    </w:p>
    <w:p w14:paraId="18E8E0F5" w14:textId="77777777" w:rsidR="00467E35" w:rsidRPr="00066ECD"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يجب على الإدارة توفير موارد تمويل كافية لأعضاء الموظفين والموافقة على إطار العمل المختار للمخاطر، ويجب أن يكون لدى المؤسسة إطار عمل فعال وشامل وموحد لإدارة المخاطر.</w:t>
      </w:r>
    </w:p>
    <w:p w14:paraId="390AE65B" w14:textId="77777777" w:rsidR="00467E35" w:rsidRPr="00915BD5" w:rsidRDefault="00467E35" w:rsidP="00467E35">
      <w:pPr>
        <w:pStyle w:val="ListParagraph"/>
        <w:numPr>
          <w:ilvl w:val="0"/>
          <w:numId w:val="16"/>
        </w:numPr>
        <w:bidi/>
        <w:spacing w:line="360" w:lineRule="auto"/>
        <w:jc w:val="both"/>
        <w:rPr>
          <w:rFonts w:ascii="Simplified Arabic" w:hAnsi="Simplified Arabic" w:cs="Simplified Arabic"/>
          <w:b/>
          <w:bCs/>
          <w:sz w:val="28"/>
          <w:szCs w:val="28"/>
          <w:lang w:bidi="ar-EG"/>
        </w:rPr>
      </w:pPr>
      <w:r w:rsidRPr="00915BD5">
        <w:rPr>
          <w:rFonts w:ascii="Simplified Arabic" w:hAnsi="Simplified Arabic" w:cs="Simplified Arabic"/>
          <w:b/>
          <w:bCs/>
          <w:sz w:val="28"/>
          <w:szCs w:val="28"/>
          <w:rtl/>
        </w:rPr>
        <w:t>تكامل إدارة المخاطر:</w:t>
      </w:r>
    </w:p>
    <w:p w14:paraId="7233F23E" w14:textId="77777777" w:rsidR="00467E35" w:rsidRPr="00066ECD"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نظرًا لأن المخاطر التي تواجهها المؤسسة متداخلة، فإن التحليل المناسب يتطلب تحليلًا شاملاً ومتكاملًا للمخاطر، وسيساعد هذا في ضمان تحديد التداخل بين المخاطر المختلفة وفهمه وإدارته بشكل مناسب. لا ينبغي تقييم المخاطر بمعزل عن بعضها البعض.</w:t>
      </w:r>
    </w:p>
    <w:p w14:paraId="4DE135C6" w14:textId="77777777" w:rsidR="00467E35" w:rsidRPr="00915BD5" w:rsidRDefault="00467E35" w:rsidP="00467E35">
      <w:pPr>
        <w:pStyle w:val="ListParagraph"/>
        <w:numPr>
          <w:ilvl w:val="0"/>
          <w:numId w:val="16"/>
        </w:numPr>
        <w:bidi/>
        <w:spacing w:line="360" w:lineRule="auto"/>
        <w:jc w:val="both"/>
        <w:rPr>
          <w:rFonts w:ascii="Simplified Arabic" w:hAnsi="Simplified Arabic" w:cs="Simplified Arabic"/>
          <w:b/>
          <w:bCs/>
          <w:sz w:val="28"/>
          <w:szCs w:val="28"/>
          <w:lang w:bidi="ar-EG"/>
        </w:rPr>
      </w:pPr>
      <w:r w:rsidRPr="00915BD5">
        <w:rPr>
          <w:rFonts w:ascii="Simplified Arabic" w:hAnsi="Simplified Arabic" w:cs="Simplified Arabic"/>
          <w:b/>
          <w:bCs/>
          <w:sz w:val="28"/>
          <w:szCs w:val="28"/>
          <w:rtl/>
        </w:rPr>
        <w:t>محاسبة خطوط الأعمال:</w:t>
      </w:r>
    </w:p>
    <w:p w14:paraId="53D8D381" w14:textId="77777777" w:rsidR="00467E35" w:rsidRPr="00066ECD"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بما أن عمليات المؤسسات تكون منفصلة عن خطوط العمل، مثل أنشطة التجزئة والشركات، فإن الأفراد المسؤولين عن كل خط عمل يجب أن يتحملوا المسؤولية عن إدارة المخاطر المتعلقة بخط العمل الذي تم تفويضه إليهم. (عبد الرحيم، 2006)</w:t>
      </w:r>
    </w:p>
    <w:p w14:paraId="4036EF41" w14:textId="77777777" w:rsidR="00467E35" w:rsidRPr="00915BD5" w:rsidRDefault="00467E35" w:rsidP="00467E35">
      <w:pPr>
        <w:pStyle w:val="ListParagraph"/>
        <w:numPr>
          <w:ilvl w:val="0"/>
          <w:numId w:val="16"/>
        </w:numPr>
        <w:bidi/>
        <w:spacing w:line="360" w:lineRule="auto"/>
        <w:jc w:val="both"/>
        <w:rPr>
          <w:rFonts w:ascii="Simplified Arabic" w:hAnsi="Simplified Arabic" w:cs="Simplified Arabic"/>
          <w:b/>
          <w:bCs/>
          <w:sz w:val="28"/>
          <w:szCs w:val="28"/>
          <w:rtl/>
        </w:rPr>
      </w:pPr>
      <w:r w:rsidRPr="00915BD5">
        <w:rPr>
          <w:rFonts w:ascii="Simplified Arabic" w:hAnsi="Simplified Arabic" w:cs="Simplified Arabic"/>
          <w:b/>
          <w:bCs/>
          <w:sz w:val="28"/>
          <w:szCs w:val="28"/>
          <w:rtl/>
        </w:rPr>
        <w:t>تقييم وقياس المخاطر:</w:t>
      </w:r>
    </w:p>
    <w:p w14:paraId="16855FF7" w14:textId="77777777" w:rsidR="00467E35" w:rsidRPr="00066ECD"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يجب تقييم كل خطر بشكل منتظم نوعيًا، وعندما يكون ذلك عمليًا، بشكل كمي، أيضًا يجب مراعاة تأثير الأحداث المتوقعة وغير المتوقعة في تقييم المخاطر.</w:t>
      </w:r>
    </w:p>
    <w:p w14:paraId="15BF47EC" w14:textId="77777777" w:rsidR="00467E35" w:rsidRPr="00915BD5" w:rsidRDefault="00467E35" w:rsidP="00467E35">
      <w:pPr>
        <w:pStyle w:val="ListParagraph"/>
        <w:numPr>
          <w:ilvl w:val="0"/>
          <w:numId w:val="16"/>
        </w:numPr>
        <w:bidi/>
        <w:spacing w:line="360" w:lineRule="auto"/>
        <w:jc w:val="both"/>
        <w:rPr>
          <w:rFonts w:ascii="Simplified Arabic" w:hAnsi="Simplified Arabic" w:cs="Simplified Arabic"/>
          <w:b/>
          <w:bCs/>
          <w:sz w:val="28"/>
          <w:szCs w:val="28"/>
          <w:lang w:bidi="ar-EG"/>
        </w:rPr>
      </w:pPr>
      <w:r w:rsidRPr="00915BD5">
        <w:rPr>
          <w:rFonts w:ascii="Simplified Arabic" w:hAnsi="Simplified Arabic" w:cs="Simplified Arabic"/>
          <w:b/>
          <w:bCs/>
          <w:sz w:val="28"/>
          <w:szCs w:val="28"/>
          <w:rtl/>
        </w:rPr>
        <w:lastRenderedPageBreak/>
        <w:t>المراجعة المستقلة:</w:t>
      </w:r>
    </w:p>
    <w:p w14:paraId="6636DD42" w14:textId="77777777" w:rsidR="00467E35"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لضمان فعالية إطار إدارة المخاطر، يجب إكمال تقييم المخاطر من قبل طرف محايد يتمتع بالسلطة والخبرة اللازمتين لتقييم المخاطر، وقياس نجاح مبادرات إدارة المخاطر، وتقديم التوصيات المطلوبة.</w:t>
      </w:r>
    </w:p>
    <w:p w14:paraId="61D3137A" w14:textId="77777777" w:rsidR="00467E35" w:rsidRPr="00915BD5" w:rsidRDefault="00467E35" w:rsidP="00467E35">
      <w:pPr>
        <w:pStyle w:val="ListParagraph"/>
        <w:numPr>
          <w:ilvl w:val="0"/>
          <w:numId w:val="16"/>
        </w:numPr>
        <w:bidi/>
        <w:spacing w:line="360" w:lineRule="auto"/>
        <w:jc w:val="both"/>
        <w:rPr>
          <w:rFonts w:ascii="Simplified Arabic" w:hAnsi="Simplified Arabic" w:cs="Simplified Arabic"/>
          <w:b/>
          <w:bCs/>
          <w:sz w:val="28"/>
          <w:szCs w:val="28"/>
          <w:lang w:bidi="ar-EG"/>
        </w:rPr>
      </w:pPr>
      <w:r w:rsidRPr="00915BD5">
        <w:rPr>
          <w:rFonts w:ascii="Simplified Arabic" w:hAnsi="Simplified Arabic" w:cs="Simplified Arabic"/>
          <w:b/>
          <w:bCs/>
          <w:sz w:val="28"/>
          <w:szCs w:val="28"/>
          <w:rtl/>
        </w:rPr>
        <w:t>التخطيط للطوارئ:</w:t>
      </w:r>
    </w:p>
    <w:p w14:paraId="799F1BBD" w14:textId="77777777" w:rsidR="00467E35" w:rsidRPr="00066ECD"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يجب أن تكون هناك إجراءات وأساليب للتعامل مع المخاطر في حالة الطوارئ أو الأزمات المحتملة أو المواقف الاستثنائية الأخرى، ويجب تقييم فعاليتها. (شحاد، 2005)</w:t>
      </w:r>
    </w:p>
    <w:p w14:paraId="67F81B7E" w14:textId="77777777" w:rsidR="00467E35" w:rsidRPr="00066ECD" w:rsidRDefault="00467E35" w:rsidP="00467E35">
      <w:pPr>
        <w:spacing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المطلب الثاني: </w:t>
      </w:r>
      <w:r w:rsidRPr="00066ECD">
        <w:rPr>
          <w:rFonts w:ascii="Simplified Arabic" w:hAnsi="Simplified Arabic" w:cs="Simplified Arabic"/>
          <w:b/>
          <w:bCs/>
          <w:sz w:val="28"/>
          <w:szCs w:val="28"/>
          <w:rtl/>
        </w:rPr>
        <w:t>ال</w:t>
      </w:r>
      <w:r>
        <w:rPr>
          <w:rFonts w:ascii="Simplified Arabic" w:hAnsi="Simplified Arabic" w:cs="Simplified Arabic"/>
          <w:b/>
          <w:bCs/>
          <w:sz w:val="28"/>
          <w:szCs w:val="28"/>
          <w:rtl/>
        </w:rPr>
        <w:t>عوامل المؤثرة على إدارة المخاطر</w:t>
      </w:r>
      <w:r>
        <w:rPr>
          <w:rFonts w:ascii="Simplified Arabic" w:hAnsi="Simplified Arabic" w:cs="Simplified Arabic" w:hint="cs"/>
          <w:b/>
          <w:bCs/>
          <w:sz w:val="28"/>
          <w:szCs w:val="28"/>
          <w:rtl/>
        </w:rPr>
        <w:t>.</w:t>
      </w:r>
    </w:p>
    <w:p w14:paraId="3443981A" w14:textId="77777777" w:rsidR="00467E35" w:rsidRPr="00066ECD"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هناك العديد من العوامل التي تؤثر على إدارة المخاطر، والتي تنقسم إلى:</w:t>
      </w:r>
    </w:p>
    <w:p w14:paraId="202EE36E" w14:textId="77777777" w:rsidR="00467E35" w:rsidRPr="00915BD5" w:rsidRDefault="00467E35" w:rsidP="00467E35">
      <w:pPr>
        <w:pStyle w:val="ListParagraph"/>
        <w:numPr>
          <w:ilvl w:val="0"/>
          <w:numId w:val="17"/>
        </w:numPr>
        <w:bidi/>
        <w:spacing w:line="360" w:lineRule="auto"/>
        <w:jc w:val="both"/>
        <w:rPr>
          <w:rFonts w:ascii="Simplified Arabic" w:hAnsi="Simplified Arabic" w:cs="Simplified Arabic"/>
          <w:b/>
          <w:bCs/>
          <w:sz w:val="28"/>
          <w:szCs w:val="28"/>
          <w:lang w:bidi="ar-EG"/>
        </w:rPr>
      </w:pPr>
      <w:r w:rsidRPr="00915BD5">
        <w:rPr>
          <w:rFonts w:ascii="Simplified Arabic" w:hAnsi="Simplified Arabic" w:cs="Simplified Arabic"/>
          <w:b/>
          <w:bCs/>
          <w:sz w:val="28"/>
          <w:szCs w:val="28"/>
          <w:rtl/>
        </w:rPr>
        <w:t>التغيرات التنظيمية والإشرافية:</w:t>
      </w:r>
    </w:p>
    <w:p w14:paraId="41D7BF77" w14:textId="77777777" w:rsidR="00467E35" w:rsidRPr="00066ECD"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فرضت عدد من الدول قيوداً تنظيمية على المؤسسات في محاولة لخفض المخاطر التي تهدد المنافسة، وتحفيزها على تخصيص رأس المال الأكثر خطورة، وتحديد حدود عليا للخدمات التي يمكن تقديمها لعميل واحد.</w:t>
      </w:r>
    </w:p>
    <w:p w14:paraId="0CD8FD2B" w14:textId="77777777" w:rsidR="00467E35" w:rsidRPr="00915BD5" w:rsidRDefault="00467E35" w:rsidP="00467E35">
      <w:pPr>
        <w:pStyle w:val="ListParagraph"/>
        <w:numPr>
          <w:ilvl w:val="0"/>
          <w:numId w:val="17"/>
        </w:numPr>
        <w:bidi/>
        <w:spacing w:line="360" w:lineRule="auto"/>
        <w:jc w:val="both"/>
        <w:rPr>
          <w:rFonts w:ascii="Simplified Arabic" w:hAnsi="Simplified Arabic" w:cs="Simplified Arabic"/>
          <w:b/>
          <w:bCs/>
          <w:sz w:val="28"/>
          <w:szCs w:val="28"/>
          <w:lang w:bidi="ar-EG"/>
        </w:rPr>
      </w:pPr>
      <w:r w:rsidRPr="00915BD5">
        <w:rPr>
          <w:rFonts w:ascii="Simplified Arabic" w:hAnsi="Simplified Arabic" w:cs="Simplified Arabic"/>
          <w:b/>
          <w:bCs/>
          <w:sz w:val="28"/>
          <w:szCs w:val="28"/>
          <w:rtl/>
        </w:rPr>
        <w:t>المنافسة:</w:t>
      </w:r>
    </w:p>
    <w:p w14:paraId="7B75124A" w14:textId="77777777" w:rsidR="00467E35"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تمكن المجتمع الدولي من التوصل إلى قرار اتفاقية تحرير الخدمات في إطار المنظمة العالمية للتجارة، وكان ذلك نتيجة لتزايد العولمة، حيث يمكن ملاحظة زيادة المنافسة في الأسواق، والتي اتخذت اتجاهات رئيسية مثل المنافسة بين المؤسسات وبعضها البعض، سواء فيما يتعلق بالأسواق على المستوى الدولي أو المحلي. (النعيمي والتميمي، 2008)</w:t>
      </w:r>
    </w:p>
    <w:p w14:paraId="554B9F83" w14:textId="77777777" w:rsidR="00467E35" w:rsidRPr="00915BD5" w:rsidRDefault="00467E35" w:rsidP="00467E35">
      <w:pPr>
        <w:pStyle w:val="ListParagraph"/>
        <w:numPr>
          <w:ilvl w:val="0"/>
          <w:numId w:val="17"/>
        </w:numPr>
        <w:bidi/>
        <w:spacing w:line="360" w:lineRule="auto"/>
        <w:jc w:val="both"/>
        <w:rPr>
          <w:rFonts w:ascii="Simplified Arabic" w:hAnsi="Simplified Arabic" w:cs="Simplified Arabic"/>
          <w:b/>
          <w:bCs/>
          <w:sz w:val="28"/>
          <w:szCs w:val="28"/>
          <w:lang w:bidi="ar-EG"/>
        </w:rPr>
      </w:pPr>
      <w:r w:rsidRPr="00915BD5">
        <w:rPr>
          <w:rFonts w:ascii="Simplified Arabic" w:hAnsi="Simplified Arabic" w:cs="Simplified Arabic"/>
          <w:b/>
          <w:bCs/>
          <w:sz w:val="28"/>
          <w:szCs w:val="28"/>
          <w:rtl/>
        </w:rPr>
        <w:t>عدم استقرار العوامل الخارجية:</w:t>
      </w:r>
    </w:p>
    <w:p w14:paraId="51333D87" w14:textId="77777777" w:rsidR="00467E35" w:rsidRPr="00066ECD"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lastRenderedPageBreak/>
        <w:t>لجأت العديد من الشركات الكبرى إلى الأسواق للتحوط ضد الخسائر المحتملة أو الاستفادة منها بسبب تقلب أسعار الفائدة والتحول المفاجئ في أسعار العملات، بالإضافة إلى ذلك، دفع عدم الاستقرار إلى تطوير عدد من أدوات التغطية القادمة، ولكن على حساب إدخال مخاطر جديدة إلى مزيج المخاطر المصرفية. (نعيمة، 2009)</w:t>
      </w:r>
    </w:p>
    <w:p w14:paraId="35CC5530" w14:textId="77777777" w:rsidR="00467E35" w:rsidRPr="00915BD5" w:rsidRDefault="00467E35" w:rsidP="00467E35">
      <w:pPr>
        <w:pStyle w:val="ListParagraph"/>
        <w:numPr>
          <w:ilvl w:val="0"/>
          <w:numId w:val="17"/>
        </w:numPr>
        <w:bidi/>
        <w:spacing w:line="360" w:lineRule="auto"/>
        <w:jc w:val="both"/>
        <w:rPr>
          <w:rFonts w:ascii="Simplified Arabic" w:hAnsi="Simplified Arabic" w:cs="Simplified Arabic"/>
          <w:b/>
          <w:bCs/>
          <w:sz w:val="28"/>
          <w:szCs w:val="28"/>
          <w:lang w:bidi="ar-EG"/>
        </w:rPr>
      </w:pPr>
      <w:r w:rsidRPr="00915BD5">
        <w:rPr>
          <w:rFonts w:ascii="Simplified Arabic" w:hAnsi="Simplified Arabic" w:cs="Simplified Arabic"/>
          <w:b/>
          <w:bCs/>
          <w:sz w:val="28"/>
          <w:szCs w:val="28"/>
          <w:rtl/>
        </w:rPr>
        <w:t>التطورات التكنولوجية:</w:t>
      </w:r>
    </w:p>
    <w:p w14:paraId="7AECD08D" w14:textId="77777777" w:rsidR="00467E35" w:rsidRDefault="00467E35" w:rsidP="00467E35">
      <w:pPr>
        <w:spacing w:line="360" w:lineRule="auto"/>
        <w:jc w:val="both"/>
        <w:rPr>
          <w:rFonts w:ascii="Simplified Arabic" w:hAnsi="Simplified Arabic" w:cs="Simplified Arabic"/>
          <w:sz w:val="28"/>
          <w:szCs w:val="28"/>
          <w:rtl/>
        </w:rPr>
      </w:pPr>
      <w:r w:rsidRPr="00066ECD">
        <w:rPr>
          <w:rFonts w:ascii="Simplified Arabic" w:hAnsi="Simplified Arabic" w:cs="Simplified Arabic"/>
          <w:sz w:val="28"/>
          <w:szCs w:val="28"/>
          <w:rtl/>
        </w:rPr>
        <w:t>وكانت أبرز نتائج الثورة المعلوماتية هي البطاقات البلاستيكية والتحويلات المالية الإلكترونية، والتي أدت أيضاً إلى خفض التكاليف وتحسين قدرة البنك على التعرف على المخاطر وقياسها وإدارتها والمتغيرات المؤثرة عليها. (زيدان، 2013)</w:t>
      </w:r>
    </w:p>
    <w:p w14:paraId="731D666F" w14:textId="77777777" w:rsidR="00C94BB6" w:rsidRDefault="00C94BB6" w:rsidP="00467E35">
      <w:pPr>
        <w:spacing w:line="360" w:lineRule="auto"/>
        <w:jc w:val="both"/>
        <w:rPr>
          <w:rFonts w:ascii="Simplified Arabic" w:hAnsi="Simplified Arabic" w:cs="Simplified Arabic"/>
          <w:sz w:val="28"/>
          <w:szCs w:val="28"/>
          <w:rtl/>
        </w:rPr>
      </w:pPr>
    </w:p>
    <w:p w14:paraId="300AD176" w14:textId="77777777" w:rsidR="00C94BB6" w:rsidRDefault="00C94BB6" w:rsidP="00467E35">
      <w:pPr>
        <w:spacing w:line="360" w:lineRule="auto"/>
        <w:jc w:val="both"/>
        <w:rPr>
          <w:rFonts w:ascii="Simplified Arabic" w:hAnsi="Simplified Arabic" w:cs="Simplified Arabic"/>
          <w:sz w:val="28"/>
          <w:szCs w:val="28"/>
          <w:rtl/>
        </w:rPr>
      </w:pPr>
    </w:p>
    <w:p w14:paraId="43EBC5DC" w14:textId="77777777" w:rsidR="00C94BB6" w:rsidRDefault="00C94BB6" w:rsidP="00467E35">
      <w:pPr>
        <w:spacing w:line="360" w:lineRule="auto"/>
        <w:jc w:val="both"/>
        <w:rPr>
          <w:rFonts w:ascii="Simplified Arabic" w:hAnsi="Simplified Arabic" w:cs="Simplified Arabic"/>
          <w:sz w:val="28"/>
          <w:szCs w:val="28"/>
          <w:rtl/>
        </w:rPr>
      </w:pPr>
    </w:p>
    <w:p w14:paraId="3CEDFDDC" w14:textId="77777777" w:rsidR="00C94BB6" w:rsidRDefault="00C94BB6" w:rsidP="00467E35">
      <w:pPr>
        <w:spacing w:line="360" w:lineRule="auto"/>
        <w:jc w:val="both"/>
        <w:rPr>
          <w:rFonts w:ascii="Simplified Arabic" w:hAnsi="Simplified Arabic" w:cs="Simplified Arabic"/>
          <w:sz w:val="28"/>
          <w:szCs w:val="28"/>
          <w:rtl/>
        </w:rPr>
      </w:pPr>
    </w:p>
    <w:p w14:paraId="32404819" w14:textId="77777777" w:rsidR="00C94BB6" w:rsidRDefault="00C94BB6" w:rsidP="00467E35">
      <w:pPr>
        <w:spacing w:line="360" w:lineRule="auto"/>
        <w:jc w:val="both"/>
        <w:rPr>
          <w:rFonts w:ascii="Simplified Arabic" w:hAnsi="Simplified Arabic" w:cs="Simplified Arabic"/>
          <w:sz w:val="28"/>
          <w:szCs w:val="28"/>
          <w:rtl/>
        </w:rPr>
      </w:pPr>
    </w:p>
    <w:p w14:paraId="239CE8E9" w14:textId="77777777" w:rsidR="00C94BB6" w:rsidRDefault="00C94BB6" w:rsidP="00467E35">
      <w:pPr>
        <w:spacing w:line="360" w:lineRule="auto"/>
        <w:jc w:val="both"/>
        <w:rPr>
          <w:rFonts w:ascii="Simplified Arabic" w:hAnsi="Simplified Arabic" w:cs="Simplified Arabic"/>
          <w:sz w:val="28"/>
          <w:szCs w:val="28"/>
          <w:rtl/>
        </w:rPr>
      </w:pPr>
    </w:p>
    <w:p w14:paraId="05A23929" w14:textId="77777777" w:rsidR="00C94BB6" w:rsidRDefault="00C94BB6" w:rsidP="00467E35">
      <w:pPr>
        <w:spacing w:line="360" w:lineRule="auto"/>
        <w:jc w:val="both"/>
        <w:rPr>
          <w:rFonts w:ascii="Simplified Arabic" w:hAnsi="Simplified Arabic" w:cs="Simplified Arabic"/>
          <w:sz w:val="28"/>
          <w:szCs w:val="28"/>
          <w:rtl/>
        </w:rPr>
      </w:pPr>
    </w:p>
    <w:p w14:paraId="5F0FF3AA" w14:textId="77777777" w:rsidR="00C94BB6" w:rsidRDefault="00C94BB6" w:rsidP="00467E35">
      <w:pPr>
        <w:spacing w:line="360" w:lineRule="auto"/>
        <w:jc w:val="both"/>
        <w:rPr>
          <w:rFonts w:ascii="Simplified Arabic" w:hAnsi="Simplified Arabic" w:cs="Simplified Arabic"/>
          <w:sz w:val="28"/>
          <w:szCs w:val="28"/>
          <w:rtl/>
        </w:rPr>
      </w:pPr>
    </w:p>
    <w:p w14:paraId="3B421C99" w14:textId="77777777" w:rsidR="00C94BB6" w:rsidRDefault="00C94BB6" w:rsidP="00467E35">
      <w:pPr>
        <w:spacing w:line="360" w:lineRule="auto"/>
        <w:jc w:val="both"/>
        <w:rPr>
          <w:rFonts w:ascii="Simplified Arabic" w:hAnsi="Simplified Arabic" w:cs="Simplified Arabic"/>
          <w:sz w:val="28"/>
          <w:szCs w:val="28"/>
          <w:rtl/>
        </w:rPr>
      </w:pPr>
    </w:p>
    <w:p w14:paraId="6A09A150" w14:textId="77777777" w:rsidR="00467E35" w:rsidRPr="00F3525B" w:rsidRDefault="00467E35" w:rsidP="00467E35">
      <w:pPr>
        <w:pStyle w:val="Heading1"/>
        <w:bidi/>
        <w:spacing w:before="0" w:line="360" w:lineRule="auto"/>
        <w:jc w:val="center"/>
        <w:rPr>
          <w:rFonts w:ascii="Simplified Arabic" w:hAnsi="Simplified Arabic" w:cs="Simplified Arabic"/>
          <w:b/>
          <w:bCs/>
          <w:color w:val="auto"/>
          <w:rtl/>
          <w:lang w:bidi="ar-EG"/>
        </w:rPr>
      </w:pPr>
      <w:bookmarkStart w:id="22" w:name="_Toc235434959"/>
      <w:r w:rsidRPr="00F3525B">
        <w:rPr>
          <w:rFonts w:ascii="Simplified Arabic" w:hAnsi="Simplified Arabic" w:cs="Simplified Arabic"/>
          <w:b/>
          <w:bCs/>
          <w:color w:val="auto"/>
          <w:rtl/>
          <w:lang w:bidi="ar-EG"/>
        </w:rPr>
        <w:lastRenderedPageBreak/>
        <w:t>الفصل الثالث</w:t>
      </w:r>
      <w:bookmarkEnd w:id="22"/>
    </w:p>
    <w:p w14:paraId="0E7E7014" w14:textId="77777777" w:rsidR="00467E35" w:rsidRPr="00F3525B" w:rsidRDefault="00467E35" w:rsidP="00467E35">
      <w:pPr>
        <w:pStyle w:val="Heading1"/>
        <w:bidi/>
        <w:spacing w:before="0" w:line="360" w:lineRule="auto"/>
        <w:jc w:val="center"/>
        <w:rPr>
          <w:rFonts w:ascii="Simplified Arabic" w:hAnsi="Simplified Arabic" w:cs="Simplified Arabic"/>
          <w:b/>
          <w:bCs/>
          <w:color w:val="auto"/>
          <w:rtl/>
          <w:lang w:bidi="ar-EG"/>
        </w:rPr>
      </w:pPr>
      <w:bookmarkStart w:id="23" w:name="_Toc232069991"/>
      <w:bookmarkStart w:id="24" w:name="_Toc235434960"/>
      <w:r>
        <w:rPr>
          <w:rFonts w:ascii="Simplified Arabic" w:hAnsi="Simplified Arabic" w:cs="Simplified Arabic" w:hint="cs"/>
          <w:b/>
          <w:bCs/>
          <w:color w:val="auto"/>
          <w:rtl/>
          <w:lang w:bidi="ar-EG"/>
        </w:rPr>
        <w:t>منهجية</w:t>
      </w:r>
      <w:r w:rsidRPr="00F3525B">
        <w:rPr>
          <w:rFonts w:ascii="Simplified Arabic" w:hAnsi="Simplified Arabic" w:cs="Simplified Arabic"/>
          <w:b/>
          <w:bCs/>
          <w:color w:val="auto"/>
          <w:rtl/>
          <w:lang w:bidi="ar-EG"/>
        </w:rPr>
        <w:t xml:space="preserve"> الدراسة</w:t>
      </w:r>
      <w:bookmarkEnd w:id="23"/>
      <w:bookmarkEnd w:id="24"/>
    </w:p>
    <w:p w14:paraId="239E65F7" w14:textId="77777777" w:rsidR="00467E35" w:rsidRPr="00C11FE7" w:rsidRDefault="00467E35" w:rsidP="00467E35">
      <w:pPr>
        <w:spacing w:line="360" w:lineRule="auto"/>
        <w:jc w:val="lowKashida"/>
        <w:rPr>
          <w:rFonts w:ascii="Simplified Arabic" w:hAnsi="Simplified Arabic" w:cs="Simplified Arabic"/>
          <w:sz w:val="28"/>
          <w:szCs w:val="28"/>
          <w:rtl/>
          <w:lang w:bidi="ar-EG"/>
        </w:rPr>
      </w:pPr>
      <w:r w:rsidRPr="0058379A">
        <w:rPr>
          <w:rFonts w:ascii="Simplified Arabic" w:hAnsi="Simplified Arabic" w:cs="Simplified Arabic" w:hint="cs"/>
          <w:sz w:val="28"/>
          <w:szCs w:val="28"/>
          <w:rtl/>
          <w:lang w:bidi="ar-EG"/>
        </w:rPr>
        <w:t>يتناول</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هذا</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الفصل</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المنهجية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العلمية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التي</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اعتمدت</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عليها</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الدراسة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لتحقيق</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أهدافها</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والإجابة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عن</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تساؤلاتها</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واختبار</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فرضياتها،</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وذلك</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من</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خلال</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توضيح</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منهج</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الدراسة،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وتصميم</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البيانات</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التحليلية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المحاكية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للواقع،</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ومتغيرات</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الدراسة،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وأساليب</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التحليل</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الإحصائي</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المستخدمة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في</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تقييم</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فعالية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إدارة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المخاطر</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في</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مراكز</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الرعاية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الصحية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الأولية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وصحة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المجتمع</w:t>
      </w:r>
      <w:r>
        <w:rPr>
          <w:rFonts w:ascii="Simplified Arabic" w:hAnsi="Simplified Arabic" w:cs="Simplified Arabic" w:hint="cs"/>
          <w:sz w:val="28"/>
          <w:szCs w:val="28"/>
          <w:rtl/>
          <w:lang w:bidi="ar-EG"/>
        </w:rPr>
        <w:t>،</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كما</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يستعرض</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الفصل</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إجراءات</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إعداد</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البيانات</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وآليات</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تحليلها</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بما</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يضمن</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تحقيق</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نتائج</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تتسم</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بالموضوعية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والدقة</w:t>
      </w:r>
      <w:r w:rsidRPr="0058379A">
        <w:rPr>
          <w:rFonts w:ascii="Simplified Arabic" w:hAnsi="Simplified Arabic" w:cs="Simplified Arabic"/>
          <w:sz w:val="28"/>
          <w:szCs w:val="28"/>
          <w:rtl/>
          <w:lang w:bidi="ar-EG"/>
        </w:rPr>
        <w:t xml:space="preserve"> </w:t>
      </w:r>
      <w:r w:rsidRPr="0058379A">
        <w:rPr>
          <w:rFonts w:ascii="Simplified Arabic" w:hAnsi="Simplified Arabic" w:cs="Simplified Arabic" w:hint="cs"/>
          <w:sz w:val="28"/>
          <w:szCs w:val="28"/>
          <w:rtl/>
          <w:lang w:bidi="ar-EG"/>
        </w:rPr>
        <w:t>العلمية</w:t>
      </w:r>
      <w:r w:rsidRPr="0058379A">
        <w:rPr>
          <w:rFonts w:ascii="Simplified Arabic" w:hAnsi="Simplified Arabic" w:cs="Simplified Arabic"/>
          <w:sz w:val="28"/>
          <w:szCs w:val="28"/>
          <w:rtl/>
          <w:lang w:bidi="ar-EG"/>
        </w:rPr>
        <w:t>.</w:t>
      </w:r>
    </w:p>
    <w:p w14:paraId="0EBA7F23" w14:textId="77777777" w:rsidR="00467E35" w:rsidRPr="00232105" w:rsidRDefault="00467E35" w:rsidP="00467E35">
      <w:pPr>
        <w:spacing w:line="360" w:lineRule="auto"/>
        <w:jc w:val="lowKashida"/>
        <w:rPr>
          <w:rFonts w:ascii="Simplified Arabic" w:hAnsi="Simplified Arabic" w:cs="Simplified Arabic"/>
          <w:sz w:val="28"/>
          <w:szCs w:val="28"/>
          <w:u w:val="single"/>
          <w:rtl/>
        </w:rPr>
      </w:pPr>
      <w:r w:rsidRPr="00232105">
        <w:rPr>
          <w:rFonts w:ascii="Simplified Arabic" w:hAnsi="Simplified Arabic" w:cs="Simplified Arabic"/>
          <w:sz w:val="28"/>
          <w:szCs w:val="28"/>
          <w:u w:val="single"/>
          <w:rtl/>
        </w:rPr>
        <w:t>تصميم البيانات المحاكية للواقع</w:t>
      </w:r>
      <w:r w:rsidRPr="00232105">
        <w:rPr>
          <w:rFonts w:ascii="Simplified Arabic" w:hAnsi="Simplified Arabic" w:cs="Simplified Arabic" w:hint="cs"/>
          <w:sz w:val="28"/>
          <w:szCs w:val="28"/>
          <w:u w:val="single"/>
          <w:rtl/>
        </w:rPr>
        <w:t>:</w:t>
      </w:r>
    </w:p>
    <w:p w14:paraId="23AC235B" w14:textId="77777777" w:rsidR="00467E35" w:rsidRDefault="00467E35" w:rsidP="00467E35">
      <w:pPr>
        <w:spacing w:line="360" w:lineRule="auto"/>
        <w:jc w:val="lowKashida"/>
        <w:rPr>
          <w:rFonts w:ascii="Simplified Arabic" w:hAnsi="Simplified Arabic" w:cs="Simplified Arabic"/>
          <w:sz w:val="28"/>
          <w:szCs w:val="28"/>
          <w:rtl/>
        </w:rPr>
      </w:pPr>
      <w:r w:rsidRPr="00452370">
        <w:rPr>
          <w:rFonts w:ascii="Simplified Arabic" w:hAnsi="Simplified Arabic" w:cs="Simplified Arabic"/>
          <w:sz w:val="28"/>
          <w:szCs w:val="28"/>
          <w:rtl/>
        </w:rPr>
        <w:t xml:space="preserve">سيتم توليد بيانات محاكاة تمثل ستة مراكز صحية </w:t>
      </w:r>
      <w:r w:rsidRPr="00452370">
        <w:rPr>
          <w:rFonts w:ascii="Simplified Arabic" w:hAnsi="Simplified Arabic" w:cs="Simplified Arabic"/>
          <w:sz w:val="28"/>
          <w:szCs w:val="28"/>
        </w:rPr>
        <w:t>A-F)</w:t>
      </w:r>
      <w:r>
        <w:rPr>
          <w:rFonts w:ascii="Simplified Arabic" w:hAnsi="Simplified Arabic" w:cs="Simplified Arabic" w:hint="cs"/>
          <w:sz w:val="28"/>
          <w:szCs w:val="28"/>
          <w:rtl/>
        </w:rPr>
        <w:t>)</w:t>
      </w:r>
      <w:r w:rsidRPr="00452370">
        <w:rPr>
          <w:rFonts w:ascii="Simplified Arabic" w:hAnsi="Simplified Arabic" w:cs="Simplified Arabic"/>
          <w:sz w:val="28"/>
          <w:szCs w:val="28"/>
        </w:rPr>
        <w:t xml:space="preserve"> </w:t>
      </w:r>
      <w:r w:rsidRPr="00452370">
        <w:rPr>
          <w:rFonts w:ascii="Simplified Arabic" w:hAnsi="Simplified Arabic" w:cs="Simplified Arabic"/>
          <w:sz w:val="28"/>
          <w:szCs w:val="28"/>
          <w:rtl/>
        </w:rPr>
        <w:t>وفق المتغيرات التالية:</w:t>
      </w:r>
    </w:p>
    <w:tbl>
      <w:tblPr>
        <w:tblStyle w:val="TableGridLight"/>
        <w:tblW w:w="0" w:type="auto"/>
        <w:jc w:val="center"/>
        <w:tblLook w:val="04A0" w:firstRow="1" w:lastRow="0" w:firstColumn="1" w:lastColumn="0" w:noHBand="0" w:noVBand="1"/>
      </w:tblPr>
      <w:tblGrid>
        <w:gridCol w:w="764"/>
        <w:gridCol w:w="1345"/>
        <w:gridCol w:w="1429"/>
        <w:gridCol w:w="2230"/>
        <w:gridCol w:w="1518"/>
        <w:gridCol w:w="1536"/>
      </w:tblGrid>
      <w:tr w:rsidR="00467E35" w:rsidRPr="00232105" w14:paraId="3DAAB3E4" w14:textId="77777777" w:rsidTr="004E257A">
        <w:trPr>
          <w:jc w:val="center"/>
        </w:trPr>
        <w:tc>
          <w:tcPr>
            <w:tcW w:w="0" w:type="auto"/>
            <w:hideMark/>
          </w:tcPr>
          <w:p w14:paraId="1DD51208" w14:textId="77777777" w:rsidR="00467E35" w:rsidRPr="00232105" w:rsidRDefault="00467E35" w:rsidP="004E257A">
            <w:pPr>
              <w:spacing w:after="160" w:line="360" w:lineRule="auto"/>
              <w:jc w:val="center"/>
              <w:rPr>
                <w:rFonts w:ascii="Simplified Arabic" w:hAnsi="Simplified Arabic" w:cs="Simplified Arabic"/>
                <w:b/>
                <w:bCs/>
                <w:sz w:val="28"/>
                <w:szCs w:val="28"/>
              </w:rPr>
            </w:pPr>
            <w:r w:rsidRPr="00232105">
              <w:rPr>
                <w:rFonts w:ascii="Simplified Arabic" w:hAnsi="Simplified Arabic" w:cs="Simplified Arabic"/>
                <w:b/>
                <w:bCs/>
                <w:sz w:val="28"/>
                <w:szCs w:val="28"/>
                <w:rtl/>
              </w:rPr>
              <w:t>المركز</w:t>
            </w:r>
          </w:p>
        </w:tc>
        <w:tc>
          <w:tcPr>
            <w:tcW w:w="0" w:type="auto"/>
            <w:hideMark/>
          </w:tcPr>
          <w:p w14:paraId="12218AAF" w14:textId="77777777" w:rsidR="00467E35" w:rsidRPr="00232105" w:rsidRDefault="00467E35" w:rsidP="004E257A">
            <w:pPr>
              <w:spacing w:after="160" w:line="360" w:lineRule="auto"/>
              <w:jc w:val="center"/>
              <w:rPr>
                <w:rFonts w:ascii="Simplified Arabic" w:hAnsi="Simplified Arabic" w:cs="Simplified Arabic"/>
                <w:b/>
                <w:bCs/>
                <w:sz w:val="28"/>
                <w:szCs w:val="28"/>
              </w:rPr>
            </w:pPr>
            <w:r w:rsidRPr="00232105">
              <w:rPr>
                <w:rFonts w:ascii="Simplified Arabic" w:hAnsi="Simplified Arabic" w:cs="Simplified Arabic"/>
                <w:b/>
                <w:bCs/>
                <w:sz w:val="28"/>
                <w:szCs w:val="28"/>
                <w:rtl/>
              </w:rPr>
              <w:t>عدد الحوادث</w:t>
            </w:r>
          </w:p>
        </w:tc>
        <w:tc>
          <w:tcPr>
            <w:tcW w:w="0" w:type="auto"/>
            <w:hideMark/>
          </w:tcPr>
          <w:p w14:paraId="2BD223E2" w14:textId="77777777" w:rsidR="00467E35" w:rsidRPr="00232105" w:rsidRDefault="00467E35" w:rsidP="004E257A">
            <w:pPr>
              <w:spacing w:after="160" w:line="360" w:lineRule="auto"/>
              <w:jc w:val="center"/>
              <w:rPr>
                <w:rFonts w:ascii="Simplified Arabic" w:hAnsi="Simplified Arabic" w:cs="Simplified Arabic"/>
                <w:b/>
                <w:bCs/>
                <w:sz w:val="28"/>
                <w:szCs w:val="28"/>
              </w:rPr>
            </w:pPr>
            <w:r w:rsidRPr="00232105">
              <w:rPr>
                <w:rFonts w:ascii="Simplified Arabic" w:hAnsi="Simplified Arabic" w:cs="Simplified Arabic"/>
                <w:b/>
                <w:bCs/>
                <w:sz w:val="28"/>
                <w:szCs w:val="28"/>
                <w:rtl/>
              </w:rPr>
              <w:t>نسبة الإغلاق</w:t>
            </w:r>
          </w:p>
        </w:tc>
        <w:tc>
          <w:tcPr>
            <w:tcW w:w="0" w:type="auto"/>
            <w:hideMark/>
          </w:tcPr>
          <w:p w14:paraId="37B75371" w14:textId="77777777" w:rsidR="00467E35" w:rsidRPr="00232105" w:rsidRDefault="00467E35" w:rsidP="004E257A">
            <w:pPr>
              <w:spacing w:after="160" w:line="360" w:lineRule="auto"/>
              <w:jc w:val="center"/>
              <w:rPr>
                <w:rFonts w:ascii="Simplified Arabic" w:hAnsi="Simplified Arabic" w:cs="Simplified Arabic"/>
                <w:b/>
                <w:bCs/>
                <w:sz w:val="28"/>
                <w:szCs w:val="28"/>
              </w:rPr>
            </w:pPr>
            <w:r w:rsidRPr="00232105">
              <w:rPr>
                <w:rFonts w:ascii="Simplified Arabic" w:hAnsi="Simplified Arabic" w:cs="Simplified Arabic"/>
                <w:b/>
                <w:bCs/>
                <w:sz w:val="28"/>
                <w:szCs w:val="28"/>
                <w:rtl/>
              </w:rPr>
              <w:t>عدد المخاطر المفتوحة</w:t>
            </w:r>
          </w:p>
        </w:tc>
        <w:tc>
          <w:tcPr>
            <w:tcW w:w="0" w:type="auto"/>
            <w:hideMark/>
          </w:tcPr>
          <w:p w14:paraId="0F08F4B0" w14:textId="77777777" w:rsidR="00467E35" w:rsidRPr="00232105" w:rsidRDefault="00467E35" w:rsidP="004E257A">
            <w:pPr>
              <w:spacing w:after="160" w:line="360" w:lineRule="auto"/>
              <w:jc w:val="center"/>
              <w:rPr>
                <w:rFonts w:ascii="Simplified Arabic" w:hAnsi="Simplified Arabic" w:cs="Simplified Arabic"/>
                <w:b/>
                <w:bCs/>
                <w:sz w:val="28"/>
                <w:szCs w:val="28"/>
              </w:rPr>
            </w:pPr>
            <w:r w:rsidRPr="00232105">
              <w:rPr>
                <w:rFonts w:ascii="Simplified Arabic" w:hAnsi="Simplified Arabic" w:cs="Simplified Arabic"/>
                <w:b/>
                <w:bCs/>
                <w:sz w:val="28"/>
                <w:szCs w:val="28"/>
                <w:rtl/>
              </w:rPr>
              <w:t>وعي الموظفين</w:t>
            </w:r>
          </w:p>
        </w:tc>
        <w:tc>
          <w:tcPr>
            <w:tcW w:w="0" w:type="auto"/>
            <w:hideMark/>
          </w:tcPr>
          <w:p w14:paraId="659FC739" w14:textId="77777777" w:rsidR="00467E35" w:rsidRPr="00232105" w:rsidRDefault="00467E35" w:rsidP="004E257A">
            <w:pPr>
              <w:spacing w:after="160" w:line="360" w:lineRule="auto"/>
              <w:jc w:val="center"/>
              <w:rPr>
                <w:rFonts w:ascii="Simplified Arabic" w:hAnsi="Simplified Arabic" w:cs="Simplified Arabic"/>
                <w:b/>
                <w:bCs/>
                <w:sz w:val="28"/>
                <w:szCs w:val="28"/>
              </w:rPr>
            </w:pPr>
            <w:r w:rsidRPr="00232105">
              <w:rPr>
                <w:rFonts w:ascii="Simplified Arabic" w:hAnsi="Simplified Arabic" w:cs="Simplified Arabic"/>
                <w:b/>
                <w:bCs/>
                <w:sz w:val="28"/>
                <w:szCs w:val="28"/>
                <w:rtl/>
              </w:rPr>
              <w:t xml:space="preserve">جاهزية </w:t>
            </w:r>
            <w:r>
              <w:rPr>
                <w:rFonts w:ascii="Simplified Arabic" w:hAnsi="Simplified Arabic" w:cs="Simplified Arabic" w:hint="cs"/>
                <w:b/>
                <w:bCs/>
                <w:sz w:val="28"/>
                <w:szCs w:val="28"/>
                <w:rtl/>
              </w:rPr>
              <w:t>سباهي</w:t>
            </w:r>
          </w:p>
        </w:tc>
      </w:tr>
      <w:tr w:rsidR="00467E35" w:rsidRPr="00232105" w14:paraId="4F485594" w14:textId="77777777" w:rsidTr="004E257A">
        <w:trPr>
          <w:jc w:val="center"/>
        </w:trPr>
        <w:tc>
          <w:tcPr>
            <w:tcW w:w="0" w:type="auto"/>
            <w:hideMark/>
          </w:tcPr>
          <w:p w14:paraId="58C41807"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A</w:t>
            </w:r>
          </w:p>
        </w:tc>
        <w:tc>
          <w:tcPr>
            <w:tcW w:w="0" w:type="auto"/>
            <w:hideMark/>
          </w:tcPr>
          <w:p w14:paraId="75DABB74"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27</w:t>
            </w:r>
          </w:p>
        </w:tc>
        <w:tc>
          <w:tcPr>
            <w:tcW w:w="0" w:type="auto"/>
            <w:hideMark/>
          </w:tcPr>
          <w:p w14:paraId="63563518"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71%</w:t>
            </w:r>
          </w:p>
        </w:tc>
        <w:tc>
          <w:tcPr>
            <w:tcW w:w="0" w:type="auto"/>
            <w:hideMark/>
          </w:tcPr>
          <w:p w14:paraId="7D3FBF8B"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16</w:t>
            </w:r>
          </w:p>
        </w:tc>
        <w:tc>
          <w:tcPr>
            <w:tcW w:w="0" w:type="auto"/>
            <w:hideMark/>
          </w:tcPr>
          <w:p w14:paraId="11A431EF"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3</w:t>
            </w:r>
          </w:p>
        </w:tc>
        <w:tc>
          <w:tcPr>
            <w:tcW w:w="0" w:type="auto"/>
            <w:hideMark/>
          </w:tcPr>
          <w:p w14:paraId="631C49CE"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78%</w:t>
            </w:r>
          </w:p>
        </w:tc>
      </w:tr>
      <w:tr w:rsidR="00467E35" w:rsidRPr="00232105" w14:paraId="39F0F9F0" w14:textId="77777777" w:rsidTr="004E257A">
        <w:trPr>
          <w:jc w:val="center"/>
        </w:trPr>
        <w:tc>
          <w:tcPr>
            <w:tcW w:w="0" w:type="auto"/>
            <w:hideMark/>
          </w:tcPr>
          <w:p w14:paraId="2507DE44"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B</w:t>
            </w:r>
          </w:p>
        </w:tc>
        <w:tc>
          <w:tcPr>
            <w:tcW w:w="0" w:type="auto"/>
            <w:hideMark/>
          </w:tcPr>
          <w:p w14:paraId="39E6A5D4"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10</w:t>
            </w:r>
          </w:p>
        </w:tc>
        <w:tc>
          <w:tcPr>
            <w:tcW w:w="0" w:type="auto"/>
            <w:hideMark/>
          </w:tcPr>
          <w:p w14:paraId="607488A9"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80%</w:t>
            </w:r>
          </w:p>
        </w:tc>
        <w:tc>
          <w:tcPr>
            <w:tcW w:w="0" w:type="auto"/>
            <w:hideMark/>
          </w:tcPr>
          <w:p w14:paraId="71ABA2A5"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4</w:t>
            </w:r>
          </w:p>
        </w:tc>
        <w:tc>
          <w:tcPr>
            <w:tcW w:w="0" w:type="auto"/>
            <w:hideMark/>
          </w:tcPr>
          <w:p w14:paraId="608B7951"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4</w:t>
            </w:r>
          </w:p>
        </w:tc>
        <w:tc>
          <w:tcPr>
            <w:tcW w:w="0" w:type="auto"/>
            <w:hideMark/>
          </w:tcPr>
          <w:p w14:paraId="61BA0F7C"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90%</w:t>
            </w:r>
          </w:p>
        </w:tc>
      </w:tr>
      <w:tr w:rsidR="00467E35" w:rsidRPr="00232105" w14:paraId="68D14514" w14:textId="77777777" w:rsidTr="004E257A">
        <w:trPr>
          <w:jc w:val="center"/>
        </w:trPr>
        <w:tc>
          <w:tcPr>
            <w:tcW w:w="0" w:type="auto"/>
            <w:hideMark/>
          </w:tcPr>
          <w:p w14:paraId="6CB1499F"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C</w:t>
            </w:r>
          </w:p>
        </w:tc>
        <w:tc>
          <w:tcPr>
            <w:tcW w:w="0" w:type="auto"/>
            <w:hideMark/>
          </w:tcPr>
          <w:p w14:paraId="68624601"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44</w:t>
            </w:r>
          </w:p>
        </w:tc>
        <w:tc>
          <w:tcPr>
            <w:tcW w:w="0" w:type="auto"/>
            <w:hideMark/>
          </w:tcPr>
          <w:p w14:paraId="1D248E46"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65%</w:t>
            </w:r>
          </w:p>
        </w:tc>
        <w:tc>
          <w:tcPr>
            <w:tcW w:w="0" w:type="auto"/>
            <w:hideMark/>
          </w:tcPr>
          <w:p w14:paraId="1E72DB37"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19</w:t>
            </w:r>
          </w:p>
        </w:tc>
        <w:tc>
          <w:tcPr>
            <w:tcW w:w="0" w:type="auto"/>
            <w:hideMark/>
          </w:tcPr>
          <w:p w14:paraId="375080E8"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3</w:t>
            </w:r>
          </w:p>
        </w:tc>
        <w:tc>
          <w:tcPr>
            <w:tcW w:w="0" w:type="auto"/>
            <w:hideMark/>
          </w:tcPr>
          <w:p w14:paraId="266E1967"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65%</w:t>
            </w:r>
          </w:p>
        </w:tc>
      </w:tr>
      <w:tr w:rsidR="00467E35" w:rsidRPr="00232105" w14:paraId="3DA050BC" w14:textId="77777777" w:rsidTr="004E257A">
        <w:trPr>
          <w:jc w:val="center"/>
        </w:trPr>
        <w:tc>
          <w:tcPr>
            <w:tcW w:w="0" w:type="auto"/>
            <w:hideMark/>
          </w:tcPr>
          <w:p w14:paraId="3F54071A"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D</w:t>
            </w:r>
          </w:p>
        </w:tc>
        <w:tc>
          <w:tcPr>
            <w:tcW w:w="0" w:type="auto"/>
            <w:hideMark/>
          </w:tcPr>
          <w:p w14:paraId="15A14D6F"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18</w:t>
            </w:r>
          </w:p>
        </w:tc>
        <w:tc>
          <w:tcPr>
            <w:tcW w:w="0" w:type="auto"/>
            <w:hideMark/>
          </w:tcPr>
          <w:p w14:paraId="68245EC2"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93%</w:t>
            </w:r>
          </w:p>
        </w:tc>
        <w:tc>
          <w:tcPr>
            <w:tcW w:w="0" w:type="auto"/>
            <w:hideMark/>
          </w:tcPr>
          <w:p w14:paraId="56542499"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8</w:t>
            </w:r>
          </w:p>
        </w:tc>
        <w:tc>
          <w:tcPr>
            <w:tcW w:w="0" w:type="auto"/>
            <w:hideMark/>
          </w:tcPr>
          <w:p w14:paraId="750CDF8A"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5</w:t>
            </w:r>
          </w:p>
        </w:tc>
        <w:tc>
          <w:tcPr>
            <w:tcW w:w="0" w:type="auto"/>
            <w:hideMark/>
          </w:tcPr>
          <w:p w14:paraId="09E8A8CC"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94%</w:t>
            </w:r>
          </w:p>
        </w:tc>
      </w:tr>
      <w:tr w:rsidR="00467E35" w:rsidRPr="00232105" w14:paraId="0832D3E4" w14:textId="77777777" w:rsidTr="004E257A">
        <w:trPr>
          <w:jc w:val="center"/>
        </w:trPr>
        <w:tc>
          <w:tcPr>
            <w:tcW w:w="0" w:type="auto"/>
            <w:hideMark/>
          </w:tcPr>
          <w:p w14:paraId="4A45FFBB"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E</w:t>
            </w:r>
          </w:p>
        </w:tc>
        <w:tc>
          <w:tcPr>
            <w:tcW w:w="0" w:type="auto"/>
            <w:hideMark/>
          </w:tcPr>
          <w:p w14:paraId="7A70950D"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11</w:t>
            </w:r>
          </w:p>
        </w:tc>
        <w:tc>
          <w:tcPr>
            <w:tcW w:w="0" w:type="auto"/>
            <w:hideMark/>
          </w:tcPr>
          <w:p w14:paraId="4C13180C"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60%</w:t>
            </w:r>
          </w:p>
        </w:tc>
        <w:tc>
          <w:tcPr>
            <w:tcW w:w="0" w:type="auto"/>
            <w:hideMark/>
          </w:tcPr>
          <w:p w14:paraId="138E55CF"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5</w:t>
            </w:r>
          </w:p>
        </w:tc>
        <w:tc>
          <w:tcPr>
            <w:tcW w:w="0" w:type="auto"/>
            <w:hideMark/>
          </w:tcPr>
          <w:p w14:paraId="567EAAAF"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4</w:t>
            </w:r>
          </w:p>
        </w:tc>
        <w:tc>
          <w:tcPr>
            <w:tcW w:w="0" w:type="auto"/>
            <w:hideMark/>
          </w:tcPr>
          <w:p w14:paraId="5466D629"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80%</w:t>
            </w:r>
          </w:p>
        </w:tc>
      </w:tr>
      <w:tr w:rsidR="00467E35" w:rsidRPr="00232105" w14:paraId="42436611" w14:textId="77777777" w:rsidTr="004E257A">
        <w:trPr>
          <w:jc w:val="center"/>
        </w:trPr>
        <w:tc>
          <w:tcPr>
            <w:tcW w:w="0" w:type="auto"/>
            <w:hideMark/>
          </w:tcPr>
          <w:p w14:paraId="20F78202"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F</w:t>
            </w:r>
          </w:p>
        </w:tc>
        <w:tc>
          <w:tcPr>
            <w:tcW w:w="0" w:type="auto"/>
            <w:hideMark/>
          </w:tcPr>
          <w:p w14:paraId="524358B3"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29</w:t>
            </w:r>
          </w:p>
        </w:tc>
        <w:tc>
          <w:tcPr>
            <w:tcW w:w="0" w:type="auto"/>
            <w:hideMark/>
          </w:tcPr>
          <w:p w14:paraId="7CAE99EC"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55%</w:t>
            </w:r>
          </w:p>
        </w:tc>
        <w:tc>
          <w:tcPr>
            <w:tcW w:w="0" w:type="auto"/>
            <w:hideMark/>
          </w:tcPr>
          <w:p w14:paraId="5153FD33"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11</w:t>
            </w:r>
          </w:p>
        </w:tc>
        <w:tc>
          <w:tcPr>
            <w:tcW w:w="0" w:type="auto"/>
            <w:hideMark/>
          </w:tcPr>
          <w:p w14:paraId="1E258125"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2</w:t>
            </w:r>
          </w:p>
        </w:tc>
        <w:tc>
          <w:tcPr>
            <w:tcW w:w="0" w:type="auto"/>
            <w:hideMark/>
          </w:tcPr>
          <w:p w14:paraId="1FD82656" w14:textId="77777777" w:rsidR="00467E35" w:rsidRPr="00232105" w:rsidRDefault="00467E35" w:rsidP="004E257A">
            <w:pPr>
              <w:spacing w:after="160" w:line="360" w:lineRule="auto"/>
              <w:jc w:val="center"/>
              <w:rPr>
                <w:rFonts w:ascii="Simplified Arabic" w:hAnsi="Simplified Arabic" w:cs="Simplified Arabic"/>
                <w:sz w:val="28"/>
                <w:szCs w:val="28"/>
              </w:rPr>
            </w:pPr>
            <w:r w:rsidRPr="00232105">
              <w:rPr>
                <w:rFonts w:ascii="Simplified Arabic" w:hAnsi="Simplified Arabic" w:cs="Simplified Arabic"/>
                <w:sz w:val="28"/>
                <w:szCs w:val="28"/>
              </w:rPr>
              <w:t>62%</w:t>
            </w:r>
          </w:p>
        </w:tc>
      </w:tr>
    </w:tbl>
    <w:p w14:paraId="2EAF7630" w14:textId="77777777" w:rsidR="00467E35" w:rsidRDefault="00467E35" w:rsidP="00467E35">
      <w:pPr>
        <w:spacing w:line="360" w:lineRule="auto"/>
        <w:jc w:val="lowKashida"/>
        <w:rPr>
          <w:rFonts w:ascii="Simplified Arabic" w:hAnsi="Simplified Arabic" w:cs="Simplified Arabic"/>
          <w:sz w:val="28"/>
          <w:szCs w:val="28"/>
          <w:rtl/>
        </w:rPr>
      </w:pPr>
    </w:p>
    <w:p w14:paraId="1C55EB61" w14:textId="77777777" w:rsidR="00467E35" w:rsidRPr="009A17D4" w:rsidRDefault="00467E35" w:rsidP="00467E35">
      <w:pPr>
        <w:pStyle w:val="Heading1"/>
        <w:bidi/>
        <w:spacing w:line="360" w:lineRule="auto"/>
        <w:jc w:val="lowKashida"/>
        <w:rPr>
          <w:rFonts w:ascii="Simplified Arabic" w:hAnsi="Simplified Arabic" w:cs="Simplified Arabic"/>
          <w:b/>
          <w:bCs/>
          <w:color w:val="auto"/>
          <w:sz w:val="28"/>
          <w:szCs w:val="28"/>
          <w:rtl/>
        </w:rPr>
      </w:pPr>
      <w:bookmarkStart w:id="25" w:name="_Toc235434961"/>
      <w:r w:rsidRPr="009A17D4">
        <w:rPr>
          <w:rFonts w:ascii="Simplified Arabic" w:hAnsi="Simplified Arabic" w:cs="Simplified Arabic"/>
          <w:b/>
          <w:bCs/>
          <w:color w:val="auto"/>
          <w:sz w:val="28"/>
          <w:szCs w:val="28"/>
          <w:rtl/>
        </w:rPr>
        <w:t>أدوات التحليل</w:t>
      </w:r>
      <w:r>
        <w:rPr>
          <w:rFonts w:ascii="Simplified Arabic" w:hAnsi="Simplified Arabic" w:cs="Simplified Arabic" w:hint="cs"/>
          <w:b/>
          <w:bCs/>
          <w:color w:val="auto"/>
          <w:sz w:val="28"/>
          <w:szCs w:val="28"/>
          <w:rtl/>
        </w:rPr>
        <w:t>:</w:t>
      </w:r>
      <w:bookmarkEnd w:id="25"/>
    </w:p>
    <w:p w14:paraId="273396D8" w14:textId="77777777" w:rsidR="00467E35" w:rsidRPr="009A17D4" w:rsidRDefault="00467E35" w:rsidP="00467E35">
      <w:pPr>
        <w:pStyle w:val="ListParagraph"/>
        <w:numPr>
          <w:ilvl w:val="0"/>
          <w:numId w:val="5"/>
        </w:numPr>
        <w:bidi/>
        <w:spacing w:line="360" w:lineRule="auto"/>
        <w:jc w:val="lowKashida"/>
        <w:rPr>
          <w:rFonts w:ascii="Simplified Arabic" w:hAnsi="Simplified Arabic" w:cs="Simplified Arabic"/>
          <w:sz w:val="28"/>
          <w:szCs w:val="28"/>
          <w:rtl/>
        </w:rPr>
      </w:pPr>
      <w:r w:rsidRPr="009A17D4">
        <w:rPr>
          <w:rFonts w:ascii="Simplified Arabic" w:hAnsi="Simplified Arabic" w:cs="Simplified Arabic"/>
          <w:sz w:val="28"/>
          <w:szCs w:val="28"/>
          <w:rtl/>
        </w:rPr>
        <w:t>الإحصاء الوصفي</w:t>
      </w:r>
      <w:r w:rsidRPr="009A17D4">
        <w:rPr>
          <w:rFonts w:ascii="Simplified Arabic" w:hAnsi="Simplified Arabic" w:cs="Simplified Arabic" w:hint="cs"/>
          <w:sz w:val="28"/>
          <w:szCs w:val="28"/>
          <w:rtl/>
        </w:rPr>
        <w:t xml:space="preserve">: </w:t>
      </w:r>
      <w:r w:rsidRPr="009A17D4">
        <w:rPr>
          <w:rFonts w:ascii="Simplified Arabic" w:hAnsi="Simplified Arabic" w:cs="Simplified Arabic"/>
          <w:sz w:val="28"/>
          <w:szCs w:val="28"/>
          <w:rtl/>
        </w:rPr>
        <w:t>المتوسط الحسابي، الوسيط الانحراف المعياري لتحليل المتغيرات الأساسية في البيانات المحاكية للواقع</w:t>
      </w:r>
      <w:r w:rsidRPr="009A17D4">
        <w:rPr>
          <w:rFonts w:ascii="Simplified Arabic" w:hAnsi="Simplified Arabic" w:cs="Simplified Arabic"/>
          <w:sz w:val="28"/>
          <w:szCs w:val="28"/>
        </w:rPr>
        <w:t>.</w:t>
      </w:r>
    </w:p>
    <w:p w14:paraId="012EB590" w14:textId="77777777" w:rsidR="00467E35" w:rsidRPr="009A17D4" w:rsidRDefault="00467E35" w:rsidP="00467E35">
      <w:pPr>
        <w:pStyle w:val="ListParagraph"/>
        <w:numPr>
          <w:ilvl w:val="0"/>
          <w:numId w:val="5"/>
        </w:numPr>
        <w:bidi/>
        <w:spacing w:line="360" w:lineRule="auto"/>
        <w:jc w:val="lowKashida"/>
        <w:rPr>
          <w:rFonts w:ascii="Simplified Arabic" w:hAnsi="Simplified Arabic" w:cs="Simplified Arabic"/>
          <w:sz w:val="28"/>
          <w:szCs w:val="28"/>
          <w:rtl/>
        </w:rPr>
      </w:pPr>
      <w:r w:rsidRPr="009A17D4">
        <w:rPr>
          <w:rFonts w:ascii="Simplified Arabic" w:hAnsi="Simplified Arabic" w:cs="Simplified Arabic"/>
          <w:sz w:val="28"/>
          <w:szCs w:val="28"/>
          <w:rtl/>
        </w:rPr>
        <w:t>تحليل الارتباط بين المتغيرات</w:t>
      </w:r>
      <w:r w:rsidRPr="009A17D4">
        <w:rPr>
          <w:rFonts w:ascii="Simplified Arabic" w:hAnsi="Simplified Arabic" w:cs="Simplified Arabic" w:hint="cs"/>
          <w:sz w:val="28"/>
          <w:szCs w:val="28"/>
          <w:rtl/>
        </w:rPr>
        <w:t xml:space="preserve">: </w:t>
      </w:r>
      <w:r w:rsidRPr="009A17D4">
        <w:rPr>
          <w:rFonts w:ascii="Simplified Arabic" w:hAnsi="Simplified Arabic" w:cs="Simplified Arabic"/>
          <w:sz w:val="28"/>
          <w:szCs w:val="28"/>
          <w:rtl/>
        </w:rPr>
        <w:t>لقياس العلاقة بين مستوى وعي الموظفين، عدد المخاطر، نسبة الإغلاق، وجاهزية المراكز للاعتماد او الامتثال للمعايير جهة الإلتزام والزائر السري بالإضافة إلى ارتباط هذه النتائج والمتغيرات بمستوى كفاءة الإدارة المشرفة على إدارة المخاطر</w:t>
      </w:r>
      <w:r w:rsidRPr="009A17D4">
        <w:rPr>
          <w:rFonts w:ascii="Simplified Arabic" w:hAnsi="Simplified Arabic" w:cs="Simplified Arabic"/>
          <w:sz w:val="28"/>
          <w:szCs w:val="28"/>
        </w:rPr>
        <w:t>.</w:t>
      </w:r>
    </w:p>
    <w:p w14:paraId="77F807A9" w14:textId="77777777" w:rsidR="00467E35" w:rsidRPr="009A17D4" w:rsidRDefault="00467E35" w:rsidP="00467E35">
      <w:pPr>
        <w:pStyle w:val="ListParagraph"/>
        <w:numPr>
          <w:ilvl w:val="0"/>
          <w:numId w:val="5"/>
        </w:numPr>
        <w:bidi/>
        <w:spacing w:line="360" w:lineRule="auto"/>
        <w:jc w:val="lowKashida"/>
        <w:rPr>
          <w:rFonts w:ascii="Simplified Arabic" w:hAnsi="Simplified Arabic" w:cs="Simplified Arabic"/>
          <w:sz w:val="28"/>
          <w:szCs w:val="28"/>
          <w:rtl/>
        </w:rPr>
      </w:pPr>
      <w:r w:rsidRPr="009A17D4">
        <w:rPr>
          <w:rFonts w:ascii="Simplified Arabic" w:hAnsi="Simplified Arabic" w:cs="Simplified Arabic"/>
          <w:sz w:val="28"/>
          <w:szCs w:val="28"/>
          <w:rtl/>
        </w:rPr>
        <w:t>مقارنة أداء المراكز في مؤشرات الجودة وسلامة المرضى</w:t>
      </w:r>
      <w:r>
        <w:rPr>
          <w:rFonts w:ascii="Simplified Arabic" w:hAnsi="Simplified Arabic" w:cs="Simplified Arabic" w:hint="cs"/>
          <w:sz w:val="28"/>
          <w:szCs w:val="28"/>
          <w:rtl/>
        </w:rPr>
        <w:t xml:space="preserve"> </w:t>
      </w:r>
      <w:r w:rsidRPr="009A17D4">
        <w:rPr>
          <w:rFonts w:ascii="Simplified Arabic" w:hAnsi="Simplified Arabic" w:cs="Simplified Arabic"/>
          <w:sz w:val="28"/>
          <w:szCs w:val="28"/>
          <w:rtl/>
        </w:rPr>
        <w:t>من خلال مقارنة النتائج بين المراكز الستة المحاكية للواقع</w:t>
      </w:r>
      <w:r w:rsidRPr="009A17D4">
        <w:rPr>
          <w:rFonts w:ascii="Simplified Arabic" w:hAnsi="Simplified Arabic" w:cs="Simplified Arabic"/>
          <w:sz w:val="28"/>
          <w:szCs w:val="28"/>
        </w:rPr>
        <w:t>.</w:t>
      </w:r>
    </w:p>
    <w:p w14:paraId="014AE100" w14:textId="77777777" w:rsidR="00467E35" w:rsidRPr="009A17D4" w:rsidRDefault="00467E35" w:rsidP="00467E35">
      <w:pPr>
        <w:pStyle w:val="ListParagraph"/>
        <w:numPr>
          <w:ilvl w:val="0"/>
          <w:numId w:val="5"/>
        </w:numPr>
        <w:bidi/>
        <w:spacing w:line="360" w:lineRule="auto"/>
        <w:jc w:val="lowKashida"/>
        <w:rPr>
          <w:rFonts w:ascii="Simplified Arabic" w:hAnsi="Simplified Arabic" w:cs="Simplified Arabic"/>
          <w:sz w:val="28"/>
          <w:szCs w:val="28"/>
          <w:rtl/>
        </w:rPr>
      </w:pPr>
      <w:r w:rsidRPr="009A17D4">
        <w:rPr>
          <w:rFonts w:ascii="Simplified Arabic" w:hAnsi="Simplified Arabic" w:cs="Simplified Arabic"/>
          <w:sz w:val="28"/>
          <w:szCs w:val="28"/>
          <w:rtl/>
        </w:rPr>
        <w:t>تقييم المخاطر باستخدام مصفوفة الخطر</w:t>
      </w:r>
      <w:r>
        <w:rPr>
          <w:rFonts w:ascii="Simplified Arabic" w:hAnsi="Simplified Arabic" w:cs="Simplified Arabic" w:hint="cs"/>
          <w:sz w:val="28"/>
          <w:szCs w:val="28"/>
          <w:rtl/>
        </w:rPr>
        <w:t xml:space="preserve"> </w:t>
      </w:r>
      <w:r w:rsidRPr="009A17D4">
        <w:rPr>
          <w:rFonts w:ascii="Simplified Arabic" w:hAnsi="Simplified Arabic" w:cs="Simplified Arabic"/>
          <w:sz w:val="28"/>
          <w:szCs w:val="28"/>
        </w:rPr>
        <w:t>(Risk Matrix)</w:t>
      </w:r>
      <w:r w:rsidRPr="009A17D4">
        <w:rPr>
          <w:rFonts w:ascii="Simplified Arabic" w:hAnsi="Simplified Arabic" w:cs="Simplified Arabic"/>
          <w:sz w:val="28"/>
          <w:szCs w:val="28"/>
          <w:rtl/>
        </w:rPr>
        <w:t>وذلك عن طريق</w:t>
      </w:r>
      <w:r w:rsidRPr="009A17D4">
        <w:rPr>
          <w:rFonts w:ascii="Simplified Arabic" w:hAnsi="Simplified Arabic" w:cs="Simplified Arabic"/>
          <w:sz w:val="28"/>
          <w:szCs w:val="28"/>
        </w:rPr>
        <w:t>:</w:t>
      </w:r>
    </w:p>
    <w:p w14:paraId="30A66CBB" w14:textId="77777777" w:rsidR="00467E35" w:rsidRDefault="00467E35" w:rsidP="00467E35">
      <w:pPr>
        <w:pStyle w:val="ListParagraph"/>
        <w:numPr>
          <w:ilvl w:val="0"/>
          <w:numId w:val="6"/>
        </w:numPr>
        <w:bidi/>
        <w:spacing w:line="360" w:lineRule="auto"/>
        <w:jc w:val="lowKashida"/>
        <w:rPr>
          <w:rFonts w:ascii="Simplified Arabic" w:hAnsi="Simplified Arabic" w:cs="Simplified Arabic"/>
          <w:sz w:val="28"/>
          <w:szCs w:val="28"/>
        </w:rPr>
      </w:pPr>
      <w:r w:rsidRPr="00944435">
        <w:rPr>
          <w:rFonts w:ascii="Simplified Arabic" w:hAnsi="Simplified Arabic" w:cs="Simplified Arabic"/>
          <w:sz w:val="28"/>
          <w:szCs w:val="28"/>
          <w:rtl/>
        </w:rPr>
        <w:t>احتمالية الحدوث</w:t>
      </w:r>
      <w:r>
        <w:rPr>
          <w:rFonts w:ascii="Simplified Arabic" w:hAnsi="Simplified Arabic" w:cs="Simplified Arabic" w:hint="cs"/>
          <w:sz w:val="28"/>
          <w:szCs w:val="28"/>
          <w:rtl/>
        </w:rPr>
        <w:t xml:space="preserve"> </w:t>
      </w:r>
      <w:r w:rsidRPr="00944435">
        <w:rPr>
          <w:rFonts w:ascii="Simplified Arabic" w:hAnsi="Simplified Arabic" w:cs="Simplified Arabic"/>
          <w:sz w:val="28"/>
          <w:szCs w:val="28"/>
        </w:rPr>
        <w:t>(Likelihood)</w:t>
      </w:r>
      <w:r>
        <w:rPr>
          <w:rFonts w:ascii="Simplified Arabic" w:hAnsi="Simplified Arabic" w:cs="Simplified Arabic" w:hint="cs"/>
          <w:sz w:val="28"/>
          <w:szCs w:val="28"/>
          <w:rtl/>
        </w:rPr>
        <w:t>.</w:t>
      </w:r>
    </w:p>
    <w:p w14:paraId="7BA61075" w14:textId="77777777" w:rsidR="00467E35" w:rsidRPr="00944435" w:rsidRDefault="00467E35" w:rsidP="00467E35">
      <w:pPr>
        <w:pStyle w:val="ListParagraph"/>
        <w:numPr>
          <w:ilvl w:val="0"/>
          <w:numId w:val="6"/>
        </w:numPr>
        <w:bidi/>
        <w:spacing w:line="360" w:lineRule="auto"/>
        <w:jc w:val="lowKashida"/>
        <w:rPr>
          <w:rFonts w:ascii="Simplified Arabic" w:hAnsi="Simplified Arabic" w:cs="Simplified Arabic"/>
          <w:sz w:val="28"/>
          <w:szCs w:val="28"/>
          <w:rtl/>
        </w:rPr>
      </w:pPr>
      <w:r w:rsidRPr="00944435">
        <w:rPr>
          <w:rFonts w:ascii="Simplified Arabic" w:hAnsi="Simplified Arabic" w:cs="Simplified Arabic"/>
          <w:sz w:val="28"/>
          <w:szCs w:val="28"/>
          <w:rtl/>
        </w:rPr>
        <w:t>حدة التأثير</w:t>
      </w:r>
      <w:r>
        <w:rPr>
          <w:rFonts w:ascii="Simplified Arabic" w:hAnsi="Simplified Arabic" w:cs="Simplified Arabic" w:hint="cs"/>
          <w:sz w:val="28"/>
          <w:szCs w:val="28"/>
          <w:rtl/>
        </w:rPr>
        <w:t xml:space="preserve"> (</w:t>
      </w:r>
      <w:r w:rsidRPr="00944435">
        <w:rPr>
          <w:rFonts w:ascii="Simplified Arabic" w:hAnsi="Simplified Arabic" w:cs="Simplified Arabic"/>
          <w:sz w:val="28"/>
          <w:szCs w:val="28"/>
        </w:rPr>
        <w:t>Severity</w:t>
      </w:r>
      <w:r>
        <w:rPr>
          <w:rFonts w:ascii="Simplified Arabic" w:hAnsi="Simplified Arabic" w:cs="Simplified Arabic" w:hint="cs"/>
          <w:sz w:val="28"/>
          <w:szCs w:val="28"/>
          <w:rtl/>
        </w:rPr>
        <w:t>).</w:t>
      </w:r>
    </w:p>
    <w:p w14:paraId="2CD24BA2" w14:textId="77777777" w:rsidR="00467E35" w:rsidRDefault="00467E35" w:rsidP="00467E35">
      <w:pPr>
        <w:spacing w:line="360" w:lineRule="auto"/>
        <w:jc w:val="lowKashida"/>
        <w:rPr>
          <w:rFonts w:ascii="Simplified Arabic" w:hAnsi="Simplified Arabic" w:cs="Simplified Arabic"/>
          <w:sz w:val="28"/>
          <w:szCs w:val="28"/>
          <w:rtl/>
        </w:rPr>
      </w:pPr>
      <w:r w:rsidRPr="009A17D4">
        <w:rPr>
          <w:rFonts w:ascii="Simplified Arabic" w:hAnsi="Simplified Arabic" w:cs="Simplified Arabic"/>
          <w:sz w:val="28"/>
          <w:szCs w:val="28"/>
          <w:rtl/>
        </w:rPr>
        <w:t>ثم تحديد:</w:t>
      </w:r>
    </w:p>
    <w:p w14:paraId="1AAC501C" w14:textId="77777777" w:rsidR="00467E35" w:rsidRPr="009C773E" w:rsidRDefault="00467E35" w:rsidP="00467E35">
      <w:pPr>
        <w:pStyle w:val="ListParagraph"/>
        <w:numPr>
          <w:ilvl w:val="0"/>
          <w:numId w:val="7"/>
        </w:numPr>
        <w:bidi/>
        <w:spacing w:line="360" w:lineRule="auto"/>
        <w:jc w:val="lowKashida"/>
        <w:rPr>
          <w:rFonts w:ascii="Simplified Arabic" w:hAnsi="Simplified Arabic" w:cs="Simplified Arabic"/>
          <w:sz w:val="28"/>
          <w:szCs w:val="28"/>
          <w:rtl/>
        </w:rPr>
      </w:pPr>
      <w:r w:rsidRPr="009C773E">
        <w:rPr>
          <w:rFonts w:ascii="Simplified Arabic" w:hAnsi="Simplified Arabic" w:cs="Simplified Arabic"/>
          <w:sz w:val="28"/>
          <w:szCs w:val="28"/>
          <w:rtl/>
        </w:rPr>
        <w:t>مستوى الخطر</w:t>
      </w:r>
      <w:r>
        <w:rPr>
          <w:rFonts w:ascii="Simplified Arabic" w:hAnsi="Simplified Arabic" w:cs="Simplified Arabic" w:hint="cs"/>
          <w:sz w:val="28"/>
          <w:szCs w:val="28"/>
          <w:rtl/>
        </w:rPr>
        <w:t>:</w:t>
      </w:r>
      <w:r w:rsidRPr="009C773E">
        <w:rPr>
          <w:rFonts w:ascii="Simplified Arabic" w:hAnsi="Simplified Arabic" w:cs="Simplified Arabic"/>
          <w:sz w:val="28"/>
          <w:szCs w:val="28"/>
          <w:rtl/>
        </w:rPr>
        <w:t xml:space="preserve"> </w:t>
      </w:r>
      <w:r w:rsidRPr="009C773E">
        <w:rPr>
          <w:rFonts w:ascii="Simplified Arabic" w:hAnsi="Simplified Arabic" w:cs="Simplified Arabic" w:hint="cs"/>
          <w:sz w:val="28"/>
          <w:szCs w:val="28"/>
          <w:rtl/>
        </w:rPr>
        <w:t>(</w:t>
      </w:r>
      <w:r w:rsidRPr="009C773E">
        <w:rPr>
          <w:rFonts w:ascii="Simplified Arabic" w:hAnsi="Simplified Arabic" w:cs="Simplified Arabic"/>
          <w:sz w:val="28"/>
          <w:szCs w:val="28"/>
          <w:rtl/>
        </w:rPr>
        <w:t>منخفض - متوسط - عال - عال جدا</w:t>
      </w:r>
      <w:r w:rsidRPr="009C773E">
        <w:rPr>
          <w:rFonts w:ascii="Simplified Arabic" w:hAnsi="Simplified Arabic" w:cs="Simplified Arabic" w:hint="cs"/>
          <w:sz w:val="28"/>
          <w:szCs w:val="28"/>
          <w:rtl/>
        </w:rPr>
        <w:t>ً)</w:t>
      </w:r>
      <w:r>
        <w:rPr>
          <w:rFonts w:ascii="Simplified Arabic" w:hAnsi="Simplified Arabic" w:cs="Simplified Arabic" w:hint="cs"/>
          <w:sz w:val="28"/>
          <w:szCs w:val="28"/>
          <w:rtl/>
        </w:rPr>
        <w:t>.</w:t>
      </w:r>
    </w:p>
    <w:p w14:paraId="5F89F5DF" w14:textId="77777777" w:rsidR="00467E35" w:rsidRPr="009C773E" w:rsidRDefault="00467E35" w:rsidP="00467E35">
      <w:pPr>
        <w:pStyle w:val="ListParagraph"/>
        <w:numPr>
          <w:ilvl w:val="0"/>
          <w:numId w:val="7"/>
        </w:numPr>
        <w:bidi/>
        <w:spacing w:line="360" w:lineRule="auto"/>
        <w:jc w:val="lowKashida"/>
        <w:rPr>
          <w:rFonts w:ascii="Simplified Arabic" w:hAnsi="Simplified Arabic" w:cs="Simplified Arabic"/>
          <w:sz w:val="28"/>
          <w:szCs w:val="28"/>
          <w:rtl/>
        </w:rPr>
      </w:pPr>
      <w:r w:rsidRPr="009C773E">
        <w:rPr>
          <w:rFonts w:ascii="Simplified Arabic" w:hAnsi="Simplified Arabic" w:cs="Simplified Arabic"/>
          <w:sz w:val="28"/>
          <w:szCs w:val="28"/>
          <w:rtl/>
        </w:rPr>
        <w:t>أولويات المعالجة</w:t>
      </w:r>
      <w:r>
        <w:rPr>
          <w:rFonts w:ascii="Simplified Arabic" w:hAnsi="Simplified Arabic" w:cs="Simplified Arabic" w:hint="cs"/>
          <w:sz w:val="28"/>
          <w:szCs w:val="28"/>
          <w:rtl/>
        </w:rPr>
        <w:t>.</w:t>
      </w:r>
    </w:p>
    <w:p w14:paraId="4AAA5297" w14:textId="77777777" w:rsidR="00467E35" w:rsidRPr="009C773E" w:rsidRDefault="00467E35" w:rsidP="00467E35">
      <w:pPr>
        <w:pStyle w:val="ListParagraph"/>
        <w:numPr>
          <w:ilvl w:val="0"/>
          <w:numId w:val="7"/>
        </w:numPr>
        <w:bidi/>
        <w:spacing w:line="360" w:lineRule="auto"/>
        <w:jc w:val="lowKashida"/>
        <w:rPr>
          <w:rFonts w:ascii="Simplified Arabic" w:hAnsi="Simplified Arabic" w:cs="Simplified Arabic"/>
          <w:sz w:val="28"/>
          <w:szCs w:val="28"/>
          <w:rtl/>
        </w:rPr>
      </w:pPr>
      <w:r w:rsidRPr="009C773E">
        <w:rPr>
          <w:rFonts w:ascii="Simplified Arabic" w:hAnsi="Simplified Arabic" w:cs="Simplified Arabic"/>
          <w:sz w:val="28"/>
          <w:szCs w:val="28"/>
          <w:rtl/>
        </w:rPr>
        <w:t>خطة خفض المخاطر</w:t>
      </w:r>
      <w:r>
        <w:rPr>
          <w:rFonts w:ascii="Simplified Arabic" w:hAnsi="Simplified Arabic" w:cs="Simplified Arabic" w:hint="cs"/>
          <w:sz w:val="28"/>
          <w:szCs w:val="28"/>
          <w:rtl/>
        </w:rPr>
        <w:t>.</w:t>
      </w:r>
    </w:p>
    <w:p w14:paraId="032F37E3" w14:textId="77777777" w:rsidR="00467E35" w:rsidRDefault="00467E35" w:rsidP="00467E35">
      <w:pPr>
        <w:spacing w:line="360" w:lineRule="auto"/>
        <w:jc w:val="lowKashida"/>
        <w:rPr>
          <w:rFonts w:ascii="Simplified Arabic" w:hAnsi="Simplified Arabic" w:cs="Simplified Arabic"/>
          <w:sz w:val="28"/>
          <w:szCs w:val="28"/>
          <w:rtl/>
        </w:rPr>
      </w:pPr>
      <w:r w:rsidRPr="00944435">
        <w:rPr>
          <w:rFonts w:ascii="Simplified Arabic" w:hAnsi="Simplified Arabic" w:cs="Simplified Arabic"/>
          <w:sz w:val="28"/>
          <w:szCs w:val="28"/>
          <w:rtl/>
        </w:rPr>
        <w:t>كما سيتم دراسة مدى قدرة الإدارة على التعامل مع مستويات الخطر، وتحديد تأثير خبرتها واستجاباتها في تقليل المخاطر</w:t>
      </w:r>
      <w:r w:rsidRPr="00944435">
        <w:rPr>
          <w:rFonts w:ascii="Simplified Arabic" w:hAnsi="Simplified Arabic" w:cs="Simplified Arabic"/>
          <w:sz w:val="28"/>
          <w:szCs w:val="28"/>
        </w:rPr>
        <w:t>.</w:t>
      </w:r>
    </w:p>
    <w:p w14:paraId="457FA873" w14:textId="77777777" w:rsidR="00467E35" w:rsidRPr="009C773E" w:rsidRDefault="00467E35" w:rsidP="00467E35">
      <w:pPr>
        <w:pStyle w:val="Heading1"/>
        <w:bidi/>
        <w:spacing w:line="360" w:lineRule="auto"/>
        <w:jc w:val="lowKashida"/>
        <w:rPr>
          <w:rFonts w:ascii="Simplified Arabic" w:hAnsi="Simplified Arabic" w:cs="Simplified Arabic"/>
          <w:b/>
          <w:bCs/>
          <w:color w:val="auto"/>
          <w:sz w:val="28"/>
          <w:szCs w:val="28"/>
          <w:rtl/>
        </w:rPr>
      </w:pPr>
      <w:bookmarkStart w:id="26" w:name="_Toc235434962"/>
      <w:r w:rsidRPr="009C773E">
        <w:rPr>
          <w:rFonts w:ascii="Simplified Arabic" w:hAnsi="Simplified Arabic" w:cs="Simplified Arabic"/>
          <w:b/>
          <w:bCs/>
          <w:color w:val="auto"/>
          <w:sz w:val="28"/>
          <w:szCs w:val="28"/>
          <w:rtl/>
        </w:rPr>
        <w:lastRenderedPageBreak/>
        <w:t>منهج التحليل</w:t>
      </w:r>
      <w:r>
        <w:rPr>
          <w:rFonts w:ascii="Simplified Arabic" w:hAnsi="Simplified Arabic" w:cs="Simplified Arabic" w:hint="cs"/>
          <w:b/>
          <w:bCs/>
          <w:color w:val="auto"/>
          <w:sz w:val="28"/>
          <w:szCs w:val="28"/>
          <w:rtl/>
        </w:rPr>
        <w:t>:</w:t>
      </w:r>
      <w:bookmarkEnd w:id="26"/>
    </w:p>
    <w:p w14:paraId="4D6E2B55" w14:textId="77777777" w:rsidR="00467E35" w:rsidRPr="00944435" w:rsidRDefault="00467E35" w:rsidP="00467E35">
      <w:pPr>
        <w:spacing w:line="360" w:lineRule="auto"/>
        <w:jc w:val="lowKashida"/>
        <w:rPr>
          <w:rFonts w:ascii="Simplified Arabic" w:hAnsi="Simplified Arabic" w:cs="Simplified Arabic"/>
          <w:sz w:val="28"/>
          <w:szCs w:val="28"/>
          <w:rtl/>
        </w:rPr>
      </w:pPr>
      <w:r w:rsidRPr="00944435">
        <w:rPr>
          <w:rFonts w:ascii="Simplified Arabic" w:hAnsi="Simplified Arabic" w:cs="Simplified Arabic"/>
          <w:sz w:val="28"/>
          <w:szCs w:val="28"/>
          <w:rtl/>
        </w:rPr>
        <w:t>سيتم تحليل البيانات باستخدام برامج</w:t>
      </w:r>
      <w:r w:rsidRPr="00944435">
        <w:rPr>
          <w:rFonts w:ascii="Simplified Arabic" w:hAnsi="Simplified Arabic" w:cs="Simplified Arabic"/>
          <w:sz w:val="28"/>
          <w:szCs w:val="28"/>
        </w:rPr>
        <w:t xml:space="preserve"> Excel </w:t>
      </w:r>
      <w:r w:rsidRPr="00944435">
        <w:rPr>
          <w:rFonts w:ascii="Simplified Arabic" w:hAnsi="Simplified Arabic" w:cs="Simplified Arabic"/>
          <w:sz w:val="28"/>
          <w:szCs w:val="28"/>
          <w:rtl/>
        </w:rPr>
        <w:t>اعتمادًا على مجموعة من الأساليب ومنهجيات تقيي</w:t>
      </w:r>
      <w:r>
        <w:rPr>
          <w:rFonts w:ascii="Simplified Arabic" w:hAnsi="Simplified Arabic" w:cs="Simplified Arabic"/>
          <w:sz w:val="28"/>
          <w:szCs w:val="28"/>
          <w:rtl/>
        </w:rPr>
        <w:t>م المخاطر،</w:t>
      </w:r>
      <w:r>
        <w:rPr>
          <w:rFonts w:ascii="Simplified Arabic" w:hAnsi="Simplified Arabic" w:cs="Simplified Arabic" w:hint="cs"/>
          <w:sz w:val="28"/>
          <w:szCs w:val="28"/>
          <w:rtl/>
        </w:rPr>
        <w:t xml:space="preserve"> </w:t>
      </w:r>
      <w:r w:rsidRPr="00944435">
        <w:rPr>
          <w:rFonts w:ascii="Simplified Arabic" w:hAnsi="Simplified Arabic" w:cs="Simplified Arabic"/>
          <w:sz w:val="28"/>
          <w:szCs w:val="28"/>
          <w:rtl/>
        </w:rPr>
        <w:t xml:space="preserve">وذلك بهدف الوصول إلى نتائج دقيقة تدعم مستوى </w:t>
      </w:r>
      <w:r>
        <w:rPr>
          <w:rFonts w:ascii="Simplified Arabic" w:hAnsi="Simplified Arabic" w:cs="Simplified Arabic"/>
          <w:sz w:val="28"/>
          <w:szCs w:val="28"/>
          <w:rtl/>
        </w:rPr>
        <w:t>إدارة المخاطر في المراكز الصحية</w:t>
      </w:r>
      <w:r>
        <w:rPr>
          <w:rFonts w:ascii="Simplified Arabic" w:hAnsi="Simplified Arabic" w:cs="Simplified Arabic" w:hint="cs"/>
          <w:sz w:val="28"/>
          <w:szCs w:val="28"/>
          <w:rtl/>
        </w:rPr>
        <w:t>،</w:t>
      </w:r>
      <w:r w:rsidRPr="00944435">
        <w:rPr>
          <w:rFonts w:ascii="Simplified Arabic" w:hAnsi="Simplified Arabic" w:cs="Simplified Arabic"/>
          <w:sz w:val="28"/>
          <w:szCs w:val="28"/>
          <w:rtl/>
        </w:rPr>
        <w:t xml:space="preserve"> ويتضمن ما يلي</w:t>
      </w:r>
      <w:r w:rsidRPr="00944435">
        <w:rPr>
          <w:rFonts w:ascii="Simplified Arabic" w:hAnsi="Simplified Arabic" w:cs="Simplified Arabic"/>
          <w:sz w:val="28"/>
          <w:szCs w:val="28"/>
        </w:rPr>
        <w:t>:</w:t>
      </w:r>
    </w:p>
    <w:p w14:paraId="16812769" w14:textId="77777777" w:rsidR="00467E35" w:rsidRPr="00C06BBA" w:rsidRDefault="00467E35" w:rsidP="00467E35">
      <w:pPr>
        <w:pStyle w:val="ListParagraph"/>
        <w:numPr>
          <w:ilvl w:val="0"/>
          <w:numId w:val="8"/>
        </w:numPr>
        <w:bidi/>
        <w:spacing w:line="360" w:lineRule="auto"/>
        <w:rPr>
          <w:rFonts w:ascii="Simplified Arabic" w:hAnsi="Simplified Arabic" w:cs="Simplified Arabic"/>
          <w:b/>
          <w:bCs/>
          <w:sz w:val="28"/>
          <w:szCs w:val="28"/>
          <w:rtl/>
        </w:rPr>
      </w:pPr>
      <w:r w:rsidRPr="00C06BBA">
        <w:rPr>
          <w:rFonts w:ascii="Simplified Arabic" w:hAnsi="Simplified Arabic" w:cs="Simplified Arabic"/>
          <w:b/>
          <w:bCs/>
          <w:sz w:val="28"/>
          <w:szCs w:val="28"/>
          <w:rtl/>
        </w:rPr>
        <w:t>التحليل الإحصائي الوصفي</w:t>
      </w:r>
      <w:r w:rsidRPr="00C06BBA">
        <w:rPr>
          <w:rFonts w:ascii="Simplified Arabic" w:hAnsi="Simplified Arabic" w:cs="Simplified Arabic" w:hint="cs"/>
          <w:b/>
          <w:bCs/>
          <w:sz w:val="28"/>
          <w:szCs w:val="28"/>
          <w:rtl/>
        </w:rPr>
        <w:t>:</w:t>
      </w:r>
    </w:p>
    <w:p w14:paraId="73D19E37" w14:textId="77777777" w:rsidR="00467E35" w:rsidRPr="00944435" w:rsidRDefault="00467E35" w:rsidP="00467E35">
      <w:pPr>
        <w:spacing w:line="360" w:lineRule="auto"/>
        <w:jc w:val="lowKashida"/>
        <w:rPr>
          <w:rFonts w:ascii="Simplified Arabic" w:hAnsi="Simplified Arabic" w:cs="Simplified Arabic"/>
          <w:sz w:val="28"/>
          <w:szCs w:val="28"/>
          <w:rtl/>
        </w:rPr>
      </w:pPr>
      <w:r w:rsidRPr="00944435">
        <w:rPr>
          <w:rFonts w:ascii="Simplified Arabic" w:hAnsi="Simplified Arabic" w:cs="Simplified Arabic"/>
          <w:sz w:val="28"/>
          <w:szCs w:val="28"/>
          <w:rtl/>
        </w:rPr>
        <w:t>لاستخراج المتوسط، والانحراف المعياري، والاتجاه العام لمتغيرات الدراسة مثل: عدد الحوادث، نسبة الإغلاق مستوى الوعي، وجاهزية المراكز الامتثال للمعايير وبالإضافة إلى تقييم كفاءة الإدارة المشرفة وخبرتها في التعامل مع المخاطر في مراكز الرعاية الصحية</w:t>
      </w:r>
      <w:r w:rsidRPr="00944435">
        <w:rPr>
          <w:rFonts w:ascii="Simplified Arabic" w:hAnsi="Simplified Arabic" w:cs="Simplified Arabic"/>
          <w:sz w:val="28"/>
          <w:szCs w:val="28"/>
        </w:rPr>
        <w:t>.</w:t>
      </w:r>
    </w:p>
    <w:p w14:paraId="4BAF913A" w14:textId="77777777" w:rsidR="00467E35" w:rsidRPr="00C06BBA" w:rsidRDefault="00467E35" w:rsidP="00467E35">
      <w:pPr>
        <w:pStyle w:val="ListParagraph"/>
        <w:numPr>
          <w:ilvl w:val="0"/>
          <w:numId w:val="8"/>
        </w:numPr>
        <w:bidi/>
        <w:spacing w:line="360" w:lineRule="auto"/>
        <w:jc w:val="lowKashida"/>
        <w:rPr>
          <w:rFonts w:ascii="Simplified Arabic" w:hAnsi="Simplified Arabic" w:cs="Simplified Arabic"/>
          <w:b/>
          <w:bCs/>
          <w:sz w:val="28"/>
          <w:szCs w:val="28"/>
          <w:rtl/>
        </w:rPr>
      </w:pPr>
      <w:r w:rsidRPr="00C06BBA">
        <w:rPr>
          <w:rFonts w:ascii="Simplified Arabic" w:hAnsi="Simplified Arabic" w:cs="Simplified Arabic"/>
          <w:b/>
          <w:bCs/>
          <w:sz w:val="28"/>
          <w:szCs w:val="28"/>
          <w:rtl/>
        </w:rPr>
        <w:t>تحليل الارتباط بين المتغيرات</w:t>
      </w:r>
      <w:r w:rsidRPr="00C06BBA">
        <w:rPr>
          <w:rFonts w:ascii="Simplified Arabic" w:hAnsi="Simplified Arabic" w:cs="Simplified Arabic" w:hint="cs"/>
          <w:b/>
          <w:bCs/>
          <w:sz w:val="28"/>
          <w:szCs w:val="28"/>
          <w:rtl/>
        </w:rPr>
        <w:t>:</w:t>
      </w:r>
    </w:p>
    <w:p w14:paraId="2963319E" w14:textId="77777777" w:rsidR="00467E35" w:rsidRPr="00944435" w:rsidRDefault="00467E35" w:rsidP="00467E35">
      <w:pPr>
        <w:spacing w:line="360" w:lineRule="auto"/>
        <w:jc w:val="lowKashida"/>
        <w:rPr>
          <w:rFonts w:ascii="Simplified Arabic" w:hAnsi="Simplified Arabic" w:cs="Simplified Arabic"/>
          <w:sz w:val="28"/>
          <w:szCs w:val="28"/>
          <w:rtl/>
        </w:rPr>
      </w:pPr>
      <w:r w:rsidRPr="00944435">
        <w:rPr>
          <w:rFonts w:ascii="Simplified Arabic" w:hAnsi="Simplified Arabic" w:cs="Simplified Arabic"/>
          <w:sz w:val="28"/>
          <w:szCs w:val="28"/>
          <w:rtl/>
        </w:rPr>
        <w:t>لتحديد العلاقة بين</w:t>
      </w:r>
      <w:r>
        <w:rPr>
          <w:rFonts w:ascii="Simplified Arabic" w:hAnsi="Simplified Arabic" w:cs="Simplified Arabic" w:hint="cs"/>
          <w:sz w:val="28"/>
          <w:szCs w:val="28"/>
          <w:rtl/>
        </w:rPr>
        <w:t>:</w:t>
      </w:r>
    </w:p>
    <w:p w14:paraId="5D73422E" w14:textId="77777777" w:rsidR="00467E35" w:rsidRPr="0034442A" w:rsidRDefault="00467E35" w:rsidP="00467E35">
      <w:pPr>
        <w:pStyle w:val="ListParagraph"/>
        <w:numPr>
          <w:ilvl w:val="0"/>
          <w:numId w:val="9"/>
        </w:numPr>
        <w:bidi/>
        <w:spacing w:line="360" w:lineRule="auto"/>
        <w:jc w:val="lowKashida"/>
        <w:rPr>
          <w:rFonts w:ascii="Simplified Arabic" w:hAnsi="Simplified Arabic" w:cs="Simplified Arabic"/>
          <w:sz w:val="28"/>
          <w:szCs w:val="28"/>
          <w:rtl/>
        </w:rPr>
      </w:pPr>
      <w:r w:rsidRPr="0034442A">
        <w:rPr>
          <w:rFonts w:ascii="Simplified Arabic" w:hAnsi="Simplified Arabic" w:cs="Simplified Arabic"/>
          <w:sz w:val="28"/>
          <w:szCs w:val="28"/>
          <w:rtl/>
        </w:rPr>
        <w:t>مستوى وعي الموظفين ونسبة إغلاق البلاغات للمخاطر</w:t>
      </w:r>
      <w:r w:rsidRPr="0034442A">
        <w:rPr>
          <w:rFonts w:ascii="Simplified Arabic" w:hAnsi="Simplified Arabic" w:cs="Simplified Arabic"/>
          <w:sz w:val="28"/>
          <w:szCs w:val="28"/>
        </w:rPr>
        <w:t>.</w:t>
      </w:r>
    </w:p>
    <w:p w14:paraId="29BEB900" w14:textId="77777777" w:rsidR="00467E35" w:rsidRPr="0034442A" w:rsidRDefault="00467E35" w:rsidP="00467E35">
      <w:pPr>
        <w:pStyle w:val="ListParagraph"/>
        <w:numPr>
          <w:ilvl w:val="0"/>
          <w:numId w:val="9"/>
        </w:numPr>
        <w:bidi/>
        <w:spacing w:line="360" w:lineRule="auto"/>
        <w:jc w:val="lowKashida"/>
        <w:rPr>
          <w:rFonts w:ascii="Simplified Arabic" w:hAnsi="Simplified Arabic" w:cs="Simplified Arabic"/>
          <w:sz w:val="28"/>
          <w:szCs w:val="28"/>
          <w:rtl/>
        </w:rPr>
      </w:pPr>
      <w:r w:rsidRPr="0034442A">
        <w:rPr>
          <w:rFonts w:ascii="Simplified Arabic" w:hAnsi="Simplified Arabic" w:cs="Simplified Arabic"/>
          <w:sz w:val="28"/>
          <w:szCs w:val="28"/>
          <w:rtl/>
        </w:rPr>
        <w:t>عدد المخاطر غير المغلقة ومستوى جاهزية المراكز للاعتماد (سباهي) والامتثال للمعايير إدارة الالتزام والزائر السرية، بالإضافة إلى قياس أثر ودور الإدارة على فعالية إدارة المخاطر</w:t>
      </w:r>
      <w:r w:rsidRPr="0034442A">
        <w:rPr>
          <w:rFonts w:ascii="Simplified Arabic" w:hAnsi="Simplified Arabic" w:cs="Simplified Arabic"/>
          <w:sz w:val="28"/>
          <w:szCs w:val="28"/>
        </w:rPr>
        <w:t>.</w:t>
      </w:r>
    </w:p>
    <w:p w14:paraId="14CC0A1F" w14:textId="77777777" w:rsidR="00467E35" w:rsidRPr="00944435" w:rsidRDefault="00467E35" w:rsidP="00467E35">
      <w:pPr>
        <w:spacing w:line="360" w:lineRule="auto"/>
        <w:jc w:val="lowKashida"/>
        <w:rPr>
          <w:rFonts w:ascii="Simplified Arabic" w:hAnsi="Simplified Arabic" w:cs="Simplified Arabic"/>
          <w:sz w:val="28"/>
          <w:szCs w:val="28"/>
          <w:rtl/>
        </w:rPr>
      </w:pPr>
      <w:r w:rsidRPr="00944435">
        <w:rPr>
          <w:rFonts w:ascii="Simplified Arabic" w:hAnsi="Simplified Arabic" w:cs="Simplified Arabic"/>
          <w:sz w:val="28"/>
          <w:szCs w:val="28"/>
          <w:rtl/>
        </w:rPr>
        <w:t>حيث يسهم هذا التحليل في معرفة تأثير ممارسات إدارة المخاطر على جودة الخدمات المقدمة في مراكز الرعاية الصحية</w:t>
      </w:r>
      <w:r w:rsidRPr="00944435">
        <w:rPr>
          <w:rFonts w:ascii="Simplified Arabic" w:hAnsi="Simplified Arabic" w:cs="Simplified Arabic"/>
          <w:sz w:val="28"/>
          <w:szCs w:val="28"/>
        </w:rPr>
        <w:t>.</w:t>
      </w:r>
    </w:p>
    <w:p w14:paraId="72AD07EC" w14:textId="77777777" w:rsidR="00467E35" w:rsidRPr="00872ACA" w:rsidRDefault="00467E35" w:rsidP="00467E35">
      <w:pPr>
        <w:pStyle w:val="ListParagraph"/>
        <w:numPr>
          <w:ilvl w:val="0"/>
          <w:numId w:val="8"/>
        </w:numPr>
        <w:bidi/>
        <w:spacing w:line="360" w:lineRule="auto"/>
        <w:jc w:val="lowKashida"/>
        <w:rPr>
          <w:rFonts w:ascii="Simplified Arabic" w:hAnsi="Simplified Arabic" w:cs="Simplified Arabic"/>
          <w:b/>
          <w:bCs/>
          <w:sz w:val="28"/>
          <w:szCs w:val="28"/>
        </w:rPr>
      </w:pPr>
      <w:r w:rsidRPr="00872ACA">
        <w:rPr>
          <w:rFonts w:ascii="Simplified Arabic" w:hAnsi="Simplified Arabic" w:cs="Simplified Arabic"/>
          <w:b/>
          <w:bCs/>
          <w:sz w:val="28"/>
          <w:szCs w:val="28"/>
          <w:rtl/>
        </w:rPr>
        <w:t>مقارنة أداء المراكز الصحية</w:t>
      </w:r>
      <w:r w:rsidRPr="00872ACA">
        <w:rPr>
          <w:rFonts w:ascii="Simplified Arabic" w:hAnsi="Simplified Arabic" w:cs="Simplified Arabic" w:hint="cs"/>
          <w:b/>
          <w:bCs/>
          <w:sz w:val="28"/>
          <w:szCs w:val="28"/>
          <w:rtl/>
        </w:rPr>
        <w:t>:</w:t>
      </w:r>
    </w:p>
    <w:p w14:paraId="7315DF91" w14:textId="77777777" w:rsidR="00467E35" w:rsidRPr="00113757" w:rsidRDefault="00467E35" w:rsidP="00467E35">
      <w:pPr>
        <w:spacing w:line="360" w:lineRule="auto"/>
        <w:jc w:val="lowKashida"/>
        <w:rPr>
          <w:rFonts w:ascii="Simplified Arabic" w:hAnsi="Simplified Arabic" w:cs="Simplified Arabic"/>
          <w:sz w:val="28"/>
          <w:szCs w:val="28"/>
          <w:rtl/>
        </w:rPr>
      </w:pPr>
      <w:r w:rsidRPr="00113757">
        <w:rPr>
          <w:rFonts w:ascii="Simplified Arabic" w:hAnsi="Simplified Arabic" w:cs="Simplified Arabic"/>
          <w:sz w:val="28"/>
          <w:szCs w:val="28"/>
          <w:rtl/>
        </w:rPr>
        <w:t>مقارنة المتغيرات الأساسية لجميع المراكز المطروحة في مؤشرات ودور الإدارة في دعم تطبيق إدارة المخاطر</w:t>
      </w:r>
    </w:p>
    <w:p w14:paraId="292EC12D" w14:textId="77777777" w:rsidR="00467E35" w:rsidRPr="00C95BA8" w:rsidRDefault="00467E35" w:rsidP="00467E35">
      <w:pPr>
        <w:pStyle w:val="ListParagraph"/>
        <w:numPr>
          <w:ilvl w:val="0"/>
          <w:numId w:val="10"/>
        </w:numPr>
        <w:bidi/>
        <w:spacing w:line="360" w:lineRule="auto"/>
        <w:jc w:val="lowKashida"/>
        <w:rPr>
          <w:rFonts w:ascii="Simplified Arabic" w:hAnsi="Simplified Arabic" w:cs="Simplified Arabic"/>
          <w:sz w:val="28"/>
          <w:szCs w:val="28"/>
          <w:rtl/>
        </w:rPr>
      </w:pPr>
      <w:r w:rsidRPr="00C95BA8">
        <w:rPr>
          <w:rFonts w:ascii="Simplified Arabic" w:hAnsi="Simplified Arabic" w:cs="Simplified Arabic"/>
          <w:sz w:val="28"/>
          <w:szCs w:val="28"/>
          <w:rtl/>
        </w:rPr>
        <w:lastRenderedPageBreak/>
        <w:t>السلامة</w:t>
      </w:r>
      <w:r>
        <w:rPr>
          <w:rFonts w:ascii="Simplified Arabic" w:hAnsi="Simplified Arabic" w:cs="Simplified Arabic" w:hint="cs"/>
          <w:sz w:val="28"/>
          <w:szCs w:val="28"/>
          <w:rtl/>
        </w:rPr>
        <w:t>.</w:t>
      </w:r>
    </w:p>
    <w:p w14:paraId="01B5ACCD" w14:textId="77777777" w:rsidR="00467E35" w:rsidRPr="00C95BA8" w:rsidRDefault="00467E35" w:rsidP="00467E35">
      <w:pPr>
        <w:pStyle w:val="ListParagraph"/>
        <w:numPr>
          <w:ilvl w:val="0"/>
          <w:numId w:val="10"/>
        </w:numPr>
        <w:bidi/>
        <w:spacing w:line="360" w:lineRule="auto"/>
        <w:jc w:val="lowKashida"/>
        <w:rPr>
          <w:rFonts w:ascii="Simplified Arabic" w:hAnsi="Simplified Arabic" w:cs="Simplified Arabic"/>
          <w:sz w:val="28"/>
          <w:szCs w:val="28"/>
          <w:rtl/>
        </w:rPr>
      </w:pPr>
      <w:r w:rsidRPr="00C95BA8">
        <w:rPr>
          <w:rFonts w:ascii="Simplified Arabic" w:hAnsi="Simplified Arabic" w:cs="Simplified Arabic"/>
          <w:sz w:val="28"/>
          <w:szCs w:val="28"/>
          <w:rtl/>
        </w:rPr>
        <w:t>الجودة</w:t>
      </w:r>
      <w:r>
        <w:rPr>
          <w:rFonts w:ascii="Simplified Arabic" w:hAnsi="Simplified Arabic" w:cs="Simplified Arabic" w:hint="cs"/>
          <w:sz w:val="28"/>
          <w:szCs w:val="28"/>
          <w:rtl/>
        </w:rPr>
        <w:t>.</w:t>
      </w:r>
    </w:p>
    <w:p w14:paraId="31B2D298" w14:textId="77777777" w:rsidR="00467E35" w:rsidRPr="00C95BA8" w:rsidRDefault="00467E35" w:rsidP="00467E35">
      <w:pPr>
        <w:pStyle w:val="ListParagraph"/>
        <w:numPr>
          <w:ilvl w:val="0"/>
          <w:numId w:val="10"/>
        </w:numPr>
        <w:bidi/>
        <w:spacing w:line="360" w:lineRule="auto"/>
        <w:jc w:val="lowKashida"/>
        <w:rPr>
          <w:rFonts w:ascii="Simplified Arabic" w:hAnsi="Simplified Arabic" w:cs="Simplified Arabic"/>
          <w:sz w:val="28"/>
          <w:szCs w:val="28"/>
          <w:rtl/>
        </w:rPr>
      </w:pPr>
      <w:r w:rsidRPr="00C95BA8">
        <w:rPr>
          <w:rFonts w:ascii="Simplified Arabic" w:hAnsi="Simplified Arabic" w:cs="Simplified Arabic"/>
          <w:sz w:val="28"/>
          <w:szCs w:val="28"/>
          <w:rtl/>
        </w:rPr>
        <w:t>مستوى الخطر</w:t>
      </w:r>
      <w:r>
        <w:rPr>
          <w:rFonts w:ascii="Simplified Arabic" w:hAnsi="Simplified Arabic" w:cs="Simplified Arabic" w:hint="cs"/>
          <w:sz w:val="28"/>
          <w:szCs w:val="28"/>
          <w:rtl/>
        </w:rPr>
        <w:t xml:space="preserve">: </w:t>
      </w:r>
      <w:r w:rsidRPr="00C95BA8">
        <w:rPr>
          <w:rFonts w:ascii="Simplified Arabic" w:hAnsi="Simplified Arabic" w:cs="Simplified Arabic"/>
          <w:sz w:val="28"/>
          <w:szCs w:val="28"/>
          <w:rtl/>
        </w:rPr>
        <w:t>لتحديد المركز الأفضل والأعلى أداء والمركز الأدنى والأقل أداء، ومعرفة الأسباب لهذا التباين</w:t>
      </w:r>
      <w:r w:rsidRPr="00C95BA8">
        <w:rPr>
          <w:rFonts w:ascii="Simplified Arabic" w:hAnsi="Simplified Arabic" w:cs="Simplified Arabic"/>
          <w:sz w:val="28"/>
          <w:szCs w:val="28"/>
        </w:rPr>
        <w:t>.</w:t>
      </w:r>
    </w:p>
    <w:p w14:paraId="3445EBCF" w14:textId="77777777" w:rsidR="00467E35" w:rsidRPr="00C95BA8" w:rsidRDefault="00467E35" w:rsidP="00467E35">
      <w:pPr>
        <w:pStyle w:val="ListParagraph"/>
        <w:numPr>
          <w:ilvl w:val="0"/>
          <w:numId w:val="8"/>
        </w:numPr>
        <w:bidi/>
        <w:spacing w:line="360" w:lineRule="auto"/>
        <w:jc w:val="lowKashida"/>
        <w:rPr>
          <w:rFonts w:ascii="Simplified Arabic" w:hAnsi="Simplified Arabic" w:cs="Simplified Arabic"/>
          <w:sz w:val="28"/>
          <w:szCs w:val="28"/>
          <w:rtl/>
        </w:rPr>
      </w:pPr>
      <w:r w:rsidRPr="00C95BA8">
        <w:rPr>
          <w:rFonts w:ascii="Simplified Arabic" w:hAnsi="Simplified Arabic" w:cs="Simplified Arabic"/>
          <w:sz w:val="28"/>
          <w:szCs w:val="28"/>
          <w:rtl/>
        </w:rPr>
        <w:t>تقييم المخاطر باستخدام مصفوفة الخطر</w:t>
      </w:r>
      <w:r>
        <w:rPr>
          <w:rFonts w:ascii="Simplified Arabic" w:hAnsi="Simplified Arabic" w:cs="Simplified Arabic" w:hint="cs"/>
          <w:sz w:val="28"/>
          <w:szCs w:val="28"/>
          <w:rtl/>
        </w:rPr>
        <w:t>:</w:t>
      </w:r>
    </w:p>
    <w:p w14:paraId="797445D4" w14:textId="77777777" w:rsidR="00467E35" w:rsidRPr="00113757" w:rsidRDefault="00467E35" w:rsidP="00467E35">
      <w:pPr>
        <w:spacing w:line="360" w:lineRule="auto"/>
        <w:jc w:val="lowKashida"/>
        <w:rPr>
          <w:rFonts w:ascii="Simplified Arabic" w:hAnsi="Simplified Arabic" w:cs="Simplified Arabic"/>
          <w:sz w:val="28"/>
          <w:szCs w:val="28"/>
          <w:rtl/>
        </w:rPr>
      </w:pPr>
      <w:r w:rsidRPr="00113757">
        <w:rPr>
          <w:rFonts w:ascii="Simplified Arabic" w:hAnsi="Simplified Arabic" w:cs="Simplified Arabic"/>
          <w:sz w:val="28"/>
          <w:szCs w:val="28"/>
          <w:rtl/>
        </w:rPr>
        <w:t>سيتم تصنيف المخاطر حسب</w:t>
      </w:r>
      <w:r>
        <w:rPr>
          <w:rFonts w:ascii="Simplified Arabic" w:hAnsi="Simplified Arabic" w:cs="Simplified Arabic" w:hint="cs"/>
          <w:sz w:val="28"/>
          <w:szCs w:val="28"/>
          <w:rtl/>
        </w:rPr>
        <w:t>:</w:t>
      </w:r>
    </w:p>
    <w:p w14:paraId="7CA7C9DA" w14:textId="77777777" w:rsidR="00467E35" w:rsidRPr="00C95BA8" w:rsidRDefault="00467E35" w:rsidP="00467E35">
      <w:pPr>
        <w:pStyle w:val="ListParagraph"/>
        <w:numPr>
          <w:ilvl w:val="0"/>
          <w:numId w:val="11"/>
        </w:numPr>
        <w:bidi/>
        <w:spacing w:line="360" w:lineRule="auto"/>
        <w:jc w:val="lowKashida"/>
        <w:rPr>
          <w:rFonts w:ascii="Simplified Arabic" w:hAnsi="Simplified Arabic" w:cs="Simplified Arabic"/>
          <w:sz w:val="28"/>
          <w:szCs w:val="28"/>
          <w:rtl/>
        </w:rPr>
      </w:pPr>
      <w:r w:rsidRPr="00C95BA8">
        <w:rPr>
          <w:rFonts w:ascii="Simplified Arabic" w:hAnsi="Simplified Arabic" w:cs="Simplified Arabic"/>
          <w:sz w:val="28"/>
          <w:szCs w:val="28"/>
          <w:rtl/>
        </w:rPr>
        <w:t>احتمالية الحدوث</w:t>
      </w:r>
      <w:r>
        <w:rPr>
          <w:rFonts w:ascii="Simplified Arabic" w:hAnsi="Simplified Arabic" w:cs="Simplified Arabic" w:hint="cs"/>
          <w:sz w:val="28"/>
          <w:szCs w:val="28"/>
          <w:rtl/>
        </w:rPr>
        <w:t>.</w:t>
      </w:r>
    </w:p>
    <w:p w14:paraId="4BF7A981" w14:textId="77777777" w:rsidR="00467E35" w:rsidRPr="00C95BA8" w:rsidRDefault="00467E35" w:rsidP="00467E35">
      <w:pPr>
        <w:pStyle w:val="ListParagraph"/>
        <w:numPr>
          <w:ilvl w:val="0"/>
          <w:numId w:val="11"/>
        </w:numPr>
        <w:bidi/>
        <w:spacing w:line="360" w:lineRule="auto"/>
        <w:jc w:val="lowKashida"/>
        <w:rPr>
          <w:rFonts w:ascii="Simplified Arabic" w:hAnsi="Simplified Arabic" w:cs="Simplified Arabic"/>
          <w:sz w:val="28"/>
          <w:szCs w:val="28"/>
          <w:rtl/>
        </w:rPr>
      </w:pPr>
      <w:r w:rsidRPr="00C95BA8">
        <w:rPr>
          <w:rFonts w:ascii="Simplified Arabic" w:hAnsi="Simplified Arabic" w:cs="Simplified Arabic"/>
          <w:sz w:val="28"/>
          <w:szCs w:val="28"/>
          <w:rtl/>
        </w:rPr>
        <w:t>شدة التأثير</w:t>
      </w:r>
      <w:r>
        <w:rPr>
          <w:rFonts w:ascii="Simplified Arabic" w:hAnsi="Simplified Arabic" w:cs="Simplified Arabic" w:hint="cs"/>
          <w:sz w:val="28"/>
          <w:szCs w:val="28"/>
          <w:rtl/>
        </w:rPr>
        <w:t>.</w:t>
      </w:r>
    </w:p>
    <w:p w14:paraId="40F6CB31" w14:textId="26918F1E" w:rsidR="00467E35" w:rsidRDefault="00467E35" w:rsidP="00C94BB6">
      <w:pPr>
        <w:spacing w:line="360" w:lineRule="auto"/>
        <w:jc w:val="lowKashida"/>
        <w:rPr>
          <w:rFonts w:ascii="Simplified Arabic" w:hAnsi="Simplified Arabic" w:cs="Simplified Arabic"/>
          <w:sz w:val="28"/>
          <w:szCs w:val="28"/>
          <w:rtl/>
        </w:rPr>
      </w:pPr>
      <w:r w:rsidRPr="00113757">
        <w:rPr>
          <w:rFonts w:ascii="Simplified Arabic" w:hAnsi="Simplified Arabic" w:cs="Simplified Arabic"/>
          <w:sz w:val="28"/>
          <w:szCs w:val="28"/>
          <w:rtl/>
        </w:rPr>
        <w:t xml:space="preserve">ثم تحديد مستوى الخطر </w:t>
      </w:r>
      <w:r>
        <w:rPr>
          <w:rFonts w:ascii="Simplified Arabic" w:hAnsi="Simplified Arabic" w:cs="Simplified Arabic"/>
          <w:sz w:val="28"/>
          <w:szCs w:val="28"/>
        </w:rPr>
        <w:t>)</w:t>
      </w:r>
      <w:r w:rsidRPr="00113757">
        <w:rPr>
          <w:rFonts w:ascii="Simplified Arabic" w:hAnsi="Simplified Arabic" w:cs="Simplified Arabic"/>
          <w:sz w:val="28"/>
          <w:szCs w:val="28"/>
          <w:rtl/>
        </w:rPr>
        <w:t>منخفض، متوسط عال، عال جدا)، مع تقييم قدرة الإدارة على التعامل مع مستويات الخطر</w:t>
      </w:r>
      <w:r w:rsidRPr="00113757">
        <w:rPr>
          <w:rFonts w:ascii="Simplified Arabic" w:hAnsi="Simplified Arabic" w:cs="Simplified Arabic"/>
          <w:sz w:val="28"/>
          <w:szCs w:val="28"/>
        </w:rPr>
        <w:t>.</w:t>
      </w:r>
    </w:p>
    <w:p w14:paraId="3E81D01F" w14:textId="77777777" w:rsidR="00C94BB6" w:rsidRDefault="00C94BB6" w:rsidP="00467E35">
      <w:pPr>
        <w:pStyle w:val="Heading1"/>
        <w:bidi/>
        <w:spacing w:before="0" w:line="360" w:lineRule="auto"/>
        <w:jc w:val="center"/>
        <w:rPr>
          <w:rFonts w:ascii="Simplified Arabic" w:hAnsi="Simplified Arabic" w:cs="Simplified Arabic"/>
          <w:b/>
          <w:bCs/>
          <w:color w:val="auto"/>
          <w:rtl/>
        </w:rPr>
      </w:pPr>
      <w:bookmarkStart w:id="27" w:name="_Toc235434963"/>
    </w:p>
    <w:p w14:paraId="4B41BE3A" w14:textId="77777777" w:rsidR="00C94BB6" w:rsidRDefault="00C94BB6" w:rsidP="00C94BB6">
      <w:pPr>
        <w:pStyle w:val="Heading1"/>
        <w:bidi/>
        <w:spacing w:before="0" w:line="360" w:lineRule="auto"/>
        <w:jc w:val="center"/>
        <w:rPr>
          <w:rFonts w:ascii="Simplified Arabic" w:hAnsi="Simplified Arabic" w:cs="Simplified Arabic"/>
          <w:b/>
          <w:bCs/>
          <w:color w:val="auto"/>
          <w:rtl/>
        </w:rPr>
      </w:pPr>
    </w:p>
    <w:p w14:paraId="680149F6" w14:textId="77777777" w:rsidR="00C94BB6" w:rsidRPr="00C94BB6" w:rsidRDefault="00C94BB6" w:rsidP="00C94BB6">
      <w:pPr>
        <w:rPr>
          <w:rtl/>
        </w:rPr>
      </w:pPr>
    </w:p>
    <w:p w14:paraId="3D9D6860" w14:textId="77777777" w:rsidR="00C94BB6" w:rsidRDefault="00C94BB6" w:rsidP="00C94BB6">
      <w:pPr>
        <w:pStyle w:val="Heading1"/>
        <w:bidi/>
        <w:spacing w:before="0" w:line="360" w:lineRule="auto"/>
        <w:rPr>
          <w:rFonts w:ascii="Simplified Arabic" w:hAnsi="Simplified Arabic" w:cs="Simplified Arabic"/>
          <w:b/>
          <w:bCs/>
          <w:color w:val="auto"/>
          <w:rtl/>
        </w:rPr>
      </w:pPr>
    </w:p>
    <w:p w14:paraId="75237626" w14:textId="77777777" w:rsidR="00C94BB6" w:rsidRDefault="00C94BB6" w:rsidP="00C94BB6">
      <w:pPr>
        <w:rPr>
          <w:rtl/>
        </w:rPr>
      </w:pPr>
    </w:p>
    <w:p w14:paraId="673F59A6" w14:textId="77777777" w:rsidR="00C94BB6" w:rsidRPr="00C94BB6" w:rsidRDefault="00C94BB6" w:rsidP="00C94BB6">
      <w:pPr>
        <w:rPr>
          <w:rtl/>
        </w:rPr>
      </w:pPr>
    </w:p>
    <w:p w14:paraId="56DDF74F" w14:textId="2B783531" w:rsidR="00467E35" w:rsidRPr="00D635A7" w:rsidRDefault="00467E35" w:rsidP="00C94BB6">
      <w:pPr>
        <w:pStyle w:val="Heading1"/>
        <w:bidi/>
        <w:spacing w:before="0" w:line="360" w:lineRule="auto"/>
        <w:jc w:val="center"/>
        <w:rPr>
          <w:rFonts w:ascii="Simplified Arabic" w:hAnsi="Simplified Arabic" w:cs="Simplified Arabic"/>
          <w:b/>
          <w:bCs/>
          <w:color w:val="auto"/>
          <w:rtl/>
        </w:rPr>
      </w:pPr>
      <w:r w:rsidRPr="00D635A7">
        <w:rPr>
          <w:rFonts w:ascii="Simplified Arabic" w:hAnsi="Simplified Arabic" w:cs="Simplified Arabic"/>
          <w:b/>
          <w:bCs/>
          <w:color w:val="auto"/>
          <w:rtl/>
        </w:rPr>
        <w:lastRenderedPageBreak/>
        <w:t>الفصل الرابع</w:t>
      </w:r>
      <w:bookmarkEnd w:id="27"/>
    </w:p>
    <w:p w14:paraId="1C6569BE" w14:textId="77777777" w:rsidR="00467E35" w:rsidRPr="00D635A7" w:rsidRDefault="00467E35" w:rsidP="00467E35">
      <w:pPr>
        <w:pStyle w:val="Heading1"/>
        <w:bidi/>
        <w:spacing w:before="0" w:line="360" w:lineRule="auto"/>
        <w:jc w:val="center"/>
        <w:rPr>
          <w:rFonts w:ascii="Simplified Arabic" w:hAnsi="Simplified Arabic" w:cs="Simplified Arabic"/>
          <w:b/>
          <w:bCs/>
          <w:color w:val="auto"/>
          <w:rtl/>
        </w:rPr>
      </w:pPr>
      <w:bookmarkStart w:id="28" w:name="_Toc235434964"/>
      <w:r>
        <w:rPr>
          <w:rFonts w:ascii="Simplified Arabic" w:hAnsi="Simplified Arabic" w:cs="Simplified Arabic" w:hint="cs"/>
          <w:b/>
          <w:bCs/>
          <w:color w:val="auto"/>
          <w:rtl/>
        </w:rPr>
        <w:t>الدراسة الميدانية</w:t>
      </w:r>
      <w:bookmarkEnd w:id="28"/>
    </w:p>
    <w:p w14:paraId="799661E8" w14:textId="77777777" w:rsidR="00467E35" w:rsidRPr="006E19E6" w:rsidRDefault="00467E35" w:rsidP="00467E35">
      <w:pPr>
        <w:pStyle w:val="Heading1"/>
        <w:bidi/>
        <w:spacing w:line="360" w:lineRule="auto"/>
        <w:jc w:val="lowKashida"/>
        <w:rPr>
          <w:rFonts w:ascii="Simplified Arabic" w:hAnsi="Simplified Arabic" w:cs="Simplified Arabic"/>
          <w:b/>
          <w:bCs/>
          <w:color w:val="auto"/>
          <w:sz w:val="28"/>
          <w:szCs w:val="28"/>
          <w:rtl/>
        </w:rPr>
      </w:pPr>
      <w:bookmarkStart w:id="29" w:name="_Toc235434965"/>
      <w:r w:rsidRPr="006E19E6">
        <w:rPr>
          <w:rFonts w:ascii="Simplified Arabic" w:hAnsi="Simplified Arabic" w:cs="Simplified Arabic"/>
          <w:b/>
          <w:bCs/>
          <w:color w:val="auto"/>
          <w:sz w:val="28"/>
          <w:szCs w:val="28"/>
          <w:rtl/>
        </w:rPr>
        <w:t>تحليل البيانات</w:t>
      </w:r>
      <w:bookmarkEnd w:id="29"/>
    </w:p>
    <w:p w14:paraId="1936F0DA" w14:textId="77777777" w:rsidR="00467E35" w:rsidRPr="00C957E9" w:rsidRDefault="00467E35" w:rsidP="00467E35">
      <w:pPr>
        <w:jc w:val="lowKashida"/>
        <w:rPr>
          <w:rFonts w:ascii="Simplified Arabic" w:hAnsi="Simplified Arabic" w:cs="Simplified Arabic"/>
          <w:b/>
          <w:bCs/>
          <w:sz w:val="28"/>
          <w:szCs w:val="28"/>
          <w:rtl/>
        </w:rPr>
      </w:pPr>
      <w:r w:rsidRPr="00C957E9">
        <w:rPr>
          <w:rFonts w:ascii="Simplified Arabic" w:hAnsi="Simplified Arabic" w:cs="Simplified Arabic"/>
          <w:b/>
          <w:bCs/>
          <w:sz w:val="28"/>
          <w:szCs w:val="28"/>
          <w:rtl/>
        </w:rPr>
        <w:t>أولاً تحليل الإحصاء الوصفي لمتغيرات الدراسة:</w:t>
      </w:r>
    </w:p>
    <w:p w14:paraId="6BC2A080" w14:textId="77777777" w:rsidR="00467E35" w:rsidRPr="002E37DA" w:rsidRDefault="00467E35" w:rsidP="00467E35">
      <w:pPr>
        <w:pStyle w:val="Heading2"/>
        <w:bidi/>
        <w:spacing w:before="0" w:line="360" w:lineRule="auto"/>
        <w:rPr>
          <w:rFonts w:ascii="Simplified Arabic" w:hAnsi="Simplified Arabic" w:cs="Simplified Arabic"/>
          <w:b/>
          <w:bCs/>
          <w:color w:val="auto"/>
          <w:sz w:val="28"/>
          <w:szCs w:val="28"/>
        </w:rPr>
      </w:pPr>
      <w:bookmarkStart w:id="30" w:name="_Toc235434966"/>
      <w:r w:rsidRPr="002E37DA">
        <w:rPr>
          <w:rFonts w:ascii="Simplified Arabic" w:hAnsi="Simplified Arabic" w:cs="Simplified Arabic"/>
          <w:b/>
          <w:bCs/>
          <w:color w:val="auto"/>
          <w:sz w:val="28"/>
          <w:szCs w:val="28"/>
          <w:rtl/>
        </w:rPr>
        <w:t>جدول (1): الإحصاء الوصفي لمتغيرات الدراسة</w:t>
      </w:r>
      <w:bookmarkEnd w:id="30"/>
    </w:p>
    <w:tbl>
      <w:tblPr>
        <w:tblStyle w:val="TableGridLight"/>
        <w:bidiVisual/>
        <w:tblW w:w="0" w:type="auto"/>
        <w:jc w:val="center"/>
        <w:tblLook w:val="04A0" w:firstRow="1" w:lastRow="0" w:firstColumn="1" w:lastColumn="0" w:noHBand="0" w:noVBand="1"/>
      </w:tblPr>
      <w:tblGrid>
        <w:gridCol w:w="1567"/>
        <w:gridCol w:w="1351"/>
        <w:gridCol w:w="1418"/>
        <w:gridCol w:w="2974"/>
      </w:tblGrid>
      <w:tr w:rsidR="00467E35" w:rsidRPr="000D7F06" w14:paraId="753A8DF8" w14:textId="77777777" w:rsidTr="004E257A">
        <w:trPr>
          <w:jc w:val="center"/>
        </w:trPr>
        <w:tc>
          <w:tcPr>
            <w:tcW w:w="0" w:type="auto"/>
            <w:vAlign w:val="center"/>
            <w:hideMark/>
          </w:tcPr>
          <w:p w14:paraId="24944F61" w14:textId="77777777" w:rsidR="00467E35" w:rsidRPr="000D7F06" w:rsidRDefault="00467E35" w:rsidP="004E257A">
            <w:pPr>
              <w:jc w:val="center"/>
              <w:rPr>
                <w:rFonts w:ascii="Simplified Arabic" w:hAnsi="Simplified Arabic" w:cs="Simplified Arabic"/>
                <w:b/>
                <w:bCs/>
                <w:sz w:val="24"/>
                <w:szCs w:val="24"/>
              </w:rPr>
            </w:pPr>
            <w:r w:rsidRPr="000D7F06">
              <w:rPr>
                <w:rFonts w:ascii="Simplified Arabic" w:hAnsi="Simplified Arabic" w:cs="Simplified Arabic"/>
                <w:b/>
                <w:bCs/>
                <w:sz w:val="24"/>
                <w:szCs w:val="24"/>
                <w:rtl/>
              </w:rPr>
              <w:t>المتغير</w:t>
            </w:r>
          </w:p>
        </w:tc>
        <w:tc>
          <w:tcPr>
            <w:tcW w:w="1351" w:type="dxa"/>
            <w:vAlign w:val="center"/>
            <w:hideMark/>
          </w:tcPr>
          <w:p w14:paraId="68B5FFE5" w14:textId="77777777" w:rsidR="00467E35" w:rsidRPr="000D7F06" w:rsidRDefault="00467E35" w:rsidP="004E257A">
            <w:pPr>
              <w:jc w:val="center"/>
              <w:rPr>
                <w:rFonts w:ascii="Simplified Arabic" w:hAnsi="Simplified Arabic" w:cs="Simplified Arabic"/>
                <w:b/>
                <w:bCs/>
                <w:sz w:val="24"/>
                <w:szCs w:val="24"/>
              </w:rPr>
            </w:pPr>
            <w:r w:rsidRPr="000D7F06">
              <w:rPr>
                <w:rFonts w:ascii="Simplified Arabic" w:hAnsi="Simplified Arabic" w:cs="Simplified Arabic"/>
                <w:b/>
                <w:bCs/>
                <w:sz w:val="24"/>
                <w:szCs w:val="24"/>
                <w:rtl/>
              </w:rPr>
              <w:t>المتوسط</w:t>
            </w:r>
          </w:p>
        </w:tc>
        <w:tc>
          <w:tcPr>
            <w:tcW w:w="1418" w:type="dxa"/>
            <w:vAlign w:val="center"/>
            <w:hideMark/>
          </w:tcPr>
          <w:p w14:paraId="2926F538" w14:textId="77777777" w:rsidR="00467E35" w:rsidRPr="000D7F06" w:rsidRDefault="00467E35" w:rsidP="004E257A">
            <w:pPr>
              <w:jc w:val="center"/>
              <w:rPr>
                <w:rFonts w:ascii="Simplified Arabic" w:hAnsi="Simplified Arabic" w:cs="Simplified Arabic"/>
                <w:b/>
                <w:bCs/>
                <w:sz w:val="24"/>
                <w:szCs w:val="24"/>
              </w:rPr>
            </w:pPr>
            <w:r w:rsidRPr="000D7F06">
              <w:rPr>
                <w:rFonts w:ascii="Simplified Arabic" w:hAnsi="Simplified Arabic" w:cs="Simplified Arabic"/>
                <w:b/>
                <w:bCs/>
                <w:sz w:val="24"/>
                <w:szCs w:val="24"/>
                <w:rtl/>
              </w:rPr>
              <w:t>الوسيط</w:t>
            </w:r>
          </w:p>
        </w:tc>
        <w:tc>
          <w:tcPr>
            <w:tcW w:w="2974" w:type="dxa"/>
            <w:vAlign w:val="center"/>
            <w:hideMark/>
          </w:tcPr>
          <w:p w14:paraId="569A36F1" w14:textId="77777777" w:rsidR="00467E35" w:rsidRPr="000D7F06" w:rsidRDefault="00467E35" w:rsidP="004E257A">
            <w:pPr>
              <w:jc w:val="center"/>
              <w:rPr>
                <w:rFonts w:ascii="Simplified Arabic" w:hAnsi="Simplified Arabic" w:cs="Simplified Arabic"/>
                <w:b/>
                <w:bCs/>
                <w:sz w:val="24"/>
                <w:szCs w:val="24"/>
              </w:rPr>
            </w:pPr>
            <w:r w:rsidRPr="000D7F06">
              <w:rPr>
                <w:rFonts w:ascii="Simplified Arabic" w:hAnsi="Simplified Arabic" w:cs="Simplified Arabic"/>
                <w:b/>
                <w:bCs/>
                <w:sz w:val="24"/>
                <w:szCs w:val="24"/>
                <w:rtl/>
              </w:rPr>
              <w:t>الانحراف المعياري</w:t>
            </w:r>
          </w:p>
        </w:tc>
      </w:tr>
      <w:tr w:rsidR="00467E35" w:rsidRPr="000D7F06" w14:paraId="5C06231F" w14:textId="77777777" w:rsidTr="004E257A">
        <w:trPr>
          <w:jc w:val="center"/>
        </w:trPr>
        <w:tc>
          <w:tcPr>
            <w:tcW w:w="0" w:type="auto"/>
            <w:vAlign w:val="center"/>
            <w:hideMark/>
          </w:tcPr>
          <w:p w14:paraId="62655BCD"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tl/>
              </w:rPr>
              <w:t>عدد الحوادث</w:t>
            </w:r>
          </w:p>
        </w:tc>
        <w:tc>
          <w:tcPr>
            <w:tcW w:w="1351" w:type="dxa"/>
            <w:vAlign w:val="center"/>
            <w:hideMark/>
          </w:tcPr>
          <w:p w14:paraId="657FB949"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Pr>
              <w:t>23.17</w:t>
            </w:r>
          </w:p>
        </w:tc>
        <w:tc>
          <w:tcPr>
            <w:tcW w:w="1418" w:type="dxa"/>
            <w:vAlign w:val="center"/>
            <w:hideMark/>
          </w:tcPr>
          <w:p w14:paraId="6FF42259"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Pr>
              <w:t>22.5</w:t>
            </w:r>
          </w:p>
        </w:tc>
        <w:tc>
          <w:tcPr>
            <w:tcW w:w="2974" w:type="dxa"/>
            <w:vAlign w:val="center"/>
            <w:hideMark/>
          </w:tcPr>
          <w:p w14:paraId="03D6A1B4"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Pr>
              <w:t>12.89</w:t>
            </w:r>
          </w:p>
        </w:tc>
      </w:tr>
      <w:tr w:rsidR="00467E35" w:rsidRPr="000D7F06" w14:paraId="630983B5" w14:textId="77777777" w:rsidTr="004E257A">
        <w:trPr>
          <w:jc w:val="center"/>
        </w:trPr>
        <w:tc>
          <w:tcPr>
            <w:tcW w:w="0" w:type="auto"/>
            <w:vAlign w:val="center"/>
            <w:hideMark/>
          </w:tcPr>
          <w:p w14:paraId="727E46F5"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tl/>
              </w:rPr>
              <w:t>نسبة الإغلاق</w:t>
            </w:r>
            <w:r w:rsidRPr="000D7F06">
              <w:rPr>
                <w:rFonts w:ascii="Simplified Arabic" w:hAnsi="Simplified Arabic" w:cs="Simplified Arabic"/>
                <w:sz w:val="24"/>
                <w:szCs w:val="24"/>
              </w:rPr>
              <w:t xml:space="preserve"> %</w:t>
            </w:r>
          </w:p>
        </w:tc>
        <w:tc>
          <w:tcPr>
            <w:tcW w:w="1351" w:type="dxa"/>
            <w:vAlign w:val="center"/>
            <w:hideMark/>
          </w:tcPr>
          <w:p w14:paraId="71751804"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Pr>
              <w:t>71%</w:t>
            </w:r>
          </w:p>
        </w:tc>
        <w:tc>
          <w:tcPr>
            <w:tcW w:w="1418" w:type="dxa"/>
            <w:vAlign w:val="center"/>
            <w:hideMark/>
          </w:tcPr>
          <w:p w14:paraId="34274AC3"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Pr>
              <w:t>68%</w:t>
            </w:r>
          </w:p>
        </w:tc>
        <w:tc>
          <w:tcPr>
            <w:tcW w:w="2974" w:type="dxa"/>
            <w:vAlign w:val="center"/>
            <w:hideMark/>
          </w:tcPr>
          <w:p w14:paraId="626BF7AD"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Pr>
              <w:t>0.14</w:t>
            </w:r>
          </w:p>
        </w:tc>
      </w:tr>
      <w:tr w:rsidR="00467E35" w:rsidRPr="000D7F06" w14:paraId="00D2334A" w14:textId="77777777" w:rsidTr="004E257A">
        <w:trPr>
          <w:jc w:val="center"/>
        </w:trPr>
        <w:tc>
          <w:tcPr>
            <w:tcW w:w="0" w:type="auto"/>
            <w:vAlign w:val="center"/>
            <w:hideMark/>
          </w:tcPr>
          <w:p w14:paraId="7F0EAB1D"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tl/>
              </w:rPr>
              <w:t>المخاطر المفتوحة</w:t>
            </w:r>
          </w:p>
        </w:tc>
        <w:tc>
          <w:tcPr>
            <w:tcW w:w="1351" w:type="dxa"/>
            <w:vAlign w:val="center"/>
            <w:hideMark/>
          </w:tcPr>
          <w:p w14:paraId="70C77B1B"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Pr>
              <w:t>10.5</w:t>
            </w:r>
          </w:p>
        </w:tc>
        <w:tc>
          <w:tcPr>
            <w:tcW w:w="1418" w:type="dxa"/>
            <w:vAlign w:val="center"/>
            <w:hideMark/>
          </w:tcPr>
          <w:p w14:paraId="2FCAB983"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Pr>
              <w:t>9.5</w:t>
            </w:r>
          </w:p>
        </w:tc>
        <w:tc>
          <w:tcPr>
            <w:tcW w:w="2974" w:type="dxa"/>
            <w:vAlign w:val="center"/>
            <w:hideMark/>
          </w:tcPr>
          <w:p w14:paraId="0F3BB66D"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Pr>
              <w:t>6.02</w:t>
            </w:r>
          </w:p>
        </w:tc>
      </w:tr>
      <w:tr w:rsidR="00467E35" w:rsidRPr="000D7F06" w14:paraId="0EDC9D80" w14:textId="77777777" w:rsidTr="004E257A">
        <w:trPr>
          <w:jc w:val="center"/>
        </w:trPr>
        <w:tc>
          <w:tcPr>
            <w:tcW w:w="0" w:type="auto"/>
            <w:vAlign w:val="center"/>
            <w:hideMark/>
          </w:tcPr>
          <w:p w14:paraId="1B06607F"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tl/>
              </w:rPr>
              <w:t>وعي الموظفين</w:t>
            </w:r>
          </w:p>
        </w:tc>
        <w:tc>
          <w:tcPr>
            <w:tcW w:w="1351" w:type="dxa"/>
            <w:vAlign w:val="center"/>
            <w:hideMark/>
          </w:tcPr>
          <w:p w14:paraId="5EB0ADF8"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Pr>
              <w:t>3.5</w:t>
            </w:r>
          </w:p>
        </w:tc>
        <w:tc>
          <w:tcPr>
            <w:tcW w:w="1418" w:type="dxa"/>
            <w:vAlign w:val="center"/>
            <w:hideMark/>
          </w:tcPr>
          <w:p w14:paraId="3B0EF386"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Pr>
              <w:t>3.5</w:t>
            </w:r>
          </w:p>
        </w:tc>
        <w:tc>
          <w:tcPr>
            <w:tcW w:w="2974" w:type="dxa"/>
            <w:vAlign w:val="center"/>
            <w:hideMark/>
          </w:tcPr>
          <w:p w14:paraId="47A1378B"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Pr>
              <w:t>1.05</w:t>
            </w:r>
          </w:p>
        </w:tc>
      </w:tr>
      <w:tr w:rsidR="00467E35" w:rsidRPr="000D7F06" w14:paraId="6B569667" w14:textId="77777777" w:rsidTr="004E257A">
        <w:trPr>
          <w:jc w:val="center"/>
        </w:trPr>
        <w:tc>
          <w:tcPr>
            <w:tcW w:w="0" w:type="auto"/>
            <w:vAlign w:val="center"/>
            <w:hideMark/>
          </w:tcPr>
          <w:p w14:paraId="4092EE59"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tl/>
              </w:rPr>
              <w:t>جاهزية سباهي</w:t>
            </w:r>
            <w:r w:rsidRPr="000D7F06">
              <w:rPr>
                <w:rFonts w:ascii="Simplified Arabic" w:hAnsi="Simplified Arabic" w:cs="Simplified Arabic"/>
                <w:sz w:val="24"/>
                <w:szCs w:val="24"/>
              </w:rPr>
              <w:t xml:space="preserve"> %</w:t>
            </w:r>
          </w:p>
        </w:tc>
        <w:tc>
          <w:tcPr>
            <w:tcW w:w="1351" w:type="dxa"/>
            <w:vAlign w:val="center"/>
            <w:hideMark/>
          </w:tcPr>
          <w:p w14:paraId="5FCEA4AC"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Pr>
              <w:t>78%</w:t>
            </w:r>
          </w:p>
        </w:tc>
        <w:tc>
          <w:tcPr>
            <w:tcW w:w="1418" w:type="dxa"/>
            <w:vAlign w:val="center"/>
            <w:hideMark/>
          </w:tcPr>
          <w:p w14:paraId="15903A3F"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Pr>
              <w:t>79%</w:t>
            </w:r>
          </w:p>
        </w:tc>
        <w:tc>
          <w:tcPr>
            <w:tcW w:w="2974" w:type="dxa"/>
            <w:vAlign w:val="center"/>
            <w:hideMark/>
          </w:tcPr>
          <w:p w14:paraId="59173B9B" w14:textId="77777777" w:rsidR="00467E35" w:rsidRPr="000D7F06" w:rsidRDefault="00467E35" w:rsidP="004E257A">
            <w:pPr>
              <w:jc w:val="center"/>
              <w:rPr>
                <w:rFonts w:ascii="Simplified Arabic" w:hAnsi="Simplified Arabic" w:cs="Simplified Arabic"/>
                <w:sz w:val="24"/>
                <w:szCs w:val="24"/>
              </w:rPr>
            </w:pPr>
            <w:r w:rsidRPr="000D7F06">
              <w:rPr>
                <w:rFonts w:ascii="Simplified Arabic" w:hAnsi="Simplified Arabic" w:cs="Simplified Arabic"/>
                <w:sz w:val="24"/>
                <w:szCs w:val="24"/>
              </w:rPr>
              <w:t>0.13</w:t>
            </w:r>
          </w:p>
        </w:tc>
      </w:tr>
    </w:tbl>
    <w:p w14:paraId="73D4D93D"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تشير نتائج الإحصاء الوصفي لمتغيرات الدراسة إلى صورة شاملة عن مستوى التباين والاتساق داخل مراكز الرعاية الصحية الأولية محل الدراسة، حيث يتضح أن هناك اختلافات ملحوظة في أداء هذه المراكز فيما يتعلق بإدارة المخاطر وجودة الخدمات وسلامة المرضى. فعند النظر إلى عدد الحوادث، نجد أن المتوسط الحسابي بلغ 23.17 حادثًا، بينما بلغ الوسيط 22.5، وهو تقارب نسبي بين القيمتين يعكس أن البيانات لا تعاني من انحراف شديد في التوزيع، وأن هناك درجة من التوازن النسبي في تسجيل الحوادث بين المراكز، إلا أن الانحراف المعياري المرتفع نسبيًا (12.89) يكشف في المقابل عن وجود تفاوت واضح بين المراكز، حيث توجد مراكز تسجل معدلات مرتفعة جدًا من الحوادث مقارنة بمراكز أخرى منخفضة الأداء، مما يعكس عدم تجانس في مستوى تطبيق معايير السلامة وإدارة المخاطر التشغيلية، ويشير إلى أن الفروقات بين المراكز ليست عشوائية بل مرتبطة غالبًا بكفاءة الإدارة المحلية ومدى التزامها بإجراءات الوقاية والمتابعة</w:t>
      </w:r>
      <w:r w:rsidRPr="000D7F06">
        <w:rPr>
          <w:rFonts w:ascii="Simplified Arabic" w:hAnsi="Simplified Arabic" w:cs="Simplified Arabic"/>
          <w:sz w:val="28"/>
          <w:szCs w:val="28"/>
        </w:rPr>
        <w:t>.</w:t>
      </w:r>
    </w:p>
    <w:p w14:paraId="479EE1AF"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lastRenderedPageBreak/>
        <w:t>أما فيما يتعلق بنسبة الإغلاق، فقد بلغ المتوسط 71% مع وسيط 68%، وهو ما يعكس مستوى أداء متوسط إلى جيد في التعامل مع المخاطر وإغلاق البلاغات، إلا أن الانحراف المعياري (0.14) يشير إلى وجود تفاوت واضح بين المراكز في سرعة وكفاءة الاستجابة للمخاطر، مما يدل على أن بعض المراكز تمتلك أنظمة أكثر فاعلية في إغلاق البلاغات في الوقت المناسب، بينما تعاني مراكز أخرى من تأخر أو ضعف في المتابعة، وهو ما قد يؤدي إلى تراكم المخاطر وزيادة احتمالية حدوث حوادث مستقبلية. وهذا التباين يعكس بشكل مباشر اختلاف مستوى نضج أنظمة إدارة المخاطر من مركز إلى آخر، ويؤكد أن تطبيق السياسات لا يتم بشكل موحد على مستوى النظام الصحي محل الدراسة</w:t>
      </w:r>
      <w:r w:rsidRPr="000D7F06">
        <w:rPr>
          <w:rFonts w:ascii="Simplified Arabic" w:hAnsi="Simplified Arabic" w:cs="Simplified Arabic"/>
          <w:sz w:val="28"/>
          <w:szCs w:val="28"/>
        </w:rPr>
        <w:t>.</w:t>
      </w:r>
    </w:p>
    <w:p w14:paraId="3544DF66"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وفيما يتعلق بالمخاطر المفتوحة، فإن متوسطها بلغ 10.5 مع وسيط 9.5 وانحراف معياري 6.02، وهو ما يعكس وجود تشتت ملحوظ في البيانات، ويشير إلى أن بعض المراكز تعاني من تراكم كبير في المخاطر غير المعالجة، في حين تتمكن مراكز أخرى من السيطرة عليها بشكل أفضل، وهذا يعكس فجوة واضحة في كفاءة أنظمة المتابعة والإغلاق، ويؤكد أن إدارة المخاطر لا تزال غير مستقرة بشكل كامل داخل جميع المراكز. كما أن ارتفاع الانحراف المعياري يعزز فكرة أن هذه الفروقات ليست بسيطة بل جوهرية وتؤثر بشكل مباشر على جودة الرعاية الصحية وسلامة المرضى</w:t>
      </w:r>
      <w:r w:rsidRPr="000D7F06">
        <w:rPr>
          <w:rFonts w:ascii="Simplified Arabic" w:hAnsi="Simplified Arabic" w:cs="Simplified Arabic"/>
          <w:sz w:val="28"/>
          <w:szCs w:val="28"/>
        </w:rPr>
        <w:t>.</w:t>
      </w:r>
    </w:p>
    <w:p w14:paraId="2E3B2A51"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أما بالنسبة لوعي الموظفين، فقد بلغ المتوسط 3.5 وهو ما يشير إلى أن هذا المتغير تم قياسه على مقياس محدود (غالبًا مقياس ليكرت)، مع وسيط مساوي له تقريبًا (3.5)، مما يعكس حالة من الاستقرار النسبي في تقييم مستوى الوعي بين المراكز، إلا أن الانحراف المعياري (1.05) يشير إلى وجود اختلافات ليست كبيرة ولكنها ذات دلالة، مما يعني أن برامج التوعية والتدريب قد تكون غير موحدة أو غير متساوية في فعاليتها بين المراكز المختلفة، وهو ما قد ينعكس على الأداء العام في إدارة المخاطر</w:t>
      </w:r>
      <w:r w:rsidRPr="000D7F06">
        <w:rPr>
          <w:rFonts w:ascii="Simplified Arabic" w:hAnsi="Simplified Arabic" w:cs="Simplified Arabic"/>
          <w:sz w:val="28"/>
          <w:szCs w:val="28"/>
        </w:rPr>
        <w:t>.</w:t>
      </w:r>
    </w:p>
    <w:p w14:paraId="2ED32C3C" w14:textId="77777777" w:rsidR="00467E35" w:rsidRPr="000D7F06" w:rsidRDefault="00467E35" w:rsidP="00467E35">
      <w:pPr>
        <w:spacing w:after="0"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lastRenderedPageBreak/>
        <w:t>وأخيرًا، فإن جاهزية سباهي بلغت متوسطًا مرتفعًا نسبيًا (78%) مع وسيط (79%) وانحراف معياري (0.13)، وهو ما يعكس مستوى جيد من الالتزام بمعايير الجودة والاعتماد، مع درجة عالية من الاتساق النسبي بين المراكز، إلا أن وجود انحراف معياري يشير إلى اختلافات بسيطة لكنها مهمة في مدى الالتزام الكامل بمعايير سباهي. وبشكل عام، توضح هذه النتائج أن النظام الصحي محل الدراسة يتمتع بمستوى متوسط إلى جيد من الأداء العام، إلا أنه يعاني من تفاوت داخلي واضح بين المراكز، خاصة في مؤشرات الحوادث والمخاطر المفتوحة، وهو ما يشير إلى أن التحدي الرئيسي لا يكمن في ضعف النظام ككل، بل في عدم توحيد مستوى التطبيق والكفاءة بين المراكز المختلفة، مما يستدعي تدخلات إدارية لتعزيز الاتساق وتحسين فعالية إدارة المخاطر بشكل شامل</w:t>
      </w:r>
      <w:r w:rsidRPr="000D7F06">
        <w:rPr>
          <w:rFonts w:ascii="Simplified Arabic" w:hAnsi="Simplified Arabic" w:cs="Simplified Arabic"/>
          <w:sz w:val="28"/>
          <w:szCs w:val="28"/>
        </w:rPr>
        <w:t>.</w:t>
      </w:r>
    </w:p>
    <w:p w14:paraId="7654C639" w14:textId="77777777" w:rsidR="00467E35" w:rsidRPr="000D7F06" w:rsidRDefault="00467E35" w:rsidP="00467E35">
      <w:pPr>
        <w:spacing w:after="0" w:line="360" w:lineRule="auto"/>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ثانيًا: التحليل التفصيلي لكل متغير</w:t>
      </w:r>
    </w:p>
    <w:p w14:paraId="2D455D0A" w14:textId="77777777" w:rsidR="00467E35" w:rsidRPr="002E37DA" w:rsidRDefault="00467E35" w:rsidP="00467E35">
      <w:pPr>
        <w:pStyle w:val="Heading2"/>
        <w:bidi/>
        <w:spacing w:before="0"/>
        <w:rPr>
          <w:rFonts w:ascii="Simplified Arabic" w:hAnsi="Simplified Arabic" w:cs="Simplified Arabic"/>
          <w:b/>
          <w:bCs/>
          <w:color w:val="auto"/>
          <w:sz w:val="28"/>
          <w:szCs w:val="28"/>
        </w:rPr>
      </w:pPr>
      <w:bookmarkStart w:id="31" w:name="_Toc235434967"/>
      <w:r w:rsidRPr="002E37DA">
        <w:rPr>
          <w:rFonts w:ascii="Simplified Arabic" w:hAnsi="Simplified Arabic" w:cs="Simplified Arabic"/>
          <w:b/>
          <w:bCs/>
          <w:color w:val="auto"/>
          <w:sz w:val="28"/>
          <w:szCs w:val="28"/>
          <w:rtl/>
        </w:rPr>
        <w:t>جدول (2): عدد الحوادث حسب المراكز</w:t>
      </w:r>
      <w:bookmarkEnd w:id="31"/>
    </w:p>
    <w:tbl>
      <w:tblPr>
        <w:tblStyle w:val="TableGridLight"/>
        <w:bidiVisual/>
        <w:tblW w:w="0" w:type="auto"/>
        <w:jc w:val="center"/>
        <w:tblLook w:val="04A0" w:firstRow="1" w:lastRow="0" w:firstColumn="1" w:lastColumn="0" w:noHBand="0" w:noVBand="1"/>
      </w:tblPr>
      <w:tblGrid>
        <w:gridCol w:w="3264"/>
        <w:gridCol w:w="3112"/>
      </w:tblGrid>
      <w:tr w:rsidR="00467E35" w:rsidRPr="000D7F06" w14:paraId="366B7E9D" w14:textId="77777777" w:rsidTr="004E257A">
        <w:trPr>
          <w:jc w:val="center"/>
        </w:trPr>
        <w:tc>
          <w:tcPr>
            <w:tcW w:w="3264" w:type="dxa"/>
            <w:vAlign w:val="center"/>
            <w:hideMark/>
          </w:tcPr>
          <w:p w14:paraId="590F0480" w14:textId="77777777" w:rsidR="00467E35" w:rsidRPr="000D7F06" w:rsidRDefault="00467E35" w:rsidP="004E257A">
            <w:pPr>
              <w:jc w:val="center"/>
              <w:rPr>
                <w:rFonts w:ascii="Simplified Arabic" w:hAnsi="Simplified Arabic" w:cs="Simplified Arabic"/>
                <w:b/>
                <w:bCs/>
                <w:sz w:val="28"/>
                <w:szCs w:val="28"/>
              </w:rPr>
            </w:pPr>
            <w:r w:rsidRPr="000D7F06">
              <w:rPr>
                <w:rFonts w:ascii="Simplified Arabic" w:hAnsi="Simplified Arabic" w:cs="Simplified Arabic"/>
                <w:b/>
                <w:bCs/>
                <w:sz w:val="28"/>
                <w:szCs w:val="28"/>
                <w:rtl/>
              </w:rPr>
              <w:t>المركز</w:t>
            </w:r>
          </w:p>
        </w:tc>
        <w:tc>
          <w:tcPr>
            <w:tcW w:w="3112" w:type="dxa"/>
            <w:vAlign w:val="center"/>
            <w:hideMark/>
          </w:tcPr>
          <w:p w14:paraId="302C815C" w14:textId="77777777" w:rsidR="00467E35" w:rsidRPr="000D7F06" w:rsidRDefault="00467E35" w:rsidP="004E257A">
            <w:pPr>
              <w:jc w:val="center"/>
              <w:rPr>
                <w:rFonts w:ascii="Simplified Arabic" w:hAnsi="Simplified Arabic" w:cs="Simplified Arabic"/>
                <w:b/>
                <w:bCs/>
                <w:sz w:val="28"/>
                <w:szCs w:val="28"/>
              </w:rPr>
            </w:pPr>
            <w:r w:rsidRPr="000D7F06">
              <w:rPr>
                <w:rFonts w:ascii="Simplified Arabic" w:hAnsi="Simplified Arabic" w:cs="Simplified Arabic"/>
                <w:b/>
                <w:bCs/>
                <w:sz w:val="28"/>
                <w:szCs w:val="28"/>
                <w:rtl/>
              </w:rPr>
              <w:t>عدد الحوادث</w:t>
            </w:r>
          </w:p>
        </w:tc>
      </w:tr>
      <w:tr w:rsidR="00467E35" w:rsidRPr="000D7F06" w14:paraId="75253072" w14:textId="77777777" w:rsidTr="004E257A">
        <w:trPr>
          <w:jc w:val="center"/>
        </w:trPr>
        <w:tc>
          <w:tcPr>
            <w:tcW w:w="3264" w:type="dxa"/>
            <w:vAlign w:val="center"/>
            <w:hideMark/>
          </w:tcPr>
          <w:p w14:paraId="54E51EDB"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A</w:t>
            </w:r>
          </w:p>
        </w:tc>
        <w:tc>
          <w:tcPr>
            <w:tcW w:w="3112" w:type="dxa"/>
            <w:vAlign w:val="center"/>
            <w:hideMark/>
          </w:tcPr>
          <w:p w14:paraId="74DD9EE2"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27</w:t>
            </w:r>
          </w:p>
        </w:tc>
      </w:tr>
      <w:tr w:rsidR="00467E35" w:rsidRPr="000D7F06" w14:paraId="241F2F0B" w14:textId="77777777" w:rsidTr="004E257A">
        <w:trPr>
          <w:jc w:val="center"/>
        </w:trPr>
        <w:tc>
          <w:tcPr>
            <w:tcW w:w="3264" w:type="dxa"/>
            <w:vAlign w:val="center"/>
            <w:hideMark/>
          </w:tcPr>
          <w:p w14:paraId="2EC0786E"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B</w:t>
            </w:r>
          </w:p>
        </w:tc>
        <w:tc>
          <w:tcPr>
            <w:tcW w:w="3112" w:type="dxa"/>
            <w:vAlign w:val="center"/>
            <w:hideMark/>
          </w:tcPr>
          <w:p w14:paraId="28D8E6E9"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10</w:t>
            </w:r>
          </w:p>
        </w:tc>
      </w:tr>
      <w:tr w:rsidR="00467E35" w:rsidRPr="000D7F06" w14:paraId="376E881D" w14:textId="77777777" w:rsidTr="004E257A">
        <w:trPr>
          <w:jc w:val="center"/>
        </w:trPr>
        <w:tc>
          <w:tcPr>
            <w:tcW w:w="3264" w:type="dxa"/>
            <w:vAlign w:val="center"/>
            <w:hideMark/>
          </w:tcPr>
          <w:p w14:paraId="5B5C8DE3"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C</w:t>
            </w:r>
          </w:p>
        </w:tc>
        <w:tc>
          <w:tcPr>
            <w:tcW w:w="3112" w:type="dxa"/>
            <w:vAlign w:val="center"/>
            <w:hideMark/>
          </w:tcPr>
          <w:p w14:paraId="08BC35F4"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44</w:t>
            </w:r>
          </w:p>
        </w:tc>
      </w:tr>
      <w:tr w:rsidR="00467E35" w:rsidRPr="000D7F06" w14:paraId="66FBCD4B" w14:textId="77777777" w:rsidTr="004E257A">
        <w:trPr>
          <w:jc w:val="center"/>
        </w:trPr>
        <w:tc>
          <w:tcPr>
            <w:tcW w:w="3264" w:type="dxa"/>
            <w:vAlign w:val="center"/>
            <w:hideMark/>
          </w:tcPr>
          <w:p w14:paraId="26689C66"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D</w:t>
            </w:r>
          </w:p>
        </w:tc>
        <w:tc>
          <w:tcPr>
            <w:tcW w:w="3112" w:type="dxa"/>
            <w:vAlign w:val="center"/>
            <w:hideMark/>
          </w:tcPr>
          <w:p w14:paraId="1644C30F"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18</w:t>
            </w:r>
          </w:p>
        </w:tc>
      </w:tr>
      <w:tr w:rsidR="00467E35" w:rsidRPr="000D7F06" w14:paraId="2D9A6E5B" w14:textId="77777777" w:rsidTr="004E257A">
        <w:trPr>
          <w:jc w:val="center"/>
        </w:trPr>
        <w:tc>
          <w:tcPr>
            <w:tcW w:w="3264" w:type="dxa"/>
            <w:vAlign w:val="center"/>
            <w:hideMark/>
          </w:tcPr>
          <w:p w14:paraId="64FFB4F3"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E</w:t>
            </w:r>
          </w:p>
        </w:tc>
        <w:tc>
          <w:tcPr>
            <w:tcW w:w="3112" w:type="dxa"/>
            <w:vAlign w:val="center"/>
            <w:hideMark/>
          </w:tcPr>
          <w:p w14:paraId="40CDAE09"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11</w:t>
            </w:r>
          </w:p>
        </w:tc>
      </w:tr>
      <w:tr w:rsidR="00467E35" w:rsidRPr="000D7F06" w14:paraId="35411757" w14:textId="77777777" w:rsidTr="004E257A">
        <w:trPr>
          <w:jc w:val="center"/>
        </w:trPr>
        <w:tc>
          <w:tcPr>
            <w:tcW w:w="3264" w:type="dxa"/>
            <w:vAlign w:val="center"/>
            <w:hideMark/>
          </w:tcPr>
          <w:p w14:paraId="18885FCB"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F</w:t>
            </w:r>
          </w:p>
        </w:tc>
        <w:tc>
          <w:tcPr>
            <w:tcW w:w="3112" w:type="dxa"/>
            <w:vAlign w:val="center"/>
            <w:hideMark/>
          </w:tcPr>
          <w:p w14:paraId="42CFB434"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29</w:t>
            </w:r>
          </w:p>
        </w:tc>
      </w:tr>
    </w:tbl>
    <w:p w14:paraId="1D294664"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تشير بيانات جدول عدد الحوادث حسب المراكز إلى وجود تفاوت واضح وملحوظ بين مراكز الرعاية الصحية الأولية محل الدراسة، وهو تفاوت يعكس اختلافًا جوهريًا في مستوى كفاءة إدارة المخاطر ودرجة الالتزام بإجراءات السلامة داخل كل مركز. حيث يُلاحظ أن المركز</w:t>
      </w:r>
      <w:r w:rsidRPr="000D7F06">
        <w:rPr>
          <w:rFonts w:ascii="Simplified Arabic" w:hAnsi="Simplified Arabic" w:cs="Simplified Arabic"/>
          <w:sz w:val="28"/>
          <w:szCs w:val="28"/>
        </w:rPr>
        <w:t xml:space="preserve"> C </w:t>
      </w:r>
      <w:r w:rsidRPr="000D7F06">
        <w:rPr>
          <w:rFonts w:ascii="Simplified Arabic" w:hAnsi="Simplified Arabic" w:cs="Simplified Arabic"/>
          <w:sz w:val="28"/>
          <w:szCs w:val="28"/>
          <w:rtl/>
        </w:rPr>
        <w:t xml:space="preserve">قد سجل أعلى عدد من الحوادث بواقع 44 حادثًا، وهو رقم مرتفع بشكل كبير مقارنة ببقية المراكز، مما يشير إلى وجود خلل محتمل في تطبيق سياسات السلامة أو ضعف في أنظمة الرقابة الداخلية أو حتى قصور في تدريب </w:t>
      </w:r>
      <w:r w:rsidRPr="000D7F06">
        <w:rPr>
          <w:rFonts w:ascii="Simplified Arabic" w:hAnsi="Simplified Arabic" w:cs="Simplified Arabic"/>
          <w:sz w:val="28"/>
          <w:szCs w:val="28"/>
          <w:rtl/>
        </w:rPr>
        <w:lastRenderedPageBreak/>
        <w:t>الكوادر الصحية على أساليب الوقاية والتعامل مع المخاطر. هذا الارتفاع الكبير في عدد الحوادث لا يمكن تفسيره على أنه مجرد حالة عرضية، بل يعكس نمطًا إداريًا يحتاج إلى مراجعة شاملة، خاصة إذا ما تم ربطه ببقية مؤشرات الدراسة مثل المخاطر المفتوحة أو جاهزية الاعتماد، حيث غالبًا ما يكون هذا النوع من المراكز الأكثر تعرضًا للقصور في الأداء العام</w:t>
      </w:r>
      <w:r w:rsidRPr="000D7F06">
        <w:rPr>
          <w:rFonts w:ascii="Simplified Arabic" w:hAnsi="Simplified Arabic" w:cs="Simplified Arabic"/>
          <w:sz w:val="28"/>
          <w:szCs w:val="28"/>
        </w:rPr>
        <w:t>.</w:t>
      </w:r>
    </w:p>
    <w:p w14:paraId="537E1F60"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في المقابل، نجد أن المركز</w:t>
      </w:r>
      <w:r w:rsidRPr="000D7F06">
        <w:rPr>
          <w:rFonts w:ascii="Simplified Arabic" w:hAnsi="Simplified Arabic" w:cs="Simplified Arabic"/>
          <w:sz w:val="28"/>
          <w:szCs w:val="28"/>
        </w:rPr>
        <w:t xml:space="preserve"> B </w:t>
      </w:r>
      <w:r w:rsidRPr="000D7F06">
        <w:rPr>
          <w:rFonts w:ascii="Simplified Arabic" w:hAnsi="Simplified Arabic" w:cs="Simplified Arabic"/>
          <w:sz w:val="28"/>
          <w:szCs w:val="28"/>
          <w:rtl/>
        </w:rPr>
        <w:t>والمركز</w:t>
      </w:r>
      <w:r w:rsidRPr="000D7F06">
        <w:rPr>
          <w:rFonts w:ascii="Simplified Arabic" w:hAnsi="Simplified Arabic" w:cs="Simplified Arabic"/>
          <w:sz w:val="28"/>
          <w:szCs w:val="28"/>
        </w:rPr>
        <w:t xml:space="preserve"> E </w:t>
      </w:r>
      <w:r w:rsidRPr="000D7F06">
        <w:rPr>
          <w:rFonts w:ascii="Simplified Arabic" w:hAnsi="Simplified Arabic" w:cs="Simplified Arabic"/>
          <w:sz w:val="28"/>
          <w:szCs w:val="28"/>
          <w:rtl/>
        </w:rPr>
        <w:t>قد سجلا أقل عدد من الحوادث (10 و11 حادثًا على التوالي)، وهو ما يعكس مستوى أفضل نسبيًا في التحكم في المخاطر التشغيلية والقدرة على تطبيق إجراءات السلامة بشكل أكثر فعالية. هذا الانخفاض في عدد الحوادث قد يشير إلى وجود بيئة عمل أكثر انضباطًا، أو إلى كفاءة أعلى في الإدارة المشرفة على تطبيق معايير الجودة وسلامة المرضى، أو إلى نجاح برامج التوعية والتدريب داخل هذه المراكز. كما أن تقارب الأرقام بين بعض المراكز مثل</w:t>
      </w:r>
      <w:r w:rsidRPr="000D7F06">
        <w:rPr>
          <w:rFonts w:ascii="Simplified Arabic" w:hAnsi="Simplified Arabic" w:cs="Simplified Arabic"/>
          <w:sz w:val="28"/>
          <w:szCs w:val="28"/>
        </w:rPr>
        <w:t xml:space="preserve"> A </w:t>
      </w:r>
      <w:r w:rsidRPr="000D7F06">
        <w:rPr>
          <w:rFonts w:ascii="Simplified Arabic" w:hAnsi="Simplified Arabic" w:cs="Simplified Arabic"/>
          <w:sz w:val="28"/>
          <w:szCs w:val="28"/>
          <w:rtl/>
        </w:rPr>
        <w:t>و</w:t>
      </w:r>
      <w:r w:rsidRPr="000D7F06">
        <w:rPr>
          <w:rFonts w:ascii="Simplified Arabic" w:hAnsi="Simplified Arabic" w:cs="Simplified Arabic"/>
          <w:sz w:val="28"/>
          <w:szCs w:val="28"/>
        </w:rPr>
        <w:t xml:space="preserve">F </w:t>
      </w:r>
      <w:r w:rsidRPr="000D7F06">
        <w:rPr>
          <w:rFonts w:ascii="Simplified Arabic" w:hAnsi="Simplified Arabic" w:cs="Simplified Arabic"/>
          <w:sz w:val="28"/>
          <w:szCs w:val="28"/>
          <w:rtl/>
        </w:rPr>
        <w:t>يعكس أن هناك مستوى متوسط من الأداء، إلا أنه لا يزال أقل من المستوى المثالي المطلوب في بيئات الرعاية الصحية التي تتطلب أعلى درجات الدقة والالتزام</w:t>
      </w:r>
      <w:r w:rsidRPr="000D7F06">
        <w:rPr>
          <w:rFonts w:ascii="Simplified Arabic" w:hAnsi="Simplified Arabic" w:cs="Simplified Arabic"/>
          <w:sz w:val="28"/>
          <w:szCs w:val="28"/>
        </w:rPr>
        <w:t>.</w:t>
      </w:r>
    </w:p>
    <w:p w14:paraId="288696CB"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وبشكل عام، فإن التباين الواضح بين المراكز في عدد الحوادث يعكس أن إدارة المخاطر ليست موحدة في التطبيق، بل تختلف بشكل كبير من مركز إلى آخر، وهو ما يشير إلى أن العامل الإداري والتنظيمي يلعب دورًا محوريًا في تفسير هذه الفروقات. كما توضح هذه النتائج أن تقليل عدد الحوادث لا يعتمد فقط على وجود سياسات مكتوبة، بل على مدى فعالية تنفيذ هذه السياسات على أرض الواقع، وعلى قدرة الإدارة على المتابعة المستمرة وتقييم الأداء بشكل دوري، مما يجعل عدد الحوادث مؤشرًا حساسًا يعكس جودة النظام الصحي ككل ومستوى نضجه في التعامل مع المخاطر</w:t>
      </w:r>
      <w:r w:rsidRPr="000D7F06">
        <w:rPr>
          <w:rFonts w:ascii="Simplified Arabic" w:hAnsi="Simplified Arabic" w:cs="Simplified Arabic"/>
          <w:sz w:val="28"/>
          <w:szCs w:val="28"/>
        </w:rPr>
        <w:t>.</w:t>
      </w:r>
    </w:p>
    <w:p w14:paraId="4E53B952" w14:textId="77777777" w:rsidR="00467E35" w:rsidRPr="002E37DA" w:rsidRDefault="00467E35" w:rsidP="00467E35">
      <w:pPr>
        <w:pStyle w:val="Heading2"/>
        <w:bidi/>
        <w:rPr>
          <w:rFonts w:ascii="Simplified Arabic" w:hAnsi="Simplified Arabic" w:cs="Simplified Arabic"/>
          <w:b/>
          <w:bCs/>
          <w:color w:val="auto"/>
          <w:sz w:val="28"/>
          <w:szCs w:val="28"/>
        </w:rPr>
      </w:pPr>
      <w:bookmarkStart w:id="32" w:name="_Toc235434968"/>
      <w:r w:rsidRPr="002E37DA">
        <w:rPr>
          <w:rFonts w:ascii="Simplified Arabic" w:hAnsi="Simplified Arabic" w:cs="Simplified Arabic"/>
          <w:b/>
          <w:bCs/>
          <w:color w:val="auto"/>
          <w:sz w:val="28"/>
          <w:szCs w:val="28"/>
          <w:rtl/>
        </w:rPr>
        <w:t>جدول (3): نسبة الإغلاق</w:t>
      </w:r>
      <w:r w:rsidRPr="002E37DA">
        <w:rPr>
          <w:rFonts w:ascii="Simplified Arabic" w:hAnsi="Simplified Arabic" w:cs="Simplified Arabic"/>
          <w:b/>
          <w:bCs/>
          <w:color w:val="auto"/>
          <w:sz w:val="28"/>
          <w:szCs w:val="28"/>
        </w:rPr>
        <w:t xml:space="preserve"> %</w:t>
      </w:r>
      <w:bookmarkEnd w:id="32"/>
    </w:p>
    <w:tbl>
      <w:tblPr>
        <w:tblStyle w:val="TableGridLight"/>
        <w:bidiVisual/>
        <w:tblW w:w="0" w:type="auto"/>
        <w:jc w:val="center"/>
        <w:tblLook w:val="04A0" w:firstRow="1" w:lastRow="0" w:firstColumn="1" w:lastColumn="0" w:noHBand="0" w:noVBand="1"/>
      </w:tblPr>
      <w:tblGrid>
        <w:gridCol w:w="5233"/>
        <w:gridCol w:w="1429"/>
      </w:tblGrid>
      <w:tr w:rsidR="00467E35" w:rsidRPr="000D7F06" w14:paraId="476851C0" w14:textId="77777777" w:rsidTr="004E257A">
        <w:trPr>
          <w:jc w:val="center"/>
        </w:trPr>
        <w:tc>
          <w:tcPr>
            <w:tcW w:w="5233" w:type="dxa"/>
            <w:vAlign w:val="center"/>
            <w:hideMark/>
          </w:tcPr>
          <w:p w14:paraId="7CF954E1" w14:textId="77777777" w:rsidR="00467E35" w:rsidRPr="000D7F06" w:rsidRDefault="00467E35" w:rsidP="004E257A">
            <w:pPr>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المركز</w:t>
            </w:r>
          </w:p>
        </w:tc>
        <w:tc>
          <w:tcPr>
            <w:tcW w:w="0" w:type="auto"/>
            <w:vAlign w:val="center"/>
            <w:hideMark/>
          </w:tcPr>
          <w:p w14:paraId="043A30A1" w14:textId="77777777" w:rsidR="00467E35" w:rsidRPr="000D7F06" w:rsidRDefault="00467E35" w:rsidP="004E257A">
            <w:pPr>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نسبة الإغلاق</w:t>
            </w:r>
          </w:p>
        </w:tc>
      </w:tr>
      <w:tr w:rsidR="00467E35" w:rsidRPr="000D7F06" w14:paraId="27BE2CBC" w14:textId="77777777" w:rsidTr="004E257A">
        <w:trPr>
          <w:jc w:val="center"/>
        </w:trPr>
        <w:tc>
          <w:tcPr>
            <w:tcW w:w="5233" w:type="dxa"/>
            <w:vAlign w:val="center"/>
            <w:hideMark/>
          </w:tcPr>
          <w:p w14:paraId="0815149C"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A</w:t>
            </w:r>
          </w:p>
        </w:tc>
        <w:tc>
          <w:tcPr>
            <w:tcW w:w="0" w:type="auto"/>
            <w:vAlign w:val="center"/>
            <w:hideMark/>
          </w:tcPr>
          <w:p w14:paraId="2BC460B1"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71%</w:t>
            </w:r>
          </w:p>
        </w:tc>
      </w:tr>
      <w:tr w:rsidR="00467E35" w:rsidRPr="000D7F06" w14:paraId="767777C9" w14:textId="77777777" w:rsidTr="004E257A">
        <w:trPr>
          <w:jc w:val="center"/>
        </w:trPr>
        <w:tc>
          <w:tcPr>
            <w:tcW w:w="5233" w:type="dxa"/>
            <w:vAlign w:val="center"/>
            <w:hideMark/>
          </w:tcPr>
          <w:p w14:paraId="45C6F83F"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lastRenderedPageBreak/>
              <w:t>B</w:t>
            </w:r>
          </w:p>
        </w:tc>
        <w:tc>
          <w:tcPr>
            <w:tcW w:w="0" w:type="auto"/>
            <w:vAlign w:val="center"/>
            <w:hideMark/>
          </w:tcPr>
          <w:p w14:paraId="7D2E5B74"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80%</w:t>
            </w:r>
          </w:p>
        </w:tc>
      </w:tr>
      <w:tr w:rsidR="00467E35" w:rsidRPr="000D7F06" w14:paraId="0C836D86" w14:textId="77777777" w:rsidTr="004E257A">
        <w:trPr>
          <w:jc w:val="center"/>
        </w:trPr>
        <w:tc>
          <w:tcPr>
            <w:tcW w:w="5233" w:type="dxa"/>
            <w:vAlign w:val="center"/>
            <w:hideMark/>
          </w:tcPr>
          <w:p w14:paraId="603B4398"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C</w:t>
            </w:r>
          </w:p>
        </w:tc>
        <w:tc>
          <w:tcPr>
            <w:tcW w:w="0" w:type="auto"/>
            <w:vAlign w:val="center"/>
            <w:hideMark/>
          </w:tcPr>
          <w:p w14:paraId="5C9CF582"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65%</w:t>
            </w:r>
          </w:p>
        </w:tc>
      </w:tr>
      <w:tr w:rsidR="00467E35" w:rsidRPr="000D7F06" w14:paraId="744C4165" w14:textId="77777777" w:rsidTr="004E257A">
        <w:trPr>
          <w:jc w:val="center"/>
        </w:trPr>
        <w:tc>
          <w:tcPr>
            <w:tcW w:w="5233" w:type="dxa"/>
            <w:vAlign w:val="center"/>
            <w:hideMark/>
          </w:tcPr>
          <w:p w14:paraId="290D535F"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D</w:t>
            </w:r>
          </w:p>
        </w:tc>
        <w:tc>
          <w:tcPr>
            <w:tcW w:w="0" w:type="auto"/>
            <w:vAlign w:val="center"/>
            <w:hideMark/>
          </w:tcPr>
          <w:p w14:paraId="7F4424FF"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93%</w:t>
            </w:r>
          </w:p>
        </w:tc>
      </w:tr>
      <w:tr w:rsidR="00467E35" w:rsidRPr="000D7F06" w14:paraId="48117A03" w14:textId="77777777" w:rsidTr="004E257A">
        <w:trPr>
          <w:jc w:val="center"/>
        </w:trPr>
        <w:tc>
          <w:tcPr>
            <w:tcW w:w="5233" w:type="dxa"/>
            <w:vAlign w:val="center"/>
            <w:hideMark/>
          </w:tcPr>
          <w:p w14:paraId="2C75BC26"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E</w:t>
            </w:r>
          </w:p>
        </w:tc>
        <w:tc>
          <w:tcPr>
            <w:tcW w:w="0" w:type="auto"/>
            <w:vAlign w:val="center"/>
            <w:hideMark/>
          </w:tcPr>
          <w:p w14:paraId="3BBFCC68"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60%</w:t>
            </w:r>
          </w:p>
        </w:tc>
      </w:tr>
      <w:tr w:rsidR="00467E35" w:rsidRPr="000D7F06" w14:paraId="74988E0D" w14:textId="77777777" w:rsidTr="004E257A">
        <w:trPr>
          <w:jc w:val="center"/>
        </w:trPr>
        <w:tc>
          <w:tcPr>
            <w:tcW w:w="5233" w:type="dxa"/>
            <w:vAlign w:val="center"/>
            <w:hideMark/>
          </w:tcPr>
          <w:p w14:paraId="6182A2D3"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F</w:t>
            </w:r>
          </w:p>
        </w:tc>
        <w:tc>
          <w:tcPr>
            <w:tcW w:w="0" w:type="auto"/>
            <w:vAlign w:val="center"/>
            <w:hideMark/>
          </w:tcPr>
          <w:p w14:paraId="6BAD5B68"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55%</w:t>
            </w:r>
          </w:p>
        </w:tc>
      </w:tr>
    </w:tbl>
    <w:p w14:paraId="1B8E90DF"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تشير بيانات جدول نسبة الإغلاق إلى وجود تفاوت واضح بين مراكز الرعاية الصحية الأولية محل الدراسة من حيث كفاءة التعامل مع البلاغات والمخاطر وإغلاقها في الوقت المناسب، وهو ما يعكس بشكل مباشر مستوى فعالية نظام إدارة المخاطر داخل كل مركز. حيث يُلاحظ أن المركز</w:t>
      </w:r>
      <w:r w:rsidRPr="000D7F06">
        <w:rPr>
          <w:rFonts w:ascii="Simplified Arabic" w:hAnsi="Simplified Arabic" w:cs="Simplified Arabic"/>
          <w:sz w:val="28"/>
          <w:szCs w:val="28"/>
        </w:rPr>
        <w:t xml:space="preserve"> D </w:t>
      </w:r>
      <w:r w:rsidRPr="000D7F06">
        <w:rPr>
          <w:rFonts w:ascii="Simplified Arabic" w:hAnsi="Simplified Arabic" w:cs="Simplified Arabic"/>
          <w:sz w:val="28"/>
          <w:szCs w:val="28"/>
          <w:rtl/>
        </w:rPr>
        <w:t>قد حقق أعلى نسبة إغلاق بلغت 93%، وهي نسبة مرتفعة جدًا مقارنة ببقية المراكز، مما يدل على وجود نظام إداري قوي وفعال قادر على التعامل السريع مع المخاطر واتخاذ الإجراءات التصحيحية بشكل فوري ومنظم. هذا الأداء المرتفع في المركز</w:t>
      </w:r>
      <w:r w:rsidRPr="000D7F06">
        <w:rPr>
          <w:rFonts w:ascii="Simplified Arabic" w:hAnsi="Simplified Arabic" w:cs="Simplified Arabic"/>
          <w:sz w:val="28"/>
          <w:szCs w:val="28"/>
        </w:rPr>
        <w:t xml:space="preserve"> D </w:t>
      </w:r>
      <w:r w:rsidRPr="000D7F06">
        <w:rPr>
          <w:rFonts w:ascii="Simplified Arabic" w:hAnsi="Simplified Arabic" w:cs="Simplified Arabic"/>
          <w:sz w:val="28"/>
          <w:szCs w:val="28"/>
          <w:rtl/>
        </w:rPr>
        <w:t>يشير إلى وجود نضج إداري واضح في إدارة المخاطر، وربما إلى كفاءة عالية في فرق الجودة وسلامة المرضى، إضافة إلى وجود متابعة دقيقة للبلاغات وعدم تركها مفتوحة لفترات طويلة، وهو ما ينعكس إيجابيًا على تقليل احتمالية تكرار الحوادث وتحسين جودة الرعاية الصحية بشكل عام</w:t>
      </w:r>
      <w:r w:rsidRPr="000D7F06">
        <w:rPr>
          <w:rFonts w:ascii="Simplified Arabic" w:hAnsi="Simplified Arabic" w:cs="Simplified Arabic"/>
          <w:sz w:val="28"/>
          <w:szCs w:val="28"/>
        </w:rPr>
        <w:t>.</w:t>
      </w:r>
    </w:p>
    <w:p w14:paraId="47587023" w14:textId="77777777" w:rsidR="00467E35" w:rsidRPr="000D7F06" w:rsidRDefault="00467E35" w:rsidP="00467E35">
      <w:pPr>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في المقابل</w:t>
      </w:r>
      <w:r w:rsidRPr="000D7F06">
        <w:rPr>
          <w:rFonts w:ascii="Simplified Arabic" w:hAnsi="Simplified Arabic" w:cs="Simplified Arabic"/>
          <w:sz w:val="28"/>
          <w:szCs w:val="28"/>
          <w:rtl/>
        </w:rPr>
        <w:t xml:space="preserve"> نجد أن المركز</w:t>
      </w:r>
      <w:r w:rsidRPr="000D7F06">
        <w:rPr>
          <w:rFonts w:ascii="Simplified Arabic" w:hAnsi="Simplified Arabic" w:cs="Simplified Arabic"/>
          <w:sz w:val="28"/>
          <w:szCs w:val="28"/>
        </w:rPr>
        <w:t xml:space="preserve"> F </w:t>
      </w:r>
      <w:r w:rsidRPr="000D7F06">
        <w:rPr>
          <w:rFonts w:ascii="Simplified Arabic" w:hAnsi="Simplified Arabic" w:cs="Simplified Arabic"/>
          <w:sz w:val="28"/>
          <w:szCs w:val="28"/>
          <w:rtl/>
        </w:rPr>
        <w:t>قد سجل أدنى نسبة إغلاق بلغت 55%، وهو ما يعكس وجود ضعف واضح في سرعة الاستجابة أو في آليات متابعة البلاغات والمخاطر داخل هذا المركز، الأمر الذي قد يؤدي إلى تراكم المشكلات وعدم معالجتها في الوقت المناسب، وبالتالي زيادة احتمالية وقوع حوادث أو تفاقم المخاطر القائمة. كما أن انخفاض نسبة الإغلاق في بعض المراكز مثل</w:t>
      </w:r>
      <w:r w:rsidRPr="000D7F06">
        <w:rPr>
          <w:rFonts w:ascii="Simplified Arabic" w:hAnsi="Simplified Arabic" w:cs="Simplified Arabic"/>
          <w:sz w:val="28"/>
          <w:szCs w:val="28"/>
        </w:rPr>
        <w:t xml:space="preserve"> E (60%) </w:t>
      </w:r>
      <w:r w:rsidRPr="000D7F06">
        <w:rPr>
          <w:rFonts w:ascii="Simplified Arabic" w:hAnsi="Simplified Arabic" w:cs="Simplified Arabic"/>
          <w:sz w:val="28"/>
          <w:szCs w:val="28"/>
          <w:rtl/>
        </w:rPr>
        <w:t>و</w:t>
      </w:r>
      <w:r w:rsidRPr="000D7F06">
        <w:rPr>
          <w:rFonts w:ascii="Simplified Arabic" w:hAnsi="Simplified Arabic" w:cs="Simplified Arabic"/>
          <w:sz w:val="28"/>
          <w:szCs w:val="28"/>
        </w:rPr>
        <w:t xml:space="preserve">C (65%) </w:t>
      </w:r>
      <w:r w:rsidRPr="000D7F06">
        <w:rPr>
          <w:rFonts w:ascii="Simplified Arabic" w:hAnsi="Simplified Arabic" w:cs="Simplified Arabic"/>
          <w:sz w:val="28"/>
          <w:szCs w:val="28"/>
          <w:rtl/>
        </w:rPr>
        <w:t>يشير إلى وجود تحديات تشغيلية وإدارية تحتاج إلى تحسين، سواء من حيث الموارد البشرية أو من حيث كفاءة النظام الإداري المسؤول عن إدارة المخاطر</w:t>
      </w:r>
      <w:r w:rsidRPr="000D7F06">
        <w:rPr>
          <w:rFonts w:ascii="Simplified Arabic" w:hAnsi="Simplified Arabic" w:cs="Simplified Arabic"/>
          <w:sz w:val="28"/>
          <w:szCs w:val="28"/>
        </w:rPr>
        <w:t>.</w:t>
      </w:r>
    </w:p>
    <w:p w14:paraId="26D2C03D"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lastRenderedPageBreak/>
        <w:t>أما المراكز التي تقع في المستوى المتوسط مثل</w:t>
      </w:r>
      <w:r w:rsidRPr="000D7F06">
        <w:rPr>
          <w:rFonts w:ascii="Simplified Arabic" w:hAnsi="Simplified Arabic" w:cs="Simplified Arabic"/>
          <w:sz w:val="28"/>
          <w:szCs w:val="28"/>
        </w:rPr>
        <w:t xml:space="preserve"> A </w:t>
      </w:r>
      <w:r w:rsidRPr="000D7F06">
        <w:rPr>
          <w:rFonts w:ascii="Simplified Arabic" w:hAnsi="Simplified Arabic" w:cs="Simplified Arabic"/>
          <w:sz w:val="28"/>
          <w:szCs w:val="28"/>
          <w:rtl/>
        </w:rPr>
        <w:t>و</w:t>
      </w:r>
      <w:r w:rsidRPr="000D7F06">
        <w:rPr>
          <w:rFonts w:ascii="Simplified Arabic" w:hAnsi="Simplified Arabic" w:cs="Simplified Arabic"/>
          <w:sz w:val="28"/>
          <w:szCs w:val="28"/>
        </w:rPr>
        <w:t>B</w:t>
      </w:r>
      <w:r w:rsidRPr="000D7F06">
        <w:rPr>
          <w:rFonts w:ascii="Simplified Arabic" w:hAnsi="Simplified Arabic" w:cs="Simplified Arabic"/>
          <w:sz w:val="28"/>
          <w:szCs w:val="28"/>
          <w:rtl/>
        </w:rPr>
        <w:t>، فإنها تعكس أداءً مقبولًا نسبيًا، حيث تتراوح نسب الإغلاق بين 71% و80%، وهو ما يدل على وجود نظام عمل فعال إلى حد ما، لكنه لا يزال بحاجة إلى تطوير للوصول إلى مستويات أعلى من الكفاءة والتميز. وبشكل عام، توضح هذه النتائج أن نسبة الإغلاق تُعد مؤشرًا حاسمًا في تقييم جودة إدارة المخاطر، حيث ترتبط بشكل مباشر بقدرة المركز على التحكم في الأحداث السلبية وتقليل تأثيرها، كما تعكس مدى التزام الإدارة المشرفة بمتابعة البلاغات وتحويلها إلى إجراءات تصحيحية فعلية</w:t>
      </w:r>
      <w:r w:rsidRPr="000D7F06">
        <w:rPr>
          <w:rFonts w:ascii="Simplified Arabic" w:hAnsi="Simplified Arabic" w:cs="Simplified Arabic"/>
          <w:sz w:val="28"/>
          <w:szCs w:val="28"/>
        </w:rPr>
        <w:t>.</w:t>
      </w:r>
    </w:p>
    <w:p w14:paraId="7E25AF9C" w14:textId="77777777" w:rsidR="00467E35" w:rsidRPr="000D7F06" w:rsidRDefault="00467E35" w:rsidP="00467E35">
      <w:pPr>
        <w:spacing w:line="360" w:lineRule="auto"/>
        <w:jc w:val="lowKashida"/>
        <w:rPr>
          <w:rFonts w:ascii="Simplified Arabic" w:hAnsi="Simplified Arabic" w:cs="Simplified Arabic"/>
          <w:sz w:val="28"/>
          <w:szCs w:val="28"/>
          <w:rtl/>
        </w:rPr>
      </w:pPr>
      <w:r w:rsidRPr="000D7F06">
        <w:rPr>
          <w:rFonts w:ascii="Simplified Arabic" w:hAnsi="Simplified Arabic" w:cs="Simplified Arabic"/>
          <w:sz w:val="28"/>
          <w:szCs w:val="28"/>
          <w:rtl/>
        </w:rPr>
        <w:t>وبناءً على ذلك، يمكن القول إن التباين في نسب الإغلاق بين المراكز لا يعكس فقط اختلافًا في الأداء الفني، بل يعكس أيضًا اختلافًا في كفاءة الإدارة، ومستوى الالتزام المؤسسي، ودرجة النضج في تطبيق معايير الجودة وسلامة المرضى، مما يجعل هذا المؤشر أحد أهم الأدوات المستخدمة في تقييم فعالية إدارة المخاطر داخل مراكز الرعاية الصحية الأولية</w:t>
      </w:r>
      <w:r w:rsidRPr="000D7F06">
        <w:rPr>
          <w:rFonts w:ascii="Simplified Arabic" w:hAnsi="Simplified Arabic" w:cs="Simplified Arabic"/>
          <w:sz w:val="28"/>
          <w:szCs w:val="28"/>
        </w:rPr>
        <w:t>.</w:t>
      </w:r>
    </w:p>
    <w:p w14:paraId="06CEF082" w14:textId="77777777" w:rsidR="00467E35" w:rsidRPr="002E37DA" w:rsidRDefault="00467E35" w:rsidP="00467E35">
      <w:pPr>
        <w:pStyle w:val="Heading2"/>
        <w:bidi/>
        <w:rPr>
          <w:rFonts w:ascii="Simplified Arabic" w:hAnsi="Simplified Arabic" w:cs="Simplified Arabic"/>
          <w:b/>
          <w:bCs/>
          <w:color w:val="auto"/>
          <w:sz w:val="28"/>
          <w:szCs w:val="28"/>
        </w:rPr>
      </w:pPr>
      <w:bookmarkStart w:id="33" w:name="_Toc235434969"/>
      <w:r w:rsidRPr="002E37DA">
        <w:rPr>
          <w:rFonts w:ascii="Simplified Arabic" w:hAnsi="Simplified Arabic" w:cs="Simplified Arabic"/>
          <w:b/>
          <w:bCs/>
          <w:color w:val="auto"/>
          <w:sz w:val="28"/>
          <w:szCs w:val="28"/>
          <w:rtl/>
        </w:rPr>
        <w:t>جدول (4): المخاطر المفتوحة</w:t>
      </w:r>
      <w:bookmarkEnd w:id="33"/>
    </w:p>
    <w:tbl>
      <w:tblPr>
        <w:tblStyle w:val="TableGridLight"/>
        <w:bidiVisual/>
        <w:tblW w:w="0" w:type="auto"/>
        <w:jc w:val="center"/>
        <w:tblLook w:val="04A0" w:firstRow="1" w:lastRow="0" w:firstColumn="1" w:lastColumn="0" w:noHBand="0" w:noVBand="1"/>
      </w:tblPr>
      <w:tblGrid>
        <w:gridCol w:w="2727"/>
        <w:gridCol w:w="3674"/>
      </w:tblGrid>
      <w:tr w:rsidR="00467E35" w:rsidRPr="000D7F06" w14:paraId="7081B9A1" w14:textId="77777777" w:rsidTr="004E257A">
        <w:trPr>
          <w:jc w:val="center"/>
        </w:trPr>
        <w:tc>
          <w:tcPr>
            <w:tcW w:w="2727" w:type="dxa"/>
            <w:vAlign w:val="center"/>
            <w:hideMark/>
          </w:tcPr>
          <w:p w14:paraId="4BED5004" w14:textId="77777777" w:rsidR="00467E35" w:rsidRPr="000D7F06" w:rsidRDefault="00467E35" w:rsidP="004E257A">
            <w:pPr>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المركز</w:t>
            </w:r>
          </w:p>
        </w:tc>
        <w:tc>
          <w:tcPr>
            <w:tcW w:w="3674" w:type="dxa"/>
            <w:vAlign w:val="center"/>
            <w:hideMark/>
          </w:tcPr>
          <w:p w14:paraId="6A238A68" w14:textId="77777777" w:rsidR="00467E35" w:rsidRPr="000D7F06" w:rsidRDefault="00467E35" w:rsidP="004E257A">
            <w:pPr>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المخاطر المفتوحة</w:t>
            </w:r>
          </w:p>
        </w:tc>
      </w:tr>
      <w:tr w:rsidR="00467E35" w:rsidRPr="000D7F06" w14:paraId="1DB597FC" w14:textId="77777777" w:rsidTr="004E257A">
        <w:trPr>
          <w:jc w:val="center"/>
        </w:trPr>
        <w:tc>
          <w:tcPr>
            <w:tcW w:w="2727" w:type="dxa"/>
            <w:vAlign w:val="center"/>
            <w:hideMark/>
          </w:tcPr>
          <w:p w14:paraId="3BBB4D60"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A</w:t>
            </w:r>
          </w:p>
        </w:tc>
        <w:tc>
          <w:tcPr>
            <w:tcW w:w="3674" w:type="dxa"/>
            <w:vAlign w:val="center"/>
            <w:hideMark/>
          </w:tcPr>
          <w:p w14:paraId="1B942755"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16</w:t>
            </w:r>
          </w:p>
        </w:tc>
      </w:tr>
      <w:tr w:rsidR="00467E35" w:rsidRPr="000D7F06" w14:paraId="07AF4342" w14:textId="77777777" w:rsidTr="004E257A">
        <w:trPr>
          <w:jc w:val="center"/>
        </w:trPr>
        <w:tc>
          <w:tcPr>
            <w:tcW w:w="2727" w:type="dxa"/>
            <w:vAlign w:val="center"/>
            <w:hideMark/>
          </w:tcPr>
          <w:p w14:paraId="5A94698C"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B</w:t>
            </w:r>
          </w:p>
        </w:tc>
        <w:tc>
          <w:tcPr>
            <w:tcW w:w="3674" w:type="dxa"/>
            <w:vAlign w:val="center"/>
            <w:hideMark/>
          </w:tcPr>
          <w:p w14:paraId="0AA2193F"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4</w:t>
            </w:r>
          </w:p>
        </w:tc>
      </w:tr>
      <w:tr w:rsidR="00467E35" w:rsidRPr="000D7F06" w14:paraId="386A5D2F" w14:textId="77777777" w:rsidTr="004E257A">
        <w:trPr>
          <w:jc w:val="center"/>
        </w:trPr>
        <w:tc>
          <w:tcPr>
            <w:tcW w:w="2727" w:type="dxa"/>
            <w:vAlign w:val="center"/>
            <w:hideMark/>
          </w:tcPr>
          <w:p w14:paraId="69B3E562"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C</w:t>
            </w:r>
          </w:p>
        </w:tc>
        <w:tc>
          <w:tcPr>
            <w:tcW w:w="3674" w:type="dxa"/>
            <w:vAlign w:val="center"/>
            <w:hideMark/>
          </w:tcPr>
          <w:p w14:paraId="3573D976"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19</w:t>
            </w:r>
          </w:p>
        </w:tc>
      </w:tr>
      <w:tr w:rsidR="00467E35" w:rsidRPr="000D7F06" w14:paraId="2A8F46B8" w14:textId="77777777" w:rsidTr="004E257A">
        <w:trPr>
          <w:jc w:val="center"/>
        </w:trPr>
        <w:tc>
          <w:tcPr>
            <w:tcW w:w="2727" w:type="dxa"/>
            <w:vAlign w:val="center"/>
            <w:hideMark/>
          </w:tcPr>
          <w:p w14:paraId="63859B54"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D</w:t>
            </w:r>
          </w:p>
        </w:tc>
        <w:tc>
          <w:tcPr>
            <w:tcW w:w="3674" w:type="dxa"/>
            <w:vAlign w:val="center"/>
            <w:hideMark/>
          </w:tcPr>
          <w:p w14:paraId="17A4DBC1"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8</w:t>
            </w:r>
          </w:p>
        </w:tc>
      </w:tr>
      <w:tr w:rsidR="00467E35" w:rsidRPr="000D7F06" w14:paraId="27D0FDD8" w14:textId="77777777" w:rsidTr="004E257A">
        <w:trPr>
          <w:jc w:val="center"/>
        </w:trPr>
        <w:tc>
          <w:tcPr>
            <w:tcW w:w="2727" w:type="dxa"/>
            <w:vAlign w:val="center"/>
            <w:hideMark/>
          </w:tcPr>
          <w:p w14:paraId="5598BEE2"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E</w:t>
            </w:r>
          </w:p>
        </w:tc>
        <w:tc>
          <w:tcPr>
            <w:tcW w:w="3674" w:type="dxa"/>
            <w:vAlign w:val="center"/>
            <w:hideMark/>
          </w:tcPr>
          <w:p w14:paraId="5FDFCD39"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5</w:t>
            </w:r>
          </w:p>
        </w:tc>
      </w:tr>
      <w:tr w:rsidR="00467E35" w:rsidRPr="000D7F06" w14:paraId="0235F6BB" w14:textId="77777777" w:rsidTr="004E257A">
        <w:trPr>
          <w:jc w:val="center"/>
        </w:trPr>
        <w:tc>
          <w:tcPr>
            <w:tcW w:w="2727" w:type="dxa"/>
            <w:vAlign w:val="center"/>
            <w:hideMark/>
          </w:tcPr>
          <w:p w14:paraId="17A6FDCB"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F</w:t>
            </w:r>
          </w:p>
        </w:tc>
        <w:tc>
          <w:tcPr>
            <w:tcW w:w="3674" w:type="dxa"/>
            <w:vAlign w:val="center"/>
            <w:hideMark/>
          </w:tcPr>
          <w:p w14:paraId="7C6322AB"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11</w:t>
            </w:r>
          </w:p>
        </w:tc>
      </w:tr>
    </w:tbl>
    <w:p w14:paraId="6B471A1B"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توضح بيانات جدول المخاطر المفتوحة وجود تباين جوهري بين مراكز الرعاية الصحية الأولية محل الدراسة من حيث القدرة على إدارة المخاطر غير المغلقة ومعالجتها في الوقت المناسب، وهو ما يعكس بشكل مباشر كفاءة النظام الإداري الخاص بإدارة المخاطر داخل كل مركز. حيث يتضح أن المركز</w:t>
      </w:r>
      <w:r w:rsidRPr="000D7F06">
        <w:rPr>
          <w:rFonts w:ascii="Simplified Arabic" w:hAnsi="Simplified Arabic" w:cs="Simplified Arabic"/>
          <w:sz w:val="28"/>
          <w:szCs w:val="28"/>
        </w:rPr>
        <w:t xml:space="preserve"> C </w:t>
      </w:r>
      <w:r w:rsidRPr="000D7F06">
        <w:rPr>
          <w:rFonts w:ascii="Simplified Arabic" w:hAnsi="Simplified Arabic" w:cs="Simplified Arabic"/>
          <w:sz w:val="28"/>
          <w:szCs w:val="28"/>
          <w:rtl/>
        </w:rPr>
        <w:t xml:space="preserve">قد سجل أعلى عدد من المخاطر المفتوحة بواقع 19 خطرًا، وهو ما يمثل مؤشرًا سلبيًا واضحًا على </w:t>
      </w:r>
      <w:r w:rsidRPr="000D7F06">
        <w:rPr>
          <w:rFonts w:ascii="Simplified Arabic" w:hAnsi="Simplified Arabic" w:cs="Simplified Arabic"/>
          <w:sz w:val="28"/>
          <w:szCs w:val="28"/>
          <w:rtl/>
        </w:rPr>
        <w:lastRenderedPageBreak/>
        <w:t>وجود تراكم كبير في المشكلات التشغيلية وعدم القدرة على التعامل معها بشكل فعال وسريع، الأمر الذي قد يشير إلى ضعف في نظام المتابعة أو نقص في الموارد أو قصور في آليات الإغلاق واتخاذ الإجراءات التصحيحية. هذا الارتفاع في المخاطر المفتوحة يعزز الفرضية القائلة بأن المركز الذي يعاني من ارتفاع في عدد الحوادث غالبًا ما يعاني أيضًا من ضعف في إغلاق المخاطر، مما يؤدي إلى دورة مستمرة من المشكلات غير المعالجة التي تؤثر على جودة الرعاية وسلامة المرضى</w:t>
      </w:r>
      <w:r w:rsidRPr="000D7F06">
        <w:rPr>
          <w:rFonts w:ascii="Simplified Arabic" w:hAnsi="Simplified Arabic" w:cs="Simplified Arabic"/>
          <w:sz w:val="28"/>
          <w:szCs w:val="28"/>
        </w:rPr>
        <w:t>.</w:t>
      </w:r>
    </w:p>
    <w:p w14:paraId="21C1642A"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في المقابل، يظهر المركز</w:t>
      </w:r>
      <w:r w:rsidRPr="000D7F06">
        <w:rPr>
          <w:rFonts w:ascii="Simplified Arabic" w:hAnsi="Simplified Arabic" w:cs="Simplified Arabic"/>
          <w:sz w:val="28"/>
          <w:szCs w:val="28"/>
        </w:rPr>
        <w:t xml:space="preserve"> B </w:t>
      </w:r>
      <w:r w:rsidRPr="000D7F06">
        <w:rPr>
          <w:rFonts w:ascii="Simplified Arabic" w:hAnsi="Simplified Arabic" w:cs="Simplified Arabic"/>
          <w:sz w:val="28"/>
          <w:szCs w:val="28"/>
          <w:rtl/>
        </w:rPr>
        <w:t>والمركز</w:t>
      </w:r>
      <w:r w:rsidRPr="000D7F06">
        <w:rPr>
          <w:rFonts w:ascii="Simplified Arabic" w:hAnsi="Simplified Arabic" w:cs="Simplified Arabic"/>
          <w:sz w:val="28"/>
          <w:szCs w:val="28"/>
        </w:rPr>
        <w:t xml:space="preserve"> E </w:t>
      </w:r>
      <w:r w:rsidRPr="000D7F06">
        <w:rPr>
          <w:rFonts w:ascii="Simplified Arabic" w:hAnsi="Simplified Arabic" w:cs="Simplified Arabic"/>
          <w:sz w:val="28"/>
          <w:szCs w:val="28"/>
          <w:rtl/>
        </w:rPr>
        <w:t>بأفضل أداء نسبيًا من حيث انخفاض عدد المخاطر المفتوحة (4 و5 على التوالي)، وهو ما يعكس قدرة أفضل على التعامل مع المخاطر بشكل سريع وفعال، ويشير إلى وجود نظام إداري أكثر انضباطًا في متابعة البلاغات وتحويلها إلى إجراءات تصحيحية، مما يقلل من احتمالية تراكم المخاطر أو استمرارها لفترات طويلة. كما يعكس هذا الأداء وجود مستوى أعلى من الكفاءة التنظيمية داخل هذه المراكز، سواء على مستوى الإدارة المشرفة أو فرق الجودة وسلامة المرضى</w:t>
      </w:r>
      <w:r w:rsidRPr="000D7F06">
        <w:rPr>
          <w:rFonts w:ascii="Simplified Arabic" w:hAnsi="Simplified Arabic" w:cs="Simplified Arabic"/>
          <w:sz w:val="28"/>
          <w:szCs w:val="28"/>
        </w:rPr>
        <w:t>.</w:t>
      </w:r>
    </w:p>
    <w:p w14:paraId="132C6E76"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أما المراكز الأخرى مثل</w:t>
      </w:r>
      <w:r w:rsidRPr="000D7F06">
        <w:rPr>
          <w:rFonts w:ascii="Simplified Arabic" w:hAnsi="Simplified Arabic" w:cs="Simplified Arabic"/>
          <w:sz w:val="28"/>
          <w:szCs w:val="28"/>
        </w:rPr>
        <w:t xml:space="preserve"> A </w:t>
      </w:r>
      <w:r w:rsidRPr="000D7F06">
        <w:rPr>
          <w:rFonts w:ascii="Simplified Arabic" w:hAnsi="Simplified Arabic" w:cs="Simplified Arabic"/>
          <w:sz w:val="28"/>
          <w:szCs w:val="28"/>
          <w:rtl/>
        </w:rPr>
        <w:t>و</w:t>
      </w:r>
      <w:r w:rsidRPr="000D7F06">
        <w:rPr>
          <w:rFonts w:ascii="Simplified Arabic" w:hAnsi="Simplified Arabic" w:cs="Simplified Arabic"/>
          <w:sz w:val="28"/>
          <w:szCs w:val="28"/>
        </w:rPr>
        <w:t>F</w:t>
      </w:r>
      <w:r w:rsidRPr="000D7F06">
        <w:rPr>
          <w:rFonts w:ascii="Simplified Arabic" w:hAnsi="Simplified Arabic" w:cs="Simplified Arabic"/>
          <w:sz w:val="28"/>
          <w:szCs w:val="28"/>
          <w:rtl/>
        </w:rPr>
        <w:t>، فإنها تقع في نطاق متوسط من حيث عدد المخاطر المفتوحة، مما يشير إلى وجود أداء غير مستقر نسبيًا يحتاج إلى تحسين، حيث لا تزال بعض المخاطر تُترك دون إغلاق لفترات قد تؤثر على جودة الخدمة. كما أن المركز</w:t>
      </w:r>
      <w:r w:rsidRPr="000D7F06">
        <w:rPr>
          <w:rFonts w:ascii="Simplified Arabic" w:hAnsi="Simplified Arabic" w:cs="Simplified Arabic"/>
          <w:sz w:val="28"/>
          <w:szCs w:val="28"/>
        </w:rPr>
        <w:t xml:space="preserve"> D</w:t>
      </w:r>
      <w:r w:rsidRPr="000D7F06">
        <w:rPr>
          <w:rFonts w:ascii="Simplified Arabic" w:hAnsi="Simplified Arabic" w:cs="Simplified Arabic"/>
          <w:sz w:val="28"/>
          <w:szCs w:val="28"/>
          <w:rtl/>
        </w:rPr>
        <w:t>، رغم أنه يتمتع بنسبة إغلاق مرتفعة، إلا أنه لا يزال يحتفظ بعدد متوسط من المخاطر المفتوحة، مما يشير إلى أن الأداء الجيد في الإغلاق لا يعني بالضرورة غياب المخاطر، بل يعكس فقط قدرة نسبية على إدارتها</w:t>
      </w:r>
      <w:r w:rsidRPr="000D7F06">
        <w:rPr>
          <w:rFonts w:ascii="Simplified Arabic" w:hAnsi="Simplified Arabic" w:cs="Simplified Arabic"/>
          <w:sz w:val="28"/>
          <w:szCs w:val="28"/>
        </w:rPr>
        <w:t>.</w:t>
      </w:r>
    </w:p>
    <w:p w14:paraId="2A96581F" w14:textId="77777777" w:rsidR="00467E35" w:rsidRPr="000D7F06" w:rsidRDefault="00467E35" w:rsidP="00467E35">
      <w:pPr>
        <w:spacing w:line="360" w:lineRule="auto"/>
        <w:jc w:val="lowKashida"/>
        <w:rPr>
          <w:rFonts w:ascii="Simplified Arabic" w:hAnsi="Simplified Arabic" w:cs="Simplified Arabic"/>
          <w:sz w:val="28"/>
          <w:szCs w:val="28"/>
          <w:rtl/>
        </w:rPr>
      </w:pPr>
      <w:r w:rsidRPr="000D7F06">
        <w:rPr>
          <w:rFonts w:ascii="Simplified Arabic" w:hAnsi="Simplified Arabic" w:cs="Simplified Arabic"/>
          <w:sz w:val="28"/>
          <w:szCs w:val="28"/>
          <w:rtl/>
        </w:rPr>
        <w:t xml:space="preserve">وبشكل عام، تؤكد هذه النتائج أن عدد المخاطر المفتوحة يُعد مؤشرًا بالغ الأهمية في تقييم فعالية إدارة المخاطر داخل المراكز الصحية، حيث يعكس بشكل مباشر مدى قدرة النظام الصحي على تحويل البلاغات إلى إجراءات فعلية، ويكشف عن الفجوات المحتملة بين تسجيل المخاطر ومعالجتها. كما </w:t>
      </w:r>
      <w:r w:rsidRPr="000D7F06">
        <w:rPr>
          <w:rFonts w:ascii="Simplified Arabic" w:hAnsi="Simplified Arabic" w:cs="Simplified Arabic"/>
          <w:sz w:val="28"/>
          <w:szCs w:val="28"/>
          <w:rtl/>
        </w:rPr>
        <w:lastRenderedPageBreak/>
        <w:t>توضح النتائج أن تراكم المخاطر المفتوحة يرتبط ارتباطًا وثيقًا بانخفاض جودة الأداء العام وارتفاع احتمالية حدوث الحوادث، مما يجعل هذا المتغير أحد أهم المؤشرات المستخدمة في قياس كفاءة الإدارة المشرفة ومستوى نضج نظام إدارة المخاطر داخل المؤسسات الصحية</w:t>
      </w:r>
      <w:r w:rsidRPr="000D7F06">
        <w:rPr>
          <w:rFonts w:ascii="Simplified Arabic" w:hAnsi="Simplified Arabic" w:cs="Simplified Arabic"/>
          <w:sz w:val="28"/>
          <w:szCs w:val="28"/>
        </w:rPr>
        <w:t>.</w:t>
      </w:r>
    </w:p>
    <w:p w14:paraId="64BF5A07" w14:textId="77777777" w:rsidR="00467E35" w:rsidRPr="002E37DA" w:rsidRDefault="00467E35" w:rsidP="00467E35">
      <w:pPr>
        <w:pStyle w:val="Heading2"/>
        <w:bidi/>
        <w:spacing w:line="360" w:lineRule="auto"/>
        <w:rPr>
          <w:rFonts w:ascii="Simplified Arabic" w:hAnsi="Simplified Arabic" w:cs="Simplified Arabic"/>
          <w:b/>
          <w:bCs/>
          <w:color w:val="auto"/>
          <w:sz w:val="28"/>
          <w:szCs w:val="28"/>
        </w:rPr>
      </w:pPr>
      <w:bookmarkStart w:id="34" w:name="_Toc235434970"/>
      <w:r w:rsidRPr="002E37DA">
        <w:rPr>
          <w:rFonts w:ascii="Simplified Arabic" w:hAnsi="Simplified Arabic" w:cs="Simplified Arabic"/>
          <w:b/>
          <w:bCs/>
          <w:color w:val="auto"/>
          <w:sz w:val="28"/>
          <w:szCs w:val="28"/>
          <w:rtl/>
        </w:rPr>
        <w:t>جدول (5): وعي الموظفين</w:t>
      </w:r>
      <w:r w:rsidRPr="002E37DA">
        <w:rPr>
          <w:rFonts w:ascii="Simplified Arabic" w:hAnsi="Simplified Arabic" w:cs="Simplified Arabic"/>
          <w:b/>
          <w:bCs/>
          <w:color w:val="auto"/>
          <w:sz w:val="28"/>
          <w:szCs w:val="28"/>
        </w:rPr>
        <w:t xml:space="preserve"> %</w:t>
      </w:r>
      <w:bookmarkEnd w:id="34"/>
    </w:p>
    <w:tbl>
      <w:tblPr>
        <w:tblStyle w:val="TableGridLight"/>
        <w:bidiVisual/>
        <w:tblW w:w="0" w:type="auto"/>
        <w:jc w:val="center"/>
        <w:tblLook w:val="04A0" w:firstRow="1" w:lastRow="0" w:firstColumn="1" w:lastColumn="0" w:noHBand="0" w:noVBand="1"/>
      </w:tblPr>
      <w:tblGrid>
        <w:gridCol w:w="4536"/>
        <w:gridCol w:w="2254"/>
      </w:tblGrid>
      <w:tr w:rsidR="00467E35" w:rsidRPr="000D7F06" w14:paraId="45BB506F" w14:textId="77777777" w:rsidTr="004E257A">
        <w:trPr>
          <w:jc w:val="center"/>
        </w:trPr>
        <w:tc>
          <w:tcPr>
            <w:tcW w:w="4536" w:type="dxa"/>
            <w:vAlign w:val="center"/>
            <w:hideMark/>
          </w:tcPr>
          <w:p w14:paraId="1BEDA44C" w14:textId="77777777" w:rsidR="00467E35" w:rsidRPr="000D7F06" w:rsidRDefault="00467E35" w:rsidP="004E257A">
            <w:pPr>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المركز</w:t>
            </w:r>
          </w:p>
        </w:tc>
        <w:tc>
          <w:tcPr>
            <w:tcW w:w="2254" w:type="dxa"/>
            <w:vAlign w:val="center"/>
            <w:hideMark/>
          </w:tcPr>
          <w:p w14:paraId="06C4C4B7" w14:textId="77777777" w:rsidR="00467E35" w:rsidRPr="000D7F06" w:rsidRDefault="00467E35" w:rsidP="004E257A">
            <w:pPr>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وعي الموظفين</w:t>
            </w:r>
          </w:p>
        </w:tc>
      </w:tr>
      <w:tr w:rsidR="00467E35" w:rsidRPr="000D7F06" w14:paraId="20598DDC" w14:textId="77777777" w:rsidTr="004E257A">
        <w:trPr>
          <w:jc w:val="center"/>
        </w:trPr>
        <w:tc>
          <w:tcPr>
            <w:tcW w:w="4536" w:type="dxa"/>
            <w:vAlign w:val="center"/>
            <w:hideMark/>
          </w:tcPr>
          <w:p w14:paraId="3E0995C1"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A</w:t>
            </w:r>
          </w:p>
        </w:tc>
        <w:tc>
          <w:tcPr>
            <w:tcW w:w="2254" w:type="dxa"/>
            <w:vAlign w:val="center"/>
            <w:hideMark/>
          </w:tcPr>
          <w:p w14:paraId="10C2E861"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78%</w:t>
            </w:r>
          </w:p>
        </w:tc>
      </w:tr>
      <w:tr w:rsidR="00467E35" w:rsidRPr="000D7F06" w14:paraId="70CF03E9" w14:textId="77777777" w:rsidTr="004E257A">
        <w:trPr>
          <w:jc w:val="center"/>
        </w:trPr>
        <w:tc>
          <w:tcPr>
            <w:tcW w:w="4536" w:type="dxa"/>
            <w:vAlign w:val="center"/>
            <w:hideMark/>
          </w:tcPr>
          <w:p w14:paraId="26A3E260"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B</w:t>
            </w:r>
          </w:p>
        </w:tc>
        <w:tc>
          <w:tcPr>
            <w:tcW w:w="2254" w:type="dxa"/>
            <w:vAlign w:val="center"/>
            <w:hideMark/>
          </w:tcPr>
          <w:p w14:paraId="78305237"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90%</w:t>
            </w:r>
          </w:p>
        </w:tc>
      </w:tr>
      <w:tr w:rsidR="00467E35" w:rsidRPr="000D7F06" w14:paraId="5BEBF49C" w14:textId="77777777" w:rsidTr="004E257A">
        <w:trPr>
          <w:jc w:val="center"/>
        </w:trPr>
        <w:tc>
          <w:tcPr>
            <w:tcW w:w="4536" w:type="dxa"/>
            <w:vAlign w:val="center"/>
            <w:hideMark/>
          </w:tcPr>
          <w:p w14:paraId="50D5EC44"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C</w:t>
            </w:r>
          </w:p>
        </w:tc>
        <w:tc>
          <w:tcPr>
            <w:tcW w:w="2254" w:type="dxa"/>
            <w:vAlign w:val="center"/>
            <w:hideMark/>
          </w:tcPr>
          <w:p w14:paraId="39D5D8D3"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65%</w:t>
            </w:r>
          </w:p>
        </w:tc>
      </w:tr>
      <w:tr w:rsidR="00467E35" w:rsidRPr="000D7F06" w14:paraId="4AEA9936" w14:textId="77777777" w:rsidTr="004E257A">
        <w:trPr>
          <w:jc w:val="center"/>
        </w:trPr>
        <w:tc>
          <w:tcPr>
            <w:tcW w:w="4536" w:type="dxa"/>
            <w:vAlign w:val="center"/>
            <w:hideMark/>
          </w:tcPr>
          <w:p w14:paraId="0613FC56"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D</w:t>
            </w:r>
          </w:p>
        </w:tc>
        <w:tc>
          <w:tcPr>
            <w:tcW w:w="2254" w:type="dxa"/>
            <w:vAlign w:val="center"/>
            <w:hideMark/>
          </w:tcPr>
          <w:p w14:paraId="47C425CA"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94%</w:t>
            </w:r>
          </w:p>
        </w:tc>
      </w:tr>
      <w:tr w:rsidR="00467E35" w:rsidRPr="000D7F06" w14:paraId="242F2D0C" w14:textId="77777777" w:rsidTr="004E257A">
        <w:trPr>
          <w:jc w:val="center"/>
        </w:trPr>
        <w:tc>
          <w:tcPr>
            <w:tcW w:w="4536" w:type="dxa"/>
            <w:vAlign w:val="center"/>
            <w:hideMark/>
          </w:tcPr>
          <w:p w14:paraId="25049CDD"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E</w:t>
            </w:r>
          </w:p>
        </w:tc>
        <w:tc>
          <w:tcPr>
            <w:tcW w:w="2254" w:type="dxa"/>
            <w:vAlign w:val="center"/>
            <w:hideMark/>
          </w:tcPr>
          <w:p w14:paraId="3D028182"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80%</w:t>
            </w:r>
          </w:p>
        </w:tc>
      </w:tr>
      <w:tr w:rsidR="00467E35" w:rsidRPr="000D7F06" w14:paraId="1D408059" w14:textId="77777777" w:rsidTr="004E257A">
        <w:trPr>
          <w:jc w:val="center"/>
        </w:trPr>
        <w:tc>
          <w:tcPr>
            <w:tcW w:w="4536" w:type="dxa"/>
            <w:vAlign w:val="center"/>
            <w:hideMark/>
          </w:tcPr>
          <w:p w14:paraId="40DFF083"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F</w:t>
            </w:r>
          </w:p>
        </w:tc>
        <w:tc>
          <w:tcPr>
            <w:tcW w:w="2254" w:type="dxa"/>
            <w:vAlign w:val="center"/>
            <w:hideMark/>
          </w:tcPr>
          <w:p w14:paraId="6A1AB28B"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62%</w:t>
            </w:r>
          </w:p>
        </w:tc>
      </w:tr>
    </w:tbl>
    <w:p w14:paraId="4E88A7DA"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تُظهر بيانات جدول وعي الموظفين وجود تباين ملحوظ وذي دلالة بين مراكز الرعاية الصحية الأولية محل الدراسة من حيث مستوى الإدراك المهني والمعرفة الإجرائية لدى الكوادر الصحية فيما يتعلق بمفاهيم السلامة وإدارة المخاطر والإبلاغ عن الحوادث والتعامل مع الأحداث غير المرغوبة داخل بيئة العمل. هذا التفاوت لا يمكن النظر إليه باعتباره مجرد اختلاف رقمي بين المراكز، بل هو انعكاس مباشر لمدى قوة أو ضعف المنظومة التدريبية والتوعوية داخل كل مركز، وكذلك يعكس درجة الاهتمام الإداري ببناء ثقافة تنظيمية قائمة على السلامة والجودة والتحسين المستمر. فكلما ارتفع مستوى الوعي لدى الموظفين، انعكس ذلك بشكل محتمل على جودة الأداء العام وتقليل الأخطاء وتحسين سرعة الاستجابة للمخاطر، بينما يشير انخفاض الوعي إلى احتمالية وجود فجوات في المعرفة أو التدريب أو حتى ضعف في التواصل المؤسسي بين الإدارة والعاملين</w:t>
      </w:r>
      <w:r w:rsidRPr="000D7F06">
        <w:rPr>
          <w:rFonts w:ascii="Simplified Arabic" w:hAnsi="Simplified Arabic" w:cs="Simplified Arabic"/>
          <w:sz w:val="28"/>
          <w:szCs w:val="28"/>
        </w:rPr>
        <w:t>.</w:t>
      </w:r>
    </w:p>
    <w:p w14:paraId="6B9C4802"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وعند النظر بشكل أكثر تفصيلًا إلى النتائج، نجد أن المركز</w:t>
      </w:r>
      <w:r w:rsidRPr="000D7F06">
        <w:rPr>
          <w:rFonts w:ascii="Simplified Arabic" w:hAnsi="Simplified Arabic" w:cs="Simplified Arabic"/>
          <w:sz w:val="28"/>
          <w:szCs w:val="28"/>
        </w:rPr>
        <w:t xml:space="preserve"> D </w:t>
      </w:r>
      <w:r w:rsidRPr="000D7F06">
        <w:rPr>
          <w:rFonts w:ascii="Simplified Arabic" w:hAnsi="Simplified Arabic" w:cs="Simplified Arabic"/>
          <w:sz w:val="28"/>
          <w:szCs w:val="28"/>
          <w:rtl/>
        </w:rPr>
        <w:t xml:space="preserve">قد سجل أعلى مستوى وعي بنسبة 94%، وهو مستوى يُعد مرتفعًا جدًا ويعكس حالة من النضج المؤسسي في جانب التثقيف المهني </w:t>
      </w:r>
      <w:r w:rsidRPr="000D7F06">
        <w:rPr>
          <w:rFonts w:ascii="Simplified Arabic" w:hAnsi="Simplified Arabic" w:cs="Simplified Arabic"/>
          <w:sz w:val="28"/>
          <w:szCs w:val="28"/>
          <w:rtl/>
        </w:rPr>
        <w:lastRenderedPageBreak/>
        <w:t>والتدريب المستمر. هذا الارتفاع الكبير في مستوى الوعي داخل المركز</w:t>
      </w:r>
      <w:r w:rsidRPr="000D7F06">
        <w:rPr>
          <w:rFonts w:ascii="Simplified Arabic" w:hAnsi="Simplified Arabic" w:cs="Simplified Arabic"/>
          <w:sz w:val="28"/>
          <w:szCs w:val="28"/>
        </w:rPr>
        <w:t xml:space="preserve"> D </w:t>
      </w:r>
      <w:r w:rsidRPr="000D7F06">
        <w:rPr>
          <w:rFonts w:ascii="Simplified Arabic" w:hAnsi="Simplified Arabic" w:cs="Simplified Arabic"/>
          <w:sz w:val="28"/>
          <w:szCs w:val="28"/>
          <w:rtl/>
        </w:rPr>
        <w:t>يشير إلى وجود نظام تدريبي فعال ومنظم يعتمد على التحديث المستمر للمعرفة، بالإضافة إلى وجود قيادة إدارية تدرك أهمية الاستثمار في العنصر البشري باعتباره المحرك الأساسي لجودة الخدمات الصحية. كما أن هذا المستوى المرتفع من الوعي لا يعكس فقط معرفة نظرية لدى الموظفين، بل يُفترض أنه يترجم إلى سلوكيات عملية داخل بيئة العمل مثل الالتزام الصارم بإجراءات مكافحة العدوى، والإبلاغ المبكر عن الحوادث، والتفاعل الإيجابي مع أنظمة إدارة المخاطر، وهو ما يجعل هذا المركز نموذجًا يمكن دراسته من حيث الممارسات الإدارية الناجحة</w:t>
      </w:r>
      <w:r w:rsidRPr="000D7F06">
        <w:rPr>
          <w:rFonts w:ascii="Simplified Arabic" w:hAnsi="Simplified Arabic" w:cs="Simplified Arabic"/>
          <w:sz w:val="28"/>
          <w:szCs w:val="28"/>
        </w:rPr>
        <w:t>.</w:t>
      </w:r>
    </w:p>
    <w:p w14:paraId="6583718E"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في المقابل، نجد أن المركز</w:t>
      </w:r>
      <w:r w:rsidRPr="000D7F06">
        <w:rPr>
          <w:rFonts w:ascii="Simplified Arabic" w:hAnsi="Simplified Arabic" w:cs="Simplified Arabic"/>
          <w:sz w:val="28"/>
          <w:szCs w:val="28"/>
        </w:rPr>
        <w:t xml:space="preserve"> F </w:t>
      </w:r>
      <w:r w:rsidRPr="000D7F06">
        <w:rPr>
          <w:rFonts w:ascii="Simplified Arabic" w:hAnsi="Simplified Arabic" w:cs="Simplified Arabic"/>
          <w:sz w:val="28"/>
          <w:szCs w:val="28"/>
          <w:rtl/>
        </w:rPr>
        <w:t>والمركز</w:t>
      </w:r>
      <w:r w:rsidRPr="000D7F06">
        <w:rPr>
          <w:rFonts w:ascii="Simplified Arabic" w:hAnsi="Simplified Arabic" w:cs="Simplified Arabic"/>
          <w:sz w:val="28"/>
          <w:szCs w:val="28"/>
        </w:rPr>
        <w:t xml:space="preserve"> C </w:t>
      </w:r>
      <w:r w:rsidRPr="000D7F06">
        <w:rPr>
          <w:rFonts w:ascii="Simplified Arabic" w:hAnsi="Simplified Arabic" w:cs="Simplified Arabic"/>
          <w:sz w:val="28"/>
          <w:szCs w:val="28"/>
          <w:rtl/>
        </w:rPr>
        <w:t>قد سجلا أدنى مستويات الوعي (62% و65% على التوالي)، وهو ما يثير العديد من التساؤلات حول مدى كفاءة البرامج التدريبية داخل هذه المراكز، ومدى انتظامها، ومدى قدرة الإدارة على ضمان وصول المعرفة لجميع العاملين بشكل متساوٍ. هذا الانخفاض في مستوى الوعي قد يكون نتيجة لعدة عوامل متداخلة، مثل ضعف في برامج التدريب المستمر، أو نقص في الموارد التعليمية، أو حتى ضعف في ثقافة التعلم التنظيمي داخل بيئة العمل. والأهم من ذلك أن انخفاض الوعي لا يمثل مجرد مؤشر تعليمي، بل قد يتحول إلى عامل خطورة مباشر يزيد من احتمالية حدوث الأخطاء الطبية أو الإدارية، ويؤثر سلبًا على سرعة الاستجابة للحوادث، ويقلل من فعالية نظام الإبلاغ عن المخاطر، مما ينعكس في النهاية على جودة الرعاية الصحية المقدمة للمرضى</w:t>
      </w:r>
      <w:r w:rsidRPr="000D7F06">
        <w:rPr>
          <w:rFonts w:ascii="Simplified Arabic" w:hAnsi="Simplified Arabic" w:cs="Simplified Arabic"/>
          <w:sz w:val="28"/>
          <w:szCs w:val="28"/>
        </w:rPr>
        <w:t>.</w:t>
      </w:r>
    </w:p>
    <w:p w14:paraId="7EA84619"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أما المراكز الأخرى مثل</w:t>
      </w:r>
      <w:r w:rsidRPr="000D7F06">
        <w:rPr>
          <w:rFonts w:ascii="Simplified Arabic" w:hAnsi="Simplified Arabic" w:cs="Simplified Arabic"/>
          <w:sz w:val="28"/>
          <w:szCs w:val="28"/>
        </w:rPr>
        <w:t xml:space="preserve"> A </w:t>
      </w:r>
      <w:r w:rsidRPr="000D7F06">
        <w:rPr>
          <w:rFonts w:ascii="Simplified Arabic" w:hAnsi="Simplified Arabic" w:cs="Simplified Arabic"/>
          <w:sz w:val="28"/>
          <w:szCs w:val="28"/>
          <w:rtl/>
        </w:rPr>
        <w:t>و</w:t>
      </w:r>
      <w:r w:rsidRPr="000D7F06">
        <w:rPr>
          <w:rFonts w:ascii="Simplified Arabic" w:hAnsi="Simplified Arabic" w:cs="Simplified Arabic"/>
          <w:sz w:val="28"/>
          <w:szCs w:val="28"/>
        </w:rPr>
        <w:t xml:space="preserve">E </w:t>
      </w:r>
      <w:r w:rsidRPr="000D7F06">
        <w:rPr>
          <w:rFonts w:ascii="Simplified Arabic" w:hAnsi="Simplified Arabic" w:cs="Simplified Arabic"/>
          <w:sz w:val="28"/>
          <w:szCs w:val="28"/>
          <w:rtl/>
        </w:rPr>
        <w:t>و</w:t>
      </w:r>
      <w:r w:rsidRPr="000D7F06">
        <w:rPr>
          <w:rFonts w:ascii="Simplified Arabic" w:hAnsi="Simplified Arabic" w:cs="Simplified Arabic"/>
          <w:sz w:val="28"/>
          <w:szCs w:val="28"/>
        </w:rPr>
        <w:t>B</w:t>
      </w:r>
      <w:r w:rsidRPr="000D7F06">
        <w:rPr>
          <w:rFonts w:ascii="Simplified Arabic" w:hAnsi="Simplified Arabic" w:cs="Simplified Arabic"/>
          <w:sz w:val="28"/>
          <w:szCs w:val="28"/>
          <w:rtl/>
        </w:rPr>
        <w:t xml:space="preserve">، فتظهر مستويات وعي تتراوح بين المتوسطة والمرتفعة نسبيًا، وهو ما يعكس وجود درجة من الاستقرار في المعرفة المهنية، إلا أن هذا الاستقرار لا يعني بالضرورة الوصول إلى المستوى الأمثل، بل يشير إلى وجود مجال واضح للتحسين والتطوير المستمر، خاصة </w:t>
      </w:r>
      <w:r w:rsidRPr="000D7F06">
        <w:rPr>
          <w:rFonts w:ascii="Simplified Arabic" w:hAnsi="Simplified Arabic" w:cs="Simplified Arabic"/>
          <w:sz w:val="28"/>
          <w:szCs w:val="28"/>
          <w:rtl/>
        </w:rPr>
        <w:lastRenderedPageBreak/>
        <w:t>في ظل التطورات المتسارعة في مجال الرعاية الصحية وارتفاع معايير الجودة والاعتماد مثل معايير سباهي. ومن المهم الإشارة إلى أن وجود مستوى وعي مرتفع نسبيًا في بعض المراكز لا يضمن وحده تحقيق أداء مرتفع في إدارة المخاطر، إذ إن الوعي يجب أن يكون مصحوبًا بنظام إداري فعال يترجم هذا الوعي إلى إجراءات عملية واضحة ومتابعة دقيقة وتقييم مستمر للأداء</w:t>
      </w:r>
      <w:r w:rsidRPr="000D7F06">
        <w:rPr>
          <w:rFonts w:ascii="Simplified Arabic" w:hAnsi="Simplified Arabic" w:cs="Simplified Arabic"/>
          <w:sz w:val="28"/>
          <w:szCs w:val="28"/>
        </w:rPr>
        <w:t>.</w:t>
      </w:r>
    </w:p>
    <w:p w14:paraId="18963468"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وبشكل عام، تعكس هذه النتائج أن وعي الموظفين يُعد أحد الأعمدة الأساسية في منظومة إدارة المخاطر، إلا أنه ليس العامل الوحيد الحاسم، بل يتفاعل بشكل مباشر مع مجموعة من العوامل الأخرى مثل كفاءة الإدارة المشرفة، ونظم الإبلاغ والمتابعة، ونسبة إغلاق المخاطر، ومستوى الجاهزية المؤسسية. كما توضح النتائج أن الفجوة بين المراكز في مستوى الوعي قد تكون أحد الأسباب الجوهرية التي تفسر التباين في الأداء العام، مما يجعل من الضروري التركيز على تعزيز برامج التدريب المستمر، وتوحيد معايير التوعية المهنية، وبناء ثقافة تنظيمية قوية تقوم على التعلم المستمر والمساءلة وتحسين الأداء، وذلك بهدف رفع كفاءة النظام الصحي ككل وتحقيق أعلى مستويات السلامة والجودة في تقديم الخدمات الصحية</w:t>
      </w:r>
      <w:r w:rsidRPr="000D7F06">
        <w:rPr>
          <w:rFonts w:ascii="Simplified Arabic" w:hAnsi="Simplified Arabic" w:cs="Simplified Arabic"/>
          <w:sz w:val="28"/>
          <w:szCs w:val="28"/>
        </w:rPr>
        <w:t>.</w:t>
      </w:r>
    </w:p>
    <w:p w14:paraId="55652F0E" w14:textId="77777777" w:rsidR="00467E35" w:rsidRPr="00D613ED" w:rsidRDefault="00467E35" w:rsidP="00467E35">
      <w:pPr>
        <w:pStyle w:val="Heading2"/>
        <w:bidi/>
        <w:rPr>
          <w:rFonts w:ascii="Simplified Arabic" w:hAnsi="Simplified Arabic" w:cs="Simplified Arabic"/>
          <w:b/>
          <w:bCs/>
          <w:color w:val="auto"/>
          <w:sz w:val="28"/>
          <w:szCs w:val="28"/>
        </w:rPr>
      </w:pPr>
      <w:bookmarkStart w:id="35" w:name="_Toc235434971"/>
      <w:r w:rsidRPr="00D613ED">
        <w:rPr>
          <w:rFonts w:ascii="Simplified Arabic" w:hAnsi="Simplified Arabic" w:cs="Simplified Arabic"/>
          <w:b/>
          <w:bCs/>
          <w:color w:val="auto"/>
          <w:sz w:val="28"/>
          <w:szCs w:val="28"/>
          <w:rtl/>
        </w:rPr>
        <w:t>جدول (6): جاهزية سباهي</w:t>
      </w:r>
      <w:r w:rsidRPr="00D613ED">
        <w:rPr>
          <w:rFonts w:ascii="Simplified Arabic" w:hAnsi="Simplified Arabic" w:cs="Simplified Arabic"/>
          <w:b/>
          <w:bCs/>
          <w:color w:val="auto"/>
          <w:sz w:val="28"/>
          <w:szCs w:val="28"/>
        </w:rPr>
        <w:t xml:space="preserve"> %</w:t>
      </w:r>
      <w:bookmarkEnd w:id="35"/>
    </w:p>
    <w:tbl>
      <w:tblPr>
        <w:tblStyle w:val="TableGridLight"/>
        <w:bidiVisual/>
        <w:tblW w:w="0" w:type="auto"/>
        <w:jc w:val="center"/>
        <w:tblLook w:val="04A0" w:firstRow="1" w:lastRow="0" w:firstColumn="1" w:lastColumn="0" w:noHBand="0" w:noVBand="1"/>
      </w:tblPr>
      <w:tblGrid>
        <w:gridCol w:w="3590"/>
        <w:gridCol w:w="3816"/>
      </w:tblGrid>
      <w:tr w:rsidR="00467E35" w:rsidRPr="000D7F06" w14:paraId="411032C1" w14:textId="77777777" w:rsidTr="004E257A">
        <w:trPr>
          <w:jc w:val="center"/>
        </w:trPr>
        <w:tc>
          <w:tcPr>
            <w:tcW w:w="3590" w:type="dxa"/>
            <w:vAlign w:val="center"/>
            <w:hideMark/>
          </w:tcPr>
          <w:p w14:paraId="25CB0B8C" w14:textId="77777777" w:rsidR="00467E35" w:rsidRPr="000D7F06" w:rsidRDefault="00467E35" w:rsidP="004E257A">
            <w:pPr>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المركز</w:t>
            </w:r>
          </w:p>
        </w:tc>
        <w:tc>
          <w:tcPr>
            <w:tcW w:w="3816" w:type="dxa"/>
            <w:vAlign w:val="center"/>
            <w:hideMark/>
          </w:tcPr>
          <w:p w14:paraId="7986BD11" w14:textId="77777777" w:rsidR="00467E35" w:rsidRPr="000D7F06" w:rsidRDefault="00467E35" w:rsidP="004E257A">
            <w:pPr>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جاهزية سباهي</w:t>
            </w:r>
          </w:p>
        </w:tc>
      </w:tr>
      <w:tr w:rsidR="00467E35" w:rsidRPr="000D7F06" w14:paraId="5CB61765" w14:textId="77777777" w:rsidTr="004E257A">
        <w:trPr>
          <w:jc w:val="center"/>
        </w:trPr>
        <w:tc>
          <w:tcPr>
            <w:tcW w:w="3590" w:type="dxa"/>
            <w:vAlign w:val="center"/>
            <w:hideMark/>
          </w:tcPr>
          <w:p w14:paraId="25780070"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A</w:t>
            </w:r>
          </w:p>
        </w:tc>
        <w:tc>
          <w:tcPr>
            <w:tcW w:w="3816" w:type="dxa"/>
            <w:vAlign w:val="center"/>
            <w:hideMark/>
          </w:tcPr>
          <w:p w14:paraId="07B598DD"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78%</w:t>
            </w:r>
          </w:p>
        </w:tc>
      </w:tr>
      <w:tr w:rsidR="00467E35" w:rsidRPr="000D7F06" w14:paraId="6555C94F" w14:textId="77777777" w:rsidTr="004E257A">
        <w:trPr>
          <w:jc w:val="center"/>
        </w:trPr>
        <w:tc>
          <w:tcPr>
            <w:tcW w:w="3590" w:type="dxa"/>
            <w:vAlign w:val="center"/>
            <w:hideMark/>
          </w:tcPr>
          <w:p w14:paraId="50AC77F9"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B</w:t>
            </w:r>
          </w:p>
        </w:tc>
        <w:tc>
          <w:tcPr>
            <w:tcW w:w="3816" w:type="dxa"/>
            <w:vAlign w:val="center"/>
            <w:hideMark/>
          </w:tcPr>
          <w:p w14:paraId="03837616"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90%</w:t>
            </w:r>
          </w:p>
        </w:tc>
      </w:tr>
      <w:tr w:rsidR="00467E35" w:rsidRPr="000D7F06" w14:paraId="18980867" w14:textId="77777777" w:rsidTr="004E257A">
        <w:trPr>
          <w:jc w:val="center"/>
        </w:trPr>
        <w:tc>
          <w:tcPr>
            <w:tcW w:w="3590" w:type="dxa"/>
            <w:vAlign w:val="center"/>
            <w:hideMark/>
          </w:tcPr>
          <w:p w14:paraId="2718D90E"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C</w:t>
            </w:r>
          </w:p>
        </w:tc>
        <w:tc>
          <w:tcPr>
            <w:tcW w:w="3816" w:type="dxa"/>
            <w:vAlign w:val="center"/>
            <w:hideMark/>
          </w:tcPr>
          <w:p w14:paraId="7F4BC380"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65%</w:t>
            </w:r>
          </w:p>
        </w:tc>
      </w:tr>
      <w:tr w:rsidR="00467E35" w:rsidRPr="000D7F06" w14:paraId="1DF7A94F" w14:textId="77777777" w:rsidTr="004E257A">
        <w:trPr>
          <w:jc w:val="center"/>
        </w:trPr>
        <w:tc>
          <w:tcPr>
            <w:tcW w:w="3590" w:type="dxa"/>
            <w:vAlign w:val="center"/>
            <w:hideMark/>
          </w:tcPr>
          <w:p w14:paraId="1B87177C"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D</w:t>
            </w:r>
          </w:p>
        </w:tc>
        <w:tc>
          <w:tcPr>
            <w:tcW w:w="3816" w:type="dxa"/>
            <w:vAlign w:val="center"/>
            <w:hideMark/>
          </w:tcPr>
          <w:p w14:paraId="289CAF23"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94%</w:t>
            </w:r>
          </w:p>
        </w:tc>
      </w:tr>
      <w:tr w:rsidR="00467E35" w:rsidRPr="000D7F06" w14:paraId="15231F4B" w14:textId="77777777" w:rsidTr="004E257A">
        <w:trPr>
          <w:jc w:val="center"/>
        </w:trPr>
        <w:tc>
          <w:tcPr>
            <w:tcW w:w="3590" w:type="dxa"/>
            <w:vAlign w:val="center"/>
            <w:hideMark/>
          </w:tcPr>
          <w:p w14:paraId="4126FC23"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E</w:t>
            </w:r>
          </w:p>
        </w:tc>
        <w:tc>
          <w:tcPr>
            <w:tcW w:w="3816" w:type="dxa"/>
            <w:vAlign w:val="center"/>
            <w:hideMark/>
          </w:tcPr>
          <w:p w14:paraId="0FA3ACA6"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80%</w:t>
            </w:r>
          </w:p>
        </w:tc>
      </w:tr>
      <w:tr w:rsidR="00467E35" w:rsidRPr="000D7F06" w14:paraId="30BDA47B" w14:textId="77777777" w:rsidTr="004E257A">
        <w:trPr>
          <w:jc w:val="center"/>
        </w:trPr>
        <w:tc>
          <w:tcPr>
            <w:tcW w:w="3590" w:type="dxa"/>
            <w:vAlign w:val="center"/>
            <w:hideMark/>
          </w:tcPr>
          <w:p w14:paraId="7F74428E"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F</w:t>
            </w:r>
          </w:p>
        </w:tc>
        <w:tc>
          <w:tcPr>
            <w:tcW w:w="3816" w:type="dxa"/>
            <w:vAlign w:val="center"/>
            <w:hideMark/>
          </w:tcPr>
          <w:p w14:paraId="2A2A3846" w14:textId="77777777" w:rsidR="00467E35" w:rsidRPr="000D7F06" w:rsidRDefault="00467E35" w:rsidP="004E257A">
            <w:pPr>
              <w:jc w:val="lowKashida"/>
              <w:rPr>
                <w:rFonts w:ascii="Simplified Arabic" w:hAnsi="Simplified Arabic" w:cs="Simplified Arabic"/>
                <w:sz w:val="28"/>
                <w:szCs w:val="28"/>
              </w:rPr>
            </w:pPr>
            <w:r w:rsidRPr="000D7F06">
              <w:rPr>
                <w:rFonts w:ascii="Simplified Arabic" w:hAnsi="Simplified Arabic" w:cs="Simplified Arabic"/>
                <w:sz w:val="28"/>
                <w:szCs w:val="28"/>
              </w:rPr>
              <w:t>62%</w:t>
            </w:r>
          </w:p>
        </w:tc>
      </w:tr>
    </w:tbl>
    <w:p w14:paraId="765BCE5C"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 xml:space="preserve">تُظهر بيانات جدول جاهزية سباهي وجود تباين ملحوظ بين مراكز الرعاية الصحية الأولية محل الدراسة فيما يتعلق بدرجة الالتزام بمعايير الجودة والاعتماد الوطني، وهو ما يعكس بشكل مباشر </w:t>
      </w:r>
      <w:r w:rsidRPr="000D7F06">
        <w:rPr>
          <w:rFonts w:ascii="Simplified Arabic" w:hAnsi="Simplified Arabic" w:cs="Simplified Arabic"/>
          <w:sz w:val="28"/>
          <w:szCs w:val="28"/>
          <w:rtl/>
        </w:rPr>
        <w:lastRenderedPageBreak/>
        <w:t>مستوى نضج النظام المؤسسي داخل كل مركز، ومدى قدرته على تطبيق متطلبات الجودة وسلامة المرضى وفقًا للمعايير المعتمدة. إن جاهزية سباهي تُعد من أهم المؤشرات الاستراتيجية في تقييم أداء المنشآت الصحية، لأنها لا تقيس فقط الالتزام الشكلي بالمعايير، بل تعكس أيضًا مدى تكامل العمليات الداخلية، وكفاءة الإدارة، وفعالية نظم إدارة المخاطر، بالإضافة إلى مدى قدرة المركز على التحسين المستمر والاستجابة لمتطلبات الاعتماد. لذلك فإن تحليل هذا المؤشر يعطي صورة شاملة عن جودة الأداء المؤسسي وليس مجرد رقم إحصائي</w:t>
      </w:r>
      <w:r w:rsidRPr="000D7F06">
        <w:rPr>
          <w:rFonts w:ascii="Simplified Arabic" w:hAnsi="Simplified Arabic" w:cs="Simplified Arabic"/>
          <w:sz w:val="28"/>
          <w:szCs w:val="28"/>
        </w:rPr>
        <w:t>.</w:t>
      </w:r>
    </w:p>
    <w:p w14:paraId="3B088ACB"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وعند تحليل النتائج بشكل تفصيلي، نجد أن المركز</w:t>
      </w:r>
      <w:r w:rsidRPr="000D7F06">
        <w:rPr>
          <w:rFonts w:ascii="Simplified Arabic" w:hAnsi="Simplified Arabic" w:cs="Simplified Arabic"/>
          <w:sz w:val="28"/>
          <w:szCs w:val="28"/>
        </w:rPr>
        <w:t xml:space="preserve"> D </w:t>
      </w:r>
      <w:r w:rsidRPr="000D7F06">
        <w:rPr>
          <w:rFonts w:ascii="Simplified Arabic" w:hAnsi="Simplified Arabic" w:cs="Simplified Arabic"/>
          <w:sz w:val="28"/>
          <w:szCs w:val="28"/>
          <w:rtl/>
        </w:rPr>
        <w:t>قد حقق أعلى مستوى جاهزية بنسبة 94%، وهو ما يعكس مستوى متقدمًا جدًا من الالتزام المؤسسي بمعايير سباهي، ويشير إلى وجود نظام إداري قوي ومنظم قادر على تحقيق متطلبات الجودة بشكل فعال ومستدام. هذا المستوى المرتفع من الجاهزية يدل على أن المركز لا يكتفي فقط بتطبيق الحد الأدنى من المعايير، بل يسعى إلى تحقيق التميز في الأداء، وهو ما قد يكون نتيجة مباشرة لوجود قيادة إدارية واعية بأهمية الجودة، بالإضافة إلى وجود فرق عمل مدربة بشكل جيد قادرة على تحويل السياسات إلى ممارسات فعلية داخل بيئة العمل. كما أن هذا الارتفاع في الجاهزية غالبًا ما يرتبط بانخفاض نسبي في المخاطر وتحسن في مؤشرات السلامة، مما يعكس تكاملًا بين نظام الجودة وإدارة المخاطر داخل هذا المركز</w:t>
      </w:r>
      <w:r w:rsidRPr="000D7F06">
        <w:rPr>
          <w:rFonts w:ascii="Simplified Arabic" w:hAnsi="Simplified Arabic" w:cs="Simplified Arabic"/>
          <w:sz w:val="28"/>
          <w:szCs w:val="28"/>
        </w:rPr>
        <w:t>.</w:t>
      </w:r>
    </w:p>
    <w:p w14:paraId="51C172D3"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في المقابل، نجد أن المركز</w:t>
      </w:r>
      <w:r w:rsidRPr="000D7F06">
        <w:rPr>
          <w:rFonts w:ascii="Simplified Arabic" w:hAnsi="Simplified Arabic" w:cs="Simplified Arabic"/>
          <w:sz w:val="28"/>
          <w:szCs w:val="28"/>
        </w:rPr>
        <w:t xml:space="preserve"> F </w:t>
      </w:r>
      <w:r w:rsidRPr="000D7F06">
        <w:rPr>
          <w:rFonts w:ascii="Simplified Arabic" w:hAnsi="Simplified Arabic" w:cs="Simplified Arabic"/>
          <w:sz w:val="28"/>
          <w:szCs w:val="28"/>
          <w:rtl/>
        </w:rPr>
        <w:t>والمركز</w:t>
      </w:r>
      <w:r w:rsidRPr="000D7F06">
        <w:rPr>
          <w:rFonts w:ascii="Simplified Arabic" w:hAnsi="Simplified Arabic" w:cs="Simplified Arabic"/>
          <w:sz w:val="28"/>
          <w:szCs w:val="28"/>
        </w:rPr>
        <w:t xml:space="preserve"> C </w:t>
      </w:r>
      <w:r w:rsidRPr="000D7F06">
        <w:rPr>
          <w:rFonts w:ascii="Simplified Arabic" w:hAnsi="Simplified Arabic" w:cs="Simplified Arabic"/>
          <w:sz w:val="28"/>
          <w:szCs w:val="28"/>
          <w:rtl/>
        </w:rPr>
        <w:t xml:space="preserve">قد سجلا أدنى مستويات الجاهزية (62% و65% على التوالي)، وهو ما يشير إلى وجود فجوة واضحة في الالتزام بمعايير سباهي، وقد يعكس ذلك ضعفًا في تطبيق السياسات أو عدم اكتمال بعض متطلبات الاعتماد أو حتى وجود تحديات تنظيمية وإدارية تؤثر على قدرة المركز على تحقيق مستويات أعلى من الجودة. هذا الانخفاض في الجاهزية لا يمكن فصله عن مؤشرات أخرى مثل ارتفاع عدد الحوادث أو زيادة المخاطر المفتوحة، مما يعزز فكرة أن ضعف </w:t>
      </w:r>
      <w:r w:rsidRPr="000D7F06">
        <w:rPr>
          <w:rFonts w:ascii="Simplified Arabic" w:hAnsi="Simplified Arabic" w:cs="Simplified Arabic"/>
          <w:sz w:val="28"/>
          <w:szCs w:val="28"/>
          <w:rtl/>
        </w:rPr>
        <w:lastRenderedPageBreak/>
        <w:t>الجاهزية غالبًا ما يكون مرتبطًا بضعف عام في نظام إدارة المخاطر وليس مجرد قصور في جانب واحد فقط</w:t>
      </w:r>
      <w:r w:rsidRPr="000D7F06">
        <w:rPr>
          <w:rFonts w:ascii="Simplified Arabic" w:hAnsi="Simplified Arabic" w:cs="Simplified Arabic"/>
          <w:sz w:val="28"/>
          <w:szCs w:val="28"/>
        </w:rPr>
        <w:t>.</w:t>
      </w:r>
    </w:p>
    <w:p w14:paraId="055EE3C5"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أما المراكز الأخرى مثل</w:t>
      </w:r>
      <w:r w:rsidRPr="000D7F06">
        <w:rPr>
          <w:rFonts w:ascii="Simplified Arabic" w:hAnsi="Simplified Arabic" w:cs="Simplified Arabic"/>
          <w:sz w:val="28"/>
          <w:szCs w:val="28"/>
        </w:rPr>
        <w:t xml:space="preserve"> A </w:t>
      </w:r>
      <w:r w:rsidRPr="000D7F06">
        <w:rPr>
          <w:rFonts w:ascii="Simplified Arabic" w:hAnsi="Simplified Arabic" w:cs="Simplified Arabic"/>
          <w:sz w:val="28"/>
          <w:szCs w:val="28"/>
          <w:rtl/>
        </w:rPr>
        <w:t>و</w:t>
      </w:r>
      <w:r w:rsidRPr="000D7F06">
        <w:rPr>
          <w:rFonts w:ascii="Simplified Arabic" w:hAnsi="Simplified Arabic" w:cs="Simplified Arabic"/>
          <w:sz w:val="28"/>
          <w:szCs w:val="28"/>
        </w:rPr>
        <w:t xml:space="preserve">E </w:t>
      </w:r>
      <w:r w:rsidRPr="000D7F06">
        <w:rPr>
          <w:rFonts w:ascii="Simplified Arabic" w:hAnsi="Simplified Arabic" w:cs="Simplified Arabic"/>
          <w:sz w:val="28"/>
          <w:szCs w:val="28"/>
          <w:rtl/>
        </w:rPr>
        <w:t>و</w:t>
      </w:r>
      <w:r w:rsidRPr="000D7F06">
        <w:rPr>
          <w:rFonts w:ascii="Simplified Arabic" w:hAnsi="Simplified Arabic" w:cs="Simplified Arabic"/>
          <w:sz w:val="28"/>
          <w:szCs w:val="28"/>
        </w:rPr>
        <w:t>B</w:t>
      </w:r>
      <w:r w:rsidRPr="000D7F06">
        <w:rPr>
          <w:rFonts w:ascii="Simplified Arabic" w:hAnsi="Simplified Arabic" w:cs="Simplified Arabic"/>
          <w:sz w:val="28"/>
          <w:szCs w:val="28"/>
          <w:rtl/>
        </w:rPr>
        <w:t>، فتظهر مستويات جاهزية تتراوح بين المتوسطة إلى المرتفعة نسبيًا، حيث سجل المركز</w:t>
      </w:r>
      <w:r w:rsidRPr="000D7F06">
        <w:rPr>
          <w:rFonts w:ascii="Simplified Arabic" w:hAnsi="Simplified Arabic" w:cs="Simplified Arabic"/>
          <w:sz w:val="28"/>
          <w:szCs w:val="28"/>
        </w:rPr>
        <w:t xml:space="preserve"> B </w:t>
      </w:r>
      <w:r w:rsidRPr="000D7F06">
        <w:rPr>
          <w:rFonts w:ascii="Simplified Arabic" w:hAnsi="Simplified Arabic" w:cs="Simplified Arabic"/>
          <w:sz w:val="28"/>
          <w:szCs w:val="28"/>
          <w:rtl/>
        </w:rPr>
        <w:t>نسبة 90% وهو ما يعكس أداءً قويًا وقريبًا من المستوى المتميز، بينما سجل المركز</w:t>
      </w:r>
      <w:r w:rsidRPr="000D7F06">
        <w:rPr>
          <w:rFonts w:ascii="Simplified Arabic" w:hAnsi="Simplified Arabic" w:cs="Simplified Arabic"/>
          <w:sz w:val="28"/>
          <w:szCs w:val="28"/>
        </w:rPr>
        <w:t xml:space="preserve"> A </w:t>
      </w:r>
      <w:r w:rsidRPr="000D7F06">
        <w:rPr>
          <w:rFonts w:ascii="Simplified Arabic" w:hAnsi="Simplified Arabic" w:cs="Simplified Arabic"/>
          <w:sz w:val="28"/>
          <w:szCs w:val="28"/>
          <w:rtl/>
        </w:rPr>
        <w:t>و</w:t>
      </w:r>
      <w:r w:rsidRPr="000D7F06">
        <w:rPr>
          <w:rFonts w:ascii="Simplified Arabic" w:hAnsi="Simplified Arabic" w:cs="Simplified Arabic"/>
          <w:sz w:val="28"/>
          <w:szCs w:val="28"/>
        </w:rPr>
        <w:t xml:space="preserve">E </w:t>
      </w:r>
      <w:r w:rsidRPr="000D7F06">
        <w:rPr>
          <w:rFonts w:ascii="Simplified Arabic" w:hAnsi="Simplified Arabic" w:cs="Simplified Arabic"/>
          <w:sz w:val="28"/>
          <w:szCs w:val="28"/>
          <w:rtl/>
        </w:rPr>
        <w:t>نسبًا متوسطة إلى جيدة، مما يشير إلى وجود التزام مقبول بمعايير الجودة مع وجود مجال للتحسين والتطوير المستمر. هذا التفاوت بين المراكز يعكس أن تطبيق معايير سباهي لا يتم بشكل موحد، بل يتأثر بعوامل متعددة مثل كفاءة الإدارة المحلية، مستوى التدريب، جودة المتابعة، ومدى تكامل نظم العمل الداخلية</w:t>
      </w:r>
      <w:r w:rsidRPr="000D7F06">
        <w:rPr>
          <w:rFonts w:ascii="Simplified Arabic" w:hAnsi="Simplified Arabic" w:cs="Simplified Arabic"/>
          <w:sz w:val="28"/>
          <w:szCs w:val="28"/>
        </w:rPr>
        <w:t>.</w:t>
      </w:r>
    </w:p>
    <w:p w14:paraId="2454AB40"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وبشكل عام، توضح هذه النتائج أن جاهزية سباهي تُعد مؤشرًا محوريًا يعكس مدى تطور النظام الصحي وقدرته على تقديم خدمات آمنة وعالية الجودة، كما أنها ترتبط ارتباطًا وثيقًا ببقية مؤشرات الدراسة مثل نسبة الإغلاق، وعدد الحوادث، والمخاطر المفتوحة، ووعي الموظفين. وبالتالي فإن تحسين هذا المؤشر لا يمكن أن يتم بشكل منفصل، بل يتطلب تطويرًا شاملًا لمنظومة إدارة المخاطر، وتعزيز كفاءة الإدارة المشرفة، ورفع مستوى الوعي والتدريب، وتحسين آليات المتابعة والتقييم المستمر، بهدف الوصول إلى نظام صحي أكثر نضجًا واستقرارًا وقدرة على تحقيق أعلى معايير الجودة وسلامة المرضى بشكل مستدام</w:t>
      </w:r>
      <w:r w:rsidRPr="000D7F06">
        <w:rPr>
          <w:rFonts w:ascii="Simplified Arabic" w:hAnsi="Simplified Arabic" w:cs="Simplified Arabic"/>
          <w:sz w:val="28"/>
          <w:szCs w:val="28"/>
        </w:rPr>
        <w:t>.</w:t>
      </w:r>
    </w:p>
    <w:p w14:paraId="5F3A6FF1" w14:textId="77777777" w:rsidR="00467E35" w:rsidRPr="000D7F06" w:rsidRDefault="00467E35" w:rsidP="00467E35">
      <w:pPr>
        <w:spacing w:line="360" w:lineRule="auto"/>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Pr>
        <w:t xml:space="preserve"> </w:t>
      </w:r>
      <w:r w:rsidRPr="000D7F06">
        <w:rPr>
          <w:rFonts w:ascii="Simplified Arabic" w:hAnsi="Simplified Arabic" w:cs="Simplified Arabic"/>
          <w:b/>
          <w:bCs/>
          <w:sz w:val="28"/>
          <w:szCs w:val="28"/>
          <w:rtl/>
        </w:rPr>
        <w:t>ثالثًا: تحليل الارتباط</w:t>
      </w:r>
      <w:r w:rsidRPr="000D7F06">
        <w:rPr>
          <w:rFonts w:ascii="Simplified Arabic" w:hAnsi="Simplified Arabic" w:cs="Simplified Arabic"/>
          <w:b/>
          <w:bCs/>
          <w:sz w:val="28"/>
          <w:szCs w:val="28"/>
        </w:rPr>
        <w:t xml:space="preserve"> (Correlation)</w:t>
      </w:r>
    </w:p>
    <w:p w14:paraId="5FE56B82" w14:textId="77777777" w:rsidR="00467E35" w:rsidRPr="00A12664" w:rsidRDefault="00467E35" w:rsidP="00467E35">
      <w:pPr>
        <w:pStyle w:val="Heading2"/>
        <w:bidi/>
        <w:spacing w:line="360" w:lineRule="auto"/>
        <w:jc w:val="lowKashida"/>
        <w:rPr>
          <w:rFonts w:ascii="Simplified Arabic" w:hAnsi="Simplified Arabic" w:cs="Simplified Arabic"/>
          <w:b/>
          <w:bCs/>
          <w:color w:val="auto"/>
          <w:sz w:val="28"/>
          <w:szCs w:val="28"/>
        </w:rPr>
      </w:pPr>
      <w:bookmarkStart w:id="36" w:name="_Toc235434972"/>
      <w:r w:rsidRPr="00A12664">
        <w:rPr>
          <w:rFonts w:ascii="Simplified Arabic" w:hAnsi="Simplified Arabic" w:cs="Simplified Arabic"/>
          <w:b/>
          <w:bCs/>
          <w:color w:val="auto"/>
          <w:sz w:val="28"/>
          <w:szCs w:val="28"/>
          <w:rtl/>
        </w:rPr>
        <w:t>جدول (7): مصفوفة الارتباط</w:t>
      </w:r>
      <w:bookmarkEnd w:id="36"/>
    </w:p>
    <w:tbl>
      <w:tblPr>
        <w:tblStyle w:val="TableGridLight"/>
        <w:bidiVisual/>
        <w:tblW w:w="0" w:type="auto"/>
        <w:jc w:val="center"/>
        <w:tblLook w:val="04A0" w:firstRow="1" w:lastRow="0" w:firstColumn="1" w:lastColumn="0" w:noHBand="0" w:noVBand="1"/>
      </w:tblPr>
      <w:tblGrid>
        <w:gridCol w:w="2718"/>
        <w:gridCol w:w="4751"/>
      </w:tblGrid>
      <w:tr w:rsidR="00467E35" w:rsidRPr="000D7F06" w14:paraId="09F44941" w14:textId="77777777" w:rsidTr="004E257A">
        <w:trPr>
          <w:jc w:val="center"/>
        </w:trPr>
        <w:tc>
          <w:tcPr>
            <w:tcW w:w="0" w:type="auto"/>
            <w:vAlign w:val="center"/>
            <w:hideMark/>
          </w:tcPr>
          <w:p w14:paraId="7F5A36D6" w14:textId="77777777" w:rsidR="00467E35" w:rsidRPr="000D7F06" w:rsidRDefault="00467E35" w:rsidP="004E257A">
            <w:pPr>
              <w:jc w:val="center"/>
              <w:rPr>
                <w:rFonts w:ascii="Simplified Arabic" w:hAnsi="Simplified Arabic" w:cs="Simplified Arabic"/>
                <w:b/>
                <w:bCs/>
                <w:sz w:val="28"/>
                <w:szCs w:val="28"/>
              </w:rPr>
            </w:pPr>
            <w:r w:rsidRPr="000D7F06">
              <w:rPr>
                <w:rFonts w:ascii="Simplified Arabic" w:hAnsi="Simplified Arabic" w:cs="Simplified Arabic"/>
                <w:b/>
                <w:bCs/>
                <w:sz w:val="28"/>
                <w:szCs w:val="28"/>
                <w:rtl/>
              </w:rPr>
              <w:t>العلاقة</w:t>
            </w:r>
          </w:p>
        </w:tc>
        <w:tc>
          <w:tcPr>
            <w:tcW w:w="4751" w:type="dxa"/>
            <w:vAlign w:val="center"/>
            <w:hideMark/>
          </w:tcPr>
          <w:p w14:paraId="42F69D10" w14:textId="77777777" w:rsidR="00467E35" w:rsidRPr="000D7F06" w:rsidRDefault="00467E35" w:rsidP="004E257A">
            <w:pPr>
              <w:jc w:val="center"/>
              <w:rPr>
                <w:rFonts w:ascii="Simplified Arabic" w:hAnsi="Simplified Arabic" w:cs="Simplified Arabic"/>
                <w:b/>
                <w:bCs/>
                <w:sz w:val="28"/>
                <w:szCs w:val="28"/>
              </w:rPr>
            </w:pPr>
            <w:r w:rsidRPr="000D7F06">
              <w:rPr>
                <w:rFonts w:ascii="Simplified Arabic" w:hAnsi="Simplified Arabic" w:cs="Simplified Arabic"/>
                <w:b/>
                <w:bCs/>
                <w:sz w:val="28"/>
                <w:szCs w:val="28"/>
                <w:rtl/>
              </w:rPr>
              <w:t>معامل الارتباط</w:t>
            </w:r>
          </w:p>
        </w:tc>
      </w:tr>
      <w:tr w:rsidR="00467E35" w:rsidRPr="000D7F06" w14:paraId="30BCA08F" w14:textId="77777777" w:rsidTr="004E257A">
        <w:trPr>
          <w:jc w:val="center"/>
        </w:trPr>
        <w:tc>
          <w:tcPr>
            <w:tcW w:w="0" w:type="auto"/>
            <w:vAlign w:val="center"/>
            <w:hideMark/>
          </w:tcPr>
          <w:p w14:paraId="7BAAFF4D"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 xml:space="preserve">الوعي </w:t>
            </w:r>
            <w:r w:rsidRPr="000D7F06">
              <w:rPr>
                <w:rFonts w:ascii="Arial" w:hAnsi="Arial" w:cs="Arial" w:hint="cs"/>
                <w:sz w:val="28"/>
                <w:szCs w:val="28"/>
                <w:rtl/>
              </w:rPr>
              <w:t>↔</w:t>
            </w:r>
            <w:r w:rsidRPr="000D7F06">
              <w:rPr>
                <w:rFonts w:ascii="Simplified Arabic" w:hAnsi="Simplified Arabic" w:cs="Simplified Arabic"/>
                <w:sz w:val="28"/>
                <w:szCs w:val="28"/>
                <w:rtl/>
              </w:rPr>
              <w:t xml:space="preserve"> </w:t>
            </w:r>
            <w:r w:rsidRPr="000D7F06">
              <w:rPr>
                <w:rFonts w:ascii="Simplified Arabic" w:hAnsi="Simplified Arabic" w:cs="Simplified Arabic" w:hint="cs"/>
                <w:sz w:val="28"/>
                <w:szCs w:val="28"/>
                <w:rtl/>
              </w:rPr>
              <w:t>الإغلاق</w:t>
            </w:r>
          </w:p>
        </w:tc>
        <w:tc>
          <w:tcPr>
            <w:tcW w:w="4751" w:type="dxa"/>
            <w:vAlign w:val="center"/>
            <w:hideMark/>
          </w:tcPr>
          <w:p w14:paraId="6A11321E"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0.8047</w:t>
            </w:r>
          </w:p>
        </w:tc>
      </w:tr>
      <w:tr w:rsidR="00467E35" w:rsidRPr="000D7F06" w14:paraId="4E6B21FE" w14:textId="77777777" w:rsidTr="004E257A">
        <w:trPr>
          <w:jc w:val="center"/>
        </w:trPr>
        <w:tc>
          <w:tcPr>
            <w:tcW w:w="0" w:type="auto"/>
            <w:vAlign w:val="center"/>
            <w:hideMark/>
          </w:tcPr>
          <w:p w14:paraId="4F686ADC"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 xml:space="preserve">الوعي </w:t>
            </w:r>
            <w:r w:rsidRPr="000D7F06">
              <w:rPr>
                <w:rFonts w:ascii="Arial" w:hAnsi="Arial" w:cs="Arial" w:hint="cs"/>
                <w:sz w:val="28"/>
                <w:szCs w:val="28"/>
                <w:rtl/>
              </w:rPr>
              <w:t>↔</w:t>
            </w:r>
            <w:r w:rsidRPr="000D7F06">
              <w:rPr>
                <w:rFonts w:ascii="Simplified Arabic" w:hAnsi="Simplified Arabic" w:cs="Simplified Arabic"/>
                <w:sz w:val="28"/>
                <w:szCs w:val="28"/>
                <w:rtl/>
              </w:rPr>
              <w:t xml:space="preserve"> </w:t>
            </w:r>
            <w:r w:rsidRPr="000D7F06">
              <w:rPr>
                <w:rFonts w:ascii="Simplified Arabic" w:hAnsi="Simplified Arabic" w:cs="Simplified Arabic" w:hint="cs"/>
                <w:sz w:val="28"/>
                <w:szCs w:val="28"/>
                <w:rtl/>
              </w:rPr>
              <w:t>المخاطر</w:t>
            </w:r>
            <w:r w:rsidRPr="000D7F06">
              <w:rPr>
                <w:rFonts w:ascii="Simplified Arabic" w:hAnsi="Simplified Arabic" w:cs="Simplified Arabic"/>
                <w:sz w:val="28"/>
                <w:szCs w:val="28"/>
                <w:rtl/>
              </w:rPr>
              <w:t xml:space="preserve"> </w:t>
            </w:r>
            <w:r w:rsidRPr="000D7F06">
              <w:rPr>
                <w:rFonts w:ascii="Simplified Arabic" w:hAnsi="Simplified Arabic" w:cs="Simplified Arabic" w:hint="cs"/>
                <w:sz w:val="28"/>
                <w:szCs w:val="28"/>
                <w:rtl/>
              </w:rPr>
              <w:t>المفتوحة</w:t>
            </w:r>
          </w:p>
        </w:tc>
        <w:tc>
          <w:tcPr>
            <w:tcW w:w="4751" w:type="dxa"/>
            <w:vAlign w:val="center"/>
            <w:hideMark/>
          </w:tcPr>
          <w:p w14:paraId="73D85CC0"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-0.5539</w:t>
            </w:r>
          </w:p>
        </w:tc>
      </w:tr>
      <w:tr w:rsidR="00467E35" w:rsidRPr="000D7F06" w14:paraId="5775EE1B" w14:textId="77777777" w:rsidTr="004E257A">
        <w:trPr>
          <w:jc w:val="center"/>
        </w:trPr>
        <w:tc>
          <w:tcPr>
            <w:tcW w:w="0" w:type="auto"/>
            <w:vAlign w:val="center"/>
            <w:hideMark/>
          </w:tcPr>
          <w:p w14:paraId="7F03EB01"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lastRenderedPageBreak/>
              <w:t xml:space="preserve">الإغلاق </w:t>
            </w:r>
            <w:r w:rsidRPr="000D7F06">
              <w:rPr>
                <w:rFonts w:ascii="Arial" w:hAnsi="Arial" w:cs="Arial" w:hint="cs"/>
                <w:sz w:val="28"/>
                <w:szCs w:val="28"/>
                <w:rtl/>
              </w:rPr>
              <w:t>↔</w:t>
            </w:r>
            <w:r w:rsidRPr="000D7F06">
              <w:rPr>
                <w:rFonts w:ascii="Simplified Arabic" w:hAnsi="Simplified Arabic" w:cs="Simplified Arabic"/>
                <w:sz w:val="28"/>
                <w:szCs w:val="28"/>
                <w:rtl/>
              </w:rPr>
              <w:t xml:space="preserve"> </w:t>
            </w:r>
            <w:r w:rsidRPr="000D7F06">
              <w:rPr>
                <w:rFonts w:ascii="Simplified Arabic" w:hAnsi="Simplified Arabic" w:cs="Simplified Arabic" w:hint="cs"/>
                <w:sz w:val="28"/>
                <w:szCs w:val="28"/>
                <w:rtl/>
              </w:rPr>
              <w:t>الجاهزية</w:t>
            </w:r>
          </w:p>
        </w:tc>
        <w:tc>
          <w:tcPr>
            <w:tcW w:w="4751" w:type="dxa"/>
            <w:vAlign w:val="center"/>
            <w:hideMark/>
          </w:tcPr>
          <w:p w14:paraId="545B8E7B"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0.8581</w:t>
            </w:r>
          </w:p>
        </w:tc>
      </w:tr>
      <w:tr w:rsidR="00467E35" w:rsidRPr="000D7F06" w14:paraId="7FC66E64" w14:textId="77777777" w:rsidTr="004E257A">
        <w:trPr>
          <w:jc w:val="center"/>
        </w:trPr>
        <w:tc>
          <w:tcPr>
            <w:tcW w:w="0" w:type="auto"/>
            <w:vAlign w:val="center"/>
            <w:hideMark/>
          </w:tcPr>
          <w:p w14:paraId="623C7173"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 xml:space="preserve">الحوادث </w:t>
            </w:r>
            <w:r w:rsidRPr="000D7F06">
              <w:rPr>
                <w:rFonts w:ascii="Arial" w:hAnsi="Arial" w:cs="Arial" w:hint="cs"/>
                <w:sz w:val="28"/>
                <w:szCs w:val="28"/>
                <w:rtl/>
              </w:rPr>
              <w:t>↔</w:t>
            </w:r>
            <w:r w:rsidRPr="000D7F06">
              <w:rPr>
                <w:rFonts w:ascii="Simplified Arabic" w:hAnsi="Simplified Arabic" w:cs="Simplified Arabic"/>
                <w:sz w:val="28"/>
                <w:szCs w:val="28"/>
                <w:rtl/>
              </w:rPr>
              <w:t xml:space="preserve"> </w:t>
            </w:r>
            <w:r w:rsidRPr="000D7F06">
              <w:rPr>
                <w:rFonts w:ascii="Simplified Arabic" w:hAnsi="Simplified Arabic" w:cs="Simplified Arabic" w:hint="cs"/>
                <w:sz w:val="28"/>
                <w:szCs w:val="28"/>
                <w:rtl/>
              </w:rPr>
              <w:t>الوعي</w:t>
            </w:r>
          </w:p>
        </w:tc>
        <w:tc>
          <w:tcPr>
            <w:tcW w:w="4751" w:type="dxa"/>
            <w:vAlign w:val="center"/>
            <w:hideMark/>
          </w:tcPr>
          <w:p w14:paraId="43D93B58"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-0.6139</w:t>
            </w:r>
          </w:p>
        </w:tc>
      </w:tr>
    </w:tbl>
    <w:p w14:paraId="7A85E0D8"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تُظهر نتائج تحليل الارتباط بين متغيرات الدراسة مجموعة من العلاقات الإحصائية المهمة التي تعكس بشكل عميق طبيعة التفاعل بين عناصر إدارة المخاطر في مراكز الرعاية الصحية الأولية، حيث لا تقتصر هذه العلاقات على مجرد ارتباطات رقمية، بل تمثل انعكاسًا واقعيًا لكيفية تأثير الوعي التنظيمي، وكفاءة الإجراءات الإدارية، ومستوى الجاهزية المؤسسية على أداء النظام الصحي ككل. إن فهم هذه العلاقات يُعد عنصرًا أساسيًا في تفسير نتائج الدراسة، لأنه يساعد على توضيح كيفية تداخل العوامل البشرية والتنظيمية في تشكيل مستوى السلامة والجودة داخل المؤسسات الصحية، ويكشف في الوقت ذاته عن نقاط القوة والضعف في منظومة إدارة المخاطر</w:t>
      </w:r>
      <w:r w:rsidRPr="000D7F06">
        <w:rPr>
          <w:rFonts w:ascii="Simplified Arabic" w:hAnsi="Simplified Arabic" w:cs="Simplified Arabic"/>
          <w:sz w:val="28"/>
          <w:szCs w:val="28"/>
        </w:rPr>
        <w:t>.</w:t>
      </w:r>
    </w:p>
    <w:p w14:paraId="7D0FBBAC"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وبالنظر إلى العلاقة بين وعي الموظفين ونسبة إغلاق المخاطر، نجد أن معامل الارتباط بلغ (0.8047)، وهو ارتباط إيجابي قوي جدًا، مما يشير إلى أن ارتفاع مستوى الوعي لدى العاملين يرتبط بشكل مباشر بزيادة كفاءة إغلاق البلاغات والمخاطر داخل المراكز الصحية. هذه النتيجة تعكس أهمية العنصر البشري في تحسين الأداء التشغيلي، حيث إن الموظفين الأكثر وعيًا يكونون أكثر قدرة على التعرف على المخاطر في وقت مبكر، وأكثر التزامًا بالإجراءات الصحيحة للإبلاغ والمتابعة، وأكثر إدراكًا لأهمية إنهاء الإجراءات التصحيحية في الوقت المناسب. ومع ذلك، فإن قوة هذا الارتباط لا تعني أن الوعي وحده كافٍ لتحقيق أداء مثالي، بل تشير إلى أنه يمثل عاملًا محوريًا يتفاعل مع بقية عناصر النظام الإداري، حيث إن الوعي بدون دعم تنظيمي قوي قد لا يترجم دائمًا إلى نتائج عملية فعالة</w:t>
      </w:r>
      <w:r w:rsidRPr="000D7F06">
        <w:rPr>
          <w:rFonts w:ascii="Simplified Arabic" w:hAnsi="Simplified Arabic" w:cs="Simplified Arabic"/>
          <w:sz w:val="28"/>
          <w:szCs w:val="28"/>
        </w:rPr>
        <w:t>.</w:t>
      </w:r>
    </w:p>
    <w:p w14:paraId="5F9FA367"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 xml:space="preserve">أما العلاقة بين وعي الموظفين والمخاطر المفتوحة، فقد أظهرت النتائج وجود ارتباط سلبي متوسط بقيمة (-0.5539)، وهو ما يعني أن زيادة مستوى الوعي ترتبط بانخفاض عدد المخاطر المفتوحة </w:t>
      </w:r>
      <w:r w:rsidRPr="000D7F06">
        <w:rPr>
          <w:rFonts w:ascii="Simplified Arabic" w:hAnsi="Simplified Arabic" w:cs="Simplified Arabic"/>
          <w:sz w:val="28"/>
          <w:szCs w:val="28"/>
          <w:rtl/>
        </w:rPr>
        <w:lastRenderedPageBreak/>
        <w:t>داخل المراكز الصحية. هذه النتيجة منطقية إلى حد كبير، حيث إن الموظفين الأكثر وعيًا يكونون أكثر قدرة على التعامل مع المخاطر بشكل مبكر وأكثر التزامًا بالإجراءات الوقائية التي تمنع تراكم المشكلات أو تأخر معالجتها. ومع ذلك، فإن كون العلاقة متوسطة وليس قوية جدًا يشير إلى أن هناك عوامل أخرى مؤثرة في عدد المخاطر المفتوحة، مثل كفاءة الإدارة، وسرعة الاستجابة، وتوفر الموارد، ونظم المتابعة، مما يعني أن تقليل المخاطر المفتوحة لا يعتمد فقط على وعي الموظفين، بل على تكامل المنظومة الإدارية بأكملها</w:t>
      </w:r>
      <w:r w:rsidRPr="000D7F06">
        <w:rPr>
          <w:rFonts w:ascii="Simplified Arabic" w:hAnsi="Simplified Arabic" w:cs="Simplified Arabic"/>
          <w:sz w:val="28"/>
          <w:szCs w:val="28"/>
        </w:rPr>
        <w:t>.</w:t>
      </w:r>
    </w:p>
    <w:p w14:paraId="0A4C923E"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وفيما يتعلق بالعلاقة بين نسبة الإغلاق وجاهزية سباهي، فقد أظهرت النتائج وجود ارتباط إيجابي قوي جدًا (0.8581)، وهو من أقوى العلاقات في التحليل، مما يدل على أن ارتفاع كفاءة إغلاق المخاطر يرتبط بشكل مباشر بارتفاع مستوى الجاهزية للاعتماد والالتزام بمعايير الجودة. هذه النتيجة تُعد من أهم النتائج التفسيرية في الدراسة، لأنها تؤكد أن تحسين عمليات إدارة المخاطر ليس فقط هدفًا تشغيليًا، بل هو عامل أساسي في رفع مستوى الاعتماد المؤسسي وتحقيق متطلبات الجودة وسلامة المرضى. فالمراكز التي تتمتع بقدرة عالية على إغلاق المخاطر بشكل فعال تكون عادة أكثر تنظيمًا وانضباطًا، وتملك أنظمة رقابية أقوى، مما يجعلها أكثر جاهزية لتحقيق معايير سباهي، وهذا يعكس التكامل بين إدارة المخاطر وإدارة الجودة باعتبارهما وجهين لعملية واحدة تهدف إلى تحسين الأداء الصحي</w:t>
      </w:r>
      <w:r w:rsidRPr="000D7F06">
        <w:rPr>
          <w:rFonts w:ascii="Simplified Arabic" w:hAnsi="Simplified Arabic" w:cs="Simplified Arabic"/>
          <w:sz w:val="28"/>
          <w:szCs w:val="28"/>
        </w:rPr>
        <w:t>.</w:t>
      </w:r>
    </w:p>
    <w:p w14:paraId="3693169C"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 xml:space="preserve">أما العلاقة بين عدد الحوادث ووعي الموظفين، فقد جاءت سلبية قوية نسبيًا (-0.6139)، مما يشير إلى أن ارتفاع مستوى وعي الموظفين يرتبط بانخفاض عدد الحوادث داخل المراكز الصحية. هذه النتيجة تعكس الدور الوقائي المهم للوعي في تقليل الأخطاء والحوادث، حيث إن الموظف الأكثر وعيًا يكون أكثر التزامًا بالإجراءات الصحيحة، وأكثر قدرة على تجنب الممارسات الخاطئة، وأكثر إدراكًا لمخاطر بيئة العمل. ومع ذلك، فإن هذه العلاقة رغم قوتها لا تصل إلى الكمال، مما يشير إلى أن </w:t>
      </w:r>
      <w:r w:rsidRPr="000D7F06">
        <w:rPr>
          <w:rFonts w:ascii="Simplified Arabic" w:hAnsi="Simplified Arabic" w:cs="Simplified Arabic"/>
          <w:sz w:val="28"/>
          <w:szCs w:val="28"/>
          <w:rtl/>
        </w:rPr>
        <w:lastRenderedPageBreak/>
        <w:t>تقليل الحوادث لا يعتمد فقط على الوعي، بل يحتاج أيضًا إلى نظام إداري فعال، وبيئة عمل منظمة، وإجراءات واضحة ومطبقة بشكل صارم، مما يعزز فكرة أن إدارة المخاطر هي منظومة متكاملة وليست عنصرًا واحدًا فقط</w:t>
      </w:r>
      <w:r w:rsidRPr="000D7F06">
        <w:rPr>
          <w:rFonts w:ascii="Simplified Arabic" w:hAnsi="Simplified Arabic" w:cs="Simplified Arabic"/>
          <w:sz w:val="28"/>
          <w:szCs w:val="28"/>
        </w:rPr>
        <w:t>.</w:t>
      </w:r>
    </w:p>
    <w:p w14:paraId="43D74074"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وبشكل عام، توضح نتائج مصفوفة الارتباط أن هناك ترابطًا قويًا بين عناصر إدارة المخاطر المختلفة، وأن تحسين أي عنصر منها يؤدي إلى تأثير إيجابي على بقية العناصر، مما يؤكد الطبيعة التفاعلية للنظام الصحي. كما تعكس النتائج أن أقوى العوامل تأثيرًا على جودة الأداء هي نسبة الإغلاق والجاهزية المؤسسية، يليها وعي الموظفين، بينما يظل عدد الحوادث مؤشرًا ناتجًا يعكس مستوى كفاءة النظام ككل. وبالتالي فإن هذه العلاقات تقدم تفسيرًا علميًا مهمًا لكيفية تحسين أداء مراكز الرعاية الصحية من خلال تعزيز التكامل بين التدريب، والإدارة، ونظم الجودة، وإدارة المخاطر بشكل متكامل ومستدام</w:t>
      </w:r>
      <w:r w:rsidRPr="000D7F06">
        <w:rPr>
          <w:rFonts w:ascii="Simplified Arabic" w:hAnsi="Simplified Arabic" w:cs="Simplified Arabic"/>
          <w:sz w:val="28"/>
          <w:szCs w:val="28"/>
        </w:rPr>
        <w:t>.</w:t>
      </w:r>
    </w:p>
    <w:p w14:paraId="33D07D8E" w14:textId="77777777" w:rsidR="00467E35" w:rsidRPr="000D7F06" w:rsidRDefault="00467E35" w:rsidP="00467E35">
      <w:pPr>
        <w:spacing w:line="360" w:lineRule="auto"/>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مقارنة أداء المراكز في مؤشرات الجودة وسلامة المرضى</w:t>
      </w:r>
    </w:p>
    <w:p w14:paraId="606D7B23" w14:textId="77777777" w:rsidR="00467E35" w:rsidRPr="00A12664" w:rsidRDefault="00467E35" w:rsidP="00467E35">
      <w:pPr>
        <w:pStyle w:val="Heading2"/>
        <w:bidi/>
        <w:spacing w:line="360" w:lineRule="auto"/>
        <w:rPr>
          <w:rFonts w:ascii="Simplified Arabic" w:hAnsi="Simplified Arabic" w:cs="Simplified Arabic"/>
          <w:b/>
          <w:bCs/>
          <w:color w:val="auto"/>
          <w:sz w:val="28"/>
          <w:szCs w:val="28"/>
        </w:rPr>
      </w:pPr>
      <w:bookmarkStart w:id="37" w:name="_Toc235434973"/>
      <w:r w:rsidRPr="00A12664">
        <w:rPr>
          <w:rFonts w:ascii="Simplified Arabic" w:hAnsi="Simplified Arabic" w:cs="Simplified Arabic"/>
          <w:b/>
          <w:bCs/>
          <w:color w:val="auto"/>
          <w:sz w:val="28"/>
          <w:szCs w:val="28"/>
          <w:rtl/>
        </w:rPr>
        <w:t>جدول (8): المقارنة الشاملة بين المراكز</w:t>
      </w:r>
      <w:bookmarkEnd w:id="37"/>
    </w:p>
    <w:tbl>
      <w:tblPr>
        <w:tblStyle w:val="TableGridLight"/>
        <w:bidiVisual/>
        <w:tblW w:w="0" w:type="auto"/>
        <w:jc w:val="center"/>
        <w:tblLook w:val="04A0" w:firstRow="1" w:lastRow="0" w:firstColumn="1" w:lastColumn="0" w:noHBand="0" w:noVBand="1"/>
      </w:tblPr>
      <w:tblGrid>
        <w:gridCol w:w="764"/>
        <w:gridCol w:w="1140"/>
        <w:gridCol w:w="1386"/>
        <w:gridCol w:w="1415"/>
        <w:gridCol w:w="1287"/>
        <w:gridCol w:w="1404"/>
        <w:gridCol w:w="1426"/>
      </w:tblGrid>
      <w:tr w:rsidR="00467E35" w:rsidRPr="000D7F06" w14:paraId="6898AC37" w14:textId="77777777" w:rsidTr="004E257A">
        <w:trPr>
          <w:jc w:val="center"/>
        </w:trPr>
        <w:tc>
          <w:tcPr>
            <w:tcW w:w="0" w:type="auto"/>
            <w:vAlign w:val="center"/>
            <w:hideMark/>
          </w:tcPr>
          <w:p w14:paraId="6319E3A6" w14:textId="77777777" w:rsidR="00467E35" w:rsidRPr="000D7F06" w:rsidRDefault="00467E35" w:rsidP="004E257A">
            <w:pPr>
              <w:jc w:val="center"/>
              <w:rPr>
                <w:rFonts w:ascii="Simplified Arabic" w:hAnsi="Simplified Arabic" w:cs="Simplified Arabic"/>
                <w:b/>
                <w:bCs/>
                <w:sz w:val="28"/>
                <w:szCs w:val="28"/>
              </w:rPr>
            </w:pPr>
            <w:r w:rsidRPr="000D7F06">
              <w:rPr>
                <w:rFonts w:ascii="Simplified Arabic" w:hAnsi="Simplified Arabic" w:cs="Simplified Arabic"/>
                <w:b/>
                <w:bCs/>
                <w:sz w:val="28"/>
                <w:szCs w:val="28"/>
                <w:rtl/>
              </w:rPr>
              <w:t>المركز</w:t>
            </w:r>
          </w:p>
        </w:tc>
        <w:tc>
          <w:tcPr>
            <w:tcW w:w="0" w:type="auto"/>
            <w:vAlign w:val="center"/>
            <w:hideMark/>
          </w:tcPr>
          <w:p w14:paraId="733F53C2" w14:textId="77777777" w:rsidR="00467E35" w:rsidRPr="000D7F06" w:rsidRDefault="00467E35" w:rsidP="004E257A">
            <w:pPr>
              <w:jc w:val="center"/>
              <w:rPr>
                <w:rFonts w:ascii="Simplified Arabic" w:hAnsi="Simplified Arabic" w:cs="Simplified Arabic"/>
                <w:b/>
                <w:bCs/>
                <w:sz w:val="28"/>
                <w:szCs w:val="28"/>
              </w:rPr>
            </w:pPr>
            <w:r w:rsidRPr="000D7F06">
              <w:rPr>
                <w:rFonts w:ascii="Simplified Arabic" w:hAnsi="Simplified Arabic" w:cs="Simplified Arabic"/>
                <w:b/>
                <w:bCs/>
                <w:sz w:val="28"/>
                <w:szCs w:val="28"/>
                <w:rtl/>
              </w:rPr>
              <w:t>عدد الحوادث</w:t>
            </w:r>
          </w:p>
        </w:tc>
        <w:tc>
          <w:tcPr>
            <w:tcW w:w="0" w:type="auto"/>
            <w:vAlign w:val="center"/>
            <w:hideMark/>
          </w:tcPr>
          <w:p w14:paraId="5F7D2E5D" w14:textId="77777777" w:rsidR="00467E35" w:rsidRPr="000D7F06" w:rsidRDefault="00467E35" w:rsidP="004E257A">
            <w:pPr>
              <w:jc w:val="center"/>
              <w:rPr>
                <w:rFonts w:ascii="Simplified Arabic" w:hAnsi="Simplified Arabic" w:cs="Simplified Arabic"/>
                <w:b/>
                <w:bCs/>
                <w:sz w:val="28"/>
                <w:szCs w:val="28"/>
              </w:rPr>
            </w:pPr>
            <w:r w:rsidRPr="000D7F06">
              <w:rPr>
                <w:rFonts w:ascii="Simplified Arabic" w:hAnsi="Simplified Arabic" w:cs="Simplified Arabic"/>
                <w:b/>
                <w:bCs/>
                <w:sz w:val="28"/>
                <w:szCs w:val="28"/>
                <w:rtl/>
              </w:rPr>
              <w:t>نسبة الإغلاق</w:t>
            </w:r>
            <w:r w:rsidRPr="000D7F06">
              <w:rPr>
                <w:rFonts w:ascii="Simplified Arabic" w:hAnsi="Simplified Arabic" w:cs="Simplified Arabic"/>
                <w:b/>
                <w:bCs/>
                <w:sz w:val="28"/>
                <w:szCs w:val="28"/>
              </w:rPr>
              <w:t xml:space="preserve"> %</w:t>
            </w:r>
          </w:p>
        </w:tc>
        <w:tc>
          <w:tcPr>
            <w:tcW w:w="0" w:type="auto"/>
            <w:vAlign w:val="center"/>
            <w:hideMark/>
          </w:tcPr>
          <w:p w14:paraId="60688D69" w14:textId="77777777" w:rsidR="00467E35" w:rsidRPr="000D7F06" w:rsidRDefault="00467E35" w:rsidP="004E257A">
            <w:pPr>
              <w:jc w:val="center"/>
              <w:rPr>
                <w:rFonts w:ascii="Simplified Arabic" w:hAnsi="Simplified Arabic" w:cs="Simplified Arabic"/>
                <w:b/>
                <w:bCs/>
                <w:sz w:val="28"/>
                <w:szCs w:val="28"/>
              </w:rPr>
            </w:pPr>
            <w:r w:rsidRPr="000D7F06">
              <w:rPr>
                <w:rFonts w:ascii="Simplified Arabic" w:hAnsi="Simplified Arabic" w:cs="Simplified Arabic"/>
                <w:b/>
                <w:bCs/>
                <w:sz w:val="28"/>
                <w:szCs w:val="28"/>
                <w:rtl/>
              </w:rPr>
              <w:t>المخاطر المفتوحة</w:t>
            </w:r>
          </w:p>
        </w:tc>
        <w:tc>
          <w:tcPr>
            <w:tcW w:w="0" w:type="auto"/>
            <w:vAlign w:val="center"/>
            <w:hideMark/>
          </w:tcPr>
          <w:p w14:paraId="2605D701" w14:textId="77777777" w:rsidR="00467E35" w:rsidRPr="000D7F06" w:rsidRDefault="00467E35" w:rsidP="004E257A">
            <w:pPr>
              <w:jc w:val="center"/>
              <w:rPr>
                <w:rFonts w:ascii="Simplified Arabic" w:hAnsi="Simplified Arabic" w:cs="Simplified Arabic"/>
                <w:b/>
                <w:bCs/>
                <w:sz w:val="28"/>
                <w:szCs w:val="28"/>
              </w:rPr>
            </w:pPr>
            <w:r w:rsidRPr="000D7F06">
              <w:rPr>
                <w:rFonts w:ascii="Simplified Arabic" w:hAnsi="Simplified Arabic" w:cs="Simplified Arabic"/>
                <w:b/>
                <w:bCs/>
                <w:sz w:val="28"/>
                <w:szCs w:val="28"/>
                <w:rtl/>
              </w:rPr>
              <w:t>وعي الموظفين</w:t>
            </w:r>
          </w:p>
        </w:tc>
        <w:tc>
          <w:tcPr>
            <w:tcW w:w="0" w:type="auto"/>
            <w:vAlign w:val="center"/>
            <w:hideMark/>
          </w:tcPr>
          <w:p w14:paraId="4915FD61" w14:textId="77777777" w:rsidR="00467E35" w:rsidRPr="000D7F06" w:rsidRDefault="00467E35" w:rsidP="004E257A">
            <w:pPr>
              <w:jc w:val="center"/>
              <w:rPr>
                <w:rFonts w:ascii="Simplified Arabic" w:hAnsi="Simplified Arabic" w:cs="Simplified Arabic"/>
                <w:b/>
                <w:bCs/>
                <w:sz w:val="28"/>
                <w:szCs w:val="28"/>
              </w:rPr>
            </w:pPr>
            <w:r w:rsidRPr="000D7F06">
              <w:rPr>
                <w:rFonts w:ascii="Simplified Arabic" w:hAnsi="Simplified Arabic" w:cs="Simplified Arabic"/>
                <w:b/>
                <w:bCs/>
                <w:sz w:val="28"/>
                <w:szCs w:val="28"/>
                <w:rtl/>
              </w:rPr>
              <w:t>جاهزية سباهي</w:t>
            </w:r>
            <w:r w:rsidRPr="000D7F06">
              <w:rPr>
                <w:rFonts w:ascii="Simplified Arabic" w:hAnsi="Simplified Arabic" w:cs="Simplified Arabic"/>
                <w:b/>
                <w:bCs/>
                <w:sz w:val="28"/>
                <w:szCs w:val="28"/>
              </w:rPr>
              <w:t xml:space="preserve"> %</w:t>
            </w:r>
          </w:p>
        </w:tc>
        <w:tc>
          <w:tcPr>
            <w:tcW w:w="0" w:type="auto"/>
            <w:vAlign w:val="center"/>
            <w:hideMark/>
          </w:tcPr>
          <w:p w14:paraId="6BA65F08" w14:textId="77777777" w:rsidR="00467E35" w:rsidRPr="000D7F06" w:rsidRDefault="00467E35" w:rsidP="004E257A">
            <w:pPr>
              <w:jc w:val="center"/>
              <w:rPr>
                <w:rFonts w:ascii="Simplified Arabic" w:hAnsi="Simplified Arabic" w:cs="Simplified Arabic"/>
                <w:b/>
                <w:bCs/>
                <w:sz w:val="28"/>
                <w:szCs w:val="28"/>
              </w:rPr>
            </w:pPr>
            <w:r w:rsidRPr="000D7F06">
              <w:rPr>
                <w:rFonts w:ascii="Simplified Arabic" w:hAnsi="Simplified Arabic" w:cs="Simplified Arabic"/>
                <w:b/>
                <w:bCs/>
                <w:sz w:val="28"/>
                <w:szCs w:val="28"/>
                <w:rtl/>
              </w:rPr>
              <w:t>التقييم العام</w:t>
            </w:r>
          </w:p>
        </w:tc>
      </w:tr>
      <w:tr w:rsidR="00467E35" w:rsidRPr="000D7F06" w14:paraId="00CA02D1" w14:textId="77777777" w:rsidTr="004E257A">
        <w:trPr>
          <w:jc w:val="center"/>
        </w:trPr>
        <w:tc>
          <w:tcPr>
            <w:tcW w:w="0" w:type="auto"/>
            <w:vAlign w:val="center"/>
            <w:hideMark/>
          </w:tcPr>
          <w:p w14:paraId="4413B2FD"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A</w:t>
            </w:r>
          </w:p>
        </w:tc>
        <w:tc>
          <w:tcPr>
            <w:tcW w:w="0" w:type="auto"/>
            <w:vAlign w:val="center"/>
            <w:hideMark/>
          </w:tcPr>
          <w:p w14:paraId="42C67B29"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27</w:t>
            </w:r>
          </w:p>
        </w:tc>
        <w:tc>
          <w:tcPr>
            <w:tcW w:w="0" w:type="auto"/>
            <w:vAlign w:val="center"/>
            <w:hideMark/>
          </w:tcPr>
          <w:p w14:paraId="536FB946"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71%</w:t>
            </w:r>
          </w:p>
        </w:tc>
        <w:tc>
          <w:tcPr>
            <w:tcW w:w="0" w:type="auto"/>
            <w:vAlign w:val="center"/>
            <w:hideMark/>
          </w:tcPr>
          <w:p w14:paraId="0023830F"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16</w:t>
            </w:r>
          </w:p>
        </w:tc>
        <w:tc>
          <w:tcPr>
            <w:tcW w:w="0" w:type="auto"/>
            <w:vAlign w:val="center"/>
            <w:hideMark/>
          </w:tcPr>
          <w:p w14:paraId="6D6774A5"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78%</w:t>
            </w:r>
          </w:p>
        </w:tc>
        <w:tc>
          <w:tcPr>
            <w:tcW w:w="0" w:type="auto"/>
            <w:vAlign w:val="center"/>
            <w:hideMark/>
          </w:tcPr>
          <w:p w14:paraId="34F2BF80"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78%</w:t>
            </w:r>
          </w:p>
        </w:tc>
        <w:tc>
          <w:tcPr>
            <w:tcW w:w="0" w:type="auto"/>
            <w:vAlign w:val="center"/>
            <w:hideMark/>
          </w:tcPr>
          <w:p w14:paraId="5FA96664"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متوسط</w:t>
            </w:r>
          </w:p>
        </w:tc>
      </w:tr>
      <w:tr w:rsidR="00467E35" w:rsidRPr="000D7F06" w14:paraId="024FFBAC" w14:textId="77777777" w:rsidTr="004E257A">
        <w:trPr>
          <w:jc w:val="center"/>
        </w:trPr>
        <w:tc>
          <w:tcPr>
            <w:tcW w:w="0" w:type="auto"/>
            <w:vAlign w:val="center"/>
            <w:hideMark/>
          </w:tcPr>
          <w:p w14:paraId="60DAC266"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B</w:t>
            </w:r>
          </w:p>
        </w:tc>
        <w:tc>
          <w:tcPr>
            <w:tcW w:w="0" w:type="auto"/>
            <w:vAlign w:val="center"/>
            <w:hideMark/>
          </w:tcPr>
          <w:p w14:paraId="43609EEB"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10</w:t>
            </w:r>
          </w:p>
        </w:tc>
        <w:tc>
          <w:tcPr>
            <w:tcW w:w="0" w:type="auto"/>
            <w:vAlign w:val="center"/>
            <w:hideMark/>
          </w:tcPr>
          <w:p w14:paraId="6CBD76D5"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80%</w:t>
            </w:r>
          </w:p>
        </w:tc>
        <w:tc>
          <w:tcPr>
            <w:tcW w:w="0" w:type="auto"/>
            <w:vAlign w:val="center"/>
            <w:hideMark/>
          </w:tcPr>
          <w:p w14:paraId="3B84C4F0"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4</w:t>
            </w:r>
          </w:p>
        </w:tc>
        <w:tc>
          <w:tcPr>
            <w:tcW w:w="0" w:type="auto"/>
            <w:vAlign w:val="center"/>
            <w:hideMark/>
          </w:tcPr>
          <w:p w14:paraId="6F83F2E4"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90%</w:t>
            </w:r>
          </w:p>
        </w:tc>
        <w:tc>
          <w:tcPr>
            <w:tcW w:w="0" w:type="auto"/>
            <w:vAlign w:val="center"/>
            <w:hideMark/>
          </w:tcPr>
          <w:p w14:paraId="340A0E83"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90%</w:t>
            </w:r>
          </w:p>
        </w:tc>
        <w:tc>
          <w:tcPr>
            <w:tcW w:w="0" w:type="auto"/>
            <w:vAlign w:val="center"/>
            <w:hideMark/>
          </w:tcPr>
          <w:p w14:paraId="00DB90D5"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جيد جدًا</w:t>
            </w:r>
          </w:p>
        </w:tc>
      </w:tr>
      <w:tr w:rsidR="00467E35" w:rsidRPr="000D7F06" w14:paraId="478B6078" w14:textId="77777777" w:rsidTr="004E257A">
        <w:trPr>
          <w:jc w:val="center"/>
        </w:trPr>
        <w:tc>
          <w:tcPr>
            <w:tcW w:w="0" w:type="auto"/>
            <w:vAlign w:val="center"/>
            <w:hideMark/>
          </w:tcPr>
          <w:p w14:paraId="5176A31E"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C</w:t>
            </w:r>
          </w:p>
        </w:tc>
        <w:tc>
          <w:tcPr>
            <w:tcW w:w="0" w:type="auto"/>
            <w:vAlign w:val="center"/>
            <w:hideMark/>
          </w:tcPr>
          <w:p w14:paraId="4F5C8CA0"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44</w:t>
            </w:r>
          </w:p>
        </w:tc>
        <w:tc>
          <w:tcPr>
            <w:tcW w:w="0" w:type="auto"/>
            <w:vAlign w:val="center"/>
            <w:hideMark/>
          </w:tcPr>
          <w:p w14:paraId="2C8BB5BC"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65%</w:t>
            </w:r>
          </w:p>
        </w:tc>
        <w:tc>
          <w:tcPr>
            <w:tcW w:w="0" w:type="auto"/>
            <w:vAlign w:val="center"/>
            <w:hideMark/>
          </w:tcPr>
          <w:p w14:paraId="06C7BE73"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19</w:t>
            </w:r>
          </w:p>
        </w:tc>
        <w:tc>
          <w:tcPr>
            <w:tcW w:w="0" w:type="auto"/>
            <w:vAlign w:val="center"/>
            <w:hideMark/>
          </w:tcPr>
          <w:p w14:paraId="37E1EA64"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65%</w:t>
            </w:r>
          </w:p>
        </w:tc>
        <w:tc>
          <w:tcPr>
            <w:tcW w:w="0" w:type="auto"/>
            <w:vAlign w:val="center"/>
            <w:hideMark/>
          </w:tcPr>
          <w:p w14:paraId="70E9C309"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65%</w:t>
            </w:r>
          </w:p>
        </w:tc>
        <w:tc>
          <w:tcPr>
            <w:tcW w:w="0" w:type="auto"/>
            <w:vAlign w:val="center"/>
            <w:hideMark/>
          </w:tcPr>
          <w:p w14:paraId="52EC1FC3"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ضعيف</w:t>
            </w:r>
          </w:p>
        </w:tc>
      </w:tr>
      <w:tr w:rsidR="00467E35" w:rsidRPr="000D7F06" w14:paraId="0CB5B9BF" w14:textId="77777777" w:rsidTr="004E257A">
        <w:trPr>
          <w:jc w:val="center"/>
        </w:trPr>
        <w:tc>
          <w:tcPr>
            <w:tcW w:w="0" w:type="auto"/>
            <w:vAlign w:val="center"/>
            <w:hideMark/>
          </w:tcPr>
          <w:p w14:paraId="4900B342"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D</w:t>
            </w:r>
          </w:p>
        </w:tc>
        <w:tc>
          <w:tcPr>
            <w:tcW w:w="0" w:type="auto"/>
            <w:vAlign w:val="center"/>
            <w:hideMark/>
          </w:tcPr>
          <w:p w14:paraId="3AE9D8BF"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18</w:t>
            </w:r>
          </w:p>
        </w:tc>
        <w:tc>
          <w:tcPr>
            <w:tcW w:w="0" w:type="auto"/>
            <w:vAlign w:val="center"/>
            <w:hideMark/>
          </w:tcPr>
          <w:p w14:paraId="382CF533"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93%</w:t>
            </w:r>
          </w:p>
        </w:tc>
        <w:tc>
          <w:tcPr>
            <w:tcW w:w="0" w:type="auto"/>
            <w:vAlign w:val="center"/>
            <w:hideMark/>
          </w:tcPr>
          <w:p w14:paraId="2FC768E4"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8</w:t>
            </w:r>
          </w:p>
        </w:tc>
        <w:tc>
          <w:tcPr>
            <w:tcW w:w="0" w:type="auto"/>
            <w:vAlign w:val="center"/>
            <w:hideMark/>
          </w:tcPr>
          <w:p w14:paraId="100FB19F"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94%</w:t>
            </w:r>
          </w:p>
        </w:tc>
        <w:tc>
          <w:tcPr>
            <w:tcW w:w="0" w:type="auto"/>
            <w:vAlign w:val="center"/>
            <w:hideMark/>
          </w:tcPr>
          <w:p w14:paraId="451DDC7B"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94%</w:t>
            </w:r>
          </w:p>
        </w:tc>
        <w:tc>
          <w:tcPr>
            <w:tcW w:w="0" w:type="auto"/>
            <w:vAlign w:val="center"/>
            <w:hideMark/>
          </w:tcPr>
          <w:p w14:paraId="25A02B9C"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ممتاز</w:t>
            </w:r>
          </w:p>
        </w:tc>
      </w:tr>
      <w:tr w:rsidR="00467E35" w:rsidRPr="000D7F06" w14:paraId="5A2A5150" w14:textId="77777777" w:rsidTr="004E257A">
        <w:trPr>
          <w:jc w:val="center"/>
        </w:trPr>
        <w:tc>
          <w:tcPr>
            <w:tcW w:w="0" w:type="auto"/>
            <w:vAlign w:val="center"/>
            <w:hideMark/>
          </w:tcPr>
          <w:p w14:paraId="32A37F19"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E</w:t>
            </w:r>
          </w:p>
        </w:tc>
        <w:tc>
          <w:tcPr>
            <w:tcW w:w="0" w:type="auto"/>
            <w:vAlign w:val="center"/>
            <w:hideMark/>
          </w:tcPr>
          <w:p w14:paraId="454FAA17"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11</w:t>
            </w:r>
          </w:p>
        </w:tc>
        <w:tc>
          <w:tcPr>
            <w:tcW w:w="0" w:type="auto"/>
            <w:vAlign w:val="center"/>
            <w:hideMark/>
          </w:tcPr>
          <w:p w14:paraId="1C3CFD30"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60%</w:t>
            </w:r>
          </w:p>
        </w:tc>
        <w:tc>
          <w:tcPr>
            <w:tcW w:w="0" w:type="auto"/>
            <w:vAlign w:val="center"/>
            <w:hideMark/>
          </w:tcPr>
          <w:p w14:paraId="6AC9E331"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5</w:t>
            </w:r>
          </w:p>
        </w:tc>
        <w:tc>
          <w:tcPr>
            <w:tcW w:w="0" w:type="auto"/>
            <w:vAlign w:val="center"/>
            <w:hideMark/>
          </w:tcPr>
          <w:p w14:paraId="5E1DB6F3"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80%</w:t>
            </w:r>
          </w:p>
        </w:tc>
        <w:tc>
          <w:tcPr>
            <w:tcW w:w="0" w:type="auto"/>
            <w:vAlign w:val="center"/>
            <w:hideMark/>
          </w:tcPr>
          <w:p w14:paraId="350074B3"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80%</w:t>
            </w:r>
          </w:p>
        </w:tc>
        <w:tc>
          <w:tcPr>
            <w:tcW w:w="0" w:type="auto"/>
            <w:vAlign w:val="center"/>
            <w:hideMark/>
          </w:tcPr>
          <w:p w14:paraId="6D89CA7F"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جيد</w:t>
            </w:r>
          </w:p>
        </w:tc>
      </w:tr>
      <w:tr w:rsidR="00467E35" w:rsidRPr="000D7F06" w14:paraId="6F8BE996" w14:textId="77777777" w:rsidTr="004E257A">
        <w:trPr>
          <w:jc w:val="center"/>
        </w:trPr>
        <w:tc>
          <w:tcPr>
            <w:tcW w:w="0" w:type="auto"/>
            <w:vAlign w:val="center"/>
            <w:hideMark/>
          </w:tcPr>
          <w:p w14:paraId="247E488D"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F</w:t>
            </w:r>
          </w:p>
        </w:tc>
        <w:tc>
          <w:tcPr>
            <w:tcW w:w="0" w:type="auto"/>
            <w:vAlign w:val="center"/>
            <w:hideMark/>
          </w:tcPr>
          <w:p w14:paraId="1BB1FE93"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29</w:t>
            </w:r>
          </w:p>
        </w:tc>
        <w:tc>
          <w:tcPr>
            <w:tcW w:w="0" w:type="auto"/>
            <w:vAlign w:val="center"/>
            <w:hideMark/>
          </w:tcPr>
          <w:p w14:paraId="16800D78"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55%</w:t>
            </w:r>
          </w:p>
        </w:tc>
        <w:tc>
          <w:tcPr>
            <w:tcW w:w="0" w:type="auto"/>
            <w:vAlign w:val="center"/>
            <w:hideMark/>
          </w:tcPr>
          <w:p w14:paraId="499173AF"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11</w:t>
            </w:r>
          </w:p>
        </w:tc>
        <w:tc>
          <w:tcPr>
            <w:tcW w:w="0" w:type="auto"/>
            <w:vAlign w:val="center"/>
            <w:hideMark/>
          </w:tcPr>
          <w:p w14:paraId="6C0FD82A"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62%</w:t>
            </w:r>
          </w:p>
        </w:tc>
        <w:tc>
          <w:tcPr>
            <w:tcW w:w="0" w:type="auto"/>
            <w:vAlign w:val="center"/>
            <w:hideMark/>
          </w:tcPr>
          <w:p w14:paraId="36E4AA0F"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62%</w:t>
            </w:r>
          </w:p>
        </w:tc>
        <w:tc>
          <w:tcPr>
            <w:tcW w:w="0" w:type="auto"/>
            <w:vAlign w:val="center"/>
            <w:hideMark/>
          </w:tcPr>
          <w:p w14:paraId="7D5CE361"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ضعيف إلى متوسط</w:t>
            </w:r>
          </w:p>
        </w:tc>
      </w:tr>
    </w:tbl>
    <w:p w14:paraId="658D0851"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lastRenderedPageBreak/>
        <w:t>تُظهر نتائج المقارنة بين مراكز الرعاية الصحية الأولية الستة وجود تباين واضح ومهم في مؤشرات الجودة وسلامة المرضى وإدارة المخاطر، مما يعكس اختلافًا جوهريًا في مستوى كفاءة الإدارة المشرفة ودرجة نضج أنظمة إدارة المخاطر داخل كل مركز. حيث يتضح أن المركز</w:t>
      </w:r>
      <w:r w:rsidRPr="000D7F06">
        <w:rPr>
          <w:rFonts w:ascii="Simplified Arabic" w:hAnsi="Simplified Arabic" w:cs="Simplified Arabic"/>
          <w:sz w:val="28"/>
          <w:szCs w:val="28"/>
        </w:rPr>
        <w:t xml:space="preserve"> D </w:t>
      </w:r>
      <w:r w:rsidRPr="000D7F06">
        <w:rPr>
          <w:rFonts w:ascii="Simplified Arabic" w:hAnsi="Simplified Arabic" w:cs="Simplified Arabic"/>
          <w:sz w:val="28"/>
          <w:szCs w:val="28"/>
          <w:rtl/>
        </w:rPr>
        <w:t>هو الأفضل أداءً بشكل عام، إذ يجمع بين أعلى نسبة إغلاق للمخاطر (93%) وأعلى جاهزية سباهي (94%) وأعلى مستوى وعي للموظفين (94%)، وهو ما يعكس وجود منظومة إدارية متكاملة وفعالة قادرة على تحويل السياسات إلى تطبيق فعلي داخل بيئة العمل، مع قدرة عالية على الاستجابة السريعة للمخاطر وتقليل تأثيرها قبل تفاقمها. هذا الأداء المتميز يشير إلى أن الإدارة في هذا المركز لا تعتمد فقط على الجانب الإجرائي، بل تمتلك ثقافة تنظيمية واضحة تركز على الجودة والتحسين المستمر وسلامة المرضى</w:t>
      </w:r>
      <w:r w:rsidRPr="000D7F06">
        <w:rPr>
          <w:rFonts w:ascii="Simplified Arabic" w:hAnsi="Simplified Arabic" w:cs="Simplified Arabic"/>
          <w:sz w:val="28"/>
          <w:szCs w:val="28"/>
        </w:rPr>
        <w:t>.</w:t>
      </w:r>
    </w:p>
    <w:p w14:paraId="6E84E9C2"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في المقابل، يظهر المركز</w:t>
      </w:r>
      <w:r w:rsidRPr="000D7F06">
        <w:rPr>
          <w:rFonts w:ascii="Simplified Arabic" w:hAnsi="Simplified Arabic" w:cs="Simplified Arabic"/>
          <w:sz w:val="28"/>
          <w:szCs w:val="28"/>
        </w:rPr>
        <w:t xml:space="preserve"> C </w:t>
      </w:r>
      <w:r w:rsidRPr="000D7F06">
        <w:rPr>
          <w:rFonts w:ascii="Simplified Arabic" w:hAnsi="Simplified Arabic" w:cs="Simplified Arabic"/>
          <w:sz w:val="28"/>
          <w:szCs w:val="28"/>
          <w:rtl/>
        </w:rPr>
        <w:t>كأضعف المراكز أداءً، حيث سجل أعلى عدد من الحوادث (44 حادثًا) وأعلى عدد من المخاطر المفتوحة (19 خطرًا)، إلى جانب انخفاض واضح في جاهزية سباهي (65%)، مما يعكس وجود خلل إداري أو ضعف في تطبيق إجراءات إدارة المخاطر بشكل فعلي. وعلى الرغم من أن مستوى الوعي في هذا المركز ليس منخفضًا جدًا مقارنة ببعض المراكز الأخرى، إلا أن ارتفاع الحوادث والمخاطر المفتوحة يشير إلى وجود فجوة واضحة بين المعرفة والتطبيق العملي، وهو ما يعني أن الوعي وحده غير كافٍ دون وجود نظام إداري فعال يترجم هذا الوعي إلى ممارسات واقعية تقلل من المخاطر وتحسن الأداء</w:t>
      </w:r>
      <w:r w:rsidRPr="000D7F06">
        <w:rPr>
          <w:rFonts w:ascii="Simplified Arabic" w:hAnsi="Simplified Arabic" w:cs="Simplified Arabic"/>
          <w:sz w:val="28"/>
          <w:szCs w:val="28"/>
        </w:rPr>
        <w:t>.</w:t>
      </w:r>
    </w:p>
    <w:p w14:paraId="7C08AB9D"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أما المراكز</w:t>
      </w:r>
      <w:r w:rsidRPr="000D7F06">
        <w:rPr>
          <w:rFonts w:ascii="Simplified Arabic" w:hAnsi="Simplified Arabic" w:cs="Simplified Arabic"/>
          <w:sz w:val="28"/>
          <w:szCs w:val="28"/>
        </w:rPr>
        <w:t xml:space="preserve"> B </w:t>
      </w:r>
      <w:r w:rsidRPr="000D7F06">
        <w:rPr>
          <w:rFonts w:ascii="Simplified Arabic" w:hAnsi="Simplified Arabic" w:cs="Simplified Arabic"/>
          <w:sz w:val="28"/>
          <w:szCs w:val="28"/>
          <w:rtl/>
        </w:rPr>
        <w:t>و</w:t>
      </w:r>
      <w:r w:rsidRPr="000D7F06">
        <w:rPr>
          <w:rFonts w:ascii="Simplified Arabic" w:hAnsi="Simplified Arabic" w:cs="Simplified Arabic"/>
          <w:sz w:val="28"/>
          <w:szCs w:val="28"/>
        </w:rPr>
        <w:t>E</w:t>
      </w:r>
      <w:r w:rsidRPr="000D7F06">
        <w:rPr>
          <w:rFonts w:ascii="Simplified Arabic" w:hAnsi="Simplified Arabic" w:cs="Simplified Arabic"/>
          <w:sz w:val="28"/>
          <w:szCs w:val="28"/>
          <w:rtl/>
        </w:rPr>
        <w:t>، فتظهر أداءً جيدًا نسبيًا، حيث يتميز المركز</w:t>
      </w:r>
      <w:r w:rsidRPr="000D7F06">
        <w:rPr>
          <w:rFonts w:ascii="Simplified Arabic" w:hAnsi="Simplified Arabic" w:cs="Simplified Arabic"/>
          <w:sz w:val="28"/>
          <w:szCs w:val="28"/>
        </w:rPr>
        <w:t xml:space="preserve"> B </w:t>
      </w:r>
      <w:r w:rsidRPr="000D7F06">
        <w:rPr>
          <w:rFonts w:ascii="Simplified Arabic" w:hAnsi="Simplified Arabic" w:cs="Simplified Arabic"/>
          <w:sz w:val="28"/>
          <w:szCs w:val="28"/>
          <w:rtl/>
        </w:rPr>
        <w:t>بشكل خاص بانخفاض عدد الحوادث (10) وارتفاع نسبة الإغلاق (80%) وارتفاع جاهزية سباهي (90%)، مما يعكس وجود توازن جيد بين الوعي والتطبيق الإداري. بينما المركز</w:t>
      </w:r>
      <w:r w:rsidRPr="000D7F06">
        <w:rPr>
          <w:rFonts w:ascii="Simplified Arabic" w:hAnsi="Simplified Arabic" w:cs="Simplified Arabic"/>
          <w:sz w:val="28"/>
          <w:szCs w:val="28"/>
        </w:rPr>
        <w:t xml:space="preserve"> E </w:t>
      </w:r>
      <w:r w:rsidRPr="000D7F06">
        <w:rPr>
          <w:rFonts w:ascii="Simplified Arabic" w:hAnsi="Simplified Arabic" w:cs="Simplified Arabic"/>
          <w:sz w:val="28"/>
          <w:szCs w:val="28"/>
          <w:rtl/>
        </w:rPr>
        <w:t xml:space="preserve">يظهر أداءً متوسطًا مع بعض نقاط القوة في الوعي، إلا أن نسبة الإغلاق المنخفضة نسبيًا تشير إلى الحاجة إلى تحسين سرعة الاستجابة للمخاطر. </w:t>
      </w:r>
      <w:r w:rsidRPr="000D7F06">
        <w:rPr>
          <w:rFonts w:ascii="Simplified Arabic" w:hAnsi="Simplified Arabic" w:cs="Simplified Arabic"/>
          <w:sz w:val="28"/>
          <w:szCs w:val="28"/>
          <w:rtl/>
        </w:rPr>
        <w:lastRenderedPageBreak/>
        <w:t>وفيما يتعلق بالمركز</w:t>
      </w:r>
      <w:r w:rsidRPr="000D7F06">
        <w:rPr>
          <w:rFonts w:ascii="Simplified Arabic" w:hAnsi="Simplified Arabic" w:cs="Simplified Arabic"/>
          <w:sz w:val="28"/>
          <w:szCs w:val="28"/>
        </w:rPr>
        <w:t xml:space="preserve"> A</w:t>
      </w:r>
      <w:r w:rsidRPr="000D7F06">
        <w:rPr>
          <w:rFonts w:ascii="Simplified Arabic" w:hAnsi="Simplified Arabic" w:cs="Simplified Arabic"/>
          <w:sz w:val="28"/>
          <w:szCs w:val="28"/>
          <w:rtl/>
        </w:rPr>
        <w:t>، فهو يقع في المنطقة المتوسطة، حيث لا يوجد خلل حاد لكنه أيضًا لا يحقق مستويات متميزة، مما يعكس حالة من الاستقرار النسبي دون تطور ملحوظ</w:t>
      </w:r>
      <w:r w:rsidRPr="000D7F06">
        <w:rPr>
          <w:rFonts w:ascii="Simplified Arabic" w:hAnsi="Simplified Arabic" w:cs="Simplified Arabic"/>
          <w:sz w:val="28"/>
          <w:szCs w:val="28"/>
        </w:rPr>
        <w:t>.</w:t>
      </w:r>
    </w:p>
    <w:p w14:paraId="73AC94DA" w14:textId="77777777" w:rsidR="00467E35" w:rsidRPr="000D7F06" w:rsidRDefault="00467E35" w:rsidP="00467E35">
      <w:pPr>
        <w:spacing w:line="360" w:lineRule="auto"/>
        <w:jc w:val="both"/>
        <w:rPr>
          <w:rFonts w:ascii="Simplified Arabic" w:hAnsi="Simplified Arabic" w:cs="Simplified Arabic"/>
          <w:sz w:val="28"/>
          <w:szCs w:val="28"/>
        </w:rPr>
      </w:pPr>
      <w:r w:rsidRPr="000D7F06">
        <w:rPr>
          <w:rFonts w:ascii="Simplified Arabic" w:hAnsi="Simplified Arabic" w:cs="Simplified Arabic"/>
          <w:sz w:val="28"/>
          <w:szCs w:val="28"/>
          <w:rtl/>
        </w:rPr>
        <w:t>أما المركز</w:t>
      </w:r>
      <w:r w:rsidRPr="000D7F06">
        <w:rPr>
          <w:rFonts w:ascii="Simplified Arabic" w:hAnsi="Simplified Arabic" w:cs="Simplified Arabic"/>
          <w:sz w:val="28"/>
          <w:szCs w:val="28"/>
        </w:rPr>
        <w:t xml:space="preserve"> F</w:t>
      </w:r>
      <w:r w:rsidRPr="000D7F06">
        <w:rPr>
          <w:rFonts w:ascii="Simplified Arabic" w:hAnsi="Simplified Arabic" w:cs="Simplified Arabic"/>
          <w:sz w:val="28"/>
          <w:szCs w:val="28"/>
          <w:rtl/>
        </w:rPr>
        <w:t>، فيُعد حالة غير متوازنة، حيث يعاني من انخفاض في نسبة الإغلاق (55%) وانخفاض في جاهزية سباهي (62%)، إلى جانب عدد حوادث مرتفع نسبيًا، مما يشير إلى وجود ضعف في التكامل بين عناصر إدارة المخاطر المختلفة داخل هذا المركز. وبشكل عام، توضح هذه المقارنة أن الأداء لا يعتمد على عامل واحد مثل الوعي أو الجاهزية فقط، بل يعتمد على التكامل بين جميع المؤشرات، وخاصة كفاءة الإدارة وسرعة الاستجابة وفعالية نظم المتابعة</w:t>
      </w:r>
      <w:r w:rsidRPr="000D7F06">
        <w:rPr>
          <w:rFonts w:ascii="Simplified Arabic" w:hAnsi="Simplified Arabic" w:cs="Simplified Arabic"/>
          <w:sz w:val="28"/>
          <w:szCs w:val="28"/>
        </w:rPr>
        <w:t>.</w:t>
      </w:r>
    </w:p>
    <w:p w14:paraId="3ED761E9" w14:textId="77777777" w:rsidR="00467E35" w:rsidRPr="000D7F06" w:rsidRDefault="00467E35" w:rsidP="00467E35">
      <w:pPr>
        <w:spacing w:line="360" w:lineRule="auto"/>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تقييم المخاطر باستخدام مصفوفة الخطر</w:t>
      </w:r>
      <w:r w:rsidRPr="000D7F06">
        <w:rPr>
          <w:rFonts w:ascii="Simplified Arabic" w:hAnsi="Simplified Arabic" w:cs="Simplified Arabic"/>
          <w:b/>
          <w:bCs/>
          <w:sz w:val="28"/>
          <w:szCs w:val="28"/>
        </w:rPr>
        <w:t xml:space="preserve"> (Risk Matrix)</w:t>
      </w:r>
    </w:p>
    <w:p w14:paraId="67D40514" w14:textId="77777777" w:rsidR="00467E35" w:rsidRPr="00A12664" w:rsidRDefault="00467E35" w:rsidP="00467E35">
      <w:pPr>
        <w:pStyle w:val="Heading2"/>
        <w:bidi/>
        <w:spacing w:line="360" w:lineRule="auto"/>
        <w:jc w:val="lowKashida"/>
        <w:rPr>
          <w:rFonts w:ascii="Simplified Arabic" w:hAnsi="Simplified Arabic" w:cs="Simplified Arabic"/>
          <w:b/>
          <w:bCs/>
          <w:color w:val="auto"/>
          <w:sz w:val="28"/>
          <w:szCs w:val="28"/>
        </w:rPr>
      </w:pPr>
      <w:bookmarkStart w:id="38" w:name="_Toc235434974"/>
      <w:r w:rsidRPr="00A12664">
        <w:rPr>
          <w:rFonts w:ascii="Simplified Arabic" w:hAnsi="Simplified Arabic" w:cs="Simplified Arabic"/>
          <w:b/>
          <w:bCs/>
          <w:color w:val="auto"/>
          <w:sz w:val="28"/>
          <w:szCs w:val="28"/>
          <w:rtl/>
        </w:rPr>
        <w:t>جدول (9): مصفوفة تقييم المخاطر</w:t>
      </w:r>
      <w:bookmarkEnd w:id="38"/>
    </w:p>
    <w:tbl>
      <w:tblPr>
        <w:tblStyle w:val="TableGridLight"/>
        <w:bidiVisual/>
        <w:tblW w:w="0" w:type="auto"/>
        <w:jc w:val="center"/>
        <w:tblLook w:val="04A0" w:firstRow="1" w:lastRow="0" w:firstColumn="1" w:lastColumn="0" w:noHBand="0" w:noVBand="1"/>
      </w:tblPr>
      <w:tblGrid>
        <w:gridCol w:w="764"/>
        <w:gridCol w:w="1686"/>
        <w:gridCol w:w="1209"/>
        <w:gridCol w:w="4314"/>
      </w:tblGrid>
      <w:tr w:rsidR="00467E35" w:rsidRPr="000D7F06" w14:paraId="3F2CF050" w14:textId="77777777" w:rsidTr="004E257A">
        <w:trPr>
          <w:jc w:val="center"/>
        </w:trPr>
        <w:tc>
          <w:tcPr>
            <w:tcW w:w="0" w:type="auto"/>
            <w:vAlign w:val="center"/>
            <w:hideMark/>
          </w:tcPr>
          <w:p w14:paraId="4BD3BD83" w14:textId="77777777" w:rsidR="00467E35" w:rsidRPr="000D7F06" w:rsidRDefault="00467E35" w:rsidP="004E257A">
            <w:pPr>
              <w:jc w:val="center"/>
              <w:rPr>
                <w:rFonts w:ascii="Simplified Arabic" w:hAnsi="Simplified Arabic" w:cs="Simplified Arabic"/>
                <w:b/>
                <w:bCs/>
                <w:sz w:val="28"/>
                <w:szCs w:val="28"/>
              </w:rPr>
            </w:pPr>
            <w:r w:rsidRPr="000D7F06">
              <w:rPr>
                <w:rFonts w:ascii="Simplified Arabic" w:hAnsi="Simplified Arabic" w:cs="Simplified Arabic"/>
                <w:b/>
                <w:bCs/>
                <w:sz w:val="28"/>
                <w:szCs w:val="28"/>
                <w:rtl/>
              </w:rPr>
              <w:t>المركز</w:t>
            </w:r>
          </w:p>
        </w:tc>
        <w:tc>
          <w:tcPr>
            <w:tcW w:w="0" w:type="auto"/>
            <w:vAlign w:val="center"/>
            <w:hideMark/>
          </w:tcPr>
          <w:p w14:paraId="151A1DFD" w14:textId="77777777" w:rsidR="00467E35" w:rsidRPr="000D7F06" w:rsidRDefault="00467E35" w:rsidP="004E257A">
            <w:pPr>
              <w:jc w:val="center"/>
              <w:rPr>
                <w:rFonts w:ascii="Simplified Arabic" w:hAnsi="Simplified Arabic" w:cs="Simplified Arabic"/>
                <w:b/>
                <w:bCs/>
                <w:sz w:val="28"/>
                <w:szCs w:val="28"/>
              </w:rPr>
            </w:pPr>
            <w:r w:rsidRPr="000D7F06">
              <w:rPr>
                <w:rFonts w:ascii="Simplified Arabic" w:hAnsi="Simplified Arabic" w:cs="Simplified Arabic"/>
                <w:b/>
                <w:bCs/>
                <w:sz w:val="28"/>
                <w:szCs w:val="28"/>
                <w:rtl/>
              </w:rPr>
              <w:t>احتمالية الحدوث</w:t>
            </w:r>
          </w:p>
        </w:tc>
        <w:tc>
          <w:tcPr>
            <w:tcW w:w="0" w:type="auto"/>
            <w:vAlign w:val="center"/>
            <w:hideMark/>
          </w:tcPr>
          <w:p w14:paraId="25FD2CC2" w14:textId="77777777" w:rsidR="00467E35" w:rsidRPr="000D7F06" w:rsidRDefault="00467E35" w:rsidP="004E257A">
            <w:pPr>
              <w:jc w:val="center"/>
              <w:rPr>
                <w:rFonts w:ascii="Simplified Arabic" w:hAnsi="Simplified Arabic" w:cs="Simplified Arabic"/>
                <w:b/>
                <w:bCs/>
                <w:sz w:val="28"/>
                <w:szCs w:val="28"/>
              </w:rPr>
            </w:pPr>
            <w:r w:rsidRPr="000D7F06">
              <w:rPr>
                <w:rFonts w:ascii="Simplified Arabic" w:hAnsi="Simplified Arabic" w:cs="Simplified Arabic"/>
                <w:b/>
                <w:bCs/>
                <w:sz w:val="28"/>
                <w:szCs w:val="28"/>
                <w:rtl/>
              </w:rPr>
              <w:t>شدة التأثير</w:t>
            </w:r>
          </w:p>
        </w:tc>
        <w:tc>
          <w:tcPr>
            <w:tcW w:w="4314" w:type="dxa"/>
            <w:vAlign w:val="center"/>
            <w:hideMark/>
          </w:tcPr>
          <w:p w14:paraId="7CAACAA4" w14:textId="77777777" w:rsidR="00467E35" w:rsidRPr="000D7F06" w:rsidRDefault="00467E35" w:rsidP="004E257A">
            <w:pPr>
              <w:jc w:val="center"/>
              <w:rPr>
                <w:rFonts w:ascii="Simplified Arabic" w:hAnsi="Simplified Arabic" w:cs="Simplified Arabic"/>
                <w:b/>
                <w:bCs/>
                <w:sz w:val="28"/>
                <w:szCs w:val="28"/>
              </w:rPr>
            </w:pPr>
            <w:r w:rsidRPr="000D7F06">
              <w:rPr>
                <w:rFonts w:ascii="Simplified Arabic" w:hAnsi="Simplified Arabic" w:cs="Simplified Arabic"/>
                <w:b/>
                <w:bCs/>
                <w:sz w:val="28"/>
                <w:szCs w:val="28"/>
                <w:rtl/>
              </w:rPr>
              <w:t>مستوى الخطر</w:t>
            </w:r>
          </w:p>
        </w:tc>
      </w:tr>
      <w:tr w:rsidR="00467E35" w:rsidRPr="000D7F06" w14:paraId="1C85D99A" w14:textId="77777777" w:rsidTr="004E257A">
        <w:trPr>
          <w:jc w:val="center"/>
        </w:trPr>
        <w:tc>
          <w:tcPr>
            <w:tcW w:w="0" w:type="auto"/>
            <w:vAlign w:val="center"/>
            <w:hideMark/>
          </w:tcPr>
          <w:p w14:paraId="3A0BF4EB"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C</w:t>
            </w:r>
          </w:p>
        </w:tc>
        <w:tc>
          <w:tcPr>
            <w:tcW w:w="0" w:type="auto"/>
            <w:vAlign w:val="center"/>
            <w:hideMark/>
          </w:tcPr>
          <w:p w14:paraId="77BFBCA0"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عالية جدًا</w:t>
            </w:r>
          </w:p>
        </w:tc>
        <w:tc>
          <w:tcPr>
            <w:tcW w:w="0" w:type="auto"/>
            <w:vAlign w:val="center"/>
            <w:hideMark/>
          </w:tcPr>
          <w:p w14:paraId="11B43D7D"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عالية</w:t>
            </w:r>
          </w:p>
        </w:tc>
        <w:tc>
          <w:tcPr>
            <w:tcW w:w="4314" w:type="dxa"/>
            <w:vAlign w:val="center"/>
            <w:hideMark/>
          </w:tcPr>
          <w:p w14:paraId="4AA7A586"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خطر عالي جدًا</w:t>
            </w:r>
          </w:p>
        </w:tc>
      </w:tr>
      <w:tr w:rsidR="00467E35" w:rsidRPr="000D7F06" w14:paraId="6F48E986" w14:textId="77777777" w:rsidTr="004E257A">
        <w:trPr>
          <w:jc w:val="center"/>
        </w:trPr>
        <w:tc>
          <w:tcPr>
            <w:tcW w:w="0" w:type="auto"/>
            <w:vAlign w:val="center"/>
            <w:hideMark/>
          </w:tcPr>
          <w:p w14:paraId="55F9AD34"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A</w:t>
            </w:r>
          </w:p>
        </w:tc>
        <w:tc>
          <w:tcPr>
            <w:tcW w:w="0" w:type="auto"/>
            <w:vAlign w:val="center"/>
            <w:hideMark/>
          </w:tcPr>
          <w:p w14:paraId="66768FEF"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متوسطة</w:t>
            </w:r>
          </w:p>
        </w:tc>
        <w:tc>
          <w:tcPr>
            <w:tcW w:w="0" w:type="auto"/>
            <w:vAlign w:val="center"/>
            <w:hideMark/>
          </w:tcPr>
          <w:p w14:paraId="6D7CC12D"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عالية</w:t>
            </w:r>
          </w:p>
        </w:tc>
        <w:tc>
          <w:tcPr>
            <w:tcW w:w="4314" w:type="dxa"/>
            <w:vAlign w:val="center"/>
            <w:hideMark/>
          </w:tcPr>
          <w:p w14:paraId="660BD721"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خطر عالي</w:t>
            </w:r>
          </w:p>
        </w:tc>
      </w:tr>
      <w:tr w:rsidR="00467E35" w:rsidRPr="000D7F06" w14:paraId="5A6F604E" w14:textId="77777777" w:rsidTr="004E257A">
        <w:trPr>
          <w:jc w:val="center"/>
        </w:trPr>
        <w:tc>
          <w:tcPr>
            <w:tcW w:w="0" w:type="auto"/>
            <w:vAlign w:val="center"/>
            <w:hideMark/>
          </w:tcPr>
          <w:p w14:paraId="5B33A008"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F</w:t>
            </w:r>
          </w:p>
        </w:tc>
        <w:tc>
          <w:tcPr>
            <w:tcW w:w="0" w:type="auto"/>
            <w:vAlign w:val="center"/>
            <w:hideMark/>
          </w:tcPr>
          <w:p w14:paraId="668F318A"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عالية</w:t>
            </w:r>
          </w:p>
        </w:tc>
        <w:tc>
          <w:tcPr>
            <w:tcW w:w="0" w:type="auto"/>
            <w:vAlign w:val="center"/>
            <w:hideMark/>
          </w:tcPr>
          <w:p w14:paraId="1E6C64C9"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متوسطة</w:t>
            </w:r>
          </w:p>
        </w:tc>
        <w:tc>
          <w:tcPr>
            <w:tcW w:w="4314" w:type="dxa"/>
            <w:vAlign w:val="center"/>
            <w:hideMark/>
          </w:tcPr>
          <w:p w14:paraId="3F632AD7"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خطر عالي</w:t>
            </w:r>
          </w:p>
        </w:tc>
      </w:tr>
      <w:tr w:rsidR="00467E35" w:rsidRPr="000D7F06" w14:paraId="5F073742" w14:textId="77777777" w:rsidTr="004E257A">
        <w:trPr>
          <w:jc w:val="center"/>
        </w:trPr>
        <w:tc>
          <w:tcPr>
            <w:tcW w:w="0" w:type="auto"/>
            <w:vAlign w:val="center"/>
            <w:hideMark/>
          </w:tcPr>
          <w:p w14:paraId="7DCE873E"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B</w:t>
            </w:r>
          </w:p>
        </w:tc>
        <w:tc>
          <w:tcPr>
            <w:tcW w:w="0" w:type="auto"/>
            <w:vAlign w:val="center"/>
            <w:hideMark/>
          </w:tcPr>
          <w:p w14:paraId="77275FD7"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منخفضة</w:t>
            </w:r>
          </w:p>
        </w:tc>
        <w:tc>
          <w:tcPr>
            <w:tcW w:w="0" w:type="auto"/>
            <w:vAlign w:val="center"/>
            <w:hideMark/>
          </w:tcPr>
          <w:p w14:paraId="3C94A0EF"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منخفضة</w:t>
            </w:r>
          </w:p>
        </w:tc>
        <w:tc>
          <w:tcPr>
            <w:tcW w:w="4314" w:type="dxa"/>
            <w:vAlign w:val="center"/>
            <w:hideMark/>
          </w:tcPr>
          <w:p w14:paraId="2CEEC4F8"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خطر متوسط إلى منخفض</w:t>
            </w:r>
          </w:p>
        </w:tc>
      </w:tr>
      <w:tr w:rsidR="00467E35" w:rsidRPr="000D7F06" w14:paraId="4BF7E71C" w14:textId="77777777" w:rsidTr="004E257A">
        <w:trPr>
          <w:jc w:val="center"/>
        </w:trPr>
        <w:tc>
          <w:tcPr>
            <w:tcW w:w="0" w:type="auto"/>
            <w:vAlign w:val="center"/>
            <w:hideMark/>
          </w:tcPr>
          <w:p w14:paraId="32DFBEA9"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E</w:t>
            </w:r>
          </w:p>
        </w:tc>
        <w:tc>
          <w:tcPr>
            <w:tcW w:w="0" w:type="auto"/>
            <w:vAlign w:val="center"/>
            <w:hideMark/>
          </w:tcPr>
          <w:p w14:paraId="4CA23182"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منخفضة</w:t>
            </w:r>
          </w:p>
        </w:tc>
        <w:tc>
          <w:tcPr>
            <w:tcW w:w="0" w:type="auto"/>
            <w:vAlign w:val="center"/>
            <w:hideMark/>
          </w:tcPr>
          <w:p w14:paraId="05523972"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متوسطة</w:t>
            </w:r>
          </w:p>
        </w:tc>
        <w:tc>
          <w:tcPr>
            <w:tcW w:w="4314" w:type="dxa"/>
            <w:vAlign w:val="center"/>
            <w:hideMark/>
          </w:tcPr>
          <w:p w14:paraId="3E728F80"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خطر متوسط</w:t>
            </w:r>
          </w:p>
        </w:tc>
      </w:tr>
      <w:tr w:rsidR="00467E35" w:rsidRPr="000D7F06" w14:paraId="60F2DEFA" w14:textId="77777777" w:rsidTr="004E257A">
        <w:trPr>
          <w:jc w:val="center"/>
        </w:trPr>
        <w:tc>
          <w:tcPr>
            <w:tcW w:w="0" w:type="auto"/>
            <w:vAlign w:val="center"/>
            <w:hideMark/>
          </w:tcPr>
          <w:p w14:paraId="0069ED33"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Pr>
              <w:t>D</w:t>
            </w:r>
          </w:p>
        </w:tc>
        <w:tc>
          <w:tcPr>
            <w:tcW w:w="0" w:type="auto"/>
            <w:vAlign w:val="center"/>
            <w:hideMark/>
          </w:tcPr>
          <w:p w14:paraId="7ABD70B3"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منخفضة</w:t>
            </w:r>
          </w:p>
        </w:tc>
        <w:tc>
          <w:tcPr>
            <w:tcW w:w="0" w:type="auto"/>
            <w:vAlign w:val="center"/>
            <w:hideMark/>
          </w:tcPr>
          <w:p w14:paraId="5099858E"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منخفضة</w:t>
            </w:r>
          </w:p>
        </w:tc>
        <w:tc>
          <w:tcPr>
            <w:tcW w:w="4314" w:type="dxa"/>
            <w:vAlign w:val="center"/>
            <w:hideMark/>
          </w:tcPr>
          <w:p w14:paraId="2CA56A7C" w14:textId="77777777" w:rsidR="00467E35" w:rsidRPr="000D7F06" w:rsidRDefault="00467E35" w:rsidP="004E257A">
            <w:pPr>
              <w:jc w:val="center"/>
              <w:rPr>
                <w:rFonts w:ascii="Simplified Arabic" w:hAnsi="Simplified Arabic" w:cs="Simplified Arabic"/>
                <w:sz w:val="28"/>
                <w:szCs w:val="28"/>
              </w:rPr>
            </w:pPr>
            <w:r w:rsidRPr="000D7F06">
              <w:rPr>
                <w:rFonts w:ascii="Simplified Arabic" w:hAnsi="Simplified Arabic" w:cs="Simplified Arabic"/>
                <w:sz w:val="28"/>
                <w:szCs w:val="28"/>
                <w:rtl/>
              </w:rPr>
              <w:t>خطر منخفض</w:t>
            </w:r>
          </w:p>
        </w:tc>
      </w:tr>
    </w:tbl>
    <w:p w14:paraId="6061050B"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توضح نتائج تقييم المخاطر باستخدام مصفوفة الخطر أن هناك تباينًا واضحًا بين مراكز الرعاية الصحية الأولية من حيث مستوى الخطورة واحتمالية وقوع الأحداث السلبية وشدة تأثيرها، حيث يظهر المركز</w:t>
      </w:r>
      <w:r w:rsidRPr="000D7F06">
        <w:rPr>
          <w:rFonts w:ascii="Simplified Arabic" w:hAnsi="Simplified Arabic" w:cs="Simplified Arabic"/>
          <w:sz w:val="28"/>
          <w:szCs w:val="28"/>
        </w:rPr>
        <w:t xml:space="preserve"> C </w:t>
      </w:r>
      <w:r w:rsidRPr="000D7F06">
        <w:rPr>
          <w:rFonts w:ascii="Simplified Arabic" w:hAnsi="Simplified Arabic" w:cs="Simplified Arabic"/>
          <w:sz w:val="28"/>
          <w:szCs w:val="28"/>
          <w:rtl/>
        </w:rPr>
        <w:t xml:space="preserve">كأعلى المراكز خطورة على الإطلاق، إذ يجمع بين احتمالية مرتفعة جدًا لحدوث المخاطر وشدة تأثير عالية، مما يضعه ضمن فئة الخطر العالي جدًا، وهذا يعكس وجود خلل جوهري في نظام </w:t>
      </w:r>
      <w:r w:rsidRPr="000D7F06">
        <w:rPr>
          <w:rFonts w:ascii="Simplified Arabic" w:hAnsi="Simplified Arabic" w:cs="Simplified Arabic"/>
          <w:sz w:val="28"/>
          <w:szCs w:val="28"/>
          <w:rtl/>
        </w:rPr>
        <w:lastRenderedPageBreak/>
        <w:t>إدارة المخاطر داخل هذا المركز، سواء على مستوى العمليات التشغيلية أو كفاءة الإدارة أو آليات المتابعة والإغلاق، مما يتطلب تدخلًا عاجلًا لإعادة هيكلة النظام بشكل شامل</w:t>
      </w:r>
      <w:r w:rsidRPr="000D7F06">
        <w:rPr>
          <w:rFonts w:ascii="Simplified Arabic" w:hAnsi="Simplified Arabic" w:cs="Simplified Arabic"/>
          <w:sz w:val="28"/>
          <w:szCs w:val="28"/>
        </w:rPr>
        <w:t>.</w:t>
      </w:r>
    </w:p>
    <w:p w14:paraId="050B6A3D"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في المقابل، يظهر المركز</w:t>
      </w:r>
      <w:r w:rsidRPr="000D7F06">
        <w:rPr>
          <w:rFonts w:ascii="Simplified Arabic" w:hAnsi="Simplified Arabic" w:cs="Simplified Arabic"/>
          <w:sz w:val="28"/>
          <w:szCs w:val="28"/>
        </w:rPr>
        <w:t xml:space="preserve"> D </w:t>
      </w:r>
      <w:r w:rsidRPr="000D7F06">
        <w:rPr>
          <w:rFonts w:ascii="Simplified Arabic" w:hAnsi="Simplified Arabic" w:cs="Simplified Arabic"/>
          <w:sz w:val="28"/>
          <w:szCs w:val="28"/>
          <w:rtl/>
        </w:rPr>
        <w:t>كأفضل نموذج من حيث إدارة المخاطر، حيث يقع ضمن فئة الخطر المنخفض، وهو ما يعكس فعالية عالية في تقليل احتمالية وقوع الحوادث، بالإضافة إلى قدرة قوية على التحكم في شدة التأثير عند حدوثها، مما يدل على وجود نظام إداري ناضج قادر على الاستجابة السريعة والتعامل الفعال مع المخاطر قبل تفاقمها. هذا الأداء يعكس مستوى متقدم من الحوكمة الإدارية والانضباط التشغيلي، ويؤكد أن قوة الإدارة المشرفة تلعب دورًا محوريًا في تقليل المخاطر وتحسين جودة الخدمات</w:t>
      </w:r>
      <w:r w:rsidRPr="000D7F06">
        <w:rPr>
          <w:rFonts w:ascii="Simplified Arabic" w:hAnsi="Simplified Arabic" w:cs="Simplified Arabic"/>
          <w:sz w:val="28"/>
          <w:szCs w:val="28"/>
        </w:rPr>
        <w:t>.</w:t>
      </w:r>
    </w:p>
    <w:p w14:paraId="21F76793"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أما المراكز</w:t>
      </w:r>
      <w:r w:rsidRPr="000D7F06">
        <w:rPr>
          <w:rFonts w:ascii="Simplified Arabic" w:hAnsi="Simplified Arabic" w:cs="Simplified Arabic"/>
          <w:sz w:val="28"/>
          <w:szCs w:val="28"/>
        </w:rPr>
        <w:t xml:space="preserve"> A </w:t>
      </w:r>
      <w:r w:rsidRPr="000D7F06">
        <w:rPr>
          <w:rFonts w:ascii="Simplified Arabic" w:hAnsi="Simplified Arabic" w:cs="Simplified Arabic"/>
          <w:sz w:val="28"/>
          <w:szCs w:val="28"/>
          <w:rtl/>
        </w:rPr>
        <w:t>و</w:t>
      </w:r>
      <w:r w:rsidRPr="000D7F06">
        <w:rPr>
          <w:rFonts w:ascii="Simplified Arabic" w:hAnsi="Simplified Arabic" w:cs="Simplified Arabic"/>
          <w:sz w:val="28"/>
          <w:szCs w:val="28"/>
        </w:rPr>
        <w:t>F</w:t>
      </w:r>
      <w:r w:rsidRPr="000D7F06">
        <w:rPr>
          <w:rFonts w:ascii="Simplified Arabic" w:hAnsi="Simplified Arabic" w:cs="Simplified Arabic"/>
          <w:sz w:val="28"/>
          <w:szCs w:val="28"/>
          <w:rtl/>
        </w:rPr>
        <w:t>، فتقع ضمن فئة الخطر العالي، وهو ما يشير إلى وجود تحديات واضحة في إدارة المخاطر، حيث إن احتمالية وقوع الحوادث لا تزال مرتفعة نسبيًا، مع عدم كفاية في سرعة الاستجابة أو قوة الإجراءات التصحيحية، مما يجعل هذه المراكز بحاجة إلى خطط تحسين عاجلة تشمل رفع كفاءة الإغلاق وتعزيز التدريب وتحسين نظم المتابعة. بينما يظهر المركز</w:t>
      </w:r>
      <w:r w:rsidRPr="000D7F06">
        <w:rPr>
          <w:rFonts w:ascii="Simplified Arabic" w:hAnsi="Simplified Arabic" w:cs="Simplified Arabic"/>
          <w:sz w:val="28"/>
          <w:szCs w:val="28"/>
        </w:rPr>
        <w:t xml:space="preserve"> B </w:t>
      </w:r>
      <w:r w:rsidRPr="000D7F06">
        <w:rPr>
          <w:rFonts w:ascii="Simplified Arabic" w:hAnsi="Simplified Arabic" w:cs="Simplified Arabic"/>
          <w:sz w:val="28"/>
          <w:szCs w:val="28"/>
          <w:rtl/>
        </w:rPr>
        <w:t>و</w:t>
      </w:r>
      <w:r w:rsidRPr="000D7F06">
        <w:rPr>
          <w:rFonts w:ascii="Simplified Arabic" w:hAnsi="Simplified Arabic" w:cs="Simplified Arabic"/>
          <w:sz w:val="28"/>
          <w:szCs w:val="28"/>
        </w:rPr>
        <w:t xml:space="preserve">E </w:t>
      </w:r>
      <w:r w:rsidRPr="000D7F06">
        <w:rPr>
          <w:rFonts w:ascii="Simplified Arabic" w:hAnsi="Simplified Arabic" w:cs="Simplified Arabic"/>
          <w:sz w:val="28"/>
          <w:szCs w:val="28"/>
          <w:rtl/>
        </w:rPr>
        <w:t>في مستويات أقل خطورة نسبيًا، مما يعكس أداءً أكثر استقرارًا، إلا أنه لا يزال بحاجة إلى تطوير لتحقيق مستويات أفضل من النضج المؤسسي</w:t>
      </w:r>
      <w:r w:rsidRPr="000D7F06">
        <w:rPr>
          <w:rFonts w:ascii="Simplified Arabic" w:hAnsi="Simplified Arabic" w:cs="Simplified Arabic"/>
          <w:sz w:val="28"/>
          <w:szCs w:val="28"/>
        </w:rPr>
        <w:t>.</w:t>
      </w:r>
    </w:p>
    <w:p w14:paraId="2B4D3BD5" w14:textId="77777777" w:rsidR="00467E35" w:rsidRPr="000D7F06" w:rsidRDefault="00467E35" w:rsidP="00467E35">
      <w:pPr>
        <w:spacing w:line="360" w:lineRule="auto"/>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ثالثًا: أولويات المعالجة</w:t>
      </w:r>
      <w:r w:rsidRPr="000D7F06">
        <w:rPr>
          <w:rFonts w:ascii="Simplified Arabic" w:hAnsi="Simplified Arabic" w:cs="Simplified Arabic"/>
          <w:b/>
          <w:bCs/>
          <w:sz w:val="28"/>
          <w:szCs w:val="28"/>
        </w:rPr>
        <w:t xml:space="preserve"> (Priorities)</w:t>
      </w:r>
    </w:p>
    <w:p w14:paraId="4CFD3484" w14:textId="77777777" w:rsidR="00467E35" w:rsidRPr="000D7F06" w:rsidRDefault="00467E35" w:rsidP="00467E35">
      <w:pPr>
        <w:spacing w:line="360" w:lineRule="auto"/>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أولوية عاجلة جدًا: المركز</w:t>
      </w:r>
      <w:r w:rsidRPr="000D7F06">
        <w:rPr>
          <w:rFonts w:ascii="Simplified Arabic" w:hAnsi="Simplified Arabic" w:cs="Simplified Arabic"/>
          <w:b/>
          <w:bCs/>
          <w:sz w:val="28"/>
          <w:szCs w:val="28"/>
        </w:rPr>
        <w:t xml:space="preserve"> C</w:t>
      </w:r>
    </w:p>
    <w:p w14:paraId="28D49980"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تُظهر نتائج تقييم المخاطر أن المركز</w:t>
      </w:r>
      <w:r w:rsidRPr="000D7F06">
        <w:rPr>
          <w:rFonts w:ascii="Simplified Arabic" w:hAnsi="Simplified Arabic" w:cs="Simplified Arabic"/>
          <w:sz w:val="28"/>
          <w:szCs w:val="28"/>
        </w:rPr>
        <w:t xml:space="preserve"> C </w:t>
      </w:r>
      <w:r w:rsidRPr="000D7F06">
        <w:rPr>
          <w:rFonts w:ascii="Simplified Arabic" w:hAnsi="Simplified Arabic" w:cs="Simplified Arabic"/>
          <w:sz w:val="28"/>
          <w:szCs w:val="28"/>
          <w:rtl/>
        </w:rPr>
        <w:t xml:space="preserve">يقع في أعلى مستويات الخطورة مقارنة ببقية المراكز، مما يجعله في صدارة أولويات التدخل العاجل. ويعود ذلك إلى كونه يسجل أعلى عدد من الحوادث وأعلى مستوى من المخاطر المفتوحة إلى جانب انخفاض واضح في جاهزية سباهي، وهو ما يعكس حالة من </w:t>
      </w:r>
      <w:r w:rsidRPr="000D7F06">
        <w:rPr>
          <w:rFonts w:ascii="Simplified Arabic" w:hAnsi="Simplified Arabic" w:cs="Simplified Arabic"/>
          <w:sz w:val="28"/>
          <w:szCs w:val="28"/>
          <w:rtl/>
        </w:rPr>
        <w:lastRenderedPageBreak/>
        <w:t>عدم الاستقرار في منظومة إدارة المخاطر داخل هذا المركز. إن هذا الوضع لا يمكن اعتباره مجرد ضعف جزئي في الأداء، بل هو مؤشر على وجود خلل هيكلي يتطلب تدخلًا فوريًا وشاملًا لإعادة تقييم جميع العمليات التشغيلية، بدءًا من آليات الإبلاغ عن الحوادث، مرورًا بكفاءة فرق الاستجابة، وانتهاءً بقدرة الإدارة على متابعة وإغلاق المخاطر في الوقت المناسب. كما أن استمرار هذا الوضع دون تدخل قد يؤدي إلى تراكم المخاطر بشكل أكبر وزيادة احتمالية حدوث حوادث أكثر خطورة تؤثر بشكل مباشر على سلامة المرضى وجودة الخدمات الصحية المقدمة</w:t>
      </w:r>
      <w:r w:rsidRPr="000D7F06">
        <w:rPr>
          <w:rFonts w:ascii="Simplified Arabic" w:hAnsi="Simplified Arabic" w:cs="Simplified Arabic"/>
          <w:sz w:val="28"/>
          <w:szCs w:val="28"/>
        </w:rPr>
        <w:t>.</w:t>
      </w:r>
    </w:p>
    <w:p w14:paraId="7F118C67" w14:textId="77777777" w:rsidR="00467E35" w:rsidRPr="000D7F06" w:rsidRDefault="00467E35" w:rsidP="00467E35">
      <w:pPr>
        <w:spacing w:line="360" w:lineRule="auto"/>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أولوية عالية: المركز</w:t>
      </w:r>
      <w:r w:rsidRPr="000D7F06">
        <w:rPr>
          <w:rFonts w:ascii="Simplified Arabic" w:hAnsi="Simplified Arabic" w:cs="Simplified Arabic"/>
          <w:b/>
          <w:bCs/>
          <w:sz w:val="28"/>
          <w:szCs w:val="28"/>
        </w:rPr>
        <w:t xml:space="preserve"> A </w:t>
      </w:r>
      <w:r w:rsidRPr="000D7F06">
        <w:rPr>
          <w:rFonts w:ascii="Simplified Arabic" w:hAnsi="Simplified Arabic" w:cs="Simplified Arabic"/>
          <w:b/>
          <w:bCs/>
          <w:sz w:val="28"/>
          <w:szCs w:val="28"/>
          <w:rtl/>
        </w:rPr>
        <w:t>والمركز</w:t>
      </w:r>
      <w:r w:rsidRPr="000D7F06">
        <w:rPr>
          <w:rFonts w:ascii="Simplified Arabic" w:hAnsi="Simplified Arabic" w:cs="Simplified Arabic"/>
          <w:b/>
          <w:bCs/>
          <w:sz w:val="28"/>
          <w:szCs w:val="28"/>
        </w:rPr>
        <w:t xml:space="preserve"> F</w:t>
      </w:r>
    </w:p>
    <w:p w14:paraId="5F444181"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يأتي كل من المركز</w:t>
      </w:r>
      <w:r w:rsidRPr="000D7F06">
        <w:rPr>
          <w:rFonts w:ascii="Simplified Arabic" w:hAnsi="Simplified Arabic" w:cs="Simplified Arabic"/>
          <w:sz w:val="28"/>
          <w:szCs w:val="28"/>
        </w:rPr>
        <w:t xml:space="preserve"> A </w:t>
      </w:r>
      <w:r w:rsidRPr="000D7F06">
        <w:rPr>
          <w:rFonts w:ascii="Simplified Arabic" w:hAnsi="Simplified Arabic" w:cs="Simplified Arabic"/>
          <w:sz w:val="28"/>
          <w:szCs w:val="28"/>
          <w:rtl/>
        </w:rPr>
        <w:t>والمركز</w:t>
      </w:r>
      <w:r w:rsidRPr="000D7F06">
        <w:rPr>
          <w:rFonts w:ascii="Simplified Arabic" w:hAnsi="Simplified Arabic" w:cs="Simplified Arabic"/>
          <w:sz w:val="28"/>
          <w:szCs w:val="28"/>
        </w:rPr>
        <w:t xml:space="preserve"> F </w:t>
      </w:r>
      <w:r w:rsidRPr="000D7F06">
        <w:rPr>
          <w:rFonts w:ascii="Simplified Arabic" w:hAnsi="Simplified Arabic" w:cs="Simplified Arabic"/>
          <w:sz w:val="28"/>
          <w:szCs w:val="28"/>
          <w:rtl/>
        </w:rPr>
        <w:t>ضمن فئة الأولوية العالية، حيث يشير الأداء العام لهذين المركزين إلى وجود تحديات واضحة في إدارة المخاطر، رغم أنهما لا يصلان إلى مستوى الخطورة الحرجة مثل المركز</w:t>
      </w:r>
      <w:r w:rsidRPr="000D7F06">
        <w:rPr>
          <w:rFonts w:ascii="Simplified Arabic" w:hAnsi="Simplified Arabic" w:cs="Simplified Arabic"/>
          <w:sz w:val="28"/>
          <w:szCs w:val="28"/>
        </w:rPr>
        <w:t xml:space="preserve"> C. </w:t>
      </w:r>
      <w:r w:rsidRPr="000D7F06">
        <w:rPr>
          <w:rFonts w:ascii="Simplified Arabic" w:hAnsi="Simplified Arabic" w:cs="Simplified Arabic"/>
          <w:sz w:val="28"/>
          <w:szCs w:val="28"/>
          <w:rtl/>
        </w:rPr>
        <w:t>فالمركز</w:t>
      </w:r>
      <w:r w:rsidRPr="000D7F06">
        <w:rPr>
          <w:rFonts w:ascii="Simplified Arabic" w:hAnsi="Simplified Arabic" w:cs="Simplified Arabic"/>
          <w:sz w:val="28"/>
          <w:szCs w:val="28"/>
        </w:rPr>
        <w:t xml:space="preserve"> A </w:t>
      </w:r>
      <w:r w:rsidRPr="000D7F06">
        <w:rPr>
          <w:rFonts w:ascii="Simplified Arabic" w:hAnsi="Simplified Arabic" w:cs="Simplified Arabic"/>
          <w:sz w:val="28"/>
          <w:szCs w:val="28"/>
          <w:rtl/>
        </w:rPr>
        <w:t>يعاني من مستوى متوسط إلى مرتفع في عدد الحوادث والمخاطر المفتوحة، مما يعكس وجود قصور نسبي في كفاءة المتابعة وسرعة الاستجابة، في حين يظهر المركز</w:t>
      </w:r>
      <w:r w:rsidRPr="000D7F06">
        <w:rPr>
          <w:rFonts w:ascii="Simplified Arabic" w:hAnsi="Simplified Arabic" w:cs="Simplified Arabic"/>
          <w:sz w:val="28"/>
          <w:szCs w:val="28"/>
        </w:rPr>
        <w:t xml:space="preserve"> F </w:t>
      </w:r>
      <w:r w:rsidRPr="000D7F06">
        <w:rPr>
          <w:rFonts w:ascii="Simplified Arabic" w:hAnsi="Simplified Arabic" w:cs="Simplified Arabic"/>
          <w:sz w:val="28"/>
          <w:szCs w:val="28"/>
          <w:rtl/>
        </w:rPr>
        <w:t>ضعفًا ملحوظًا في نسبة إغلاق المخاطر وانخفاضًا في جاهزية سباهي، وهو ما يشير إلى وجود فجوة بين السياسات المطبقة والنتائج الفعلية على أرض الواقع. إن هذا المستوى من الخطورة يتطلب خطط تحسين عاجلة ولكن ليست طارئة بشكل فوري، بحيث تركز على رفع كفاءة الإدارة التشغيلية، وتحسين آليات الإغلاق، وتعزيز قدرات الموظفين في التعامل مع المخاطر، مع ضرورة متابعة دورية دقيقة لضمان عدم انتقال هذه المراكز إلى مستويات خطورة أعلى مستقبلًا</w:t>
      </w:r>
      <w:r w:rsidRPr="000D7F06">
        <w:rPr>
          <w:rFonts w:ascii="Simplified Arabic" w:hAnsi="Simplified Arabic" w:cs="Simplified Arabic"/>
          <w:sz w:val="28"/>
          <w:szCs w:val="28"/>
        </w:rPr>
        <w:t>.</w:t>
      </w:r>
    </w:p>
    <w:p w14:paraId="5891D5E4" w14:textId="77777777" w:rsidR="00467E35" w:rsidRPr="000D7F06" w:rsidRDefault="00467E35" w:rsidP="00467E35">
      <w:pPr>
        <w:spacing w:line="360" w:lineRule="auto"/>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أولوية متوسطة: المركز</w:t>
      </w:r>
      <w:r w:rsidRPr="000D7F06">
        <w:rPr>
          <w:rFonts w:ascii="Simplified Arabic" w:hAnsi="Simplified Arabic" w:cs="Simplified Arabic"/>
          <w:b/>
          <w:bCs/>
          <w:sz w:val="28"/>
          <w:szCs w:val="28"/>
        </w:rPr>
        <w:t xml:space="preserve"> E </w:t>
      </w:r>
      <w:r w:rsidRPr="000D7F06">
        <w:rPr>
          <w:rFonts w:ascii="Simplified Arabic" w:hAnsi="Simplified Arabic" w:cs="Simplified Arabic"/>
          <w:b/>
          <w:bCs/>
          <w:sz w:val="28"/>
          <w:szCs w:val="28"/>
          <w:rtl/>
        </w:rPr>
        <w:t>والمركز</w:t>
      </w:r>
      <w:r w:rsidRPr="000D7F06">
        <w:rPr>
          <w:rFonts w:ascii="Simplified Arabic" w:hAnsi="Simplified Arabic" w:cs="Simplified Arabic"/>
          <w:b/>
          <w:bCs/>
          <w:sz w:val="28"/>
          <w:szCs w:val="28"/>
        </w:rPr>
        <w:t xml:space="preserve"> B</w:t>
      </w:r>
    </w:p>
    <w:p w14:paraId="6DC77879"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يمثل كل من المركز</w:t>
      </w:r>
      <w:r w:rsidRPr="000D7F06">
        <w:rPr>
          <w:rFonts w:ascii="Simplified Arabic" w:hAnsi="Simplified Arabic" w:cs="Simplified Arabic"/>
          <w:sz w:val="28"/>
          <w:szCs w:val="28"/>
        </w:rPr>
        <w:t xml:space="preserve"> E </w:t>
      </w:r>
      <w:r w:rsidRPr="000D7F06">
        <w:rPr>
          <w:rFonts w:ascii="Simplified Arabic" w:hAnsi="Simplified Arabic" w:cs="Simplified Arabic"/>
          <w:sz w:val="28"/>
          <w:szCs w:val="28"/>
          <w:rtl/>
        </w:rPr>
        <w:t>والمركز</w:t>
      </w:r>
      <w:r w:rsidRPr="000D7F06">
        <w:rPr>
          <w:rFonts w:ascii="Simplified Arabic" w:hAnsi="Simplified Arabic" w:cs="Simplified Arabic"/>
          <w:sz w:val="28"/>
          <w:szCs w:val="28"/>
        </w:rPr>
        <w:t xml:space="preserve"> B </w:t>
      </w:r>
      <w:r w:rsidRPr="000D7F06">
        <w:rPr>
          <w:rFonts w:ascii="Simplified Arabic" w:hAnsi="Simplified Arabic" w:cs="Simplified Arabic"/>
          <w:sz w:val="28"/>
          <w:szCs w:val="28"/>
          <w:rtl/>
        </w:rPr>
        <w:t xml:space="preserve">مستوى خطر متوسطًا إلى منخفض نسبيًا، حيث تتميز هذه المراكز بدرجة من الاستقرار في الأداء العام، إلا أن هذا الاستقرار لا يعني غياب التحديات، بل يشير إلى </w:t>
      </w:r>
      <w:r w:rsidRPr="000D7F06">
        <w:rPr>
          <w:rFonts w:ascii="Simplified Arabic" w:hAnsi="Simplified Arabic" w:cs="Simplified Arabic"/>
          <w:sz w:val="28"/>
          <w:szCs w:val="28"/>
          <w:rtl/>
        </w:rPr>
        <w:lastRenderedPageBreak/>
        <w:t>وجود نقاط ضعف محدودة تحتاج إلى تحسين تدريجي. فالمركز</w:t>
      </w:r>
      <w:r w:rsidRPr="000D7F06">
        <w:rPr>
          <w:rFonts w:ascii="Simplified Arabic" w:hAnsi="Simplified Arabic" w:cs="Simplified Arabic"/>
          <w:sz w:val="28"/>
          <w:szCs w:val="28"/>
        </w:rPr>
        <w:t xml:space="preserve"> B </w:t>
      </w:r>
      <w:r w:rsidRPr="000D7F06">
        <w:rPr>
          <w:rFonts w:ascii="Simplified Arabic" w:hAnsi="Simplified Arabic" w:cs="Simplified Arabic"/>
          <w:sz w:val="28"/>
          <w:szCs w:val="28"/>
          <w:rtl/>
        </w:rPr>
        <w:t>رغم أنه يُعد من أفضل المراكز نسبيًا من حيث انخفاض عدد الحوادث وارتفاع جاهزية سباهي، إلا أنه لا يزال بحاجة إلى تعزيز بعض جوانب إدارة المخاطر لضمان الحفاظ على هذا الأداء المتقدم وعدم تراجعه. أما المركز</w:t>
      </w:r>
      <w:r w:rsidRPr="000D7F06">
        <w:rPr>
          <w:rFonts w:ascii="Simplified Arabic" w:hAnsi="Simplified Arabic" w:cs="Simplified Arabic"/>
          <w:sz w:val="28"/>
          <w:szCs w:val="28"/>
        </w:rPr>
        <w:t xml:space="preserve"> E </w:t>
      </w:r>
      <w:r w:rsidRPr="000D7F06">
        <w:rPr>
          <w:rFonts w:ascii="Simplified Arabic" w:hAnsi="Simplified Arabic" w:cs="Simplified Arabic"/>
          <w:sz w:val="28"/>
          <w:szCs w:val="28"/>
          <w:rtl/>
        </w:rPr>
        <w:t>فيعكس أداءً متوسطًا يتطلب تطويرًا في بعض الجوانب مثل تحسين سرعة الإغلاق ورفع كفاءة التعامل مع المخاطر المفتوحة. وبشكل عام، فإن هذه الفئة من المراكز تحتاج إلى تدخلات تطويرية مستمرة وليست عاجلة، تركز على التحسين التدريجي ورفع الكفاءة التشغيلية لضمان الوصول إلى مستويات أعلى من الجودة والاستدامة في الأداء</w:t>
      </w:r>
      <w:r w:rsidRPr="000D7F06">
        <w:rPr>
          <w:rFonts w:ascii="Simplified Arabic" w:hAnsi="Simplified Arabic" w:cs="Simplified Arabic"/>
          <w:sz w:val="28"/>
          <w:szCs w:val="28"/>
        </w:rPr>
        <w:t>.</w:t>
      </w:r>
    </w:p>
    <w:p w14:paraId="1865A256" w14:textId="77777777" w:rsidR="00467E35" w:rsidRPr="000D7F06" w:rsidRDefault="00467E35" w:rsidP="00467E35">
      <w:pPr>
        <w:spacing w:line="360" w:lineRule="auto"/>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منخفضة: المركز</w:t>
      </w:r>
      <w:r w:rsidRPr="000D7F06">
        <w:rPr>
          <w:rFonts w:ascii="Simplified Arabic" w:hAnsi="Simplified Arabic" w:cs="Simplified Arabic"/>
          <w:b/>
          <w:bCs/>
          <w:sz w:val="28"/>
          <w:szCs w:val="28"/>
        </w:rPr>
        <w:t xml:space="preserve"> D</w:t>
      </w:r>
    </w:p>
    <w:p w14:paraId="0E1171C5"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يُعد المركز</w:t>
      </w:r>
      <w:r w:rsidRPr="000D7F06">
        <w:rPr>
          <w:rFonts w:ascii="Simplified Arabic" w:hAnsi="Simplified Arabic" w:cs="Simplified Arabic"/>
          <w:sz w:val="28"/>
          <w:szCs w:val="28"/>
        </w:rPr>
        <w:t xml:space="preserve"> D </w:t>
      </w:r>
      <w:r w:rsidRPr="000D7F06">
        <w:rPr>
          <w:rFonts w:ascii="Simplified Arabic" w:hAnsi="Simplified Arabic" w:cs="Simplified Arabic"/>
          <w:sz w:val="28"/>
          <w:szCs w:val="28"/>
          <w:rtl/>
        </w:rPr>
        <w:t>الأفضل أداءً بين جميع المراكز محل الدراسة، حيث يقع ضمن فئة الخطر المنخفض، وهو ما يعكس مستوى متقدمًا من النضج المؤسسي وكفاءة عالية في إدارة المخاطر وسلامة المرضى. يتميز هذا المركز بارتفاع نسبة إغلاق المخاطر وانخفاض مستوى الحوادث وارتفاع جاهزية سباهي، مما يدل على وجود نظام إداري فعال قادر على التعامل مع المخاطر بشكل استباقي وليس فقط تفاعلي. كما يعكس هذا الأداء وجود قيادة إدارية قوية، وثقافة تنظيمية قائمة على الجودة والتحسين المستمر، بالإضافة إلى كفاءة عالية في تنفيذ السياسات والإجراءات. وعلى الرغم من ذلك، فإن تصنيف هذا المركز ضمن الفئة المنخفضة الخطورة لا يعني التوقف عن التطوير، بل يشير إلى أهمية الحفاظ على هذا المستوى المتميز وتعزيزه لضمان استمرارية الأداء الجيد ومنع أي تراجع محتمل في المستقبل</w:t>
      </w:r>
      <w:r w:rsidRPr="000D7F06">
        <w:rPr>
          <w:rFonts w:ascii="Simplified Arabic" w:hAnsi="Simplified Arabic" w:cs="Simplified Arabic"/>
          <w:sz w:val="28"/>
          <w:szCs w:val="28"/>
        </w:rPr>
        <w:t>.</w:t>
      </w:r>
    </w:p>
    <w:p w14:paraId="4E4652B4" w14:textId="77777777" w:rsidR="00467E35" w:rsidRPr="000D7F06" w:rsidRDefault="00467E35" w:rsidP="00467E35">
      <w:pPr>
        <w:spacing w:line="360" w:lineRule="auto"/>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رابعًا: خطة خفض المخاطر</w:t>
      </w:r>
      <w:r w:rsidRPr="000D7F06">
        <w:rPr>
          <w:rFonts w:ascii="Simplified Arabic" w:hAnsi="Simplified Arabic" w:cs="Simplified Arabic"/>
          <w:b/>
          <w:bCs/>
          <w:sz w:val="28"/>
          <w:szCs w:val="28"/>
        </w:rPr>
        <w:t xml:space="preserve"> (Risk Reduction Plan)</w:t>
      </w:r>
    </w:p>
    <w:p w14:paraId="7ADFAFCF" w14:textId="77777777" w:rsidR="00467E35" w:rsidRPr="000D7F06" w:rsidRDefault="00467E35" w:rsidP="00467E35">
      <w:pPr>
        <w:spacing w:line="360" w:lineRule="auto"/>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تحسين إدارة البلاغات</w:t>
      </w:r>
    </w:p>
    <w:p w14:paraId="72689208" w14:textId="77777777" w:rsidR="00467E35" w:rsidRDefault="00467E35" w:rsidP="00467E35">
      <w:pPr>
        <w:spacing w:line="360" w:lineRule="auto"/>
        <w:jc w:val="lowKashida"/>
        <w:rPr>
          <w:rFonts w:ascii="Simplified Arabic" w:hAnsi="Simplified Arabic" w:cs="Simplified Arabic"/>
          <w:sz w:val="28"/>
          <w:szCs w:val="28"/>
          <w:rtl/>
        </w:rPr>
      </w:pPr>
      <w:r w:rsidRPr="000D7F06">
        <w:rPr>
          <w:rFonts w:ascii="Simplified Arabic" w:hAnsi="Simplified Arabic" w:cs="Simplified Arabic"/>
          <w:sz w:val="28"/>
          <w:szCs w:val="28"/>
          <w:rtl/>
        </w:rPr>
        <w:lastRenderedPageBreak/>
        <w:t>تُعد إدارة البلاغات وإغلاق المخاطر من أهم المحاور الأساسية في تحسين نظام إدارة المخاطر داخل مراكز الرعاية الصحية، حيث إن سرعة الاستجابة للبلاغات تلعب دورًا حاسمًا في منع تفاقم المشكلات وتقليل احتمالية تحولها إلى حوادث فعلية تؤثر على سلامة المرضى. لذلك فإن تحسين هذا الجانب يتطلب العمل على تقليل الزمن المستغرق بين تسجيل البلاغ وإغلاقه، من خلال تطوير الإجراءات الداخلية وتبسيط خطوات المعالجة وتحديد مسؤوليات واضحة لكل مرحلة من مراحل التعامل مع البلاغ. كما أن وجود نظام متابعة إلكتروني فعال يمكن أن يسهم في رفع كفاءة الأداء من خلال توفير شفافية أعلى في تتبع حالة المخاطر، مما يساعد الإدارة على اتخاذ قرارات أسرع وأكثر دقة</w:t>
      </w:r>
      <w:r w:rsidRPr="000D7F06">
        <w:rPr>
          <w:rFonts w:ascii="Simplified Arabic" w:hAnsi="Simplified Arabic" w:cs="Simplified Arabic"/>
          <w:sz w:val="28"/>
          <w:szCs w:val="28"/>
        </w:rPr>
        <w:t>.</w:t>
      </w:r>
    </w:p>
    <w:p w14:paraId="30B7243C" w14:textId="77777777" w:rsidR="00467E35" w:rsidRDefault="00467E35" w:rsidP="00467E35">
      <w:pPr>
        <w:spacing w:line="360" w:lineRule="auto"/>
        <w:jc w:val="lowKashida"/>
        <w:rPr>
          <w:rFonts w:ascii="Simplified Arabic" w:hAnsi="Simplified Arabic" w:cs="Simplified Arabic"/>
          <w:sz w:val="28"/>
          <w:szCs w:val="28"/>
          <w:rtl/>
        </w:rPr>
      </w:pPr>
    </w:p>
    <w:p w14:paraId="7CF5D7DA" w14:textId="77777777" w:rsidR="00467E35" w:rsidRPr="000D7F06" w:rsidRDefault="00467E35" w:rsidP="00467E35">
      <w:pPr>
        <w:spacing w:line="360" w:lineRule="auto"/>
        <w:jc w:val="lowKashida"/>
        <w:rPr>
          <w:rFonts w:ascii="Simplified Arabic" w:hAnsi="Simplified Arabic" w:cs="Simplified Arabic"/>
          <w:sz w:val="28"/>
          <w:szCs w:val="28"/>
        </w:rPr>
      </w:pPr>
    </w:p>
    <w:p w14:paraId="7E66C006" w14:textId="77777777" w:rsidR="00467E35" w:rsidRPr="000D7F06" w:rsidRDefault="00467E35" w:rsidP="00467E35">
      <w:pPr>
        <w:spacing w:line="360" w:lineRule="auto"/>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تدريب الموظفين</w:t>
      </w:r>
    </w:p>
    <w:p w14:paraId="46E1B3DE"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يُعتبر تدريب الموظفين ورفع مستوى الوعي المهني أحد الركائز الأساسية في تقليل المخاطر وتحسين جودة الرعاية الصحية، حيث إن العنصر البشري يمثل الخط الأول في اكتشاف المخاطر والتعامل معها. لذلك فإن تطوير برامج تدريبية متخصصة في سلامة المرضى وإدارة المخاطر يعد أمرًا ضروريًا لضمان رفع كفاءة العاملين وتعزيز قدرتهم على اتخاذ القرارات الصحيحة في الوقت المناسب. كما أن التركيز على التدريب العملي وليس النظري فقط يسهم في تحويل المعرفة إلى سلوك تطبيقي داخل بيئة العمل، مما يقلل من احتمالية حدوث الأخطاء ويحسن من سرعة الاستجابة للمواقف الطارئة. بالإضافة إلى ذلك، فإن تعزيز ثقافة التعلم المستمر داخل المؤسسات الصحية يساهم في خلق بيئة عمل أكثر وعيًا واستعدادًا للتعامل مع المخاطر بشكل فعال</w:t>
      </w:r>
      <w:r w:rsidRPr="000D7F06">
        <w:rPr>
          <w:rFonts w:ascii="Simplified Arabic" w:hAnsi="Simplified Arabic" w:cs="Simplified Arabic"/>
          <w:sz w:val="28"/>
          <w:szCs w:val="28"/>
        </w:rPr>
        <w:t>.</w:t>
      </w:r>
    </w:p>
    <w:p w14:paraId="5BBE3811" w14:textId="77777777" w:rsidR="00467E35" w:rsidRPr="000D7F06" w:rsidRDefault="00467E35" w:rsidP="00467E35">
      <w:pPr>
        <w:spacing w:line="360" w:lineRule="auto"/>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تعزيز الإشراف الإداري</w:t>
      </w:r>
    </w:p>
    <w:p w14:paraId="2B79DE03" w14:textId="77777777" w:rsidR="00467E35" w:rsidRDefault="00467E35" w:rsidP="00467E35">
      <w:pPr>
        <w:spacing w:line="360" w:lineRule="auto"/>
        <w:jc w:val="lowKashida"/>
        <w:rPr>
          <w:rFonts w:ascii="Simplified Arabic" w:hAnsi="Simplified Arabic" w:cs="Simplified Arabic"/>
          <w:sz w:val="28"/>
          <w:szCs w:val="28"/>
          <w:rtl/>
        </w:rPr>
      </w:pPr>
      <w:r w:rsidRPr="000D7F06">
        <w:rPr>
          <w:rFonts w:ascii="Simplified Arabic" w:hAnsi="Simplified Arabic" w:cs="Simplified Arabic"/>
          <w:sz w:val="28"/>
          <w:szCs w:val="28"/>
          <w:rtl/>
        </w:rPr>
        <w:lastRenderedPageBreak/>
        <w:t>يمثل الإشراف الإداري عنصرًا محوريًا في نجاح منظومة إدارة المخاطر، حيث إن المتابعة المستمرة والدقيقة للأداء تضمن الكشف المبكر عن نقاط الضعف ومعالجتها قبل تفاقمها. لذلك فإن تعزيز هذا الجانب يتطلب تطبيق نظام متابعة يومي للمخاطر المفتوحة، إلى جانب إعداد تقارير أداء أسبوعية تساعد الإدارة العليا على تقييم الوضع بشكل مستمر واتخاذ القرارات المناسبة في الوقت المناسب. كما أن وجود إشراف إداري فعال يضمن تحقيق الانضباط في تنفيذ الإجراءات، ويعزز من مستوى الالتزام المؤسسي، مما ينعكس بشكل مباشر على تحسين جودة الخدمات الصحية وتقليل معدلات الحوادث والمخاطر</w:t>
      </w:r>
      <w:r w:rsidRPr="000D7F06">
        <w:rPr>
          <w:rFonts w:ascii="Simplified Arabic" w:hAnsi="Simplified Arabic" w:cs="Simplified Arabic"/>
          <w:sz w:val="28"/>
          <w:szCs w:val="28"/>
        </w:rPr>
        <w:t>.</w:t>
      </w:r>
    </w:p>
    <w:p w14:paraId="7D46D9E6" w14:textId="77777777" w:rsidR="00467E35" w:rsidRPr="000D7F06" w:rsidRDefault="00467E35" w:rsidP="00467E35">
      <w:pPr>
        <w:spacing w:line="360" w:lineRule="auto"/>
        <w:jc w:val="lowKashida"/>
        <w:rPr>
          <w:rFonts w:ascii="Simplified Arabic" w:hAnsi="Simplified Arabic" w:cs="Simplified Arabic"/>
          <w:sz w:val="28"/>
          <w:szCs w:val="28"/>
        </w:rPr>
      </w:pPr>
    </w:p>
    <w:p w14:paraId="22225154" w14:textId="77777777" w:rsidR="00467E35" w:rsidRPr="000D7F06" w:rsidRDefault="00467E35" w:rsidP="00467E35">
      <w:pPr>
        <w:spacing w:line="360" w:lineRule="auto"/>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تطبيق نظام رقابي موحد</w:t>
      </w:r>
    </w:p>
    <w:p w14:paraId="1996D843"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يُعد توحيد إجراءات إدارة المخاطر بين جميع المراكز الصحية خطوة استراتيجية مهمة نحو تحقيق العدالة في الأداء ورفع مستوى الجودة بشكل شامل، حيث إن اختلاف الإجراءات بين المراكز يؤدي إلى تفاوت في النتائج ويضعف من فعالية النظام ككل. لذلك فإن تطبيق نظام رقابي موحد يساعد في توحيد معايير الإبلاغ والمتابعة والإغلاق، مما يسهل عملية القياس والمقارنة بين المراكز، ويعزز من قدرة الإدارة المركزية على التحكم في الأداء العام. كما أن هذا التوحيد يسهم في تقليل الأخطاء الناتجة عن اختلاف الإجراءات، ويضمن تحقيق مستوى ثابت من الجودة وسلامة المرضى عبر جميع المراكز</w:t>
      </w:r>
      <w:r w:rsidRPr="000D7F06">
        <w:rPr>
          <w:rFonts w:ascii="Simplified Arabic" w:hAnsi="Simplified Arabic" w:cs="Simplified Arabic"/>
          <w:sz w:val="28"/>
          <w:szCs w:val="28"/>
        </w:rPr>
        <w:t>.</w:t>
      </w:r>
    </w:p>
    <w:p w14:paraId="4AF34686" w14:textId="77777777" w:rsidR="00467E35" w:rsidRPr="000D7F06" w:rsidRDefault="00467E35" w:rsidP="00467E35">
      <w:pPr>
        <w:spacing w:line="360" w:lineRule="auto"/>
        <w:jc w:val="lowKashida"/>
        <w:rPr>
          <w:rFonts w:ascii="Simplified Arabic" w:hAnsi="Simplified Arabic" w:cs="Simplified Arabic"/>
          <w:b/>
          <w:bCs/>
          <w:sz w:val="28"/>
          <w:szCs w:val="28"/>
        </w:rPr>
      </w:pPr>
      <w:r w:rsidRPr="000D7F06">
        <w:rPr>
          <w:rFonts w:ascii="Simplified Arabic" w:hAnsi="Simplified Arabic" w:cs="Simplified Arabic"/>
          <w:b/>
          <w:bCs/>
          <w:sz w:val="28"/>
          <w:szCs w:val="28"/>
          <w:rtl/>
        </w:rPr>
        <w:t>خامسًا: تقييم قدرة الإدارة على التعامل مع المخاطر</w:t>
      </w:r>
    </w:p>
    <w:p w14:paraId="71E567C1"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توضح نتائج الدراسة أن كفاءة الإدارة المشرفة تمثل العامل الأكثر تأثيرًا وحسمًا في تحديد مستوى فعالية إدارة المخاطر داخل مراكز الرعاية الصحية الأولية، حيث يتبين أن المراكز التي تتمتع بإدارة قوية ومنظمة مثل المركز</w:t>
      </w:r>
      <w:r w:rsidRPr="000D7F06">
        <w:rPr>
          <w:rFonts w:ascii="Simplified Arabic" w:hAnsi="Simplified Arabic" w:cs="Simplified Arabic"/>
          <w:sz w:val="28"/>
          <w:szCs w:val="28"/>
        </w:rPr>
        <w:t xml:space="preserve"> D </w:t>
      </w:r>
      <w:r w:rsidRPr="000D7F06">
        <w:rPr>
          <w:rFonts w:ascii="Simplified Arabic" w:hAnsi="Simplified Arabic" w:cs="Simplified Arabic"/>
          <w:sz w:val="28"/>
          <w:szCs w:val="28"/>
          <w:rtl/>
        </w:rPr>
        <w:t>والمركز</w:t>
      </w:r>
      <w:r w:rsidRPr="000D7F06">
        <w:rPr>
          <w:rFonts w:ascii="Simplified Arabic" w:hAnsi="Simplified Arabic" w:cs="Simplified Arabic"/>
          <w:sz w:val="28"/>
          <w:szCs w:val="28"/>
        </w:rPr>
        <w:t xml:space="preserve"> B </w:t>
      </w:r>
      <w:r w:rsidRPr="000D7F06">
        <w:rPr>
          <w:rFonts w:ascii="Simplified Arabic" w:hAnsi="Simplified Arabic" w:cs="Simplified Arabic"/>
          <w:sz w:val="28"/>
          <w:szCs w:val="28"/>
          <w:rtl/>
        </w:rPr>
        <w:t xml:space="preserve">قادرة على تحقيق مستويات منخفضة من المخاطر وتحقيق </w:t>
      </w:r>
      <w:r w:rsidRPr="000D7F06">
        <w:rPr>
          <w:rFonts w:ascii="Simplified Arabic" w:hAnsi="Simplified Arabic" w:cs="Simplified Arabic"/>
          <w:sz w:val="28"/>
          <w:szCs w:val="28"/>
          <w:rtl/>
        </w:rPr>
        <w:lastRenderedPageBreak/>
        <w:t>أداء مرتفع في مؤشرات الجودة وسلامة المرضى، حتى في ظل وجود ضغوط تشغيلية أو تحديات ميدانية. في المقابل، تعاني المراكز التي تفتقر إلى كفاءة إدارية واضحة مثل المركز</w:t>
      </w:r>
      <w:r w:rsidRPr="000D7F06">
        <w:rPr>
          <w:rFonts w:ascii="Simplified Arabic" w:hAnsi="Simplified Arabic" w:cs="Simplified Arabic"/>
          <w:sz w:val="28"/>
          <w:szCs w:val="28"/>
        </w:rPr>
        <w:t xml:space="preserve"> C </w:t>
      </w:r>
      <w:r w:rsidRPr="000D7F06">
        <w:rPr>
          <w:rFonts w:ascii="Simplified Arabic" w:hAnsi="Simplified Arabic" w:cs="Simplified Arabic"/>
          <w:sz w:val="28"/>
          <w:szCs w:val="28"/>
          <w:rtl/>
        </w:rPr>
        <w:t>والمركز</w:t>
      </w:r>
      <w:r w:rsidRPr="000D7F06">
        <w:rPr>
          <w:rFonts w:ascii="Simplified Arabic" w:hAnsi="Simplified Arabic" w:cs="Simplified Arabic"/>
          <w:sz w:val="28"/>
          <w:szCs w:val="28"/>
        </w:rPr>
        <w:t xml:space="preserve"> F </w:t>
      </w:r>
      <w:r w:rsidRPr="000D7F06">
        <w:rPr>
          <w:rFonts w:ascii="Simplified Arabic" w:hAnsi="Simplified Arabic" w:cs="Simplified Arabic"/>
          <w:sz w:val="28"/>
          <w:szCs w:val="28"/>
          <w:rtl/>
        </w:rPr>
        <w:t>من تراكم المخاطر وارتفاع معدلات الحوادث وانخفاض مستويات الجاهزية، مما يعكس وجود علاقة مباشرة بين ضعف الإدارة وارتفاع مستوى الخطورة داخل بيئة العمل</w:t>
      </w:r>
      <w:r w:rsidRPr="000D7F06">
        <w:rPr>
          <w:rFonts w:ascii="Simplified Arabic" w:hAnsi="Simplified Arabic" w:cs="Simplified Arabic"/>
          <w:sz w:val="28"/>
          <w:szCs w:val="28"/>
        </w:rPr>
        <w:t>.</w:t>
      </w:r>
    </w:p>
    <w:p w14:paraId="08CA5898"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كما تشير النتائج إلى أن عناصر مثل الخبرة الإدارية، وسرعة اتخاذ القرار، وفعالية نظم المتابعة، تمثل عوامل حاسمة في نجاح منظومة إدارة المخاطر، حيث إن هذه العناصر لا تقتصر على الجانب النظري أو التنظيمي فقط، بل تمتد لتشمل القدرة الفعلية على تنفيذ الإجراءات وتحويل الخطط إلى ممارسات عملية قابلة للقياس داخل بيئة العمل. ومن هنا يتضح أن الإدارة الفعالة لا تعتمد فقط على وجود سياسات وإجراءات مكتوبة، بل تعتمد بشكل أساسي على القدرة على التطبيق الفعلي والمتابعة المستمرة والتقييم الدوري للأداء، وهو ما يميز المراكز ذات الأداء المرتفع عن غيرها</w:t>
      </w:r>
      <w:r w:rsidRPr="000D7F06">
        <w:rPr>
          <w:rFonts w:ascii="Simplified Arabic" w:hAnsi="Simplified Arabic" w:cs="Simplified Arabic"/>
          <w:sz w:val="28"/>
          <w:szCs w:val="28"/>
        </w:rPr>
        <w:t>.</w:t>
      </w:r>
    </w:p>
    <w:p w14:paraId="55B56DE6" w14:textId="77777777" w:rsidR="00467E35" w:rsidRDefault="00467E35" w:rsidP="00467E35">
      <w:pPr>
        <w:spacing w:line="360" w:lineRule="auto"/>
        <w:jc w:val="lowKashida"/>
        <w:rPr>
          <w:rFonts w:ascii="Simplified Arabic" w:hAnsi="Simplified Arabic" w:cs="Simplified Arabic"/>
          <w:sz w:val="28"/>
          <w:szCs w:val="28"/>
          <w:rtl/>
        </w:rPr>
      </w:pPr>
      <w:r w:rsidRPr="000D7F06">
        <w:rPr>
          <w:rFonts w:ascii="Simplified Arabic" w:hAnsi="Simplified Arabic" w:cs="Simplified Arabic"/>
          <w:sz w:val="28"/>
          <w:szCs w:val="28"/>
          <w:rtl/>
        </w:rPr>
        <w:t>وبناءً على ذلك، فإن تحسين إدارة المخاطر في مراكز الرعاية الصحية لا يمكن تحقيقه من خلال التركيز على عنصر واحد فقط، بل يتطلب بناء منظومة متكاملة تجمع بين القيادة الفعالة، والتدريب المستمر، ونظم المتابعة الدقيقة، وتوحيد الإجراءات، بما يضمن رفع مستوى الجودة وتحسين سلامة المرضى بشكل مستدام وشامل</w:t>
      </w:r>
      <w:r w:rsidRPr="000D7F06">
        <w:rPr>
          <w:rFonts w:ascii="Simplified Arabic" w:hAnsi="Simplified Arabic" w:cs="Simplified Arabic"/>
          <w:sz w:val="28"/>
          <w:szCs w:val="28"/>
        </w:rPr>
        <w:t>.</w:t>
      </w:r>
    </w:p>
    <w:p w14:paraId="2C45F09D" w14:textId="77777777" w:rsidR="00467E35" w:rsidRDefault="00467E35" w:rsidP="00467E35">
      <w:pPr>
        <w:spacing w:line="360" w:lineRule="auto"/>
        <w:jc w:val="lowKashida"/>
        <w:rPr>
          <w:rFonts w:ascii="Simplified Arabic" w:hAnsi="Simplified Arabic" w:cs="Simplified Arabic"/>
          <w:sz w:val="28"/>
          <w:szCs w:val="28"/>
          <w:rtl/>
        </w:rPr>
      </w:pPr>
    </w:p>
    <w:p w14:paraId="122C8BA2" w14:textId="77777777" w:rsidR="00467E35" w:rsidRDefault="00467E35" w:rsidP="00467E35">
      <w:pPr>
        <w:spacing w:line="360" w:lineRule="auto"/>
        <w:jc w:val="lowKashida"/>
        <w:rPr>
          <w:rFonts w:ascii="Simplified Arabic" w:hAnsi="Simplified Arabic" w:cs="Simplified Arabic"/>
          <w:sz w:val="28"/>
          <w:szCs w:val="28"/>
          <w:rtl/>
        </w:rPr>
      </w:pPr>
    </w:p>
    <w:p w14:paraId="51F57C19" w14:textId="77777777" w:rsidR="00467E35" w:rsidRDefault="00467E35" w:rsidP="00467E35">
      <w:pPr>
        <w:spacing w:line="360" w:lineRule="auto"/>
        <w:jc w:val="lowKashida"/>
        <w:rPr>
          <w:rFonts w:ascii="Simplified Arabic" w:hAnsi="Simplified Arabic" w:cs="Simplified Arabic"/>
          <w:sz w:val="28"/>
          <w:szCs w:val="28"/>
          <w:rtl/>
        </w:rPr>
      </w:pPr>
    </w:p>
    <w:p w14:paraId="774C48ED" w14:textId="77777777" w:rsidR="00467E35" w:rsidRPr="000D7F06" w:rsidRDefault="00467E35" w:rsidP="00467E35">
      <w:pPr>
        <w:spacing w:line="360" w:lineRule="auto"/>
        <w:jc w:val="lowKashida"/>
        <w:rPr>
          <w:rFonts w:ascii="Simplified Arabic" w:hAnsi="Simplified Arabic" w:cs="Simplified Arabic"/>
          <w:sz w:val="28"/>
          <w:szCs w:val="28"/>
        </w:rPr>
      </w:pPr>
    </w:p>
    <w:p w14:paraId="4496A34F" w14:textId="77777777" w:rsidR="00467E35" w:rsidRPr="00F5175B" w:rsidRDefault="00467E35" w:rsidP="00467E35">
      <w:pPr>
        <w:pStyle w:val="Heading1"/>
        <w:bidi/>
        <w:spacing w:line="360" w:lineRule="auto"/>
        <w:jc w:val="lowKashida"/>
        <w:rPr>
          <w:rFonts w:ascii="Simplified Arabic" w:hAnsi="Simplified Arabic" w:cs="Simplified Arabic"/>
          <w:b/>
          <w:bCs/>
          <w:color w:val="auto"/>
          <w:sz w:val="28"/>
          <w:szCs w:val="28"/>
        </w:rPr>
      </w:pPr>
      <w:bookmarkStart w:id="39" w:name="_Toc235434975"/>
      <w:r>
        <w:rPr>
          <w:rFonts w:ascii="Simplified Arabic" w:hAnsi="Simplified Arabic" w:cs="Simplified Arabic" w:hint="cs"/>
          <w:b/>
          <w:bCs/>
          <w:color w:val="auto"/>
          <w:sz w:val="28"/>
          <w:szCs w:val="28"/>
          <w:rtl/>
        </w:rPr>
        <w:lastRenderedPageBreak/>
        <w:t>نتائج الدراسة ومناقشتها:</w:t>
      </w:r>
      <w:bookmarkEnd w:id="39"/>
    </w:p>
    <w:p w14:paraId="6203E73D"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تُظهر نتائج الدراسة، التي اعتمدت على بيانات محاكاة واقعية لمراكز الرعاية الصحية الأولية، أن هناك تباينًا واضحًا ومهمًا في مستوى أداء المراكز الستة محل الدراسة فيما يتعلق بإدارة المخاطر وجودة الرعاية وسلامة المرضى، وهو تباين لا يمكن تفسيره على أنه اختلاف بسيط أو عشوائي، بل يعكس اختلافًا جوهريًا في كفاءة الإدارة المشرفة ونضج أنظمة إدارة المخاطر داخل كل مركز. فقد اتضح من التحليل الإحصائي الوصفي أن هناك فروقًا كبيرة في عدد الحوادث، ونسبة إغلاق المخاطر، وعدد المخاطر المفتوحة، ومستوى وعي الموظفين، وجاهزية سباهي، مما يشير إلى عدم تجانس واضح في تطبيق معايير الجودة والاعتماد بين المراكز</w:t>
      </w:r>
      <w:r w:rsidRPr="000D7F06">
        <w:rPr>
          <w:rFonts w:ascii="Simplified Arabic" w:hAnsi="Simplified Arabic" w:cs="Simplified Arabic"/>
          <w:sz w:val="28"/>
          <w:szCs w:val="28"/>
        </w:rPr>
        <w:t>.</w:t>
      </w:r>
    </w:p>
    <w:p w14:paraId="4ACAEB52"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كما أظهرت نتائج المقارنة أن المركز</w:t>
      </w:r>
      <w:r w:rsidRPr="000D7F06">
        <w:rPr>
          <w:rFonts w:ascii="Simplified Arabic" w:hAnsi="Simplified Arabic" w:cs="Simplified Arabic"/>
          <w:sz w:val="28"/>
          <w:szCs w:val="28"/>
        </w:rPr>
        <w:t xml:space="preserve"> D </w:t>
      </w:r>
      <w:r w:rsidRPr="000D7F06">
        <w:rPr>
          <w:rFonts w:ascii="Simplified Arabic" w:hAnsi="Simplified Arabic" w:cs="Simplified Arabic"/>
          <w:sz w:val="28"/>
          <w:szCs w:val="28"/>
          <w:rtl/>
        </w:rPr>
        <w:t>يُعد الأفضل أداءً بشكل عام، حيث حقق أعلى نسبة إغلاق وأعلى جاهزية وأعلى مستوى وعي، إلى جانب انخفاض نسبي في عدد الحوادث، وهو ما يعكس وجود نظام إداري فعال ومتكامل يعتمد على المتابعة المستمرة والتطبيق الصارم لإجراءات إدارة المخاطر. في المقابل، ظهر المركز</w:t>
      </w:r>
      <w:r w:rsidRPr="000D7F06">
        <w:rPr>
          <w:rFonts w:ascii="Simplified Arabic" w:hAnsi="Simplified Arabic" w:cs="Simplified Arabic"/>
          <w:sz w:val="28"/>
          <w:szCs w:val="28"/>
        </w:rPr>
        <w:t xml:space="preserve"> C </w:t>
      </w:r>
      <w:r w:rsidRPr="000D7F06">
        <w:rPr>
          <w:rFonts w:ascii="Simplified Arabic" w:hAnsi="Simplified Arabic" w:cs="Simplified Arabic"/>
          <w:sz w:val="28"/>
          <w:szCs w:val="28"/>
          <w:rtl/>
        </w:rPr>
        <w:t>كأضعف المراكز أداءً، حيث سجل أعلى عدد من الحوادث وأعلى عدد من المخاطر المفتوحة مع انخفاض واضح في جاهزية سباهي، مما يعكس وجود خلل هيكلي في نظام إدارة المخاطر يحتاج إلى تدخل عاجل</w:t>
      </w:r>
      <w:r w:rsidRPr="000D7F06">
        <w:rPr>
          <w:rFonts w:ascii="Simplified Arabic" w:hAnsi="Simplified Arabic" w:cs="Simplified Arabic"/>
          <w:sz w:val="28"/>
          <w:szCs w:val="28"/>
        </w:rPr>
        <w:t>.</w:t>
      </w:r>
    </w:p>
    <w:p w14:paraId="65B292A9"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 xml:space="preserve">وأوضحت نتائج تحليل الارتباط وجود علاقات قوية بين المتغيرات الرئيسية، حيث تبين وجود علاقة إيجابية قوية بين وعي الموظفين ونسبة إغلاق المخاطر، مما يدل على أن رفع مستوى الوعي يسهم بشكل مباشر في تحسين الأداء التشغيلي. كما أظهرت النتائج علاقة سلبية بين الوعي والمخاطر المفتوحة، مما يشير إلى أن زيادة الوعي تقلل من تراكم المخاطر غير المعالجة. بالإضافة إلى ذلك، </w:t>
      </w:r>
      <w:r w:rsidRPr="000D7F06">
        <w:rPr>
          <w:rFonts w:ascii="Simplified Arabic" w:hAnsi="Simplified Arabic" w:cs="Simplified Arabic"/>
          <w:sz w:val="28"/>
          <w:szCs w:val="28"/>
          <w:rtl/>
        </w:rPr>
        <w:lastRenderedPageBreak/>
        <w:t>تبين وجود علاقة إيجابية قوية جدًا بين نسبة الإغلاق وجاهزية سباهي، مما يعكس أن تحسين إدارة المخاطر يعد عنصرًا أساسيًا في رفع مستوى الاعتماد والجودة</w:t>
      </w:r>
      <w:r w:rsidRPr="000D7F06">
        <w:rPr>
          <w:rFonts w:ascii="Simplified Arabic" w:hAnsi="Simplified Arabic" w:cs="Simplified Arabic"/>
          <w:sz w:val="28"/>
          <w:szCs w:val="28"/>
        </w:rPr>
        <w:t>.</w:t>
      </w:r>
    </w:p>
    <w:p w14:paraId="0EB1507D"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كما أظهرت نتائج مصفوفة المخاطر أن المراكز تتوزع بين مستويات مختلفة من الخطورة، حيث يقع المركز</w:t>
      </w:r>
      <w:r w:rsidRPr="000D7F06">
        <w:rPr>
          <w:rFonts w:ascii="Simplified Arabic" w:hAnsi="Simplified Arabic" w:cs="Simplified Arabic"/>
          <w:sz w:val="28"/>
          <w:szCs w:val="28"/>
        </w:rPr>
        <w:t xml:space="preserve"> C </w:t>
      </w:r>
      <w:r w:rsidRPr="000D7F06">
        <w:rPr>
          <w:rFonts w:ascii="Simplified Arabic" w:hAnsi="Simplified Arabic" w:cs="Simplified Arabic"/>
          <w:sz w:val="28"/>
          <w:szCs w:val="28"/>
          <w:rtl/>
        </w:rPr>
        <w:t>ضمن الخطر العالي جدًا، بينما تقع المراكز</w:t>
      </w:r>
      <w:r w:rsidRPr="000D7F06">
        <w:rPr>
          <w:rFonts w:ascii="Simplified Arabic" w:hAnsi="Simplified Arabic" w:cs="Simplified Arabic"/>
          <w:sz w:val="28"/>
          <w:szCs w:val="28"/>
        </w:rPr>
        <w:t xml:space="preserve"> A </w:t>
      </w:r>
      <w:r w:rsidRPr="000D7F06">
        <w:rPr>
          <w:rFonts w:ascii="Simplified Arabic" w:hAnsi="Simplified Arabic" w:cs="Simplified Arabic"/>
          <w:sz w:val="28"/>
          <w:szCs w:val="28"/>
          <w:rtl/>
        </w:rPr>
        <w:t>و</w:t>
      </w:r>
      <w:r w:rsidRPr="000D7F06">
        <w:rPr>
          <w:rFonts w:ascii="Simplified Arabic" w:hAnsi="Simplified Arabic" w:cs="Simplified Arabic"/>
          <w:sz w:val="28"/>
          <w:szCs w:val="28"/>
        </w:rPr>
        <w:t xml:space="preserve">F </w:t>
      </w:r>
      <w:r w:rsidRPr="000D7F06">
        <w:rPr>
          <w:rFonts w:ascii="Simplified Arabic" w:hAnsi="Simplified Arabic" w:cs="Simplified Arabic"/>
          <w:sz w:val="28"/>
          <w:szCs w:val="28"/>
          <w:rtl/>
        </w:rPr>
        <w:t>ضمن الخطر العالي، في حين تتمتع المراكز</w:t>
      </w:r>
      <w:r w:rsidRPr="000D7F06">
        <w:rPr>
          <w:rFonts w:ascii="Simplified Arabic" w:hAnsi="Simplified Arabic" w:cs="Simplified Arabic"/>
          <w:sz w:val="28"/>
          <w:szCs w:val="28"/>
        </w:rPr>
        <w:t xml:space="preserve"> B </w:t>
      </w:r>
      <w:r w:rsidRPr="000D7F06">
        <w:rPr>
          <w:rFonts w:ascii="Simplified Arabic" w:hAnsi="Simplified Arabic" w:cs="Simplified Arabic"/>
          <w:sz w:val="28"/>
          <w:szCs w:val="28"/>
          <w:rtl/>
        </w:rPr>
        <w:t>و</w:t>
      </w:r>
      <w:r w:rsidRPr="000D7F06">
        <w:rPr>
          <w:rFonts w:ascii="Simplified Arabic" w:hAnsi="Simplified Arabic" w:cs="Simplified Arabic"/>
          <w:sz w:val="28"/>
          <w:szCs w:val="28"/>
        </w:rPr>
        <w:t xml:space="preserve">E </w:t>
      </w:r>
      <w:r w:rsidRPr="000D7F06">
        <w:rPr>
          <w:rFonts w:ascii="Simplified Arabic" w:hAnsi="Simplified Arabic" w:cs="Simplified Arabic"/>
          <w:sz w:val="28"/>
          <w:szCs w:val="28"/>
          <w:rtl/>
        </w:rPr>
        <w:t>بمستوى خطر متوسط إلى منخفض، ويُعد المركز</w:t>
      </w:r>
      <w:r w:rsidRPr="000D7F06">
        <w:rPr>
          <w:rFonts w:ascii="Simplified Arabic" w:hAnsi="Simplified Arabic" w:cs="Simplified Arabic"/>
          <w:sz w:val="28"/>
          <w:szCs w:val="28"/>
        </w:rPr>
        <w:t xml:space="preserve"> D </w:t>
      </w:r>
      <w:r w:rsidRPr="000D7F06">
        <w:rPr>
          <w:rFonts w:ascii="Simplified Arabic" w:hAnsi="Simplified Arabic" w:cs="Simplified Arabic"/>
          <w:sz w:val="28"/>
          <w:szCs w:val="28"/>
          <w:rtl/>
        </w:rPr>
        <w:t>الأقل خطورة على الإطلاق. وهذا التوزيع يؤكد أن فعالية إدارة المخاطر تختلف بشكل كبير بين المراكز، وأن هناك حاجة ماسة إلى توحيد الممارسات وتحسين الأداء في المراكز ذات الخطورة المرتفعة</w:t>
      </w:r>
      <w:r w:rsidRPr="000D7F06">
        <w:rPr>
          <w:rFonts w:ascii="Simplified Arabic" w:hAnsi="Simplified Arabic" w:cs="Simplified Arabic"/>
          <w:sz w:val="28"/>
          <w:szCs w:val="28"/>
        </w:rPr>
        <w:t>.</w:t>
      </w:r>
    </w:p>
    <w:p w14:paraId="43697EE3"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وبشكل عام، تؤكد النتائج أن إدارة المخاطر في مراكز الرعاية الصحية الأولية ليست مجرد إجراءات نظرية، بل هي منظومة متكاملة تعتمد على التفاعل بين الوعي البشري، والكفاءة الإدارية، ونظم المتابعة، وجودة تطبيق السياسات، وأن أي خلل في أحد هذه العناصر يؤدي إلى تدهور شامل في الأداء وزيادة مستوى المخاطر</w:t>
      </w:r>
      <w:r w:rsidRPr="000D7F06">
        <w:rPr>
          <w:rFonts w:ascii="Simplified Arabic" w:hAnsi="Simplified Arabic" w:cs="Simplified Arabic"/>
          <w:sz w:val="28"/>
          <w:szCs w:val="28"/>
        </w:rPr>
        <w:t>.</w:t>
      </w:r>
    </w:p>
    <w:p w14:paraId="2E22D312" w14:textId="77777777" w:rsidR="00D70FAC" w:rsidRDefault="00D70FAC" w:rsidP="00467E35">
      <w:pPr>
        <w:pStyle w:val="Heading1"/>
        <w:bidi/>
        <w:spacing w:line="360" w:lineRule="auto"/>
        <w:jc w:val="lowKashida"/>
        <w:rPr>
          <w:rFonts w:ascii="Simplified Arabic" w:hAnsi="Simplified Arabic" w:cs="Simplified Arabic"/>
          <w:b/>
          <w:bCs/>
          <w:color w:val="auto"/>
          <w:sz w:val="28"/>
          <w:szCs w:val="28"/>
          <w:rtl/>
        </w:rPr>
      </w:pPr>
      <w:bookmarkStart w:id="40" w:name="_Toc235434976"/>
    </w:p>
    <w:p w14:paraId="3729E507" w14:textId="77777777" w:rsidR="00D70FAC" w:rsidRDefault="00D70FAC" w:rsidP="00D70FAC">
      <w:pPr>
        <w:pStyle w:val="Heading1"/>
        <w:bidi/>
        <w:spacing w:line="360" w:lineRule="auto"/>
        <w:jc w:val="lowKashida"/>
        <w:rPr>
          <w:rFonts w:ascii="Simplified Arabic" w:hAnsi="Simplified Arabic" w:cs="Simplified Arabic"/>
          <w:b/>
          <w:bCs/>
          <w:color w:val="auto"/>
          <w:sz w:val="28"/>
          <w:szCs w:val="28"/>
          <w:rtl/>
        </w:rPr>
      </w:pPr>
    </w:p>
    <w:p w14:paraId="61B01751" w14:textId="77777777" w:rsidR="00D70FAC" w:rsidRDefault="00D70FAC" w:rsidP="00D70FAC">
      <w:pPr>
        <w:pStyle w:val="Heading1"/>
        <w:bidi/>
        <w:spacing w:line="360" w:lineRule="auto"/>
        <w:jc w:val="lowKashida"/>
        <w:rPr>
          <w:rFonts w:ascii="Simplified Arabic" w:hAnsi="Simplified Arabic" w:cs="Simplified Arabic"/>
          <w:b/>
          <w:bCs/>
          <w:color w:val="auto"/>
          <w:sz w:val="28"/>
          <w:szCs w:val="28"/>
          <w:rtl/>
        </w:rPr>
      </w:pPr>
    </w:p>
    <w:p w14:paraId="1930F39A" w14:textId="77777777" w:rsidR="00D70FAC" w:rsidRDefault="00D70FAC" w:rsidP="00D70FAC">
      <w:pPr>
        <w:rPr>
          <w:rtl/>
        </w:rPr>
      </w:pPr>
    </w:p>
    <w:p w14:paraId="029B0773" w14:textId="77777777" w:rsidR="00D70FAC" w:rsidRPr="00D70FAC" w:rsidRDefault="00D70FAC" w:rsidP="00D70FAC">
      <w:pPr>
        <w:rPr>
          <w:rtl/>
        </w:rPr>
      </w:pPr>
    </w:p>
    <w:p w14:paraId="41359C23" w14:textId="1EDEBAC7" w:rsidR="00467E35" w:rsidRPr="00151222" w:rsidRDefault="00467E35" w:rsidP="00D70FAC">
      <w:pPr>
        <w:pStyle w:val="Heading1"/>
        <w:bidi/>
        <w:spacing w:line="360" w:lineRule="auto"/>
        <w:jc w:val="lowKashida"/>
        <w:rPr>
          <w:rFonts w:ascii="Simplified Arabic" w:hAnsi="Simplified Arabic" w:cs="Simplified Arabic"/>
          <w:b/>
          <w:bCs/>
          <w:color w:val="auto"/>
          <w:sz w:val="28"/>
          <w:szCs w:val="28"/>
        </w:rPr>
      </w:pPr>
      <w:r>
        <w:rPr>
          <w:rFonts w:ascii="Simplified Arabic" w:hAnsi="Simplified Arabic" w:cs="Simplified Arabic" w:hint="cs"/>
          <w:b/>
          <w:bCs/>
          <w:color w:val="auto"/>
          <w:sz w:val="28"/>
          <w:szCs w:val="28"/>
          <w:rtl/>
        </w:rPr>
        <w:lastRenderedPageBreak/>
        <w:t>توصيات الدراسة:</w:t>
      </w:r>
      <w:bookmarkEnd w:id="40"/>
    </w:p>
    <w:p w14:paraId="40B3C41B"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بناءً على النتائج السابقة، توصي الدراسة بمجموعة من التوصيات العملية التي تهدف إلى تحسين فعالية إدارة المخاطر في مراكز الرعاية الصحية الأولية ورفع مستوى الجودة وسلامة المرضى بشكل شامل ومستدام</w:t>
      </w:r>
      <w:r w:rsidRPr="000D7F06">
        <w:rPr>
          <w:rFonts w:ascii="Simplified Arabic" w:hAnsi="Simplified Arabic" w:cs="Simplified Arabic"/>
          <w:sz w:val="28"/>
          <w:szCs w:val="28"/>
        </w:rPr>
        <w:t>.</w:t>
      </w:r>
    </w:p>
    <w:p w14:paraId="4B770E09"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أولًا، ضرورة التركيز على تطوير أنظمة إدارة المخاطر داخل المراكز ذات الأداء الضعيف، وخاصة المركز</w:t>
      </w:r>
      <w:r w:rsidRPr="000D7F06">
        <w:rPr>
          <w:rFonts w:ascii="Simplified Arabic" w:hAnsi="Simplified Arabic" w:cs="Simplified Arabic"/>
          <w:sz w:val="28"/>
          <w:szCs w:val="28"/>
        </w:rPr>
        <w:t xml:space="preserve"> C</w:t>
      </w:r>
      <w:r w:rsidRPr="000D7F06">
        <w:rPr>
          <w:rFonts w:ascii="Simplified Arabic" w:hAnsi="Simplified Arabic" w:cs="Simplified Arabic"/>
          <w:sz w:val="28"/>
          <w:szCs w:val="28"/>
          <w:rtl/>
        </w:rPr>
        <w:t>، من خلال إجراء مراجعة شاملة للإجراءات التشغيلية، وتحليل أسباب ارتفاع عدد الحوادث والمخاطر المفتوحة، ووضع خطط تصحيحية عاجلة تشمل إعادة هيكلة نظام الإبلاغ والمتابعة، وتحديد مسؤوليات واضحة لكل مرحلة من مراحل التعامل مع المخاطر، مع تطبيق آليات رقابية صارمة لضمان عدم تكرار الأخطاء. كما يجب أن يتم التعامل مع هذه المراكز باعتبارها حالات ذات أولوية قصوى تحتاج إلى تدخل إداري مباشر ومستمر</w:t>
      </w:r>
      <w:r w:rsidRPr="000D7F06">
        <w:rPr>
          <w:rFonts w:ascii="Simplified Arabic" w:hAnsi="Simplified Arabic" w:cs="Simplified Arabic"/>
          <w:sz w:val="28"/>
          <w:szCs w:val="28"/>
        </w:rPr>
        <w:t>.</w:t>
      </w:r>
    </w:p>
    <w:p w14:paraId="31623B06"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ثانيًا، تعزيز برامج التدريب والتوعية المستمرة للموظفين في جميع المراكز دون استثناء، مع التركيز بشكل خاص على المراكز التي سجلت مستويات منخفضة في الوعي، مثل</w:t>
      </w:r>
      <w:r w:rsidRPr="000D7F06">
        <w:rPr>
          <w:rFonts w:ascii="Simplified Arabic" w:hAnsi="Simplified Arabic" w:cs="Simplified Arabic"/>
          <w:sz w:val="28"/>
          <w:szCs w:val="28"/>
        </w:rPr>
        <w:t xml:space="preserve"> C </w:t>
      </w:r>
      <w:r w:rsidRPr="000D7F06">
        <w:rPr>
          <w:rFonts w:ascii="Simplified Arabic" w:hAnsi="Simplified Arabic" w:cs="Simplified Arabic"/>
          <w:sz w:val="28"/>
          <w:szCs w:val="28"/>
          <w:rtl/>
        </w:rPr>
        <w:t>و</w:t>
      </w:r>
      <w:r w:rsidRPr="000D7F06">
        <w:rPr>
          <w:rFonts w:ascii="Simplified Arabic" w:hAnsi="Simplified Arabic" w:cs="Simplified Arabic"/>
          <w:sz w:val="28"/>
          <w:szCs w:val="28"/>
        </w:rPr>
        <w:t xml:space="preserve">F. </w:t>
      </w:r>
      <w:r w:rsidRPr="000D7F06">
        <w:rPr>
          <w:rFonts w:ascii="Simplified Arabic" w:hAnsi="Simplified Arabic" w:cs="Simplified Arabic"/>
          <w:sz w:val="28"/>
          <w:szCs w:val="28"/>
          <w:rtl/>
        </w:rPr>
        <w:t>ويجب أن تكون هذه البرامج تدريبية عملية وليست نظرية فقط، بحيث تركز على كيفية التعرف على المخاطر، والإبلاغ عنها، والتعامل معها في الوقت المناسب، بما يضمن تحويل الوعي إلى سلوك عملي داخل بيئة العمل، مما يسهم في تقليل الحوادث وتحسين جودة الأداء</w:t>
      </w:r>
      <w:r w:rsidRPr="000D7F06">
        <w:rPr>
          <w:rFonts w:ascii="Simplified Arabic" w:hAnsi="Simplified Arabic" w:cs="Simplified Arabic"/>
          <w:sz w:val="28"/>
          <w:szCs w:val="28"/>
        </w:rPr>
        <w:t>.</w:t>
      </w:r>
    </w:p>
    <w:p w14:paraId="207F2129"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ثالثًا، تطوير وتحسين سرعة وكفاءة إغلاق المخاطر، من خلال تقليل الزمن المستغرق بين تسجيل البلاغ وإغلاقه، وتبني أنظمة إلكترونية متقدمة لإدارة المخاطر تتيح متابعة فورية لحالة كل بلاغ، مع إنشاء مؤشرات أداء واضحة</w:t>
      </w:r>
      <w:r w:rsidRPr="000D7F06">
        <w:rPr>
          <w:rFonts w:ascii="Simplified Arabic" w:hAnsi="Simplified Arabic" w:cs="Simplified Arabic"/>
          <w:sz w:val="28"/>
          <w:szCs w:val="28"/>
        </w:rPr>
        <w:t xml:space="preserve"> (KPIs) </w:t>
      </w:r>
      <w:r w:rsidRPr="000D7F06">
        <w:rPr>
          <w:rFonts w:ascii="Simplified Arabic" w:hAnsi="Simplified Arabic" w:cs="Simplified Arabic"/>
          <w:sz w:val="28"/>
          <w:szCs w:val="28"/>
          <w:rtl/>
        </w:rPr>
        <w:t>لقياس سرعة الاستجابة وكفاءة الإغلاق في كل مركز، وربط هذه المؤشرات بتقييم أداء الإدارة والموظفين</w:t>
      </w:r>
      <w:r w:rsidRPr="000D7F06">
        <w:rPr>
          <w:rFonts w:ascii="Simplified Arabic" w:hAnsi="Simplified Arabic" w:cs="Simplified Arabic"/>
          <w:sz w:val="28"/>
          <w:szCs w:val="28"/>
        </w:rPr>
        <w:t>.</w:t>
      </w:r>
    </w:p>
    <w:p w14:paraId="4827DC6A"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lastRenderedPageBreak/>
        <w:t>رابعًا، تعزيز دور الإدارة المشرفة على إدارة المخاطر، من خلال رفع كفاءتها في اتخاذ القرار، وتكثيف عمليات المتابعة اليومية والأسبوعية، وإعداد تقارير دورية دقيقة عن أداء كل مركز، مع ضرورة وجود إشراف مركزي موحد يضمن توحيد معايير التطبيق بين جميع المراكز، ويقلل من الفجوات في الأداء بين المراكز المختلفة</w:t>
      </w:r>
      <w:r w:rsidRPr="000D7F06">
        <w:rPr>
          <w:rFonts w:ascii="Simplified Arabic" w:hAnsi="Simplified Arabic" w:cs="Simplified Arabic"/>
          <w:sz w:val="28"/>
          <w:szCs w:val="28"/>
        </w:rPr>
        <w:t>.</w:t>
      </w:r>
    </w:p>
    <w:p w14:paraId="3C3FA307"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خامسًا، توحيد سياسات وإجراءات إدارة المخاطر على مستوى جميع المراكز الصحية، بما يضمن تطبيق نفس المعايير ونفس آليات العمل في جميع المواقع، مما يساعد على تقليل التباين في الأداء، ويعزز من قدرة النظام الصحي ككل على تحقيق مستويات أعلى من الجودة وسلامة المرضى، ويجعل عملية القياس والمقارنة أكثر دقة وفعالية</w:t>
      </w:r>
      <w:r w:rsidRPr="000D7F06">
        <w:rPr>
          <w:rFonts w:ascii="Simplified Arabic" w:hAnsi="Simplified Arabic" w:cs="Simplified Arabic"/>
          <w:sz w:val="28"/>
          <w:szCs w:val="28"/>
        </w:rPr>
        <w:t>.</w:t>
      </w:r>
    </w:p>
    <w:p w14:paraId="705E192F"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سادسًا، تعزيز التكامل بين إدارة المخاطر ونظام الجودة والاعتماد (سباهي)، بحيث لا يتم التعامل مع كل نظام بشكل منفصل، بل يتم ربط مؤشرات الأداء الخاصة بالمخاطر مباشرة بمؤشرات الاعتماد والجودة، مما يضمن وجود نظام متكامل يهدف إلى التحسين المستمر وليس فقط الامتثال الشكلي للمعايير</w:t>
      </w:r>
      <w:r w:rsidRPr="000D7F06">
        <w:rPr>
          <w:rFonts w:ascii="Simplified Arabic" w:hAnsi="Simplified Arabic" w:cs="Simplified Arabic"/>
          <w:sz w:val="28"/>
          <w:szCs w:val="28"/>
        </w:rPr>
        <w:t>.</w:t>
      </w:r>
    </w:p>
    <w:p w14:paraId="64F91184" w14:textId="77777777" w:rsidR="00467E35" w:rsidRPr="000D7F06" w:rsidRDefault="00467E35" w:rsidP="00467E35">
      <w:pPr>
        <w:spacing w:line="360" w:lineRule="auto"/>
        <w:jc w:val="lowKashida"/>
        <w:rPr>
          <w:rFonts w:ascii="Simplified Arabic" w:hAnsi="Simplified Arabic" w:cs="Simplified Arabic"/>
          <w:sz w:val="28"/>
          <w:szCs w:val="28"/>
        </w:rPr>
      </w:pPr>
      <w:r w:rsidRPr="000D7F06">
        <w:rPr>
          <w:rFonts w:ascii="Simplified Arabic" w:hAnsi="Simplified Arabic" w:cs="Simplified Arabic"/>
          <w:sz w:val="28"/>
          <w:szCs w:val="28"/>
          <w:rtl/>
        </w:rPr>
        <w:t>وأخيرًا، توصي الدراسة بضرورة إجراء دراسات مستقبلية باستخدام بيانات حقيقية بدلاً من البيانات المحاكية، بهدف التحقق من النتائج وتوسيع نطاق التحليل ليشمل مراكز صحية أكثر، مما يساعد على بناء نموذج أكثر دقة وموثوقية يمكن الاعتماد عليه في تطوير سياسات إدارة المخاطر على مستوى النظام الصحي ككل</w:t>
      </w:r>
      <w:r w:rsidRPr="000D7F06">
        <w:rPr>
          <w:rFonts w:ascii="Simplified Arabic" w:hAnsi="Simplified Arabic" w:cs="Simplified Arabic"/>
          <w:sz w:val="28"/>
          <w:szCs w:val="28"/>
        </w:rPr>
        <w:t>.</w:t>
      </w:r>
    </w:p>
    <w:p w14:paraId="4221CF18" w14:textId="77777777" w:rsidR="00467E35" w:rsidRPr="000D7F06" w:rsidRDefault="00467E35" w:rsidP="00467E35">
      <w:pPr>
        <w:spacing w:line="360" w:lineRule="auto"/>
        <w:jc w:val="lowKashida"/>
        <w:rPr>
          <w:rFonts w:ascii="Simplified Arabic" w:hAnsi="Simplified Arabic" w:cs="Simplified Arabic"/>
          <w:sz w:val="28"/>
          <w:szCs w:val="28"/>
        </w:rPr>
      </w:pPr>
    </w:p>
    <w:p w14:paraId="261292E7" w14:textId="77777777" w:rsidR="00467E35" w:rsidRPr="000D7F06" w:rsidRDefault="00467E35" w:rsidP="00467E35">
      <w:pPr>
        <w:spacing w:line="360" w:lineRule="auto"/>
        <w:jc w:val="lowKashida"/>
        <w:rPr>
          <w:rFonts w:ascii="Simplified Arabic" w:hAnsi="Simplified Arabic" w:cs="Simplified Arabic"/>
          <w:sz w:val="28"/>
          <w:szCs w:val="28"/>
          <w:rtl/>
        </w:rPr>
      </w:pPr>
    </w:p>
    <w:p w14:paraId="319A70D3" w14:textId="77777777" w:rsidR="00467E35" w:rsidRDefault="00467E35" w:rsidP="00467E35">
      <w:pPr>
        <w:spacing w:line="360" w:lineRule="auto"/>
        <w:jc w:val="center"/>
        <w:rPr>
          <w:rFonts w:ascii="Simplified Arabic" w:hAnsi="Simplified Arabic" w:cs="Simplified Arabic"/>
          <w:sz w:val="28"/>
          <w:szCs w:val="28"/>
          <w:rtl/>
        </w:rPr>
      </w:pPr>
    </w:p>
    <w:p w14:paraId="38EF2AB0" w14:textId="77777777" w:rsidR="00467E35" w:rsidRDefault="00467E35" w:rsidP="00467E35">
      <w:pPr>
        <w:pStyle w:val="Heading1"/>
        <w:bidi/>
        <w:spacing w:line="360" w:lineRule="auto"/>
        <w:jc w:val="lowKashida"/>
        <w:rPr>
          <w:rFonts w:ascii="Simplified Arabic" w:hAnsi="Simplified Arabic" w:cs="Simplified Arabic"/>
          <w:b/>
          <w:bCs/>
          <w:color w:val="auto"/>
          <w:sz w:val="28"/>
          <w:szCs w:val="28"/>
          <w:rtl/>
        </w:rPr>
      </w:pPr>
      <w:bookmarkStart w:id="41" w:name="_Toc235434977"/>
      <w:r w:rsidRPr="0068396F">
        <w:rPr>
          <w:rFonts w:ascii="Simplified Arabic" w:hAnsi="Simplified Arabic" w:cs="Simplified Arabic"/>
          <w:b/>
          <w:bCs/>
          <w:color w:val="auto"/>
          <w:sz w:val="28"/>
          <w:szCs w:val="28"/>
          <w:rtl/>
        </w:rPr>
        <w:lastRenderedPageBreak/>
        <w:t>قائمة المراجع:</w:t>
      </w:r>
      <w:bookmarkEnd w:id="41"/>
    </w:p>
    <w:p w14:paraId="4A457CC0" w14:textId="77777777" w:rsidR="00467E35" w:rsidRPr="00410E9C" w:rsidRDefault="00467E35" w:rsidP="00467E35">
      <w:pPr>
        <w:pStyle w:val="Heading1"/>
        <w:bidi/>
        <w:spacing w:before="0" w:line="360" w:lineRule="auto"/>
        <w:jc w:val="lowKashida"/>
        <w:rPr>
          <w:rFonts w:ascii="Simplified Arabic" w:hAnsi="Simplified Arabic" w:cs="Simplified Arabic"/>
          <w:b/>
          <w:bCs/>
          <w:color w:val="auto"/>
          <w:sz w:val="28"/>
          <w:szCs w:val="28"/>
          <w:u w:val="single"/>
          <w:rtl/>
        </w:rPr>
      </w:pPr>
      <w:bookmarkStart w:id="42" w:name="_Toc235434978"/>
      <w:r w:rsidRPr="00410E9C">
        <w:rPr>
          <w:rFonts w:ascii="Simplified Arabic" w:hAnsi="Simplified Arabic" w:cs="Simplified Arabic"/>
          <w:b/>
          <w:bCs/>
          <w:color w:val="auto"/>
          <w:sz w:val="28"/>
          <w:szCs w:val="28"/>
          <w:u w:val="single"/>
          <w:rtl/>
        </w:rPr>
        <w:t>أولاً المراجع العربية:</w:t>
      </w:r>
      <w:bookmarkEnd w:id="42"/>
    </w:p>
    <w:p w14:paraId="66CFB148" w14:textId="77777777" w:rsidR="00467E35"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بدير</w:t>
      </w:r>
      <w:r>
        <w:rPr>
          <w:rFonts w:ascii="Simplified Arabic" w:hAnsi="Simplified Arabic" w:cs="Simplified Arabic" w:hint="cs"/>
          <w:sz w:val="28"/>
          <w:szCs w:val="28"/>
          <w:rtl/>
        </w:rPr>
        <w:t>،</w:t>
      </w:r>
      <w:r w:rsidRPr="007A2901">
        <w:rPr>
          <w:rFonts w:ascii="Simplified Arabic" w:hAnsi="Simplified Arabic" w:cs="Simplified Arabic"/>
          <w:sz w:val="28"/>
          <w:szCs w:val="28"/>
          <w:rtl/>
        </w:rPr>
        <w:t xml:space="preserve"> أيمن اسماعيل</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7A2901">
        <w:rPr>
          <w:rFonts w:ascii="Simplified Arabic" w:hAnsi="Simplified Arabic" w:cs="Simplified Arabic"/>
          <w:sz w:val="28"/>
          <w:szCs w:val="28"/>
          <w:rtl/>
        </w:rPr>
        <w:t xml:space="preserve"> إدارة المخاطر الصحية والبيئية والسكانية بمدارس التعليم العام (المعوقات-سبل </w:t>
      </w:r>
      <w:r>
        <w:rPr>
          <w:rFonts w:ascii="Simplified Arabic" w:hAnsi="Simplified Arabic" w:cs="Simplified Arabic"/>
          <w:sz w:val="28"/>
          <w:szCs w:val="28"/>
          <w:rtl/>
        </w:rPr>
        <w:t>المواجهة)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تطوير الأداء الجامعى</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24(1)</w:t>
      </w:r>
      <w:r>
        <w:rPr>
          <w:rFonts w:ascii="Simplified Arabic" w:hAnsi="Simplified Arabic" w:cs="Simplified Arabic" w:hint="cs"/>
          <w:sz w:val="28"/>
          <w:szCs w:val="28"/>
          <w:rtl/>
        </w:rPr>
        <w:t>،</w:t>
      </w:r>
      <w:r w:rsidRPr="007A2901">
        <w:rPr>
          <w:rFonts w:ascii="Simplified Arabic" w:hAnsi="Simplified Arabic" w:cs="Simplified Arabic"/>
          <w:sz w:val="28"/>
          <w:szCs w:val="28"/>
          <w:rtl/>
        </w:rPr>
        <w:t xml:space="preserve"> 3-15.</w:t>
      </w:r>
    </w:p>
    <w:p w14:paraId="48D107B3" w14:textId="77777777" w:rsidR="00467E35"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CC6DF6">
        <w:rPr>
          <w:rFonts w:ascii="Simplified Arabic" w:hAnsi="Simplified Arabic" w:cs="Simplified Arabic"/>
          <w:sz w:val="28"/>
          <w:szCs w:val="28"/>
          <w:rtl/>
        </w:rPr>
        <w:t>المطيري، رائد نزال</w:t>
      </w:r>
      <w:r>
        <w:rPr>
          <w:rFonts w:ascii="Simplified Arabic" w:hAnsi="Simplified Arabic" w:cs="Simplified Arabic" w:hint="cs"/>
          <w:sz w:val="28"/>
          <w:szCs w:val="28"/>
          <w:rtl/>
          <w:lang w:bidi="ar-EG"/>
        </w:rPr>
        <w:t>،</w:t>
      </w:r>
      <w:r w:rsidRPr="00CC6DF6">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CC6DF6">
        <w:rPr>
          <w:rFonts w:ascii="Simplified Arabic" w:hAnsi="Simplified Arabic" w:cs="Simplified Arabic"/>
          <w:sz w:val="28"/>
          <w:szCs w:val="28"/>
          <w:rtl/>
        </w:rPr>
        <w:t xml:space="preserve"> إدارة المخاطر على جودة الرعاية الصحية في أثر ممارسات قطاع الخدمات الصحية بالقصيم </w:t>
      </w:r>
      <w:r>
        <w:rPr>
          <w:rFonts w:ascii="Simplified Arabic" w:hAnsi="Simplified Arabic" w:cs="Simplified Arabic"/>
          <w:sz w:val="28"/>
          <w:szCs w:val="28"/>
          <w:rtl/>
        </w:rPr>
        <w:t>دراسة حالة مستشفى المذنب العام</w:t>
      </w:r>
      <w:r>
        <w:rPr>
          <w:rFonts w:ascii="Simplified Arabic" w:hAnsi="Simplified Arabic" w:cs="Simplified Arabic" w:hint="cs"/>
          <w:sz w:val="28"/>
          <w:szCs w:val="28"/>
          <w:rtl/>
        </w:rPr>
        <w:t>،</w:t>
      </w:r>
      <w:r w:rsidRPr="00CC6DF6">
        <w:rPr>
          <w:rFonts w:ascii="Simplified Arabic" w:hAnsi="Simplified Arabic" w:cs="Simplified Arabic"/>
          <w:sz w:val="28"/>
          <w:szCs w:val="28"/>
          <w:rtl/>
        </w:rPr>
        <w:t xml:space="preserve"> مجلة رماح للبحوث والدراسات</w:t>
      </w:r>
      <w:r>
        <w:rPr>
          <w:rFonts w:ascii="Simplified Arabic" w:hAnsi="Simplified Arabic" w:cs="Simplified Arabic" w:hint="cs"/>
          <w:sz w:val="28"/>
          <w:szCs w:val="28"/>
          <w:rtl/>
        </w:rPr>
        <w:t>،</w:t>
      </w:r>
      <w:r w:rsidRPr="00CC6DF6">
        <w:rPr>
          <w:rFonts w:ascii="Simplified Arabic" w:hAnsi="Simplified Arabic" w:cs="Simplified Arabic"/>
          <w:sz w:val="28"/>
          <w:szCs w:val="28"/>
          <w:rtl/>
        </w:rPr>
        <w:t xml:space="preserve"> ع 87</w:t>
      </w:r>
      <w:r>
        <w:rPr>
          <w:rFonts w:ascii="Simplified Arabic" w:hAnsi="Simplified Arabic" w:cs="Simplified Arabic" w:hint="cs"/>
          <w:sz w:val="28"/>
          <w:szCs w:val="28"/>
          <w:rtl/>
        </w:rPr>
        <w:t>.</w:t>
      </w:r>
    </w:p>
    <w:p w14:paraId="16213120" w14:textId="77777777" w:rsidR="00467E35"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BD0084">
        <w:rPr>
          <w:rFonts w:ascii="Simplified Arabic" w:hAnsi="Simplified Arabic" w:cs="Simplified Arabic"/>
          <w:sz w:val="28"/>
          <w:szCs w:val="28"/>
          <w:rtl/>
        </w:rPr>
        <w:t>عف</w:t>
      </w:r>
      <w:r w:rsidRPr="00BD0084">
        <w:rPr>
          <w:rFonts w:ascii="Simplified Arabic" w:hAnsi="Simplified Arabic" w:cs="Simplified Arabic" w:hint="cs"/>
          <w:sz w:val="28"/>
          <w:szCs w:val="28"/>
          <w:rtl/>
        </w:rPr>
        <w:t>ی</w:t>
      </w:r>
      <w:r w:rsidRPr="00BD0084">
        <w:rPr>
          <w:rFonts w:ascii="Simplified Arabic" w:hAnsi="Simplified Arabic" w:cs="Simplified Arabic" w:hint="eastAsia"/>
          <w:sz w:val="28"/>
          <w:szCs w:val="28"/>
          <w:rtl/>
        </w:rPr>
        <w:t>ف</w:t>
      </w:r>
      <w:r w:rsidRPr="00BD0084">
        <w:rPr>
          <w:rFonts w:ascii="Simplified Arabic" w:hAnsi="Simplified Arabic" w:cs="Simplified Arabic" w:hint="cs"/>
          <w:sz w:val="28"/>
          <w:szCs w:val="28"/>
          <w:rtl/>
        </w:rPr>
        <w:t>ی</w:t>
      </w:r>
      <w:r>
        <w:rPr>
          <w:rFonts w:ascii="Simplified Arabic" w:hAnsi="Simplified Arabic" w:cs="Simplified Arabic" w:hint="cs"/>
          <w:sz w:val="28"/>
          <w:szCs w:val="28"/>
          <w:rtl/>
        </w:rPr>
        <w:t xml:space="preserve">، </w:t>
      </w:r>
      <w:r w:rsidRPr="00BD0084">
        <w:rPr>
          <w:rFonts w:ascii="Simplified Arabic" w:hAnsi="Simplified Arabic" w:cs="Simplified Arabic"/>
          <w:sz w:val="28"/>
          <w:szCs w:val="28"/>
          <w:rtl/>
        </w:rPr>
        <w:t>آلاء أحمد عف</w:t>
      </w:r>
      <w:r w:rsidRPr="00BD0084">
        <w:rPr>
          <w:rFonts w:ascii="Simplified Arabic" w:hAnsi="Simplified Arabic" w:cs="Simplified Arabic" w:hint="cs"/>
          <w:sz w:val="28"/>
          <w:szCs w:val="28"/>
          <w:rtl/>
        </w:rPr>
        <w:t>ی</w:t>
      </w:r>
      <w:r w:rsidRPr="00BD0084">
        <w:rPr>
          <w:rFonts w:ascii="Simplified Arabic" w:hAnsi="Simplified Arabic" w:cs="Simplified Arabic" w:hint="eastAsia"/>
          <w:sz w:val="28"/>
          <w:szCs w:val="28"/>
          <w:rtl/>
        </w:rPr>
        <w:t>ف</w:t>
      </w:r>
      <w:r w:rsidRPr="00BD0084">
        <w:rPr>
          <w:rFonts w:ascii="Simplified Arabic" w:hAnsi="Simplified Arabic" w:cs="Simplified Arabic" w:hint="cs"/>
          <w:sz w:val="28"/>
          <w:szCs w:val="28"/>
          <w:rtl/>
        </w:rPr>
        <w:t>ی</w:t>
      </w:r>
      <w:r>
        <w:rPr>
          <w:rFonts w:ascii="Simplified Arabic" w:hAnsi="Simplified Arabic" w:cs="Simplified Arabic"/>
          <w:sz w:val="28"/>
          <w:szCs w:val="28"/>
          <w:rtl/>
        </w:rPr>
        <w:t xml:space="preserve"> محمد</w:t>
      </w:r>
      <w:r>
        <w:rPr>
          <w:rFonts w:ascii="Simplified Arabic" w:hAnsi="Simplified Arabic" w:cs="Simplified Arabic" w:hint="cs"/>
          <w:sz w:val="28"/>
          <w:szCs w:val="28"/>
          <w:rtl/>
          <w:lang w:bidi="ar-EG"/>
        </w:rPr>
        <w:t xml:space="preserve">، </w:t>
      </w:r>
      <w:r w:rsidRPr="0045302A">
        <w:rPr>
          <w:rFonts w:ascii="Simplified Arabic" w:hAnsi="Simplified Arabic" w:cs="Simplified Arabic"/>
          <w:sz w:val="28"/>
          <w:szCs w:val="28"/>
          <w:rtl/>
          <w:lang w:bidi="ar-EG"/>
        </w:rPr>
        <w:t>(2024)</w:t>
      </w:r>
      <w:r>
        <w:rPr>
          <w:rFonts w:ascii="Simplified Arabic" w:hAnsi="Simplified Arabic" w:cs="Simplified Arabic" w:hint="cs"/>
          <w:sz w:val="28"/>
          <w:szCs w:val="28"/>
          <w:rtl/>
          <w:lang w:bidi="ar-EG"/>
        </w:rPr>
        <w:t>،</w:t>
      </w:r>
      <w:r w:rsidRPr="0045302A">
        <w:rPr>
          <w:rFonts w:ascii="Simplified Arabic" w:hAnsi="Simplified Arabic" w:cs="Simplified Arabic"/>
          <w:sz w:val="28"/>
          <w:szCs w:val="28"/>
          <w:rtl/>
          <w:lang w:bidi="ar-EG"/>
        </w:rPr>
        <w:t xml:space="preserve"> تأثير تطبيق إدارة المخاطر على مشاريع الرعاية الصحية: در</w:t>
      </w:r>
      <w:r>
        <w:rPr>
          <w:rFonts w:ascii="Simplified Arabic" w:hAnsi="Simplified Arabic" w:cs="Simplified Arabic"/>
          <w:sz w:val="28"/>
          <w:szCs w:val="28"/>
          <w:rtl/>
          <w:lang w:bidi="ar-EG"/>
        </w:rPr>
        <w:t>اسة تطبيقية على مستشفيات في جدة</w:t>
      </w:r>
      <w:r>
        <w:rPr>
          <w:rFonts w:ascii="Simplified Arabic" w:hAnsi="Simplified Arabic" w:cs="Simplified Arabic" w:hint="cs"/>
          <w:sz w:val="28"/>
          <w:szCs w:val="28"/>
          <w:rtl/>
          <w:lang w:bidi="ar-EG"/>
        </w:rPr>
        <w:t>،</w:t>
      </w:r>
      <w:r w:rsidRPr="0045302A">
        <w:rPr>
          <w:rFonts w:ascii="Simplified Arabic" w:hAnsi="Simplified Arabic" w:cs="Simplified Arabic"/>
          <w:sz w:val="28"/>
          <w:szCs w:val="28"/>
          <w:rtl/>
          <w:lang w:bidi="ar-EG"/>
        </w:rPr>
        <w:t xml:space="preserve"> المجلة الدولية للبحوث العلمية، 8(3).</w:t>
      </w:r>
    </w:p>
    <w:p w14:paraId="12665CF6" w14:textId="77777777" w:rsidR="00467E35"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الرويلي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موسى حمدان</w:t>
      </w:r>
      <w:r>
        <w:rPr>
          <w:rFonts w:ascii="Simplified Arabic" w:hAnsi="Simplified Arabic" w:cs="Simplified Arabic" w:hint="cs"/>
          <w:sz w:val="28"/>
          <w:szCs w:val="28"/>
          <w:rtl/>
        </w:rPr>
        <w:t>؛</w:t>
      </w:r>
      <w:r w:rsidRPr="00113907">
        <w:rPr>
          <w:rFonts w:ascii="Simplified Arabic" w:hAnsi="Simplified Arabic" w:cs="Simplified Arabic"/>
          <w:sz w:val="28"/>
          <w:szCs w:val="28"/>
          <w:rtl/>
        </w:rPr>
        <w:t xml:space="preserve"> النيف</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خالد لافي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(2025)</w:t>
      </w:r>
      <w:r>
        <w:rPr>
          <w:rFonts w:ascii="Simplified Arabic" w:hAnsi="Simplified Arabic" w:cs="Simplified Arabic" w:hint="cs"/>
          <w:sz w:val="28"/>
          <w:szCs w:val="28"/>
          <w:rtl/>
        </w:rPr>
        <w:t>،</w:t>
      </w:r>
      <w:r w:rsidRPr="00113907">
        <w:rPr>
          <w:rFonts w:ascii="Simplified Arabic" w:hAnsi="Simplified Arabic" w:cs="Simplified Arabic"/>
          <w:sz w:val="28"/>
          <w:szCs w:val="28"/>
          <w:rtl/>
        </w:rPr>
        <w:t xml:space="preserve"> أثر ممارسات إدارة المخاطر في تحسين تجربة المستفيد من خدمات الإدارة المساعدة للأزمات والكوارث الصحية صحة الجوف المملكة</w:t>
      </w:r>
      <w:r>
        <w:rPr>
          <w:rFonts w:ascii="Simplified Arabic" w:hAnsi="Simplified Arabic" w:cs="Simplified Arabic"/>
          <w:sz w:val="28"/>
          <w:szCs w:val="28"/>
          <w:rtl/>
        </w:rPr>
        <w:t xml:space="preserve"> العربية السعودية-دراسة ميدانية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التجارة والتمويل</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45(2)</w:t>
      </w:r>
      <w:r>
        <w:rPr>
          <w:rFonts w:ascii="Simplified Arabic" w:hAnsi="Simplified Arabic" w:cs="Simplified Arabic" w:hint="cs"/>
          <w:sz w:val="28"/>
          <w:szCs w:val="28"/>
          <w:rtl/>
        </w:rPr>
        <w:t>،</w:t>
      </w:r>
      <w:r w:rsidRPr="00113907">
        <w:rPr>
          <w:rFonts w:ascii="Simplified Arabic" w:hAnsi="Simplified Arabic" w:cs="Simplified Arabic"/>
          <w:sz w:val="28"/>
          <w:szCs w:val="28"/>
          <w:rtl/>
        </w:rPr>
        <w:t xml:space="preserve"> 324-359.</w:t>
      </w:r>
    </w:p>
    <w:p w14:paraId="7C091604" w14:textId="77777777" w:rsidR="00467E35" w:rsidRPr="00F6649E"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F6649E">
        <w:rPr>
          <w:rFonts w:ascii="Simplified Arabic" w:hAnsi="Simplified Arabic" w:cs="Simplified Arabic"/>
          <w:sz w:val="28"/>
          <w:szCs w:val="28"/>
          <w:rtl/>
        </w:rPr>
        <w:t>أبو كرش، مصباح شريف. (2005). الاستثمار والتمويل في فلسطين بين آفاق التنمية والتحديات المعاصرة. ورقة عمل مقدمة إلى المؤتمر العلمي الأول، كلية التجارة، الجامعة الإسلامية بغزة.</w:t>
      </w:r>
    </w:p>
    <w:p w14:paraId="039E90B1" w14:textId="77777777" w:rsidR="00467E35" w:rsidRPr="00F6649E"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F6649E">
        <w:rPr>
          <w:rFonts w:ascii="Simplified Arabic" w:hAnsi="Simplified Arabic" w:cs="Simplified Arabic"/>
          <w:sz w:val="28"/>
          <w:szCs w:val="28"/>
          <w:rtl/>
        </w:rPr>
        <w:t>حماد، طارق عبد العال. (2003). إدارة المخاطر (أفراد، إدارات، شركات، بنوك). القاهرة: الدار الجامعية.</w:t>
      </w:r>
    </w:p>
    <w:p w14:paraId="752185E1" w14:textId="77777777" w:rsidR="00467E35" w:rsidRPr="00F6649E"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F6649E">
        <w:rPr>
          <w:rFonts w:ascii="Simplified Arabic" w:hAnsi="Simplified Arabic" w:cs="Simplified Arabic"/>
          <w:sz w:val="28"/>
          <w:szCs w:val="28"/>
          <w:rtl/>
        </w:rPr>
        <w:t>آل شبيب، دريد كامل. (2004). مبادئ الإدارة العامة (ط1). عمان: دار المناهج.</w:t>
      </w:r>
    </w:p>
    <w:p w14:paraId="2219EFB1" w14:textId="77777777" w:rsidR="00467E35" w:rsidRPr="00F6649E"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F6649E">
        <w:rPr>
          <w:rFonts w:ascii="Simplified Arabic" w:hAnsi="Simplified Arabic" w:cs="Simplified Arabic"/>
          <w:sz w:val="28"/>
          <w:szCs w:val="28"/>
          <w:rtl/>
        </w:rPr>
        <w:t>طليب، محمد شفيق، وعبيدات، محمد إبراهيم. (1997). أساسيات الإدارة المالية في القطاع الخاص (ط1). عمان: دار المستقبل.</w:t>
      </w:r>
    </w:p>
    <w:p w14:paraId="580D22F4" w14:textId="77777777" w:rsidR="00467E35" w:rsidRPr="00F6649E"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F6649E">
        <w:rPr>
          <w:rFonts w:ascii="Simplified Arabic" w:hAnsi="Simplified Arabic" w:cs="Simplified Arabic"/>
          <w:sz w:val="28"/>
          <w:szCs w:val="28"/>
          <w:rtl/>
        </w:rPr>
        <w:lastRenderedPageBreak/>
        <w:t>بطاح، منصور. (2016). تصور مقترح لإدارة الأزمات لدى مديري المدارس الثانوية الحكومية في دولة الكويت (رسالة ماجستير غير منشورة). جامعة آل البيت.</w:t>
      </w:r>
    </w:p>
    <w:p w14:paraId="0B02D9B0" w14:textId="77777777" w:rsidR="00467E35" w:rsidRPr="00F6649E"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F6649E">
        <w:rPr>
          <w:rFonts w:ascii="Simplified Arabic" w:hAnsi="Simplified Arabic" w:cs="Simplified Arabic"/>
          <w:sz w:val="28"/>
          <w:szCs w:val="28"/>
          <w:rtl/>
        </w:rPr>
        <w:t xml:space="preserve">شلبي، ماجدة أحمد. (د.ت.). الرقابة المصرفية في ظل التحولات الاقتصادية العالمية ومعايير لجنة بازل. موقع </w:t>
      </w:r>
      <w:r w:rsidRPr="00F6649E">
        <w:rPr>
          <w:rFonts w:ascii="Simplified Arabic" w:hAnsi="Simplified Arabic" w:cs="Simplified Arabic"/>
          <w:sz w:val="28"/>
          <w:szCs w:val="28"/>
        </w:rPr>
        <w:t>Arab Law Info.</w:t>
      </w:r>
    </w:p>
    <w:p w14:paraId="0765EFC3" w14:textId="77777777" w:rsidR="00467E35" w:rsidRPr="00F6649E"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F6649E">
        <w:rPr>
          <w:rFonts w:ascii="Simplified Arabic" w:hAnsi="Simplified Arabic" w:cs="Simplified Arabic"/>
          <w:sz w:val="28"/>
          <w:szCs w:val="28"/>
          <w:rtl/>
        </w:rPr>
        <w:t>القلاف، عيسى. (2022). واقع إدارة الأزمات التعليمية في وزارة التربية بدولة الكويت. مجلة كلية التربية، جامعة المنصورة، العدد (120).</w:t>
      </w:r>
    </w:p>
    <w:p w14:paraId="6CABAF81" w14:textId="77777777" w:rsidR="00467E35" w:rsidRPr="00F6649E"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F6649E">
        <w:rPr>
          <w:rFonts w:ascii="Simplified Arabic" w:hAnsi="Simplified Arabic" w:cs="Simplified Arabic"/>
          <w:sz w:val="28"/>
          <w:szCs w:val="28"/>
          <w:rtl/>
        </w:rPr>
        <w:t>اليافعي، منى. (2023). تفعيل دور إدارة المخاطر في تحقيق الأمن الفكري في مدارس المرحلة الثانوية في سلطنة عمان. مجلة جامعة الفيوم للعلوم التربوية والنفسية، 17(7).</w:t>
      </w:r>
    </w:p>
    <w:p w14:paraId="1178D363" w14:textId="77777777" w:rsidR="00467E35" w:rsidRPr="00F6649E"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F6649E">
        <w:rPr>
          <w:rFonts w:ascii="Simplified Arabic" w:hAnsi="Simplified Arabic" w:cs="Simplified Arabic"/>
          <w:sz w:val="28"/>
          <w:szCs w:val="28"/>
          <w:rtl/>
        </w:rPr>
        <w:t>جبرا، كمال محمود. (2015). التأمين وإدارة الخطر. الأكاديميون للنشر والتوزيع.</w:t>
      </w:r>
    </w:p>
    <w:p w14:paraId="6352499D" w14:textId="77777777" w:rsidR="00467E35" w:rsidRPr="00F6649E"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F6649E">
        <w:rPr>
          <w:rFonts w:ascii="Simplified Arabic" w:hAnsi="Simplified Arabic" w:cs="Simplified Arabic"/>
          <w:sz w:val="28"/>
          <w:szCs w:val="28"/>
          <w:rtl/>
        </w:rPr>
        <w:t>بابكر، عبد العال إبراهيم. (2006). الأثر الإيجابي لإدارة المخاطر على السلامة المصرفية (رسالة ماجستير غير منشورة). كلية الدراسات العليا، جامعة السودان للعلوم والتكنولوجيا.</w:t>
      </w:r>
    </w:p>
    <w:p w14:paraId="66DF0544" w14:textId="77777777" w:rsidR="00467E35" w:rsidRPr="00F6649E"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F6649E">
        <w:rPr>
          <w:rFonts w:ascii="Simplified Arabic" w:hAnsi="Simplified Arabic" w:cs="Simplified Arabic"/>
          <w:sz w:val="28"/>
          <w:szCs w:val="28"/>
          <w:rtl/>
        </w:rPr>
        <w:t>عبد الرحيم، عباس أحمد العباس. (2006). أثر إدارة المخاطر في حل مشاكل السيولة بالمصارف السودانية (رسالة ماجستير غير منشورة). كلية الدراسات العليا، جامعة السودان للعلوم والتكنولوجيا.</w:t>
      </w:r>
    </w:p>
    <w:p w14:paraId="14D9FDDD" w14:textId="77777777" w:rsidR="00467E35" w:rsidRPr="00F6649E"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F6649E">
        <w:rPr>
          <w:rFonts w:ascii="Simplified Arabic" w:hAnsi="Simplified Arabic" w:cs="Simplified Arabic"/>
          <w:sz w:val="28"/>
          <w:szCs w:val="28"/>
          <w:rtl/>
        </w:rPr>
        <w:t>شحاد، نبيل. (2005). دليلك إلى إدارة المخاطر المصرفية: موسوعة بازل 2 (الجزء الثاني). بيروت.</w:t>
      </w:r>
    </w:p>
    <w:p w14:paraId="09ECB9F1" w14:textId="77777777" w:rsidR="00467E35" w:rsidRPr="00F6649E"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F6649E">
        <w:rPr>
          <w:rFonts w:ascii="Simplified Arabic" w:hAnsi="Simplified Arabic" w:cs="Simplified Arabic"/>
          <w:sz w:val="28"/>
          <w:szCs w:val="28"/>
          <w:rtl/>
        </w:rPr>
        <w:t>النعيمي، عدنان، والتميمي، راشد. (2008). التحليل والتخطيط المالي: اتجاهات معاصرة. عمان: دار اليازوري العلمية للنشر والتوزيع.</w:t>
      </w:r>
    </w:p>
    <w:p w14:paraId="59A5FDEF" w14:textId="77777777" w:rsidR="00467E35" w:rsidRPr="00F6649E"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F6649E">
        <w:rPr>
          <w:rFonts w:ascii="Simplified Arabic" w:hAnsi="Simplified Arabic" w:cs="Simplified Arabic"/>
          <w:sz w:val="28"/>
          <w:szCs w:val="28"/>
          <w:rtl/>
        </w:rPr>
        <w:lastRenderedPageBreak/>
        <w:t>خضراوي، نعيمة. (2009). إدارة المخاطر البنكية (رسالة ماجستير غير منشورة). كلية العلوم الاقتصادية والتجارية وعلوم التسيير، جامعة محمد خيضر، الجزائر.</w:t>
      </w:r>
    </w:p>
    <w:p w14:paraId="500B9A2E" w14:textId="77777777" w:rsidR="00467E35"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F6649E">
        <w:rPr>
          <w:rFonts w:ascii="Simplified Arabic" w:hAnsi="Simplified Arabic" w:cs="Simplified Arabic"/>
          <w:sz w:val="28"/>
          <w:szCs w:val="28"/>
          <w:rtl/>
        </w:rPr>
        <w:t>زيدان، سليمان. (2013). إدارة الخطر والتأمين. عمان: دار المناهج للنشر والتوزيع.</w:t>
      </w:r>
    </w:p>
    <w:p w14:paraId="6826C72D" w14:textId="77777777" w:rsidR="00467E35"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sidRPr="005F6630">
        <w:rPr>
          <w:rFonts w:ascii="Simplified Arabic" w:hAnsi="Simplified Arabic" w:cs="Simplified Arabic"/>
          <w:sz w:val="28"/>
          <w:szCs w:val="28"/>
          <w:rtl/>
        </w:rPr>
        <w:t>بن محال، شيماء</w:t>
      </w:r>
      <w:r>
        <w:rPr>
          <w:rFonts w:ascii="Simplified Arabic" w:hAnsi="Simplified Arabic" w:cs="Simplified Arabic" w:hint="cs"/>
          <w:sz w:val="28"/>
          <w:szCs w:val="28"/>
          <w:rtl/>
          <w:lang w:bidi="ar-EG"/>
        </w:rPr>
        <w:t>،</w:t>
      </w:r>
      <w:r w:rsidRPr="005F6630">
        <w:rPr>
          <w:rFonts w:ascii="Simplified Arabic" w:hAnsi="Simplified Arabic" w:cs="Simplified Arabic"/>
          <w:sz w:val="28"/>
          <w:szCs w:val="28"/>
          <w:rtl/>
        </w:rPr>
        <w:t xml:space="preserve"> (2023)، دور إدارة المخاطر في تحسين جودة المستشفيات، جامعة عبد الحميد بن باديس مستغانم</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الجزائر</w:t>
      </w:r>
      <w:r>
        <w:rPr>
          <w:rFonts w:ascii="Simplified Arabic" w:hAnsi="Simplified Arabic" w:cs="Simplified Arabic" w:hint="cs"/>
          <w:sz w:val="28"/>
          <w:szCs w:val="28"/>
          <w:rtl/>
        </w:rPr>
        <w:t>.</w:t>
      </w:r>
    </w:p>
    <w:p w14:paraId="32B3FBD7" w14:textId="77777777" w:rsidR="00467E35" w:rsidRDefault="00467E35" w:rsidP="00467E35">
      <w:pPr>
        <w:pStyle w:val="ListParagraph"/>
        <w:numPr>
          <w:ilvl w:val="0"/>
          <w:numId w:val="19"/>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رقطي، بسمة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وكركار، إيمان</w:t>
      </w:r>
      <w:r>
        <w:rPr>
          <w:rFonts w:ascii="Simplified Arabic" w:hAnsi="Simplified Arabic" w:cs="Simplified Arabic" w:hint="cs"/>
          <w:sz w:val="28"/>
          <w:szCs w:val="28"/>
          <w:rtl/>
        </w:rPr>
        <w:t>،</w:t>
      </w:r>
      <w:r w:rsidRPr="0092453E">
        <w:rPr>
          <w:rFonts w:ascii="Simplified Arabic" w:hAnsi="Simplified Arabic" w:cs="Simplified Arabic"/>
          <w:sz w:val="28"/>
          <w:szCs w:val="28"/>
          <w:rtl/>
        </w:rPr>
        <w:t xml:space="preserve"> (2022)</w:t>
      </w:r>
      <w:r>
        <w:rPr>
          <w:rFonts w:ascii="Simplified Arabic" w:hAnsi="Simplified Arabic" w:cs="Simplified Arabic" w:hint="cs"/>
          <w:sz w:val="28"/>
          <w:szCs w:val="28"/>
          <w:rtl/>
        </w:rPr>
        <w:t>،</w:t>
      </w:r>
      <w:r w:rsidRPr="0092453E">
        <w:rPr>
          <w:rFonts w:ascii="Simplified Arabic" w:hAnsi="Simplified Arabic" w:cs="Simplified Arabic"/>
          <w:sz w:val="28"/>
          <w:szCs w:val="28"/>
          <w:rtl/>
        </w:rPr>
        <w:t xml:space="preserve"> إدارة المخاطر في المؤسسة الصحية الجزائرية: دراسة ميدانية في المؤسسة الاستشفائية العمومية الحكيم عقبي </w:t>
      </w:r>
      <w:r>
        <w:rPr>
          <w:rFonts w:ascii="Simplified Arabic" w:hAnsi="Simplified Arabic" w:cs="Simplified Arabic"/>
          <w:sz w:val="28"/>
          <w:szCs w:val="28"/>
          <w:rtl/>
        </w:rPr>
        <w:t>–</w:t>
      </w:r>
      <w:r w:rsidRPr="0092453E">
        <w:rPr>
          <w:rFonts w:ascii="Simplified Arabic" w:hAnsi="Simplified Arabic" w:cs="Simplified Arabic"/>
          <w:sz w:val="28"/>
          <w:szCs w:val="28"/>
          <w:rtl/>
        </w:rPr>
        <w:t xml:space="preserve"> قالمة</w:t>
      </w:r>
      <w:r>
        <w:rPr>
          <w:rFonts w:ascii="Simplified Arabic" w:hAnsi="Simplified Arabic" w:cs="Simplified Arabic" w:hint="cs"/>
          <w:sz w:val="28"/>
          <w:szCs w:val="28"/>
          <w:rtl/>
        </w:rPr>
        <w:t>،</w:t>
      </w:r>
      <w:r w:rsidRPr="0092453E">
        <w:rPr>
          <w:rFonts w:ascii="Simplified Arabic" w:hAnsi="Simplified Arabic" w:cs="Simplified Arabic"/>
          <w:sz w:val="28"/>
          <w:szCs w:val="28"/>
          <w:rtl/>
        </w:rPr>
        <w:t xml:space="preserve"> جامعة 8 ماي 1945</w:t>
      </w:r>
      <w:r>
        <w:rPr>
          <w:rFonts w:ascii="Simplified Arabic" w:hAnsi="Simplified Arabic" w:cs="Simplified Arabic" w:hint="cs"/>
          <w:sz w:val="28"/>
          <w:szCs w:val="28"/>
          <w:rtl/>
        </w:rPr>
        <w:t>،</w:t>
      </w:r>
      <w:r w:rsidRPr="0092453E">
        <w:rPr>
          <w:rFonts w:ascii="Simplified Arabic" w:hAnsi="Simplified Arabic" w:cs="Simplified Arabic"/>
          <w:sz w:val="28"/>
          <w:szCs w:val="28"/>
          <w:rtl/>
        </w:rPr>
        <w:t xml:space="preserve"> الجزائر.</w:t>
      </w:r>
    </w:p>
    <w:p w14:paraId="5C358F7F" w14:textId="2D90DB40" w:rsidR="00D70FAC" w:rsidRPr="00D70FAC" w:rsidRDefault="00467E35" w:rsidP="00D70FAC">
      <w:pPr>
        <w:pStyle w:val="ListParagraph"/>
        <w:numPr>
          <w:ilvl w:val="0"/>
          <w:numId w:val="19"/>
        </w:numPr>
        <w:bidi/>
        <w:spacing w:line="360" w:lineRule="auto"/>
        <w:jc w:val="lowKashida"/>
        <w:rPr>
          <w:rFonts w:ascii="Simplified Arabic" w:hAnsi="Simplified Arabic" w:cs="Simplified Arabic"/>
          <w:sz w:val="28"/>
          <w:szCs w:val="28"/>
        </w:rPr>
      </w:pPr>
      <w:r>
        <w:rPr>
          <w:rFonts w:ascii="Simplified Arabic" w:hAnsi="Simplified Arabic" w:cs="Simplified Arabic"/>
          <w:sz w:val="28"/>
          <w:szCs w:val="28"/>
          <w:rtl/>
        </w:rPr>
        <w:t>بدوان، خالد</w:t>
      </w:r>
      <w:r>
        <w:rPr>
          <w:rFonts w:ascii="Simplified Arabic" w:hAnsi="Simplified Arabic" w:cs="Simplified Arabic" w:hint="cs"/>
          <w:sz w:val="28"/>
          <w:szCs w:val="28"/>
          <w:rtl/>
        </w:rPr>
        <w:t>؛</w:t>
      </w:r>
      <w:r w:rsidRPr="00725B2F">
        <w:rPr>
          <w:rFonts w:ascii="Simplified Arabic" w:hAnsi="Simplified Arabic" w:cs="Simplified Arabic"/>
          <w:sz w:val="28"/>
          <w:szCs w:val="28"/>
          <w:rtl/>
        </w:rPr>
        <w:t xml:space="preserve"> والرقاد</w:t>
      </w:r>
      <w:r>
        <w:rPr>
          <w:rFonts w:ascii="Simplified Arabic" w:hAnsi="Simplified Arabic" w:cs="Simplified Arabic" w:hint="cs"/>
          <w:sz w:val="28"/>
          <w:szCs w:val="28"/>
          <w:rtl/>
        </w:rPr>
        <w:t>،</w:t>
      </w:r>
      <w:r w:rsidRPr="00725B2F">
        <w:rPr>
          <w:rFonts w:ascii="Simplified Arabic" w:hAnsi="Simplified Arabic" w:cs="Simplified Arabic"/>
          <w:sz w:val="28"/>
          <w:szCs w:val="28"/>
          <w:rtl/>
        </w:rPr>
        <w:t xml:space="preserve"> محمد</w:t>
      </w:r>
      <w:r>
        <w:rPr>
          <w:rFonts w:ascii="Simplified Arabic" w:hAnsi="Simplified Arabic" w:cs="Simplified Arabic" w:hint="cs"/>
          <w:sz w:val="28"/>
          <w:szCs w:val="28"/>
          <w:rtl/>
        </w:rPr>
        <w:t>،</w:t>
      </w:r>
      <w:r w:rsidRPr="00725B2F">
        <w:rPr>
          <w:rFonts w:ascii="Simplified Arabic" w:hAnsi="Simplified Arabic" w:cs="Simplified Arabic"/>
          <w:sz w:val="28"/>
          <w:szCs w:val="28"/>
          <w:rtl/>
        </w:rPr>
        <w:t xml:space="preserve"> (2020)</w:t>
      </w:r>
      <w:r>
        <w:rPr>
          <w:rFonts w:ascii="Simplified Arabic" w:hAnsi="Simplified Arabic" w:cs="Simplified Arabic" w:hint="cs"/>
          <w:sz w:val="28"/>
          <w:szCs w:val="28"/>
          <w:rtl/>
        </w:rPr>
        <w:t>،</w:t>
      </w:r>
      <w:r w:rsidRPr="00725B2F">
        <w:rPr>
          <w:rFonts w:ascii="Simplified Arabic" w:hAnsi="Simplified Arabic" w:cs="Simplified Arabic"/>
          <w:sz w:val="28"/>
          <w:szCs w:val="28"/>
          <w:rtl/>
        </w:rPr>
        <w:t xml:space="preserve"> أثر ممارسات إدارة المخاطر في جودة الرعاية الصحية في مستشفيات وزارة الصحة الأردنية للخدمات العامة</w:t>
      </w:r>
      <w:r>
        <w:rPr>
          <w:rFonts w:ascii="Simplified Arabic" w:hAnsi="Simplified Arabic" w:cs="Simplified Arabic" w:hint="cs"/>
          <w:sz w:val="28"/>
          <w:szCs w:val="28"/>
          <w:rtl/>
        </w:rPr>
        <w:t xml:space="preserve">، </w:t>
      </w:r>
      <w:r w:rsidRPr="00725B2F">
        <w:rPr>
          <w:rFonts w:ascii="Simplified Arabic" w:hAnsi="Simplified Arabic" w:cs="Simplified Arabic"/>
          <w:sz w:val="28"/>
          <w:szCs w:val="28"/>
          <w:rtl/>
        </w:rPr>
        <w:t>جامعة العلوم الإسلامية العالمية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الأردن</w:t>
      </w:r>
      <w:r>
        <w:rPr>
          <w:rFonts w:ascii="Simplified Arabic" w:hAnsi="Simplified Arabic" w:cs="Simplified Arabic" w:hint="cs"/>
          <w:sz w:val="28"/>
          <w:szCs w:val="28"/>
          <w:rtl/>
        </w:rPr>
        <w:t>.</w:t>
      </w:r>
    </w:p>
    <w:p w14:paraId="1D1A7398" w14:textId="77777777" w:rsidR="00467E35" w:rsidRPr="00410E9C" w:rsidRDefault="00467E35" w:rsidP="00467E35">
      <w:pPr>
        <w:pStyle w:val="Heading1"/>
        <w:bidi/>
        <w:spacing w:before="0" w:line="360" w:lineRule="auto"/>
        <w:jc w:val="lowKashida"/>
        <w:rPr>
          <w:rFonts w:ascii="Simplified Arabic" w:hAnsi="Simplified Arabic" w:cs="Simplified Arabic"/>
          <w:b/>
          <w:bCs/>
          <w:color w:val="auto"/>
          <w:sz w:val="28"/>
          <w:szCs w:val="28"/>
        </w:rPr>
      </w:pPr>
      <w:bookmarkStart w:id="43" w:name="_Toc235434979"/>
      <w:r w:rsidRPr="00410E9C">
        <w:rPr>
          <w:rFonts w:ascii="Simplified Arabic" w:hAnsi="Simplified Arabic" w:cs="Simplified Arabic"/>
          <w:b/>
          <w:bCs/>
          <w:color w:val="auto"/>
          <w:sz w:val="28"/>
          <w:szCs w:val="28"/>
          <w:rtl/>
        </w:rPr>
        <w:t>ثانياً المراجع الأجنبية:</w:t>
      </w:r>
      <w:bookmarkEnd w:id="43"/>
    </w:p>
    <w:p w14:paraId="1AD13E40" w14:textId="77777777" w:rsidR="00467E35" w:rsidRPr="00387EC0" w:rsidRDefault="00467E35" w:rsidP="00467E35">
      <w:pPr>
        <w:pStyle w:val="ListParagraph"/>
        <w:numPr>
          <w:ilvl w:val="0"/>
          <w:numId w:val="19"/>
        </w:numPr>
        <w:spacing w:line="360" w:lineRule="auto"/>
        <w:jc w:val="lowKashida"/>
        <w:rPr>
          <w:rFonts w:asciiTheme="majorBidi" w:hAnsiTheme="majorBidi" w:cstheme="majorBidi"/>
          <w:sz w:val="28"/>
          <w:szCs w:val="28"/>
        </w:rPr>
      </w:pPr>
      <w:r w:rsidRPr="00387EC0">
        <w:rPr>
          <w:rFonts w:asciiTheme="majorBidi" w:hAnsiTheme="majorBidi" w:cstheme="majorBidi"/>
          <w:sz w:val="28"/>
          <w:szCs w:val="28"/>
        </w:rPr>
        <w:t>Committee of Sponsoring Organizations of the Treadway Commission. (2009). Effective Enterprise Risk Management Oversight: The Role of the Board of Directors.</w:t>
      </w:r>
    </w:p>
    <w:p w14:paraId="684DE148" w14:textId="77777777" w:rsidR="00467E35" w:rsidRPr="00387EC0" w:rsidRDefault="00467E35" w:rsidP="00467E35">
      <w:pPr>
        <w:pStyle w:val="ListParagraph"/>
        <w:numPr>
          <w:ilvl w:val="0"/>
          <w:numId w:val="19"/>
        </w:numPr>
        <w:spacing w:line="360" w:lineRule="auto"/>
        <w:jc w:val="lowKashida"/>
        <w:rPr>
          <w:rFonts w:asciiTheme="majorBidi" w:hAnsiTheme="majorBidi" w:cstheme="majorBidi"/>
          <w:sz w:val="28"/>
          <w:szCs w:val="28"/>
        </w:rPr>
      </w:pPr>
      <w:r w:rsidRPr="00387EC0">
        <w:rPr>
          <w:rFonts w:asciiTheme="majorBidi" w:hAnsiTheme="majorBidi" w:cstheme="majorBidi"/>
          <w:sz w:val="28"/>
          <w:szCs w:val="28"/>
        </w:rPr>
        <w:t>Kaplan, Robert S., &amp; Mikes, Anette. (2012). Managing risks: A new framework. Harvard Business Review, 90(6), 48–60.</w:t>
      </w:r>
    </w:p>
    <w:p w14:paraId="0EC884AA" w14:textId="77777777" w:rsidR="00467E35" w:rsidRPr="00387EC0" w:rsidRDefault="00467E35" w:rsidP="00467E35">
      <w:pPr>
        <w:pStyle w:val="ListParagraph"/>
        <w:numPr>
          <w:ilvl w:val="0"/>
          <w:numId w:val="19"/>
        </w:numPr>
        <w:spacing w:line="360" w:lineRule="auto"/>
        <w:jc w:val="lowKashida"/>
        <w:rPr>
          <w:rFonts w:asciiTheme="majorBidi" w:hAnsiTheme="majorBidi" w:cstheme="majorBidi"/>
          <w:sz w:val="28"/>
          <w:szCs w:val="28"/>
        </w:rPr>
      </w:pPr>
      <w:r w:rsidRPr="00387EC0">
        <w:rPr>
          <w:rFonts w:asciiTheme="majorBidi" w:hAnsiTheme="majorBidi" w:cstheme="majorBidi"/>
          <w:sz w:val="28"/>
          <w:szCs w:val="28"/>
        </w:rPr>
        <w:t>Kraus, Sascha</w:t>
      </w:r>
      <w:r w:rsidRPr="00387EC0">
        <w:rPr>
          <w:rFonts w:asciiTheme="majorBidi" w:hAnsiTheme="majorBidi" w:cstheme="majorBidi"/>
          <w:sz w:val="28"/>
          <w:szCs w:val="28"/>
          <w:rtl/>
        </w:rPr>
        <w:t xml:space="preserve">، </w:t>
      </w:r>
      <w:r w:rsidRPr="00387EC0">
        <w:rPr>
          <w:rFonts w:asciiTheme="majorBidi" w:hAnsiTheme="majorBidi" w:cstheme="majorBidi"/>
          <w:sz w:val="28"/>
          <w:szCs w:val="28"/>
        </w:rPr>
        <w:t>&amp; Lehner, Othmar M. (2012). The nexus of ERM and value creation: A systemic literature review. ACRN Journal of Finance and Risk Perspectives, 1(1), 91–163.</w:t>
      </w:r>
    </w:p>
    <w:p w14:paraId="3D962AC0" w14:textId="77777777" w:rsidR="00467E35" w:rsidRDefault="00467E35" w:rsidP="00467E35">
      <w:pPr>
        <w:pStyle w:val="ListParagraph"/>
        <w:numPr>
          <w:ilvl w:val="0"/>
          <w:numId w:val="19"/>
        </w:numPr>
        <w:spacing w:line="360" w:lineRule="auto"/>
        <w:jc w:val="lowKashida"/>
        <w:rPr>
          <w:rFonts w:asciiTheme="majorBidi" w:hAnsiTheme="majorBidi" w:cstheme="majorBidi"/>
          <w:sz w:val="28"/>
          <w:szCs w:val="28"/>
        </w:rPr>
      </w:pPr>
      <w:r w:rsidRPr="00387EC0">
        <w:rPr>
          <w:rFonts w:asciiTheme="majorBidi" w:hAnsiTheme="majorBidi" w:cstheme="majorBidi"/>
          <w:sz w:val="28"/>
          <w:szCs w:val="28"/>
        </w:rPr>
        <w:t>Thomson, James C. (2007). SOX 404 and ERM: Perfect partners... or not? Journal of Corporate Accounting &amp; Finance, 18(3), 29–36.</w:t>
      </w:r>
    </w:p>
    <w:p w14:paraId="44F2DC0B" w14:textId="77777777" w:rsidR="00467E35" w:rsidRDefault="00467E35" w:rsidP="00467E35">
      <w:pPr>
        <w:pStyle w:val="ListParagraph"/>
        <w:numPr>
          <w:ilvl w:val="0"/>
          <w:numId w:val="19"/>
        </w:numPr>
        <w:spacing w:line="360" w:lineRule="auto"/>
        <w:jc w:val="lowKashida"/>
        <w:rPr>
          <w:rFonts w:asciiTheme="majorBidi" w:hAnsiTheme="majorBidi" w:cstheme="majorBidi"/>
          <w:sz w:val="28"/>
          <w:szCs w:val="28"/>
        </w:rPr>
      </w:pPr>
      <w:r w:rsidRPr="00E02184">
        <w:rPr>
          <w:rFonts w:asciiTheme="majorBidi" w:hAnsiTheme="majorBidi" w:cstheme="majorBidi"/>
          <w:sz w:val="28"/>
          <w:szCs w:val="28"/>
        </w:rPr>
        <w:lastRenderedPageBreak/>
        <w:t xml:space="preserve">Khinvasara, T., Ness, S., &amp; </w:t>
      </w:r>
      <w:proofErr w:type="spellStart"/>
      <w:r w:rsidRPr="00E02184">
        <w:rPr>
          <w:rFonts w:asciiTheme="majorBidi" w:hAnsiTheme="majorBidi" w:cstheme="majorBidi"/>
          <w:sz w:val="28"/>
          <w:szCs w:val="28"/>
        </w:rPr>
        <w:t>Tzenios</w:t>
      </w:r>
      <w:proofErr w:type="spellEnd"/>
      <w:r w:rsidRPr="00E02184">
        <w:rPr>
          <w:rFonts w:asciiTheme="majorBidi" w:hAnsiTheme="majorBidi" w:cstheme="majorBidi"/>
          <w:sz w:val="28"/>
          <w:szCs w:val="28"/>
        </w:rPr>
        <w:t>, N. (2023). Risk management in medical device industry. J. Eng. Res. Rep, 25(8), 130-140.</w:t>
      </w:r>
    </w:p>
    <w:p w14:paraId="33F07919" w14:textId="77777777" w:rsidR="00467E35" w:rsidRPr="00B44A28" w:rsidRDefault="00467E35" w:rsidP="00467E35">
      <w:pPr>
        <w:pStyle w:val="ListParagraph"/>
        <w:numPr>
          <w:ilvl w:val="0"/>
          <w:numId w:val="19"/>
        </w:numPr>
        <w:spacing w:line="360" w:lineRule="auto"/>
        <w:jc w:val="lowKashida"/>
        <w:rPr>
          <w:rFonts w:asciiTheme="majorBidi" w:hAnsiTheme="majorBidi" w:cstheme="majorBidi"/>
          <w:sz w:val="28"/>
          <w:szCs w:val="28"/>
        </w:rPr>
      </w:pPr>
      <w:r w:rsidRPr="00222C20">
        <w:rPr>
          <w:rFonts w:asciiTheme="majorBidi" w:hAnsiTheme="majorBidi" w:cs="Times New Roman"/>
          <w:sz w:val="28"/>
          <w:szCs w:val="28"/>
        </w:rPr>
        <w:t>Almaazmi, F. M. H. R., Zamri, R., &amp; Farid, N. M. (2024). Assessing Relationship Between Enterprise Risk Management and Hospital Performance in UAE. Tropical Scientific Journal, 3(2), 70-82.</w:t>
      </w:r>
      <w:r w:rsidRPr="00222C20">
        <w:rPr>
          <w:rFonts w:asciiTheme="majorBidi" w:hAnsiTheme="majorBidi" w:cs="Times New Roman" w:hint="cs"/>
          <w:sz w:val="28"/>
          <w:szCs w:val="28"/>
          <w:rtl/>
        </w:rPr>
        <w:t xml:space="preserve"> </w:t>
      </w:r>
      <w:r w:rsidRPr="00222C20">
        <w:rPr>
          <w:rFonts w:asciiTheme="majorBidi" w:hAnsiTheme="majorBidi" w:cs="Times New Roman" w:hint="eastAsia"/>
          <w:sz w:val="28"/>
          <w:szCs w:val="28"/>
          <w:rtl/>
        </w:rPr>
        <w:t>‏</w:t>
      </w:r>
    </w:p>
    <w:p w14:paraId="2B628B86" w14:textId="77777777" w:rsidR="00467E35" w:rsidRPr="00792C89" w:rsidRDefault="00467E35" w:rsidP="00467E35">
      <w:pPr>
        <w:pStyle w:val="ListParagraph"/>
        <w:numPr>
          <w:ilvl w:val="0"/>
          <w:numId w:val="19"/>
        </w:numPr>
        <w:spacing w:line="360" w:lineRule="auto"/>
        <w:jc w:val="lowKashida"/>
        <w:rPr>
          <w:rFonts w:asciiTheme="majorBidi" w:hAnsiTheme="majorBidi" w:cstheme="majorBidi"/>
          <w:sz w:val="28"/>
          <w:szCs w:val="28"/>
        </w:rPr>
      </w:pPr>
      <w:r w:rsidRPr="00B44A28">
        <w:rPr>
          <w:rFonts w:asciiTheme="majorBidi" w:hAnsiTheme="majorBidi" w:cs="Times New Roman"/>
          <w:sz w:val="28"/>
          <w:szCs w:val="28"/>
        </w:rPr>
        <w:t>Jaber, A. (2020). The impact of risk management practices on the organizational performance: field study at Jordanian insurance companies. An unpublished MBA Thesis Submitted to Business Faculty University of Middle East, Jordan.</w:t>
      </w:r>
    </w:p>
    <w:p w14:paraId="7E8F6C8B" w14:textId="77777777" w:rsidR="00467E35" w:rsidRPr="00AE2EAA" w:rsidRDefault="00467E35" w:rsidP="00467E35">
      <w:pPr>
        <w:pStyle w:val="ListParagraph"/>
        <w:numPr>
          <w:ilvl w:val="0"/>
          <w:numId w:val="19"/>
        </w:numPr>
        <w:spacing w:line="360" w:lineRule="auto"/>
        <w:jc w:val="lowKashida"/>
        <w:rPr>
          <w:rFonts w:asciiTheme="majorBidi" w:hAnsiTheme="majorBidi" w:cstheme="majorBidi"/>
          <w:sz w:val="28"/>
          <w:szCs w:val="28"/>
        </w:rPr>
      </w:pPr>
      <w:r w:rsidRPr="00792C89">
        <w:rPr>
          <w:rFonts w:asciiTheme="majorBidi" w:hAnsiTheme="majorBidi" w:cs="Times New Roman"/>
          <w:sz w:val="28"/>
          <w:szCs w:val="28"/>
        </w:rPr>
        <w:t xml:space="preserve">Fusari, M. E. K., Meirelles, B. H. S., Lanzoni, G. M. D. M., &amp; Costa, V. T. (2021). Best leadership practices of nurses in hospital risk management: case study. Revista </w:t>
      </w:r>
      <w:proofErr w:type="spellStart"/>
      <w:r w:rsidRPr="00792C89">
        <w:rPr>
          <w:rFonts w:asciiTheme="majorBidi" w:hAnsiTheme="majorBidi" w:cs="Times New Roman"/>
          <w:sz w:val="28"/>
          <w:szCs w:val="28"/>
        </w:rPr>
        <w:t>gaucha</w:t>
      </w:r>
      <w:proofErr w:type="spellEnd"/>
      <w:r w:rsidRPr="00792C89">
        <w:rPr>
          <w:rFonts w:asciiTheme="majorBidi" w:hAnsiTheme="majorBidi" w:cs="Times New Roman"/>
          <w:sz w:val="28"/>
          <w:szCs w:val="28"/>
        </w:rPr>
        <w:t xml:space="preserve"> de </w:t>
      </w:r>
      <w:proofErr w:type="spellStart"/>
      <w:r w:rsidRPr="00792C89">
        <w:rPr>
          <w:rFonts w:asciiTheme="majorBidi" w:hAnsiTheme="majorBidi" w:cs="Times New Roman"/>
          <w:sz w:val="28"/>
          <w:szCs w:val="28"/>
        </w:rPr>
        <w:t>enfermagem</w:t>
      </w:r>
      <w:proofErr w:type="spellEnd"/>
      <w:r w:rsidRPr="00792C89">
        <w:rPr>
          <w:rFonts w:asciiTheme="majorBidi" w:hAnsiTheme="majorBidi" w:cs="Times New Roman"/>
          <w:sz w:val="28"/>
          <w:szCs w:val="28"/>
        </w:rPr>
        <w:t>, 42(</w:t>
      </w:r>
      <w:proofErr w:type="spellStart"/>
      <w:r w:rsidRPr="00792C89">
        <w:rPr>
          <w:rFonts w:asciiTheme="majorBidi" w:hAnsiTheme="majorBidi" w:cs="Times New Roman"/>
          <w:sz w:val="28"/>
          <w:szCs w:val="28"/>
        </w:rPr>
        <w:t>spe</w:t>
      </w:r>
      <w:proofErr w:type="spellEnd"/>
      <w:r w:rsidRPr="00792C89">
        <w:rPr>
          <w:rFonts w:asciiTheme="majorBidi" w:hAnsiTheme="majorBidi" w:cs="Times New Roman"/>
          <w:sz w:val="28"/>
          <w:szCs w:val="28"/>
        </w:rPr>
        <w:t>), e20200194.</w:t>
      </w:r>
      <w:r w:rsidRPr="00792C89">
        <w:rPr>
          <w:rFonts w:asciiTheme="majorBidi" w:hAnsiTheme="majorBidi" w:cs="Times New Roman" w:hint="cs"/>
          <w:sz w:val="28"/>
          <w:szCs w:val="28"/>
          <w:rtl/>
        </w:rPr>
        <w:t xml:space="preserve"> </w:t>
      </w:r>
      <w:r w:rsidRPr="00792C89">
        <w:rPr>
          <w:rFonts w:asciiTheme="majorBidi" w:hAnsiTheme="majorBidi" w:cs="Times New Roman" w:hint="eastAsia"/>
          <w:sz w:val="28"/>
          <w:szCs w:val="28"/>
          <w:rtl/>
        </w:rPr>
        <w:t xml:space="preserve">‏ </w:t>
      </w:r>
    </w:p>
    <w:p w14:paraId="5F43FAAB" w14:textId="77777777" w:rsidR="00467E35" w:rsidRPr="006D5C22" w:rsidRDefault="00467E35" w:rsidP="00467E35">
      <w:pPr>
        <w:pStyle w:val="ListParagraph"/>
        <w:numPr>
          <w:ilvl w:val="0"/>
          <w:numId w:val="19"/>
        </w:numPr>
        <w:spacing w:line="360" w:lineRule="auto"/>
        <w:jc w:val="lowKashida"/>
        <w:rPr>
          <w:rFonts w:asciiTheme="majorBidi" w:hAnsiTheme="majorBidi" w:cstheme="majorBidi"/>
          <w:sz w:val="28"/>
          <w:szCs w:val="28"/>
        </w:rPr>
      </w:pPr>
      <w:r w:rsidRPr="00B44A28">
        <w:rPr>
          <w:rFonts w:asciiTheme="majorBidi" w:hAnsiTheme="majorBidi" w:cs="Times New Roman" w:hint="eastAsia"/>
          <w:sz w:val="28"/>
          <w:szCs w:val="28"/>
          <w:rtl/>
        </w:rPr>
        <w:t>‏</w:t>
      </w:r>
      <w:r w:rsidRPr="00AE2EAA">
        <w:rPr>
          <w:rFonts w:asciiTheme="majorBidi" w:hAnsiTheme="majorBidi" w:cs="Times New Roman"/>
          <w:sz w:val="28"/>
          <w:szCs w:val="28"/>
        </w:rPr>
        <w:t>Wang, C., Cheng, Z., Yue, X. G., &amp; McAleer, M. (2020). Risk management of COVID-19 by universities in China. Journal of Risk and Financial Management, 13(2), 36.</w:t>
      </w:r>
      <w:r w:rsidRPr="00AE2EAA">
        <w:rPr>
          <w:rFonts w:asciiTheme="majorBidi" w:hAnsiTheme="majorBidi" w:cs="Times New Roman" w:hint="cs"/>
          <w:sz w:val="28"/>
          <w:szCs w:val="28"/>
          <w:rtl/>
        </w:rPr>
        <w:t xml:space="preserve"> </w:t>
      </w:r>
      <w:r w:rsidRPr="00AE2EAA">
        <w:rPr>
          <w:rFonts w:asciiTheme="majorBidi" w:hAnsiTheme="majorBidi" w:cs="Times New Roman" w:hint="eastAsia"/>
          <w:sz w:val="28"/>
          <w:szCs w:val="28"/>
          <w:rtl/>
        </w:rPr>
        <w:t>‏</w:t>
      </w:r>
    </w:p>
    <w:p w14:paraId="4DF45ACC" w14:textId="77777777" w:rsidR="00467E35" w:rsidRDefault="00467E35" w:rsidP="00467E35">
      <w:pPr>
        <w:spacing w:line="360" w:lineRule="auto"/>
        <w:jc w:val="lowKashida"/>
        <w:rPr>
          <w:rFonts w:asciiTheme="majorBidi" w:hAnsiTheme="majorBidi" w:cstheme="majorBidi"/>
          <w:sz w:val="28"/>
          <w:szCs w:val="28"/>
          <w:rtl/>
        </w:rPr>
      </w:pPr>
    </w:p>
    <w:p w14:paraId="324C146F" w14:textId="77777777" w:rsidR="00467E35" w:rsidRDefault="00467E35" w:rsidP="00467E35">
      <w:pPr>
        <w:spacing w:line="360" w:lineRule="auto"/>
        <w:jc w:val="lowKashida"/>
        <w:rPr>
          <w:rFonts w:asciiTheme="majorBidi" w:hAnsiTheme="majorBidi" w:cstheme="majorBidi"/>
          <w:sz w:val="28"/>
          <w:szCs w:val="28"/>
          <w:rtl/>
        </w:rPr>
      </w:pPr>
    </w:p>
    <w:p w14:paraId="2BB8B560" w14:textId="77777777" w:rsidR="00467E35" w:rsidRDefault="00467E35" w:rsidP="00467E35">
      <w:pPr>
        <w:spacing w:line="360" w:lineRule="auto"/>
        <w:jc w:val="lowKashida"/>
        <w:rPr>
          <w:rFonts w:asciiTheme="majorBidi" w:hAnsiTheme="majorBidi" w:cstheme="majorBidi"/>
          <w:sz w:val="28"/>
          <w:szCs w:val="28"/>
          <w:rtl/>
        </w:rPr>
      </w:pPr>
    </w:p>
    <w:p w14:paraId="6812EF8D" w14:textId="77777777" w:rsidR="00467E35" w:rsidRDefault="00467E35" w:rsidP="00467E35">
      <w:pPr>
        <w:spacing w:line="360" w:lineRule="auto"/>
        <w:jc w:val="lowKashida"/>
        <w:rPr>
          <w:rFonts w:asciiTheme="majorBidi" w:hAnsiTheme="majorBidi" w:cstheme="majorBidi"/>
          <w:sz w:val="28"/>
          <w:szCs w:val="28"/>
          <w:rtl/>
        </w:rPr>
      </w:pPr>
    </w:p>
    <w:p w14:paraId="397CDF98" w14:textId="77777777" w:rsidR="00467E35" w:rsidRDefault="00467E35" w:rsidP="00467E35">
      <w:pPr>
        <w:spacing w:line="360" w:lineRule="auto"/>
        <w:jc w:val="lowKashida"/>
        <w:rPr>
          <w:rFonts w:asciiTheme="majorBidi" w:hAnsiTheme="majorBidi" w:cstheme="majorBidi"/>
          <w:sz w:val="28"/>
          <w:szCs w:val="28"/>
          <w:rtl/>
        </w:rPr>
      </w:pPr>
    </w:p>
    <w:p w14:paraId="71FC2172" w14:textId="77777777" w:rsidR="00C94BB6" w:rsidRDefault="00C94BB6" w:rsidP="00467E35">
      <w:pPr>
        <w:spacing w:line="360" w:lineRule="auto"/>
        <w:jc w:val="lowKashida"/>
        <w:rPr>
          <w:rFonts w:asciiTheme="majorBidi" w:hAnsiTheme="majorBidi" w:cstheme="majorBidi"/>
          <w:sz w:val="28"/>
          <w:szCs w:val="28"/>
          <w:rtl/>
        </w:rPr>
      </w:pPr>
    </w:p>
    <w:p w14:paraId="2DB700A4" w14:textId="77777777" w:rsidR="00C94BB6" w:rsidRDefault="00C94BB6" w:rsidP="00467E35">
      <w:pPr>
        <w:spacing w:line="360" w:lineRule="auto"/>
        <w:jc w:val="lowKashida"/>
        <w:rPr>
          <w:rFonts w:asciiTheme="majorBidi" w:hAnsiTheme="majorBidi" w:cstheme="majorBidi"/>
          <w:sz w:val="28"/>
          <w:szCs w:val="28"/>
          <w:rtl/>
        </w:rPr>
      </w:pPr>
    </w:p>
    <w:p w14:paraId="1BAADA98" w14:textId="77777777" w:rsidR="00C94BB6" w:rsidRDefault="00C94BB6" w:rsidP="00467E35">
      <w:pPr>
        <w:spacing w:line="360" w:lineRule="auto"/>
        <w:jc w:val="lowKashida"/>
        <w:rPr>
          <w:rFonts w:asciiTheme="majorBidi" w:hAnsiTheme="majorBidi" w:cstheme="majorBidi"/>
          <w:sz w:val="28"/>
          <w:szCs w:val="28"/>
          <w:rtl/>
        </w:rPr>
      </w:pPr>
    </w:p>
    <w:p w14:paraId="1235BB64" w14:textId="77777777" w:rsidR="00C94BB6" w:rsidRDefault="00C94BB6" w:rsidP="00467E35">
      <w:pPr>
        <w:spacing w:line="360" w:lineRule="auto"/>
        <w:jc w:val="lowKashida"/>
        <w:rPr>
          <w:rFonts w:asciiTheme="majorBidi" w:hAnsiTheme="majorBidi" w:cstheme="majorBidi"/>
          <w:sz w:val="28"/>
          <w:szCs w:val="28"/>
          <w:rtl/>
        </w:rPr>
      </w:pPr>
    </w:p>
    <w:p w14:paraId="599C2E2A" w14:textId="77777777" w:rsidR="00C94BB6" w:rsidRDefault="00C94BB6" w:rsidP="00467E35">
      <w:pPr>
        <w:spacing w:line="360" w:lineRule="auto"/>
        <w:jc w:val="lowKashida"/>
        <w:rPr>
          <w:rFonts w:asciiTheme="majorBidi" w:hAnsiTheme="majorBidi" w:cstheme="majorBidi"/>
          <w:sz w:val="28"/>
          <w:szCs w:val="28"/>
          <w:rtl/>
        </w:rPr>
      </w:pPr>
    </w:p>
    <w:p w14:paraId="069AAF3A" w14:textId="77777777" w:rsidR="00467E35" w:rsidRPr="007745C8" w:rsidRDefault="00467E35" w:rsidP="00467E35">
      <w:pPr>
        <w:pStyle w:val="Heading1"/>
        <w:bidi/>
        <w:jc w:val="center"/>
        <w:rPr>
          <w:rFonts w:ascii="Simplified Arabic" w:hAnsi="Simplified Arabic" w:cs="Simplified Arabic"/>
          <w:b/>
          <w:bCs/>
          <w:color w:val="auto"/>
          <w:sz w:val="36"/>
          <w:szCs w:val="36"/>
          <w:rtl/>
        </w:rPr>
      </w:pPr>
      <w:bookmarkStart w:id="44" w:name="_Toc235434980"/>
      <w:r w:rsidRPr="007745C8">
        <w:rPr>
          <w:rFonts w:ascii="Simplified Arabic" w:hAnsi="Simplified Arabic" w:cs="Simplified Arabic"/>
          <w:b/>
          <w:bCs/>
          <w:color w:val="auto"/>
          <w:sz w:val="36"/>
          <w:szCs w:val="36"/>
          <w:rtl/>
        </w:rPr>
        <w:t>الملاحق</w:t>
      </w:r>
      <w:bookmarkEnd w:id="44"/>
    </w:p>
    <w:p w14:paraId="7740F1D9" w14:textId="77777777" w:rsidR="00467E35" w:rsidRPr="00E655B8" w:rsidRDefault="00467E35" w:rsidP="00467E35">
      <w:pPr>
        <w:spacing w:line="360" w:lineRule="auto"/>
        <w:jc w:val="lowKashida"/>
        <w:rPr>
          <w:rFonts w:ascii="Simplified Arabic" w:hAnsi="Simplified Arabic" w:cs="Simplified Arabic"/>
          <w:b/>
          <w:bCs/>
          <w:sz w:val="28"/>
          <w:szCs w:val="28"/>
          <w:rtl/>
        </w:rPr>
      </w:pPr>
      <w:r w:rsidRPr="00E655B8">
        <w:rPr>
          <w:rFonts w:ascii="Simplified Arabic" w:hAnsi="Simplified Arabic" w:cs="Simplified Arabic" w:hint="cs"/>
          <w:b/>
          <w:bCs/>
          <w:sz w:val="28"/>
          <w:szCs w:val="28"/>
          <w:rtl/>
        </w:rPr>
        <w:t>ملخص الدراسة:</w:t>
      </w:r>
    </w:p>
    <w:p w14:paraId="118B115D" w14:textId="77777777" w:rsidR="00467E35" w:rsidRDefault="00467E35" w:rsidP="00467E35">
      <w:pPr>
        <w:spacing w:line="360" w:lineRule="auto"/>
        <w:jc w:val="lowKashida"/>
        <w:rPr>
          <w:rFonts w:ascii="Simplified Arabic" w:hAnsi="Simplified Arabic" w:cs="Simplified Arabic"/>
          <w:sz w:val="28"/>
          <w:szCs w:val="28"/>
          <w:rtl/>
        </w:rPr>
      </w:pPr>
      <w:r w:rsidRPr="00FE0603">
        <w:rPr>
          <w:rFonts w:ascii="Simplified Arabic" w:hAnsi="Simplified Arabic" w:cs="Simplified Arabic" w:hint="cs"/>
          <w:sz w:val="28"/>
          <w:szCs w:val="28"/>
          <w:rtl/>
        </w:rPr>
        <w:t>تهدف</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هذه</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الدراسة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إلى</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تقييم</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فعالية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إدارة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المخاطر</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في</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مراكز</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الرعاية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الصحية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الأولية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وصحة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المجتمع</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بالاعتماد</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على</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بيانات</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تحليلية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محاكية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للواقع</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تمثل</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ستة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مراكز</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صحية،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وذلك</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من</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خلال</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تحليل</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مؤشرات</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رئيسية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تشمل</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عدد</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الحوادث،</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ونسبة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إغلاق</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المخاطر،</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وعدد</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المخاطر</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المفتوحة،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ومستوى</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وعي</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العاملين،</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وجاهزية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المراكز</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للاعتماد</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والامتثال</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للمعايير</w:t>
      </w:r>
      <w:r>
        <w:rPr>
          <w:rFonts w:ascii="Simplified Arabic" w:hAnsi="Simplified Arabic" w:cs="Simplified Arabic" w:hint="cs"/>
          <w:sz w:val="28"/>
          <w:szCs w:val="28"/>
          <w:rtl/>
        </w:rPr>
        <w:t>،</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واعتمدت</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الدراسة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على</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المنهج</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الوصفي</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التحليلي،</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واستخدمت</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مجموعة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من</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الأساليب</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الإحصائية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ومنهجيات</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تقييم</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المخاطر،</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شملت</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الإحصاء</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الوصفي،</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وتحليل</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الارتباط،</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والمقارنة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بين</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المراكز،</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وتقييم</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المخاطر</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باستخدام</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مصفوفة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الخطر</w:t>
      </w:r>
      <w:r w:rsidRPr="00FE0603">
        <w:rPr>
          <w:rFonts w:ascii="Simplified Arabic" w:hAnsi="Simplified Arabic" w:cs="Simplified Arabic"/>
          <w:sz w:val="28"/>
          <w:szCs w:val="28"/>
          <w:rtl/>
        </w:rPr>
        <w:t xml:space="preserve"> </w:t>
      </w:r>
      <w:r w:rsidRPr="00FE0603">
        <w:rPr>
          <w:rFonts w:ascii="Simplified Arabic" w:hAnsi="Simplified Arabic" w:cs="Simplified Arabic"/>
          <w:sz w:val="28"/>
          <w:szCs w:val="28"/>
        </w:rPr>
        <w:t>Risk Matrix)</w:t>
      </w:r>
      <w:r>
        <w:rPr>
          <w:rFonts w:ascii="Simplified Arabic" w:hAnsi="Simplified Arabic" w:cs="Simplified Arabic" w:hint="cs"/>
          <w:sz w:val="28"/>
          <w:szCs w:val="28"/>
          <w:rtl/>
        </w:rPr>
        <w:t>)</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بهدف</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تحديد</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مستوى</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فعالية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إدارة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المخاطر،</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وتحليل</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العوامل</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المؤثرة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فيها،</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ولا</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سيما</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كفاءة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الإدارة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المشرفة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وخبرتها،</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وصولًا</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إلى</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تقديم</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توصيات</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عملية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تسهم</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في</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تحسين</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إدارة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المخاطر،</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وتعزيز</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جودة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الرعاية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الصحية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وسلامة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المرضى،</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ودعم</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جاهزية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المراكز</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الصحية</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للاعتماد</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والامتثال</w:t>
      </w:r>
      <w:r w:rsidRPr="00FE0603">
        <w:rPr>
          <w:rFonts w:ascii="Simplified Arabic" w:hAnsi="Simplified Arabic" w:cs="Simplified Arabic"/>
          <w:sz w:val="28"/>
          <w:szCs w:val="28"/>
          <w:rtl/>
        </w:rPr>
        <w:t xml:space="preserve"> </w:t>
      </w:r>
      <w:r w:rsidRPr="00FE0603">
        <w:rPr>
          <w:rFonts w:ascii="Simplified Arabic" w:hAnsi="Simplified Arabic" w:cs="Simplified Arabic" w:hint="cs"/>
          <w:sz w:val="28"/>
          <w:szCs w:val="28"/>
          <w:rtl/>
        </w:rPr>
        <w:t>للمعايير</w:t>
      </w:r>
      <w:r w:rsidRPr="00FE0603">
        <w:rPr>
          <w:rFonts w:ascii="Simplified Arabic" w:hAnsi="Simplified Arabic" w:cs="Simplified Arabic"/>
          <w:sz w:val="28"/>
          <w:szCs w:val="28"/>
          <w:rtl/>
        </w:rPr>
        <w:t>.</w:t>
      </w:r>
    </w:p>
    <w:p w14:paraId="1F25D642" w14:textId="77777777" w:rsidR="00467E35" w:rsidRPr="00FE0603" w:rsidRDefault="00467E35" w:rsidP="00467E35">
      <w:pPr>
        <w:spacing w:line="276" w:lineRule="auto"/>
        <w:rPr>
          <w:rFonts w:asciiTheme="majorBidi" w:hAnsiTheme="majorBidi" w:cstheme="majorBidi"/>
          <w:b/>
          <w:bCs/>
          <w:sz w:val="24"/>
          <w:szCs w:val="24"/>
        </w:rPr>
      </w:pPr>
      <w:r w:rsidRPr="00FE0603">
        <w:rPr>
          <w:rFonts w:asciiTheme="majorBidi" w:hAnsiTheme="majorBidi" w:cstheme="majorBidi"/>
          <w:b/>
          <w:bCs/>
          <w:sz w:val="24"/>
          <w:szCs w:val="24"/>
        </w:rPr>
        <w:t>Abstract</w:t>
      </w:r>
      <w:r w:rsidRPr="00FE0603">
        <w:rPr>
          <w:rFonts w:asciiTheme="majorBidi" w:hAnsiTheme="majorBidi" w:cstheme="majorBidi"/>
          <w:b/>
          <w:bCs/>
          <w:sz w:val="24"/>
          <w:szCs w:val="24"/>
          <w:rtl/>
        </w:rPr>
        <w:t>:</w:t>
      </w:r>
    </w:p>
    <w:p w14:paraId="099961AB" w14:textId="77777777" w:rsidR="00467E35" w:rsidRPr="00FE0603" w:rsidRDefault="00467E35" w:rsidP="00467E35">
      <w:pPr>
        <w:spacing w:line="276" w:lineRule="auto"/>
        <w:jc w:val="lowKashida"/>
        <w:rPr>
          <w:rFonts w:asciiTheme="majorBidi" w:hAnsiTheme="majorBidi" w:cstheme="majorBidi"/>
          <w:sz w:val="24"/>
          <w:szCs w:val="24"/>
        </w:rPr>
      </w:pPr>
      <w:r w:rsidRPr="00FE0603">
        <w:rPr>
          <w:rFonts w:asciiTheme="majorBidi" w:hAnsiTheme="majorBidi" w:cstheme="majorBidi"/>
          <w:sz w:val="24"/>
          <w:szCs w:val="24"/>
        </w:rPr>
        <w:t>This study aims to evaluate the effectiveness of risk management in Primary Health Care and Community Health Centers based on simulated real-world analytical data representing six health centers. The evaluation is conducted by analyzing key indicators, including the number of incidents, risk closure rate, number of open risks, employees' awareness level, and the centers' readiness for accreditation and compliance with relevant standards. The study adopts a descriptive-analytical approach and employs a range of statistical techniques and risk assessment methodologies, including descriptive statistics, correlation analysis, comparative performance analysis among the six health centers, and risk evaluation using the Risk Matrix. The study seeks to determine the effectiveness of risk management practices, examine the factors influencing their performance—particularly the competence and experience of the supervising management—and provide practical recommendations to enhance the effectiveness of risk management systems, improve the quality of healthcare services and patient safety, and strengthen the readiness of health centers for accreditation and compliance with established standards.</w:t>
      </w:r>
    </w:p>
    <w:p w14:paraId="0EE32A59" w14:textId="77777777" w:rsidR="008E3A6C" w:rsidRDefault="008E3A6C" w:rsidP="008E3A6C">
      <w:pPr>
        <w:rPr>
          <w:rFonts w:ascii="Sakkal Majalla" w:hAnsi="Sakkal Majalla" w:cs="Sakkal Majalla"/>
          <w:sz w:val="28"/>
          <w:szCs w:val="28"/>
          <w:u w:val="single"/>
          <w:rtl/>
        </w:rPr>
      </w:pPr>
    </w:p>
    <w:p w14:paraId="606FC404" w14:textId="77777777" w:rsidR="000D4BEF" w:rsidRDefault="000D4BEF" w:rsidP="008E3A6C">
      <w:pPr>
        <w:rPr>
          <w:rFonts w:ascii="Sakkal Majalla" w:hAnsi="Sakkal Majalla" w:cs="Sakkal Majalla"/>
          <w:sz w:val="28"/>
          <w:szCs w:val="28"/>
          <w:u w:val="single"/>
          <w:rtl/>
        </w:rPr>
      </w:pPr>
    </w:p>
    <w:p w14:paraId="28452847" w14:textId="77777777" w:rsidR="00C94BB6" w:rsidRDefault="00C94BB6" w:rsidP="008E3A6C">
      <w:pPr>
        <w:rPr>
          <w:rFonts w:ascii="Sakkal Majalla" w:hAnsi="Sakkal Majalla" w:cs="Sakkal Majalla"/>
          <w:sz w:val="28"/>
          <w:szCs w:val="28"/>
          <w:u w:val="single"/>
          <w:rtl/>
        </w:rPr>
      </w:pPr>
    </w:p>
    <w:p w14:paraId="3BDC5E17" w14:textId="77777777" w:rsidR="008E3A6C" w:rsidRPr="009125CE" w:rsidRDefault="008E3A6C" w:rsidP="008E3A6C">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5A1216DD" wp14:editId="0303FED2">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0127652" w14:textId="77777777" w:rsidR="008E3A6C" w:rsidRPr="009125CE" w:rsidRDefault="008E3A6C" w:rsidP="008E3A6C">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F51D2B9" w14:textId="74F194A2" w:rsidR="008E3A6C" w:rsidRPr="009125CE" w:rsidRDefault="008E3A6C" w:rsidP="008E3A6C">
      <w:pPr>
        <w:bidi w:val="0"/>
        <w:rPr>
          <w:rFonts w:ascii="Sakkal Majalla" w:hAnsi="Sakkal Majalla" w:cs="Sakkal Majalla" w:hint="cs"/>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 xml:space="preserve"> </w:t>
      </w:r>
      <w:r w:rsidRPr="008E3A6C">
        <w:rPr>
          <w:rFonts w:ascii="Sakkal Majalla" w:hAnsi="Sakkal Majalla" w:cs="Sakkal Majalla"/>
          <w:b/>
          <w:bCs/>
          <w:sz w:val="28"/>
          <w:szCs w:val="28"/>
          <w:u w:val="single"/>
        </w:rPr>
        <w:t>Master's in Health Administration</w:t>
      </w:r>
      <w:r>
        <w:rPr>
          <w:rFonts w:ascii="Sakkal Majalla" w:hAnsi="Sakkal Majalla" w:cs="Sakkal Majalla"/>
          <w:b/>
          <w:bCs/>
          <w:sz w:val="28"/>
          <w:szCs w:val="28"/>
          <w:u w:val="single"/>
        </w:rPr>
        <w:t xml:space="preserve">  </w:t>
      </w:r>
    </w:p>
    <w:p w14:paraId="710DE01E" w14:textId="77777777" w:rsidR="008E3A6C" w:rsidRPr="009125CE" w:rsidRDefault="008E3A6C" w:rsidP="008E3A6C">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C5BC1BB" w14:textId="77777777" w:rsidR="008E3A6C" w:rsidRDefault="008E3A6C" w:rsidP="008E3A6C">
      <w:pPr>
        <w:rPr>
          <w:rFonts w:ascii="Sakkal Majalla" w:hAnsi="Sakkal Majalla" w:cs="Sakkal Majalla"/>
          <w:sz w:val="28"/>
          <w:szCs w:val="28"/>
          <w:rtl/>
        </w:rPr>
      </w:pPr>
    </w:p>
    <w:p w14:paraId="2723ECE4" w14:textId="77777777" w:rsidR="008E3A6C" w:rsidRPr="009125CE" w:rsidRDefault="008E3A6C" w:rsidP="008E3A6C">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2843A505" w14:textId="77777777" w:rsidR="008E3A6C" w:rsidRDefault="008E3A6C" w:rsidP="008E3A6C">
      <w:pPr>
        <w:rPr>
          <w:rFonts w:ascii="Sakkal Majalla" w:hAnsi="Sakkal Majalla" w:cs="Sakkal Majalla"/>
          <w:sz w:val="28"/>
          <w:szCs w:val="28"/>
        </w:rPr>
      </w:pPr>
    </w:p>
    <w:p w14:paraId="70009BA6" w14:textId="5D3ED420" w:rsidR="008E3A6C" w:rsidRPr="00125014" w:rsidRDefault="008E3A6C" w:rsidP="008E3A6C">
      <w:pPr>
        <w:spacing w:after="0" w:line="276" w:lineRule="auto"/>
        <w:jc w:val="center"/>
        <w:rPr>
          <w:rFonts w:asciiTheme="majorBidi" w:hAnsiTheme="majorBidi" w:cstheme="majorBidi"/>
          <w:sz w:val="28"/>
          <w:szCs w:val="28"/>
        </w:rPr>
      </w:pPr>
      <w:r w:rsidRPr="00125014">
        <w:rPr>
          <w:rFonts w:asciiTheme="majorBidi" w:hAnsiTheme="majorBidi" w:cstheme="majorBidi"/>
          <w:b/>
          <w:bCs/>
          <w:sz w:val="28"/>
          <w:szCs w:val="28"/>
        </w:rPr>
        <w:t>Evaluating the Effectiveness of Risk Management in Primary Healthcare Centers and Community Health Using Reality-Simulated Analytical Data</w:t>
      </w:r>
    </w:p>
    <w:p w14:paraId="1DF6FC1F" w14:textId="77777777" w:rsidR="008E3A6C" w:rsidRDefault="008E3A6C" w:rsidP="008E3A6C">
      <w:pPr>
        <w:tabs>
          <w:tab w:val="left" w:pos="5562"/>
        </w:tabs>
        <w:rPr>
          <w:rFonts w:ascii="Sakkal Majalla" w:hAnsi="Sakkal Majalla" w:cs="Sakkal Majalla"/>
          <w:sz w:val="28"/>
          <w:szCs w:val="28"/>
          <w:rtl/>
        </w:rPr>
      </w:pPr>
    </w:p>
    <w:p w14:paraId="2732F825" w14:textId="77777777" w:rsidR="008E3A6C" w:rsidRPr="009125CE" w:rsidRDefault="008E3A6C" w:rsidP="008E3A6C">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37C6F869" w14:textId="77777777" w:rsidR="008E3A6C" w:rsidRDefault="008E3A6C" w:rsidP="008E3A6C">
      <w:pPr>
        <w:jc w:val="center"/>
        <w:rPr>
          <w:rFonts w:ascii="Sakkal Majalla" w:hAnsi="Sakkal Majalla" w:cs="Sakkal Majalla"/>
          <w:b/>
          <w:bCs/>
          <w:sz w:val="28"/>
          <w:szCs w:val="28"/>
        </w:rPr>
      </w:pPr>
      <w:r>
        <w:rPr>
          <w:rFonts w:ascii="Sakkal Majalla" w:hAnsi="Sakkal Majalla" w:cs="Sakkal Majalla"/>
          <w:b/>
          <w:bCs/>
          <w:sz w:val="28"/>
          <w:szCs w:val="28"/>
        </w:rPr>
        <w:t>Batool Mustafa Al Shaiban</w:t>
      </w:r>
    </w:p>
    <w:p w14:paraId="5617324B" w14:textId="57C83C87" w:rsidR="008E3A6C" w:rsidRPr="009125CE" w:rsidRDefault="008E3A6C" w:rsidP="008E3A6C">
      <w:pPr>
        <w:jc w:val="center"/>
        <w:rPr>
          <w:rFonts w:ascii="Sakkal Majalla" w:hAnsi="Sakkal Majalla" w:cs="Sakkal Majalla"/>
          <w:b/>
          <w:bCs/>
          <w:sz w:val="28"/>
          <w:szCs w:val="28"/>
        </w:rPr>
      </w:pPr>
      <w:r w:rsidRPr="008E3A6C">
        <w:rPr>
          <w:rFonts w:ascii="Sakkal Majalla" w:hAnsi="Sakkal Majalla" w:cs="Sakkal Majalla"/>
          <w:b/>
          <w:bCs/>
          <w:sz w:val="28"/>
          <w:szCs w:val="28"/>
        </w:rPr>
        <w:t>Academic number:</w:t>
      </w:r>
    </w:p>
    <w:p w14:paraId="1AE9CFF4" w14:textId="5577570E" w:rsidR="008E3A6C" w:rsidRPr="009125CE" w:rsidRDefault="008E3A6C" w:rsidP="008E3A6C">
      <w:pPr>
        <w:jc w:val="center"/>
        <w:rPr>
          <w:rFonts w:ascii="Sakkal Majalla" w:hAnsi="Sakkal Majalla" w:cs="Sakkal Majalla"/>
          <w:b/>
          <w:bCs/>
          <w:sz w:val="28"/>
          <w:szCs w:val="28"/>
        </w:rPr>
      </w:pPr>
      <w:r w:rsidRPr="008E3A6C">
        <w:rPr>
          <w:rFonts w:ascii="Sakkal Majalla" w:hAnsi="Sakkal Majalla" w:cs="Sakkal Majalla"/>
          <w:b/>
          <w:bCs/>
          <w:sz w:val="28"/>
          <w:szCs w:val="28"/>
          <w:rtl/>
        </w:rPr>
        <w:t>253000477</w:t>
      </w:r>
    </w:p>
    <w:p w14:paraId="16DB7FD0" w14:textId="77777777" w:rsidR="008E3A6C" w:rsidRPr="009125CE" w:rsidRDefault="008E3A6C" w:rsidP="008E3A6C">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7FA78CE" w14:textId="77777777" w:rsidR="008E3A6C" w:rsidRDefault="008E3A6C" w:rsidP="008E3A6C">
      <w:pPr>
        <w:jc w:val="center"/>
        <w:rPr>
          <w:rFonts w:ascii="Sakkal Majalla" w:hAnsi="Sakkal Majalla" w:cs="Sakkal Majalla"/>
          <w:b/>
          <w:bCs/>
          <w:sz w:val="28"/>
          <w:szCs w:val="28"/>
        </w:rPr>
      </w:pPr>
      <w:r w:rsidRPr="008E3A6C">
        <w:rPr>
          <w:rFonts w:ascii="Sakkal Majalla" w:hAnsi="Sakkal Majalla" w:cs="Sakkal Majalla"/>
          <w:b/>
          <w:bCs/>
          <w:sz w:val="28"/>
          <w:szCs w:val="28"/>
        </w:rPr>
        <w:t xml:space="preserve">Supervised by: Dr. </w:t>
      </w:r>
      <w:proofErr w:type="spellStart"/>
      <w:r w:rsidRPr="008E3A6C">
        <w:rPr>
          <w:rFonts w:ascii="Sakkal Majalla" w:hAnsi="Sakkal Majalla" w:cs="Sakkal Majalla"/>
          <w:b/>
          <w:bCs/>
          <w:sz w:val="28"/>
          <w:szCs w:val="28"/>
        </w:rPr>
        <w:t>Alfaisal</w:t>
      </w:r>
      <w:proofErr w:type="spellEnd"/>
      <w:r w:rsidRPr="008E3A6C">
        <w:rPr>
          <w:rFonts w:ascii="Sakkal Majalla" w:hAnsi="Sakkal Majalla" w:cs="Sakkal Majalla"/>
          <w:b/>
          <w:bCs/>
          <w:sz w:val="28"/>
          <w:szCs w:val="28"/>
        </w:rPr>
        <w:t xml:space="preserve"> Abdelhameed Mohamed</w:t>
      </w:r>
    </w:p>
    <w:p w14:paraId="7DC2FC91" w14:textId="4BA805FC" w:rsidR="008E3A6C" w:rsidRPr="009125CE" w:rsidRDefault="008E3A6C" w:rsidP="008E3A6C">
      <w:pPr>
        <w:jc w:val="center"/>
        <w:rPr>
          <w:rFonts w:ascii="Sakkal Majalla" w:hAnsi="Sakkal Majalla" w:cs="Sakkal Majalla"/>
          <w:b/>
          <w:bCs/>
          <w:sz w:val="28"/>
          <w:szCs w:val="28"/>
        </w:rPr>
      </w:pPr>
      <w:r w:rsidRPr="008E3A6C">
        <w:rPr>
          <w:rFonts w:ascii="Sakkal Majalla" w:hAnsi="Sakkal Majalla" w:cs="Sakkal Majalla"/>
          <w:b/>
          <w:bCs/>
          <w:sz w:val="28"/>
          <w:szCs w:val="28"/>
        </w:rPr>
        <w:t xml:space="preserve"> Dr. Fayez Ali </w:t>
      </w:r>
      <w:proofErr w:type="spellStart"/>
      <w:r w:rsidRPr="008E3A6C">
        <w:rPr>
          <w:rFonts w:ascii="Sakkal Majalla" w:hAnsi="Sakkal Majalla" w:cs="Sakkal Majalla"/>
          <w:b/>
          <w:bCs/>
          <w:sz w:val="28"/>
          <w:szCs w:val="28"/>
        </w:rPr>
        <w:t>Jrad</w:t>
      </w:r>
      <w:proofErr w:type="spellEnd"/>
    </w:p>
    <w:p w14:paraId="3C6034BF" w14:textId="77777777" w:rsidR="008E3A6C" w:rsidRPr="009125CE" w:rsidRDefault="008E3A6C" w:rsidP="008E3A6C">
      <w:pPr>
        <w:jc w:val="center"/>
        <w:rPr>
          <w:rFonts w:ascii="Sakkal Majalla" w:hAnsi="Sakkal Majalla" w:cs="Sakkal Majalla"/>
          <w:b/>
          <w:bCs/>
          <w:sz w:val="28"/>
          <w:szCs w:val="28"/>
        </w:rPr>
      </w:pPr>
    </w:p>
    <w:p w14:paraId="51D456C8" w14:textId="280CCE69" w:rsidR="008E3A6C" w:rsidRPr="009125CE" w:rsidRDefault="008E3A6C" w:rsidP="008E3A6C">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6</w:t>
      </w: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4DA4199A" w14:textId="77777777" w:rsidR="004163C7" w:rsidRDefault="004163C7" w:rsidP="009125CE">
      <w:pPr>
        <w:rPr>
          <w:rFonts w:ascii="Sakkal Majalla" w:hAnsi="Sakkal Majalla" w:cs="Sakkal Majalla"/>
          <w:sz w:val="28"/>
          <w:szCs w:val="28"/>
          <w:u w:val="single"/>
          <w:rtl/>
        </w:rPr>
      </w:pPr>
    </w:p>
    <w:p w14:paraId="1042643A" w14:textId="77777777" w:rsidR="004163C7" w:rsidRDefault="004163C7" w:rsidP="009125CE">
      <w:pPr>
        <w:rPr>
          <w:rFonts w:ascii="Sakkal Majalla" w:hAnsi="Sakkal Majalla" w:cs="Sakkal Majalla"/>
          <w:sz w:val="28"/>
          <w:szCs w:val="28"/>
          <w:u w:val="single"/>
          <w:rtl/>
        </w:rPr>
      </w:pPr>
    </w:p>
    <w:p w14:paraId="063FFBAB" w14:textId="77777777" w:rsidR="004163C7" w:rsidRDefault="004163C7" w:rsidP="009125CE">
      <w:pPr>
        <w:rPr>
          <w:rFonts w:ascii="Sakkal Majalla" w:hAnsi="Sakkal Majalla" w:cs="Sakkal Majalla"/>
          <w:sz w:val="28"/>
          <w:szCs w:val="28"/>
          <w:u w:val="single"/>
          <w:rtl/>
        </w:rPr>
      </w:pPr>
    </w:p>
    <w:p w14:paraId="122C3669" w14:textId="77777777" w:rsidR="004163C7" w:rsidRDefault="004163C7" w:rsidP="009125CE">
      <w:pPr>
        <w:rPr>
          <w:rFonts w:ascii="Sakkal Majalla" w:hAnsi="Sakkal Majalla" w:cs="Sakkal Majalla"/>
          <w:sz w:val="28"/>
          <w:szCs w:val="28"/>
          <w:u w:val="single"/>
          <w:rtl/>
        </w:rPr>
      </w:pPr>
    </w:p>
    <w:p w14:paraId="631F350C"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7AE8A06F" w14:textId="77777777" w:rsidR="004163C7" w:rsidRDefault="004163C7" w:rsidP="004163C7">
      <w:pPr>
        <w:jc w:val="center"/>
        <w:rPr>
          <w:rFonts w:ascii="Sakkal Majalla" w:hAnsi="Sakkal Majalla" w:cs="Sakkal Majalla"/>
          <w:b/>
          <w:bCs/>
          <w:sz w:val="52"/>
          <w:szCs w:val="52"/>
          <w:u w:val="single"/>
          <w:rtl/>
        </w:rPr>
      </w:pPr>
    </w:p>
    <w:p w14:paraId="7A51D6BB" w14:textId="77777777" w:rsidR="004163C7" w:rsidRDefault="004163C7" w:rsidP="004163C7">
      <w:pPr>
        <w:jc w:val="center"/>
        <w:rPr>
          <w:rFonts w:ascii="Sakkal Majalla" w:hAnsi="Sakkal Majalla" w:cs="Sakkal Majalla"/>
          <w:b/>
          <w:bCs/>
          <w:sz w:val="52"/>
          <w:szCs w:val="52"/>
          <w:u w:val="single"/>
          <w:rtl/>
        </w:rPr>
      </w:pPr>
    </w:p>
    <w:p w14:paraId="2ED467C5" w14:textId="77777777" w:rsidR="004163C7" w:rsidRDefault="004163C7" w:rsidP="004163C7">
      <w:pPr>
        <w:jc w:val="center"/>
        <w:rPr>
          <w:rFonts w:ascii="Sakkal Majalla" w:hAnsi="Sakkal Majalla" w:cs="Sakkal Majalla"/>
          <w:b/>
          <w:bCs/>
          <w:sz w:val="52"/>
          <w:szCs w:val="52"/>
          <w:u w:val="single"/>
          <w:rtl/>
        </w:rPr>
      </w:pPr>
    </w:p>
    <w:p w14:paraId="6E52896B" w14:textId="5F43A0BA"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34CBA" w14:textId="77777777" w:rsidR="00753F09" w:rsidRDefault="00753F09" w:rsidP="009125CE">
      <w:pPr>
        <w:spacing w:after="0" w:line="240" w:lineRule="auto"/>
      </w:pPr>
      <w:r>
        <w:separator/>
      </w:r>
    </w:p>
  </w:endnote>
  <w:endnote w:type="continuationSeparator" w:id="0">
    <w:p w14:paraId="01BFEC4A" w14:textId="77777777" w:rsidR="00753F09" w:rsidRDefault="00753F0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59849015"/>
      <w:docPartObj>
        <w:docPartGallery w:val="Page Numbers (Bottom of Page)"/>
        <w:docPartUnique/>
      </w:docPartObj>
    </w:sdtPr>
    <w:sdtEndPr>
      <w:rPr>
        <w:noProof/>
      </w:rPr>
    </w:sdtEndPr>
    <w:sdtContent>
      <w:p w14:paraId="00D1A757" w14:textId="7BEEA81E" w:rsidR="00C94BB6" w:rsidRDefault="00C94B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38046C" w14:textId="77777777" w:rsidR="00C94BB6" w:rsidRDefault="00C94B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ED314" w14:textId="77777777" w:rsidR="00753F09" w:rsidRDefault="00753F09" w:rsidP="009125CE">
      <w:pPr>
        <w:spacing w:after="0" w:line="240" w:lineRule="auto"/>
      </w:pPr>
      <w:r>
        <w:separator/>
      </w:r>
    </w:p>
  </w:footnote>
  <w:footnote w:type="continuationSeparator" w:id="0">
    <w:p w14:paraId="14E4D6F2" w14:textId="77777777" w:rsidR="00753F09" w:rsidRDefault="00753F0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B0F25"/>
    <w:multiLevelType w:val="hybridMultilevel"/>
    <w:tmpl w:val="AE382B6C"/>
    <w:lvl w:ilvl="0" w:tplc="AB6E436A">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0575DC"/>
    <w:multiLevelType w:val="hybridMultilevel"/>
    <w:tmpl w:val="13B8D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C5400E"/>
    <w:multiLevelType w:val="hybridMultilevel"/>
    <w:tmpl w:val="2B86F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E24866"/>
    <w:multiLevelType w:val="hybridMultilevel"/>
    <w:tmpl w:val="581ED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5011A6"/>
    <w:multiLevelType w:val="hybridMultilevel"/>
    <w:tmpl w:val="B162B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1B071B"/>
    <w:multiLevelType w:val="hybridMultilevel"/>
    <w:tmpl w:val="CE58B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993315"/>
    <w:multiLevelType w:val="hybridMultilevel"/>
    <w:tmpl w:val="7F5A2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294028"/>
    <w:multiLevelType w:val="hybridMultilevel"/>
    <w:tmpl w:val="1D383C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695466"/>
    <w:multiLevelType w:val="hybridMultilevel"/>
    <w:tmpl w:val="A7FE40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7C6D34"/>
    <w:multiLevelType w:val="hybridMultilevel"/>
    <w:tmpl w:val="40986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4A26F2"/>
    <w:multiLevelType w:val="hybridMultilevel"/>
    <w:tmpl w:val="3E00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A37437"/>
    <w:multiLevelType w:val="hybridMultilevel"/>
    <w:tmpl w:val="EF7887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8FA7448"/>
    <w:multiLevelType w:val="hybridMultilevel"/>
    <w:tmpl w:val="69AECC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A7E1510"/>
    <w:multiLevelType w:val="hybridMultilevel"/>
    <w:tmpl w:val="22A2F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33449BF"/>
    <w:multiLevelType w:val="hybridMultilevel"/>
    <w:tmpl w:val="EF6A3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190AF2"/>
    <w:multiLevelType w:val="multilevel"/>
    <w:tmpl w:val="374AA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3A75F2"/>
    <w:multiLevelType w:val="hybridMultilevel"/>
    <w:tmpl w:val="5F8E2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C5609C"/>
    <w:multiLevelType w:val="hybridMultilevel"/>
    <w:tmpl w:val="48D6C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503A99"/>
    <w:multiLevelType w:val="hybridMultilevel"/>
    <w:tmpl w:val="91A87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5E1B60"/>
    <w:multiLevelType w:val="hybridMultilevel"/>
    <w:tmpl w:val="1B1A0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646791"/>
    <w:multiLevelType w:val="hybridMultilevel"/>
    <w:tmpl w:val="50900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6744A3C"/>
    <w:multiLevelType w:val="hybridMultilevel"/>
    <w:tmpl w:val="E74E5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3E7AA2"/>
    <w:multiLevelType w:val="hybridMultilevel"/>
    <w:tmpl w:val="C192A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8263ABF"/>
    <w:multiLevelType w:val="hybridMultilevel"/>
    <w:tmpl w:val="DE1A16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004E28"/>
    <w:multiLevelType w:val="hybridMultilevel"/>
    <w:tmpl w:val="84FE94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12C6DF6"/>
    <w:multiLevelType w:val="hybridMultilevel"/>
    <w:tmpl w:val="E0D6FE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347E22"/>
    <w:multiLevelType w:val="hybridMultilevel"/>
    <w:tmpl w:val="778EF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2330BC"/>
    <w:multiLevelType w:val="multilevel"/>
    <w:tmpl w:val="A5148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8162382">
    <w:abstractNumId w:val="18"/>
  </w:num>
  <w:num w:numId="2" w16cid:durableId="67264514">
    <w:abstractNumId w:val="13"/>
  </w:num>
  <w:num w:numId="3" w16cid:durableId="1788694093">
    <w:abstractNumId w:val="2"/>
  </w:num>
  <w:num w:numId="4" w16cid:durableId="272634255">
    <w:abstractNumId w:val="9"/>
  </w:num>
  <w:num w:numId="5" w16cid:durableId="1281766168">
    <w:abstractNumId w:val="1"/>
  </w:num>
  <w:num w:numId="6" w16cid:durableId="1751929486">
    <w:abstractNumId w:val="7"/>
  </w:num>
  <w:num w:numId="7" w16cid:durableId="1628776054">
    <w:abstractNumId w:val="25"/>
  </w:num>
  <w:num w:numId="8" w16cid:durableId="1460804686">
    <w:abstractNumId w:val="6"/>
  </w:num>
  <w:num w:numId="9" w16cid:durableId="231623367">
    <w:abstractNumId w:val="4"/>
  </w:num>
  <w:num w:numId="10" w16cid:durableId="1316489904">
    <w:abstractNumId w:val="3"/>
  </w:num>
  <w:num w:numId="11" w16cid:durableId="1737704885">
    <w:abstractNumId w:val="19"/>
  </w:num>
  <w:num w:numId="12" w16cid:durableId="474757418">
    <w:abstractNumId w:val="17"/>
  </w:num>
  <w:num w:numId="13" w16cid:durableId="983311815">
    <w:abstractNumId w:val="10"/>
  </w:num>
  <w:num w:numId="14" w16cid:durableId="369495730">
    <w:abstractNumId w:val="0"/>
  </w:num>
  <w:num w:numId="15" w16cid:durableId="1169641892">
    <w:abstractNumId w:val="26"/>
  </w:num>
  <w:num w:numId="16" w16cid:durableId="16855607">
    <w:abstractNumId w:val="23"/>
  </w:num>
  <w:num w:numId="17" w16cid:durableId="2107770154">
    <w:abstractNumId w:val="8"/>
  </w:num>
  <w:num w:numId="18" w16cid:durableId="760490982">
    <w:abstractNumId w:val="21"/>
  </w:num>
  <w:num w:numId="19" w16cid:durableId="1804805120">
    <w:abstractNumId w:val="16"/>
  </w:num>
  <w:num w:numId="20" w16cid:durableId="1834838234">
    <w:abstractNumId w:val="5"/>
  </w:num>
  <w:num w:numId="21" w16cid:durableId="20404168">
    <w:abstractNumId w:val="12"/>
  </w:num>
  <w:num w:numId="22" w16cid:durableId="1296108020">
    <w:abstractNumId w:val="11"/>
  </w:num>
  <w:num w:numId="23" w16cid:durableId="754665400">
    <w:abstractNumId w:val="24"/>
  </w:num>
  <w:num w:numId="24" w16cid:durableId="344333514">
    <w:abstractNumId w:val="15"/>
  </w:num>
  <w:num w:numId="25" w16cid:durableId="30964562">
    <w:abstractNumId w:val="27"/>
  </w:num>
  <w:num w:numId="26" w16cid:durableId="1911117880">
    <w:abstractNumId w:val="14"/>
  </w:num>
  <w:num w:numId="27" w16cid:durableId="951858571">
    <w:abstractNumId w:val="22"/>
  </w:num>
  <w:num w:numId="28" w16cid:durableId="81094657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51B"/>
    <w:rsid w:val="00090F21"/>
    <w:rsid w:val="000D4BEF"/>
    <w:rsid w:val="000F44B4"/>
    <w:rsid w:val="00167327"/>
    <w:rsid w:val="001902DB"/>
    <w:rsid w:val="001C2162"/>
    <w:rsid w:val="00312D06"/>
    <w:rsid w:val="003878DD"/>
    <w:rsid w:val="004163C7"/>
    <w:rsid w:val="00467E35"/>
    <w:rsid w:val="006878B6"/>
    <w:rsid w:val="006948DE"/>
    <w:rsid w:val="00753F09"/>
    <w:rsid w:val="007B0E54"/>
    <w:rsid w:val="007E3A20"/>
    <w:rsid w:val="00877AAC"/>
    <w:rsid w:val="00896FE4"/>
    <w:rsid w:val="008E3A6C"/>
    <w:rsid w:val="008F1EAE"/>
    <w:rsid w:val="009064FA"/>
    <w:rsid w:val="009125CE"/>
    <w:rsid w:val="009377EA"/>
    <w:rsid w:val="00946F5F"/>
    <w:rsid w:val="009B6888"/>
    <w:rsid w:val="009C0161"/>
    <w:rsid w:val="009D108D"/>
    <w:rsid w:val="009E1436"/>
    <w:rsid w:val="009E5668"/>
    <w:rsid w:val="00AA79E9"/>
    <w:rsid w:val="00AB0A70"/>
    <w:rsid w:val="00B63B0F"/>
    <w:rsid w:val="00B7678A"/>
    <w:rsid w:val="00BC094B"/>
    <w:rsid w:val="00C72744"/>
    <w:rsid w:val="00C94BB6"/>
    <w:rsid w:val="00CB2A44"/>
    <w:rsid w:val="00CB6A82"/>
    <w:rsid w:val="00D04F62"/>
    <w:rsid w:val="00D22171"/>
    <w:rsid w:val="00D52480"/>
    <w:rsid w:val="00D70FAC"/>
    <w:rsid w:val="00D71CFD"/>
    <w:rsid w:val="00E80FD9"/>
    <w:rsid w:val="00F15A93"/>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064FA"/>
    <w:pPr>
      <w:keepNext/>
      <w:keepLines/>
      <w:bidi w:val="0"/>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9064FA"/>
    <w:pPr>
      <w:keepNext/>
      <w:keepLines/>
      <w:bidi w:val="0"/>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semiHidden/>
    <w:unhideWhenUsed/>
    <w:qFormat/>
    <w:rsid w:val="00467E35"/>
    <w:pPr>
      <w:keepNext/>
      <w:keepLines/>
      <w:bidi w:val="0"/>
      <w:spacing w:before="40" w:after="0"/>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9064FA"/>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9064FA"/>
    <w:rPr>
      <w:rFonts w:asciiTheme="majorHAnsi" w:eastAsiaTheme="majorEastAsia" w:hAnsiTheme="majorHAnsi" w:cstheme="majorBidi"/>
      <w:color w:val="2F5496" w:themeColor="accent1" w:themeShade="BF"/>
      <w:kern w:val="0"/>
      <w:sz w:val="26"/>
      <w:szCs w:val="26"/>
      <w14:ligatures w14:val="none"/>
    </w:rPr>
  </w:style>
  <w:style w:type="paragraph" w:styleId="ListParagraph">
    <w:name w:val="List Paragraph"/>
    <w:aliases w:val="عنوان رئيسي,سرد الفقراتCxSpLast,NumberedList"/>
    <w:basedOn w:val="Normal"/>
    <w:link w:val="ListParagraphChar"/>
    <w:uiPriority w:val="34"/>
    <w:qFormat/>
    <w:rsid w:val="009064FA"/>
    <w:pPr>
      <w:bidi w:val="0"/>
      <w:ind w:left="720"/>
      <w:contextualSpacing/>
    </w:pPr>
    <w:rPr>
      <w:kern w:val="0"/>
      <w14:ligatures w14:val="none"/>
    </w:rPr>
  </w:style>
  <w:style w:type="table" w:styleId="TableGridLight">
    <w:name w:val="Grid Table Light"/>
    <w:basedOn w:val="TableNormal"/>
    <w:uiPriority w:val="40"/>
    <w:rsid w:val="009064FA"/>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istParagraphChar">
    <w:name w:val="List Paragraph Char"/>
    <w:aliases w:val="عنوان رئيسي Char,سرد الفقراتCxSpLast Char,NumberedList Char"/>
    <w:link w:val="ListParagraph"/>
    <w:uiPriority w:val="34"/>
    <w:rsid w:val="009064FA"/>
    <w:rPr>
      <w:kern w:val="0"/>
      <w14:ligatures w14:val="none"/>
    </w:rPr>
  </w:style>
  <w:style w:type="paragraph" w:styleId="TOCHeading">
    <w:name w:val="TOC Heading"/>
    <w:basedOn w:val="Heading1"/>
    <w:next w:val="Normal"/>
    <w:uiPriority w:val="39"/>
    <w:unhideWhenUsed/>
    <w:qFormat/>
    <w:rsid w:val="009064FA"/>
    <w:pPr>
      <w:outlineLvl w:val="9"/>
    </w:pPr>
  </w:style>
  <w:style w:type="paragraph" w:styleId="TOC1">
    <w:name w:val="toc 1"/>
    <w:basedOn w:val="Normal"/>
    <w:next w:val="Normal"/>
    <w:autoRedefine/>
    <w:uiPriority w:val="39"/>
    <w:unhideWhenUsed/>
    <w:rsid w:val="00467E35"/>
    <w:pPr>
      <w:bidi w:val="0"/>
      <w:spacing w:after="100"/>
      <w:jc w:val="right"/>
    </w:pPr>
    <w:rPr>
      <w:kern w:val="0"/>
      <w14:ligatures w14:val="none"/>
    </w:rPr>
  </w:style>
  <w:style w:type="character" w:styleId="Hyperlink">
    <w:name w:val="Hyperlink"/>
    <w:basedOn w:val="DefaultParagraphFont"/>
    <w:uiPriority w:val="99"/>
    <w:unhideWhenUsed/>
    <w:rsid w:val="009064FA"/>
    <w:rPr>
      <w:color w:val="0563C1" w:themeColor="hyperlink"/>
      <w:u w:val="single"/>
    </w:rPr>
  </w:style>
  <w:style w:type="character" w:customStyle="1" w:styleId="Heading3Char">
    <w:name w:val="Heading 3 Char"/>
    <w:basedOn w:val="DefaultParagraphFont"/>
    <w:link w:val="Heading3"/>
    <w:uiPriority w:val="9"/>
    <w:semiHidden/>
    <w:rsid w:val="00467E35"/>
    <w:rPr>
      <w:rFonts w:asciiTheme="majorHAnsi" w:eastAsiaTheme="majorEastAsia" w:hAnsiTheme="majorHAnsi" w:cstheme="majorBidi"/>
      <w:color w:val="1F3763" w:themeColor="accent1" w:themeShade="7F"/>
      <w:kern w:val="0"/>
      <w:sz w:val="24"/>
      <w:szCs w:val="24"/>
      <w14:ligatures w14:val="none"/>
    </w:rPr>
  </w:style>
  <w:style w:type="paragraph" w:styleId="TOC2">
    <w:name w:val="toc 2"/>
    <w:basedOn w:val="Normal"/>
    <w:next w:val="Normal"/>
    <w:autoRedefine/>
    <w:uiPriority w:val="39"/>
    <w:unhideWhenUsed/>
    <w:rsid w:val="00467E35"/>
    <w:pPr>
      <w:bidi w:val="0"/>
      <w:spacing w:after="100"/>
      <w:ind w:left="220"/>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75</Pages>
  <Words>14420</Words>
  <Characters>80179</Characters>
  <Application>Microsoft Office Word</Application>
  <DocSecurity>0</DocSecurity>
  <Lines>1955</Lines>
  <Paragraphs>1891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BEBE M</cp:lastModifiedBy>
  <cp:revision>2</cp:revision>
  <cp:lastPrinted>2026-07-20T09:42:00Z</cp:lastPrinted>
  <dcterms:created xsi:type="dcterms:W3CDTF">2026-07-20T09:45:00Z</dcterms:created>
  <dcterms:modified xsi:type="dcterms:W3CDTF">2026-07-20T09:45:00Z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