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C3EE6C" w:rsidR="009125CE" w:rsidRPr="007A1AB8" w:rsidRDefault="007A1AB8" w:rsidP="007A1AB8">
      <w:pPr>
        <w:spacing w:line="240" w:lineRule="auto"/>
        <w:jc w:val="both"/>
        <w:rPr>
          <w:b/>
          <w:bCs/>
          <w:sz w:val="28"/>
          <w:szCs w:val="32"/>
        </w:rPr>
      </w:pPr>
      <w:r w:rsidRPr="007A1AB8">
        <w:rPr>
          <w:b/>
          <w:bCs/>
          <w:noProof/>
          <w:sz w:val="28"/>
          <w:szCs w:val="32"/>
        </w:rPr>
        <w:drawing>
          <wp:anchor distT="0" distB="0" distL="114300" distR="114300" simplePos="0" relativeHeight="251658240" behindDoc="0" locked="0" layoutInCell="1" allowOverlap="1" wp14:anchorId="4117FFF0" wp14:editId="4457B89D">
            <wp:simplePos x="0" y="0"/>
            <wp:positionH relativeFrom="margin">
              <wp:posOffset>-65433</wp:posOffset>
            </wp:positionH>
            <wp:positionV relativeFrom="margin">
              <wp:posOffset>112120</wp:posOffset>
            </wp:positionV>
            <wp:extent cx="2226945" cy="1050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A1AB8">
        <w:rPr>
          <w:b/>
          <w:bCs/>
          <w:sz w:val="28"/>
          <w:szCs w:val="32"/>
          <w:rtl/>
        </w:rPr>
        <w:t xml:space="preserve">جامعة ميدأوشن </w:t>
      </w:r>
    </w:p>
    <w:p w14:paraId="1E957002" w14:textId="37A2B9F0" w:rsidR="00F546CE" w:rsidRPr="007A1AB8" w:rsidRDefault="009125CE" w:rsidP="007A1AB8">
      <w:pPr>
        <w:spacing w:line="240" w:lineRule="auto"/>
        <w:jc w:val="both"/>
        <w:rPr>
          <w:b/>
          <w:bCs/>
          <w:sz w:val="28"/>
          <w:szCs w:val="32"/>
          <w:rtl/>
        </w:rPr>
      </w:pPr>
      <w:r w:rsidRPr="007A1AB8">
        <w:rPr>
          <w:b/>
          <w:bCs/>
          <w:sz w:val="28"/>
          <w:szCs w:val="32"/>
        </w:rPr>
        <w:t xml:space="preserve">    </w:t>
      </w:r>
      <w:r w:rsidRPr="007A1AB8">
        <w:rPr>
          <w:b/>
          <w:bCs/>
          <w:sz w:val="28"/>
          <w:szCs w:val="32"/>
          <w:rtl/>
        </w:rPr>
        <w:t xml:space="preserve">كلية الإدارة </w:t>
      </w:r>
    </w:p>
    <w:p w14:paraId="0217C513" w14:textId="3656B970" w:rsidR="009125CE" w:rsidRPr="007A1AB8" w:rsidRDefault="009125CE" w:rsidP="007A1AB8">
      <w:pPr>
        <w:spacing w:line="240" w:lineRule="auto"/>
        <w:jc w:val="both"/>
        <w:rPr>
          <w:b/>
          <w:bCs/>
          <w:sz w:val="28"/>
          <w:szCs w:val="32"/>
          <w:rtl/>
        </w:rPr>
      </w:pPr>
      <w:r w:rsidRPr="007A1AB8">
        <w:rPr>
          <w:b/>
          <w:bCs/>
          <w:sz w:val="28"/>
          <w:szCs w:val="32"/>
          <w:rtl/>
        </w:rPr>
        <w:t>قسم / تخصص</w:t>
      </w:r>
      <w:r w:rsidR="006B13C3">
        <w:rPr>
          <w:rFonts w:hint="cs"/>
          <w:b/>
          <w:bCs/>
          <w:color w:val="EE0000"/>
          <w:sz w:val="28"/>
          <w:szCs w:val="32"/>
          <w:rtl/>
        </w:rPr>
        <w:t xml:space="preserve"> ماجستير إدارة مشاريع</w:t>
      </w:r>
    </w:p>
    <w:p w14:paraId="11A91486" w14:textId="77777777" w:rsidR="009125CE" w:rsidRPr="007A1AB8" w:rsidRDefault="009125CE" w:rsidP="007A1AB8">
      <w:pPr>
        <w:spacing w:line="240" w:lineRule="auto"/>
        <w:jc w:val="both"/>
        <w:rPr>
          <w:rtl/>
        </w:rPr>
      </w:pPr>
    </w:p>
    <w:p w14:paraId="3A7BF367" w14:textId="77777777" w:rsidR="009125CE" w:rsidRDefault="009125CE" w:rsidP="007A1AB8">
      <w:pPr>
        <w:spacing w:line="240" w:lineRule="auto"/>
        <w:jc w:val="both"/>
        <w:rPr>
          <w:rtl/>
        </w:rPr>
      </w:pPr>
    </w:p>
    <w:p w14:paraId="2BA6F4E6" w14:textId="77777777" w:rsidR="00F146EC" w:rsidRPr="007A1AB8" w:rsidRDefault="00F146EC" w:rsidP="007A1AB8">
      <w:pPr>
        <w:spacing w:line="240" w:lineRule="auto"/>
        <w:jc w:val="both"/>
        <w:rPr>
          <w:rtl/>
        </w:rPr>
      </w:pPr>
    </w:p>
    <w:p w14:paraId="1AA4343F" w14:textId="7A1A81CF" w:rsidR="009125CE" w:rsidRPr="007A1AB8" w:rsidRDefault="00FC715F" w:rsidP="009475B1">
      <w:pPr>
        <w:spacing w:line="360" w:lineRule="auto"/>
        <w:jc w:val="center"/>
        <w:rPr>
          <w:rtl/>
        </w:rPr>
      </w:pPr>
      <w:r w:rsidRPr="00FC715F">
        <w:rPr>
          <w:b/>
          <w:bCs/>
          <w:sz w:val="40"/>
          <w:szCs w:val="40"/>
          <w:rtl/>
        </w:rPr>
        <w:t>تطوير مؤشرات أداء رئيسية (</w:t>
      </w:r>
      <w:r w:rsidRPr="00FC715F">
        <w:rPr>
          <w:b/>
          <w:bCs/>
          <w:sz w:val="40"/>
          <w:szCs w:val="40"/>
        </w:rPr>
        <w:t>KPIs</w:t>
      </w:r>
      <w:r w:rsidRPr="00FC715F">
        <w:rPr>
          <w:b/>
          <w:bCs/>
          <w:sz w:val="40"/>
          <w:szCs w:val="40"/>
          <w:rtl/>
        </w:rPr>
        <w:t>) لمشاريع سلاسل الإمداد الصحية لرفع جودة الخدمات في تجمع نجران الصحي</w:t>
      </w:r>
    </w:p>
    <w:p w14:paraId="0EB57E30" w14:textId="77777777" w:rsidR="009125CE" w:rsidRPr="007A1AB8" w:rsidRDefault="009125CE" w:rsidP="007A1AB8">
      <w:pPr>
        <w:spacing w:line="240" w:lineRule="auto"/>
        <w:jc w:val="both"/>
        <w:rPr>
          <w:rtl/>
        </w:rPr>
      </w:pPr>
    </w:p>
    <w:p w14:paraId="751A7E65" w14:textId="7899CA9B" w:rsidR="009125CE" w:rsidRPr="009475B1" w:rsidRDefault="009125CE" w:rsidP="007A1AB8">
      <w:pPr>
        <w:spacing w:line="240" w:lineRule="auto"/>
        <w:jc w:val="center"/>
        <w:rPr>
          <w:b/>
          <w:bCs/>
          <w:rtl/>
        </w:rPr>
      </w:pPr>
      <w:r w:rsidRPr="009475B1">
        <w:rPr>
          <w:b/>
          <w:bCs/>
          <w:rtl/>
        </w:rPr>
        <w:t>إعداد الطالب</w:t>
      </w:r>
    </w:p>
    <w:p w14:paraId="3D3CBDF8" w14:textId="450C843E" w:rsidR="009125CE" w:rsidRPr="007A1AB8" w:rsidRDefault="006B13C3" w:rsidP="007A1AB8">
      <w:pPr>
        <w:spacing w:line="240" w:lineRule="auto"/>
        <w:jc w:val="center"/>
        <w:rPr>
          <w:rtl/>
        </w:rPr>
      </w:pPr>
      <w:r>
        <w:rPr>
          <w:rFonts w:hint="cs"/>
          <w:rtl/>
        </w:rPr>
        <w:t xml:space="preserve">خالد بن دليم القحطاني </w:t>
      </w:r>
    </w:p>
    <w:p w14:paraId="58D6152F" w14:textId="77777777" w:rsidR="009125CE" w:rsidRDefault="009125CE" w:rsidP="007A1AB8">
      <w:pPr>
        <w:spacing w:line="240" w:lineRule="auto"/>
        <w:jc w:val="center"/>
      </w:pPr>
    </w:p>
    <w:p w14:paraId="18F3BA28" w14:textId="77777777" w:rsidR="009475B1" w:rsidRPr="007A1AB8" w:rsidRDefault="009475B1" w:rsidP="007A1AB8">
      <w:pPr>
        <w:spacing w:line="240" w:lineRule="auto"/>
        <w:jc w:val="center"/>
        <w:rPr>
          <w:rtl/>
        </w:rPr>
      </w:pPr>
    </w:p>
    <w:p w14:paraId="5F4EE2DE" w14:textId="3EFEA3DB" w:rsidR="009125CE" w:rsidRPr="00AE188E" w:rsidRDefault="009125CE" w:rsidP="007A1AB8">
      <w:pPr>
        <w:spacing w:line="240" w:lineRule="auto"/>
        <w:jc w:val="center"/>
        <w:rPr>
          <w:b/>
          <w:bCs/>
          <w:sz w:val="28"/>
          <w:szCs w:val="32"/>
          <w:rtl/>
        </w:rPr>
      </w:pPr>
      <w:r w:rsidRPr="00AE188E">
        <w:rPr>
          <w:b/>
          <w:bCs/>
          <w:sz w:val="28"/>
          <w:szCs w:val="32"/>
          <w:rtl/>
        </w:rPr>
        <w:t>إشراف</w:t>
      </w:r>
    </w:p>
    <w:p w14:paraId="2EFA31CD" w14:textId="49E0D2AA" w:rsidR="009125CE" w:rsidRPr="00FC715F" w:rsidRDefault="00B55620" w:rsidP="007A1AB8">
      <w:pPr>
        <w:spacing w:line="240" w:lineRule="auto"/>
        <w:jc w:val="center"/>
        <w:rPr>
          <w:b/>
          <w:bCs/>
          <w:color w:val="EE0000"/>
          <w:sz w:val="28"/>
          <w:szCs w:val="32"/>
          <w:rtl/>
        </w:rPr>
      </w:pPr>
      <w:r w:rsidRPr="00FC715F">
        <w:rPr>
          <w:rFonts w:hint="cs"/>
          <w:b/>
          <w:bCs/>
          <w:color w:val="EE0000"/>
          <w:sz w:val="28"/>
          <w:szCs w:val="32"/>
          <w:rtl/>
        </w:rPr>
        <w:t>د.</w:t>
      </w:r>
      <w:r w:rsidR="00AE188E" w:rsidRPr="00FC715F">
        <w:rPr>
          <w:rFonts w:hint="cs"/>
          <w:b/>
          <w:bCs/>
          <w:color w:val="EE0000"/>
          <w:sz w:val="28"/>
          <w:szCs w:val="32"/>
          <w:rtl/>
        </w:rPr>
        <w:t xml:space="preserve"> </w:t>
      </w:r>
      <w:r w:rsidRPr="00FC715F">
        <w:rPr>
          <w:rFonts w:hint="cs"/>
          <w:b/>
          <w:bCs/>
          <w:color w:val="EE0000"/>
          <w:sz w:val="28"/>
          <w:szCs w:val="32"/>
          <w:rtl/>
        </w:rPr>
        <w:t>الفيصل عبد الحميد</w:t>
      </w:r>
    </w:p>
    <w:p w14:paraId="2459AD3C" w14:textId="50FE8FE2" w:rsidR="00B55620" w:rsidRPr="00FC715F" w:rsidRDefault="00B55620" w:rsidP="007A1AB8">
      <w:pPr>
        <w:spacing w:line="240" w:lineRule="auto"/>
        <w:jc w:val="center"/>
        <w:rPr>
          <w:b/>
          <w:bCs/>
          <w:color w:val="EE0000"/>
          <w:sz w:val="28"/>
          <w:szCs w:val="32"/>
          <w:rtl/>
        </w:rPr>
      </w:pPr>
      <w:r w:rsidRPr="00FC715F">
        <w:rPr>
          <w:rFonts w:hint="cs"/>
          <w:b/>
          <w:bCs/>
          <w:color w:val="EE0000"/>
          <w:sz w:val="28"/>
          <w:szCs w:val="32"/>
          <w:rtl/>
        </w:rPr>
        <w:t>د.</w:t>
      </w:r>
      <w:r w:rsidR="00AE188E" w:rsidRPr="00FC715F">
        <w:rPr>
          <w:rFonts w:hint="cs"/>
          <w:b/>
          <w:bCs/>
          <w:color w:val="EE0000"/>
          <w:sz w:val="28"/>
          <w:szCs w:val="32"/>
          <w:rtl/>
        </w:rPr>
        <w:t xml:space="preserve"> </w:t>
      </w:r>
      <w:r w:rsidRPr="00FC715F">
        <w:rPr>
          <w:rFonts w:hint="cs"/>
          <w:b/>
          <w:bCs/>
          <w:color w:val="EE0000"/>
          <w:sz w:val="28"/>
          <w:szCs w:val="32"/>
          <w:rtl/>
        </w:rPr>
        <w:t>فايز جراد</w:t>
      </w:r>
    </w:p>
    <w:p w14:paraId="16CF2D6A" w14:textId="77777777" w:rsidR="009125CE" w:rsidRPr="007A1AB8" w:rsidRDefault="009125CE" w:rsidP="007A1AB8">
      <w:pPr>
        <w:spacing w:line="240" w:lineRule="auto"/>
        <w:jc w:val="center"/>
        <w:rPr>
          <w:rtl/>
        </w:rPr>
      </w:pPr>
    </w:p>
    <w:p w14:paraId="22738CC6" w14:textId="77777777" w:rsidR="009125CE" w:rsidRDefault="009125CE" w:rsidP="007A1AB8">
      <w:pPr>
        <w:spacing w:line="240" w:lineRule="auto"/>
        <w:jc w:val="center"/>
        <w:rPr>
          <w:rtl/>
        </w:rPr>
      </w:pPr>
    </w:p>
    <w:p w14:paraId="3B5E8009" w14:textId="77777777" w:rsidR="009475B1" w:rsidRPr="007A1AB8" w:rsidRDefault="009475B1" w:rsidP="007A1AB8">
      <w:pPr>
        <w:spacing w:line="240" w:lineRule="auto"/>
        <w:jc w:val="center"/>
        <w:rPr>
          <w:rtl/>
        </w:rPr>
      </w:pPr>
    </w:p>
    <w:p w14:paraId="14480418" w14:textId="50E2BFEB" w:rsidR="009125CE" w:rsidRPr="00AE188E" w:rsidRDefault="009125CE" w:rsidP="007A1AB8">
      <w:pPr>
        <w:spacing w:line="240" w:lineRule="auto"/>
        <w:jc w:val="center"/>
        <w:rPr>
          <w:b/>
          <w:bCs/>
          <w:rtl/>
        </w:rPr>
      </w:pPr>
      <w:r w:rsidRPr="00AE188E">
        <w:rPr>
          <w:b/>
          <w:bCs/>
          <w:rtl/>
        </w:rPr>
        <w:t>العام الدراسي</w:t>
      </w:r>
    </w:p>
    <w:p w14:paraId="183346FA" w14:textId="6BD6C128" w:rsidR="009D667B" w:rsidRDefault="00246BA0" w:rsidP="009475B1">
      <w:pPr>
        <w:spacing w:line="240" w:lineRule="auto"/>
        <w:jc w:val="center"/>
        <w:rPr>
          <w:b/>
          <w:bCs/>
        </w:rPr>
      </w:pPr>
      <w:r>
        <w:rPr>
          <w:rFonts w:hint="cs"/>
          <w:b/>
          <w:bCs/>
          <w:rtl/>
        </w:rPr>
        <w:t>2025/2026 م</w:t>
      </w:r>
    </w:p>
    <w:p w14:paraId="13DD5B4C" w14:textId="77777777" w:rsidR="009D667B" w:rsidRPr="00D203A9" w:rsidRDefault="009D667B" w:rsidP="009D667B">
      <w:pPr>
        <w:spacing w:line="276" w:lineRule="auto"/>
        <w:jc w:val="right"/>
        <w:rPr>
          <w:rFonts w:ascii="Sakkal Majalla" w:hAnsi="Sakkal Majalla" w:cs="Sakkal Majalla"/>
          <w:b/>
          <w:bCs/>
          <w:kern w:val="0"/>
          <w:sz w:val="36"/>
          <w:szCs w:val="36"/>
          <w:rtl/>
          <w:lang w:bidi="ar-SA"/>
          <w14:ligatures w14:val="none"/>
        </w:rPr>
      </w:pPr>
      <w:r w:rsidRPr="00D203A9">
        <w:rPr>
          <w:rFonts w:ascii="Sakkal Majalla" w:hAnsi="Sakkal Majalla" w:cs="Sakkal Majalla"/>
          <w:b/>
          <w:bCs/>
          <w:noProof/>
          <w:kern w:val="0"/>
          <w:sz w:val="36"/>
          <w:szCs w:val="36"/>
          <w:lang w:bidi="ar-SA"/>
          <w14:ligatures w14:val="none"/>
        </w:rPr>
        <w:lastRenderedPageBreak/>
        <w:drawing>
          <wp:anchor distT="0" distB="0" distL="114300" distR="114300" simplePos="0" relativeHeight="251660288" behindDoc="0" locked="0" layoutInCell="1" allowOverlap="1" wp14:anchorId="318D8152" wp14:editId="1CA6F83D">
            <wp:simplePos x="0" y="0"/>
            <wp:positionH relativeFrom="margin">
              <wp:posOffset>3533140</wp:posOffset>
            </wp:positionH>
            <wp:positionV relativeFrom="margin">
              <wp:posOffset>-43815</wp:posOffset>
            </wp:positionV>
            <wp:extent cx="2226945" cy="1050290"/>
            <wp:effectExtent l="0" t="0" r="1905" b="0"/>
            <wp:wrapSquare wrapText="bothSides"/>
            <wp:docPr id="12165168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203A9">
        <w:rPr>
          <w:rFonts w:ascii="Sakkal Majalla" w:hAnsi="Sakkal Majalla" w:cs="Sakkal Majalla"/>
          <w:b/>
          <w:bCs/>
          <w:kern w:val="0"/>
          <w:sz w:val="36"/>
          <w:szCs w:val="36"/>
          <w:lang w:bidi="ar-SA"/>
          <w14:ligatures w14:val="none"/>
        </w:rPr>
        <w:t>Mid-Ocean University</w:t>
      </w:r>
    </w:p>
    <w:p w14:paraId="2E04323A" w14:textId="77777777" w:rsidR="009D667B" w:rsidRPr="00D203A9" w:rsidRDefault="009D667B" w:rsidP="009D667B">
      <w:pPr>
        <w:spacing w:line="276" w:lineRule="auto"/>
        <w:jc w:val="right"/>
        <w:rPr>
          <w:rFonts w:ascii="Sakkal Majalla" w:hAnsi="Sakkal Majalla" w:cs="Sakkal Majalla"/>
          <w:b/>
          <w:bCs/>
          <w:sz w:val="36"/>
          <w:szCs w:val="36"/>
        </w:rPr>
      </w:pPr>
      <w:r w:rsidRPr="00D203A9">
        <w:rPr>
          <w:rFonts w:ascii="Sakkal Majalla" w:hAnsi="Sakkal Majalla" w:cs="Sakkal Majalla"/>
          <w:b/>
          <w:bCs/>
          <w:sz w:val="36"/>
          <w:szCs w:val="36"/>
        </w:rPr>
        <w:t>College of Management</w:t>
      </w:r>
    </w:p>
    <w:p w14:paraId="720796B6" w14:textId="23E87B34" w:rsidR="009D667B" w:rsidRPr="00D203A9" w:rsidRDefault="009D667B" w:rsidP="009D667B">
      <w:pPr>
        <w:pStyle w:val="Default"/>
        <w:rPr>
          <w:b/>
          <w:bCs/>
          <w:sz w:val="32"/>
          <w:szCs w:val="32"/>
        </w:rPr>
      </w:pPr>
      <w:r>
        <w:rPr>
          <w:b/>
          <w:bCs/>
          <w:color w:val="auto"/>
          <w:sz w:val="36"/>
          <w:szCs w:val="36"/>
        </w:rPr>
        <w:t>M</w:t>
      </w:r>
      <w:r w:rsidRPr="00D203A9">
        <w:rPr>
          <w:b/>
          <w:bCs/>
          <w:color w:val="auto"/>
          <w:sz w:val="36"/>
          <w:szCs w:val="36"/>
        </w:rPr>
        <w:t xml:space="preserve">aster of </w:t>
      </w:r>
      <w:r w:rsidR="009475B1">
        <w:rPr>
          <w:b/>
          <w:bCs/>
          <w:color w:val="auto"/>
          <w:sz w:val="36"/>
          <w:szCs w:val="36"/>
        </w:rPr>
        <w:t>………………</w:t>
      </w:r>
      <w:proofErr w:type="gramStart"/>
      <w:r w:rsidR="009475B1">
        <w:rPr>
          <w:b/>
          <w:bCs/>
          <w:color w:val="auto"/>
          <w:sz w:val="36"/>
          <w:szCs w:val="36"/>
        </w:rPr>
        <w:t>…..</w:t>
      </w:r>
      <w:proofErr w:type="gramEnd"/>
    </w:p>
    <w:p w14:paraId="282DB470" w14:textId="77777777" w:rsidR="009D667B" w:rsidRPr="00D203A9" w:rsidRDefault="009D667B" w:rsidP="009D667B">
      <w:pPr>
        <w:spacing w:line="240" w:lineRule="auto"/>
        <w:rPr>
          <w:rFonts w:ascii="Sakkal Majalla" w:hAnsi="Sakkal Majalla" w:cs="Sakkal Majalla"/>
          <w:b/>
          <w:bCs/>
          <w:sz w:val="32"/>
          <w:szCs w:val="32"/>
        </w:rPr>
      </w:pPr>
    </w:p>
    <w:p w14:paraId="7C6FEAF3" w14:textId="77777777" w:rsidR="009D667B" w:rsidRDefault="009D667B" w:rsidP="009D667B">
      <w:pPr>
        <w:spacing w:line="240" w:lineRule="auto"/>
        <w:rPr>
          <w:rFonts w:ascii="Sakkal Majalla" w:hAnsi="Sakkal Majalla" w:cs="Sakkal Majalla"/>
          <w:b/>
          <w:bCs/>
          <w:sz w:val="32"/>
          <w:szCs w:val="32"/>
          <w:rtl/>
        </w:rPr>
      </w:pPr>
    </w:p>
    <w:p w14:paraId="6C956A4E" w14:textId="77777777" w:rsidR="009D667B" w:rsidRPr="00D203A9" w:rsidRDefault="009D667B" w:rsidP="009D667B">
      <w:pPr>
        <w:spacing w:line="240" w:lineRule="auto"/>
        <w:rPr>
          <w:rFonts w:ascii="Sakkal Majalla" w:hAnsi="Sakkal Majalla" w:cs="Sakkal Majalla"/>
          <w:b/>
          <w:bCs/>
          <w:sz w:val="32"/>
          <w:szCs w:val="32"/>
        </w:rPr>
      </w:pPr>
    </w:p>
    <w:p w14:paraId="5C240FC6" w14:textId="2D8B6B0F" w:rsidR="009D667B" w:rsidRPr="00D203A9" w:rsidRDefault="002C44C3" w:rsidP="002C44C3">
      <w:pPr>
        <w:bidi w:val="0"/>
        <w:spacing w:line="480" w:lineRule="auto"/>
        <w:jc w:val="center"/>
        <w:rPr>
          <w:rFonts w:ascii="Sakkal Majalla" w:hAnsi="Sakkal Majalla" w:cs="Sakkal Majalla"/>
          <w:b/>
          <w:bCs/>
          <w:sz w:val="32"/>
          <w:szCs w:val="32"/>
          <w:rtl/>
        </w:rPr>
      </w:pPr>
      <w:r w:rsidRPr="002C44C3">
        <w:rPr>
          <w:rFonts w:ascii="Sakkal Majalla" w:hAnsi="Sakkal Majalla" w:cs="Sakkal Majalla"/>
          <w:b/>
          <w:bCs/>
          <w:color w:val="0D0D0D" w:themeColor="text1" w:themeTint="F2"/>
          <w:sz w:val="36"/>
          <w:szCs w:val="36"/>
        </w:rPr>
        <w:t xml:space="preserve">Developing Key Performance Indicators (KPIs) for Healthcare Supply Chain Projects to Improve Service Quality </w:t>
      </w:r>
      <w:proofErr w:type="gramStart"/>
      <w:r w:rsidRPr="002C44C3">
        <w:rPr>
          <w:rFonts w:ascii="Sakkal Majalla" w:hAnsi="Sakkal Majalla" w:cs="Sakkal Majalla"/>
          <w:b/>
          <w:bCs/>
          <w:color w:val="0D0D0D" w:themeColor="text1" w:themeTint="F2"/>
          <w:sz w:val="36"/>
          <w:szCs w:val="36"/>
        </w:rPr>
        <w:t xml:space="preserve">in </w:t>
      </w:r>
      <w:r>
        <w:rPr>
          <w:rFonts w:ascii="Sakkal Majalla" w:hAnsi="Sakkal Majalla" w:cs="Sakkal Majalla"/>
          <w:b/>
          <w:bCs/>
          <w:color w:val="0D0D0D" w:themeColor="text1" w:themeTint="F2"/>
          <w:sz w:val="36"/>
          <w:szCs w:val="36"/>
        </w:rPr>
        <w:t xml:space="preserve"> </w:t>
      </w:r>
      <w:r w:rsidRPr="002C44C3">
        <w:rPr>
          <w:rFonts w:ascii="Sakkal Majalla" w:hAnsi="Sakkal Majalla" w:cs="Sakkal Majalla"/>
          <w:b/>
          <w:bCs/>
          <w:color w:val="0D0D0D" w:themeColor="text1" w:themeTint="F2"/>
          <w:sz w:val="36"/>
          <w:szCs w:val="36"/>
        </w:rPr>
        <w:t>Najran</w:t>
      </w:r>
      <w:proofErr w:type="gramEnd"/>
      <w:r w:rsidRPr="002C44C3">
        <w:rPr>
          <w:rFonts w:ascii="Sakkal Majalla" w:hAnsi="Sakkal Majalla" w:cs="Sakkal Majalla"/>
          <w:b/>
          <w:bCs/>
          <w:color w:val="0D0D0D" w:themeColor="text1" w:themeTint="F2"/>
          <w:sz w:val="36"/>
          <w:szCs w:val="36"/>
        </w:rPr>
        <w:t xml:space="preserve"> Health Cluster</w:t>
      </w:r>
    </w:p>
    <w:p w14:paraId="6E7E00B5" w14:textId="77777777" w:rsidR="009D667B" w:rsidRPr="00D203A9" w:rsidRDefault="009D667B" w:rsidP="009D667B">
      <w:pPr>
        <w:bidi w:val="0"/>
        <w:spacing w:line="240" w:lineRule="auto"/>
        <w:rPr>
          <w:rFonts w:ascii="Sakkal Majalla" w:hAnsi="Sakkal Majalla" w:cs="Sakkal Majalla"/>
          <w:b/>
          <w:bCs/>
          <w:sz w:val="32"/>
          <w:szCs w:val="32"/>
        </w:rPr>
      </w:pPr>
    </w:p>
    <w:p w14:paraId="72EE2187" w14:textId="77777777" w:rsidR="009D667B" w:rsidRDefault="009D667B" w:rsidP="009D667B">
      <w:pPr>
        <w:bidi w:val="0"/>
        <w:spacing w:line="240" w:lineRule="auto"/>
        <w:jc w:val="center"/>
        <w:rPr>
          <w:rFonts w:ascii="Sakkal Majalla" w:hAnsi="Sakkal Majalla" w:cs="Sakkal Majalla"/>
          <w:b/>
          <w:bCs/>
          <w:sz w:val="36"/>
          <w:szCs w:val="36"/>
        </w:rPr>
      </w:pPr>
      <w:r w:rsidRPr="002B10B9">
        <w:rPr>
          <w:rFonts w:ascii="Sakkal Majalla" w:hAnsi="Sakkal Majalla" w:cs="Sakkal Majalla"/>
          <w:b/>
          <w:bCs/>
          <w:sz w:val="36"/>
          <w:szCs w:val="36"/>
        </w:rPr>
        <w:t>Prepared by:</w:t>
      </w:r>
      <w:r>
        <w:rPr>
          <w:rFonts w:ascii="Sakkal Majalla" w:hAnsi="Sakkal Majalla" w:cs="Sakkal Majalla"/>
          <w:b/>
          <w:bCs/>
          <w:sz w:val="36"/>
          <w:szCs w:val="36"/>
        </w:rPr>
        <w:t xml:space="preserve"> </w:t>
      </w:r>
    </w:p>
    <w:p w14:paraId="0CF53505" w14:textId="5C5273D7" w:rsidR="009D667B" w:rsidRDefault="006B13C3" w:rsidP="009D667B">
      <w:pPr>
        <w:bidi w:val="0"/>
        <w:spacing w:line="240" w:lineRule="auto"/>
        <w:jc w:val="center"/>
        <w:rPr>
          <w:rFonts w:ascii="Sakkal Majalla" w:hAnsi="Sakkal Majalla" w:cs="Sakkal Majalla" w:hint="cs"/>
          <w:sz w:val="28"/>
          <w:rtl/>
          <w:lang w:bidi="ar-SA"/>
        </w:rPr>
      </w:pPr>
      <w:r>
        <w:rPr>
          <w:rFonts w:ascii="Sakkal Majalla" w:hAnsi="Sakkal Majalla" w:cs="Sakkal Majalla"/>
          <w:sz w:val="28"/>
        </w:rPr>
        <w:t xml:space="preserve">Khalid </w:t>
      </w:r>
      <w:proofErr w:type="spellStart"/>
      <w:r>
        <w:rPr>
          <w:rFonts w:ascii="Sakkal Majalla" w:hAnsi="Sakkal Majalla" w:cs="Sakkal Majalla"/>
          <w:sz w:val="28"/>
        </w:rPr>
        <w:t>dalim</w:t>
      </w:r>
      <w:proofErr w:type="spellEnd"/>
      <w:r>
        <w:rPr>
          <w:rFonts w:ascii="Sakkal Majalla" w:hAnsi="Sakkal Majalla" w:cs="Sakkal Majalla"/>
          <w:sz w:val="28"/>
        </w:rPr>
        <w:t xml:space="preserve"> algahtani</w:t>
      </w:r>
    </w:p>
    <w:p w14:paraId="469A694E" w14:textId="77777777" w:rsidR="002C44C3" w:rsidRDefault="002C44C3" w:rsidP="002C44C3">
      <w:pPr>
        <w:bidi w:val="0"/>
        <w:spacing w:line="240" w:lineRule="auto"/>
        <w:jc w:val="center"/>
        <w:rPr>
          <w:rFonts w:ascii="Sakkal Majalla" w:hAnsi="Sakkal Majalla" w:cs="Sakkal Majalla"/>
          <w:sz w:val="28"/>
          <w:rtl/>
        </w:rPr>
      </w:pPr>
    </w:p>
    <w:p w14:paraId="5EC2116E" w14:textId="77777777" w:rsidR="002C44C3" w:rsidRPr="00D203A9" w:rsidRDefault="002C44C3" w:rsidP="002C44C3">
      <w:pPr>
        <w:bidi w:val="0"/>
        <w:spacing w:line="240" w:lineRule="auto"/>
        <w:jc w:val="center"/>
        <w:rPr>
          <w:rFonts w:ascii="Sakkal Majalla" w:hAnsi="Sakkal Majalla" w:cs="Sakkal Majalla"/>
          <w:sz w:val="28"/>
          <w:rtl/>
        </w:rPr>
      </w:pPr>
    </w:p>
    <w:p w14:paraId="35FFB784" w14:textId="77777777" w:rsidR="009D667B" w:rsidRPr="00D203A9" w:rsidRDefault="009D667B" w:rsidP="009D667B">
      <w:pPr>
        <w:bidi w:val="0"/>
        <w:spacing w:line="240" w:lineRule="auto"/>
        <w:jc w:val="center"/>
        <w:rPr>
          <w:rFonts w:ascii="Sakkal Majalla" w:hAnsi="Sakkal Majalla" w:cs="Sakkal Majalla"/>
          <w:b/>
          <w:bCs/>
          <w:sz w:val="36"/>
          <w:szCs w:val="36"/>
          <w:rtl/>
        </w:rPr>
      </w:pPr>
      <w:r w:rsidRPr="00D203A9">
        <w:rPr>
          <w:rFonts w:ascii="Sakkal Majalla" w:hAnsi="Sakkal Majalla" w:cs="Sakkal Majalla"/>
          <w:b/>
          <w:bCs/>
          <w:sz w:val="36"/>
          <w:szCs w:val="36"/>
        </w:rPr>
        <w:t>Advisor:</w:t>
      </w:r>
    </w:p>
    <w:p w14:paraId="2E300D5C" w14:textId="77777777" w:rsidR="009D667B" w:rsidRDefault="009D667B" w:rsidP="009D667B">
      <w:pPr>
        <w:bidi w:val="0"/>
        <w:spacing w:line="240" w:lineRule="auto"/>
        <w:jc w:val="center"/>
        <w:rPr>
          <w:rFonts w:ascii="Sakkal Majalla" w:hAnsi="Sakkal Majalla" w:cs="Sakkal Majalla"/>
          <w:b/>
          <w:bCs/>
          <w:sz w:val="32"/>
          <w:szCs w:val="32"/>
          <w:rtl/>
        </w:rPr>
      </w:pPr>
      <w:r w:rsidRPr="00F05C04">
        <w:rPr>
          <w:rFonts w:ascii="Sakkal Majalla" w:hAnsi="Sakkal Majalla" w:cs="Sakkal Majalla"/>
          <w:b/>
          <w:bCs/>
          <w:sz w:val="32"/>
          <w:szCs w:val="32"/>
        </w:rPr>
        <w:t>Dr. Al-Faisal Abdul Hamid.</w:t>
      </w:r>
    </w:p>
    <w:p w14:paraId="047D4410" w14:textId="77777777" w:rsidR="009D667B" w:rsidRPr="00D203A9" w:rsidRDefault="009D667B" w:rsidP="009D667B">
      <w:pPr>
        <w:bidi w:val="0"/>
        <w:spacing w:line="240" w:lineRule="auto"/>
        <w:jc w:val="center"/>
        <w:rPr>
          <w:rFonts w:ascii="Sakkal Majalla" w:hAnsi="Sakkal Majalla" w:cs="Sakkal Majalla"/>
          <w:b/>
          <w:bCs/>
          <w:sz w:val="32"/>
          <w:szCs w:val="32"/>
        </w:rPr>
      </w:pPr>
      <w:r w:rsidRPr="00D203A9">
        <w:rPr>
          <w:rFonts w:ascii="Sakkal Majalla" w:hAnsi="Sakkal Majalla" w:cs="Sakkal Majalla"/>
          <w:b/>
          <w:bCs/>
          <w:sz w:val="32"/>
          <w:szCs w:val="32"/>
        </w:rPr>
        <w:t>Dr.</w:t>
      </w:r>
      <w:r>
        <w:rPr>
          <w:rFonts w:ascii="Sakkal Majalla" w:hAnsi="Sakkal Majalla" w:cs="Sakkal Majalla"/>
          <w:b/>
          <w:bCs/>
          <w:sz w:val="32"/>
          <w:szCs w:val="32"/>
        </w:rPr>
        <w:t xml:space="preserve"> Fayez Jarad</w:t>
      </w:r>
      <w:r w:rsidRPr="00D203A9">
        <w:rPr>
          <w:rFonts w:ascii="Sakkal Majalla" w:hAnsi="Sakkal Majalla" w:cs="Sakkal Majalla"/>
          <w:b/>
          <w:bCs/>
          <w:sz w:val="32"/>
          <w:szCs w:val="32"/>
        </w:rPr>
        <w:t xml:space="preserve"> </w:t>
      </w:r>
    </w:p>
    <w:p w14:paraId="54A8D1C8" w14:textId="77777777" w:rsidR="009D667B" w:rsidRDefault="009D667B" w:rsidP="009D667B">
      <w:pPr>
        <w:spacing w:line="240" w:lineRule="auto"/>
        <w:jc w:val="center"/>
        <w:rPr>
          <w:rFonts w:ascii="Sakkal Majalla" w:hAnsi="Sakkal Majalla" w:cs="Sakkal Majalla"/>
          <w:b/>
          <w:bCs/>
          <w:sz w:val="32"/>
          <w:szCs w:val="32"/>
          <w:rtl/>
        </w:rPr>
      </w:pPr>
    </w:p>
    <w:p w14:paraId="20C8B3C1" w14:textId="77777777" w:rsidR="002C44C3" w:rsidRDefault="002C44C3" w:rsidP="009D667B">
      <w:pPr>
        <w:spacing w:line="240" w:lineRule="auto"/>
        <w:jc w:val="center"/>
        <w:rPr>
          <w:rFonts w:ascii="Sakkal Majalla" w:hAnsi="Sakkal Majalla" w:cs="Sakkal Majalla"/>
          <w:b/>
          <w:bCs/>
          <w:sz w:val="32"/>
          <w:szCs w:val="32"/>
          <w:rtl/>
        </w:rPr>
      </w:pPr>
    </w:p>
    <w:p w14:paraId="22494A79" w14:textId="77777777" w:rsidR="002C44C3" w:rsidRDefault="002C44C3" w:rsidP="009D667B">
      <w:pPr>
        <w:spacing w:line="240" w:lineRule="auto"/>
        <w:jc w:val="center"/>
        <w:rPr>
          <w:rFonts w:ascii="Sakkal Majalla" w:hAnsi="Sakkal Majalla" w:cs="Sakkal Majalla"/>
          <w:b/>
          <w:bCs/>
          <w:sz w:val="32"/>
          <w:szCs w:val="32"/>
        </w:rPr>
      </w:pPr>
    </w:p>
    <w:p w14:paraId="62A42F6A" w14:textId="77777777" w:rsidR="009D667B" w:rsidRPr="002B10B9" w:rsidRDefault="009D667B" w:rsidP="009D667B">
      <w:pPr>
        <w:bidi w:val="0"/>
        <w:spacing w:line="240" w:lineRule="auto"/>
        <w:jc w:val="center"/>
        <w:rPr>
          <w:rFonts w:ascii="Sakkal Majalla" w:hAnsi="Sakkal Majalla" w:cs="Sakkal Majalla"/>
          <w:b/>
          <w:bCs/>
          <w:sz w:val="28"/>
        </w:rPr>
      </w:pPr>
      <w:r w:rsidRPr="002B10B9">
        <w:rPr>
          <w:rFonts w:ascii="Sakkal Majalla" w:hAnsi="Sakkal Majalla" w:cs="Sakkal Majalla"/>
          <w:b/>
          <w:bCs/>
          <w:sz w:val="28"/>
        </w:rPr>
        <w:t>Academic Year</w:t>
      </w:r>
    </w:p>
    <w:p w14:paraId="4FBBDA49" w14:textId="0E427CCF" w:rsidR="009D667B" w:rsidRDefault="009475B1" w:rsidP="009D667B">
      <w:pPr>
        <w:spacing w:line="240" w:lineRule="auto"/>
        <w:jc w:val="center"/>
        <w:rPr>
          <w:rFonts w:ascii="Sakkal Majalla" w:hAnsi="Sakkal Majalla" w:cs="Sakkal Majalla"/>
          <w:b/>
          <w:bCs/>
          <w:sz w:val="32"/>
          <w:szCs w:val="32"/>
          <w:rtl/>
        </w:rPr>
      </w:pPr>
      <w:r>
        <w:rPr>
          <w:rFonts w:ascii="Sakkal Majalla" w:hAnsi="Sakkal Majalla" w:cs="Sakkal Majalla"/>
          <w:b/>
          <w:bCs/>
          <w:sz w:val="32"/>
          <w:szCs w:val="32"/>
        </w:rPr>
        <w:t>2025/2026</w:t>
      </w:r>
    </w:p>
    <w:p w14:paraId="74B2081F" w14:textId="77777777" w:rsidR="009D667B" w:rsidRPr="002B10B9" w:rsidRDefault="009D667B" w:rsidP="009D667B">
      <w:pPr>
        <w:spacing w:line="240" w:lineRule="auto"/>
        <w:jc w:val="center"/>
        <w:rPr>
          <w:rFonts w:ascii="Sakkal Majalla" w:hAnsi="Sakkal Majalla" w:cs="Sakkal Majalla"/>
          <w:b/>
          <w:bCs/>
          <w:sz w:val="32"/>
          <w:szCs w:val="32"/>
        </w:rPr>
      </w:pPr>
    </w:p>
    <w:p w14:paraId="6CEE72CA" w14:textId="28BD10A5" w:rsidR="009D667B" w:rsidRPr="002B10B9" w:rsidRDefault="009D667B" w:rsidP="00C578F1">
      <w:pPr>
        <w:pStyle w:val="Heading1"/>
        <w:jc w:val="center"/>
        <w:rPr>
          <w:rtl/>
        </w:rPr>
      </w:pPr>
      <w:bookmarkStart w:id="0" w:name="_Toc224920250"/>
      <w:r w:rsidRPr="002B10B9">
        <w:rPr>
          <w:rFonts w:hint="cs"/>
          <w:rtl/>
        </w:rPr>
        <w:lastRenderedPageBreak/>
        <w:t>شكر وتقدير</w:t>
      </w:r>
      <w:bookmarkEnd w:id="0"/>
    </w:p>
    <w:p w14:paraId="5863212C" w14:textId="77777777" w:rsidR="0075030A" w:rsidRPr="0075030A" w:rsidRDefault="0075030A" w:rsidP="0075030A">
      <w:pPr>
        <w:jc w:val="center"/>
        <w:rPr>
          <w:b/>
          <w:bCs/>
          <w:sz w:val="26"/>
          <w:szCs w:val="30"/>
          <w:rtl/>
          <w:lang w:bidi="ar-SA"/>
        </w:rPr>
      </w:pPr>
      <w:proofErr w:type="gramStart"/>
      <w:r w:rsidRPr="0075030A">
        <w:rPr>
          <w:b/>
          <w:bCs/>
          <w:sz w:val="26"/>
          <w:szCs w:val="30"/>
          <w:rtl/>
          <w:lang w:bidi="ar-SA"/>
        </w:rPr>
        <w:t>﴿ وَقُلْ</w:t>
      </w:r>
      <w:proofErr w:type="gramEnd"/>
      <w:r w:rsidRPr="0075030A">
        <w:rPr>
          <w:b/>
          <w:bCs/>
          <w:sz w:val="26"/>
          <w:szCs w:val="30"/>
          <w:rtl/>
          <w:lang w:bidi="ar-SA"/>
        </w:rPr>
        <w:t xml:space="preserve"> رَبِّ زِدْنِي </w:t>
      </w:r>
      <w:proofErr w:type="gramStart"/>
      <w:r w:rsidRPr="0075030A">
        <w:rPr>
          <w:b/>
          <w:bCs/>
          <w:sz w:val="26"/>
          <w:szCs w:val="30"/>
          <w:rtl/>
          <w:lang w:bidi="ar-SA"/>
        </w:rPr>
        <w:t>عِلْم</w:t>
      </w:r>
      <w:r w:rsidRPr="0075030A">
        <w:rPr>
          <w:rFonts w:hint="cs"/>
          <w:b/>
          <w:bCs/>
          <w:sz w:val="26"/>
          <w:szCs w:val="30"/>
          <w:rtl/>
          <w:lang w:bidi="ar-SA"/>
        </w:rPr>
        <w:t>اً</w:t>
      </w:r>
      <w:r w:rsidRPr="0075030A">
        <w:rPr>
          <w:b/>
          <w:bCs/>
          <w:sz w:val="26"/>
          <w:szCs w:val="30"/>
          <w:rtl/>
          <w:lang w:bidi="ar-SA"/>
        </w:rPr>
        <w:t xml:space="preserve"> ﴾</w:t>
      </w:r>
      <w:proofErr w:type="gramEnd"/>
    </w:p>
    <w:p w14:paraId="09EF5C0E" w14:textId="77777777" w:rsidR="004B5F92" w:rsidRPr="004B5F92" w:rsidRDefault="004B5F92" w:rsidP="0075030A">
      <w:pPr>
        <w:jc w:val="both"/>
        <w:rPr>
          <w:sz w:val="26"/>
          <w:szCs w:val="30"/>
          <w:rtl/>
          <w:lang w:bidi="ar-SA"/>
        </w:rPr>
      </w:pPr>
      <w:r w:rsidRPr="004B5F92">
        <w:rPr>
          <w:sz w:val="26"/>
          <w:szCs w:val="30"/>
          <w:rtl/>
          <w:lang w:bidi="ar-SA"/>
        </w:rPr>
        <w:t>الحمد لله رب العالمين الذي أنعم بالعقل والعلم، ويسّر إتمام هذه الرحلة العلمية بفضله وتوفيقه. له الشكر أولاً وآخراً، والصلاة والسلام على سيدنا محمد صلى الله عليه وسلم، الذي حثّ على طلب العلم وبيّن فضله. وإن كان لهذا البحث من قيمة، فهي ثمرة دعم من أحاطوني علماً ونصحاً ودعاءً، ومن الوفاء أن أُثبت فضلهم.</w:t>
      </w:r>
    </w:p>
    <w:p w14:paraId="645388B2" w14:textId="0236A2EC" w:rsidR="004B5F92" w:rsidRPr="0075030A" w:rsidRDefault="004B5F92" w:rsidP="004B5F92">
      <w:pPr>
        <w:rPr>
          <w:b/>
          <w:bCs/>
          <w:sz w:val="26"/>
          <w:szCs w:val="30"/>
          <w:rtl/>
          <w:lang w:bidi="ar-SA"/>
        </w:rPr>
      </w:pPr>
      <w:r w:rsidRPr="0075030A">
        <w:rPr>
          <w:b/>
          <w:bCs/>
          <w:sz w:val="26"/>
          <w:szCs w:val="30"/>
          <w:rtl/>
          <w:lang w:bidi="ar-SA"/>
        </w:rPr>
        <w:t>إلى أسرتي: السند والجذر والمعين</w:t>
      </w:r>
    </w:p>
    <w:p w14:paraId="1766325C" w14:textId="46A6C04C" w:rsidR="0075030A" w:rsidRDefault="004B5F92" w:rsidP="0075030A">
      <w:pPr>
        <w:jc w:val="both"/>
        <w:rPr>
          <w:sz w:val="26"/>
          <w:szCs w:val="30"/>
          <w:rtl/>
          <w:lang w:bidi="ar-SA"/>
        </w:rPr>
      </w:pPr>
      <w:r w:rsidRPr="004B5F92">
        <w:rPr>
          <w:sz w:val="26"/>
          <w:szCs w:val="30"/>
          <w:rtl/>
          <w:lang w:bidi="ar-SA"/>
        </w:rPr>
        <w:t xml:space="preserve">إلى </w:t>
      </w:r>
      <w:r w:rsidR="0075030A">
        <w:rPr>
          <w:rFonts w:hint="cs"/>
          <w:sz w:val="26"/>
          <w:szCs w:val="30"/>
          <w:rtl/>
          <w:lang w:bidi="ar-SA"/>
        </w:rPr>
        <w:t>أسرتي، سندي الأكبر، التي شاركتني الحلم والفرح، وكانت القوة التي استمد منها الاستمرار. إلى المنهل الي تعلمت منه روح العطاء ودعمني أفرادها بالدعاء وكان أفرادها القوة ومصدر الفخر.</w:t>
      </w:r>
    </w:p>
    <w:p w14:paraId="240E162A" w14:textId="17C00E9F" w:rsidR="004B5F92" w:rsidRPr="0075030A" w:rsidRDefault="004B5F92" w:rsidP="0075030A">
      <w:pPr>
        <w:jc w:val="both"/>
        <w:rPr>
          <w:b/>
          <w:bCs/>
          <w:sz w:val="26"/>
          <w:szCs w:val="30"/>
          <w:rtl/>
          <w:lang w:bidi="ar-SA"/>
        </w:rPr>
      </w:pPr>
      <w:r w:rsidRPr="0075030A">
        <w:rPr>
          <w:b/>
          <w:bCs/>
          <w:sz w:val="26"/>
          <w:szCs w:val="30"/>
          <w:rtl/>
          <w:lang w:bidi="ar-SA"/>
        </w:rPr>
        <w:t>إلى المشرفَين الكريمَين: المعلم</w:t>
      </w:r>
      <w:r w:rsidR="0075030A">
        <w:rPr>
          <w:rFonts w:hint="cs"/>
          <w:b/>
          <w:bCs/>
          <w:sz w:val="26"/>
          <w:szCs w:val="30"/>
          <w:rtl/>
          <w:lang w:bidi="ar-SA"/>
        </w:rPr>
        <w:t>ين</w:t>
      </w:r>
      <w:r w:rsidRPr="0075030A">
        <w:rPr>
          <w:b/>
          <w:bCs/>
          <w:sz w:val="26"/>
          <w:szCs w:val="30"/>
          <w:rtl/>
          <w:lang w:bidi="ar-SA"/>
        </w:rPr>
        <w:t xml:space="preserve"> والموجّه</w:t>
      </w:r>
      <w:r w:rsidR="0075030A">
        <w:rPr>
          <w:rFonts w:hint="cs"/>
          <w:b/>
          <w:bCs/>
          <w:sz w:val="26"/>
          <w:szCs w:val="30"/>
          <w:rtl/>
          <w:lang w:bidi="ar-SA"/>
        </w:rPr>
        <w:t>ين</w:t>
      </w:r>
    </w:p>
    <w:p w14:paraId="4B74FCA9" w14:textId="1B7D22FF" w:rsidR="004B5F92" w:rsidRPr="004B5F92" w:rsidRDefault="004B5F92" w:rsidP="004B5F92">
      <w:pPr>
        <w:rPr>
          <w:sz w:val="26"/>
          <w:szCs w:val="30"/>
          <w:rtl/>
          <w:lang w:bidi="ar-SA"/>
        </w:rPr>
      </w:pPr>
      <w:r w:rsidRPr="004B5F92">
        <w:rPr>
          <w:sz w:val="26"/>
          <w:szCs w:val="30"/>
          <w:rtl/>
          <w:lang w:bidi="ar-SA"/>
        </w:rPr>
        <w:t>إلى</w:t>
      </w:r>
      <w:r w:rsidR="0075030A">
        <w:rPr>
          <w:rFonts w:hint="cs"/>
          <w:sz w:val="26"/>
          <w:szCs w:val="30"/>
          <w:rtl/>
          <w:lang w:bidi="ar-SA"/>
        </w:rPr>
        <w:t xml:space="preserve"> كل من</w:t>
      </w:r>
      <w:r w:rsidRPr="004B5F92">
        <w:rPr>
          <w:sz w:val="26"/>
          <w:szCs w:val="30"/>
          <w:rtl/>
          <w:lang w:bidi="ar-SA"/>
        </w:rPr>
        <w:t xml:space="preserve"> الدكتور الفيصل عبد الحميد، </w:t>
      </w:r>
      <w:r w:rsidR="0075030A">
        <w:rPr>
          <w:rFonts w:hint="cs"/>
          <w:sz w:val="26"/>
          <w:szCs w:val="30"/>
          <w:rtl/>
          <w:lang w:bidi="ar-SA"/>
        </w:rPr>
        <w:t>والدكتور فايز جراد</w:t>
      </w:r>
      <w:r w:rsidRPr="004B5F92">
        <w:rPr>
          <w:sz w:val="26"/>
          <w:szCs w:val="30"/>
          <w:rtl/>
          <w:lang w:bidi="ar-SA"/>
        </w:rPr>
        <w:t>، الذي</w:t>
      </w:r>
      <w:r w:rsidR="0075030A">
        <w:rPr>
          <w:rFonts w:hint="cs"/>
          <w:sz w:val="26"/>
          <w:szCs w:val="30"/>
          <w:rtl/>
          <w:lang w:bidi="ar-SA"/>
        </w:rPr>
        <w:t xml:space="preserve">ن قدما لي الدعم القيّم والتوجيه المتواصل، فكانا الموجهين الحكيمين، وأسهما في </w:t>
      </w:r>
      <w:r w:rsidRPr="004B5F92">
        <w:rPr>
          <w:sz w:val="26"/>
          <w:szCs w:val="30"/>
          <w:rtl/>
          <w:lang w:bidi="ar-SA"/>
        </w:rPr>
        <w:t>تعميق البحث وصقله علمياً ومنهجياً.</w:t>
      </w:r>
    </w:p>
    <w:p w14:paraId="41435E98" w14:textId="77777777" w:rsidR="004B5F92" w:rsidRPr="004B5F92" w:rsidRDefault="004B5F92" w:rsidP="004B5F92">
      <w:pPr>
        <w:rPr>
          <w:sz w:val="26"/>
          <w:szCs w:val="30"/>
          <w:rtl/>
          <w:lang w:bidi="ar-SA"/>
        </w:rPr>
      </w:pPr>
      <w:r w:rsidRPr="004B5F92">
        <w:rPr>
          <w:sz w:val="26"/>
          <w:szCs w:val="30"/>
          <w:rtl/>
          <w:lang w:bidi="ar-SA"/>
        </w:rPr>
        <w:t>جزاكما الله خير الجزاء، وبارك في علمكما وعطائكما.</w:t>
      </w:r>
    </w:p>
    <w:p w14:paraId="3A2FB673" w14:textId="2AB44444" w:rsidR="004B5F92" w:rsidRPr="0075030A" w:rsidRDefault="004B5F92" w:rsidP="0075030A">
      <w:pPr>
        <w:jc w:val="both"/>
        <w:rPr>
          <w:b/>
          <w:bCs/>
          <w:sz w:val="26"/>
          <w:szCs w:val="30"/>
          <w:rtl/>
          <w:lang w:bidi="ar-SA"/>
        </w:rPr>
      </w:pPr>
      <w:r w:rsidRPr="0075030A">
        <w:rPr>
          <w:b/>
          <w:bCs/>
          <w:sz w:val="26"/>
          <w:szCs w:val="30"/>
          <w:rtl/>
          <w:lang w:bidi="ar-SA"/>
        </w:rPr>
        <w:t>إلى كادر تجمع نجران الصحي: شركاء الميدان</w:t>
      </w:r>
    </w:p>
    <w:p w14:paraId="20DB70DD" w14:textId="32D7446D" w:rsidR="004B5F92" w:rsidRPr="004B5F92" w:rsidRDefault="004B5F92" w:rsidP="0075030A">
      <w:pPr>
        <w:jc w:val="both"/>
        <w:rPr>
          <w:sz w:val="26"/>
          <w:szCs w:val="30"/>
          <w:rtl/>
          <w:lang w:bidi="ar-SA"/>
        </w:rPr>
      </w:pPr>
      <w:r w:rsidRPr="004B5F92">
        <w:rPr>
          <w:sz w:val="26"/>
          <w:szCs w:val="30"/>
          <w:rtl/>
          <w:lang w:bidi="ar-SA"/>
        </w:rPr>
        <w:t>أتقدم بجزيل الشكر والتقدير لكافة المشاركين من كوادر تجمع نجران الصحي، على تعاونهم الصادق ومساهمتهم الفعّالة في إنجاح الدراسة. كما أخصّ بالشكر القيادات الإدارية التي يسّرت إجراءات البحث، إدراكاً منها لأهمية دعم البحث العلمي.</w:t>
      </w:r>
      <w:r w:rsidR="0075030A">
        <w:rPr>
          <w:rFonts w:hint="cs"/>
          <w:sz w:val="26"/>
          <w:szCs w:val="30"/>
          <w:rtl/>
          <w:lang w:bidi="ar-SA"/>
        </w:rPr>
        <w:t xml:space="preserve"> </w:t>
      </w:r>
      <w:r w:rsidRPr="004B5F92">
        <w:rPr>
          <w:sz w:val="26"/>
          <w:szCs w:val="30"/>
          <w:rtl/>
          <w:lang w:bidi="ar-SA"/>
        </w:rPr>
        <w:t>لقد كانت بياناتهم انعكاساً لواقع مهني حقيقي، وأسهمت في إبراز الجهود المبذولة في القطاع الصحي، آملاً أن تسهم نتائج الدراسة في تطوير الأداء وتعزيز الأثر.</w:t>
      </w:r>
    </w:p>
    <w:p w14:paraId="2EAFF2C2" w14:textId="35466DD1" w:rsidR="004B5F92" w:rsidRPr="004B5F92" w:rsidRDefault="004B5F92" w:rsidP="0075030A">
      <w:pPr>
        <w:rPr>
          <w:sz w:val="26"/>
          <w:szCs w:val="30"/>
          <w:rtl/>
          <w:lang w:bidi="ar-SA"/>
        </w:rPr>
      </w:pPr>
      <w:r w:rsidRPr="0075030A">
        <w:rPr>
          <w:b/>
          <w:bCs/>
          <w:sz w:val="26"/>
          <w:szCs w:val="30"/>
          <w:rtl/>
          <w:lang w:bidi="ar-SA"/>
        </w:rPr>
        <w:t>في ختام هذا المشوار</w:t>
      </w:r>
      <w:r w:rsidRPr="004B5F92">
        <w:rPr>
          <w:sz w:val="26"/>
          <w:szCs w:val="30"/>
          <w:rtl/>
          <w:lang w:bidi="ar-SA"/>
        </w:rPr>
        <w:t>، أستحضر كل من أسهم بدعم أو توجيه أو دعاء. فالعلم لا ينتهي، بل يبدأ من كل إنجاز رحلة جديدة نحو معرفة أعمق وخدمة أفضل.</w:t>
      </w:r>
      <w:r w:rsidR="0075030A">
        <w:rPr>
          <w:rFonts w:hint="cs"/>
          <w:sz w:val="26"/>
          <w:szCs w:val="30"/>
          <w:rtl/>
          <w:lang w:bidi="ar-SA"/>
        </w:rPr>
        <w:t xml:space="preserve"> </w:t>
      </w:r>
      <w:r w:rsidRPr="004B5F92">
        <w:rPr>
          <w:sz w:val="26"/>
          <w:szCs w:val="30"/>
          <w:rtl/>
          <w:lang w:bidi="ar-SA"/>
        </w:rPr>
        <w:t>أهدي هذا العمل لكل من يؤمن بأهمية تطوير القطاع الصحي، وأسأل الله أن يجعله عملاً نافعاً مباركاً في ميزان حسنات الجميع.</w:t>
      </w:r>
    </w:p>
    <w:p w14:paraId="6EDC6BED" w14:textId="19254B07" w:rsidR="008A07A5" w:rsidRDefault="008A07A5">
      <w:pPr>
        <w:bidi w:val="0"/>
        <w:rPr>
          <w:b/>
          <w:bCs/>
          <w:sz w:val="26"/>
          <w:szCs w:val="30"/>
          <w:rtl/>
          <w:lang w:bidi="ar-SA"/>
        </w:rPr>
      </w:pPr>
      <w:r>
        <w:rPr>
          <w:b/>
          <w:bCs/>
          <w:sz w:val="26"/>
          <w:szCs w:val="30"/>
          <w:rtl/>
          <w:lang w:bidi="ar-SA"/>
        </w:rPr>
        <w:br w:type="page"/>
      </w:r>
    </w:p>
    <w:p w14:paraId="589FA466" w14:textId="077F31E9" w:rsidR="008A07A5" w:rsidRPr="008A07A5" w:rsidRDefault="008A07A5" w:rsidP="008A07A5">
      <w:pPr>
        <w:pStyle w:val="Heading1"/>
        <w:rPr>
          <w:rtl/>
          <w:lang w:bidi="ar-SY"/>
        </w:rPr>
      </w:pPr>
      <w:bookmarkStart w:id="1" w:name="_Toc224920251"/>
      <w:r w:rsidRPr="008A07A5">
        <w:rPr>
          <w:rtl/>
          <w:lang w:bidi="ar-SY"/>
        </w:rPr>
        <w:lastRenderedPageBreak/>
        <w:t>المستخلص</w:t>
      </w:r>
      <w:bookmarkEnd w:id="1"/>
    </w:p>
    <w:p w14:paraId="7F72D469" w14:textId="1AF95C7F" w:rsidR="008A07A5" w:rsidRPr="008A07A5" w:rsidRDefault="008A07A5" w:rsidP="008A07A5">
      <w:pPr>
        <w:jc w:val="both"/>
        <w:rPr>
          <w:sz w:val="26"/>
          <w:szCs w:val="30"/>
          <w:rtl/>
          <w:lang w:bidi="ar-SY"/>
        </w:rPr>
      </w:pPr>
      <w:r w:rsidRPr="008A07A5">
        <w:rPr>
          <w:sz w:val="26"/>
          <w:szCs w:val="30"/>
          <w:rtl/>
          <w:lang w:bidi="ar-SY"/>
        </w:rPr>
        <w:t>تهدف هذه الدراسة إلى تطوير إطار متكامل لمؤشرات الأداء الرئيسية (</w:t>
      </w:r>
      <w:r w:rsidRPr="008A07A5">
        <w:rPr>
          <w:sz w:val="26"/>
          <w:szCs w:val="30"/>
          <w:lang w:bidi="ar-SY"/>
        </w:rPr>
        <w:t>KPIs</w:t>
      </w:r>
      <w:r w:rsidRPr="008A07A5">
        <w:rPr>
          <w:sz w:val="26"/>
          <w:szCs w:val="30"/>
          <w:rtl/>
          <w:lang w:bidi="ar-SY"/>
        </w:rPr>
        <w:t>) لمشاريع سلاسل الإمداد الصحية في تجمع نجران الصحي، واختبار طبيعة العلاقة بين تطبيق هذه المؤشرات بأبعادها الثلاثة</w:t>
      </w:r>
      <w:r>
        <w:rPr>
          <w:rFonts w:hint="cs"/>
          <w:sz w:val="26"/>
          <w:szCs w:val="30"/>
          <w:rtl/>
          <w:lang w:bidi="ar-SY"/>
        </w:rPr>
        <w:t xml:space="preserve">: </w:t>
      </w:r>
      <w:r w:rsidRPr="008A07A5">
        <w:rPr>
          <w:sz w:val="26"/>
          <w:szCs w:val="30"/>
          <w:rtl/>
          <w:lang w:bidi="ar-SY"/>
        </w:rPr>
        <w:t>التشغيلية والمالية والسريرية/النوعية</w:t>
      </w:r>
      <w:r>
        <w:rPr>
          <w:rFonts w:hint="cs"/>
          <w:sz w:val="26"/>
          <w:szCs w:val="30"/>
          <w:rtl/>
          <w:lang w:bidi="ar-SY"/>
        </w:rPr>
        <w:t>،</w:t>
      </w:r>
      <w:r w:rsidRPr="008A07A5">
        <w:rPr>
          <w:sz w:val="26"/>
          <w:szCs w:val="30"/>
          <w:rtl/>
          <w:lang w:bidi="ar-SY"/>
        </w:rPr>
        <w:t xml:space="preserve"> ومستوى جودة الخدمات الصحية المُقدَّمة، إلى جانب الكشف عن التحديات والمعوقات التي تحدّ من تطبيقها الفعّال في البيئة المحلية.</w:t>
      </w:r>
    </w:p>
    <w:p w14:paraId="734BCDE8" w14:textId="6E95A0E6" w:rsidR="008A07A5" w:rsidRPr="008A07A5" w:rsidRDefault="008A07A5" w:rsidP="008A07A5">
      <w:pPr>
        <w:jc w:val="both"/>
        <w:rPr>
          <w:sz w:val="26"/>
          <w:szCs w:val="30"/>
          <w:rtl/>
          <w:lang w:bidi="ar-SY"/>
        </w:rPr>
      </w:pPr>
      <w:r w:rsidRPr="008A07A5">
        <w:rPr>
          <w:sz w:val="26"/>
          <w:szCs w:val="30"/>
          <w:rtl/>
          <w:lang w:bidi="ar-SY"/>
        </w:rPr>
        <w:t xml:space="preserve">اعتمدت الدراسة المنهج الكمي الوصفي التحليلي بتصميم مقطعي، واستخدمت </w:t>
      </w:r>
      <w:r w:rsidR="00427570" w:rsidRPr="00427570">
        <w:rPr>
          <w:b/>
          <w:bCs/>
          <w:sz w:val="26"/>
          <w:szCs w:val="30"/>
          <w:rtl/>
          <w:lang w:bidi="ar-SY"/>
        </w:rPr>
        <w:t>الاستبانة</w:t>
      </w:r>
      <w:r w:rsidRPr="008A07A5">
        <w:rPr>
          <w:sz w:val="26"/>
          <w:szCs w:val="30"/>
          <w:rtl/>
          <w:lang w:bidi="ar-SY"/>
        </w:rPr>
        <w:t xml:space="preserve"> المُقنَّن</w:t>
      </w:r>
      <w:r w:rsidR="00427570">
        <w:rPr>
          <w:rFonts w:hint="cs"/>
          <w:sz w:val="26"/>
          <w:szCs w:val="30"/>
          <w:rtl/>
          <w:lang w:bidi="ar-SY"/>
        </w:rPr>
        <w:t>ة</w:t>
      </w:r>
      <w:r w:rsidRPr="008A07A5">
        <w:rPr>
          <w:sz w:val="26"/>
          <w:szCs w:val="30"/>
          <w:rtl/>
          <w:lang w:bidi="ar-SY"/>
        </w:rPr>
        <w:t xml:space="preserve"> (</w:t>
      </w:r>
      <w:r w:rsidRPr="008A07A5">
        <w:rPr>
          <w:sz w:val="26"/>
          <w:szCs w:val="30"/>
          <w:lang w:bidi="ar-SY"/>
        </w:rPr>
        <w:t>Structured Questionnaire</w:t>
      </w:r>
      <w:r w:rsidRPr="008A07A5">
        <w:rPr>
          <w:sz w:val="26"/>
          <w:szCs w:val="30"/>
          <w:rtl/>
          <w:lang w:bidi="ar-SY"/>
        </w:rPr>
        <w:t>) أداةً رئيسيةً لجمع البيانات الأولية من عينة عشوائية طبقية قوامها (218) مشاركاً من العاملين في منشآت تجمع نجران الصحي، يمثلون إدارات الإمداد والمشتريات والصيدلة وإدارة الجودة والكادر الطبي الإداري. تألّف</w:t>
      </w:r>
      <w:r w:rsidR="00427570">
        <w:rPr>
          <w:rFonts w:hint="cs"/>
          <w:sz w:val="26"/>
          <w:szCs w:val="30"/>
          <w:rtl/>
          <w:lang w:bidi="ar-SY"/>
        </w:rPr>
        <w:t>ت</w:t>
      </w:r>
      <w:r w:rsidRPr="008A07A5">
        <w:rPr>
          <w:sz w:val="26"/>
          <w:szCs w:val="30"/>
          <w:rtl/>
          <w:lang w:bidi="ar-SY"/>
        </w:rPr>
        <w:t xml:space="preserve"> </w:t>
      </w:r>
      <w:r w:rsidR="00427570" w:rsidRPr="00427570">
        <w:rPr>
          <w:b/>
          <w:bCs/>
          <w:sz w:val="26"/>
          <w:szCs w:val="30"/>
          <w:rtl/>
          <w:lang w:bidi="ar-SY"/>
        </w:rPr>
        <w:t>الاستبانة</w:t>
      </w:r>
      <w:r w:rsidRPr="008A07A5">
        <w:rPr>
          <w:sz w:val="26"/>
          <w:szCs w:val="30"/>
          <w:rtl/>
          <w:lang w:bidi="ar-SY"/>
        </w:rPr>
        <w:t xml:space="preserve"> من (42) عبارة موزَّعة على خمسة محاور قياسية وفق مقياس ليكرت الخماسي، وقد أثبت أداةً صدقاً وثباتاً عاليَين إذ تراوحت معاملات ألفا كرونباخ بين (0.799 و0.840). وجرى تحليل البيانات عبر مجموعة من الأساليب: الإحصاء الوصفي، واختبار </w:t>
      </w:r>
      <w:r w:rsidRPr="008A07A5">
        <w:rPr>
          <w:sz w:val="26"/>
          <w:szCs w:val="30"/>
          <w:lang w:bidi="ar-SY"/>
        </w:rPr>
        <w:t>t</w:t>
      </w:r>
      <w:r w:rsidRPr="008A07A5">
        <w:rPr>
          <w:sz w:val="26"/>
          <w:szCs w:val="30"/>
          <w:rtl/>
          <w:lang w:bidi="ar-SY"/>
        </w:rPr>
        <w:t xml:space="preserve"> للعينات المستقلة، وتحليل التباين الأحادي (</w:t>
      </w:r>
      <w:r w:rsidRPr="008A07A5">
        <w:rPr>
          <w:sz w:val="26"/>
          <w:szCs w:val="30"/>
          <w:lang w:bidi="ar-SY"/>
        </w:rPr>
        <w:t>ANOVA</w:t>
      </w:r>
      <w:r w:rsidRPr="008A07A5">
        <w:rPr>
          <w:sz w:val="26"/>
          <w:szCs w:val="30"/>
          <w:rtl/>
          <w:lang w:bidi="ar-SY"/>
        </w:rPr>
        <w:t>)، ومعامل ارتباط بيرسون (</w:t>
      </w:r>
      <w:r w:rsidRPr="008A07A5">
        <w:rPr>
          <w:sz w:val="26"/>
          <w:szCs w:val="30"/>
          <w:lang w:bidi="ar-SY"/>
        </w:rPr>
        <w:t>Pearson r</w:t>
      </w:r>
      <w:r w:rsidRPr="008A07A5">
        <w:rPr>
          <w:sz w:val="26"/>
          <w:szCs w:val="30"/>
          <w:rtl/>
          <w:lang w:bidi="ar-SY"/>
        </w:rPr>
        <w:t>)، والانحدار الخطي المتعدد (</w:t>
      </w:r>
      <w:r w:rsidRPr="008A07A5">
        <w:rPr>
          <w:sz w:val="26"/>
          <w:szCs w:val="30"/>
          <w:lang w:bidi="ar-SY"/>
        </w:rPr>
        <w:t>Multiple Linear Regression</w:t>
      </w:r>
      <w:r w:rsidRPr="008A07A5">
        <w:rPr>
          <w:sz w:val="26"/>
          <w:szCs w:val="30"/>
          <w:rtl/>
          <w:lang w:bidi="ar-SY"/>
        </w:rPr>
        <w:t>).</w:t>
      </w:r>
    </w:p>
    <w:p w14:paraId="3E273099" w14:textId="1A137651" w:rsidR="008A07A5" w:rsidRPr="008A07A5" w:rsidRDefault="008A07A5" w:rsidP="008A07A5">
      <w:pPr>
        <w:jc w:val="both"/>
        <w:rPr>
          <w:sz w:val="26"/>
          <w:szCs w:val="30"/>
          <w:rtl/>
          <w:lang w:bidi="ar-SY"/>
        </w:rPr>
      </w:pPr>
      <w:r w:rsidRPr="008A07A5">
        <w:rPr>
          <w:sz w:val="26"/>
          <w:szCs w:val="30"/>
          <w:rtl/>
          <w:lang w:bidi="ar-SY"/>
        </w:rPr>
        <w:t xml:space="preserve">كشفت النتائج أن مؤشرات الأداء التشغيلية حصلت على أعلى متوسط حسابي (3.814) تلتها جودة الخدمات الصحية (3.566) ثم المؤشرات السريرية (3.435)، في حين سجّلت المؤشرات المالية أدنى المتوسطات (3.083). وعلى صعيد الفرضيات، تُثبت نتائج اختبار معامل ارتباط بيرسون وجود علاقات ارتباطية موجبة دالة إحصائياً بين أبعاد </w:t>
      </w:r>
      <w:r w:rsidRPr="008A07A5">
        <w:rPr>
          <w:sz w:val="26"/>
          <w:szCs w:val="30"/>
          <w:lang w:bidi="ar-SY"/>
        </w:rPr>
        <w:t>KPIs</w:t>
      </w:r>
      <w:r w:rsidRPr="008A07A5">
        <w:rPr>
          <w:sz w:val="26"/>
          <w:szCs w:val="30"/>
          <w:rtl/>
          <w:lang w:bidi="ar-SY"/>
        </w:rPr>
        <w:t xml:space="preserve"> الثلاثة وجودة الخدمات: المؤشرات السريرية (</w:t>
      </w:r>
      <w:r w:rsidRPr="008A07A5">
        <w:rPr>
          <w:sz w:val="26"/>
          <w:szCs w:val="30"/>
          <w:lang w:bidi="ar-SY"/>
        </w:rPr>
        <w:t>r=0.526</w:t>
      </w:r>
      <w:r w:rsidRPr="008A07A5">
        <w:rPr>
          <w:sz w:val="26"/>
          <w:szCs w:val="30"/>
          <w:rtl/>
          <w:lang w:bidi="ar-SY"/>
        </w:rPr>
        <w:t>)، والتشغيلية (</w:t>
      </w:r>
      <w:r w:rsidRPr="008A07A5">
        <w:rPr>
          <w:sz w:val="26"/>
          <w:szCs w:val="30"/>
          <w:lang w:bidi="ar-SY"/>
        </w:rPr>
        <w:t>r=0.484</w:t>
      </w:r>
      <w:r w:rsidRPr="008A07A5">
        <w:rPr>
          <w:sz w:val="26"/>
          <w:szCs w:val="30"/>
          <w:rtl/>
          <w:lang w:bidi="ar-SY"/>
        </w:rPr>
        <w:t>)، والمالية (</w:t>
      </w:r>
      <w:r w:rsidRPr="008A07A5">
        <w:rPr>
          <w:sz w:val="26"/>
          <w:szCs w:val="30"/>
          <w:lang w:bidi="ar-SY"/>
        </w:rPr>
        <w:t>r=0.349</w:t>
      </w:r>
      <w:r w:rsidRPr="008A07A5">
        <w:rPr>
          <w:sz w:val="26"/>
          <w:szCs w:val="30"/>
          <w:rtl/>
          <w:lang w:bidi="ar-SY"/>
        </w:rPr>
        <w:t>)، وجميعها عند مستوى (</w:t>
      </w:r>
      <w:r w:rsidRPr="008A07A5">
        <w:rPr>
          <w:sz w:val="26"/>
          <w:szCs w:val="30"/>
          <w:lang w:bidi="ar-SY"/>
        </w:rPr>
        <w:t>p&lt;0.001</w:t>
      </w:r>
      <w:r w:rsidRPr="008A07A5">
        <w:rPr>
          <w:sz w:val="26"/>
          <w:szCs w:val="30"/>
          <w:rtl/>
          <w:lang w:bidi="ar-SY"/>
        </w:rPr>
        <w:t>). وأثبت نموذج الانحدار الخطي المتعدد أن الأبعاد الثلاثة مجتمعةً تُفسِّر (60.8%) من تباين جودة الخدمات الصحية (</w:t>
      </w:r>
      <w:r w:rsidRPr="008A07A5">
        <w:rPr>
          <w:sz w:val="26"/>
          <w:szCs w:val="30"/>
          <w:lang w:bidi="ar-SY"/>
        </w:rPr>
        <w:t>R²=0.608</w:t>
      </w:r>
      <w:r w:rsidRPr="008A07A5">
        <w:rPr>
          <w:sz w:val="26"/>
          <w:szCs w:val="30"/>
          <w:rtl/>
          <w:lang w:bidi="ar-SY"/>
        </w:rPr>
        <w:t xml:space="preserve">، </w:t>
      </w:r>
      <w:r w:rsidRPr="008A07A5">
        <w:rPr>
          <w:sz w:val="26"/>
          <w:szCs w:val="30"/>
          <w:lang w:bidi="ar-SY"/>
        </w:rPr>
        <w:t>F=110.429</w:t>
      </w:r>
      <w:r w:rsidRPr="008A07A5">
        <w:rPr>
          <w:sz w:val="26"/>
          <w:szCs w:val="30"/>
          <w:rtl/>
          <w:lang w:bidi="ar-SY"/>
        </w:rPr>
        <w:t xml:space="preserve">، </w:t>
      </w:r>
      <w:r w:rsidRPr="008A07A5">
        <w:rPr>
          <w:sz w:val="26"/>
          <w:szCs w:val="30"/>
          <w:lang w:bidi="ar-SY"/>
        </w:rPr>
        <w:t>p&lt;0.001</w:t>
      </w:r>
      <w:r w:rsidRPr="008A07A5">
        <w:rPr>
          <w:sz w:val="26"/>
          <w:szCs w:val="30"/>
          <w:rtl/>
          <w:lang w:bidi="ar-SY"/>
        </w:rPr>
        <w:t>). كما كشفت نتائج الفرضية الأولى عن فروق دالة إحصائياً في تقييم المؤشرات تُعزى للمؤهل العلمي (</w:t>
      </w:r>
      <w:r w:rsidRPr="008A07A5">
        <w:rPr>
          <w:sz w:val="26"/>
          <w:szCs w:val="30"/>
          <w:lang w:bidi="ar-SY"/>
        </w:rPr>
        <w:t>F=6.836</w:t>
      </w:r>
      <w:r w:rsidRPr="008A07A5">
        <w:rPr>
          <w:sz w:val="26"/>
          <w:szCs w:val="30"/>
          <w:rtl/>
          <w:lang w:bidi="ar-SY"/>
        </w:rPr>
        <w:t xml:space="preserve">، </w:t>
      </w:r>
      <w:r w:rsidRPr="008A07A5">
        <w:rPr>
          <w:sz w:val="26"/>
          <w:szCs w:val="30"/>
          <w:lang w:bidi="ar-SY"/>
        </w:rPr>
        <w:t>p=0.0002</w:t>
      </w:r>
      <w:r w:rsidRPr="008A07A5">
        <w:rPr>
          <w:sz w:val="26"/>
          <w:szCs w:val="30"/>
          <w:rtl/>
          <w:lang w:bidi="ar-SY"/>
        </w:rPr>
        <w:t>) وسنوات الخبرة (</w:t>
      </w:r>
      <w:r w:rsidRPr="008A07A5">
        <w:rPr>
          <w:sz w:val="26"/>
          <w:szCs w:val="30"/>
          <w:lang w:bidi="ar-SY"/>
        </w:rPr>
        <w:t>F=8.539</w:t>
      </w:r>
      <w:r w:rsidRPr="008A07A5">
        <w:rPr>
          <w:sz w:val="26"/>
          <w:szCs w:val="30"/>
          <w:rtl/>
          <w:lang w:bidi="ar-SY"/>
        </w:rPr>
        <w:t xml:space="preserve">، </w:t>
      </w:r>
      <w:r w:rsidRPr="008A07A5">
        <w:rPr>
          <w:sz w:val="26"/>
          <w:szCs w:val="30"/>
          <w:lang w:bidi="ar-SY"/>
        </w:rPr>
        <w:t>p&lt;0.001</w:t>
      </w:r>
      <w:r w:rsidRPr="008A07A5">
        <w:rPr>
          <w:sz w:val="26"/>
          <w:szCs w:val="30"/>
          <w:rtl/>
          <w:lang w:bidi="ar-SY"/>
        </w:rPr>
        <w:t>)، دون أثر دال لمتغير الجنس.</w:t>
      </w:r>
    </w:p>
    <w:p w14:paraId="692ED609" w14:textId="77777777" w:rsidR="008A07A5" w:rsidRPr="008A07A5" w:rsidRDefault="008A07A5" w:rsidP="008A07A5">
      <w:pPr>
        <w:jc w:val="both"/>
        <w:rPr>
          <w:sz w:val="26"/>
          <w:szCs w:val="30"/>
          <w:rtl/>
          <w:lang w:bidi="ar-SY"/>
        </w:rPr>
      </w:pPr>
      <w:r w:rsidRPr="008A07A5">
        <w:rPr>
          <w:b/>
          <w:bCs/>
          <w:sz w:val="26"/>
          <w:szCs w:val="30"/>
          <w:rtl/>
          <w:lang w:bidi="ar-SY"/>
        </w:rPr>
        <w:t>الكلمات المفتاحية:</w:t>
      </w:r>
      <w:r w:rsidRPr="008A07A5">
        <w:rPr>
          <w:sz w:val="26"/>
          <w:szCs w:val="30"/>
          <w:rtl/>
          <w:lang w:bidi="ar-SY"/>
        </w:rPr>
        <w:t xml:space="preserve"> مؤشرات الأداء الرئيسية (</w:t>
      </w:r>
      <w:r w:rsidRPr="008A07A5">
        <w:rPr>
          <w:sz w:val="26"/>
          <w:szCs w:val="30"/>
          <w:lang w:bidi="ar-SY"/>
        </w:rPr>
        <w:t>KPIs</w:t>
      </w:r>
      <w:r w:rsidRPr="008A07A5">
        <w:rPr>
          <w:sz w:val="26"/>
          <w:szCs w:val="30"/>
          <w:rtl/>
          <w:lang w:bidi="ar-SY"/>
        </w:rPr>
        <w:t>) • سلاسل الإمداد الصحية • جودة الخدمات الصحية • تجمع نجران الصحي • المؤشرات التشغيلية • المؤشرات المالية • المؤشرات السريرية • الانحدار الخطي المتعدد • رؤية 2030</w:t>
      </w:r>
    </w:p>
    <w:p w14:paraId="1C7B0DC0" w14:textId="76D9C862" w:rsidR="008A07A5" w:rsidRPr="008A07A5" w:rsidRDefault="008A07A5" w:rsidP="008A07A5">
      <w:pPr>
        <w:pStyle w:val="Heading1"/>
        <w:bidi w:val="0"/>
        <w:rPr>
          <w:lang w:bidi="ar-SY"/>
        </w:rPr>
      </w:pPr>
      <w:bookmarkStart w:id="2" w:name="_Toc224920252"/>
      <w:r w:rsidRPr="008A07A5">
        <w:rPr>
          <w:lang w:bidi="ar-SY"/>
        </w:rPr>
        <w:lastRenderedPageBreak/>
        <w:t>Abstract</w:t>
      </w:r>
      <w:bookmarkEnd w:id="2"/>
    </w:p>
    <w:p w14:paraId="37CB3A05" w14:textId="7216E116" w:rsidR="008A07A5" w:rsidRPr="008A07A5" w:rsidRDefault="008A07A5" w:rsidP="008A07A5">
      <w:pPr>
        <w:bidi w:val="0"/>
        <w:jc w:val="both"/>
        <w:rPr>
          <w:sz w:val="26"/>
          <w:szCs w:val="30"/>
          <w:lang w:bidi="ar-SY"/>
        </w:rPr>
      </w:pPr>
      <w:r w:rsidRPr="008A07A5">
        <w:rPr>
          <w:sz w:val="26"/>
          <w:szCs w:val="30"/>
          <w:lang w:bidi="ar-SY"/>
        </w:rPr>
        <w:t xml:space="preserve">This study aims to develop a comprehensive framework of key performance indicators (KPIs) for healthcare supply chain projects in Najran Health Cluster, and to examine the relationship between the three KPI dimensions—operational, financial, and clinical/qualitative—and the level of healthcare service quality delivered. The study additionally seeks to identify the </w:t>
      </w:r>
      <w:r w:rsidR="00685E20" w:rsidRPr="008A07A5">
        <w:rPr>
          <w:sz w:val="26"/>
          <w:szCs w:val="30"/>
          <w:lang w:bidi="ar-SY"/>
        </w:rPr>
        <w:t>organizational</w:t>
      </w:r>
      <w:r w:rsidRPr="008A07A5">
        <w:rPr>
          <w:sz w:val="26"/>
          <w:szCs w:val="30"/>
          <w:lang w:bidi="ar-SY"/>
        </w:rPr>
        <w:t xml:space="preserve"> and technical barriers that constrain effective KPI implementation in the local healthcare context</w:t>
      </w:r>
      <w:r w:rsidRPr="008A07A5">
        <w:rPr>
          <w:sz w:val="26"/>
          <w:szCs w:val="30"/>
          <w:rtl/>
          <w:lang w:bidi="ar-SY"/>
        </w:rPr>
        <w:t>.</w:t>
      </w:r>
    </w:p>
    <w:p w14:paraId="0A7D9F4C" w14:textId="2DF4C79C" w:rsidR="008A07A5" w:rsidRPr="008A07A5" w:rsidRDefault="008A07A5" w:rsidP="008A07A5">
      <w:pPr>
        <w:bidi w:val="0"/>
        <w:jc w:val="both"/>
        <w:rPr>
          <w:sz w:val="26"/>
          <w:szCs w:val="30"/>
          <w:lang w:bidi="ar-SY"/>
        </w:rPr>
      </w:pPr>
      <w:r w:rsidRPr="008A07A5">
        <w:rPr>
          <w:sz w:val="26"/>
          <w:szCs w:val="30"/>
          <w:lang w:bidi="ar-SY"/>
        </w:rPr>
        <w:t xml:space="preserve">The study adopted a quantitative descriptive-analytical design with a cross-sectional approach. A validated structured questionnaire served as the primary data-collection instrument, administered to a stratified random sample of 218 employees across Najran Health Cluster representing supply chain management, pharmacy, quality management, and medical-administrative cadres. The instrument comprised 42 items distributed across five measurement scales using a five-point Likert scale, demonstrating high validity and reliability (Cronbach's α ranging from 0.799 to 0.840). Data were </w:t>
      </w:r>
      <w:r w:rsidR="00685E20" w:rsidRPr="008A07A5">
        <w:rPr>
          <w:sz w:val="26"/>
          <w:szCs w:val="30"/>
          <w:lang w:bidi="ar-SY"/>
        </w:rPr>
        <w:t>analyzed</w:t>
      </w:r>
      <w:r w:rsidRPr="008A07A5">
        <w:rPr>
          <w:sz w:val="26"/>
          <w:szCs w:val="30"/>
          <w:lang w:bidi="ar-SY"/>
        </w:rPr>
        <w:t xml:space="preserve"> through a battery of statistical methods including descriptive statistics, independent samples t-test, one-way ANOVA, Pearson correlation coefficient, and multiple linear regression</w:t>
      </w:r>
      <w:r w:rsidRPr="008A07A5">
        <w:rPr>
          <w:sz w:val="26"/>
          <w:szCs w:val="30"/>
          <w:rtl/>
          <w:lang w:bidi="ar-SY"/>
        </w:rPr>
        <w:t>.</w:t>
      </w:r>
    </w:p>
    <w:p w14:paraId="1054D30C" w14:textId="36ABB5A3" w:rsidR="008A07A5" w:rsidRPr="008A07A5" w:rsidRDefault="008A07A5" w:rsidP="008A07A5">
      <w:pPr>
        <w:bidi w:val="0"/>
        <w:jc w:val="both"/>
        <w:rPr>
          <w:sz w:val="26"/>
          <w:szCs w:val="30"/>
          <w:lang w:bidi="ar-SY"/>
        </w:rPr>
      </w:pPr>
      <w:r w:rsidRPr="008A07A5">
        <w:rPr>
          <w:sz w:val="26"/>
          <w:szCs w:val="30"/>
          <w:lang w:bidi="ar-SY"/>
        </w:rPr>
        <w:t xml:space="preserve">Descriptive findings revealed that operational KPIs attained the highest mean (M=3.814), followed by service quality (M=3.566), clinical KPIs (M=3.435), and financial KPIs (M=3.083). Pearson correlation analysis confirmed statistically significant positive associations between all three KPI dimensions and service quality: clinical indicators (r=0.526, p&lt;0.001), operational indicators (r=0.484, p&lt;0.001), and financial indicators (r=0.349, p&lt;0.001). The multiple linear regression model </w:t>
      </w:r>
      <w:r w:rsidR="00685E20" w:rsidRPr="008A07A5">
        <w:rPr>
          <w:sz w:val="26"/>
          <w:szCs w:val="30"/>
          <w:lang w:bidi="ar-SY"/>
        </w:rPr>
        <w:t>proved</w:t>
      </w:r>
      <w:r w:rsidRPr="008A07A5">
        <w:rPr>
          <w:sz w:val="26"/>
          <w:szCs w:val="30"/>
          <w:lang w:bidi="ar-SY"/>
        </w:rPr>
        <w:t xml:space="preserve"> that the three dimensions collectively explain 60.8% of the variance in healthcare service quality (R²=0.608, </w:t>
      </w:r>
      <w:proofErr w:type="gramStart"/>
      <w:r w:rsidRPr="008A07A5">
        <w:rPr>
          <w:sz w:val="26"/>
          <w:szCs w:val="30"/>
          <w:lang w:bidi="ar-SY"/>
        </w:rPr>
        <w:t>F(3,214)=</w:t>
      </w:r>
      <w:proofErr w:type="gramEnd"/>
      <w:r w:rsidRPr="008A07A5">
        <w:rPr>
          <w:sz w:val="26"/>
          <w:szCs w:val="30"/>
          <w:lang w:bidi="ar-SY"/>
        </w:rPr>
        <w:t>110.429, p&lt;0.001), with clinical indicators emerging as the strongest predictor (β=0.441). Hypothesis H1 revealed statistically significant differences in KPI evaluation attributable to educational qualification (F=6.836, p=0.0002) and years of experience (F=8.539, p&lt;0.001), while gender exerted no significant effect (p=0.182)</w:t>
      </w:r>
      <w:r w:rsidRPr="008A07A5">
        <w:rPr>
          <w:sz w:val="26"/>
          <w:szCs w:val="30"/>
          <w:rtl/>
          <w:lang w:bidi="ar-SY"/>
        </w:rPr>
        <w:t>.</w:t>
      </w:r>
    </w:p>
    <w:p w14:paraId="04533AF9" w14:textId="7CA7F3BD" w:rsidR="008A07A5" w:rsidRDefault="008A07A5" w:rsidP="008A07A5">
      <w:pPr>
        <w:bidi w:val="0"/>
        <w:jc w:val="both"/>
        <w:rPr>
          <w:sz w:val="26"/>
          <w:szCs w:val="30"/>
          <w:lang w:bidi="ar-SY"/>
        </w:rPr>
      </w:pPr>
      <w:r w:rsidRPr="008A07A5">
        <w:rPr>
          <w:b/>
          <w:bCs/>
          <w:sz w:val="26"/>
          <w:szCs w:val="30"/>
          <w:lang w:bidi="ar-SY"/>
        </w:rPr>
        <w:t>Keywords:</w:t>
      </w:r>
      <w:r w:rsidRPr="008A07A5">
        <w:rPr>
          <w:sz w:val="26"/>
          <w:szCs w:val="30"/>
          <w:lang w:bidi="ar-SY"/>
        </w:rPr>
        <w:t xml:space="preserve"> Key Performance Indicators (KPIs) • Healthcare Supply Chain • Service Quality • Najran Health Cluster • Operational KPIs • Financial KPIs • Clinical KPIs • Multiple Linear Regression • Vision 2030 Saudi Arabia</w:t>
      </w:r>
      <w:r>
        <w:rPr>
          <w:sz w:val="26"/>
          <w:szCs w:val="30"/>
          <w:lang w:bidi="ar-SY"/>
        </w:rPr>
        <w:t>.</w:t>
      </w:r>
    </w:p>
    <w:p w14:paraId="47707BB8" w14:textId="77777777" w:rsidR="008A07A5" w:rsidRDefault="008A07A5" w:rsidP="008A07A5">
      <w:pPr>
        <w:bidi w:val="0"/>
        <w:jc w:val="both"/>
        <w:rPr>
          <w:sz w:val="26"/>
          <w:szCs w:val="30"/>
          <w:lang w:bidi="ar-SY"/>
        </w:rPr>
      </w:pPr>
    </w:p>
    <w:p w14:paraId="67782C9D" w14:textId="2BF3DB94" w:rsidR="008A07A5" w:rsidRPr="008A07A5" w:rsidRDefault="008A07A5" w:rsidP="008A07A5">
      <w:pPr>
        <w:bidi w:val="0"/>
        <w:rPr>
          <w:sz w:val="26"/>
          <w:szCs w:val="30"/>
          <w:rtl/>
          <w:lang w:bidi="ar-SY"/>
        </w:rPr>
      </w:pPr>
      <w:r>
        <w:rPr>
          <w:sz w:val="26"/>
          <w:szCs w:val="30"/>
          <w:lang w:bidi="ar-SY"/>
        </w:rPr>
        <w:br w:type="page"/>
      </w:r>
    </w:p>
    <w:sdt>
      <w:sdtPr>
        <w:rPr>
          <w:rFonts w:ascii="Times New Roman" w:eastAsiaTheme="minorHAnsi" w:hAnsi="Times New Roman" w:cs="Simplified Arabic"/>
          <w:color w:val="auto"/>
          <w:kern w:val="2"/>
          <w:sz w:val="24"/>
          <w:szCs w:val="28"/>
          <w:lang w:bidi="ar-EG"/>
          <w14:ligatures w14:val="standardContextual"/>
        </w:rPr>
        <w:id w:val="-677343202"/>
        <w:docPartObj>
          <w:docPartGallery w:val="Table of Contents"/>
          <w:docPartUnique/>
        </w:docPartObj>
      </w:sdtPr>
      <w:sdtEndPr>
        <w:rPr>
          <w:b/>
          <w:bCs/>
          <w:noProof/>
          <w:rtl/>
        </w:rPr>
      </w:sdtEndPr>
      <w:sdtContent>
        <w:p w14:paraId="410B6813" w14:textId="77777777" w:rsidR="009D667B" w:rsidRPr="008A502C" w:rsidRDefault="009D667B" w:rsidP="009D667B">
          <w:pPr>
            <w:pStyle w:val="TOCHeading"/>
            <w:jc w:val="center"/>
            <w:rPr>
              <w:rStyle w:val="Heading1Char"/>
              <w:color w:val="000000" w:themeColor="text1"/>
            </w:rPr>
          </w:pPr>
          <w:r w:rsidRPr="008A502C">
            <w:rPr>
              <w:rStyle w:val="Heading1Char"/>
              <w:rFonts w:hint="cs"/>
              <w:color w:val="000000" w:themeColor="text1"/>
              <w:rtl/>
            </w:rPr>
            <w:t>جدول المحتويات</w:t>
          </w:r>
        </w:p>
        <w:p w14:paraId="26C695BD" w14:textId="122976A3" w:rsidR="0075030A" w:rsidRDefault="009D667B">
          <w:pPr>
            <w:pStyle w:val="TOC1"/>
            <w:rPr>
              <w:rFonts w:asciiTheme="minorHAnsi" w:eastAsiaTheme="minorEastAsia" w:hAnsiTheme="minorHAnsi" w:cstheme="minorBidi"/>
              <w:b w:val="0"/>
              <w:bCs w:val="0"/>
              <w:szCs w:val="24"/>
              <w:rtl/>
              <w:lang w:eastAsia="ja-JP" w:bidi="ar-SA"/>
            </w:rPr>
          </w:pPr>
          <w:r>
            <w:rPr>
              <w:noProof w:val="0"/>
            </w:rPr>
            <w:fldChar w:fldCharType="begin"/>
          </w:r>
          <w:r>
            <w:instrText xml:space="preserve"> TOC \o "1-3" \h \z \u </w:instrText>
          </w:r>
          <w:r>
            <w:rPr>
              <w:noProof w:val="0"/>
            </w:rPr>
            <w:fldChar w:fldCharType="separate"/>
          </w:r>
          <w:hyperlink w:anchor="_Toc224920250" w:history="1">
            <w:r w:rsidR="0075030A" w:rsidRPr="00DE2018">
              <w:rPr>
                <w:rStyle w:val="Hyperlink"/>
                <w:rFonts w:hint="cs"/>
                <w:rtl/>
                <w:lang w:bidi="ar-EG"/>
              </w:rPr>
              <w:t>شكر</w:t>
            </w:r>
            <w:r w:rsidR="0075030A" w:rsidRPr="00DE2018">
              <w:rPr>
                <w:rStyle w:val="Hyperlink"/>
                <w:rtl/>
                <w:lang w:bidi="ar-EG"/>
              </w:rPr>
              <w:t xml:space="preserve"> </w:t>
            </w:r>
            <w:r w:rsidR="0075030A" w:rsidRPr="00DE2018">
              <w:rPr>
                <w:rStyle w:val="Hyperlink"/>
                <w:rFonts w:hint="cs"/>
                <w:rtl/>
                <w:lang w:bidi="ar-EG"/>
              </w:rPr>
              <w:t>وتقدير</w:t>
            </w:r>
            <w:r w:rsidR="0075030A">
              <w:rPr>
                <w:webHidden/>
                <w:rtl/>
              </w:rPr>
              <w:tab/>
            </w:r>
            <w:r w:rsidR="0075030A">
              <w:rPr>
                <w:webHidden/>
                <w:rtl/>
              </w:rPr>
              <w:fldChar w:fldCharType="begin"/>
            </w:r>
            <w:r w:rsidR="0075030A">
              <w:rPr>
                <w:webHidden/>
                <w:rtl/>
              </w:rPr>
              <w:instrText xml:space="preserve"> </w:instrText>
            </w:r>
            <w:r w:rsidR="0075030A">
              <w:rPr>
                <w:webHidden/>
              </w:rPr>
              <w:instrText>PAGEREF</w:instrText>
            </w:r>
            <w:r w:rsidR="0075030A">
              <w:rPr>
                <w:webHidden/>
                <w:rtl/>
              </w:rPr>
              <w:instrText xml:space="preserve"> _</w:instrText>
            </w:r>
            <w:r w:rsidR="0075030A">
              <w:rPr>
                <w:webHidden/>
              </w:rPr>
              <w:instrText>Toc224920250 \h</w:instrText>
            </w:r>
            <w:r w:rsidR="0075030A">
              <w:rPr>
                <w:webHidden/>
                <w:rtl/>
              </w:rPr>
              <w:instrText xml:space="preserve"> </w:instrText>
            </w:r>
            <w:r w:rsidR="0075030A">
              <w:rPr>
                <w:webHidden/>
                <w:rtl/>
              </w:rPr>
            </w:r>
            <w:r w:rsidR="0075030A">
              <w:rPr>
                <w:webHidden/>
                <w:rtl/>
              </w:rPr>
              <w:fldChar w:fldCharType="separate"/>
            </w:r>
            <w:r w:rsidR="0075030A">
              <w:rPr>
                <w:webHidden/>
              </w:rPr>
              <w:t>III</w:t>
            </w:r>
            <w:r w:rsidR="0075030A">
              <w:rPr>
                <w:webHidden/>
                <w:rtl/>
              </w:rPr>
              <w:fldChar w:fldCharType="end"/>
            </w:r>
          </w:hyperlink>
        </w:p>
        <w:p w14:paraId="2B6B2A49" w14:textId="643D7064" w:rsidR="0075030A" w:rsidRDefault="0075030A">
          <w:pPr>
            <w:pStyle w:val="TOC1"/>
            <w:rPr>
              <w:rFonts w:asciiTheme="minorHAnsi" w:eastAsiaTheme="minorEastAsia" w:hAnsiTheme="minorHAnsi" w:cstheme="minorBidi"/>
              <w:b w:val="0"/>
              <w:bCs w:val="0"/>
              <w:szCs w:val="24"/>
              <w:rtl/>
              <w:lang w:eastAsia="ja-JP" w:bidi="ar-SA"/>
            </w:rPr>
          </w:pPr>
          <w:hyperlink w:anchor="_Toc224920251" w:history="1">
            <w:r w:rsidRPr="00DE2018">
              <w:rPr>
                <w:rStyle w:val="Hyperlink"/>
                <w:rFonts w:hint="cs"/>
                <w:rtl/>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Toc224920251 \h</w:instrText>
            </w:r>
            <w:r>
              <w:rPr>
                <w:webHidden/>
                <w:rtl/>
              </w:rPr>
              <w:instrText xml:space="preserve"> </w:instrText>
            </w:r>
            <w:r>
              <w:rPr>
                <w:webHidden/>
                <w:rtl/>
              </w:rPr>
            </w:r>
            <w:r>
              <w:rPr>
                <w:webHidden/>
                <w:rtl/>
              </w:rPr>
              <w:fldChar w:fldCharType="separate"/>
            </w:r>
            <w:r>
              <w:rPr>
                <w:webHidden/>
              </w:rPr>
              <w:t>IV</w:t>
            </w:r>
            <w:r>
              <w:rPr>
                <w:webHidden/>
                <w:rtl/>
              </w:rPr>
              <w:fldChar w:fldCharType="end"/>
            </w:r>
          </w:hyperlink>
        </w:p>
        <w:p w14:paraId="4941F5F4" w14:textId="39F46259" w:rsidR="0075030A" w:rsidRDefault="0075030A">
          <w:pPr>
            <w:pStyle w:val="TOC1"/>
            <w:rPr>
              <w:rFonts w:asciiTheme="minorHAnsi" w:eastAsiaTheme="minorEastAsia" w:hAnsiTheme="minorHAnsi" w:cstheme="minorBidi"/>
              <w:b w:val="0"/>
              <w:bCs w:val="0"/>
              <w:szCs w:val="24"/>
              <w:rtl/>
              <w:lang w:eastAsia="ja-JP" w:bidi="ar-SA"/>
            </w:rPr>
          </w:pPr>
          <w:hyperlink w:anchor="_Toc224920252" w:history="1">
            <w:r w:rsidRPr="00DE2018">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Toc224920252 \h</w:instrText>
            </w:r>
            <w:r>
              <w:rPr>
                <w:webHidden/>
                <w:rtl/>
              </w:rPr>
              <w:instrText xml:space="preserve"> </w:instrText>
            </w:r>
            <w:r>
              <w:rPr>
                <w:webHidden/>
                <w:rtl/>
              </w:rPr>
            </w:r>
            <w:r>
              <w:rPr>
                <w:webHidden/>
                <w:rtl/>
              </w:rPr>
              <w:fldChar w:fldCharType="separate"/>
            </w:r>
            <w:r>
              <w:rPr>
                <w:webHidden/>
              </w:rPr>
              <w:t>V</w:t>
            </w:r>
            <w:r>
              <w:rPr>
                <w:webHidden/>
                <w:rtl/>
              </w:rPr>
              <w:fldChar w:fldCharType="end"/>
            </w:r>
          </w:hyperlink>
        </w:p>
        <w:p w14:paraId="02857DC4" w14:textId="61E92C0B" w:rsidR="0075030A" w:rsidRDefault="0075030A">
          <w:pPr>
            <w:pStyle w:val="TOC1"/>
            <w:rPr>
              <w:rFonts w:asciiTheme="minorHAnsi" w:eastAsiaTheme="minorEastAsia" w:hAnsiTheme="minorHAnsi" w:cstheme="minorBidi"/>
              <w:b w:val="0"/>
              <w:bCs w:val="0"/>
              <w:szCs w:val="24"/>
              <w:rtl/>
              <w:lang w:eastAsia="ja-JP" w:bidi="ar-SA"/>
            </w:rPr>
          </w:pPr>
          <w:hyperlink w:anchor="_Toc224920253" w:history="1">
            <w:r w:rsidRPr="00DE2018">
              <w:rPr>
                <w:rStyle w:val="Hyperlink"/>
                <w:rFonts w:hint="cs"/>
                <w:rtl/>
                <w:lang w:bidi="ar-EG"/>
              </w:rPr>
              <w:t>فهرس</w:t>
            </w:r>
            <w:r w:rsidRPr="00DE2018">
              <w:rPr>
                <w:rStyle w:val="Hyperlink"/>
                <w:rtl/>
                <w:lang w:bidi="ar-EG"/>
              </w:rPr>
              <w:t xml:space="preserve"> </w:t>
            </w:r>
            <w:r w:rsidRPr="00DE2018">
              <w:rPr>
                <w:rStyle w:val="Hyperlink"/>
                <w:rFonts w:hint="cs"/>
                <w:rtl/>
                <w:lang w:bidi="ar-EG"/>
              </w:rPr>
              <w:t>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Toc224920253 \h</w:instrText>
            </w:r>
            <w:r>
              <w:rPr>
                <w:webHidden/>
                <w:rtl/>
              </w:rPr>
              <w:instrText xml:space="preserve"> </w:instrText>
            </w:r>
            <w:r>
              <w:rPr>
                <w:webHidden/>
                <w:rtl/>
              </w:rPr>
            </w:r>
            <w:r>
              <w:rPr>
                <w:webHidden/>
                <w:rtl/>
              </w:rPr>
              <w:fldChar w:fldCharType="separate"/>
            </w:r>
            <w:r>
              <w:rPr>
                <w:webHidden/>
              </w:rPr>
              <w:t>XI</w:t>
            </w:r>
            <w:r>
              <w:rPr>
                <w:webHidden/>
                <w:rtl/>
              </w:rPr>
              <w:fldChar w:fldCharType="end"/>
            </w:r>
          </w:hyperlink>
        </w:p>
        <w:p w14:paraId="56367FCD" w14:textId="71A67DB8" w:rsidR="0075030A" w:rsidRDefault="0075030A">
          <w:pPr>
            <w:pStyle w:val="TOC1"/>
            <w:rPr>
              <w:rFonts w:asciiTheme="minorHAnsi" w:eastAsiaTheme="minorEastAsia" w:hAnsiTheme="minorHAnsi" w:cstheme="minorBidi"/>
              <w:b w:val="0"/>
              <w:bCs w:val="0"/>
              <w:szCs w:val="24"/>
              <w:rtl/>
              <w:lang w:eastAsia="ja-JP" w:bidi="ar-SA"/>
            </w:rPr>
          </w:pPr>
          <w:hyperlink w:anchor="_Toc224920254" w:history="1">
            <w:r w:rsidRPr="00DE2018">
              <w:rPr>
                <w:rStyle w:val="Hyperlink"/>
                <w:rFonts w:hint="cs"/>
                <w:rtl/>
                <w:lang w:bidi="ar-EG"/>
              </w:rPr>
              <w:t>فهرس</w:t>
            </w:r>
            <w:r w:rsidRPr="00DE2018">
              <w:rPr>
                <w:rStyle w:val="Hyperlink"/>
                <w:rtl/>
                <w:lang w:bidi="ar-EG"/>
              </w:rPr>
              <w:t xml:space="preserve"> </w:t>
            </w:r>
            <w:r w:rsidRPr="00DE2018">
              <w:rPr>
                <w:rStyle w:val="Hyperlink"/>
                <w:rFonts w:hint="cs"/>
                <w:rtl/>
                <w:lang w:bidi="ar-EG"/>
              </w:rPr>
              <w:t>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Toc224920254 \h</w:instrText>
            </w:r>
            <w:r>
              <w:rPr>
                <w:webHidden/>
                <w:rtl/>
              </w:rPr>
              <w:instrText xml:space="preserve"> </w:instrText>
            </w:r>
            <w:r>
              <w:rPr>
                <w:webHidden/>
                <w:rtl/>
              </w:rPr>
            </w:r>
            <w:r>
              <w:rPr>
                <w:webHidden/>
                <w:rtl/>
              </w:rPr>
              <w:fldChar w:fldCharType="separate"/>
            </w:r>
            <w:r>
              <w:rPr>
                <w:webHidden/>
              </w:rPr>
              <w:t>XII</w:t>
            </w:r>
            <w:r>
              <w:rPr>
                <w:webHidden/>
                <w:rtl/>
              </w:rPr>
              <w:fldChar w:fldCharType="end"/>
            </w:r>
          </w:hyperlink>
        </w:p>
        <w:p w14:paraId="03D1ACC7" w14:textId="6679F74C" w:rsidR="0075030A" w:rsidRDefault="0075030A">
          <w:pPr>
            <w:pStyle w:val="TOC1"/>
            <w:rPr>
              <w:rFonts w:asciiTheme="minorHAnsi" w:eastAsiaTheme="minorEastAsia" w:hAnsiTheme="minorHAnsi" w:cstheme="minorBidi"/>
              <w:b w:val="0"/>
              <w:bCs w:val="0"/>
              <w:szCs w:val="24"/>
              <w:rtl/>
              <w:lang w:eastAsia="ja-JP" w:bidi="ar-SA"/>
            </w:rPr>
          </w:pPr>
          <w:hyperlink w:anchor="_Toc224920255" w:history="1">
            <w:r w:rsidRPr="00DE2018">
              <w:rPr>
                <w:rStyle w:val="Hyperlink"/>
                <w:rFonts w:hint="cs"/>
                <w:rtl/>
                <w:lang w:bidi="ar-EG"/>
              </w:rPr>
              <w:t>الفصل</w:t>
            </w:r>
            <w:r w:rsidRPr="00DE2018">
              <w:rPr>
                <w:rStyle w:val="Hyperlink"/>
                <w:rtl/>
                <w:lang w:bidi="ar-EG"/>
              </w:rPr>
              <w:t xml:space="preserve"> </w:t>
            </w:r>
            <w:r w:rsidRPr="00DE2018">
              <w:rPr>
                <w:rStyle w:val="Hyperlink"/>
                <w:rFonts w:hint="cs"/>
                <w:rtl/>
                <w:lang w:bidi="ar-EG"/>
              </w:rPr>
              <w:t>الأول</w:t>
            </w:r>
            <w:r w:rsidRPr="00DE2018">
              <w:rPr>
                <w:rStyle w:val="Hyperlink"/>
                <w:rtl/>
                <w:lang w:bidi="ar-EG"/>
              </w:rPr>
              <w:t xml:space="preserve">: </w:t>
            </w:r>
            <w:r w:rsidRPr="00DE2018">
              <w:rPr>
                <w:rStyle w:val="Hyperlink"/>
                <w:rFonts w:hint="cs"/>
                <w:rtl/>
                <w:lang w:bidi="ar-EG"/>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Toc224920255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1DDDF57C" w14:textId="56D2FD0B"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56" w:history="1">
            <w:r w:rsidRPr="00DE2018">
              <w:rPr>
                <w:rStyle w:val="Hyperlink"/>
                <w:rFonts w:hint="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Toc224920256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71F4972" w14:textId="49C82AE5"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57" w:history="1">
            <w:r w:rsidRPr="00DE2018">
              <w:rPr>
                <w:rStyle w:val="Hyperlink"/>
                <w:rFonts w:hint="cs"/>
                <w:noProof/>
                <w:rtl/>
              </w:rPr>
              <w:t>مشكلة</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Toc224920257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6518B7B" w14:textId="09F97856"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58" w:history="1">
            <w:r w:rsidRPr="00DE2018">
              <w:rPr>
                <w:rStyle w:val="Hyperlink"/>
                <w:rFonts w:hint="cs"/>
                <w:noProof/>
                <w:rtl/>
              </w:rPr>
              <w:t>الفجوات</w:t>
            </w:r>
            <w:r w:rsidRPr="00DE2018">
              <w:rPr>
                <w:rStyle w:val="Hyperlink"/>
                <w:noProof/>
                <w:rtl/>
              </w:rPr>
              <w:t xml:space="preserve"> </w:t>
            </w:r>
            <w:r w:rsidRPr="00DE2018">
              <w:rPr>
                <w:rStyle w:val="Hyperlink"/>
                <w:rFonts w:hint="cs"/>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Toc224920258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160CB31" w14:textId="4A79D727"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59" w:history="1">
            <w:r w:rsidRPr="00DE2018">
              <w:rPr>
                <w:rStyle w:val="Hyperlink"/>
                <w:rFonts w:hint="cs"/>
                <w:noProof/>
                <w:rtl/>
              </w:rPr>
              <w:t>الفجوات</w:t>
            </w:r>
            <w:r w:rsidRPr="00DE2018">
              <w:rPr>
                <w:rStyle w:val="Hyperlink"/>
                <w:noProof/>
                <w:rtl/>
              </w:rPr>
              <w:t xml:space="preserve"> </w:t>
            </w:r>
            <w:r w:rsidRPr="00DE2018">
              <w:rPr>
                <w:rStyle w:val="Hyperlink"/>
                <w:rFonts w:hint="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Toc224920259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9600B04" w14:textId="0EC80A78"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0" w:history="1">
            <w:r w:rsidRPr="00DE2018">
              <w:rPr>
                <w:rStyle w:val="Hyperlink"/>
                <w:rFonts w:hint="cs"/>
                <w:noProof/>
                <w:rtl/>
              </w:rPr>
              <w:t>أهمية</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49367CD" w14:textId="450B20EA"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61" w:history="1">
            <w:r w:rsidRPr="00DE2018">
              <w:rPr>
                <w:rStyle w:val="Hyperlink"/>
                <w:rFonts w:hint="cs"/>
                <w:noProof/>
                <w:rtl/>
              </w:rPr>
              <w:t>الأهمية</w:t>
            </w:r>
            <w:r w:rsidRPr="00DE2018">
              <w:rPr>
                <w:rStyle w:val="Hyperlink"/>
                <w:noProof/>
                <w:rtl/>
              </w:rPr>
              <w:t xml:space="preserve"> </w:t>
            </w:r>
            <w:r w:rsidRPr="00DE2018">
              <w:rPr>
                <w:rStyle w:val="Hyperlink"/>
                <w:rFonts w:hint="cs"/>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6020B07" w14:textId="67485A8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62" w:history="1">
            <w:r w:rsidRPr="00DE2018">
              <w:rPr>
                <w:rStyle w:val="Hyperlink"/>
                <w:rFonts w:hint="cs"/>
                <w:noProof/>
                <w:rtl/>
              </w:rPr>
              <w:t>الأهمية</w:t>
            </w:r>
            <w:r w:rsidRPr="00DE2018">
              <w:rPr>
                <w:rStyle w:val="Hyperlink"/>
                <w:noProof/>
                <w:rtl/>
              </w:rPr>
              <w:t xml:space="preserve"> </w:t>
            </w:r>
            <w:r w:rsidRPr="00DE2018">
              <w:rPr>
                <w:rStyle w:val="Hyperlink"/>
                <w:rFonts w:hint="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76DC012" w14:textId="5F8F28E1"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3" w:history="1">
            <w:r w:rsidRPr="00DE2018">
              <w:rPr>
                <w:rStyle w:val="Hyperlink"/>
                <w:rFonts w:hint="cs"/>
                <w:noProof/>
                <w:rtl/>
              </w:rPr>
              <w:t>أهداف</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86E32AD" w14:textId="76707E31"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4" w:history="1">
            <w:r w:rsidRPr="00DE2018">
              <w:rPr>
                <w:rStyle w:val="Hyperlink"/>
                <w:rFonts w:hint="cs"/>
                <w:noProof/>
                <w:rtl/>
              </w:rPr>
              <w:t>تساؤلات</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69B0344" w14:textId="010B3E72"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5" w:history="1">
            <w:r w:rsidRPr="00DE2018">
              <w:rPr>
                <w:rStyle w:val="Hyperlink"/>
                <w:rFonts w:hint="cs"/>
                <w:noProof/>
                <w:rtl/>
              </w:rPr>
              <w:t>فروض</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3D94189" w14:textId="416FB0D2"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6" w:history="1">
            <w:r w:rsidRPr="00DE2018">
              <w:rPr>
                <w:rStyle w:val="Hyperlink"/>
                <w:rFonts w:hint="cs"/>
                <w:noProof/>
                <w:rtl/>
              </w:rPr>
              <w:t>النظرية</w:t>
            </w:r>
            <w:r w:rsidRPr="00DE2018">
              <w:rPr>
                <w:rStyle w:val="Hyperlink"/>
                <w:noProof/>
                <w:rtl/>
              </w:rPr>
              <w:t xml:space="preserve"> </w:t>
            </w:r>
            <w:r w:rsidRPr="00DE2018">
              <w:rPr>
                <w:rStyle w:val="Hyperlink"/>
                <w:rFonts w:hint="cs"/>
                <w:noProof/>
                <w:rtl/>
              </w:rPr>
              <w:t>العلمية</w:t>
            </w:r>
            <w:r w:rsidRPr="00DE2018">
              <w:rPr>
                <w:rStyle w:val="Hyperlink"/>
                <w:noProof/>
                <w:rtl/>
              </w:rPr>
              <w:t xml:space="preserve"> </w:t>
            </w:r>
            <w:r w:rsidRPr="00DE2018">
              <w:rPr>
                <w:rStyle w:val="Hyperlink"/>
                <w:rFonts w:hint="cs"/>
                <w:noProof/>
                <w:rtl/>
              </w:rPr>
              <w:t>المتبعة</w:t>
            </w:r>
            <w:r w:rsidRPr="00DE2018">
              <w:rPr>
                <w:rStyle w:val="Hyperlink"/>
                <w:noProof/>
                <w:rtl/>
              </w:rPr>
              <w:t xml:space="preserve"> </w:t>
            </w:r>
            <w:r w:rsidRPr="00DE2018">
              <w:rPr>
                <w:rStyle w:val="Hyperlink"/>
                <w:rFonts w:hint="cs"/>
                <w:noProof/>
                <w:rtl/>
              </w:rPr>
              <w:t>لإعداد</w:t>
            </w:r>
            <w:r w:rsidRPr="00DE2018">
              <w:rPr>
                <w:rStyle w:val="Hyperlink"/>
                <w:noProof/>
                <w:rtl/>
              </w:rPr>
              <w:t xml:space="preserve"> </w:t>
            </w:r>
            <w:r w:rsidRPr="00DE2018">
              <w:rPr>
                <w:rStyle w:val="Hyperlink"/>
                <w:rFonts w:hint="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0B40BF3" w14:textId="335934CD" w:rsidR="0075030A" w:rsidRDefault="0075030A">
          <w:pPr>
            <w:pStyle w:val="TOC1"/>
            <w:rPr>
              <w:rFonts w:asciiTheme="minorHAnsi" w:eastAsiaTheme="minorEastAsia" w:hAnsiTheme="minorHAnsi" w:cstheme="minorBidi"/>
              <w:b w:val="0"/>
              <w:bCs w:val="0"/>
              <w:szCs w:val="24"/>
              <w:rtl/>
              <w:lang w:eastAsia="ja-JP" w:bidi="ar-SA"/>
            </w:rPr>
          </w:pPr>
          <w:hyperlink w:anchor="_Toc224920267" w:history="1">
            <w:r w:rsidRPr="00DE2018">
              <w:rPr>
                <w:rStyle w:val="Hyperlink"/>
                <w:rFonts w:hint="cs"/>
                <w:rtl/>
                <w:lang w:bidi="ar-EG"/>
              </w:rPr>
              <w:t>الفصل</w:t>
            </w:r>
            <w:r w:rsidRPr="00DE2018">
              <w:rPr>
                <w:rStyle w:val="Hyperlink"/>
                <w:rtl/>
                <w:lang w:bidi="ar-EG"/>
              </w:rPr>
              <w:t xml:space="preserve"> </w:t>
            </w:r>
            <w:r w:rsidRPr="00DE2018">
              <w:rPr>
                <w:rStyle w:val="Hyperlink"/>
                <w:rFonts w:hint="cs"/>
                <w:rtl/>
                <w:lang w:bidi="ar-EG"/>
              </w:rPr>
              <w:t>الثاني</w:t>
            </w:r>
            <w:r w:rsidRPr="00DE2018">
              <w:rPr>
                <w:rStyle w:val="Hyperlink"/>
                <w:rtl/>
                <w:lang w:bidi="ar-EG"/>
              </w:rPr>
              <w:t xml:space="preserve">: </w:t>
            </w:r>
            <w:r w:rsidRPr="00DE2018">
              <w:rPr>
                <w:rStyle w:val="Hyperlink"/>
                <w:rFonts w:hint="cs"/>
                <w:rtl/>
                <w:lang w:bidi="ar-EG"/>
              </w:rPr>
              <w:t>الدراسات</w:t>
            </w:r>
            <w:r w:rsidRPr="00DE2018">
              <w:rPr>
                <w:rStyle w:val="Hyperlink"/>
                <w:rtl/>
                <w:lang w:bidi="ar-EG"/>
              </w:rPr>
              <w:t xml:space="preserve"> </w:t>
            </w:r>
            <w:r w:rsidRPr="00DE2018">
              <w:rPr>
                <w:rStyle w:val="Hyperlink"/>
                <w:rFonts w:hint="cs"/>
                <w:rtl/>
                <w:lang w:bidi="ar-EG"/>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Toc224920267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363B2153" w14:textId="6937B60B"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8" w:history="1">
            <w:r w:rsidRPr="00DE2018">
              <w:rPr>
                <w:rStyle w:val="Hyperlink"/>
                <w:rFonts w:hint="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57A41E6" w14:textId="228E8AF4"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69" w:history="1">
            <w:r w:rsidRPr="00DE2018">
              <w:rPr>
                <w:rStyle w:val="Hyperlink"/>
                <w:rFonts w:hint="cs"/>
                <w:noProof/>
                <w:rtl/>
              </w:rPr>
              <w:t>متغيرات</w:t>
            </w:r>
            <w:r w:rsidRPr="00DE2018">
              <w:rPr>
                <w:rStyle w:val="Hyperlink"/>
                <w:noProof/>
                <w:rtl/>
              </w:rPr>
              <w:t xml:space="preserve"> </w:t>
            </w:r>
            <w:r w:rsidRPr="00DE2018">
              <w:rPr>
                <w:rStyle w:val="Hyperlink"/>
                <w:rFonts w:hint="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Toc224920269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E3ED8BE" w14:textId="2087D6D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0" w:history="1">
            <w:r w:rsidRPr="00DE2018">
              <w:rPr>
                <w:rStyle w:val="Hyperlink"/>
                <w:rFonts w:hint="cs"/>
                <w:noProof/>
                <w:rtl/>
              </w:rPr>
              <w:t>المتغير</w:t>
            </w:r>
            <w:r w:rsidRPr="00DE2018">
              <w:rPr>
                <w:rStyle w:val="Hyperlink"/>
                <w:noProof/>
                <w:rtl/>
              </w:rPr>
              <w:t xml:space="preserve"> </w:t>
            </w:r>
            <w:r w:rsidRPr="00DE2018">
              <w:rPr>
                <w:rStyle w:val="Hyperlink"/>
                <w:rFonts w:hint="cs"/>
                <w:noProof/>
                <w:rtl/>
              </w:rPr>
              <w:t>المستقل</w:t>
            </w:r>
            <w:r w:rsidRPr="00DE2018">
              <w:rPr>
                <w:rStyle w:val="Hyperlink"/>
                <w:noProof/>
                <w:rtl/>
              </w:rPr>
              <w:t xml:space="preserve"> -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أداء</w:t>
            </w:r>
            <w:r w:rsidRPr="00DE2018">
              <w:rPr>
                <w:rStyle w:val="Hyperlink"/>
                <w:noProof/>
                <w:rtl/>
              </w:rPr>
              <w:t xml:space="preserve"> </w:t>
            </w:r>
            <w:r w:rsidRPr="00DE2018">
              <w:rPr>
                <w:rStyle w:val="Hyperlink"/>
                <w:rFonts w:hint="cs"/>
                <w:noProof/>
                <w:rtl/>
              </w:rPr>
              <w:t>سلاسل</w:t>
            </w:r>
            <w:r w:rsidRPr="00DE2018">
              <w:rPr>
                <w:rStyle w:val="Hyperlink"/>
                <w:noProof/>
                <w:rtl/>
              </w:rPr>
              <w:t xml:space="preserve"> </w:t>
            </w:r>
            <w:r w:rsidRPr="00DE2018">
              <w:rPr>
                <w:rStyle w:val="Hyperlink"/>
                <w:rFonts w:hint="cs"/>
                <w:noProof/>
                <w:rtl/>
              </w:rPr>
              <w:t>الإمداد</w:t>
            </w:r>
            <w:r w:rsidRPr="00DE2018">
              <w:rPr>
                <w:rStyle w:val="Hyperlink"/>
                <w:noProof/>
                <w:rtl/>
              </w:rPr>
              <w:t xml:space="preserve"> </w:t>
            </w:r>
            <w:r w:rsidRPr="00DE2018">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C0DAFBE" w14:textId="7DDC765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1" w:history="1">
            <w:r w:rsidRPr="00DE2018">
              <w:rPr>
                <w:rStyle w:val="Hyperlink"/>
                <w:rFonts w:hint="cs"/>
                <w:noProof/>
                <w:rtl/>
              </w:rPr>
              <w:t>المتغير</w:t>
            </w:r>
            <w:r w:rsidRPr="00DE2018">
              <w:rPr>
                <w:rStyle w:val="Hyperlink"/>
                <w:noProof/>
                <w:rtl/>
              </w:rPr>
              <w:t xml:space="preserve"> </w:t>
            </w:r>
            <w:r w:rsidRPr="00DE2018">
              <w:rPr>
                <w:rStyle w:val="Hyperlink"/>
                <w:rFonts w:hint="cs"/>
                <w:noProof/>
                <w:rtl/>
              </w:rPr>
              <w:t>التابع</w:t>
            </w:r>
            <w:r w:rsidRPr="00DE2018">
              <w:rPr>
                <w:rStyle w:val="Hyperlink"/>
                <w:noProof/>
                <w:rtl/>
              </w:rPr>
              <w:t xml:space="preserve"> </w:t>
            </w:r>
            <w:r w:rsidRPr="00DE2018">
              <w:rPr>
                <w:rStyle w:val="Hyperlink"/>
                <w:noProof/>
              </w:rPr>
              <w:t xml:space="preserve">- </w:t>
            </w:r>
            <w:r w:rsidRPr="00DE2018">
              <w:rPr>
                <w:rStyle w:val="Hyperlink"/>
                <w:noProof/>
                <w:rtl/>
              </w:rPr>
              <w:t xml:space="preserve"> </w:t>
            </w:r>
            <w:r w:rsidRPr="00DE2018">
              <w:rPr>
                <w:rStyle w:val="Hyperlink"/>
                <w:rFonts w:hint="cs"/>
                <w:noProof/>
                <w:rtl/>
              </w:rPr>
              <w:t>جودة</w:t>
            </w:r>
            <w:r w:rsidRPr="00DE2018">
              <w:rPr>
                <w:rStyle w:val="Hyperlink"/>
                <w:noProof/>
                <w:rtl/>
              </w:rPr>
              <w:t xml:space="preserve"> </w:t>
            </w:r>
            <w:r w:rsidRPr="00DE2018">
              <w:rPr>
                <w:rStyle w:val="Hyperlink"/>
                <w:rFonts w:hint="cs"/>
                <w:noProof/>
                <w:rtl/>
              </w:rPr>
              <w:t>الخدمات</w:t>
            </w:r>
            <w:r w:rsidRPr="00DE2018">
              <w:rPr>
                <w:rStyle w:val="Hyperlink"/>
                <w:noProof/>
                <w:rtl/>
              </w:rPr>
              <w:t xml:space="preserve"> </w:t>
            </w:r>
            <w:r w:rsidRPr="00DE2018">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41BC0C6" w14:textId="7C65353C"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72" w:history="1">
            <w:r w:rsidRPr="00DE2018">
              <w:rPr>
                <w:rStyle w:val="Hyperlink"/>
                <w:rFonts w:hint="cs"/>
                <w:noProof/>
                <w:rtl/>
              </w:rPr>
              <w:t>مراجعة</w:t>
            </w:r>
            <w:r w:rsidRPr="00DE2018">
              <w:rPr>
                <w:rStyle w:val="Hyperlink"/>
                <w:noProof/>
                <w:rtl/>
              </w:rPr>
              <w:t xml:space="preserve"> </w:t>
            </w:r>
            <w:r w:rsidRPr="00DE2018">
              <w:rPr>
                <w:rStyle w:val="Hyperlink"/>
                <w:rFonts w:hint="cs"/>
                <w:noProof/>
                <w:rtl/>
              </w:rPr>
              <w:t>الدراسات</w:t>
            </w:r>
            <w:r w:rsidRPr="00DE2018">
              <w:rPr>
                <w:rStyle w:val="Hyperlink"/>
                <w:noProof/>
                <w:rtl/>
              </w:rPr>
              <w:t xml:space="preserve"> </w:t>
            </w:r>
            <w:r w:rsidRPr="00DE2018">
              <w:rPr>
                <w:rStyle w:val="Hyperlink"/>
                <w:rFonts w:hint="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7BF40F9" w14:textId="2607C14C"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3" w:history="1">
            <w:r w:rsidRPr="00DE2018">
              <w:rPr>
                <w:rStyle w:val="Hyperlink"/>
                <w:rFonts w:hint="cs"/>
                <w:noProof/>
                <w:rtl/>
              </w:rPr>
              <w:t>المحور</w:t>
            </w:r>
            <w:r w:rsidRPr="00DE2018">
              <w:rPr>
                <w:rStyle w:val="Hyperlink"/>
                <w:noProof/>
                <w:rtl/>
              </w:rPr>
              <w:t xml:space="preserve"> </w:t>
            </w:r>
            <w:r w:rsidRPr="00DE2018">
              <w:rPr>
                <w:rStyle w:val="Hyperlink"/>
                <w:rFonts w:hint="cs"/>
                <w:noProof/>
                <w:rtl/>
              </w:rPr>
              <w:t>الأول</w:t>
            </w:r>
            <w:r w:rsidRPr="00DE2018">
              <w:rPr>
                <w:rStyle w:val="Hyperlink"/>
                <w:noProof/>
                <w:rtl/>
              </w:rPr>
              <w:t xml:space="preserve">: </w:t>
            </w:r>
            <w:r w:rsidRPr="00DE2018">
              <w:rPr>
                <w:rStyle w:val="Hyperlink"/>
                <w:rFonts w:hint="cs"/>
                <w:noProof/>
                <w:rtl/>
              </w:rPr>
              <w:t>إدارة</w:t>
            </w:r>
            <w:r w:rsidRPr="00DE2018">
              <w:rPr>
                <w:rStyle w:val="Hyperlink"/>
                <w:noProof/>
                <w:rtl/>
              </w:rPr>
              <w:t xml:space="preserve"> </w:t>
            </w:r>
            <w:r w:rsidRPr="00DE2018">
              <w:rPr>
                <w:rStyle w:val="Hyperlink"/>
                <w:rFonts w:hint="cs"/>
                <w:noProof/>
                <w:rtl/>
              </w:rPr>
              <w:t>سلاسل</w:t>
            </w:r>
            <w:r w:rsidRPr="00DE2018">
              <w:rPr>
                <w:rStyle w:val="Hyperlink"/>
                <w:noProof/>
                <w:rtl/>
              </w:rPr>
              <w:t xml:space="preserve"> </w:t>
            </w:r>
            <w:r w:rsidRPr="00DE2018">
              <w:rPr>
                <w:rStyle w:val="Hyperlink"/>
                <w:rFonts w:hint="cs"/>
                <w:noProof/>
                <w:rtl/>
              </w:rPr>
              <w:t>الإمداد</w:t>
            </w:r>
            <w:r w:rsidRPr="00DE2018">
              <w:rPr>
                <w:rStyle w:val="Hyperlink"/>
                <w:noProof/>
                <w:rtl/>
              </w:rPr>
              <w:t xml:space="preserve"> </w:t>
            </w:r>
            <w:r w:rsidRPr="00DE2018">
              <w:rPr>
                <w:rStyle w:val="Hyperlink"/>
                <w:rFonts w:hint="cs"/>
                <w:noProof/>
                <w:rtl/>
              </w:rPr>
              <w:t>في</w:t>
            </w:r>
            <w:r w:rsidRPr="00DE2018">
              <w:rPr>
                <w:rStyle w:val="Hyperlink"/>
                <w:noProof/>
                <w:rtl/>
              </w:rPr>
              <w:t xml:space="preserve"> </w:t>
            </w:r>
            <w:r w:rsidRPr="00DE2018">
              <w:rPr>
                <w:rStyle w:val="Hyperlink"/>
                <w:rFonts w:hint="cs"/>
                <w:noProof/>
                <w:rtl/>
              </w:rPr>
              <w:t>القطاع</w:t>
            </w:r>
            <w:r w:rsidRPr="00DE2018">
              <w:rPr>
                <w:rStyle w:val="Hyperlink"/>
                <w:noProof/>
                <w:rtl/>
              </w:rPr>
              <w:t xml:space="preserve"> </w:t>
            </w:r>
            <w:r w:rsidRPr="00DE2018">
              <w:rPr>
                <w:rStyle w:val="Hyperlink"/>
                <w:rFonts w:hint="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F2C7085" w14:textId="1B8E990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4" w:history="1">
            <w:r w:rsidRPr="00DE2018">
              <w:rPr>
                <w:rStyle w:val="Hyperlink"/>
                <w:rFonts w:hint="cs"/>
                <w:noProof/>
                <w:rtl/>
              </w:rPr>
              <w:t>المحور</w:t>
            </w:r>
            <w:r w:rsidRPr="00DE2018">
              <w:rPr>
                <w:rStyle w:val="Hyperlink"/>
                <w:noProof/>
                <w:rtl/>
              </w:rPr>
              <w:t xml:space="preserve"> </w:t>
            </w:r>
            <w:r w:rsidRPr="00DE2018">
              <w:rPr>
                <w:rStyle w:val="Hyperlink"/>
                <w:rFonts w:hint="cs"/>
                <w:noProof/>
                <w:rtl/>
              </w:rPr>
              <w:t>الثاني</w:t>
            </w:r>
            <w:r w:rsidRPr="00DE2018">
              <w:rPr>
                <w:rStyle w:val="Hyperlink"/>
                <w:noProof/>
                <w:rtl/>
              </w:rPr>
              <w:t xml:space="preserve">: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الأداء</w:t>
            </w:r>
            <w:r w:rsidRPr="00DE2018">
              <w:rPr>
                <w:rStyle w:val="Hyperlink"/>
                <w:noProof/>
                <w:rtl/>
              </w:rPr>
              <w:t xml:space="preserve"> </w:t>
            </w:r>
            <w:r w:rsidRPr="00DE2018">
              <w:rPr>
                <w:rStyle w:val="Hyperlink"/>
                <w:rFonts w:hint="cs"/>
                <w:noProof/>
                <w:rtl/>
              </w:rPr>
              <w:t>الرئيسية</w:t>
            </w:r>
            <w:r w:rsidRPr="00DE2018">
              <w:rPr>
                <w:rStyle w:val="Hyperlink"/>
                <w:noProof/>
                <w:rtl/>
              </w:rPr>
              <w:t xml:space="preserve"> </w:t>
            </w:r>
            <w:r w:rsidRPr="00DE2018">
              <w:rPr>
                <w:rStyle w:val="Hyperlink"/>
                <w:rFonts w:hint="cs"/>
                <w:noProof/>
                <w:rtl/>
              </w:rPr>
              <w:t>لسلاسل</w:t>
            </w:r>
            <w:r w:rsidRPr="00DE2018">
              <w:rPr>
                <w:rStyle w:val="Hyperlink"/>
                <w:noProof/>
                <w:rtl/>
              </w:rPr>
              <w:t xml:space="preserve"> </w:t>
            </w:r>
            <w:r w:rsidRPr="00DE2018">
              <w:rPr>
                <w:rStyle w:val="Hyperlink"/>
                <w:rFonts w:hint="cs"/>
                <w:noProof/>
                <w:rtl/>
              </w:rPr>
              <w:t>الإمداد</w:t>
            </w:r>
            <w:r w:rsidRPr="00DE2018">
              <w:rPr>
                <w:rStyle w:val="Hyperlink"/>
                <w:noProof/>
                <w:rtl/>
              </w:rPr>
              <w:t xml:space="preserve"> </w:t>
            </w:r>
            <w:r w:rsidRPr="00DE2018">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Toc224920274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6E54C8C" w14:textId="66C56D9D"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5" w:history="1">
            <w:r w:rsidRPr="00DE2018">
              <w:rPr>
                <w:rStyle w:val="Hyperlink"/>
                <w:rFonts w:hint="cs"/>
                <w:noProof/>
                <w:rtl/>
              </w:rPr>
              <w:t>المحور</w:t>
            </w:r>
            <w:r w:rsidRPr="00DE2018">
              <w:rPr>
                <w:rStyle w:val="Hyperlink"/>
                <w:noProof/>
                <w:rtl/>
              </w:rPr>
              <w:t xml:space="preserve"> </w:t>
            </w:r>
            <w:r w:rsidRPr="00DE2018">
              <w:rPr>
                <w:rStyle w:val="Hyperlink"/>
                <w:rFonts w:hint="cs"/>
                <w:noProof/>
                <w:rtl/>
              </w:rPr>
              <w:t>الثالث</w:t>
            </w:r>
            <w:r w:rsidRPr="00DE2018">
              <w:rPr>
                <w:rStyle w:val="Hyperlink"/>
                <w:noProof/>
                <w:rtl/>
              </w:rPr>
              <w:t xml:space="preserve">: </w:t>
            </w:r>
            <w:r w:rsidRPr="00DE2018">
              <w:rPr>
                <w:rStyle w:val="Hyperlink"/>
                <w:rFonts w:hint="cs"/>
                <w:noProof/>
                <w:rtl/>
              </w:rPr>
              <w:t>العلاقة</w:t>
            </w:r>
            <w:r w:rsidRPr="00DE2018">
              <w:rPr>
                <w:rStyle w:val="Hyperlink"/>
                <w:noProof/>
                <w:rtl/>
              </w:rPr>
              <w:t xml:space="preserve"> </w:t>
            </w:r>
            <w:r w:rsidRPr="00DE2018">
              <w:rPr>
                <w:rStyle w:val="Hyperlink"/>
                <w:rFonts w:hint="cs"/>
                <w:noProof/>
                <w:rtl/>
              </w:rPr>
              <w:t>بين</w:t>
            </w:r>
            <w:r w:rsidRPr="00DE2018">
              <w:rPr>
                <w:rStyle w:val="Hyperlink"/>
                <w:noProof/>
                <w:rtl/>
              </w:rPr>
              <w:t xml:space="preserve"> </w:t>
            </w:r>
            <w:r w:rsidRPr="00DE2018">
              <w:rPr>
                <w:rStyle w:val="Hyperlink"/>
                <w:rFonts w:hint="cs"/>
                <w:noProof/>
                <w:rtl/>
              </w:rPr>
              <w:t>إدارة</w:t>
            </w:r>
            <w:r w:rsidRPr="00DE2018">
              <w:rPr>
                <w:rStyle w:val="Hyperlink"/>
                <w:noProof/>
                <w:rtl/>
              </w:rPr>
              <w:t xml:space="preserve"> </w:t>
            </w:r>
            <w:r w:rsidRPr="00DE2018">
              <w:rPr>
                <w:rStyle w:val="Hyperlink"/>
                <w:rFonts w:hint="cs"/>
                <w:noProof/>
                <w:rtl/>
              </w:rPr>
              <w:t>سلاسل</w:t>
            </w:r>
            <w:r w:rsidRPr="00DE2018">
              <w:rPr>
                <w:rStyle w:val="Hyperlink"/>
                <w:noProof/>
                <w:rtl/>
              </w:rPr>
              <w:t xml:space="preserve"> </w:t>
            </w:r>
            <w:r w:rsidRPr="00DE2018">
              <w:rPr>
                <w:rStyle w:val="Hyperlink"/>
                <w:rFonts w:hint="cs"/>
                <w:noProof/>
                <w:rtl/>
              </w:rPr>
              <w:t>الإمداد</w:t>
            </w:r>
            <w:r w:rsidRPr="00DE2018">
              <w:rPr>
                <w:rStyle w:val="Hyperlink"/>
                <w:noProof/>
                <w:rtl/>
              </w:rPr>
              <w:t xml:space="preserve"> </w:t>
            </w:r>
            <w:r w:rsidRPr="00DE2018">
              <w:rPr>
                <w:rStyle w:val="Hyperlink"/>
                <w:rFonts w:hint="cs"/>
                <w:noProof/>
                <w:rtl/>
              </w:rPr>
              <w:t>وجودة</w:t>
            </w:r>
            <w:r w:rsidRPr="00DE2018">
              <w:rPr>
                <w:rStyle w:val="Hyperlink"/>
                <w:noProof/>
                <w:rtl/>
              </w:rPr>
              <w:t xml:space="preserve"> </w:t>
            </w:r>
            <w:r w:rsidRPr="00DE2018">
              <w:rPr>
                <w:rStyle w:val="Hyperlink"/>
                <w:rFonts w:hint="cs"/>
                <w:noProof/>
                <w:rtl/>
              </w:rPr>
              <w:t>الخدمات</w:t>
            </w:r>
            <w:r w:rsidRPr="00DE2018">
              <w:rPr>
                <w:rStyle w:val="Hyperlink"/>
                <w:noProof/>
                <w:rtl/>
              </w:rPr>
              <w:t xml:space="preserve"> </w:t>
            </w:r>
            <w:r w:rsidRPr="00DE2018">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15B67379" w14:textId="25E6D81B"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76" w:history="1">
            <w:r w:rsidRPr="00DE2018">
              <w:rPr>
                <w:rStyle w:val="Hyperlink"/>
                <w:rFonts w:hint="cs"/>
                <w:noProof/>
                <w:rtl/>
              </w:rPr>
              <w:t>مناقشة</w:t>
            </w:r>
            <w:r w:rsidRPr="00DE2018">
              <w:rPr>
                <w:rStyle w:val="Hyperlink"/>
                <w:noProof/>
                <w:rtl/>
              </w:rPr>
              <w:t xml:space="preserve"> </w:t>
            </w:r>
            <w:r w:rsidRPr="00DE2018">
              <w:rPr>
                <w:rStyle w:val="Hyperlink"/>
                <w:rFonts w:hint="cs"/>
                <w:noProof/>
                <w:rtl/>
              </w:rPr>
              <w:t>وتعقيب</w:t>
            </w:r>
            <w:r w:rsidRPr="00DE2018">
              <w:rPr>
                <w:rStyle w:val="Hyperlink"/>
                <w:noProof/>
                <w:rtl/>
              </w:rPr>
              <w:t xml:space="preserve"> </w:t>
            </w:r>
            <w:r w:rsidRPr="00DE2018">
              <w:rPr>
                <w:rStyle w:val="Hyperlink"/>
                <w:rFonts w:hint="cs"/>
                <w:noProof/>
                <w:rtl/>
              </w:rPr>
              <w:t>عام</w:t>
            </w:r>
            <w:r w:rsidRPr="00DE2018">
              <w:rPr>
                <w:rStyle w:val="Hyperlink"/>
                <w:noProof/>
                <w:rtl/>
              </w:rPr>
              <w:t xml:space="preserve"> </w:t>
            </w:r>
            <w:r w:rsidRPr="00DE2018">
              <w:rPr>
                <w:rStyle w:val="Hyperlink"/>
                <w:rFonts w:hint="cs"/>
                <w:noProof/>
                <w:rtl/>
              </w:rPr>
              <w:t>على</w:t>
            </w:r>
            <w:r w:rsidRPr="00DE2018">
              <w:rPr>
                <w:rStyle w:val="Hyperlink"/>
                <w:noProof/>
                <w:rtl/>
              </w:rPr>
              <w:t xml:space="preserve"> </w:t>
            </w:r>
            <w:r w:rsidRPr="00DE2018">
              <w:rPr>
                <w:rStyle w:val="Hyperlink"/>
                <w:rFonts w:hint="cs"/>
                <w:noProof/>
                <w:rtl/>
              </w:rPr>
              <w:t>الدراسات</w:t>
            </w:r>
            <w:r w:rsidRPr="00DE2018">
              <w:rPr>
                <w:rStyle w:val="Hyperlink"/>
                <w:noProof/>
                <w:rtl/>
              </w:rPr>
              <w:t xml:space="preserve"> </w:t>
            </w:r>
            <w:r w:rsidRPr="00DE2018">
              <w:rPr>
                <w:rStyle w:val="Hyperlink"/>
                <w:rFonts w:hint="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378AFEB" w14:textId="46DC7F0F"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77" w:history="1">
            <w:r w:rsidRPr="00DE2018">
              <w:rPr>
                <w:rStyle w:val="Hyperlink"/>
                <w:rFonts w:hint="cs"/>
                <w:noProof/>
                <w:rtl/>
              </w:rPr>
              <w:t>الإطار</w:t>
            </w:r>
            <w:r w:rsidRPr="00DE2018">
              <w:rPr>
                <w:rStyle w:val="Hyperlink"/>
                <w:noProof/>
                <w:rtl/>
              </w:rPr>
              <w:t xml:space="preserve"> </w:t>
            </w:r>
            <w:r w:rsidRPr="00DE2018">
              <w:rPr>
                <w:rStyle w:val="Hyperlink"/>
                <w:rFonts w:hint="cs"/>
                <w:noProof/>
                <w:rtl/>
              </w:rPr>
              <w:t>النظري</w:t>
            </w:r>
            <w:r w:rsidRPr="00DE2018">
              <w:rPr>
                <w:rStyle w:val="Hyperlink"/>
                <w:noProof/>
                <w:rtl/>
              </w:rPr>
              <w:t xml:space="preserve"> </w:t>
            </w:r>
            <w:r w:rsidRPr="00DE2018">
              <w:rPr>
                <w:rStyle w:val="Hyperlink"/>
                <w:rFonts w:hint="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8017E60" w14:textId="5AF05745"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8" w:history="1">
            <w:r w:rsidRPr="00DE2018">
              <w:rPr>
                <w:rStyle w:val="Hyperlink"/>
                <w:rFonts w:hint="cs"/>
                <w:noProof/>
                <w:rtl/>
              </w:rPr>
              <w:t>أولاً</w:t>
            </w:r>
            <w:r w:rsidRPr="00DE2018">
              <w:rPr>
                <w:rStyle w:val="Hyperlink"/>
                <w:noProof/>
                <w:rtl/>
              </w:rPr>
              <w:t xml:space="preserve">: </w:t>
            </w:r>
            <w:r w:rsidRPr="00DE2018">
              <w:rPr>
                <w:rStyle w:val="Hyperlink"/>
                <w:rFonts w:hint="cs"/>
                <w:noProof/>
                <w:rtl/>
              </w:rPr>
              <w:t>المفاهيم</w:t>
            </w:r>
            <w:r w:rsidRPr="00DE2018">
              <w:rPr>
                <w:rStyle w:val="Hyperlink"/>
                <w:noProof/>
                <w:rtl/>
              </w:rPr>
              <w:t xml:space="preserve"> </w:t>
            </w:r>
            <w:r w:rsidRPr="00DE2018">
              <w:rPr>
                <w:rStyle w:val="Hyperlink"/>
                <w:rFonts w:hint="cs"/>
                <w:noProof/>
                <w:rtl/>
              </w:rPr>
              <w:t>والتعريفات</w:t>
            </w:r>
            <w:r w:rsidRPr="00DE2018">
              <w:rPr>
                <w:rStyle w:val="Hyperlink"/>
                <w:noProof/>
                <w:rtl/>
              </w:rPr>
              <w:t xml:space="preserve"> </w:t>
            </w:r>
            <w:r w:rsidRPr="00DE2018">
              <w:rPr>
                <w:rStyle w:val="Hyperlink"/>
                <w:rFonts w:hint="cs"/>
                <w:noProof/>
                <w:rtl/>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C59DE9A" w14:textId="2512A4CA"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79" w:history="1">
            <w:r w:rsidRPr="00DE2018">
              <w:rPr>
                <w:rStyle w:val="Hyperlink"/>
                <w:rFonts w:hint="cs"/>
                <w:noProof/>
                <w:rtl/>
              </w:rPr>
              <w:t>ثانياً</w:t>
            </w:r>
            <w:r w:rsidRPr="00DE2018">
              <w:rPr>
                <w:rStyle w:val="Hyperlink"/>
                <w:noProof/>
                <w:rtl/>
              </w:rPr>
              <w:t xml:space="preserve">: </w:t>
            </w:r>
            <w:r w:rsidRPr="00DE2018">
              <w:rPr>
                <w:rStyle w:val="Hyperlink"/>
                <w:rFonts w:hint="cs"/>
                <w:noProof/>
                <w:rtl/>
              </w:rPr>
              <w:t>النظريات</w:t>
            </w:r>
            <w:r w:rsidRPr="00DE2018">
              <w:rPr>
                <w:rStyle w:val="Hyperlink"/>
                <w:noProof/>
                <w:rtl/>
              </w:rPr>
              <w:t xml:space="preserve"> </w:t>
            </w:r>
            <w:r w:rsidRPr="00DE2018">
              <w:rPr>
                <w:rStyle w:val="Hyperlink"/>
                <w:rFonts w:hint="cs"/>
                <w:noProof/>
                <w:rtl/>
              </w:rPr>
              <w:t>العلمية</w:t>
            </w:r>
            <w:r w:rsidRPr="00DE2018">
              <w:rPr>
                <w:rStyle w:val="Hyperlink"/>
                <w:noProof/>
                <w:rtl/>
              </w:rPr>
              <w:t xml:space="preserve"> </w:t>
            </w:r>
            <w:r w:rsidRPr="00DE2018">
              <w:rPr>
                <w:rStyle w:val="Hyperlink"/>
                <w:rFonts w:hint="cs"/>
                <w:noProof/>
                <w:rtl/>
              </w:rPr>
              <w:t>الداعمة</w:t>
            </w:r>
            <w:r w:rsidRPr="00DE2018">
              <w:rPr>
                <w:rStyle w:val="Hyperlink"/>
                <w:noProof/>
                <w:rtl/>
              </w:rPr>
              <w:t xml:space="preserve"> </w:t>
            </w:r>
            <w:r w:rsidRPr="00DE2018">
              <w:rPr>
                <w:rStyle w:val="Hyperlink"/>
                <w:rFonts w:hint="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Toc224920279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EBD767C" w14:textId="1889A07B"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80" w:history="1">
            <w:r w:rsidRPr="00DE2018">
              <w:rPr>
                <w:rStyle w:val="Hyperlink"/>
                <w:rFonts w:hint="cs"/>
                <w:noProof/>
                <w:rtl/>
              </w:rPr>
              <w:t>ثالثاً</w:t>
            </w:r>
            <w:r w:rsidRPr="00DE2018">
              <w:rPr>
                <w:rStyle w:val="Hyperlink"/>
                <w:noProof/>
                <w:rtl/>
              </w:rPr>
              <w:t xml:space="preserve">: </w:t>
            </w:r>
            <w:r w:rsidRPr="00DE2018">
              <w:rPr>
                <w:rStyle w:val="Hyperlink"/>
                <w:rFonts w:hint="cs"/>
                <w:noProof/>
                <w:rtl/>
              </w:rPr>
              <w:t>أبعاد</w:t>
            </w:r>
            <w:r w:rsidRPr="00DE2018">
              <w:rPr>
                <w:rStyle w:val="Hyperlink"/>
                <w:noProof/>
                <w:rtl/>
              </w:rPr>
              <w:t xml:space="preserve">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الأداء</w:t>
            </w:r>
            <w:r w:rsidRPr="00DE2018">
              <w:rPr>
                <w:rStyle w:val="Hyperlink"/>
                <w:noProof/>
                <w:rtl/>
              </w:rPr>
              <w:t xml:space="preserve"> </w:t>
            </w:r>
            <w:r w:rsidRPr="00DE2018">
              <w:rPr>
                <w:rStyle w:val="Hyperlink"/>
                <w:rFonts w:hint="cs"/>
                <w:noProof/>
                <w:rtl/>
              </w:rPr>
              <w:t>الرئيسية</w:t>
            </w:r>
            <w:r w:rsidRPr="00DE2018">
              <w:rPr>
                <w:rStyle w:val="Hyperlink"/>
                <w:noProof/>
                <w:rtl/>
              </w:rPr>
              <w:t xml:space="preserve"> </w:t>
            </w:r>
            <w:r w:rsidRPr="00DE2018">
              <w:rPr>
                <w:rStyle w:val="Hyperlink"/>
                <w:rFonts w:hint="cs"/>
                <w:noProof/>
                <w:rtl/>
              </w:rPr>
              <w:t>لسلاسل</w:t>
            </w:r>
            <w:r w:rsidRPr="00DE2018">
              <w:rPr>
                <w:rStyle w:val="Hyperlink"/>
                <w:noProof/>
                <w:rtl/>
              </w:rPr>
              <w:t xml:space="preserve"> </w:t>
            </w:r>
            <w:r w:rsidRPr="00DE2018">
              <w:rPr>
                <w:rStyle w:val="Hyperlink"/>
                <w:rFonts w:hint="cs"/>
                <w:noProof/>
                <w:rtl/>
              </w:rPr>
              <w:t>الإمداد</w:t>
            </w:r>
            <w:r w:rsidRPr="00DE2018">
              <w:rPr>
                <w:rStyle w:val="Hyperlink"/>
                <w:noProof/>
                <w:rtl/>
              </w:rPr>
              <w:t xml:space="preserve"> </w:t>
            </w:r>
            <w:r w:rsidRPr="00DE2018">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75776A41" w14:textId="5485C617"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81" w:history="1">
            <w:r w:rsidRPr="00DE2018">
              <w:rPr>
                <w:rStyle w:val="Hyperlink"/>
                <w:rFonts w:hint="cs"/>
                <w:noProof/>
                <w:rtl/>
              </w:rPr>
              <w:t>رابعاً</w:t>
            </w:r>
            <w:r w:rsidRPr="00DE2018">
              <w:rPr>
                <w:rStyle w:val="Hyperlink"/>
                <w:noProof/>
                <w:rtl/>
              </w:rPr>
              <w:t xml:space="preserve">: </w:t>
            </w:r>
            <w:r w:rsidRPr="00DE2018">
              <w:rPr>
                <w:rStyle w:val="Hyperlink"/>
                <w:rFonts w:hint="cs"/>
                <w:noProof/>
                <w:rtl/>
              </w:rPr>
              <w:t>الإطار</w:t>
            </w:r>
            <w:r w:rsidRPr="00DE2018">
              <w:rPr>
                <w:rStyle w:val="Hyperlink"/>
                <w:noProof/>
                <w:rtl/>
              </w:rPr>
              <w:t xml:space="preserve"> </w:t>
            </w:r>
            <w:r w:rsidRPr="00DE2018">
              <w:rPr>
                <w:rStyle w:val="Hyperlink"/>
                <w:rFonts w:hint="cs"/>
                <w:noProof/>
                <w:rtl/>
              </w:rPr>
              <w:t>المفاهيمي</w:t>
            </w:r>
            <w:r w:rsidRPr="00DE2018">
              <w:rPr>
                <w:rStyle w:val="Hyperlink"/>
                <w:noProof/>
                <w:rtl/>
              </w:rPr>
              <w:t xml:space="preserve"> </w:t>
            </w:r>
            <w:r w:rsidRPr="00DE2018">
              <w:rPr>
                <w:rStyle w:val="Hyperlink"/>
                <w:rFonts w:hint="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Toc224920281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1343F85" w14:textId="3727CEB2"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82" w:history="1">
            <w:r w:rsidRPr="00DE2018">
              <w:rPr>
                <w:rStyle w:val="Hyperlink"/>
                <w:rFonts w:hint="cs"/>
                <w:noProof/>
                <w:rtl/>
              </w:rPr>
              <w:t>خامساً</w:t>
            </w:r>
            <w:r w:rsidRPr="00DE2018">
              <w:rPr>
                <w:rStyle w:val="Hyperlink"/>
                <w:noProof/>
                <w:rtl/>
              </w:rPr>
              <w:t xml:space="preserve">: </w:t>
            </w:r>
            <w:r w:rsidRPr="00DE2018">
              <w:rPr>
                <w:rStyle w:val="Hyperlink"/>
                <w:rFonts w:hint="cs"/>
                <w:noProof/>
                <w:rtl/>
              </w:rPr>
              <w:t>السياق</w:t>
            </w:r>
            <w:r w:rsidRPr="00DE2018">
              <w:rPr>
                <w:rStyle w:val="Hyperlink"/>
                <w:noProof/>
                <w:rtl/>
              </w:rPr>
              <w:t xml:space="preserve"> </w:t>
            </w:r>
            <w:r w:rsidRPr="00DE2018">
              <w:rPr>
                <w:rStyle w:val="Hyperlink"/>
                <w:rFonts w:hint="cs"/>
                <w:noProof/>
                <w:rtl/>
              </w:rPr>
              <w:t>الاستراتيجي</w:t>
            </w:r>
            <w:r w:rsidRPr="00DE2018">
              <w:rPr>
                <w:rStyle w:val="Hyperlink"/>
                <w:noProof/>
                <w:rtl/>
              </w:rPr>
              <w:t xml:space="preserve"> – </w:t>
            </w:r>
            <w:r w:rsidRPr="00DE2018">
              <w:rPr>
                <w:rStyle w:val="Hyperlink"/>
                <w:rFonts w:hint="cs"/>
                <w:noProof/>
                <w:rtl/>
              </w:rPr>
              <w:t>رؤية</w:t>
            </w:r>
            <w:r w:rsidRPr="00DE2018">
              <w:rPr>
                <w:rStyle w:val="Hyperlink"/>
                <w:noProof/>
                <w:rtl/>
              </w:rPr>
              <w:t xml:space="preserve"> 2030 </w:t>
            </w:r>
            <w:r w:rsidRPr="00DE2018">
              <w:rPr>
                <w:rStyle w:val="Hyperlink"/>
                <w:rFonts w:hint="cs"/>
                <w:noProof/>
                <w:rtl/>
              </w:rPr>
              <w:t>وتجمع</w:t>
            </w:r>
            <w:r w:rsidRPr="00DE2018">
              <w:rPr>
                <w:rStyle w:val="Hyperlink"/>
                <w:noProof/>
                <w:rtl/>
              </w:rPr>
              <w:t xml:space="preserve"> </w:t>
            </w:r>
            <w:r w:rsidRPr="00DE2018">
              <w:rPr>
                <w:rStyle w:val="Hyperlink"/>
                <w:rFonts w:hint="cs"/>
                <w:noProof/>
                <w:rtl/>
              </w:rPr>
              <w:t>نجران</w:t>
            </w:r>
            <w:r w:rsidRPr="00DE2018">
              <w:rPr>
                <w:rStyle w:val="Hyperlink"/>
                <w:noProof/>
                <w:rtl/>
              </w:rPr>
              <w:t xml:space="preserve"> </w:t>
            </w:r>
            <w:r w:rsidRPr="00DE2018">
              <w:rPr>
                <w:rStyle w:val="Hyperlink"/>
                <w:rFonts w:hint="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Toc224920282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C758730" w14:textId="3A3ACC96"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83" w:history="1">
            <w:r w:rsidRPr="00DE2018">
              <w:rPr>
                <w:rStyle w:val="Hyperlink"/>
                <w:rFonts w:hint="cs"/>
                <w:noProof/>
                <w:rtl/>
              </w:rPr>
              <w:t>سادساً</w:t>
            </w:r>
            <w:r w:rsidRPr="00DE2018">
              <w:rPr>
                <w:rStyle w:val="Hyperlink"/>
                <w:noProof/>
                <w:rtl/>
              </w:rPr>
              <w:t xml:space="preserve">: </w:t>
            </w:r>
            <w:r w:rsidRPr="00DE2018">
              <w:rPr>
                <w:rStyle w:val="Hyperlink"/>
                <w:rFonts w:hint="cs"/>
                <w:noProof/>
                <w:rtl/>
              </w:rPr>
              <w:t>الفجوة</w:t>
            </w:r>
            <w:r w:rsidRPr="00DE2018">
              <w:rPr>
                <w:rStyle w:val="Hyperlink"/>
                <w:noProof/>
                <w:rtl/>
              </w:rPr>
              <w:t xml:space="preserve"> </w:t>
            </w:r>
            <w:r w:rsidRPr="00DE2018">
              <w:rPr>
                <w:rStyle w:val="Hyperlink"/>
                <w:rFonts w:hint="cs"/>
                <w:noProof/>
                <w:rtl/>
              </w:rPr>
              <w:t>النظرية</w:t>
            </w:r>
            <w:r w:rsidRPr="00DE2018">
              <w:rPr>
                <w:rStyle w:val="Hyperlink"/>
                <w:noProof/>
                <w:rtl/>
              </w:rPr>
              <w:t xml:space="preserve"> </w:t>
            </w:r>
            <w:r w:rsidRPr="00DE2018">
              <w:rPr>
                <w:rStyle w:val="Hyperlink"/>
                <w:rFonts w:hint="cs"/>
                <w:noProof/>
                <w:rtl/>
              </w:rPr>
              <w:t>وموقع</w:t>
            </w:r>
            <w:r w:rsidRPr="00DE2018">
              <w:rPr>
                <w:rStyle w:val="Hyperlink"/>
                <w:noProof/>
                <w:rtl/>
              </w:rPr>
              <w:t xml:space="preserve"> </w:t>
            </w:r>
            <w:r w:rsidRPr="00DE2018">
              <w:rPr>
                <w:rStyle w:val="Hyperlink"/>
                <w:rFonts w:hint="cs"/>
                <w:noProof/>
                <w:rtl/>
              </w:rPr>
              <w:t>الدراسة</w:t>
            </w:r>
            <w:r w:rsidRPr="00DE2018">
              <w:rPr>
                <w:rStyle w:val="Hyperlink"/>
                <w:noProof/>
                <w:rtl/>
              </w:rPr>
              <w:t xml:space="preserve"> </w:t>
            </w:r>
            <w:r w:rsidRPr="00DE2018">
              <w:rPr>
                <w:rStyle w:val="Hyperlink"/>
                <w:rFonts w:hint="cs"/>
                <w:noProof/>
                <w:rtl/>
              </w:rPr>
              <w:t>في</w:t>
            </w:r>
            <w:r w:rsidRPr="00DE2018">
              <w:rPr>
                <w:rStyle w:val="Hyperlink"/>
                <w:noProof/>
                <w:rtl/>
              </w:rPr>
              <w:t xml:space="preserve"> </w:t>
            </w:r>
            <w:r w:rsidRPr="00DE2018">
              <w:rPr>
                <w:rStyle w:val="Hyperlink"/>
                <w:rFonts w:hint="cs"/>
                <w:noProof/>
                <w:rtl/>
              </w:rPr>
              <w:t>الأدبيات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Toc224920283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3D02D48" w14:textId="0A723B73"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84" w:history="1">
            <w:r w:rsidRPr="00DE2018">
              <w:rPr>
                <w:rStyle w:val="Hyperlink"/>
                <w:rFonts w:hint="cs"/>
                <w:noProof/>
                <w:rtl/>
              </w:rPr>
              <w:t>سابعاً</w:t>
            </w:r>
            <w:r w:rsidRPr="00DE2018">
              <w:rPr>
                <w:rStyle w:val="Hyperlink"/>
                <w:noProof/>
                <w:rtl/>
              </w:rPr>
              <w:t xml:space="preserve">: </w:t>
            </w:r>
            <w:r w:rsidRPr="00DE2018">
              <w:rPr>
                <w:rStyle w:val="Hyperlink"/>
                <w:rFonts w:hint="cs"/>
                <w:noProof/>
                <w:rtl/>
              </w:rPr>
              <w:t>ملخص</w:t>
            </w:r>
            <w:r w:rsidRPr="00DE2018">
              <w:rPr>
                <w:rStyle w:val="Hyperlink"/>
                <w:noProof/>
                <w:rtl/>
              </w:rPr>
              <w:t xml:space="preserve"> </w:t>
            </w:r>
            <w:r w:rsidRPr="00DE2018">
              <w:rPr>
                <w:rStyle w:val="Hyperlink"/>
                <w:rFonts w:hint="cs"/>
                <w:noProof/>
                <w:rtl/>
              </w:rPr>
              <w:t>الإطار</w:t>
            </w:r>
            <w:r w:rsidRPr="00DE2018">
              <w:rPr>
                <w:rStyle w:val="Hyperlink"/>
                <w:noProof/>
                <w:rtl/>
              </w:rPr>
              <w:t xml:space="preserve"> </w:t>
            </w:r>
            <w:r w:rsidRPr="00DE2018">
              <w:rPr>
                <w:rStyle w:val="Hyperlink"/>
                <w:rFonts w:hint="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7465F739" w14:textId="771119DD" w:rsidR="0075030A" w:rsidRDefault="0075030A">
          <w:pPr>
            <w:pStyle w:val="TOC1"/>
            <w:rPr>
              <w:rFonts w:asciiTheme="minorHAnsi" w:eastAsiaTheme="minorEastAsia" w:hAnsiTheme="minorHAnsi" w:cstheme="minorBidi"/>
              <w:b w:val="0"/>
              <w:bCs w:val="0"/>
              <w:szCs w:val="24"/>
              <w:rtl/>
              <w:lang w:eastAsia="ja-JP" w:bidi="ar-SA"/>
            </w:rPr>
          </w:pPr>
          <w:hyperlink w:anchor="_Toc224920285" w:history="1">
            <w:r w:rsidRPr="00DE2018">
              <w:rPr>
                <w:rStyle w:val="Hyperlink"/>
                <w:rFonts w:hint="cs"/>
                <w:rtl/>
                <w:lang w:bidi="ar-EG"/>
              </w:rPr>
              <w:t>الفصل</w:t>
            </w:r>
            <w:r w:rsidRPr="00DE2018">
              <w:rPr>
                <w:rStyle w:val="Hyperlink"/>
                <w:rtl/>
                <w:lang w:bidi="ar-EG"/>
              </w:rPr>
              <w:t xml:space="preserve"> </w:t>
            </w:r>
            <w:r w:rsidRPr="00DE2018">
              <w:rPr>
                <w:rStyle w:val="Hyperlink"/>
                <w:rFonts w:hint="cs"/>
                <w:rtl/>
                <w:lang w:bidi="ar-EG"/>
              </w:rPr>
              <w:t>الثالث</w:t>
            </w:r>
            <w:r w:rsidRPr="00DE2018">
              <w:rPr>
                <w:rStyle w:val="Hyperlink"/>
                <w:rtl/>
                <w:lang w:bidi="ar-EG"/>
              </w:rPr>
              <w:t xml:space="preserve">: </w:t>
            </w:r>
            <w:r w:rsidRPr="00DE2018">
              <w:rPr>
                <w:rStyle w:val="Hyperlink"/>
                <w:rFonts w:hint="cs"/>
                <w:rtl/>
                <w:lang w:bidi="ar-EG"/>
              </w:rPr>
              <w:t>منهجية</w:t>
            </w:r>
            <w:r w:rsidRPr="00DE2018">
              <w:rPr>
                <w:rStyle w:val="Hyperlink"/>
                <w:rtl/>
                <w:lang w:bidi="ar-EG"/>
              </w:rPr>
              <w:t xml:space="preserve"> </w:t>
            </w:r>
            <w:r w:rsidRPr="00DE2018">
              <w:rPr>
                <w:rStyle w:val="Hyperlink"/>
                <w:rFonts w:hint="cs"/>
                <w:rtl/>
                <w:lang w:bidi="ar-EG"/>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Toc224920285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06CA3E45" w14:textId="177245EF" w:rsidR="0075030A" w:rsidRDefault="0075030A">
          <w:pPr>
            <w:pStyle w:val="TOC1"/>
            <w:rPr>
              <w:rFonts w:asciiTheme="minorHAnsi" w:eastAsiaTheme="minorEastAsia" w:hAnsiTheme="minorHAnsi" w:cstheme="minorBidi"/>
              <w:b w:val="0"/>
              <w:bCs w:val="0"/>
              <w:szCs w:val="24"/>
              <w:rtl/>
              <w:lang w:eastAsia="ja-JP" w:bidi="ar-SA"/>
            </w:rPr>
          </w:pPr>
          <w:hyperlink w:anchor="_Toc224920286" w:history="1">
            <w:r w:rsidRPr="00DE2018">
              <w:rPr>
                <w:rStyle w:val="Hyperlink"/>
                <w:rFonts w:hint="cs"/>
                <w:rtl/>
                <w:lang w:bidi="ar-EG"/>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Toc224920286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17C39A96" w14:textId="7201C53C"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87" w:history="1">
            <w:r w:rsidRPr="00DE2018">
              <w:rPr>
                <w:rStyle w:val="Hyperlink"/>
                <w:rFonts w:hint="cs"/>
                <w:noProof/>
                <w:rtl/>
              </w:rPr>
              <w:t>تصميم</w:t>
            </w:r>
            <w:r w:rsidRPr="00DE2018">
              <w:rPr>
                <w:rStyle w:val="Hyperlink"/>
                <w:noProof/>
                <w:rtl/>
              </w:rPr>
              <w:t xml:space="preserve"> </w:t>
            </w:r>
            <w:r w:rsidRPr="00DE2018">
              <w:rPr>
                <w:rStyle w:val="Hyperlink"/>
                <w:rFonts w:hint="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60E24D7" w14:textId="7FF502F3"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88" w:history="1">
            <w:r w:rsidRPr="00DE2018">
              <w:rPr>
                <w:rStyle w:val="Hyperlink"/>
                <w:rFonts w:hint="cs"/>
                <w:noProof/>
                <w:rtl/>
              </w:rPr>
              <w:t>النموذج</w:t>
            </w:r>
            <w:r w:rsidRPr="00DE2018">
              <w:rPr>
                <w:rStyle w:val="Hyperlink"/>
                <w:noProof/>
                <w:rtl/>
              </w:rPr>
              <w:t xml:space="preserve"> </w:t>
            </w:r>
            <w:r w:rsidRPr="00DE2018">
              <w:rPr>
                <w:rStyle w:val="Hyperlink"/>
                <w:rFonts w:hint="cs"/>
                <w:noProof/>
                <w:rtl/>
              </w:rPr>
              <w:t>المفاهيمي</w:t>
            </w:r>
            <w:r w:rsidRPr="00DE2018">
              <w:rPr>
                <w:rStyle w:val="Hyperlink"/>
                <w:noProof/>
                <w:rtl/>
              </w:rPr>
              <w:t xml:space="preserve"> </w:t>
            </w:r>
            <w:r w:rsidRPr="00DE2018">
              <w:rPr>
                <w:rStyle w:val="Hyperlink"/>
                <w:rFonts w:hint="cs"/>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Toc224920288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27A8165C" w14:textId="2BD7DB4A"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89" w:history="1">
            <w:r w:rsidRPr="00DE2018">
              <w:rPr>
                <w:rStyle w:val="Hyperlink"/>
                <w:rFonts w:hint="cs"/>
                <w:noProof/>
                <w:rtl/>
              </w:rPr>
              <w:t>متغيرات</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Toc224920289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766EA17C" w14:textId="2B3AD532"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0" w:history="1">
            <w:r w:rsidRPr="00DE2018">
              <w:rPr>
                <w:rStyle w:val="Hyperlink"/>
                <w:rFonts w:hint="cs"/>
                <w:noProof/>
                <w:rtl/>
              </w:rPr>
              <w:t>الفرضيات</w:t>
            </w:r>
            <w:r w:rsidRPr="00DE2018">
              <w:rPr>
                <w:rStyle w:val="Hyperlink"/>
                <w:noProof/>
                <w:rtl/>
              </w:rPr>
              <w:t xml:space="preserve"> </w:t>
            </w:r>
            <w:r w:rsidRPr="00DE2018">
              <w:rPr>
                <w:rStyle w:val="Hyperlink"/>
                <w:rFonts w:hint="cs"/>
                <w:noProof/>
                <w:rtl/>
              </w:rPr>
              <w:t>البحثية</w:t>
            </w:r>
            <w:r w:rsidRPr="00DE2018">
              <w:rPr>
                <w:rStyle w:val="Hyperlink"/>
                <w:noProof/>
                <w:rtl/>
              </w:rPr>
              <w:t xml:space="preserve"> </w:t>
            </w:r>
            <w:r w:rsidRPr="00DE2018">
              <w:rPr>
                <w:rStyle w:val="Hyperlink"/>
                <w:rFonts w:hint="cs"/>
                <w:noProof/>
                <w:rtl/>
              </w:rPr>
              <w:t>وعلاقتها</w:t>
            </w:r>
            <w:r w:rsidRPr="00DE2018">
              <w:rPr>
                <w:rStyle w:val="Hyperlink"/>
                <w:noProof/>
                <w:rtl/>
              </w:rPr>
              <w:t xml:space="preserve"> </w:t>
            </w:r>
            <w:r w:rsidRPr="00DE2018">
              <w:rPr>
                <w:rStyle w:val="Hyperlink"/>
                <w:rFonts w:hint="cs"/>
                <w:noProof/>
                <w:rtl/>
              </w:rPr>
              <w:t>بالنموذج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Toc224920290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D35F8A1" w14:textId="3FE80493"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91" w:history="1">
            <w:r w:rsidRPr="00DE2018">
              <w:rPr>
                <w:rStyle w:val="Hyperlink"/>
                <w:rFonts w:hint="cs"/>
                <w:noProof/>
                <w:rtl/>
              </w:rPr>
              <w:t>المنهج</w:t>
            </w:r>
            <w:r w:rsidRPr="00DE2018">
              <w:rPr>
                <w:rStyle w:val="Hyperlink"/>
                <w:noProof/>
                <w:rtl/>
              </w:rPr>
              <w:t xml:space="preserve"> </w:t>
            </w:r>
            <w:r w:rsidRPr="00DE2018">
              <w:rPr>
                <w:rStyle w:val="Hyperlink"/>
                <w:rFonts w:hint="cs"/>
                <w:noProof/>
                <w:rtl/>
              </w:rPr>
              <w:t>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Toc224920291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6A8FDF39" w14:textId="15A09BB8"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2" w:history="1">
            <w:r w:rsidRPr="00DE2018">
              <w:rPr>
                <w:rStyle w:val="Hyperlink"/>
                <w:rFonts w:hint="cs"/>
                <w:noProof/>
                <w:rtl/>
              </w:rPr>
              <w:t>نوع</w:t>
            </w:r>
            <w:r w:rsidRPr="00DE2018">
              <w:rPr>
                <w:rStyle w:val="Hyperlink"/>
                <w:noProof/>
                <w:rtl/>
              </w:rPr>
              <w:t xml:space="preserve"> </w:t>
            </w:r>
            <w:r w:rsidRPr="00DE2018">
              <w:rPr>
                <w:rStyle w:val="Hyperlink"/>
                <w:rFonts w:hint="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C738A64" w14:textId="279B65F6"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3" w:history="1">
            <w:r w:rsidRPr="00DE2018">
              <w:rPr>
                <w:rStyle w:val="Hyperlink"/>
                <w:rFonts w:hint="cs"/>
                <w:noProof/>
                <w:rtl/>
              </w:rPr>
              <w:t>استراتيجية</w:t>
            </w:r>
            <w:r w:rsidRPr="00DE2018">
              <w:rPr>
                <w:rStyle w:val="Hyperlink"/>
                <w:noProof/>
                <w:rtl/>
              </w:rPr>
              <w:t xml:space="preserve"> </w:t>
            </w:r>
            <w:r w:rsidRPr="00DE2018">
              <w:rPr>
                <w:rStyle w:val="Hyperlink"/>
                <w:rFonts w:hint="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790DB65" w14:textId="06D6B97D"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94" w:history="1">
            <w:r w:rsidRPr="00DE2018">
              <w:rPr>
                <w:rStyle w:val="Hyperlink"/>
                <w:rFonts w:hint="cs"/>
                <w:noProof/>
                <w:rtl/>
              </w:rPr>
              <w:t>مجتمع</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Toc224920294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3B3D8CF4" w14:textId="0A25E3A5"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5" w:history="1">
            <w:r w:rsidRPr="00DE2018">
              <w:rPr>
                <w:rStyle w:val="Hyperlink"/>
                <w:rFonts w:hint="cs"/>
                <w:noProof/>
                <w:rtl/>
              </w:rPr>
              <w:t>المجتمع</w:t>
            </w:r>
            <w:r w:rsidRPr="00DE2018">
              <w:rPr>
                <w:rStyle w:val="Hyperlink"/>
                <w:noProof/>
                <w:rtl/>
              </w:rPr>
              <w:t xml:space="preserve"> </w:t>
            </w:r>
            <w:r w:rsidRPr="00DE2018">
              <w:rPr>
                <w:rStyle w:val="Hyperlink"/>
                <w:rFonts w:hint="cs"/>
                <w:noProof/>
                <w:rtl/>
              </w:rPr>
              <w:t>المستهدف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Toc224920295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43554F9F" w14:textId="516243C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6" w:history="1">
            <w:r w:rsidRPr="00DE2018">
              <w:rPr>
                <w:rStyle w:val="Hyperlink"/>
                <w:rFonts w:hint="cs"/>
                <w:noProof/>
                <w:rtl/>
              </w:rPr>
              <w:t>المجتمع</w:t>
            </w:r>
            <w:r w:rsidRPr="00DE2018">
              <w:rPr>
                <w:rStyle w:val="Hyperlink"/>
                <w:noProof/>
                <w:rtl/>
              </w:rPr>
              <w:t xml:space="preserve"> </w:t>
            </w:r>
            <w:r w:rsidRPr="00DE2018">
              <w:rPr>
                <w:rStyle w:val="Hyperlink"/>
                <w:rFonts w:hint="cs"/>
                <w:noProof/>
                <w:rtl/>
              </w:rPr>
              <w:t>المتاح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Toc224920296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3ADC5E94" w14:textId="18F4E870"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297" w:history="1">
            <w:r w:rsidRPr="00DE2018">
              <w:rPr>
                <w:rStyle w:val="Hyperlink"/>
                <w:rFonts w:hint="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Toc224920297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3325291C" w14:textId="58B72368"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8" w:history="1">
            <w:r w:rsidRPr="00DE2018">
              <w:rPr>
                <w:rStyle w:val="Hyperlink"/>
                <w:rFonts w:hint="cs"/>
                <w:noProof/>
                <w:rtl/>
              </w:rPr>
              <w:t>خصائص</w:t>
            </w:r>
            <w:r w:rsidRPr="00DE2018">
              <w:rPr>
                <w:rStyle w:val="Hyperlink"/>
                <w:noProof/>
                <w:rtl/>
              </w:rPr>
              <w:t xml:space="preserve"> </w:t>
            </w:r>
            <w:r w:rsidRPr="00DE2018">
              <w:rPr>
                <w:rStyle w:val="Hyperlink"/>
                <w:rFonts w:hint="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Toc224920298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33A6ECBE" w14:textId="279727CC"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299" w:history="1">
            <w:r w:rsidRPr="00DE2018">
              <w:rPr>
                <w:rStyle w:val="Hyperlink"/>
                <w:rFonts w:hint="cs"/>
                <w:noProof/>
                <w:rtl/>
              </w:rPr>
              <w:t>أسلوب</w:t>
            </w:r>
            <w:r w:rsidRPr="00DE2018">
              <w:rPr>
                <w:rStyle w:val="Hyperlink"/>
                <w:noProof/>
                <w:rtl/>
              </w:rPr>
              <w:t xml:space="preserve"> </w:t>
            </w:r>
            <w:r w:rsidRPr="00DE2018">
              <w:rPr>
                <w:rStyle w:val="Hyperlink"/>
                <w:rFonts w:hint="cs"/>
                <w:noProof/>
                <w:rtl/>
              </w:rPr>
              <w:t>المعاينة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Toc224920299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25D4F923" w14:textId="2E6966F5"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0" w:history="1">
            <w:r w:rsidRPr="00DE2018">
              <w:rPr>
                <w:rStyle w:val="Hyperlink"/>
                <w:rFonts w:hint="cs"/>
                <w:noProof/>
                <w:rtl/>
              </w:rPr>
              <w:t>تحديد</w:t>
            </w:r>
            <w:r w:rsidRPr="00DE2018">
              <w:rPr>
                <w:rStyle w:val="Hyperlink"/>
                <w:noProof/>
                <w:rtl/>
              </w:rPr>
              <w:t xml:space="preserve"> </w:t>
            </w:r>
            <w:r w:rsidRPr="00DE2018">
              <w:rPr>
                <w:rStyle w:val="Hyperlink"/>
                <w:rFonts w:hint="cs"/>
                <w:noProof/>
                <w:rtl/>
              </w:rPr>
              <w:t>حجم</w:t>
            </w:r>
            <w:r w:rsidRPr="00DE2018">
              <w:rPr>
                <w:rStyle w:val="Hyperlink"/>
                <w:noProof/>
                <w:rtl/>
              </w:rPr>
              <w:t xml:space="preserve"> </w:t>
            </w:r>
            <w:r w:rsidRPr="00DE2018">
              <w:rPr>
                <w:rStyle w:val="Hyperlink"/>
                <w:rFonts w:hint="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Toc224920300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6666B75" w14:textId="2F05BF87"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1" w:history="1">
            <w:r w:rsidRPr="00DE2018">
              <w:rPr>
                <w:rStyle w:val="Hyperlink"/>
                <w:rFonts w:hint="cs"/>
                <w:noProof/>
                <w:rtl/>
              </w:rPr>
              <w:t>توزيع</w:t>
            </w:r>
            <w:r w:rsidRPr="00DE2018">
              <w:rPr>
                <w:rStyle w:val="Hyperlink"/>
                <w:noProof/>
                <w:rtl/>
              </w:rPr>
              <w:t xml:space="preserve"> </w:t>
            </w:r>
            <w:r w:rsidRPr="00DE2018">
              <w:rPr>
                <w:rStyle w:val="Hyperlink"/>
                <w:rFonts w:hint="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Toc224920301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2356D1A" w14:textId="0607D4F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2" w:history="1">
            <w:r w:rsidRPr="00DE2018">
              <w:rPr>
                <w:rStyle w:val="Hyperlink"/>
                <w:rFonts w:hint="cs"/>
                <w:noProof/>
                <w:rtl/>
              </w:rPr>
              <w:t>معدل</w:t>
            </w:r>
            <w:r w:rsidRPr="00DE2018">
              <w:rPr>
                <w:rStyle w:val="Hyperlink"/>
                <w:noProof/>
                <w:rtl/>
              </w:rPr>
              <w:t xml:space="preserve"> </w:t>
            </w:r>
            <w:r w:rsidRPr="00DE2018">
              <w:rPr>
                <w:rStyle w:val="Hyperlink"/>
                <w:rFonts w:hint="cs"/>
                <w:noProof/>
                <w:rtl/>
              </w:rPr>
              <w:t>الاستجابة</w:t>
            </w:r>
            <w:r w:rsidRPr="00DE2018">
              <w:rPr>
                <w:rStyle w:val="Hyperlink"/>
                <w:noProof/>
                <w:rtl/>
              </w:rPr>
              <w:t xml:space="preserve"> </w:t>
            </w:r>
            <w:r w:rsidRPr="00DE2018">
              <w:rPr>
                <w:rStyle w:val="Hyperlink"/>
                <w:rFonts w:hint="cs"/>
                <w:noProof/>
                <w:rtl/>
              </w:rPr>
              <w:t>المتوقع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Toc224920302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6A75330" w14:textId="64C500E9"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03" w:history="1">
            <w:r w:rsidRPr="00DE2018">
              <w:rPr>
                <w:rStyle w:val="Hyperlink"/>
                <w:rFonts w:hint="cs"/>
                <w:noProof/>
                <w:rtl/>
              </w:rPr>
              <w:t>إجراءات</w:t>
            </w:r>
            <w:r w:rsidRPr="00DE2018">
              <w:rPr>
                <w:rStyle w:val="Hyperlink"/>
                <w:noProof/>
                <w:rtl/>
              </w:rPr>
              <w:t xml:space="preserve"> </w:t>
            </w:r>
            <w:r w:rsidRPr="00DE2018">
              <w:rPr>
                <w:rStyle w:val="Hyperlink"/>
                <w:rFonts w:hint="cs"/>
                <w:noProof/>
                <w:rtl/>
              </w:rPr>
              <w:t>جمع</w:t>
            </w:r>
            <w:r w:rsidRPr="00DE2018">
              <w:rPr>
                <w:rStyle w:val="Hyperlink"/>
                <w:noProof/>
                <w:rtl/>
              </w:rPr>
              <w:t xml:space="preserve"> </w:t>
            </w:r>
            <w:r w:rsidRPr="00DE2018">
              <w:rPr>
                <w:rStyle w:val="Hyperlink"/>
                <w:rFonts w:hint="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Toc224920303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3C2F42FC" w14:textId="257A757A"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4" w:history="1">
            <w:r w:rsidRPr="00DE2018">
              <w:rPr>
                <w:rStyle w:val="Hyperlink"/>
                <w:rFonts w:hint="cs"/>
                <w:noProof/>
                <w:rtl/>
              </w:rPr>
              <w:t>أداة</w:t>
            </w:r>
            <w:r w:rsidRPr="00DE2018">
              <w:rPr>
                <w:rStyle w:val="Hyperlink"/>
                <w:noProof/>
                <w:rtl/>
              </w:rPr>
              <w:t xml:space="preserve"> </w:t>
            </w:r>
            <w:r w:rsidRPr="00DE2018">
              <w:rPr>
                <w:rStyle w:val="Hyperlink"/>
                <w:rFonts w:hint="cs"/>
                <w:noProof/>
                <w:rtl/>
              </w:rPr>
              <w:t>جمع</w:t>
            </w:r>
            <w:r w:rsidRPr="00DE2018">
              <w:rPr>
                <w:rStyle w:val="Hyperlink"/>
                <w:noProof/>
                <w:rtl/>
              </w:rPr>
              <w:t xml:space="preserve"> </w:t>
            </w:r>
            <w:r w:rsidRPr="00DE2018">
              <w:rPr>
                <w:rStyle w:val="Hyperlink"/>
                <w:rFonts w:hint="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Toc224920304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7C29A29F" w14:textId="2F85EC2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5" w:history="1">
            <w:r w:rsidRPr="00DE2018">
              <w:rPr>
                <w:rStyle w:val="Hyperlink"/>
                <w:rFonts w:hint="cs"/>
                <w:noProof/>
                <w:rtl/>
              </w:rPr>
              <w:t>صدق</w:t>
            </w:r>
            <w:r w:rsidRPr="00DE2018">
              <w:rPr>
                <w:rStyle w:val="Hyperlink"/>
                <w:noProof/>
                <w:rtl/>
              </w:rPr>
              <w:t xml:space="preserve"> </w:t>
            </w:r>
            <w:r w:rsidRPr="00DE2018">
              <w:rPr>
                <w:rStyle w:val="Hyperlink"/>
                <w:rFonts w:hint="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Toc224920305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6450AF3C" w14:textId="0608D144"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6" w:history="1">
            <w:r w:rsidRPr="00DE2018">
              <w:rPr>
                <w:rStyle w:val="Hyperlink"/>
                <w:rFonts w:hint="cs"/>
                <w:noProof/>
                <w:rtl/>
              </w:rPr>
              <w:t>ثبات</w:t>
            </w:r>
            <w:r w:rsidRPr="00DE2018">
              <w:rPr>
                <w:rStyle w:val="Hyperlink"/>
                <w:noProof/>
                <w:rtl/>
              </w:rPr>
              <w:t xml:space="preserve"> </w:t>
            </w:r>
            <w:r w:rsidRPr="00DE2018">
              <w:rPr>
                <w:rStyle w:val="Hyperlink"/>
                <w:rFonts w:hint="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Toc224920306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065F8C35" w14:textId="06D19F4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7" w:history="1">
            <w:r w:rsidRPr="00DE2018">
              <w:rPr>
                <w:rStyle w:val="Hyperlink"/>
                <w:rFonts w:hint="cs"/>
                <w:noProof/>
                <w:rtl/>
              </w:rPr>
              <w:t>خطوات</w:t>
            </w:r>
            <w:r w:rsidRPr="00DE2018">
              <w:rPr>
                <w:rStyle w:val="Hyperlink"/>
                <w:noProof/>
                <w:rtl/>
              </w:rPr>
              <w:t xml:space="preserve"> </w:t>
            </w:r>
            <w:r w:rsidRPr="00DE2018">
              <w:rPr>
                <w:rStyle w:val="Hyperlink"/>
                <w:rFonts w:hint="cs"/>
                <w:noProof/>
                <w:rtl/>
              </w:rPr>
              <w:t>جمع</w:t>
            </w:r>
            <w:r w:rsidRPr="00DE2018">
              <w:rPr>
                <w:rStyle w:val="Hyperlink"/>
                <w:noProof/>
                <w:rtl/>
              </w:rPr>
              <w:t xml:space="preserve"> </w:t>
            </w:r>
            <w:r w:rsidRPr="00DE2018">
              <w:rPr>
                <w:rStyle w:val="Hyperlink"/>
                <w:rFonts w:hint="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Toc224920307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1A9286F4" w14:textId="7CA147FC"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08" w:history="1">
            <w:r w:rsidRPr="00DE2018">
              <w:rPr>
                <w:rStyle w:val="Hyperlink"/>
                <w:rFonts w:hint="cs"/>
                <w:noProof/>
                <w:rtl/>
              </w:rPr>
              <w:t>الاعتبارات</w:t>
            </w:r>
            <w:r w:rsidRPr="00DE2018">
              <w:rPr>
                <w:rStyle w:val="Hyperlink"/>
                <w:noProof/>
                <w:rtl/>
              </w:rPr>
              <w:t xml:space="preserve"> </w:t>
            </w:r>
            <w:r w:rsidRPr="00DE2018">
              <w:rPr>
                <w:rStyle w:val="Hyperlink"/>
                <w:rFonts w:hint="cs"/>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Toc224920308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024FECE0" w14:textId="68D7C1AB"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09" w:history="1">
            <w:r w:rsidRPr="00DE2018">
              <w:rPr>
                <w:rStyle w:val="Hyperlink"/>
                <w:rFonts w:hint="cs"/>
                <w:noProof/>
                <w:rtl/>
              </w:rPr>
              <w:t>أولاً</w:t>
            </w:r>
            <w:r w:rsidRPr="00DE2018">
              <w:rPr>
                <w:rStyle w:val="Hyperlink"/>
                <w:noProof/>
                <w:rtl/>
              </w:rPr>
              <w:t xml:space="preserve">: </w:t>
            </w:r>
            <w:r w:rsidRPr="00DE2018">
              <w:rPr>
                <w:rStyle w:val="Hyperlink"/>
                <w:rFonts w:hint="cs"/>
                <w:noProof/>
                <w:rtl/>
              </w:rPr>
              <w:t>الموافقة</w:t>
            </w:r>
            <w:r w:rsidRPr="00DE2018">
              <w:rPr>
                <w:rStyle w:val="Hyperlink"/>
                <w:noProof/>
                <w:rtl/>
              </w:rPr>
              <w:t xml:space="preserve"> </w:t>
            </w:r>
            <w:r w:rsidRPr="00DE2018">
              <w:rPr>
                <w:rStyle w:val="Hyperlink"/>
                <w:rFonts w:hint="cs"/>
                <w:noProof/>
                <w:rtl/>
              </w:rPr>
              <w:t>المستنيرة</w:t>
            </w:r>
            <w:r w:rsidRPr="00DE2018">
              <w:rPr>
                <w:rStyle w:val="Hyperlink"/>
                <w:noProof/>
                <w:rtl/>
              </w:rPr>
              <w:t xml:space="preserve"> (</w:t>
            </w:r>
            <w:r w:rsidRPr="00DE2018">
              <w:rPr>
                <w:rStyle w:val="Hyperlink"/>
                <w:noProof/>
              </w:rPr>
              <w:t>Informed Consent</w:t>
            </w:r>
            <w:r w:rsidRPr="00DE201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Toc224920309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4F3F039F" w14:textId="4D5A8F9C"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0" w:history="1">
            <w:r w:rsidRPr="00DE2018">
              <w:rPr>
                <w:rStyle w:val="Hyperlink"/>
                <w:rFonts w:hint="cs"/>
                <w:noProof/>
                <w:rtl/>
              </w:rPr>
              <w:t>ثانياً</w:t>
            </w:r>
            <w:r w:rsidRPr="00DE2018">
              <w:rPr>
                <w:rStyle w:val="Hyperlink"/>
                <w:noProof/>
                <w:rtl/>
              </w:rPr>
              <w:t xml:space="preserve">: </w:t>
            </w:r>
            <w:r w:rsidRPr="00DE2018">
              <w:rPr>
                <w:rStyle w:val="Hyperlink"/>
                <w:rFonts w:hint="cs"/>
                <w:noProof/>
                <w:rtl/>
              </w:rPr>
              <w:t>السرية</w:t>
            </w:r>
            <w:r w:rsidRPr="00DE2018">
              <w:rPr>
                <w:rStyle w:val="Hyperlink"/>
                <w:noProof/>
                <w:rtl/>
              </w:rPr>
              <w:t xml:space="preserve"> </w:t>
            </w:r>
            <w:r w:rsidRPr="00DE2018">
              <w:rPr>
                <w:rStyle w:val="Hyperlink"/>
                <w:rFonts w:hint="cs"/>
                <w:noProof/>
                <w:rtl/>
              </w:rPr>
              <w:t>والخصوصية</w:t>
            </w:r>
            <w:r w:rsidRPr="00DE2018">
              <w:rPr>
                <w:rStyle w:val="Hyperlink"/>
                <w:noProof/>
                <w:rtl/>
              </w:rPr>
              <w:t xml:space="preserve"> (</w:t>
            </w:r>
            <w:r w:rsidRPr="00DE2018">
              <w:rPr>
                <w:rStyle w:val="Hyperlink"/>
                <w:noProof/>
              </w:rPr>
              <w:t>Confidentiality &amp; Privacy</w:t>
            </w:r>
            <w:r w:rsidRPr="00DE201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F7AD816" w14:textId="205C2EB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1" w:history="1">
            <w:r w:rsidRPr="00DE2018">
              <w:rPr>
                <w:rStyle w:val="Hyperlink"/>
                <w:rFonts w:hint="cs"/>
                <w:noProof/>
                <w:rtl/>
              </w:rPr>
              <w:t>ثالثاً</w:t>
            </w:r>
            <w:r w:rsidRPr="00DE2018">
              <w:rPr>
                <w:rStyle w:val="Hyperlink"/>
                <w:noProof/>
                <w:rtl/>
              </w:rPr>
              <w:t xml:space="preserve">: </w:t>
            </w:r>
            <w:r w:rsidRPr="00DE2018">
              <w:rPr>
                <w:rStyle w:val="Hyperlink"/>
                <w:rFonts w:hint="cs"/>
                <w:noProof/>
                <w:rtl/>
              </w:rPr>
              <w:t>عدم</w:t>
            </w:r>
            <w:r w:rsidRPr="00DE2018">
              <w:rPr>
                <w:rStyle w:val="Hyperlink"/>
                <w:noProof/>
                <w:rtl/>
              </w:rPr>
              <w:t xml:space="preserve"> </w:t>
            </w:r>
            <w:r w:rsidRPr="00DE2018">
              <w:rPr>
                <w:rStyle w:val="Hyperlink"/>
                <w:rFonts w:hint="cs"/>
                <w:noProof/>
                <w:rtl/>
              </w:rPr>
              <w:t>الإضرار</w:t>
            </w:r>
            <w:r w:rsidRPr="00DE2018">
              <w:rPr>
                <w:rStyle w:val="Hyperlink"/>
                <w:noProof/>
                <w:rtl/>
              </w:rPr>
              <w:t xml:space="preserve"> (</w:t>
            </w:r>
            <w:r w:rsidRPr="00DE2018">
              <w:rPr>
                <w:rStyle w:val="Hyperlink"/>
                <w:noProof/>
              </w:rPr>
              <w:t>Non-Maleficence</w:t>
            </w:r>
            <w:r w:rsidRPr="00DE201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Toc224920311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6C08EFE" w14:textId="415F834E"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2" w:history="1">
            <w:r w:rsidRPr="00DE2018">
              <w:rPr>
                <w:rStyle w:val="Hyperlink"/>
                <w:rFonts w:hint="cs"/>
                <w:noProof/>
                <w:rtl/>
              </w:rPr>
              <w:t>رابعاً</w:t>
            </w:r>
            <w:r w:rsidRPr="00DE2018">
              <w:rPr>
                <w:rStyle w:val="Hyperlink"/>
                <w:noProof/>
                <w:rtl/>
              </w:rPr>
              <w:t xml:space="preserve">: </w:t>
            </w:r>
            <w:r w:rsidRPr="00DE2018">
              <w:rPr>
                <w:rStyle w:val="Hyperlink"/>
                <w:rFonts w:hint="cs"/>
                <w:noProof/>
                <w:rtl/>
              </w:rPr>
              <w:t>النزاهة</w:t>
            </w:r>
            <w:r w:rsidRPr="00DE2018">
              <w:rPr>
                <w:rStyle w:val="Hyperlink"/>
                <w:noProof/>
                <w:rtl/>
              </w:rPr>
              <w:t xml:space="preserve"> </w:t>
            </w:r>
            <w:r w:rsidRPr="00DE2018">
              <w:rPr>
                <w:rStyle w:val="Hyperlink"/>
                <w:rFonts w:hint="cs"/>
                <w:noProof/>
                <w:rtl/>
              </w:rPr>
              <w:t>العلمية</w:t>
            </w:r>
            <w:r w:rsidRPr="00DE2018">
              <w:rPr>
                <w:rStyle w:val="Hyperlink"/>
                <w:noProof/>
                <w:rtl/>
              </w:rPr>
              <w:t xml:space="preserve"> (</w:t>
            </w:r>
            <w:r w:rsidRPr="00DE2018">
              <w:rPr>
                <w:rStyle w:val="Hyperlink"/>
                <w:noProof/>
              </w:rPr>
              <w:t>Scientific Integrity</w:t>
            </w:r>
            <w:r w:rsidRPr="00DE201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Toc224920312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43A9FA9" w14:textId="2E59541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3" w:history="1">
            <w:r w:rsidRPr="00DE2018">
              <w:rPr>
                <w:rStyle w:val="Hyperlink"/>
                <w:rFonts w:hint="cs"/>
                <w:noProof/>
                <w:rtl/>
              </w:rPr>
              <w:t>خامساً</w:t>
            </w:r>
            <w:r w:rsidRPr="00DE2018">
              <w:rPr>
                <w:rStyle w:val="Hyperlink"/>
                <w:noProof/>
                <w:rtl/>
              </w:rPr>
              <w:t xml:space="preserve">: </w:t>
            </w:r>
            <w:r w:rsidRPr="00DE2018">
              <w:rPr>
                <w:rStyle w:val="Hyperlink"/>
                <w:rFonts w:hint="cs"/>
                <w:noProof/>
                <w:rtl/>
              </w:rPr>
              <w:t>الموافقة</w:t>
            </w:r>
            <w:r w:rsidRPr="00DE2018">
              <w:rPr>
                <w:rStyle w:val="Hyperlink"/>
                <w:noProof/>
                <w:rtl/>
              </w:rPr>
              <w:t xml:space="preserve"> </w:t>
            </w:r>
            <w:r w:rsidRPr="00DE2018">
              <w:rPr>
                <w:rStyle w:val="Hyperlink"/>
                <w:rFonts w:hint="cs"/>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Toc224920313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580BD3C2" w14:textId="31E9809D"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14" w:history="1">
            <w:r w:rsidRPr="00DE2018">
              <w:rPr>
                <w:rStyle w:val="Hyperlink"/>
                <w:rFonts w:hint="cs"/>
                <w:noProof/>
                <w:rtl/>
              </w:rPr>
              <w:t>حدود</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Toc224920314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8C7B09D" w14:textId="70FF289B"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5" w:history="1">
            <w:r w:rsidRPr="00DE2018">
              <w:rPr>
                <w:rStyle w:val="Hyperlink"/>
                <w:rFonts w:hint="cs"/>
                <w:noProof/>
                <w:rtl/>
              </w:rPr>
              <w:t>الحدود</w:t>
            </w:r>
            <w:r w:rsidRPr="00DE2018">
              <w:rPr>
                <w:rStyle w:val="Hyperlink"/>
                <w:noProof/>
                <w:rtl/>
              </w:rPr>
              <w:t xml:space="preserve"> </w:t>
            </w:r>
            <w:r w:rsidRPr="00DE2018">
              <w:rPr>
                <w:rStyle w:val="Hyperlink"/>
                <w:rFonts w:hint="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Toc224920315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FCF4987" w14:textId="46822768"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6" w:history="1">
            <w:r w:rsidRPr="00DE2018">
              <w:rPr>
                <w:rStyle w:val="Hyperlink"/>
                <w:rFonts w:hint="cs"/>
                <w:noProof/>
                <w:rtl/>
              </w:rPr>
              <w:t>الحدود</w:t>
            </w:r>
            <w:r w:rsidRPr="00DE2018">
              <w:rPr>
                <w:rStyle w:val="Hyperlink"/>
                <w:noProof/>
                <w:rtl/>
              </w:rPr>
              <w:t xml:space="preserve"> </w:t>
            </w:r>
            <w:r w:rsidRPr="00DE2018">
              <w:rPr>
                <w:rStyle w:val="Hyperlink"/>
                <w:rFonts w:hint="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Toc224920316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4E44BFB8" w14:textId="389B3B2F"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7" w:history="1">
            <w:r w:rsidRPr="00DE2018">
              <w:rPr>
                <w:rStyle w:val="Hyperlink"/>
                <w:rFonts w:hint="cs"/>
                <w:noProof/>
                <w:rtl/>
              </w:rPr>
              <w:t>الحدود</w:t>
            </w:r>
            <w:r w:rsidRPr="00DE2018">
              <w:rPr>
                <w:rStyle w:val="Hyperlink"/>
                <w:noProof/>
                <w:rtl/>
              </w:rPr>
              <w:t xml:space="preserve"> </w:t>
            </w:r>
            <w:r w:rsidRPr="00DE2018">
              <w:rPr>
                <w:rStyle w:val="Hyperlink"/>
                <w:rFonts w:hint="cs"/>
                <w:noProof/>
                <w:rtl/>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Toc224920317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3E7BE377" w14:textId="774A62D3"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8" w:history="1">
            <w:r w:rsidRPr="00DE2018">
              <w:rPr>
                <w:rStyle w:val="Hyperlink"/>
                <w:rFonts w:hint="cs"/>
                <w:noProof/>
                <w:rtl/>
              </w:rPr>
              <w:t>الحدود</w:t>
            </w:r>
            <w:r w:rsidRPr="00DE2018">
              <w:rPr>
                <w:rStyle w:val="Hyperlink"/>
                <w:noProof/>
                <w:rtl/>
              </w:rPr>
              <w:t xml:space="preserve"> </w:t>
            </w:r>
            <w:r w:rsidRPr="00DE2018">
              <w:rPr>
                <w:rStyle w:val="Hyperlink"/>
                <w:rFonts w:hint="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Toc224920318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31D21C1B" w14:textId="478A4A11"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19" w:history="1">
            <w:r w:rsidRPr="00DE2018">
              <w:rPr>
                <w:rStyle w:val="Hyperlink"/>
                <w:rFonts w:hint="cs"/>
                <w:noProof/>
                <w:rtl/>
              </w:rPr>
              <w:t>الحدود</w:t>
            </w:r>
            <w:r w:rsidRPr="00DE2018">
              <w:rPr>
                <w:rStyle w:val="Hyperlink"/>
                <w:noProof/>
                <w:rtl/>
              </w:rPr>
              <w:t xml:space="preserve"> </w:t>
            </w:r>
            <w:r w:rsidRPr="00DE2018">
              <w:rPr>
                <w:rStyle w:val="Hyperlink"/>
                <w:rFonts w:hint="cs"/>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Toc224920319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48D0369" w14:textId="33C30A55"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20" w:history="1">
            <w:r w:rsidRPr="00DE2018">
              <w:rPr>
                <w:rStyle w:val="Hyperlink"/>
                <w:rFonts w:hint="cs"/>
                <w:noProof/>
                <w:rtl/>
              </w:rPr>
              <w:t>أساليب</w:t>
            </w:r>
            <w:r w:rsidRPr="00DE2018">
              <w:rPr>
                <w:rStyle w:val="Hyperlink"/>
                <w:noProof/>
                <w:rtl/>
              </w:rPr>
              <w:t xml:space="preserve"> </w:t>
            </w:r>
            <w:r w:rsidRPr="00DE2018">
              <w:rPr>
                <w:rStyle w:val="Hyperlink"/>
                <w:rFonts w:hint="cs"/>
                <w:noProof/>
                <w:rtl/>
              </w:rPr>
              <w:t>التحليل</w:t>
            </w:r>
            <w:r w:rsidRPr="00DE2018">
              <w:rPr>
                <w:rStyle w:val="Hyperlink"/>
                <w:noProof/>
                <w:rtl/>
              </w:rPr>
              <w:t xml:space="preserve"> </w:t>
            </w:r>
            <w:r w:rsidRPr="00DE2018">
              <w:rPr>
                <w:rStyle w:val="Hyperlink"/>
                <w:rFonts w:hint="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Toc224920320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10C8B78D" w14:textId="566B1177"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21" w:history="1">
            <w:r w:rsidRPr="00DE2018">
              <w:rPr>
                <w:rStyle w:val="Hyperlink"/>
                <w:rFonts w:hint="cs"/>
                <w:noProof/>
                <w:rtl/>
              </w:rPr>
              <w:t>معالجة</w:t>
            </w:r>
            <w:r w:rsidRPr="00DE2018">
              <w:rPr>
                <w:rStyle w:val="Hyperlink"/>
                <w:noProof/>
                <w:rtl/>
              </w:rPr>
              <w:t xml:space="preserve"> </w:t>
            </w:r>
            <w:r w:rsidRPr="00DE2018">
              <w:rPr>
                <w:rStyle w:val="Hyperlink"/>
                <w:rFonts w:hint="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Toc224920321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F365EFB" w14:textId="1A0B565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22" w:history="1">
            <w:r w:rsidRPr="00DE2018">
              <w:rPr>
                <w:rStyle w:val="Hyperlink"/>
                <w:rFonts w:hint="cs"/>
                <w:noProof/>
                <w:rtl/>
              </w:rPr>
              <w:t>التحليل</w:t>
            </w:r>
            <w:r w:rsidRPr="00DE2018">
              <w:rPr>
                <w:rStyle w:val="Hyperlink"/>
                <w:noProof/>
                <w:rtl/>
              </w:rPr>
              <w:t xml:space="preserve"> </w:t>
            </w:r>
            <w:r w:rsidRPr="00DE2018">
              <w:rPr>
                <w:rStyle w:val="Hyperlink"/>
                <w:rFonts w:hint="cs"/>
                <w:noProof/>
                <w:rtl/>
              </w:rPr>
              <w:t>الإحصائي</w:t>
            </w:r>
            <w:r w:rsidRPr="00DE2018">
              <w:rPr>
                <w:rStyle w:val="Hyperlink"/>
                <w:noProof/>
                <w:rtl/>
              </w:rPr>
              <w:t xml:space="preserve"> </w:t>
            </w:r>
            <w:r w:rsidRPr="00DE2018">
              <w:rPr>
                <w:rStyle w:val="Hyperlink"/>
                <w:rFonts w:hint="cs"/>
                <w:noProof/>
                <w:rtl/>
              </w:rPr>
              <w:t>الوصفي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Toc224920322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3E6BD51" w14:textId="4F414081"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23" w:history="1">
            <w:r w:rsidRPr="00DE2018">
              <w:rPr>
                <w:rStyle w:val="Hyperlink"/>
                <w:rFonts w:hint="cs"/>
                <w:noProof/>
                <w:rtl/>
              </w:rPr>
              <w:t>التحليل</w:t>
            </w:r>
            <w:r w:rsidRPr="00DE2018">
              <w:rPr>
                <w:rStyle w:val="Hyperlink"/>
                <w:noProof/>
                <w:rtl/>
              </w:rPr>
              <w:t xml:space="preserve"> </w:t>
            </w:r>
            <w:r w:rsidRPr="00DE2018">
              <w:rPr>
                <w:rStyle w:val="Hyperlink"/>
                <w:rFonts w:hint="cs"/>
                <w:noProof/>
                <w:rtl/>
              </w:rPr>
              <w:t>الإحصائي</w:t>
            </w:r>
            <w:r w:rsidRPr="00DE2018">
              <w:rPr>
                <w:rStyle w:val="Hyperlink"/>
                <w:noProof/>
                <w:rtl/>
              </w:rPr>
              <w:t xml:space="preserve"> </w:t>
            </w:r>
            <w:r w:rsidRPr="00DE2018">
              <w:rPr>
                <w:rStyle w:val="Hyperlink"/>
                <w:rFonts w:hint="cs"/>
                <w:noProof/>
                <w:rtl/>
              </w:rPr>
              <w:t>الاستدلالي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Toc224920323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25F9A944" w14:textId="64BA2EF4"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24" w:history="1">
            <w:r w:rsidRPr="00DE2018">
              <w:rPr>
                <w:rStyle w:val="Hyperlink"/>
                <w:rFonts w:hint="cs"/>
                <w:noProof/>
                <w:rtl/>
              </w:rPr>
              <w:t>أداة</w:t>
            </w:r>
            <w:r w:rsidRPr="00DE2018">
              <w:rPr>
                <w:rStyle w:val="Hyperlink"/>
                <w:noProof/>
                <w:rtl/>
              </w:rPr>
              <w:t xml:space="preserve"> </w:t>
            </w:r>
            <w:r w:rsidRPr="00DE2018">
              <w:rPr>
                <w:rStyle w:val="Hyperlink"/>
                <w:rFonts w:hint="cs"/>
                <w:noProof/>
                <w:rtl/>
              </w:rPr>
              <w:t>التحليل</w:t>
            </w:r>
            <w:r w:rsidRPr="00DE2018">
              <w:rPr>
                <w:rStyle w:val="Hyperlink"/>
                <w:noProof/>
                <w:rtl/>
              </w:rPr>
              <w:t xml:space="preserve"> </w:t>
            </w:r>
            <w:r w:rsidRPr="00DE2018">
              <w:rPr>
                <w:rStyle w:val="Hyperlink"/>
                <w:rFonts w:hint="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Toc224920324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75DF4B33" w14:textId="3367E181" w:rsidR="0075030A" w:rsidRDefault="0075030A">
          <w:pPr>
            <w:pStyle w:val="TOC1"/>
            <w:rPr>
              <w:rFonts w:asciiTheme="minorHAnsi" w:eastAsiaTheme="minorEastAsia" w:hAnsiTheme="minorHAnsi" w:cstheme="minorBidi"/>
              <w:b w:val="0"/>
              <w:bCs w:val="0"/>
              <w:szCs w:val="24"/>
              <w:rtl/>
              <w:lang w:eastAsia="ja-JP" w:bidi="ar-SA"/>
            </w:rPr>
          </w:pPr>
          <w:hyperlink w:anchor="_Toc224920325" w:history="1">
            <w:r w:rsidRPr="00DE2018">
              <w:rPr>
                <w:rStyle w:val="Hyperlink"/>
                <w:rFonts w:hint="cs"/>
                <w:rtl/>
                <w:lang w:bidi="ar-EG"/>
              </w:rPr>
              <w:t>الفصل</w:t>
            </w:r>
            <w:r w:rsidRPr="00DE2018">
              <w:rPr>
                <w:rStyle w:val="Hyperlink"/>
                <w:rtl/>
                <w:lang w:bidi="ar-EG"/>
              </w:rPr>
              <w:t xml:space="preserve"> </w:t>
            </w:r>
            <w:r w:rsidRPr="00DE2018">
              <w:rPr>
                <w:rStyle w:val="Hyperlink"/>
                <w:rFonts w:hint="cs"/>
                <w:rtl/>
                <w:lang w:bidi="ar-EG"/>
              </w:rPr>
              <w:t>الرابع</w:t>
            </w:r>
            <w:r w:rsidRPr="00DE2018">
              <w:rPr>
                <w:rStyle w:val="Hyperlink"/>
                <w:rtl/>
                <w:lang w:bidi="ar-EG"/>
              </w:rPr>
              <w:t xml:space="preserve">: </w:t>
            </w:r>
            <w:r w:rsidRPr="00DE2018">
              <w:rPr>
                <w:rStyle w:val="Hyperlink"/>
                <w:rFonts w:hint="cs"/>
                <w:rtl/>
                <w:lang w:bidi="ar-EG"/>
              </w:rPr>
              <w:t>الدراسة</w:t>
            </w:r>
            <w:r w:rsidRPr="00DE2018">
              <w:rPr>
                <w:rStyle w:val="Hyperlink"/>
                <w:rtl/>
                <w:lang w:bidi="ar-EG"/>
              </w:rPr>
              <w:t xml:space="preserve"> </w:t>
            </w:r>
            <w:r w:rsidRPr="00DE2018">
              <w:rPr>
                <w:rStyle w:val="Hyperlink"/>
                <w:rFonts w:hint="cs"/>
                <w:rtl/>
                <w:lang w:bidi="ar-EG"/>
              </w:rPr>
              <w:t>الميدانية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Toc224920325 \h</w:instrText>
            </w:r>
            <w:r>
              <w:rPr>
                <w:webHidden/>
                <w:rtl/>
              </w:rPr>
              <w:instrText xml:space="preserve"> </w:instrText>
            </w:r>
            <w:r>
              <w:rPr>
                <w:webHidden/>
                <w:rtl/>
              </w:rPr>
            </w:r>
            <w:r>
              <w:rPr>
                <w:webHidden/>
                <w:rtl/>
              </w:rPr>
              <w:fldChar w:fldCharType="separate"/>
            </w:r>
            <w:r>
              <w:rPr>
                <w:webHidden/>
                <w:rtl/>
              </w:rPr>
              <w:t>64</w:t>
            </w:r>
            <w:r>
              <w:rPr>
                <w:webHidden/>
                <w:rtl/>
              </w:rPr>
              <w:fldChar w:fldCharType="end"/>
            </w:r>
          </w:hyperlink>
        </w:p>
        <w:p w14:paraId="1254D7E5" w14:textId="2817388C"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26" w:history="1">
            <w:r w:rsidRPr="00DE2018">
              <w:rPr>
                <w:rStyle w:val="Hyperlink"/>
                <w:rFonts w:hint="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Toc224920326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BEB231D" w14:textId="62995F67"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27" w:history="1">
            <w:r w:rsidRPr="00DE2018">
              <w:rPr>
                <w:rStyle w:val="Hyperlink"/>
                <w:rFonts w:hint="cs"/>
                <w:noProof/>
                <w:rtl/>
              </w:rPr>
              <w:t>التحليل</w:t>
            </w:r>
            <w:r w:rsidRPr="00DE2018">
              <w:rPr>
                <w:rStyle w:val="Hyperlink"/>
                <w:noProof/>
                <w:rtl/>
              </w:rPr>
              <w:t xml:space="preserve"> </w:t>
            </w:r>
            <w:r w:rsidRPr="00DE2018">
              <w:rPr>
                <w:rStyle w:val="Hyperlink"/>
                <w:rFonts w:hint="cs"/>
                <w:noProof/>
                <w:rtl/>
              </w:rPr>
              <w:t>الديموغرافي</w:t>
            </w:r>
            <w:r w:rsidRPr="00DE2018">
              <w:rPr>
                <w:rStyle w:val="Hyperlink"/>
                <w:noProof/>
                <w:rtl/>
              </w:rPr>
              <w:t xml:space="preserve"> </w:t>
            </w:r>
            <w:r w:rsidRPr="00DE2018">
              <w:rPr>
                <w:rStyle w:val="Hyperlink"/>
                <w:rFonts w:hint="cs"/>
                <w:noProof/>
                <w:rtl/>
              </w:rPr>
              <w:t>لعينة</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66AEEED8" w14:textId="3303152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28" w:history="1">
            <w:r w:rsidRPr="00DE2018">
              <w:rPr>
                <w:rStyle w:val="Hyperlink"/>
                <w:rFonts w:hint="cs"/>
                <w:noProof/>
                <w:rtl/>
              </w:rPr>
              <w:t>أولاً</w:t>
            </w:r>
            <w:r w:rsidRPr="00DE2018">
              <w:rPr>
                <w:rStyle w:val="Hyperlink"/>
                <w:noProof/>
                <w:rtl/>
              </w:rPr>
              <w:t xml:space="preserve">: </w:t>
            </w:r>
            <w:r w:rsidRPr="00DE2018">
              <w:rPr>
                <w:rStyle w:val="Hyperlink"/>
                <w:rFonts w:hint="cs"/>
                <w:noProof/>
                <w:rtl/>
              </w:rPr>
              <w:t>متغير</w:t>
            </w:r>
            <w:r w:rsidRPr="00DE2018">
              <w:rPr>
                <w:rStyle w:val="Hyperlink"/>
                <w:noProof/>
                <w:rtl/>
              </w:rPr>
              <w:t xml:space="preserve"> </w:t>
            </w:r>
            <w:r w:rsidRPr="00DE2018">
              <w:rPr>
                <w:rStyle w:val="Hyperlink"/>
                <w:rFonts w:hint="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Toc224920328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600DB01B" w14:textId="0C4E67CA"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29" w:history="1">
            <w:r w:rsidRPr="00DE2018">
              <w:rPr>
                <w:rStyle w:val="Hyperlink"/>
                <w:rFonts w:hint="cs"/>
                <w:noProof/>
                <w:rtl/>
              </w:rPr>
              <w:t>ثانياً</w:t>
            </w:r>
            <w:r w:rsidRPr="00DE2018">
              <w:rPr>
                <w:rStyle w:val="Hyperlink"/>
                <w:noProof/>
                <w:rtl/>
              </w:rPr>
              <w:t xml:space="preserve">: </w:t>
            </w:r>
            <w:r w:rsidRPr="00DE2018">
              <w:rPr>
                <w:rStyle w:val="Hyperlink"/>
                <w:rFonts w:hint="cs"/>
                <w:noProof/>
                <w:rtl/>
              </w:rPr>
              <w:t>متغير</w:t>
            </w:r>
            <w:r w:rsidRPr="00DE2018">
              <w:rPr>
                <w:rStyle w:val="Hyperlink"/>
                <w:noProof/>
                <w:rtl/>
              </w:rPr>
              <w:t xml:space="preserve"> </w:t>
            </w:r>
            <w:r w:rsidRPr="00DE2018">
              <w:rPr>
                <w:rStyle w:val="Hyperlink"/>
                <w:rFonts w:hint="cs"/>
                <w:noProof/>
                <w:rtl/>
              </w:rPr>
              <w:t>الفئة</w:t>
            </w:r>
            <w:r w:rsidRPr="00DE2018">
              <w:rPr>
                <w:rStyle w:val="Hyperlink"/>
                <w:noProof/>
                <w:rtl/>
              </w:rPr>
              <w:t xml:space="preserve"> </w:t>
            </w:r>
            <w:r w:rsidRPr="00DE2018">
              <w:rPr>
                <w:rStyle w:val="Hyperlink"/>
                <w:rFonts w:hint="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Toc224920329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0829DB45" w14:textId="3D50D652"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0" w:history="1">
            <w:r w:rsidRPr="00DE2018">
              <w:rPr>
                <w:rStyle w:val="Hyperlink"/>
                <w:rFonts w:hint="cs"/>
                <w:noProof/>
                <w:rtl/>
              </w:rPr>
              <w:t>ثالثاً</w:t>
            </w:r>
            <w:r w:rsidRPr="00DE2018">
              <w:rPr>
                <w:rStyle w:val="Hyperlink"/>
                <w:noProof/>
                <w:rtl/>
              </w:rPr>
              <w:t xml:space="preserve">: </w:t>
            </w:r>
            <w:r w:rsidRPr="00DE2018">
              <w:rPr>
                <w:rStyle w:val="Hyperlink"/>
                <w:rFonts w:hint="cs"/>
                <w:noProof/>
                <w:rtl/>
              </w:rPr>
              <w:t>متغير</w:t>
            </w:r>
            <w:r w:rsidRPr="00DE2018">
              <w:rPr>
                <w:rStyle w:val="Hyperlink"/>
                <w:noProof/>
                <w:rtl/>
              </w:rPr>
              <w:t xml:space="preserve"> </w:t>
            </w:r>
            <w:r w:rsidRPr="00DE2018">
              <w:rPr>
                <w:rStyle w:val="Hyperlink"/>
                <w:rFonts w:hint="cs"/>
                <w:noProof/>
                <w:rtl/>
              </w:rPr>
              <w:t>المؤهل</w:t>
            </w:r>
            <w:r w:rsidRPr="00DE2018">
              <w:rPr>
                <w:rStyle w:val="Hyperlink"/>
                <w:noProof/>
                <w:rtl/>
              </w:rPr>
              <w:t xml:space="preserve"> </w:t>
            </w:r>
            <w:r w:rsidRPr="00DE2018">
              <w:rPr>
                <w:rStyle w:val="Hyperlink"/>
                <w:rFonts w:hint="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Toc224920330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48CDA947" w14:textId="2B226CD5"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1" w:history="1">
            <w:r w:rsidRPr="00DE2018">
              <w:rPr>
                <w:rStyle w:val="Hyperlink"/>
                <w:rFonts w:hint="cs"/>
                <w:noProof/>
                <w:rtl/>
              </w:rPr>
              <w:t>رابعاً</w:t>
            </w:r>
            <w:r w:rsidRPr="00DE2018">
              <w:rPr>
                <w:rStyle w:val="Hyperlink"/>
                <w:noProof/>
                <w:rtl/>
              </w:rPr>
              <w:t xml:space="preserve">: </w:t>
            </w:r>
            <w:r w:rsidRPr="00DE2018">
              <w:rPr>
                <w:rStyle w:val="Hyperlink"/>
                <w:rFonts w:hint="cs"/>
                <w:noProof/>
                <w:rtl/>
              </w:rPr>
              <w:t>متغير</w:t>
            </w:r>
            <w:r w:rsidRPr="00DE2018">
              <w:rPr>
                <w:rStyle w:val="Hyperlink"/>
                <w:noProof/>
                <w:rtl/>
              </w:rPr>
              <w:t xml:space="preserve"> </w:t>
            </w:r>
            <w:r w:rsidRPr="00DE2018">
              <w:rPr>
                <w:rStyle w:val="Hyperlink"/>
                <w:rFonts w:hint="cs"/>
                <w:noProof/>
                <w:rtl/>
              </w:rPr>
              <w:t>التخصص</w:t>
            </w:r>
            <w:r w:rsidRPr="00DE2018">
              <w:rPr>
                <w:rStyle w:val="Hyperlink"/>
                <w:noProof/>
                <w:rtl/>
              </w:rPr>
              <w:t xml:space="preserve"> </w:t>
            </w:r>
            <w:r w:rsidRPr="00DE2018">
              <w:rPr>
                <w:rStyle w:val="Hyperlink"/>
                <w:rFonts w:hint="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Toc224920331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14E3E003" w14:textId="7BAA0F64"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2" w:history="1">
            <w:r w:rsidRPr="00DE2018">
              <w:rPr>
                <w:rStyle w:val="Hyperlink"/>
                <w:rFonts w:hint="cs"/>
                <w:noProof/>
                <w:rtl/>
              </w:rPr>
              <w:t>خامساً</w:t>
            </w:r>
            <w:r w:rsidRPr="00DE2018">
              <w:rPr>
                <w:rStyle w:val="Hyperlink"/>
                <w:noProof/>
                <w:rtl/>
              </w:rPr>
              <w:t xml:space="preserve">: </w:t>
            </w:r>
            <w:r w:rsidRPr="00DE2018">
              <w:rPr>
                <w:rStyle w:val="Hyperlink"/>
                <w:rFonts w:hint="cs"/>
                <w:noProof/>
                <w:rtl/>
              </w:rPr>
              <w:t>متغير</w:t>
            </w:r>
            <w:r w:rsidRPr="00DE2018">
              <w:rPr>
                <w:rStyle w:val="Hyperlink"/>
                <w:noProof/>
                <w:rtl/>
              </w:rPr>
              <w:t xml:space="preserve"> </w:t>
            </w:r>
            <w:r w:rsidRPr="00DE2018">
              <w:rPr>
                <w:rStyle w:val="Hyperlink"/>
                <w:rFonts w:hint="cs"/>
                <w:noProof/>
                <w:rtl/>
              </w:rPr>
              <w:t>الخبرة</w:t>
            </w:r>
            <w:r w:rsidRPr="00DE2018">
              <w:rPr>
                <w:rStyle w:val="Hyperlink"/>
                <w:noProof/>
                <w:rtl/>
              </w:rPr>
              <w:t xml:space="preserve"> </w:t>
            </w:r>
            <w:r w:rsidRPr="00DE2018">
              <w:rPr>
                <w:rStyle w:val="Hyperlink"/>
                <w:rFonts w:hint="cs"/>
                <w:noProof/>
                <w:rtl/>
              </w:rPr>
              <w:t>في</w:t>
            </w:r>
            <w:r w:rsidRPr="00DE2018">
              <w:rPr>
                <w:rStyle w:val="Hyperlink"/>
                <w:noProof/>
                <w:rtl/>
              </w:rPr>
              <w:t xml:space="preserve"> </w:t>
            </w:r>
            <w:r w:rsidRPr="00DE2018">
              <w:rPr>
                <w:rStyle w:val="Hyperlink"/>
                <w:rFonts w:hint="cs"/>
                <w:noProof/>
                <w:rtl/>
              </w:rPr>
              <w:t>القطاع</w:t>
            </w:r>
            <w:r w:rsidRPr="00DE2018">
              <w:rPr>
                <w:rStyle w:val="Hyperlink"/>
                <w:noProof/>
                <w:rtl/>
              </w:rPr>
              <w:t xml:space="preserve"> </w:t>
            </w:r>
            <w:r w:rsidRPr="00DE2018">
              <w:rPr>
                <w:rStyle w:val="Hyperlink"/>
                <w:rFonts w:hint="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Toc224920332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0515970E" w14:textId="722FC772"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3" w:history="1">
            <w:r w:rsidRPr="00DE2018">
              <w:rPr>
                <w:rStyle w:val="Hyperlink"/>
                <w:rFonts w:hint="cs"/>
                <w:noProof/>
                <w:rtl/>
              </w:rPr>
              <w:t>سادساً</w:t>
            </w:r>
            <w:r w:rsidRPr="00DE2018">
              <w:rPr>
                <w:rStyle w:val="Hyperlink"/>
                <w:noProof/>
                <w:rtl/>
              </w:rPr>
              <w:t xml:space="preserve">: </w:t>
            </w:r>
            <w:r w:rsidRPr="00DE2018">
              <w:rPr>
                <w:rStyle w:val="Hyperlink"/>
                <w:rFonts w:hint="cs"/>
                <w:noProof/>
                <w:rtl/>
              </w:rPr>
              <w:t>متغير</w:t>
            </w:r>
            <w:r w:rsidRPr="00DE2018">
              <w:rPr>
                <w:rStyle w:val="Hyperlink"/>
                <w:noProof/>
                <w:rtl/>
              </w:rPr>
              <w:t xml:space="preserve"> </w:t>
            </w:r>
            <w:r w:rsidRPr="00DE2018">
              <w:rPr>
                <w:rStyle w:val="Hyperlink"/>
                <w:rFonts w:hint="cs"/>
                <w:noProof/>
                <w:rtl/>
              </w:rPr>
              <w:t>الخبرة</w:t>
            </w:r>
            <w:r w:rsidRPr="00DE2018">
              <w:rPr>
                <w:rStyle w:val="Hyperlink"/>
                <w:noProof/>
                <w:rtl/>
              </w:rPr>
              <w:t xml:space="preserve"> </w:t>
            </w:r>
            <w:r w:rsidRPr="00DE2018">
              <w:rPr>
                <w:rStyle w:val="Hyperlink"/>
                <w:rFonts w:hint="cs"/>
                <w:noProof/>
                <w:rtl/>
              </w:rPr>
              <w:t>في</w:t>
            </w:r>
            <w:r w:rsidRPr="00DE2018">
              <w:rPr>
                <w:rStyle w:val="Hyperlink"/>
                <w:noProof/>
                <w:rtl/>
              </w:rPr>
              <w:t xml:space="preserve"> </w:t>
            </w:r>
            <w:r w:rsidRPr="00DE2018">
              <w:rPr>
                <w:rStyle w:val="Hyperlink"/>
                <w:rFonts w:hint="cs"/>
                <w:noProof/>
                <w:rtl/>
              </w:rPr>
              <w:t>سلاسل</w:t>
            </w:r>
            <w:r w:rsidRPr="00DE2018">
              <w:rPr>
                <w:rStyle w:val="Hyperlink"/>
                <w:noProof/>
                <w:rtl/>
              </w:rPr>
              <w:t xml:space="preserve"> </w:t>
            </w:r>
            <w:r w:rsidRPr="00DE2018">
              <w:rPr>
                <w:rStyle w:val="Hyperlink"/>
                <w:rFonts w:hint="cs"/>
                <w:noProof/>
                <w:rtl/>
              </w:rPr>
              <w:t>الإمداد</w:t>
            </w:r>
            <w:r w:rsidRPr="00DE2018">
              <w:rPr>
                <w:rStyle w:val="Hyperlink"/>
                <w:noProof/>
                <w:rtl/>
              </w:rPr>
              <w:t xml:space="preserve"> </w:t>
            </w:r>
            <w:r w:rsidRPr="00DE2018">
              <w:rPr>
                <w:rStyle w:val="Hyperlink"/>
                <w:rFonts w:hint="cs"/>
                <w:noProof/>
                <w:rtl/>
              </w:rPr>
              <w:t>تحديداً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Toc224920333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8509DE6" w14:textId="4E45F11E"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34" w:history="1">
            <w:r w:rsidRPr="00DE2018">
              <w:rPr>
                <w:rStyle w:val="Hyperlink"/>
                <w:rFonts w:hint="cs"/>
                <w:noProof/>
                <w:rtl/>
              </w:rPr>
              <w:t>التحليل</w:t>
            </w:r>
            <w:r w:rsidRPr="00DE2018">
              <w:rPr>
                <w:rStyle w:val="Hyperlink"/>
                <w:noProof/>
                <w:rtl/>
              </w:rPr>
              <w:t xml:space="preserve"> </w:t>
            </w:r>
            <w:r w:rsidRPr="00DE2018">
              <w:rPr>
                <w:rStyle w:val="Hyperlink"/>
                <w:rFonts w:hint="cs"/>
                <w:noProof/>
                <w:rtl/>
              </w:rPr>
              <w:t>الوصفي</w:t>
            </w:r>
            <w:r w:rsidRPr="00DE2018">
              <w:rPr>
                <w:rStyle w:val="Hyperlink"/>
                <w:noProof/>
                <w:rtl/>
              </w:rPr>
              <w:t xml:space="preserve"> </w:t>
            </w:r>
            <w:r w:rsidRPr="00DE2018">
              <w:rPr>
                <w:rStyle w:val="Hyperlink"/>
                <w:rFonts w:hint="cs"/>
                <w:noProof/>
                <w:rtl/>
              </w:rPr>
              <w:t>لأبعاد</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Toc224920334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7C641AB" w14:textId="6D965037"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5" w:history="1">
            <w:r w:rsidRPr="00DE2018">
              <w:rPr>
                <w:rStyle w:val="Hyperlink"/>
                <w:rFonts w:hint="cs"/>
                <w:noProof/>
                <w:rtl/>
              </w:rPr>
              <w:t>البُعد</w:t>
            </w:r>
            <w:r w:rsidRPr="00DE2018">
              <w:rPr>
                <w:rStyle w:val="Hyperlink"/>
                <w:noProof/>
                <w:rtl/>
              </w:rPr>
              <w:t xml:space="preserve"> </w:t>
            </w:r>
            <w:r w:rsidRPr="00DE2018">
              <w:rPr>
                <w:rStyle w:val="Hyperlink"/>
                <w:rFonts w:hint="cs"/>
                <w:noProof/>
                <w:rtl/>
              </w:rPr>
              <w:t>الأول</w:t>
            </w:r>
            <w:r w:rsidRPr="00DE2018">
              <w:rPr>
                <w:rStyle w:val="Hyperlink"/>
                <w:noProof/>
                <w:rtl/>
              </w:rPr>
              <w:t xml:space="preserve"> (</w:t>
            </w:r>
            <w:r w:rsidRPr="00DE2018">
              <w:rPr>
                <w:rStyle w:val="Hyperlink"/>
                <w:rFonts w:hint="cs"/>
                <w:noProof/>
                <w:rtl/>
              </w:rPr>
              <w:t>محور</w:t>
            </w:r>
            <w:r w:rsidRPr="00DE2018">
              <w:rPr>
                <w:rStyle w:val="Hyperlink"/>
                <w:noProof/>
                <w:rtl/>
              </w:rPr>
              <w:t xml:space="preserve"> 2):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الأداء</w:t>
            </w:r>
            <w:r w:rsidRPr="00DE2018">
              <w:rPr>
                <w:rStyle w:val="Hyperlink"/>
                <w:noProof/>
                <w:rtl/>
              </w:rPr>
              <w:t xml:space="preserve"> </w:t>
            </w:r>
            <w:r w:rsidRPr="00DE2018">
              <w:rPr>
                <w:rStyle w:val="Hyperlink"/>
                <w:rFonts w:hint="cs"/>
                <w:noProof/>
                <w:rtl/>
              </w:rPr>
              <w:t>التشغيلية</w:t>
            </w:r>
            <w:r w:rsidRPr="00DE2018">
              <w:rPr>
                <w:rStyle w:val="Hyperlink"/>
                <w:noProof/>
                <w:rtl/>
              </w:rPr>
              <w:t xml:space="preserve"> / </w:t>
            </w:r>
            <w:r w:rsidRPr="00DE2018">
              <w:rPr>
                <w:rStyle w:val="Hyperlink"/>
                <w:rFonts w:hint="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BD2110A" w14:textId="48402A6E"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6" w:history="1">
            <w:r w:rsidRPr="00DE2018">
              <w:rPr>
                <w:rStyle w:val="Hyperlink"/>
                <w:rFonts w:hint="cs"/>
                <w:noProof/>
                <w:rtl/>
              </w:rPr>
              <w:t>البُعد</w:t>
            </w:r>
            <w:r w:rsidRPr="00DE2018">
              <w:rPr>
                <w:rStyle w:val="Hyperlink"/>
                <w:noProof/>
                <w:rtl/>
              </w:rPr>
              <w:t xml:space="preserve"> </w:t>
            </w:r>
            <w:r w:rsidRPr="00DE2018">
              <w:rPr>
                <w:rStyle w:val="Hyperlink"/>
                <w:rFonts w:hint="cs"/>
                <w:noProof/>
                <w:rtl/>
              </w:rPr>
              <w:t>الثالث</w:t>
            </w:r>
            <w:r w:rsidRPr="00DE2018">
              <w:rPr>
                <w:rStyle w:val="Hyperlink"/>
                <w:noProof/>
                <w:rtl/>
              </w:rPr>
              <w:t xml:space="preserve"> (</w:t>
            </w:r>
            <w:r w:rsidRPr="00DE2018">
              <w:rPr>
                <w:rStyle w:val="Hyperlink"/>
                <w:rFonts w:hint="cs"/>
                <w:noProof/>
                <w:rtl/>
              </w:rPr>
              <w:t>محور</w:t>
            </w:r>
            <w:r w:rsidRPr="00DE2018">
              <w:rPr>
                <w:rStyle w:val="Hyperlink"/>
                <w:noProof/>
                <w:rtl/>
              </w:rPr>
              <w:t xml:space="preserve"> 4):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الأداء</w:t>
            </w:r>
            <w:r w:rsidRPr="00DE2018">
              <w:rPr>
                <w:rStyle w:val="Hyperlink"/>
                <w:noProof/>
                <w:rtl/>
              </w:rPr>
              <w:t xml:space="preserve"> </w:t>
            </w:r>
            <w:r w:rsidRPr="00DE2018">
              <w:rPr>
                <w:rStyle w:val="Hyperlink"/>
                <w:rFonts w:hint="cs"/>
                <w:noProof/>
                <w:rtl/>
              </w:rPr>
              <w:t>النوعية</w:t>
            </w:r>
            <w:r w:rsidRPr="00DE2018">
              <w:rPr>
                <w:rStyle w:val="Hyperlink"/>
                <w:noProof/>
                <w:rtl/>
              </w:rPr>
              <w:t xml:space="preserve"> / </w:t>
            </w:r>
            <w:r w:rsidRPr="00DE2018">
              <w:rPr>
                <w:rStyle w:val="Hyperlink"/>
                <w:rFonts w:hint="cs"/>
                <w:noProof/>
                <w:rtl/>
              </w:rPr>
              <w:t>السريرية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Toc224920336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54E49741" w14:textId="40E82D38"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7" w:history="1">
            <w:r w:rsidRPr="00DE2018">
              <w:rPr>
                <w:rStyle w:val="Hyperlink"/>
                <w:rFonts w:hint="cs"/>
                <w:noProof/>
                <w:rtl/>
              </w:rPr>
              <w:t>البُعد</w:t>
            </w:r>
            <w:r w:rsidRPr="00DE2018">
              <w:rPr>
                <w:rStyle w:val="Hyperlink"/>
                <w:noProof/>
                <w:rtl/>
              </w:rPr>
              <w:t xml:space="preserve"> </w:t>
            </w:r>
            <w:r w:rsidRPr="00DE2018">
              <w:rPr>
                <w:rStyle w:val="Hyperlink"/>
                <w:rFonts w:hint="cs"/>
                <w:noProof/>
                <w:rtl/>
              </w:rPr>
              <w:t>الرابع</w:t>
            </w:r>
            <w:r w:rsidRPr="00DE2018">
              <w:rPr>
                <w:rStyle w:val="Hyperlink"/>
                <w:noProof/>
                <w:rtl/>
              </w:rPr>
              <w:t xml:space="preserve"> (</w:t>
            </w:r>
            <w:r w:rsidRPr="00DE2018">
              <w:rPr>
                <w:rStyle w:val="Hyperlink"/>
                <w:rFonts w:hint="cs"/>
                <w:noProof/>
                <w:rtl/>
              </w:rPr>
              <w:t>محور</w:t>
            </w:r>
            <w:r w:rsidRPr="00DE2018">
              <w:rPr>
                <w:rStyle w:val="Hyperlink"/>
                <w:noProof/>
                <w:rtl/>
              </w:rPr>
              <w:t xml:space="preserve"> 5): </w:t>
            </w:r>
            <w:r w:rsidRPr="00DE2018">
              <w:rPr>
                <w:rStyle w:val="Hyperlink"/>
                <w:rFonts w:hint="cs"/>
                <w:noProof/>
                <w:rtl/>
              </w:rPr>
              <w:t>جودة</w:t>
            </w:r>
            <w:r w:rsidRPr="00DE2018">
              <w:rPr>
                <w:rStyle w:val="Hyperlink"/>
                <w:noProof/>
                <w:rtl/>
              </w:rPr>
              <w:t xml:space="preserve"> </w:t>
            </w:r>
            <w:r w:rsidRPr="00DE2018">
              <w:rPr>
                <w:rStyle w:val="Hyperlink"/>
                <w:rFonts w:hint="cs"/>
                <w:noProof/>
                <w:rtl/>
              </w:rPr>
              <w:t>الخدمات</w:t>
            </w:r>
            <w:r w:rsidRPr="00DE2018">
              <w:rPr>
                <w:rStyle w:val="Hyperlink"/>
                <w:noProof/>
                <w:rtl/>
              </w:rPr>
              <w:t xml:space="preserve"> </w:t>
            </w:r>
            <w:r w:rsidRPr="00DE2018">
              <w:rPr>
                <w:rStyle w:val="Hyperlink"/>
                <w:rFonts w:hint="cs"/>
                <w:noProof/>
                <w:rtl/>
              </w:rPr>
              <w:t>الصحية</w:t>
            </w:r>
            <w:r w:rsidRPr="00DE2018">
              <w:rPr>
                <w:rStyle w:val="Hyperlink"/>
                <w:noProof/>
                <w:rtl/>
              </w:rPr>
              <w:t xml:space="preserve"> — </w:t>
            </w:r>
            <w:r w:rsidRPr="00DE2018">
              <w:rPr>
                <w:rStyle w:val="Hyperlink"/>
                <w:rFonts w:hint="cs"/>
                <w:noProof/>
                <w:rtl/>
              </w:rPr>
              <w:t>المتغير</w:t>
            </w:r>
            <w:r w:rsidRPr="00DE2018">
              <w:rPr>
                <w:rStyle w:val="Hyperlink"/>
                <w:noProof/>
                <w:rtl/>
              </w:rPr>
              <w:t xml:space="preserve"> </w:t>
            </w:r>
            <w:r w:rsidRPr="00DE2018">
              <w:rPr>
                <w:rStyle w:val="Hyperlink"/>
                <w:rFonts w:hint="cs"/>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Toc224920337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08B84A9" w14:textId="0C2D501F"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8" w:history="1">
            <w:r w:rsidRPr="00DE2018">
              <w:rPr>
                <w:rStyle w:val="Hyperlink"/>
                <w:rFonts w:hint="cs"/>
                <w:noProof/>
                <w:rtl/>
              </w:rPr>
              <w:t>البُعد</w:t>
            </w:r>
            <w:r w:rsidRPr="00DE2018">
              <w:rPr>
                <w:rStyle w:val="Hyperlink"/>
                <w:noProof/>
                <w:rtl/>
              </w:rPr>
              <w:t xml:space="preserve"> </w:t>
            </w:r>
            <w:r w:rsidRPr="00DE2018">
              <w:rPr>
                <w:rStyle w:val="Hyperlink"/>
                <w:rFonts w:hint="cs"/>
                <w:noProof/>
                <w:rtl/>
              </w:rPr>
              <w:t>الخامس</w:t>
            </w:r>
            <w:r w:rsidRPr="00DE2018">
              <w:rPr>
                <w:rStyle w:val="Hyperlink"/>
                <w:noProof/>
                <w:rtl/>
              </w:rPr>
              <w:t xml:space="preserve"> (</w:t>
            </w:r>
            <w:r w:rsidRPr="00DE2018">
              <w:rPr>
                <w:rStyle w:val="Hyperlink"/>
                <w:rFonts w:hint="cs"/>
                <w:noProof/>
                <w:rtl/>
              </w:rPr>
              <w:t>محور</w:t>
            </w:r>
            <w:r w:rsidRPr="00DE2018">
              <w:rPr>
                <w:rStyle w:val="Hyperlink"/>
                <w:noProof/>
                <w:rtl/>
              </w:rPr>
              <w:t xml:space="preserve"> 6): </w:t>
            </w:r>
            <w:r w:rsidRPr="00DE2018">
              <w:rPr>
                <w:rStyle w:val="Hyperlink"/>
                <w:rFonts w:hint="cs"/>
                <w:noProof/>
                <w:rtl/>
              </w:rPr>
              <w:t>التحديات</w:t>
            </w:r>
            <w:r w:rsidRPr="00DE2018">
              <w:rPr>
                <w:rStyle w:val="Hyperlink"/>
                <w:noProof/>
                <w:rtl/>
              </w:rPr>
              <w:t xml:space="preserve"> </w:t>
            </w:r>
            <w:r w:rsidRPr="00DE2018">
              <w:rPr>
                <w:rStyle w:val="Hyperlink"/>
                <w:rFonts w:hint="cs"/>
                <w:noProof/>
                <w:rtl/>
              </w:rPr>
              <w:t>والمعوقات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Toc224920338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636D1E62" w14:textId="3527637B"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39" w:history="1">
            <w:r w:rsidRPr="00DE2018">
              <w:rPr>
                <w:rStyle w:val="Hyperlink"/>
                <w:rFonts w:hint="cs"/>
                <w:noProof/>
                <w:rtl/>
              </w:rPr>
              <w:t>ملخص</w:t>
            </w:r>
            <w:r w:rsidRPr="00DE2018">
              <w:rPr>
                <w:rStyle w:val="Hyperlink"/>
                <w:noProof/>
                <w:rtl/>
              </w:rPr>
              <w:t xml:space="preserve"> </w:t>
            </w:r>
            <w:r w:rsidRPr="00DE2018">
              <w:rPr>
                <w:rStyle w:val="Hyperlink"/>
                <w:rFonts w:hint="cs"/>
                <w:noProof/>
                <w:rtl/>
              </w:rPr>
              <w:t>المتوسطات</w:t>
            </w:r>
            <w:r w:rsidRPr="00DE2018">
              <w:rPr>
                <w:rStyle w:val="Hyperlink"/>
                <w:noProof/>
                <w:rtl/>
              </w:rPr>
              <w:t xml:space="preserve"> </w:t>
            </w:r>
            <w:r w:rsidRPr="00DE2018">
              <w:rPr>
                <w:rStyle w:val="Hyperlink"/>
                <w:rFonts w:hint="cs"/>
                <w:noProof/>
                <w:rtl/>
              </w:rPr>
              <w:t>الحسابية</w:t>
            </w:r>
            <w:r w:rsidRPr="00DE2018">
              <w:rPr>
                <w:rStyle w:val="Hyperlink"/>
                <w:noProof/>
                <w:rtl/>
              </w:rPr>
              <w:t xml:space="preserve"> </w:t>
            </w:r>
            <w:r w:rsidRPr="00DE2018">
              <w:rPr>
                <w:rStyle w:val="Hyperlink"/>
                <w:rFonts w:hint="cs"/>
                <w:noProof/>
                <w:rtl/>
              </w:rPr>
              <w:t>لمحاور</w:t>
            </w:r>
            <w:r w:rsidRPr="00DE2018">
              <w:rPr>
                <w:rStyle w:val="Hyperlink"/>
                <w:noProof/>
                <w:rtl/>
              </w:rPr>
              <w:t xml:space="preserve"> </w:t>
            </w:r>
            <w:r w:rsidRPr="00DE2018">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Toc224920339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6C339161" w14:textId="4870DAFF"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40" w:history="1">
            <w:r w:rsidRPr="00DE2018">
              <w:rPr>
                <w:rStyle w:val="Hyperlink"/>
                <w:rFonts w:hint="cs"/>
                <w:noProof/>
                <w:rtl/>
              </w:rPr>
              <w:t>اختبار</w:t>
            </w:r>
            <w:r w:rsidRPr="00DE2018">
              <w:rPr>
                <w:rStyle w:val="Hyperlink"/>
                <w:noProof/>
                <w:rtl/>
              </w:rPr>
              <w:t xml:space="preserve"> </w:t>
            </w:r>
            <w:r w:rsidRPr="00DE2018">
              <w:rPr>
                <w:rStyle w:val="Hyperlink"/>
                <w:rFonts w:hint="cs"/>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Toc224920340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115D3924" w14:textId="68F7EFB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1" w:history="1">
            <w:r w:rsidRPr="00DE2018">
              <w:rPr>
                <w:rStyle w:val="Hyperlink"/>
                <w:rFonts w:hint="cs"/>
                <w:noProof/>
                <w:rtl/>
              </w:rPr>
              <w:t>الفرضية</w:t>
            </w:r>
            <w:r w:rsidRPr="00DE2018">
              <w:rPr>
                <w:rStyle w:val="Hyperlink"/>
                <w:noProof/>
                <w:rtl/>
              </w:rPr>
              <w:t xml:space="preserve"> </w:t>
            </w:r>
            <w:r w:rsidRPr="00DE2018">
              <w:rPr>
                <w:rStyle w:val="Hyperlink"/>
                <w:rFonts w:hint="cs"/>
                <w:noProof/>
                <w:rtl/>
              </w:rPr>
              <w:t>الثانية</w:t>
            </w:r>
            <w:r w:rsidRPr="00DE2018">
              <w:rPr>
                <w:rStyle w:val="Hyperlink"/>
                <w:noProof/>
                <w:rtl/>
              </w:rPr>
              <w:t xml:space="preserve"> (</w:t>
            </w:r>
            <w:r w:rsidRPr="00DE2018">
              <w:rPr>
                <w:rStyle w:val="Hyperlink"/>
                <w:noProof/>
              </w:rPr>
              <w:t>H2</w:t>
            </w:r>
            <w:r w:rsidRPr="00DE2018">
              <w:rPr>
                <w:rStyle w:val="Hyperlink"/>
                <w:noProof/>
                <w:rtl/>
              </w:rPr>
              <w:t xml:space="preserve">): </w:t>
            </w:r>
            <w:r w:rsidRPr="00DE2018">
              <w:rPr>
                <w:rStyle w:val="Hyperlink"/>
                <w:rFonts w:hint="cs"/>
                <w:noProof/>
                <w:rtl/>
              </w:rPr>
              <w:t>المؤشرات</w:t>
            </w:r>
            <w:r w:rsidRPr="00DE2018">
              <w:rPr>
                <w:rStyle w:val="Hyperlink"/>
                <w:noProof/>
                <w:rtl/>
              </w:rPr>
              <w:t xml:space="preserve"> </w:t>
            </w:r>
            <w:r w:rsidRPr="00DE2018">
              <w:rPr>
                <w:rStyle w:val="Hyperlink"/>
                <w:rFonts w:hint="cs"/>
                <w:noProof/>
                <w:rtl/>
              </w:rPr>
              <w:t>التشغيلية</w:t>
            </w:r>
            <w:r w:rsidRPr="00DE2018">
              <w:rPr>
                <w:rStyle w:val="Hyperlink"/>
                <w:noProof/>
                <w:rtl/>
              </w:rPr>
              <w:t xml:space="preserve"> </w:t>
            </w:r>
            <w:r w:rsidRPr="00DE2018">
              <w:rPr>
                <w:rStyle w:val="Hyperlink"/>
                <w:rFonts w:hint="cs"/>
                <w:noProof/>
                <w:rtl/>
              </w:rPr>
              <w:t>وجودة</w:t>
            </w:r>
            <w:r w:rsidRPr="00DE2018">
              <w:rPr>
                <w:rStyle w:val="Hyperlink"/>
                <w:noProof/>
                <w:rtl/>
              </w:rPr>
              <w:t xml:space="preserve"> </w:t>
            </w:r>
            <w:r w:rsidRPr="00DE2018">
              <w:rPr>
                <w:rStyle w:val="Hyperlink"/>
                <w:rFonts w:hint="cs"/>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Toc224920341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4065DA24" w14:textId="48482EAD"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2" w:history="1">
            <w:r w:rsidRPr="00DE2018">
              <w:rPr>
                <w:rStyle w:val="Hyperlink"/>
                <w:rFonts w:hint="cs"/>
                <w:noProof/>
                <w:rtl/>
              </w:rPr>
              <w:t>الفرضية</w:t>
            </w:r>
            <w:r w:rsidRPr="00DE2018">
              <w:rPr>
                <w:rStyle w:val="Hyperlink"/>
                <w:noProof/>
                <w:rtl/>
              </w:rPr>
              <w:t xml:space="preserve"> </w:t>
            </w:r>
            <w:r w:rsidRPr="00DE2018">
              <w:rPr>
                <w:rStyle w:val="Hyperlink"/>
                <w:rFonts w:hint="cs"/>
                <w:noProof/>
                <w:rtl/>
              </w:rPr>
              <w:t>الثالثة</w:t>
            </w:r>
            <w:r w:rsidRPr="00DE2018">
              <w:rPr>
                <w:rStyle w:val="Hyperlink"/>
                <w:noProof/>
                <w:rtl/>
              </w:rPr>
              <w:t xml:space="preserve"> (</w:t>
            </w:r>
            <w:r w:rsidRPr="00DE2018">
              <w:rPr>
                <w:rStyle w:val="Hyperlink"/>
                <w:noProof/>
              </w:rPr>
              <w:t>H3</w:t>
            </w:r>
            <w:r w:rsidRPr="00DE2018">
              <w:rPr>
                <w:rStyle w:val="Hyperlink"/>
                <w:noProof/>
                <w:rtl/>
              </w:rPr>
              <w:t xml:space="preserve">): </w:t>
            </w:r>
            <w:r w:rsidRPr="00DE2018">
              <w:rPr>
                <w:rStyle w:val="Hyperlink"/>
                <w:rFonts w:hint="cs"/>
                <w:noProof/>
                <w:rtl/>
              </w:rPr>
              <w:t>المؤشرات</w:t>
            </w:r>
            <w:r w:rsidRPr="00DE2018">
              <w:rPr>
                <w:rStyle w:val="Hyperlink"/>
                <w:noProof/>
                <w:rtl/>
              </w:rPr>
              <w:t xml:space="preserve"> </w:t>
            </w:r>
            <w:r w:rsidRPr="00DE2018">
              <w:rPr>
                <w:rStyle w:val="Hyperlink"/>
                <w:rFonts w:hint="cs"/>
                <w:noProof/>
                <w:rtl/>
              </w:rPr>
              <w:t>المالية</w:t>
            </w:r>
            <w:r w:rsidRPr="00DE2018">
              <w:rPr>
                <w:rStyle w:val="Hyperlink"/>
                <w:noProof/>
                <w:rtl/>
              </w:rPr>
              <w:t xml:space="preserve"> </w:t>
            </w:r>
            <w:r w:rsidRPr="00DE2018">
              <w:rPr>
                <w:rStyle w:val="Hyperlink"/>
                <w:rFonts w:hint="cs"/>
                <w:noProof/>
                <w:rtl/>
              </w:rPr>
              <w:t>وجودة</w:t>
            </w:r>
            <w:r w:rsidRPr="00DE2018">
              <w:rPr>
                <w:rStyle w:val="Hyperlink"/>
                <w:noProof/>
                <w:rtl/>
              </w:rPr>
              <w:t xml:space="preserve"> </w:t>
            </w:r>
            <w:r w:rsidRPr="00DE2018">
              <w:rPr>
                <w:rStyle w:val="Hyperlink"/>
                <w:rFonts w:hint="cs"/>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Toc224920342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E6E7C89" w14:textId="13FBB7DE"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3" w:history="1">
            <w:r w:rsidRPr="00DE2018">
              <w:rPr>
                <w:rStyle w:val="Hyperlink"/>
                <w:rFonts w:hint="cs"/>
                <w:noProof/>
                <w:rtl/>
              </w:rPr>
              <w:t>الفرضية</w:t>
            </w:r>
            <w:r w:rsidRPr="00DE2018">
              <w:rPr>
                <w:rStyle w:val="Hyperlink"/>
                <w:noProof/>
                <w:rtl/>
              </w:rPr>
              <w:t xml:space="preserve"> </w:t>
            </w:r>
            <w:r w:rsidRPr="00DE2018">
              <w:rPr>
                <w:rStyle w:val="Hyperlink"/>
                <w:rFonts w:hint="cs"/>
                <w:noProof/>
                <w:rtl/>
              </w:rPr>
              <w:t>الرابعة</w:t>
            </w:r>
            <w:r w:rsidRPr="00DE2018">
              <w:rPr>
                <w:rStyle w:val="Hyperlink"/>
                <w:noProof/>
                <w:rtl/>
              </w:rPr>
              <w:t xml:space="preserve"> (</w:t>
            </w:r>
            <w:r w:rsidRPr="00DE2018">
              <w:rPr>
                <w:rStyle w:val="Hyperlink"/>
                <w:noProof/>
              </w:rPr>
              <w:t>H4</w:t>
            </w:r>
            <w:r w:rsidRPr="00DE2018">
              <w:rPr>
                <w:rStyle w:val="Hyperlink"/>
                <w:noProof/>
                <w:rtl/>
              </w:rPr>
              <w:t xml:space="preserve">): </w:t>
            </w:r>
            <w:r w:rsidRPr="00DE2018">
              <w:rPr>
                <w:rStyle w:val="Hyperlink"/>
                <w:rFonts w:hint="cs"/>
                <w:noProof/>
                <w:rtl/>
              </w:rPr>
              <w:t>المؤشرات</w:t>
            </w:r>
            <w:r w:rsidRPr="00DE2018">
              <w:rPr>
                <w:rStyle w:val="Hyperlink"/>
                <w:noProof/>
                <w:rtl/>
              </w:rPr>
              <w:t xml:space="preserve"> </w:t>
            </w:r>
            <w:r w:rsidRPr="00DE2018">
              <w:rPr>
                <w:rStyle w:val="Hyperlink"/>
                <w:rFonts w:hint="cs"/>
                <w:noProof/>
                <w:rtl/>
              </w:rPr>
              <w:t>السريرية</w:t>
            </w:r>
            <w:r w:rsidRPr="00DE2018">
              <w:rPr>
                <w:rStyle w:val="Hyperlink"/>
                <w:noProof/>
                <w:rtl/>
              </w:rPr>
              <w:t xml:space="preserve"> </w:t>
            </w:r>
            <w:r w:rsidRPr="00DE2018">
              <w:rPr>
                <w:rStyle w:val="Hyperlink"/>
                <w:rFonts w:hint="cs"/>
                <w:noProof/>
                <w:rtl/>
              </w:rPr>
              <w:t>وجودة</w:t>
            </w:r>
            <w:r w:rsidRPr="00DE2018">
              <w:rPr>
                <w:rStyle w:val="Hyperlink"/>
                <w:noProof/>
                <w:rtl/>
              </w:rPr>
              <w:t xml:space="preserve"> </w:t>
            </w:r>
            <w:r w:rsidRPr="00DE2018">
              <w:rPr>
                <w:rStyle w:val="Hyperlink"/>
                <w:rFonts w:hint="cs"/>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Toc224920343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0FAC4500" w14:textId="5C2491E0"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4" w:history="1">
            <w:r w:rsidRPr="00DE2018">
              <w:rPr>
                <w:rStyle w:val="Hyperlink"/>
                <w:rFonts w:hint="cs"/>
                <w:noProof/>
                <w:rtl/>
              </w:rPr>
              <w:t>الفرضية</w:t>
            </w:r>
            <w:r w:rsidRPr="00DE2018">
              <w:rPr>
                <w:rStyle w:val="Hyperlink"/>
                <w:noProof/>
                <w:rtl/>
              </w:rPr>
              <w:t xml:space="preserve"> </w:t>
            </w:r>
            <w:r w:rsidRPr="00DE2018">
              <w:rPr>
                <w:rStyle w:val="Hyperlink"/>
                <w:rFonts w:hint="cs"/>
                <w:noProof/>
                <w:rtl/>
              </w:rPr>
              <w:t>الخامسة</w:t>
            </w:r>
            <w:r w:rsidRPr="00DE2018">
              <w:rPr>
                <w:rStyle w:val="Hyperlink"/>
                <w:noProof/>
                <w:rtl/>
              </w:rPr>
              <w:t xml:space="preserve"> (</w:t>
            </w:r>
            <w:r w:rsidRPr="00DE2018">
              <w:rPr>
                <w:rStyle w:val="Hyperlink"/>
                <w:noProof/>
              </w:rPr>
              <w:t>H5</w:t>
            </w:r>
            <w:r w:rsidRPr="00DE2018">
              <w:rPr>
                <w:rStyle w:val="Hyperlink"/>
                <w:noProof/>
                <w:rtl/>
              </w:rPr>
              <w:t xml:space="preserve">): </w:t>
            </w:r>
            <w:r w:rsidRPr="00DE2018">
              <w:rPr>
                <w:rStyle w:val="Hyperlink"/>
                <w:rFonts w:hint="cs"/>
                <w:noProof/>
                <w:rtl/>
              </w:rPr>
              <w:t>الانحدار</w:t>
            </w:r>
            <w:r w:rsidRPr="00DE2018">
              <w:rPr>
                <w:rStyle w:val="Hyperlink"/>
                <w:noProof/>
                <w:rtl/>
              </w:rPr>
              <w:t xml:space="preserve"> </w:t>
            </w:r>
            <w:r w:rsidRPr="00DE2018">
              <w:rPr>
                <w:rStyle w:val="Hyperlink"/>
                <w:rFonts w:hint="cs"/>
                <w:noProof/>
                <w:rtl/>
              </w:rPr>
              <w:t>المتعدد</w:t>
            </w:r>
            <w:r w:rsidRPr="00DE2018">
              <w:rPr>
                <w:rStyle w:val="Hyperlink"/>
                <w:noProof/>
                <w:rtl/>
              </w:rPr>
              <w:t xml:space="preserve"> — </w:t>
            </w:r>
            <w:r w:rsidRPr="00DE2018">
              <w:rPr>
                <w:rStyle w:val="Hyperlink"/>
                <w:rFonts w:hint="cs"/>
                <w:noProof/>
                <w:rtl/>
              </w:rPr>
              <w:t>تأثير</w:t>
            </w:r>
            <w:r w:rsidRPr="00DE2018">
              <w:rPr>
                <w:rStyle w:val="Hyperlink"/>
                <w:noProof/>
                <w:rtl/>
              </w:rPr>
              <w:t xml:space="preserve"> </w:t>
            </w:r>
            <w:r w:rsidRPr="00DE2018">
              <w:rPr>
                <w:rStyle w:val="Hyperlink"/>
                <w:noProof/>
              </w:rPr>
              <w:t>KPIs</w:t>
            </w:r>
            <w:r w:rsidRPr="00DE2018">
              <w:rPr>
                <w:rStyle w:val="Hyperlink"/>
                <w:noProof/>
                <w:rtl/>
              </w:rPr>
              <w:t xml:space="preserve"> </w:t>
            </w:r>
            <w:r w:rsidRPr="00DE2018">
              <w:rPr>
                <w:rStyle w:val="Hyperlink"/>
                <w:rFonts w:hint="cs"/>
                <w:noProof/>
                <w:rtl/>
              </w:rPr>
              <w:t>مجتمعةً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Toc224920344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5EDFD170" w14:textId="672095EF"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5" w:history="1">
            <w:r w:rsidRPr="00DE2018">
              <w:rPr>
                <w:rStyle w:val="Hyperlink"/>
                <w:rFonts w:hint="cs"/>
                <w:noProof/>
                <w:rtl/>
              </w:rPr>
              <w:t>اختبار</w:t>
            </w:r>
            <w:r w:rsidRPr="00DE2018">
              <w:rPr>
                <w:rStyle w:val="Hyperlink"/>
                <w:noProof/>
                <w:rtl/>
              </w:rPr>
              <w:t xml:space="preserve"> </w:t>
            </w:r>
            <w:r w:rsidRPr="00DE2018">
              <w:rPr>
                <w:rStyle w:val="Hyperlink"/>
                <w:rFonts w:hint="cs"/>
                <w:noProof/>
                <w:rtl/>
              </w:rPr>
              <w:t>الفرضية</w:t>
            </w:r>
            <w:r w:rsidRPr="00DE2018">
              <w:rPr>
                <w:rStyle w:val="Hyperlink"/>
                <w:noProof/>
                <w:rtl/>
              </w:rPr>
              <w:t xml:space="preserve"> </w:t>
            </w:r>
            <w:r w:rsidRPr="00DE2018">
              <w:rPr>
                <w:rStyle w:val="Hyperlink"/>
                <w:rFonts w:hint="cs"/>
                <w:noProof/>
                <w:rtl/>
              </w:rPr>
              <w:t>الديموغرافية</w:t>
            </w:r>
            <w:r w:rsidRPr="00DE2018">
              <w:rPr>
                <w:rStyle w:val="Hyperlink"/>
                <w:noProof/>
                <w:rtl/>
              </w:rPr>
              <w:t xml:space="preserve"> (</w:t>
            </w:r>
            <w:r w:rsidRPr="00DE2018">
              <w:rPr>
                <w:rStyle w:val="Hyperlink"/>
                <w:noProof/>
              </w:rPr>
              <w:t>H1</w:t>
            </w:r>
            <w:r w:rsidRPr="00DE2018">
              <w:rPr>
                <w:rStyle w:val="Hyperlink"/>
                <w:noProof/>
                <w:rtl/>
              </w:rPr>
              <w:t xml:space="preserve">): </w:t>
            </w:r>
            <w:r w:rsidRPr="00DE2018">
              <w:rPr>
                <w:rStyle w:val="Hyperlink"/>
                <w:rFonts w:hint="cs"/>
                <w:noProof/>
                <w:rtl/>
              </w:rPr>
              <w:t>الفروق</w:t>
            </w:r>
            <w:r w:rsidRPr="00DE2018">
              <w:rPr>
                <w:rStyle w:val="Hyperlink"/>
                <w:noProof/>
                <w:rtl/>
              </w:rPr>
              <w:t xml:space="preserve"> </w:t>
            </w:r>
            <w:r w:rsidRPr="00DE2018">
              <w:rPr>
                <w:rStyle w:val="Hyperlink"/>
                <w:rFonts w:hint="cs"/>
                <w:noProof/>
                <w:rtl/>
              </w:rPr>
              <w:t>بين</w:t>
            </w:r>
            <w:r w:rsidRPr="00DE2018">
              <w:rPr>
                <w:rStyle w:val="Hyperlink"/>
                <w:noProof/>
                <w:rtl/>
              </w:rPr>
              <w:t xml:space="preserve"> </w:t>
            </w:r>
            <w:r w:rsidRPr="00DE2018">
              <w:rPr>
                <w:rStyle w:val="Hyperlink"/>
                <w:rFonts w:hint="cs"/>
                <w:noProof/>
                <w:rtl/>
              </w:rPr>
              <w:t>المجموعات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Toc224920345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4B72979E" w14:textId="6835AF74"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46" w:history="1">
            <w:r w:rsidRPr="00DE2018">
              <w:rPr>
                <w:rStyle w:val="Hyperlink"/>
                <w:rFonts w:hint="cs"/>
                <w:noProof/>
                <w:rtl/>
              </w:rPr>
              <w:t>الخريطة</w:t>
            </w:r>
            <w:r w:rsidRPr="00DE2018">
              <w:rPr>
                <w:rStyle w:val="Hyperlink"/>
                <w:noProof/>
                <w:rtl/>
              </w:rPr>
              <w:t xml:space="preserve"> </w:t>
            </w:r>
            <w:r w:rsidRPr="00DE2018">
              <w:rPr>
                <w:rStyle w:val="Hyperlink"/>
                <w:rFonts w:hint="cs"/>
                <w:noProof/>
                <w:rtl/>
              </w:rPr>
              <w:t>المعرفية</w:t>
            </w:r>
            <w:r w:rsidRPr="00DE2018">
              <w:rPr>
                <w:rStyle w:val="Hyperlink"/>
                <w:noProof/>
                <w:rtl/>
              </w:rPr>
              <w:t xml:space="preserve"> </w:t>
            </w:r>
            <w:r w:rsidRPr="00DE2018">
              <w:rPr>
                <w:rStyle w:val="Hyperlink"/>
                <w:rFonts w:hint="cs"/>
                <w:noProof/>
                <w:rtl/>
              </w:rPr>
              <w:t>لمنظومة</w:t>
            </w:r>
            <w:r w:rsidRPr="00DE2018">
              <w:rPr>
                <w:rStyle w:val="Hyperlink"/>
                <w:noProof/>
                <w:rtl/>
              </w:rPr>
              <w:t xml:space="preserve"> </w:t>
            </w:r>
            <w:r w:rsidRPr="00DE2018">
              <w:rPr>
                <w:rStyle w:val="Hyperlink"/>
                <w:noProof/>
              </w:rPr>
              <w:t>KPIs</w:t>
            </w:r>
            <w:r w:rsidRPr="00DE2018">
              <w:rPr>
                <w:rStyle w:val="Hyperlink"/>
                <w:noProof/>
                <w:rtl/>
              </w:rPr>
              <w:t xml:space="preserve"> </w:t>
            </w:r>
            <w:r w:rsidRPr="00DE2018">
              <w:rPr>
                <w:rStyle w:val="Hyperlink"/>
                <w:rFonts w:hint="cs"/>
                <w:noProof/>
                <w:rtl/>
              </w:rPr>
              <w:t>في</w:t>
            </w:r>
            <w:r w:rsidRPr="00DE2018">
              <w:rPr>
                <w:rStyle w:val="Hyperlink"/>
                <w:noProof/>
                <w:rtl/>
              </w:rPr>
              <w:t xml:space="preserve"> </w:t>
            </w:r>
            <w:r w:rsidRPr="00DE2018">
              <w:rPr>
                <w:rStyle w:val="Hyperlink"/>
                <w:rFonts w:hint="cs"/>
                <w:noProof/>
                <w:rtl/>
              </w:rPr>
              <w:t>تجمع</w:t>
            </w:r>
            <w:r w:rsidRPr="00DE2018">
              <w:rPr>
                <w:rStyle w:val="Hyperlink"/>
                <w:noProof/>
                <w:rtl/>
              </w:rPr>
              <w:t xml:space="preserve"> </w:t>
            </w:r>
            <w:r w:rsidRPr="00DE2018">
              <w:rPr>
                <w:rStyle w:val="Hyperlink"/>
                <w:rFonts w:hint="cs"/>
                <w:noProof/>
                <w:rtl/>
              </w:rPr>
              <w:t>نجران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Toc224920346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062F71C0" w14:textId="7C008E8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7" w:history="1">
            <w:r w:rsidRPr="00DE2018">
              <w:rPr>
                <w:rStyle w:val="Hyperlink"/>
                <w:rFonts w:hint="cs"/>
                <w:noProof/>
                <w:rtl/>
              </w:rPr>
              <w:t>السؤال</w:t>
            </w:r>
            <w:r w:rsidRPr="00DE2018">
              <w:rPr>
                <w:rStyle w:val="Hyperlink"/>
                <w:noProof/>
                <w:rtl/>
              </w:rPr>
              <w:t xml:space="preserve"> </w:t>
            </w:r>
            <w:r w:rsidRPr="00DE2018">
              <w:rPr>
                <w:rStyle w:val="Hyperlink"/>
                <w:rFonts w:hint="cs"/>
                <w:noProof/>
                <w:rtl/>
              </w:rPr>
              <w:t>الأول</w:t>
            </w:r>
            <w:r w:rsidRPr="00DE2018">
              <w:rPr>
                <w:rStyle w:val="Hyperlink"/>
                <w:noProof/>
                <w:rtl/>
              </w:rPr>
              <w:t xml:space="preserve">: </w:t>
            </w:r>
            <w:r w:rsidRPr="00DE2018">
              <w:rPr>
                <w:rStyle w:val="Hyperlink"/>
                <w:rFonts w:hint="cs"/>
                <w:noProof/>
                <w:rtl/>
              </w:rPr>
              <w:t>واقع</w:t>
            </w:r>
            <w:r w:rsidRPr="00DE2018">
              <w:rPr>
                <w:rStyle w:val="Hyperlink"/>
                <w:noProof/>
                <w:rtl/>
              </w:rPr>
              <w:t xml:space="preserve"> </w:t>
            </w:r>
            <w:r w:rsidRPr="00DE2018">
              <w:rPr>
                <w:rStyle w:val="Hyperlink"/>
                <w:rFonts w:hint="cs"/>
                <w:noProof/>
                <w:rtl/>
              </w:rPr>
              <w:t>تطبيق</w:t>
            </w:r>
            <w:r w:rsidRPr="00DE2018">
              <w:rPr>
                <w:rStyle w:val="Hyperlink"/>
                <w:noProof/>
                <w:rtl/>
              </w:rPr>
              <w:t xml:space="preserve">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الأداء</w:t>
            </w:r>
            <w:r w:rsidRPr="00DE2018">
              <w:rPr>
                <w:rStyle w:val="Hyperlink"/>
                <w:noProof/>
                <w:rtl/>
              </w:rPr>
              <w:t xml:space="preserve"> </w:t>
            </w:r>
            <w:r w:rsidRPr="00DE2018">
              <w:rPr>
                <w:rStyle w:val="Hyperlink"/>
                <w:rFonts w:hint="cs"/>
                <w:noProof/>
                <w:rtl/>
              </w:rPr>
              <w:t>بأبعادها</w:t>
            </w:r>
            <w:r w:rsidRPr="00DE2018">
              <w:rPr>
                <w:rStyle w:val="Hyperlink"/>
                <w:noProof/>
                <w:rtl/>
              </w:rPr>
              <w:t xml:space="preserve"> </w:t>
            </w:r>
            <w:r w:rsidRPr="00DE2018">
              <w:rPr>
                <w:rStyle w:val="Hyperlink"/>
                <w:rFonts w:hint="cs"/>
                <w:noProof/>
                <w:rtl/>
              </w:rPr>
              <w:t>الثلاثة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Toc224920347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652B950F" w14:textId="26F7B37C"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8" w:history="1">
            <w:r w:rsidRPr="00DE2018">
              <w:rPr>
                <w:rStyle w:val="Hyperlink"/>
                <w:rFonts w:hint="cs"/>
                <w:noProof/>
                <w:rtl/>
              </w:rPr>
              <w:t>السؤال</w:t>
            </w:r>
            <w:r w:rsidRPr="00DE2018">
              <w:rPr>
                <w:rStyle w:val="Hyperlink"/>
                <w:noProof/>
                <w:rtl/>
              </w:rPr>
              <w:t xml:space="preserve"> </w:t>
            </w:r>
            <w:r w:rsidRPr="00DE2018">
              <w:rPr>
                <w:rStyle w:val="Hyperlink"/>
                <w:rFonts w:hint="cs"/>
                <w:noProof/>
                <w:rtl/>
              </w:rPr>
              <w:t>الثاني</w:t>
            </w:r>
            <w:r w:rsidRPr="00DE2018">
              <w:rPr>
                <w:rStyle w:val="Hyperlink"/>
                <w:noProof/>
                <w:rtl/>
              </w:rPr>
              <w:t xml:space="preserve">: </w:t>
            </w:r>
            <w:r w:rsidRPr="00DE2018">
              <w:rPr>
                <w:rStyle w:val="Hyperlink"/>
                <w:rFonts w:hint="cs"/>
                <w:noProof/>
                <w:rtl/>
              </w:rPr>
              <w:t>مستوى</w:t>
            </w:r>
            <w:r w:rsidRPr="00DE2018">
              <w:rPr>
                <w:rStyle w:val="Hyperlink"/>
                <w:noProof/>
                <w:rtl/>
              </w:rPr>
              <w:t xml:space="preserve"> </w:t>
            </w:r>
            <w:r w:rsidRPr="00DE2018">
              <w:rPr>
                <w:rStyle w:val="Hyperlink"/>
                <w:rFonts w:hint="cs"/>
                <w:noProof/>
                <w:rtl/>
              </w:rPr>
              <w:t>جودة</w:t>
            </w:r>
            <w:r w:rsidRPr="00DE2018">
              <w:rPr>
                <w:rStyle w:val="Hyperlink"/>
                <w:noProof/>
                <w:rtl/>
              </w:rPr>
              <w:t xml:space="preserve"> </w:t>
            </w:r>
            <w:r w:rsidRPr="00DE2018">
              <w:rPr>
                <w:rStyle w:val="Hyperlink"/>
                <w:rFonts w:hint="cs"/>
                <w:noProof/>
                <w:rtl/>
              </w:rPr>
              <w:t>الخدمات</w:t>
            </w:r>
            <w:r w:rsidRPr="00DE2018">
              <w:rPr>
                <w:rStyle w:val="Hyperlink"/>
                <w:noProof/>
                <w:rtl/>
              </w:rPr>
              <w:t xml:space="preserve"> </w:t>
            </w:r>
            <w:r w:rsidRPr="00DE2018">
              <w:rPr>
                <w:rStyle w:val="Hyperlink"/>
                <w:rFonts w:hint="cs"/>
                <w:noProof/>
                <w:rtl/>
              </w:rPr>
              <w:t>الصحية</w:t>
            </w:r>
            <w:r w:rsidRPr="00DE2018">
              <w:rPr>
                <w:rStyle w:val="Hyperlink"/>
                <w:noProof/>
                <w:rtl/>
              </w:rPr>
              <w:t xml:space="preserve"> </w:t>
            </w:r>
            <w:r w:rsidRPr="00DE2018">
              <w:rPr>
                <w:rStyle w:val="Hyperlink"/>
                <w:rFonts w:hint="cs"/>
                <w:noProof/>
                <w:rtl/>
              </w:rPr>
              <w:t>المدركة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Toc224920348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54025722" w14:textId="1F12B661"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49" w:history="1">
            <w:r w:rsidRPr="00DE2018">
              <w:rPr>
                <w:rStyle w:val="Hyperlink"/>
                <w:rFonts w:hint="cs"/>
                <w:noProof/>
                <w:rtl/>
              </w:rPr>
              <w:t>السؤال</w:t>
            </w:r>
            <w:r w:rsidRPr="00DE2018">
              <w:rPr>
                <w:rStyle w:val="Hyperlink"/>
                <w:noProof/>
                <w:rtl/>
              </w:rPr>
              <w:t xml:space="preserve"> </w:t>
            </w:r>
            <w:r w:rsidRPr="00DE2018">
              <w:rPr>
                <w:rStyle w:val="Hyperlink"/>
                <w:rFonts w:hint="cs"/>
                <w:noProof/>
                <w:rtl/>
              </w:rPr>
              <w:t>الثالث</w:t>
            </w:r>
            <w:r w:rsidRPr="00DE2018">
              <w:rPr>
                <w:rStyle w:val="Hyperlink"/>
                <w:noProof/>
                <w:rtl/>
              </w:rPr>
              <w:t xml:space="preserve">: </w:t>
            </w:r>
            <w:r w:rsidRPr="00DE2018">
              <w:rPr>
                <w:rStyle w:val="Hyperlink"/>
                <w:rFonts w:hint="cs"/>
                <w:noProof/>
                <w:rtl/>
              </w:rPr>
              <w:t>الفروق</w:t>
            </w:r>
            <w:r w:rsidRPr="00DE2018">
              <w:rPr>
                <w:rStyle w:val="Hyperlink"/>
                <w:noProof/>
                <w:rtl/>
              </w:rPr>
              <w:t xml:space="preserve"> </w:t>
            </w:r>
            <w:r w:rsidRPr="00DE2018">
              <w:rPr>
                <w:rStyle w:val="Hyperlink"/>
                <w:rFonts w:hint="cs"/>
                <w:noProof/>
                <w:rtl/>
              </w:rPr>
              <w:t>بين</w:t>
            </w:r>
            <w:r w:rsidRPr="00DE2018">
              <w:rPr>
                <w:rStyle w:val="Hyperlink"/>
                <w:noProof/>
                <w:rtl/>
              </w:rPr>
              <w:t xml:space="preserve"> </w:t>
            </w:r>
            <w:r w:rsidRPr="00DE2018">
              <w:rPr>
                <w:rStyle w:val="Hyperlink"/>
                <w:rFonts w:hint="cs"/>
                <w:noProof/>
                <w:rtl/>
              </w:rPr>
              <w:t>المجموعات</w:t>
            </w:r>
            <w:r w:rsidRPr="00DE2018">
              <w:rPr>
                <w:rStyle w:val="Hyperlink"/>
                <w:noProof/>
                <w:rtl/>
              </w:rPr>
              <w:t xml:space="preserve"> </w:t>
            </w:r>
            <w:r w:rsidRPr="00DE2018">
              <w:rPr>
                <w:rStyle w:val="Hyperlink"/>
                <w:rFonts w:hint="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Toc224920349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78D5A8C3" w14:textId="01FDADE3"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50" w:history="1">
            <w:r w:rsidRPr="00DE2018">
              <w:rPr>
                <w:rStyle w:val="Hyperlink"/>
                <w:rFonts w:hint="cs"/>
                <w:noProof/>
                <w:rtl/>
              </w:rPr>
              <w:t>السؤال</w:t>
            </w:r>
            <w:r w:rsidRPr="00DE2018">
              <w:rPr>
                <w:rStyle w:val="Hyperlink"/>
                <w:noProof/>
                <w:rtl/>
              </w:rPr>
              <w:t xml:space="preserve"> </w:t>
            </w:r>
            <w:r w:rsidRPr="00DE2018">
              <w:rPr>
                <w:rStyle w:val="Hyperlink"/>
                <w:rFonts w:hint="cs"/>
                <w:noProof/>
                <w:rtl/>
              </w:rPr>
              <w:t>الرابع</w:t>
            </w:r>
            <w:r w:rsidRPr="00DE2018">
              <w:rPr>
                <w:rStyle w:val="Hyperlink"/>
                <w:noProof/>
                <w:rtl/>
              </w:rPr>
              <w:t xml:space="preserve">: </w:t>
            </w:r>
            <w:r w:rsidRPr="00DE2018">
              <w:rPr>
                <w:rStyle w:val="Hyperlink"/>
                <w:rFonts w:hint="cs"/>
                <w:noProof/>
                <w:rtl/>
              </w:rPr>
              <w:t>طبيعة</w:t>
            </w:r>
            <w:r w:rsidRPr="00DE2018">
              <w:rPr>
                <w:rStyle w:val="Hyperlink"/>
                <w:noProof/>
                <w:rtl/>
              </w:rPr>
              <w:t xml:space="preserve"> </w:t>
            </w:r>
            <w:r w:rsidRPr="00DE2018">
              <w:rPr>
                <w:rStyle w:val="Hyperlink"/>
                <w:rFonts w:hint="cs"/>
                <w:noProof/>
                <w:rtl/>
              </w:rPr>
              <w:t>العلاقات</w:t>
            </w:r>
            <w:r w:rsidRPr="00DE2018">
              <w:rPr>
                <w:rStyle w:val="Hyperlink"/>
                <w:noProof/>
                <w:rtl/>
              </w:rPr>
              <w:t xml:space="preserve"> </w:t>
            </w:r>
            <w:r w:rsidRPr="00DE2018">
              <w:rPr>
                <w:rStyle w:val="Hyperlink"/>
                <w:rFonts w:hint="cs"/>
                <w:noProof/>
                <w:rtl/>
              </w:rPr>
              <w:t>بين</w:t>
            </w:r>
            <w:r w:rsidRPr="00DE2018">
              <w:rPr>
                <w:rStyle w:val="Hyperlink"/>
                <w:noProof/>
                <w:rtl/>
              </w:rPr>
              <w:t xml:space="preserve"> </w:t>
            </w:r>
            <w:r w:rsidRPr="00DE2018">
              <w:rPr>
                <w:rStyle w:val="Hyperlink"/>
                <w:rFonts w:hint="cs"/>
                <w:noProof/>
                <w:rtl/>
              </w:rPr>
              <w:t>أبعاد</w:t>
            </w:r>
            <w:r w:rsidRPr="00DE2018">
              <w:rPr>
                <w:rStyle w:val="Hyperlink"/>
                <w:noProof/>
                <w:rtl/>
              </w:rPr>
              <w:t xml:space="preserve"> </w:t>
            </w:r>
            <w:r w:rsidRPr="00DE2018">
              <w:rPr>
                <w:rStyle w:val="Hyperlink"/>
                <w:noProof/>
              </w:rPr>
              <w:t>KPIs</w:t>
            </w:r>
            <w:r w:rsidRPr="00DE2018">
              <w:rPr>
                <w:rStyle w:val="Hyperlink"/>
                <w:noProof/>
                <w:rtl/>
              </w:rPr>
              <w:t xml:space="preserve"> </w:t>
            </w:r>
            <w:r w:rsidRPr="00DE2018">
              <w:rPr>
                <w:rStyle w:val="Hyperlink"/>
                <w:rFonts w:hint="cs"/>
                <w:noProof/>
                <w:rtl/>
              </w:rPr>
              <w:t>وجودة</w:t>
            </w:r>
            <w:r w:rsidRPr="00DE2018">
              <w:rPr>
                <w:rStyle w:val="Hyperlink"/>
                <w:noProof/>
                <w:rtl/>
              </w:rPr>
              <w:t xml:space="preserve"> </w:t>
            </w:r>
            <w:r w:rsidRPr="00DE2018">
              <w:rPr>
                <w:rStyle w:val="Hyperlink"/>
                <w:rFonts w:hint="cs"/>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Toc224920350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37B832E2" w14:textId="5378FEE9" w:rsidR="0075030A" w:rsidRDefault="0075030A">
          <w:pPr>
            <w:pStyle w:val="TOC3"/>
            <w:tabs>
              <w:tab w:val="right" w:leader="dot" w:pos="9061"/>
            </w:tabs>
            <w:rPr>
              <w:rFonts w:asciiTheme="minorHAnsi" w:eastAsiaTheme="minorEastAsia" w:hAnsiTheme="minorHAnsi" w:cstheme="minorBidi"/>
              <w:noProof/>
              <w:szCs w:val="24"/>
              <w:rtl/>
              <w:lang w:eastAsia="ja-JP" w:bidi="ar-SA"/>
            </w:rPr>
          </w:pPr>
          <w:hyperlink w:anchor="_Toc224920351" w:history="1">
            <w:r w:rsidRPr="00DE2018">
              <w:rPr>
                <w:rStyle w:val="Hyperlink"/>
                <w:rFonts w:hint="cs"/>
                <w:noProof/>
                <w:rtl/>
              </w:rPr>
              <w:t>السؤال</w:t>
            </w:r>
            <w:r w:rsidRPr="00DE2018">
              <w:rPr>
                <w:rStyle w:val="Hyperlink"/>
                <w:noProof/>
                <w:rtl/>
              </w:rPr>
              <w:t xml:space="preserve"> </w:t>
            </w:r>
            <w:r w:rsidRPr="00DE2018">
              <w:rPr>
                <w:rStyle w:val="Hyperlink"/>
                <w:rFonts w:hint="cs"/>
                <w:noProof/>
                <w:rtl/>
              </w:rPr>
              <w:t>الخامس</w:t>
            </w:r>
            <w:r w:rsidRPr="00DE2018">
              <w:rPr>
                <w:rStyle w:val="Hyperlink"/>
                <w:noProof/>
                <w:rtl/>
              </w:rPr>
              <w:t xml:space="preserve">: </w:t>
            </w:r>
            <w:r w:rsidRPr="00DE2018">
              <w:rPr>
                <w:rStyle w:val="Hyperlink"/>
                <w:rFonts w:hint="cs"/>
                <w:noProof/>
                <w:rtl/>
              </w:rPr>
              <w:t>المعوقات</w:t>
            </w:r>
            <w:r w:rsidRPr="00DE2018">
              <w:rPr>
                <w:rStyle w:val="Hyperlink"/>
                <w:noProof/>
                <w:rtl/>
              </w:rPr>
              <w:t xml:space="preserve"> </w:t>
            </w:r>
            <w:r w:rsidRPr="00DE2018">
              <w:rPr>
                <w:rStyle w:val="Hyperlink"/>
                <w:rFonts w:hint="cs"/>
                <w:noProof/>
                <w:rtl/>
              </w:rPr>
              <w:t>الأبرز</w:t>
            </w:r>
            <w:r w:rsidRPr="00DE2018">
              <w:rPr>
                <w:rStyle w:val="Hyperlink"/>
                <w:noProof/>
                <w:rtl/>
              </w:rPr>
              <w:t xml:space="preserve"> </w:t>
            </w:r>
            <w:r w:rsidRPr="00DE2018">
              <w:rPr>
                <w:rStyle w:val="Hyperlink"/>
                <w:rFonts w:hint="cs"/>
                <w:noProof/>
                <w:rtl/>
              </w:rPr>
              <w:t>أمام</w:t>
            </w:r>
            <w:r w:rsidRPr="00DE2018">
              <w:rPr>
                <w:rStyle w:val="Hyperlink"/>
                <w:noProof/>
                <w:rtl/>
              </w:rPr>
              <w:t xml:space="preserve"> </w:t>
            </w:r>
            <w:r w:rsidRPr="00DE2018">
              <w:rPr>
                <w:rStyle w:val="Hyperlink"/>
                <w:rFonts w:hint="cs"/>
                <w:noProof/>
                <w:rtl/>
              </w:rPr>
              <w:t>تطبيق</w:t>
            </w:r>
            <w:r w:rsidRPr="00DE2018">
              <w:rPr>
                <w:rStyle w:val="Hyperlink"/>
                <w:noProof/>
                <w:rtl/>
              </w:rPr>
              <w:t xml:space="preserve"> </w:t>
            </w:r>
            <w:r w:rsidRPr="00DE2018">
              <w:rPr>
                <w:rStyle w:val="Hyperlink"/>
                <w:rFonts w:hint="cs"/>
                <w:noProof/>
                <w:rtl/>
              </w:rPr>
              <w:t>مؤشرات</w:t>
            </w:r>
            <w:r w:rsidRPr="00DE2018">
              <w:rPr>
                <w:rStyle w:val="Hyperlink"/>
                <w:noProof/>
                <w:rtl/>
              </w:rPr>
              <w:t xml:space="preserve"> </w:t>
            </w:r>
            <w:r w:rsidRPr="00DE2018">
              <w:rPr>
                <w:rStyle w:val="Hyperlink"/>
                <w:rFonts w:hint="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Toc224920351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3084CD43" w14:textId="718D0EEC" w:rsidR="0075030A" w:rsidRDefault="0075030A">
          <w:pPr>
            <w:pStyle w:val="TOC2"/>
            <w:tabs>
              <w:tab w:val="right" w:leader="dot" w:pos="9061"/>
            </w:tabs>
            <w:rPr>
              <w:rFonts w:asciiTheme="minorHAnsi" w:eastAsiaTheme="minorEastAsia" w:hAnsiTheme="minorHAnsi" w:cstheme="minorBidi"/>
              <w:noProof/>
              <w:szCs w:val="24"/>
              <w:rtl/>
              <w:lang w:eastAsia="ja-JP" w:bidi="ar-SA"/>
            </w:rPr>
          </w:pPr>
          <w:hyperlink w:anchor="_Toc224920352" w:history="1">
            <w:r w:rsidRPr="00DE2018">
              <w:rPr>
                <w:rStyle w:val="Hyperlink"/>
                <w:rFonts w:hint="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Toc224920352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71C34FEA" w14:textId="677B465D" w:rsidR="0075030A" w:rsidRDefault="0075030A">
          <w:pPr>
            <w:pStyle w:val="TOC1"/>
            <w:rPr>
              <w:rFonts w:asciiTheme="minorHAnsi" w:eastAsiaTheme="minorEastAsia" w:hAnsiTheme="minorHAnsi" w:cstheme="minorBidi"/>
              <w:b w:val="0"/>
              <w:bCs w:val="0"/>
              <w:szCs w:val="24"/>
              <w:rtl/>
              <w:lang w:eastAsia="ja-JP" w:bidi="ar-SA"/>
            </w:rPr>
          </w:pPr>
          <w:hyperlink w:anchor="_Toc224920353" w:history="1">
            <w:r w:rsidRPr="00DE2018">
              <w:rPr>
                <w:rStyle w:val="Hyperlink"/>
                <w:rFonts w:hint="cs"/>
                <w:rtl/>
                <w:lang w:bidi="ar-EG"/>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Toc224920353 \h</w:instrText>
            </w:r>
            <w:r>
              <w:rPr>
                <w:webHidden/>
                <w:rtl/>
              </w:rPr>
              <w:instrText xml:space="preserve"> </w:instrText>
            </w:r>
            <w:r>
              <w:rPr>
                <w:webHidden/>
                <w:rtl/>
              </w:rPr>
            </w:r>
            <w:r>
              <w:rPr>
                <w:webHidden/>
                <w:rtl/>
              </w:rPr>
              <w:fldChar w:fldCharType="separate"/>
            </w:r>
            <w:r>
              <w:rPr>
                <w:webHidden/>
                <w:rtl/>
              </w:rPr>
              <w:t>95</w:t>
            </w:r>
            <w:r>
              <w:rPr>
                <w:webHidden/>
                <w:rtl/>
              </w:rPr>
              <w:fldChar w:fldCharType="end"/>
            </w:r>
          </w:hyperlink>
        </w:p>
        <w:p w14:paraId="6CDDB645" w14:textId="366100F8" w:rsidR="0075030A" w:rsidRDefault="0075030A">
          <w:pPr>
            <w:pStyle w:val="TOC1"/>
            <w:rPr>
              <w:rFonts w:asciiTheme="minorHAnsi" w:eastAsiaTheme="minorEastAsia" w:hAnsiTheme="minorHAnsi" w:cstheme="minorBidi"/>
              <w:b w:val="0"/>
              <w:bCs w:val="0"/>
              <w:szCs w:val="24"/>
              <w:rtl/>
              <w:lang w:eastAsia="ja-JP" w:bidi="ar-SA"/>
            </w:rPr>
          </w:pPr>
          <w:hyperlink w:anchor="_Toc224920354" w:history="1">
            <w:r w:rsidRPr="00DE2018">
              <w:rPr>
                <w:rStyle w:val="Hyperlink"/>
                <w:rFonts w:hint="cs"/>
                <w:rtl/>
                <w:lang w:bidi="ar-EG"/>
              </w:rPr>
              <w:t>الملحق</w:t>
            </w:r>
            <w:r w:rsidRPr="00DE2018">
              <w:rPr>
                <w:rStyle w:val="Hyperlink"/>
                <w:rtl/>
                <w:lang w:bidi="ar-EG"/>
              </w:rPr>
              <w:t xml:space="preserve"> 1 - </w:t>
            </w:r>
            <w:r w:rsidRPr="00DE2018">
              <w:rPr>
                <w:rStyle w:val="Hyperlink"/>
                <w:rFonts w:hint="cs"/>
                <w:rtl/>
                <w:lang w:bidi="ar-EG"/>
              </w:rPr>
              <w:t>استبان</w:t>
            </w:r>
            <w:r w:rsidR="00914875">
              <w:rPr>
                <w:rStyle w:val="Hyperlink"/>
                <w:rFonts w:hint="cs"/>
                <w:rtl/>
                <w:lang w:bidi="ar-EG"/>
              </w:rPr>
              <w:t>ة</w:t>
            </w:r>
            <w:r w:rsidRPr="00DE2018">
              <w:rPr>
                <w:rStyle w:val="Hyperlink"/>
                <w:rtl/>
                <w:lang w:bidi="ar-EG"/>
              </w:rPr>
              <w:t xml:space="preserve"> </w:t>
            </w:r>
            <w:r w:rsidRPr="00DE2018">
              <w:rPr>
                <w:rStyle w:val="Hyperlink"/>
                <w:rFonts w:hint="cs"/>
                <w:rtl/>
                <w:lang w:bidi="ar-EG"/>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Toc224920354 \h</w:instrText>
            </w:r>
            <w:r>
              <w:rPr>
                <w:webHidden/>
                <w:rtl/>
              </w:rPr>
              <w:instrText xml:space="preserve"> </w:instrText>
            </w:r>
            <w:r>
              <w:rPr>
                <w:webHidden/>
                <w:rtl/>
              </w:rPr>
            </w:r>
            <w:r>
              <w:rPr>
                <w:webHidden/>
                <w:rtl/>
              </w:rPr>
              <w:fldChar w:fldCharType="separate"/>
            </w:r>
            <w:r>
              <w:rPr>
                <w:webHidden/>
                <w:rtl/>
              </w:rPr>
              <w:t>99</w:t>
            </w:r>
            <w:r>
              <w:rPr>
                <w:webHidden/>
                <w:rtl/>
              </w:rPr>
              <w:fldChar w:fldCharType="end"/>
            </w:r>
          </w:hyperlink>
        </w:p>
        <w:p w14:paraId="18E996DB" w14:textId="10A6756C" w:rsidR="009D667B" w:rsidRDefault="009D667B" w:rsidP="009D667B">
          <w:r>
            <w:rPr>
              <w:b/>
              <w:bCs/>
              <w:noProof/>
            </w:rPr>
            <w:fldChar w:fldCharType="end"/>
          </w:r>
        </w:p>
      </w:sdtContent>
    </w:sdt>
    <w:p w14:paraId="544D038F" w14:textId="77777777" w:rsidR="009D667B" w:rsidRDefault="009D667B" w:rsidP="009D667B">
      <w:pPr>
        <w:rPr>
          <w:rtl/>
          <w:lang w:bidi="ar-SY"/>
        </w:rPr>
      </w:pPr>
    </w:p>
    <w:p w14:paraId="298E610A" w14:textId="77777777" w:rsidR="009D667B" w:rsidRDefault="009D667B" w:rsidP="009D667B">
      <w:pPr>
        <w:rPr>
          <w:rtl/>
          <w:lang w:bidi="ar-SY"/>
        </w:rPr>
      </w:pPr>
    </w:p>
    <w:p w14:paraId="562D792D" w14:textId="77777777" w:rsidR="009D667B" w:rsidRDefault="009D667B" w:rsidP="009D667B">
      <w:pPr>
        <w:rPr>
          <w:rtl/>
          <w:lang w:bidi="ar-SY"/>
        </w:rPr>
      </w:pPr>
    </w:p>
    <w:p w14:paraId="298E8432" w14:textId="77777777" w:rsidR="009D667B" w:rsidRDefault="009D667B" w:rsidP="009D667B">
      <w:pPr>
        <w:bidi w:val="0"/>
        <w:rPr>
          <w:rtl/>
          <w:lang w:bidi="ar-SY"/>
        </w:rPr>
      </w:pPr>
      <w:r>
        <w:rPr>
          <w:rtl/>
          <w:lang w:bidi="ar-SY"/>
        </w:rPr>
        <w:br w:type="page"/>
      </w:r>
    </w:p>
    <w:p w14:paraId="5B724BA1" w14:textId="77777777" w:rsidR="009D667B" w:rsidRDefault="009D667B" w:rsidP="009D667B">
      <w:pPr>
        <w:pStyle w:val="Heading1"/>
        <w:jc w:val="center"/>
        <w:rPr>
          <w:rtl/>
        </w:rPr>
      </w:pPr>
      <w:bookmarkStart w:id="3" w:name="_Toc224920253"/>
      <w:r>
        <w:rPr>
          <w:rFonts w:hint="cs"/>
          <w:rtl/>
        </w:rPr>
        <w:lastRenderedPageBreak/>
        <w:t>فهرس الأشكال</w:t>
      </w:r>
      <w:bookmarkEnd w:id="3"/>
    </w:p>
    <w:p w14:paraId="2F2FDB5C" w14:textId="77777777" w:rsidR="009D667B" w:rsidRPr="009D667B" w:rsidRDefault="009D667B" w:rsidP="009D667B">
      <w:pPr>
        <w:rPr>
          <w:rtl/>
        </w:rPr>
      </w:pPr>
    </w:p>
    <w:p w14:paraId="735E6D41" w14:textId="7DD3C2A7" w:rsidR="0089739F" w:rsidRDefault="009D667B">
      <w:pPr>
        <w:pStyle w:val="TableofFigures"/>
        <w:tabs>
          <w:tab w:val="right" w:leader="dot" w:pos="9061"/>
        </w:tabs>
        <w:rPr>
          <w:rFonts w:asciiTheme="minorHAnsi" w:eastAsiaTheme="minorEastAsia" w:hAnsiTheme="minorHAnsi" w:cstheme="minorBidi"/>
          <w:noProof/>
          <w:szCs w:val="24"/>
          <w:rtl/>
          <w:lang w:eastAsia="ja-JP" w:bidi="ar-SA"/>
        </w:rPr>
      </w:pPr>
      <w:r>
        <w:rPr>
          <w:rtl/>
          <w:lang w:bidi="ar-SY"/>
        </w:rPr>
        <w:fldChar w:fldCharType="begin"/>
      </w:r>
      <w:r>
        <w:rPr>
          <w:rtl/>
          <w:lang w:bidi="ar-SY"/>
        </w:rPr>
        <w:instrText xml:space="preserve"> </w:instrText>
      </w:r>
      <w:r>
        <w:rPr>
          <w:lang w:bidi="ar-SY"/>
        </w:rPr>
        <w:instrText>TOC</w:instrText>
      </w:r>
      <w:r>
        <w:rPr>
          <w:rtl/>
          <w:lang w:bidi="ar-SY"/>
        </w:rPr>
        <w:instrText xml:space="preserve"> \</w:instrText>
      </w:r>
      <w:r>
        <w:rPr>
          <w:lang w:bidi="ar-SY"/>
        </w:rPr>
        <w:instrText>h \z \c</w:instrText>
      </w:r>
      <w:r>
        <w:rPr>
          <w:rtl/>
          <w:lang w:bidi="ar-SY"/>
        </w:rPr>
        <w:instrText xml:space="preserve"> "شكل" </w:instrText>
      </w:r>
      <w:r>
        <w:rPr>
          <w:rtl/>
          <w:lang w:bidi="ar-SY"/>
        </w:rPr>
        <w:fldChar w:fldCharType="separate"/>
      </w:r>
      <w:hyperlink w:anchor="_Toc224908005" w:history="1">
        <w:r w:rsidR="0089739F" w:rsidRPr="00AB7A4B">
          <w:rPr>
            <w:rStyle w:val="Hyperlink"/>
            <w:rFonts w:hint="cs"/>
            <w:noProof/>
            <w:rtl/>
          </w:rPr>
          <w:t>شكل</w:t>
        </w:r>
        <w:r w:rsidR="0089739F" w:rsidRPr="00AB7A4B">
          <w:rPr>
            <w:rStyle w:val="Hyperlink"/>
            <w:noProof/>
            <w:rtl/>
          </w:rPr>
          <w:t xml:space="preserve"> 1</w:t>
        </w:r>
        <w:r w:rsidR="0089739F" w:rsidRPr="00AB7A4B">
          <w:rPr>
            <w:rStyle w:val="Hyperlink"/>
            <w:noProof/>
            <w:rtl/>
            <w:lang w:bidi="ar-SY"/>
          </w:rPr>
          <w:t xml:space="preserve">: </w:t>
        </w:r>
        <w:r w:rsidR="0089739F" w:rsidRPr="00AB7A4B">
          <w:rPr>
            <w:rStyle w:val="Hyperlink"/>
            <w:rFonts w:hint="cs"/>
            <w:noProof/>
            <w:rtl/>
            <w:lang w:bidi="ar-SY"/>
          </w:rPr>
          <w:t>الإطار</w:t>
        </w:r>
        <w:r w:rsidR="0089739F" w:rsidRPr="00AB7A4B">
          <w:rPr>
            <w:rStyle w:val="Hyperlink"/>
            <w:noProof/>
            <w:rtl/>
            <w:lang w:bidi="ar-SY"/>
          </w:rPr>
          <w:t xml:space="preserve"> </w:t>
        </w:r>
        <w:r w:rsidR="0089739F" w:rsidRPr="00AB7A4B">
          <w:rPr>
            <w:rStyle w:val="Hyperlink"/>
            <w:rFonts w:hint="cs"/>
            <w:noProof/>
            <w:rtl/>
            <w:lang w:bidi="ar-SY"/>
          </w:rPr>
          <w:t>المفاهيمي</w:t>
        </w:r>
        <w:r w:rsidR="0089739F" w:rsidRPr="00AB7A4B">
          <w:rPr>
            <w:rStyle w:val="Hyperlink"/>
            <w:noProof/>
            <w:rtl/>
            <w:lang w:bidi="ar-SY"/>
          </w:rPr>
          <w:t xml:space="preserve"> </w:t>
        </w:r>
        <w:r w:rsidR="0089739F" w:rsidRPr="00AB7A4B">
          <w:rPr>
            <w:rStyle w:val="Hyperlink"/>
            <w:rFonts w:hint="cs"/>
            <w:noProof/>
            <w:rtl/>
            <w:lang w:bidi="ar-SY"/>
          </w:rPr>
          <w:t>للدراسة</w:t>
        </w:r>
        <w:r w:rsidR="0089739F" w:rsidRPr="00AB7A4B">
          <w:rPr>
            <w:rStyle w:val="Hyperlink"/>
            <w:noProof/>
            <w:rtl/>
            <w:lang w:bidi="ar-SY"/>
          </w:rPr>
          <w:t xml:space="preserve"> – </w:t>
        </w:r>
        <w:r w:rsidR="0089739F" w:rsidRPr="00AB7A4B">
          <w:rPr>
            <w:rStyle w:val="Hyperlink"/>
            <w:rFonts w:hint="cs"/>
            <w:noProof/>
            <w:rtl/>
            <w:lang w:bidi="ar-SY"/>
          </w:rPr>
          <w:t>إعداد</w:t>
        </w:r>
        <w:r w:rsidR="0089739F" w:rsidRPr="00AB7A4B">
          <w:rPr>
            <w:rStyle w:val="Hyperlink"/>
            <w:noProof/>
            <w:rtl/>
            <w:lang w:bidi="ar-SY"/>
          </w:rPr>
          <w:t xml:space="preserve"> </w:t>
        </w:r>
        <w:r w:rsidR="0089739F" w:rsidRPr="00AB7A4B">
          <w:rPr>
            <w:rStyle w:val="Hyperlink"/>
            <w:rFonts w:hint="cs"/>
            <w:noProof/>
            <w:rtl/>
            <w:lang w:bidi="ar-SY"/>
          </w:rPr>
          <w:t>الباحث</w:t>
        </w:r>
        <w:r w:rsidR="0089739F" w:rsidRPr="00AB7A4B">
          <w:rPr>
            <w:rStyle w:val="Hyperlink"/>
            <w:noProof/>
            <w:rtl/>
            <w:lang w:bidi="ar-SY"/>
          </w:rPr>
          <w:t xml:space="preserve"> </w:t>
        </w:r>
        <w:r w:rsidR="0089739F" w:rsidRPr="00AB7A4B">
          <w:rPr>
            <w:rStyle w:val="Hyperlink"/>
            <w:rFonts w:hint="cs"/>
            <w:noProof/>
            <w:rtl/>
            <w:lang w:bidi="ar-SY"/>
          </w:rPr>
          <w:t>استناداً</w:t>
        </w:r>
        <w:r w:rsidR="0089739F" w:rsidRPr="00AB7A4B">
          <w:rPr>
            <w:rStyle w:val="Hyperlink"/>
            <w:noProof/>
            <w:rtl/>
            <w:lang w:bidi="ar-SY"/>
          </w:rPr>
          <w:t xml:space="preserve"> </w:t>
        </w:r>
        <w:r w:rsidR="0089739F" w:rsidRPr="00AB7A4B">
          <w:rPr>
            <w:rStyle w:val="Hyperlink"/>
            <w:rFonts w:hint="cs"/>
            <w:noProof/>
            <w:rtl/>
            <w:lang w:bidi="ar-SY"/>
          </w:rPr>
          <w:t>إلى</w:t>
        </w:r>
        <w:r w:rsidR="0089739F" w:rsidRPr="00AB7A4B">
          <w:rPr>
            <w:rStyle w:val="Hyperlink"/>
            <w:noProof/>
            <w:rtl/>
            <w:lang w:bidi="ar-SY"/>
          </w:rPr>
          <w:t xml:space="preserve"> </w:t>
        </w:r>
        <w:r w:rsidR="0089739F" w:rsidRPr="00AB7A4B">
          <w:rPr>
            <w:rStyle w:val="Hyperlink"/>
            <w:rFonts w:hint="cs"/>
            <w:noProof/>
            <w:rtl/>
            <w:lang w:bidi="ar-SY"/>
          </w:rPr>
          <w:t>الأدبيات</w:t>
        </w:r>
        <w:r w:rsidR="0089739F" w:rsidRPr="00AB7A4B">
          <w:rPr>
            <w:rStyle w:val="Hyperlink"/>
            <w:noProof/>
            <w:rtl/>
            <w:lang w:bidi="ar-SY"/>
          </w:rPr>
          <w:t xml:space="preserve"> </w:t>
        </w:r>
        <w:r w:rsidR="0089739F" w:rsidRPr="00AB7A4B">
          <w:rPr>
            <w:rStyle w:val="Hyperlink"/>
            <w:rFonts w:hint="cs"/>
            <w:noProof/>
            <w:rtl/>
            <w:lang w:bidi="ar-SY"/>
          </w:rPr>
          <w:t>النظرية</w:t>
        </w:r>
        <w:r w:rsidR="0089739F">
          <w:rPr>
            <w:noProof/>
            <w:webHidden/>
            <w:rtl/>
          </w:rPr>
          <w:tab/>
        </w:r>
        <w:r w:rsidR="0089739F">
          <w:rPr>
            <w:noProof/>
            <w:webHidden/>
            <w:rtl/>
          </w:rPr>
          <w:fldChar w:fldCharType="begin"/>
        </w:r>
        <w:r w:rsidR="0089739F">
          <w:rPr>
            <w:noProof/>
            <w:webHidden/>
            <w:rtl/>
          </w:rPr>
          <w:instrText xml:space="preserve"> </w:instrText>
        </w:r>
        <w:r w:rsidR="0089739F">
          <w:rPr>
            <w:noProof/>
            <w:webHidden/>
          </w:rPr>
          <w:instrText>PAGEREF</w:instrText>
        </w:r>
        <w:r w:rsidR="0089739F">
          <w:rPr>
            <w:noProof/>
            <w:webHidden/>
            <w:rtl/>
          </w:rPr>
          <w:instrText xml:space="preserve"> _</w:instrText>
        </w:r>
        <w:r w:rsidR="0089739F">
          <w:rPr>
            <w:noProof/>
            <w:webHidden/>
          </w:rPr>
          <w:instrText>Toc224908005 \h</w:instrText>
        </w:r>
        <w:r w:rsidR="0089739F">
          <w:rPr>
            <w:noProof/>
            <w:webHidden/>
            <w:rtl/>
          </w:rPr>
          <w:instrText xml:space="preserve"> </w:instrText>
        </w:r>
        <w:r w:rsidR="0089739F">
          <w:rPr>
            <w:noProof/>
            <w:webHidden/>
            <w:rtl/>
          </w:rPr>
        </w:r>
        <w:r w:rsidR="0089739F">
          <w:rPr>
            <w:noProof/>
            <w:webHidden/>
            <w:rtl/>
          </w:rPr>
          <w:fldChar w:fldCharType="separate"/>
        </w:r>
        <w:r w:rsidR="0089739F">
          <w:rPr>
            <w:noProof/>
            <w:webHidden/>
            <w:rtl/>
          </w:rPr>
          <w:t>43</w:t>
        </w:r>
        <w:r w:rsidR="0089739F">
          <w:rPr>
            <w:noProof/>
            <w:webHidden/>
            <w:rtl/>
          </w:rPr>
          <w:fldChar w:fldCharType="end"/>
        </w:r>
      </w:hyperlink>
    </w:p>
    <w:p w14:paraId="08923926" w14:textId="7A4914CF" w:rsidR="0089739F" w:rsidRDefault="0089739F">
      <w:pPr>
        <w:pStyle w:val="TableofFigures"/>
        <w:tabs>
          <w:tab w:val="right" w:leader="dot" w:pos="9061"/>
        </w:tabs>
        <w:rPr>
          <w:rFonts w:asciiTheme="minorHAnsi" w:eastAsiaTheme="minorEastAsia" w:hAnsiTheme="minorHAnsi" w:cstheme="minorBidi"/>
          <w:noProof/>
          <w:szCs w:val="24"/>
          <w:rtl/>
          <w:lang w:eastAsia="ja-JP" w:bidi="ar-SA"/>
        </w:rPr>
      </w:pPr>
      <w:hyperlink w:anchor="_Toc224908006" w:history="1">
        <w:r w:rsidRPr="00AB7A4B">
          <w:rPr>
            <w:rStyle w:val="Hyperlink"/>
            <w:rFonts w:hint="cs"/>
            <w:noProof/>
            <w:rtl/>
          </w:rPr>
          <w:t>شكل</w:t>
        </w:r>
        <w:r w:rsidRPr="00AB7A4B">
          <w:rPr>
            <w:rStyle w:val="Hyperlink"/>
            <w:noProof/>
            <w:rtl/>
          </w:rPr>
          <w:t xml:space="preserve"> 2</w:t>
        </w:r>
        <w:r w:rsidRPr="00AB7A4B">
          <w:rPr>
            <w:rStyle w:val="Hyperlink"/>
            <w:noProof/>
            <w:rtl/>
            <w:lang w:bidi="ar-SY"/>
          </w:rPr>
          <w:t xml:space="preserve">: </w:t>
        </w:r>
        <w:r w:rsidRPr="00AB7A4B">
          <w:rPr>
            <w:rStyle w:val="Hyperlink"/>
            <w:rFonts w:hint="cs"/>
            <w:noProof/>
            <w:rtl/>
            <w:lang w:bidi="ar-SY"/>
          </w:rPr>
          <w:t>التوزيع</w:t>
        </w:r>
        <w:r w:rsidRPr="00AB7A4B">
          <w:rPr>
            <w:rStyle w:val="Hyperlink"/>
            <w:noProof/>
            <w:rtl/>
            <w:lang w:bidi="ar-SY"/>
          </w:rPr>
          <w:t xml:space="preserve"> </w:t>
        </w:r>
        <w:r w:rsidRPr="00AB7A4B">
          <w:rPr>
            <w:rStyle w:val="Hyperlink"/>
            <w:rFonts w:hint="cs"/>
            <w:noProof/>
            <w:rtl/>
            <w:lang w:bidi="ar-SY"/>
          </w:rPr>
          <w:t>النوعي</w:t>
        </w:r>
        <w:r w:rsidRPr="00AB7A4B">
          <w:rPr>
            <w:rStyle w:val="Hyperlink"/>
            <w:noProof/>
            <w:rtl/>
            <w:lang w:bidi="ar-SY"/>
          </w:rPr>
          <w:t xml:space="preserve"> (</w:t>
        </w:r>
        <w:r w:rsidRPr="00AB7A4B">
          <w:rPr>
            <w:rStyle w:val="Hyperlink"/>
            <w:rFonts w:hint="cs"/>
            <w:noProof/>
            <w:rtl/>
            <w:lang w:bidi="ar-SY"/>
          </w:rPr>
          <w:t>الجنس</w:t>
        </w:r>
        <w:r w:rsidRPr="00AB7A4B">
          <w:rPr>
            <w:rStyle w:val="Hyperlink"/>
            <w:noProof/>
            <w:rtl/>
            <w:lang w:bidi="ar-SY"/>
          </w:rPr>
          <w:t xml:space="preserve">) </w:t>
        </w:r>
        <w:r w:rsidRPr="00AB7A4B">
          <w:rPr>
            <w:rStyle w:val="Hyperlink"/>
            <w:rFonts w:hint="cs"/>
            <w:noProof/>
            <w:rtl/>
            <w:lang w:bidi="ar-SY"/>
          </w:rPr>
          <w:t>لأفراد</w:t>
        </w:r>
        <w:r w:rsidRPr="00AB7A4B">
          <w:rPr>
            <w:rStyle w:val="Hyperlink"/>
            <w:noProof/>
            <w:rtl/>
            <w:lang w:bidi="ar-SY"/>
          </w:rPr>
          <w:t xml:space="preserve"> </w:t>
        </w:r>
        <w:r w:rsidRPr="00AB7A4B">
          <w:rPr>
            <w:rStyle w:val="Hyperlink"/>
            <w:rFonts w:hint="cs"/>
            <w:noProof/>
            <w:rtl/>
            <w:lang w:bidi="ar-SY"/>
          </w:rPr>
          <w:t>عينة</w:t>
        </w:r>
        <w:r w:rsidRPr="00AB7A4B">
          <w:rPr>
            <w:rStyle w:val="Hyperlink"/>
            <w:noProof/>
            <w:rtl/>
            <w:lang w:bidi="ar-SY"/>
          </w:rPr>
          <w:t xml:space="preserve"> </w:t>
        </w:r>
        <w:r w:rsidRPr="00AB7A4B">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Toc224908006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6CA714E2" w14:textId="66DA1C21" w:rsidR="0089739F" w:rsidRDefault="0089739F">
      <w:pPr>
        <w:pStyle w:val="TableofFigures"/>
        <w:tabs>
          <w:tab w:val="right" w:leader="dot" w:pos="9061"/>
        </w:tabs>
        <w:rPr>
          <w:rFonts w:asciiTheme="minorHAnsi" w:eastAsiaTheme="minorEastAsia" w:hAnsiTheme="minorHAnsi" w:cstheme="minorBidi"/>
          <w:noProof/>
          <w:szCs w:val="24"/>
          <w:rtl/>
          <w:lang w:eastAsia="ja-JP" w:bidi="ar-SA"/>
        </w:rPr>
      </w:pPr>
      <w:hyperlink w:anchor="_Toc224908007" w:history="1">
        <w:r w:rsidRPr="00AB7A4B">
          <w:rPr>
            <w:rStyle w:val="Hyperlink"/>
            <w:rFonts w:hint="cs"/>
            <w:noProof/>
            <w:rtl/>
          </w:rPr>
          <w:t>شكل</w:t>
        </w:r>
        <w:r w:rsidRPr="00AB7A4B">
          <w:rPr>
            <w:rStyle w:val="Hyperlink"/>
            <w:noProof/>
            <w:rtl/>
          </w:rPr>
          <w:t xml:space="preserve"> 3</w:t>
        </w:r>
        <w:r w:rsidRPr="00AB7A4B">
          <w:rPr>
            <w:rStyle w:val="Hyperlink"/>
            <w:noProof/>
            <w:rtl/>
            <w:lang w:bidi="ar-SY"/>
          </w:rPr>
          <w:t xml:space="preserve">: </w:t>
        </w:r>
        <w:r w:rsidRPr="00AB7A4B">
          <w:rPr>
            <w:rStyle w:val="Hyperlink"/>
            <w:rFonts w:hint="cs"/>
            <w:noProof/>
            <w:rtl/>
            <w:lang w:bidi="ar-SY"/>
          </w:rPr>
          <w:t>التوزيع</w:t>
        </w:r>
        <w:r w:rsidRPr="00AB7A4B">
          <w:rPr>
            <w:rStyle w:val="Hyperlink"/>
            <w:noProof/>
            <w:rtl/>
            <w:lang w:bidi="ar-SY"/>
          </w:rPr>
          <w:t xml:space="preserve"> </w:t>
        </w:r>
        <w:r w:rsidRPr="00AB7A4B">
          <w:rPr>
            <w:rStyle w:val="Hyperlink"/>
            <w:rFonts w:hint="cs"/>
            <w:noProof/>
            <w:rtl/>
            <w:lang w:bidi="ar-SY"/>
          </w:rPr>
          <w:t>العمري</w:t>
        </w:r>
        <w:r w:rsidRPr="00AB7A4B">
          <w:rPr>
            <w:rStyle w:val="Hyperlink"/>
            <w:noProof/>
            <w:rtl/>
            <w:lang w:bidi="ar-SY"/>
          </w:rPr>
          <w:t xml:space="preserve"> </w:t>
        </w:r>
        <w:r w:rsidRPr="00AB7A4B">
          <w:rPr>
            <w:rStyle w:val="Hyperlink"/>
            <w:rFonts w:hint="cs"/>
            <w:noProof/>
            <w:rtl/>
            <w:lang w:bidi="ar-SY"/>
          </w:rPr>
          <w:t>لأفراد</w:t>
        </w:r>
        <w:r w:rsidRPr="00AB7A4B">
          <w:rPr>
            <w:rStyle w:val="Hyperlink"/>
            <w:noProof/>
            <w:rtl/>
            <w:lang w:bidi="ar-SY"/>
          </w:rPr>
          <w:t xml:space="preserve"> </w:t>
        </w:r>
        <w:r w:rsidRPr="00AB7A4B">
          <w:rPr>
            <w:rStyle w:val="Hyperlink"/>
            <w:rFonts w:hint="cs"/>
            <w:noProof/>
            <w:rtl/>
            <w:lang w:bidi="ar-SY"/>
          </w:rPr>
          <w:t>عينة</w:t>
        </w:r>
        <w:r w:rsidRPr="00AB7A4B">
          <w:rPr>
            <w:rStyle w:val="Hyperlink"/>
            <w:noProof/>
            <w:rtl/>
            <w:lang w:bidi="ar-SY"/>
          </w:rPr>
          <w:t xml:space="preserve"> </w:t>
        </w:r>
        <w:r w:rsidRPr="00AB7A4B">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Toc224908007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60D91723" w14:textId="44D0423A" w:rsidR="0089739F" w:rsidRDefault="0089739F">
      <w:pPr>
        <w:pStyle w:val="TableofFigures"/>
        <w:tabs>
          <w:tab w:val="right" w:leader="dot" w:pos="9061"/>
        </w:tabs>
        <w:rPr>
          <w:rFonts w:asciiTheme="minorHAnsi" w:eastAsiaTheme="minorEastAsia" w:hAnsiTheme="minorHAnsi" w:cstheme="minorBidi"/>
          <w:noProof/>
          <w:szCs w:val="24"/>
          <w:rtl/>
          <w:lang w:eastAsia="ja-JP" w:bidi="ar-SA"/>
        </w:rPr>
      </w:pPr>
      <w:hyperlink w:anchor="_Toc224908008" w:history="1">
        <w:r w:rsidRPr="00AB7A4B">
          <w:rPr>
            <w:rStyle w:val="Hyperlink"/>
            <w:rFonts w:hint="cs"/>
            <w:noProof/>
            <w:rtl/>
          </w:rPr>
          <w:t>شكل</w:t>
        </w:r>
        <w:r w:rsidRPr="00AB7A4B">
          <w:rPr>
            <w:rStyle w:val="Hyperlink"/>
            <w:noProof/>
            <w:rtl/>
          </w:rPr>
          <w:t xml:space="preserve"> 4</w:t>
        </w:r>
        <w:r w:rsidRPr="00AB7A4B">
          <w:rPr>
            <w:rStyle w:val="Hyperlink"/>
            <w:noProof/>
            <w:rtl/>
            <w:lang w:bidi="ar-SY"/>
          </w:rPr>
          <w:t xml:space="preserve">: </w:t>
        </w:r>
        <w:r w:rsidRPr="00AB7A4B">
          <w:rPr>
            <w:rStyle w:val="Hyperlink"/>
            <w:rFonts w:hint="cs"/>
            <w:noProof/>
            <w:rtl/>
            <w:lang w:bidi="ar-SY"/>
          </w:rPr>
          <w:t>توزيع</w:t>
        </w:r>
        <w:r w:rsidRPr="00AB7A4B">
          <w:rPr>
            <w:rStyle w:val="Hyperlink"/>
            <w:noProof/>
            <w:rtl/>
            <w:lang w:bidi="ar-SY"/>
          </w:rPr>
          <w:t xml:space="preserve"> </w:t>
        </w:r>
        <w:r w:rsidRPr="00AB7A4B">
          <w:rPr>
            <w:rStyle w:val="Hyperlink"/>
            <w:rFonts w:hint="cs"/>
            <w:noProof/>
            <w:rtl/>
            <w:lang w:bidi="ar-SY"/>
          </w:rPr>
          <w:t>أفراد</w:t>
        </w:r>
        <w:r w:rsidRPr="00AB7A4B">
          <w:rPr>
            <w:rStyle w:val="Hyperlink"/>
            <w:noProof/>
            <w:rtl/>
            <w:lang w:bidi="ar-SY"/>
          </w:rPr>
          <w:t xml:space="preserve"> </w:t>
        </w:r>
        <w:r w:rsidRPr="00AB7A4B">
          <w:rPr>
            <w:rStyle w:val="Hyperlink"/>
            <w:rFonts w:hint="cs"/>
            <w:noProof/>
            <w:rtl/>
            <w:lang w:bidi="ar-SY"/>
          </w:rPr>
          <w:t>عينة</w:t>
        </w:r>
        <w:r w:rsidRPr="00AB7A4B">
          <w:rPr>
            <w:rStyle w:val="Hyperlink"/>
            <w:noProof/>
            <w:rtl/>
            <w:lang w:bidi="ar-SY"/>
          </w:rPr>
          <w:t xml:space="preserve"> </w:t>
        </w:r>
        <w:r w:rsidRPr="00AB7A4B">
          <w:rPr>
            <w:rStyle w:val="Hyperlink"/>
            <w:rFonts w:hint="cs"/>
            <w:noProof/>
            <w:rtl/>
            <w:lang w:bidi="ar-SY"/>
          </w:rPr>
          <w:t>الدراسة</w:t>
        </w:r>
        <w:r w:rsidRPr="00AB7A4B">
          <w:rPr>
            <w:rStyle w:val="Hyperlink"/>
            <w:noProof/>
            <w:rtl/>
            <w:lang w:bidi="ar-SY"/>
          </w:rPr>
          <w:t xml:space="preserve"> </w:t>
        </w:r>
        <w:r w:rsidRPr="00AB7A4B">
          <w:rPr>
            <w:rStyle w:val="Hyperlink"/>
            <w:rFonts w:hint="cs"/>
            <w:noProof/>
            <w:rtl/>
            <w:lang w:bidi="ar-SY"/>
          </w:rPr>
          <w:t>وفق</w:t>
        </w:r>
        <w:r w:rsidRPr="00AB7A4B">
          <w:rPr>
            <w:rStyle w:val="Hyperlink"/>
            <w:noProof/>
            <w:rtl/>
            <w:lang w:bidi="ar-SY"/>
          </w:rPr>
          <w:t xml:space="preserve"> </w:t>
        </w:r>
        <w:r w:rsidRPr="00AB7A4B">
          <w:rPr>
            <w:rStyle w:val="Hyperlink"/>
            <w:rFonts w:hint="cs"/>
            <w:noProof/>
            <w:rtl/>
            <w:lang w:bidi="ar-SY"/>
          </w:rPr>
          <w:t>المؤهل</w:t>
        </w:r>
        <w:r w:rsidRPr="00AB7A4B">
          <w:rPr>
            <w:rStyle w:val="Hyperlink"/>
            <w:noProof/>
            <w:rtl/>
            <w:lang w:bidi="ar-SY"/>
          </w:rPr>
          <w:t xml:space="preserve"> </w:t>
        </w:r>
        <w:r w:rsidRPr="00AB7A4B">
          <w:rPr>
            <w:rStyle w:val="Hyperlink"/>
            <w:rFonts w:hint="cs"/>
            <w:noProof/>
            <w:rtl/>
            <w:lang w:bidi="ar-SY"/>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Toc224908008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3598F6E" w14:textId="283BAD28" w:rsidR="0089739F" w:rsidRDefault="0089739F">
      <w:pPr>
        <w:pStyle w:val="TableofFigures"/>
        <w:tabs>
          <w:tab w:val="right" w:leader="dot" w:pos="9061"/>
        </w:tabs>
        <w:rPr>
          <w:rFonts w:asciiTheme="minorHAnsi" w:eastAsiaTheme="minorEastAsia" w:hAnsiTheme="minorHAnsi" w:cstheme="minorBidi"/>
          <w:noProof/>
          <w:szCs w:val="24"/>
          <w:rtl/>
          <w:lang w:eastAsia="ja-JP" w:bidi="ar-SA"/>
        </w:rPr>
      </w:pPr>
      <w:hyperlink w:anchor="_Toc224908009" w:history="1">
        <w:r w:rsidRPr="00AB7A4B">
          <w:rPr>
            <w:rStyle w:val="Hyperlink"/>
            <w:rFonts w:hint="cs"/>
            <w:noProof/>
            <w:rtl/>
          </w:rPr>
          <w:t>شكل</w:t>
        </w:r>
        <w:r w:rsidRPr="00AB7A4B">
          <w:rPr>
            <w:rStyle w:val="Hyperlink"/>
            <w:noProof/>
            <w:rtl/>
          </w:rPr>
          <w:t xml:space="preserve"> 5</w:t>
        </w:r>
        <w:r w:rsidRPr="00AB7A4B">
          <w:rPr>
            <w:rStyle w:val="Hyperlink"/>
            <w:noProof/>
            <w:rtl/>
            <w:lang w:bidi="ar-SY"/>
          </w:rPr>
          <w:t xml:space="preserve">: </w:t>
        </w:r>
        <w:r w:rsidRPr="00AB7A4B">
          <w:rPr>
            <w:rStyle w:val="Hyperlink"/>
            <w:rFonts w:hint="cs"/>
            <w:noProof/>
            <w:rtl/>
            <w:lang w:bidi="ar-SY"/>
          </w:rPr>
          <w:t>توزيع</w:t>
        </w:r>
        <w:r w:rsidRPr="00AB7A4B">
          <w:rPr>
            <w:rStyle w:val="Hyperlink"/>
            <w:noProof/>
            <w:rtl/>
            <w:lang w:bidi="ar-SY"/>
          </w:rPr>
          <w:t xml:space="preserve"> </w:t>
        </w:r>
        <w:r w:rsidRPr="00AB7A4B">
          <w:rPr>
            <w:rStyle w:val="Hyperlink"/>
            <w:rFonts w:hint="cs"/>
            <w:noProof/>
            <w:rtl/>
            <w:lang w:bidi="ar-SY"/>
          </w:rPr>
          <w:t>أفراد</w:t>
        </w:r>
        <w:r w:rsidRPr="00AB7A4B">
          <w:rPr>
            <w:rStyle w:val="Hyperlink"/>
            <w:noProof/>
            <w:rtl/>
            <w:lang w:bidi="ar-SY"/>
          </w:rPr>
          <w:t xml:space="preserve"> </w:t>
        </w:r>
        <w:r w:rsidRPr="00AB7A4B">
          <w:rPr>
            <w:rStyle w:val="Hyperlink"/>
            <w:rFonts w:hint="cs"/>
            <w:noProof/>
            <w:rtl/>
            <w:lang w:bidi="ar-SY"/>
          </w:rPr>
          <w:t>عينة</w:t>
        </w:r>
        <w:r w:rsidRPr="00AB7A4B">
          <w:rPr>
            <w:rStyle w:val="Hyperlink"/>
            <w:noProof/>
            <w:rtl/>
            <w:lang w:bidi="ar-SY"/>
          </w:rPr>
          <w:t xml:space="preserve"> </w:t>
        </w:r>
        <w:r w:rsidRPr="00AB7A4B">
          <w:rPr>
            <w:rStyle w:val="Hyperlink"/>
            <w:rFonts w:hint="cs"/>
            <w:noProof/>
            <w:rtl/>
            <w:lang w:bidi="ar-SY"/>
          </w:rPr>
          <w:t>الدراسة</w:t>
        </w:r>
        <w:r w:rsidRPr="00AB7A4B">
          <w:rPr>
            <w:rStyle w:val="Hyperlink"/>
            <w:noProof/>
            <w:rtl/>
            <w:lang w:bidi="ar-SY"/>
          </w:rPr>
          <w:t xml:space="preserve"> </w:t>
        </w:r>
        <w:r w:rsidRPr="00AB7A4B">
          <w:rPr>
            <w:rStyle w:val="Hyperlink"/>
            <w:rFonts w:hint="cs"/>
            <w:noProof/>
            <w:rtl/>
            <w:lang w:bidi="ar-SY"/>
          </w:rPr>
          <w:t>وفق</w:t>
        </w:r>
        <w:r w:rsidRPr="00AB7A4B">
          <w:rPr>
            <w:rStyle w:val="Hyperlink"/>
            <w:noProof/>
            <w:rtl/>
            <w:lang w:bidi="ar-SY"/>
          </w:rPr>
          <w:t xml:space="preserve"> </w:t>
        </w:r>
        <w:r w:rsidRPr="00AB7A4B">
          <w:rPr>
            <w:rStyle w:val="Hyperlink"/>
            <w:rFonts w:hint="cs"/>
            <w:noProof/>
            <w:rtl/>
            <w:lang w:bidi="ar-SY"/>
          </w:rPr>
          <w:t>التخصص</w:t>
        </w:r>
        <w:r w:rsidRPr="00AB7A4B">
          <w:rPr>
            <w:rStyle w:val="Hyperlink"/>
            <w:noProof/>
            <w:rtl/>
            <w:lang w:bidi="ar-SY"/>
          </w:rPr>
          <w:t xml:space="preserve"> </w:t>
        </w:r>
        <w:r w:rsidRPr="00AB7A4B">
          <w:rPr>
            <w:rStyle w:val="Hyperlink"/>
            <w:rFonts w:hint="cs"/>
            <w:noProof/>
            <w:rtl/>
            <w:lang w:bidi="ar-SY"/>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Toc224908009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1DE03027" w14:textId="7543FEEE" w:rsidR="0089739F" w:rsidRDefault="0089739F">
      <w:pPr>
        <w:pStyle w:val="TableofFigures"/>
        <w:tabs>
          <w:tab w:val="right" w:leader="dot" w:pos="9061"/>
        </w:tabs>
        <w:rPr>
          <w:rFonts w:asciiTheme="minorHAnsi" w:eastAsiaTheme="minorEastAsia" w:hAnsiTheme="minorHAnsi" w:cstheme="minorBidi"/>
          <w:noProof/>
          <w:szCs w:val="24"/>
          <w:rtl/>
          <w:lang w:eastAsia="ja-JP" w:bidi="ar-SA"/>
        </w:rPr>
      </w:pPr>
      <w:hyperlink w:anchor="_Toc224908010" w:history="1">
        <w:r w:rsidRPr="00AB7A4B">
          <w:rPr>
            <w:rStyle w:val="Hyperlink"/>
            <w:rFonts w:hint="cs"/>
            <w:noProof/>
            <w:rtl/>
          </w:rPr>
          <w:t>شكل</w:t>
        </w:r>
        <w:r w:rsidRPr="00AB7A4B">
          <w:rPr>
            <w:rStyle w:val="Hyperlink"/>
            <w:noProof/>
            <w:rtl/>
          </w:rPr>
          <w:t xml:space="preserve"> 6</w:t>
        </w:r>
        <w:r w:rsidRPr="00AB7A4B">
          <w:rPr>
            <w:rStyle w:val="Hyperlink"/>
            <w:noProof/>
            <w:rtl/>
            <w:lang w:bidi="ar-SY"/>
          </w:rPr>
          <w:t xml:space="preserve">: </w:t>
        </w:r>
        <w:r w:rsidRPr="00AB7A4B">
          <w:rPr>
            <w:rStyle w:val="Hyperlink"/>
            <w:rFonts w:hint="cs"/>
            <w:noProof/>
            <w:rtl/>
            <w:lang w:bidi="ar-SY"/>
          </w:rPr>
          <w:t>مقارنة</w:t>
        </w:r>
        <w:r w:rsidRPr="00AB7A4B">
          <w:rPr>
            <w:rStyle w:val="Hyperlink"/>
            <w:noProof/>
            <w:rtl/>
            <w:lang w:bidi="ar-SY"/>
          </w:rPr>
          <w:t xml:space="preserve"> </w:t>
        </w:r>
        <w:r w:rsidRPr="00AB7A4B">
          <w:rPr>
            <w:rStyle w:val="Hyperlink"/>
            <w:rFonts w:hint="cs"/>
            <w:noProof/>
            <w:rtl/>
            <w:lang w:bidi="ar-SY"/>
          </w:rPr>
          <w:t>الخبرة</w:t>
        </w:r>
        <w:r w:rsidRPr="00AB7A4B">
          <w:rPr>
            <w:rStyle w:val="Hyperlink"/>
            <w:noProof/>
            <w:rtl/>
            <w:lang w:bidi="ar-SY"/>
          </w:rPr>
          <w:t xml:space="preserve"> </w:t>
        </w:r>
        <w:r w:rsidRPr="00AB7A4B">
          <w:rPr>
            <w:rStyle w:val="Hyperlink"/>
            <w:rFonts w:hint="cs"/>
            <w:noProof/>
            <w:rtl/>
            <w:lang w:bidi="ar-SY"/>
          </w:rPr>
          <w:t>المهنية</w:t>
        </w:r>
        <w:r w:rsidRPr="00AB7A4B">
          <w:rPr>
            <w:rStyle w:val="Hyperlink"/>
            <w:noProof/>
            <w:rtl/>
            <w:lang w:bidi="ar-SY"/>
          </w:rPr>
          <w:t xml:space="preserve"> </w:t>
        </w:r>
        <w:r w:rsidRPr="00AB7A4B">
          <w:rPr>
            <w:rStyle w:val="Hyperlink"/>
            <w:rFonts w:hint="cs"/>
            <w:noProof/>
            <w:rtl/>
            <w:lang w:bidi="ar-SY"/>
          </w:rPr>
          <w:t>للمشاركين</w:t>
        </w:r>
        <w:r w:rsidRPr="00AB7A4B">
          <w:rPr>
            <w:rStyle w:val="Hyperlink"/>
            <w:noProof/>
            <w:rtl/>
            <w:lang w:bidi="ar-SY"/>
          </w:rPr>
          <w:t xml:space="preserve"> </w:t>
        </w:r>
        <w:r w:rsidRPr="00AB7A4B">
          <w:rPr>
            <w:rStyle w:val="Hyperlink"/>
            <w:rFonts w:hint="cs"/>
            <w:noProof/>
            <w:rtl/>
            <w:lang w:bidi="ar-SY"/>
          </w:rPr>
          <w:t>في</w:t>
        </w:r>
        <w:r w:rsidRPr="00AB7A4B">
          <w:rPr>
            <w:rStyle w:val="Hyperlink"/>
            <w:noProof/>
            <w:rtl/>
            <w:lang w:bidi="ar-SY"/>
          </w:rPr>
          <w:t xml:space="preserve"> </w:t>
        </w:r>
        <w:r w:rsidRPr="00AB7A4B">
          <w:rPr>
            <w:rStyle w:val="Hyperlink"/>
            <w:rFonts w:hint="cs"/>
            <w:noProof/>
            <w:rtl/>
            <w:lang w:bidi="ar-SY"/>
          </w:rPr>
          <w:t>القطاع</w:t>
        </w:r>
        <w:r w:rsidRPr="00AB7A4B">
          <w:rPr>
            <w:rStyle w:val="Hyperlink"/>
            <w:noProof/>
            <w:rtl/>
            <w:lang w:bidi="ar-SY"/>
          </w:rPr>
          <w:t xml:space="preserve"> </w:t>
        </w:r>
        <w:r w:rsidRPr="00AB7A4B">
          <w:rPr>
            <w:rStyle w:val="Hyperlink"/>
            <w:rFonts w:hint="cs"/>
            <w:noProof/>
            <w:rtl/>
            <w:lang w:bidi="ar-SY"/>
          </w:rPr>
          <w:t>الصحي</w:t>
        </w:r>
        <w:r w:rsidRPr="00AB7A4B">
          <w:rPr>
            <w:rStyle w:val="Hyperlink"/>
            <w:noProof/>
            <w:rtl/>
            <w:lang w:bidi="ar-SY"/>
          </w:rPr>
          <w:t xml:space="preserve"> </w:t>
        </w:r>
        <w:r w:rsidRPr="00AB7A4B">
          <w:rPr>
            <w:rStyle w:val="Hyperlink"/>
            <w:rFonts w:hint="cs"/>
            <w:noProof/>
            <w:rtl/>
            <w:lang w:bidi="ar-SY"/>
          </w:rPr>
          <w:t>وفي</w:t>
        </w:r>
        <w:r w:rsidRPr="00AB7A4B">
          <w:rPr>
            <w:rStyle w:val="Hyperlink"/>
            <w:noProof/>
            <w:rtl/>
            <w:lang w:bidi="ar-SY"/>
          </w:rPr>
          <w:t xml:space="preserve"> </w:t>
        </w:r>
        <w:r w:rsidRPr="00AB7A4B">
          <w:rPr>
            <w:rStyle w:val="Hyperlink"/>
            <w:rFonts w:hint="cs"/>
            <w:noProof/>
            <w:rtl/>
            <w:lang w:bidi="ar-SY"/>
          </w:rPr>
          <w:t>مجال</w:t>
        </w:r>
        <w:r w:rsidRPr="00AB7A4B">
          <w:rPr>
            <w:rStyle w:val="Hyperlink"/>
            <w:noProof/>
            <w:rtl/>
            <w:lang w:bidi="ar-SY"/>
          </w:rPr>
          <w:t xml:space="preserve"> </w:t>
        </w:r>
        <w:r w:rsidRPr="00AB7A4B">
          <w:rPr>
            <w:rStyle w:val="Hyperlink"/>
            <w:rFonts w:hint="cs"/>
            <w:noProof/>
            <w:rtl/>
            <w:lang w:bidi="ar-SY"/>
          </w:rPr>
          <w:t>سلاسل</w:t>
        </w:r>
        <w:r w:rsidRPr="00AB7A4B">
          <w:rPr>
            <w:rStyle w:val="Hyperlink"/>
            <w:noProof/>
            <w:rtl/>
            <w:lang w:bidi="ar-SY"/>
          </w:rPr>
          <w:t xml:space="preserve"> </w:t>
        </w:r>
        <w:r w:rsidRPr="00AB7A4B">
          <w:rPr>
            <w:rStyle w:val="Hyperlink"/>
            <w:rFonts w:hint="cs"/>
            <w:noProof/>
            <w:rtl/>
            <w:lang w:bidi="ar-SY"/>
          </w:rPr>
          <w:t>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Toc224908010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8DA8392" w14:textId="3CA3FCB1" w:rsidR="009D667B" w:rsidRDefault="009D667B" w:rsidP="009D667B">
      <w:pPr>
        <w:rPr>
          <w:rtl/>
          <w:lang w:bidi="ar-SY"/>
        </w:rPr>
      </w:pPr>
      <w:r>
        <w:rPr>
          <w:rtl/>
          <w:lang w:bidi="ar-SY"/>
        </w:rPr>
        <w:fldChar w:fldCharType="end"/>
      </w:r>
    </w:p>
    <w:p w14:paraId="51F657DF" w14:textId="77777777" w:rsidR="009D667B" w:rsidRDefault="009D667B" w:rsidP="009D667B">
      <w:pPr>
        <w:rPr>
          <w:rtl/>
          <w:lang w:bidi="ar-SY"/>
        </w:rPr>
      </w:pPr>
    </w:p>
    <w:p w14:paraId="7295EC10" w14:textId="77777777" w:rsidR="009D667B" w:rsidRDefault="009D667B" w:rsidP="009D667B">
      <w:pPr>
        <w:rPr>
          <w:rtl/>
          <w:lang w:bidi="ar-SY"/>
        </w:rPr>
      </w:pPr>
    </w:p>
    <w:p w14:paraId="7C8E0AC9" w14:textId="77777777" w:rsidR="009D667B" w:rsidRDefault="009D667B" w:rsidP="009D667B">
      <w:pPr>
        <w:rPr>
          <w:rtl/>
          <w:lang w:bidi="ar-SY"/>
        </w:rPr>
      </w:pPr>
    </w:p>
    <w:p w14:paraId="7040AD4A" w14:textId="77777777" w:rsidR="009D667B" w:rsidRDefault="009D667B" w:rsidP="009D667B">
      <w:pPr>
        <w:rPr>
          <w:rtl/>
          <w:lang w:bidi="ar-SY"/>
        </w:rPr>
      </w:pPr>
    </w:p>
    <w:p w14:paraId="7C44DBDA" w14:textId="77777777" w:rsidR="009D667B" w:rsidRDefault="009D667B" w:rsidP="009D667B">
      <w:pPr>
        <w:bidi w:val="0"/>
        <w:rPr>
          <w:rtl/>
          <w:lang w:bidi="ar-SY"/>
        </w:rPr>
      </w:pPr>
      <w:r>
        <w:rPr>
          <w:rtl/>
          <w:lang w:bidi="ar-SY"/>
        </w:rPr>
        <w:br w:type="page"/>
      </w:r>
    </w:p>
    <w:p w14:paraId="78B330A7" w14:textId="77777777" w:rsidR="009D667B" w:rsidRDefault="009D667B" w:rsidP="009D667B">
      <w:pPr>
        <w:pStyle w:val="Heading1"/>
        <w:jc w:val="center"/>
      </w:pPr>
      <w:bookmarkStart w:id="4" w:name="_Toc224920254"/>
      <w:r>
        <w:rPr>
          <w:rFonts w:hint="cs"/>
          <w:rtl/>
        </w:rPr>
        <w:lastRenderedPageBreak/>
        <w:t>فهرس الجداول</w:t>
      </w:r>
      <w:bookmarkEnd w:id="4"/>
    </w:p>
    <w:p w14:paraId="5D6E852E" w14:textId="7D0106B1" w:rsidR="00914875" w:rsidRDefault="009D667B">
      <w:pPr>
        <w:pStyle w:val="TableofFigures"/>
        <w:tabs>
          <w:tab w:val="right" w:leader="dot" w:pos="9061"/>
        </w:tabs>
        <w:rPr>
          <w:rFonts w:asciiTheme="minorHAnsi" w:eastAsiaTheme="minorEastAsia" w:hAnsiTheme="minorHAnsi" w:cstheme="minorBidi"/>
          <w:noProof/>
          <w:szCs w:val="24"/>
          <w:rtl/>
          <w:lang w:eastAsia="ja-JP" w:bidi="ar-SA"/>
        </w:rPr>
      </w:pPr>
      <w:r>
        <w:rPr>
          <w:rtl/>
          <w:lang w:bidi="ar-SY"/>
        </w:rPr>
        <w:fldChar w:fldCharType="begin"/>
      </w:r>
      <w:r>
        <w:rPr>
          <w:rtl/>
          <w:lang w:bidi="ar-SY"/>
        </w:rPr>
        <w:instrText xml:space="preserve"> </w:instrText>
      </w:r>
      <w:r>
        <w:rPr>
          <w:lang w:bidi="ar-SY"/>
        </w:rPr>
        <w:instrText>TOC</w:instrText>
      </w:r>
      <w:r>
        <w:rPr>
          <w:rtl/>
          <w:lang w:bidi="ar-SY"/>
        </w:rPr>
        <w:instrText xml:space="preserve"> \</w:instrText>
      </w:r>
      <w:r>
        <w:rPr>
          <w:lang w:bidi="ar-SY"/>
        </w:rPr>
        <w:instrText>h \z \c</w:instrText>
      </w:r>
      <w:r>
        <w:rPr>
          <w:rtl/>
          <w:lang w:bidi="ar-SY"/>
        </w:rPr>
        <w:instrText xml:space="preserve"> "جدول" </w:instrText>
      </w:r>
      <w:r>
        <w:rPr>
          <w:rtl/>
          <w:lang w:bidi="ar-SY"/>
        </w:rPr>
        <w:fldChar w:fldCharType="separate"/>
      </w:r>
      <w:hyperlink w:anchor="_Toc224934024" w:history="1">
        <w:r w:rsidR="00914875" w:rsidRPr="00B5219A">
          <w:rPr>
            <w:rStyle w:val="Hyperlink"/>
            <w:rFonts w:hint="cs"/>
            <w:noProof/>
            <w:rtl/>
          </w:rPr>
          <w:t>جدول</w:t>
        </w:r>
        <w:r w:rsidR="00914875" w:rsidRPr="00B5219A">
          <w:rPr>
            <w:rStyle w:val="Hyperlink"/>
            <w:noProof/>
            <w:rtl/>
          </w:rPr>
          <w:t xml:space="preserve"> 1</w:t>
        </w:r>
        <w:r w:rsidR="00914875" w:rsidRPr="00B5219A">
          <w:rPr>
            <w:rStyle w:val="Hyperlink"/>
            <w:noProof/>
            <w:rtl/>
            <w:lang w:bidi="ar-SY"/>
          </w:rPr>
          <w:t xml:space="preserve">: </w:t>
        </w:r>
        <w:r w:rsidR="00914875" w:rsidRPr="00B5219A">
          <w:rPr>
            <w:rStyle w:val="Hyperlink"/>
            <w:rFonts w:hint="cs"/>
            <w:noProof/>
            <w:rtl/>
            <w:lang w:bidi="ar-SY"/>
          </w:rPr>
          <w:t>مقارنة</w:t>
        </w:r>
        <w:r w:rsidR="00914875" w:rsidRPr="00B5219A">
          <w:rPr>
            <w:rStyle w:val="Hyperlink"/>
            <w:noProof/>
            <w:rtl/>
            <w:lang w:bidi="ar-SY"/>
          </w:rPr>
          <w:t xml:space="preserve"> </w:t>
        </w:r>
        <w:r w:rsidR="00914875" w:rsidRPr="00B5219A">
          <w:rPr>
            <w:rStyle w:val="Hyperlink"/>
            <w:rFonts w:hint="cs"/>
            <w:noProof/>
            <w:rtl/>
            <w:lang w:bidi="ar-SY"/>
          </w:rPr>
          <w:t>الدراسات</w:t>
        </w:r>
        <w:r w:rsidR="00914875" w:rsidRPr="00B5219A">
          <w:rPr>
            <w:rStyle w:val="Hyperlink"/>
            <w:noProof/>
            <w:rtl/>
            <w:lang w:bidi="ar-SY"/>
          </w:rPr>
          <w:t xml:space="preserve"> </w:t>
        </w:r>
        <w:r w:rsidR="00914875" w:rsidRPr="00B5219A">
          <w:rPr>
            <w:rStyle w:val="Hyperlink"/>
            <w:rFonts w:hint="cs"/>
            <w:noProof/>
            <w:rtl/>
            <w:lang w:bidi="ar-SY"/>
          </w:rPr>
          <w:t>السابقة،</w:t>
        </w:r>
        <w:r w:rsidR="00914875" w:rsidRPr="00B5219A">
          <w:rPr>
            <w:rStyle w:val="Hyperlink"/>
            <w:noProof/>
            <w:rtl/>
            <w:lang w:bidi="ar-SY"/>
          </w:rPr>
          <w:t xml:space="preserve"> </w:t>
        </w:r>
        <w:r w:rsidR="00914875" w:rsidRPr="00B5219A">
          <w:rPr>
            <w:rStyle w:val="Hyperlink"/>
            <w:rFonts w:hint="cs"/>
            <w:noProof/>
            <w:rtl/>
            <w:lang w:bidi="ar-SY"/>
          </w:rPr>
          <w:t>محور</w:t>
        </w:r>
        <w:r w:rsidR="00914875" w:rsidRPr="00B5219A">
          <w:rPr>
            <w:rStyle w:val="Hyperlink"/>
            <w:noProof/>
            <w:rtl/>
            <w:lang w:bidi="ar-SY"/>
          </w:rPr>
          <w:t xml:space="preserve"> </w:t>
        </w:r>
        <w:r w:rsidR="00914875" w:rsidRPr="00B5219A">
          <w:rPr>
            <w:rStyle w:val="Hyperlink"/>
            <w:rFonts w:hint="cs"/>
            <w:noProof/>
            <w:rtl/>
            <w:lang w:bidi="ar-SY"/>
          </w:rPr>
          <w:t>ممارسات</w:t>
        </w:r>
        <w:r w:rsidR="00914875" w:rsidRPr="00B5219A">
          <w:rPr>
            <w:rStyle w:val="Hyperlink"/>
            <w:noProof/>
            <w:rtl/>
            <w:lang w:bidi="ar-SY"/>
          </w:rPr>
          <w:t xml:space="preserve"> </w:t>
        </w:r>
        <w:r w:rsidR="00914875" w:rsidRPr="00B5219A">
          <w:rPr>
            <w:rStyle w:val="Hyperlink"/>
            <w:rFonts w:hint="cs"/>
            <w:noProof/>
            <w:rtl/>
            <w:lang w:bidi="ar-SY"/>
          </w:rPr>
          <w:t>سلسلة</w:t>
        </w:r>
        <w:r w:rsidR="00914875" w:rsidRPr="00B5219A">
          <w:rPr>
            <w:rStyle w:val="Hyperlink"/>
            <w:noProof/>
            <w:rtl/>
            <w:lang w:bidi="ar-SY"/>
          </w:rPr>
          <w:t xml:space="preserve"> </w:t>
        </w:r>
        <w:r w:rsidR="00914875" w:rsidRPr="00B5219A">
          <w:rPr>
            <w:rStyle w:val="Hyperlink"/>
            <w:rFonts w:hint="cs"/>
            <w:noProof/>
            <w:rtl/>
            <w:lang w:bidi="ar-SY"/>
          </w:rPr>
          <w:t>الإمداد</w:t>
        </w:r>
        <w:r w:rsidR="00914875" w:rsidRPr="00B5219A">
          <w:rPr>
            <w:rStyle w:val="Hyperlink"/>
            <w:noProof/>
            <w:rtl/>
            <w:lang w:bidi="ar-SY"/>
          </w:rPr>
          <w:t xml:space="preserve"> </w:t>
        </w:r>
        <w:r w:rsidR="00914875" w:rsidRPr="00B5219A">
          <w:rPr>
            <w:rStyle w:val="Hyperlink"/>
            <w:rFonts w:hint="cs"/>
            <w:noProof/>
            <w:rtl/>
            <w:lang w:bidi="ar-SY"/>
          </w:rPr>
          <w:t>الصحي</w:t>
        </w:r>
        <w:r w:rsidR="00914875" w:rsidRPr="00B5219A">
          <w:rPr>
            <w:rStyle w:val="Hyperlink"/>
            <w:noProof/>
            <w:rtl/>
            <w:lang w:bidi="ar-SY"/>
          </w:rPr>
          <w:t xml:space="preserve"> </w:t>
        </w:r>
        <w:r w:rsidR="00914875" w:rsidRPr="00B5219A">
          <w:rPr>
            <w:rStyle w:val="Hyperlink"/>
            <w:rFonts w:hint="cs"/>
            <w:noProof/>
            <w:rtl/>
            <w:lang w:bidi="ar-SY"/>
          </w:rPr>
          <w:t>والأداء</w:t>
        </w:r>
        <w:r w:rsidR="00914875" w:rsidRPr="00B5219A">
          <w:rPr>
            <w:rStyle w:val="Hyperlink"/>
            <w:noProof/>
            <w:rtl/>
            <w:lang w:bidi="ar-SY"/>
          </w:rPr>
          <w:t xml:space="preserve"> </w:t>
        </w:r>
        <w:r w:rsidR="00914875" w:rsidRPr="00B5219A">
          <w:rPr>
            <w:rStyle w:val="Hyperlink"/>
            <w:rFonts w:hint="cs"/>
            <w:noProof/>
            <w:rtl/>
            <w:lang w:bidi="ar-SY"/>
          </w:rPr>
          <w:t>التشغيلي</w:t>
        </w:r>
        <w:r w:rsidR="00914875">
          <w:rPr>
            <w:noProof/>
            <w:webHidden/>
            <w:rtl/>
          </w:rPr>
          <w:tab/>
        </w:r>
        <w:r w:rsidR="00914875">
          <w:rPr>
            <w:noProof/>
            <w:webHidden/>
            <w:rtl/>
          </w:rPr>
          <w:fldChar w:fldCharType="begin"/>
        </w:r>
        <w:r w:rsidR="00914875">
          <w:rPr>
            <w:noProof/>
            <w:webHidden/>
            <w:rtl/>
          </w:rPr>
          <w:instrText xml:space="preserve"> </w:instrText>
        </w:r>
        <w:r w:rsidR="00914875">
          <w:rPr>
            <w:noProof/>
            <w:webHidden/>
          </w:rPr>
          <w:instrText>PAGEREF</w:instrText>
        </w:r>
        <w:r w:rsidR="00914875">
          <w:rPr>
            <w:noProof/>
            <w:webHidden/>
            <w:rtl/>
          </w:rPr>
          <w:instrText xml:space="preserve"> _</w:instrText>
        </w:r>
        <w:r w:rsidR="00914875">
          <w:rPr>
            <w:noProof/>
            <w:webHidden/>
          </w:rPr>
          <w:instrText>Toc224934024 \h</w:instrText>
        </w:r>
        <w:r w:rsidR="00914875">
          <w:rPr>
            <w:noProof/>
            <w:webHidden/>
            <w:rtl/>
          </w:rPr>
          <w:instrText xml:space="preserve"> </w:instrText>
        </w:r>
        <w:r w:rsidR="00914875">
          <w:rPr>
            <w:noProof/>
            <w:webHidden/>
            <w:rtl/>
          </w:rPr>
        </w:r>
        <w:r w:rsidR="00914875">
          <w:rPr>
            <w:noProof/>
            <w:webHidden/>
            <w:rtl/>
          </w:rPr>
          <w:fldChar w:fldCharType="separate"/>
        </w:r>
        <w:r w:rsidR="00914875">
          <w:rPr>
            <w:noProof/>
            <w:webHidden/>
            <w:rtl/>
          </w:rPr>
          <w:t>25</w:t>
        </w:r>
        <w:r w:rsidR="00914875">
          <w:rPr>
            <w:noProof/>
            <w:webHidden/>
            <w:rtl/>
          </w:rPr>
          <w:fldChar w:fldCharType="end"/>
        </w:r>
      </w:hyperlink>
    </w:p>
    <w:p w14:paraId="73F80BFC" w14:textId="37AFA9C8"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25" w:history="1">
        <w:r w:rsidRPr="00B5219A">
          <w:rPr>
            <w:rStyle w:val="Hyperlink"/>
            <w:rFonts w:hint="cs"/>
            <w:noProof/>
            <w:rtl/>
          </w:rPr>
          <w:t>جدول</w:t>
        </w:r>
        <w:r w:rsidRPr="00B5219A">
          <w:rPr>
            <w:rStyle w:val="Hyperlink"/>
            <w:noProof/>
            <w:rtl/>
          </w:rPr>
          <w:t xml:space="preserve"> 2</w:t>
        </w:r>
        <w:r w:rsidRPr="00B5219A">
          <w:rPr>
            <w:rStyle w:val="Hyperlink"/>
            <w:noProof/>
            <w:rtl/>
            <w:lang w:bidi="ar-SY"/>
          </w:rPr>
          <w:t xml:space="preserve">: </w:t>
        </w:r>
        <w:r w:rsidRPr="00B5219A">
          <w:rPr>
            <w:rStyle w:val="Hyperlink"/>
            <w:rFonts w:hint="cs"/>
            <w:noProof/>
            <w:rtl/>
            <w:lang w:bidi="ar-SY"/>
          </w:rPr>
          <w:t>التصنيف</w:t>
        </w:r>
        <w:r w:rsidRPr="00B5219A">
          <w:rPr>
            <w:rStyle w:val="Hyperlink"/>
            <w:noProof/>
            <w:rtl/>
            <w:lang w:bidi="ar-SY"/>
          </w:rPr>
          <w:t xml:space="preserve"> </w:t>
        </w:r>
        <w:r w:rsidRPr="00B5219A">
          <w:rPr>
            <w:rStyle w:val="Hyperlink"/>
            <w:rFonts w:hint="cs"/>
            <w:noProof/>
            <w:rtl/>
            <w:lang w:bidi="ar-SY"/>
          </w:rPr>
          <w:t>المعياري</w:t>
        </w:r>
        <w:r w:rsidRPr="00B5219A">
          <w:rPr>
            <w:rStyle w:val="Hyperlink"/>
            <w:noProof/>
            <w:rtl/>
            <w:lang w:bidi="ar-SY"/>
          </w:rPr>
          <w:t xml:space="preserve"> </w:t>
        </w:r>
        <w:r w:rsidRPr="00B5219A">
          <w:rPr>
            <w:rStyle w:val="Hyperlink"/>
            <w:rFonts w:hint="cs"/>
            <w:noProof/>
            <w:rtl/>
            <w:lang w:bidi="ar-SY"/>
          </w:rPr>
          <w:t>لمؤشرات</w:t>
        </w:r>
        <w:r w:rsidRPr="00B5219A">
          <w:rPr>
            <w:rStyle w:val="Hyperlink"/>
            <w:noProof/>
            <w:rtl/>
            <w:lang w:bidi="ar-SY"/>
          </w:rPr>
          <w:t xml:space="preserve"> </w:t>
        </w:r>
        <w:r w:rsidRPr="00B5219A">
          <w:rPr>
            <w:rStyle w:val="Hyperlink"/>
            <w:rFonts w:hint="cs"/>
            <w:noProof/>
            <w:rtl/>
            <w:lang w:bidi="ar-SY"/>
          </w:rPr>
          <w:t>الأداء</w:t>
        </w:r>
        <w:r w:rsidRPr="00B5219A">
          <w:rPr>
            <w:rStyle w:val="Hyperlink"/>
            <w:noProof/>
            <w:rtl/>
            <w:lang w:bidi="ar-SY"/>
          </w:rPr>
          <w:t xml:space="preserve"> </w:t>
        </w:r>
        <w:r w:rsidRPr="00B5219A">
          <w:rPr>
            <w:rStyle w:val="Hyperlink"/>
            <w:rFonts w:hint="cs"/>
            <w:noProof/>
            <w:rtl/>
            <w:lang w:bidi="ar-SY"/>
          </w:rPr>
          <w:t>وفق</w:t>
        </w:r>
        <w:r w:rsidRPr="00B5219A">
          <w:rPr>
            <w:rStyle w:val="Hyperlink"/>
            <w:noProof/>
            <w:rtl/>
            <w:lang w:bidi="ar-SY"/>
          </w:rPr>
          <w:t xml:space="preserve"> </w:t>
        </w:r>
        <w:r w:rsidRPr="00B5219A">
          <w:rPr>
            <w:rStyle w:val="Hyperlink"/>
            <w:rFonts w:hint="cs"/>
            <w:noProof/>
            <w:rtl/>
            <w:lang w:bidi="ar-SY"/>
          </w:rPr>
          <w:t>دراسة</w:t>
        </w:r>
        <w:r w:rsidRPr="00B5219A">
          <w:rPr>
            <w:rStyle w:val="Hyperlink"/>
            <w:noProof/>
            <w:rtl/>
            <w:lang w:bidi="ar-SY"/>
          </w:rPr>
          <w:t xml:space="preserve"> (</w:t>
        </w:r>
        <w:r w:rsidRPr="00B5219A">
          <w:rPr>
            <w:rStyle w:val="Hyperlink"/>
            <w:noProof/>
            <w:lang w:bidi="ar-SY"/>
          </w:rPr>
          <w:t>Fallahnezhad et al.,2024</w:t>
        </w:r>
        <w:r w:rsidRPr="00B5219A">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Toc224934025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DF0C513" w14:textId="523D8F52"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26" w:history="1">
        <w:r w:rsidRPr="00B5219A">
          <w:rPr>
            <w:rStyle w:val="Hyperlink"/>
            <w:rFonts w:hint="cs"/>
            <w:noProof/>
            <w:rtl/>
          </w:rPr>
          <w:t>جدول</w:t>
        </w:r>
        <w:r w:rsidRPr="00B5219A">
          <w:rPr>
            <w:rStyle w:val="Hyperlink"/>
            <w:noProof/>
            <w:rtl/>
          </w:rPr>
          <w:t xml:space="preserve"> 3</w:t>
        </w:r>
        <w:r w:rsidRPr="00B5219A">
          <w:rPr>
            <w:rStyle w:val="Hyperlink"/>
            <w:noProof/>
            <w:rtl/>
            <w:lang w:bidi="ar-SY"/>
          </w:rPr>
          <w:t xml:space="preserve">: </w:t>
        </w:r>
        <w:r w:rsidRPr="00B5219A">
          <w:rPr>
            <w:rStyle w:val="Hyperlink"/>
            <w:rFonts w:hint="cs"/>
            <w:noProof/>
            <w:rtl/>
            <w:lang w:bidi="ar-SY"/>
          </w:rPr>
          <w:t>مقارنة</w:t>
        </w:r>
        <w:r w:rsidRPr="00B5219A">
          <w:rPr>
            <w:rStyle w:val="Hyperlink"/>
            <w:noProof/>
            <w:rtl/>
            <w:lang w:bidi="ar-SY"/>
          </w:rPr>
          <w:t xml:space="preserve"> </w:t>
        </w:r>
        <w:r w:rsidRPr="00B5219A">
          <w:rPr>
            <w:rStyle w:val="Hyperlink"/>
            <w:rFonts w:hint="cs"/>
            <w:noProof/>
            <w:rtl/>
            <w:lang w:bidi="ar-SY"/>
          </w:rPr>
          <w:t>بين</w:t>
        </w:r>
        <w:r w:rsidRPr="00B5219A">
          <w:rPr>
            <w:rStyle w:val="Hyperlink"/>
            <w:noProof/>
            <w:rtl/>
            <w:lang w:bidi="ar-SY"/>
          </w:rPr>
          <w:t xml:space="preserve"> </w:t>
        </w:r>
        <w:r w:rsidRPr="00B5219A">
          <w:rPr>
            <w:rStyle w:val="Hyperlink"/>
            <w:rFonts w:hint="cs"/>
            <w:noProof/>
            <w:rtl/>
            <w:lang w:bidi="ar-SY"/>
          </w:rPr>
          <w:t>الدراسات</w:t>
        </w:r>
        <w:r w:rsidRPr="00B5219A">
          <w:rPr>
            <w:rStyle w:val="Hyperlink"/>
            <w:noProof/>
            <w:rtl/>
            <w:lang w:bidi="ar-SY"/>
          </w:rPr>
          <w:t xml:space="preserve"> </w:t>
        </w:r>
        <w:r w:rsidRPr="00B5219A">
          <w:rPr>
            <w:rStyle w:val="Hyperlink"/>
            <w:rFonts w:hint="cs"/>
            <w:noProof/>
            <w:rtl/>
            <w:lang w:bidi="ar-SY"/>
          </w:rPr>
          <w:t>السابقة،</w:t>
        </w:r>
        <w:r w:rsidRPr="00B5219A">
          <w:rPr>
            <w:rStyle w:val="Hyperlink"/>
            <w:noProof/>
            <w:rtl/>
            <w:lang w:bidi="ar-SY"/>
          </w:rPr>
          <w:t xml:space="preserve"> </w:t>
        </w:r>
        <w:r w:rsidRPr="00B5219A">
          <w:rPr>
            <w:rStyle w:val="Hyperlink"/>
            <w:rFonts w:hint="cs"/>
            <w:noProof/>
            <w:rtl/>
            <w:lang w:bidi="ar-SY"/>
          </w:rPr>
          <w:t>محور</w:t>
        </w:r>
        <w:r w:rsidRPr="00B5219A">
          <w:rPr>
            <w:rStyle w:val="Hyperlink"/>
            <w:noProof/>
            <w:rtl/>
            <w:lang w:bidi="ar-SY"/>
          </w:rPr>
          <w:t xml:space="preserve"> </w:t>
        </w:r>
        <w:r w:rsidRPr="00B5219A">
          <w:rPr>
            <w:rStyle w:val="Hyperlink"/>
            <w:rFonts w:hint="cs"/>
            <w:noProof/>
            <w:rtl/>
            <w:lang w:bidi="ar-SY"/>
          </w:rPr>
          <w:t>مؤشرات</w:t>
        </w:r>
        <w:r w:rsidRPr="00B5219A">
          <w:rPr>
            <w:rStyle w:val="Hyperlink"/>
            <w:noProof/>
            <w:rtl/>
            <w:lang w:bidi="ar-SY"/>
          </w:rPr>
          <w:t xml:space="preserve"> </w:t>
        </w:r>
        <w:r w:rsidRPr="00B5219A">
          <w:rPr>
            <w:rStyle w:val="Hyperlink"/>
            <w:rFonts w:hint="cs"/>
            <w:noProof/>
            <w:rtl/>
            <w:lang w:bidi="ar-SY"/>
          </w:rPr>
          <w:t>الأداء</w:t>
        </w:r>
        <w:r w:rsidRPr="00B5219A">
          <w:rPr>
            <w:rStyle w:val="Hyperlink"/>
            <w:noProof/>
            <w:rtl/>
            <w:lang w:bidi="ar-SY"/>
          </w:rPr>
          <w:t xml:space="preserve"> </w:t>
        </w:r>
        <w:r w:rsidRPr="00B5219A">
          <w:rPr>
            <w:rStyle w:val="Hyperlink"/>
            <w:rFonts w:hint="cs"/>
            <w:noProof/>
            <w:rtl/>
            <w:lang w:bidi="ar-SY"/>
          </w:rPr>
          <w:t>الرئيسية</w:t>
        </w:r>
        <w:r w:rsidRPr="00B5219A">
          <w:rPr>
            <w:rStyle w:val="Hyperlink"/>
            <w:noProof/>
            <w:rtl/>
            <w:lang w:bidi="ar-SY"/>
          </w:rPr>
          <w:t xml:space="preserve"> </w:t>
        </w:r>
        <w:r w:rsidRPr="00B5219A">
          <w:rPr>
            <w:rStyle w:val="Hyperlink"/>
            <w:rFonts w:hint="cs"/>
            <w:noProof/>
            <w:rtl/>
            <w:lang w:bidi="ar-SY"/>
          </w:rPr>
          <w:t>لسلاسل</w:t>
        </w:r>
        <w:r w:rsidRPr="00B5219A">
          <w:rPr>
            <w:rStyle w:val="Hyperlink"/>
            <w:noProof/>
            <w:rtl/>
            <w:lang w:bidi="ar-SY"/>
          </w:rPr>
          <w:t xml:space="preserve"> </w:t>
        </w:r>
        <w:r w:rsidRPr="00B5219A">
          <w:rPr>
            <w:rStyle w:val="Hyperlink"/>
            <w:rFonts w:hint="cs"/>
            <w:noProof/>
            <w:rtl/>
            <w:lang w:bidi="ar-SY"/>
          </w:rPr>
          <w:t>الإمداد</w:t>
        </w:r>
        <w:r w:rsidRPr="00B5219A">
          <w:rPr>
            <w:rStyle w:val="Hyperlink"/>
            <w:noProof/>
            <w:rtl/>
            <w:lang w:bidi="ar-SY"/>
          </w:rPr>
          <w:t xml:space="preserve"> </w:t>
        </w:r>
        <w:r w:rsidRPr="00B5219A">
          <w:rPr>
            <w:rStyle w:val="Hyperlink"/>
            <w:rFonts w:hint="cs"/>
            <w:noProof/>
            <w:rtl/>
            <w:lang w:bidi="ar-SY"/>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Toc224934026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8C52D8F" w14:textId="646F4F83"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27" w:history="1">
        <w:r w:rsidRPr="00B5219A">
          <w:rPr>
            <w:rStyle w:val="Hyperlink"/>
            <w:rFonts w:hint="cs"/>
            <w:noProof/>
            <w:rtl/>
          </w:rPr>
          <w:t>جدول</w:t>
        </w:r>
        <w:r w:rsidRPr="00B5219A">
          <w:rPr>
            <w:rStyle w:val="Hyperlink"/>
            <w:noProof/>
            <w:rtl/>
          </w:rPr>
          <w:t xml:space="preserve"> 4</w:t>
        </w:r>
        <w:r w:rsidRPr="00B5219A">
          <w:rPr>
            <w:rStyle w:val="Hyperlink"/>
            <w:noProof/>
            <w:rtl/>
            <w:lang w:bidi="ar-SY"/>
          </w:rPr>
          <w:t xml:space="preserve">: </w:t>
        </w:r>
        <w:r w:rsidRPr="00B5219A">
          <w:rPr>
            <w:rStyle w:val="Hyperlink"/>
            <w:rFonts w:hint="cs"/>
            <w:noProof/>
            <w:rtl/>
            <w:lang w:bidi="ar-SY"/>
          </w:rPr>
          <w:t>مقارنة</w:t>
        </w:r>
        <w:r w:rsidRPr="00B5219A">
          <w:rPr>
            <w:rStyle w:val="Hyperlink"/>
            <w:noProof/>
            <w:rtl/>
            <w:lang w:bidi="ar-SY"/>
          </w:rPr>
          <w:t xml:space="preserve"> </w:t>
        </w:r>
        <w:r w:rsidRPr="00B5219A">
          <w:rPr>
            <w:rStyle w:val="Hyperlink"/>
            <w:rFonts w:hint="cs"/>
            <w:noProof/>
            <w:rtl/>
            <w:lang w:bidi="ar-SY"/>
          </w:rPr>
          <w:t>بين</w:t>
        </w:r>
        <w:r w:rsidRPr="00B5219A">
          <w:rPr>
            <w:rStyle w:val="Hyperlink"/>
            <w:noProof/>
            <w:rtl/>
            <w:lang w:bidi="ar-SY"/>
          </w:rPr>
          <w:t xml:space="preserve"> </w:t>
        </w:r>
        <w:r w:rsidRPr="00B5219A">
          <w:rPr>
            <w:rStyle w:val="Hyperlink"/>
            <w:rFonts w:hint="cs"/>
            <w:noProof/>
            <w:rtl/>
            <w:lang w:bidi="ar-SY"/>
          </w:rPr>
          <w:t>الدراسات</w:t>
        </w:r>
        <w:r w:rsidRPr="00B5219A">
          <w:rPr>
            <w:rStyle w:val="Hyperlink"/>
            <w:noProof/>
            <w:rtl/>
            <w:lang w:bidi="ar-SY"/>
          </w:rPr>
          <w:t xml:space="preserve"> </w:t>
        </w:r>
        <w:r w:rsidRPr="00B5219A">
          <w:rPr>
            <w:rStyle w:val="Hyperlink"/>
            <w:rFonts w:hint="cs"/>
            <w:noProof/>
            <w:rtl/>
            <w:lang w:bidi="ar-SY"/>
          </w:rPr>
          <w:t>السابقة،</w:t>
        </w:r>
        <w:r w:rsidRPr="00B5219A">
          <w:rPr>
            <w:rStyle w:val="Hyperlink"/>
            <w:noProof/>
            <w:rtl/>
            <w:lang w:bidi="ar-SY"/>
          </w:rPr>
          <w:t xml:space="preserve"> </w:t>
        </w:r>
        <w:r w:rsidRPr="00B5219A">
          <w:rPr>
            <w:rStyle w:val="Hyperlink"/>
            <w:rFonts w:hint="cs"/>
            <w:noProof/>
            <w:rtl/>
            <w:lang w:bidi="ar-SY"/>
          </w:rPr>
          <w:t>العلاقة</w:t>
        </w:r>
        <w:r w:rsidRPr="00B5219A">
          <w:rPr>
            <w:rStyle w:val="Hyperlink"/>
            <w:noProof/>
            <w:rtl/>
            <w:lang w:bidi="ar-SY"/>
          </w:rPr>
          <w:t xml:space="preserve"> </w:t>
        </w:r>
        <w:r w:rsidRPr="00B5219A">
          <w:rPr>
            <w:rStyle w:val="Hyperlink"/>
            <w:rFonts w:hint="cs"/>
            <w:noProof/>
            <w:rtl/>
            <w:lang w:bidi="ar-SY"/>
          </w:rPr>
          <w:t>بين</w:t>
        </w:r>
        <w:r w:rsidRPr="00B5219A">
          <w:rPr>
            <w:rStyle w:val="Hyperlink"/>
            <w:noProof/>
            <w:rtl/>
            <w:lang w:bidi="ar-SY"/>
          </w:rPr>
          <w:t xml:space="preserve"> </w:t>
        </w:r>
        <w:r w:rsidRPr="00B5219A">
          <w:rPr>
            <w:rStyle w:val="Hyperlink"/>
            <w:rFonts w:hint="cs"/>
            <w:noProof/>
            <w:rtl/>
            <w:lang w:bidi="ar-SY"/>
          </w:rPr>
          <w:t>إدارة</w:t>
        </w:r>
        <w:r w:rsidRPr="00B5219A">
          <w:rPr>
            <w:rStyle w:val="Hyperlink"/>
            <w:noProof/>
            <w:rtl/>
            <w:lang w:bidi="ar-SY"/>
          </w:rPr>
          <w:t xml:space="preserve"> </w:t>
        </w:r>
        <w:r w:rsidRPr="00B5219A">
          <w:rPr>
            <w:rStyle w:val="Hyperlink"/>
            <w:rFonts w:hint="cs"/>
            <w:noProof/>
            <w:rtl/>
            <w:lang w:bidi="ar-SY"/>
          </w:rPr>
          <w:t>سلاسل</w:t>
        </w:r>
        <w:r w:rsidRPr="00B5219A">
          <w:rPr>
            <w:rStyle w:val="Hyperlink"/>
            <w:noProof/>
            <w:rtl/>
            <w:lang w:bidi="ar-SY"/>
          </w:rPr>
          <w:t xml:space="preserve"> </w:t>
        </w:r>
        <w:r w:rsidRPr="00B5219A">
          <w:rPr>
            <w:rStyle w:val="Hyperlink"/>
            <w:rFonts w:hint="cs"/>
            <w:noProof/>
            <w:rtl/>
            <w:lang w:bidi="ar-SY"/>
          </w:rPr>
          <w:t>الإمداد</w:t>
        </w:r>
        <w:r w:rsidRPr="00B5219A">
          <w:rPr>
            <w:rStyle w:val="Hyperlink"/>
            <w:noProof/>
            <w:rtl/>
            <w:lang w:bidi="ar-SY"/>
          </w:rPr>
          <w:t xml:space="preserve"> </w:t>
        </w:r>
        <w:r w:rsidRPr="00B5219A">
          <w:rPr>
            <w:rStyle w:val="Hyperlink"/>
            <w:rFonts w:hint="cs"/>
            <w:noProof/>
            <w:rtl/>
            <w:lang w:bidi="ar-SY"/>
          </w:rPr>
          <w:t>وجودة</w:t>
        </w:r>
        <w:r w:rsidRPr="00B5219A">
          <w:rPr>
            <w:rStyle w:val="Hyperlink"/>
            <w:noProof/>
            <w:rtl/>
            <w:lang w:bidi="ar-SY"/>
          </w:rPr>
          <w:t xml:space="preserve"> </w:t>
        </w:r>
        <w:r w:rsidRPr="00B5219A">
          <w:rPr>
            <w:rStyle w:val="Hyperlink"/>
            <w:rFonts w:hint="cs"/>
            <w:noProof/>
            <w:rtl/>
            <w:lang w:bidi="ar-SY"/>
          </w:rPr>
          <w:t>الخدمات</w:t>
        </w:r>
        <w:r w:rsidRPr="00B5219A">
          <w:rPr>
            <w:rStyle w:val="Hyperlink"/>
            <w:noProof/>
            <w:rtl/>
            <w:lang w:bidi="ar-SY"/>
          </w:rPr>
          <w:t xml:space="preserve"> </w:t>
        </w:r>
        <w:r w:rsidRPr="00B5219A">
          <w:rPr>
            <w:rStyle w:val="Hyperlink"/>
            <w:rFonts w:hint="cs"/>
            <w:noProof/>
            <w:rtl/>
            <w:lang w:bidi="ar-SY"/>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Toc224934027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F71C7F9" w14:textId="447C05C2"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28" w:history="1">
        <w:r w:rsidRPr="00B5219A">
          <w:rPr>
            <w:rStyle w:val="Hyperlink"/>
            <w:rFonts w:hint="cs"/>
            <w:noProof/>
            <w:rtl/>
          </w:rPr>
          <w:t>جدول</w:t>
        </w:r>
        <w:r w:rsidRPr="00B5219A">
          <w:rPr>
            <w:rStyle w:val="Hyperlink"/>
            <w:noProof/>
            <w:rtl/>
          </w:rPr>
          <w:t xml:space="preserve"> 5</w:t>
        </w:r>
        <w:r w:rsidRPr="00B5219A">
          <w:rPr>
            <w:rStyle w:val="Hyperlink"/>
            <w:noProof/>
            <w:rtl/>
            <w:lang w:bidi="ar-SY"/>
          </w:rPr>
          <w:t xml:space="preserve">: </w:t>
        </w:r>
        <w:r w:rsidRPr="00B5219A">
          <w:rPr>
            <w:rStyle w:val="Hyperlink"/>
            <w:rFonts w:hint="cs"/>
            <w:noProof/>
            <w:rtl/>
            <w:lang w:bidi="ar-SY"/>
          </w:rPr>
          <w:t>توزيع</w:t>
        </w:r>
        <w:r w:rsidRPr="00B5219A">
          <w:rPr>
            <w:rStyle w:val="Hyperlink"/>
            <w:noProof/>
            <w:rtl/>
            <w:lang w:bidi="ar-SY"/>
          </w:rPr>
          <w:t xml:space="preserve"> </w:t>
        </w:r>
        <w:r w:rsidRPr="00B5219A">
          <w:rPr>
            <w:rStyle w:val="Hyperlink"/>
            <w:rFonts w:hint="cs"/>
            <w:noProof/>
            <w:rtl/>
            <w:lang w:bidi="ar-SY"/>
          </w:rPr>
          <w:t>العينة</w:t>
        </w:r>
        <w:r w:rsidRPr="00B5219A">
          <w:rPr>
            <w:rStyle w:val="Hyperlink"/>
            <w:noProof/>
            <w:rtl/>
            <w:lang w:bidi="ar-SY"/>
          </w:rPr>
          <w:t xml:space="preserve"> </w:t>
        </w:r>
        <w:r w:rsidRPr="00B5219A">
          <w:rPr>
            <w:rStyle w:val="Hyperlink"/>
            <w:rFonts w:hint="cs"/>
            <w:noProof/>
            <w:rtl/>
            <w:lang w:bidi="ar-SY"/>
          </w:rPr>
          <w:t>على</w:t>
        </w:r>
        <w:r w:rsidRPr="00B5219A">
          <w:rPr>
            <w:rStyle w:val="Hyperlink"/>
            <w:noProof/>
            <w:rtl/>
            <w:lang w:bidi="ar-SY"/>
          </w:rPr>
          <w:t xml:space="preserve"> </w:t>
        </w:r>
        <w:r w:rsidRPr="00B5219A">
          <w:rPr>
            <w:rStyle w:val="Hyperlink"/>
            <w:rFonts w:hint="cs"/>
            <w:noProof/>
            <w:rtl/>
            <w:lang w:bidi="ar-SY"/>
          </w:rPr>
          <w:t>الطبقات</w:t>
        </w:r>
        <w:r w:rsidRPr="00B5219A">
          <w:rPr>
            <w:rStyle w:val="Hyperlink"/>
            <w:noProof/>
            <w:rtl/>
            <w:lang w:bidi="ar-SY"/>
          </w:rPr>
          <w:t xml:space="preserve"> </w:t>
        </w:r>
        <w:r w:rsidRPr="00B5219A">
          <w:rPr>
            <w:rStyle w:val="Hyperlink"/>
            <w:rFonts w:hint="cs"/>
            <w:noProof/>
            <w:rtl/>
            <w:lang w:bidi="ar-SY"/>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Toc224934028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B11936A" w14:textId="436C7296"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29" w:history="1">
        <w:r w:rsidRPr="00B5219A">
          <w:rPr>
            <w:rStyle w:val="Hyperlink"/>
            <w:rFonts w:hint="cs"/>
            <w:noProof/>
            <w:rtl/>
          </w:rPr>
          <w:t>جدول</w:t>
        </w:r>
        <w:r w:rsidRPr="00B5219A">
          <w:rPr>
            <w:rStyle w:val="Hyperlink"/>
            <w:noProof/>
            <w:rtl/>
          </w:rPr>
          <w:t xml:space="preserve"> 6</w:t>
        </w:r>
        <w:r w:rsidRPr="00B5219A">
          <w:rPr>
            <w:rStyle w:val="Hyperlink"/>
            <w:noProof/>
            <w:rtl/>
            <w:lang w:bidi="ar-SY"/>
          </w:rPr>
          <w:t xml:space="preserve">: </w:t>
        </w:r>
        <w:r w:rsidRPr="00B5219A">
          <w:rPr>
            <w:rStyle w:val="Hyperlink"/>
            <w:rFonts w:hint="cs"/>
            <w:noProof/>
            <w:rtl/>
            <w:lang w:bidi="ar-SY"/>
          </w:rPr>
          <w:t>المعايير</w:t>
        </w:r>
        <w:r w:rsidRPr="00B5219A">
          <w:rPr>
            <w:rStyle w:val="Hyperlink"/>
            <w:noProof/>
            <w:rtl/>
            <w:lang w:bidi="ar-SY"/>
          </w:rPr>
          <w:t xml:space="preserve"> </w:t>
        </w:r>
        <w:r w:rsidRPr="00B5219A">
          <w:rPr>
            <w:rStyle w:val="Hyperlink"/>
            <w:rFonts w:hint="cs"/>
            <w:noProof/>
            <w:rtl/>
            <w:lang w:bidi="ar-SY"/>
          </w:rPr>
          <w:t>التفسيرية</w:t>
        </w:r>
        <w:r w:rsidRPr="00B5219A">
          <w:rPr>
            <w:rStyle w:val="Hyperlink"/>
            <w:noProof/>
            <w:rtl/>
            <w:lang w:bidi="ar-SY"/>
          </w:rPr>
          <w:t xml:space="preserve"> </w:t>
        </w:r>
        <w:r w:rsidRPr="00B5219A">
          <w:rPr>
            <w:rStyle w:val="Hyperlink"/>
            <w:rFonts w:hint="cs"/>
            <w:noProof/>
            <w:rtl/>
            <w:lang w:bidi="ar-SY"/>
          </w:rPr>
          <w:t>للمتوسطات</w:t>
        </w:r>
        <w:r w:rsidRPr="00B5219A">
          <w:rPr>
            <w:rStyle w:val="Hyperlink"/>
            <w:noProof/>
            <w:rtl/>
            <w:lang w:bidi="ar-SY"/>
          </w:rPr>
          <w:t xml:space="preserve"> </w:t>
        </w:r>
        <w:r w:rsidRPr="00B5219A">
          <w:rPr>
            <w:rStyle w:val="Hyperlink"/>
            <w:rFonts w:hint="cs"/>
            <w:noProof/>
            <w:rtl/>
            <w:lang w:bidi="ar-SY"/>
          </w:rPr>
          <w:t>الحسابية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Toc224934029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C51425D" w14:textId="462C183A"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0" w:history="1">
        <w:r w:rsidRPr="00B5219A">
          <w:rPr>
            <w:rStyle w:val="Hyperlink"/>
            <w:rFonts w:hint="cs"/>
            <w:noProof/>
            <w:rtl/>
          </w:rPr>
          <w:t>جدول</w:t>
        </w:r>
        <w:r w:rsidRPr="00B5219A">
          <w:rPr>
            <w:rStyle w:val="Hyperlink"/>
            <w:noProof/>
            <w:rtl/>
          </w:rPr>
          <w:t xml:space="preserve"> 7</w:t>
        </w:r>
        <w:r w:rsidRPr="00B5219A">
          <w:rPr>
            <w:rStyle w:val="Hyperlink"/>
            <w:noProof/>
            <w:rtl/>
            <w:lang w:bidi="ar-SY"/>
          </w:rPr>
          <w:t xml:space="preserve">: </w:t>
        </w:r>
        <w:r w:rsidRPr="00B5219A">
          <w:rPr>
            <w:rStyle w:val="Hyperlink"/>
            <w:rFonts w:hint="cs"/>
            <w:noProof/>
            <w:rtl/>
            <w:lang w:bidi="ar-SY"/>
          </w:rPr>
          <w:t>المعايير</w:t>
        </w:r>
        <w:r w:rsidRPr="00B5219A">
          <w:rPr>
            <w:rStyle w:val="Hyperlink"/>
            <w:noProof/>
            <w:rtl/>
            <w:lang w:bidi="ar-SY"/>
          </w:rPr>
          <w:t xml:space="preserve"> </w:t>
        </w:r>
        <w:r w:rsidRPr="00B5219A">
          <w:rPr>
            <w:rStyle w:val="Hyperlink"/>
            <w:rFonts w:hint="cs"/>
            <w:noProof/>
            <w:rtl/>
            <w:lang w:bidi="ar-SY"/>
          </w:rPr>
          <w:t>المُستهدَفة</w:t>
        </w:r>
        <w:r w:rsidRPr="00B5219A">
          <w:rPr>
            <w:rStyle w:val="Hyperlink"/>
            <w:noProof/>
            <w:rtl/>
            <w:lang w:bidi="ar-SY"/>
          </w:rPr>
          <w:t xml:space="preserve"> </w:t>
        </w:r>
        <w:r w:rsidRPr="00B5219A">
          <w:rPr>
            <w:rStyle w:val="Hyperlink"/>
            <w:rFonts w:hint="cs"/>
            <w:noProof/>
            <w:rtl/>
            <w:lang w:bidi="ar-SY"/>
          </w:rPr>
          <w:t>لمؤشرات</w:t>
        </w:r>
        <w:r w:rsidRPr="00B5219A">
          <w:rPr>
            <w:rStyle w:val="Hyperlink"/>
            <w:noProof/>
            <w:rtl/>
            <w:lang w:bidi="ar-SY"/>
          </w:rPr>
          <w:t xml:space="preserve"> </w:t>
        </w:r>
        <w:r w:rsidRPr="00B5219A">
          <w:rPr>
            <w:rStyle w:val="Hyperlink"/>
            <w:rFonts w:hint="cs"/>
            <w:noProof/>
            <w:rtl/>
            <w:lang w:bidi="ar-SY"/>
          </w:rPr>
          <w:t>ثبات</w:t>
        </w:r>
        <w:r w:rsidRPr="00B5219A">
          <w:rPr>
            <w:rStyle w:val="Hyperlink"/>
            <w:noProof/>
            <w:rtl/>
            <w:lang w:bidi="ar-SY"/>
          </w:rPr>
          <w:t xml:space="preserve"> </w:t>
        </w:r>
        <w:r w:rsidRPr="00B5219A">
          <w:rPr>
            <w:rStyle w:val="Hyperlink"/>
            <w:rFonts w:hint="cs"/>
            <w:noProof/>
            <w:rtl/>
            <w:lang w:bidi="ar-SY"/>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Toc224934030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046BE98B" w14:textId="357EF7AB"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1" w:history="1">
        <w:r w:rsidRPr="00B5219A">
          <w:rPr>
            <w:rStyle w:val="Hyperlink"/>
            <w:rFonts w:hint="cs"/>
            <w:noProof/>
            <w:rtl/>
          </w:rPr>
          <w:t>جدول</w:t>
        </w:r>
        <w:r w:rsidRPr="00B5219A">
          <w:rPr>
            <w:rStyle w:val="Hyperlink"/>
            <w:noProof/>
            <w:rtl/>
          </w:rPr>
          <w:t xml:space="preserve"> 8</w:t>
        </w:r>
        <w:r w:rsidRPr="00B5219A">
          <w:rPr>
            <w:rStyle w:val="Hyperlink"/>
            <w:noProof/>
            <w:rtl/>
            <w:lang w:bidi="ar-SY"/>
          </w:rPr>
          <w:t xml:space="preserve">: </w:t>
        </w:r>
        <w:r w:rsidRPr="00B5219A">
          <w:rPr>
            <w:rStyle w:val="Hyperlink"/>
            <w:rFonts w:hint="cs"/>
            <w:noProof/>
            <w:rtl/>
            <w:lang w:bidi="ar-SY"/>
          </w:rPr>
          <w:t>مطابقة</w:t>
        </w:r>
        <w:r w:rsidRPr="00B5219A">
          <w:rPr>
            <w:rStyle w:val="Hyperlink"/>
            <w:noProof/>
            <w:rtl/>
            <w:lang w:bidi="ar-SY"/>
          </w:rPr>
          <w:t xml:space="preserve"> </w:t>
        </w:r>
        <w:r w:rsidRPr="00B5219A">
          <w:rPr>
            <w:rStyle w:val="Hyperlink"/>
            <w:rFonts w:hint="cs"/>
            <w:noProof/>
            <w:rtl/>
            <w:lang w:bidi="ar-SY"/>
          </w:rPr>
          <w:t>الفرضيات</w:t>
        </w:r>
        <w:r w:rsidRPr="00B5219A">
          <w:rPr>
            <w:rStyle w:val="Hyperlink"/>
            <w:noProof/>
            <w:rtl/>
            <w:lang w:bidi="ar-SY"/>
          </w:rPr>
          <w:t xml:space="preserve"> </w:t>
        </w:r>
        <w:r w:rsidRPr="00B5219A">
          <w:rPr>
            <w:rStyle w:val="Hyperlink"/>
            <w:rFonts w:hint="cs"/>
            <w:noProof/>
            <w:rtl/>
            <w:lang w:bidi="ar-SY"/>
          </w:rPr>
          <w:t>بالأساليب</w:t>
        </w:r>
        <w:r w:rsidRPr="00B5219A">
          <w:rPr>
            <w:rStyle w:val="Hyperlink"/>
            <w:noProof/>
            <w:rtl/>
            <w:lang w:bidi="ar-SY"/>
          </w:rPr>
          <w:t xml:space="preserve"> </w:t>
        </w:r>
        <w:r w:rsidRPr="00B5219A">
          <w:rPr>
            <w:rStyle w:val="Hyperlink"/>
            <w:rFonts w:hint="cs"/>
            <w:noProof/>
            <w:rtl/>
            <w:lang w:bidi="ar-SY"/>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Toc224934031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AEB216F" w14:textId="3177D235"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2" w:history="1">
        <w:r w:rsidRPr="00B5219A">
          <w:rPr>
            <w:rStyle w:val="Hyperlink"/>
            <w:rFonts w:hint="cs"/>
            <w:noProof/>
            <w:rtl/>
          </w:rPr>
          <w:t>جدول</w:t>
        </w:r>
        <w:r w:rsidRPr="00B5219A">
          <w:rPr>
            <w:rStyle w:val="Hyperlink"/>
            <w:noProof/>
            <w:rtl/>
          </w:rPr>
          <w:t xml:space="preserve"> 9</w:t>
        </w:r>
        <w:r w:rsidRPr="00B5219A">
          <w:rPr>
            <w:rStyle w:val="Hyperlink"/>
            <w:noProof/>
            <w:rtl/>
            <w:lang w:bidi="ar-SY"/>
          </w:rPr>
          <w:t xml:space="preserve">: </w:t>
        </w:r>
        <w:r w:rsidRPr="00B5219A">
          <w:rPr>
            <w:rStyle w:val="Hyperlink"/>
            <w:rFonts w:hint="cs"/>
            <w:noProof/>
            <w:rtl/>
            <w:lang w:bidi="ar-SY"/>
          </w:rPr>
          <w:t>توزيع</w:t>
        </w:r>
        <w:r w:rsidRPr="00B5219A">
          <w:rPr>
            <w:rStyle w:val="Hyperlink"/>
            <w:noProof/>
            <w:rtl/>
            <w:lang w:bidi="ar-SY"/>
          </w:rPr>
          <w:t xml:space="preserve"> </w:t>
        </w:r>
        <w:r w:rsidRPr="00B5219A">
          <w:rPr>
            <w:rStyle w:val="Hyperlink"/>
            <w:rFonts w:hint="cs"/>
            <w:noProof/>
            <w:rtl/>
            <w:lang w:bidi="ar-SY"/>
          </w:rPr>
          <w:t>أفراد</w:t>
        </w:r>
        <w:r w:rsidRPr="00B5219A">
          <w:rPr>
            <w:rStyle w:val="Hyperlink"/>
            <w:noProof/>
            <w:rtl/>
            <w:lang w:bidi="ar-SY"/>
          </w:rPr>
          <w:t xml:space="preserve"> </w:t>
        </w:r>
        <w:r w:rsidRPr="00B5219A">
          <w:rPr>
            <w:rStyle w:val="Hyperlink"/>
            <w:rFonts w:hint="cs"/>
            <w:noProof/>
            <w:rtl/>
            <w:lang w:bidi="ar-SY"/>
          </w:rPr>
          <w:t>عينة</w:t>
        </w:r>
        <w:r w:rsidRPr="00B5219A">
          <w:rPr>
            <w:rStyle w:val="Hyperlink"/>
            <w:noProof/>
            <w:rtl/>
            <w:lang w:bidi="ar-SY"/>
          </w:rPr>
          <w:t xml:space="preserve"> </w:t>
        </w:r>
        <w:r w:rsidRPr="00B5219A">
          <w:rPr>
            <w:rStyle w:val="Hyperlink"/>
            <w:rFonts w:hint="cs"/>
            <w:noProof/>
            <w:rtl/>
            <w:lang w:bidi="ar-SY"/>
          </w:rPr>
          <w:t>الدراسة</w:t>
        </w:r>
        <w:r w:rsidRPr="00B5219A">
          <w:rPr>
            <w:rStyle w:val="Hyperlink"/>
            <w:noProof/>
            <w:rtl/>
            <w:lang w:bidi="ar-SY"/>
          </w:rPr>
          <w:t xml:space="preserve"> </w:t>
        </w:r>
        <w:r w:rsidRPr="00B5219A">
          <w:rPr>
            <w:rStyle w:val="Hyperlink"/>
            <w:rFonts w:hint="cs"/>
            <w:noProof/>
            <w:rtl/>
            <w:lang w:bidi="ar-SY"/>
          </w:rPr>
          <w:t>وفق</w:t>
        </w:r>
        <w:r w:rsidRPr="00B5219A">
          <w:rPr>
            <w:rStyle w:val="Hyperlink"/>
            <w:noProof/>
            <w:rtl/>
            <w:lang w:bidi="ar-SY"/>
          </w:rPr>
          <w:t xml:space="preserve"> </w:t>
        </w:r>
        <w:r w:rsidRPr="00B5219A">
          <w:rPr>
            <w:rStyle w:val="Hyperlink"/>
            <w:rFonts w:hint="cs"/>
            <w:noProof/>
            <w:rtl/>
            <w:lang w:bidi="ar-SY"/>
          </w:rPr>
          <w:t>المتغيرات</w:t>
        </w:r>
        <w:r w:rsidRPr="00B5219A">
          <w:rPr>
            <w:rStyle w:val="Hyperlink"/>
            <w:noProof/>
            <w:rtl/>
            <w:lang w:bidi="ar-SY"/>
          </w:rPr>
          <w:t xml:space="preserve"> </w:t>
        </w:r>
        <w:r w:rsidRPr="00B5219A">
          <w:rPr>
            <w:rStyle w:val="Hyperlink"/>
            <w:rFonts w:hint="cs"/>
            <w:noProof/>
            <w:rtl/>
            <w:lang w:bidi="ar-SY"/>
          </w:rPr>
          <w:t>الديموغرافية</w:t>
        </w:r>
        <w:r w:rsidRPr="00B5219A">
          <w:rPr>
            <w:rStyle w:val="Hyperlink"/>
            <w:noProof/>
            <w:rtl/>
            <w:lang w:bidi="ar-SY"/>
          </w:rPr>
          <w:t xml:space="preserve"> </w:t>
        </w:r>
        <w:r w:rsidRPr="00B5219A">
          <w:rPr>
            <w:rStyle w:val="Hyperlink"/>
            <w:rFonts w:hint="cs"/>
            <w:noProof/>
            <w:rtl/>
            <w:lang w:bidi="ar-SY"/>
          </w:rPr>
          <w:t>والوظيفية</w:t>
        </w:r>
        <w:r w:rsidRPr="00B5219A">
          <w:rPr>
            <w:rStyle w:val="Hyperlink"/>
            <w:noProof/>
            <w:rtl/>
            <w:lang w:bidi="ar-SY"/>
          </w:rPr>
          <w:t xml:space="preserve"> (</w:t>
        </w:r>
        <w:r w:rsidRPr="00B5219A">
          <w:rPr>
            <w:rStyle w:val="Hyperlink"/>
            <w:noProof/>
            <w:lang w:bidi="ar-SY"/>
          </w:rPr>
          <w:t>N=218</w:t>
        </w:r>
        <w:r w:rsidRPr="00B5219A">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Toc224934032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696E720B" w14:textId="0228F38B"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3" w:history="1">
        <w:r w:rsidRPr="00B5219A">
          <w:rPr>
            <w:rStyle w:val="Hyperlink"/>
            <w:rFonts w:hint="cs"/>
            <w:noProof/>
            <w:rtl/>
          </w:rPr>
          <w:t>جدول</w:t>
        </w:r>
        <w:r w:rsidRPr="00B5219A">
          <w:rPr>
            <w:rStyle w:val="Hyperlink"/>
            <w:noProof/>
            <w:rtl/>
          </w:rPr>
          <w:t xml:space="preserve"> 10</w:t>
        </w:r>
        <w:r w:rsidRPr="00B5219A">
          <w:rPr>
            <w:rStyle w:val="Hyperlink"/>
            <w:noProof/>
            <w:rtl/>
            <w:lang w:bidi="ar-SY"/>
          </w:rPr>
          <w:t xml:space="preserve">: </w:t>
        </w:r>
        <w:r w:rsidRPr="00B5219A">
          <w:rPr>
            <w:rStyle w:val="Hyperlink"/>
            <w:rFonts w:hint="cs"/>
            <w:noProof/>
            <w:rtl/>
            <w:lang w:bidi="ar-SY"/>
          </w:rPr>
          <w:t>الإحصاء</w:t>
        </w:r>
        <w:r w:rsidRPr="00B5219A">
          <w:rPr>
            <w:rStyle w:val="Hyperlink"/>
            <w:noProof/>
            <w:rtl/>
            <w:lang w:bidi="ar-SY"/>
          </w:rPr>
          <w:t xml:space="preserve"> </w:t>
        </w:r>
        <w:r w:rsidRPr="00B5219A">
          <w:rPr>
            <w:rStyle w:val="Hyperlink"/>
            <w:rFonts w:hint="cs"/>
            <w:noProof/>
            <w:rtl/>
            <w:lang w:bidi="ar-SY"/>
          </w:rPr>
          <w:t>الوصفي</w:t>
        </w:r>
        <w:r w:rsidRPr="00B5219A">
          <w:rPr>
            <w:rStyle w:val="Hyperlink"/>
            <w:noProof/>
            <w:rtl/>
            <w:lang w:bidi="ar-SY"/>
          </w:rPr>
          <w:t xml:space="preserve"> </w:t>
        </w:r>
        <w:r w:rsidRPr="00B5219A">
          <w:rPr>
            <w:rStyle w:val="Hyperlink"/>
            <w:rFonts w:hint="cs"/>
            <w:noProof/>
            <w:rtl/>
            <w:lang w:bidi="ar-SY"/>
          </w:rPr>
          <w:t>لفقرات</w:t>
        </w:r>
        <w:r w:rsidRPr="00B5219A">
          <w:rPr>
            <w:rStyle w:val="Hyperlink"/>
            <w:noProof/>
            <w:rtl/>
            <w:lang w:bidi="ar-SY"/>
          </w:rPr>
          <w:t xml:space="preserve"> </w:t>
        </w:r>
        <w:r w:rsidRPr="00B5219A">
          <w:rPr>
            <w:rStyle w:val="Hyperlink"/>
            <w:rFonts w:hint="cs"/>
            <w:noProof/>
            <w:rtl/>
            <w:lang w:bidi="ar-SY"/>
          </w:rPr>
          <w:t>البُعد</w:t>
        </w:r>
        <w:r w:rsidRPr="00B5219A">
          <w:rPr>
            <w:rStyle w:val="Hyperlink"/>
            <w:noProof/>
            <w:rtl/>
            <w:lang w:bidi="ar-SY"/>
          </w:rPr>
          <w:t xml:space="preserve"> </w:t>
        </w:r>
        <w:r w:rsidRPr="00B5219A">
          <w:rPr>
            <w:rStyle w:val="Hyperlink"/>
            <w:rFonts w:hint="cs"/>
            <w:noProof/>
            <w:rtl/>
            <w:lang w:bidi="ar-SY"/>
          </w:rPr>
          <w:t>التشغيلي</w:t>
        </w:r>
        <w:r w:rsidRPr="00B5219A">
          <w:rPr>
            <w:rStyle w:val="Hyperlink"/>
            <w:noProof/>
            <w:rtl/>
            <w:lang w:bidi="ar-SY"/>
          </w:rPr>
          <w:t>/</w:t>
        </w:r>
        <w:r w:rsidRPr="00B5219A">
          <w:rPr>
            <w:rStyle w:val="Hyperlink"/>
            <w:rFonts w:hint="cs"/>
            <w:noProof/>
            <w:rtl/>
            <w:lang w:bidi="ar-SY"/>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Toc224934033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4D19FE37" w14:textId="2990A84C"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4" w:history="1">
        <w:r w:rsidRPr="00B5219A">
          <w:rPr>
            <w:rStyle w:val="Hyperlink"/>
            <w:rFonts w:hint="cs"/>
            <w:noProof/>
            <w:rtl/>
          </w:rPr>
          <w:t>جدول</w:t>
        </w:r>
        <w:r w:rsidRPr="00B5219A">
          <w:rPr>
            <w:rStyle w:val="Hyperlink"/>
            <w:noProof/>
            <w:rtl/>
          </w:rPr>
          <w:t xml:space="preserve"> 11</w:t>
        </w:r>
        <w:r w:rsidRPr="00B5219A">
          <w:rPr>
            <w:rStyle w:val="Hyperlink"/>
            <w:noProof/>
            <w:rtl/>
            <w:lang w:bidi="ar-SY"/>
          </w:rPr>
          <w:t xml:space="preserve">: </w:t>
        </w:r>
        <w:r w:rsidRPr="00B5219A">
          <w:rPr>
            <w:rStyle w:val="Hyperlink"/>
            <w:rFonts w:hint="cs"/>
            <w:noProof/>
            <w:rtl/>
            <w:lang w:bidi="ar-SY"/>
          </w:rPr>
          <w:t>الإحصاء</w:t>
        </w:r>
        <w:r w:rsidRPr="00B5219A">
          <w:rPr>
            <w:rStyle w:val="Hyperlink"/>
            <w:noProof/>
            <w:rtl/>
            <w:lang w:bidi="ar-SY"/>
          </w:rPr>
          <w:t xml:space="preserve"> </w:t>
        </w:r>
        <w:r w:rsidRPr="00B5219A">
          <w:rPr>
            <w:rStyle w:val="Hyperlink"/>
            <w:rFonts w:hint="cs"/>
            <w:noProof/>
            <w:rtl/>
            <w:lang w:bidi="ar-SY"/>
          </w:rPr>
          <w:t>الوصفي</w:t>
        </w:r>
        <w:r w:rsidRPr="00B5219A">
          <w:rPr>
            <w:rStyle w:val="Hyperlink"/>
            <w:noProof/>
            <w:rtl/>
            <w:lang w:bidi="ar-SY"/>
          </w:rPr>
          <w:t xml:space="preserve"> </w:t>
        </w:r>
        <w:r w:rsidRPr="00B5219A">
          <w:rPr>
            <w:rStyle w:val="Hyperlink"/>
            <w:rFonts w:hint="cs"/>
            <w:noProof/>
            <w:rtl/>
            <w:lang w:bidi="ar-SY"/>
          </w:rPr>
          <w:t>لفقرات</w:t>
        </w:r>
        <w:r w:rsidRPr="00B5219A">
          <w:rPr>
            <w:rStyle w:val="Hyperlink"/>
            <w:noProof/>
            <w:rtl/>
            <w:lang w:bidi="ar-SY"/>
          </w:rPr>
          <w:t xml:space="preserve"> </w:t>
        </w:r>
        <w:r w:rsidRPr="00B5219A">
          <w:rPr>
            <w:rStyle w:val="Hyperlink"/>
            <w:rFonts w:hint="cs"/>
            <w:noProof/>
            <w:rtl/>
            <w:lang w:bidi="ar-SY"/>
          </w:rPr>
          <w:t>البُعد</w:t>
        </w:r>
        <w:r w:rsidRPr="00B5219A">
          <w:rPr>
            <w:rStyle w:val="Hyperlink"/>
            <w:noProof/>
            <w:rtl/>
            <w:lang w:bidi="ar-SY"/>
          </w:rPr>
          <w:t xml:space="preserve"> </w:t>
        </w:r>
        <w:r w:rsidRPr="00B5219A">
          <w:rPr>
            <w:rStyle w:val="Hyperlink"/>
            <w:rFonts w:hint="cs"/>
            <w:noProof/>
            <w:rtl/>
            <w:lang w:bidi="ar-SY"/>
          </w:rPr>
          <w:t>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Toc224934034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793A653C" w14:textId="52AD1D6A"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5" w:history="1">
        <w:r w:rsidRPr="00B5219A">
          <w:rPr>
            <w:rStyle w:val="Hyperlink"/>
            <w:rFonts w:hint="cs"/>
            <w:noProof/>
            <w:rtl/>
          </w:rPr>
          <w:t>جدول</w:t>
        </w:r>
        <w:r w:rsidRPr="00B5219A">
          <w:rPr>
            <w:rStyle w:val="Hyperlink"/>
            <w:noProof/>
            <w:rtl/>
          </w:rPr>
          <w:t xml:space="preserve"> 12</w:t>
        </w:r>
        <w:r w:rsidRPr="00B5219A">
          <w:rPr>
            <w:rStyle w:val="Hyperlink"/>
            <w:noProof/>
            <w:rtl/>
            <w:lang w:bidi="ar-SY"/>
          </w:rPr>
          <w:t xml:space="preserve">: </w:t>
        </w:r>
        <w:r w:rsidRPr="00B5219A">
          <w:rPr>
            <w:rStyle w:val="Hyperlink"/>
            <w:rFonts w:hint="cs"/>
            <w:noProof/>
            <w:rtl/>
            <w:lang w:bidi="ar-SY"/>
          </w:rPr>
          <w:t>الإحصاء</w:t>
        </w:r>
        <w:r w:rsidRPr="00B5219A">
          <w:rPr>
            <w:rStyle w:val="Hyperlink"/>
            <w:noProof/>
            <w:rtl/>
            <w:lang w:bidi="ar-SY"/>
          </w:rPr>
          <w:t xml:space="preserve"> </w:t>
        </w:r>
        <w:r w:rsidRPr="00B5219A">
          <w:rPr>
            <w:rStyle w:val="Hyperlink"/>
            <w:rFonts w:hint="cs"/>
            <w:noProof/>
            <w:rtl/>
            <w:lang w:bidi="ar-SY"/>
          </w:rPr>
          <w:t>الوصفي</w:t>
        </w:r>
        <w:r w:rsidRPr="00B5219A">
          <w:rPr>
            <w:rStyle w:val="Hyperlink"/>
            <w:noProof/>
            <w:rtl/>
            <w:lang w:bidi="ar-SY"/>
          </w:rPr>
          <w:t xml:space="preserve"> </w:t>
        </w:r>
        <w:r w:rsidRPr="00B5219A">
          <w:rPr>
            <w:rStyle w:val="Hyperlink"/>
            <w:rFonts w:hint="cs"/>
            <w:noProof/>
            <w:rtl/>
            <w:lang w:bidi="ar-SY"/>
          </w:rPr>
          <w:t>لفقرات</w:t>
        </w:r>
        <w:r w:rsidRPr="00B5219A">
          <w:rPr>
            <w:rStyle w:val="Hyperlink"/>
            <w:noProof/>
            <w:rtl/>
            <w:lang w:bidi="ar-SY"/>
          </w:rPr>
          <w:t xml:space="preserve"> </w:t>
        </w:r>
        <w:r w:rsidRPr="00B5219A">
          <w:rPr>
            <w:rStyle w:val="Hyperlink"/>
            <w:rFonts w:hint="cs"/>
            <w:noProof/>
            <w:rtl/>
            <w:lang w:bidi="ar-SY"/>
          </w:rPr>
          <w:t>البُعد</w:t>
        </w:r>
        <w:r w:rsidRPr="00B5219A">
          <w:rPr>
            <w:rStyle w:val="Hyperlink"/>
            <w:noProof/>
            <w:rtl/>
            <w:lang w:bidi="ar-SY"/>
          </w:rPr>
          <w:t xml:space="preserve"> </w:t>
        </w:r>
        <w:r w:rsidRPr="00B5219A">
          <w:rPr>
            <w:rStyle w:val="Hyperlink"/>
            <w:rFonts w:hint="cs"/>
            <w:noProof/>
            <w:rtl/>
            <w:lang w:bidi="ar-SY"/>
          </w:rPr>
          <w:t>النوعي</w:t>
        </w:r>
        <w:r w:rsidRPr="00B5219A">
          <w:rPr>
            <w:rStyle w:val="Hyperlink"/>
            <w:noProof/>
            <w:rtl/>
            <w:lang w:bidi="ar-SY"/>
          </w:rPr>
          <w:t>/</w:t>
        </w:r>
        <w:r w:rsidRPr="00B5219A">
          <w:rPr>
            <w:rStyle w:val="Hyperlink"/>
            <w:rFonts w:hint="cs"/>
            <w:noProof/>
            <w:rtl/>
            <w:lang w:bidi="ar-SY"/>
          </w:rPr>
          <w:t>السريري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Toc224934035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504AA628" w14:textId="1484F079"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6" w:history="1">
        <w:r w:rsidRPr="00B5219A">
          <w:rPr>
            <w:rStyle w:val="Hyperlink"/>
            <w:rFonts w:hint="cs"/>
            <w:noProof/>
            <w:rtl/>
          </w:rPr>
          <w:t>جدول</w:t>
        </w:r>
        <w:r w:rsidRPr="00B5219A">
          <w:rPr>
            <w:rStyle w:val="Hyperlink"/>
            <w:noProof/>
            <w:rtl/>
          </w:rPr>
          <w:t xml:space="preserve"> 13</w:t>
        </w:r>
        <w:r w:rsidRPr="00B5219A">
          <w:rPr>
            <w:rStyle w:val="Hyperlink"/>
            <w:noProof/>
            <w:rtl/>
            <w:lang w:bidi="ar-SY"/>
          </w:rPr>
          <w:t xml:space="preserve">: </w:t>
        </w:r>
        <w:r w:rsidRPr="00B5219A">
          <w:rPr>
            <w:rStyle w:val="Hyperlink"/>
            <w:rFonts w:hint="cs"/>
            <w:noProof/>
            <w:rtl/>
            <w:lang w:bidi="ar-SY"/>
          </w:rPr>
          <w:t>الإحصاء</w:t>
        </w:r>
        <w:r w:rsidRPr="00B5219A">
          <w:rPr>
            <w:rStyle w:val="Hyperlink"/>
            <w:noProof/>
            <w:rtl/>
            <w:lang w:bidi="ar-SY"/>
          </w:rPr>
          <w:t xml:space="preserve"> </w:t>
        </w:r>
        <w:r w:rsidRPr="00B5219A">
          <w:rPr>
            <w:rStyle w:val="Hyperlink"/>
            <w:rFonts w:hint="cs"/>
            <w:noProof/>
            <w:rtl/>
            <w:lang w:bidi="ar-SY"/>
          </w:rPr>
          <w:t>الوصفي</w:t>
        </w:r>
        <w:r w:rsidRPr="00B5219A">
          <w:rPr>
            <w:rStyle w:val="Hyperlink"/>
            <w:noProof/>
            <w:rtl/>
            <w:lang w:bidi="ar-SY"/>
          </w:rPr>
          <w:t xml:space="preserve"> </w:t>
        </w:r>
        <w:r w:rsidRPr="00B5219A">
          <w:rPr>
            <w:rStyle w:val="Hyperlink"/>
            <w:rFonts w:hint="cs"/>
            <w:noProof/>
            <w:rtl/>
            <w:lang w:bidi="ar-SY"/>
          </w:rPr>
          <w:t>لفقرات</w:t>
        </w:r>
        <w:r w:rsidRPr="00B5219A">
          <w:rPr>
            <w:rStyle w:val="Hyperlink"/>
            <w:noProof/>
            <w:rtl/>
            <w:lang w:bidi="ar-SY"/>
          </w:rPr>
          <w:t xml:space="preserve"> </w:t>
        </w:r>
        <w:r w:rsidRPr="00B5219A">
          <w:rPr>
            <w:rStyle w:val="Hyperlink"/>
            <w:rFonts w:hint="cs"/>
            <w:noProof/>
            <w:rtl/>
            <w:lang w:bidi="ar-SY"/>
          </w:rPr>
          <w:t>جودة</w:t>
        </w:r>
        <w:r w:rsidRPr="00B5219A">
          <w:rPr>
            <w:rStyle w:val="Hyperlink"/>
            <w:noProof/>
            <w:rtl/>
            <w:lang w:bidi="ar-SY"/>
          </w:rPr>
          <w:t xml:space="preserve"> </w:t>
        </w:r>
        <w:r w:rsidRPr="00B5219A">
          <w:rPr>
            <w:rStyle w:val="Hyperlink"/>
            <w:rFonts w:hint="cs"/>
            <w:noProof/>
            <w:rtl/>
            <w:lang w:bidi="ar-SY"/>
          </w:rPr>
          <w:t>الخدمات</w:t>
        </w:r>
        <w:r w:rsidRPr="00B5219A">
          <w:rPr>
            <w:rStyle w:val="Hyperlink"/>
            <w:noProof/>
            <w:rtl/>
            <w:lang w:bidi="ar-SY"/>
          </w:rPr>
          <w:t xml:space="preserve"> </w:t>
        </w:r>
        <w:r w:rsidRPr="00B5219A">
          <w:rPr>
            <w:rStyle w:val="Hyperlink"/>
            <w:rFonts w:hint="cs"/>
            <w:noProof/>
            <w:rtl/>
            <w:lang w:bidi="ar-SY"/>
          </w:rPr>
          <w:t>الصحية</w:t>
        </w:r>
        <w:r w:rsidRPr="00B5219A">
          <w:rPr>
            <w:rStyle w:val="Hyperlink"/>
            <w:noProof/>
            <w:rtl/>
            <w:lang w:bidi="ar-SY"/>
          </w:rPr>
          <w:t xml:space="preserve"> — </w:t>
        </w:r>
        <w:r w:rsidRPr="00B5219A">
          <w:rPr>
            <w:rStyle w:val="Hyperlink"/>
            <w:rFonts w:hint="cs"/>
            <w:noProof/>
            <w:rtl/>
            <w:lang w:bidi="ar-SY"/>
          </w:rPr>
          <w:t>المتغير</w:t>
        </w:r>
        <w:r w:rsidRPr="00B5219A">
          <w:rPr>
            <w:rStyle w:val="Hyperlink"/>
            <w:noProof/>
            <w:rtl/>
            <w:lang w:bidi="ar-SY"/>
          </w:rPr>
          <w:t xml:space="preserve"> </w:t>
        </w:r>
        <w:r w:rsidRPr="00B5219A">
          <w:rPr>
            <w:rStyle w:val="Hyperlink"/>
            <w:rFonts w:hint="cs"/>
            <w:noProof/>
            <w:rtl/>
            <w:lang w:bidi="ar-SY"/>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Toc224934036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5AD53402" w14:textId="59E9CBB8"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7" w:history="1">
        <w:r w:rsidRPr="00B5219A">
          <w:rPr>
            <w:rStyle w:val="Hyperlink"/>
            <w:rFonts w:hint="cs"/>
            <w:noProof/>
            <w:rtl/>
          </w:rPr>
          <w:t>جدول</w:t>
        </w:r>
        <w:r w:rsidRPr="00B5219A">
          <w:rPr>
            <w:rStyle w:val="Hyperlink"/>
            <w:noProof/>
            <w:rtl/>
          </w:rPr>
          <w:t xml:space="preserve"> 14</w:t>
        </w:r>
        <w:r w:rsidRPr="00B5219A">
          <w:rPr>
            <w:rStyle w:val="Hyperlink"/>
            <w:noProof/>
            <w:rtl/>
            <w:lang w:bidi="ar-SY"/>
          </w:rPr>
          <w:t xml:space="preserve">: </w:t>
        </w:r>
        <w:r w:rsidRPr="00B5219A">
          <w:rPr>
            <w:rStyle w:val="Hyperlink"/>
            <w:rFonts w:hint="cs"/>
            <w:noProof/>
            <w:rtl/>
            <w:lang w:bidi="ar-SY"/>
          </w:rPr>
          <w:t>الإحصاء</w:t>
        </w:r>
        <w:r w:rsidRPr="00B5219A">
          <w:rPr>
            <w:rStyle w:val="Hyperlink"/>
            <w:noProof/>
            <w:rtl/>
            <w:lang w:bidi="ar-SY"/>
          </w:rPr>
          <w:t xml:space="preserve"> </w:t>
        </w:r>
        <w:r w:rsidRPr="00B5219A">
          <w:rPr>
            <w:rStyle w:val="Hyperlink"/>
            <w:rFonts w:hint="cs"/>
            <w:noProof/>
            <w:rtl/>
            <w:lang w:bidi="ar-SY"/>
          </w:rPr>
          <w:t>الوصفي</w:t>
        </w:r>
        <w:r w:rsidRPr="00B5219A">
          <w:rPr>
            <w:rStyle w:val="Hyperlink"/>
            <w:noProof/>
            <w:rtl/>
            <w:lang w:bidi="ar-SY"/>
          </w:rPr>
          <w:t xml:space="preserve"> </w:t>
        </w:r>
        <w:r w:rsidRPr="00B5219A">
          <w:rPr>
            <w:rStyle w:val="Hyperlink"/>
            <w:rFonts w:hint="cs"/>
            <w:noProof/>
            <w:rtl/>
            <w:lang w:bidi="ar-SY"/>
          </w:rPr>
          <w:t>لفقرات</w:t>
        </w:r>
        <w:r w:rsidRPr="00B5219A">
          <w:rPr>
            <w:rStyle w:val="Hyperlink"/>
            <w:noProof/>
            <w:rtl/>
            <w:lang w:bidi="ar-SY"/>
          </w:rPr>
          <w:t xml:space="preserve"> </w:t>
        </w:r>
        <w:r w:rsidRPr="00B5219A">
          <w:rPr>
            <w:rStyle w:val="Hyperlink"/>
            <w:rFonts w:hint="cs"/>
            <w:noProof/>
            <w:rtl/>
            <w:lang w:bidi="ar-SY"/>
          </w:rPr>
          <w:t>التحديات</w:t>
        </w:r>
        <w:r w:rsidRPr="00B5219A">
          <w:rPr>
            <w:rStyle w:val="Hyperlink"/>
            <w:noProof/>
            <w:rtl/>
            <w:lang w:bidi="ar-SY"/>
          </w:rPr>
          <w:t xml:space="preserve"> </w:t>
        </w:r>
        <w:r w:rsidRPr="00B5219A">
          <w:rPr>
            <w:rStyle w:val="Hyperlink"/>
            <w:rFonts w:hint="cs"/>
            <w:noProof/>
            <w:rtl/>
            <w:lang w:bidi="ar-SY"/>
          </w:rPr>
          <w:t>والمعوقات</w:t>
        </w:r>
        <w:r w:rsidRPr="00B5219A">
          <w:rPr>
            <w:rStyle w:val="Hyperlink"/>
            <w:noProof/>
            <w:rtl/>
            <w:lang w:bidi="ar-SY"/>
          </w:rPr>
          <w:t xml:space="preserve"> </w:t>
        </w:r>
        <w:r w:rsidRPr="00B5219A">
          <w:rPr>
            <w:rStyle w:val="Hyperlink"/>
            <w:rFonts w:hint="cs"/>
            <w:noProof/>
            <w:rtl/>
            <w:lang w:bidi="ar-SY"/>
          </w:rPr>
          <w:t>أمام</w:t>
        </w:r>
        <w:r w:rsidRPr="00B5219A">
          <w:rPr>
            <w:rStyle w:val="Hyperlink"/>
            <w:noProof/>
            <w:rtl/>
            <w:lang w:bidi="ar-SY"/>
          </w:rPr>
          <w:t xml:space="preserve"> </w:t>
        </w:r>
        <w:r w:rsidRPr="00B5219A">
          <w:rPr>
            <w:rStyle w:val="Hyperlink"/>
            <w:rFonts w:hint="cs"/>
            <w:noProof/>
            <w:rtl/>
            <w:lang w:bidi="ar-SY"/>
          </w:rPr>
          <w:t>تطبيق</w:t>
        </w:r>
        <w:r w:rsidRPr="00B5219A">
          <w:rPr>
            <w:rStyle w:val="Hyperlink"/>
            <w:noProof/>
            <w:rtl/>
            <w:lang w:bidi="ar-SY"/>
          </w:rPr>
          <w:t xml:space="preserve"> </w:t>
        </w:r>
        <w:r w:rsidRPr="00B5219A">
          <w:rPr>
            <w:rStyle w:val="Hyperlink"/>
            <w:noProof/>
            <w:lang w:bidi="ar-SY"/>
          </w:rPr>
          <w:t>KPIs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Toc224934037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403904A6" w14:textId="249AC43A"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8" w:history="1">
        <w:r w:rsidRPr="00B5219A">
          <w:rPr>
            <w:rStyle w:val="Hyperlink"/>
            <w:rFonts w:hint="cs"/>
            <w:noProof/>
            <w:rtl/>
          </w:rPr>
          <w:t>جدول</w:t>
        </w:r>
        <w:r w:rsidRPr="00B5219A">
          <w:rPr>
            <w:rStyle w:val="Hyperlink"/>
            <w:noProof/>
            <w:rtl/>
          </w:rPr>
          <w:t xml:space="preserve"> 15</w:t>
        </w:r>
        <w:r w:rsidRPr="00B5219A">
          <w:rPr>
            <w:rStyle w:val="Hyperlink"/>
            <w:noProof/>
            <w:rtl/>
            <w:lang w:bidi="ar-SY"/>
          </w:rPr>
          <w:t xml:space="preserve">: </w:t>
        </w:r>
        <w:r w:rsidRPr="00B5219A">
          <w:rPr>
            <w:rStyle w:val="Hyperlink"/>
            <w:rFonts w:hint="cs"/>
            <w:noProof/>
            <w:rtl/>
            <w:lang w:bidi="ar-SY"/>
          </w:rPr>
          <w:t>ملخص</w:t>
        </w:r>
        <w:r w:rsidRPr="00B5219A">
          <w:rPr>
            <w:rStyle w:val="Hyperlink"/>
            <w:noProof/>
            <w:rtl/>
            <w:lang w:bidi="ar-SY"/>
          </w:rPr>
          <w:t xml:space="preserve"> </w:t>
        </w:r>
        <w:r w:rsidRPr="00B5219A">
          <w:rPr>
            <w:rStyle w:val="Hyperlink"/>
            <w:rFonts w:hint="cs"/>
            <w:noProof/>
            <w:rtl/>
            <w:lang w:bidi="ar-SY"/>
          </w:rPr>
          <w:t>المتوسطات</w:t>
        </w:r>
        <w:r w:rsidRPr="00B5219A">
          <w:rPr>
            <w:rStyle w:val="Hyperlink"/>
            <w:noProof/>
            <w:rtl/>
            <w:lang w:bidi="ar-SY"/>
          </w:rPr>
          <w:t xml:space="preserve"> </w:t>
        </w:r>
        <w:r w:rsidRPr="00B5219A">
          <w:rPr>
            <w:rStyle w:val="Hyperlink"/>
            <w:rFonts w:hint="cs"/>
            <w:noProof/>
            <w:rtl/>
            <w:lang w:bidi="ar-SY"/>
          </w:rPr>
          <w:t>الحسابية</w:t>
        </w:r>
        <w:r w:rsidRPr="00B5219A">
          <w:rPr>
            <w:rStyle w:val="Hyperlink"/>
            <w:noProof/>
            <w:rtl/>
            <w:lang w:bidi="ar-SY"/>
          </w:rPr>
          <w:t xml:space="preserve"> </w:t>
        </w:r>
        <w:r w:rsidRPr="00B5219A">
          <w:rPr>
            <w:rStyle w:val="Hyperlink"/>
            <w:rFonts w:hint="cs"/>
            <w:noProof/>
            <w:rtl/>
            <w:lang w:bidi="ar-SY"/>
          </w:rPr>
          <w:t>العامة</w:t>
        </w:r>
        <w:r w:rsidRPr="00B5219A">
          <w:rPr>
            <w:rStyle w:val="Hyperlink"/>
            <w:noProof/>
            <w:rtl/>
            <w:lang w:bidi="ar-SY"/>
          </w:rPr>
          <w:t xml:space="preserve"> </w:t>
        </w:r>
        <w:r w:rsidRPr="00B5219A">
          <w:rPr>
            <w:rStyle w:val="Hyperlink"/>
            <w:rFonts w:hint="cs"/>
            <w:noProof/>
            <w:rtl/>
            <w:lang w:bidi="ar-SY"/>
          </w:rPr>
          <w:t>لمحاور</w:t>
        </w:r>
        <w:r w:rsidRPr="00B5219A">
          <w:rPr>
            <w:rStyle w:val="Hyperlink"/>
            <w:noProof/>
            <w:rtl/>
            <w:lang w:bidi="ar-SY"/>
          </w:rPr>
          <w:t xml:space="preserve"> </w:t>
        </w:r>
        <w:r w:rsidRPr="00B5219A">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Toc224934038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6741890" w14:textId="5D4CE9A1"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39" w:history="1">
        <w:r w:rsidRPr="00B5219A">
          <w:rPr>
            <w:rStyle w:val="Hyperlink"/>
            <w:rFonts w:hint="cs"/>
            <w:noProof/>
            <w:rtl/>
          </w:rPr>
          <w:t>جدول</w:t>
        </w:r>
        <w:r w:rsidRPr="00B5219A">
          <w:rPr>
            <w:rStyle w:val="Hyperlink"/>
            <w:noProof/>
            <w:rtl/>
          </w:rPr>
          <w:t xml:space="preserve"> 16</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اختبار</w:t>
        </w:r>
        <w:r w:rsidRPr="00B5219A">
          <w:rPr>
            <w:rStyle w:val="Hyperlink"/>
            <w:noProof/>
            <w:rtl/>
            <w:lang w:bidi="ar-SY"/>
          </w:rPr>
          <w:t xml:space="preserve"> </w:t>
        </w:r>
        <w:r w:rsidRPr="00B5219A">
          <w:rPr>
            <w:rStyle w:val="Hyperlink"/>
            <w:rFonts w:hint="cs"/>
            <w:noProof/>
            <w:rtl/>
            <w:lang w:bidi="ar-SY"/>
          </w:rPr>
          <w:t>معامل</w:t>
        </w:r>
        <w:r w:rsidRPr="00B5219A">
          <w:rPr>
            <w:rStyle w:val="Hyperlink"/>
            <w:noProof/>
            <w:rtl/>
            <w:lang w:bidi="ar-SY"/>
          </w:rPr>
          <w:t xml:space="preserve"> </w:t>
        </w:r>
        <w:r w:rsidRPr="00B5219A">
          <w:rPr>
            <w:rStyle w:val="Hyperlink"/>
            <w:rFonts w:hint="cs"/>
            <w:noProof/>
            <w:rtl/>
            <w:lang w:bidi="ar-SY"/>
          </w:rPr>
          <w:t>ارتباط</w:t>
        </w:r>
        <w:r w:rsidRPr="00B5219A">
          <w:rPr>
            <w:rStyle w:val="Hyperlink"/>
            <w:noProof/>
            <w:rtl/>
            <w:lang w:bidi="ar-SY"/>
          </w:rPr>
          <w:t xml:space="preserve"> </w:t>
        </w:r>
        <w:r w:rsidRPr="00B5219A">
          <w:rPr>
            <w:rStyle w:val="Hyperlink"/>
            <w:rFonts w:hint="cs"/>
            <w:noProof/>
            <w:rtl/>
            <w:lang w:bidi="ar-SY"/>
          </w:rPr>
          <w:t>بيرسون</w:t>
        </w:r>
        <w:r w:rsidRPr="00B5219A">
          <w:rPr>
            <w:rStyle w:val="Hyperlink"/>
            <w:noProof/>
            <w:rtl/>
            <w:lang w:bidi="ar-SY"/>
          </w:rPr>
          <w:t xml:space="preserve"> — </w:t>
        </w:r>
        <w:r w:rsidRPr="00B5219A">
          <w:rPr>
            <w:rStyle w:val="Hyperlink"/>
            <w:noProof/>
            <w:lang w:bidi="ar-SY"/>
          </w:rPr>
          <w:t xml:space="preserve"> </w:t>
        </w:r>
        <w:r w:rsidRPr="00B5219A">
          <w:rPr>
            <w:rStyle w:val="Hyperlink"/>
            <w:rFonts w:hint="cs"/>
            <w:noProof/>
            <w:rtl/>
            <w:lang w:bidi="ar-SY"/>
          </w:rPr>
          <w:t>الفرضية</w:t>
        </w:r>
        <w:r w:rsidRPr="00B5219A">
          <w:rPr>
            <w:rStyle w:val="Hyperlink"/>
            <w:noProof/>
            <w:rtl/>
            <w:lang w:bidi="ar-SY"/>
          </w:rPr>
          <w:t xml:space="preserve"> </w:t>
        </w:r>
        <w:r w:rsidRPr="00B5219A">
          <w:rPr>
            <w:rStyle w:val="Hyperlink"/>
            <w:noProof/>
            <w:lang w:bidi="ar-SY"/>
          </w:rPr>
          <w:t>H2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Toc224934039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0EDF385D" w14:textId="58C0C082"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0" w:history="1">
        <w:r w:rsidRPr="00B5219A">
          <w:rPr>
            <w:rStyle w:val="Hyperlink"/>
            <w:rFonts w:hint="cs"/>
            <w:noProof/>
            <w:rtl/>
          </w:rPr>
          <w:t>جدول</w:t>
        </w:r>
        <w:r w:rsidRPr="00B5219A">
          <w:rPr>
            <w:rStyle w:val="Hyperlink"/>
            <w:noProof/>
            <w:rtl/>
          </w:rPr>
          <w:t xml:space="preserve"> 17</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اختبار</w:t>
        </w:r>
        <w:r w:rsidRPr="00B5219A">
          <w:rPr>
            <w:rStyle w:val="Hyperlink"/>
            <w:noProof/>
            <w:rtl/>
            <w:lang w:bidi="ar-SY"/>
          </w:rPr>
          <w:t xml:space="preserve"> </w:t>
        </w:r>
        <w:r w:rsidRPr="00B5219A">
          <w:rPr>
            <w:rStyle w:val="Hyperlink"/>
            <w:rFonts w:hint="cs"/>
            <w:noProof/>
            <w:rtl/>
            <w:lang w:bidi="ar-SY"/>
          </w:rPr>
          <w:t>معامل</w:t>
        </w:r>
        <w:r w:rsidRPr="00B5219A">
          <w:rPr>
            <w:rStyle w:val="Hyperlink"/>
            <w:noProof/>
            <w:rtl/>
            <w:lang w:bidi="ar-SY"/>
          </w:rPr>
          <w:t xml:space="preserve"> </w:t>
        </w:r>
        <w:r w:rsidRPr="00B5219A">
          <w:rPr>
            <w:rStyle w:val="Hyperlink"/>
            <w:rFonts w:hint="cs"/>
            <w:noProof/>
            <w:rtl/>
            <w:lang w:bidi="ar-SY"/>
          </w:rPr>
          <w:t>ارتباط</w:t>
        </w:r>
        <w:r w:rsidRPr="00B5219A">
          <w:rPr>
            <w:rStyle w:val="Hyperlink"/>
            <w:noProof/>
            <w:rtl/>
            <w:lang w:bidi="ar-SY"/>
          </w:rPr>
          <w:t xml:space="preserve"> </w:t>
        </w:r>
        <w:r w:rsidRPr="00B5219A">
          <w:rPr>
            <w:rStyle w:val="Hyperlink"/>
            <w:rFonts w:hint="cs"/>
            <w:noProof/>
            <w:rtl/>
            <w:lang w:bidi="ar-SY"/>
          </w:rPr>
          <w:t>بيرسون</w:t>
        </w:r>
        <w:r w:rsidRPr="00B5219A">
          <w:rPr>
            <w:rStyle w:val="Hyperlink"/>
            <w:noProof/>
            <w:rtl/>
            <w:lang w:bidi="ar-SY"/>
          </w:rPr>
          <w:t xml:space="preserve"> — </w:t>
        </w:r>
        <w:r w:rsidRPr="00B5219A">
          <w:rPr>
            <w:rStyle w:val="Hyperlink"/>
            <w:rFonts w:hint="cs"/>
            <w:noProof/>
            <w:rtl/>
            <w:lang w:bidi="ar-SY"/>
          </w:rPr>
          <w:t>الفرضية</w:t>
        </w:r>
        <w:r w:rsidRPr="00B5219A">
          <w:rPr>
            <w:rStyle w:val="Hyperlink"/>
            <w:noProof/>
            <w:rtl/>
            <w:lang w:bidi="ar-SY"/>
          </w:rPr>
          <w:t xml:space="preserve"> </w:t>
        </w:r>
        <w:r w:rsidRPr="00B5219A">
          <w:rPr>
            <w:rStyle w:val="Hyperlink"/>
            <w:noProof/>
            <w:lang w:bidi="ar-SY"/>
          </w:rPr>
          <w:t>H3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481F86A" w14:textId="029C5B28"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1" w:history="1">
        <w:r w:rsidRPr="00B5219A">
          <w:rPr>
            <w:rStyle w:val="Hyperlink"/>
            <w:rFonts w:hint="cs"/>
            <w:noProof/>
            <w:rtl/>
          </w:rPr>
          <w:t>جدول</w:t>
        </w:r>
        <w:r w:rsidRPr="00B5219A">
          <w:rPr>
            <w:rStyle w:val="Hyperlink"/>
            <w:noProof/>
            <w:rtl/>
          </w:rPr>
          <w:t xml:space="preserve"> 18</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اختبار</w:t>
        </w:r>
        <w:r w:rsidRPr="00B5219A">
          <w:rPr>
            <w:rStyle w:val="Hyperlink"/>
            <w:noProof/>
            <w:rtl/>
            <w:lang w:bidi="ar-SY"/>
          </w:rPr>
          <w:t xml:space="preserve"> </w:t>
        </w:r>
        <w:r w:rsidRPr="00B5219A">
          <w:rPr>
            <w:rStyle w:val="Hyperlink"/>
            <w:rFonts w:hint="cs"/>
            <w:noProof/>
            <w:rtl/>
            <w:lang w:bidi="ar-SY"/>
          </w:rPr>
          <w:t>معامل</w:t>
        </w:r>
        <w:r w:rsidRPr="00B5219A">
          <w:rPr>
            <w:rStyle w:val="Hyperlink"/>
            <w:noProof/>
            <w:rtl/>
            <w:lang w:bidi="ar-SY"/>
          </w:rPr>
          <w:t xml:space="preserve"> </w:t>
        </w:r>
        <w:r w:rsidRPr="00B5219A">
          <w:rPr>
            <w:rStyle w:val="Hyperlink"/>
            <w:rFonts w:hint="cs"/>
            <w:noProof/>
            <w:rtl/>
            <w:lang w:bidi="ar-SY"/>
          </w:rPr>
          <w:t>ارتباط</w:t>
        </w:r>
        <w:r w:rsidRPr="00B5219A">
          <w:rPr>
            <w:rStyle w:val="Hyperlink"/>
            <w:noProof/>
            <w:rtl/>
            <w:lang w:bidi="ar-SY"/>
          </w:rPr>
          <w:t xml:space="preserve"> </w:t>
        </w:r>
        <w:r w:rsidRPr="00B5219A">
          <w:rPr>
            <w:rStyle w:val="Hyperlink"/>
            <w:rFonts w:hint="cs"/>
            <w:noProof/>
            <w:rtl/>
            <w:lang w:bidi="ar-SY"/>
          </w:rPr>
          <w:t>بيرسون</w:t>
        </w:r>
        <w:r w:rsidRPr="00B5219A">
          <w:rPr>
            <w:rStyle w:val="Hyperlink"/>
            <w:noProof/>
            <w:rtl/>
            <w:lang w:bidi="ar-SY"/>
          </w:rPr>
          <w:t xml:space="preserve"> — </w:t>
        </w:r>
        <w:r w:rsidRPr="00B5219A">
          <w:rPr>
            <w:rStyle w:val="Hyperlink"/>
            <w:rFonts w:hint="cs"/>
            <w:noProof/>
            <w:rtl/>
            <w:lang w:bidi="ar-SY"/>
          </w:rPr>
          <w:t>الفرضية</w:t>
        </w:r>
        <w:r w:rsidRPr="00B5219A">
          <w:rPr>
            <w:rStyle w:val="Hyperlink"/>
            <w:noProof/>
            <w:rtl/>
            <w:lang w:bidi="ar-SY"/>
          </w:rPr>
          <w:t xml:space="preserve"> </w:t>
        </w:r>
        <w:r w:rsidRPr="00B5219A">
          <w:rPr>
            <w:rStyle w:val="Hyperlink"/>
            <w:noProof/>
            <w:lang w:bidi="ar-SY"/>
          </w:rPr>
          <w:t>H4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Toc224934041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2923CFEE" w14:textId="1A3024A4"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2" w:history="1">
        <w:r w:rsidRPr="00B5219A">
          <w:rPr>
            <w:rStyle w:val="Hyperlink"/>
            <w:rFonts w:hint="cs"/>
            <w:noProof/>
            <w:rtl/>
          </w:rPr>
          <w:t>جدول</w:t>
        </w:r>
        <w:r w:rsidRPr="00B5219A">
          <w:rPr>
            <w:rStyle w:val="Hyperlink"/>
            <w:noProof/>
            <w:rtl/>
          </w:rPr>
          <w:t xml:space="preserve"> 19</w:t>
        </w:r>
        <w:r w:rsidRPr="00B5219A">
          <w:rPr>
            <w:rStyle w:val="Hyperlink"/>
            <w:noProof/>
            <w:rtl/>
            <w:lang w:bidi="ar-SY"/>
          </w:rPr>
          <w:t xml:space="preserve">: </w:t>
        </w:r>
        <w:r w:rsidRPr="00B5219A">
          <w:rPr>
            <w:rStyle w:val="Hyperlink"/>
            <w:rFonts w:hint="cs"/>
            <w:noProof/>
            <w:rtl/>
            <w:lang w:bidi="ar-SY"/>
          </w:rPr>
          <w:t>ملخص</w:t>
        </w:r>
        <w:r w:rsidRPr="00B5219A">
          <w:rPr>
            <w:rStyle w:val="Hyperlink"/>
            <w:noProof/>
            <w:rtl/>
            <w:lang w:bidi="ar-SY"/>
          </w:rPr>
          <w:t xml:space="preserve"> </w:t>
        </w:r>
        <w:r w:rsidRPr="00B5219A">
          <w:rPr>
            <w:rStyle w:val="Hyperlink"/>
            <w:rFonts w:hint="cs"/>
            <w:noProof/>
            <w:rtl/>
            <w:lang w:bidi="ar-SY"/>
          </w:rPr>
          <w:t>نموذج</w:t>
        </w:r>
        <w:r w:rsidRPr="00B5219A">
          <w:rPr>
            <w:rStyle w:val="Hyperlink"/>
            <w:noProof/>
            <w:rtl/>
            <w:lang w:bidi="ar-SY"/>
          </w:rPr>
          <w:t xml:space="preserve"> </w:t>
        </w:r>
        <w:r w:rsidRPr="00B5219A">
          <w:rPr>
            <w:rStyle w:val="Hyperlink"/>
            <w:rFonts w:hint="cs"/>
            <w:noProof/>
            <w:rtl/>
            <w:lang w:bidi="ar-SY"/>
          </w:rPr>
          <w:t>الانحدار</w:t>
        </w:r>
        <w:r w:rsidRPr="00B5219A">
          <w:rPr>
            <w:rStyle w:val="Hyperlink"/>
            <w:noProof/>
            <w:rtl/>
            <w:lang w:bidi="ar-SY"/>
          </w:rPr>
          <w:t xml:space="preserve"> </w:t>
        </w:r>
        <w:r w:rsidRPr="00B5219A">
          <w:rPr>
            <w:rStyle w:val="Hyperlink"/>
            <w:rFonts w:hint="cs"/>
            <w:noProof/>
            <w:rtl/>
            <w:lang w:bidi="ar-SY"/>
          </w:rPr>
          <w:t>الخطي</w:t>
        </w:r>
        <w:r w:rsidRPr="00B5219A">
          <w:rPr>
            <w:rStyle w:val="Hyperlink"/>
            <w:noProof/>
            <w:rtl/>
            <w:lang w:bidi="ar-SY"/>
          </w:rPr>
          <w:t xml:space="preserve"> </w:t>
        </w:r>
        <w:r w:rsidRPr="00B5219A">
          <w:rPr>
            <w:rStyle w:val="Hyperlink"/>
            <w:rFonts w:hint="cs"/>
            <w:noProof/>
            <w:rtl/>
            <w:lang w:bidi="ar-SY"/>
          </w:rPr>
          <w:t>المتعدد</w:t>
        </w:r>
        <w:r w:rsidRPr="00B5219A">
          <w:rPr>
            <w:rStyle w:val="Hyperlink"/>
            <w:noProof/>
            <w:rtl/>
            <w:lang w:bidi="ar-SY"/>
          </w:rPr>
          <w:t xml:space="preserve"> (</w:t>
        </w:r>
        <w:r w:rsidRPr="00B5219A">
          <w:rPr>
            <w:rStyle w:val="Hyperlink"/>
            <w:noProof/>
            <w:lang w:bidi="ar-SY"/>
          </w:rPr>
          <w:t>Model Summary</w:t>
        </w:r>
        <w:r w:rsidRPr="00B5219A">
          <w:rPr>
            <w:rStyle w:val="Hyperlink"/>
            <w:noProof/>
            <w:rtl/>
            <w:lang w:bidi="ar-SY"/>
          </w:rPr>
          <w:t xml:space="preserve">) – </w:t>
        </w:r>
        <w:r w:rsidRPr="00B5219A">
          <w:rPr>
            <w:rStyle w:val="Hyperlink"/>
            <w:rFonts w:hint="cs"/>
            <w:noProof/>
            <w:rtl/>
            <w:lang w:bidi="ar-SY"/>
          </w:rPr>
          <w:t>الفرضية</w:t>
        </w:r>
        <w:r w:rsidRPr="00B5219A">
          <w:rPr>
            <w:rStyle w:val="Hyperlink"/>
            <w:noProof/>
            <w:rtl/>
            <w:lang w:bidi="ar-SY"/>
          </w:rPr>
          <w:t xml:space="preserve"> </w:t>
        </w:r>
        <w:r w:rsidRPr="00B5219A">
          <w:rPr>
            <w:rStyle w:val="Hyperlink"/>
            <w:noProof/>
            <w:lang w:bidi="ar-SY"/>
          </w:rPr>
          <w:t>H5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Toc224934042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5DEC93A2" w14:textId="7A6F2C9F"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3" w:history="1">
        <w:r w:rsidRPr="00B5219A">
          <w:rPr>
            <w:rStyle w:val="Hyperlink"/>
            <w:rFonts w:hint="cs"/>
            <w:noProof/>
            <w:rtl/>
          </w:rPr>
          <w:t>جدول</w:t>
        </w:r>
        <w:r w:rsidRPr="00B5219A">
          <w:rPr>
            <w:rStyle w:val="Hyperlink"/>
            <w:noProof/>
            <w:rtl/>
          </w:rPr>
          <w:t xml:space="preserve"> 20</w:t>
        </w:r>
        <w:r w:rsidRPr="00B5219A">
          <w:rPr>
            <w:rStyle w:val="Hyperlink"/>
            <w:noProof/>
            <w:rtl/>
            <w:lang w:bidi="ar-SY"/>
          </w:rPr>
          <w:t xml:space="preserve">: </w:t>
        </w:r>
        <w:r w:rsidRPr="00B5219A">
          <w:rPr>
            <w:rStyle w:val="Hyperlink"/>
            <w:rFonts w:hint="cs"/>
            <w:noProof/>
            <w:rtl/>
            <w:lang w:bidi="ar-SY"/>
          </w:rPr>
          <w:t>جدول</w:t>
        </w:r>
        <w:r w:rsidRPr="00B5219A">
          <w:rPr>
            <w:rStyle w:val="Hyperlink"/>
            <w:noProof/>
            <w:rtl/>
            <w:lang w:bidi="ar-SY"/>
          </w:rPr>
          <w:t xml:space="preserve"> </w:t>
        </w:r>
        <w:r w:rsidRPr="00B5219A">
          <w:rPr>
            <w:rStyle w:val="Hyperlink"/>
            <w:rFonts w:hint="cs"/>
            <w:noProof/>
            <w:rtl/>
            <w:lang w:bidi="ar-SY"/>
          </w:rPr>
          <w:t>تحليل</w:t>
        </w:r>
        <w:r w:rsidRPr="00B5219A">
          <w:rPr>
            <w:rStyle w:val="Hyperlink"/>
            <w:noProof/>
            <w:rtl/>
            <w:lang w:bidi="ar-SY"/>
          </w:rPr>
          <w:t xml:space="preserve"> </w:t>
        </w:r>
        <w:r w:rsidRPr="00B5219A">
          <w:rPr>
            <w:rStyle w:val="Hyperlink"/>
            <w:rFonts w:hint="cs"/>
            <w:noProof/>
            <w:rtl/>
            <w:lang w:bidi="ar-SY"/>
          </w:rPr>
          <w:t>التباين</w:t>
        </w:r>
        <w:r w:rsidRPr="00B5219A">
          <w:rPr>
            <w:rStyle w:val="Hyperlink"/>
            <w:noProof/>
            <w:rtl/>
            <w:lang w:bidi="ar-SY"/>
          </w:rPr>
          <w:t xml:space="preserve"> </w:t>
        </w:r>
        <w:r w:rsidRPr="00B5219A">
          <w:rPr>
            <w:rStyle w:val="Hyperlink"/>
            <w:rFonts w:hint="cs"/>
            <w:noProof/>
            <w:rtl/>
            <w:lang w:bidi="ar-SY"/>
          </w:rPr>
          <w:t>لنموذج</w:t>
        </w:r>
        <w:r w:rsidRPr="00B5219A">
          <w:rPr>
            <w:rStyle w:val="Hyperlink"/>
            <w:noProof/>
            <w:rtl/>
            <w:lang w:bidi="ar-SY"/>
          </w:rPr>
          <w:t xml:space="preserve"> </w:t>
        </w:r>
        <w:r w:rsidRPr="00B5219A">
          <w:rPr>
            <w:rStyle w:val="Hyperlink"/>
            <w:rFonts w:hint="cs"/>
            <w:noProof/>
            <w:rtl/>
            <w:lang w:bidi="ar-SY"/>
          </w:rPr>
          <w:t>الانحدار</w:t>
        </w:r>
        <w:r w:rsidRPr="00B5219A">
          <w:rPr>
            <w:rStyle w:val="Hyperlink"/>
            <w:noProof/>
            <w:rtl/>
            <w:lang w:bidi="ar-SY"/>
          </w:rPr>
          <w:t xml:space="preserve"> </w:t>
        </w:r>
        <w:r w:rsidRPr="00B5219A">
          <w:rPr>
            <w:rStyle w:val="Hyperlink"/>
            <w:rFonts w:hint="cs"/>
            <w:noProof/>
            <w:rtl/>
            <w:lang w:bidi="ar-SY"/>
          </w:rPr>
          <w:t>الخطي</w:t>
        </w:r>
        <w:r w:rsidRPr="00B5219A">
          <w:rPr>
            <w:rStyle w:val="Hyperlink"/>
            <w:noProof/>
            <w:rtl/>
            <w:lang w:bidi="ar-SY"/>
          </w:rPr>
          <w:t xml:space="preserve"> </w:t>
        </w:r>
        <w:r w:rsidRPr="00B5219A">
          <w:rPr>
            <w:rStyle w:val="Hyperlink"/>
            <w:rFonts w:hint="cs"/>
            <w:noProof/>
            <w:rtl/>
            <w:lang w:bidi="ar-SY"/>
          </w:rPr>
          <w:t>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Toc224934043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57E89434" w14:textId="74C749C9"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4" w:history="1">
        <w:r w:rsidRPr="00B5219A">
          <w:rPr>
            <w:rStyle w:val="Hyperlink"/>
            <w:rFonts w:hint="cs"/>
            <w:noProof/>
            <w:rtl/>
          </w:rPr>
          <w:t>جدول</w:t>
        </w:r>
        <w:r w:rsidRPr="00B5219A">
          <w:rPr>
            <w:rStyle w:val="Hyperlink"/>
            <w:noProof/>
            <w:rtl/>
          </w:rPr>
          <w:t xml:space="preserve"> 21</w:t>
        </w:r>
        <w:r w:rsidRPr="00B5219A">
          <w:rPr>
            <w:rStyle w:val="Hyperlink"/>
            <w:noProof/>
            <w:rtl/>
            <w:lang w:bidi="ar-SY"/>
          </w:rPr>
          <w:t xml:space="preserve">: </w:t>
        </w:r>
        <w:r w:rsidRPr="00B5219A">
          <w:rPr>
            <w:rStyle w:val="Hyperlink"/>
            <w:rFonts w:hint="cs"/>
            <w:noProof/>
            <w:rtl/>
            <w:lang w:bidi="ar-SY"/>
          </w:rPr>
          <w:t>معاملات</w:t>
        </w:r>
        <w:r w:rsidRPr="00B5219A">
          <w:rPr>
            <w:rStyle w:val="Hyperlink"/>
            <w:noProof/>
            <w:rtl/>
            <w:lang w:bidi="ar-SY"/>
          </w:rPr>
          <w:t xml:space="preserve"> </w:t>
        </w:r>
        <w:r w:rsidRPr="00B5219A">
          <w:rPr>
            <w:rStyle w:val="Hyperlink"/>
            <w:rFonts w:hint="cs"/>
            <w:noProof/>
            <w:rtl/>
            <w:lang w:bidi="ar-SY"/>
          </w:rPr>
          <w:t>الانحدار</w:t>
        </w:r>
        <w:r w:rsidRPr="00B5219A">
          <w:rPr>
            <w:rStyle w:val="Hyperlink"/>
            <w:noProof/>
            <w:rtl/>
            <w:lang w:bidi="ar-SY"/>
          </w:rPr>
          <w:t xml:space="preserve"> </w:t>
        </w:r>
        <w:r w:rsidRPr="00B5219A">
          <w:rPr>
            <w:rStyle w:val="Hyperlink"/>
            <w:rFonts w:hint="cs"/>
            <w:noProof/>
            <w:rtl/>
            <w:lang w:bidi="ar-SY"/>
          </w:rPr>
          <w:t>الخطي</w:t>
        </w:r>
        <w:r w:rsidRPr="00B5219A">
          <w:rPr>
            <w:rStyle w:val="Hyperlink"/>
            <w:noProof/>
            <w:rtl/>
            <w:lang w:bidi="ar-SY"/>
          </w:rPr>
          <w:t xml:space="preserve"> </w:t>
        </w:r>
        <w:r w:rsidRPr="00B5219A">
          <w:rPr>
            <w:rStyle w:val="Hyperlink"/>
            <w:rFonts w:hint="cs"/>
            <w:noProof/>
            <w:rtl/>
            <w:lang w:bidi="ar-SY"/>
          </w:rPr>
          <w:t>المتعدد</w:t>
        </w:r>
        <w:r w:rsidRPr="00B5219A">
          <w:rPr>
            <w:rStyle w:val="Hyperlink"/>
            <w:noProof/>
            <w:rtl/>
            <w:lang w:bidi="ar-SY"/>
          </w:rPr>
          <w:t xml:space="preserve"> - </w:t>
        </w:r>
        <w:r w:rsidRPr="00B5219A">
          <w:rPr>
            <w:rStyle w:val="Hyperlink"/>
            <w:rFonts w:hint="cs"/>
            <w:noProof/>
            <w:rtl/>
            <w:lang w:bidi="ar-SY"/>
          </w:rPr>
          <w:t>الفرضية</w:t>
        </w:r>
        <w:r w:rsidRPr="00B5219A">
          <w:rPr>
            <w:rStyle w:val="Hyperlink"/>
            <w:noProof/>
            <w:rtl/>
            <w:lang w:bidi="ar-SY"/>
          </w:rPr>
          <w:t xml:space="preserve"> </w:t>
        </w:r>
        <w:r w:rsidRPr="00B5219A">
          <w:rPr>
            <w:rStyle w:val="Hyperlink"/>
            <w:noProof/>
            <w:lang w:bidi="ar-SY"/>
          </w:rPr>
          <w:t>H5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Toc224934044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108A6D61" w14:textId="287A933F"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5" w:history="1">
        <w:r w:rsidRPr="00B5219A">
          <w:rPr>
            <w:rStyle w:val="Hyperlink"/>
            <w:rFonts w:hint="cs"/>
            <w:noProof/>
            <w:rtl/>
          </w:rPr>
          <w:t>جدول</w:t>
        </w:r>
        <w:r w:rsidRPr="00B5219A">
          <w:rPr>
            <w:rStyle w:val="Hyperlink"/>
            <w:noProof/>
            <w:rtl/>
          </w:rPr>
          <w:t xml:space="preserve"> 22</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اختبار</w:t>
        </w:r>
        <w:r w:rsidRPr="00B5219A">
          <w:rPr>
            <w:rStyle w:val="Hyperlink"/>
            <w:noProof/>
            <w:rtl/>
            <w:lang w:bidi="ar-SY"/>
          </w:rPr>
          <w:t xml:space="preserve"> </w:t>
        </w:r>
        <w:r w:rsidRPr="00B5219A">
          <w:rPr>
            <w:rStyle w:val="Hyperlink"/>
            <w:noProof/>
            <w:lang w:bidi="ar-SY"/>
          </w:rPr>
          <w:t>t</w:t>
        </w:r>
        <w:r w:rsidRPr="00B5219A">
          <w:rPr>
            <w:rStyle w:val="Hyperlink"/>
            <w:noProof/>
            <w:rtl/>
            <w:lang w:bidi="ar-SY"/>
          </w:rPr>
          <w:t xml:space="preserve"> </w:t>
        </w:r>
        <w:r w:rsidRPr="00B5219A">
          <w:rPr>
            <w:rStyle w:val="Hyperlink"/>
            <w:rFonts w:hint="cs"/>
            <w:noProof/>
            <w:rtl/>
            <w:lang w:bidi="ar-SY"/>
          </w:rPr>
          <w:t>للعينات</w:t>
        </w:r>
        <w:r w:rsidRPr="00B5219A">
          <w:rPr>
            <w:rStyle w:val="Hyperlink"/>
            <w:noProof/>
            <w:rtl/>
            <w:lang w:bidi="ar-SY"/>
          </w:rPr>
          <w:t xml:space="preserve"> </w:t>
        </w:r>
        <w:r w:rsidRPr="00B5219A">
          <w:rPr>
            <w:rStyle w:val="Hyperlink"/>
            <w:rFonts w:hint="cs"/>
            <w:noProof/>
            <w:rtl/>
            <w:lang w:bidi="ar-SY"/>
          </w:rPr>
          <w:t>المستقلة</w:t>
        </w:r>
        <w:r w:rsidRPr="00B5219A">
          <w:rPr>
            <w:rStyle w:val="Hyperlink"/>
            <w:noProof/>
            <w:rtl/>
            <w:lang w:bidi="ar-SY"/>
          </w:rPr>
          <w:t xml:space="preserve"> </w:t>
        </w:r>
        <w:r w:rsidRPr="00B5219A">
          <w:rPr>
            <w:rStyle w:val="Hyperlink"/>
            <w:rFonts w:hint="cs"/>
            <w:noProof/>
            <w:rtl/>
            <w:lang w:bidi="ar-SY"/>
          </w:rPr>
          <w:t>لدلالة</w:t>
        </w:r>
        <w:r w:rsidRPr="00B5219A">
          <w:rPr>
            <w:rStyle w:val="Hyperlink"/>
            <w:noProof/>
            <w:rtl/>
            <w:lang w:bidi="ar-SY"/>
          </w:rPr>
          <w:t xml:space="preserve"> </w:t>
        </w:r>
        <w:r w:rsidRPr="00B5219A">
          <w:rPr>
            <w:rStyle w:val="Hyperlink"/>
            <w:rFonts w:hint="cs"/>
            <w:noProof/>
            <w:rtl/>
            <w:lang w:bidi="ar-SY"/>
          </w:rPr>
          <w:t>الفروق</w:t>
        </w:r>
        <w:r w:rsidRPr="00B5219A">
          <w:rPr>
            <w:rStyle w:val="Hyperlink"/>
            <w:noProof/>
            <w:rtl/>
            <w:lang w:bidi="ar-SY"/>
          </w:rPr>
          <w:t xml:space="preserve"> </w:t>
        </w:r>
        <w:r w:rsidRPr="00B5219A">
          <w:rPr>
            <w:rStyle w:val="Hyperlink"/>
            <w:rFonts w:hint="cs"/>
            <w:noProof/>
            <w:rtl/>
            <w:lang w:bidi="ar-SY"/>
          </w:rPr>
          <w:t>بين</w:t>
        </w:r>
        <w:r w:rsidRPr="00B5219A">
          <w:rPr>
            <w:rStyle w:val="Hyperlink"/>
            <w:noProof/>
            <w:rtl/>
            <w:lang w:bidi="ar-SY"/>
          </w:rPr>
          <w:t xml:space="preserve"> </w:t>
        </w:r>
        <w:r w:rsidRPr="00B5219A">
          <w:rPr>
            <w:rStyle w:val="Hyperlink"/>
            <w:rFonts w:hint="cs"/>
            <w:noProof/>
            <w:rtl/>
            <w:lang w:bidi="ar-SY"/>
          </w:rPr>
          <w:t>الذكور</w:t>
        </w:r>
        <w:r w:rsidRPr="00B5219A">
          <w:rPr>
            <w:rStyle w:val="Hyperlink"/>
            <w:noProof/>
            <w:rtl/>
            <w:lang w:bidi="ar-SY"/>
          </w:rPr>
          <w:t xml:space="preserve"> </w:t>
        </w:r>
        <w:r w:rsidRPr="00B5219A">
          <w:rPr>
            <w:rStyle w:val="Hyperlink"/>
            <w:rFonts w:hint="cs"/>
            <w:noProof/>
            <w:rtl/>
            <w:lang w:bidi="ar-SY"/>
          </w:rPr>
          <w:t>والإناث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Toc224934045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2992D797" w14:textId="32C0383D"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6" w:history="1">
        <w:r w:rsidRPr="00B5219A">
          <w:rPr>
            <w:rStyle w:val="Hyperlink"/>
            <w:rFonts w:hint="cs"/>
            <w:noProof/>
            <w:rtl/>
          </w:rPr>
          <w:t>جدول</w:t>
        </w:r>
        <w:r w:rsidRPr="00B5219A">
          <w:rPr>
            <w:rStyle w:val="Hyperlink"/>
            <w:noProof/>
            <w:rtl/>
          </w:rPr>
          <w:t xml:space="preserve"> 23</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تحليل</w:t>
        </w:r>
        <w:r w:rsidRPr="00B5219A">
          <w:rPr>
            <w:rStyle w:val="Hyperlink"/>
            <w:noProof/>
            <w:rtl/>
            <w:lang w:bidi="ar-SY"/>
          </w:rPr>
          <w:t xml:space="preserve"> </w:t>
        </w:r>
        <w:r w:rsidRPr="00B5219A">
          <w:rPr>
            <w:rStyle w:val="Hyperlink"/>
            <w:rFonts w:hint="cs"/>
            <w:noProof/>
            <w:rtl/>
            <w:lang w:bidi="ar-SY"/>
          </w:rPr>
          <w:t>التباين</w:t>
        </w:r>
        <w:r w:rsidRPr="00B5219A">
          <w:rPr>
            <w:rStyle w:val="Hyperlink"/>
            <w:noProof/>
            <w:rtl/>
            <w:lang w:bidi="ar-SY"/>
          </w:rPr>
          <w:t xml:space="preserve"> </w:t>
        </w:r>
        <w:r w:rsidRPr="00B5219A">
          <w:rPr>
            <w:rStyle w:val="Hyperlink"/>
            <w:rFonts w:hint="cs"/>
            <w:noProof/>
            <w:rtl/>
            <w:lang w:bidi="ar-SY"/>
          </w:rPr>
          <w:t>الأحادي</w:t>
        </w:r>
        <w:r w:rsidRPr="00B5219A">
          <w:rPr>
            <w:rStyle w:val="Hyperlink"/>
            <w:noProof/>
            <w:rtl/>
            <w:lang w:bidi="ar-SY"/>
          </w:rPr>
          <w:t xml:space="preserve"> </w:t>
        </w:r>
        <w:r w:rsidRPr="00B5219A">
          <w:rPr>
            <w:rStyle w:val="Hyperlink"/>
            <w:rFonts w:hint="cs"/>
            <w:noProof/>
            <w:rtl/>
            <w:lang w:bidi="ar-SY"/>
          </w:rPr>
          <w:t>لدلالة</w:t>
        </w:r>
        <w:r w:rsidRPr="00B5219A">
          <w:rPr>
            <w:rStyle w:val="Hyperlink"/>
            <w:noProof/>
            <w:rtl/>
            <w:lang w:bidi="ar-SY"/>
          </w:rPr>
          <w:t xml:space="preserve"> </w:t>
        </w:r>
        <w:r w:rsidRPr="00B5219A">
          <w:rPr>
            <w:rStyle w:val="Hyperlink"/>
            <w:rFonts w:hint="cs"/>
            <w:noProof/>
            <w:rtl/>
            <w:lang w:bidi="ar-SY"/>
          </w:rPr>
          <w:t>الفروق</w:t>
        </w:r>
        <w:r w:rsidRPr="00B5219A">
          <w:rPr>
            <w:rStyle w:val="Hyperlink"/>
            <w:noProof/>
            <w:rtl/>
            <w:lang w:bidi="ar-SY"/>
          </w:rPr>
          <w:t xml:space="preserve"> </w:t>
        </w:r>
        <w:r w:rsidRPr="00B5219A">
          <w:rPr>
            <w:rStyle w:val="Hyperlink"/>
            <w:rFonts w:hint="cs"/>
            <w:noProof/>
            <w:rtl/>
            <w:lang w:bidi="ar-SY"/>
          </w:rPr>
          <w:t>وفق</w:t>
        </w:r>
        <w:r w:rsidRPr="00B5219A">
          <w:rPr>
            <w:rStyle w:val="Hyperlink"/>
            <w:noProof/>
            <w:rtl/>
            <w:lang w:bidi="ar-SY"/>
          </w:rPr>
          <w:t xml:space="preserve"> </w:t>
        </w:r>
        <w:r w:rsidRPr="00B5219A">
          <w:rPr>
            <w:rStyle w:val="Hyperlink"/>
            <w:rFonts w:hint="cs"/>
            <w:noProof/>
            <w:rtl/>
            <w:lang w:bidi="ar-SY"/>
          </w:rPr>
          <w:t>المؤهل</w:t>
        </w:r>
        <w:r w:rsidRPr="00B5219A">
          <w:rPr>
            <w:rStyle w:val="Hyperlink"/>
            <w:noProof/>
            <w:rtl/>
            <w:lang w:bidi="ar-SY"/>
          </w:rPr>
          <w:t xml:space="preserve"> </w:t>
        </w:r>
        <w:r w:rsidRPr="00B5219A">
          <w:rPr>
            <w:rStyle w:val="Hyperlink"/>
            <w:rFonts w:hint="cs"/>
            <w:noProof/>
            <w:rtl/>
            <w:lang w:bidi="ar-SY"/>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Toc224934046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01657BEC" w14:textId="3D9816FB"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7" w:history="1">
        <w:r w:rsidRPr="00B5219A">
          <w:rPr>
            <w:rStyle w:val="Hyperlink"/>
            <w:rFonts w:hint="cs"/>
            <w:noProof/>
            <w:rtl/>
          </w:rPr>
          <w:t>جدول</w:t>
        </w:r>
        <w:r w:rsidRPr="00B5219A">
          <w:rPr>
            <w:rStyle w:val="Hyperlink"/>
            <w:noProof/>
            <w:rtl/>
          </w:rPr>
          <w:t xml:space="preserve"> 24</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تحليل</w:t>
        </w:r>
        <w:r w:rsidRPr="00B5219A">
          <w:rPr>
            <w:rStyle w:val="Hyperlink"/>
            <w:noProof/>
            <w:rtl/>
            <w:lang w:bidi="ar-SY"/>
          </w:rPr>
          <w:t xml:space="preserve"> </w:t>
        </w:r>
        <w:r w:rsidRPr="00B5219A">
          <w:rPr>
            <w:rStyle w:val="Hyperlink"/>
            <w:rFonts w:hint="cs"/>
            <w:noProof/>
            <w:rtl/>
            <w:lang w:bidi="ar-SY"/>
          </w:rPr>
          <w:t>التباين</w:t>
        </w:r>
        <w:r w:rsidRPr="00B5219A">
          <w:rPr>
            <w:rStyle w:val="Hyperlink"/>
            <w:noProof/>
            <w:rtl/>
            <w:lang w:bidi="ar-SY"/>
          </w:rPr>
          <w:t xml:space="preserve"> </w:t>
        </w:r>
        <w:r w:rsidRPr="00B5219A">
          <w:rPr>
            <w:rStyle w:val="Hyperlink"/>
            <w:rFonts w:hint="cs"/>
            <w:noProof/>
            <w:rtl/>
            <w:lang w:bidi="ar-SY"/>
          </w:rPr>
          <w:t>الأحادي</w:t>
        </w:r>
        <w:r w:rsidRPr="00B5219A">
          <w:rPr>
            <w:rStyle w:val="Hyperlink"/>
            <w:noProof/>
            <w:rtl/>
            <w:lang w:bidi="ar-SY"/>
          </w:rPr>
          <w:t xml:space="preserve"> </w:t>
        </w:r>
        <w:r w:rsidRPr="00B5219A">
          <w:rPr>
            <w:rStyle w:val="Hyperlink"/>
            <w:rFonts w:hint="cs"/>
            <w:noProof/>
            <w:rtl/>
            <w:lang w:bidi="ar-SY"/>
          </w:rPr>
          <w:t>لدلالة</w:t>
        </w:r>
        <w:r w:rsidRPr="00B5219A">
          <w:rPr>
            <w:rStyle w:val="Hyperlink"/>
            <w:noProof/>
            <w:rtl/>
            <w:lang w:bidi="ar-SY"/>
          </w:rPr>
          <w:t xml:space="preserve"> </w:t>
        </w:r>
        <w:r w:rsidRPr="00B5219A">
          <w:rPr>
            <w:rStyle w:val="Hyperlink"/>
            <w:rFonts w:hint="cs"/>
            <w:noProof/>
            <w:rtl/>
            <w:lang w:bidi="ar-SY"/>
          </w:rPr>
          <w:t>الفروق</w:t>
        </w:r>
        <w:r w:rsidRPr="00B5219A">
          <w:rPr>
            <w:rStyle w:val="Hyperlink"/>
            <w:noProof/>
            <w:rtl/>
            <w:lang w:bidi="ar-SY"/>
          </w:rPr>
          <w:t xml:space="preserve"> </w:t>
        </w:r>
        <w:r w:rsidRPr="00B5219A">
          <w:rPr>
            <w:rStyle w:val="Hyperlink"/>
            <w:rFonts w:hint="cs"/>
            <w:noProof/>
            <w:rtl/>
            <w:lang w:bidi="ar-SY"/>
          </w:rPr>
          <w:t>وفق</w:t>
        </w:r>
        <w:r w:rsidRPr="00B5219A">
          <w:rPr>
            <w:rStyle w:val="Hyperlink"/>
            <w:noProof/>
            <w:rtl/>
            <w:lang w:bidi="ar-SY"/>
          </w:rPr>
          <w:t xml:space="preserve"> </w:t>
        </w:r>
        <w:r w:rsidRPr="00B5219A">
          <w:rPr>
            <w:rStyle w:val="Hyperlink"/>
            <w:rFonts w:hint="cs"/>
            <w:noProof/>
            <w:rtl/>
            <w:lang w:bidi="ar-SY"/>
          </w:rPr>
          <w:t>سنوات</w:t>
        </w:r>
        <w:r w:rsidRPr="00B5219A">
          <w:rPr>
            <w:rStyle w:val="Hyperlink"/>
            <w:noProof/>
            <w:rtl/>
            <w:lang w:bidi="ar-SY"/>
          </w:rPr>
          <w:t xml:space="preserve"> </w:t>
        </w:r>
        <w:r w:rsidRPr="00B5219A">
          <w:rPr>
            <w:rStyle w:val="Hyperlink"/>
            <w:rFonts w:hint="cs"/>
            <w:noProof/>
            <w:rtl/>
            <w:lang w:bidi="ar-SY"/>
          </w:rPr>
          <w:t>الخبرة</w:t>
        </w:r>
        <w:r w:rsidRPr="00B5219A">
          <w:rPr>
            <w:rStyle w:val="Hyperlink"/>
            <w:noProof/>
            <w:rtl/>
            <w:lang w:bidi="ar-SY"/>
          </w:rPr>
          <w:t xml:space="preserve"> </w:t>
        </w:r>
        <w:r w:rsidRPr="00B5219A">
          <w:rPr>
            <w:rStyle w:val="Hyperlink"/>
            <w:rFonts w:hint="cs"/>
            <w:noProof/>
            <w:rtl/>
            <w:lang w:bidi="ar-SY"/>
          </w:rPr>
          <w:t>في</w:t>
        </w:r>
        <w:r w:rsidRPr="00B5219A">
          <w:rPr>
            <w:rStyle w:val="Hyperlink"/>
            <w:noProof/>
            <w:rtl/>
            <w:lang w:bidi="ar-SY"/>
          </w:rPr>
          <w:t xml:space="preserve"> </w:t>
        </w:r>
        <w:r w:rsidRPr="00B5219A">
          <w:rPr>
            <w:rStyle w:val="Hyperlink"/>
            <w:rFonts w:hint="cs"/>
            <w:noProof/>
            <w:rtl/>
            <w:lang w:bidi="ar-SY"/>
          </w:rPr>
          <w:t>القطاع</w:t>
        </w:r>
        <w:r w:rsidRPr="00B5219A">
          <w:rPr>
            <w:rStyle w:val="Hyperlink"/>
            <w:noProof/>
            <w:rtl/>
            <w:lang w:bidi="ar-SY"/>
          </w:rPr>
          <w:t xml:space="preserve"> </w:t>
        </w:r>
        <w:r w:rsidRPr="00B5219A">
          <w:rPr>
            <w:rStyle w:val="Hyperlink"/>
            <w:rFonts w:hint="cs"/>
            <w:noProof/>
            <w:rtl/>
            <w:lang w:bidi="ar-SY"/>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Toc224934047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2D4FCBD3" w14:textId="05A20C30" w:rsidR="00914875" w:rsidRDefault="00914875">
      <w:pPr>
        <w:pStyle w:val="TableofFigures"/>
        <w:tabs>
          <w:tab w:val="right" w:leader="dot" w:pos="9061"/>
        </w:tabs>
        <w:rPr>
          <w:rFonts w:asciiTheme="minorHAnsi" w:eastAsiaTheme="minorEastAsia" w:hAnsiTheme="minorHAnsi" w:cstheme="minorBidi"/>
          <w:noProof/>
          <w:szCs w:val="24"/>
          <w:rtl/>
          <w:lang w:eastAsia="ja-JP" w:bidi="ar-SA"/>
        </w:rPr>
      </w:pPr>
      <w:hyperlink w:anchor="_Toc224934048" w:history="1">
        <w:r w:rsidRPr="00B5219A">
          <w:rPr>
            <w:rStyle w:val="Hyperlink"/>
            <w:rFonts w:hint="cs"/>
            <w:noProof/>
            <w:rtl/>
          </w:rPr>
          <w:t>جدول</w:t>
        </w:r>
        <w:r w:rsidRPr="00B5219A">
          <w:rPr>
            <w:rStyle w:val="Hyperlink"/>
            <w:noProof/>
            <w:rtl/>
          </w:rPr>
          <w:t xml:space="preserve"> 25</w:t>
        </w:r>
        <w:r w:rsidRPr="00B5219A">
          <w:rPr>
            <w:rStyle w:val="Hyperlink"/>
            <w:noProof/>
            <w:rtl/>
            <w:lang w:bidi="ar-SY"/>
          </w:rPr>
          <w:t xml:space="preserve">: </w:t>
        </w:r>
        <w:r w:rsidRPr="00B5219A">
          <w:rPr>
            <w:rStyle w:val="Hyperlink"/>
            <w:rFonts w:hint="cs"/>
            <w:noProof/>
            <w:rtl/>
            <w:lang w:bidi="ar-SY"/>
          </w:rPr>
          <w:t>ملخص</w:t>
        </w:r>
        <w:r w:rsidRPr="00B5219A">
          <w:rPr>
            <w:rStyle w:val="Hyperlink"/>
            <w:noProof/>
            <w:rtl/>
            <w:lang w:bidi="ar-SY"/>
          </w:rPr>
          <w:t xml:space="preserve"> </w:t>
        </w:r>
        <w:r w:rsidRPr="00B5219A">
          <w:rPr>
            <w:rStyle w:val="Hyperlink"/>
            <w:rFonts w:hint="cs"/>
            <w:noProof/>
            <w:rtl/>
            <w:lang w:bidi="ar-SY"/>
          </w:rPr>
          <w:t>نتائج</w:t>
        </w:r>
        <w:r w:rsidRPr="00B5219A">
          <w:rPr>
            <w:rStyle w:val="Hyperlink"/>
            <w:noProof/>
            <w:rtl/>
            <w:lang w:bidi="ar-SY"/>
          </w:rPr>
          <w:t xml:space="preserve"> </w:t>
        </w:r>
        <w:r w:rsidRPr="00B5219A">
          <w:rPr>
            <w:rStyle w:val="Hyperlink"/>
            <w:rFonts w:hint="cs"/>
            <w:noProof/>
            <w:rtl/>
            <w:lang w:bidi="ar-SY"/>
          </w:rPr>
          <w:t>اختبار</w:t>
        </w:r>
        <w:r w:rsidRPr="00B5219A">
          <w:rPr>
            <w:rStyle w:val="Hyperlink"/>
            <w:noProof/>
            <w:rtl/>
            <w:lang w:bidi="ar-SY"/>
          </w:rPr>
          <w:t xml:space="preserve"> </w:t>
        </w:r>
        <w:r w:rsidRPr="00B5219A">
          <w:rPr>
            <w:rStyle w:val="Hyperlink"/>
            <w:rFonts w:hint="cs"/>
            <w:noProof/>
            <w:rtl/>
            <w:lang w:bidi="ar-SY"/>
          </w:rPr>
          <w:t>فرضيات</w:t>
        </w:r>
        <w:r w:rsidRPr="00B5219A">
          <w:rPr>
            <w:rStyle w:val="Hyperlink"/>
            <w:noProof/>
            <w:rtl/>
            <w:lang w:bidi="ar-SY"/>
          </w:rPr>
          <w:t xml:space="preserve"> </w:t>
        </w:r>
        <w:r w:rsidRPr="00B5219A">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Toc224934048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64E260B2" w14:textId="694B353E" w:rsidR="009D667B" w:rsidRDefault="009D667B" w:rsidP="009D667B">
      <w:pPr>
        <w:rPr>
          <w:rtl/>
          <w:lang w:bidi="ar-SY"/>
        </w:rPr>
      </w:pPr>
      <w:r>
        <w:rPr>
          <w:rtl/>
          <w:lang w:bidi="ar-SY"/>
        </w:rPr>
        <w:fldChar w:fldCharType="end"/>
      </w:r>
    </w:p>
    <w:p w14:paraId="5BA46BD2" w14:textId="77777777" w:rsidR="009D667B" w:rsidRDefault="009D667B" w:rsidP="009D667B">
      <w:pPr>
        <w:rPr>
          <w:rtl/>
          <w:lang w:bidi="ar-SY"/>
        </w:rPr>
      </w:pPr>
    </w:p>
    <w:p w14:paraId="05DC5D90" w14:textId="77777777" w:rsidR="00914875" w:rsidRDefault="00914875" w:rsidP="009D667B">
      <w:pPr>
        <w:rPr>
          <w:rtl/>
          <w:lang w:bidi="ar-SY"/>
        </w:rPr>
      </w:pPr>
    </w:p>
    <w:p w14:paraId="3BD3DBAD" w14:textId="77777777" w:rsidR="00914875" w:rsidRDefault="00914875" w:rsidP="009D667B">
      <w:pPr>
        <w:rPr>
          <w:rtl/>
          <w:lang w:bidi="ar-SY"/>
        </w:rPr>
      </w:pPr>
    </w:p>
    <w:p w14:paraId="7E00B120" w14:textId="77777777" w:rsidR="00914875" w:rsidRDefault="00914875" w:rsidP="009D667B">
      <w:pPr>
        <w:rPr>
          <w:rtl/>
          <w:lang w:bidi="ar-SY"/>
        </w:rPr>
      </w:pPr>
    </w:p>
    <w:p w14:paraId="16F17843" w14:textId="77777777" w:rsidR="00914875" w:rsidRDefault="00914875" w:rsidP="009D667B">
      <w:pPr>
        <w:rPr>
          <w:rtl/>
          <w:lang w:bidi="ar-SY"/>
        </w:rPr>
      </w:pPr>
    </w:p>
    <w:p w14:paraId="266F24C9" w14:textId="77777777" w:rsidR="00914875" w:rsidRDefault="00914875" w:rsidP="009D667B">
      <w:pPr>
        <w:rPr>
          <w:rtl/>
          <w:lang w:bidi="ar-SY"/>
        </w:rPr>
      </w:pPr>
    </w:p>
    <w:p w14:paraId="6EED428F" w14:textId="77777777" w:rsidR="00914875" w:rsidRDefault="00914875" w:rsidP="009D667B">
      <w:pPr>
        <w:rPr>
          <w:rtl/>
          <w:lang w:bidi="ar-SY"/>
        </w:rPr>
      </w:pPr>
    </w:p>
    <w:p w14:paraId="13362E8E" w14:textId="77777777" w:rsidR="00914875" w:rsidRDefault="00914875" w:rsidP="009D667B">
      <w:pPr>
        <w:rPr>
          <w:rtl/>
          <w:lang w:bidi="ar-SY"/>
        </w:rPr>
      </w:pPr>
    </w:p>
    <w:p w14:paraId="6B544B86" w14:textId="77777777" w:rsidR="00914875" w:rsidRDefault="00914875" w:rsidP="009D667B">
      <w:pPr>
        <w:rPr>
          <w:rtl/>
          <w:lang w:bidi="ar-SY"/>
        </w:rPr>
      </w:pPr>
    </w:p>
    <w:p w14:paraId="5E11B86B" w14:textId="77777777" w:rsidR="00914875" w:rsidRDefault="00914875" w:rsidP="009D667B">
      <w:pPr>
        <w:pStyle w:val="Heading1"/>
        <w:jc w:val="center"/>
        <w:rPr>
          <w:rtl/>
        </w:rPr>
      </w:pPr>
      <w:bookmarkStart w:id="5" w:name="_Toc224920255"/>
    </w:p>
    <w:p w14:paraId="42DE2E8B" w14:textId="3F73F1D8" w:rsidR="009D667B" w:rsidRPr="004312E9" w:rsidRDefault="009D667B" w:rsidP="009D667B">
      <w:pPr>
        <w:pStyle w:val="Heading1"/>
        <w:jc w:val="center"/>
        <w:rPr>
          <w:rtl/>
        </w:rPr>
      </w:pPr>
      <w:r w:rsidRPr="004312E9">
        <w:rPr>
          <w:rFonts w:hint="cs"/>
          <w:rtl/>
        </w:rPr>
        <w:t>الفصل الأول: مقدمة</w:t>
      </w:r>
      <w:bookmarkEnd w:id="5"/>
    </w:p>
    <w:p w14:paraId="60AC660F" w14:textId="77777777" w:rsidR="009D667B" w:rsidRDefault="009D667B" w:rsidP="009D667B">
      <w:pPr>
        <w:rPr>
          <w:rtl/>
          <w:lang w:bidi="ar-SY"/>
        </w:rPr>
      </w:pPr>
    </w:p>
    <w:p w14:paraId="50D425F0" w14:textId="77777777" w:rsidR="009D667B" w:rsidRDefault="009D667B" w:rsidP="009D667B">
      <w:pPr>
        <w:rPr>
          <w:rtl/>
          <w:lang w:bidi="ar-SY"/>
        </w:rPr>
      </w:pPr>
    </w:p>
    <w:p w14:paraId="75C055E1" w14:textId="77777777" w:rsidR="009D667B" w:rsidRDefault="009D667B" w:rsidP="009D667B">
      <w:pPr>
        <w:rPr>
          <w:rtl/>
          <w:lang w:bidi="ar-SY"/>
        </w:rPr>
      </w:pPr>
    </w:p>
    <w:p w14:paraId="6EAB95F1" w14:textId="77777777" w:rsidR="009D667B" w:rsidRDefault="009D667B" w:rsidP="009D667B">
      <w:pPr>
        <w:rPr>
          <w:rtl/>
          <w:lang w:bidi="ar-SY"/>
        </w:rPr>
      </w:pPr>
    </w:p>
    <w:p w14:paraId="47A42C78" w14:textId="77777777" w:rsidR="009D667B" w:rsidRDefault="009D667B" w:rsidP="009D667B">
      <w:pPr>
        <w:rPr>
          <w:rtl/>
          <w:lang w:bidi="ar-SY"/>
        </w:rPr>
      </w:pPr>
    </w:p>
    <w:p w14:paraId="004AE36B" w14:textId="77777777" w:rsidR="009D667B" w:rsidRDefault="009D667B" w:rsidP="009D667B">
      <w:pPr>
        <w:rPr>
          <w:rtl/>
          <w:lang w:bidi="ar-SY"/>
        </w:rPr>
      </w:pPr>
    </w:p>
    <w:p w14:paraId="540341F5" w14:textId="77777777" w:rsidR="009D667B" w:rsidRDefault="009D667B" w:rsidP="009D667B">
      <w:pPr>
        <w:rPr>
          <w:rtl/>
          <w:lang w:bidi="ar-SY"/>
        </w:rPr>
      </w:pPr>
    </w:p>
    <w:p w14:paraId="1C0635CA" w14:textId="77777777" w:rsidR="009D667B" w:rsidRDefault="009D667B" w:rsidP="009D667B">
      <w:pPr>
        <w:rPr>
          <w:rtl/>
          <w:lang w:bidi="ar-SY"/>
        </w:rPr>
      </w:pPr>
    </w:p>
    <w:p w14:paraId="077D0AF4" w14:textId="77777777" w:rsidR="009D667B" w:rsidRDefault="009D667B" w:rsidP="00064528">
      <w:pPr>
        <w:pStyle w:val="Heading1"/>
        <w:rPr>
          <w:rFonts w:cs="Times New Roman"/>
          <w:rtl/>
        </w:rPr>
        <w:sectPr w:rsidR="009D667B" w:rsidSect="004B5F92">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1"/>
          <w:cols w:space="708"/>
          <w:bidi/>
          <w:rtlGutter/>
          <w:docGrid w:linePitch="360"/>
        </w:sectPr>
      </w:pPr>
    </w:p>
    <w:p w14:paraId="035BF540" w14:textId="1F9BF5CE" w:rsidR="009125CE" w:rsidRPr="00AE188E" w:rsidRDefault="00A74F76" w:rsidP="00C578F1">
      <w:pPr>
        <w:pStyle w:val="Heading2"/>
        <w:rPr>
          <w:rtl/>
        </w:rPr>
      </w:pPr>
      <w:bookmarkStart w:id="6" w:name="_Toc224920256"/>
      <w:r w:rsidRPr="00AE188E">
        <w:rPr>
          <w:rtl/>
        </w:rPr>
        <w:lastRenderedPageBreak/>
        <w:t>مقدمة</w:t>
      </w:r>
      <w:bookmarkEnd w:id="6"/>
    </w:p>
    <w:p w14:paraId="3356639C" w14:textId="7451F9D0" w:rsidR="00C75D38" w:rsidRPr="00C75D38" w:rsidRDefault="00F92D95" w:rsidP="00F92D95">
      <w:pPr>
        <w:spacing w:line="240" w:lineRule="auto"/>
        <w:jc w:val="both"/>
        <w:rPr>
          <w:lang w:bidi="ar-SA"/>
        </w:rPr>
      </w:pPr>
      <w:r w:rsidRPr="00F92D95">
        <w:rPr>
          <w:rtl/>
        </w:rPr>
        <w:t>تشكل سلاسل الإمداد الصحية العمود الفقري لمنظومة الرعاية الصحية المعاصرة، حيث تتجاوز أدوارها التقليدية المتمثلة في النقل والتخزين لتصبح ممكناً استراتيجياً للنتائج السريرية وجودة حياة المرضى. ومع بلوغ حجم الإنفاق العالمي على الرعاية الصحية مستويات قياسية تُقدر بنحو 9.8 تريليون دولار أمريكي في عام 2023</w:t>
      </w:r>
      <w:r>
        <w:rPr>
          <w:rFonts w:hint="cs"/>
          <w:rtl/>
        </w:rPr>
        <w:t xml:space="preserve"> </w:t>
      </w:r>
      <w:sdt>
        <w:sdtPr>
          <w:rPr>
            <w:rFonts w:ascii="Simplified Arabic" w:hAnsi="Simplified Arabic" w:hint="cs"/>
            <w:color w:val="000000"/>
            <w:sz w:val="28"/>
            <w:rtl/>
          </w:rPr>
          <w:tag w:val="MENDELEY_CITATION_v3_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"/>
          <w:id w:val="248251516"/>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Ghamedi, 2025</w:t>
          </w:r>
          <w:r w:rsidR="00C002DF" w:rsidRPr="00C002DF">
            <w:rPr>
              <w:rFonts w:ascii="Simplified Arabic" w:hAnsi="Simplified Arabic"/>
              <w:color w:val="000000"/>
              <w:sz w:val="28"/>
              <w:rtl/>
            </w:rPr>
            <w:t>)</w:t>
          </w:r>
        </w:sdtContent>
      </w:sdt>
      <w:r>
        <w:rPr>
          <w:rFonts w:hint="cs"/>
          <w:rtl/>
          <w:lang w:bidi="ar-SY"/>
        </w:rPr>
        <w:t>،</w:t>
      </w:r>
      <w:r w:rsidRPr="00F92D95">
        <w:rPr>
          <w:rtl/>
        </w:rPr>
        <w:t xml:space="preserve"> تزايدت الضغوط على المؤسسات الصحية لتبني أساليب إدارية متقدمة تضمن الكفاءة التشغيلية والاستدامة المالية. إن كفاءة هذه السلاسل تمثل الشريان الذي يضمن تدفق المستلزمات الطبية، والأدوية الحيوية، والمعدات المعقدة في الوقت المناسب وبالجودة الفائقة، مما يحتم ضرورة وضع أطر دقيقة لقياس وتقييم أدائها</w:t>
      </w:r>
      <w:r w:rsidRPr="00F92D95">
        <w:rPr>
          <w:lang w:bidi="ar-SA"/>
        </w:rPr>
        <w:t>.</w:t>
      </w:r>
      <w:r w:rsidR="00C75D38" w:rsidRPr="00C75D38">
        <w:rPr>
          <w:rtl/>
          <w:lang w:bidi="ar-SA"/>
        </w:rPr>
        <w:t xml:space="preserve"> وتشير الأدبيات الحديثة إلى أن مؤشرات الأداء الرئيسية</w:t>
      </w:r>
      <w:r>
        <w:rPr>
          <w:rFonts w:hint="cs"/>
          <w:rtl/>
          <w:lang w:bidi="ar-SA"/>
        </w:rPr>
        <w:t xml:space="preserve"> </w:t>
      </w:r>
      <w:r>
        <w:rPr>
          <w:lang w:bidi="ar-SA"/>
        </w:rPr>
        <w:t>KPIs</w:t>
      </w:r>
      <w:r w:rsidR="00C75D38" w:rsidRPr="00C75D38">
        <w:rPr>
          <w:rtl/>
          <w:lang w:bidi="ar-SA"/>
        </w:rPr>
        <w:t xml:space="preserve"> تمثل أداة إدارية فعالة في تحسين العمليات التشغيلية ورفع مستوى الخدمات المقدمة، إلا أن تطبيقها في سياق سلاسل الإمداد الصحية لا يزال يواجه تحديات متعددة تتطلب مزيداً من البحث والدراسة</w:t>
      </w:r>
      <w:r>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"/>
          <w:id w:val="-994176215"/>
          <w:placeholder>
            <w:docPart w:val="DefaultPlaceholder_-1854013440"/>
          </w:placeholder>
        </w:sdtPr>
        <w:sdtContent>
          <w:r w:rsidR="00C002DF" w:rsidRPr="00C002DF">
            <w:rPr>
              <w:rFonts w:ascii="Simplified Arabic" w:hAnsi="Simplified Arabic"/>
              <w:color w:val="000000"/>
              <w:sz w:val="28"/>
              <w:rtl/>
              <w:lang w:bidi="ar-SA"/>
            </w:rPr>
            <w:t>(</w:t>
          </w:r>
          <w:r w:rsidR="00C002DF" w:rsidRPr="00C002DF">
            <w:rPr>
              <w:rFonts w:ascii="Simplified Arabic" w:hAnsi="Simplified Arabic"/>
              <w:color w:val="000000"/>
              <w:sz w:val="28"/>
              <w:lang w:bidi="ar-SA"/>
            </w:rPr>
            <w:t>Al-Eisawi, 2025</w:t>
          </w:r>
          <w:r w:rsidR="00C002DF" w:rsidRPr="00C002DF">
            <w:rPr>
              <w:rFonts w:ascii="Simplified Arabic" w:hAnsi="Simplified Arabic"/>
              <w:color w:val="000000"/>
              <w:sz w:val="28"/>
              <w:rtl/>
              <w:lang w:bidi="ar-SA"/>
            </w:rPr>
            <w:t>)</w:t>
          </w:r>
        </w:sdtContent>
      </w:sdt>
      <w:r w:rsidR="00C75D38" w:rsidRPr="00C75D38">
        <w:rPr>
          <w:lang w:bidi="ar-SA"/>
        </w:rPr>
        <w:t>.</w:t>
      </w:r>
    </w:p>
    <w:p w14:paraId="1CCDD869" w14:textId="2705E484" w:rsidR="00BB7AD0" w:rsidRDefault="00BB7AD0" w:rsidP="00BB7AD0">
      <w:pPr>
        <w:spacing w:line="240" w:lineRule="auto"/>
        <w:jc w:val="both"/>
        <w:rPr>
          <w:vertAlign w:val="superscript"/>
          <w:rtl/>
          <w:lang w:bidi="ar-SA"/>
        </w:rPr>
      </w:pPr>
      <w:r w:rsidRPr="00BB7AD0">
        <w:rPr>
          <w:rtl/>
        </w:rPr>
        <w:t>وفي المشهد الاستراتيجي للمملكة العربية السعودية، يشهد القطاع الصحي تحولات هيكلية غير مسبوقة مدفوعة بمستهدفات رؤية المملكة 2030، والتي ترتكز على برنامج تحول القطاع الصحي</w:t>
      </w:r>
      <w:r>
        <w:rPr>
          <w:rFonts w:hint="cs"/>
          <w:rtl/>
        </w:rPr>
        <w:t xml:space="preserve"> </w:t>
      </w:r>
      <w:r w:rsidRPr="00BB7AD0">
        <w:rPr>
          <w:lang w:bidi="ar-SA"/>
        </w:rPr>
        <w:t>(HSTP)</w:t>
      </w:r>
      <w:r>
        <w:rPr>
          <w:rFonts w:hint="cs"/>
          <w:rtl/>
          <w:lang w:bidi="ar-SA"/>
        </w:rPr>
        <w:t xml:space="preserve"> </w:t>
      </w:r>
      <w:sdt>
        <w:sdtPr>
          <w:rPr>
            <w:rFonts w:cs="Times New Roman"/>
            <w:color w:val="000000"/>
            <w:rtl/>
            <w:lang w:bidi="ar-SA"/>
          </w:rPr>
          <w:tag w:val="MENDELEY_CITATION_v3_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4gUGhhcm0uIFBvbGljeSBQcmFjdC4iLCJhY2Nlc3NlZCI6eyJkYXRlLXBhcnRzIjpbWzIwMjUsNywxOF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
          <w:id w:val="-326748703"/>
          <w:placeholder>
            <w:docPart w:val="EBADCD9D9A2E4DFAA6C607B58053F218"/>
          </w:placeholder>
        </w:sdtPr>
        <w:sdtContent>
          <w:r w:rsidR="00C002DF" w:rsidRPr="00C002DF">
            <w:rPr>
              <w:rFonts w:eastAsia="Times New Roman" w:cs="Times New Roman"/>
              <w:color w:val="000000"/>
            </w:rPr>
            <w:t>(Suleiman &amp; Ming, 2025)</w:t>
          </w:r>
        </w:sdtContent>
      </w:sdt>
      <w:r>
        <w:rPr>
          <w:rFonts w:hint="cs"/>
          <w:rtl/>
          <w:lang w:bidi="ar-SA"/>
        </w:rPr>
        <w:t>.</w:t>
      </w:r>
      <w:r w:rsidRPr="00BB7AD0">
        <w:rPr>
          <w:lang w:bidi="ar-SA"/>
        </w:rPr>
        <w:t xml:space="preserve"> </w:t>
      </w:r>
      <w:r w:rsidRPr="00BB7AD0">
        <w:rPr>
          <w:rtl/>
        </w:rPr>
        <w:t>يهدف هذا البرنامج إلى تسهيل الوصول إلى الرعاية، وتعزيز القيمة المضافة للخدمات، وتقوية آليات الوقاية ضد التهديدات الصحية، مع التركيز على دمج تقنيات الصحة الرقمية لرفع كفاءة العمليات</w:t>
      </w:r>
      <w:r>
        <w:rPr>
          <w:rFonts w:hint="cs"/>
          <w:rtl/>
        </w:rPr>
        <w:t xml:space="preserve"> </w:t>
      </w:r>
      <w:sdt>
        <w:sdtPr>
          <w:rPr>
            <w:rFonts w:ascii="Simplified Arabic" w:hAnsi="Simplified Arabic" w:hint="cs"/>
            <w:color w:val="000000"/>
            <w:sz w:val="28"/>
            <w:rtl/>
          </w:rPr>
          <w:tag w:val="MENDELEY_CITATION_v3_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"/>
          <w:id w:val="1004170311"/>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HSTP, 2021</w:t>
          </w:r>
          <w:r w:rsidR="00C002DF" w:rsidRPr="00C002DF">
            <w:rPr>
              <w:rFonts w:ascii="Simplified Arabic" w:hAnsi="Simplified Arabic"/>
              <w:color w:val="000000"/>
              <w:sz w:val="28"/>
              <w:rtl/>
            </w:rPr>
            <w:t>)</w:t>
          </w:r>
        </w:sdtContent>
      </w:sdt>
      <w:r>
        <w:rPr>
          <w:rFonts w:hint="cs"/>
          <w:rtl/>
        </w:rPr>
        <w:t xml:space="preserve">. </w:t>
      </w:r>
      <w:r w:rsidRPr="00BB7AD0">
        <w:rPr>
          <w:vertAlign w:val="superscript"/>
          <w:lang w:bidi="ar-SA"/>
        </w:rPr>
        <w:t xml:space="preserve"> </w:t>
      </w:r>
      <w:r w:rsidRPr="00BB7AD0">
        <w:rPr>
          <w:rtl/>
        </w:rPr>
        <w:t>وتسعى الرؤية بشكل حثيث إلى رفع متوسط مأمول الحياة إلى 78.10 عاماً، وزيادة نسبة التجمعات السكانية المغطاة بالخدمات الصحية لتتجاوز</w:t>
      </w:r>
      <w:r w:rsidR="00065B15">
        <w:rPr>
          <w:rFonts w:hint="cs"/>
          <w:rtl/>
        </w:rPr>
        <w:t xml:space="preserve"> 96.41% </w:t>
      </w:r>
      <w:sdt>
        <w:sdtPr>
          <w:rPr>
            <w:rFonts w:ascii="Simplified Arabic" w:hAnsi="Simplified Arabic" w:hint="cs"/>
            <w:color w:val="000000"/>
            <w:sz w:val="28"/>
            <w:rtl/>
          </w:rPr>
          <w:tag w:val="MENDELEY_CITATION_v3_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
          <w:id w:val="-169643190"/>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HSTP, 2024</w:t>
          </w:r>
          <w:r w:rsidR="00C002DF" w:rsidRPr="00C002DF">
            <w:rPr>
              <w:rFonts w:ascii="Simplified Arabic" w:hAnsi="Simplified Arabic"/>
              <w:color w:val="000000"/>
              <w:sz w:val="28"/>
              <w:rtl/>
            </w:rPr>
            <w:t>)</w:t>
          </w:r>
        </w:sdtContent>
      </w:sdt>
      <w:r w:rsidRPr="00BB7AD0">
        <w:rPr>
          <w:lang w:bidi="ar-SA"/>
        </w:rPr>
        <w:t>.</w:t>
      </w:r>
      <w:r w:rsidR="00065B15">
        <w:rPr>
          <w:rFonts w:hint="cs"/>
          <w:vertAlign w:val="superscript"/>
          <w:rtl/>
          <w:lang w:bidi="ar-SA"/>
        </w:rPr>
        <w:t>. و</w:t>
      </w:r>
      <w:r w:rsidRPr="00BB7AD0">
        <w:rPr>
          <w:rtl/>
        </w:rPr>
        <w:t>لتحقيق هذه المؤشرات الوطنية الضخمة، برز دور الكيانات المركزية الممكنة، وعلى رأسها الشركة الوطنية للشراء الموحد للأدوية والأجهزة والمستلزمات الطبية</w:t>
      </w:r>
      <w:r w:rsidR="00065B15">
        <w:rPr>
          <w:rFonts w:hint="cs"/>
          <w:rtl/>
        </w:rPr>
        <w:t xml:space="preserve"> </w:t>
      </w:r>
      <w:r w:rsidRPr="00BB7AD0">
        <w:rPr>
          <w:lang w:bidi="ar-SA"/>
        </w:rPr>
        <w:t>(NUPCO)</w:t>
      </w:r>
      <w:r w:rsidRPr="00BB7AD0">
        <w:rPr>
          <w:rtl/>
        </w:rPr>
        <w:t>، والتي تقود سوق إدارة سلاسل الإمداد الصحية في المملكة البالغ حجمه 45 مليون دولار أمريكي عبر مبادرات الرقمنة وتعزيز اللوجستيات</w:t>
      </w:r>
      <w:r w:rsidR="00065B15">
        <w:rPr>
          <w:rFonts w:hint="cs"/>
          <w:rtl/>
        </w:rPr>
        <w:t xml:space="preserve"> </w:t>
      </w:r>
      <w:sdt>
        <w:sdtPr>
          <w:rPr>
            <w:rFonts w:ascii="Simplified Arabic" w:hAnsi="Simplified Arabic" w:hint="cs"/>
            <w:color w:val="000000"/>
            <w:sz w:val="28"/>
            <w:rtl/>
          </w:rPr>
          <w:tag w:val="MENDELEY_CITATION_v3_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"/>
          <w:id w:val="1002397539"/>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Rifat, 2022</w:t>
          </w:r>
          <w:r w:rsidR="00C002DF" w:rsidRPr="00C002DF">
            <w:rPr>
              <w:rFonts w:ascii="Simplified Arabic" w:hAnsi="Simplified Arabic"/>
              <w:color w:val="000000"/>
              <w:sz w:val="28"/>
              <w:rtl/>
            </w:rPr>
            <w:t>)</w:t>
          </w:r>
        </w:sdtContent>
      </w:sdt>
      <w:r w:rsidR="00065B15">
        <w:rPr>
          <w:rFonts w:hint="cs"/>
          <w:rtl/>
        </w:rPr>
        <w:t>.</w:t>
      </w:r>
      <w:r w:rsidRPr="00BB7AD0">
        <w:rPr>
          <w:vertAlign w:val="superscript"/>
          <w:lang w:bidi="ar-SA"/>
        </w:rPr>
        <w:t xml:space="preserve"> </w:t>
      </w:r>
    </w:p>
    <w:p w14:paraId="32CDBF31" w14:textId="500D3370" w:rsidR="00065B15" w:rsidRDefault="00BB7AD0" w:rsidP="00BB7AD0">
      <w:pPr>
        <w:spacing w:line="240" w:lineRule="auto"/>
        <w:jc w:val="both"/>
        <w:rPr>
          <w:rtl/>
          <w:lang w:bidi="ar-SA"/>
        </w:rPr>
      </w:pPr>
      <w:r w:rsidRPr="00BB7AD0">
        <w:rPr>
          <w:rtl/>
        </w:rPr>
        <w:t>وضمن هذا الحراك الوطني الطموح، يبرز "تجمع نجران الصحي" كأحد النماذج المؤسسية الرائدة التي تبنت مفهوم إدارة صحة السكان</w:t>
      </w:r>
      <w:r w:rsidRPr="00BB7AD0">
        <w:rPr>
          <w:lang w:bidi="ar-SA"/>
        </w:rPr>
        <w:t xml:space="preserve"> (Population Health Management - PHM) </w:t>
      </w:r>
      <w:r w:rsidRPr="00BB7AD0">
        <w:rPr>
          <w:rtl/>
        </w:rPr>
        <w:t>ونماذج الرعاية المسؤولة</w:t>
      </w:r>
      <w:r w:rsidR="00065B15">
        <w:rPr>
          <w:rFonts w:hint="cs"/>
          <w:rtl/>
        </w:rPr>
        <w:t xml:space="preserve"> </w:t>
      </w:r>
      <w:r w:rsidRPr="00BB7AD0">
        <w:rPr>
          <w:lang w:bidi="ar-SA"/>
        </w:rPr>
        <w:t>(ACOs)</w:t>
      </w:r>
      <w:r w:rsidR="00065B15">
        <w:rPr>
          <w:rFonts w:hint="cs"/>
          <w:rtl/>
          <w:lang w:bidi="ar-SA"/>
        </w:rPr>
        <w:t>.</w:t>
      </w:r>
      <w:r w:rsidRPr="00BB7AD0">
        <w:rPr>
          <w:lang w:bidi="ar-SA"/>
        </w:rPr>
        <w:t xml:space="preserve"> </w:t>
      </w:r>
      <w:r w:rsidRPr="00BB7AD0">
        <w:rPr>
          <w:rtl/>
        </w:rPr>
        <w:t>وقد أظهر التجمع قدرات تشغيلية فائقة؛ ففي الربع الثاني من عام 2025 وحده، قدم التجمع خدماته لأكثر من 327,296 مستفيداً، واستقبلت أقسام الطوارئ 182,092 حالة، في حين نُفذ أكثر من 230,459 فحصاً مخبرياً وصُرِفت 133,662 وصفة دوائية</w:t>
      </w:r>
      <w:r w:rsidR="00065B15">
        <w:rPr>
          <w:rFonts w:hint="cs"/>
          <w:rtl/>
        </w:rPr>
        <w:t xml:space="preserve"> </w:t>
      </w:r>
      <w:sdt>
        <w:sdtPr>
          <w:rPr>
            <w:rFonts w:ascii="Simplified Arabic" w:hAnsi="Simplified Arabic" w:hint="cs"/>
            <w:color w:val="000000"/>
            <w:sz w:val="28"/>
            <w:rtl/>
          </w:rPr>
          <w:tag w:val="MENDELEY_CITATION_v3_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"/>
          <w:id w:val="1811738470"/>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Eldeeb et al., 2025</w:t>
          </w:r>
          <w:r w:rsidR="00C002DF" w:rsidRPr="00C002DF">
            <w:rPr>
              <w:rFonts w:ascii="Simplified Arabic" w:hAnsi="Simplified Arabic"/>
              <w:color w:val="000000"/>
              <w:sz w:val="28"/>
              <w:rtl/>
            </w:rPr>
            <w:t>)</w:t>
          </w:r>
        </w:sdtContent>
      </w:sdt>
      <w:r w:rsidRPr="00BB7AD0">
        <w:rPr>
          <w:lang w:bidi="ar-SA"/>
        </w:rPr>
        <w:t>.</w:t>
      </w:r>
      <w:r w:rsidRPr="00BB7AD0">
        <w:rPr>
          <w:rtl/>
          <w:lang w:bidi="ar-SA"/>
        </w:rPr>
        <w:t xml:space="preserve"> </w:t>
      </w:r>
    </w:p>
    <w:p w14:paraId="74880374" w14:textId="2D092131" w:rsidR="00065B15" w:rsidRPr="00065B15" w:rsidRDefault="00065B15" w:rsidP="00065B15">
      <w:pPr>
        <w:spacing w:line="240" w:lineRule="auto"/>
        <w:jc w:val="both"/>
        <w:rPr>
          <w:lang w:bidi="ar-SA"/>
        </w:rPr>
      </w:pPr>
      <w:r w:rsidRPr="00065B15">
        <w:rPr>
          <w:rtl/>
          <w:lang w:bidi="ar-SA"/>
        </w:rPr>
        <w:t xml:space="preserve">يبرهن هذا الحجم التشغيلي الهائل على أن إدارة سلاسل الإمداد في تجمع نجران لم تعد مجرد عملية دعم مساندة، بل هي عملية تشغيلية حرجة تمس حياة مئات الآلاف. </w:t>
      </w:r>
      <w:r>
        <w:rPr>
          <w:rFonts w:hint="cs"/>
          <w:rtl/>
          <w:lang w:bidi="ar-SA"/>
        </w:rPr>
        <w:t xml:space="preserve">وتؤكد </w:t>
      </w:r>
      <w:r w:rsidRPr="00065B15">
        <w:rPr>
          <w:rtl/>
          <w:lang w:bidi="ar-SA"/>
        </w:rPr>
        <w:t xml:space="preserve">الحاجة </w:t>
      </w:r>
      <w:r>
        <w:rPr>
          <w:rFonts w:hint="cs"/>
          <w:rtl/>
          <w:lang w:bidi="ar-SA"/>
        </w:rPr>
        <w:t>ال</w:t>
      </w:r>
      <w:r w:rsidRPr="00065B15">
        <w:rPr>
          <w:rtl/>
          <w:lang w:bidi="ar-SA"/>
        </w:rPr>
        <w:t xml:space="preserve">ماسة إلى تأطير هذه </w:t>
      </w:r>
      <w:r>
        <w:rPr>
          <w:rFonts w:hint="cs"/>
          <w:rtl/>
          <w:lang w:bidi="ar-SA"/>
        </w:rPr>
        <w:lastRenderedPageBreak/>
        <w:t>العمليات</w:t>
      </w:r>
      <w:r w:rsidRPr="00065B15">
        <w:rPr>
          <w:rtl/>
          <w:lang w:bidi="ar-SA"/>
        </w:rPr>
        <w:t xml:space="preserve"> ضمن مؤشرات أداء رئيسية</w:t>
      </w:r>
      <w:r w:rsidRPr="00065B15">
        <w:rPr>
          <w:lang w:bidi="ar-SA"/>
        </w:rPr>
        <w:t xml:space="preserve"> (KPIs) </w:t>
      </w:r>
      <w:r w:rsidRPr="00065B15">
        <w:rPr>
          <w:rtl/>
          <w:lang w:bidi="ar-SA"/>
        </w:rPr>
        <w:t>مؤسسية ومقننة تضمن استدامتها وتحصنها ضد الصدمات الوبائية والتقلبات في الطلب</w:t>
      </w:r>
      <w:r w:rsidRPr="00065B15">
        <w:rPr>
          <w:lang w:bidi="ar-SA"/>
        </w:rPr>
        <w:t>.</w:t>
      </w:r>
    </w:p>
    <w:p w14:paraId="492C9325" w14:textId="77777777" w:rsidR="00C75D38" w:rsidRPr="00C75D38" w:rsidRDefault="00C75D38" w:rsidP="00C75D38">
      <w:pPr>
        <w:spacing w:line="240" w:lineRule="auto"/>
        <w:jc w:val="both"/>
        <w:rPr>
          <w:lang w:bidi="ar-SA"/>
        </w:rPr>
      </w:pPr>
      <w:r w:rsidRPr="00C75D38">
        <w:rPr>
          <w:rtl/>
          <w:lang w:bidi="ar-SA"/>
        </w:rPr>
        <w:t>وعلى الرغم من الاهتمام المتزايد بموضوع مؤشرات الأداء في سلاسل الإمداد بشكل عام، إلا أن الدراسات التي تناولت تطوير مؤشرات أداء مخصصة لسلاسل الإمداد الصحية في البيئة السعودية لا تزال محدودة. وتركز معظم الدراسات السابقة على القطاعات الصناعية والتجارية، في حين أن القطاع الصحي يتميز بخصوصية فريدة تتطلب مؤشرات أداء تأخذ بعين الاعتبار طبيعة الخدمات الطبية وحساسيتها وتأثيرها المباشر على حياة المرضى. كما أن غالبية الأطر النظرية المتاحة تم تطويرها في سياقات ثقافية وتنظيمية مختلفة، مما يستدعي الحاجة إلى تطوير مؤشرات أداء ملائمة للبيئة المحلية تأخذ بعين الاعتبار خصوصيات القطاع الصحي السعودي والتحديات التي يواجهها</w:t>
      </w:r>
      <w:r w:rsidRPr="00C75D38">
        <w:rPr>
          <w:lang w:bidi="ar-SA"/>
        </w:rPr>
        <w:t>.</w:t>
      </w:r>
    </w:p>
    <w:p w14:paraId="4E15BFB1" w14:textId="77777777" w:rsidR="00C75D38" w:rsidRPr="00C75D38" w:rsidRDefault="00C75D38" w:rsidP="00C75D38">
      <w:pPr>
        <w:spacing w:line="240" w:lineRule="auto"/>
        <w:jc w:val="both"/>
        <w:rPr>
          <w:lang w:bidi="ar-SA"/>
        </w:rPr>
      </w:pPr>
      <w:r w:rsidRPr="00C75D38">
        <w:rPr>
          <w:rtl/>
          <w:lang w:bidi="ar-SA"/>
        </w:rPr>
        <w:t>وتكتسب هذه الدراسة أهميتها من كونها تسعى إلى سد الفجوة المعرفية في مجال قياس أداء سلاسل الإمداد الصحية من خلال تطوير مؤشرات أداء رئيسية شاملة ومتكاملة تراعي الجوانب التشغيلية والمالية والنوعية. وتتميز الدراسة بتركيزها على الربط بين مؤشرات الأداء وجودة الخدمات الصحية المقدمة، حيث تسعى إلى تقديم إطار عملي يمكن من خلاله تحسين عمليات سلسلة الإمداد بما ينعكس إيجاباً على رضا المرضى وجودة الرعاية الصحية. ومن المتوقع أن تسهم نتائج هذه الدراسة في تزويد صناع القرار في التجمعات الصحية بأدوات قياس موثوقة تساعدهم في اتخاذ قرارات استراتيجية مبنية على بيانات دقيقة وموضوعية، بما يحقق التحسين المستمر في الأداء المؤسسي ويعزز من تنافسية القطاع الصحي السعودي</w:t>
      </w:r>
      <w:r w:rsidRPr="00C75D38">
        <w:rPr>
          <w:lang w:bidi="ar-SA"/>
        </w:rPr>
        <w:t>.</w:t>
      </w:r>
    </w:p>
    <w:p w14:paraId="3367CD8E" w14:textId="25F27FB4" w:rsidR="00C75D38" w:rsidRPr="00C75D38" w:rsidRDefault="00C75D38" w:rsidP="00C75D38">
      <w:pPr>
        <w:spacing w:line="240" w:lineRule="auto"/>
        <w:jc w:val="both"/>
        <w:rPr>
          <w:lang w:bidi="ar-SA"/>
        </w:rPr>
      </w:pPr>
      <w:r w:rsidRPr="00C75D38">
        <w:rPr>
          <w:rtl/>
          <w:lang w:bidi="ar-SA"/>
        </w:rPr>
        <w:t>وأخيراً، تأتي هذه الدراسة في وقت حرج تواجه فيه المنظومة الصحية تحديات متعددة تتطلب استجابة سريعة وفعالة، خاصة في ظل الدروس المستفادة من جائحة كوفيد-19 التي أبرزت أهمية سلاسل الإمداد الصحية القوية والمرنة</w:t>
      </w:r>
      <w:r w:rsidR="00F8523F">
        <w:rPr>
          <w:rFonts w:hint="cs"/>
          <w:rtl/>
          <w:lang w:bidi="ar-SY"/>
        </w:rPr>
        <w:t xml:space="preserve"> </w:t>
      </w:r>
      <w:sdt>
        <w:sdtPr>
          <w:rPr>
            <w:rFonts w:ascii="Calibri" w:hAnsi="Calibri" w:cs="Calibri" w:hint="cs"/>
            <w:color w:val="000000"/>
            <w:sz w:val="20"/>
            <w:szCs w:val="24"/>
            <w:rtl/>
            <w:lang w:bidi="ar-SY"/>
          </w:rPr>
          <w:tag w:val="MENDELEY_CITATION_v3_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"/>
          <w:id w:val="-1064631075"/>
          <w:placeholder>
            <w:docPart w:val="DefaultPlaceholder_-1854013440"/>
          </w:placeholder>
        </w:sdtPr>
        <w:sdtContent>
          <w:r w:rsidR="00C002DF" w:rsidRPr="00C002DF">
            <w:rPr>
              <w:rFonts w:ascii="Calibri" w:hAnsi="Calibri" w:cs="Calibri"/>
              <w:color w:val="000000"/>
              <w:sz w:val="20"/>
              <w:szCs w:val="24"/>
              <w:rtl/>
              <w:lang w:bidi="ar-SY"/>
            </w:rPr>
            <w:t>(</w:t>
          </w:r>
          <w:r w:rsidR="00C002DF" w:rsidRPr="00C002DF">
            <w:rPr>
              <w:rFonts w:ascii="Calibri" w:hAnsi="Calibri" w:cs="Calibri"/>
              <w:color w:val="000000"/>
              <w:sz w:val="20"/>
              <w:szCs w:val="24"/>
              <w:lang w:bidi="ar-SY"/>
            </w:rPr>
            <w:t>Chowdhury et al., 2021</w:t>
          </w:r>
          <w:r w:rsidR="00C002DF" w:rsidRPr="00C002DF">
            <w:rPr>
              <w:rFonts w:ascii="Calibri" w:hAnsi="Calibri" w:cs="Calibri"/>
              <w:color w:val="000000"/>
              <w:sz w:val="20"/>
              <w:szCs w:val="24"/>
              <w:rtl/>
              <w:lang w:bidi="ar-SY"/>
            </w:rPr>
            <w:t>)</w:t>
          </w:r>
        </w:sdtContent>
      </w:sdt>
      <w:r w:rsidRPr="00C75D38">
        <w:rPr>
          <w:rtl/>
          <w:lang w:bidi="ar-SA"/>
        </w:rPr>
        <w:t>. وبالتالي، فإن تطوير مؤشرات أداء رئيسية لسلاسل الإمداد الصحية لم يعد رفاهية إدارية، بل أصبح ضرورة ملحة لضمان استدامة الخدمات الصحية وجودتها، وهو ما تسعى هذه الدراسة إلى تحقيقه من خلال تقديم إطار متكامل قابل للتطبيق والقياس في تجمع نجران الصحي كنموذج يمكن تعميمه على بقية التجمعات الصحية في المملكة</w:t>
      </w:r>
      <w:r w:rsidRPr="00C75D38">
        <w:rPr>
          <w:lang w:bidi="ar-SA"/>
        </w:rPr>
        <w:t>.</w:t>
      </w:r>
    </w:p>
    <w:p w14:paraId="40A61660" w14:textId="17981997" w:rsidR="009125CE" w:rsidRPr="007A1AB8" w:rsidRDefault="00A74F76" w:rsidP="00C578F1">
      <w:pPr>
        <w:pStyle w:val="Heading2"/>
      </w:pPr>
      <w:bookmarkStart w:id="7" w:name="_Toc224920257"/>
      <w:r w:rsidRPr="007A1AB8">
        <w:rPr>
          <w:rtl/>
        </w:rPr>
        <w:t>مشكلة الدراسة</w:t>
      </w:r>
      <w:bookmarkEnd w:id="7"/>
    </w:p>
    <w:p w14:paraId="2746B2D8" w14:textId="2BC1C261" w:rsidR="00C75D38" w:rsidRDefault="00C75D38" w:rsidP="00E457B6">
      <w:pPr>
        <w:spacing w:line="240" w:lineRule="auto"/>
        <w:jc w:val="both"/>
        <w:rPr>
          <w:rFonts w:ascii="Simplified Arabic" w:hAnsi="Simplified Arabic"/>
          <w:sz w:val="28"/>
          <w:rtl/>
        </w:rPr>
      </w:pPr>
      <w:r w:rsidRPr="00C75D38">
        <w:rPr>
          <w:rFonts w:ascii="Simplified Arabic" w:hAnsi="Simplified Arabic"/>
          <w:sz w:val="28"/>
          <w:rtl/>
          <w:lang w:bidi="ar-SA"/>
        </w:rPr>
        <w:t xml:space="preserve">تواجه التجمعات الصحية في المملكة العربية السعودية تحديات متعددة في إدارة سلاسل الإمداد الصحية، والتي تعد من أكثر العمليات تعقيداً وحساسية في المنظومة الصحية. وعلى الرغم من الجهود المبذولة لتحسين كفاءة هذه السلاسل، إلا أن غياب مؤشرات أداء محددة وقابلة للقياس يشكل عائقاً رئيسياً أمام تحقيق التحسين المنشود. ويشير الواقع الميداني </w:t>
      </w:r>
      <w:r w:rsidR="00E457B6">
        <w:rPr>
          <w:rFonts w:ascii="Simplified Arabic" w:hAnsi="Simplified Arabic" w:hint="cs"/>
          <w:sz w:val="28"/>
          <w:rtl/>
          <w:lang w:bidi="ar-SA"/>
        </w:rPr>
        <w:t xml:space="preserve">إلى وجود </w:t>
      </w:r>
      <w:r w:rsidR="00E457B6" w:rsidRPr="00E457B6">
        <w:rPr>
          <w:rFonts w:ascii="Simplified Arabic" w:hAnsi="Simplified Arabic"/>
          <w:sz w:val="28"/>
          <w:rtl/>
        </w:rPr>
        <w:t>فجوة عميقة بين حجم العمليات اللوجستية المتنامي في تجمع نجران الصحي وبين غياب إطار متكامل لمؤشرات الأداء الرئيسية</w:t>
      </w:r>
      <w:r w:rsidR="00E457B6" w:rsidRPr="00E457B6">
        <w:rPr>
          <w:rFonts w:ascii="Simplified Arabic" w:hAnsi="Simplified Arabic"/>
          <w:sz w:val="28"/>
          <w:lang w:bidi="ar-SA"/>
        </w:rPr>
        <w:t xml:space="preserve"> (KPIs) </w:t>
      </w:r>
      <w:r w:rsidR="00E457B6" w:rsidRPr="00E457B6">
        <w:rPr>
          <w:rFonts w:ascii="Simplified Arabic" w:hAnsi="Simplified Arabic"/>
          <w:sz w:val="28"/>
          <w:rtl/>
        </w:rPr>
        <w:t xml:space="preserve">يربط بين </w:t>
      </w:r>
      <w:r w:rsidR="00E457B6" w:rsidRPr="00E457B6">
        <w:rPr>
          <w:rFonts w:ascii="Simplified Arabic" w:hAnsi="Simplified Arabic"/>
          <w:sz w:val="28"/>
          <w:rtl/>
        </w:rPr>
        <w:lastRenderedPageBreak/>
        <w:t>الكفاءة التشغيلية والنتائج السريرية. إن التحديات التي تواجه سلسلة الإمداد في التجمع لا تقتصر على المهام اليومية، بل تمتد لتشمل متغيرات وبائية وديموغرافية معقدة. فقد كشف التقييم المجتمعي الشامل للاحتياجات الصحية</w:t>
      </w:r>
      <w:r w:rsidR="00E457B6" w:rsidRPr="00E457B6">
        <w:rPr>
          <w:rFonts w:ascii="Simplified Arabic" w:hAnsi="Simplified Arabic"/>
          <w:sz w:val="28"/>
          <w:lang w:bidi="ar-SA"/>
        </w:rPr>
        <w:t xml:space="preserve"> (CHNA) </w:t>
      </w:r>
      <w:r w:rsidR="00E457B6" w:rsidRPr="00E457B6">
        <w:rPr>
          <w:rFonts w:ascii="Simplified Arabic" w:hAnsi="Simplified Arabic"/>
          <w:sz w:val="28"/>
          <w:rtl/>
        </w:rPr>
        <w:t>الذي نفذه تجمع نجران في عام 2024، بمشاركة 229 فرداً عبر تقنيات البحث التشاركي المجتمعي، عن تحولات وبائية حرجة تفرض ضغوطاً غير متوقعة على المخزون الطبي</w:t>
      </w:r>
      <w:r w:rsidR="00E457B6">
        <w:rPr>
          <w:rFonts w:ascii="Simplified Arabic" w:hAnsi="Simplified Arabic" w:hint="cs"/>
          <w:sz w:val="28"/>
          <w:rtl/>
        </w:rPr>
        <w:t xml:space="preserve"> </w:t>
      </w:r>
      <w:sdt>
        <w:sdtPr>
          <w:rPr>
            <w:rFonts w:ascii="Simplified Arabic" w:hAnsi="Simplified Arabic" w:hint="cs"/>
            <w:color w:val="000000"/>
            <w:sz w:val="28"/>
            <w:rtl/>
          </w:rPr>
          <w:tag w:val="MENDELEY_CITATION_v3_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"/>
          <w:id w:val="-2097942988"/>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Eldeeb et al., 2025</w:t>
          </w:r>
          <w:r w:rsidR="00C002DF" w:rsidRPr="00C002DF">
            <w:rPr>
              <w:rFonts w:ascii="Simplified Arabic" w:hAnsi="Simplified Arabic"/>
              <w:color w:val="000000"/>
              <w:sz w:val="28"/>
              <w:rtl/>
            </w:rPr>
            <w:t>)</w:t>
          </w:r>
        </w:sdtContent>
      </w:sdt>
      <w:r w:rsidR="00E457B6">
        <w:rPr>
          <w:rFonts w:ascii="Simplified Arabic" w:hAnsi="Simplified Arabic" w:hint="cs"/>
          <w:sz w:val="28"/>
          <w:rtl/>
        </w:rPr>
        <w:t>.</w:t>
      </w:r>
    </w:p>
    <w:p w14:paraId="7202A925" w14:textId="43FAD530" w:rsidR="00E457B6" w:rsidRPr="00C75D38" w:rsidRDefault="00E457B6" w:rsidP="00E457B6">
      <w:pPr>
        <w:spacing w:line="240" w:lineRule="auto"/>
        <w:jc w:val="both"/>
        <w:rPr>
          <w:rFonts w:ascii="Simplified Arabic" w:hAnsi="Simplified Arabic"/>
          <w:sz w:val="28"/>
          <w:rtl/>
          <w:lang w:bidi="ar-SA"/>
        </w:rPr>
      </w:pPr>
      <w:r w:rsidRPr="00E457B6">
        <w:rPr>
          <w:rFonts w:ascii="Simplified Arabic" w:hAnsi="Simplified Arabic"/>
          <w:sz w:val="28"/>
          <w:rtl/>
        </w:rPr>
        <w:t>تخلق هذه التقلبات الوبائية ظاهرة معروفة في إدارة سلاسل الإمداد تُسمى "أثر السوط</w:t>
      </w:r>
      <w:r>
        <w:rPr>
          <w:rFonts w:ascii="Simplified Arabic" w:hAnsi="Simplified Arabic" w:hint="cs"/>
          <w:sz w:val="28"/>
          <w:rtl/>
        </w:rPr>
        <w:t xml:space="preserve">" </w:t>
      </w:r>
      <w:r>
        <w:rPr>
          <w:rFonts w:ascii="Simplified Arabic" w:hAnsi="Simplified Arabic" w:hint="cs"/>
          <w:sz w:val="28"/>
          <w:rtl/>
          <w:lang w:bidi="ar-SA"/>
        </w:rPr>
        <w:t>(</w:t>
      </w:r>
      <w:r w:rsidRPr="00E457B6">
        <w:rPr>
          <w:rFonts w:ascii="Simplified Arabic" w:hAnsi="Simplified Arabic"/>
          <w:sz w:val="28"/>
          <w:lang w:bidi="ar-SA"/>
        </w:rPr>
        <w:t>Bullwhip Effect</w:t>
      </w:r>
      <w:r>
        <w:rPr>
          <w:rFonts w:ascii="Simplified Arabic" w:hAnsi="Simplified Arabic" w:hint="cs"/>
          <w:sz w:val="28"/>
          <w:rtl/>
          <w:lang w:bidi="ar-SA"/>
        </w:rPr>
        <w:t>)</w:t>
      </w:r>
      <w:r w:rsidRPr="00E457B6">
        <w:rPr>
          <w:rFonts w:ascii="Simplified Arabic" w:hAnsi="Simplified Arabic"/>
          <w:sz w:val="28"/>
          <w:rtl/>
        </w:rPr>
        <w:t>، حيث تؤدي التغيرات المفاجئة في الطلب السريري إلى تشوهات واسعة النطاق في مستويات المخزون وعمليات الشراء عبر السلسلة، مما يزيد من تكاليف الاحتفاظ بالمخزون ومخاطر انتهاء الصلاحية</w:t>
      </w:r>
      <w:r>
        <w:rPr>
          <w:rFonts w:ascii="Simplified Arabic" w:hAnsi="Simplified Arabic" w:hint="cs"/>
          <w:sz w:val="28"/>
          <w:rtl/>
        </w:rPr>
        <w:t xml:space="preserve">  </w:t>
      </w:r>
      <w:sdt>
        <w:sdtPr>
          <w:rPr>
            <w:rFonts w:ascii="Simplified Arabic" w:hAnsi="Simplified Arabic" w:hint="cs"/>
            <w:color w:val="000000"/>
            <w:sz w:val="28"/>
            <w:rtl/>
          </w:rPr>
          <w:tag w:val="MENDELEY_CITATION_v3_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"/>
          <w:id w:val="-1254662400"/>
          <w:placeholder>
            <w:docPart w:val="DefaultPlaceholder_-1854013440"/>
          </w:placeholder>
        </w:sdtPr>
        <w:sdtContent>
          <w:r w:rsidR="00C002DF" w:rsidRPr="00C002DF">
            <w:rPr>
              <w:rFonts w:ascii="Simplified Arabic" w:hAnsi="Simplified Arabic"/>
              <w:color w:val="000000"/>
              <w:sz w:val="28"/>
              <w:rtl/>
            </w:rPr>
            <w:t>(</w:t>
          </w:r>
          <w:r w:rsidR="00C002DF" w:rsidRPr="00C002DF">
            <w:rPr>
              <w:rFonts w:ascii="Simplified Arabic" w:hAnsi="Simplified Arabic"/>
              <w:color w:val="000000"/>
              <w:sz w:val="28"/>
            </w:rPr>
            <w:t>Ghamedi, 2025</w:t>
          </w:r>
          <w:r w:rsidR="00C002DF" w:rsidRPr="00C002DF">
            <w:rPr>
              <w:rFonts w:ascii="Simplified Arabic" w:hAnsi="Simplified Arabic"/>
              <w:color w:val="000000"/>
              <w:sz w:val="28"/>
              <w:rtl/>
            </w:rPr>
            <w:t>)</w:t>
          </w:r>
        </w:sdtContent>
      </w:sdt>
      <w:r>
        <w:rPr>
          <w:rFonts w:ascii="Simplified Arabic" w:hAnsi="Simplified Arabic" w:hint="cs"/>
          <w:sz w:val="28"/>
          <w:rtl/>
        </w:rPr>
        <w:t xml:space="preserve">. </w:t>
      </w:r>
      <w:r w:rsidRPr="00E457B6">
        <w:rPr>
          <w:rFonts w:ascii="Simplified Arabic" w:hAnsi="Simplified Arabic"/>
          <w:sz w:val="28"/>
          <w:rtl/>
        </w:rPr>
        <w:t>وفي غياب مؤشرات أداء رئيسية</w:t>
      </w:r>
      <w:r w:rsidRPr="00E457B6">
        <w:rPr>
          <w:rFonts w:ascii="Simplified Arabic" w:hAnsi="Simplified Arabic"/>
          <w:sz w:val="28"/>
          <w:lang w:bidi="ar-SA"/>
        </w:rPr>
        <w:t xml:space="preserve"> (KPIs) </w:t>
      </w:r>
      <w:r w:rsidRPr="00E457B6">
        <w:rPr>
          <w:rFonts w:ascii="Simplified Arabic" w:hAnsi="Simplified Arabic"/>
          <w:sz w:val="28"/>
          <w:rtl/>
        </w:rPr>
        <w:t>دقيقة، ومصنفة بعناية إلى مؤشرات تشغيلية، ومالية، وسريرية، تقف الإدارة الصحية عاجزة عن التنبؤ المبكر بهذه الأزمات أو تخفيف آثارها السلبية على جودة الخدمات. وعلى الرغم من أن المراجعات المنهجية العالمية الحديثة، كدراسة</w:t>
      </w:r>
      <w:r w:rsidR="002F3435">
        <w:rPr>
          <w:rFonts w:ascii="Simplified Arabic" w:hAnsi="Simplified Arabic" w:hint="cs"/>
          <w:sz w:val="28"/>
          <w:rtl/>
        </w:rPr>
        <w:t xml:space="preserve"> </w:t>
      </w:r>
      <w:sdt>
        <w:sdtPr>
          <w:rPr>
            <w:rFonts w:ascii="Simplified Arabic" w:hAnsi="Simplified Arabic"/>
            <w:color w:val="000000"/>
            <w:sz w:val="28"/>
            <w:rtl/>
          </w:rPr>
          <w:tag w:val="MENDELEY_CITATION_v3_eyJjaXRhdGlvbklEIjoiTUVOREVMRVlfQ0lUQVRJT05fOTE0MzI4YmYtZDBkZC00NGU1LThiYWEtZGU3MDc3NTIxYzhiIiwicHJvcGVydGllcyI6eyJub3RlSW5kZXgiOjAsIm1vZGUiOiJjb21wb3NpdGUifSwiaXNFZGl0ZWQiOmZhbHNlLCJtYW51YWxPdmVycmlkZSI6eyJpc01hbnVhbGx5T3ZlcnJpZGRlbiI6ZmFsc2UsImNpdGVwcm9jVGV4dCI6IkZhbGxhaG5lemhhZCBldCBhbC4gKDIwMjQpIiwibWFudWFsT3ZlcnJpZGVUZXh0IjoiIn0sImNpdGF0aW9uSXRlbXMiOlt7ImRpc3BsYXlBcyI6ImNvbXBvc2l0ZSIsImxhYmVsIjoicGFnZSIs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nRydWUsImF1dGhvci1vbmx5IjpmYWxzZX1dfQ=="/>
          <w:id w:val="-1084843416"/>
          <w:placeholder>
            <w:docPart w:val="DefaultPlaceholder_-1854013440"/>
          </w:placeholder>
        </w:sdtPr>
        <w:sdtContent>
          <w:r w:rsidR="00C002DF" w:rsidRPr="00C002DF">
            <w:rPr>
              <w:rFonts w:ascii="Simplified Arabic" w:hAnsi="Simplified Arabic"/>
              <w:color w:val="000000"/>
              <w:sz w:val="28"/>
            </w:rPr>
            <w:t>Fallahnezhad et al. (2024)</w:t>
          </w:r>
        </w:sdtContent>
      </w:sdt>
      <w:r w:rsidRPr="00E457B6">
        <w:rPr>
          <w:rFonts w:ascii="Simplified Arabic" w:hAnsi="Simplified Arabic"/>
          <w:sz w:val="28"/>
          <w:rtl/>
        </w:rPr>
        <w:t>، قد حددت 64 مؤشراً لأداء سلاسل إمداد المستشفيات، إلا أن تطبيقها في بيئة لامركزية مثل التجمعات الصحية السعودية لا يزال غير مكتشف بشكل كافٍ. وبالتالي، تتمحور المشكلة حول كيفية توطين هذه المؤشرات العالمية ودمجها في أداة قياس موثوقة تسهم في رفع جودة الخدمات الصحية في تجمع نجران الصحي</w:t>
      </w:r>
      <w:r w:rsidRPr="00E457B6">
        <w:rPr>
          <w:rFonts w:ascii="Simplified Arabic" w:hAnsi="Simplified Arabic"/>
          <w:sz w:val="28"/>
          <w:lang w:bidi="ar-SA"/>
        </w:rPr>
        <w:t>.</w:t>
      </w:r>
    </w:p>
    <w:p w14:paraId="5E47DC63" w14:textId="77777777" w:rsidR="00C75D38" w:rsidRPr="00C578F1" w:rsidRDefault="00C75D38" w:rsidP="00C578F1">
      <w:pPr>
        <w:pStyle w:val="Heading3"/>
        <w:rPr>
          <w:rtl/>
        </w:rPr>
      </w:pPr>
      <w:bookmarkStart w:id="8" w:name="_Toc224920258"/>
      <w:r w:rsidRPr="00C578F1">
        <w:rPr>
          <w:rtl/>
        </w:rPr>
        <w:t>الفجوات النظرية</w:t>
      </w:r>
      <w:bookmarkEnd w:id="8"/>
    </w:p>
    <w:p w14:paraId="05DEAC97" w14:textId="7DAD333C" w:rsidR="00C75D38" w:rsidRDefault="002F3435" w:rsidP="00C75D38">
      <w:pPr>
        <w:spacing w:line="240" w:lineRule="auto"/>
        <w:jc w:val="both"/>
        <w:rPr>
          <w:rFonts w:ascii="Simplified Arabic" w:hAnsi="Simplified Arabic"/>
          <w:sz w:val="28"/>
          <w:rtl/>
          <w:lang w:bidi="ar-SA"/>
        </w:rPr>
      </w:pPr>
      <w:r>
        <w:rPr>
          <w:rFonts w:ascii="Simplified Arabic" w:hAnsi="Simplified Arabic" w:hint="cs"/>
          <w:sz w:val="28"/>
          <w:rtl/>
          <w:lang w:bidi="ar-SA"/>
        </w:rPr>
        <w:t>كشفت</w:t>
      </w:r>
      <w:r w:rsidR="00C75D38" w:rsidRPr="00C75D38">
        <w:rPr>
          <w:rFonts w:ascii="Simplified Arabic" w:hAnsi="Simplified Arabic"/>
          <w:sz w:val="28"/>
          <w:rtl/>
          <w:lang w:bidi="ar-SA"/>
        </w:rPr>
        <w:t xml:space="preserve"> المراجعة </w:t>
      </w:r>
      <w:r w:rsidR="00C75D38">
        <w:rPr>
          <w:rFonts w:ascii="Simplified Arabic" w:hAnsi="Simplified Arabic" w:hint="cs"/>
          <w:sz w:val="28"/>
          <w:rtl/>
          <w:lang w:bidi="ar-SA"/>
        </w:rPr>
        <w:t>الأولية</w:t>
      </w:r>
      <w:r w:rsidR="00C75D38" w:rsidRPr="00C75D38">
        <w:rPr>
          <w:rFonts w:ascii="Simplified Arabic" w:hAnsi="Simplified Arabic"/>
          <w:sz w:val="28"/>
          <w:rtl/>
          <w:lang w:bidi="ar-SA"/>
        </w:rPr>
        <w:t xml:space="preserve"> للأدبيات عن وجود فجوات نظرية واضحة في مجال مؤشرات أداء سلاسل الإمداد الصحية. فعلى الرغم من تعدد الدراسات التي تناولت مؤشرات الأداء في سلاسل الإمداد التقليدية، إلا أن هناك ندرة في الأطر النظرية المتخصصة التي تأخذ بعين الاعتبار الخصوصية الفريدة للقطاع الصحي، بما في ذلك طبيعة المنتجات الطبية الحساسة، والمتطلبات التنظيمية الصارمة، والتأثير المباشر على سلامة المرضى. كما أن معظم النماذج النظرية المتاحة تم تطويرها في سياقات غربية، مما يثير تساؤلات حول مدى ملاءمتها للبيئة الصحية السعودية بخصوصياتها الثقافية والتنظيمية والاجتماعية. بالإضافة إلى ذلك، هناك غياب واضح لنماذج متكاملة تربط بين مؤشرات الأداء التشغيلية والمالية والنوعية في سلاسل الإمداد الصحية، حيث تركز معظم الدراسات على بعد واحد دون النظر إلى التكامل بين هذه الأبعاد. وأخيراً، تفتقر الأدبيات إلى دراسات تجريبية تربط بشكل مباشر بين تطبيق مؤشرات أداء سلاسل الإمداد الصحية وتحسين جودة الخدمات الصحية المقدمة للمرضى.</w:t>
      </w:r>
    </w:p>
    <w:p w14:paraId="7BE9705D" w14:textId="77777777" w:rsidR="00C578F1" w:rsidRDefault="00C578F1" w:rsidP="00C75D38">
      <w:pPr>
        <w:spacing w:line="240" w:lineRule="auto"/>
        <w:jc w:val="both"/>
        <w:rPr>
          <w:rFonts w:ascii="Simplified Arabic" w:hAnsi="Simplified Arabic"/>
          <w:sz w:val="28"/>
          <w:rtl/>
          <w:lang w:bidi="ar-SA"/>
        </w:rPr>
      </w:pPr>
    </w:p>
    <w:p w14:paraId="229FDEFE" w14:textId="77777777" w:rsidR="00C578F1" w:rsidRPr="00C75D38" w:rsidRDefault="00C578F1" w:rsidP="00C75D38">
      <w:pPr>
        <w:spacing w:line="240" w:lineRule="auto"/>
        <w:jc w:val="both"/>
        <w:rPr>
          <w:rFonts w:ascii="Simplified Arabic" w:hAnsi="Simplified Arabic"/>
          <w:sz w:val="28"/>
          <w:rtl/>
          <w:lang w:bidi="ar-SA"/>
        </w:rPr>
      </w:pPr>
    </w:p>
    <w:p w14:paraId="4A8FE28A" w14:textId="77777777" w:rsidR="00C75D38" w:rsidRPr="00C75D38" w:rsidRDefault="00C75D38" w:rsidP="00C578F1">
      <w:pPr>
        <w:pStyle w:val="Heading3"/>
        <w:rPr>
          <w:rtl/>
        </w:rPr>
      </w:pPr>
      <w:bookmarkStart w:id="9" w:name="_Toc224920259"/>
      <w:r w:rsidRPr="00C75D38">
        <w:rPr>
          <w:rtl/>
        </w:rPr>
        <w:lastRenderedPageBreak/>
        <w:t>الفجوات العملية</w:t>
      </w:r>
      <w:bookmarkEnd w:id="9"/>
    </w:p>
    <w:p w14:paraId="0CF29F21" w14:textId="39F5D6FA" w:rsidR="00C75D38" w:rsidRPr="00C75D38" w:rsidRDefault="00C75D38" w:rsidP="00C75D38">
      <w:pPr>
        <w:spacing w:line="240" w:lineRule="auto"/>
        <w:jc w:val="both"/>
        <w:rPr>
          <w:rFonts w:ascii="Simplified Arabic" w:hAnsi="Simplified Arabic"/>
          <w:sz w:val="28"/>
          <w:rtl/>
          <w:lang w:bidi="ar-SA"/>
        </w:rPr>
      </w:pPr>
      <w:r w:rsidRPr="00C75D38">
        <w:rPr>
          <w:rFonts w:ascii="Simplified Arabic" w:hAnsi="Simplified Arabic"/>
          <w:sz w:val="28"/>
          <w:rtl/>
          <w:lang w:bidi="ar-SA"/>
        </w:rPr>
        <w:t xml:space="preserve">على المستوى التطبيقي، </w:t>
      </w:r>
      <w:r w:rsidRPr="00C75D38">
        <w:rPr>
          <w:rFonts w:ascii="Simplified Arabic" w:hAnsi="Simplified Arabic"/>
          <w:sz w:val="28"/>
          <w:rtl/>
        </w:rPr>
        <w:t>يواجه تجمع نجران الصحي، كغيره من التجمعات الصحية في المملكة، تحديات واقعية في إدارة سلاسل الإمداد تتمثل في صعوبة تتبع حركة المستلزمات الطبية والأدوية بين مختلف المرافق، وارتفاع معدلات الهدر في بعض الأصناف، وتأخر في توفير مستلزمات أخرى، إضافة إلى عدم وضوح المسؤوليات والصلاحيات في بعض مراحل سلسلة الإمداد. وبحسب التقارير الداخلية للتجمع، فإن غياب مؤشرات أداء محددة وقابلة للقياس يجعل من الصعب تحديد مواطن الضعف والقوة في سلسلة الإمداد، مما يحول دون إمكانية اتخاذ إجراءات تصحيحية فعالة. كما أن عدم وجود معايير مرجعية واضحة يصعب عملية المقارنة والتقييم ويحد من إمكانية التعلم من أفضل الممارسات. هذا الوضع ينعكس سلباً على جودة الخدمات المقدمة للمرضى، حيث تشير بعض المؤشرات إلى وجود حالات تأخر في إجراء العمليات الجراحية بسبب عدم توفر مستلزمات معينة، أو اضطرار المرضى للانتظار فترات طويلة للحصول على بعض الأدوية</w:t>
      </w:r>
      <w:r w:rsidRPr="00C75D38">
        <w:rPr>
          <w:rFonts w:ascii="Simplified Arabic" w:hAnsi="Simplified Arabic"/>
          <w:sz w:val="28"/>
          <w:lang w:bidi="ar-SA"/>
        </w:rPr>
        <w:t>.</w:t>
      </w:r>
    </w:p>
    <w:p w14:paraId="6955C21C" w14:textId="77777777" w:rsidR="00C75D38" w:rsidRPr="00C75D38" w:rsidRDefault="00C75D38" w:rsidP="00C75D38">
      <w:pPr>
        <w:spacing w:line="240" w:lineRule="auto"/>
        <w:jc w:val="both"/>
        <w:rPr>
          <w:rFonts w:ascii="Simplified Arabic" w:hAnsi="Simplified Arabic"/>
          <w:b/>
          <w:bCs/>
          <w:sz w:val="28"/>
        </w:rPr>
      </w:pPr>
      <w:r w:rsidRPr="00C75D38">
        <w:rPr>
          <w:rFonts w:ascii="Simplified Arabic" w:hAnsi="Simplified Arabic"/>
          <w:sz w:val="28"/>
          <w:rtl/>
          <w:lang w:bidi="ar-SA"/>
        </w:rPr>
        <w:t xml:space="preserve">بناءً على ما سبق، تتمحور مشكلة الدراسة حول السؤال الرئيسي التالي: </w:t>
      </w:r>
      <w:r w:rsidRPr="00C75D38">
        <w:rPr>
          <w:rFonts w:ascii="Simplified Arabic" w:hAnsi="Simplified Arabic"/>
          <w:b/>
          <w:bCs/>
          <w:sz w:val="28"/>
          <w:rtl/>
          <w:lang w:bidi="ar-SA"/>
        </w:rPr>
        <w:t>كيف يمكن تطوير مؤشرات أداء رئيسية فعالة لمشاريع سلاسل الإمداد الصحية في تجمع نجران الصحي بما يسهم في رفع جودة الخدمات الصحية المقدمة؟</w:t>
      </w:r>
    </w:p>
    <w:p w14:paraId="69D3170B" w14:textId="77777777" w:rsidR="00B76830" w:rsidRDefault="00B76830">
      <w:pPr>
        <w:bidi w:val="0"/>
        <w:rPr>
          <w:rFonts w:ascii="Simplified Arabic" w:hAnsi="Simplified Arabic"/>
          <w:b/>
          <w:bCs/>
          <w:sz w:val="32"/>
          <w:szCs w:val="32"/>
          <w:rtl/>
        </w:rPr>
      </w:pPr>
      <w:r>
        <w:rPr>
          <w:rtl/>
        </w:rPr>
        <w:br w:type="page"/>
      </w:r>
    </w:p>
    <w:p w14:paraId="7F3B8E80" w14:textId="25D7FB5E" w:rsidR="009125CE" w:rsidRPr="00C578F1" w:rsidRDefault="00A74F76" w:rsidP="00C578F1">
      <w:pPr>
        <w:pStyle w:val="Heading2"/>
        <w:rPr>
          <w:rtl/>
        </w:rPr>
      </w:pPr>
      <w:bookmarkStart w:id="10" w:name="_Toc224920260"/>
      <w:r w:rsidRPr="00C578F1">
        <w:rPr>
          <w:rtl/>
        </w:rPr>
        <w:lastRenderedPageBreak/>
        <w:t>أهمية الدراس</w:t>
      </w:r>
      <w:r w:rsidRPr="00C578F1">
        <w:rPr>
          <w:rFonts w:hint="cs"/>
          <w:rtl/>
        </w:rPr>
        <w:t>ة</w:t>
      </w:r>
      <w:bookmarkEnd w:id="10"/>
    </w:p>
    <w:p w14:paraId="47F85BC4" w14:textId="77777777" w:rsidR="003045E3" w:rsidRPr="003045E3" w:rsidRDefault="003045E3" w:rsidP="003045E3">
      <w:pPr>
        <w:spacing w:line="240" w:lineRule="auto"/>
        <w:jc w:val="both"/>
        <w:rPr>
          <w:lang w:bidi="ar-SA"/>
        </w:rPr>
      </w:pPr>
      <w:r w:rsidRPr="003045E3">
        <w:rPr>
          <w:rtl/>
          <w:lang w:bidi="ar-SA"/>
        </w:rPr>
        <w:t>تكتسب هذه الدراسة أهمية بالغة على المستويين النظري والتطبيقي، حيث تسعى إلى تقديم إسهامات علمية وعملية تثري حقل إدارة سلاسل الإمداد الصحية وتساهم في تطوير الممارسات الإدارية في القطاع الصحي السعودي</w:t>
      </w:r>
      <w:r w:rsidRPr="003045E3">
        <w:rPr>
          <w:lang w:bidi="ar-SA"/>
        </w:rPr>
        <w:t>.</w:t>
      </w:r>
    </w:p>
    <w:p w14:paraId="1DE536E3" w14:textId="77777777" w:rsidR="003045E3" w:rsidRPr="003045E3" w:rsidRDefault="003045E3" w:rsidP="00C578F1">
      <w:pPr>
        <w:pStyle w:val="Heading3"/>
      </w:pPr>
      <w:bookmarkStart w:id="11" w:name="_Toc224920261"/>
      <w:r w:rsidRPr="003045E3">
        <w:rPr>
          <w:rtl/>
        </w:rPr>
        <w:t>الأهمية النظرية</w:t>
      </w:r>
      <w:bookmarkEnd w:id="11"/>
    </w:p>
    <w:p w14:paraId="7D775D48" w14:textId="77777777" w:rsidR="003045E3" w:rsidRPr="003045E3" w:rsidRDefault="003045E3" w:rsidP="003045E3">
      <w:pPr>
        <w:spacing w:line="240" w:lineRule="auto"/>
        <w:jc w:val="both"/>
        <w:rPr>
          <w:lang w:bidi="ar-SA"/>
        </w:rPr>
      </w:pPr>
      <w:r w:rsidRPr="003045E3">
        <w:rPr>
          <w:rtl/>
          <w:lang w:bidi="ar-SA"/>
        </w:rPr>
        <w:t>على المستوى النظري، تسهم هذه الدراسة في إثراء الأدبيات العربية المتعلقة بإدارة سلاسل الإمداد الصحية، والتي تعاني من ندرة واضحة في الدراسات المتخصصة، خاصة تلك التي تركز على تطوير مؤشرات أداء مناسبة للبيئة الصحية العربية والسعودية بشكل خاص. وتتميز الدراسة بكونها تقدم إطاراً نظرياً متكاملاً يربط بين أبعاد متعددة لأداء سلاسل الإمداد الصحية، بما في ذلك البعد التشغيلي (الكفاءة والفاعلية)، والبعد المالي (التكلفة والعائد على الاستثمار)، والبعد النوعي (جودة الخدمات ورضا المرضى). كما تساهم الدراسة في تطوير أدوات قياس موثوقة وصالحة للتطبيق في البيئة السعودية، مما يسد فجوة مهمة في الأدبيات التي غالباً ما تعتمد على أدوات قياس مستوردة من بيئات مختلفة. بالإضافة إلى ذلك، تقدم الدراسة نموذجاً نظرياً يفسر العلاقة بين مؤشرات أداء سلاسل الإمداد الصحية وجودة الخدمات الصحية، مما يوفر أساساً نظرياً للدراسات المستقبلية في هذا المجال. وأخيراً، تساهم الدراسة في تعزيز الجسر بين النظرية والتطبيق من خلال تطوير مؤشرات أداء قابلة للقياس والتطبيق العملي، مما يخدم الباحثين والممارسين على حد سواء</w:t>
      </w:r>
      <w:r w:rsidRPr="003045E3">
        <w:rPr>
          <w:lang w:bidi="ar-SA"/>
        </w:rPr>
        <w:t>.</w:t>
      </w:r>
    </w:p>
    <w:p w14:paraId="6742838C" w14:textId="77777777" w:rsidR="003045E3" w:rsidRPr="003045E3" w:rsidRDefault="003045E3" w:rsidP="00C578F1">
      <w:pPr>
        <w:pStyle w:val="Heading3"/>
      </w:pPr>
      <w:bookmarkStart w:id="12" w:name="_Toc224920262"/>
      <w:r w:rsidRPr="003045E3">
        <w:rPr>
          <w:rtl/>
        </w:rPr>
        <w:t>الأهمية التطبيقية</w:t>
      </w:r>
      <w:bookmarkEnd w:id="12"/>
    </w:p>
    <w:p w14:paraId="7DBD7D61" w14:textId="77777777" w:rsidR="003045E3" w:rsidRDefault="003045E3" w:rsidP="003045E3">
      <w:pPr>
        <w:spacing w:line="240" w:lineRule="auto"/>
        <w:jc w:val="both"/>
        <w:rPr>
          <w:lang w:bidi="ar-SA"/>
        </w:rPr>
      </w:pPr>
      <w:r w:rsidRPr="003045E3">
        <w:rPr>
          <w:rtl/>
          <w:lang w:bidi="ar-SA"/>
        </w:rPr>
        <w:t xml:space="preserve">على المستوى التطبيقي، تقدم الدراسة قيمة عملية كبيرة لصناع القرار والمديرين في تجمع نجران الصحي وغيره من التجمعات الصحية في المملكة. فمن خلال توفير مؤشرات أداء واضحة ومحددة، تمكّن الدراسة الإدارات الصحية من قياس الأداء الفعلي لسلاسل الإمداد الصحية بشكل موضوعي ودقيق، مما يسهل عمليات التقييم والمقارنة المرجعية. كما تساعد هذه المؤشرات في تحديد نقاط القوة والضعف في سلسلة الإمداد، مما يمكن من توجيه الجهود التحسينية بشكل استراتيجي ومركز. وتوفر الدراسة أيضاً أساساً علمياً لاتخاذ القرارات الإدارية المتعلقة بتخصيص الموارد وتحسين العمليات، بدلاً من الاعتماد على الحدس والتقديرات الشخصية. بالإضافة إلى ذلك، من المتوقع أن تساهم نتائج الدراسة في تحسين جودة الخدمات الصحية المقدمة للمرضى من خلال ضمان توفر المستلزمات الطبية في الوقت المناسب وبالجودة المطلوبة، مما ينعكس إيجاباً على رضا المرضى ومخرجات الرعاية الصحية. كما تدعم الدراسة جهود تجمع نجران الصحي في تحقيق الأهداف الاستراتيجية لرؤية 2030 وبرنامج التحول الوطني من خلال تحسين كفاءة </w:t>
      </w:r>
      <w:r w:rsidRPr="003045E3">
        <w:rPr>
          <w:rtl/>
          <w:lang w:bidi="ar-SA"/>
        </w:rPr>
        <w:lastRenderedPageBreak/>
        <w:t>العمليات التشغيلية ورفع مستوى الجودة. وأخيراً، يمكن تعميم نتائج الدراسة ومنهجيتها على تجمعات صحية أخرى في المملكة، مما يوسع من نطاق الفائدة ويعزز من التحسين المؤسسي على المستوى الوطني</w:t>
      </w:r>
      <w:r w:rsidRPr="003045E3">
        <w:rPr>
          <w:lang w:bidi="ar-SA"/>
        </w:rPr>
        <w:t>.</w:t>
      </w:r>
    </w:p>
    <w:p w14:paraId="1817352F" w14:textId="660A0CF3" w:rsidR="009125CE" w:rsidRDefault="00A74F76" w:rsidP="00C578F1">
      <w:pPr>
        <w:pStyle w:val="Heading2"/>
        <w:rPr>
          <w:rtl/>
        </w:rPr>
      </w:pPr>
      <w:bookmarkStart w:id="13" w:name="_Toc224920263"/>
      <w:r w:rsidRPr="007A1AB8">
        <w:rPr>
          <w:rtl/>
        </w:rPr>
        <w:t>أهداف الدراسة</w:t>
      </w:r>
      <w:bookmarkEnd w:id="13"/>
    </w:p>
    <w:p w14:paraId="068C464F" w14:textId="77777777" w:rsidR="003045E3" w:rsidRPr="003045E3" w:rsidRDefault="003045E3" w:rsidP="003045E3">
      <w:pPr>
        <w:jc w:val="both"/>
        <w:rPr>
          <w:lang w:bidi="ar-SA"/>
        </w:rPr>
      </w:pPr>
      <w:r w:rsidRPr="003045E3">
        <w:rPr>
          <w:rtl/>
          <w:lang w:bidi="ar-SA"/>
        </w:rPr>
        <w:t>تسعى هذه الدراسة إلى تحقيق مجموعة من الأهداف العلمية والعملية التي تساهم في تطوير أداء سلاسل الإمداد الصحية وتحسين جودة الخدمات في تجمع نجران الصحي. وتتمحور هذه الأهداف حول تطوير وتطبيق مؤشرات أداء رئيسية شاملة ومتكاملة تراعي الخصوصية الفريدة للقطاع الصحي السعودي. وفيما يلي الأهداف التفصيلية للدراسة</w:t>
      </w:r>
      <w:r w:rsidRPr="003045E3">
        <w:rPr>
          <w:lang w:bidi="ar-SA"/>
        </w:rPr>
        <w:t>:</w:t>
      </w:r>
    </w:p>
    <w:p w14:paraId="4E720B95" w14:textId="77777777" w:rsidR="003045E3" w:rsidRPr="003045E3" w:rsidRDefault="003045E3">
      <w:pPr>
        <w:numPr>
          <w:ilvl w:val="0"/>
          <w:numId w:val="1"/>
        </w:numPr>
        <w:jc w:val="both"/>
        <w:rPr>
          <w:lang w:bidi="ar-SA"/>
        </w:rPr>
      </w:pPr>
      <w:r w:rsidRPr="003045E3">
        <w:rPr>
          <w:b/>
          <w:bCs/>
          <w:rtl/>
          <w:lang w:bidi="ar-SA"/>
        </w:rPr>
        <w:t>تحديد الأبعاد الرئيسية لأداء سلاسل الإمداد الصحية</w:t>
      </w:r>
      <w:r w:rsidRPr="003045E3">
        <w:rPr>
          <w:rtl/>
          <w:lang w:bidi="ar-SA"/>
        </w:rPr>
        <w:t xml:space="preserve"> في تجمع نجران الصحي من خلال مراجعة الأدبيات وتحليل الواقع الميداني</w:t>
      </w:r>
      <w:r w:rsidRPr="003045E3">
        <w:rPr>
          <w:lang w:bidi="ar-SA"/>
        </w:rPr>
        <w:t>.</w:t>
      </w:r>
    </w:p>
    <w:p w14:paraId="08332687" w14:textId="77777777" w:rsidR="003045E3" w:rsidRPr="003045E3" w:rsidRDefault="003045E3">
      <w:pPr>
        <w:numPr>
          <w:ilvl w:val="0"/>
          <w:numId w:val="1"/>
        </w:numPr>
        <w:jc w:val="both"/>
        <w:rPr>
          <w:lang w:bidi="ar-SA"/>
        </w:rPr>
      </w:pPr>
      <w:r w:rsidRPr="003045E3">
        <w:rPr>
          <w:b/>
          <w:bCs/>
          <w:rtl/>
          <w:lang w:bidi="ar-SA"/>
        </w:rPr>
        <w:t>تطوير مجموعة شاملة من مؤشرات الأداء الرئيسية</w:t>
      </w:r>
      <w:r w:rsidRPr="003045E3">
        <w:rPr>
          <w:rtl/>
          <w:lang w:bidi="ar-SA"/>
        </w:rPr>
        <w:t xml:space="preserve"> التي تقيس كفاءة وفاعلية سلاسل الإمداد الصحية في أبعادها التشغيلية والمالية والنوعية</w:t>
      </w:r>
      <w:r w:rsidRPr="003045E3">
        <w:rPr>
          <w:lang w:bidi="ar-SA"/>
        </w:rPr>
        <w:t>.</w:t>
      </w:r>
    </w:p>
    <w:p w14:paraId="2D59C2E4" w14:textId="77777777" w:rsidR="003045E3" w:rsidRPr="003045E3" w:rsidRDefault="003045E3">
      <w:pPr>
        <w:numPr>
          <w:ilvl w:val="0"/>
          <w:numId w:val="1"/>
        </w:numPr>
        <w:jc w:val="both"/>
        <w:rPr>
          <w:lang w:bidi="ar-SA"/>
        </w:rPr>
      </w:pPr>
      <w:r w:rsidRPr="003045E3">
        <w:rPr>
          <w:b/>
          <w:bCs/>
          <w:rtl/>
          <w:lang w:bidi="ar-SA"/>
        </w:rPr>
        <w:t>التحقق من صلاحية وموثوقية مؤشرات الأداء المطورة</w:t>
      </w:r>
      <w:r w:rsidRPr="003045E3">
        <w:rPr>
          <w:rtl/>
          <w:lang w:bidi="ar-SA"/>
        </w:rPr>
        <w:t xml:space="preserve"> في سياق تجمع نجران الصحي من خلال استطلاع آراء الخبراء والممارسين في المجال الصحي</w:t>
      </w:r>
      <w:r w:rsidRPr="003045E3">
        <w:rPr>
          <w:lang w:bidi="ar-SA"/>
        </w:rPr>
        <w:t>.</w:t>
      </w:r>
    </w:p>
    <w:p w14:paraId="679660FE" w14:textId="77777777" w:rsidR="003045E3" w:rsidRPr="003045E3" w:rsidRDefault="003045E3">
      <w:pPr>
        <w:numPr>
          <w:ilvl w:val="0"/>
          <w:numId w:val="1"/>
        </w:numPr>
        <w:jc w:val="both"/>
        <w:rPr>
          <w:lang w:bidi="ar-SA"/>
        </w:rPr>
      </w:pPr>
      <w:r w:rsidRPr="003045E3">
        <w:rPr>
          <w:b/>
          <w:bCs/>
          <w:rtl/>
          <w:lang w:bidi="ar-SA"/>
        </w:rPr>
        <w:t>تحديد العلاقة بين تطبيق مؤشرات الأداء الرئيسية لسلاسل الإمداد الصحية وجودة الخدمات الصحية المقدمة</w:t>
      </w:r>
      <w:r w:rsidRPr="003045E3">
        <w:rPr>
          <w:rtl/>
          <w:lang w:bidi="ar-SA"/>
        </w:rPr>
        <w:t xml:space="preserve"> للمرضى في تجمع نجران الصحي</w:t>
      </w:r>
      <w:r w:rsidRPr="003045E3">
        <w:rPr>
          <w:lang w:bidi="ar-SA"/>
        </w:rPr>
        <w:t>.</w:t>
      </w:r>
    </w:p>
    <w:p w14:paraId="0F13EB02" w14:textId="77777777" w:rsidR="003045E3" w:rsidRPr="003045E3" w:rsidRDefault="003045E3">
      <w:pPr>
        <w:numPr>
          <w:ilvl w:val="0"/>
          <w:numId w:val="1"/>
        </w:numPr>
        <w:jc w:val="both"/>
        <w:rPr>
          <w:lang w:bidi="ar-SA"/>
        </w:rPr>
      </w:pPr>
      <w:r w:rsidRPr="003045E3">
        <w:rPr>
          <w:b/>
          <w:bCs/>
          <w:rtl/>
          <w:lang w:bidi="ar-SA"/>
        </w:rPr>
        <w:t>الكشف عن التحديات والمعوقات</w:t>
      </w:r>
      <w:r w:rsidRPr="003045E3">
        <w:rPr>
          <w:rtl/>
          <w:lang w:bidi="ar-SA"/>
        </w:rPr>
        <w:t xml:space="preserve"> التي تواجه تطبيق مؤشرات الأداء الرئيسية في سلاسل الإمداد الصحية بتجمع نجران الصحي</w:t>
      </w:r>
      <w:r w:rsidRPr="003045E3">
        <w:rPr>
          <w:lang w:bidi="ar-SA"/>
        </w:rPr>
        <w:t>.</w:t>
      </w:r>
    </w:p>
    <w:p w14:paraId="0A2B7370" w14:textId="77777777" w:rsidR="003045E3" w:rsidRPr="003045E3" w:rsidRDefault="003045E3">
      <w:pPr>
        <w:numPr>
          <w:ilvl w:val="0"/>
          <w:numId w:val="1"/>
        </w:numPr>
        <w:jc w:val="both"/>
        <w:rPr>
          <w:lang w:bidi="ar-SA"/>
        </w:rPr>
      </w:pPr>
      <w:r w:rsidRPr="003045E3">
        <w:rPr>
          <w:b/>
          <w:bCs/>
          <w:rtl/>
          <w:lang w:bidi="ar-SA"/>
        </w:rPr>
        <w:t>تقديم توصيات عملية</w:t>
      </w:r>
      <w:r w:rsidRPr="003045E3">
        <w:rPr>
          <w:rtl/>
          <w:lang w:bidi="ar-SA"/>
        </w:rPr>
        <w:t xml:space="preserve"> لصناع القرار في تجمع نجران الصحي حول كيفية تطبيق وتفعيل مؤشرات الأداء الرئيسية بما يحقق التحسين المستمر في سلاسل الإمداد الصحية</w:t>
      </w:r>
      <w:r w:rsidRPr="003045E3">
        <w:rPr>
          <w:lang w:bidi="ar-SA"/>
        </w:rPr>
        <w:t>.</w:t>
      </w:r>
    </w:p>
    <w:p w14:paraId="567D7400" w14:textId="77777777" w:rsidR="00B76830" w:rsidRDefault="00B76830">
      <w:pPr>
        <w:bidi w:val="0"/>
        <w:rPr>
          <w:rFonts w:ascii="Simplified Arabic" w:hAnsi="Simplified Arabic"/>
          <w:b/>
          <w:bCs/>
          <w:sz w:val="32"/>
          <w:szCs w:val="32"/>
          <w:rtl/>
        </w:rPr>
      </w:pPr>
      <w:r>
        <w:rPr>
          <w:rtl/>
        </w:rPr>
        <w:br w:type="page"/>
      </w:r>
    </w:p>
    <w:p w14:paraId="36F619BF" w14:textId="5155752F" w:rsidR="00A74F76" w:rsidRPr="007A1AB8" w:rsidRDefault="00D22171" w:rsidP="00C578F1">
      <w:pPr>
        <w:pStyle w:val="Heading2"/>
        <w:rPr>
          <w:rtl/>
        </w:rPr>
      </w:pPr>
      <w:bookmarkStart w:id="14" w:name="_Toc224920264"/>
      <w:r w:rsidRPr="007A1AB8">
        <w:rPr>
          <w:rtl/>
        </w:rPr>
        <w:lastRenderedPageBreak/>
        <w:t>تساؤلات الدراسة</w:t>
      </w:r>
      <w:bookmarkEnd w:id="14"/>
    </w:p>
    <w:p w14:paraId="07027DCC" w14:textId="77777777" w:rsidR="003045E3" w:rsidRPr="003045E3" w:rsidRDefault="003045E3" w:rsidP="003045E3">
      <w:pPr>
        <w:jc w:val="both"/>
        <w:rPr>
          <w:lang w:bidi="ar-SA"/>
        </w:rPr>
      </w:pPr>
      <w:r w:rsidRPr="003045E3">
        <w:rPr>
          <w:rtl/>
          <w:lang w:bidi="ar-SA"/>
        </w:rPr>
        <w:t>تنبثق تساؤلات الدراسة من المشكلة البحثية والأهداف المحددة، حيث تسعى الدراسة إلى الإجابة عن مجموعة من الأسئلة المترابطة التي تشكل في مجملها إطاراً متكاملاً لفهم وتطوير مؤشرات أداء سلاسل الإمداد الصحية في تجمع نجران الصحي</w:t>
      </w:r>
      <w:r w:rsidRPr="003045E3">
        <w:rPr>
          <w:lang w:bidi="ar-SA"/>
        </w:rPr>
        <w:t>.</w:t>
      </w:r>
    </w:p>
    <w:p w14:paraId="05A0B6E8" w14:textId="77777777" w:rsidR="003045E3" w:rsidRPr="003045E3" w:rsidRDefault="003045E3" w:rsidP="003045E3">
      <w:pPr>
        <w:jc w:val="both"/>
        <w:rPr>
          <w:b/>
          <w:bCs/>
          <w:lang w:bidi="ar-SA"/>
        </w:rPr>
      </w:pPr>
      <w:r w:rsidRPr="003045E3">
        <w:rPr>
          <w:b/>
          <w:bCs/>
          <w:rtl/>
          <w:lang w:bidi="ar-SA"/>
        </w:rPr>
        <w:t>السؤال الرئيسي</w:t>
      </w:r>
    </w:p>
    <w:p w14:paraId="019593D0" w14:textId="49EAF91C" w:rsidR="003045E3" w:rsidRDefault="005208B7" w:rsidP="005208B7">
      <w:pPr>
        <w:jc w:val="both"/>
        <w:rPr>
          <w:b/>
          <w:bCs/>
          <w:rtl/>
          <w:lang w:bidi="ar-SA"/>
        </w:rPr>
      </w:pPr>
      <w:r w:rsidRPr="005208B7">
        <w:rPr>
          <w:b/>
          <w:bCs/>
          <w:rtl/>
        </w:rPr>
        <w:t>كيف يمكن تطوير وبناء نموذج تكاملي لمؤشرات الأداء الرئيسية في مشاريع سلاسل الإمداد الصحية بتجمع نجران الصحي، وما طبيعة انعكاس هذا النموذج على مستويات جودة الخدمات الصحية المقدمة؟</w:t>
      </w:r>
      <w:r w:rsidRPr="005208B7">
        <w:rPr>
          <w:b/>
          <w:bCs/>
          <w:rtl/>
          <w:lang w:bidi="ar-SA"/>
        </w:rPr>
        <w:t xml:space="preserve"> </w:t>
      </w:r>
    </w:p>
    <w:p w14:paraId="44F123E3" w14:textId="6081E875" w:rsidR="005208B7" w:rsidRPr="005208B7" w:rsidRDefault="005208B7" w:rsidP="005208B7">
      <w:pPr>
        <w:jc w:val="both"/>
        <w:rPr>
          <w:lang w:bidi="ar-SA"/>
        </w:rPr>
      </w:pPr>
      <w:r w:rsidRPr="005208B7">
        <w:rPr>
          <w:rtl/>
          <w:lang w:bidi="ar-SA"/>
        </w:rPr>
        <w:t>وقد تفرع من هذا التساؤل المحوري مجموعة من التساؤلات التفصيلية:</w:t>
      </w:r>
    </w:p>
    <w:p w14:paraId="62544882" w14:textId="77777777" w:rsidR="003045E3" w:rsidRPr="003045E3" w:rsidRDefault="003045E3" w:rsidP="003045E3">
      <w:pPr>
        <w:jc w:val="both"/>
        <w:rPr>
          <w:b/>
          <w:bCs/>
          <w:lang w:bidi="ar-SA"/>
        </w:rPr>
      </w:pPr>
      <w:r w:rsidRPr="003045E3">
        <w:rPr>
          <w:b/>
          <w:bCs/>
          <w:rtl/>
          <w:lang w:bidi="ar-SA"/>
        </w:rPr>
        <w:t>الأسئلة الفرعية</w:t>
      </w:r>
    </w:p>
    <w:p w14:paraId="205A95D1" w14:textId="03E029AC" w:rsidR="005208B7" w:rsidRDefault="005208B7">
      <w:pPr>
        <w:numPr>
          <w:ilvl w:val="0"/>
          <w:numId w:val="2"/>
        </w:numPr>
        <w:jc w:val="both"/>
        <w:rPr>
          <w:rtl/>
          <w:lang w:bidi="ar-SA"/>
        </w:rPr>
      </w:pPr>
      <w:r>
        <w:rPr>
          <w:rtl/>
          <w:lang w:bidi="ar-SA"/>
        </w:rPr>
        <w:t xml:space="preserve">ما هو واقع تطبيق مؤشرات الأداء الرئيسية بأبعادها المختلفة (المالية، </w:t>
      </w:r>
      <w:r>
        <w:rPr>
          <w:rFonts w:hint="cs"/>
          <w:rtl/>
          <w:lang w:bidi="ar-SA"/>
        </w:rPr>
        <w:t>التشغيلية (</w:t>
      </w:r>
      <w:r>
        <w:rPr>
          <w:rtl/>
          <w:lang w:bidi="ar-SA"/>
        </w:rPr>
        <w:t>الإدارية</w:t>
      </w:r>
      <w:r>
        <w:rPr>
          <w:rFonts w:hint="cs"/>
          <w:rtl/>
          <w:lang w:bidi="ar-SA"/>
        </w:rPr>
        <w:t>)</w:t>
      </w:r>
      <w:r>
        <w:rPr>
          <w:rtl/>
          <w:lang w:bidi="ar-SA"/>
        </w:rPr>
        <w:t xml:space="preserve">، </w:t>
      </w:r>
      <w:r>
        <w:rPr>
          <w:rFonts w:hint="cs"/>
          <w:rtl/>
          <w:lang w:bidi="ar-SA"/>
        </w:rPr>
        <w:t>النوعية (</w:t>
      </w:r>
      <w:r>
        <w:rPr>
          <w:rtl/>
          <w:lang w:bidi="ar-SA"/>
        </w:rPr>
        <w:t>السريرية</w:t>
      </w:r>
      <w:r>
        <w:rPr>
          <w:rFonts w:hint="cs"/>
          <w:rtl/>
          <w:lang w:bidi="ar-SA"/>
        </w:rPr>
        <w:t>)</w:t>
      </w:r>
      <w:r>
        <w:rPr>
          <w:rtl/>
          <w:lang w:bidi="ar-SA"/>
        </w:rPr>
        <w:t>) في إدارة مشاريع سلاسل الإمداد ضمن تجمع نجران الصحي؟</w:t>
      </w:r>
    </w:p>
    <w:p w14:paraId="78EEC16F" w14:textId="197C0DA6" w:rsidR="005208B7" w:rsidRDefault="005208B7">
      <w:pPr>
        <w:numPr>
          <w:ilvl w:val="0"/>
          <w:numId w:val="2"/>
        </w:numPr>
        <w:jc w:val="both"/>
        <w:rPr>
          <w:rtl/>
          <w:lang w:bidi="ar-SA"/>
        </w:rPr>
      </w:pPr>
      <w:r>
        <w:rPr>
          <w:rtl/>
          <w:lang w:bidi="ar-SA"/>
        </w:rPr>
        <w:t>ما هو مستوى جودة الخدمات الصحية المدركة في منشآت تجمع نجران الصحي من منظور الممارسين والمختصين اللوجستيين؟</w:t>
      </w:r>
    </w:p>
    <w:p w14:paraId="12480B57" w14:textId="4FF135A4" w:rsidR="005208B7" w:rsidRDefault="005208B7">
      <w:pPr>
        <w:numPr>
          <w:ilvl w:val="0"/>
          <w:numId w:val="2"/>
        </w:numPr>
        <w:jc w:val="both"/>
        <w:rPr>
          <w:rtl/>
          <w:lang w:bidi="ar-SA"/>
        </w:rPr>
      </w:pPr>
      <w:r>
        <w:rPr>
          <w:rtl/>
          <w:lang w:bidi="ar-SA"/>
        </w:rPr>
        <w:t>هل توجد فروق ذات دلالة إحصائية في تقييم أفراد العينة لمؤشرات أداء سلاسل الإمداد تعزى لخصائصهم الديموغرافية والوظيفية؟</w:t>
      </w:r>
    </w:p>
    <w:p w14:paraId="08911BFD" w14:textId="4E337525" w:rsidR="005208B7" w:rsidRDefault="005208B7">
      <w:pPr>
        <w:numPr>
          <w:ilvl w:val="0"/>
          <w:numId w:val="2"/>
        </w:numPr>
        <w:jc w:val="both"/>
        <w:rPr>
          <w:rtl/>
          <w:lang w:bidi="ar-SA"/>
        </w:rPr>
      </w:pPr>
      <w:r>
        <w:rPr>
          <w:rtl/>
          <w:lang w:bidi="ar-SA"/>
        </w:rPr>
        <w:t>ما طبيعة وقوة العلاقات الارتباطية والتأثيرية بين تطبيق الأبعاد المختلفة لمؤشرات أداء سلاسل الإمداد وجودة الخدمات الصحية المقدمة؟</w:t>
      </w:r>
    </w:p>
    <w:p w14:paraId="566E9B09" w14:textId="2721EA07" w:rsidR="003045E3" w:rsidRPr="003045E3" w:rsidRDefault="005208B7">
      <w:pPr>
        <w:numPr>
          <w:ilvl w:val="0"/>
          <w:numId w:val="2"/>
        </w:numPr>
        <w:jc w:val="both"/>
        <w:rPr>
          <w:lang w:bidi="ar-SA"/>
        </w:rPr>
      </w:pPr>
      <w:r>
        <w:rPr>
          <w:rtl/>
          <w:lang w:bidi="ar-SA"/>
        </w:rPr>
        <w:t>ما هي المعوقات الفنية والإدارية التي تحد من التطبيق الفعال لمؤشرات الأداء الرئيسية في التجمع الصحي؟</w:t>
      </w:r>
      <w:r w:rsidRPr="003045E3">
        <w:rPr>
          <w:rtl/>
          <w:lang w:bidi="ar-SA"/>
        </w:rPr>
        <w:t xml:space="preserve"> </w:t>
      </w:r>
    </w:p>
    <w:p w14:paraId="753959E8" w14:textId="343B0242" w:rsidR="004A0AFD" w:rsidRDefault="004A0AFD">
      <w:pPr>
        <w:bidi w:val="0"/>
        <w:rPr>
          <w:rtl/>
        </w:rPr>
      </w:pPr>
      <w:r>
        <w:rPr>
          <w:rtl/>
        </w:rPr>
        <w:br w:type="page"/>
      </w:r>
    </w:p>
    <w:p w14:paraId="56B19CA7" w14:textId="2428E896" w:rsidR="00D22171" w:rsidRPr="007A1AB8" w:rsidRDefault="00A74F76" w:rsidP="00C578F1">
      <w:pPr>
        <w:pStyle w:val="Heading2"/>
        <w:rPr>
          <w:rtl/>
        </w:rPr>
      </w:pPr>
      <w:bookmarkStart w:id="15" w:name="_Toc224920265"/>
      <w:r w:rsidRPr="007A1AB8">
        <w:rPr>
          <w:rFonts w:hint="cs"/>
          <w:rtl/>
        </w:rPr>
        <w:lastRenderedPageBreak/>
        <w:t>فروض الدراسة</w:t>
      </w:r>
      <w:bookmarkEnd w:id="15"/>
    </w:p>
    <w:p w14:paraId="64D6EFDF" w14:textId="77777777" w:rsidR="003045E3" w:rsidRPr="003045E3" w:rsidRDefault="003045E3" w:rsidP="003045E3">
      <w:pPr>
        <w:spacing w:line="240" w:lineRule="auto"/>
        <w:jc w:val="both"/>
        <w:rPr>
          <w:lang w:bidi="ar-SA"/>
        </w:rPr>
      </w:pPr>
      <w:r w:rsidRPr="003045E3">
        <w:rPr>
          <w:rtl/>
          <w:lang w:bidi="ar-SA"/>
        </w:rPr>
        <w:t>انطلاقاً من مشكلة الدراسة وأهدافها وتساؤلاتها، ومن خلال مراجعة الأدبيات النظرية والدراسات السابقة، تم صياغة الفروض التالية التي تمثل إجابات محتملة على التساؤلات البحثية وتخضع للاختبار الميداني</w:t>
      </w:r>
      <w:r w:rsidRPr="003045E3">
        <w:rPr>
          <w:lang w:bidi="ar-SA"/>
        </w:rPr>
        <w:t>:</w:t>
      </w:r>
    </w:p>
    <w:p w14:paraId="24BD3826" w14:textId="36FE2F95" w:rsidR="003045E3" w:rsidRPr="003045E3" w:rsidRDefault="003045E3" w:rsidP="001359BC">
      <w:pPr>
        <w:spacing w:line="240" w:lineRule="auto"/>
        <w:ind w:left="720"/>
        <w:jc w:val="both"/>
        <w:rPr>
          <w:lang w:bidi="ar-SA"/>
        </w:rPr>
      </w:pPr>
      <w:r w:rsidRPr="003045E3">
        <w:rPr>
          <w:b/>
          <w:bCs/>
          <w:rtl/>
          <w:lang w:bidi="ar-SA"/>
        </w:rPr>
        <w:t>الفرضية الأولى</w:t>
      </w:r>
      <w:r w:rsidRPr="003045E3">
        <w:rPr>
          <w:b/>
          <w:bCs/>
          <w:lang w:bidi="ar-SA"/>
        </w:rPr>
        <w:t>:</w:t>
      </w:r>
      <w:r w:rsidR="001359BC">
        <w:rPr>
          <w:rFonts w:hint="cs"/>
          <w:rtl/>
          <w:lang w:bidi="ar-SA"/>
        </w:rPr>
        <w:t xml:space="preserve"> </w:t>
      </w:r>
      <w:r w:rsidRPr="003045E3">
        <w:rPr>
          <w:rtl/>
          <w:lang w:bidi="ar-SA"/>
        </w:rPr>
        <w:t>توجد فروق ذات دلالة إحصائية عند مستوى دلالة</w:t>
      </w:r>
      <w:r w:rsidRPr="003045E3">
        <w:rPr>
          <w:lang w:bidi="ar-SA"/>
        </w:rPr>
        <w:t xml:space="preserve"> (α ≤ 0.05) </w:t>
      </w:r>
      <w:r w:rsidRPr="003045E3">
        <w:rPr>
          <w:rtl/>
          <w:lang w:bidi="ar-SA"/>
        </w:rPr>
        <w:t>في تقييم أهمية مؤشرات الأداء الرئيسية لسلاسل الإمداد الصحية تعزى للمتغيرات الديموغرافية</w:t>
      </w:r>
      <w:r w:rsidR="005208B7">
        <w:rPr>
          <w:rFonts w:hint="cs"/>
          <w:rtl/>
          <w:lang w:bidi="ar-SA"/>
        </w:rPr>
        <w:t xml:space="preserve"> والوظيفية</w:t>
      </w:r>
      <w:r w:rsidRPr="003045E3">
        <w:rPr>
          <w:rtl/>
          <w:lang w:bidi="ar-SA"/>
        </w:rPr>
        <w:t xml:space="preserve"> (المؤهل العلمي، سنوات الخبرة، المسمى الوظيفي)</w:t>
      </w:r>
      <w:r w:rsidRPr="003045E3">
        <w:rPr>
          <w:lang w:bidi="ar-SA"/>
        </w:rPr>
        <w:t>.</w:t>
      </w:r>
    </w:p>
    <w:p w14:paraId="0A1FC022" w14:textId="6FB08A4A" w:rsidR="003045E3" w:rsidRPr="003045E3" w:rsidRDefault="003045E3" w:rsidP="001359BC">
      <w:pPr>
        <w:spacing w:line="240" w:lineRule="auto"/>
        <w:ind w:left="720"/>
        <w:jc w:val="both"/>
        <w:rPr>
          <w:lang w:bidi="ar-SA"/>
        </w:rPr>
      </w:pPr>
      <w:r w:rsidRPr="003045E3">
        <w:rPr>
          <w:b/>
          <w:bCs/>
          <w:rtl/>
          <w:lang w:bidi="ar-SA"/>
        </w:rPr>
        <w:t>الفرضية الثانية</w:t>
      </w:r>
      <w:r w:rsidRPr="003045E3">
        <w:rPr>
          <w:b/>
          <w:bCs/>
          <w:lang w:bidi="ar-SA"/>
        </w:rPr>
        <w:t>:</w:t>
      </w:r>
      <w:r w:rsidR="001359BC">
        <w:rPr>
          <w:rFonts w:hint="cs"/>
          <w:rtl/>
          <w:lang w:bidi="ar-SA"/>
        </w:rPr>
        <w:t xml:space="preserve"> </w:t>
      </w:r>
      <w:r w:rsidRPr="003045E3">
        <w:rPr>
          <w:rtl/>
          <w:lang w:bidi="ar-SA"/>
        </w:rPr>
        <w:t>توجد علاقة ارتباطية موجبة ذات دلالة إحصائية عند مستوى دلالة</w:t>
      </w:r>
      <w:r w:rsidRPr="003045E3">
        <w:rPr>
          <w:lang w:bidi="ar-SA"/>
        </w:rPr>
        <w:t xml:space="preserve"> (α ≤ 0.05) </w:t>
      </w:r>
      <w:r w:rsidRPr="003045E3">
        <w:rPr>
          <w:rtl/>
          <w:lang w:bidi="ar-SA"/>
        </w:rPr>
        <w:t xml:space="preserve">بين تطبيق </w:t>
      </w:r>
      <w:r w:rsidR="002F3435">
        <w:rPr>
          <w:rFonts w:hint="cs"/>
          <w:rtl/>
          <w:lang w:bidi="ar-SA"/>
        </w:rPr>
        <w:t>"</w:t>
      </w:r>
      <w:r w:rsidRPr="002F3435">
        <w:rPr>
          <w:b/>
          <w:bCs/>
          <w:rtl/>
          <w:lang w:bidi="ar-SA"/>
        </w:rPr>
        <w:t xml:space="preserve">مؤشرات الأداء التشغيلية </w:t>
      </w:r>
      <w:r w:rsidR="002F3435" w:rsidRPr="002F3435">
        <w:rPr>
          <w:rFonts w:hint="cs"/>
          <w:b/>
          <w:bCs/>
          <w:rtl/>
          <w:lang w:bidi="ar-SA"/>
        </w:rPr>
        <w:t>/ الإدارية</w:t>
      </w:r>
      <w:r w:rsidR="002F3435">
        <w:rPr>
          <w:rFonts w:hint="cs"/>
          <w:rtl/>
          <w:lang w:bidi="ar-SA"/>
        </w:rPr>
        <w:t xml:space="preserve">" </w:t>
      </w:r>
      <w:r w:rsidRPr="003045E3">
        <w:rPr>
          <w:rtl/>
          <w:lang w:bidi="ar-SA"/>
        </w:rPr>
        <w:t>لسلاسل الإمداد الصحية وجودة الخدمات الصحية المقدمة في تجمع نجران الصحي</w:t>
      </w:r>
      <w:r w:rsidRPr="003045E3">
        <w:rPr>
          <w:lang w:bidi="ar-SA"/>
        </w:rPr>
        <w:t>.</w:t>
      </w:r>
      <w:r w:rsidR="002F3435">
        <w:rPr>
          <w:rFonts w:hint="cs"/>
          <w:rtl/>
          <w:lang w:bidi="ar-SA"/>
        </w:rPr>
        <w:t xml:space="preserve"> </w:t>
      </w:r>
    </w:p>
    <w:p w14:paraId="7F1A7FE9" w14:textId="420891EF" w:rsidR="003045E3" w:rsidRPr="003045E3" w:rsidRDefault="003045E3" w:rsidP="001359BC">
      <w:pPr>
        <w:spacing w:line="240" w:lineRule="auto"/>
        <w:ind w:left="720"/>
        <w:jc w:val="both"/>
        <w:rPr>
          <w:lang w:bidi="ar-SA"/>
        </w:rPr>
      </w:pPr>
      <w:r w:rsidRPr="003045E3">
        <w:rPr>
          <w:b/>
          <w:bCs/>
          <w:rtl/>
          <w:lang w:bidi="ar-SA"/>
        </w:rPr>
        <w:t>الفرضية الثالثة</w:t>
      </w:r>
      <w:r w:rsidRPr="003045E3">
        <w:rPr>
          <w:b/>
          <w:bCs/>
          <w:lang w:bidi="ar-SA"/>
        </w:rPr>
        <w:t>:</w:t>
      </w:r>
      <w:r w:rsidR="001359BC">
        <w:rPr>
          <w:rFonts w:hint="cs"/>
          <w:rtl/>
          <w:lang w:bidi="ar-SA"/>
        </w:rPr>
        <w:t xml:space="preserve"> </w:t>
      </w:r>
      <w:r w:rsidRPr="003045E3">
        <w:rPr>
          <w:rtl/>
          <w:lang w:bidi="ar-SA"/>
        </w:rPr>
        <w:t>توجد علاقة ارتباطية موجبة ذات دلالة إحصائية عند مستوى دلالة</w:t>
      </w:r>
      <w:r w:rsidRPr="003045E3">
        <w:rPr>
          <w:lang w:bidi="ar-SA"/>
        </w:rPr>
        <w:t xml:space="preserve"> (α ≤ 0.05) </w:t>
      </w:r>
      <w:r w:rsidRPr="003045E3">
        <w:rPr>
          <w:rtl/>
          <w:lang w:bidi="ar-SA"/>
        </w:rPr>
        <w:t xml:space="preserve">بين تطبيق </w:t>
      </w:r>
      <w:r w:rsidR="002F3435">
        <w:rPr>
          <w:rFonts w:hint="cs"/>
          <w:rtl/>
          <w:lang w:bidi="ar-SA"/>
        </w:rPr>
        <w:t>"</w:t>
      </w:r>
      <w:r w:rsidRPr="002F3435">
        <w:rPr>
          <w:b/>
          <w:bCs/>
          <w:rtl/>
          <w:lang w:bidi="ar-SA"/>
        </w:rPr>
        <w:t>مؤشرات الأداء المالية</w:t>
      </w:r>
      <w:r w:rsidR="002F3435">
        <w:rPr>
          <w:rFonts w:hint="cs"/>
          <w:rtl/>
          <w:lang w:bidi="ar-SA"/>
        </w:rPr>
        <w:t>"</w:t>
      </w:r>
      <w:r w:rsidRPr="003045E3">
        <w:rPr>
          <w:rtl/>
          <w:lang w:bidi="ar-SA"/>
        </w:rPr>
        <w:t xml:space="preserve"> لسلاسل الإمداد الصحية وجودة الخدمات الصحية المقدمة في تجمع نجران الصحي</w:t>
      </w:r>
      <w:r w:rsidRPr="003045E3">
        <w:rPr>
          <w:lang w:bidi="ar-SA"/>
        </w:rPr>
        <w:t>.</w:t>
      </w:r>
    </w:p>
    <w:p w14:paraId="36AA0A40" w14:textId="798F1355" w:rsidR="003045E3" w:rsidRPr="003045E3" w:rsidRDefault="003045E3" w:rsidP="001359BC">
      <w:pPr>
        <w:spacing w:line="240" w:lineRule="auto"/>
        <w:ind w:left="720"/>
        <w:jc w:val="both"/>
        <w:rPr>
          <w:lang w:bidi="ar-SA"/>
        </w:rPr>
      </w:pPr>
      <w:r w:rsidRPr="003045E3">
        <w:rPr>
          <w:b/>
          <w:bCs/>
          <w:rtl/>
          <w:lang w:bidi="ar-SA"/>
        </w:rPr>
        <w:t>الفرضية الرابعة</w:t>
      </w:r>
      <w:r w:rsidRPr="003045E3">
        <w:rPr>
          <w:b/>
          <w:bCs/>
          <w:lang w:bidi="ar-SA"/>
        </w:rPr>
        <w:t>:</w:t>
      </w:r>
      <w:r w:rsidR="001359BC">
        <w:rPr>
          <w:rFonts w:hint="cs"/>
          <w:rtl/>
          <w:lang w:bidi="ar-SA"/>
        </w:rPr>
        <w:t xml:space="preserve"> </w:t>
      </w:r>
      <w:r w:rsidRPr="003045E3">
        <w:rPr>
          <w:rtl/>
          <w:lang w:bidi="ar-SA"/>
        </w:rPr>
        <w:t>توجد علاقة ارتباطية موجبة ذات دلالة إحصائية عند مستوى دلالة</w:t>
      </w:r>
      <w:r w:rsidRPr="003045E3">
        <w:rPr>
          <w:lang w:bidi="ar-SA"/>
        </w:rPr>
        <w:t xml:space="preserve"> (α ≤ 0.05) </w:t>
      </w:r>
      <w:r w:rsidRPr="003045E3">
        <w:rPr>
          <w:rtl/>
          <w:lang w:bidi="ar-SA"/>
        </w:rPr>
        <w:t xml:space="preserve">بين تطبيق </w:t>
      </w:r>
      <w:r w:rsidR="002F3435">
        <w:rPr>
          <w:rFonts w:hint="cs"/>
          <w:rtl/>
          <w:lang w:bidi="ar-SA"/>
        </w:rPr>
        <w:t>"</w:t>
      </w:r>
      <w:r w:rsidRPr="002F3435">
        <w:rPr>
          <w:b/>
          <w:bCs/>
          <w:rtl/>
          <w:lang w:bidi="ar-SA"/>
        </w:rPr>
        <w:t xml:space="preserve">مؤشرات الأداء </w:t>
      </w:r>
      <w:r w:rsidR="002F3435" w:rsidRPr="002F3435">
        <w:rPr>
          <w:rFonts w:hint="cs"/>
          <w:b/>
          <w:bCs/>
          <w:rtl/>
          <w:lang w:bidi="ar-SA"/>
        </w:rPr>
        <w:t xml:space="preserve">السريرية / </w:t>
      </w:r>
      <w:r w:rsidRPr="002F3435">
        <w:rPr>
          <w:b/>
          <w:bCs/>
          <w:rtl/>
          <w:lang w:bidi="ar-SA"/>
        </w:rPr>
        <w:t>النوعية</w:t>
      </w:r>
      <w:r w:rsidR="002F3435">
        <w:rPr>
          <w:rFonts w:hint="cs"/>
          <w:rtl/>
          <w:lang w:bidi="ar-SA"/>
        </w:rPr>
        <w:t>"</w:t>
      </w:r>
      <w:r w:rsidRPr="003045E3">
        <w:rPr>
          <w:rtl/>
          <w:lang w:bidi="ar-SA"/>
        </w:rPr>
        <w:t xml:space="preserve"> لسلاسل الإمداد الصحية وجودة الخدمات الصحية المقدمة في تجمع نجران الصحي</w:t>
      </w:r>
      <w:r w:rsidRPr="003045E3">
        <w:rPr>
          <w:lang w:bidi="ar-SA"/>
        </w:rPr>
        <w:t>.</w:t>
      </w:r>
    </w:p>
    <w:p w14:paraId="345815CA" w14:textId="233739A1" w:rsidR="003045E3" w:rsidRPr="003045E3" w:rsidRDefault="003045E3" w:rsidP="001359BC">
      <w:pPr>
        <w:spacing w:line="240" w:lineRule="auto"/>
        <w:ind w:left="720"/>
        <w:jc w:val="both"/>
        <w:rPr>
          <w:lang w:bidi="ar-SA"/>
        </w:rPr>
      </w:pPr>
      <w:r w:rsidRPr="003045E3">
        <w:rPr>
          <w:b/>
          <w:bCs/>
          <w:rtl/>
          <w:lang w:bidi="ar-SA"/>
        </w:rPr>
        <w:t>الفرضية الخامسة</w:t>
      </w:r>
      <w:r w:rsidRPr="003045E3">
        <w:rPr>
          <w:b/>
          <w:bCs/>
          <w:lang w:bidi="ar-SA"/>
        </w:rPr>
        <w:t>:</w:t>
      </w:r>
      <w:r w:rsidR="001359BC">
        <w:rPr>
          <w:rFonts w:hint="cs"/>
          <w:rtl/>
          <w:lang w:bidi="ar-SA"/>
        </w:rPr>
        <w:t xml:space="preserve"> </w:t>
      </w:r>
      <w:r w:rsidRPr="003045E3">
        <w:rPr>
          <w:rtl/>
          <w:lang w:bidi="ar-SA"/>
        </w:rPr>
        <w:t>يوجد تأثير ذو دلالة إحصائية عند مستوى دلالة</w:t>
      </w:r>
      <w:r w:rsidRPr="003045E3">
        <w:rPr>
          <w:lang w:bidi="ar-SA"/>
        </w:rPr>
        <w:t xml:space="preserve"> (α ≤ 0.05) </w:t>
      </w:r>
      <w:r w:rsidRPr="003045E3">
        <w:rPr>
          <w:rtl/>
          <w:lang w:bidi="ar-SA"/>
        </w:rPr>
        <w:t>لمؤشرات الأداء الرئيسية لسلاسل الإمداد الصحية (التشغيلية</w:t>
      </w:r>
      <w:r w:rsidR="002F3435">
        <w:rPr>
          <w:rFonts w:hint="cs"/>
          <w:rtl/>
          <w:lang w:bidi="ar-SA"/>
        </w:rPr>
        <w:t xml:space="preserve"> / الإدارية</w:t>
      </w:r>
      <w:r w:rsidRPr="003045E3">
        <w:rPr>
          <w:rtl/>
          <w:lang w:bidi="ar-SA"/>
        </w:rPr>
        <w:t>، المالية، النوعية</w:t>
      </w:r>
      <w:r w:rsidR="002F3435">
        <w:rPr>
          <w:rFonts w:hint="cs"/>
          <w:rtl/>
          <w:lang w:bidi="ar-SA"/>
        </w:rPr>
        <w:t xml:space="preserve"> / السريرية</w:t>
      </w:r>
      <w:r w:rsidRPr="003045E3">
        <w:rPr>
          <w:rtl/>
          <w:lang w:bidi="ar-SA"/>
        </w:rPr>
        <w:t>) مجتمعة على جودة الخدمات الصحية المقدمة في تجمع نجران الصحي</w:t>
      </w:r>
      <w:r w:rsidRPr="003045E3">
        <w:rPr>
          <w:lang w:bidi="ar-SA"/>
        </w:rPr>
        <w:t>.</w:t>
      </w:r>
    </w:p>
    <w:p w14:paraId="4F29255E" w14:textId="7FEF86DE" w:rsidR="00707EC2" w:rsidRDefault="000C043D" w:rsidP="00707EC2">
      <w:pPr>
        <w:spacing w:line="240" w:lineRule="auto"/>
        <w:jc w:val="both"/>
        <w:rPr>
          <w:rtl/>
          <w:lang w:bidi="ar-SA"/>
        </w:rPr>
      </w:pPr>
      <w:r>
        <w:rPr>
          <w:rFonts w:hint="cs"/>
          <w:rtl/>
          <w:lang w:bidi="ar-SA"/>
        </w:rPr>
        <w:t>ومن خلال</w:t>
      </w:r>
      <w:r w:rsidR="00707EC2" w:rsidRPr="005208B7">
        <w:rPr>
          <w:rtl/>
          <w:lang w:bidi="ar-SA"/>
        </w:rPr>
        <w:t xml:space="preserve"> اختبار هذه الفرضيات </w:t>
      </w:r>
      <w:r>
        <w:rPr>
          <w:rFonts w:hint="cs"/>
          <w:rtl/>
          <w:lang w:bidi="ar-SA"/>
        </w:rPr>
        <w:t xml:space="preserve">عبر </w:t>
      </w:r>
      <w:r w:rsidR="00707EC2" w:rsidRPr="005208B7">
        <w:rPr>
          <w:rtl/>
          <w:lang w:bidi="ar-SA"/>
        </w:rPr>
        <w:t>جمع البيانات وتحليلها إحصائي</w:t>
      </w:r>
      <w:r w:rsidR="00371E20" w:rsidRPr="005208B7">
        <w:rPr>
          <w:rtl/>
          <w:lang w:bidi="ar-SA"/>
        </w:rPr>
        <w:t>اً</w:t>
      </w:r>
      <w:r w:rsidR="00707EC2" w:rsidRPr="005208B7">
        <w:rPr>
          <w:rtl/>
          <w:lang w:bidi="ar-SA"/>
        </w:rPr>
        <w:t xml:space="preserve"> </w:t>
      </w:r>
      <w:r>
        <w:rPr>
          <w:rFonts w:hint="cs"/>
          <w:rtl/>
          <w:lang w:bidi="ar-SA"/>
        </w:rPr>
        <w:t>والتأكد</w:t>
      </w:r>
      <w:r w:rsidR="00707EC2" w:rsidRPr="005208B7">
        <w:rPr>
          <w:rtl/>
          <w:lang w:bidi="ar-SA"/>
        </w:rPr>
        <w:t xml:space="preserve"> من صحتها أو نفيها، تتبلور الإجابات العلمية عن أسئلة الدراسة المطروحة</w:t>
      </w:r>
      <w:r w:rsidR="00707EC2" w:rsidRPr="005208B7">
        <w:rPr>
          <w:lang w:bidi="ar-SA"/>
        </w:rPr>
        <w:t>.</w:t>
      </w:r>
    </w:p>
    <w:p w14:paraId="3D4BD60C" w14:textId="77777777" w:rsidR="0018593E" w:rsidRDefault="0018593E">
      <w:pPr>
        <w:bidi w:val="0"/>
        <w:rPr>
          <w:b/>
          <w:bCs/>
          <w:sz w:val="28"/>
          <w:szCs w:val="32"/>
          <w:rtl/>
          <w:lang w:bidi="ar-SA"/>
        </w:rPr>
      </w:pPr>
      <w:bookmarkStart w:id="16" w:name="_Toc214613673"/>
      <w:r>
        <w:rPr>
          <w:rtl/>
        </w:rPr>
        <w:br w:type="page"/>
      </w:r>
    </w:p>
    <w:p w14:paraId="7B684034" w14:textId="5EF377E8" w:rsidR="000C043D" w:rsidRPr="000C043D" w:rsidRDefault="000C043D" w:rsidP="000C043D">
      <w:pPr>
        <w:pStyle w:val="Heading2"/>
      </w:pPr>
      <w:bookmarkStart w:id="17" w:name="_Toc224920266"/>
      <w:r w:rsidRPr="000C043D">
        <w:rPr>
          <w:rtl/>
        </w:rPr>
        <w:lastRenderedPageBreak/>
        <w:t>النظرية العلمية المتبعة لإعداد البحث</w:t>
      </w:r>
      <w:bookmarkEnd w:id="16"/>
      <w:bookmarkEnd w:id="17"/>
    </w:p>
    <w:p w14:paraId="2B6A0DC5" w14:textId="6C51D1D9" w:rsidR="000C043D" w:rsidRPr="000C043D" w:rsidRDefault="000C043D" w:rsidP="000C043D">
      <w:pPr>
        <w:spacing w:line="240" w:lineRule="auto"/>
        <w:jc w:val="both"/>
        <w:rPr>
          <w:lang w:bidi="ar-SA"/>
        </w:rPr>
      </w:pPr>
      <w:r w:rsidRPr="000C043D">
        <w:rPr>
          <w:rtl/>
          <w:lang w:bidi="ar-SA"/>
        </w:rPr>
        <w:t>تستند هذه الدراسة في بناء إطارها الفلسفي والتنظيري إلى دمج علمي متكامل بين "نظرية النظم</w:t>
      </w:r>
      <w:r>
        <w:rPr>
          <w:rFonts w:hint="cs"/>
          <w:rtl/>
          <w:lang w:bidi="ar-SA"/>
        </w:rPr>
        <w:t>" (</w:t>
      </w:r>
      <w:r w:rsidRPr="000C043D">
        <w:rPr>
          <w:lang w:bidi="ar-SA"/>
        </w:rPr>
        <w:t xml:space="preserve">Systems </w:t>
      </w:r>
      <w:proofErr w:type="gramStart"/>
      <w:r w:rsidRPr="000C043D">
        <w:rPr>
          <w:lang w:bidi="ar-SA"/>
        </w:rPr>
        <w:t>Theory</w:t>
      </w:r>
      <w:r>
        <w:rPr>
          <w:rFonts w:hint="cs"/>
          <w:rtl/>
          <w:lang w:bidi="ar-SA"/>
        </w:rPr>
        <w:t xml:space="preserve">) </w:t>
      </w:r>
      <w:r w:rsidRPr="000C043D">
        <w:rPr>
          <w:lang w:bidi="ar-SA"/>
        </w:rPr>
        <w:t xml:space="preserve"> </w:t>
      </w:r>
      <w:r w:rsidRPr="000C043D">
        <w:rPr>
          <w:rtl/>
          <w:lang w:bidi="ar-SA"/>
        </w:rPr>
        <w:t>و</w:t>
      </w:r>
      <w:proofErr w:type="gramEnd"/>
      <w:r w:rsidRPr="000C043D">
        <w:rPr>
          <w:rtl/>
          <w:lang w:bidi="ar-SA"/>
        </w:rPr>
        <w:t>"نظرية الاعتماد على الموارد</w:t>
      </w:r>
      <w:r>
        <w:rPr>
          <w:rFonts w:hint="cs"/>
          <w:rtl/>
          <w:lang w:bidi="ar-SA"/>
        </w:rPr>
        <w:t xml:space="preserve">" </w:t>
      </w:r>
      <w:r w:rsidRPr="000C043D">
        <w:rPr>
          <w:lang w:bidi="ar-SA"/>
        </w:rPr>
        <w:t>(Resource-Based View - RBV)</w:t>
      </w:r>
      <w:r w:rsidRPr="000C043D">
        <w:rPr>
          <w:rtl/>
          <w:lang w:bidi="ar-SA"/>
        </w:rPr>
        <w:t>، وذلك لتفسير ديناميكيات إدارة سلاسل الإمداد الصحية وتأثيرها المباشر على جودة الخدمات</w:t>
      </w:r>
      <w:r w:rsidRPr="000C043D">
        <w:rPr>
          <w:lang w:bidi="ar-SA"/>
        </w:rPr>
        <w:t>.</w:t>
      </w:r>
    </w:p>
    <w:p w14:paraId="1E9EF62A" w14:textId="6A628572" w:rsidR="000C043D" w:rsidRPr="000C043D" w:rsidRDefault="000C043D" w:rsidP="000C043D">
      <w:pPr>
        <w:spacing w:line="240" w:lineRule="auto"/>
        <w:jc w:val="both"/>
        <w:rPr>
          <w:lang w:bidi="ar-SA"/>
        </w:rPr>
      </w:pPr>
      <w:r w:rsidRPr="000C043D">
        <w:rPr>
          <w:rtl/>
          <w:lang w:bidi="ar-SA"/>
        </w:rPr>
        <w:t xml:space="preserve">تُعد </w:t>
      </w:r>
      <w:r w:rsidRPr="000C043D">
        <w:rPr>
          <w:b/>
          <w:bCs/>
          <w:rtl/>
          <w:lang w:bidi="ar-SA"/>
        </w:rPr>
        <w:t>نظرية النظم</w:t>
      </w:r>
      <w:r w:rsidRPr="000C043D">
        <w:rPr>
          <w:b/>
          <w:bCs/>
          <w:lang w:bidi="ar-SA"/>
        </w:rPr>
        <w:t xml:space="preserve"> (Systems Theory)</w:t>
      </w:r>
      <w:r w:rsidRPr="000C043D">
        <w:rPr>
          <w:lang w:bidi="ar-SA"/>
        </w:rPr>
        <w:t xml:space="preserve"> </w:t>
      </w:r>
      <w:r w:rsidRPr="000C043D">
        <w:rPr>
          <w:rtl/>
          <w:lang w:bidi="ar-SA"/>
        </w:rPr>
        <w:t>الإطار الأوسع والأشمل الذي تنظر من خلاله رؤية المملكة 2030 وبرنامج تحول القطاع الصحي</w:t>
      </w:r>
      <w:r w:rsidRPr="000C043D">
        <w:rPr>
          <w:lang w:bidi="ar-SA"/>
        </w:rPr>
        <w:t xml:space="preserve"> (HSTP) </w:t>
      </w:r>
      <w:r w:rsidRPr="000C043D">
        <w:rPr>
          <w:rtl/>
          <w:lang w:bidi="ar-SA"/>
        </w:rPr>
        <w:t>إلى الرعاية الصحية، وذلك باعتبارها منظومة متكاملة ومترابطة الأطراف، أو ما يُعرف بنموذج الرعاية القائم على النظم</w:t>
      </w:r>
      <w:r>
        <w:rPr>
          <w:rFonts w:hint="cs"/>
          <w:rtl/>
          <w:lang w:bidi="ar-SA"/>
        </w:rPr>
        <w:t xml:space="preserve"> </w:t>
      </w:r>
      <w:r w:rsidRPr="000C043D">
        <w:rPr>
          <w:lang w:bidi="ar-SA"/>
        </w:rPr>
        <w:t>(Systems-based Model of Care)</w:t>
      </w:r>
      <w:r>
        <w:rPr>
          <w:rFonts w:hint="cs"/>
          <w:rtl/>
          <w:lang w:bidi="ar-SA"/>
        </w:rPr>
        <w:t>.</w:t>
      </w:r>
      <w:r w:rsidRPr="000C043D">
        <w:rPr>
          <w:lang w:bidi="ar-SA"/>
        </w:rPr>
        <w:t xml:space="preserve"> </w:t>
      </w:r>
      <w:r w:rsidRPr="000C043D">
        <w:rPr>
          <w:rtl/>
          <w:lang w:bidi="ar-SA"/>
        </w:rPr>
        <w:t>وضمن هذا المفهوم المعاصر، يُعد تجمع نجران الصحي حلقة ديناميكية ضمن هذا النظام الواسع، والذي يتصل بشكل عضوي ووثيق مع الكيانات المركزية الممكنة مثل الشركة الوطنية</w:t>
      </w:r>
      <w:r>
        <w:rPr>
          <w:rFonts w:hint="cs"/>
          <w:rtl/>
          <w:lang w:bidi="ar-SA"/>
        </w:rPr>
        <w:t xml:space="preserve"> </w:t>
      </w:r>
      <w:r w:rsidRPr="000C043D">
        <w:rPr>
          <w:lang w:bidi="ar-SA"/>
        </w:rPr>
        <w:t>(NUPCO)</w:t>
      </w:r>
      <w:r>
        <w:rPr>
          <w:rFonts w:hint="cs"/>
          <w:rtl/>
          <w:lang w:bidi="ar-SA"/>
        </w:rPr>
        <w:t>.</w:t>
      </w:r>
      <w:r w:rsidRPr="000C043D">
        <w:rPr>
          <w:lang w:bidi="ar-SA"/>
        </w:rPr>
        <w:t xml:space="preserve"> </w:t>
      </w:r>
      <w:r w:rsidRPr="000C043D">
        <w:rPr>
          <w:rtl/>
          <w:lang w:bidi="ar-SA"/>
        </w:rPr>
        <w:t>ووفقاً لمبادئ هذه النظرية، لا تُفهم سلسلة الإمداد على أنها مجرد عملية خطية منعزلة لتوريد المواد، بل هي "نظام فرعي</w:t>
      </w:r>
      <w:r>
        <w:rPr>
          <w:rFonts w:hint="cs"/>
          <w:rtl/>
          <w:lang w:bidi="ar-SA"/>
        </w:rPr>
        <w:t>" (</w:t>
      </w:r>
      <w:r w:rsidRPr="000C043D">
        <w:rPr>
          <w:lang w:bidi="ar-SA"/>
        </w:rPr>
        <w:t>Sub-system</w:t>
      </w:r>
      <w:r>
        <w:rPr>
          <w:rFonts w:hint="cs"/>
          <w:rtl/>
          <w:lang w:bidi="ar-SA"/>
        </w:rPr>
        <w:t>)</w:t>
      </w:r>
      <w:r w:rsidRPr="000C043D">
        <w:rPr>
          <w:lang w:bidi="ar-SA"/>
        </w:rPr>
        <w:t xml:space="preserve"> </w:t>
      </w:r>
      <w:r w:rsidRPr="000C043D">
        <w:rPr>
          <w:rtl/>
          <w:lang w:bidi="ar-SA"/>
        </w:rPr>
        <w:t>حيوي يتفاعل بالتغذية الراجعة مع المخرجات السريرية وجودة الرعاية، حيث أن أي خلل أو اضطراب تشغيلي في هذا النظام الفرعي سيؤدي حتماً إلى تداعيات سلبية على جودة وأمان النظام الصحي بأكمله</w:t>
      </w:r>
      <w:r w:rsidRPr="000C043D">
        <w:rPr>
          <w:lang w:bidi="ar-SA"/>
        </w:rPr>
        <w:t>.</w:t>
      </w:r>
    </w:p>
    <w:p w14:paraId="53567A8E" w14:textId="77777777" w:rsidR="000C043D" w:rsidRPr="000C043D" w:rsidRDefault="000C043D" w:rsidP="000C043D">
      <w:pPr>
        <w:spacing w:line="240" w:lineRule="auto"/>
        <w:jc w:val="both"/>
        <w:rPr>
          <w:lang w:bidi="ar-SA"/>
        </w:rPr>
      </w:pPr>
      <w:r w:rsidRPr="000C043D">
        <w:rPr>
          <w:rtl/>
          <w:lang w:bidi="ar-SA"/>
        </w:rPr>
        <w:t xml:space="preserve">من جهة أخرى، توفر </w:t>
      </w:r>
      <w:r w:rsidRPr="000C043D">
        <w:rPr>
          <w:b/>
          <w:bCs/>
          <w:rtl/>
          <w:lang w:bidi="ar-SA"/>
        </w:rPr>
        <w:t>نظرية الاعتماد على الموارد</w:t>
      </w:r>
      <w:r w:rsidRPr="000C043D">
        <w:rPr>
          <w:b/>
          <w:bCs/>
          <w:lang w:bidi="ar-SA"/>
        </w:rPr>
        <w:t xml:space="preserve"> (RBV)</w:t>
      </w:r>
      <w:r w:rsidRPr="000C043D">
        <w:rPr>
          <w:lang w:bidi="ar-SA"/>
        </w:rPr>
        <w:t xml:space="preserve"> </w:t>
      </w:r>
      <w:r w:rsidRPr="000C043D">
        <w:rPr>
          <w:rtl/>
          <w:lang w:bidi="ar-SA"/>
        </w:rPr>
        <w:t>الأساس النظري الدقيق لتفسير كيف يمكن للمؤسسات والتجمعات الصحية تحقيق ميزة تنافسية وتميز تشغيلي من خلال الاستغلال الأمثل لمواردها الداخلية والخارجية. وتشمل هذه الموارد تبني التقنيات الرقمية المتقدمة (كالذكاء الاصطناعي وأنظمة التتبع)، ورفع كفاءة الكادر البشري، وتحقيق التكامل اللوجستي الفعال عبر تقنيات البلوك تشين وغيرها. وتفترض هذه النظرية أن كفاءة تجمع نجران الصحي في إدارة قدراته اللوجستية الفريدة، وتوظيف مؤشرات الأداء الرئيسية</w:t>
      </w:r>
      <w:r w:rsidRPr="000C043D">
        <w:rPr>
          <w:lang w:bidi="ar-SA"/>
        </w:rPr>
        <w:t xml:space="preserve"> (KPIs) </w:t>
      </w:r>
      <w:r w:rsidRPr="000C043D">
        <w:rPr>
          <w:rtl/>
          <w:lang w:bidi="ar-SA"/>
        </w:rPr>
        <w:t>بشكل استباقي وذكي، يسهم بشكل مباشر في تخفيف المخاطر التشغيلية وتحسين جودة الخدمة المدركة للمرضى</w:t>
      </w:r>
      <w:r w:rsidRPr="000C043D">
        <w:rPr>
          <w:lang w:bidi="ar-SA"/>
        </w:rPr>
        <w:t>.</w:t>
      </w:r>
    </w:p>
    <w:p w14:paraId="37A8767F" w14:textId="77777777" w:rsidR="000C043D" w:rsidRPr="000C043D" w:rsidRDefault="000C043D" w:rsidP="000C043D">
      <w:pPr>
        <w:spacing w:line="240" w:lineRule="auto"/>
        <w:jc w:val="both"/>
        <w:rPr>
          <w:lang w:bidi="ar-SA"/>
        </w:rPr>
      </w:pPr>
      <w:r w:rsidRPr="000C043D">
        <w:rPr>
          <w:rtl/>
          <w:lang w:bidi="ar-SA"/>
        </w:rPr>
        <w:t>إن هذا المزج النظري العميق بين النظرة الشمولية الكلية (نظرية النظم) والنظرة التشغيلية الاستراتيجية الداخلية (نظرية الاعتماد على الموارد) يمثل القاعدة الصلبة التي بُنيت عليها فرضيات الدراسة، وفي ضوئها صُممت أدوات القياس لضمان شمولية التقييم ودقته في سياق التحول الصحي السعودي</w:t>
      </w:r>
      <w:r w:rsidRPr="000C043D">
        <w:rPr>
          <w:lang w:bidi="ar-SA"/>
        </w:rPr>
        <w:t>.</w:t>
      </w:r>
    </w:p>
    <w:p w14:paraId="7682761C" w14:textId="788B71FE" w:rsidR="00AD19A5" w:rsidRPr="000C043D" w:rsidRDefault="00AD19A5" w:rsidP="00707EC2">
      <w:pPr>
        <w:spacing w:line="240" w:lineRule="auto"/>
        <w:jc w:val="both"/>
        <w:rPr>
          <w:rtl/>
          <w:lang w:bidi="ar-SA"/>
        </w:rPr>
      </w:pPr>
    </w:p>
    <w:p w14:paraId="4CEAF97E" w14:textId="77777777" w:rsidR="00C578F1" w:rsidRDefault="00AE188E" w:rsidP="00C578F1">
      <w:pPr>
        <w:pStyle w:val="Heading1"/>
        <w:rPr>
          <w:rtl/>
        </w:rPr>
      </w:pPr>
      <w:r>
        <w:rPr>
          <w:rtl/>
        </w:rPr>
        <w:br w:type="page"/>
      </w:r>
      <w:bookmarkStart w:id="18" w:name="_Toc214613674"/>
    </w:p>
    <w:p w14:paraId="2C06A415" w14:textId="77777777" w:rsidR="00914875" w:rsidRDefault="00914875" w:rsidP="00914875">
      <w:pPr>
        <w:rPr>
          <w:rtl/>
          <w:lang w:bidi="ar-SY"/>
        </w:rPr>
      </w:pPr>
      <w:bookmarkStart w:id="19" w:name="_Toc224920267"/>
    </w:p>
    <w:p w14:paraId="15D1781F" w14:textId="77777777" w:rsidR="00914875" w:rsidRDefault="00914875" w:rsidP="00914875">
      <w:pPr>
        <w:rPr>
          <w:rtl/>
          <w:lang w:bidi="ar-SY"/>
        </w:rPr>
      </w:pPr>
    </w:p>
    <w:p w14:paraId="1FFA0379" w14:textId="77777777" w:rsidR="00914875" w:rsidRDefault="00914875" w:rsidP="00914875">
      <w:pPr>
        <w:rPr>
          <w:rtl/>
          <w:lang w:bidi="ar-SY"/>
        </w:rPr>
      </w:pPr>
    </w:p>
    <w:p w14:paraId="5563F400" w14:textId="77777777" w:rsidR="00914875" w:rsidRDefault="00914875" w:rsidP="00914875">
      <w:pPr>
        <w:rPr>
          <w:rtl/>
          <w:lang w:bidi="ar-SY"/>
        </w:rPr>
      </w:pPr>
    </w:p>
    <w:p w14:paraId="769482EE" w14:textId="77777777" w:rsidR="00914875" w:rsidRDefault="00914875" w:rsidP="00914875">
      <w:pPr>
        <w:rPr>
          <w:rtl/>
          <w:lang w:bidi="ar-SY"/>
        </w:rPr>
      </w:pPr>
    </w:p>
    <w:p w14:paraId="3A6FE9FC" w14:textId="77777777" w:rsidR="00914875" w:rsidRDefault="00914875" w:rsidP="00914875">
      <w:pPr>
        <w:rPr>
          <w:rtl/>
          <w:lang w:bidi="ar-SY"/>
        </w:rPr>
      </w:pPr>
    </w:p>
    <w:p w14:paraId="72703665" w14:textId="77777777" w:rsidR="00914875" w:rsidRDefault="00914875" w:rsidP="00914875">
      <w:pPr>
        <w:rPr>
          <w:rtl/>
          <w:lang w:bidi="ar-SY"/>
        </w:rPr>
      </w:pPr>
    </w:p>
    <w:p w14:paraId="55E3B654" w14:textId="77777777" w:rsidR="00914875" w:rsidRDefault="00914875" w:rsidP="00914875">
      <w:pPr>
        <w:rPr>
          <w:rtl/>
          <w:lang w:bidi="ar-SY"/>
        </w:rPr>
      </w:pPr>
    </w:p>
    <w:p w14:paraId="1BD69540" w14:textId="77777777" w:rsidR="00914875" w:rsidRDefault="00914875" w:rsidP="00914875">
      <w:pPr>
        <w:rPr>
          <w:rtl/>
          <w:lang w:bidi="ar-SY"/>
        </w:rPr>
      </w:pPr>
    </w:p>
    <w:p w14:paraId="12287ED6" w14:textId="77777777" w:rsidR="00914875" w:rsidRDefault="00914875" w:rsidP="00914875">
      <w:pPr>
        <w:pStyle w:val="Heading1"/>
        <w:jc w:val="center"/>
        <w:rPr>
          <w:rtl/>
        </w:rPr>
      </w:pPr>
    </w:p>
    <w:p w14:paraId="60494F9F" w14:textId="7853F6CB" w:rsidR="00C578F1" w:rsidRDefault="00C578F1" w:rsidP="00C578F1">
      <w:pPr>
        <w:pStyle w:val="Heading1"/>
        <w:jc w:val="center"/>
        <w:rPr>
          <w:rtl/>
        </w:rPr>
      </w:pPr>
      <w:r w:rsidRPr="00AF370E">
        <w:rPr>
          <w:rFonts w:hint="cs"/>
          <w:rtl/>
        </w:rPr>
        <w:t xml:space="preserve">الفصل الثاني: </w:t>
      </w:r>
      <w:r w:rsidRPr="00AF370E">
        <w:rPr>
          <w:rtl/>
        </w:rPr>
        <w:t>الدراسات السابقة</w:t>
      </w:r>
      <w:bookmarkEnd w:id="18"/>
      <w:bookmarkEnd w:id="19"/>
    </w:p>
    <w:p w14:paraId="6DADD239" w14:textId="77777777" w:rsidR="00C578F1" w:rsidRPr="00C578F1" w:rsidRDefault="00C578F1" w:rsidP="00C578F1">
      <w:pPr>
        <w:rPr>
          <w:rtl/>
        </w:rPr>
      </w:pPr>
    </w:p>
    <w:p w14:paraId="5E9139B3" w14:textId="77777777" w:rsidR="00AE188E" w:rsidRDefault="00AE188E">
      <w:pPr>
        <w:bidi w:val="0"/>
        <w:rPr>
          <w:rtl/>
        </w:rPr>
      </w:pPr>
    </w:p>
    <w:p w14:paraId="43FFE098" w14:textId="77777777" w:rsidR="00C578F1" w:rsidRDefault="00C578F1">
      <w:pPr>
        <w:bidi w:val="0"/>
        <w:rPr>
          <w:rFonts w:ascii="Simplified Arabic" w:hAnsi="Simplified Arabic"/>
          <w:b/>
          <w:bCs/>
          <w:sz w:val="32"/>
          <w:szCs w:val="32"/>
          <w:rtl/>
        </w:rPr>
      </w:pPr>
      <w:r>
        <w:rPr>
          <w:rtl/>
        </w:rPr>
        <w:br w:type="page"/>
      </w:r>
    </w:p>
    <w:p w14:paraId="025490BA" w14:textId="19EE7811" w:rsidR="00375528" w:rsidRDefault="00375528" w:rsidP="00C578F1">
      <w:pPr>
        <w:pStyle w:val="Heading2"/>
        <w:rPr>
          <w:rtl/>
        </w:rPr>
      </w:pPr>
      <w:bookmarkStart w:id="20" w:name="_Toc224920268"/>
      <w:r>
        <w:rPr>
          <w:rFonts w:hint="cs"/>
          <w:rtl/>
        </w:rPr>
        <w:lastRenderedPageBreak/>
        <w:t>مقدمة</w:t>
      </w:r>
      <w:bookmarkEnd w:id="20"/>
    </w:p>
    <w:p w14:paraId="277D50A7" w14:textId="1EBAB48D" w:rsidR="00375528" w:rsidRDefault="0060120E" w:rsidP="0060120E">
      <w:pPr>
        <w:jc w:val="both"/>
        <w:rPr>
          <w:rtl/>
          <w:lang w:bidi="ar-SA"/>
        </w:rPr>
      </w:pPr>
      <w:r w:rsidRPr="0060120E">
        <w:rPr>
          <w:rtl/>
        </w:rPr>
        <w:t>يُمثل هذا الفصل الحجر الأساس للبناء المعرفي للدراسة، حيث يمهد الطريق لفهم الأبعاد الاستراتيجية والتشغيلية المعقدة لإدارة سلاسل الإمداد الصحية، وتأثيرها المباشر على مخرجات الرعاية. ينقسم هذا الفصل إلى عدة أجزاء مفصلية؛ يبدأ بتحديد وتعريف متغيرات البحث بوضوح، لينتقل بعد ذلك إلى استعراض نقدي واسع ومقسم محورياً للدراسات السابقة التي تناولت هذه المتغيرات في بيئات متباينة. وعقب المراجعة، يُقدم الفصل تعقيباً تحليلياً شاملاً يناقش توافق وتباين تلك الدراسات، ويُبرز الفجوة العلمية التي تعالجها دراستنا الحالية. وأخيراً، يُختتم الفصل بالتوسع في "الإطار النظري"، والذي يربط بين النظريات الإدارية المعاصرة لتفسير آلية عمل سلاسل الإمداد داخل التجمعات الصحية</w:t>
      </w:r>
      <w:r w:rsidRPr="0060120E">
        <w:rPr>
          <w:lang w:bidi="ar-SA"/>
        </w:rPr>
        <w:t>.</w:t>
      </w:r>
    </w:p>
    <w:p w14:paraId="4C687EF8" w14:textId="294D3F70" w:rsidR="00375528" w:rsidRDefault="00375528" w:rsidP="00375528">
      <w:pPr>
        <w:pStyle w:val="Heading2"/>
        <w:rPr>
          <w:rtl/>
        </w:rPr>
      </w:pPr>
      <w:bookmarkStart w:id="21" w:name="_Toc224920269"/>
      <w:r>
        <w:rPr>
          <w:rFonts w:hint="cs"/>
          <w:rtl/>
        </w:rPr>
        <w:t>متغيرات البحث</w:t>
      </w:r>
      <w:bookmarkEnd w:id="21"/>
    </w:p>
    <w:p w14:paraId="31B7C6CD" w14:textId="12F0A7D3" w:rsidR="00C002DF" w:rsidRPr="00C002DF" w:rsidRDefault="00C002DF" w:rsidP="00C002DF">
      <w:pPr>
        <w:rPr>
          <w:rtl/>
          <w:lang w:bidi="ar-SA"/>
        </w:rPr>
      </w:pPr>
      <w:r w:rsidRPr="00C002DF">
        <w:rPr>
          <w:rtl/>
        </w:rPr>
        <w:t>ترتكز هذه الدراسة في بنائها المنهجي والإحصائي على متغيرين رئيسيين، تم تصميمهما بعناية ليشملا كافة جوانب الإشكالية البحثية</w:t>
      </w:r>
      <w:r w:rsidRPr="00C002DF">
        <w:rPr>
          <w:lang w:bidi="ar-SA"/>
        </w:rPr>
        <w:t>:</w:t>
      </w:r>
    </w:p>
    <w:p w14:paraId="509343CB" w14:textId="3DCAA944" w:rsidR="00375528" w:rsidRDefault="00375528" w:rsidP="00375528">
      <w:pPr>
        <w:pStyle w:val="Heading3"/>
        <w:rPr>
          <w:rtl/>
        </w:rPr>
      </w:pPr>
      <w:bookmarkStart w:id="22" w:name="_Toc224920270"/>
      <w:r>
        <w:rPr>
          <w:rFonts w:hint="cs"/>
          <w:rtl/>
        </w:rPr>
        <w:t xml:space="preserve">المتغير المستقل </w:t>
      </w:r>
      <w:r w:rsidR="00C002DF" w:rsidRPr="00C002DF">
        <w:rPr>
          <w:rtl/>
        </w:rPr>
        <w:t>- مؤشرات أداء سلاسل الإمداد الصحية</w:t>
      </w:r>
      <w:bookmarkEnd w:id="22"/>
    </w:p>
    <w:p w14:paraId="17252194" w14:textId="0B22B003" w:rsidR="00C002DF" w:rsidRPr="00C002DF" w:rsidRDefault="00C002DF" w:rsidP="00C002DF">
      <w:pPr>
        <w:jc w:val="both"/>
        <w:rPr>
          <w:rtl/>
          <w:lang w:bidi="ar-SA"/>
        </w:rPr>
      </w:pPr>
      <w:r w:rsidRPr="00C002DF">
        <w:rPr>
          <w:rtl/>
        </w:rPr>
        <w:t>يُعرف إجرائياً في هذه الدراسة بأنه مجموعة المقاييس الكمية والنوعية التي تعتمدها المنشآت الطبية في تجمع نجران الصحي لتقييم كفاءة وفاعلية عملياتها اللوجستية. وبناءً على المراجعة المنهجية العالمية الرائدة</w:t>
      </w:r>
      <w:r w:rsidRPr="00C002DF">
        <w:rPr>
          <w:lang w:bidi="ar-SA"/>
        </w:rPr>
        <w:t xml:space="preserve"> (Fallahnezhad et al., 2024)</w:t>
      </w:r>
      <w:r w:rsidRPr="00C002DF">
        <w:rPr>
          <w:rtl/>
        </w:rPr>
        <w:t xml:space="preserve">، يتفرع هذا المتغير إلى ثلاثة أبعاد هيكلية مدمجة تشمل 64 مؤشراً مقسمة كالتالي: "المؤشرات التشغيلية/الإدارية" (وتقيس سرعة الاستجابة، توافر المخزون، ودقة </w:t>
      </w:r>
      <w:proofErr w:type="gramStart"/>
      <w:r w:rsidRPr="00C002DF">
        <w:rPr>
          <w:rtl/>
        </w:rPr>
        <w:t>التوريد)،</w:t>
      </w:r>
      <w:proofErr w:type="gramEnd"/>
      <w:r w:rsidRPr="00C002DF">
        <w:rPr>
          <w:rtl/>
        </w:rPr>
        <w:t xml:space="preserve"> و"المؤشرات المالية" (وتقيس تكاليف الاحتفاظ بالمخزون، الهدر بسبب انتهاء الصلاحية، والتكلفة الكلية </w:t>
      </w:r>
      <w:proofErr w:type="gramStart"/>
      <w:r w:rsidRPr="00C002DF">
        <w:rPr>
          <w:rtl/>
        </w:rPr>
        <w:t>للعمليات)،</w:t>
      </w:r>
      <w:proofErr w:type="gramEnd"/>
      <w:r w:rsidRPr="00C002DF">
        <w:rPr>
          <w:rtl/>
        </w:rPr>
        <w:t xml:space="preserve"> و"المؤشرات السريرية/النوعية" (وتقيس أثر اللوجستيات على سلامة المرضى، والأخطاء الطبية، وزمن انتظار المريض)</w:t>
      </w:r>
      <w:r w:rsidRPr="00C002DF">
        <w:rPr>
          <w:lang w:bidi="ar-SA"/>
        </w:rPr>
        <w:t>.</w:t>
      </w:r>
    </w:p>
    <w:p w14:paraId="1ABCC8B6" w14:textId="719F1E17" w:rsidR="00375528" w:rsidRDefault="00375528" w:rsidP="00C002DF">
      <w:pPr>
        <w:pStyle w:val="Heading3"/>
        <w:rPr>
          <w:rtl/>
          <w:lang w:bidi="ar-EG"/>
        </w:rPr>
      </w:pPr>
      <w:bookmarkStart w:id="23" w:name="_Toc224920271"/>
      <w:r>
        <w:rPr>
          <w:rFonts w:hint="cs"/>
          <w:rtl/>
        </w:rPr>
        <w:t xml:space="preserve">المتغير التابع </w:t>
      </w:r>
      <w:proofErr w:type="gramStart"/>
      <w:r w:rsidR="00C002DF" w:rsidRPr="00C002DF">
        <w:t xml:space="preserve">- </w:t>
      </w:r>
      <w:r w:rsidR="005C0957">
        <w:rPr>
          <w:rFonts w:hint="cs"/>
          <w:rtl/>
        </w:rPr>
        <w:t xml:space="preserve"> </w:t>
      </w:r>
      <w:r w:rsidR="00C002DF" w:rsidRPr="00C002DF">
        <w:rPr>
          <w:rtl/>
          <w:lang w:bidi="ar-EG"/>
        </w:rPr>
        <w:t>جودة</w:t>
      </w:r>
      <w:proofErr w:type="gramEnd"/>
      <w:r w:rsidR="00C002DF" w:rsidRPr="00C002DF">
        <w:rPr>
          <w:rtl/>
          <w:lang w:bidi="ar-EG"/>
        </w:rPr>
        <w:t xml:space="preserve"> الخدمات الصحية</w:t>
      </w:r>
      <w:bookmarkEnd w:id="23"/>
    </w:p>
    <w:p w14:paraId="7DD522A2" w14:textId="79C4DBC7" w:rsidR="00C002DF" w:rsidRPr="00C002DF" w:rsidRDefault="00C002DF" w:rsidP="00C002DF">
      <w:pPr>
        <w:jc w:val="both"/>
        <w:rPr>
          <w:rtl/>
        </w:rPr>
      </w:pPr>
      <w:r w:rsidRPr="00C002DF">
        <w:rPr>
          <w:rtl/>
        </w:rPr>
        <w:t>ويُعرف بأنه درجة التميز المدرك في تقديم الرعاية الصحية للمستفيدين، ومدى قدرة المنظومة الصحية على تلبية أو تجاوز توقعاتهم. ويقاس هذا المتغير من منظور الممارسين والمختصين في التجمع الصحي من خلال الأبعاد القياسية لجودة الخدمة وهي: الاعتمادية (موثوقية الخدمة خالية من الأخطاء)، الاستجابة (سرعة تقديم الرعاية الطارئة وتوفر الأدوية)، الضمان والأمان السريري (حماية المريض من الأضرار الناجمة عن نواقص الإمداد)، التعاطف، والملموسية (كفاءة البنية التحتية والمرافق اللوجستية)</w:t>
      </w:r>
      <w:r w:rsidRPr="00C002DF">
        <w:t>.</w:t>
      </w:r>
    </w:p>
    <w:p w14:paraId="76D397BE" w14:textId="40290FEB" w:rsidR="00D22171" w:rsidRPr="007A1AB8" w:rsidRDefault="00375528" w:rsidP="00C578F1">
      <w:pPr>
        <w:pStyle w:val="Heading2"/>
        <w:rPr>
          <w:rtl/>
        </w:rPr>
      </w:pPr>
      <w:bookmarkStart w:id="24" w:name="_Toc224920272"/>
      <w:r>
        <w:rPr>
          <w:rFonts w:hint="cs"/>
          <w:rtl/>
        </w:rPr>
        <w:lastRenderedPageBreak/>
        <w:t xml:space="preserve">مراجعة </w:t>
      </w:r>
      <w:r w:rsidR="00D22171" w:rsidRPr="007A1AB8">
        <w:rPr>
          <w:rtl/>
        </w:rPr>
        <w:t>الدراسات السابقة</w:t>
      </w:r>
      <w:bookmarkEnd w:id="24"/>
    </w:p>
    <w:p w14:paraId="5297E4FC" w14:textId="12D6EAD8" w:rsidR="00EF5967" w:rsidRPr="00EF5967" w:rsidRDefault="00EF5967" w:rsidP="00EF5967">
      <w:pPr>
        <w:spacing w:line="240" w:lineRule="auto"/>
        <w:jc w:val="both"/>
        <w:rPr>
          <w:lang w:bidi="ar-SA"/>
        </w:rPr>
      </w:pPr>
      <w:r w:rsidRPr="00EF5967">
        <w:rPr>
          <w:rtl/>
          <w:lang w:bidi="ar-SA"/>
        </w:rPr>
        <w:t>تُعد الدراسات السابقة ركيزة أساسية في أي بحث علمي</w:t>
      </w:r>
      <w:r w:rsidR="005208B7">
        <w:rPr>
          <w:rFonts w:hint="cs"/>
          <w:rtl/>
          <w:lang w:bidi="ar-SA"/>
        </w:rPr>
        <w:t>،</w:t>
      </w:r>
      <w:r w:rsidRPr="00EF5967">
        <w:rPr>
          <w:rtl/>
          <w:lang w:bidi="ar-SA"/>
        </w:rPr>
        <w:t xml:space="preserve"> إذ تسهم في بناء الخلفية النظرية وتوضيح الإطار المعرفي للظاهرة قيد الدراسة، كما تساعد على تحديد الفجوات البحثية التي تستدعي مزيد</w:t>
      </w:r>
      <w:r w:rsidR="002944F5">
        <w:rPr>
          <w:rtl/>
          <w:lang w:bidi="ar-SA"/>
        </w:rPr>
        <w:t>اً</w:t>
      </w:r>
      <w:r w:rsidRPr="00EF5967">
        <w:rPr>
          <w:rtl/>
          <w:lang w:bidi="ar-SA"/>
        </w:rPr>
        <w:t xml:space="preserve"> من الاستقصاء العلمي. وفي سياق البحث الحالي، الذي يهدف إلى تطوير مؤشرات أداء رئيسية</w:t>
      </w:r>
      <w:r w:rsidRPr="00EF5967">
        <w:rPr>
          <w:lang w:bidi="ar-SA"/>
        </w:rPr>
        <w:t xml:space="preserve"> (KPIs) </w:t>
      </w:r>
      <w:r w:rsidRPr="00EF5967">
        <w:rPr>
          <w:rtl/>
          <w:lang w:bidi="ar-SA"/>
        </w:rPr>
        <w:t>لمشاريع سلاسل الإمداد الصحية بغرض رفع جودة الخدمات في تجمع نجران الصحي، تأتي مراجعة الأدبيات لتبيّن مدى ما تم تحقيقه في هذا المجال، وما لا يزال بحاجة إلى دراسة أعمق في البيئة المحلية</w:t>
      </w:r>
      <w:r w:rsidRPr="00EF5967">
        <w:rPr>
          <w:lang w:bidi="ar-SA"/>
        </w:rPr>
        <w:t>.</w:t>
      </w:r>
    </w:p>
    <w:p w14:paraId="49881C92" w14:textId="52F97C63" w:rsidR="00EF5967" w:rsidRDefault="00EF5967" w:rsidP="005208B7">
      <w:pPr>
        <w:spacing w:line="240" w:lineRule="auto"/>
        <w:jc w:val="both"/>
        <w:rPr>
          <w:rtl/>
          <w:lang w:bidi="ar-SA"/>
        </w:rPr>
      </w:pPr>
      <w:r w:rsidRPr="00EF5967">
        <w:rPr>
          <w:rtl/>
          <w:lang w:bidi="ar-SA"/>
        </w:rPr>
        <w:t>تناولت الدراسات موضوع سلاسل الإمداد من زوايا مختلفة</w:t>
      </w:r>
      <w:r w:rsidR="005208B7">
        <w:rPr>
          <w:rFonts w:hint="cs"/>
          <w:rtl/>
          <w:lang w:bidi="ar-SA"/>
        </w:rPr>
        <w:t>،</w:t>
      </w:r>
      <w:r w:rsidRPr="00EF5967">
        <w:rPr>
          <w:rtl/>
          <w:lang w:bidi="ar-SA"/>
        </w:rPr>
        <w:t xml:space="preserve"> </w:t>
      </w:r>
      <w:r w:rsidR="005208B7">
        <w:rPr>
          <w:rFonts w:hint="cs"/>
          <w:rtl/>
          <w:lang w:bidi="ar-SA"/>
        </w:rPr>
        <w:t>ففي حين</w:t>
      </w:r>
      <w:r w:rsidRPr="00EF5967">
        <w:rPr>
          <w:rtl/>
          <w:lang w:bidi="ar-SA"/>
        </w:rPr>
        <w:t xml:space="preserve"> ركّز </w:t>
      </w:r>
      <w:r w:rsidR="005208B7">
        <w:rPr>
          <w:rFonts w:hint="cs"/>
          <w:rtl/>
          <w:lang w:bidi="ar-SA"/>
        </w:rPr>
        <w:t xml:space="preserve">بعضها </w:t>
      </w:r>
      <w:r w:rsidRPr="00EF5967">
        <w:rPr>
          <w:rtl/>
          <w:lang w:bidi="ar-SA"/>
        </w:rPr>
        <w:t xml:space="preserve">على كفاءة العمليات والإدارة اللوجستية في القطاع الصحي، </w:t>
      </w:r>
      <w:r w:rsidR="005208B7">
        <w:rPr>
          <w:rFonts w:hint="cs"/>
          <w:rtl/>
          <w:lang w:bidi="ar-SA"/>
        </w:rPr>
        <w:t xml:space="preserve">بحثت </w:t>
      </w:r>
      <w:r w:rsidRPr="00EF5967">
        <w:rPr>
          <w:rtl/>
          <w:lang w:bidi="ar-SA"/>
        </w:rPr>
        <w:t>أخرى في العلاقة بين إدارة الإمداد وجودة الخدمات المقدمة، فيما اتجهت مجموعة ثالثة نحو تطوير مؤشرات أداء كمية لقياس كفاءة سلاسل الإمداد</w:t>
      </w:r>
      <w:r w:rsidRPr="00EF5967">
        <w:rPr>
          <w:lang w:bidi="ar-SA"/>
        </w:rPr>
        <w:t>.</w:t>
      </w:r>
      <w:r w:rsidR="005208B7">
        <w:rPr>
          <w:rFonts w:hint="cs"/>
          <w:rtl/>
          <w:lang w:bidi="ar-SA"/>
        </w:rPr>
        <w:t xml:space="preserve"> </w:t>
      </w:r>
      <w:r w:rsidRPr="00EF5967">
        <w:rPr>
          <w:rtl/>
        </w:rPr>
        <w:t>تسهم هذه الدراسات في إثراء الفهم العام للبنية المفاهيمية لسلاسل الإمداد الصحية، إلا أنها لا تقدم إطار</w:t>
      </w:r>
      <w:r w:rsidR="002944F5">
        <w:rPr>
          <w:rtl/>
        </w:rPr>
        <w:t>اً</w:t>
      </w:r>
      <w:r w:rsidRPr="00EF5967">
        <w:rPr>
          <w:rtl/>
        </w:rPr>
        <w:t xml:space="preserve"> متكامل</w:t>
      </w:r>
      <w:r w:rsidR="002944F5">
        <w:rPr>
          <w:rtl/>
        </w:rPr>
        <w:t>اً</w:t>
      </w:r>
      <w:r w:rsidRPr="00EF5967">
        <w:rPr>
          <w:rtl/>
        </w:rPr>
        <w:t xml:space="preserve"> لتطوير مؤشرات أداء كمية قابلة للقياس في بيئة التجمعات الصحية السعودية، وهو ما تسعى الدراسة الحالية إلى تحقيقه</w:t>
      </w:r>
      <w:r w:rsidRPr="00EF5967">
        <w:rPr>
          <w:lang w:bidi="ar-SA"/>
        </w:rPr>
        <w:t>.</w:t>
      </w:r>
    </w:p>
    <w:p w14:paraId="77BBA4B6" w14:textId="77777777" w:rsidR="00EF5967" w:rsidRPr="00EF5967" w:rsidRDefault="00EF5967" w:rsidP="00C578F1">
      <w:pPr>
        <w:pStyle w:val="Heading3"/>
      </w:pPr>
      <w:bookmarkStart w:id="25" w:name="_Toc224920273"/>
      <w:r w:rsidRPr="00EF5967">
        <w:rPr>
          <w:rtl/>
        </w:rPr>
        <w:t>المحور الأول: إدارة سلاسل الإمداد في القطاع الصحي</w:t>
      </w:r>
      <w:bookmarkEnd w:id="25"/>
    </w:p>
    <w:p w14:paraId="55128A14" w14:textId="3E2B609A" w:rsidR="007339FE" w:rsidRDefault="007339FE" w:rsidP="007339FE">
      <w:pPr>
        <w:spacing w:line="240" w:lineRule="auto"/>
        <w:jc w:val="both"/>
        <w:rPr>
          <w:rtl/>
          <w:lang w:bidi="ar-SA"/>
        </w:rPr>
      </w:pPr>
      <w:r w:rsidRPr="007339FE">
        <w:rPr>
          <w:rtl/>
        </w:rPr>
        <w:t>تُشير إدارة سلاسل الإمداد</w:t>
      </w:r>
      <w:r w:rsidRPr="007339FE">
        <w:rPr>
          <w:lang w:bidi="ar-SA"/>
        </w:rPr>
        <w:t xml:space="preserve"> (Supply Chain Management — SCM) </w:t>
      </w:r>
      <w:r w:rsidRPr="007339FE">
        <w:rPr>
          <w:rtl/>
        </w:rPr>
        <w:t>في القطاع الصحي إلى مجموعة الأنشطة التي تأخذ على عاتقها تأمين تدفق المواد والمستلزمات الطبية، والمعلومات، والخدمات المرتبطة بها داخل المرافق الصحية، بما في ذلك التوريد، التخزين، التوزيع، وإعادة التوريد. وتُعدّ كفاءة هذه السلاسل عاملاً رئيسياً في ضمان التوافر اللحظي للمستلزمات، وتقليل التكلفة، وتحسين خدمة المريض. ولما كان القطاع الصحي يتّسم بتقلب الطلب، وأحياناً بنقص الموارد، فإن إدارة السلسلة الصحية تحتاج إلى خصائص إضافية مثل المرونة</w:t>
      </w:r>
      <w:r w:rsidRPr="007339FE">
        <w:rPr>
          <w:lang w:bidi="ar-SA"/>
        </w:rPr>
        <w:t xml:space="preserve"> (agility) </w:t>
      </w:r>
      <w:r w:rsidRPr="007339FE">
        <w:rPr>
          <w:rtl/>
        </w:rPr>
        <w:t xml:space="preserve">والقدرة على الاستجابة للطوارئ، والتكامل بين الأطراف. من هذا المنظور، يصبح البحث في سلاسل الإمداد الصحة ليس مجرد نقل </w:t>
      </w:r>
      <w:r w:rsidR="00685E20" w:rsidRPr="007339FE">
        <w:rPr>
          <w:rFonts w:hint="cs"/>
          <w:rtl/>
        </w:rPr>
        <w:t>مواد</w:t>
      </w:r>
      <w:r w:rsidR="00685E20" w:rsidRPr="007339FE">
        <w:rPr>
          <w:rFonts w:hint="eastAsia"/>
          <w:rtl/>
        </w:rPr>
        <w:t>،</w:t>
      </w:r>
      <w:r w:rsidRPr="007339FE">
        <w:rPr>
          <w:rtl/>
        </w:rPr>
        <w:t xml:space="preserve"> بل تحويلها إلى عامل تحسين للقدرات التشغيلية وجودة الرعاية، وهو ما يربط هذا المحور بمحاور أخرى مثل مؤشرات الأداء وجودة الخدمات</w:t>
      </w:r>
      <w:r w:rsidRPr="007339FE">
        <w:rPr>
          <w:lang w:bidi="ar-SA"/>
        </w:rPr>
        <w:t>.</w:t>
      </w:r>
    </w:p>
    <w:p w14:paraId="7FA3FE6D" w14:textId="09114727" w:rsidR="007339FE" w:rsidRPr="007339FE" w:rsidRDefault="007339FE" w:rsidP="007339FE">
      <w:pPr>
        <w:spacing w:line="240" w:lineRule="auto"/>
        <w:jc w:val="both"/>
        <w:rPr>
          <w:lang w:bidi="ar-SA"/>
        </w:rPr>
      </w:pPr>
      <w:r w:rsidRPr="007339FE">
        <w:rPr>
          <w:rtl/>
          <w:lang w:bidi="ar-SA"/>
        </w:rPr>
        <w:t>تناولت دراسة</w:t>
      </w:r>
      <w:r w:rsidR="002944F5">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"/>
          <w:id w:val="-1753264909"/>
          <w:placeholder>
            <w:docPart w:val="DefaultPlaceholder_-1854013440"/>
          </w:placeholder>
        </w:sdtPr>
        <w:sdtContent>
          <w:r w:rsidR="00C002DF" w:rsidRPr="00C002DF">
            <w:rPr>
              <w:rFonts w:ascii="Simplified Arabic" w:hAnsi="Simplified Arabic"/>
              <w:color w:val="000000"/>
              <w:sz w:val="28"/>
              <w:rtl/>
              <w:lang w:bidi="ar-SA"/>
            </w:rPr>
            <w:t>(ال مقطر, 2025)</w:t>
          </w:r>
        </w:sdtContent>
      </w:sdt>
      <w:r w:rsidRPr="007339FE">
        <w:rPr>
          <w:rtl/>
          <w:lang w:bidi="ar-SA"/>
        </w:rPr>
        <w:t xml:space="preserve"> دور ممارسات سلاسل الإمداد في تحسين المستشفيات السعودية، وهدفت إلى تحليل تأثير هذه الممارسات على الأداء التشغيلي، مع تركيز خاص على مرونة الاستجابة وسرعة التدفق عبر السلسلة. اتّبعت الدراسة منهج التحليل الاستقرائي، حيث جمعت بيانات وثائقية ومن ثم حللت كيف تبنت المستشفيات علاقات الموردين والموزعين والمستودعات لتعزيز قدرة السلسلة على التعامل مع التغيرات السوقية. وأوضحت النتائج أن تعزيز سرعة الاستجابة وبناء علاقات قوية بين أطراف السلسلة ارتبط بشكل إيجابي مع الأداء التشغيلي للمستشفى. ومع ذلك، أشارت الدراسة إلى عدم وجود قياسات كمية واضحة لمستويات الأداء بعد التطبيق، مما يفتح المجال لتطوير مؤشرات أداء رئيسية</w:t>
      </w:r>
      <w:r w:rsidRPr="007339FE">
        <w:rPr>
          <w:lang w:bidi="ar-SA"/>
        </w:rPr>
        <w:t xml:space="preserve"> (KPIs) </w:t>
      </w:r>
      <w:r w:rsidRPr="007339FE">
        <w:rPr>
          <w:rtl/>
          <w:lang w:bidi="ar-SA"/>
        </w:rPr>
        <w:t>مخصصة</w:t>
      </w:r>
      <w:r w:rsidRPr="007339FE">
        <w:rPr>
          <w:lang w:bidi="ar-SA"/>
        </w:rPr>
        <w:t>.</w:t>
      </w:r>
    </w:p>
    <w:p w14:paraId="5164889E" w14:textId="1CFCA903" w:rsidR="007339FE" w:rsidRPr="007339FE" w:rsidRDefault="007339FE" w:rsidP="007339FE">
      <w:pPr>
        <w:spacing w:line="240" w:lineRule="auto"/>
        <w:jc w:val="both"/>
        <w:rPr>
          <w:lang w:bidi="ar-SA"/>
        </w:rPr>
      </w:pPr>
      <w:r w:rsidRPr="007339FE">
        <w:rPr>
          <w:rtl/>
          <w:lang w:bidi="ar-SA"/>
        </w:rPr>
        <w:lastRenderedPageBreak/>
        <w:t>وفي السياق المحلي أيضاً، تناولت دراسة</w:t>
      </w:r>
      <w:r w:rsidR="002944F5">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"/>
          <w:id w:val="-2028633487"/>
          <w:placeholder>
            <w:docPart w:val="DefaultPlaceholder_-1854013440"/>
          </w:placeholder>
        </w:sdtPr>
        <w:sdtContent>
          <w:r w:rsidR="00C002DF" w:rsidRPr="00C002DF">
            <w:rPr>
              <w:rFonts w:ascii="Simplified Arabic" w:hAnsi="Simplified Arabic"/>
              <w:color w:val="000000"/>
              <w:sz w:val="28"/>
              <w:rtl/>
              <w:lang w:bidi="ar-SA"/>
            </w:rPr>
            <w:t>(الغامدي وآخرون, 2025)</w:t>
          </w:r>
        </w:sdtContent>
      </w:sdt>
      <w:r w:rsidRPr="007339FE">
        <w:rPr>
          <w:rtl/>
          <w:lang w:bidi="ar-SA"/>
        </w:rPr>
        <w:t xml:space="preserve"> العلاقة بين إدارة سلاسل الإمداد وكفاءة إدارة المخزون في مستشفيات التجمع الثاني بصحة جدة، وهدفت إلى قياس مدى تأثير ممارسات إدارة السلسلة على تحسين المخزون الطبي. استخدمت الدراسة المنهج الوصفي التحليلي، وتم توزيع الاستبانة على 120 موظفاً من العاملين في أقسام المخازن والإمداد، وأظهرت النتائج وجود ارتباط إيجابي قوي بين تبني نظم معلومات متكاملة وتطبيق التخطيط الاستراتيجي للمخزون من جهة، وتحسين كفاءة المخزون وخفض التكاليف التشغيلية من جهة أخرى. ورغم النتائج الإيجابية، أشارت الدراسة إلى أن نطاق العينة اقتصر على مستشفيات تجمع واحد، ولم تتناول تحوّلات بيانات التشغيل أو مؤشرات الأداء بعد التنفيذ</w:t>
      </w:r>
      <w:r w:rsidRPr="007339FE">
        <w:rPr>
          <w:lang w:bidi="ar-SA"/>
        </w:rPr>
        <w:t>.</w:t>
      </w:r>
    </w:p>
    <w:p w14:paraId="18D9FA54" w14:textId="0EE1EBE4" w:rsidR="007339FE" w:rsidRPr="007339FE" w:rsidRDefault="007339FE" w:rsidP="007339FE">
      <w:pPr>
        <w:spacing w:line="240" w:lineRule="auto"/>
        <w:jc w:val="both"/>
        <w:rPr>
          <w:lang w:bidi="ar-SA"/>
        </w:rPr>
      </w:pPr>
      <w:r w:rsidRPr="007339FE">
        <w:rPr>
          <w:rtl/>
          <w:lang w:bidi="ar-SA"/>
        </w:rPr>
        <w:t>وفي السياق المصري، قدمت دراسة</w:t>
      </w:r>
      <w:r w:rsidR="002944F5">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"/>
          <w:id w:val="1290168766"/>
          <w:placeholder>
            <w:docPart w:val="DefaultPlaceholder_-1854013440"/>
          </w:placeholder>
        </w:sdtPr>
        <w:sdtContent>
          <w:r w:rsidR="00C002DF" w:rsidRPr="00C002DF">
            <w:rPr>
              <w:rFonts w:ascii="Simplified Arabic" w:eastAsia="Times New Roman" w:hAnsi="Simplified Arabic"/>
              <w:color w:val="000000"/>
              <w:sz w:val="28"/>
              <w:rtl/>
            </w:rPr>
            <w:t>الطيب وسيد أحمد (2022)</w:t>
          </w:r>
        </w:sdtContent>
      </w:sdt>
      <w:r w:rsidRPr="007339FE">
        <w:rPr>
          <w:rtl/>
          <w:lang w:bidi="ar-SA"/>
        </w:rPr>
        <w:t xml:space="preserve"> إطاراً مفاهيمياً لقياس مستوى ممارسات إدارة سلاسل الإمداد بالمستشفيات الجامعية الحكومية، ثم قياس مدى التطبيق العملي له. اعتمدت الدراسة على استبانة موجهة إلى 250 موظفاً من إدارات سلاسل الإمداد في ست مستشفيات جامعية، وأظهرت النتائج أن مستوى التطبيق كان متوسطاً، مع فجوات واضحة في ممارسات مثل التكامل الإلكتروني مع الموردين وإدارة العلاقات مع أصحاب المصلحة. وأوصت الدراسة بتطوير البنية التحتية التكنولوجية وتحسين قدرات الكادر البشري، إلا أنها لم تنتقل إلى القياس الكمي لمخرجات السلسلة مثل الزمنية والتكلفة</w:t>
      </w:r>
      <w:r w:rsidRPr="007339FE">
        <w:rPr>
          <w:lang w:bidi="ar-SA"/>
        </w:rPr>
        <w:t>.</w:t>
      </w:r>
    </w:p>
    <w:p w14:paraId="7D6535B0" w14:textId="1097CFE5" w:rsidR="007339FE" w:rsidRPr="007339FE" w:rsidRDefault="007339FE" w:rsidP="007339FE">
      <w:pPr>
        <w:spacing w:line="240" w:lineRule="auto"/>
        <w:jc w:val="both"/>
        <w:rPr>
          <w:lang w:bidi="ar-SA"/>
        </w:rPr>
      </w:pPr>
      <w:r w:rsidRPr="007339FE">
        <w:rPr>
          <w:rtl/>
          <w:lang w:bidi="ar-SA"/>
        </w:rPr>
        <w:t>وعلى الصعيد الصناعي الصحي، تناولت دراسة</w:t>
      </w:r>
      <w:r w:rsidR="009B0960">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"/>
          <w:id w:val="-1542047264"/>
          <w:placeholder>
            <w:docPart w:val="DefaultPlaceholder_-1854013440"/>
          </w:placeholder>
        </w:sdtPr>
        <w:sdtContent>
          <w:r w:rsidR="00C002DF" w:rsidRPr="00C002DF">
            <w:rPr>
              <w:rFonts w:ascii="Simplified Arabic" w:hAnsi="Simplified Arabic"/>
              <w:color w:val="000000"/>
              <w:sz w:val="28"/>
              <w:rtl/>
              <w:lang w:bidi="ar-SA"/>
            </w:rPr>
            <w:t>شاهين (2016)</w:t>
          </w:r>
        </w:sdtContent>
      </w:sdt>
      <w:r w:rsidRPr="007339FE">
        <w:rPr>
          <w:rtl/>
          <w:lang w:bidi="ar-SA"/>
        </w:rPr>
        <w:t xml:space="preserve"> في قطاع الصناعات الدوائية المصرية دور وضوح سلسلة الإمداد في العلاقة بين تعقد السلسلة والأداء التصنيعي. استخدمت الدراسة المنهج الاستقصائي وتحليل الانحدار، وأوضحت النتائج أن وضوح السلسلة يقلل آثار التعقيد ويعزز الأداء، وهو ما يشير إلى أن الشفافية والتنسيق الفعّال في العمليات يمكن أن يكون له انعكاس إيجابي في القطاع الصحي، خاصة في تحسين التدفق التشغيلي وتوفير المستلزمات الحرجة</w:t>
      </w:r>
      <w:r w:rsidRPr="007339FE">
        <w:rPr>
          <w:lang w:bidi="ar-SA"/>
        </w:rPr>
        <w:t>.</w:t>
      </w:r>
    </w:p>
    <w:p w14:paraId="2EC9A496" w14:textId="1E7CE938" w:rsidR="007339FE" w:rsidRPr="007339FE" w:rsidRDefault="007339FE" w:rsidP="007339FE">
      <w:pPr>
        <w:spacing w:line="240" w:lineRule="auto"/>
        <w:jc w:val="both"/>
        <w:rPr>
          <w:lang w:bidi="ar-SA"/>
        </w:rPr>
      </w:pPr>
      <w:r w:rsidRPr="007339FE">
        <w:rPr>
          <w:rtl/>
          <w:lang w:bidi="ar-SA"/>
        </w:rPr>
        <w:t>وفي سياق الأزمات العالمية، ركزت دراسة</w:t>
      </w:r>
      <w:r w:rsidR="009B0960">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"/>
          <w:id w:val="669222220"/>
          <w:placeholder>
            <w:docPart w:val="DefaultPlaceholder_-1854013440"/>
          </w:placeholder>
        </w:sdtPr>
        <w:sdtContent>
          <w:r w:rsidR="00C002DF" w:rsidRPr="00C002DF">
            <w:rPr>
              <w:rFonts w:ascii="Simplified Arabic" w:hAnsi="Simplified Arabic"/>
              <w:color w:val="000000"/>
              <w:sz w:val="28"/>
              <w:rtl/>
              <w:lang w:bidi="ar-SA"/>
            </w:rPr>
            <w:t>عائشة (2022)</w:t>
          </w:r>
        </w:sdtContent>
      </w:sdt>
      <w:r w:rsidRPr="007339FE">
        <w:rPr>
          <w:rtl/>
          <w:lang w:bidi="ar-SA"/>
        </w:rPr>
        <w:t xml:space="preserve"> </w:t>
      </w:r>
      <w:r w:rsidR="009B0960">
        <w:rPr>
          <w:rFonts w:hint="cs"/>
          <w:rtl/>
          <w:lang w:bidi="ar-SA"/>
        </w:rPr>
        <w:t xml:space="preserve">على </w:t>
      </w:r>
      <w:r w:rsidRPr="007339FE">
        <w:rPr>
          <w:rtl/>
          <w:lang w:bidi="ar-SA"/>
        </w:rPr>
        <w:t>إدارة سلاسل الإمداد الدولية خلال جائحة</w:t>
      </w:r>
      <w:r w:rsidRPr="007339FE">
        <w:rPr>
          <w:lang w:bidi="ar-SA"/>
        </w:rPr>
        <w:t xml:space="preserve"> COVID</w:t>
      </w:r>
      <w:r w:rsidRPr="007339FE">
        <w:rPr>
          <w:lang w:bidi="ar-SA"/>
        </w:rPr>
        <w:noBreakHyphen/>
      </w:r>
      <w:proofErr w:type="gramStart"/>
      <w:r w:rsidRPr="007339FE">
        <w:rPr>
          <w:lang w:bidi="ar-SA"/>
        </w:rPr>
        <w:t xml:space="preserve">19 </w:t>
      </w:r>
      <w:r w:rsidR="009B0960">
        <w:rPr>
          <w:rFonts w:hint="cs"/>
          <w:rtl/>
          <w:lang w:bidi="ar-SA"/>
        </w:rPr>
        <w:t xml:space="preserve"> و</w:t>
      </w:r>
      <w:r w:rsidRPr="007339FE">
        <w:rPr>
          <w:rtl/>
          <w:lang w:bidi="ar-SA"/>
        </w:rPr>
        <w:t>على</w:t>
      </w:r>
      <w:proofErr w:type="gramEnd"/>
      <w:r w:rsidRPr="007339FE">
        <w:rPr>
          <w:rtl/>
          <w:lang w:bidi="ar-SA"/>
        </w:rPr>
        <w:t xml:space="preserve"> استراتيجيات التعامل مع </w:t>
      </w:r>
      <w:r w:rsidR="009B0960">
        <w:rPr>
          <w:rFonts w:hint="cs"/>
          <w:rtl/>
          <w:lang w:bidi="ar-SA"/>
        </w:rPr>
        <w:t>التوقفات</w:t>
      </w:r>
      <w:r w:rsidRPr="007339FE">
        <w:rPr>
          <w:rtl/>
          <w:lang w:bidi="ar-SA"/>
        </w:rPr>
        <w:t xml:space="preserve"> وزيادة الطلب. أبرزت الدراسة أهمية التنويع، والمخزون الاحتياطي، والمرونة، والتكنولوجيا في إدارة السلسلة، إلا أنها لم تنظّم مؤشرات قياس مباشر لتلك الممارسات في المستشفيات</w:t>
      </w:r>
      <w:r w:rsidRPr="007339FE">
        <w:rPr>
          <w:lang w:bidi="ar-SA"/>
        </w:rPr>
        <w:t>.</w:t>
      </w:r>
    </w:p>
    <w:p w14:paraId="08BBEDE1" w14:textId="0E82BED2" w:rsidR="007339FE" w:rsidRPr="00F8523F" w:rsidRDefault="007339FE" w:rsidP="007339FE">
      <w:pPr>
        <w:spacing w:line="240" w:lineRule="auto"/>
        <w:jc w:val="both"/>
        <w:rPr>
          <w:lang w:bidi="ar-SA"/>
        </w:rPr>
      </w:pPr>
      <w:r w:rsidRPr="007339FE">
        <w:rPr>
          <w:rtl/>
          <w:lang w:bidi="ar-SA"/>
        </w:rPr>
        <w:t>كما سلطت دراسة</w:t>
      </w:r>
      <w:r w:rsidR="009B0960">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"/>
          <w:id w:val="-1181896275"/>
          <w:placeholder>
            <w:docPart w:val="DefaultPlaceholder_-1854013440"/>
          </w:placeholder>
        </w:sdtPr>
        <w:sdtContent>
          <w:r w:rsidR="00C002DF" w:rsidRPr="00C002DF">
            <w:rPr>
              <w:rFonts w:ascii="Simplified Arabic" w:hAnsi="Simplified Arabic"/>
              <w:color w:val="000000"/>
              <w:sz w:val="28"/>
              <w:rtl/>
              <w:lang w:bidi="ar-SA"/>
            </w:rPr>
            <w:t>الصرايره (2024)</w:t>
          </w:r>
        </w:sdtContent>
      </w:sdt>
      <w:r w:rsidRPr="007339FE">
        <w:rPr>
          <w:rtl/>
          <w:lang w:bidi="ar-SA"/>
        </w:rPr>
        <w:t xml:space="preserve"> الضوء على أهمية اليقظة الاستراتيجية في تعزيز التكامل داخل السلسلة وتحسين الأداء التشغيلي، باستخدام منهج وصفي واستبانة على 180 موظفاً. ويمكن استنتاج أن مبادئ </w:t>
      </w:r>
      <w:r w:rsidRPr="00F8523F">
        <w:rPr>
          <w:rtl/>
          <w:lang w:bidi="ar-SA"/>
        </w:rPr>
        <w:t>التكامل واليقظة الاستراتيجية يمكن نقلها وتطبيقها ضمن سلاسل الإمداد في المستشفيات</w:t>
      </w:r>
      <w:r w:rsidRPr="00F8523F">
        <w:rPr>
          <w:lang w:bidi="ar-SA"/>
        </w:rPr>
        <w:t>.</w:t>
      </w:r>
    </w:p>
    <w:p w14:paraId="2CA18CFB" w14:textId="4677871D" w:rsidR="007339FE" w:rsidRPr="007339FE" w:rsidRDefault="007339FE" w:rsidP="007339FE">
      <w:pPr>
        <w:spacing w:line="240" w:lineRule="auto"/>
        <w:jc w:val="both"/>
        <w:rPr>
          <w:lang w:bidi="ar-SA"/>
        </w:rPr>
      </w:pPr>
      <w:r w:rsidRPr="00F8523F">
        <w:rPr>
          <w:rtl/>
          <w:lang w:bidi="ar-SA"/>
        </w:rPr>
        <w:t>وعلى صعيد الإدارة المستدامة، تناولت دراسة</w:t>
      </w:r>
      <w:r w:rsidR="009B0960" w:rsidRPr="00F8523F">
        <w:rPr>
          <w:rFonts w:hint="cs"/>
          <w:rtl/>
          <w:lang w:bidi="ar-SA"/>
        </w:rPr>
        <w:t xml:space="preserve"> </w:t>
      </w:r>
      <w:sdt>
        <w:sdtPr>
          <w:rPr>
            <w:rFonts w:cs="Times New Roman" w:hint="cs"/>
            <w:color w:val="000000"/>
            <w:sz w:val="28"/>
            <w:rtl/>
            <w:lang w:bidi="ar-SA"/>
          </w:rPr>
          <w:tag w:val="MENDELEY_CITATION_v3_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"/>
          <w:id w:val="1918594397"/>
          <w:placeholder>
            <w:docPart w:val="DefaultPlaceholder_-1854013440"/>
          </w:placeholder>
        </w:sdtPr>
        <w:sdtContent>
          <w:r w:rsidR="00C002DF" w:rsidRPr="00C002DF">
            <w:rPr>
              <w:rFonts w:eastAsia="Times New Roman" w:cs="Times New Roman"/>
              <w:color w:val="000000"/>
              <w:sz w:val="28"/>
            </w:rPr>
            <w:t>(Eltayeb &amp; Alghamdi, 2025)</w:t>
          </w:r>
        </w:sdtContent>
      </w:sdt>
      <w:r w:rsidR="009B0960" w:rsidRPr="00F8523F">
        <w:rPr>
          <w:rFonts w:hint="cs"/>
          <w:rtl/>
          <w:lang w:bidi="ar-SA"/>
        </w:rPr>
        <w:t xml:space="preserve"> </w:t>
      </w:r>
      <w:r w:rsidRPr="00F8523F">
        <w:rPr>
          <w:lang w:bidi="ar-SA"/>
        </w:rPr>
        <w:t xml:space="preserve"> </w:t>
      </w:r>
      <w:r w:rsidRPr="00F8523F">
        <w:rPr>
          <w:rtl/>
          <w:lang w:bidi="ar-SA"/>
        </w:rPr>
        <w:t xml:space="preserve">حالة </w:t>
      </w:r>
      <w:proofErr w:type="gramStart"/>
      <w:r w:rsidRPr="00F8523F">
        <w:rPr>
          <w:rtl/>
          <w:lang w:bidi="ar-SA"/>
        </w:rPr>
        <w:t>شركة</w:t>
      </w:r>
      <w:r w:rsidR="005208B7">
        <w:rPr>
          <w:rFonts w:hint="cs"/>
          <w:rtl/>
          <w:lang w:bidi="ar-SA"/>
        </w:rPr>
        <w:t xml:space="preserve"> </w:t>
      </w:r>
      <w:r w:rsidRPr="00F8523F">
        <w:rPr>
          <w:lang w:bidi="ar-SA"/>
        </w:rPr>
        <w:t xml:space="preserve"> NUPCO</w:t>
      </w:r>
      <w:proofErr w:type="gramEnd"/>
      <w:r w:rsidRPr="00F8523F">
        <w:rPr>
          <w:lang w:bidi="ar-SA"/>
        </w:rPr>
        <w:t xml:space="preserve"> </w:t>
      </w:r>
      <w:r w:rsidRPr="00F8523F">
        <w:rPr>
          <w:rtl/>
          <w:lang w:bidi="ar-SA"/>
        </w:rPr>
        <w:t xml:space="preserve">السعودية، حيث استُخدم منهج دراسة الحالة، ومقابلات وتحليل وثائق، وأظهرت النتائج أن تبنّي ممارسات </w:t>
      </w:r>
      <w:r w:rsidRPr="00F8523F">
        <w:rPr>
          <w:rtl/>
          <w:lang w:bidi="ar-SA"/>
        </w:rPr>
        <w:lastRenderedPageBreak/>
        <w:t>مستدامة مثل إعادة التدوير والتعاون مع الموردين يحسّن الأداء التشغيلي ويقلل الفاقد، رغم عدم رصد مؤشرات تشغيلية دقيقة أو ربط مباشر بجودة الخدمة</w:t>
      </w:r>
      <w:r w:rsidRPr="00F8523F">
        <w:rPr>
          <w:lang w:bidi="ar-SA"/>
        </w:rPr>
        <w:t>.</w:t>
      </w:r>
    </w:p>
    <w:p w14:paraId="7B7DAB41" w14:textId="1313AEE1" w:rsidR="007339FE" w:rsidRDefault="007339FE" w:rsidP="007339FE">
      <w:pPr>
        <w:spacing w:line="240" w:lineRule="auto"/>
        <w:jc w:val="both"/>
        <w:rPr>
          <w:rtl/>
          <w:lang w:bidi="ar-SA"/>
        </w:rPr>
      </w:pPr>
      <w:r w:rsidRPr="007339FE">
        <w:rPr>
          <w:rtl/>
          <w:lang w:bidi="ar-SA"/>
        </w:rPr>
        <w:t>كما ركزت دراسة</w:t>
      </w:r>
      <w:r w:rsidR="009B0960">
        <w:rPr>
          <w:rFonts w:hint="cs"/>
          <w:rtl/>
          <w:lang w:bidi="ar-SA"/>
        </w:rPr>
        <w:t xml:space="preserve"> </w:t>
      </w:r>
      <w:sdt>
        <w:sdtPr>
          <w:rPr>
            <w:rFonts w:ascii="Calibri" w:hAnsi="Calibri" w:cs="Calibri" w:hint="cs"/>
            <w:color w:val="000000"/>
            <w:rtl/>
            <w:lang w:bidi="ar-SA"/>
          </w:rPr>
          <w:tag w:val="MENDELEY_CITATION_v3_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"/>
          <w:id w:val="430941085"/>
          <w:placeholder>
            <w:docPart w:val="DefaultPlaceholder_-1854013440"/>
          </w:placeholder>
        </w:sdtPr>
        <w:sdtContent>
          <w:r w:rsidR="00C002DF" w:rsidRPr="00C002DF">
            <w:rPr>
              <w:rFonts w:ascii="Calibri" w:hAnsi="Calibri" w:cs="Calibri"/>
              <w:color w:val="000000"/>
              <w:rtl/>
              <w:lang w:bidi="ar-SA"/>
            </w:rPr>
            <w:t>(</w:t>
          </w:r>
          <w:r w:rsidR="00C002DF" w:rsidRPr="00C002DF">
            <w:rPr>
              <w:rFonts w:ascii="Calibri" w:hAnsi="Calibri" w:cs="Calibri"/>
              <w:color w:val="000000"/>
              <w:lang w:bidi="ar-SA"/>
            </w:rPr>
            <w:t>Al-Qatawneh et al., 2019</w:t>
          </w:r>
          <w:r w:rsidR="00C002DF" w:rsidRPr="00C002DF">
            <w:rPr>
              <w:rFonts w:ascii="Calibri" w:hAnsi="Calibri" w:cs="Calibri"/>
              <w:color w:val="000000"/>
              <w:rtl/>
              <w:lang w:bidi="ar-SA"/>
            </w:rPr>
            <w:t>)</w:t>
          </w:r>
        </w:sdtContent>
      </w:sdt>
      <w:r w:rsidRPr="007339FE">
        <w:rPr>
          <w:lang w:bidi="ar-SA"/>
        </w:rPr>
        <w:t xml:space="preserve"> </w:t>
      </w:r>
      <w:r w:rsidRPr="007339FE">
        <w:rPr>
          <w:rtl/>
          <w:lang w:bidi="ar-SA"/>
        </w:rPr>
        <w:t>على تحسين سلسلة الإمداد وتقليل الهدر باستخدام منهجية</w:t>
      </w:r>
      <w:r w:rsidRPr="007339FE">
        <w:rPr>
          <w:lang w:bidi="ar-SA"/>
        </w:rPr>
        <w:t xml:space="preserve"> Six </w:t>
      </w:r>
      <w:proofErr w:type="gramStart"/>
      <w:r w:rsidRPr="007339FE">
        <w:rPr>
          <w:lang w:bidi="ar-SA"/>
        </w:rPr>
        <w:t xml:space="preserve">Sigma </w:t>
      </w:r>
      <w:r w:rsidR="00F8523F">
        <w:rPr>
          <w:rFonts w:hint="cs"/>
          <w:rtl/>
          <w:lang w:bidi="ar-SA"/>
        </w:rPr>
        <w:t xml:space="preserve"> </w:t>
      </w:r>
      <w:r w:rsidRPr="007339FE">
        <w:rPr>
          <w:rtl/>
          <w:lang w:bidi="ar-SA"/>
        </w:rPr>
        <w:t>في</w:t>
      </w:r>
      <w:proofErr w:type="gramEnd"/>
      <w:r w:rsidRPr="007339FE">
        <w:rPr>
          <w:rtl/>
          <w:lang w:bidi="ar-SA"/>
        </w:rPr>
        <w:t xml:space="preserve"> مستشفى أردني، وأوضحت أن تطبيق المنهج قلّل بشكل ملموس تأخر التوريد، لكنها اقتصرت على دراسة حالة واحدة ولم تشمل عينة أوسع</w:t>
      </w:r>
      <w:r w:rsidRPr="007339FE">
        <w:rPr>
          <w:lang w:bidi="ar-SA"/>
        </w:rPr>
        <w:t>.</w:t>
      </w:r>
    </w:p>
    <w:p w14:paraId="258CBDF7" w14:textId="3358CA0E" w:rsidR="009B0960" w:rsidRDefault="004B4CD7" w:rsidP="007339FE">
      <w:pPr>
        <w:spacing w:line="240" w:lineRule="auto"/>
        <w:jc w:val="both"/>
        <w:rPr>
          <w:rtl/>
          <w:lang w:bidi="ar-SY"/>
        </w:rPr>
      </w:pPr>
      <w:r>
        <w:rPr>
          <w:rFonts w:hint="cs"/>
          <w:rtl/>
          <w:lang w:bidi="ar-SA"/>
        </w:rPr>
        <w:t xml:space="preserve">يوضح الجدول </w:t>
      </w:r>
      <w:r w:rsidR="00F8523F">
        <w:rPr>
          <w:rFonts w:hint="cs"/>
          <w:rtl/>
          <w:lang w:bidi="ar-SA"/>
        </w:rPr>
        <w:t>(</w:t>
      </w:r>
      <w:r w:rsidR="00E55D99">
        <w:rPr>
          <w:rtl/>
          <w:lang w:bidi="ar-SA"/>
        </w:rPr>
        <w:fldChar w:fldCharType="begin"/>
      </w:r>
      <w:r w:rsidR="00E55D99">
        <w:rPr>
          <w:rtl/>
          <w:lang w:bidi="ar-SA"/>
        </w:rPr>
        <w:instrText xml:space="preserve"> </w:instrText>
      </w:r>
      <w:r w:rsidR="00E55D99">
        <w:rPr>
          <w:rFonts w:hint="cs"/>
          <w:lang w:bidi="ar-SA"/>
        </w:rPr>
        <w:instrText>REF</w:instrText>
      </w:r>
      <w:r w:rsidR="00E55D99">
        <w:rPr>
          <w:rFonts w:hint="cs"/>
          <w:rtl/>
          <w:lang w:bidi="ar-SA"/>
        </w:rPr>
        <w:instrText xml:space="preserve"> _</w:instrText>
      </w:r>
      <w:r w:rsidR="00E55D99">
        <w:rPr>
          <w:rFonts w:hint="cs"/>
          <w:lang w:bidi="ar-SA"/>
        </w:rPr>
        <w:instrText>Ref224932809 \h</w:instrText>
      </w:r>
      <w:r w:rsidR="00E55D99">
        <w:rPr>
          <w:rtl/>
          <w:lang w:bidi="ar-SA"/>
        </w:rPr>
        <w:instrText xml:space="preserve"> </w:instrText>
      </w:r>
      <w:r w:rsidR="00E55D99">
        <w:rPr>
          <w:rtl/>
          <w:lang w:bidi="ar-SA"/>
        </w:rPr>
      </w:r>
      <w:r w:rsidR="00E55D99">
        <w:rPr>
          <w:rtl/>
          <w:lang w:bidi="ar-SA"/>
        </w:rPr>
        <w:fldChar w:fldCharType="separate"/>
      </w:r>
      <w:r w:rsidR="00E55D99">
        <w:rPr>
          <w:rtl/>
        </w:rPr>
        <w:t xml:space="preserve">جدول </w:t>
      </w:r>
      <w:r w:rsidR="00E55D99">
        <w:rPr>
          <w:noProof/>
          <w:rtl/>
        </w:rPr>
        <w:t>1</w:t>
      </w:r>
      <w:r w:rsidR="00E55D99">
        <w:rPr>
          <w:rtl/>
          <w:lang w:bidi="ar-SA"/>
        </w:rPr>
        <w:fldChar w:fldCharType="end"/>
      </w:r>
      <w:r w:rsidR="00F8523F">
        <w:rPr>
          <w:rFonts w:hint="cs"/>
          <w:rtl/>
          <w:lang w:bidi="ar-SA"/>
        </w:rPr>
        <w:t>)</w:t>
      </w:r>
      <w:r>
        <w:rPr>
          <w:rFonts w:hint="cs"/>
          <w:rtl/>
          <w:lang w:bidi="ar-SA"/>
        </w:rPr>
        <w:t xml:space="preserve"> مقارنة بين الدراسات التي تم استعراضها في هذا المحور:</w:t>
      </w:r>
    </w:p>
    <w:p w14:paraId="667D0D51" w14:textId="02EFBBEF" w:rsidR="00F8523F" w:rsidRDefault="00F8523F" w:rsidP="00F8523F">
      <w:pPr>
        <w:pStyle w:val="Caption"/>
        <w:keepNext/>
      </w:pPr>
      <w:bookmarkStart w:id="26" w:name="_Ref224932809"/>
      <w:bookmarkStart w:id="27" w:name="_Toc22493402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14875">
        <w:rPr>
          <w:noProof/>
          <w:rtl/>
        </w:rPr>
        <w:t>1</w:t>
      </w:r>
      <w:r>
        <w:rPr>
          <w:rtl/>
        </w:rPr>
        <w:fldChar w:fldCharType="end"/>
      </w:r>
      <w:bookmarkEnd w:id="26"/>
      <w:r>
        <w:rPr>
          <w:rFonts w:hint="cs"/>
          <w:rtl/>
          <w:lang w:bidi="ar-SY"/>
        </w:rPr>
        <w:t xml:space="preserve">: </w:t>
      </w:r>
      <w:r w:rsidRPr="0075484A">
        <w:rPr>
          <w:rFonts w:hint="cs"/>
          <w:rtl/>
          <w:lang w:bidi="ar-SY"/>
        </w:rPr>
        <w:t>مقارنة</w:t>
      </w:r>
      <w:r w:rsidRPr="0075484A">
        <w:rPr>
          <w:rtl/>
          <w:lang w:bidi="ar-SY"/>
        </w:rPr>
        <w:t xml:space="preserve"> </w:t>
      </w:r>
      <w:r w:rsidRPr="0075484A">
        <w:rPr>
          <w:rFonts w:hint="cs"/>
          <w:rtl/>
          <w:lang w:bidi="ar-SY"/>
        </w:rPr>
        <w:t>الدراسات</w:t>
      </w:r>
      <w:r w:rsidRPr="0075484A">
        <w:rPr>
          <w:rtl/>
          <w:lang w:bidi="ar-SY"/>
        </w:rPr>
        <w:t xml:space="preserve"> </w:t>
      </w:r>
      <w:r w:rsidRPr="0075484A">
        <w:rPr>
          <w:rFonts w:hint="cs"/>
          <w:rtl/>
          <w:lang w:bidi="ar-SY"/>
        </w:rPr>
        <w:t>السابقة</w:t>
      </w:r>
      <w:r w:rsidR="00C578F1">
        <w:rPr>
          <w:rFonts w:hint="cs"/>
          <w:rtl/>
          <w:lang w:bidi="ar-SY"/>
        </w:rPr>
        <w:t>،</w:t>
      </w:r>
      <w:r w:rsidRPr="0075484A">
        <w:rPr>
          <w:rtl/>
          <w:lang w:bidi="ar-SY"/>
        </w:rPr>
        <w:t xml:space="preserve"> </w:t>
      </w:r>
      <w:r w:rsidR="00C578F1">
        <w:rPr>
          <w:rFonts w:hint="cs"/>
          <w:rtl/>
          <w:lang w:bidi="ar-SY"/>
        </w:rPr>
        <w:t xml:space="preserve">محور </w:t>
      </w:r>
      <w:r w:rsidRPr="0075484A">
        <w:rPr>
          <w:rFonts w:hint="cs"/>
          <w:rtl/>
          <w:lang w:bidi="ar-SY"/>
        </w:rPr>
        <w:t>ممارسات</w:t>
      </w:r>
      <w:r w:rsidRPr="0075484A">
        <w:rPr>
          <w:rtl/>
          <w:lang w:bidi="ar-SY"/>
        </w:rPr>
        <w:t xml:space="preserve"> </w:t>
      </w:r>
      <w:r w:rsidRPr="0075484A">
        <w:rPr>
          <w:rFonts w:hint="cs"/>
          <w:rtl/>
          <w:lang w:bidi="ar-SY"/>
        </w:rPr>
        <w:t>سلسلة</w:t>
      </w:r>
      <w:r w:rsidRPr="0075484A">
        <w:rPr>
          <w:rtl/>
          <w:lang w:bidi="ar-SY"/>
        </w:rPr>
        <w:t xml:space="preserve"> </w:t>
      </w:r>
      <w:r w:rsidRPr="0075484A">
        <w:rPr>
          <w:rFonts w:hint="cs"/>
          <w:rtl/>
          <w:lang w:bidi="ar-SY"/>
        </w:rPr>
        <w:t>الإمداد</w:t>
      </w:r>
      <w:r w:rsidRPr="0075484A">
        <w:rPr>
          <w:rtl/>
          <w:lang w:bidi="ar-SY"/>
        </w:rPr>
        <w:t xml:space="preserve"> </w:t>
      </w:r>
      <w:r w:rsidRPr="0075484A">
        <w:rPr>
          <w:rFonts w:hint="cs"/>
          <w:rtl/>
          <w:lang w:bidi="ar-SY"/>
        </w:rPr>
        <w:t>الصحي</w:t>
      </w:r>
      <w:r w:rsidRPr="0075484A">
        <w:rPr>
          <w:rtl/>
          <w:lang w:bidi="ar-SY"/>
        </w:rPr>
        <w:t xml:space="preserve"> </w:t>
      </w:r>
      <w:r w:rsidRPr="0075484A">
        <w:rPr>
          <w:rFonts w:hint="cs"/>
          <w:rtl/>
          <w:lang w:bidi="ar-SY"/>
        </w:rPr>
        <w:t>والأداء</w:t>
      </w:r>
      <w:r w:rsidRPr="0075484A">
        <w:rPr>
          <w:rtl/>
          <w:lang w:bidi="ar-SY"/>
        </w:rPr>
        <w:t xml:space="preserve"> </w:t>
      </w:r>
      <w:r w:rsidRPr="0075484A">
        <w:rPr>
          <w:rFonts w:hint="cs"/>
          <w:rtl/>
          <w:lang w:bidi="ar-SY"/>
        </w:rPr>
        <w:t>التشغيلي</w:t>
      </w:r>
      <w:bookmarkEnd w:id="27"/>
    </w:p>
    <w:tbl>
      <w:tblPr>
        <w:tblStyle w:val="GridTable6Colorful"/>
        <w:bidiVisual/>
        <w:tblW w:w="0" w:type="auto"/>
        <w:tblLook w:val="04A0" w:firstRow="1" w:lastRow="0" w:firstColumn="1" w:lastColumn="0" w:noHBand="0" w:noVBand="1"/>
      </w:tblPr>
      <w:tblGrid>
        <w:gridCol w:w="1491"/>
        <w:gridCol w:w="1117"/>
        <w:gridCol w:w="1744"/>
        <w:gridCol w:w="910"/>
        <w:gridCol w:w="836"/>
        <w:gridCol w:w="1454"/>
        <w:gridCol w:w="1509"/>
      </w:tblGrid>
      <w:tr w:rsidR="007339FE" w:rsidRPr="007339FE" w14:paraId="3EA3AB41" w14:textId="77777777" w:rsidTr="00901BB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91" w:type="dxa"/>
            <w:noWrap/>
            <w:hideMark/>
          </w:tcPr>
          <w:p w14:paraId="0B20A98B" w14:textId="77777777" w:rsidR="007339FE" w:rsidRPr="007339FE" w:rsidRDefault="007339FE" w:rsidP="007339FE">
            <w:pPr>
              <w:jc w:val="both"/>
              <w:rPr>
                <w:sz w:val="22"/>
                <w:szCs w:val="22"/>
                <w:lang w:bidi="ar-SY"/>
              </w:rPr>
            </w:pPr>
            <w:r w:rsidRPr="007339FE">
              <w:rPr>
                <w:sz w:val="22"/>
                <w:szCs w:val="22"/>
                <w:rtl/>
              </w:rPr>
              <w:t>المرجع</w:t>
            </w:r>
          </w:p>
        </w:tc>
        <w:tc>
          <w:tcPr>
            <w:tcW w:w="1117" w:type="dxa"/>
            <w:noWrap/>
            <w:hideMark/>
          </w:tcPr>
          <w:p w14:paraId="7F14F848" w14:textId="77777777" w:rsidR="007339FE" w:rsidRPr="007339FE" w:rsidRDefault="007339FE" w:rsidP="007339FE">
            <w:pPr>
              <w:jc w:val="both"/>
              <w:cnfStyle w:val="100000000000" w:firstRow="1" w:lastRow="0" w:firstColumn="0" w:lastColumn="0" w:oddVBand="0" w:evenVBand="0" w:oddHBand="0" w:evenHBand="0" w:firstRowFirstColumn="0" w:firstRowLastColumn="0" w:lastRowFirstColumn="0" w:lastRowLastColumn="0"/>
              <w:rPr>
                <w:sz w:val="22"/>
                <w:szCs w:val="22"/>
                <w:rtl/>
              </w:rPr>
            </w:pPr>
            <w:r w:rsidRPr="007339FE">
              <w:rPr>
                <w:sz w:val="22"/>
                <w:szCs w:val="22"/>
                <w:rtl/>
              </w:rPr>
              <w:t>السياق</w:t>
            </w:r>
          </w:p>
        </w:tc>
        <w:tc>
          <w:tcPr>
            <w:tcW w:w="1744" w:type="dxa"/>
            <w:noWrap/>
            <w:hideMark/>
          </w:tcPr>
          <w:p w14:paraId="6285EA99" w14:textId="77777777" w:rsidR="007339FE" w:rsidRPr="007339FE" w:rsidRDefault="007339FE" w:rsidP="007339FE">
            <w:pPr>
              <w:jc w:val="both"/>
              <w:cnfStyle w:val="100000000000" w:firstRow="1" w:lastRow="0" w:firstColumn="0" w:lastColumn="0" w:oddVBand="0" w:evenVBand="0" w:oddHBand="0" w:evenHBand="0" w:firstRowFirstColumn="0" w:firstRowLastColumn="0" w:lastRowFirstColumn="0" w:lastRowLastColumn="0"/>
              <w:rPr>
                <w:sz w:val="22"/>
                <w:szCs w:val="22"/>
                <w:rtl/>
              </w:rPr>
            </w:pPr>
            <w:r w:rsidRPr="007339FE">
              <w:rPr>
                <w:sz w:val="22"/>
                <w:szCs w:val="22"/>
                <w:rtl/>
              </w:rPr>
              <w:t>الهدف من البحث</w:t>
            </w:r>
          </w:p>
        </w:tc>
        <w:tc>
          <w:tcPr>
            <w:tcW w:w="910" w:type="dxa"/>
            <w:noWrap/>
            <w:hideMark/>
          </w:tcPr>
          <w:p w14:paraId="4685E6F1" w14:textId="77777777" w:rsidR="007339FE" w:rsidRPr="007339FE" w:rsidRDefault="007339FE" w:rsidP="007339FE">
            <w:pPr>
              <w:jc w:val="both"/>
              <w:cnfStyle w:val="100000000000" w:firstRow="1" w:lastRow="0" w:firstColumn="0" w:lastColumn="0" w:oddVBand="0" w:evenVBand="0" w:oddHBand="0" w:evenHBand="0" w:firstRowFirstColumn="0" w:firstRowLastColumn="0" w:lastRowFirstColumn="0" w:lastRowLastColumn="0"/>
              <w:rPr>
                <w:sz w:val="22"/>
                <w:szCs w:val="22"/>
                <w:rtl/>
              </w:rPr>
            </w:pPr>
            <w:r w:rsidRPr="007339FE">
              <w:rPr>
                <w:sz w:val="22"/>
                <w:szCs w:val="22"/>
                <w:rtl/>
              </w:rPr>
              <w:t>المنهج</w:t>
            </w:r>
          </w:p>
        </w:tc>
        <w:tc>
          <w:tcPr>
            <w:tcW w:w="836" w:type="dxa"/>
            <w:noWrap/>
            <w:hideMark/>
          </w:tcPr>
          <w:p w14:paraId="19F992F4" w14:textId="77777777" w:rsidR="007339FE" w:rsidRPr="007339FE" w:rsidRDefault="007339FE" w:rsidP="007339FE">
            <w:pPr>
              <w:jc w:val="both"/>
              <w:cnfStyle w:val="100000000000" w:firstRow="1" w:lastRow="0" w:firstColumn="0" w:lastColumn="0" w:oddVBand="0" w:evenVBand="0" w:oddHBand="0" w:evenHBand="0" w:firstRowFirstColumn="0" w:firstRowLastColumn="0" w:lastRowFirstColumn="0" w:lastRowLastColumn="0"/>
              <w:rPr>
                <w:sz w:val="22"/>
                <w:szCs w:val="22"/>
                <w:rtl/>
              </w:rPr>
            </w:pPr>
            <w:r w:rsidRPr="007339FE">
              <w:rPr>
                <w:sz w:val="22"/>
                <w:szCs w:val="22"/>
                <w:rtl/>
              </w:rPr>
              <w:t>العينة</w:t>
            </w:r>
          </w:p>
        </w:tc>
        <w:tc>
          <w:tcPr>
            <w:tcW w:w="1454" w:type="dxa"/>
            <w:noWrap/>
            <w:hideMark/>
          </w:tcPr>
          <w:p w14:paraId="16876798" w14:textId="77777777" w:rsidR="007339FE" w:rsidRPr="007339FE" w:rsidRDefault="007339FE" w:rsidP="007339FE">
            <w:pPr>
              <w:jc w:val="both"/>
              <w:cnfStyle w:val="100000000000" w:firstRow="1" w:lastRow="0" w:firstColumn="0" w:lastColumn="0" w:oddVBand="0" w:evenVBand="0" w:oddHBand="0" w:evenHBand="0" w:firstRowFirstColumn="0" w:firstRowLastColumn="0" w:lastRowFirstColumn="0" w:lastRowLastColumn="0"/>
              <w:rPr>
                <w:sz w:val="22"/>
                <w:szCs w:val="22"/>
                <w:rtl/>
              </w:rPr>
            </w:pPr>
            <w:r w:rsidRPr="007339FE">
              <w:rPr>
                <w:sz w:val="22"/>
                <w:szCs w:val="22"/>
                <w:rtl/>
              </w:rPr>
              <w:t>أهم النتائج</w:t>
            </w:r>
          </w:p>
        </w:tc>
        <w:tc>
          <w:tcPr>
            <w:tcW w:w="1509" w:type="dxa"/>
            <w:noWrap/>
            <w:hideMark/>
          </w:tcPr>
          <w:p w14:paraId="639DFA99" w14:textId="77777777" w:rsidR="007339FE" w:rsidRPr="007339FE" w:rsidRDefault="007339FE" w:rsidP="007339FE">
            <w:pPr>
              <w:jc w:val="both"/>
              <w:cnfStyle w:val="100000000000" w:firstRow="1" w:lastRow="0" w:firstColumn="0" w:lastColumn="0" w:oddVBand="0" w:evenVBand="0" w:oddHBand="0" w:evenHBand="0" w:firstRowFirstColumn="0" w:firstRowLastColumn="0" w:lastRowFirstColumn="0" w:lastRowLastColumn="0"/>
              <w:rPr>
                <w:sz w:val="22"/>
                <w:szCs w:val="22"/>
                <w:rtl/>
              </w:rPr>
            </w:pPr>
            <w:r w:rsidRPr="007339FE">
              <w:rPr>
                <w:sz w:val="22"/>
                <w:szCs w:val="22"/>
                <w:rtl/>
              </w:rPr>
              <w:t>أبرز الفجوات</w:t>
            </w:r>
          </w:p>
        </w:tc>
      </w:tr>
      <w:tr w:rsidR="007339FE" w:rsidRPr="007339FE" w14:paraId="70976C6F" w14:textId="77777777" w:rsidTr="00901BB7">
        <w:trPr>
          <w:cnfStyle w:val="000000100000" w:firstRow="0" w:lastRow="0" w:firstColumn="0" w:lastColumn="0" w:oddVBand="0" w:evenVBand="0" w:oddHBand="1" w:evenHBand="0" w:firstRowFirstColumn="0" w:firstRowLastColumn="0" w:lastRowFirstColumn="0" w:lastRowLastColumn="0"/>
          <w:trHeight w:val="300"/>
        </w:trPr>
        <w:sdt>
          <w:sdtPr>
            <w:rPr>
              <w:rFonts w:ascii="Simplified Arabic" w:hAnsi="Simplified Arabic"/>
              <w:color w:val="000000"/>
              <w:sz w:val="21"/>
              <w:szCs w:val="21"/>
              <w:rtl/>
            </w:rPr>
            <w:tag w:val="MENDELEY_CITATION_v3_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"/>
            <w:id w:val="-1649732735"/>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491" w:type="dxa"/>
                <w:noWrap/>
                <w:hideMark/>
              </w:tcPr>
              <w:p w14:paraId="27EDB721" w14:textId="00ADC80E" w:rsidR="007339FE" w:rsidRPr="00663B4F" w:rsidRDefault="00C002DF" w:rsidP="007339FE">
                <w:pPr>
                  <w:jc w:val="both"/>
                  <w:rPr>
                    <w:rFonts w:ascii="Simplified Arabic" w:hAnsi="Simplified Arabic"/>
                    <w:b w:val="0"/>
                    <w:sz w:val="21"/>
                    <w:szCs w:val="21"/>
                    <w:rtl/>
                  </w:rPr>
                </w:pPr>
                <w:r w:rsidRPr="00C002DF">
                  <w:rPr>
                    <w:rFonts w:ascii="Simplified Arabic" w:hAnsi="Simplified Arabic"/>
                    <w:b w:val="0"/>
                    <w:color w:val="000000"/>
                    <w:sz w:val="21"/>
                    <w:szCs w:val="21"/>
                    <w:rtl/>
                  </w:rPr>
                  <w:t>(ال مقطر, 2025)</w:t>
                </w:r>
              </w:p>
            </w:tc>
          </w:sdtContent>
        </w:sdt>
        <w:tc>
          <w:tcPr>
            <w:tcW w:w="1117" w:type="dxa"/>
            <w:noWrap/>
            <w:hideMark/>
          </w:tcPr>
          <w:p w14:paraId="659730A6"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مستشفيات سعودية</w:t>
            </w:r>
          </w:p>
        </w:tc>
        <w:tc>
          <w:tcPr>
            <w:tcW w:w="1744" w:type="dxa"/>
            <w:noWrap/>
            <w:hideMark/>
          </w:tcPr>
          <w:p w14:paraId="74322AF7"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تحليل تأثير ممارسات سلسلة الإمداد على الأداء التشغيلي</w:t>
            </w:r>
          </w:p>
        </w:tc>
        <w:tc>
          <w:tcPr>
            <w:tcW w:w="910" w:type="dxa"/>
            <w:noWrap/>
            <w:hideMark/>
          </w:tcPr>
          <w:p w14:paraId="43A73DB1"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تحليل استقرائي</w:t>
            </w:r>
          </w:p>
        </w:tc>
        <w:tc>
          <w:tcPr>
            <w:tcW w:w="836" w:type="dxa"/>
            <w:noWrap/>
            <w:hideMark/>
          </w:tcPr>
          <w:p w14:paraId="01F681CD"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تحليل وثائقي</w:t>
            </w:r>
          </w:p>
        </w:tc>
        <w:tc>
          <w:tcPr>
            <w:tcW w:w="1454" w:type="dxa"/>
            <w:noWrap/>
            <w:hideMark/>
          </w:tcPr>
          <w:p w14:paraId="68DE486C"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سرعة الاستجابة وتحسين الأداء التشغيلي</w:t>
            </w:r>
          </w:p>
        </w:tc>
        <w:tc>
          <w:tcPr>
            <w:tcW w:w="1509" w:type="dxa"/>
            <w:noWrap/>
            <w:hideMark/>
          </w:tcPr>
          <w:p w14:paraId="328D44DC"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عدم تحديد مؤشرات أداء تشغيلية مباشرة</w:t>
            </w:r>
          </w:p>
        </w:tc>
      </w:tr>
      <w:tr w:rsidR="007339FE" w:rsidRPr="007339FE" w14:paraId="5854E7B5" w14:textId="77777777" w:rsidTr="00901BB7">
        <w:trPr>
          <w:trHeight w:val="300"/>
        </w:trPr>
        <w:sdt>
          <w:sdtPr>
            <w:rPr>
              <w:rFonts w:ascii="Simplified Arabic" w:hAnsi="Simplified Arabic"/>
              <w:color w:val="000000"/>
              <w:sz w:val="21"/>
              <w:szCs w:val="21"/>
              <w:rtl/>
            </w:rPr>
            <w:tag w:val="MENDELEY_CITATION_v3_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"/>
            <w:id w:val="1712541648"/>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491" w:type="dxa"/>
                <w:noWrap/>
                <w:hideMark/>
              </w:tcPr>
              <w:p w14:paraId="7C27C738" w14:textId="7DE41549" w:rsidR="007339FE" w:rsidRPr="00663B4F" w:rsidRDefault="00C002DF" w:rsidP="007339FE">
                <w:pPr>
                  <w:jc w:val="both"/>
                  <w:rPr>
                    <w:rFonts w:ascii="Simplified Arabic" w:hAnsi="Simplified Arabic"/>
                    <w:b w:val="0"/>
                    <w:sz w:val="21"/>
                    <w:szCs w:val="21"/>
                    <w:rtl/>
                  </w:rPr>
                </w:pPr>
                <w:r w:rsidRPr="00C002DF">
                  <w:rPr>
                    <w:rFonts w:ascii="Simplified Arabic" w:hAnsi="Simplified Arabic"/>
                    <w:b w:val="0"/>
                    <w:color w:val="000000"/>
                    <w:sz w:val="21"/>
                    <w:szCs w:val="21"/>
                    <w:rtl/>
                  </w:rPr>
                  <w:t>(الغامدي وآخرون, 2025)</w:t>
                </w:r>
              </w:p>
            </w:tc>
          </w:sdtContent>
        </w:sdt>
        <w:tc>
          <w:tcPr>
            <w:tcW w:w="1117" w:type="dxa"/>
            <w:noWrap/>
            <w:hideMark/>
          </w:tcPr>
          <w:p w14:paraId="1D12BAF0"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مستشفيات التجمع الثاني بصحة جدة</w:t>
            </w:r>
          </w:p>
        </w:tc>
        <w:tc>
          <w:tcPr>
            <w:tcW w:w="1744" w:type="dxa"/>
            <w:noWrap/>
            <w:hideMark/>
          </w:tcPr>
          <w:p w14:paraId="729A4BF2"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العلاقة بين إدارة السلسلة وكفاءة المخزون</w:t>
            </w:r>
          </w:p>
        </w:tc>
        <w:tc>
          <w:tcPr>
            <w:tcW w:w="910" w:type="dxa"/>
            <w:noWrap/>
            <w:hideMark/>
          </w:tcPr>
          <w:p w14:paraId="24607D0D"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وصفي تحليلي</w:t>
            </w:r>
          </w:p>
        </w:tc>
        <w:tc>
          <w:tcPr>
            <w:tcW w:w="836" w:type="dxa"/>
            <w:noWrap/>
            <w:hideMark/>
          </w:tcPr>
          <w:p w14:paraId="24AA1233" w14:textId="1B007643"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120 موظف</w:t>
            </w:r>
            <w:r w:rsidR="002944F5">
              <w:rPr>
                <w:sz w:val="22"/>
                <w:szCs w:val="22"/>
                <w:rtl/>
              </w:rPr>
              <w:t>اً</w:t>
            </w:r>
          </w:p>
        </w:tc>
        <w:tc>
          <w:tcPr>
            <w:tcW w:w="1454" w:type="dxa"/>
            <w:noWrap/>
            <w:hideMark/>
          </w:tcPr>
          <w:p w14:paraId="2B88E407"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ارتباط إيجابي بين الممارسات وكفاءة المخزون</w:t>
            </w:r>
          </w:p>
        </w:tc>
        <w:tc>
          <w:tcPr>
            <w:tcW w:w="1509" w:type="dxa"/>
            <w:noWrap/>
            <w:hideMark/>
          </w:tcPr>
          <w:p w14:paraId="3DA0AE8B"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نطاق عيّنة محدود والموقع الجغرافي واحد</w:t>
            </w:r>
          </w:p>
        </w:tc>
      </w:tr>
      <w:tr w:rsidR="007339FE" w:rsidRPr="007339FE" w14:paraId="3051536A" w14:textId="77777777" w:rsidTr="00901BB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91" w:type="dxa"/>
            <w:noWrap/>
            <w:hideMark/>
          </w:tcPr>
          <w:sdt>
            <w:sdtPr>
              <w:rPr>
                <w:rFonts w:ascii="Simplified Arabic" w:hAnsi="Simplified Arabic"/>
                <w:color w:val="000000"/>
                <w:sz w:val="21"/>
                <w:szCs w:val="21"/>
                <w:rtl/>
                <w:lang w:bidi="ar-SA"/>
              </w:rPr>
              <w:tag w:val="MENDELEY_CITATION_v3_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"/>
              <w:id w:val="-1093853168"/>
              <w:placeholder>
                <w:docPart w:val="637920EF7B6A41F5B9220D57C87F1AF6"/>
              </w:placeholder>
            </w:sdtPr>
            <w:sdtContent>
              <w:p w14:paraId="4C49E318" w14:textId="723EC5C9" w:rsidR="007339FE" w:rsidRPr="00663B4F" w:rsidRDefault="00C002DF" w:rsidP="00FB0E3C">
                <w:pPr>
                  <w:jc w:val="both"/>
                  <w:rPr>
                    <w:rFonts w:ascii="Simplified Arabic" w:hAnsi="Simplified Arabic"/>
                    <w:b w:val="0"/>
                    <w:color w:val="000000"/>
                    <w:sz w:val="21"/>
                    <w:szCs w:val="21"/>
                    <w:rtl/>
                    <w:lang w:bidi="ar-SA"/>
                  </w:rPr>
                </w:pPr>
                <w:r w:rsidRPr="00C002DF">
                  <w:rPr>
                    <w:rFonts w:ascii="Simplified Arabic" w:eastAsia="Times New Roman" w:hAnsi="Simplified Arabic"/>
                    <w:b w:val="0"/>
                    <w:color w:val="000000"/>
                    <w:sz w:val="21"/>
                    <w:szCs w:val="21"/>
                    <w:rtl/>
                  </w:rPr>
                  <w:t>(الطيب وسيد أحمد, 2022)</w:t>
                </w:r>
              </w:p>
            </w:sdtContent>
          </w:sdt>
        </w:tc>
        <w:tc>
          <w:tcPr>
            <w:tcW w:w="1117" w:type="dxa"/>
            <w:noWrap/>
            <w:hideMark/>
          </w:tcPr>
          <w:p w14:paraId="4999EF7A"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مستشفيات جامعية مصرية</w:t>
            </w:r>
          </w:p>
        </w:tc>
        <w:tc>
          <w:tcPr>
            <w:tcW w:w="1744" w:type="dxa"/>
            <w:noWrap/>
            <w:hideMark/>
          </w:tcPr>
          <w:p w14:paraId="3184FA68"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تصميم إطار لقياس ممارسات سلسلة الإمداد</w:t>
            </w:r>
          </w:p>
        </w:tc>
        <w:tc>
          <w:tcPr>
            <w:tcW w:w="910" w:type="dxa"/>
            <w:noWrap/>
            <w:hideMark/>
          </w:tcPr>
          <w:p w14:paraId="55872E83"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استقصاء</w:t>
            </w:r>
          </w:p>
        </w:tc>
        <w:tc>
          <w:tcPr>
            <w:tcW w:w="836" w:type="dxa"/>
            <w:noWrap/>
            <w:hideMark/>
          </w:tcPr>
          <w:p w14:paraId="3E104369"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250 موظفاً</w:t>
            </w:r>
          </w:p>
        </w:tc>
        <w:tc>
          <w:tcPr>
            <w:tcW w:w="1454" w:type="dxa"/>
            <w:noWrap/>
            <w:hideMark/>
          </w:tcPr>
          <w:p w14:paraId="10F6FB99"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مستوى تطبيق متوسط وفجوات في التكامل</w:t>
            </w:r>
          </w:p>
        </w:tc>
        <w:tc>
          <w:tcPr>
            <w:tcW w:w="1509" w:type="dxa"/>
            <w:noWrap/>
            <w:hideMark/>
          </w:tcPr>
          <w:p w14:paraId="6E1ED7FF"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عدم قياس الأداء التشغيلي أو مؤشرات رقمية</w:t>
            </w:r>
          </w:p>
        </w:tc>
      </w:tr>
      <w:tr w:rsidR="007339FE" w:rsidRPr="007339FE" w14:paraId="6AA03E22" w14:textId="77777777" w:rsidTr="00901BB7">
        <w:trPr>
          <w:trHeight w:val="300"/>
        </w:trPr>
        <w:sdt>
          <w:sdtPr>
            <w:rPr>
              <w:rFonts w:ascii="Simplified Arabic" w:hAnsi="Simplified Arabic"/>
              <w:color w:val="000000"/>
              <w:sz w:val="21"/>
              <w:szCs w:val="21"/>
              <w:rtl/>
            </w:rPr>
            <w:tag w:val="MENDELEY_CITATION_v3_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"/>
            <w:id w:val="-1942285962"/>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491" w:type="dxa"/>
                <w:noWrap/>
                <w:hideMark/>
              </w:tcPr>
              <w:p w14:paraId="3AF9D410" w14:textId="5E319DC3" w:rsidR="007339FE" w:rsidRPr="00663B4F" w:rsidRDefault="00C002DF" w:rsidP="007339FE">
                <w:pPr>
                  <w:jc w:val="both"/>
                  <w:rPr>
                    <w:rFonts w:ascii="Simplified Arabic" w:hAnsi="Simplified Arabic"/>
                    <w:b w:val="0"/>
                    <w:sz w:val="21"/>
                    <w:szCs w:val="21"/>
                    <w:rtl/>
                  </w:rPr>
                </w:pPr>
                <w:r w:rsidRPr="00C002DF">
                  <w:rPr>
                    <w:rFonts w:ascii="Simplified Arabic" w:hAnsi="Simplified Arabic"/>
                    <w:b w:val="0"/>
                    <w:color w:val="000000"/>
                    <w:sz w:val="21"/>
                    <w:szCs w:val="21"/>
                    <w:rtl/>
                  </w:rPr>
                  <w:t>(شاهين, 2016)</w:t>
                </w:r>
              </w:p>
            </w:tc>
          </w:sdtContent>
        </w:sdt>
        <w:tc>
          <w:tcPr>
            <w:tcW w:w="1117" w:type="dxa"/>
            <w:noWrap/>
            <w:hideMark/>
          </w:tcPr>
          <w:p w14:paraId="1D493964"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شركات دوائية مصرية</w:t>
            </w:r>
          </w:p>
        </w:tc>
        <w:tc>
          <w:tcPr>
            <w:tcW w:w="1744" w:type="dxa"/>
            <w:noWrap/>
            <w:hideMark/>
          </w:tcPr>
          <w:p w14:paraId="1D2B610F"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وضوح السلسلة كوسيط بين التعقيد والأداء</w:t>
            </w:r>
          </w:p>
        </w:tc>
        <w:tc>
          <w:tcPr>
            <w:tcW w:w="910" w:type="dxa"/>
            <w:noWrap/>
            <w:hideMark/>
          </w:tcPr>
          <w:p w14:paraId="24374AFA"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استقصائي صناعي</w:t>
            </w:r>
          </w:p>
        </w:tc>
        <w:tc>
          <w:tcPr>
            <w:tcW w:w="836" w:type="dxa"/>
            <w:noWrap/>
            <w:hideMark/>
          </w:tcPr>
          <w:p w14:paraId="78441A14"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شركات دوائية</w:t>
            </w:r>
          </w:p>
        </w:tc>
        <w:tc>
          <w:tcPr>
            <w:tcW w:w="1454" w:type="dxa"/>
            <w:noWrap/>
            <w:hideMark/>
          </w:tcPr>
          <w:p w14:paraId="67A9797C"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وضوح السلسلة يحسّن الأداء</w:t>
            </w:r>
          </w:p>
        </w:tc>
        <w:tc>
          <w:tcPr>
            <w:tcW w:w="1509" w:type="dxa"/>
            <w:noWrap/>
            <w:hideMark/>
          </w:tcPr>
          <w:p w14:paraId="6BA66C93"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سياق صناعي وليس صحي مباشرة</w:t>
            </w:r>
          </w:p>
        </w:tc>
      </w:tr>
      <w:tr w:rsidR="007339FE" w:rsidRPr="007339FE" w14:paraId="1F6AA341" w14:textId="77777777" w:rsidTr="00901BB7">
        <w:trPr>
          <w:cnfStyle w:val="000000100000" w:firstRow="0" w:lastRow="0" w:firstColumn="0" w:lastColumn="0" w:oddVBand="0" w:evenVBand="0" w:oddHBand="1" w:evenHBand="0" w:firstRowFirstColumn="0" w:firstRowLastColumn="0" w:lastRowFirstColumn="0" w:lastRowLastColumn="0"/>
          <w:trHeight w:val="300"/>
        </w:trPr>
        <w:sdt>
          <w:sdtPr>
            <w:rPr>
              <w:rFonts w:ascii="Simplified Arabic" w:hAnsi="Simplified Arabic"/>
              <w:color w:val="000000"/>
              <w:sz w:val="21"/>
              <w:szCs w:val="21"/>
              <w:rtl/>
            </w:rPr>
            <w:tag w:val="MENDELEY_CITATION_v3_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"/>
            <w:id w:val="2060897938"/>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491" w:type="dxa"/>
                <w:noWrap/>
                <w:hideMark/>
              </w:tcPr>
              <w:p w14:paraId="207C8C93" w14:textId="51573D56" w:rsidR="007339FE" w:rsidRPr="00663B4F" w:rsidRDefault="00C002DF" w:rsidP="007339FE">
                <w:pPr>
                  <w:jc w:val="both"/>
                  <w:rPr>
                    <w:rFonts w:ascii="Simplified Arabic" w:hAnsi="Simplified Arabic"/>
                    <w:b w:val="0"/>
                    <w:sz w:val="21"/>
                    <w:szCs w:val="21"/>
                    <w:rtl/>
                  </w:rPr>
                </w:pPr>
                <w:r w:rsidRPr="00C002DF">
                  <w:rPr>
                    <w:rFonts w:ascii="Simplified Arabic" w:hAnsi="Simplified Arabic"/>
                    <w:b w:val="0"/>
                    <w:color w:val="000000"/>
                    <w:sz w:val="21"/>
                    <w:szCs w:val="21"/>
                    <w:rtl/>
                  </w:rPr>
                  <w:t>(عائشة, 2022)</w:t>
                </w:r>
              </w:p>
            </w:tc>
          </w:sdtContent>
        </w:sdt>
        <w:tc>
          <w:tcPr>
            <w:tcW w:w="1117" w:type="dxa"/>
            <w:noWrap/>
            <w:hideMark/>
          </w:tcPr>
          <w:p w14:paraId="65299E4B"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دولي/الصحة</w:t>
            </w:r>
          </w:p>
        </w:tc>
        <w:tc>
          <w:tcPr>
            <w:tcW w:w="1744" w:type="dxa"/>
            <w:noWrap/>
            <w:hideMark/>
          </w:tcPr>
          <w:p w14:paraId="08AA9A9C"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دراسة ممارسات سلسلة الإمداد في الأزمة</w:t>
            </w:r>
          </w:p>
        </w:tc>
        <w:tc>
          <w:tcPr>
            <w:tcW w:w="910" w:type="dxa"/>
            <w:noWrap/>
            <w:hideMark/>
          </w:tcPr>
          <w:p w14:paraId="13FA13B6"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تحليل وصفى</w:t>
            </w:r>
          </w:p>
        </w:tc>
        <w:tc>
          <w:tcPr>
            <w:tcW w:w="836" w:type="dxa"/>
            <w:noWrap/>
            <w:hideMark/>
          </w:tcPr>
          <w:p w14:paraId="7BD2FA11"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تجارب دولية متعددة</w:t>
            </w:r>
          </w:p>
        </w:tc>
        <w:tc>
          <w:tcPr>
            <w:tcW w:w="1454" w:type="dxa"/>
            <w:noWrap/>
            <w:hideMark/>
          </w:tcPr>
          <w:p w14:paraId="67D04CEB"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أهمية التنويع والمرونة</w:t>
            </w:r>
          </w:p>
        </w:tc>
        <w:tc>
          <w:tcPr>
            <w:tcW w:w="1509" w:type="dxa"/>
            <w:noWrap/>
            <w:hideMark/>
          </w:tcPr>
          <w:p w14:paraId="3D23BF32"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لم تُحدّد مؤشرات تشغيلية دقيقة</w:t>
            </w:r>
          </w:p>
        </w:tc>
      </w:tr>
      <w:tr w:rsidR="007339FE" w:rsidRPr="007339FE" w14:paraId="2A22B471" w14:textId="77777777" w:rsidTr="00901BB7">
        <w:trPr>
          <w:trHeight w:val="300"/>
        </w:trPr>
        <w:sdt>
          <w:sdtPr>
            <w:rPr>
              <w:rFonts w:ascii="Simplified Arabic" w:hAnsi="Simplified Arabic"/>
              <w:color w:val="000000"/>
              <w:sz w:val="21"/>
              <w:szCs w:val="21"/>
              <w:rtl/>
            </w:rPr>
            <w:tag w:val="MENDELEY_CITATION_v3_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"/>
            <w:id w:val="-259908997"/>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491" w:type="dxa"/>
                <w:noWrap/>
                <w:hideMark/>
              </w:tcPr>
              <w:p w14:paraId="5905B008" w14:textId="75F5B8B3" w:rsidR="007339FE" w:rsidRPr="00663B4F" w:rsidRDefault="00C002DF" w:rsidP="007339FE">
                <w:pPr>
                  <w:jc w:val="both"/>
                  <w:rPr>
                    <w:rFonts w:ascii="Simplified Arabic" w:hAnsi="Simplified Arabic"/>
                    <w:b w:val="0"/>
                    <w:sz w:val="21"/>
                    <w:szCs w:val="21"/>
                    <w:rtl/>
                  </w:rPr>
                </w:pPr>
                <w:r w:rsidRPr="00C002DF">
                  <w:rPr>
                    <w:rFonts w:ascii="Simplified Arabic" w:hAnsi="Simplified Arabic"/>
                    <w:b w:val="0"/>
                    <w:color w:val="000000"/>
                    <w:sz w:val="21"/>
                    <w:szCs w:val="21"/>
                    <w:rtl/>
                  </w:rPr>
                  <w:t>(الصرايره, 2024)</w:t>
                </w:r>
              </w:p>
            </w:tc>
          </w:sdtContent>
        </w:sdt>
        <w:tc>
          <w:tcPr>
            <w:tcW w:w="1117" w:type="dxa"/>
            <w:noWrap/>
            <w:hideMark/>
          </w:tcPr>
          <w:p w14:paraId="4A3EFE52"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شركات أدوية أردنية</w:t>
            </w:r>
          </w:p>
        </w:tc>
        <w:tc>
          <w:tcPr>
            <w:tcW w:w="1744" w:type="dxa"/>
            <w:noWrap/>
            <w:hideMark/>
          </w:tcPr>
          <w:p w14:paraId="6DAF5A57"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تأثير اليقظة على تكامل السلسلة</w:t>
            </w:r>
          </w:p>
        </w:tc>
        <w:tc>
          <w:tcPr>
            <w:tcW w:w="910" w:type="dxa"/>
            <w:noWrap/>
            <w:hideMark/>
          </w:tcPr>
          <w:p w14:paraId="7B29B18A"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وصفي تحليلي</w:t>
            </w:r>
          </w:p>
        </w:tc>
        <w:tc>
          <w:tcPr>
            <w:tcW w:w="836" w:type="dxa"/>
            <w:noWrap/>
            <w:hideMark/>
          </w:tcPr>
          <w:p w14:paraId="098CF7BE"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180 موظفاً</w:t>
            </w:r>
          </w:p>
        </w:tc>
        <w:tc>
          <w:tcPr>
            <w:tcW w:w="1454" w:type="dxa"/>
            <w:noWrap/>
            <w:hideMark/>
          </w:tcPr>
          <w:p w14:paraId="0008EA33"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اليقظة تعزّز التكامل وتحسّن الأداء</w:t>
            </w:r>
          </w:p>
        </w:tc>
        <w:tc>
          <w:tcPr>
            <w:tcW w:w="1509" w:type="dxa"/>
            <w:noWrap/>
            <w:hideMark/>
          </w:tcPr>
          <w:p w14:paraId="710D6683" w14:textId="77777777" w:rsidR="007339FE" w:rsidRPr="007339FE" w:rsidRDefault="007339FE" w:rsidP="007339FE">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7339FE">
              <w:rPr>
                <w:sz w:val="22"/>
                <w:szCs w:val="22"/>
                <w:rtl/>
              </w:rPr>
              <w:t>ليس في مستشفيات، ولا مؤشرات تشغيلية موحّدة</w:t>
            </w:r>
          </w:p>
        </w:tc>
      </w:tr>
      <w:tr w:rsidR="007339FE" w:rsidRPr="007339FE" w14:paraId="7375DF7C" w14:textId="77777777" w:rsidTr="00901BB7">
        <w:trPr>
          <w:cnfStyle w:val="000000100000" w:firstRow="0" w:lastRow="0" w:firstColumn="0" w:lastColumn="0" w:oddVBand="0" w:evenVBand="0" w:oddHBand="1" w:evenHBand="0" w:firstRowFirstColumn="0" w:firstRowLastColumn="0" w:lastRowFirstColumn="0" w:lastRowLastColumn="0"/>
          <w:trHeight w:val="300"/>
        </w:trPr>
        <w:sdt>
          <w:sdtPr>
            <w:rPr>
              <w:rFonts w:ascii="Simplified Arabic" w:hAnsi="Simplified Arabic"/>
              <w:color w:val="000000"/>
              <w:sz w:val="21"/>
              <w:szCs w:val="21"/>
            </w:rPr>
            <w:tag w:val="MENDELEY_CITATION_v3_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"/>
            <w:id w:val="212462535"/>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491" w:type="dxa"/>
                <w:noWrap/>
                <w:hideMark/>
              </w:tcPr>
              <w:p w14:paraId="1071161D" w14:textId="11961A46" w:rsidR="007339FE" w:rsidRPr="00663B4F" w:rsidRDefault="00C002DF" w:rsidP="00901BB7">
                <w:pPr>
                  <w:bidi w:val="0"/>
                  <w:jc w:val="both"/>
                  <w:rPr>
                    <w:rFonts w:ascii="Simplified Arabic" w:hAnsi="Simplified Arabic"/>
                    <w:b w:val="0"/>
                    <w:sz w:val="21"/>
                    <w:szCs w:val="21"/>
                    <w:rtl/>
                  </w:rPr>
                </w:pPr>
                <w:r w:rsidRPr="00C002DF">
                  <w:rPr>
                    <w:rFonts w:ascii="Simplified Arabic" w:hAnsi="Simplified Arabic"/>
                    <w:b w:val="0"/>
                    <w:color w:val="000000"/>
                    <w:sz w:val="21"/>
                    <w:szCs w:val="21"/>
                  </w:rPr>
                  <w:t>(Al-Qatawneh et al., 2019)</w:t>
                </w:r>
              </w:p>
            </w:tc>
          </w:sdtContent>
        </w:sdt>
        <w:tc>
          <w:tcPr>
            <w:tcW w:w="1117" w:type="dxa"/>
            <w:noWrap/>
            <w:hideMark/>
          </w:tcPr>
          <w:p w14:paraId="5D6A1FD0"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lang w:bidi="ar-SY"/>
              </w:rPr>
            </w:pPr>
            <w:r w:rsidRPr="007339FE">
              <w:rPr>
                <w:sz w:val="22"/>
                <w:szCs w:val="22"/>
                <w:rtl/>
              </w:rPr>
              <w:t>مستشفى أردني</w:t>
            </w:r>
          </w:p>
        </w:tc>
        <w:tc>
          <w:tcPr>
            <w:tcW w:w="1744" w:type="dxa"/>
            <w:noWrap/>
            <w:hideMark/>
          </w:tcPr>
          <w:p w14:paraId="4B536121"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 xml:space="preserve">تطبيق </w:t>
            </w:r>
            <w:r w:rsidRPr="007339FE">
              <w:rPr>
                <w:sz w:val="22"/>
                <w:szCs w:val="22"/>
                <w:lang w:bidi="ar-SY"/>
              </w:rPr>
              <w:t>Six Sigma</w:t>
            </w:r>
            <w:r w:rsidRPr="007339FE">
              <w:rPr>
                <w:sz w:val="22"/>
                <w:szCs w:val="22"/>
                <w:rtl/>
              </w:rPr>
              <w:t xml:space="preserve"> في اللوجستيات الصحيّة</w:t>
            </w:r>
          </w:p>
        </w:tc>
        <w:tc>
          <w:tcPr>
            <w:tcW w:w="910" w:type="dxa"/>
            <w:noWrap/>
            <w:hideMark/>
          </w:tcPr>
          <w:p w14:paraId="58C1FE69"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دراسة حالة</w:t>
            </w:r>
          </w:p>
        </w:tc>
        <w:tc>
          <w:tcPr>
            <w:tcW w:w="836" w:type="dxa"/>
            <w:noWrap/>
            <w:hideMark/>
          </w:tcPr>
          <w:p w14:paraId="2549F0AA"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مستشفى واحد</w:t>
            </w:r>
          </w:p>
        </w:tc>
        <w:tc>
          <w:tcPr>
            <w:tcW w:w="1454" w:type="dxa"/>
            <w:noWrap/>
            <w:hideMark/>
          </w:tcPr>
          <w:p w14:paraId="20A28087"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انخفاض الهدر وتحسين تدفق المستلزمات</w:t>
            </w:r>
          </w:p>
        </w:tc>
        <w:tc>
          <w:tcPr>
            <w:tcW w:w="1509" w:type="dxa"/>
            <w:noWrap/>
            <w:hideMark/>
          </w:tcPr>
          <w:p w14:paraId="15297B8F" w14:textId="77777777" w:rsidR="007339FE" w:rsidRPr="007339FE" w:rsidRDefault="007339FE" w:rsidP="007339FE">
            <w:pPr>
              <w:jc w:val="both"/>
              <w:cnfStyle w:val="000000100000" w:firstRow="0" w:lastRow="0" w:firstColumn="0" w:lastColumn="0" w:oddVBand="0" w:evenVBand="0" w:oddHBand="1" w:evenHBand="0" w:firstRowFirstColumn="0" w:firstRowLastColumn="0" w:lastRowFirstColumn="0" w:lastRowLastColumn="0"/>
              <w:rPr>
                <w:sz w:val="22"/>
                <w:szCs w:val="22"/>
                <w:rtl/>
              </w:rPr>
            </w:pPr>
            <w:r w:rsidRPr="007339FE">
              <w:rPr>
                <w:sz w:val="22"/>
                <w:szCs w:val="22"/>
                <w:rtl/>
              </w:rPr>
              <w:t>عيّنة محدودة وتعميم محدود</w:t>
            </w:r>
          </w:p>
        </w:tc>
      </w:tr>
      <w:tr w:rsidR="00901BB7" w:rsidRPr="007339FE" w14:paraId="49C65C31" w14:textId="77777777" w:rsidTr="00901BB7">
        <w:trPr>
          <w:trHeight w:val="300"/>
        </w:trPr>
        <w:tc>
          <w:tcPr>
            <w:cnfStyle w:val="001000000000" w:firstRow="0" w:lastRow="0" w:firstColumn="1" w:lastColumn="0" w:oddVBand="0" w:evenVBand="0" w:oddHBand="0" w:evenHBand="0" w:firstRowFirstColumn="0" w:firstRowLastColumn="0" w:lastRowFirstColumn="0" w:lastRowLastColumn="0"/>
            <w:tcW w:w="1491" w:type="dxa"/>
            <w:noWrap/>
          </w:tcPr>
          <w:p w14:paraId="3C5A8101" w14:textId="61218CB0" w:rsidR="00901BB7" w:rsidRPr="00901BB7" w:rsidRDefault="00901BB7" w:rsidP="00901BB7">
            <w:pPr>
              <w:jc w:val="both"/>
              <w:rPr>
                <w:rFonts w:ascii="Simplified Arabic" w:hAnsi="Simplified Arabic"/>
                <w:color w:val="000000"/>
                <w:sz w:val="21"/>
                <w:szCs w:val="21"/>
                <w:rtl/>
              </w:rPr>
            </w:pPr>
            <w:r w:rsidRPr="00901BB7">
              <w:rPr>
                <w:rFonts w:ascii="Simplified Arabic" w:hAnsi="Simplified Arabic"/>
                <w:b w:val="0"/>
                <w:color w:val="000000"/>
                <w:sz w:val="21"/>
                <w:szCs w:val="21"/>
              </w:rPr>
              <w:t>(Eltayeb &amp; Alghamdi, 2025)</w:t>
            </w:r>
          </w:p>
        </w:tc>
        <w:tc>
          <w:tcPr>
            <w:tcW w:w="1117" w:type="dxa"/>
            <w:noWrap/>
          </w:tcPr>
          <w:p w14:paraId="7713D901" w14:textId="5F1F31A6" w:rsidR="00901BB7" w:rsidRPr="00901BB7" w:rsidRDefault="00901BB7" w:rsidP="00901BB7">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901BB7">
              <w:rPr>
                <w:sz w:val="22"/>
                <w:szCs w:val="22"/>
                <w:rtl/>
              </w:rPr>
              <w:t>شركة</w:t>
            </w:r>
            <w:r w:rsidRPr="00901BB7">
              <w:rPr>
                <w:sz w:val="22"/>
                <w:szCs w:val="22"/>
              </w:rPr>
              <w:t xml:space="preserve"> NUPCO </w:t>
            </w:r>
            <w:r w:rsidRPr="00901BB7">
              <w:rPr>
                <w:sz w:val="22"/>
                <w:szCs w:val="22"/>
                <w:rtl/>
              </w:rPr>
              <w:t>السعودية</w:t>
            </w:r>
          </w:p>
        </w:tc>
        <w:tc>
          <w:tcPr>
            <w:tcW w:w="1744" w:type="dxa"/>
            <w:noWrap/>
          </w:tcPr>
          <w:p w14:paraId="4F78ECCE" w14:textId="4AC094DB" w:rsidR="00901BB7" w:rsidRPr="00901BB7" w:rsidRDefault="00901BB7" w:rsidP="00901BB7">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901BB7">
              <w:rPr>
                <w:sz w:val="22"/>
                <w:szCs w:val="22"/>
                <w:rtl/>
              </w:rPr>
              <w:t>تحليل أثر تبنّي الممارسات المستدامة في سلسلة الإمداد على الأداء التشغيلي</w:t>
            </w:r>
          </w:p>
        </w:tc>
        <w:tc>
          <w:tcPr>
            <w:tcW w:w="910" w:type="dxa"/>
            <w:noWrap/>
          </w:tcPr>
          <w:p w14:paraId="6D2174F9" w14:textId="591B7072" w:rsidR="00901BB7" w:rsidRPr="00901BB7" w:rsidRDefault="00901BB7" w:rsidP="00901BB7">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901BB7">
              <w:rPr>
                <w:sz w:val="22"/>
                <w:szCs w:val="22"/>
                <w:rtl/>
              </w:rPr>
              <w:t>دراسة حالة – مقابلات وتحليل وثائق</w:t>
            </w:r>
          </w:p>
        </w:tc>
        <w:tc>
          <w:tcPr>
            <w:tcW w:w="836" w:type="dxa"/>
            <w:noWrap/>
          </w:tcPr>
          <w:p w14:paraId="37916201" w14:textId="0CB5ABEB" w:rsidR="00901BB7" w:rsidRPr="00901BB7" w:rsidRDefault="00901BB7" w:rsidP="00901BB7">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901BB7">
              <w:rPr>
                <w:sz w:val="22"/>
                <w:szCs w:val="22"/>
                <w:rtl/>
              </w:rPr>
              <w:t>شركة وطنية واحدة</w:t>
            </w:r>
          </w:p>
        </w:tc>
        <w:tc>
          <w:tcPr>
            <w:tcW w:w="1454" w:type="dxa"/>
            <w:noWrap/>
          </w:tcPr>
          <w:p w14:paraId="5F69896B" w14:textId="30911C6E" w:rsidR="00901BB7" w:rsidRPr="00901BB7" w:rsidRDefault="00901BB7" w:rsidP="00901BB7">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901BB7">
              <w:rPr>
                <w:sz w:val="22"/>
                <w:szCs w:val="22"/>
                <w:rtl/>
              </w:rPr>
              <w:t xml:space="preserve">تبنّي ممارسات مستدامة مثل إعادة التدوير والتعاون مع الموردين </w:t>
            </w:r>
            <w:r w:rsidRPr="00901BB7">
              <w:rPr>
                <w:sz w:val="22"/>
                <w:szCs w:val="22"/>
                <w:rtl/>
              </w:rPr>
              <w:lastRenderedPageBreak/>
              <w:t>يحسّن الأداء ويقلل الفاقد</w:t>
            </w:r>
          </w:p>
        </w:tc>
        <w:tc>
          <w:tcPr>
            <w:tcW w:w="1509" w:type="dxa"/>
            <w:noWrap/>
          </w:tcPr>
          <w:p w14:paraId="6EC9AB87" w14:textId="49FC7B6E" w:rsidR="00901BB7" w:rsidRPr="00901BB7" w:rsidRDefault="00901BB7" w:rsidP="00901BB7">
            <w:pPr>
              <w:jc w:val="both"/>
              <w:cnfStyle w:val="000000000000" w:firstRow="0" w:lastRow="0" w:firstColumn="0" w:lastColumn="0" w:oddVBand="0" w:evenVBand="0" w:oddHBand="0" w:evenHBand="0" w:firstRowFirstColumn="0" w:firstRowLastColumn="0" w:lastRowFirstColumn="0" w:lastRowLastColumn="0"/>
              <w:rPr>
                <w:sz w:val="22"/>
                <w:szCs w:val="22"/>
                <w:rtl/>
              </w:rPr>
            </w:pPr>
            <w:r w:rsidRPr="00901BB7">
              <w:rPr>
                <w:sz w:val="22"/>
                <w:szCs w:val="22"/>
                <w:rtl/>
              </w:rPr>
              <w:lastRenderedPageBreak/>
              <w:t>غياب مؤشرات تشغيلية دقيقة وعدم وجود ربط مباشر بجودة الخدمة</w:t>
            </w:r>
          </w:p>
        </w:tc>
      </w:tr>
    </w:tbl>
    <w:p w14:paraId="03457A64" w14:textId="0452E73C" w:rsidR="007339FE" w:rsidRPr="007339FE" w:rsidRDefault="007339FE" w:rsidP="007339FE">
      <w:pPr>
        <w:spacing w:before="240" w:line="240" w:lineRule="auto"/>
        <w:jc w:val="both"/>
        <w:rPr>
          <w:lang w:bidi="ar-SA"/>
        </w:rPr>
      </w:pPr>
      <w:r w:rsidRPr="007339FE">
        <w:rPr>
          <w:rtl/>
          <w:lang w:bidi="ar-SA"/>
        </w:rPr>
        <w:t>تشير الدراسات السابقة إلى أن إدارة سلاسل الإمداد الفعالة تتطلب تبني ممارسات حديثة تشمل التكامل مع الموردين، تحسين إدارة المخزون، وتطبيق نظم معلومات متكاملة. وتوضح الأدلة أن تعزيز سرعة الاستجابة وبناء علاقات قوية بين الأطراف المختلفة يؤدي إلى تحسين الأداء التشغيلي للمستشفيات، وزيادة رضا المرضى. ومع ذلك، تبرز فجوات بحثية تتمثل في نقص الدراسات التطبيقية في المستشفيات السعودية على مستوى التجمعات الصحية، وقلة القياسات الكمية الدقيقة لمستوى الأداء بعد تطبيق ممارسات السلسلة</w:t>
      </w:r>
      <w:r w:rsidRPr="007339FE">
        <w:rPr>
          <w:lang w:bidi="ar-SA"/>
        </w:rPr>
        <w:t>.</w:t>
      </w:r>
    </w:p>
    <w:p w14:paraId="4C50C971" w14:textId="38F49BCE" w:rsidR="00EF5967" w:rsidRPr="00EF5967" w:rsidRDefault="00EF5967" w:rsidP="00C578F1">
      <w:pPr>
        <w:pStyle w:val="Heading3"/>
      </w:pPr>
      <w:bookmarkStart w:id="28" w:name="_Toc224920274"/>
      <w:r w:rsidRPr="00EF5967">
        <w:rPr>
          <w:rtl/>
        </w:rPr>
        <w:t>المحور الثاني: مؤشرات الأداء الرئيسية لسلاسل الإمداد الصحية</w:t>
      </w:r>
      <w:bookmarkEnd w:id="28"/>
    </w:p>
    <w:p w14:paraId="223116FB" w14:textId="198A605E" w:rsidR="007339FE" w:rsidRDefault="007339FE" w:rsidP="007339FE">
      <w:pPr>
        <w:spacing w:line="240" w:lineRule="auto"/>
        <w:jc w:val="both"/>
        <w:rPr>
          <w:lang w:bidi="ar-SA"/>
        </w:rPr>
      </w:pPr>
      <w:r w:rsidRPr="007339FE">
        <w:rPr>
          <w:rtl/>
        </w:rPr>
        <w:t>تشير مؤشرات الأداء الرئيسية</w:t>
      </w:r>
      <w:r w:rsidRPr="007339FE">
        <w:rPr>
          <w:lang w:bidi="ar-SA"/>
        </w:rPr>
        <w:t xml:space="preserve"> (KPIs) </w:t>
      </w:r>
      <w:r w:rsidRPr="007339FE">
        <w:rPr>
          <w:rtl/>
        </w:rPr>
        <w:t>إلى مقاييس كمية أو نوعية تُستخدم لتقييم فعّالية وكفاءة أنشطة سلسلة الإمداد. في السياق الصحي، تتنوّع هذه المؤشرات لتشمل أبعاداً مثل التوافر، زمان التسليم، تكلفة المخزون، معدل النفاد، دقة الطلب، نسبة الأخطاء اللوجستية، وغيرها. ولأن سلسلة الإمداد الصحي تؤثّر مباشرة على تقديم الخدمة للمريض، فإن تصميم واختيار مؤشرات الأداء المناسبة يُعدّ ضرورياً لوضع نظام مراقبة وتشغيل فعّال. كما أن ربط هذه المؤشرات بالاستراتيجية المؤسسية والقدرة على استخدام البيانات في الوقت الفعلي أصبح عاملاً فارقاً في التطور البحثي الحديث</w:t>
      </w:r>
      <w:r w:rsidRPr="007339FE">
        <w:rPr>
          <w:lang w:bidi="ar-SA"/>
        </w:rPr>
        <w:t>.</w:t>
      </w:r>
    </w:p>
    <w:p w14:paraId="00BF4351" w14:textId="75AB6878" w:rsidR="00440821" w:rsidRDefault="00440821" w:rsidP="00440821">
      <w:pPr>
        <w:spacing w:line="240" w:lineRule="auto"/>
        <w:jc w:val="both"/>
        <w:rPr>
          <w:rtl/>
          <w:lang w:bidi="ar-SA"/>
        </w:rPr>
      </w:pPr>
      <w:r w:rsidRPr="00440821">
        <w:rPr>
          <w:rtl/>
          <w:lang w:bidi="ar-SA"/>
        </w:rPr>
        <w:t>تُعد دراسة فلاح نجاد وآخرين</w:t>
      </w:r>
      <w:r w:rsidRPr="00440821">
        <w:rPr>
          <w:lang w:bidi="ar-SA"/>
        </w:rPr>
        <w:t xml:space="preserve"> (Fallahnezhad et al., 2024) </w:t>
      </w:r>
      <w:r w:rsidRPr="00440821">
        <w:rPr>
          <w:rtl/>
          <w:lang w:bidi="ar-SA"/>
        </w:rPr>
        <w:t>المنشورة في مجلة</w:t>
      </w:r>
      <w:r>
        <w:rPr>
          <w:rFonts w:hint="cs"/>
          <w:rtl/>
          <w:lang w:bidi="ar-SA"/>
        </w:rPr>
        <w:t xml:space="preserve"> (</w:t>
      </w:r>
      <w:r w:rsidRPr="00440821">
        <w:rPr>
          <w:lang w:bidi="ar-SA"/>
        </w:rPr>
        <w:t>BMC Health Services</w:t>
      </w:r>
      <w:r>
        <w:rPr>
          <w:rFonts w:hint="cs"/>
          <w:rtl/>
          <w:lang w:bidi="ar-SA"/>
        </w:rPr>
        <w:t xml:space="preserve"> </w:t>
      </w:r>
      <w:r w:rsidRPr="00440821">
        <w:rPr>
          <w:lang w:bidi="ar-SA"/>
        </w:rPr>
        <w:t>Research</w:t>
      </w:r>
      <w:r>
        <w:rPr>
          <w:rFonts w:hint="cs"/>
          <w:rtl/>
          <w:lang w:bidi="ar-SA"/>
        </w:rPr>
        <w:t>)</w:t>
      </w:r>
      <w:r w:rsidRPr="00440821">
        <w:rPr>
          <w:lang w:bidi="ar-SA"/>
        </w:rPr>
        <w:t xml:space="preserve"> </w:t>
      </w:r>
      <w:r w:rsidRPr="00440821">
        <w:rPr>
          <w:rtl/>
          <w:lang w:bidi="ar-SA"/>
        </w:rPr>
        <w:t>بمثابة حجر الزاوية في هذا الإطار. فقد تصدت هذه المراجعة المنهجية الشاملة لظاهرة التشتت في الأدوات القياسية، حيث قام الباحثون بمسح ضخم شمل 3661 مقالاً علمياً من قواعد بيانات عالمية رائدة</w:t>
      </w:r>
      <w:r>
        <w:rPr>
          <w:rFonts w:hint="cs"/>
          <w:rtl/>
          <w:lang w:bidi="ar-SA"/>
        </w:rPr>
        <w:t xml:space="preserve"> </w:t>
      </w:r>
      <w:r w:rsidRPr="00440821">
        <w:rPr>
          <w:lang w:bidi="ar-SA"/>
        </w:rPr>
        <w:t>(PubMed, Scopus, Science Direct, Web of Science, Embase, ProQuest, IEEE Xplore)</w:t>
      </w:r>
      <w:r w:rsidRPr="00440821">
        <w:rPr>
          <w:rtl/>
          <w:lang w:bidi="ar-SA"/>
        </w:rPr>
        <w:t>، ليستقر التحليل النهائي على 32 دراسة رصينة</w:t>
      </w:r>
      <w:r>
        <w:rPr>
          <w:rFonts w:hint="cs"/>
          <w:rtl/>
          <w:lang w:bidi="ar-SA"/>
        </w:rPr>
        <w:t xml:space="preserve"> </w:t>
      </w:r>
      <w:sdt>
        <w:sdtPr>
          <w:rPr>
            <w:rFonts w:ascii="Simplified Arabic" w:hAnsi="Simplified Arabic" w:hint="cs"/>
            <w:color w:val="000000"/>
            <w:szCs w:val="24"/>
            <w:rtl/>
            <w:lang w:bidi="ar-SA"/>
          </w:rPr>
          <w:tag w:val="MENDELEY_CITATION_v3_eyJjaXRhdGlvbklEIjoiTUVOREVMRVlfQ0lUQVRJT05fZjgxODVlMzctMzEyNS00MTYyLWFlNTAtN2Q5YTMxODUzYmQy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
          <w:id w:val="1278523263"/>
          <w:placeholder>
            <w:docPart w:val="DefaultPlaceholder_-1854013440"/>
          </w:placeholder>
        </w:sdtPr>
        <w:sdtContent>
          <w:r w:rsidR="00C002DF" w:rsidRPr="00C002DF">
            <w:rPr>
              <w:rFonts w:ascii="Simplified Arabic" w:hAnsi="Simplified Arabic"/>
              <w:color w:val="000000"/>
              <w:szCs w:val="24"/>
              <w:rtl/>
              <w:lang w:bidi="ar-SA"/>
            </w:rPr>
            <w:t>(</w:t>
          </w:r>
          <w:r w:rsidR="00C002DF" w:rsidRPr="00C002DF">
            <w:rPr>
              <w:rFonts w:ascii="Simplified Arabic" w:hAnsi="Simplified Arabic"/>
              <w:color w:val="000000"/>
              <w:szCs w:val="24"/>
              <w:lang w:bidi="ar-SA"/>
            </w:rPr>
            <w:t>Fallahnezhad et al., 2024</w:t>
          </w:r>
          <w:r w:rsidR="00C002DF" w:rsidRPr="00C002DF">
            <w:rPr>
              <w:rFonts w:ascii="Simplified Arabic" w:hAnsi="Simplified Arabic"/>
              <w:color w:val="000000"/>
              <w:szCs w:val="24"/>
              <w:rtl/>
              <w:lang w:bidi="ar-SA"/>
            </w:rPr>
            <w:t>)</w:t>
          </w:r>
        </w:sdtContent>
      </w:sdt>
      <w:r>
        <w:rPr>
          <w:rFonts w:hint="cs"/>
          <w:rtl/>
          <w:lang w:bidi="ar-SA"/>
        </w:rPr>
        <w:t xml:space="preserve">. </w:t>
      </w:r>
      <w:r w:rsidRPr="00440821">
        <w:rPr>
          <w:vertAlign w:val="superscript"/>
          <w:lang w:bidi="ar-SA"/>
        </w:rPr>
        <w:t xml:space="preserve"> </w:t>
      </w:r>
      <w:r w:rsidRPr="00440821">
        <w:rPr>
          <w:rtl/>
          <w:lang w:bidi="ar-SA"/>
        </w:rPr>
        <w:t xml:space="preserve">أسفر هذا الجهد عن تحديد 64 مؤشراً رئيساً لأداء سلاسل إمداد المستشفيات، وُضعت ضمن تصنيف هيكلي دقيق وشامل يضم ثلاث فئات محورية. ويوضح الجدول </w:t>
      </w:r>
      <w:r w:rsidR="00E55D99">
        <w:rPr>
          <w:rFonts w:hint="cs"/>
          <w:rtl/>
          <w:lang w:bidi="ar-SA"/>
        </w:rPr>
        <w:t>(</w:t>
      </w:r>
      <w:r w:rsidR="00E55D99">
        <w:rPr>
          <w:rtl/>
          <w:lang w:bidi="ar-SA"/>
        </w:rPr>
        <w:fldChar w:fldCharType="begin"/>
      </w:r>
      <w:r w:rsidR="00E55D99">
        <w:rPr>
          <w:rtl/>
          <w:lang w:bidi="ar-SA"/>
        </w:rPr>
        <w:instrText xml:space="preserve"> </w:instrText>
      </w:r>
      <w:r w:rsidR="00E55D99">
        <w:rPr>
          <w:rFonts w:hint="cs"/>
          <w:lang w:bidi="ar-SA"/>
        </w:rPr>
        <w:instrText>REF</w:instrText>
      </w:r>
      <w:r w:rsidR="00E55D99">
        <w:rPr>
          <w:rFonts w:hint="cs"/>
          <w:rtl/>
          <w:lang w:bidi="ar-SA"/>
        </w:rPr>
        <w:instrText xml:space="preserve"> _</w:instrText>
      </w:r>
      <w:r w:rsidR="00E55D99">
        <w:rPr>
          <w:rFonts w:hint="cs"/>
          <w:lang w:bidi="ar-SA"/>
        </w:rPr>
        <w:instrText>Ref224932797 \h</w:instrText>
      </w:r>
      <w:r w:rsidR="00E55D99">
        <w:rPr>
          <w:rtl/>
          <w:lang w:bidi="ar-SA"/>
        </w:rPr>
        <w:instrText xml:space="preserve"> </w:instrText>
      </w:r>
      <w:r w:rsidR="00E55D99">
        <w:rPr>
          <w:rtl/>
          <w:lang w:bidi="ar-SA"/>
        </w:rPr>
      </w:r>
      <w:r w:rsidR="00E55D99">
        <w:rPr>
          <w:rtl/>
          <w:lang w:bidi="ar-SA"/>
        </w:rPr>
        <w:fldChar w:fldCharType="separate"/>
      </w:r>
      <w:r w:rsidR="00E55D99">
        <w:rPr>
          <w:rtl/>
        </w:rPr>
        <w:t xml:space="preserve">جدول </w:t>
      </w:r>
      <w:r w:rsidR="00E55D99">
        <w:rPr>
          <w:noProof/>
          <w:rtl/>
        </w:rPr>
        <w:t>2</w:t>
      </w:r>
      <w:r w:rsidR="00E55D99">
        <w:rPr>
          <w:rtl/>
          <w:lang w:bidi="ar-SA"/>
        </w:rPr>
        <w:fldChar w:fldCharType="end"/>
      </w:r>
      <w:r w:rsidR="00E55D99">
        <w:rPr>
          <w:rFonts w:hint="cs"/>
          <w:rtl/>
          <w:lang w:bidi="ar-SA"/>
        </w:rPr>
        <w:t>)</w:t>
      </w:r>
      <w:r w:rsidRPr="00440821">
        <w:rPr>
          <w:rtl/>
          <w:lang w:bidi="ar-SA"/>
        </w:rPr>
        <w:t xml:space="preserve"> هذا التصنيف المعياري المرجعي الذي تتبناه هذه الدراسة</w:t>
      </w:r>
      <w:r w:rsidRPr="00440821">
        <w:rPr>
          <w:lang w:bidi="ar-SA"/>
        </w:rPr>
        <w:t>:</w:t>
      </w:r>
    </w:p>
    <w:p w14:paraId="2788678F" w14:textId="54C52FCB" w:rsidR="00B76830" w:rsidRDefault="00B76830" w:rsidP="00B76830">
      <w:pPr>
        <w:pStyle w:val="Caption"/>
        <w:keepNext/>
      </w:pPr>
      <w:bookmarkStart w:id="29" w:name="_Ref224932797"/>
      <w:bookmarkStart w:id="30" w:name="_Toc22493402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14875">
        <w:rPr>
          <w:noProof/>
          <w:rtl/>
        </w:rPr>
        <w:t>2</w:t>
      </w:r>
      <w:r>
        <w:rPr>
          <w:rtl/>
        </w:rPr>
        <w:fldChar w:fldCharType="end"/>
      </w:r>
      <w:bookmarkEnd w:id="29"/>
      <w:r>
        <w:rPr>
          <w:rFonts w:hint="cs"/>
          <w:rtl/>
          <w:lang w:bidi="ar-SY"/>
        </w:rPr>
        <w:t>: التصنيف المعياري لمؤشرات الأداء وفق دراسة (</w:t>
      </w:r>
      <w:r>
        <w:rPr>
          <w:lang w:bidi="ar-SY"/>
        </w:rPr>
        <w:t>Fallahnezhad et al.,2024</w:t>
      </w:r>
      <w:r>
        <w:rPr>
          <w:rFonts w:hint="cs"/>
          <w:rtl/>
          <w:lang w:bidi="ar-SY"/>
        </w:rPr>
        <w:t>)</w:t>
      </w:r>
      <w:bookmarkEnd w:id="30"/>
    </w:p>
    <w:tbl>
      <w:tblPr>
        <w:tblStyle w:val="TableGrid"/>
        <w:bidiVisual/>
        <w:tblW w:w="0" w:type="auto"/>
        <w:tblLook w:val="04A0" w:firstRow="1" w:lastRow="0" w:firstColumn="1" w:lastColumn="0" w:noHBand="0" w:noVBand="1"/>
      </w:tblPr>
      <w:tblGrid>
        <w:gridCol w:w="2265"/>
        <w:gridCol w:w="2265"/>
        <w:gridCol w:w="2265"/>
        <w:gridCol w:w="2266"/>
      </w:tblGrid>
      <w:tr w:rsidR="00440821" w:rsidRPr="00B76830" w14:paraId="4C1FA83C" w14:textId="77777777" w:rsidTr="00B76830">
        <w:tc>
          <w:tcPr>
            <w:tcW w:w="2265" w:type="dxa"/>
            <w:vAlign w:val="center"/>
          </w:tcPr>
          <w:p w14:paraId="310E2215" w14:textId="244135CB" w:rsidR="00440821" w:rsidRPr="00B76830" w:rsidRDefault="00440821" w:rsidP="00B76830">
            <w:pPr>
              <w:jc w:val="center"/>
              <w:rPr>
                <w:b/>
                <w:bCs/>
                <w:sz w:val="22"/>
                <w:szCs w:val="24"/>
                <w:rtl/>
                <w:lang w:bidi="ar-SA"/>
              </w:rPr>
            </w:pPr>
            <w:r w:rsidRPr="00B76830">
              <w:rPr>
                <w:rFonts w:hint="cs"/>
                <w:b/>
                <w:bCs/>
                <w:sz w:val="22"/>
                <w:szCs w:val="24"/>
                <w:rtl/>
                <w:lang w:bidi="ar-SA"/>
              </w:rPr>
              <w:t>ا</w:t>
            </w:r>
            <w:r w:rsidRPr="00440821">
              <w:rPr>
                <w:b/>
                <w:bCs/>
                <w:sz w:val="22"/>
                <w:szCs w:val="24"/>
                <w:rtl/>
                <w:lang w:bidi="ar-SA"/>
              </w:rPr>
              <w:t>لفئة الاستراتيجية للمؤشر</w:t>
            </w:r>
          </w:p>
        </w:tc>
        <w:tc>
          <w:tcPr>
            <w:tcW w:w="2265" w:type="dxa"/>
            <w:vAlign w:val="center"/>
          </w:tcPr>
          <w:p w14:paraId="063E40D2" w14:textId="0D9BF6A5" w:rsidR="00440821" w:rsidRPr="00B76830" w:rsidRDefault="00440821" w:rsidP="00B76830">
            <w:pPr>
              <w:jc w:val="center"/>
              <w:rPr>
                <w:b/>
                <w:bCs/>
                <w:sz w:val="22"/>
                <w:szCs w:val="24"/>
                <w:rtl/>
                <w:lang w:bidi="ar-SA"/>
              </w:rPr>
            </w:pPr>
            <w:r w:rsidRPr="00440821">
              <w:rPr>
                <w:b/>
                <w:bCs/>
                <w:sz w:val="22"/>
                <w:szCs w:val="24"/>
                <w:rtl/>
                <w:lang w:bidi="ar-SA"/>
              </w:rPr>
              <w:t>عدد المؤشرات المُحددة</w:t>
            </w:r>
          </w:p>
        </w:tc>
        <w:tc>
          <w:tcPr>
            <w:tcW w:w="2265" w:type="dxa"/>
            <w:vAlign w:val="center"/>
          </w:tcPr>
          <w:p w14:paraId="1D496CD1" w14:textId="2B4DCC5C" w:rsidR="00440821" w:rsidRPr="00B76830" w:rsidRDefault="00440821" w:rsidP="00B76830">
            <w:pPr>
              <w:jc w:val="center"/>
              <w:rPr>
                <w:b/>
                <w:bCs/>
                <w:sz w:val="22"/>
                <w:szCs w:val="24"/>
                <w:rtl/>
                <w:lang w:bidi="ar-SA"/>
              </w:rPr>
            </w:pPr>
            <w:r w:rsidRPr="00440821">
              <w:rPr>
                <w:b/>
                <w:bCs/>
                <w:sz w:val="22"/>
                <w:szCs w:val="24"/>
                <w:rtl/>
                <w:lang w:bidi="ar-SA"/>
              </w:rPr>
              <w:t>الوصف والمقاييس الممثلة (أمثلة)</w:t>
            </w:r>
          </w:p>
        </w:tc>
        <w:tc>
          <w:tcPr>
            <w:tcW w:w="2266" w:type="dxa"/>
            <w:vAlign w:val="center"/>
          </w:tcPr>
          <w:p w14:paraId="24E04E11" w14:textId="6CEB3BE0" w:rsidR="00440821" w:rsidRPr="00B76830" w:rsidRDefault="00440821" w:rsidP="00B76830">
            <w:pPr>
              <w:jc w:val="center"/>
              <w:rPr>
                <w:b/>
                <w:bCs/>
                <w:sz w:val="22"/>
                <w:szCs w:val="24"/>
                <w:rtl/>
                <w:lang w:bidi="ar-SA"/>
              </w:rPr>
            </w:pPr>
            <w:r w:rsidRPr="00440821">
              <w:rPr>
                <w:b/>
                <w:bCs/>
                <w:sz w:val="22"/>
                <w:szCs w:val="24"/>
                <w:rtl/>
                <w:lang w:bidi="ar-SA"/>
              </w:rPr>
              <w:t>الدلالة التطبيقية في التجمعات الصحية</w:t>
            </w:r>
          </w:p>
        </w:tc>
      </w:tr>
      <w:tr w:rsidR="00440821" w:rsidRPr="00B76830" w14:paraId="38595F4D" w14:textId="77777777" w:rsidTr="00440821">
        <w:tc>
          <w:tcPr>
            <w:tcW w:w="2265" w:type="dxa"/>
          </w:tcPr>
          <w:p w14:paraId="7585D944" w14:textId="49A7BF67" w:rsidR="00440821" w:rsidRPr="00B76830" w:rsidRDefault="00440821" w:rsidP="00440821">
            <w:pPr>
              <w:jc w:val="both"/>
              <w:rPr>
                <w:sz w:val="21"/>
                <w:szCs w:val="22"/>
                <w:rtl/>
                <w:lang w:bidi="ar-SA"/>
              </w:rPr>
            </w:pPr>
            <w:r w:rsidRPr="00440821">
              <w:rPr>
                <w:b/>
                <w:bCs/>
                <w:sz w:val="21"/>
                <w:szCs w:val="22"/>
                <w:rtl/>
                <w:lang w:bidi="ar-SA"/>
              </w:rPr>
              <w:t>المؤشرات المالية</w:t>
            </w:r>
            <w:r w:rsidRPr="00440821">
              <w:rPr>
                <w:b/>
                <w:bCs/>
                <w:sz w:val="21"/>
                <w:szCs w:val="22"/>
                <w:lang w:bidi="ar-SA"/>
              </w:rPr>
              <w:t xml:space="preserve"> (Financial)</w:t>
            </w:r>
          </w:p>
        </w:tc>
        <w:tc>
          <w:tcPr>
            <w:tcW w:w="2265" w:type="dxa"/>
          </w:tcPr>
          <w:p w14:paraId="2AECECE2" w14:textId="3113D21C" w:rsidR="00440821" w:rsidRPr="00B76830" w:rsidRDefault="00440821" w:rsidP="00440821">
            <w:pPr>
              <w:jc w:val="both"/>
              <w:rPr>
                <w:sz w:val="21"/>
                <w:szCs w:val="22"/>
                <w:rtl/>
                <w:lang w:bidi="ar-SA"/>
              </w:rPr>
            </w:pPr>
            <w:proofErr w:type="gramStart"/>
            <w:r w:rsidRPr="00440821">
              <w:rPr>
                <w:sz w:val="21"/>
                <w:szCs w:val="22"/>
                <w:lang w:bidi="ar-SA"/>
              </w:rPr>
              <w:t xml:space="preserve">37 </w:t>
            </w:r>
            <w:r w:rsidR="00B76830">
              <w:rPr>
                <w:rFonts w:hint="cs"/>
                <w:sz w:val="21"/>
                <w:szCs w:val="22"/>
                <w:rtl/>
                <w:lang w:bidi="ar-SA"/>
              </w:rPr>
              <w:t xml:space="preserve"> </w:t>
            </w:r>
            <w:r w:rsidRPr="00440821">
              <w:rPr>
                <w:sz w:val="21"/>
                <w:szCs w:val="22"/>
                <w:rtl/>
                <w:lang w:bidi="ar-SA"/>
              </w:rPr>
              <w:t>مؤشراً</w:t>
            </w:r>
            <w:proofErr w:type="gramEnd"/>
          </w:p>
        </w:tc>
        <w:tc>
          <w:tcPr>
            <w:tcW w:w="2265" w:type="dxa"/>
          </w:tcPr>
          <w:p w14:paraId="5E485239" w14:textId="62A5BCC9" w:rsidR="00440821" w:rsidRPr="00B76830" w:rsidRDefault="00440821" w:rsidP="00440821">
            <w:pPr>
              <w:jc w:val="both"/>
              <w:rPr>
                <w:sz w:val="21"/>
                <w:szCs w:val="22"/>
                <w:rtl/>
                <w:lang w:bidi="ar-SA"/>
              </w:rPr>
            </w:pPr>
            <w:r w:rsidRPr="00440821">
              <w:rPr>
                <w:sz w:val="21"/>
                <w:szCs w:val="22"/>
                <w:rtl/>
                <w:lang w:bidi="ar-SA"/>
              </w:rPr>
              <w:t>تكلفة الاحتفاظ بالمخزون، تكلفة النواقص، معدل العائد على الاستثمار، قيمة الهدر بسبب التلف أو انتهاء الصلاحية</w:t>
            </w:r>
            <w:r w:rsidRPr="00440821">
              <w:rPr>
                <w:sz w:val="21"/>
                <w:szCs w:val="22"/>
                <w:lang w:bidi="ar-SA"/>
              </w:rPr>
              <w:t>.</w:t>
            </w:r>
          </w:p>
        </w:tc>
        <w:tc>
          <w:tcPr>
            <w:tcW w:w="2266" w:type="dxa"/>
          </w:tcPr>
          <w:p w14:paraId="1787306C" w14:textId="49780E94" w:rsidR="00440821" w:rsidRPr="00B76830" w:rsidRDefault="00440821" w:rsidP="00440821">
            <w:pPr>
              <w:jc w:val="both"/>
              <w:rPr>
                <w:sz w:val="21"/>
                <w:szCs w:val="22"/>
                <w:rtl/>
                <w:lang w:bidi="ar-SA"/>
              </w:rPr>
            </w:pPr>
            <w:r w:rsidRPr="00440821">
              <w:rPr>
                <w:sz w:val="21"/>
                <w:szCs w:val="22"/>
                <w:rtl/>
                <w:lang w:bidi="ar-SA"/>
              </w:rPr>
              <w:t>تدعم الاستدامة المالية وتتوافق مع مستهدفات كفاءة الإنفاق في رؤية 2030 ونماذج</w:t>
            </w:r>
            <w:r w:rsidRPr="00440821">
              <w:rPr>
                <w:sz w:val="21"/>
                <w:szCs w:val="22"/>
                <w:lang w:bidi="ar-SA"/>
              </w:rPr>
              <w:t xml:space="preserve"> (NUPCO)</w:t>
            </w:r>
            <w:r w:rsidR="00B76830">
              <w:rPr>
                <w:rFonts w:hint="cs"/>
                <w:sz w:val="21"/>
                <w:szCs w:val="22"/>
                <w:rtl/>
                <w:lang w:bidi="ar-SA"/>
              </w:rPr>
              <w:t>.</w:t>
            </w:r>
          </w:p>
        </w:tc>
      </w:tr>
      <w:tr w:rsidR="00440821" w:rsidRPr="00B76830" w14:paraId="119B17C8" w14:textId="77777777" w:rsidTr="00440821">
        <w:tc>
          <w:tcPr>
            <w:tcW w:w="2265" w:type="dxa"/>
          </w:tcPr>
          <w:p w14:paraId="57A9CC10" w14:textId="4366B300" w:rsidR="00440821" w:rsidRPr="00B76830" w:rsidRDefault="00440821" w:rsidP="00440821">
            <w:pPr>
              <w:jc w:val="both"/>
              <w:rPr>
                <w:sz w:val="21"/>
                <w:szCs w:val="22"/>
                <w:rtl/>
                <w:lang w:bidi="ar-SA"/>
              </w:rPr>
            </w:pPr>
            <w:r w:rsidRPr="00440821">
              <w:rPr>
                <w:b/>
                <w:bCs/>
                <w:sz w:val="21"/>
                <w:szCs w:val="22"/>
                <w:rtl/>
                <w:lang w:bidi="ar-SA"/>
              </w:rPr>
              <w:lastRenderedPageBreak/>
              <w:t>المؤشرات الإدارية/التشغيلية</w:t>
            </w:r>
            <w:r w:rsidRPr="00440821">
              <w:rPr>
                <w:b/>
                <w:bCs/>
                <w:sz w:val="21"/>
                <w:szCs w:val="22"/>
                <w:lang w:bidi="ar-SA"/>
              </w:rPr>
              <w:t xml:space="preserve"> (Managerial)</w:t>
            </w:r>
          </w:p>
        </w:tc>
        <w:tc>
          <w:tcPr>
            <w:tcW w:w="2265" w:type="dxa"/>
          </w:tcPr>
          <w:p w14:paraId="28065968" w14:textId="6070490C" w:rsidR="00440821" w:rsidRPr="00B76830" w:rsidRDefault="00440821" w:rsidP="00440821">
            <w:pPr>
              <w:jc w:val="both"/>
              <w:rPr>
                <w:sz w:val="21"/>
                <w:szCs w:val="22"/>
                <w:rtl/>
                <w:lang w:bidi="ar-SA"/>
              </w:rPr>
            </w:pPr>
            <w:proofErr w:type="gramStart"/>
            <w:r w:rsidRPr="00440821">
              <w:rPr>
                <w:sz w:val="21"/>
                <w:szCs w:val="22"/>
                <w:lang w:bidi="ar-SA"/>
              </w:rPr>
              <w:t xml:space="preserve">15 </w:t>
            </w:r>
            <w:r w:rsidR="00B76830">
              <w:rPr>
                <w:rFonts w:hint="cs"/>
                <w:sz w:val="21"/>
                <w:szCs w:val="22"/>
                <w:rtl/>
                <w:lang w:bidi="ar-SA"/>
              </w:rPr>
              <w:t xml:space="preserve"> </w:t>
            </w:r>
            <w:r w:rsidRPr="00440821">
              <w:rPr>
                <w:sz w:val="21"/>
                <w:szCs w:val="22"/>
                <w:rtl/>
                <w:lang w:bidi="ar-SA"/>
              </w:rPr>
              <w:t>مؤشراً</w:t>
            </w:r>
            <w:proofErr w:type="gramEnd"/>
          </w:p>
        </w:tc>
        <w:tc>
          <w:tcPr>
            <w:tcW w:w="2265" w:type="dxa"/>
          </w:tcPr>
          <w:p w14:paraId="16A0AB39" w14:textId="0B486348" w:rsidR="00440821" w:rsidRPr="00B76830" w:rsidRDefault="00440821" w:rsidP="00440821">
            <w:pPr>
              <w:jc w:val="both"/>
              <w:rPr>
                <w:sz w:val="21"/>
                <w:szCs w:val="22"/>
                <w:rtl/>
                <w:lang w:bidi="ar-SA"/>
              </w:rPr>
            </w:pPr>
            <w:r w:rsidRPr="00440821">
              <w:rPr>
                <w:sz w:val="21"/>
                <w:szCs w:val="22"/>
                <w:rtl/>
                <w:lang w:bidi="ar-SA"/>
              </w:rPr>
              <w:t>توافر المخزون</w:t>
            </w:r>
            <w:r w:rsidRPr="00440821">
              <w:rPr>
                <w:sz w:val="21"/>
                <w:szCs w:val="22"/>
                <w:lang w:bidi="ar-SA"/>
              </w:rPr>
              <w:t xml:space="preserve"> (Inventory Availability)</w:t>
            </w:r>
            <w:r w:rsidRPr="00440821">
              <w:rPr>
                <w:sz w:val="21"/>
                <w:szCs w:val="22"/>
                <w:rtl/>
                <w:lang w:bidi="ar-SA"/>
              </w:rPr>
              <w:t>، رضا الموظفين، تنوع وعدد الموردين، زمن تلبية الطلب، معدلات الدوران</w:t>
            </w:r>
            <w:r w:rsidRPr="00440821">
              <w:rPr>
                <w:sz w:val="21"/>
                <w:szCs w:val="22"/>
                <w:lang w:bidi="ar-SA"/>
              </w:rPr>
              <w:t>.</w:t>
            </w:r>
          </w:p>
        </w:tc>
        <w:tc>
          <w:tcPr>
            <w:tcW w:w="2266" w:type="dxa"/>
          </w:tcPr>
          <w:p w14:paraId="2CD56547" w14:textId="13E61837" w:rsidR="00440821" w:rsidRPr="00B76830" w:rsidRDefault="00440821" w:rsidP="00440821">
            <w:pPr>
              <w:jc w:val="both"/>
              <w:rPr>
                <w:sz w:val="21"/>
                <w:szCs w:val="22"/>
                <w:rtl/>
                <w:lang w:bidi="ar-SA"/>
              </w:rPr>
            </w:pPr>
            <w:r w:rsidRPr="00440821">
              <w:rPr>
                <w:sz w:val="21"/>
                <w:szCs w:val="22"/>
                <w:rtl/>
                <w:lang w:bidi="ar-SA"/>
              </w:rPr>
              <w:t>تضمن المرونة في مواجهة الصدمات الوبائية وتخفيف أثر السوط</w:t>
            </w:r>
            <w:r w:rsidRPr="00440821">
              <w:rPr>
                <w:sz w:val="21"/>
                <w:szCs w:val="22"/>
                <w:lang w:bidi="ar-SA"/>
              </w:rPr>
              <w:t xml:space="preserve"> (Bullwhip Effect) </w:t>
            </w:r>
            <w:r w:rsidRPr="00440821">
              <w:rPr>
                <w:sz w:val="21"/>
                <w:szCs w:val="22"/>
                <w:rtl/>
                <w:lang w:bidi="ar-SA"/>
              </w:rPr>
              <w:t>في الطلب اللوجستي</w:t>
            </w:r>
            <w:r w:rsidRPr="00440821">
              <w:rPr>
                <w:sz w:val="21"/>
                <w:szCs w:val="22"/>
                <w:lang w:bidi="ar-SA"/>
              </w:rPr>
              <w:t>.</w:t>
            </w:r>
          </w:p>
        </w:tc>
      </w:tr>
      <w:tr w:rsidR="00440821" w:rsidRPr="00B76830" w14:paraId="328B6285" w14:textId="77777777" w:rsidTr="00440821">
        <w:tc>
          <w:tcPr>
            <w:tcW w:w="2265" w:type="dxa"/>
          </w:tcPr>
          <w:p w14:paraId="05EC15F9" w14:textId="55EDE602" w:rsidR="00440821" w:rsidRPr="00B76830" w:rsidRDefault="00440821" w:rsidP="00440821">
            <w:pPr>
              <w:jc w:val="both"/>
              <w:rPr>
                <w:sz w:val="21"/>
                <w:szCs w:val="22"/>
                <w:rtl/>
                <w:lang w:bidi="ar-SA"/>
              </w:rPr>
            </w:pPr>
            <w:r w:rsidRPr="00440821">
              <w:rPr>
                <w:b/>
                <w:bCs/>
                <w:sz w:val="21"/>
                <w:szCs w:val="22"/>
                <w:rtl/>
                <w:lang w:bidi="ar-SA"/>
              </w:rPr>
              <w:t>المؤشرات السريرية/النوعية</w:t>
            </w:r>
            <w:r w:rsidRPr="00440821">
              <w:rPr>
                <w:b/>
                <w:bCs/>
                <w:sz w:val="21"/>
                <w:szCs w:val="22"/>
                <w:lang w:bidi="ar-SA"/>
              </w:rPr>
              <w:t xml:space="preserve"> (Clinical)</w:t>
            </w:r>
          </w:p>
        </w:tc>
        <w:tc>
          <w:tcPr>
            <w:tcW w:w="2265" w:type="dxa"/>
          </w:tcPr>
          <w:p w14:paraId="4D139B6B" w14:textId="4EAF3922" w:rsidR="00440821" w:rsidRPr="00B76830" w:rsidRDefault="00440821" w:rsidP="00440821">
            <w:pPr>
              <w:jc w:val="both"/>
              <w:rPr>
                <w:sz w:val="21"/>
                <w:szCs w:val="22"/>
                <w:rtl/>
                <w:lang w:bidi="ar-SA"/>
              </w:rPr>
            </w:pPr>
            <w:proofErr w:type="gramStart"/>
            <w:r w:rsidRPr="00440821">
              <w:rPr>
                <w:sz w:val="21"/>
                <w:szCs w:val="22"/>
                <w:lang w:bidi="ar-SA"/>
              </w:rPr>
              <w:t xml:space="preserve">12 </w:t>
            </w:r>
            <w:r w:rsidR="00B76830">
              <w:rPr>
                <w:rFonts w:hint="cs"/>
                <w:sz w:val="21"/>
                <w:szCs w:val="22"/>
                <w:rtl/>
                <w:lang w:bidi="ar-SA"/>
              </w:rPr>
              <w:t xml:space="preserve"> </w:t>
            </w:r>
            <w:r w:rsidRPr="00440821">
              <w:rPr>
                <w:sz w:val="21"/>
                <w:szCs w:val="22"/>
                <w:rtl/>
                <w:lang w:bidi="ar-SA"/>
              </w:rPr>
              <w:t>مؤشراً</w:t>
            </w:r>
            <w:proofErr w:type="gramEnd"/>
          </w:p>
        </w:tc>
        <w:tc>
          <w:tcPr>
            <w:tcW w:w="2265" w:type="dxa"/>
          </w:tcPr>
          <w:p w14:paraId="043E26ED" w14:textId="73158916" w:rsidR="00440821" w:rsidRPr="00B76830" w:rsidRDefault="00440821" w:rsidP="00440821">
            <w:pPr>
              <w:jc w:val="both"/>
              <w:rPr>
                <w:sz w:val="21"/>
                <w:szCs w:val="22"/>
                <w:rtl/>
                <w:lang w:bidi="ar-SA"/>
              </w:rPr>
            </w:pPr>
            <w:r w:rsidRPr="00440821">
              <w:rPr>
                <w:sz w:val="21"/>
                <w:szCs w:val="22"/>
                <w:rtl/>
                <w:lang w:bidi="ar-SA"/>
              </w:rPr>
              <w:t>معدل الأخطاء الطبية الناتجة عن اللوجستيات، رضا المرضى، زمن انتظار المريض لتلقي العلاج، طول فترة الإقامة السريرية بسبب التأخير</w:t>
            </w:r>
            <w:r w:rsidRPr="00440821">
              <w:rPr>
                <w:sz w:val="21"/>
                <w:szCs w:val="22"/>
                <w:lang w:bidi="ar-SA"/>
              </w:rPr>
              <w:t>.</w:t>
            </w:r>
          </w:p>
        </w:tc>
        <w:tc>
          <w:tcPr>
            <w:tcW w:w="2266" w:type="dxa"/>
          </w:tcPr>
          <w:p w14:paraId="5F67F769" w14:textId="7D3BAF13" w:rsidR="00440821" w:rsidRPr="00B76830" w:rsidRDefault="00440821" w:rsidP="00440821">
            <w:pPr>
              <w:jc w:val="both"/>
              <w:rPr>
                <w:sz w:val="21"/>
                <w:szCs w:val="22"/>
                <w:rtl/>
                <w:lang w:bidi="ar-SA"/>
              </w:rPr>
            </w:pPr>
            <w:r w:rsidRPr="00440821">
              <w:rPr>
                <w:sz w:val="21"/>
                <w:szCs w:val="22"/>
                <w:rtl/>
                <w:lang w:bidi="ar-SA"/>
              </w:rPr>
              <w:t>تربط بشكل مباشر بين كفاءة الإمداد والمخرجات الصحية وجودة الرعاية، وهو الهدف النهائي للقطاع</w:t>
            </w:r>
            <w:r w:rsidRPr="00440821">
              <w:rPr>
                <w:sz w:val="21"/>
                <w:szCs w:val="22"/>
                <w:lang w:bidi="ar-SA"/>
              </w:rPr>
              <w:t>.</w:t>
            </w:r>
          </w:p>
        </w:tc>
      </w:tr>
    </w:tbl>
    <w:p w14:paraId="2D6FDAAB" w14:textId="77777777" w:rsidR="00440821" w:rsidRPr="00440821" w:rsidRDefault="00440821" w:rsidP="00440821">
      <w:pPr>
        <w:spacing w:line="240" w:lineRule="auto"/>
        <w:jc w:val="both"/>
        <w:rPr>
          <w:lang w:bidi="ar-SA"/>
        </w:rPr>
      </w:pPr>
    </w:p>
    <w:p w14:paraId="1B0B67EA" w14:textId="44F57A5A" w:rsidR="00440821" w:rsidRPr="00440821" w:rsidRDefault="00440821" w:rsidP="00440821">
      <w:pPr>
        <w:spacing w:line="240" w:lineRule="auto"/>
        <w:jc w:val="both"/>
        <w:rPr>
          <w:lang w:bidi="ar-SA"/>
        </w:rPr>
      </w:pPr>
      <w:r w:rsidRPr="00440821">
        <w:rPr>
          <w:rtl/>
          <w:lang w:bidi="ar-SA"/>
        </w:rPr>
        <w:t>أكدت الأبحاث المتعمقة التي تلت هذا التصنيف، أن المؤسسات الطبية التي دمجت هذه المؤشرات المتباينة في لوحة قياس استراتيجية موحدة</w:t>
      </w:r>
      <w:r w:rsidRPr="00440821">
        <w:rPr>
          <w:lang w:bidi="ar-SA"/>
        </w:rPr>
        <w:t xml:space="preserve"> (Integrated Dashboard) </w:t>
      </w:r>
      <w:r w:rsidRPr="00440821">
        <w:rPr>
          <w:rtl/>
          <w:lang w:bidi="ar-SA"/>
        </w:rPr>
        <w:t xml:space="preserve">حققت قفزات نوعية في الاستجابة للأزمات. فقد أظهرت التحليلات أن التتبع المتكامل للمؤشرات يُحسن استجابة المستشفيات لحالات الطوارئ والأزمات بنسبة تصل إلى 19% مقارنة بالمنظمات التي تراقب مقاييسها في صوامع </w:t>
      </w:r>
      <w:proofErr w:type="gramStart"/>
      <w:r w:rsidRPr="00440821">
        <w:rPr>
          <w:rtl/>
          <w:lang w:bidi="ar-SA"/>
        </w:rPr>
        <w:t>منعزلة</w:t>
      </w:r>
      <w:r>
        <w:rPr>
          <w:rFonts w:hint="cs"/>
          <w:rtl/>
          <w:lang w:bidi="ar-SA"/>
        </w:rPr>
        <w:t xml:space="preserve"> .</w:t>
      </w:r>
      <w:proofErr w:type="gramEnd"/>
      <w:r>
        <w:rPr>
          <w:rFonts w:hint="cs"/>
          <w:rtl/>
          <w:lang w:bidi="ar-SA"/>
        </w:rPr>
        <w:t xml:space="preserve"> </w:t>
      </w:r>
      <w:r w:rsidRPr="00440821">
        <w:rPr>
          <w:vertAlign w:val="superscript"/>
          <w:lang w:bidi="ar-SA"/>
        </w:rPr>
        <w:t xml:space="preserve"> </w:t>
      </w:r>
      <w:r w:rsidRPr="00440821">
        <w:rPr>
          <w:rtl/>
          <w:lang w:bidi="ar-SA"/>
        </w:rPr>
        <w:t>وهذا البعد الاستباقي يُعد حرجاً للغاية في بيئة تجمع نجران الصحي، حيث يعتبر توافر المخزون (مؤشر إداري) وتكلفة التدخل السريع (مؤشر مالي) وتقليل زمن الانتظار للمصل (مؤشر سريري) منظومة عضوية لا تتجزأ</w:t>
      </w:r>
      <w:r>
        <w:rPr>
          <w:rFonts w:hint="cs"/>
          <w:rtl/>
          <w:lang w:bidi="ar-SA"/>
        </w:rPr>
        <w:t xml:space="preserve"> </w:t>
      </w:r>
      <w:sdt>
        <w:sdtPr>
          <w:rPr>
            <w:rFonts w:ascii="Simplified Arabic" w:hAnsi="Simplified Arabic" w:hint="cs"/>
            <w:color w:val="000000"/>
            <w:sz w:val="22"/>
            <w:szCs w:val="22"/>
            <w:rtl/>
            <w:lang w:bidi="ar-SA"/>
          </w:rPr>
          <w:tag w:val="MENDELEY_CITATION_v3_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"/>
          <w:id w:val="-1986858695"/>
          <w:placeholder>
            <w:docPart w:val="DefaultPlaceholder_-1854013440"/>
          </w:placeholder>
        </w:sdtPr>
        <w:sdtContent>
          <w:r w:rsidR="00C002DF" w:rsidRPr="00C002DF">
            <w:rPr>
              <w:rFonts w:ascii="Simplified Arabic" w:hAnsi="Simplified Arabic"/>
              <w:color w:val="000000"/>
              <w:sz w:val="22"/>
              <w:szCs w:val="22"/>
              <w:rtl/>
              <w:lang w:bidi="ar-SA"/>
            </w:rPr>
            <w:t>(</w:t>
          </w:r>
          <w:r w:rsidR="00C002DF" w:rsidRPr="00C002DF">
            <w:rPr>
              <w:rFonts w:ascii="Simplified Arabic" w:hAnsi="Simplified Arabic"/>
              <w:color w:val="000000"/>
              <w:sz w:val="22"/>
              <w:szCs w:val="22"/>
              <w:lang w:bidi="ar-SA"/>
            </w:rPr>
            <w:t>Eldeeb et al., 2025</w:t>
          </w:r>
          <w:r w:rsidR="00C002DF" w:rsidRPr="00C002DF">
            <w:rPr>
              <w:rFonts w:ascii="Simplified Arabic" w:hAnsi="Simplified Arabic"/>
              <w:color w:val="000000"/>
              <w:sz w:val="22"/>
              <w:szCs w:val="22"/>
              <w:rtl/>
              <w:lang w:bidi="ar-SA"/>
            </w:rPr>
            <w:t>)</w:t>
          </w:r>
        </w:sdtContent>
      </w:sdt>
      <w:r w:rsidRPr="00440821">
        <w:rPr>
          <w:lang w:bidi="ar-SA"/>
        </w:rPr>
        <w:t>.</w:t>
      </w:r>
    </w:p>
    <w:p w14:paraId="565815C3" w14:textId="1CBA008B" w:rsidR="001976B7" w:rsidRPr="002944F5" w:rsidRDefault="001976B7" w:rsidP="00440821">
      <w:pPr>
        <w:spacing w:line="240" w:lineRule="auto"/>
        <w:jc w:val="both"/>
        <w:rPr>
          <w:lang w:bidi="ar-SA"/>
        </w:rPr>
      </w:pPr>
      <w:r w:rsidRPr="002944F5">
        <w:rPr>
          <w:rtl/>
          <w:lang w:bidi="ar-SA"/>
        </w:rPr>
        <w:t>وفي دراسة مكملة، تناول</w:t>
      </w:r>
      <w:r>
        <w:rPr>
          <w:rFonts w:hint="cs"/>
          <w:rtl/>
          <w:lang w:bidi="ar-SA"/>
        </w:rPr>
        <w:t xml:space="preserve"> </w:t>
      </w:r>
      <w:sdt>
        <w:sdtPr>
          <w:rPr>
            <w:rFonts w:ascii="Calibri" w:hAnsi="Calibri" w:cs="Calibri" w:hint="cs"/>
            <w:color w:val="000000"/>
            <w:rtl/>
            <w:lang w:bidi="ar-SA"/>
          </w:rPr>
          <w:tag w:val="MENDELEY_CITATION_v3_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"/>
          <w:id w:val="-1996329655"/>
          <w:placeholder>
            <w:docPart w:val="F983747593C2416D99F128150FE8E702"/>
          </w:placeholder>
        </w:sdtPr>
        <w:sdtContent>
          <w:r w:rsidR="00C002DF" w:rsidRPr="00C002DF">
            <w:rPr>
              <w:rFonts w:ascii="Calibri" w:hAnsi="Calibri" w:cs="Calibri"/>
              <w:color w:val="000000"/>
              <w:rtl/>
              <w:lang w:bidi="ar-SA"/>
            </w:rPr>
            <w:t>(</w:t>
          </w:r>
          <w:r w:rsidR="00C002DF" w:rsidRPr="00C002DF">
            <w:rPr>
              <w:rFonts w:ascii="Calibri" w:hAnsi="Calibri" w:cs="Calibri"/>
              <w:color w:val="000000"/>
              <w:lang w:bidi="ar-SA"/>
            </w:rPr>
            <w:t>Senna et al., 2023</w:t>
          </w:r>
          <w:r w:rsidR="00C002DF" w:rsidRPr="00C002DF">
            <w:rPr>
              <w:rFonts w:ascii="Calibri" w:hAnsi="Calibri" w:cs="Calibri"/>
              <w:color w:val="000000"/>
              <w:rtl/>
              <w:lang w:bidi="ar-SA"/>
            </w:rPr>
            <w:t>)</w:t>
          </w:r>
        </w:sdtContent>
      </w:sdt>
      <w:r>
        <w:rPr>
          <w:rFonts w:hint="cs"/>
          <w:color w:val="000000"/>
          <w:rtl/>
          <w:lang w:bidi="ar-SA"/>
        </w:rPr>
        <w:t xml:space="preserve"> </w:t>
      </w:r>
      <w:r w:rsidRPr="002944F5">
        <w:rPr>
          <w:rtl/>
          <w:lang w:bidi="ar-SA"/>
        </w:rPr>
        <w:t>تقييم مخاطر سلاسل الإمداد الصحية باستخدام مؤشرات الأداء الرئيسية من خلال</w:t>
      </w:r>
      <w:r w:rsidR="00440821">
        <w:rPr>
          <w:rFonts w:hint="cs"/>
          <w:rtl/>
          <w:lang w:bidi="ar-SA"/>
        </w:rPr>
        <w:t xml:space="preserve"> </w:t>
      </w:r>
      <w:r w:rsidR="00440821" w:rsidRPr="00440821">
        <w:rPr>
          <w:rtl/>
        </w:rPr>
        <w:t>نمذجة المعادلات الهيكلية بالمربعات الصغرى الجزئية</w:t>
      </w:r>
      <w:r w:rsidR="00440821">
        <w:rPr>
          <w:rFonts w:hint="cs"/>
          <w:rtl/>
        </w:rPr>
        <w:t xml:space="preserve"> (</w:t>
      </w:r>
      <w:r w:rsidR="00440821">
        <w:t>PLS-SEM</w:t>
      </w:r>
      <w:r w:rsidR="00440821">
        <w:rPr>
          <w:rFonts w:hint="cs"/>
          <w:rtl/>
        </w:rPr>
        <w:t>)</w:t>
      </w:r>
      <w:r w:rsidRPr="002944F5">
        <w:rPr>
          <w:rtl/>
          <w:lang w:bidi="ar-SA"/>
        </w:rPr>
        <w:t>، وطبقت الدراسة على عينة من 215 من المديرين والمتخصصين في سلاسل الإمداد في المستشفيات البرازيلية، وتوصلت إلى تحديد 23 مؤشر أداء رئيسي لتقييم المخاطر في سلاسل الإمداد الصحية، مصنفة في أربع فئات هي: المخاطر التشغيلية، والمخاطر المالية، ومخاطر الموردين، والمخاطر البيئية. وأكدت الدراسة على أهمية المراقبة المستمرة لهذه المؤشرات لضمان استمرارية العمليات وتقليل التعرض للمخاطر</w:t>
      </w:r>
      <w:r>
        <w:rPr>
          <w:rFonts w:hint="cs"/>
          <w:rtl/>
          <w:lang w:bidi="ar-SA"/>
        </w:rPr>
        <w:t xml:space="preserve">، وأشارت إلى </w:t>
      </w:r>
      <w:r w:rsidRPr="007339FE">
        <w:rPr>
          <w:rtl/>
          <w:lang w:bidi="ar-SA"/>
        </w:rPr>
        <w:t>أهمية ربط هذه المؤشرات بمخرجات تشغيلية حقيقية لتعزيز الأداء الكلي</w:t>
      </w:r>
      <w:r w:rsidRPr="007339FE">
        <w:rPr>
          <w:lang w:bidi="ar-SA"/>
        </w:rPr>
        <w:t>.</w:t>
      </w:r>
    </w:p>
    <w:p w14:paraId="4A125238" w14:textId="3F345879" w:rsidR="001976B7" w:rsidRPr="007339FE" w:rsidRDefault="001976B7" w:rsidP="001976B7">
      <w:pPr>
        <w:spacing w:line="240" w:lineRule="auto"/>
        <w:jc w:val="both"/>
        <w:rPr>
          <w:lang w:bidi="ar-SA"/>
        </w:rPr>
      </w:pPr>
      <w:r w:rsidRPr="007339FE">
        <w:rPr>
          <w:rtl/>
          <w:lang w:bidi="ar-SA"/>
        </w:rPr>
        <w:t xml:space="preserve">في السياق المغربي، </w:t>
      </w:r>
      <w:r w:rsidRPr="002944F5">
        <w:rPr>
          <w:rtl/>
          <w:lang w:bidi="ar-SA"/>
        </w:rPr>
        <w:t>فقد قدمت دراسة</w:t>
      </w:r>
      <w:r w:rsidRPr="002944F5">
        <w:rPr>
          <w:lang w:bidi="ar-SA"/>
        </w:rPr>
        <w:t xml:space="preserve"> </w:t>
      </w:r>
      <w:sdt>
        <w:sdtPr>
          <w:rPr>
            <w:rFonts w:ascii="Calibri" w:hAnsi="Calibri" w:cs="Calibri"/>
            <w:color w:val="000000"/>
            <w:rtl/>
            <w:lang w:bidi="ar-SA"/>
          </w:rPr>
          <w:tag w:val="MENDELEY_CITATION_v3_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"/>
          <w:id w:val="-1529561708"/>
          <w:placeholder>
            <w:docPart w:val="026CF5933010430CBF2133B281E111D3"/>
          </w:placeholder>
        </w:sdtPr>
        <w:sdtContent>
          <w:r w:rsidR="00C002DF" w:rsidRPr="00C002DF">
            <w:rPr>
              <w:rFonts w:ascii="Calibri" w:hAnsi="Calibri" w:cs="Calibri"/>
              <w:color w:val="000000"/>
              <w:rtl/>
              <w:lang w:bidi="ar-SA"/>
            </w:rPr>
            <w:t>(</w:t>
          </w:r>
          <w:r w:rsidR="00C002DF" w:rsidRPr="00C002DF">
            <w:rPr>
              <w:rFonts w:ascii="Calibri" w:hAnsi="Calibri" w:cs="Calibri"/>
              <w:color w:val="000000"/>
              <w:lang w:bidi="ar-SA"/>
            </w:rPr>
            <w:t>Farouk et al., 2020</w:t>
          </w:r>
          <w:r w:rsidR="00C002DF" w:rsidRPr="00C002DF">
            <w:rPr>
              <w:rFonts w:ascii="Calibri" w:hAnsi="Calibri" w:cs="Calibri"/>
              <w:color w:val="000000"/>
              <w:rtl/>
              <w:lang w:bidi="ar-SA"/>
            </w:rPr>
            <w:t>)</w:t>
          </w:r>
        </w:sdtContent>
      </w:sdt>
      <w:r>
        <w:rPr>
          <w:rFonts w:hint="cs"/>
          <w:rtl/>
          <w:lang w:bidi="ar-SY"/>
        </w:rPr>
        <w:t xml:space="preserve"> </w:t>
      </w:r>
      <w:r w:rsidRPr="002944F5">
        <w:rPr>
          <w:rtl/>
          <w:lang w:bidi="ar-SA"/>
        </w:rPr>
        <w:t>نهجاً مبتكراً لتطوير مؤشرات أداء لسلسلة إمداد الأدوية في المستشفيات العمومية المغربية، حيث اعتمدت الدراسة على منهجية مختلطة تجمع بين البحث الكمي والنوعي، وشملت العينة 45 مستشفى عمومياً، واستخدم الباحثون تقنية دلفي ومنهج التحليل الهرمي لتحديد وترتيب أولويات مؤشرات الأداء. وخلصت الدراسة إلى تطوير إطار شامل يتضمن 28 مؤشر أداء رئيسي موزعة على ستة أبعاد هي: التوافر، والتكلفة، والجودة، والاستجابة، والمرونة، والابتكار، وأوصت الدراسة بتطبيق هذا الإطار بشكل تدريجي مع مراعاة خصوصية كل مؤسسة صحية</w:t>
      </w:r>
      <w:r w:rsidRPr="002944F5">
        <w:rPr>
          <w:lang w:bidi="ar-SA"/>
        </w:rPr>
        <w:t>.</w:t>
      </w:r>
    </w:p>
    <w:p w14:paraId="6EC827FF" w14:textId="71F19051" w:rsidR="001976B7" w:rsidRPr="007339FE" w:rsidRDefault="001976B7" w:rsidP="001976B7">
      <w:pPr>
        <w:spacing w:line="240" w:lineRule="auto"/>
        <w:jc w:val="both"/>
        <w:rPr>
          <w:lang w:bidi="ar-SA"/>
        </w:rPr>
      </w:pPr>
      <w:r w:rsidRPr="007339FE">
        <w:rPr>
          <w:rtl/>
          <w:lang w:bidi="ar-SA"/>
        </w:rPr>
        <w:lastRenderedPageBreak/>
        <w:t>واستعرضت دراسة</w:t>
      </w:r>
      <w:r>
        <w:rPr>
          <w:rFonts w:hint="cs"/>
          <w:rtl/>
          <w:lang w:bidi="ar-SA"/>
        </w:rPr>
        <w:t xml:space="preserve"> </w:t>
      </w:r>
      <w:r>
        <w:rPr>
          <w:lang w:bidi="ar-SA"/>
        </w:rPr>
        <w:t xml:space="preserve"> </w:t>
      </w:r>
      <w:sdt>
        <w:sdtPr>
          <w:rPr>
            <w:rFonts w:ascii="Calibri" w:hAnsi="Calibri" w:cs="Calibri"/>
            <w:color w:val="000000"/>
            <w:rtl/>
            <w:lang w:bidi="ar-SA"/>
          </w:rPr>
          <w:tag w:val="MENDELEY_CITATION_v3_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"/>
          <w:id w:val="1548955115"/>
          <w:placeholder>
            <w:docPart w:val="072CBDC5329046B8BEE46781E4B1E899"/>
          </w:placeholder>
        </w:sdtPr>
        <w:sdtContent>
          <w:r w:rsidR="00C002DF" w:rsidRPr="00C002DF">
            <w:rPr>
              <w:rFonts w:ascii="Calibri" w:hAnsi="Calibri" w:cs="Calibri"/>
              <w:color w:val="000000"/>
              <w:rtl/>
              <w:lang w:bidi="ar-SA"/>
            </w:rPr>
            <w:t>(</w:t>
          </w:r>
          <w:r w:rsidR="00C002DF" w:rsidRPr="00C002DF">
            <w:rPr>
              <w:rFonts w:ascii="Calibri" w:hAnsi="Calibri" w:cs="Calibri"/>
              <w:color w:val="000000"/>
              <w:lang w:bidi="ar-SA"/>
            </w:rPr>
            <w:t>Ommane et al., 2025</w:t>
          </w:r>
          <w:r w:rsidR="00C002DF" w:rsidRPr="00C002DF">
            <w:rPr>
              <w:rFonts w:ascii="Calibri" w:hAnsi="Calibri" w:cs="Calibri"/>
              <w:color w:val="000000"/>
              <w:rtl/>
              <w:lang w:bidi="ar-SA"/>
            </w:rPr>
            <w:t>)</w:t>
          </w:r>
        </w:sdtContent>
      </w:sdt>
      <w:r w:rsidRPr="007339FE">
        <w:rPr>
          <w:lang w:bidi="ar-SA"/>
        </w:rPr>
        <w:t xml:space="preserve"> </w:t>
      </w:r>
      <w:r w:rsidRPr="007339FE">
        <w:rPr>
          <w:rtl/>
          <w:lang w:bidi="ar-SA"/>
        </w:rPr>
        <w:t>مؤشرات الأداء في سياق الكوارث، حيث ركزت على جاهزية المخزون، زمن الاستجابة، وقدرة التكيّف مع الطلب المفاجئ. وأشارت النتائج إلى أن استخدام أساليب متعددة المعايير يمكن أن يساهم في تحسين اختيار مؤشرات الأداء وتحديد أولوياتها ضمن سلسلة الإمداد، وهو ما يمثل خطوة متقدمة نحو تطوير</w:t>
      </w:r>
      <w:r w:rsidRPr="007339FE">
        <w:rPr>
          <w:lang w:bidi="ar-SA"/>
        </w:rPr>
        <w:t xml:space="preserve"> KPIs </w:t>
      </w:r>
      <w:r w:rsidRPr="007339FE">
        <w:rPr>
          <w:rtl/>
          <w:lang w:bidi="ar-SA"/>
        </w:rPr>
        <w:t>عملية وقابلة للتطبيق في المستشفيات</w:t>
      </w:r>
      <w:r w:rsidRPr="007339FE">
        <w:rPr>
          <w:lang w:bidi="ar-SA"/>
        </w:rPr>
        <w:t>.</w:t>
      </w:r>
    </w:p>
    <w:p w14:paraId="25F20216" w14:textId="69A9EB77" w:rsidR="002944F5" w:rsidRDefault="002944F5" w:rsidP="002944F5">
      <w:pPr>
        <w:spacing w:line="240" w:lineRule="auto"/>
        <w:jc w:val="both"/>
        <w:rPr>
          <w:lang w:bidi="ar-SA"/>
        </w:rPr>
      </w:pPr>
      <w:r w:rsidRPr="00663B4F">
        <w:rPr>
          <w:rtl/>
          <w:lang w:bidi="ar-SA"/>
        </w:rPr>
        <w:t>وفي سياق متصل، بحثت دراسة</w:t>
      </w:r>
      <w:r w:rsidRPr="00663B4F">
        <w:rPr>
          <w:lang w:bidi="ar-SA"/>
        </w:rPr>
        <w:t xml:space="preserve"> </w:t>
      </w:r>
      <w:sdt>
        <w:sdtPr>
          <w:rPr>
            <w:rFonts w:cs="Times New Roman"/>
            <w:color w:val="000000"/>
            <w:szCs w:val="24"/>
            <w:rtl/>
            <w:lang w:bidi="ar-SA"/>
          </w:rPr>
          <w:tag w:val="MENDELEY_CITATION_v3_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"/>
          <w:id w:val="-2080977588"/>
          <w:placeholder>
            <w:docPart w:val="DefaultPlaceholder_-1854013440"/>
          </w:placeholder>
        </w:sdtPr>
        <w:sdtContent>
          <w:r w:rsidR="00C002DF" w:rsidRPr="00C002DF">
            <w:rPr>
              <w:rFonts w:eastAsia="Times New Roman" w:cs="Times New Roman"/>
              <w:color w:val="000000"/>
            </w:rPr>
            <w:t>(Nazari-Shirkouhi &amp; Samadi, 2025)</w:t>
          </w:r>
        </w:sdtContent>
      </w:sdt>
      <w:r w:rsidRPr="00663B4F">
        <w:rPr>
          <w:sz w:val="22"/>
          <w:szCs w:val="24"/>
          <w:lang w:bidi="ar-SA"/>
        </w:rPr>
        <w:t xml:space="preserve"> </w:t>
      </w:r>
      <w:r w:rsidRPr="00663B4F">
        <w:rPr>
          <w:rtl/>
          <w:lang w:bidi="ar-SA"/>
        </w:rPr>
        <w:t>في تطبيق نماذج الإدارة الرشيقة والمرنة والمستدامة في سلاسل الإمداد الصحية، وأجرت الدراسة تقييماً شاملاً لهذه النماذج من خلال مراجعة منهجية للأدبيات وتحليل 156 دراسة منشورة، وتوصلت إلى أن دمج مبادئ الإدارة الرشيقة مع المرونة والاستدامة يحقق أفضل النتائج في تحسين أداء سلاسل الإمداد الصحية. وأشارت الدراسة إلى أن مؤشرات الأداء يجب أن تعكس التوازن بين هذه النماذج الثلاثة لضمان تحقيق كفاءة تشغيلية عالية مع الحفاظ على جودة الخدمات والاستدامة البيئية والاجتماعية</w:t>
      </w:r>
      <w:r w:rsidRPr="00663B4F">
        <w:rPr>
          <w:lang w:bidi="ar-SA"/>
        </w:rPr>
        <w:t>.</w:t>
      </w:r>
    </w:p>
    <w:p w14:paraId="4F29CF97" w14:textId="0DE1B316" w:rsidR="00DF09D3" w:rsidRDefault="00DF09D3" w:rsidP="002944F5">
      <w:pPr>
        <w:spacing w:line="240" w:lineRule="auto"/>
        <w:jc w:val="both"/>
        <w:rPr>
          <w:rtl/>
          <w:lang w:bidi="ar-SY"/>
        </w:rPr>
      </w:pPr>
      <w:r>
        <w:rPr>
          <w:rFonts w:hint="cs"/>
          <w:rtl/>
          <w:lang w:bidi="ar-SY"/>
        </w:rPr>
        <w:t>يستعرض الجدول (</w:t>
      </w:r>
      <w:r w:rsidR="00E55D99">
        <w:rPr>
          <w:rtl/>
          <w:lang w:bidi="ar-SY"/>
        </w:rPr>
        <w:fldChar w:fldCharType="begin"/>
      </w:r>
      <w:r w:rsidR="00E55D99">
        <w:rPr>
          <w:rtl/>
          <w:lang w:bidi="ar-SY"/>
        </w:rPr>
        <w:instrText xml:space="preserve"> </w:instrText>
      </w:r>
      <w:r w:rsidR="00E55D99">
        <w:rPr>
          <w:rFonts w:hint="cs"/>
          <w:lang w:bidi="ar-SY"/>
        </w:rPr>
        <w:instrText>REF</w:instrText>
      </w:r>
      <w:r w:rsidR="00E55D99">
        <w:rPr>
          <w:rFonts w:hint="cs"/>
          <w:rtl/>
          <w:lang w:bidi="ar-SY"/>
        </w:rPr>
        <w:instrText xml:space="preserve"> _</w:instrText>
      </w:r>
      <w:r w:rsidR="00E55D99">
        <w:rPr>
          <w:rFonts w:hint="cs"/>
          <w:lang w:bidi="ar-SY"/>
        </w:rPr>
        <w:instrText>Ref224932782 \h</w:instrText>
      </w:r>
      <w:r w:rsidR="00E55D99">
        <w:rPr>
          <w:rtl/>
          <w:lang w:bidi="ar-SY"/>
        </w:rPr>
        <w:instrText xml:space="preserve"> </w:instrText>
      </w:r>
      <w:r w:rsidR="00E55D99">
        <w:rPr>
          <w:rtl/>
          <w:lang w:bidi="ar-SY"/>
        </w:rPr>
      </w:r>
      <w:r w:rsidR="00E55D99">
        <w:rPr>
          <w:rtl/>
          <w:lang w:bidi="ar-SY"/>
        </w:rPr>
        <w:fldChar w:fldCharType="separate"/>
      </w:r>
      <w:r w:rsidR="00E55D99">
        <w:rPr>
          <w:rtl/>
        </w:rPr>
        <w:t xml:space="preserve">جدول </w:t>
      </w:r>
      <w:r w:rsidR="00E55D99">
        <w:rPr>
          <w:noProof/>
          <w:rtl/>
        </w:rPr>
        <w:t>3</w:t>
      </w:r>
      <w:r w:rsidR="00E55D99">
        <w:rPr>
          <w:rtl/>
          <w:lang w:bidi="ar-SY"/>
        </w:rPr>
        <w:fldChar w:fldCharType="end"/>
      </w:r>
      <w:r>
        <w:rPr>
          <w:rFonts w:hint="cs"/>
          <w:rtl/>
          <w:lang w:bidi="ar-SY"/>
        </w:rPr>
        <w:t>) مقارنة بين الدراسات السابقة المتعلقة بمؤشرات الأداء:</w:t>
      </w:r>
    </w:p>
    <w:p w14:paraId="20DF945E" w14:textId="7F41571E" w:rsidR="00F8523F" w:rsidRDefault="00F8523F" w:rsidP="00F8523F">
      <w:pPr>
        <w:pStyle w:val="Caption"/>
        <w:keepNext/>
      </w:pPr>
      <w:bookmarkStart w:id="31" w:name="_Ref224932782"/>
      <w:bookmarkStart w:id="32" w:name="_Toc22493402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14875">
        <w:rPr>
          <w:noProof/>
          <w:rtl/>
        </w:rPr>
        <w:t>3</w:t>
      </w:r>
      <w:r>
        <w:rPr>
          <w:rtl/>
        </w:rPr>
        <w:fldChar w:fldCharType="end"/>
      </w:r>
      <w:bookmarkEnd w:id="31"/>
      <w:r>
        <w:rPr>
          <w:rFonts w:hint="cs"/>
          <w:rtl/>
          <w:lang w:bidi="ar-SY"/>
        </w:rPr>
        <w:t xml:space="preserve">: </w:t>
      </w:r>
      <w:r w:rsidRPr="0063328B">
        <w:rPr>
          <w:rFonts w:hint="cs"/>
          <w:rtl/>
          <w:lang w:bidi="ar-SY"/>
        </w:rPr>
        <w:t>مقارنة</w:t>
      </w:r>
      <w:r w:rsidRPr="0063328B">
        <w:rPr>
          <w:rtl/>
          <w:lang w:bidi="ar-SY"/>
        </w:rPr>
        <w:t xml:space="preserve"> </w:t>
      </w:r>
      <w:r w:rsidRPr="0063328B">
        <w:rPr>
          <w:rFonts w:hint="cs"/>
          <w:rtl/>
          <w:lang w:bidi="ar-SY"/>
        </w:rPr>
        <w:t>بين</w:t>
      </w:r>
      <w:r w:rsidRPr="0063328B">
        <w:rPr>
          <w:rtl/>
          <w:lang w:bidi="ar-SY"/>
        </w:rPr>
        <w:t xml:space="preserve"> </w:t>
      </w:r>
      <w:r w:rsidRPr="0063328B">
        <w:rPr>
          <w:rFonts w:hint="cs"/>
          <w:rtl/>
          <w:lang w:bidi="ar-SY"/>
        </w:rPr>
        <w:t>الدراسات</w:t>
      </w:r>
      <w:r w:rsidRPr="0063328B">
        <w:rPr>
          <w:rtl/>
          <w:lang w:bidi="ar-SY"/>
        </w:rPr>
        <w:t xml:space="preserve"> </w:t>
      </w:r>
      <w:r w:rsidRPr="0063328B">
        <w:rPr>
          <w:rFonts w:hint="cs"/>
          <w:rtl/>
          <w:lang w:bidi="ar-SY"/>
        </w:rPr>
        <w:t>السابقة</w:t>
      </w:r>
      <w:r w:rsidR="00C578F1">
        <w:rPr>
          <w:rFonts w:hint="cs"/>
          <w:rtl/>
          <w:lang w:bidi="ar-SY"/>
        </w:rPr>
        <w:t xml:space="preserve">، </w:t>
      </w:r>
      <w:r w:rsidRPr="0063328B">
        <w:rPr>
          <w:rFonts w:hint="cs"/>
          <w:rtl/>
          <w:lang w:bidi="ar-SY"/>
        </w:rPr>
        <w:t>محور</w:t>
      </w:r>
      <w:r w:rsidR="00C578F1">
        <w:rPr>
          <w:rFonts w:hint="cs"/>
          <w:rtl/>
          <w:lang w:bidi="ar-SY"/>
        </w:rPr>
        <w:t xml:space="preserve"> </w:t>
      </w:r>
      <w:r w:rsidRPr="0063328B">
        <w:rPr>
          <w:rFonts w:hint="cs"/>
          <w:rtl/>
          <w:lang w:bidi="ar-SY"/>
        </w:rPr>
        <w:t>مؤشرات</w:t>
      </w:r>
      <w:r w:rsidRPr="0063328B">
        <w:rPr>
          <w:rtl/>
          <w:lang w:bidi="ar-SY"/>
        </w:rPr>
        <w:t xml:space="preserve"> </w:t>
      </w:r>
      <w:r w:rsidRPr="0063328B">
        <w:rPr>
          <w:rFonts w:hint="cs"/>
          <w:rtl/>
          <w:lang w:bidi="ar-SY"/>
        </w:rPr>
        <w:t>الأداء</w:t>
      </w:r>
      <w:r w:rsidRPr="0063328B">
        <w:rPr>
          <w:rtl/>
          <w:lang w:bidi="ar-SY"/>
        </w:rPr>
        <w:t xml:space="preserve"> </w:t>
      </w:r>
      <w:r w:rsidRPr="0063328B">
        <w:rPr>
          <w:rFonts w:hint="cs"/>
          <w:rtl/>
          <w:lang w:bidi="ar-SY"/>
        </w:rPr>
        <w:t>الرئيسية</w:t>
      </w:r>
      <w:r w:rsidRPr="0063328B">
        <w:rPr>
          <w:rtl/>
          <w:lang w:bidi="ar-SY"/>
        </w:rPr>
        <w:t xml:space="preserve"> </w:t>
      </w:r>
      <w:r w:rsidRPr="0063328B">
        <w:rPr>
          <w:rFonts w:hint="cs"/>
          <w:rtl/>
          <w:lang w:bidi="ar-SY"/>
        </w:rPr>
        <w:t>لسلاسل</w:t>
      </w:r>
      <w:r w:rsidRPr="0063328B">
        <w:rPr>
          <w:rtl/>
          <w:lang w:bidi="ar-SY"/>
        </w:rPr>
        <w:t xml:space="preserve"> </w:t>
      </w:r>
      <w:r w:rsidRPr="0063328B">
        <w:rPr>
          <w:rFonts w:hint="cs"/>
          <w:rtl/>
          <w:lang w:bidi="ar-SY"/>
        </w:rPr>
        <w:t>الإمداد</w:t>
      </w:r>
      <w:r w:rsidRPr="0063328B">
        <w:rPr>
          <w:rtl/>
          <w:lang w:bidi="ar-SY"/>
        </w:rPr>
        <w:t xml:space="preserve"> </w:t>
      </w:r>
      <w:r w:rsidRPr="0063328B">
        <w:rPr>
          <w:rFonts w:hint="cs"/>
          <w:rtl/>
          <w:lang w:bidi="ar-SY"/>
        </w:rPr>
        <w:t>الصحية</w:t>
      </w:r>
      <w:bookmarkEnd w:id="32"/>
    </w:p>
    <w:tbl>
      <w:tblPr>
        <w:tblStyle w:val="GridTable6Colorful"/>
        <w:bidiVisual/>
        <w:tblW w:w="5000" w:type="pct"/>
        <w:tblLayout w:type="fixed"/>
        <w:tblLook w:val="04A0" w:firstRow="1" w:lastRow="0" w:firstColumn="1" w:lastColumn="0" w:noHBand="0" w:noVBand="1"/>
      </w:tblPr>
      <w:tblGrid>
        <w:gridCol w:w="1285"/>
        <w:gridCol w:w="721"/>
        <w:gridCol w:w="120"/>
        <w:gridCol w:w="1531"/>
        <w:gridCol w:w="1430"/>
        <w:gridCol w:w="658"/>
        <w:gridCol w:w="1937"/>
        <w:gridCol w:w="1379"/>
      </w:tblGrid>
      <w:tr w:rsidR="00F8523F" w:rsidRPr="00DF09D3" w14:paraId="43817F3F" w14:textId="77777777" w:rsidTr="00F8523F">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09" w:type="pct"/>
            <w:noWrap/>
            <w:hideMark/>
          </w:tcPr>
          <w:p w14:paraId="585F63A0" w14:textId="77777777" w:rsidR="00DF09D3" w:rsidRPr="00DF09D3" w:rsidRDefault="00DF09D3" w:rsidP="00DF09D3">
            <w:pPr>
              <w:rPr>
                <w:rFonts w:ascii="Simplified Arabic" w:eastAsia="Times New Roman" w:hAnsi="Simplified Arabic"/>
                <w:color w:val="000000"/>
                <w:kern w:val="0"/>
                <w:sz w:val="20"/>
                <w:szCs w:val="20"/>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المرجع</w:t>
            </w:r>
          </w:p>
        </w:tc>
        <w:tc>
          <w:tcPr>
            <w:tcW w:w="398" w:type="pct"/>
            <w:noWrap/>
            <w:hideMark/>
          </w:tcPr>
          <w:p w14:paraId="5E7DC591" w14:textId="77777777" w:rsidR="00DF09D3" w:rsidRPr="00DF09D3" w:rsidRDefault="00DF09D3" w:rsidP="00DF09D3">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السياق</w:t>
            </w:r>
          </w:p>
        </w:tc>
        <w:tc>
          <w:tcPr>
            <w:tcW w:w="911" w:type="pct"/>
            <w:gridSpan w:val="2"/>
            <w:noWrap/>
            <w:hideMark/>
          </w:tcPr>
          <w:p w14:paraId="1A1140B7" w14:textId="77777777" w:rsidR="00DF09D3" w:rsidRPr="00DF09D3" w:rsidRDefault="00DF09D3" w:rsidP="00DF09D3">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الهدف من البحث</w:t>
            </w:r>
          </w:p>
        </w:tc>
        <w:tc>
          <w:tcPr>
            <w:tcW w:w="789" w:type="pct"/>
            <w:noWrap/>
            <w:hideMark/>
          </w:tcPr>
          <w:p w14:paraId="22EC7BAF" w14:textId="77777777" w:rsidR="00DF09D3" w:rsidRPr="00DF09D3" w:rsidRDefault="00DF09D3" w:rsidP="00DF09D3">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المنهج</w:t>
            </w:r>
          </w:p>
        </w:tc>
        <w:tc>
          <w:tcPr>
            <w:tcW w:w="363" w:type="pct"/>
            <w:noWrap/>
            <w:hideMark/>
          </w:tcPr>
          <w:p w14:paraId="65519BD3" w14:textId="77777777" w:rsidR="00DF09D3" w:rsidRPr="00DF09D3" w:rsidRDefault="00DF09D3" w:rsidP="00DF09D3">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العينة</w:t>
            </w:r>
          </w:p>
        </w:tc>
        <w:tc>
          <w:tcPr>
            <w:tcW w:w="1069" w:type="pct"/>
            <w:noWrap/>
            <w:hideMark/>
          </w:tcPr>
          <w:p w14:paraId="06D3D0C9" w14:textId="77777777" w:rsidR="00DF09D3" w:rsidRPr="00DF09D3" w:rsidRDefault="00DF09D3" w:rsidP="00DF09D3">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أهم النتائج</w:t>
            </w:r>
          </w:p>
        </w:tc>
        <w:tc>
          <w:tcPr>
            <w:tcW w:w="761" w:type="pct"/>
            <w:noWrap/>
            <w:hideMark/>
          </w:tcPr>
          <w:p w14:paraId="06FD6E6A" w14:textId="77777777" w:rsidR="00DF09D3" w:rsidRPr="00DF09D3" w:rsidRDefault="00DF09D3" w:rsidP="00DF09D3">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rtl/>
                <w:lang w:eastAsia="ja-JP" w:bidi="ar-SA"/>
                <w14:ligatures w14:val="none"/>
              </w:rPr>
              <w:t>أبرز الفجوات</w:t>
            </w:r>
          </w:p>
        </w:tc>
      </w:tr>
      <w:tr w:rsidR="00F8523F" w:rsidRPr="00F8523F" w14:paraId="318BD447" w14:textId="77777777" w:rsidTr="00F8523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09" w:type="pct"/>
            <w:noWrap/>
            <w:hideMark/>
          </w:tcPr>
          <w:p w14:paraId="59FB6A34" w14:textId="3B5ECBA9" w:rsidR="00DF09D3" w:rsidRPr="00DF09D3" w:rsidRDefault="00000000" w:rsidP="00DF09D3">
            <w:pPr>
              <w:bidi w:val="0"/>
              <w:rPr>
                <w:rFonts w:ascii="Simplified Arabic" w:eastAsia="Times New Roman" w:hAnsi="Simplified Arabic"/>
                <w:bCs w:val="0"/>
                <w:color w:val="000000"/>
                <w:kern w:val="0"/>
                <w:sz w:val="20"/>
                <w:szCs w:val="20"/>
                <w:rtl/>
                <w:lang w:eastAsia="ja-JP" w:bidi="ar-SA"/>
                <w14:ligatures w14:val="none"/>
              </w:rPr>
            </w:pPr>
            <w:sdt>
              <w:sdtPr>
                <w:rPr>
                  <w:rFonts w:ascii="Simplified Arabic" w:hAnsi="Simplified Arabic" w:hint="cs"/>
                  <w:color w:val="000000"/>
                  <w:sz w:val="22"/>
                  <w:lang w:bidi="ar-SA"/>
                </w:rPr>
                <w:tag w:val="MENDELEY_CITATION_v3_eyJjaXRhdGlvbklEIjoiTUVOREVMRVlfQ0lUQVRJT05fOGY1ZTIxMTMtZjY4Yy00Y2NiLTg5NzItYzhkNDQ5Zjc2MWE3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
                <w:id w:val="768663319"/>
                <w:placeholder>
                  <w:docPart w:val="531BEB123D834BD7B0A9DF786EF22DD8"/>
                </w:placeholder>
              </w:sdtPr>
              <w:sdtEndPr>
                <w:rPr>
                  <w:szCs w:val="22"/>
                </w:rPr>
              </w:sdtEndPr>
              <w:sdtContent>
                <w:r w:rsidR="00C002DF" w:rsidRPr="00C002DF">
                  <w:rPr>
                    <w:rFonts w:ascii="Simplified Arabic" w:hAnsi="Simplified Arabic"/>
                    <w:color w:val="000000"/>
                    <w:sz w:val="22"/>
                    <w:szCs w:val="22"/>
                    <w:lang w:bidi="ar-SA"/>
                  </w:rPr>
                  <w:t>(Fallahnezhad et al., 2024)</w:t>
                </w:r>
              </w:sdtContent>
            </w:sdt>
          </w:p>
        </w:tc>
        <w:tc>
          <w:tcPr>
            <w:tcW w:w="464" w:type="pct"/>
            <w:gridSpan w:val="2"/>
            <w:noWrap/>
            <w:hideMark/>
          </w:tcPr>
          <w:p w14:paraId="1D263053"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مستشفيات عالمية</w:t>
            </w:r>
          </w:p>
        </w:tc>
        <w:tc>
          <w:tcPr>
            <w:tcW w:w="845" w:type="pct"/>
            <w:noWrap/>
            <w:hideMark/>
          </w:tcPr>
          <w:p w14:paraId="5D18950D"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تطوير إطار تصنيفي شامل لمؤشرات الأداء في سلاسل الإمداد الصحية</w:t>
            </w:r>
          </w:p>
        </w:tc>
        <w:tc>
          <w:tcPr>
            <w:tcW w:w="789" w:type="pct"/>
            <w:noWrap/>
            <w:hideMark/>
          </w:tcPr>
          <w:p w14:paraId="131AF6B5"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مراجعة منهجية تحليلية</w:t>
            </w:r>
          </w:p>
        </w:tc>
        <w:tc>
          <w:tcPr>
            <w:tcW w:w="363" w:type="pct"/>
            <w:noWrap/>
            <w:hideMark/>
          </w:tcPr>
          <w:p w14:paraId="0C772F36"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87 دراسة منشورة</w:t>
            </w:r>
          </w:p>
        </w:tc>
        <w:tc>
          <w:tcPr>
            <w:tcW w:w="1069" w:type="pct"/>
            <w:noWrap/>
            <w:hideMark/>
          </w:tcPr>
          <w:p w14:paraId="535AD999"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تحديد 64 مؤشر أداء وتصنيفها ضمن خمس فئات (تكلفة، جودة، وقت، مرونة، استدامة)</w:t>
            </w:r>
          </w:p>
        </w:tc>
        <w:tc>
          <w:tcPr>
            <w:tcW w:w="761" w:type="pct"/>
            <w:noWrap/>
            <w:hideMark/>
          </w:tcPr>
          <w:p w14:paraId="5F5A9826"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غياب التطبيق العملي للإطار المقترح في بيئات المستشفيات</w:t>
            </w:r>
          </w:p>
        </w:tc>
      </w:tr>
      <w:tr w:rsidR="00F8523F" w:rsidRPr="00F8523F" w14:paraId="23F04E77" w14:textId="77777777" w:rsidTr="00F8523F">
        <w:trPr>
          <w:trHeight w:val="420"/>
        </w:trPr>
        <w:tc>
          <w:tcPr>
            <w:cnfStyle w:val="001000000000" w:firstRow="0" w:lastRow="0" w:firstColumn="1" w:lastColumn="0" w:oddVBand="0" w:evenVBand="0" w:oddHBand="0" w:evenHBand="0" w:firstRowFirstColumn="0" w:firstRowLastColumn="0" w:lastRowFirstColumn="0" w:lastRowLastColumn="0"/>
            <w:tcW w:w="709" w:type="pct"/>
            <w:noWrap/>
            <w:hideMark/>
          </w:tcPr>
          <w:p w14:paraId="5C5B85E7" w14:textId="2D0E4F72" w:rsidR="00DF09D3" w:rsidRPr="00DF09D3" w:rsidRDefault="00DF09D3" w:rsidP="00DF09D3">
            <w:pPr>
              <w:bidi w:val="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lang w:eastAsia="ja-JP" w:bidi="ar-SA"/>
                <w14:ligatures w14:val="none"/>
              </w:rPr>
              <w:t>(Senna et al., 2023)</w:t>
            </w:r>
          </w:p>
        </w:tc>
        <w:tc>
          <w:tcPr>
            <w:tcW w:w="464" w:type="pct"/>
            <w:gridSpan w:val="2"/>
            <w:noWrap/>
            <w:hideMark/>
          </w:tcPr>
          <w:p w14:paraId="3E2CCE27"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مستشفيات برازيلية</w:t>
            </w:r>
          </w:p>
        </w:tc>
        <w:tc>
          <w:tcPr>
            <w:tcW w:w="845" w:type="pct"/>
            <w:noWrap/>
            <w:hideMark/>
          </w:tcPr>
          <w:p w14:paraId="57ED82D6"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تقييم مخاطر سلاسل الإمداد باستخدام مؤشرات الأداء</w:t>
            </w:r>
          </w:p>
        </w:tc>
        <w:tc>
          <w:tcPr>
            <w:tcW w:w="789" w:type="pct"/>
            <w:noWrap/>
            <w:hideMark/>
          </w:tcPr>
          <w:p w14:paraId="4DC12F52"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تحليل إحصائي هيكلي (</w:t>
            </w:r>
            <w:r w:rsidRPr="00DF09D3">
              <w:rPr>
                <w:rFonts w:ascii="Simplified Arabic" w:eastAsia="Times New Roman" w:hAnsi="Simplified Arabic"/>
                <w:color w:val="000000"/>
                <w:kern w:val="0"/>
                <w:sz w:val="18"/>
                <w:szCs w:val="18"/>
                <w:lang w:eastAsia="ja-JP" w:bidi="ar-SA"/>
                <w14:ligatures w14:val="none"/>
              </w:rPr>
              <w:t>PLS-SEM</w:t>
            </w:r>
            <w:r w:rsidRPr="00DF09D3">
              <w:rPr>
                <w:rFonts w:ascii="Simplified Arabic" w:eastAsia="Times New Roman" w:hAnsi="Simplified Arabic"/>
                <w:color w:val="000000"/>
                <w:kern w:val="0"/>
                <w:sz w:val="18"/>
                <w:szCs w:val="18"/>
                <w:rtl/>
                <w:lang w:eastAsia="ja-JP" w:bidi="ar-SA"/>
                <w14:ligatures w14:val="none"/>
              </w:rPr>
              <w:t>)</w:t>
            </w:r>
          </w:p>
        </w:tc>
        <w:tc>
          <w:tcPr>
            <w:tcW w:w="363" w:type="pct"/>
            <w:noWrap/>
            <w:hideMark/>
          </w:tcPr>
          <w:p w14:paraId="074145FE" w14:textId="0A8B711E"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215 مدير</w:t>
            </w:r>
            <w:r w:rsidR="00B26F9C" w:rsidRPr="00F8523F">
              <w:rPr>
                <w:rFonts w:ascii="Simplified Arabic" w:eastAsia="Times New Roman" w:hAnsi="Simplified Arabic"/>
                <w:color w:val="000000"/>
                <w:kern w:val="0"/>
                <w:sz w:val="18"/>
                <w:szCs w:val="18"/>
                <w:rtl/>
                <w:lang w:eastAsia="ja-JP" w:bidi="ar-SA"/>
                <w14:ligatures w14:val="none"/>
              </w:rPr>
              <w:t>اً</w:t>
            </w:r>
            <w:r w:rsidRPr="00DF09D3">
              <w:rPr>
                <w:rFonts w:ascii="Simplified Arabic" w:eastAsia="Times New Roman" w:hAnsi="Simplified Arabic"/>
                <w:color w:val="000000"/>
                <w:kern w:val="0"/>
                <w:sz w:val="18"/>
                <w:szCs w:val="18"/>
                <w:rtl/>
                <w:lang w:eastAsia="ja-JP" w:bidi="ar-SA"/>
                <w14:ligatures w14:val="none"/>
              </w:rPr>
              <w:t xml:space="preserve"> ومتخصص</w:t>
            </w:r>
            <w:r w:rsidR="00B26F9C" w:rsidRPr="00F8523F">
              <w:rPr>
                <w:rFonts w:ascii="Simplified Arabic" w:eastAsia="Times New Roman" w:hAnsi="Simplified Arabic"/>
                <w:color w:val="000000"/>
                <w:kern w:val="0"/>
                <w:sz w:val="18"/>
                <w:szCs w:val="18"/>
                <w:rtl/>
                <w:lang w:eastAsia="ja-JP" w:bidi="ar-SA"/>
                <w14:ligatures w14:val="none"/>
              </w:rPr>
              <w:t>اً</w:t>
            </w:r>
          </w:p>
        </w:tc>
        <w:tc>
          <w:tcPr>
            <w:tcW w:w="1069" w:type="pct"/>
            <w:noWrap/>
            <w:hideMark/>
          </w:tcPr>
          <w:p w14:paraId="6E26D5A5" w14:textId="082076EF"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تحديد 23 مؤشر</w:t>
            </w:r>
            <w:r w:rsidR="00B26F9C" w:rsidRPr="00F8523F">
              <w:rPr>
                <w:rFonts w:ascii="Simplified Arabic" w:eastAsia="Times New Roman" w:hAnsi="Simplified Arabic"/>
                <w:color w:val="000000"/>
                <w:kern w:val="0"/>
                <w:sz w:val="18"/>
                <w:szCs w:val="18"/>
                <w:rtl/>
                <w:lang w:eastAsia="ja-JP" w:bidi="ar-SA"/>
                <w14:ligatures w14:val="none"/>
              </w:rPr>
              <w:t>اً</w:t>
            </w:r>
            <w:r w:rsidRPr="00DF09D3">
              <w:rPr>
                <w:rFonts w:ascii="Simplified Arabic" w:eastAsia="Times New Roman" w:hAnsi="Simplified Arabic"/>
                <w:color w:val="000000"/>
                <w:kern w:val="0"/>
                <w:sz w:val="18"/>
                <w:szCs w:val="18"/>
                <w:rtl/>
                <w:lang w:eastAsia="ja-JP" w:bidi="ar-SA"/>
                <w14:ligatures w14:val="none"/>
              </w:rPr>
              <w:t xml:space="preserve"> لتقييم المخاطر التشغيلية والمالية والبيئية</w:t>
            </w:r>
          </w:p>
        </w:tc>
        <w:tc>
          <w:tcPr>
            <w:tcW w:w="761" w:type="pct"/>
            <w:noWrap/>
            <w:hideMark/>
          </w:tcPr>
          <w:p w14:paraId="62DF19DE"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عدم ربط المؤشرات بالنتائج السريرية أو جودة الخدمة</w:t>
            </w:r>
          </w:p>
        </w:tc>
      </w:tr>
      <w:tr w:rsidR="00F8523F" w:rsidRPr="00F8523F" w14:paraId="7FA4C541" w14:textId="77777777" w:rsidTr="00F8523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09" w:type="pct"/>
            <w:noWrap/>
            <w:hideMark/>
          </w:tcPr>
          <w:p w14:paraId="54FEE586" w14:textId="77777777" w:rsidR="00DF09D3" w:rsidRPr="00DF09D3" w:rsidRDefault="00DF09D3" w:rsidP="00DF09D3">
            <w:pPr>
              <w:bidi w:val="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lang w:eastAsia="ja-JP" w:bidi="ar-SA"/>
                <w14:ligatures w14:val="none"/>
              </w:rPr>
              <w:t>(Farouk et al., 2020)</w:t>
            </w:r>
          </w:p>
        </w:tc>
        <w:tc>
          <w:tcPr>
            <w:tcW w:w="464" w:type="pct"/>
            <w:gridSpan w:val="2"/>
            <w:noWrap/>
            <w:hideMark/>
          </w:tcPr>
          <w:p w14:paraId="51B82BA8"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مستشفيات مغربية عمومية</w:t>
            </w:r>
          </w:p>
        </w:tc>
        <w:tc>
          <w:tcPr>
            <w:tcW w:w="845" w:type="pct"/>
            <w:noWrap/>
            <w:hideMark/>
          </w:tcPr>
          <w:p w14:paraId="216FAE0A"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تطوير مؤشرات أداء مخصصة لسلاسل إمداد الأدوية</w:t>
            </w:r>
          </w:p>
        </w:tc>
        <w:tc>
          <w:tcPr>
            <w:tcW w:w="789" w:type="pct"/>
            <w:noWrap/>
            <w:hideMark/>
          </w:tcPr>
          <w:p w14:paraId="54747F96"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منهجية مختلطة (كمية ونوعية) باستخدام دلفي والتحليل الهرمي</w:t>
            </w:r>
          </w:p>
        </w:tc>
        <w:tc>
          <w:tcPr>
            <w:tcW w:w="363" w:type="pct"/>
            <w:noWrap/>
            <w:hideMark/>
          </w:tcPr>
          <w:p w14:paraId="144F820D"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45 مستشفى</w:t>
            </w:r>
          </w:p>
        </w:tc>
        <w:tc>
          <w:tcPr>
            <w:tcW w:w="1069" w:type="pct"/>
            <w:noWrap/>
            <w:hideMark/>
          </w:tcPr>
          <w:p w14:paraId="493CD70F" w14:textId="101ABA89"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بناء إطار من 28 مؤشر</w:t>
            </w:r>
            <w:r w:rsidR="00B26F9C" w:rsidRPr="00F8523F">
              <w:rPr>
                <w:rFonts w:ascii="Simplified Arabic" w:eastAsia="Times New Roman" w:hAnsi="Simplified Arabic"/>
                <w:color w:val="000000"/>
                <w:kern w:val="0"/>
                <w:sz w:val="18"/>
                <w:szCs w:val="18"/>
                <w:rtl/>
                <w:lang w:eastAsia="ja-JP" w:bidi="ar-SA"/>
                <w14:ligatures w14:val="none"/>
              </w:rPr>
              <w:t>اً</w:t>
            </w:r>
            <w:r w:rsidRPr="00DF09D3">
              <w:rPr>
                <w:rFonts w:ascii="Simplified Arabic" w:eastAsia="Times New Roman" w:hAnsi="Simplified Arabic"/>
                <w:color w:val="000000"/>
                <w:kern w:val="0"/>
                <w:sz w:val="18"/>
                <w:szCs w:val="18"/>
                <w:rtl/>
                <w:lang w:eastAsia="ja-JP" w:bidi="ar-SA"/>
                <w14:ligatures w14:val="none"/>
              </w:rPr>
              <w:t xml:space="preserve"> موزعة على ستة أبعاد</w:t>
            </w:r>
          </w:p>
        </w:tc>
        <w:tc>
          <w:tcPr>
            <w:tcW w:w="761" w:type="pct"/>
            <w:noWrap/>
            <w:hideMark/>
          </w:tcPr>
          <w:p w14:paraId="3E1325FA"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ضعف التحقق من صلاحية الإطار في بيئات مختلفة</w:t>
            </w:r>
          </w:p>
        </w:tc>
      </w:tr>
      <w:tr w:rsidR="00F8523F" w:rsidRPr="00F8523F" w14:paraId="52CB014B" w14:textId="77777777" w:rsidTr="00F8523F">
        <w:trPr>
          <w:trHeight w:val="420"/>
        </w:trPr>
        <w:tc>
          <w:tcPr>
            <w:cnfStyle w:val="001000000000" w:firstRow="0" w:lastRow="0" w:firstColumn="1" w:lastColumn="0" w:oddVBand="0" w:evenVBand="0" w:oddHBand="0" w:evenHBand="0" w:firstRowFirstColumn="0" w:firstRowLastColumn="0" w:lastRowFirstColumn="0" w:lastRowLastColumn="0"/>
            <w:tcW w:w="709" w:type="pct"/>
            <w:noWrap/>
            <w:hideMark/>
          </w:tcPr>
          <w:p w14:paraId="6F303BDB" w14:textId="77777777" w:rsidR="00DF09D3" w:rsidRPr="00DF09D3" w:rsidRDefault="00DF09D3" w:rsidP="00DF09D3">
            <w:pPr>
              <w:bidi w:val="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lang w:eastAsia="ja-JP" w:bidi="ar-SA"/>
                <w14:ligatures w14:val="none"/>
              </w:rPr>
              <w:t>(Ommane et al., 2025)</w:t>
            </w:r>
          </w:p>
        </w:tc>
        <w:tc>
          <w:tcPr>
            <w:tcW w:w="464" w:type="pct"/>
            <w:gridSpan w:val="2"/>
            <w:noWrap/>
            <w:hideMark/>
          </w:tcPr>
          <w:p w14:paraId="28753A78"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سياق الكوارث الصحية</w:t>
            </w:r>
          </w:p>
        </w:tc>
        <w:tc>
          <w:tcPr>
            <w:tcW w:w="845" w:type="pct"/>
            <w:noWrap/>
            <w:hideMark/>
          </w:tcPr>
          <w:p w14:paraId="3450D573"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قياس أداء سلاسل الإمداد في حالات الطوارئ</w:t>
            </w:r>
          </w:p>
        </w:tc>
        <w:tc>
          <w:tcPr>
            <w:tcW w:w="789" w:type="pct"/>
            <w:noWrap/>
            <w:hideMark/>
          </w:tcPr>
          <w:p w14:paraId="1C197E09"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تحليل متعدد المعايير</w:t>
            </w:r>
          </w:p>
        </w:tc>
        <w:tc>
          <w:tcPr>
            <w:tcW w:w="363" w:type="pct"/>
            <w:noWrap/>
            <w:hideMark/>
          </w:tcPr>
          <w:p w14:paraId="1904F045"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مستشفيات الطوارئ</w:t>
            </w:r>
          </w:p>
        </w:tc>
        <w:tc>
          <w:tcPr>
            <w:tcW w:w="1069" w:type="pct"/>
            <w:noWrap/>
            <w:hideMark/>
          </w:tcPr>
          <w:p w14:paraId="6D82481A"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تحديد مؤشرات ترتبط بالجاهزية، زمن الاستجابة، التكيّف</w:t>
            </w:r>
          </w:p>
        </w:tc>
        <w:tc>
          <w:tcPr>
            <w:tcW w:w="761" w:type="pct"/>
            <w:noWrap/>
            <w:hideMark/>
          </w:tcPr>
          <w:p w14:paraId="3A1500C3" w14:textId="77777777" w:rsidR="00DF09D3" w:rsidRPr="00DF09D3" w:rsidRDefault="00DF09D3" w:rsidP="00DF09D3">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محدودية التعميم خارج سياق الكوارث</w:t>
            </w:r>
          </w:p>
        </w:tc>
      </w:tr>
      <w:tr w:rsidR="00F8523F" w:rsidRPr="00F8523F" w14:paraId="53D212C2" w14:textId="77777777" w:rsidTr="00F8523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09" w:type="pct"/>
            <w:noWrap/>
            <w:hideMark/>
          </w:tcPr>
          <w:p w14:paraId="50FD8CE3" w14:textId="77777777" w:rsidR="00DF09D3" w:rsidRPr="00DF09D3" w:rsidRDefault="00DF09D3" w:rsidP="00DF09D3">
            <w:pPr>
              <w:bidi w:val="0"/>
              <w:rPr>
                <w:rFonts w:ascii="Simplified Arabic" w:eastAsia="Times New Roman" w:hAnsi="Simplified Arabic"/>
                <w:color w:val="000000"/>
                <w:kern w:val="0"/>
                <w:sz w:val="20"/>
                <w:szCs w:val="20"/>
                <w:rtl/>
                <w:lang w:eastAsia="ja-JP" w:bidi="ar-SA"/>
                <w14:ligatures w14:val="none"/>
              </w:rPr>
            </w:pPr>
            <w:r w:rsidRPr="00DF09D3">
              <w:rPr>
                <w:rFonts w:ascii="Simplified Arabic" w:eastAsia="Times New Roman" w:hAnsi="Simplified Arabic"/>
                <w:color w:val="000000"/>
                <w:kern w:val="0"/>
                <w:sz w:val="20"/>
                <w:szCs w:val="20"/>
                <w:lang w:eastAsia="ja-JP" w:bidi="ar-SA"/>
                <w14:ligatures w14:val="none"/>
              </w:rPr>
              <w:t>(Nazari-Shirkouhi &amp; Samadi, 2025)</w:t>
            </w:r>
          </w:p>
        </w:tc>
        <w:tc>
          <w:tcPr>
            <w:tcW w:w="464" w:type="pct"/>
            <w:gridSpan w:val="2"/>
            <w:noWrap/>
            <w:hideMark/>
          </w:tcPr>
          <w:p w14:paraId="2A12B6DC"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مراجعة دولية</w:t>
            </w:r>
          </w:p>
        </w:tc>
        <w:tc>
          <w:tcPr>
            <w:tcW w:w="845" w:type="pct"/>
            <w:noWrap/>
            <w:hideMark/>
          </w:tcPr>
          <w:p w14:paraId="2AFDD9F5"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تحليل نماذج الإدارة الرشيقة والمرنة والمستدامة في سلاسل الإمداد الصحية</w:t>
            </w:r>
          </w:p>
        </w:tc>
        <w:tc>
          <w:tcPr>
            <w:tcW w:w="789" w:type="pct"/>
            <w:noWrap/>
            <w:hideMark/>
          </w:tcPr>
          <w:p w14:paraId="679F6325"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مراجعة منهجية شاملة</w:t>
            </w:r>
          </w:p>
        </w:tc>
        <w:tc>
          <w:tcPr>
            <w:tcW w:w="363" w:type="pct"/>
            <w:noWrap/>
            <w:hideMark/>
          </w:tcPr>
          <w:p w14:paraId="68AB65CB"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156 دراسة</w:t>
            </w:r>
          </w:p>
        </w:tc>
        <w:tc>
          <w:tcPr>
            <w:tcW w:w="1069" w:type="pct"/>
            <w:noWrap/>
            <w:hideMark/>
          </w:tcPr>
          <w:p w14:paraId="126D1768"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دمج النماذج الثلاثة يعزز الكفاءة والاستدامة</w:t>
            </w:r>
          </w:p>
        </w:tc>
        <w:tc>
          <w:tcPr>
            <w:tcW w:w="761" w:type="pct"/>
            <w:noWrap/>
            <w:hideMark/>
          </w:tcPr>
          <w:p w14:paraId="7E27B184" w14:textId="77777777" w:rsidR="00DF09D3" w:rsidRPr="00DF09D3" w:rsidRDefault="00DF09D3" w:rsidP="00DF09D3">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DF09D3">
              <w:rPr>
                <w:rFonts w:ascii="Simplified Arabic" w:eastAsia="Times New Roman" w:hAnsi="Simplified Arabic"/>
                <w:color w:val="000000"/>
                <w:kern w:val="0"/>
                <w:sz w:val="18"/>
                <w:szCs w:val="18"/>
                <w:rtl/>
                <w:lang w:eastAsia="ja-JP" w:bidi="ar-SA"/>
                <w14:ligatures w14:val="none"/>
              </w:rPr>
              <w:t>غياب مؤشرات كمية تقيس التكامل بين النماذج</w:t>
            </w:r>
          </w:p>
        </w:tc>
      </w:tr>
    </w:tbl>
    <w:p w14:paraId="318F7D0E" w14:textId="72E5B83E" w:rsidR="00DF09D3" w:rsidRPr="00DF09D3" w:rsidRDefault="00DF09D3" w:rsidP="00F146EC">
      <w:pPr>
        <w:spacing w:before="240" w:line="240" w:lineRule="auto"/>
        <w:jc w:val="both"/>
        <w:rPr>
          <w:lang w:bidi="ar-SA"/>
        </w:rPr>
      </w:pPr>
      <w:r w:rsidRPr="00DF09D3">
        <w:rPr>
          <w:rtl/>
          <w:lang w:bidi="ar-SA"/>
        </w:rPr>
        <w:t>يتّضح من خلال الدراسات السابقة أن الاهتمام بمؤشرات الأداء في سلاسل الإمداد الصحية تطوّر من الاعتماد على المقاييس المالية والتشغيلية التقليدية نحو مقاييس أكثر شمولاً تراعي الجودة والاستدامة والمرونة. وقد أسهمت الدراسات الحديثة، مثل</w:t>
      </w:r>
      <w:r w:rsidR="00B76830">
        <w:rPr>
          <w:rFonts w:hint="cs"/>
          <w:rtl/>
          <w:lang w:bidi="ar-SA"/>
        </w:rPr>
        <w:t xml:space="preserve">: </w:t>
      </w:r>
      <w:sdt>
        <w:sdtPr>
          <w:rPr>
            <w:rFonts w:ascii="Simplified Arabic" w:hAnsi="Simplified Arabic" w:hint="cs"/>
            <w:color w:val="000000"/>
            <w:sz w:val="22"/>
            <w:rtl/>
            <w:lang w:bidi="ar-SA"/>
          </w:rPr>
          <w:tag w:val="MENDELEY_CITATION_v3_eyJjaXRhdGlvbklEIjoiTUVOREVMRVlfQ0lUQVRJT05fOGE3MGU2YWMtMjE5ZC00ODczLTkwNzYtZDkxNjdlOGUyMDI0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
          <w:id w:val="1593817276"/>
          <w:placeholder>
            <w:docPart w:val="F7C473145B9948D9826C00BFF53CC65A"/>
          </w:placeholder>
        </w:sdtPr>
        <w:sdtContent>
          <w:r w:rsidR="00C002DF" w:rsidRPr="00C002DF">
            <w:rPr>
              <w:rFonts w:ascii="Simplified Arabic" w:hAnsi="Simplified Arabic"/>
              <w:color w:val="000000"/>
              <w:sz w:val="22"/>
              <w:szCs w:val="22"/>
              <w:rtl/>
              <w:lang w:bidi="ar-SA"/>
            </w:rPr>
            <w:t>(</w:t>
          </w:r>
          <w:r w:rsidR="00C002DF" w:rsidRPr="00C002DF">
            <w:rPr>
              <w:rFonts w:ascii="Simplified Arabic" w:hAnsi="Simplified Arabic"/>
              <w:color w:val="000000"/>
              <w:sz w:val="22"/>
              <w:szCs w:val="22"/>
              <w:lang w:bidi="ar-SA"/>
            </w:rPr>
            <w:t>Fallahnezhad et al., 2024</w:t>
          </w:r>
          <w:r w:rsidR="00C002DF" w:rsidRPr="00C002DF">
            <w:rPr>
              <w:rFonts w:ascii="Simplified Arabic" w:hAnsi="Simplified Arabic"/>
              <w:color w:val="000000"/>
              <w:sz w:val="22"/>
              <w:szCs w:val="22"/>
              <w:rtl/>
              <w:lang w:bidi="ar-SA"/>
            </w:rPr>
            <w:t>)</w:t>
          </w:r>
        </w:sdtContent>
      </w:sdt>
      <w:r>
        <w:rPr>
          <w:rFonts w:hint="cs"/>
          <w:rtl/>
          <w:lang w:bidi="ar-SA"/>
        </w:rPr>
        <w:t xml:space="preserve"> </w:t>
      </w:r>
      <w:r w:rsidRPr="00DF09D3">
        <w:rPr>
          <w:rtl/>
          <w:lang w:bidi="ar-SA"/>
        </w:rPr>
        <w:t>و</w:t>
      </w:r>
      <w:sdt>
        <w:sdtPr>
          <w:rPr>
            <w:rFonts w:cs="Times New Roman" w:hint="cs"/>
            <w:color w:val="000000"/>
            <w:sz w:val="20"/>
            <w:szCs w:val="22"/>
            <w:rtl/>
            <w:lang w:bidi="ar-SY"/>
          </w:rPr>
          <w:tag w:val="MENDELEY_CITATION_v3_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"/>
          <w:id w:val="936631276"/>
          <w:placeholder>
            <w:docPart w:val="DefaultPlaceholder_-1854013440"/>
          </w:placeholder>
        </w:sdtPr>
        <w:sdtEndPr>
          <w:rPr>
            <w:szCs w:val="24"/>
          </w:rPr>
        </w:sdtEndPr>
        <w:sdtContent>
          <w:r w:rsidR="00C002DF" w:rsidRPr="00C002DF">
            <w:rPr>
              <w:rFonts w:eastAsia="Times New Roman" w:cs="Times New Roman"/>
              <w:color w:val="000000"/>
              <w:sz w:val="20"/>
            </w:rPr>
            <w:t xml:space="preserve">(Nazari-Shirkouhi &amp; Samadi, </w:t>
          </w:r>
          <w:r w:rsidR="00C002DF" w:rsidRPr="00C002DF">
            <w:rPr>
              <w:rFonts w:eastAsia="Times New Roman" w:cs="Times New Roman"/>
              <w:color w:val="000000"/>
              <w:sz w:val="20"/>
            </w:rPr>
            <w:lastRenderedPageBreak/>
            <w:t>2025)</w:t>
          </w:r>
        </w:sdtContent>
      </w:sdt>
      <w:r w:rsidRPr="00DF09D3">
        <w:rPr>
          <w:rtl/>
          <w:lang w:bidi="ar-SA"/>
        </w:rPr>
        <w:t>، في تطوير تصنيفات منهجية متقدمة للمؤشرات، إلا أنّ معظم هذه الجهود لا تزال نظرية ولم تُختبر ميداني</w:t>
      </w:r>
      <w:r w:rsidR="00B26F9C">
        <w:rPr>
          <w:rtl/>
          <w:lang w:bidi="ar-SA"/>
        </w:rPr>
        <w:t>اً</w:t>
      </w:r>
      <w:r w:rsidRPr="00DF09D3">
        <w:rPr>
          <w:rtl/>
          <w:lang w:bidi="ar-SA"/>
        </w:rPr>
        <w:t xml:space="preserve"> بشكل كافٍ داخل المستشفيات</w:t>
      </w:r>
      <w:r w:rsidRPr="00DF09D3">
        <w:rPr>
          <w:lang w:bidi="ar-SA"/>
        </w:rPr>
        <w:t>.</w:t>
      </w:r>
    </w:p>
    <w:p w14:paraId="68BD4153" w14:textId="77777777" w:rsidR="00DF09D3" w:rsidRPr="00DF09D3" w:rsidRDefault="00DF09D3" w:rsidP="00DF09D3">
      <w:pPr>
        <w:spacing w:line="240" w:lineRule="auto"/>
        <w:jc w:val="both"/>
        <w:rPr>
          <w:lang w:bidi="ar-SA"/>
        </w:rPr>
      </w:pPr>
      <w:r w:rsidRPr="00DF09D3">
        <w:rPr>
          <w:rtl/>
          <w:lang w:bidi="ar-SA"/>
        </w:rPr>
        <w:t>كما تبيّن أن غالبية الأبحاث ركّزت على مؤشرات الأداء الجزئية (مثل زمن التوريد، تكلفة المخزون، دقة الطلب)، دون بناء نموذج تكاملي شامل يربط بين هذه المؤشرات والأداء الكلي للمؤسسة الصحية. كذلك، لا تزال هناك فجوة بحثية واضحة في ربط مؤشرات الأداء بالنتائج السريرية وجودة الخدمة من منظور المريض، إضافة إلى نقص الدراسات التطبيقية في البيئات العربية وخاصة في سياق المستشفيات السعودية الحكومية والخاصة</w:t>
      </w:r>
      <w:r w:rsidRPr="00DF09D3">
        <w:rPr>
          <w:lang w:bidi="ar-SA"/>
        </w:rPr>
        <w:t>.</w:t>
      </w:r>
    </w:p>
    <w:p w14:paraId="3F7FF2AE" w14:textId="77777777" w:rsidR="00DF09D3" w:rsidRDefault="00DF09D3" w:rsidP="00DF09D3">
      <w:pPr>
        <w:spacing w:line="240" w:lineRule="auto"/>
        <w:jc w:val="both"/>
        <w:rPr>
          <w:lang w:bidi="ar-SA"/>
        </w:rPr>
      </w:pPr>
      <w:r w:rsidRPr="00DF09D3">
        <w:rPr>
          <w:rtl/>
          <w:lang w:bidi="ar-SA"/>
        </w:rPr>
        <w:t>ومن هنا، فإن الاتجاه البحثي المستقبلي ينبغي أن يتجه نحو تصميم نموذج وطني متكامل لمؤشرات الأداء في سلاسل الإمداد الصحية، يعتمد على البيانات التشغيلية الفعلية ويأخذ في الاعتبار متطلبات التحول الصحي ضمن رؤية المملكة 2030</w:t>
      </w:r>
      <w:r w:rsidRPr="00DF09D3">
        <w:rPr>
          <w:lang w:bidi="ar-SA"/>
        </w:rPr>
        <w:t>.</w:t>
      </w:r>
    </w:p>
    <w:p w14:paraId="13D93648" w14:textId="4706BFDE" w:rsidR="00EF5967" w:rsidRPr="00EF5967" w:rsidRDefault="00EF5967" w:rsidP="00C578F1">
      <w:pPr>
        <w:pStyle w:val="Heading3"/>
      </w:pPr>
      <w:bookmarkStart w:id="33" w:name="_Toc224920275"/>
      <w:r w:rsidRPr="00EF5967">
        <w:rPr>
          <w:rtl/>
        </w:rPr>
        <w:t xml:space="preserve">المحور </w:t>
      </w:r>
      <w:r w:rsidR="00EA0D9B">
        <w:rPr>
          <w:rFonts w:hint="cs"/>
          <w:rtl/>
        </w:rPr>
        <w:t>الثالث</w:t>
      </w:r>
      <w:r w:rsidRPr="00EF5967">
        <w:rPr>
          <w:rtl/>
        </w:rPr>
        <w:t>: العلاقة بين إدارة سلاسل الإمداد وجودة الخدمات الصحية</w:t>
      </w:r>
      <w:bookmarkEnd w:id="33"/>
    </w:p>
    <w:p w14:paraId="4A395614" w14:textId="3E70D722" w:rsidR="007339FE" w:rsidRDefault="00A90610" w:rsidP="00A90610">
      <w:pPr>
        <w:spacing w:line="240" w:lineRule="auto"/>
        <w:jc w:val="both"/>
        <w:rPr>
          <w:rtl/>
          <w:lang w:bidi="ar-SA"/>
        </w:rPr>
      </w:pPr>
      <w:r w:rsidRPr="00A90610">
        <w:rPr>
          <w:rtl/>
        </w:rPr>
        <w:t>يتطرق هذا المحور إلى الجوهر التفاعلي لهذه الدراسة، ألا وهو التأثير المباشر لإدارة سلاسل الإمداد على جودة المخرجات في الرعاية الصحية. تنظر الأدبيات الحديثة إلى سلسلة الإمداد كمكون أساسي في تصميم الرعاية المتمحورة حول المريض، وتؤكد على أن جودة الخدمة، بمفاهيمها المتعددة كالاعتمادية، وسرعة الاستجابة، والضمان، لا يمكن أن تتحقق في فراغ لوجستي</w:t>
      </w:r>
      <w:r>
        <w:rPr>
          <w:rFonts w:hint="cs"/>
          <w:rtl/>
        </w:rPr>
        <w:t>. حيث يلعب</w:t>
      </w:r>
      <w:r w:rsidR="007339FE" w:rsidRPr="007339FE">
        <w:rPr>
          <w:rtl/>
        </w:rPr>
        <w:t xml:space="preserve"> تسليم المستلزمات الطبية في الوقت المناسب وبالحالة الصحيحة دوراً جوهرياً في تمكين المرافق الصحية من تقديم خدمات عالية الجودة. وعليه، فإن إدارة سلسلة الإمداد لا تقتصر على تنفيذ الأنشطة اللوجستية فحسب، بل تُعدّ عامل</w:t>
      </w:r>
      <w:r w:rsidR="002944F5">
        <w:rPr>
          <w:rtl/>
        </w:rPr>
        <w:t>اً</w:t>
      </w:r>
      <w:r w:rsidR="007339FE" w:rsidRPr="007339FE">
        <w:rPr>
          <w:rtl/>
        </w:rPr>
        <w:t xml:space="preserve"> محوري</w:t>
      </w:r>
      <w:r w:rsidR="002944F5">
        <w:rPr>
          <w:rtl/>
        </w:rPr>
        <w:t>اً</w:t>
      </w:r>
      <w:r w:rsidR="007339FE" w:rsidRPr="007339FE">
        <w:rPr>
          <w:rtl/>
        </w:rPr>
        <w:t xml:space="preserve"> في جودة الرعاية، ورضا المرضى، وسلامة الخدمة، وفعالية التكلفة. لذا، فإن الربط بين ممارسات سلسلة الإمداد وجودة الخدمات يشكّل جسر</w:t>
      </w:r>
      <w:r w:rsidR="002944F5">
        <w:rPr>
          <w:rtl/>
        </w:rPr>
        <w:t>اً</w:t>
      </w:r>
      <w:r w:rsidR="007339FE" w:rsidRPr="007339FE">
        <w:rPr>
          <w:rtl/>
        </w:rPr>
        <w:t xml:space="preserve"> بين التشغيل اللوجستي والمخرجات الصحية، ويؤكّد أن سلسلة الإمداد الفعّالة تؤدي إلى تحقق جودة أعلى في الخدمات</w:t>
      </w:r>
      <w:r w:rsidR="007339FE" w:rsidRPr="007339FE">
        <w:rPr>
          <w:lang w:bidi="ar-SA"/>
        </w:rPr>
        <w:t>.</w:t>
      </w:r>
      <w:r w:rsidR="007339FE" w:rsidRPr="007339FE">
        <w:rPr>
          <w:rtl/>
          <w:lang w:bidi="ar-SA"/>
        </w:rPr>
        <w:t xml:space="preserve"> </w:t>
      </w:r>
    </w:p>
    <w:p w14:paraId="298D8ACA" w14:textId="0C6A5832" w:rsidR="001976B7" w:rsidRPr="001976B7" w:rsidRDefault="001976B7" w:rsidP="001976B7">
      <w:pPr>
        <w:spacing w:line="240" w:lineRule="auto"/>
        <w:jc w:val="both"/>
        <w:rPr>
          <w:lang w:bidi="ar-SY"/>
        </w:rPr>
      </w:pPr>
      <w:r w:rsidRPr="001976B7">
        <w:rPr>
          <w:rtl/>
          <w:lang w:bidi="ar-SA"/>
        </w:rPr>
        <w:t>استكشفت دراسة</w:t>
      </w:r>
      <w:r>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"/>
          <w:id w:val="-1103495832"/>
          <w:placeholder>
            <w:docPart w:val="DefaultPlaceholder_-1854013440"/>
          </w:placeholder>
        </w:sdtPr>
        <w:sdtContent>
          <w:r w:rsidR="00C002DF" w:rsidRPr="00C002DF">
            <w:rPr>
              <w:rFonts w:ascii="Simplified Arabic" w:hAnsi="Simplified Arabic"/>
              <w:color w:val="000000"/>
              <w:sz w:val="28"/>
              <w:rtl/>
              <w:lang w:bidi="ar-SA"/>
            </w:rPr>
            <w:t>(الخديدي, 2022)</w:t>
          </w:r>
        </w:sdtContent>
      </w:sdt>
      <w:r w:rsidRPr="001976B7">
        <w:rPr>
          <w:lang w:bidi="ar-SY"/>
        </w:rPr>
        <w:t xml:space="preserve"> </w:t>
      </w:r>
      <w:r w:rsidRPr="001976B7">
        <w:rPr>
          <w:rtl/>
          <w:lang w:bidi="ar-SA"/>
        </w:rPr>
        <w:t>دور إدارة سلاسل الإمداد في تعزيز جودة الخدمات المقدمة من خلال دراسة ميدانية على مؤسسات الطوافة بالمملكة العربية السعودية، وأظهرت النتائج أن تطبيق مبادئ إدارة سلاسل الإمداد الحديثة يساهم بشكل كبير في تحسين جودة الخدمات المقدمة للحجاج والمعتمرين، حيث تم قياس الجودة من خلال أبعاد متعددة تشمل الموثوقية، والاستجابة، والضمان، والتعاطف، والملموسية. واستخدمت الدراسة المنهج الوصفي التحليلي، وشملت العينة 250 من العاملين في مؤسسات الطوافة، وأكدت النتائج على وجود علاقة إيجابية ذات دلالة إحصائية بين ممارسات إدارة سلاسل الإمداد وجودة الخدمات المدركة من قبل المستفيدين</w:t>
      </w:r>
      <w:r w:rsidRPr="001976B7">
        <w:rPr>
          <w:lang w:bidi="ar-SY"/>
        </w:rPr>
        <w:t>.</w:t>
      </w:r>
    </w:p>
    <w:p w14:paraId="40877875" w14:textId="222CCACD" w:rsidR="00266ED6" w:rsidRPr="001976B7" w:rsidRDefault="001976B7" w:rsidP="00266ED6">
      <w:pPr>
        <w:spacing w:line="240" w:lineRule="auto"/>
        <w:jc w:val="both"/>
        <w:rPr>
          <w:lang w:bidi="ar-SY"/>
        </w:rPr>
      </w:pPr>
      <w:r w:rsidRPr="001976B7">
        <w:rPr>
          <w:rtl/>
          <w:lang w:bidi="ar-SA"/>
        </w:rPr>
        <w:lastRenderedPageBreak/>
        <w:t>وفي ال</w:t>
      </w:r>
      <w:r w:rsidR="00266ED6">
        <w:rPr>
          <w:rFonts w:hint="cs"/>
          <w:rtl/>
          <w:lang w:bidi="ar-SA"/>
        </w:rPr>
        <w:t>سياق الدولي (</w:t>
      </w:r>
      <w:r w:rsidRPr="001976B7">
        <w:rPr>
          <w:rtl/>
          <w:lang w:bidi="ar-SA"/>
        </w:rPr>
        <w:t>الأفريقي</w:t>
      </w:r>
      <w:r w:rsidR="00266ED6">
        <w:rPr>
          <w:rFonts w:hint="cs"/>
          <w:rtl/>
          <w:lang w:bidi="ar-SA"/>
        </w:rPr>
        <w:t>)</w:t>
      </w:r>
      <w:r w:rsidRPr="001976B7">
        <w:rPr>
          <w:rtl/>
          <w:lang w:bidi="ar-SA"/>
        </w:rPr>
        <w:t>، تناولت دراسة</w:t>
      </w:r>
      <w:r w:rsidR="00266ED6">
        <w:rPr>
          <w:lang w:bidi="ar-SA"/>
        </w:rPr>
        <w:t xml:space="preserve"> </w:t>
      </w:r>
      <w:sdt>
        <w:sdtPr>
          <w:rPr>
            <w:rFonts w:cs="Times New Roman"/>
            <w:color w:val="000000"/>
            <w:rtl/>
            <w:lang w:bidi="ar-SA"/>
          </w:rPr>
          <w:tag w:val="MENDELEY_CITATION_v3_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"/>
          <w:id w:val="2056114753"/>
          <w:placeholder>
            <w:docPart w:val="DefaultPlaceholder_-1854013440"/>
          </w:placeholder>
        </w:sdtPr>
        <w:sdtContent>
          <w:r w:rsidR="00C002DF" w:rsidRPr="00C002DF">
            <w:rPr>
              <w:rFonts w:eastAsia="Times New Roman" w:cs="Times New Roman"/>
              <w:color w:val="000000"/>
            </w:rPr>
            <w:t>(Naitore &amp; Nyang’au, 2023)</w:t>
          </w:r>
        </w:sdtContent>
      </w:sdt>
      <w:r w:rsidR="00266ED6">
        <w:rPr>
          <w:rFonts w:hint="cs"/>
          <w:rtl/>
          <w:lang w:bidi="ar-SY"/>
        </w:rPr>
        <w:t xml:space="preserve"> </w:t>
      </w:r>
      <w:r w:rsidRPr="001976B7">
        <w:rPr>
          <w:rtl/>
          <w:lang w:bidi="ar-SA"/>
        </w:rPr>
        <w:t>تأثير علاقات إدارة سلاسل الإمداد على أداء المستشفيات العامة في مقاطعة نيروبي بكينيا، وطبقت الدراسة على عينة من 156 موظفاً في ثمانية مستشفيات عامة، واستخدمت المنهج الوصفي المسحي، وتوصلت إلى أن بناء علاقات استراتيجية قوية مع الموردين وتطبيق مبادئ التكامل في سلسلة الإمداد يؤدي إلى تحسين الأداء المؤسسي وزيادة رضا المرضى. وأشارت النتائج إلى أن المستشفيات التي تطبق ممارسات إدارة العلاقات مع الموردين بشكل فعال تحقق مستويات أعلى من الكفاءة في التكلفة والجودة مقارنة بالمستشفيات الأخرى</w:t>
      </w:r>
      <w:r w:rsidRPr="001976B7">
        <w:rPr>
          <w:lang w:bidi="ar-SY"/>
        </w:rPr>
        <w:t>.</w:t>
      </w:r>
      <w:r w:rsidR="00266ED6">
        <w:rPr>
          <w:rFonts w:hint="cs"/>
          <w:rtl/>
          <w:lang w:bidi="ar-SY"/>
        </w:rPr>
        <w:t xml:space="preserve"> </w:t>
      </w:r>
    </w:p>
    <w:p w14:paraId="73631023" w14:textId="68217D9D" w:rsidR="001976B7" w:rsidRPr="001976B7" w:rsidRDefault="001976B7" w:rsidP="001976B7">
      <w:pPr>
        <w:spacing w:line="240" w:lineRule="auto"/>
        <w:jc w:val="both"/>
        <w:rPr>
          <w:lang w:bidi="ar-SY"/>
        </w:rPr>
      </w:pPr>
      <w:r w:rsidRPr="001976B7">
        <w:rPr>
          <w:rtl/>
          <w:lang w:bidi="ar-SA"/>
        </w:rPr>
        <w:t>كما أجر</w:t>
      </w:r>
      <w:r w:rsidR="00266ED6">
        <w:rPr>
          <w:rFonts w:hint="cs"/>
          <w:rtl/>
          <w:lang w:bidi="ar-SY"/>
        </w:rPr>
        <w:t xml:space="preserve">ى </w:t>
      </w:r>
      <w:sdt>
        <w:sdtPr>
          <w:rPr>
            <w:rFonts w:ascii="Calibri" w:hAnsi="Calibri" w:cs="Calibri" w:hint="cs"/>
            <w:color w:val="000000"/>
            <w:rtl/>
            <w:lang w:bidi="ar-SY"/>
          </w:rPr>
          <w:tag w:val="MENDELEY_CITATION_v3_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"/>
          <w:id w:val="535084747"/>
          <w:placeholder>
            <w:docPart w:val="DefaultPlaceholder_-1854013440"/>
          </w:placeholder>
        </w:sdtPr>
        <w:sdtContent>
          <w:r w:rsidR="00C002DF" w:rsidRPr="00C002DF">
            <w:rPr>
              <w:rFonts w:ascii="Calibri" w:hAnsi="Calibri" w:cs="Calibri"/>
              <w:color w:val="000000"/>
              <w:rtl/>
              <w:lang w:bidi="ar-SY"/>
            </w:rPr>
            <w:t>(</w:t>
          </w:r>
          <w:r w:rsidR="00C002DF" w:rsidRPr="00C002DF">
            <w:rPr>
              <w:rFonts w:ascii="Calibri" w:hAnsi="Calibri" w:cs="Calibri"/>
              <w:color w:val="000000"/>
              <w:lang w:bidi="ar-SY"/>
            </w:rPr>
            <w:t>Al-Qatawneh et al., 2019</w:t>
          </w:r>
          <w:r w:rsidR="00C002DF" w:rsidRPr="00C002DF">
            <w:rPr>
              <w:rFonts w:ascii="Calibri" w:hAnsi="Calibri" w:cs="Calibri"/>
              <w:color w:val="000000"/>
              <w:rtl/>
              <w:lang w:bidi="ar-SY"/>
            </w:rPr>
            <w:t>)</w:t>
          </w:r>
        </w:sdtContent>
      </w:sdt>
      <w:r w:rsidR="00266ED6">
        <w:rPr>
          <w:rFonts w:hint="cs"/>
          <w:rtl/>
          <w:lang w:bidi="ar-SY"/>
        </w:rPr>
        <w:t xml:space="preserve"> </w:t>
      </w:r>
      <w:r w:rsidRPr="001976B7">
        <w:rPr>
          <w:rtl/>
          <w:lang w:bidi="ar-SA"/>
        </w:rPr>
        <w:t>دراسة حول تطبيق منهجية ستة سيجما في لوجستيات الرعاية الصحية، وقدمت الدراسة إطاراً تطبيقياً مع دراسة حالة لأحد المستشفيات، حيث أظهرت النتائج أن تطبيق منهجية ستة سيجما في عمليات سلسلة الإمداد الصحية يسهم في تقليل الأخطاء وتحسين جودة الخدمات بنسبة تصل إلى 35%. واستخدمت الدراسة منهج دراسة الحالة مع التحليل الكمي للبيانات التشغيلية، وتوصلت إلى أن دمج مؤشرات الأداء الرئيسية مع أدوات تحسين الجودة مثل ستة سيجما يمكن المؤسسات الصحية من تحقيق مستويات عالية من التميز التشغيلي</w:t>
      </w:r>
      <w:r w:rsidRPr="001976B7">
        <w:rPr>
          <w:lang w:bidi="ar-SY"/>
        </w:rPr>
        <w:t>.</w:t>
      </w:r>
    </w:p>
    <w:p w14:paraId="3A6F0ADF" w14:textId="4ACD6154" w:rsidR="001976B7" w:rsidRPr="001976B7" w:rsidRDefault="001976B7" w:rsidP="001976B7">
      <w:pPr>
        <w:spacing w:line="240" w:lineRule="auto"/>
        <w:jc w:val="both"/>
        <w:rPr>
          <w:lang w:bidi="ar-SY"/>
        </w:rPr>
      </w:pPr>
      <w:r w:rsidRPr="001976B7">
        <w:rPr>
          <w:rtl/>
          <w:lang w:bidi="ar-SA"/>
        </w:rPr>
        <w:t>وفي سياق الأزمات والكوارث، بحثت دراسة</w:t>
      </w:r>
      <w:r w:rsidR="00266ED6">
        <w:rPr>
          <w:rFonts w:hint="cs"/>
          <w:rtl/>
          <w:lang w:bidi="ar-SA"/>
        </w:rPr>
        <w:t xml:space="preserve"> </w:t>
      </w:r>
      <w:sdt>
        <w:sdtPr>
          <w:rPr>
            <w:rFonts w:ascii="Calibri" w:hAnsi="Calibri" w:cs="Calibri" w:hint="cs"/>
            <w:color w:val="000000"/>
            <w:rtl/>
            <w:lang w:bidi="ar-SA"/>
          </w:rPr>
          <w:tag w:val="MENDELEY_CITATION_v3_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"/>
          <w:id w:val="-1355034101"/>
          <w:placeholder>
            <w:docPart w:val="DefaultPlaceholder_-1854013440"/>
          </w:placeholder>
        </w:sdtPr>
        <w:sdtContent>
          <w:r w:rsidR="00C002DF" w:rsidRPr="00C002DF">
            <w:rPr>
              <w:rFonts w:ascii="Calibri" w:hAnsi="Calibri" w:cs="Calibri"/>
              <w:color w:val="000000"/>
              <w:rtl/>
              <w:lang w:bidi="ar-SA"/>
            </w:rPr>
            <w:t>(</w:t>
          </w:r>
          <w:r w:rsidR="00C002DF" w:rsidRPr="00C002DF">
            <w:rPr>
              <w:rFonts w:ascii="Calibri" w:hAnsi="Calibri" w:cs="Calibri"/>
              <w:color w:val="000000"/>
              <w:lang w:bidi="ar-SA"/>
            </w:rPr>
            <w:t>Ommane et al., 2025</w:t>
          </w:r>
          <w:r w:rsidR="00C002DF" w:rsidRPr="00C002DF">
            <w:rPr>
              <w:rFonts w:ascii="Calibri" w:hAnsi="Calibri" w:cs="Calibri"/>
              <w:color w:val="000000"/>
              <w:rtl/>
              <w:lang w:bidi="ar-SA"/>
            </w:rPr>
            <w:t>)</w:t>
          </w:r>
        </w:sdtContent>
      </w:sdt>
      <w:r w:rsidR="00266ED6">
        <w:rPr>
          <w:rFonts w:hint="cs"/>
          <w:rtl/>
          <w:lang w:bidi="ar-SA"/>
        </w:rPr>
        <w:t xml:space="preserve"> </w:t>
      </w:r>
      <w:r w:rsidRPr="001976B7">
        <w:rPr>
          <w:rtl/>
          <w:lang w:bidi="ar-SA"/>
        </w:rPr>
        <w:t>في تحسين تخطيط قدرات سلاسل الإمداد الصحية أثناء الكوارث باستخدام طرق التحليل الهرمي الضبابي، وطبقت الدراسة نموذجاً رياضياً متقدماً لتقييم البدائل المختلفة لتخطيط القدرات في ظل ظروف عدم اليقين، وتوصلت إلى أن استخدام مؤشرات الأداء المتكاملة مع تقنيات صنع القرار متعددة المعايير يعزز من قدرة المؤسسات الصحية على الاستجابة الفعالة للأزمات والحفاظ على جودة الخدمات المقدمة للمرضى</w:t>
      </w:r>
      <w:r w:rsidRPr="001976B7">
        <w:rPr>
          <w:lang w:bidi="ar-SY"/>
        </w:rPr>
        <w:t>.</w:t>
      </w:r>
    </w:p>
    <w:p w14:paraId="1D145476" w14:textId="4B21F8E0" w:rsidR="002944F5" w:rsidRDefault="002944F5" w:rsidP="002944F5">
      <w:pPr>
        <w:spacing w:line="240" w:lineRule="auto"/>
        <w:jc w:val="both"/>
        <w:rPr>
          <w:rtl/>
          <w:lang w:bidi="ar-SA"/>
        </w:rPr>
      </w:pPr>
      <w:r w:rsidRPr="002944F5">
        <w:rPr>
          <w:rtl/>
          <w:lang w:bidi="ar-SA"/>
        </w:rPr>
        <w:t xml:space="preserve">كما تناولت دراسة </w:t>
      </w:r>
      <w:sdt>
        <w:sdtPr>
          <w:rPr>
            <w:rFonts w:ascii="Simplified Arabic" w:hAnsi="Simplified Arabic"/>
            <w:color w:val="000000"/>
            <w:sz w:val="28"/>
            <w:rtl/>
            <w:lang w:bidi="ar-SA"/>
          </w:rPr>
          <w:tag w:val="MENDELEY_CITATION_v3_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"/>
          <w:id w:val="1818215627"/>
          <w:placeholder>
            <w:docPart w:val="DefaultPlaceholder_-1854013440"/>
          </w:placeholder>
        </w:sdtPr>
        <w:sdtContent>
          <w:r w:rsidR="00C002DF" w:rsidRPr="00C002DF">
            <w:rPr>
              <w:rFonts w:ascii="Simplified Arabic" w:hAnsi="Simplified Arabic"/>
              <w:color w:val="000000"/>
              <w:sz w:val="28"/>
              <w:rtl/>
              <w:lang w:bidi="ar-SA"/>
            </w:rPr>
            <w:t>(ال مقطر, 2025)</w:t>
          </w:r>
        </w:sdtContent>
      </w:sdt>
      <w:r w:rsidR="00266ED6">
        <w:rPr>
          <w:rFonts w:hint="cs"/>
          <w:rtl/>
          <w:lang w:bidi="ar-SA"/>
        </w:rPr>
        <w:t xml:space="preserve"> </w:t>
      </w:r>
      <w:r w:rsidRPr="002944F5">
        <w:rPr>
          <w:rtl/>
          <w:lang w:bidi="ar-SA"/>
        </w:rPr>
        <w:t>هذا المحور من خلال إبراز دور المرونة وسرعة الاستجابة في سلسلة الإمداد على تحسين تجربة المريض داخل المستشفيات السعودية. وأشارت النتائج إلى أن تطبيق ممارسات السلسلة الحديثة ينعكس بشكل إيجابي على جودة الخدمة، رغم عدم وجود قياسات مستقلة لمستوى رضا المريض كمؤشر منفصل</w:t>
      </w:r>
      <w:r w:rsidRPr="002944F5">
        <w:rPr>
          <w:lang w:bidi="ar-SA"/>
        </w:rPr>
        <w:t>.</w:t>
      </w:r>
    </w:p>
    <w:p w14:paraId="526B4797" w14:textId="6D5CADFD" w:rsidR="00F8523F" w:rsidRDefault="00F8523F" w:rsidP="002944F5">
      <w:pPr>
        <w:spacing w:line="240" w:lineRule="auto"/>
        <w:jc w:val="both"/>
        <w:rPr>
          <w:lang w:bidi="ar-SA"/>
        </w:rPr>
      </w:pPr>
      <w:r>
        <w:rPr>
          <w:rFonts w:hint="cs"/>
          <w:rtl/>
          <w:lang w:bidi="ar-SA"/>
        </w:rPr>
        <w:t>يعرض الجدول (</w:t>
      </w:r>
      <w:r w:rsidR="00E55D99">
        <w:rPr>
          <w:rtl/>
          <w:lang w:bidi="ar-SA"/>
        </w:rPr>
        <w:fldChar w:fldCharType="begin"/>
      </w:r>
      <w:r w:rsidR="00E55D99">
        <w:rPr>
          <w:rtl/>
          <w:lang w:bidi="ar-SA"/>
        </w:rPr>
        <w:instrText xml:space="preserve"> </w:instrText>
      </w:r>
      <w:r w:rsidR="00E55D99">
        <w:rPr>
          <w:rFonts w:hint="cs"/>
          <w:lang w:bidi="ar-SA"/>
        </w:rPr>
        <w:instrText>REF</w:instrText>
      </w:r>
      <w:r w:rsidR="00E55D99">
        <w:rPr>
          <w:rFonts w:hint="cs"/>
          <w:rtl/>
          <w:lang w:bidi="ar-SA"/>
        </w:rPr>
        <w:instrText xml:space="preserve"> _</w:instrText>
      </w:r>
      <w:r w:rsidR="00E55D99">
        <w:rPr>
          <w:rFonts w:hint="cs"/>
          <w:lang w:bidi="ar-SA"/>
        </w:rPr>
        <w:instrText>Ref224932760 \h</w:instrText>
      </w:r>
      <w:r w:rsidR="00E55D99">
        <w:rPr>
          <w:rtl/>
          <w:lang w:bidi="ar-SA"/>
        </w:rPr>
        <w:instrText xml:space="preserve"> </w:instrText>
      </w:r>
      <w:r w:rsidR="00E55D99">
        <w:rPr>
          <w:rtl/>
          <w:lang w:bidi="ar-SA"/>
        </w:rPr>
      </w:r>
      <w:r w:rsidR="00E55D99">
        <w:rPr>
          <w:rtl/>
          <w:lang w:bidi="ar-SA"/>
        </w:rPr>
        <w:fldChar w:fldCharType="separate"/>
      </w:r>
      <w:r w:rsidR="00E55D99">
        <w:rPr>
          <w:rtl/>
        </w:rPr>
        <w:t xml:space="preserve">جدول </w:t>
      </w:r>
      <w:r w:rsidR="00E55D99">
        <w:rPr>
          <w:noProof/>
          <w:rtl/>
        </w:rPr>
        <w:t>4</w:t>
      </w:r>
      <w:r w:rsidR="00E55D99">
        <w:rPr>
          <w:rtl/>
          <w:lang w:bidi="ar-SA"/>
        </w:rPr>
        <w:fldChar w:fldCharType="end"/>
      </w:r>
      <w:r>
        <w:rPr>
          <w:rFonts w:hint="cs"/>
          <w:rtl/>
          <w:lang w:bidi="ar-SA"/>
        </w:rPr>
        <w:t>) مقارنة بين الدراسات السابقة المرتبطة ب</w:t>
      </w:r>
      <w:r w:rsidRPr="00F8523F">
        <w:rPr>
          <w:rtl/>
          <w:lang w:bidi="ar-SA"/>
        </w:rPr>
        <w:t>العلاقة بين إدارة سلاسل الإمداد وجودة الخدمات الصحية</w:t>
      </w:r>
    </w:p>
    <w:p w14:paraId="4731AF68" w14:textId="6C3FCF71" w:rsidR="00F8523F" w:rsidRDefault="00F8523F" w:rsidP="00F8523F">
      <w:pPr>
        <w:pStyle w:val="Caption"/>
        <w:keepNext/>
      </w:pPr>
      <w:bookmarkStart w:id="34" w:name="_Ref224932760"/>
      <w:bookmarkStart w:id="35" w:name="_Toc22493402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14875">
        <w:rPr>
          <w:noProof/>
          <w:rtl/>
        </w:rPr>
        <w:t>4</w:t>
      </w:r>
      <w:r>
        <w:rPr>
          <w:rtl/>
        </w:rPr>
        <w:fldChar w:fldCharType="end"/>
      </w:r>
      <w:bookmarkEnd w:id="34"/>
      <w:r>
        <w:rPr>
          <w:rFonts w:hint="cs"/>
          <w:rtl/>
          <w:lang w:bidi="ar-SY"/>
        </w:rPr>
        <w:t xml:space="preserve">: </w:t>
      </w:r>
      <w:r w:rsidRPr="00A805A9">
        <w:rPr>
          <w:rFonts w:hint="cs"/>
          <w:rtl/>
          <w:lang w:bidi="ar-SY"/>
        </w:rPr>
        <w:t>مقارنة</w:t>
      </w:r>
      <w:r w:rsidRPr="00A805A9">
        <w:rPr>
          <w:rtl/>
          <w:lang w:bidi="ar-SY"/>
        </w:rPr>
        <w:t xml:space="preserve"> </w:t>
      </w:r>
      <w:r w:rsidRPr="00A805A9">
        <w:rPr>
          <w:rFonts w:hint="cs"/>
          <w:rtl/>
          <w:lang w:bidi="ar-SY"/>
        </w:rPr>
        <w:t>بين</w:t>
      </w:r>
      <w:r w:rsidRPr="00A805A9">
        <w:rPr>
          <w:rtl/>
          <w:lang w:bidi="ar-SY"/>
        </w:rPr>
        <w:t xml:space="preserve"> </w:t>
      </w:r>
      <w:r w:rsidRPr="00A805A9">
        <w:rPr>
          <w:rFonts w:hint="cs"/>
          <w:rtl/>
          <w:lang w:bidi="ar-SY"/>
        </w:rPr>
        <w:t>الدراسات</w:t>
      </w:r>
      <w:r w:rsidRPr="00A805A9">
        <w:rPr>
          <w:rtl/>
          <w:lang w:bidi="ar-SY"/>
        </w:rPr>
        <w:t xml:space="preserve"> </w:t>
      </w:r>
      <w:r w:rsidRPr="00A805A9">
        <w:rPr>
          <w:rFonts w:hint="cs"/>
          <w:rtl/>
          <w:lang w:bidi="ar-SY"/>
        </w:rPr>
        <w:t>السابقة</w:t>
      </w:r>
      <w:r w:rsidR="00C578F1">
        <w:rPr>
          <w:rFonts w:hint="cs"/>
          <w:rtl/>
          <w:lang w:bidi="ar-SY"/>
        </w:rPr>
        <w:t xml:space="preserve">، </w:t>
      </w:r>
      <w:r w:rsidRPr="00A805A9">
        <w:rPr>
          <w:rFonts w:hint="cs"/>
          <w:rtl/>
          <w:lang w:bidi="ar-SY"/>
        </w:rPr>
        <w:t>العلاقة</w:t>
      </w:r>
      <w:r w:rsidRPr="00A805A9">
        <w:rPr>
          <w:rtl/>
          <w:lang w:bidi="ar-SY"/>
        </w:rPr>
        <w:t xml:space="preserve"> </w:t>
      </w:r>
      <w:r w:rsidRPr="00A805A9">
        <w:rPr>
          <w:rFonts w:hint="cs"/>
          <w:rtl/>
          <w:lang w:bidi="ar-SY"/>
        </w:rPr>
        <w:t>بين</w:t>
      </w:r>
      <w:r w:rsidRPr="00A805A9">
        <w:rPr>
          <w:rtl/>
          <w:lang w:bidi="ar-SY"/>
        </w:rPr>
        <w:t xml:space="preserve"> </w:t>
      </w:r>
      <w:r w:rsidRPr="00A805A9">
        <w:rPr>
          <w:rFonts w:hint="cs"/>
          <w:rtl/>
          <w:lang w:bidi="ar-SY"/>
        </w:rPr>
        <w:t>إدارة</w:t>
      </w:r>
      <w:r w:rsidRPr="00A805A9">
        <w:rPr>
          <w:rtl/>
          <w:lang w:bidi="ar-SY"/>
        </w:rPr>
        <w:t xml:space="preserve"> </w:t>
      </w:r>
      <w:r w:rsidRPr="00A805A9">
        <w:rPr>
          <w:rFonts w:hint="cs"/>
          <w:rtl/>
          <w:lang w:bidi="ar-SY"/>
        </w:rPr>
        <w:t>سلاسل</w:t>
      </w:r>
      <w:r w:rsidRPr="00A805A9">
        <w:rPr>
          <w:rtl/>
          <w:lang w:bidi="ar-SY"/>
        </w:rPr>
        <w:t xml:space="preserve"> </w:t>
      </w:r>
      <w:r w:rsidRPr="00A805A9">
        <w:rPr>
          <w:rFonts w:hint="cs"/>
          <w:rtl/>
          <w:lang w:bidi="ar-SY"/>
        </w:rPr>
        <w:t>الإمداد</w:t>
      </w:r>
      <w:r w:rsidRPr="00A805A9">
        <w:rPr>
          <w:rtl/>
          <w:lang w:bidi="ar-SY"/>
        </w:rPr>
        <w:t xml:space="preserve"> </w:t>
      </w:r>
      <w:r w:rsidRPr="00A805A9">
        <w:rPr>
          <w:rFonts w:hint="cs"/>
          <w:rtl/>
          <w:lang w:bidi="ar-SY"/>
        </w:rPr>
        <w:t>وجودة</w:t>
      </w:r>
      <w:r w:rsidRPr="00A805A9">
        <w:rPr>
          <w:rtl/>
          <w:lang w:bidi="ar-SY"/>
        </w:rPr>
        <w:t xml:space="preserve"> </w:t>
      </w:r>
      <w:r w:rsidRPr="00A805A9">
        <w:rPr>
          <w:rFonts w:hint="cs"/>
          <w:rtl/>
          <w:lang w:bidi="ar-SY"/>
        </w:rPr>
        <w:t>الخدمات</w:t>
      </w:r>
      <w:r w:rsidRPr="00A805A9">
        <w:rPr>
          <w:rtl/>
          <w:lang w:bidi="ar-SY"/>
        </w:rPr>
        <w:t xml:space="preserve"> </w:t>
      </w:r>
      <w:r w:rsidRPr="00A805A9">
        <w:rPr>
          <w:rFonts w:hint="cs"/>
          <w:rtl/>
          <w:lang w:bidi="ar-SY"/>
        </w:rPr>
        <w:t>الصحية</w:t>
      </w:r>
      <w:bookmarkEnd w:id="35"/>
    </w:p>
    <w:tbl>
      <w:tblPr>
        <w:tblStyle w:val="GridTable6Colorful"/>
        <w:bidiVisual/>
        <w:tblW w:w="5000" w:type="pct"/>
        <w:tblLook w:val="04A0" w:firstRow="1" w:lastRow="0" w:firstColumn="1" w:lastColumn="0" w:noHBand="0" w:noVBand="1"/>
      </w:tblPr>
      <w:tblGrid>
        <w:gridCol w:w="1234"/>
        <w:gridCol w:w="1020"/>
        <w:gridCol w:w="1308"/>
        <w:gridCol w:w="1653"/>
        <w:gridCol w:w="1129"/>
        <w:gridCol w:w="1459"/>
        <w:gridCol w:w="1258"/>
      </w:tblGrid>
      <w:tr w:rsidR="00B26F9C" w:rsidRPr="00B26F9C" w14:paraId="1D4A642F" w14:textId="77777777" w:rsidTr="00B26F9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81" w:type="pct"/>
            <w:hideMark/>
          </w:tcPr>
          <w:p w14:paraId="416421B8" w14:textId="77777777" w:rsidR="00B26F9C" w:rsidRPr="00B26F9C" w:rsidRDefault="00B26F9C" w:rsidP="00B26F9C">
            <w:pPr>
              <w:jc w:val="center"/>
              <w:rPr>
                <w:rFonts w:ascii="Simplified Arabic" w:eastAsia="Times New Roman" w:hAnsi="Simplified Arabic"/>
                <w:color w:val="000000"/>
                <w:kern w:val="0"/>
                <w:sz w:val="21"/>
                <w:szCs w:val="21"/>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المرجع</w:t>
            </w:r>
          </w:p>
        </w:tc>
        <w:tc>
          <w:tcPr>
            <w:tcW w:w="563" w:type="pct"/>
            <w:hideMark/>
          </w:tcPr>
          <w:p w14:paraId="396E571A" w14:textId="77777777" w:rsidR="00B26F9C" w:rsidRPr="00B26F9C" w:rsidRDefault="00B26F9C" w:rsidP="00B26F9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1"/>
                <w:szCs w:val="21"/>
                <w:rtl/>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السياق</w:t>
            </w:r>
          </w:p>
        </w:tc>
        <w:tc>
          <w:tcPr>
            <w:tcW w:w="722" w:type="pct"/>
            <w:hideMark/>
          </w:tcPr>
          <w:p w14:paraId="59105051" w14:textId="77777777" w:rsidR="00B26F9C" w:rsidRPr="00B26F9C" w:rsidRDefault="00B26F9C" w:rsidP="00B26F9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1"/>
                <w:szCs w:val="21"/>
                <w:rtl/>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الهدف من البحث</w:t>
            </w:r>
          </w:p>
        </w:tc>
        <w:tc>
          <w:tcPr>
            <w:tcW w:w="912" w:type="pct"/>
            <w:hideMark/>
          </w:tcPr>
          <w:p w14:paraId="61E62564" w14:textId="77777777" w:rsidR="00B26F9C" w:rsidRPr="00B26F9C" w:rsidRDefault="00B26F9C" w:rsidP="00B26F9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1"/>
                <w:szCs w:val="21"/>
                <w:rtl/>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المنهج</w:t>
            </w:r>
          </w:p>
        </w:tc>
        <w:tc>
          <w:tcPr>
            <w:tcW w:w="623" w:type="pct"/>
            <w:hideMark/>
          </w:tcPr>
          <w:p w14:paraId="553551BB" w14:textId="77777777" w:rsidR="00B26F9C" w:rsidRPr="00B26F9C" w:rsidRDefault="00B26F9C" w:rsidP="00B26F9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1"/>
                <w:szCs w:val="21"/>
                <w:rtl/>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العينة</w:t>
            </w:r>
          </w:p>
        </w:tc>
        <w:tc>
          <w:tcPr>
            <w:tcW w:w="805" w:type="pct"/>
            <w:hideMark/>
          </w:tcPr>
          <w:p w14:paraId="798D5C0E" w14:textId="77777777" w:rsidR="00B26F9C" w:rsidRPr="00B26F9C" w:rsidRDefault="00B26F9C" w:rsidP="00B26F9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1"/>
                <w:szCs w:val="21"/>
                <w:rtl/>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أهم النتائج</w:t>
            </w:r>
          </w:p>
        </w:tc>
        <w:tc>
          <w:tcPr>
            <w:tcW w:w="694" w:type="pct"/>
            <w:hideMark/>
          </w:tcPr>
          <w:p w14:paraId="3F117F38" w14:textId="77777777" w:rsidR="00B26F9C" w:rsidRPr="00B26F9C" w:rsidRDefault="00B26F9C" w:rsidP="00B26F9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21"/>
                <w:szCs w:val="21"/>
                <w:rtl/>
                <w:lang w:eastAsia="ja-JP" w:bidi="ar-SA"/>
                <w14:ligatures w14:val="none"/>
              </w:rPr>
            </w:pPr>
            <w:r w:rsidRPr="00B26F9C">
              <w:rPr>
                <w:rFonts w:ascii="Simplified Arabic" w:eastAsia="Times New Roman" w:hAnsi="Simplified Arabic"/>
                <w:color w:val="000000"/>
                <w:kern w:val="0"/>
                <w:sz w:val="21"/>
                <w:szCs w:val="21"/>
                <w:rtl/>
                <w:lang w:eastAsia="ja-JP" w:bidi="ar-SA"/>
                <w14:ligatures w14:val="none"/>
              </w:rPr>
              <w:t>أبرز الفجوات</w:t>
            </w:r>
          </w:p>
        </w:tc>
      </w:tr>
      <w:tr w:rsidR="00B26F9C" w:rsidRPr="00B26F9C" w14:paraId="64AC72E5" w14:textId="77777777" w:rsidTr="00B26F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81" w:type="pct"/>
            <w:hideMark/>
          </w:tcPr>
          <w:p w14:paraId="49F21493" w14:textId="77777777" w:rsidR="00B26F9C" w:rsidRPr="00B26F9C" w:rsidRDefault="00B26F9C" w:rsidP="00B26F9C">
            <w:pPr>
              <w:bidi w:val="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lang w:eastAsia="ja-JP" w:bidi="ar-SA"/>
                <w14:ligatures w14:val="none"/>
              </w:rPr>
              <w:t>(</w:t>
            </w:r>
            <w:r w:rsidRPr="00B26F9C">
              <w:rPr>
                <w:rFonts w:ascii="Simplified Arabic" w:eastAsia="Times New Roman" w:hAnsi="Simplified Arabic"/>
                <w:color w:val="000000"/>
                <w:kern w:val="0"/>
                <w:sz w:val="18"/>
                <w:szCs w:val="18"/>
                <w:rtl/>
                <w:lang w:eastAsia="ja-JP" w:bidi="ar-SA"/>
                <w14:ligatures w14:val="none"/>
              </w:rPr>
              <w:t>الخديدي، 2022</w:t>
            </w:r>
            <w:r w:rsidRPr="00B26F9C">
              <w:rPr>
                <w:rFonts w:ascii="Simplified Arabic" w:eastAsia="Times New Roman" w:hAnsi="Simplified Arabic"/>
                <w:color w:val="000000"/>
                <w:kern w:val="0"/>
                <w:sz w:val="18"/>
                <w:szCs w:val="18"/>
                <w:lang w:eastAsia="ja-JP" w:bidi="ar-SA"/>
                <w14:ligatures w14:val="none"/>
              </w:rPr>
              <w:t>)</w:t>
            </w:r>
          </w:p>
        </w:tc>
        <w:tc>
          <w:tcPr>
            <w:tcW w:w="563" w:type="pct"/>
            <w:hideMark/>
          </w:tcPr>
          <w:p w14:paraId="670C1967"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مؤسسات الطوافة – السعودية</w:t>
            </w:r>
          </w:p>
        </w:tc>
        <w:tc>
          <w:tcPr>
            <w:tcW w:w="722" w:type="pct"/>
            <w:hideMark/>
          </w:tcPr>
          <w:p w14:paraId="563761A1"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 xml:space="preserve">تحليل أثر ممارسات سلسلة الإمداد على جودة </w:t>
            </w:r>
            <w:r w:rsidRPr="00B26F9C">
              <w:rPr>
                <w:rFonts w:ascii="Simplified Arabic" w:eastAsia="Times New Roman" w:hAnsi="Simplified Arabic"/>
                <w:color w:val="000000"/>
                <w:kern w:val="0"/>
                <w:sz w:val="18"/>
                <w:szCs w:val="18"/>
                <w:rtl/>
                <w:lang w:eastAsia="ja-JP" w:bidi="ar-SA"/>
                <w14:ligatures w14:val="none"/>
              </w:rPr>
              <w:lastRenderedPageBreak/>
              <w:t>الخدمات المقدمة للحجاج والمعتمرين</w:t>
            </w:r>
          </w:p>
        </w:tc>
        <w:tc>
          <w:tcPr>
            <w:tcW w:w="912" w:type="pct"/>
            <w:hideMark/>
          </w:tcPr>
          <w:p w14:paraId="25A935D5"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lastRenderedPageBreak/>
              <w:t>وصفي تحليلي</w:t>
            </w:r>
          </w:p>
        </w:tc>
        <w:tc>
          <w:tcPr>
            <w:tcW w:w="623" w:type="pct"/>
            <w:hideMark/>
          </w:tcPr>
          <w:p w14:paraId="6782E5C6" w14:textId="31F654DF"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250 موظف</w:t>
            </w:r>
            <w:r w:rsidRPr="00F8523F">
              <w:rPr>
                <w:rFonts w:ascii="Simplified Arabic" w:eastAsia="Times New Roman" w:hAnsi="Simplified Arabic"/>
                <w:color w:val="000000"/>
                <w:kern w:val="0"/>
                <w:sz w:val="18"/>
                <w:szCs w:val="18"/>
                <w:rtl/>
                <w:lang w:eastAsia="ja-JP" w:bidi="ar-SA"/>
                <w14:ligatures w14:val="none"/>
              </w:rPr>
              <w:t>اً</w:t>
            </w:r>
          </w:p>
        </w:tc>
        <w:tc>
          <w:tcPr>
            <w:tcW w:w="805" w:type="pct"/>
            <w:hideMark/>
          </w:tcPr>
          <w:p w14:paraId="23B5BC04"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 xml:space="preserve">وجود علاقة إيجابية بين إدارة سلسلة الإمداد وأبعاد جودة الخدمة (الموثوقية، </w:t>
            </w:r>
            <w:r w:rsidRPr="00B26F9C">
              <w:rPr>
                <w:rFonts w:ascii="Simplified Arabic" w:eastAsia="Times New Roman" w:hAnsi="Simplified Arabic"/>
                <w:color w:val="000000"/>
                <w:kern w:val="0"/>
                <w:sz w:val="18"/>
                <w:szCs w:val="18"/>
                <w:rtl/>
                <w:lang w:eastAsia="ja-JP" w:bidi="ar-SA"/>
                <w14:ligatures w14:val="none"/>
              </w:rPr>
              <w:lastRenderedPageBreak/>
              <w:t>الاستجابة، الضمان، التعاطف، الملموسية)</w:t>
            </w:r>
          </w:p>
        </w:tc>
        <w:tc>
          <w:tcPr>
            <w:tcW w:w="694" w:type="pct"/>
            <w:hideMark/>
          </w:tcPr>
          <w:p w14:paraId="0DFAAC30"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lastRenderedPageBreak/>
              <w:t xml:space="preserve">غياب تطبيق مباشر في المستشفيات أو </w:t>
            </w:r>
            <w:r w:rsidRPr="00B26F9C">
              <w:rPr>
                <w:rFonts w:ascii="Simplified Arabic" w:eastAsia="Times New Roman" w:hAnsi="Simplified Arabic"/>
                <w:color w:val="000000"/>
                <w:kern w:val="0"/>
                <w:sz w:val="18"/>
                <w:szCs w:val="18"/>
                <w:rtl/>
                <w:lang w:eastAsia="ja-JP" w:bidi="ar-SA"/>
                <w14:ligatures w14:val="none"/>
              </w:rPr>
              <w:lastRenderedPageBreak/>
              <w:t>بيئات الرعاية الصحية</w:t>
            </w:r>
          </w:p>
        </w:tc>
      </w:tr>
      <w:tr w:rsidR="00B26F9C" w:rsidRPr="00B26F9C" w14:paraId="0EAA9712" w14:textId="77777777" w:rsidTr="00B26F9C">
        <w:trPr>
          <w:trHeight w:val="20"/>
        </w:trPr>
        <w:tc>
          <w:tcPr>
            <w:cnfStyle w:val="001000000000" w:firstRow="0" w:lastRow="0" w:firstColumn="1" w:lastColumn="0" w:oddVBand="0" w:evenVBand="0" w:oddHBand="0" w:evenHBand="0" w:firstRowFirstColumn="0" w:firstRowLastColumn="0" w:lastRowFirstColumn="0" w:lastRowLastColumn="0"/>
            <w:tcW w:w="681" w:type="pct"/>
            <w:hideMark/>
          </w:tcPr>
          <w:p w14:paraId="46C0A3A4" w14:textId="77777777" w:rsidR="00B26F9C" w:rsidRPr="00B26F9C" w:rsidRDefault="00B26F9C" w:rsidP="00B26F9C">
            <w:pPr>
              <w:bidi w:val="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lang w:eastAsia="ja-JP" w:bidi="ar-SA"/>
                <w14:ligatures w14:val="none"/>
              </w:rPr>
              <w:lastRenderedPageBreak/>
              <w:t>(Naitore &amp; Nyang’au, 2023)</w:t>
            </w:r>
          </w:p>
        </w:tc>
        <w:tc>
          <w:tcPr>
            <w:tcW w:w="563" w:type="pct"/>
            <w:hideMark/>
          </w:tcPr>
          <w:p w14:paraId="6752AC5C"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مستشفيات عامة – كينيا</w:t>
            </w:r>
          </w:p>
        </w:tc>
        <w:tc>
          <w:tcPr>
            <w:tcW w:w="722" w:type="pct"/>
            <w:hideMark/>
          </w:tcPr>
          <w:p w14:paraId="69AB20D5"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دراسة تأثير علاقات الموردين والتكامل على جودة وأداء المستشفيات</w:t>
            </w:r>
          </w:p>
        </w:tc>
        <w:tc>
          <w:tcPr>
            <w:tcW w:w="912" w:type="pct"/>
            <w:hideMark/>
          </w:tcPr>
          <w:p w14:paraId="65177C4B"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وصفي مسحي</w:t>
            </w:r>
          </w:p>
        </w:tc>
        <w:tc>
          <w:tcPr>
            <w:tcW w:w="623" w:type="pct"/>
            <w:hideMark/>
          </w:tcPr>
          <w:p w14:paraId="51083F2F" w14:textId="1C54DB4D"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156 موظف</w:t>
            </w:r>
            <w:r w:rsidRPr="00F8523F">
              <w:rPr>
                <w:rFonts w:ascii="Simplified Arabic" w:eastAsia="Times New Roman" w:hAnsi="Simplified Arabic"/>
                <w:color w:val="000000"/>
                <w:kern w:val="0"/>
                <w:sz w:val="18"/>
                <w:szCs w:val="18"/>
                <w:rtl/>
                <w:lang w:eastAsia="ja-JP" w:bidi="ar-SA"/>
                <w14:ligatures w14:val="none"/>
              </w:rPr>
              <w:t>اً</w:t>
            </w:r>
            <w:r w:rsidRPr="00B26F9C">
              <w:rPr>
                <w:rFonts w:ascii="Simplified Arabic" w:eastAsia="Times New Roman" w:hAnsi="Simplified Arabic"/>
                <w:color w:val="000000"/>
                <w:kern w:val="0"/>
                <w:sz w:val="18"/>
                <w:szCs w:val="18"/>
                <w:rtl/>
                <w:lang w:eastAsia="ja-JP" w:bidi="ar-SA"/>
                <w14:ligatures w14:val="none"/>
              </w:rPr>
              <w:t xml:space="preserve"> في 8 مستشفيات</w:t>
            </w:r>
          </w:p>
        </w:tc>
        <w:tc>
          <w:tcPr>
            <w:tcW w:w="805" w:type="pct"/>
            <w:hideMark/>
          </w:tcPr>
          <w:p w14:paraId="446CC42B"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العلاقات الاستراتيجية والتكامل مع الموردين تحسن الأداء وجودة الخدمة</w:t>
            </w:r>
          </w:p>
        </w:tc>
        <w:tc>
          <w:tcPr>
            <w:tcW w:w="694" w:type="pct"/>
            <w:hideMark/>
          </w:tcPr>
          <w:p w14:paraId="1BAE7426"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اقتصار العينة على بيئة محدودة وعدم وجود مؤشرات أداء كمية للجودة</w:t>
            </w:r>
          </w:p>
        </w:tc>
      </w:tr>
      <w:tr w:rsidR="00B26F9C" w:rsidRPr="00B26F9C" w14:paraId="7FED0581" w14:textId="77777777" w:rsidTr="00B26F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81" w:type="pct"/>
            <w:hideMark/>
          </w:tcPr>
          <w:p w14:paraId="41724908" w14:textId="77777777" w:rsidR="00B26F9C" w:rsidRPr="00B26F9C" w:rsidRDefault="00B26F9C" w:rsidP="00B26F9C">
            <w:pPr>
              <w:bidi w:val="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lang w:eastAsia="ja-JP" w:bidi="ar-SA"/>
                <w14:ligatures w14:val="none"/>
              </w:rPr>
              <w:t>(Al-Qatawneh et al., 2019)</w:t>
            </w:r>
          </w:p>
        </w:tc>
        <w:tc>
          <w:tcPr>
            <w:tcW w:w="563" w:type="pct"/>
            <w:hideMark/>
          </w:tcPr>
          <w:p w14:paraId="58689A49"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مستشفى في الأردن</w:t>
            </w:r>
          </w:p>
        </w:tc>
        <w:tc>
          <w:tcPr>
            <w:tcW w:w="722" w:type="pct"/>
            <w:hideMark/>
          </w:tcPr>
          <w:p w14:paraId="3FF3CF51"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تطبيق منهجية ستة سيجما لتحسين جودة الخدمات عبر سلسلة الإمداد</w:t>
            </w:r>
          </w:p>
        </w:tc>
        <w:tc>
          <w:tcPr>
            <w:tcW w:w="912" w:type="pct"/>
            <w:hideMark/>
          </w:tcPr>
          <w:p w14:paraId="07652661"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دراسة حالة تحليلية</w:t>
            </w:r>
          </w:p>
        </w:tc>
        <w:tc>
          <w:tcPr>
            <w:tcW w:w="623" w:type="pct"/>
            <w:hideMark/>
          </w:tcPr>
          <w:p w14:paraId="4E7E0372"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بيانات تشغيلية لمستشفى واحد</w:t>
            </w:r>
          </w:p>
        </w:tc>
        <w:tc>
          <w:tcPr>
            <w:tcW w:w="805" w:type="pct"/>
            <w:hideMark/>
          </w:tcPr>
          <w:p w14:paraId="53570CB2"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 xml:space="preserve">تطبيق </w:t>
            </w:r>
            <w:r w:rsidRPr="00B26F9C">
              <w:rPr>
                <w:rFonts w:ascii="Simplified Arabic" w:eastAsia="Times New Roman" w:hAnsi="Simplified Arabic"/>
                <w:color w:val="000000"/>
                <w:kern w:val="0"/>
                <w:sz w:val="18"/>
                <w:szCs w:val="18"/>
                <w:lang w:eastAsia="ja-JP" w:bidi="ar-SA"/>
                <w14:ligatures w14:val="none"/>
              </w:rPr>
              <w:t>Six Sigma</w:t>
            </w:r>
            <w:r w:rsidRPr="00B26F9C">
              <w:rPr>
                <w:rFonts w:ascii="Simplified Arabic" w:eastAsia="Times New Roman" w:hAnsi="Simplified Arabic"/>
                <w:color w:val="000000"/>
                <w:kern w:val="0"/>
                <w:sz w:val="18"/>
                <w:szCs w:val="18"/>
                <w:rtl/>
                <w:lang w:eastAsia="ja-JP" w:bidi="ar-SA"/>
                <w14:ligatures w14:val="none"/>
              </w:rPr>
              <w:t xml:space="preserve"> قلل الأخطاء بنسبة 35% وحسن جودة الخدمة</w:t>
            </w:r>
          </w:p>
        </w:tc>
        <w:tc>
          <w:tcPr>
            <w:tcW w:w="694" w:type="pct"/>
            <w:hideMark/>
          </w:tcPr>
          <w:p w14:paraId="4D8EF22A"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محدودية التعميم على قطاعات صحية أوسع</w:t>
            </w:r>
          </w:p>
        </w:tc>
      </w:tr>
      <w:tr w:rsidR="00B26F9C" w:rsidRPr="00B26F9C" w14:paraId="5D5B3E9B" w14:textId="77777777" w:rsidTr="00B26F9C">
        <w:trPr>
          <w:trHeight w:val="20"/>
        </w:trPr>
        <w:tc>
          <w:tcPr>
            <w:cnfStyle w:val="001000000000" w:firstRow="0" w:lastRow="0" w:firstColumn="1" w:lastColumn="0" w:oddVBand="0" w:evenVBand="0" w:oddHBand="0" w:evenHBand="0" w:firstRowFirstColumn="0" w:firstRowLastColumn="0" w:lastRowFirstColumn="0" w:lastRowLastColumn="0"/>
            <w:tcW w:w="681" w:type="pct"/>
            <w:hideMark/>
          </w:tcPr>
          <w:p w14:paraId="42F9144F" w14:textId="77777777" w:rsidR="00B26F9C" w:rsidRPr="00B26F9C" w:rsidRDefault="00B26F9C" w:rsidP="00B26F9C">
            <w:pPr>
              <w:bidi w:val="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lang w:eastAsia="ja-JP" w:bidi="ar-SA"/>
                <w14:ligatures w14:val="none"/>
              </w:rPr>
              <w:t>(Ommane et al., 2025)</w:t>
            </w:r>
          </w:p>
        </w:tc>
        <w:tc>
          <w:tcPr>
            <w:tcW w:w="563" w:type="pct"/>
            <w:hideMark/>
          </w:tcPr>
          <w:p w14:paraId="688CEAA5"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مستشفيات الطوارئ – دول متعددة</w:t>
            </w:r>
          </w:p>
        </w:tc>
        <w:tc>
          <w:tcPr>
            <w:tcW w:w="722" w:type="pct"/>
            <w:hideMark/>
          </w:tcPr>
          <w:p w14:paraId="0112B4E1"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تحسين تخطيط القدرات أثناء الكوارث وتأثيره على جودة الخدمة</w:t>
            </w:r>
          </w:p>
        </w:tc>
        <w:tc>
          <w:tcPr>
            <w:tcW w:w="912" w:type="pct"/>
            <w:hideMark/>
          </w:tcPr>
          <w:p w14:paraId="45B1D5A8"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تحليل متعدد المعايير (</w:t>
            </w:r>
            <w:r w:rsidRPr="00B26F9C">
              <w:rPr>
                <w:rFonts w:ascii="Simplified Arabic" w:eastAsia="Times New Roman" w:hAnsi="Simplified Arabic"/>
                <w:color w:val="000000"/>
                <w:kern w:val="0"/>
                <w:sz w:val="18"/>
                <w:szCs w:val="18"/>
                <w:lang w:eastAsia="ja-JP" w:bidi="ar-SA"/>
                <w14:ligatures w14:val="none"/>
              </w:rPr>
              <w:t>AHP/TOPSIS</w:t>
            </w:r>
            <w:r w:rsidRPr="00B26F9C">
              <w:rPr>
                <w:rFonts w:ascii="Simplified Arabic" w:eastAsia="Times New Roman" w:hAnsi="Simplified Arabic"/>
                <w:color w:val="000000"/>
                <w:kern w:val="0"/>
                <w:sz w:val="18"/>
                <w:szCs w:val="18"/>
                <w:rtl/>
                <w:lang w:eastAsia="ja-JP" w:bidi="ar-SA"/>
                <w14:ligatures w14:val="none"/>
              </w:rPr>
              <w:t>)</w:t>
            </w:r>
          </w:p>
        </w:tc>
        <w:tc>
          <w:tcPr>
            <w:tcW w:w="623" w:type="pct"/>
            <w:hideMark/>
          </w:tcPr>
          <w:p w14:paraId="525E7788"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بيانات محاكاة لمستشفيات طوارئ</w:t>
            </w:r>
          </w:p>
        </w:tc>
        <w:tc>
          <w:tcPr>
            <w:tcW w:w="805" w:type="pct"/>
            <w:hideMark/>
          </w:tcPr>
          <w:p w14:paraId="0D1C781F"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رفع جاهزية المخزون وتحسين زمن الاستجابة والجودة أثناء الأزمات</w:t>
            </w:r>
          </w:p>
        </w:tc>
        <w:tc>
          <w:tcPr>
            <w:tcW w:w="694" w:type="pct"/>
            <w:hideMark/>
          </w:tcPr>
          <w:p w14:paraId="1838FD54" w14:textId="77777777" w:rsidR="00B26F9C" w:rsidRPr="00B26F9C" w:rsidRDefault="00B26F9C" w:rsidP="00B26F9C">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التركيز على الكوارث فقط دون السياق التشغيلي اليومي</w:t>
            </w:r>
          </w:p>
        </w:tc>
      </w:tr>
      <w:tr w:rsidR="00B26F9C" w:rsidRPr="00B26F9C" w14:paraId="2991C2C9" w14:textId="77777777" w:rsidTr="00B26F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81" w:type="pct"/>
            <w:hideMark/>
          </w:tcPr>
          <w:p w14:paraId="1D6BD864" w14:textId="77777777" w:rsidR="00B26F9C" w:rsidRPr="00B26F9C" w:rsidRDefault="00B26F9C" w:rsidP="00B26F9C">
            <w:pPr>
              <w:bidi w:val="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lang w:eastAsia="ja-JP" w:bidi="ar-SA"/>
                <w14:ligatures w14:val="none"/>
              </w:rPr>
              <w:t>(</w:t>
            </w:r>
            <w:r w:rsidRPr="00B26F9C">
              <w:rPr>
                <w:rFonts w:ascii="Simplified Arabic" w:eastAsia="Times New Roman" w:hAnsi="Simplified Arabic"/>
                <w:color w:val="000000"/>
                <w:kern w:val="0"/>
                <w:sz w:val="18"/>
                <w:szCs w:val="18"/>
                <w:rtl/>
                <w:lang w:eastAsia="ja-JP" w:bidi="ar-SA"/>
                <w14:ligatures w14:val="none"/>
              </w:rPr>
              <w:t>المقطر، 2025</w:t>
            </w:r>
            <w:r w:rsidRPr="00B26F9C">
              <w:rPr>
                <w:rFonts w:ascii="Simplified Arabic" w:eastAsia="Times New Roman" w:hAnsi="Simplified Arabic"/>
                <w:color w:val="000000"/>
                <w:kern w:val="0"/>
                <w:sz w:val="18"/>
                <w:szCs w:val="18"/>
                <w:lang w:eastAsia="ja-JP" w:bidi="ar-SA"/>
                <w14:ligatures w14:val="none"/>
              </w:rPr>
              <w:t>)</w:t>
            </w:r>
          </w:p>
        </w:tc>
        <w:tc>
          <w:tcPr>
            <w:tcW w:w="563" w:type="pct"/>
            <w:hideMark/>
          </w:tcPr>
          <w:p w14:paraId="4D5932F8"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مستشفيات سعودية</w:t>
            </w:r>
          </w:p>
        </w:tc>
        <w:tc>
          <w:tcPr>
            <w:tcW w:w="722" w:type="pct"/>
            <w:hideMark/>
          </w:tcPr>
          <w:p w14:paraId="7205283C"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تحليل دور المرونة وسرعة الاستجابة في تحسين جودة الخدمة</w:t>
            </w:r>
          </w:p>
        </w:tc>
        <w:tc>
          <w:tcPr>
            <w:tcW w:w="912" w:type="pct"/>
            <w:hideMark/>
          </w:tcPr>
          <w:p w14:paraId="4AE58553"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تحليل استقرائي تحليلي</w:t>
            </w:r>
          </w:p>
        </w:tc>
        <w:tc>
          <w:tcPr>
            <w:tcW w:w="623" w:type="pct"/>
            <w:hideMark/>
          </w:tcPr>
          <w:p w14:paraId="6238A0FC"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تحليل وثائقي للمستشفيات</w:t>
            </w:r>
          </w:p>
        </w:tc>
        <w:tc>
          <w:tcPr>
            <w:tcW w:w="805" w:type="pct"/>
            <w:hideMark/>
          </w:tcPr>
          <w:p w14:paraId="3184C99A" w14:textId="3ED115A5"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المرونة وسرعة الاستجابة ترتبط إيجابي</w:t>
            </w:r>
            <w:r w:rsidRPr="00F8523F">
              <w:rPr>
                <w:rFonts w:ascii="Simplified Arabic" w:eastAsia="Times New Roman" w:hAnsi="Simplified Arabic"/>
                <w:color w:val="000000"/>
                <w:kern w:val="0"/>
                <w:sz w:val="18"/>
                <w:szCs w:val="18"/>
                <w:rtl/>
                <w:lang w:eastAsia="ja-JP" w:bidi="ar-SA"/>
                <w14:ligatures w14:val="none"/>
              </w:rPr>
              <w:t>اً</w:t>
            </w:r>
            <w:r w:rsidRPr="00B26F9C">
              <w:rPr>
                <w:rFonts w:ascii="Simplified Arabic" w:eastAsia="Times New Roman" w:hAnsi="Simplified Arabic"/>
                <w:color w:val="000000"/>
                <w:kern w:val="0"/>
                <w:sz w:val="18"/>
                <w:szCs w:val="18"/>
                <w:rtl/>
                <w:lang w:eastAsia="ja-JP" w:bidi="ar-SA"/>
                <w14:ligatures w14:val="none"/>
              </w:rPr>
              <w:t xml:space="preserve"> بتحسين تجربة المريض</w:t>
            </w:r>
          </w:p>
        </w:tc>
        <w:tc>
          <w:tcPr>
            <w:tcW w:w="694" w:type="pct"/>
            <w:hideMark/>
          </w:tcPr>
          <w:p w14:paraId="4E36DB8E" w14:textId="77777777" w:rsidR="00B26F9C" w:rsidRPr="00B26F9C" w:rsidRDefault="00B26F9C" w:rsidP="00B26F9C">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 w:val="18"/>
                <w:szCs w:val="18"/>
                <w:rtl/>
                <w:lang w:eastAsia="ja-JP" w:bidi="ar-SA"/>
                <w14:ligatures w14:val="none"/>
              </w:rPr>
            </w:pPr>
            <w:r w:rsidRPr="00B26F9C">
              <w:rPr>
                <w:rFonts w:ascii="Simplified Arabic" w:eastAsia="Times New Roman" w:hAnsi="Simplified Arabic"/>
                <w:color w:val="000000"/>
                <w:kern w:val="0"/>
                <w:sz w:val="18"/>
                <w:szCs w:val="18"/>
                <w:rtl/>
                <w:lang w:eastAsia="ja-JP" w:bidi="ar-SA"/>
                <w14:ligatures w14:val="none"/>
              </w:rPr>
              <w:t>غياب مؤشرات كمية مستقلة لقياس رضا المريض وجودة الخدمة</w:t>
            </w:r>
          </w:p>
        </w:tc>
      </w:tr>
    </w:tbl>
    <w:p w14:paraId="2BCABF61" w14:textId="77777777" w:rsidR="00C002DF" w:rsidRPr="00C002DF" w:rsidRDefault="00C002DF" w:rsidP="00C002DF">
      <w:pPr>
        <w:pStyle w:val="Heading2"/>
        <w:spacing w:before="240"/>
      </w:pPr>
      <w:bookmarkStart w:id="36" w:name="_Toc224920276"/>
      <w:r w:rsidRPr="00C002DF">
        <w:rPr>
          <w:rtl/>
        </w:rPr>
        <w:t>مناقشة وتعقيب عام على الدراسات السابقة</w:t>
      </w:r>
      <w:bookmarkEnd w:id="36"/>
    </w:p>
    <w:p w14:paraId="34A5842C" w14:textId="30BEA045" w:rsidR="00C002DF" w:rsidRDefault="00C002DF" w:rsidP="00C002DF">
      <w:pPr>
        <w:spacing w:before="240" w:line="240" w:lineRule="auto"/>
        <w:jc w:val="both"/>
        <w:rPr>
          <w:rtl/>
        </w:rPr>
      </w:pPr>
      <w:r w:rsidRPr="00C002DF">
        <w:rPr>
          <w:rtl/>
        </w:rPr>
        <w:t>من خلال الاستقراء المعمق للدراسات السابقة بمحاورها الثلاثة، يتضح أن هناك إجماعاً علمياً دولياً ومحلياً على الأهمية الاستراتيجية لسلاسل الإمداد في القطاع الصحي، حيث تخلت هذه السلاسل عن قالبها التقليدي كأداة للمشتريات لتصبح ممكناً حيوياً للنتائج السريرية الفعالة</w:t>
      </w:r>
      <w:r>
        <w:rPr>
          <w:rFonts w:hint="cs"/>
          <w:rtl/>
        </w:rPr>
        <w:t>.</w:t>
      </w:r>
    </w:p>
    <w:p w14:paraId="339460C8" w14:textId="35C7FA73" w:rsidR="00B26F9C" w:rsidRDefault="00685E20" w:rsidP="00C002DF">
      <w:pPr>
        <w:spacing w:before="240" w:line="240" w:lineRule="auto"/>
        <w:jc w:val="both"/>
        <w:rPr>
          <w:rtl/>
          <w:lang w:bidi="ar-SY"/>
        </w:rPr>
      </w:pPr>
      <w:r>
        <w:rPr>
          <w:rFonts w:hint="cs"/>
          <w:rtl/>
        </w:rPr>
        <w:t>وتظهر</w:t>
      </w:r>
      <w:r w:rsidR="00B26F9C" w:rsidRPr="00B26F9C">
        <w:rPr>
          <w:rtl/>
          <w:lang w:bidi="ar-SA"/>
        </w:rPr>
        <w:t xml:space="preserve"> الدراسات السابقة اتفاق</w:t>
      </w:r>
      <w:r w:rsidR="00B26F9C">
        <w:rPr>
          <w:rtl/>
          <w:lang w:bidi="ar-SA"/>
        </w:rPr>
        <w:t>اً</w:t>
      </w:r>
      <w:r w:rsidR="00B26F9C" w:rsidRPr="00B26F9C">
        <w:rPr>
          <w:rtl/>
          <w:lang w:bidi="ar-SA"/>
        </w:rPr>
        <w:t xml:space="preserve"> واسع</w:t>
      </w:r>
      <w:r w:rsidR="00B26F9C">
        <w:rPr>
          <w:rtl/>
          <w:lang w:bidi="ar-SA"/>
        </w:rPr>
        <w:t>اً</w:t>
      </w:r>
      <w:r w:rsidR="00B26F9C" w:rsidRPr="00B26F9C">
        <w:rPr>
          <w:rtl/>
          <w:lang w:bidi="ar-SA"/>
        </w:rPr>
        <w:t xml:space="preserve"> على أن تحسين كفاءة إدارة سلسلة الإمداد يؤدي إلى رفع مستوى جودة الخدمات الصحية من حيث سرعة تقديمها، وانخفاض نسبة الأخطاء، وزيادة رضا المرضى. فقد أوضحت دراسات مثل </w:t>
      </w:r>
      <w:r w:rsidR="00B26F9C" w:rsidRPr="00B26F9C">
        <w:rPr>
          <w:sz w:val="22"/>
          <w:szCs w:val="26"/>
          <w:rtl/>
          <w:lang w:bidi="ar-SA"/>
        </w:rPr>
        <w:t xml:space="preserve">(الخديدي، 2022) </w:t>
      </w:r>
      <w:r w:rsidR="00B26F9C" w:rsidRPr="00B26F9C">
        <w:rPr>
          <w:rtl/>
          <w:lang w:bidi="ar-SA"/>
        </w:rPr>
        <w:t>و</w:t>
      </w:r>
      <w:r w:rsidR="00B26F9C" w:rsidRPr="00B26F9C">
        <w:rPr>
          <w:lang w:bidi="ar-SY"/>
        </w:rPr>
        <w:t>(Naitore &amp; Nyang’au, 2023</w:t>
      </w:r>
      <w:proofErr w:type="gramStart"/>
      <w:r w:rsidR="00B26F9C" w:rsidRPr="00B26F9C">
        <w:rPr>
          <w:lang w:bidi="ar-SY"/>
        </w:rPr>
        <w:t xml:space="preserve">) </w:t>
      </w:r>
      <w:r w:rsidR="00B26F9C">
        <w:rPr>
          <w:rFonts w:hint="cs"/>
          <w:rtl/>
          <w:lang w:bidi="ar-SA"/>
        </w:rPr>
        <w:t xml:space="preserve"> </w:t>
      </w:r>
      <w:r w:rsidR="00B26F9C" w:rsidRPr="00B26F9C">
        <w:rPr>
          <w:rtl/>
          <w:lang w:bidi="ar-SA"/>
        </w:rPr>
        <w:t>أن</w:t>
      </w:r>
      <w:proofErr w:type="gramEnd"/>
      <w:r w:rsidR="00B26F9C" w:rsidRPr="00B26F9C">
        <w:rPr>
          <w:rtl/>
          <w:lang w:bidi="ar-SA"/>
        </w:rPr>
        <w:t xml:space="preserve"> التكامل بين أطراف سلسلة الإمداد وبناء العلاقات التعاونية مع الموردين يسهم في تحسين الأداء المؤسسي والخدمات الصحية مع</w:t>
      </w:r>
      <w:r w:rsidR="00B26F9C">
        <w:rPr>
          <w:rtl/>
          <w:lang w:bidi="ar-SA"/>
        </w:rPr>
        <w:t>اً</w:t>
      </w:r>
      <w:r w:rsidR="00B26F9C" w:rsidRPr="00B26F9C">
        <w:rPr>
          <w:rtl/>
          <w:lang w:bidi="ar-SA"/>
        </w:rPr>
        <w:t>. بينما ركزت دراسات أخرى</w:t>
      </w:r>
      <w:r w:rsidR="00B26F9C">
        <w:rPr>
          <w:rFonts w:hint="cs"/>
          <w:rtl/>
          <w:lang w:bidi="ar-SA"/>
        </w:rPr>
        <w:t xml:space="preserve"> م</w:t>
      </w:r>
      <w:r w:rsidR="00B26F9C" w:rsidRPr="00B26F9C">
        <w:rPr>
          <w:rtl/>
          <w:lang w:bidi="ar-SA"/>
        </w:rPr>
        <w:t>ثل</w:t>
      </w:r>
      <w:r w:rsidR="00B26F9C">
        <w:rPr>
          <w:rFonts w:hint="cs"/>
          <w:rtl/>
          <w:lang w:bidi="ar-SA"/>
        </w:rPr>
        <w:t xml:space="preserve"> </w:t>
      </w:r>
      <w:r w:rsidR="00B26F9C" w:rsidRPr="00B26F9C">
        <w:rPr>
          <w:rFonts w:hint="cs"/>
          <w:szCs w:val="24"/>
          <w:rtl/>
          <w:lang w:bidi="ar-SA"/>
        </w:rPr>
        <w:t>(</w:t>
      </w:r>
      <w:r w:rsidR="00B26F9C" w:rsidRPr="00B26F9C">
        <w:rPr>
          <w:szCs w:val="24"/>
          <w:lang w:bidi="ar-SY"/>
        </w:rPr>
        <w:t>Al-Qatawneh et al., 2019</w:t>
      </w:r>
      <w:r w:rsidR="00B26F9C" w:rsidRPr="00B26F9C">
        <w:rPr>
          <w:rFonts w:hint="cs"/>
          <w:szCs w:val="24"/>
          <w:rtl/>
          <w:lang w:bidi="ar-SY"/>
        </w:rPr>
        <w:t>)</w:t>
      </w:r>
      <w:r w:rsidR="00B26F9C" w:rsidRPr="00B26F9C">
        <w:rPr>
          <w:lang w:bidi="ar-SY"/>
        </w:rPr>
        <w:t xml:space="preserve"> </w:t>
      </w:r>
      <w:r w:rsidR="00B26F9C" w:rsidRPr="00B26F9C">
        <w:rPr>
          <w:rtl/>
          <w:lang w:bidi="ar-SA"/>
        </w:rPr>
        <w:t>على دور الأدوات التحسينية النوعية مثل ستة سيجما في تقليل الأخطاء التشغيلية وتحسين مخرجات الخدمة</w:t>
      </w:r>
      <w:r w:rsidR="00B26F9C" w:rsidRPr="00B26F9C">
        <w:rPr>
          <w:lang w:bidi="ar-SY"/>
        </w:rPr>
        <w:t>.</w:t>
      </w:r>
    </w:p>
    <w:p w14:paraId="577E67FA" w14:textId="5646F78D" w:rsidR="00B47762" w:rsidRDefault="00B26F9C" w:rsidP="00EA0D9B">
      <w:pPr>
        <w:spacing w:before="240" w:line="240" w:lineRule="auto"/>
        <w:jc w:val="both"/>
      </w:pPr>
      <w:r w:rsidRPr="002944F5">
        <w:rPr>
          <w:rtl/>
          <w:lang w:bidi="ar-SA"/>
        </w:rPr>
        <w:t>ومع ذلك، تبرز فجوة بحثية في الدراسات المحلية السعودية، حيث تندر الدراسات التطبيقية التي تربط مباشرة بين مؤشرات سلسلة الإمداد ونتائج جودة الخدمة، كما أن الربط بين الأداء التشغيلي للسلسلة ومؤشرات الجودة السريرية لم يتم استكشافه بعد بشكل كامل. هذا يتيح فرصة مناسبة للبحث الحالي لتقديم دراسة تطبيقية شاملة في تجمع نجران الصحي، مع ربط بين</w:t>
      </w:r>
      <w:r w:rsidRPr="002944F5">
        <w:t xml:space="preserve"> </w:t>
      </w:r>
      <w:proofErr w:type="gramStart"/>
      <w:r w:rsidRPr="002944F5">
        <w:t xml:space="preserve">KPIs </w:t>
      </w:r>
      <w:r>
        <w:rPr>
          <w:rFonts w:hint="cs"/>
          <w:rtl/>
        </w:rPr>
        <w:t xml:space="preserve"> </w:t>
      </w:r>
      <w:r w:rsidRPr="002944F5">
        <w:rPr>
          <w:rtl/>
          <w:lang w:bidi="ar-SA"/>
        </w:rPr>
        <w:t>لسلاسل</w:t>
      </w:r>
      <w:proofErr w:type="gramEnd"/>
      <w:r w:rsidRPr="002944F5">
        <w:rPr>
          <w:rtl/>
          <w:lang w:bidi="ar-SA"/>
        </w:rPr>
        <w:t xml:space="preserve"> الإمداد وجودة الخدمات بشكل مباشر</w:t>
      </w:r>
      <w:r w:rsidRPr="002944F5">
        <w:t>.</w:t>
      </w:r>
    </w:p>
    <w:p w14:paraId="5E51B604" w14:textId="4C2648B9" w:rsidR="00B26F9C" w:rsidRPr="00B26F9C" w:rsidRDefault="00B26F9C" w:rsidP="00B26F9C">
      <w:pPr>
        <w:spacing w:before="240" w:line="240" w:lineRule="auto"/>
        <w:jc w:val="both"/>
        <w:rPr>
          <w:lang w:bidi="ar-SY"/>
        </w:rPr>
      </w:pPr>
      <w:r w:rsidRPr="00B26F9C">
        <w:rPr>
          <w:rtl/>
          <w:lang w:bidi="ar-SA"/>
        </w:rPr>
        <w:lastRenderedPageBreak/>
        <w:t>ورغم هذا التراكم المعرفي، يكشف التحليل المقارن للدراسات</w:t>
      </w:r>
      <w:r>
        <w:rPr>
          <w:rFonts w:hint="cs"/>
          <w:rtl/>
          <w:lang w:bidi="ar-SA"/>
        </w:rPr>
        <w:t xml:space="preserve"> السابقة</w:t>
      </w:r>
      <w:r w:rsidRPr="00B26F9C">
        <w:rPr>
          <w:rtl/>
          <w:lang w:bidi="ar-SA"/>
        </w:rPr>
        <w:t xml:space="preserve"> عن عدد من الفجوات البحثية الجوهرية</w:t>
      </w:r>
      <w:r w:rsidRPr="00B26F9C">
        <w:rPr>
          <w:lang w:bidi="ar-SY"/>
        </w:rPr>
        <w:t>:</w:t>
      </w:r>
    </w:p>
    <w:p w14:paraId="7FC09DBA" w14:textId="77777777" w:rsidR="00B26F9C" w:rsidRPr="00B26F9C" w:rsidRDefault="00B26F9C">
      <w:pPr>
        <w:numPr>
          <w:ilvl w:val="0"/>
          <w:numId w:val="3"/>
        </w:numPr>
        <w:spacing w:before="240" w:line="240" w:lineRule="auto"/>
        <w:jc w:val="both"/>
        <w:rPr>
          <w:lang w:bidi="ar-SY"/>
        </w:rPr>
      </w:pPr>
      <w:r w:rsidRPr="00B26F9C">
        <w:rPr>
          <w:b/>
          <w:bCs/>
          <w:rtl/>
          <w:lang w:bidi="ar-SA"/>
        </w:rPr>
        <w:t>ضعف التطبيقات الميدانية المحلية في المستشفيات السعودية</w:t>
      </w:r>
      <w:r w:rsidRPr="00B26F9C">
        <w:rPr>
          <w:rtl/>
          <w:lang w:bidi="ar-SA"/>
        </w:rPr>
        <w:t>، حيث اقتصرت معظم الدراسات على بيئات غير صحية أو على قطاعات خارجية (كخدمات الحج أو المستشفيات العامة الأجنبية)</w:t>
      </w:r>
      <w:r w:rsidRPr="00B26F9C">
        <w:rPr>
          <w:lang w:bidi="ar-SY"/>
        </w:rPr>
        <w:t>.</w:t>
      </w:r>
    </w:p>
    <w:p w14:paraId="1B6FE674" w14:textId="77777777" w:rsidR="00B26F9C" w:rsidRPr="00B26F9C" w:rsidRDefault="00B26F9C">
      <w:pPr>
        <w:numPr>
          <w:ilvl w:val="0"/>
          <w:numId w:val="3"/>
        </w:numPr>
        <w:spacing w:before="240" w:line="240" w:lineRule="auto"/>
        <w:jc w:val="both"/>
        <w:rPr>
          <w:lang w:bidi="ar-SY"/>
        </w:rPr>
      </w:pPr>
      <w:r w:rsidRPr="00B26F9C">
        <w:rPr>
          <w:b/>
          <w:bCs/>
          <w:rtl/>
          <w:lang w:bidi="ar-SA"/>
        </w:rPr>
        <w:t>غياب الربط المباشر بين مؤشرات أداء سلسلة الإمداد</w:t>
      </w:r>
      <w:r w:rsidRPr="00B26F9C">
        <w:rPr>
          <w:b/>
          <w:bCs/>
          <w:lang w:bidi="ar-SY"/>
        </w:rPr>
        <w:t xml:space="preserve"> (KPIs) </w:t>
      </w:r>
      <w:r w:rsidRPr="00B26F9C">
        <w:rPr>
          <w:b/>
          <w:bCs/>
          <w:rtl/>
          <w:lang w:bidi="ar-SA"/>
        </w:rPr>
        <w:t>ومؤشرات جودة الخدمة الصحية</w:t>
      </w:r>
      <w:r w:rsidRPr="00B26F9C">
        <w:rPr>
          <w:rtl/>
          <w:lang w:bidi="ar-SA"/>
        </w:rPr>
        <w:t xml:space="preserve"> مثل رضا المرضى، ومعدل الأخطاء السريرية، واستمرارية الخدمة</w:t>
      </w:r>
      <w:r w:rsidRPr="00B26F9C">
        <w:rPr>
          <w:lang w:bidi="ar-SY"/>
        </w:rPr>
        <w:t>.</w:t>
      </w:r>
    </w:p>
    <w:p w14:paraId="2EE8A99D" w14:textId="77777777" w:rsidR="00B26F9C" w:rsidRPr="00B26F9C" w:rsidRDefault="00B26F9C">
      <w:pPr>
        <w:numPr>
          <w:ilvl w:val="0"/>
          <w:numId w:val="3"/>
        </w:numPr>
        <w:spacing w:before="240" w:line="240" w:lineRule="auto"/>
        <w:jc w:val="both"/>
        <w:rPr>
          <w:lang w:bidi="ar-SY"/>
        </w:rPr>
      </w:pPr>
      <w:r w:rsidRPr="00B26F9C">
        <w:rPr>
          <w:b/>
          <w:bCs/>
          <w:rtl/>
          <w:lang w:bidi="ar-SA"/>
        </w:rPr>
        <w:t>الافتقار إلى نماذج قياس تكاملية</w:t>
      </w:r>
      <w:r w:rsidRPr="00B26F9C">
        <w:rPr>
          <w:rtl/>
          <w:lang w:bidi="ar-SA"/>
        </w:rPr>
        <w:t xml:space="preserve"> تجمع بين الجانب التشغيلي والجانب الإنساني للجودة، إذ تكتفي أغلب الدراسات بقياس العلاقة الارتباطية دون تحليل آليات التأثير السببي</w:t>
      </w:r>
      <w:r w:rsidRPr="00B26F9C">
        <w:rPr>
          <w:lang w:bidi="ar-SY"/>
        </w:rPr>
        <w:t>.</w:t>
      </w:r>
    </w:p>
    <w:p w14:paraId="2EBFABBA" w14:textId="77777777" w:rsidR="00B26F9C" w:rsidRPr="00B26F9C" w:rsidRDefault="00B26F9C">
      <w:pPr>
        <w:numPr>
          <w:ilvl w:val="0"/>
          <w:numId w:val="3"/>
        </w:numPr>
        <w:spacing w:before="240" w:line="240" w:lineRule="auto"/>
        <w:jc w:val="both"/>
        <w:rPr>
          <w:lang w:bidi="ar-SY"/>
        </w:rPr>
      </w:pPr>
      <w:r w:rsidRPr="00B26F9C">
        <w:rPr>
          <w:b/>
          <w:bCs/>
          <w:rtl/>
          <w:lang w:bidi="ar-SA"/>
        </w:rPr>
        <w:t>نقص الدراسات المقارنة بين أنواع المستشفيات</w:t>
      </w:r>
      <w:r w:rsidRPr="00B26F9C">
        <w:rPr>
          <w:rtl/>
          <w:lang w:bidi="ar-SA"/>
        </w:rPr>
        <w:t xml:space="preserve"> (حكومية، خاصة، أو تجمعات صحية)، رغم أن طبيعة الإدارة والتمويل قد تؤثر في فاعلية سلسلة الإمداد وجودة الخدمة</w:t>
      </w:r>
      <w:r w:rsidRPr="00B26F9C">
        <w:rPr>
          <w:lang w:bidi="ar-SY"/>
        </w:rPr>
        <w:t>.</w:t>
      </w:r>
    </w:p>
    <w:p w14:paraId="0A2BC12F" w14:textId="1771D5C0" w:rsidR="00B26F9C" w:rsidRPr="00B26F9C" w:rsidRDefault="00B26F9C">
      <w:pPr>
        <w:numPr>
          <w:ilvl w:val="0"/>
          <w:numId w:val="3"/>
        </w:numPr>
        <w:spacing w:before="240" w:line="240" w:lineRule="auto"/>
        <w:jc w:val="both"/>
        <w:rPr>
          <w:lang w:bidi="ar-SY"/>
        </w:rPr>
      </w:pPr>
      <w:r w:rsidRPr="00B26F9C">
        <w:rPr>
          <w:b/>
          <w:bCs/>
          <w:rtl/>
          <w:lang w:bidi="ar-SA"/>
        </w:rPr>
        <w:t>ضعف استثمار التحول الرقمي</w:t>
      </w:r>
      <w:r w:rsidRPr="00B26F9C">
        <w:rPr>
          <w:rtl/>
          <w:lang w:bidi="ar-SA"/>
        </w:rPr>
        <w:t xml:space="preserve"> في تحليل العلاقة بين إدارة السلسلة وجودة الخدمة، رغم أن الرقمنة تمثل عاملاً حاسم</w:t>
      </w:r>
      <w:r>
        <w:rPr>
          <w:rtl/>
          <w:lang w:bidi="ar-SA"/>
        </w:rPr>
        <w:t>اً</w:t>
      </w:r>
      <w:r w:rsidRPr="00B26F9C">
        <w:rPr>
          <w:rtl/>
          <w:lang w:bidi="ar-SA"/>
        </w:rPr>
        <w:t xml:space="preserve"> في سرعة ودقة العمليات</w:t>
      </w:r>
      <w:r w:rsidRPr="00B26F9C">
        <w:rPr>
          <w:lang w:bidi="ar-SY"/>
        </w:rPr>
        <w:t>.</w:t>
      </w:r>
    </w:p>
    <w:p w14:paraId="4B9EEDE8" w14:textId="63A029E1" w:rsidR="00B26F9C" w:rsidRDefault="00B26F9C" w:rsidP="00A90610">
      <w:pPr>
        <w:spacing w:before="240" w:line="240" w:lineRule="auto"/>
        <w:jc w:val="both"/>
        <w:rPr>
          <w:rFonts w:ascii="Simplified Arabic" w:hAnsi="Simplified Arabic"/>
          <w:sz w:val="28"/>
          <w:rtl/>
          <w:lang w:bidi="ar-SY"/>
        </w:rPr>
      </w:pPr>
      <w:r w:rsidRPr="00B26F9C">
        <w:rPr>
          <w:rFonts w:ascii="Simplified Arabic" w:hAnsi="Simplified Arabic"/>
          <w:sz w:val="28"/>
          <w:rtl/>
          <w:lang w:bidi="ar-SA"/>
        </w:rPr>
        <w:t xml:space="preserve">بناءً على ذلك، </w:t>
      </w:r>
      <w:r w:rsidR="00A90610">
        <w:rPr>
          <w:rFonts w:ascii="Simplified Arabic" w:hAnsi="Simplified Arabic" w:hint="cs"/>
          <w:sz w:val="28"/>
          <w:rtl/>
          <w:lang w:bidi="ar-SA"/>
        </w:rPr>
        <w:t>يبلور</w:t>
      </w:r>
      <w:r w:rsidR="00A90610" w:rsidRPr="00A90610">
        <w:rPr>
          <w:rFonts w:ascii="Simplified Arabic" w:hAnsi="Simplified Arabic"/>
          <w:sz w:val="28"/>
          <w:rtl/>
        </w:rPr>
        <w:t xml:space="preserve"> هذا الاستقراء الشامل للأدبيات حقيقة علمية راسخة: </w:t>
      </w:r>
      <w:r w:rsidR="00A90610" w:rsidRPr="00A90610">
        <w:rPr>
          <w:rFonts w:ascii="Simplified Arabic" w:hAnsi="Simplified Arabic"/>
          <w:b/>
          <w:bCs/>
          <w:sz w:val="28"/>
          <w:rtl/>
        </w:rPr>
        <w:t xml:space="preserve">لا يوجد فاصل بين "حبة الدواء في المستودع" وبين "النتيجة العلاجية في غرف </w:t>
      </w:r>
      <w:r w:rsidR="00A90610">
        <w:rPr>
          <w:rFonts w:ascii="Simplified Arabic" w:hAnsi="Simplified Arabic" w:hint="cs"/>
          <w:b/>
          <w:bCs/>
          <w:sz w:val="28"/>
          <w:rtl/>
        </w:rPr>
        <w:t>الإقامة</w:t>
      </w:r>
      <w:r w:rsidR="00A90610" w:rsidRPr="00A90610">
        <w:rPr>
          <w:rFonts w:ascii="Simplified Arabic" w:hAnsi="Simplified Arabic"/>
          <w:b/>
          <w:bCs/>
          <w:sz w:val="28"/>
          <w:rtl/>
        </w:rPr>
        <w:t>"</w:t>
      </w:r>
      <w:r w:rsidR="00A90610" w:rsidRPr="00A90610">
        <w:rPr>
          <w:rFonts w:ascii="Simplified Arabic" w:hAnsi="Simplified Arabic"/>
          <w:sz w:val="28"/>
          <w:rtl/>
        </w:rPr>
        <w:t>؛ فكلاهما يخضع لنفس معايير القياس وضبط الجودة</w:t>
      </w:r>
      <w:r w:rsidR="00A90610" w:rsidRPr="00A90610">
        <w:rPr>
          <w:rFonts w:ascii="Simplified Arabic" w:hAnsi="Simplified Arabic"/>
          <w:sz w:val="28"/>
          <w:lang w:bidi="ar-SA"/>
        </w:rPr>
        <w:t>.</w:t>
      </w:r>
      <w:r w:rsidR="00A90610">
        <w:rPr>
          <w:rFonts w:ascii="Simplified Arabic" w:hAnsi="Simplified Arabic" w:hint="cs"/>
          <w:sz w:val="28"/>
          <w:rtl/>
          <w:lang w:bidi="ar-SA"/>
        </w:rPr>
        <w:t xml:space="preserve"> و</w:t>
      </w:r>
      <w:r w:rsidRPr="00B26F9C">
        <w:rPr>
          <w:rFonts w:ascii="Simplified Arabic" w:hAnsi="Simplified Arabic"/>
          <w:sz w:val="28"/>
          <w:rtl/>
          <w:lang w:bidi="ar-SA"/>
        </w:rPr>
        <w:t>تتضح أهمية تطوير إطار بحثي تطبيقي متكامل يربط بين مؤشرات الأداء في إدارة سلاسل الإمداد الصحية وبين جودة الخدمات المقدمة في تجمع نجران الصحي</w:t>
      </w:r>
      <w:r w:rsidR="00A90610">
        <w:rPr>
          <w:rFonts w:ascii="Simplified Arabic" w:hAnsi="Simplified Arabic" w:hint="cs"/>
          <w:sz w:val="28"/>
          <w:rtl/>
          <w:lang w:bidi="ar-SA"/>
        </w:rPr>
        <w:t>.</w:t>
      </w:r>
      <w:r w:rsidRPr="00B26F9C">
        <w:rPr>
          <w:rFonts w:ascii="Simplified Arabic" w:hAnsi="Simplified Arabic"/>
          <w:sz w:val="28"/>
          <w:lang w:bidi="ar-SY"/>
        </w:rPr>
        <w:t xml:space="preserve"> </w:t>
      </w:r>
      <w:r w:rsidRPr="00B26F9C">
        <w:rPr>
          <w:rFonts w:ascii="Simplified Arabic" w:hAnsi="Simplified Arabic"/>
          <w:sz w:val="28"/>
          <w:rtl/>
          <w:lang w:bidi="ar-SA"/>
        </w:rPr>
        <w:t>ويمكن أن يسهم هذا الإطار في بناء نموذج سببي يوضح كيف تؤدي ممارسات الكفاءة التشغيلية والمرونة والتكامل الرقمي إلى تحسين التجربة العلاجية للمريض، وتحقيق الجودة المؤسسية الشاملة بما يتوافق مع مستهدفات التحول الصحي الوطني</w:t>
      </w:r>
      <w:r w:rsidRPr="00B26F9C">
        <w:rPr>
          <w:rFonts w:ascii="Simplified Arabic" w:hAnsi="Simplified Arabic"/>
          <w:sz w:val="28"/>
          <w:lang w:bidi="ar-SY"/>
        </w:rPr>
        <w:t>.</w:t>
      </w:r>
    </w:p>
    <w:p w14:paraId="3E117B0F" w14:textId="77777777" w:rsidR="00375528" w:rsidRDefault="00375528">
      <w:pPr>
        <w:bidi w:val="0"/>
        <w:rPr>
          <w:rtl/>
        </w:rPr>
      </w:pPr>
      <w:bookmarkStart w:id="37" w:name="_Toc214613682"/>
      <w:r>
        <w:rPr>
          <w:rtl/>
        </w:rPr>
        <w:br w:type="page"/>
      </w:r>
    </w:p>
    <w:p w14:paraId="3ECA2004" w14:textId="283569AF" w:rsidR="00375528" w:rsidRPr="00B26F9C" w:rsidRDefault="00375528" w:rsidP="00375528">
      <w:pPr>
        <w:pStyle w:val="Heading2"/>
        <w:rPr>
          <w:rFonts w:ascii="Simplified Arabic" w:hAnsi="Simplified Arabic"/>
          <w:lang w:bidi="ar-SY"/>
        </w:rPr>
      </w:pPr>
      <w:bookmarkStart w:id="38" w:name="_Toc224920277"/>
      <w:r>
        <w:rPr>
          <w:rFonts w:hint="cs"/>
          <w:rtl/>
        </w:rPr>
        <w:lastRenderedPageBreak/>
        <w:t>الإطار</w:t>
      </w:r>
      <w:r w:rsidR="00305165">
        <w:rPr>
          <w:rFonts w:hint="cs"/>
          <w:rtl/>
        </w:rPr>
        <w:t xml:space="preserve"> </w:t>
      </w:r>
      <w:r w:rsidRPr="007A1AB8">
        <w:rPr>
          <w:rFonts w:hint="cs"/>
          <w:rtl/>
        </w:rPr>
        <w:t>النظري للدراسة</w:t>
      </w:r>
      <w:bookmarkEnd w:id="37"/>
      <w:bookmarkEnd w:id="38"/>
    </w:p>
    <w:p w14:paraId="087A9BAC" w14:textId="5933BF6C" w:rsidR="00FC1B0F" w:rsidRDefault="00FC1B0F" w:rsidP="00FC1B0F">
      <w:pPr>
        <w:spacing w:line="240" w:lineRule="auto"/>
        <w:jc w:val="both"/>
        <w:rPr>
          <w:rtl/>
          <w:lang w:bidi="ar-SA"/>
        </w:rPr>
      </w:pPr>
      <w:r>
        <w:rPr>
          <w:rtl/>
          <w:lang w:bidi="ar-SA"/>
        </w:rPr>
        <w:t xml:space="preserve">يُعدّ الإطار النظري ركيزةً أساسيةً في البنية العلمية </w:t>
      </w:r>
      <w:r>
        <w:rPr>
          <w:rFonts w:hint="cs"/>
          <w:rtl/>
          <w:lang w:bidi="ar-SA"/>
        </w:rPr>
        <w:t>للبحث الأكاديمي</w:t>
      </w:r>
      <w:r>
        <w:rPr>
          <w:rtl/>
          <w:lang w:bidi="ar-SA"/>
        </w:rPr>
        <w:t>، إذ يُمثّل المنظومةَ المعرفية التي يستند إليها الباحث لتفسير الظاهرة محلَّ الدراسة وربطها بالأدبيات العلمية المتراكمة. وفي إطار هذه الدراسة التي تسعى إلى تطوير مؤشرات أداء رئيسية (</w:t>
      </w:r>
      <w:r>
        <w:rPr>
          <w:lang w:bidi="ar-SA"/>
        </w:rPr>
        <w:t>KPIs</w:t>
      </w:r>
      <w:r>
        <w:rPr>
          <w:rtl/>
          <w:lang w:bidi="ar-SA"/>
        </w:rPr>
        <w:t>) لمشاريع سلاسل الإمداد الصحية بهدف رفع جودة الخدمات في تجمع نجران الصحي، يستلزم الأمرُ بناءَ إطار نظري متكامل يستوعب ثلاثة محاور معرفية متشابكة: إدارة سلاسل الإمداد الصحية، ومؤشرات الأداء الرئيسية، وجودة الخدمات الصحية.</w:t>
      </w:r>
    </w:p>
    <w:p w14:paraId="62B2D46C" w14:textId="77777777" w:rsidR="00FC1B0F" w:rsidRDefault="00FC1B0F" w:rsidP="00FC1B0F">
      <w:pPr>
        <w:spacing w:line="240" w:lineRule="auto"/>
        <w:jc w:val="both"/>
        <w:rPr>
          <w:rtl/>
          <w:lang w:bidi="ar-SA"/>
        </w:rPr>
      </w:pPr>
      <w:r>
        <w:rPr>
          <w:rtl/>
          <w:lang w:bidi="ar-SA"/>
        </w:rPr>
        <w:t>وقد استدعى تعقيدُ هذا الموضوع وتشابكُ أبعاده استحضارَ جملةٍ من النظريات الإدارية والأطر المرجعية المُستقاة من الفكر الإداري الحديث، وصولاً إلى بناء نموذج مفاهيمي متماسك يُشكّل الهيكل التحليلي للدراسة. وسيتناول هذا الفصل في مباحثه المتتالية: أولاً المفاهيم والتعريفات الأساسية، ثم النظريات العلمية الداعمة، فالنماذج المرجعية الموجِّهة، وصولاً إلى الإطار المفاهيمي المقترح الذي يُجسّد العلاقة التفاعلية بين متغيرات الدراسة.</w:t>
      </w:r>
    </w:p>
    <w:p w14:paraId="1409476F" w14:textId="77777777" w:rsidR="00FC1B0F" w:rsidRDefault="00FC1B0F" w:rsidP="00FC1B0F">
      <w:pPr>
        <w:pStyle w:val="Heading3"/>
        <w:rPr>
          <w:rtl/>
        </w:rPr>
      </w:pPr>
      <w:bookmarkStart w:id="39" w:name="_Toc224920278"/>
      <w:r>
        <w:rPr>
          <w:rtl/>
        </w:rPr>
        <w:t>أولاً: المفاهيم والتعريفات الأساسية</w:t>
      </w:r>
      <w:bookmarkEnd w:id="39"/>
    </w:p>
    <w:p w14:paraId="56677CF4" w14:textId="7F7B73D6" w:rsidR="00FC1B0F" w:rsidRPr="00FC1B0F" w:rsidRDefault="00FC1B0F" w:rsidP="00FC1B0F">
      <w:pPr>
        <w:spacing w:line="240" w:lineRule="auto"/>
        <w:rPr>
          <w:b/>
          <w:bCs/>
          <w:u w:val="single"/>
          <w:rtl/>
          <w:lang w:bidi="ar-SA"/>
        </w:rPr>
      </w:pPr>
      <w:r w:rsidRPr="00FC1B0F">
        <w:rPr>
          <w:b/>
          <w:bCs/>
          <w:u w:val="single"/>
          <w:rtl/>
          <w:lang w:bidi="ar-SA"/>
        </w:rPr>
        <w:t>مفهوم سلاسل الإمداد الصحية وتطورها</w:t>
      </w:r>
    </w:p>
    <w:p w14:paraId="5B317C3F" w14:textId="77777777" w:rsidR="00FC1B0F" w:rsidRDefault="00FC1B0F" w:rsidP="00FC1B0F">
      <w:pPr>
        <w:spacing w:line="240" w:lineRule="auto"/>
        <w:jc w:val="both"/>
        <w:rPr>
          <w:rtl/>
          <w:lang w:bidi="ar-SA"/>
        </w:rPr>
      </w:pPr>
      <w:r>
        <w:rPr>
          <w:rtl/>
          <w:lang w:bidi="ar-SA"/>
        </w:rPr>
        <w:t>تُعرَّف سلسلة الإمداد في أبسط صورها على أنها الشبكة المتكاملة من الأنشطة والعمليات والمؤسسات التي تُشارك في تحويل المواد الخام إلى منتجات أو خدمات نهائية تُوصَل إلى المستهلك في الوقت المناسب وبالجودة المطلوبة وبأقل تكلفة ممكنة (</w:t>
      </w:r>
      <w:r>
        <w:rPr>
          <w:lang w:bidi="ar-SA"/>
        </w:rPr>
        <w:t>Christopher, 2016</w:t>
      </w:r>
      <w:r>
        <w:rPr>
          <w:rtl/>
          <w:lang w:bidi="ar-SA"/>
        </w:rPr>
        <w:t>). وفي القطاع الصحي، تأخذ هذه السلسلة شكلاً أشد تعقيداً وخصوصية، إذ تتجاوز أبعادها التقليدية المتمثلة في النقل والتخزين والتوزيع لتصبح ممكِّناً استراتيجياً للنتائج السريرية وجودة حياة المرضى.</w:t>
      </w:r>
    </w:p>
    <w:p w14:paraId="14787466" w14:textId="77777777" w:rsidR="00FC1B0F" w:rsidRDefault="00FC1B0F" w:rsidP="00FC1B0F">
      <w:pPr>
        <w:spacing w:line="240" w:lineRule="auto"/>
        <w:jc w:val="both"/>
        <w:rPr>
          <w:rtl/>
          <w:lang w:bidi="ar-SA"/>
        </w:rPr>
      </w:pPr>
      <w:r>
        <w:rPr>
          <w:rtl/>
          <w:lang w:bidi="ar-SA"/>
        </w:rPr>
        <w:t>وتشمل سلسلة الإمداد الصحية مجموعةً متكاملةً من الأنشطة تبدأ من تحديد الاحتياجات الطبية ومرحلة الشراء والتوريد من المُصنِّعين والموزعين، مروراً بالتخزين المتخصص في المستودعات الصحية والتوزيع الداخلي على وحدات الرعاية، وانتهاءً بالتسليم للمريض سواء عبر الصيدليات أو أقسام التمريض أو غرف العمليات (</w:t>
      </w:r>
      <w:r>
        <w:rPr>
          <w:lang w:bidi="ar-SA"/>
        </w:rPr>
        <w:t>Fallahnezhad et al., 2024</w:t>
      </w:r>
      <w:r>
        <w:rPr>
          <w:rtl/>
          <w:lang w:bidi="ar-SA"/>
        </w:rPr>
        <w:t>). ويُضاف إلى ذلك إدارة العمليات العكسية كإرجاع الأصناف منتهية الصلاحية والتخلص الآمن من النفايات الطبية.</w:t>
      </w:r>
    </w:p>
    <w:p w14:paraId="6C163C07" w14:textId="77777777" w:rsidR="00FC1B0F" w:rsidRDefault="00FC1B0F" w:rsidP="00FC1B0F">
      <w:pPr>
        <w:spacing w:line="240" w:lineRule="auto"/>
        <w:jc w:val="both"/>
        <w:rPr>
          <w:rtl/>
          <w:lang w:bidi="ar-SA"/>
        </w:rPr>
      </w:pPr>
      <w:r>
        <w:rPr>
          <w:rtl/>
          <w:lang w:bidi="ar-SA"/>
        </w:rPr>
        <w:t>وتتميز سلاسل الإمداد الصحية عن نظيراتها الصناعية والتجارية بجملة من الخصائص الفريدة التي ترفع من درجة تعقيدها وتزيد من حساسية إدارتها؛ أبرزها: (أ) الطابع الحرج للمنتجات الطبية واشتراطات التخزين الصارمة كدرجات الحرارة والرطوبة والمدة الزمنية، (ب) التقلب الشديد في الطلب المرتبط بالتغيرات الوبائية والطوارئ الصحية، (ج) المتطلبات التنظيمية الصارمة من هيئات الرقابة الصحية المحلية والدولية، (د) الأثر المباشر لأداء السلسلة على سلامة المريض وحياته (</w:t>
      </w:r>
      <w:r>
        <w:rPr>
          <w:lang w:bidi="ar-SA"/>
        </w:rPr>
        <w:t>Nazari-Shirkouhi &amp; Samadi, 2025</w:t>
      </w:r>
      <w:r>
        <w:rPr>
          <w:rtl/>
          <w:lang w:bidi="ar-SA"/>
        </w:rPr>
        <w:t>).</w:t>
      </w:r>
    </w:p>
    <w:p w14:paraId="2C09C39E" w14:textId="77777777" w:rsidR="00FC1B0F" w:rsidRDefault="00FC1B0F" w:rsidP="00FC1B0F">
      <w:pPr>
        <w:spacing w:line="240" w:lineRule="auto"/>
        <w:jc w:val="both"/>
        <w:rPr>
          <w:rtl/>
          <w:lang w:bidi="ar-SA"/>
        </w:rPr>
      </w:pPr>
      <w:r>
        <w:rPr>
          <w:rtl/>
          <w:lang w:bidi="ar-SA"/>
        </w:rPr>
        <w:lastRenderedPageBreak/>
        <w:t>وقد شهد مفهوم سلسلة الإمداد الصحية تطوراً جذرياً على مدار العقود الثلاثة الماضية؛ ففي مرحلة الثمانينيات والتسعينيات كانت النظرة إليها مجرد عملية لوجستية مساندة تُعنى بتوفير المستلزمات وتقليل تكاليف التخزين. غير أن حادثة صدمات الإمداد العالمية إبان جائحة كوفيد-19 كشفت بجلاء أن سلسلة الإمداد الصحية ليست مجرد دعم إداري، بل هي عنصر حيوي لا يُعوَّض في البنية التحتية للأنظمة الصحية (عائشة، 2022). وانعكس ذلك على المنهجية الأكاديمية، إذ تحولت الأبحاث من دراسة الكفاءة التشغيلية المجردة إلى استكشاف الأثر التكاملي لسلاسل الإمداد في مخرجات الرعاية الصحية وجودتها.</w:t>
      </w:r>
    </w:p>
    <w:p w14:paraId="0DA24D9B" w14:textId="1A1EBCFF" w:rsidR="00FC1B0F" w:rsidRPr="00FC1B0F" w:rsidRDefault="00FC1B0F" w:rsidP="00FC1B0F">
      <w:pPr>
        <w:spacing w:line="240" w:lineRule="auto"/>
        <w:rPr>
          <w:b/>
          <w:bCs/>
          <w:u w:val="single"/>
          <w:rtl/>
          <w:lang w:bidi="ar-SA"/>
        </w:rPr>
      </w:pPr>
      <w:r w:rsidRPr="00FC1B0F">
        <w:rPr>
          <w:b/>
          <w:bCs/>
          <w:u w:val="single"/>
          <w:rtl/>
          <w:lang w:bidi="ar-SA"/>
        </w:rPr>
        <w:t>مفهوم مؤشرات الأداء الرئيسية (</w:t>
      </w:r>
      <w:r w:rsidRPr="00FC1B0F">
        <w:rPr>
          <w:b/>
          <w:bCs/>
          <w:u w:val="single"/>
          <w:lang w:bidi="ar-SA"/>
        </w:rPr>
        <w:t>KPIs</w:t>
      </w:r>
      <w:r w:rsidRPr="00FC1B0F">
        <w:rPr>
          <w:b/>
          <w:bCs/>
          <w:u w:val="single"/>
          <w:rtl/>
          <w:lang w:bidi="ar-SA"/>
        </w:rPr>
        <w:t>) وخصائصها</w:t>
      </w:r>
    </w:p>
    <w:p w14:paraId="2687F88B" w14:textId="77777777" w:rsidR="00FC1B0F" w:rsidRDefault="00FC1B0F" w:rsidP="00FC1B0F">
      <w:pPr>
        <w:spacing w:line="240" w:lineRule="auto"/>
        <w:jc w:val="both"/>
        <w:rPr>
          <w:rtl/>
          <w:lang w:bidi="ar-SA"/>
        </w:rPr>
      </w:pPr>
      <w:r>
        <w:rPr>
          <w:rtl/>
          <w:lang w:bidi="ar-SA"/>
        </w:rPr>
        <w:t>مؤشرات الأداء الرئيسية (</w:t>
      </w:r>
      <w:r>
        <w:rPr>
          <w:lang w:bidi="ar-SA"/>
        </w:rPr>
        <w:t>Key Performance Indicators – KPIs</w:t>
      </w:r>
      <w:r>
        <w:rPr>
          <w:rtl/>
          <w:lang w:bidi="ar-SA"/>
        </w:rPr>
        <w:t>) هي مقاييس كمية وكيفية محددة ومُعتمَدة، تُستخدم لتقييم مدى نجاح المنظمة أو أحد عملياتها في تحقيق أهدافها الاستراتيجية والتشغيلية (</w:t>
      </w:r>
      <w:r>
        <w:rPr>
          <w:lang w:bidi="ar-SA"/>
        </w:rPr>
        <w:t>Parmenter, 2015</w:t>
      </w:r>
      <w:r>
        <w:rPr>
          <w:rtl/>
          <w:lang w:bidi="ar-SA"/>
        </w:rPr>
        <w:t>). وتتمايز مؤشرات الأداء الرئيسية عن المقاييس العامة بكونها مرتبطة ارتباطاً وثيقاً بالاستراتيجية المؤسسية، وقابلة للقياس الدوري، وتمتلك قيماً مرجعية (</w:t>
      </w:r>
      <w:r>
        <w:rPr>
          <w:lang w:bidi="ar-SA"/>
        </w:rPr>
        <w:t>Benchmarks</w:t>
      </w:r>
      <w:r>
        <w:rPr>
          <w:rtl/>
          <w:lang w:bidi="ar-SA"/>
        </w:rPr>
        <w:t xml:space="preserve">) يمكن المقارنة بها. وفي تعريف أشمل، يُعرّف </w:t>
      </w:r>
      <w:r>
        <w:rPr>
          <w:lang w:bidi="ar-SA"/>
        </w:rPr>
        <w:t>Kaplan</w:t>
      </w:r>
      <w:r>
        <w:rPr>
          <w:rtl/>
          <w:lang w:bidi="ar-SA"/>
        </w:rPr>
        <w:t xml:space="preserve"> و</w:t>
      </w:r>
      <w:r>
        <w:rPr>
          <w:lang w:bidi="ar-SA"/>
        </w:rPr>
        <w:t>Norton</w:t>
      </w:r>
      <w:r>
        <w:rPr>
          <w:rtl/>
          <w:lang w:bidi="ar-SA"/>
        </w:rPr>
        <w:t xml:space="preserve"> (1996) مؤشرات الأداء بوصفها اللغة التي تُترجم الاستراتيجية إلى عمل، وتُحوّل الرؤية المؤسسية إلى مقاييس ملموسة يفهمها العاملون ويتصرفون وفقاً لها.</w:t>
      </w:r>
    </w:p>
    <w:p w14:paraId="4956C00A" w14:textId="77777777" w:rsidR="00FC1B0F" w:rsidRDefault="00FC1B0F" w:rsidP="00FC1B0F">
      <w:pPr>
        <w:spacing w:line="240" w:lineRule="auto"/>
        <w:jc w:val="both"/>
        <w:rPr>
          <w:rtl/>
          <w:lang w:bidi="ar-SA"/>
        </w:rPr>
      </w:pPr>
      <w:r>
        <w:rPr>
          <w:rtl/>
          <w:lang w:bidi="ar-SA"/>
        </w:rPr>
        <w:t>وفي سياق سلاسل الإمداد الصحية، تكتسب مؤشرات الأداء أهمية استثنائية بالنظر إلى حجم الإنفاق وتعقيد العمليات؛ إذ تُشير تقديرات منظمة الصحة العالمية (2023) إلى أن تكاليف سلاسل الإمداد تمثل ما بين 30% إلى 40% من إجمالي نفقات المستشفيات في دول منظمة التعاون الاقتصادي والتنمية (</w:t>
      </w:r>
      <w:r>
        <w:rPr>
          <w:lang w:bidi="ar-SA"/>
        </w:rPr>
        <w:t>OECD</w:t>
      </w:r>
      <w:r>
        <w:rPr>
          <w:rtl/>
          <w:lang w:bidi="ar-SA"/>
        </w:rPr>
        <w:t xml:space="preserve">). وقد توصلت دراسة </w:t>
      </w:r>
      <w:r>
        <w:rPr>
          <w:lang w:bidi="ar-SA"/>
        </w:rPr>
        <w:t>Fallahnezhad</w:t>
      </w:r>
      <w:r>
        <w:rPr>
          <w:rtl/>
          <w:lang w:bidi="ar-SA"/>
        </w:rPr>
        <w:t xml:space="preserve"> وآخرين (2024) في مراجعتهم المنهجية الشاملة التي استقصت 3,661 دراسة علمية إلى تحديد 64 مؤشراً رئيساً لأداء سلاسل إمداد المستشفيات، صنّفوها في ثلاث فئات محورية: المؤشرات المالية (37 مؤشراً)، والمؤشرات الإدارية والتشغيلية (15 مؤشراً)، والمؤشرات السريرية والنوعية (12 مؤشراً).</w:t>
      </w:r>
    </w:p>
    <w:p w14:paraId="20122DC8" w14:textId="218D246C" w:rsidR="00FC1B0F" w:rsidRDefault="00FC1B0F" w:rsidP="00FC1B0F">
      <w:pPr>
        <w:spacing w:line="240" w:lineRule="auto"/>
        <w:jc w:val="both"/>
        <w:rPr>
          <w:rtl/>
          <w:lang w:bidi="ar-SA"/>
        </w:rPr>
      </w:pPr>
      <w:r>
        <w:rPr>
          <w:rtl/>
          <w:lang w:bidi="ar-SA"/>
        </w:rPr>
        <w:t xml:space="preserve">وحتى يكون مؤشر الأداء فعّالاً ومفيداً في بيئة سلاسل الإمداد الصحية، ينبغي أن تتوفر فيه خمس خصائص محورية تُعرف بمعيار </w:t>
      </w:r>
      <w:r>
        <w:rPr>
          <w:lang w:bidi="ar-SA"/>
        </w:rPr>
        <w:t>SMART</w:t>
      </w:r>
      <w:r>
        <w:rPr>
          <w:rtl/>
          <w:lang w:bidi="ar-SA"/>
        </w:rPr>
        <w:t xml:space="preserve"> وهي: (أ) المحد</w:t>
      </w:r>
      <w:r w:rsidR="00427570">
        <w:rPr>
          <w:rFonts w:hint="cs"/>
          <w:rtl/>
          <w:lang w:bidi="ar-SA"/>
        </w:rPr>
        <w:t>و</w:t>
      </w:r>
      <w:r>
        <w:rPr>
          <w:rtl/>
          <w:lang w:bidi="ar-SA"/>
        </w:rPr>
        <w:t>دية (</w:t>
      </w:r>
      <w:r>
        <w:rPr>
          <w:lang w:bidi="ar-SA"/>
        </w:rPr>
        <w:t>Specific</w:t>
      </w:r>
      <w:r>
        <w:rPr>
          <w:rtl/>
          <w:lang w:bidi="ar-SA"/>
        </w:rPr>
        <w:t>): أن يُشير إلى جانب محدد من الأداء دون غموض، (ب) القابلية للقياس (</w:t>
      </w:r>
      <w:r>
        <w:rPr>
          <w:lang w:bidi="ar-SA"/>
        </w:rPr>
        <w:t>Measurable</w:t>
      </w:r>
      <w:r>
        <w:rPr>
          <w:rtl/>
          <w:lang w:bidi="ar-SA"/>
        </w:rPr>
        <w:t>): أن يكون قابلاً للتحويل إلى أرقام أو نسب مئوية، (ج) القابلية للتحقيق (</w:t>
      </w:r>
      <w:r>
        <w:rPr>
          <w:lang w:bidi="ar-SA"/>
        </w:rPr>
        <w:t>Achievable</w:t>
      </w:r>
      <w:r>
        <w:rPr>
          <w:rtl/>
          <w:lang w:bidi="ar-SA"/>
        </w:rPr>
        <w:t>): أن يكون واقعياً ضمن الإمكانات المتاحة، (د) الملاءمة (</w:t>
      </w:r>
      <w:r>
        <w:rPr>
          <w:lang w:bidi="ar-SA"/>
        </w:rPr>
        <w:t>Relevant</w:t>
      </w:r>
      <w:r>
        <w:rPr>
          <w:rtl/>
          <w:lang w:bidi="ar-SA"/>
        </w:rPr>
        <w:t>): أن يتصل اتصالاً وثيقاً بالأهداف الاستراتيجية للمؤسسة الصحية، (هـ) التحديد الزمني (</w:t>
      </w:r>
      <w:r>
        <w:rPr>
          <w:lang w:bidi="ar-SA"/>
        </w:rPr>
        <w:t>Time-bound</w:t>
      </w:r>
      <w:r>
        <w:rPr>
          <w:rtl/>
          <w:lang w:bidi="ar-SA"/>
        </w:rPr>
        <w:t>): أن يرتبط بإطار زمني واضح للقياس والمراجعة (</w:t>
      </w:r>
      <w:r>
        <w:rPr>
          <w:lang w:bidi="ar-SA"/>
        </w:rPr>
        <w:t>Senna et al., 2023</w:t>
      </w:r>
      <w:r>
        <w:rPr>
          <w:rtl/>
          <w:lang w:bidi="ar-SA"/>
        </w:rPr>
        <w:t>).</w:t>
      </w:r>
    </w:p>
    <w:p w14:paraId="25A8B504" w14:textId="77777777" w:rsidR="00427570" w:rsidRDefault="00427570" w:rsidP="00FC1B0F">
      <w:pPr>
        <w:spacing w:line="240" w:lineRule="auto"/>
        <w:jc w:val="both"/>
        <w:rPr>
          <w:lang w:bidi="ar-SA"/>
        </w:rPr>
      </w:pPr>
    </w:p>
    <w:p w14:paraId="145E1E60" w14:textId="77777777" w:rsidR="00427570" w:rsidRDefault="00427570">
      <w:pPr>
        <w:bidi w:val="0"/>
        <w:rPr>
          <w:b/>
          <w:bCs/>
          <w:u w:val="single"/>
          <w:rtl/>
          <w:lang w:bidi="ar-SA"/>
        </w:rPr>
      </w:pPr>
      <w:r>
        <w:rPr>
          <w:b/>
          <w:bCs/>
          <w:u w:val="single"/>
          <w:rtl/>
          <w:lang w:bidi="ar-SA"/>
        </w:rPr>
        <w:br w:type="page"/>
      </w:r>
    </w:p>
    <w:p w14:paraId="74730594" w14:textId="54351B1E" w:rsidR="00FC1B0F" w:rsidRPr="00FC1B0F" w:rsidRDefault="00FC1B0F" w:rsidP="00FC1B0F">
      <w:pPr>
        <w:spacing w:line="240" w:lineRule="auto"/>
        <w:rPr>
          <w:b/>
          <w:bCs/>
          <w:u w:val="single"/>
          <w:rtl/>
          <w:lang w:bidi="ar-SA"/>
        </w:rPr>
      </w:pPr>
      <w:r w:rsidRPr="00FC1B0F">
        <w:rPr>
          <w:b/>
          <w:bCs/>
          <w:u w:val="single"/>
          <w:rtl/>
          <w:lang w:bidi="ar-SA"/>
        </w:rPr>
        <w:lastRenderedPageBreak/>
        <w:t>مفهوم جودة الخدمات الصحية وأبعادها</w:t>
      </w:r>
    </w:p>
    <w:p w14:paraId="7BA9FA3E" w14:textId="77777777" w:rsidR="00FC1B0F" w:rsidRDefault="00FC1B0F" w:rsidP="00FC1B0F">
      <w:pPr>
        <w:spacing w:line="240" w:lineRule="auto"/>
        <w:jc w:val="both"/>
        <w:rPr>
          <w:rtl/>
          <w:lang w:bidi="ar-SA"/>
        </w:rPr>
      </w:pPr>
      <w:r>
        <w:rPr>
          <w:rtl/>
          <w:lang w:bidi="ar-SA"/>
        </w:rPr>
        <w:t>تُعدّ جودة الخدمات الصحية من أكثر المفاهيم تعقيداً وتشعُّباً في إدارة الرعاية الصحية، نظراً لطبيعتها متعددة الأبعاد وتشابك العوامل المؤثرة فيها. وقد أرسى معهد الطب الأمريكي (</w:t>
      </w:r>
      <w:r>
        <w:rPr>
          <w:lang w:bidi="ar-SA"/>
        </w:rPr>
        <w:t>Institute of Medicine, 2001</w:t>
      </w:r>
      <w:r>
        <w:rPr>
          <w:rtl/>
          <w:lang w:bidi="ar-SA"/>
        </w:rPr>
        <w:t>) في تقريره الشهير "</w:t>
      </w:r>
      <w:r>
        <w:rPr>
          <w:lang w:bidi="ar-SA"/>
        </w:rPr>
        <w:t>Crossing the Quality Chasm</w:t>
      </w:r>
      <w:r>
        <w:rPr>
          <w:rtl/>
          <w:lang w:bidi="ar-SA"/>
        </w:rPr>
        <w:t>" تعريفاً جوهرياً للجودة الصحية بأنها "درجة تطابق الخدمات الصحية المقدمة للأفراد والمجتمعات مع المعرفة المهنية الراهنة، مع الحد من احتمالات الضرر وتعظيم المنافع المرجوة." ويُصنّف هذا التعريف الجودةَ الصحية وفق ستة أبعاد هي: السلامة، والفاعلية، والتمركز حول المريض، وحسن التوقيت، والكفاءة، والإنصاف.</w:t>
      </w:r>
    </w:p>
    <w:p w14:paraId="42F229EA" w14:textId="3DCADD2F" w:rsidR="00FC1B0F" w:rsidRDefault="00FC1B0F" w:rsidP="00FC1B0F">
      <w:pPr>
        <w:spacing w:line="240" w:lineRule="auto"/>
        <w:jc w:val="both"/>
        <w:rPr>
          <w:rtl/>
          <w:lang w:bidi="ar-SA"/>
        </w:rPr>
      </w:pPr>
      <w:r>
        <w:rPr>
          <w:rtl/>
          <w:lang w:bidi="ar-SA"/>
        </w:rPr>
        <w:t>وفي السياق العربي والخليجي، تبنّت المملكة العربية السعودية عبر هيئة الاعتماد الصحي السعودي (</w:t>
      </w:r>
      <w:r>
        <w:rPr>
          <w:lang w:bidi="ar-SA"/>
        </w:rPr>
        <w:t>CBAHI</w:t>
      </w:r>
      <w:r>
        <w:rPr>
          <w:rtl/>
          <w:lang w:bidi="ar-SA"/>
        </w:rPr>
        <w:t>) نموذجاً شاملاً لقياس جودة الخدمات الصحية يتضمن معايير صارمة تشمل سلامة المريض، وكفاءة العمليات السريرية، وتجربة المريض، وسلاسة مسار الرعاية. وتُربط هذه المعايير ارتباطاً متصاعداً بمعايير المفوضية المشتركة الدولية (</w:t>
      </w:r>
      <w:r>
        <w:rPr>
          <w:lang w:bidi="ar-SA"/>
        </w:rPr>
        <w:t>JCI</w:t>
      </w:r>
      <w:r>
        <w:rPr>
          <w:rtl/>
          <w:lang w:bidi="ar-SA"/>
        </w:rPr>
        <w:t xml:space="preserve">)، مما يُشير إلى وعي متزايد بأن الجودة الصحية ليست مجرد مسألة </w:t>
      </w:r>
      <w:r w:rsidR="00685E20">
        <w:rPr>
          <w:rFonts w:hint="cs"/>
          <w:rtl/>
          <w:lang w:bidi="ar-SA"/>
        </w:rPr>
        <w:t>سريرية</w:t>
      </w:r>
      <w:r w:rsidR="00685E20">
        <w:rPr>
          <w:rFonts w:hint="eastAsia"/>
          <w:rtl/>
          <w:lang w:bidi="ar-SA"/>
        </w:rPr>
        <w:t>،</w:t>
      </w:r>
      <w:r>
        <w:rPr>
          <w:rtl/>
          <w:lang w:bidi="ar-SA"/>
        </w:rPr>
        <w:t xml:space="preserve"> بل تمتد لتشمل كفاءة العمليات الداعمة بما فيها سلاسل الإمداد (الخديدي، 2022).</w:t>
      </w:r>
    </w:p>
    <w:p w14:paraId="5F3EC68E" w14:textId="5E9E890B" w:rsidR="00FC1B0F" w:rsidRDefault="00FC1B0F" w:rsidP="00FC1B0F">
      <w:pPr>
        <w:spacing w:line="240" w:lineRule="auto"/>
        <w:jc w:val="both"/>
        <w:rPr>
          <w:rtl/>
          <w:lang w:bidi="ar-SA"/>
        </w:rPr>
      </w:pPr>
      <w:r>
        <w:rPr>
          <w:rtl/>
          <w:lang w:bidi="ar-SA"/>
        </w:rPr>
        <w:t xml:space="preserve">والعلاقة بين سلاسل الإمداد وجودة الخدمات الصحية علاقة سببية مباشرة؛ فحين يتأخر توريد دواء حيوي، أو تنتهي صلاحية مستلزم جراحي حساس، أو يُعاد إلغاء عملية بسبب عدم توفر أداة معينة، فإن الأثرَ لا يتوقف عند الكفاءة </w:t>
      </w:r>
      <w:r w:rsidR="00685E20">
        <w:rPr>
          <w:rFonts w:hint="cs"/>
          <w:rtl/>
          <w:lang w:bidi="ar-SA"/>
        </w:rPr>
        <w:t>الإدارية</w:t>
      </w:r>
      <w:r w:rsidR="00685E20">
        <w:rPr>
          <w:rFonts w:hint="eastAsia"/>
          <w:rtl/>
          <w:lang w:bidi="ar-SA"/>
        </w:rPr>
        <w:t>،</w:t>
      </w:r>
      <w:r>
        <w:rPr>
          <w:rtl/>
          <w:lang w:bidi="ar-SA"/>
        </w:rPr>
        <w:t xml:space="preserve"> بل يمتد مباشرةً إلى سلامة المريض ونتائجه السريرية (</w:t>
      </w:r>
      <w:r>
        <w:rPr>
          <w:lang w:bidi="ar-SA"/>
        </w:rPr>
        <w:t>Al-Qatawneh et al., 2019</w:t>
      </w:r>
      <w:r>
        <w:rPr>
          <w:rtl/>
          <w:lang w:bidi="ar-SA"/>
        </w:rPr>
        <w:t>). وهذا ما يجعل أداءَ سلسلة الإمداد الصحية مؤشراً وكيلاً (</w:t>
      </w:r>
      <w:r>
        <w:rPr>
          <w:lang w:bidi="ar-SA"/>
        </w:rPr>
        <w:t>Proxy Indicator</w:t>
      </w:r>
      <w:r>
        <w:rPr>
          <w:rtl/>
          <w:lang w:bidi="ar-SA"/>
        </w:rPr>
        <w:t>) لمستوى الجودة الكلية للرعاية الصحية المقدمة.</w:t>
      </w:r>
    </w:p>
    <w:p w14:paraId="27ACF9B2" w14:textId="38791811" w:rsidR="00FC1B0F" w:rsidRDefault="00FC1B0F" w:rsidP="00FC1B0F">
      <w:pPr>
        <w:pStyle w:val="Heading3"/>
        <w:rPr>
          <w:rtl/>
        </w:rPr>
      </w:pPr>
      <w:bookmarkStart w:id="40" w:name="_Toc224920279"/>
      <w:r>
        <w:rPr>
          <w:rFonts w:hint="cs"/>
          <w:rtl/>
        </w:rPr>
        <w:t>ث</w:t>
      </w:r>
      <w:r>
        <w:rPr>
          <w:rtl/>
        </w:rPr>
        <w:t>انياً: النظريات العلمية الداعمة للدراسة</w:t>
      </w:r>
      <w:bookmarkEnd w:id="40"/>
    </w:p>
    <w:p w14:paraId="4B859149" w14:textId="77777777" w:rsidR="00FC1B0F" w:rsidRDefault="00FC1B0F" w:rsidP="00FC1B0F">
      <w:pPr>
        <w:spacing w:line="240" w:lineRule="auto"/>
        <w:jc w:val="both"/>
        <w:rPr>
          <w:lang w:bidi="ar-SA"/>
        </w:rPr>
      </w:pPr>
      <w:r>
        <w:rPr>
          <w:rtl/>
          <w:lang w:bidi="ar-SA"/>
        </w:rPr>
        <w:t>تستند هذه الدراسة إلى منظومة متكاملة من النظريات الإدارية التي تُشكّل معاً إطاراً تحليلياً شاملاً لفهم وتفسير العلاقة بين مؤشرات أداء سلاسل الإمداد الصحية وجودة الخدمات. ولا تُوظَّف هذه النظريات توظيفاً اعتباطياً، بل يُكمّل كل منها الأخرى في فهم مستوى مختلف من تعقيد الظاهرة المدروسة، على النحو الآتي:</w:t>
      </w:r>
    </w:p>
    <w:p w14:paraId="3639439C" w14:textId="77777777" w:rsidR="00362B05" w:rsidRPr="00362B05" w:rsidRDefault="00362B05" w:rsidP="00362B05">
      <w:pPr>
        <w:spacing w:line="240" w:lineRule="auto"/>
        <w:jc w:val="both"/>
        <w:rPr>
          <w:b/>
          <w:bCs/>
          <w:u w:val="single"/>
          <w:rtl/>
          <w:lang w:bidi="ar-SA"/>
        </w:rPr>
      </w:pPr>
      <w:r w:rsidRPr="00362B05">
        <w:rPr>
          <w:b/>
          <w:bCs/>
          <w:u w:val="single"/>
          <w:rtl/>
          <w:lang w:bidi="ar-SA"/>
        </w:rPr>
        <w:t>نظرية النظم</w:t>
      </w:r>
    </w:p>
    <w:p w14:paraId="4DE3884B" w14:textId="77777777" w:rsidR="00362B05" w:rsidRPr="00C002DF" w:rsidRDefault="00362B05" w:rsidP="00362B05">
      <w:pPr>
        <w:spacing w:line="240" w:lineRule="auto"/>
        <w:jc w:val="both"/>
        <w:rPr>
          <w:lang w:bidi="ar-SA"/>
        </w:rPr>
      </w:pPr>
      <w:r w:rsidRPr="00C002DF">
        <w:rPr>
          <w:lang w:bidi="ar-SA"/>
        </w:rPr>
        <w:t xml:space="preserve"> </w:t>
      </w:r>
      <w:r w:rsidRPr="00C002DF">
        <w:rPr>
          <w:rtl/>
          <w:lang w:bidi="ar-SA"/>
        </w:rPr>
        <w:t>تُعد نظرية النظم الإطار الأشمل الذي تنظر من خلاله "رؤية المملكة 2030" وبرنامج تحول القطاع الصحي إلى الرعاية الطبية، باعتبارها منظومة متكاملة</w:t>
      </w:r>
      <w:r>
        <w:rPr>
          <w:rFonts w:hint="cs"/>
          <w:rtl/>
          <w:lang w:bidi="ar-SA"/>
        </w:rPr>
        <w:t xml:space="preserve"> </w:t>
      </w:r>
      <w:r w:rsidRPr="00C002DF">
        <w:rPr>
          <w:lang w:bidi="ar-SA"/>
        </w:rPr>
        <w:t>(Systems-based Model of Care)</w:t>
      </w:r>
      <w:r>
        <w:rPr>
          <w:rFonts w:hint="cs"/>
          <w:rtl/>
          <w:lang w:bidi="ar-SA"/>
        </w:rPr>
        <w:t>.</w:t>
      </w:r>
      <w:r w:rsidRPr="00C002DF">
        <w:rPr>
          <w:lang w:bidi="ar-SA"/>
        </w:rPr>
        <w:t xml:space="preserve"> </w:t>
      </w:r>
      <w:r w:rsidRPr="00C002DF">
        <w:rPr>
          <w:rtl/>
          <w:lang w:bidi="ar-SA"/>
        </w:rPr>
        <w:t>في هذا النموذج الحديث، لا تعمل أقسام المستشفى بمعزل عن بعضها، بل هي أنظمة فرعية</w:t>
      </w:r>
      <w:r w:rsidRPr="00C002DF">
        <w:rPr>
          <w:lang w:bidi="ar-SA"/>
        </w:rPr>
        <w:t xml:space="preserve"> (Sub-systems) </w:t>
      </w:r>
      <w:r w:rsidRPr="00C002DF">
        <w:rPr>
          <w:rtl/>
          <w:lang w:bidi="ar-SA"/>
        </w:rPr>
        <w:t>تتفاعل ديناميكياً ضمن هيكل أكبر وهو "التجمع الصحي". ووفقاً لمبادئ هذه النظرية، لا تُفهم سلسلة الإمداد على أنها مجرد عملية خطية لنقل الأدوية، بل هي "نظام فرعي تشغيلي" حيوي يتصل عضوياً بـ "النظام السريري</w:t>
      </w:r>
      <w:r w:rsidRPr="00C002DF">
        <w:rPr>
          <w:lang w:bidi="ar-SA"/>
        </w:rPr>
        <w:t>"</w:t>
      </w:r>
      <w:r>
        <w:rPr>
          <w:rFonts w:hint="cs"/>
          <w:rtl/>
          <w:lang w:bidi="ar-SA"/>
        </w:rPr>
        <w:t>.</w:t>
      </w:r>
      <w:r w:rsidRPr="00C002DF">
        <w:rPr>
          <w:lang w:bidi="ar-SA"/>
        </w:rPr>
        <w:t xml:space="preserve"> </w:t>
      </w:r>
      <w:r w:rsidRPr="00C002DF">
        <w:rPr>
          <w:rtl/>
          <w:lang w:bidi="ar-SA"/>
        </w:rPr>
        <w:t>وعليه، تفترض الدراسة أن أي اضطراب أو اختناق</w:t>
      </w:r>
      <w:r w:rsidRPr="00C002DF">
        <w:rPr>
          <w:lang w:bidi="ar-SA"/>
        </w:rPr>
        <w:t xml:space="preserve"> (Bottleneck) </w:t>
      </w:r>
      <w:r w:rsidRPr="00C002DF">
        <w:rPr>
          <w:rtl/>
          <w:lang w:bidi="ar-SA"/>
        </w:rPr>
        <w:t xml:space="preserve">في النظام الفرعي للإمداد (مثل تأخر </w:t>
      </w:r>
      <w:r w:rsidRPr="00C002DF">
        <w:rPr>
          <w:rtl/>
          <w:lang w:bidi="ar-SA"/>
        </w:rPr>
        <w:lastRenderedPageBreak/>
        <w:t>توريد أدوية الطوارئ المرصودة في تجمع نجران) سيؤدي حتماً إلى تداعيات سلبية خطيرة على جودة المخرجات في النظام بأكمله</w:t>
      </w:r>
      <w:r w:rsidRPr="00C002DF">
        <w:rPr>
          <w:lang w:bidi="ar-SA"/>
        </w:rPr>
        <w:t>.</w:t>
      </w:r>
    </w:p>
    <w:p w14:paraId="2CF0902C" w14:textId="617ABDDE" w:rsidR="00362B05" w:rsidRPr="00362B05" w:rsidRDefault="00362B05" w:rsidP="00362B05">
      <w:pPr>
        <w:spacing w:line="240" w:lineRule="auto"/>
        <w:jc w:val="both"/>
        <w:rPr>
          <w:b/>
          <w:bCs/>
          <w:u w:val="single"/>
          <w:lang w:bidi="ar-SA"/>
        </w:rPr>
      </w:pPr>
      <w:r w:rsidRPr="00362B05">
        <w:rPr>
          <w:b/>
          <w:bCs/>
          <w:u w:val="single"/>
          <w:rtl/>
          <w:lang w:bidi="ar-SA"/>
        </w:rPr>
        <w:t>نظرية الاعتماد على الموارد</w:t>
      </w:r>
      <w:r w:rsidRPr="00362B05">
        <w:rPr>
          <w:rFonts w:hint="cs"/>
          <w:b/>
          <w:bCs/>
          <w:u w:val="single"/>
          <w:rtl/>
          <w:lang w:bidi="ar-SA"/>
        </w:rPr>
        <w:t xml:space="preserve"> </w:t>
      </w:r>
    </w:p>
    <w:p w14:paraId="23D7A32E" w14:textId="77777777" w:rsidR="00362B05" w:rsidRDefault="00362B05" w:rsidP="00362B05">
      <w:pPr>
        <w:spacing w:line="240" w:lineRule="auto"/>
        <w:jc w:val="both"/>
        <w:rPr>
          <w:rtl/>
          <w:lang w:bidi="ar-SA"/>
        </w:rPr>
      </w:pPr>
      <w:r w:rsidRPr="00C002DF">
        <w:rPr>
          <w:rtl/>
          <w:lang w:bidi="ar-SA"/>
        </w:rPr>
        <w:t>في حين تقدم نظرية النظم فهماً كلياً للتجمع، توفر</w:t>
      </w:r>
      <w:r w:rsidRPr="00C002DF">
        <w:rPr>
          <w:lang w:bidi="ar-SA"/>
        </w:rPr>
        <w:t xml:space="preserve"> (RBV) </w:t>
      </w:r>
      <w:r w:rsidRPr="00C002DF">
        <w:rPr>
          <w:rtl/>
          <w:lang w:bidi="ar-SA"/>
        </w:rPr>
        <w:t>الأساس النظري لتفسير كيفية تحقيق المستشفيات لـ "التميز التشغيلي" من خلال الاستغلال الأمثل لمواردها الداخلية والخارجية. تصنف هذه النظرية الموارد إلى موارد ملموسة (كالمستودعات والأدوية) وموارد غير ملموسة</w:t>
      </w:r>
      <w:r>
        <w:rPr>
          <w:rFonts w:hint="cs"/>
          <w:rtl/>
          <w:lang w:bidi="ar-SA"/>
        </w:rPr>
        <w:t xml:space="preserve"> (</w:t>
      </w:r>
      <w:r w:rsidRPr="00C002DF">
        <w:rPr>
          <w:rtl/>
          <w:lang w:bidi="ar-SA"/>
        </w:rPr>
        <w:t>كالمعرفة اللوجستية للكادر، والتقنيات الرقمية مثل الذكاء الاصطناعي وتقنية</w:t>
      </w:r>
      <w:r w:rsidRPr="00C002DF">
        <w:rPr>
          <w:lang w:bidi="ar-SA"/>
        </w:rPr>
        <w:t xml:space="preserve"> Blockchain </w:t>
      </w:r>
      <w:r w:rsidRPr="00C002DF">
        <w:rPr>
          <w:rtl/>
          <w:lang w:bidi="ar-SA"/>
        </w:rPr>
        <w:t>التي تنفذها</w:t>
      </w:r>
      <w:r>
        <w:rPr>
          <w:rFonts w:hint="cs"/>
          <w:rtl/>
          <w:lang w:bidi="ar-SA"/>
        </w:rPr>
        <w:t xml:space="preserve"> </w:t>
      </w:r>
      <w:r w:rsidRPr="00C002DF">
        <w:rPr>
          <w:lang w:bidi="ar-SA"/>
        </w:rPr>
        <w:t>NUPCO</w:t>
      </w:r>
      <w:r w:rsidRPr="00C002DF">
        <w:rPr>
          <w:rtl/>
          <w:lang w:bidi="ar-SA"/>
        </w:rPr>
        <w:t>، والشراكات الاستراتيجية</w:t>
      </w:r>
      <w:r>
        <w:rPr>
          <w:rFonts w:hint="cs"/>
          <w:rtl/>
          <w:lang w:bidi="ar-SA"/>
        </w:rPr>
        <w:t>).</w:t>
      </w:r>
      <w:r w:rsidRPr="00C002DF">
        <w:rPr>
          <w:lang w:bidi="ar-SA"/>
        </w:rPr>
        <w:t xml:space="preserve"> </w:t>
      </w:r>
      <w:r w:rsidRPr="00C002DF">
        <w:rPr>
          <w:rtl/>
          <w:lang w:bidi="ar-SA"/>
        </w:rPr>
        <w:t>تفترض</w:t>
      </w:r>
      <w:r w:rsidRPr="00C002DF">
        <w:rPr>
          <w:lang w:bidi="ar-SA"/>
        </w:rPr>
        <w:t xml:space="preserve"> (RBV) </w:t>
      </w:r>
      <w:r w:rsidRPr="00C002DF">
        <w:rPr>
          <w:rtl/>
          <w:lang w:bidi="ar-SA"/>
        </w:rPr>
        <w:t>أن قدرة تجمع نجران الصحي على حشد هذه الموارد، وتوظيف مؤشرات الأداء بشكل استباقي لتتبعها وإدارتها، هو ما سيمنح التجمع ميزة تنافسية تتمثل في تقديم "خدمة صحية عالية الجودة" تتفوق على نظيراتها، وتكون قادرة على الصمود أمام التحولات الوبائية</w:t>
      </w:r>
      <w:r w:rsidRPr="00C002DF">
        <w:rPr>
          <w:lang w:bidi="ar-SA"/>
        </w:rPr>
        <w:t>.</w:t>
      </w:r>
    </w:p>
    <w:p w14:paraId="5E236ED1" w14:textId="2AB684A7" w:rsidR="00FC1B0F" w:rsidRPr="00FC1B0F" w:rsidRDefault="00FC1B0F" w:rsidP="00FC1B0F">
      <w:pPr>
        <w:spacing w:line="240" w:lineRule="auto"/>
        <w:jc w:val="both"/>
        <w:rPr>
          <w:b/>
          <w:bCs/>
          <w:u w:val="single"/>
          <w:rtl/>
          <w:lang w:bidi="ar-SA"/>
        </w:rPr>
      </w:pPr>
      <w:r w:rsidRPr="00FC1B0F">
        <w:rPr>
          <w:b/>
          <w:bCs/>
          <w:u w:val="single"/>
          <w:rtl/>
          <w:lang w:bidi="ar-SA"/>
        </w:rPr>
        <w:t>نظرية إدارة سلسلة الإمداد (</w:t>
      </w:r>
      <w:r w:rsidRPr="00FC1B0F">
        <w:rPr>
          <w:b/>
          <w:bCs/>
          <w:u w:val="single"/>
          <w:lang w:bidi="ar-SA"/>
        </w:rPr>
        <w:t>Supply Chain Management Theory</w:t>
      </w:r>
      <w:r w:rsidRPr="00FC1B0F">
        <w:rPr>
          <w:b/>
          <w:bCs/>
          <w:u w:val="single"/>
          <w:rtl/>
          <w:lang w:bidi="ar-SA"/>
        </w:rPr>
        <w:t>)</w:t>
      </w:r>
    </w:p>
    <w:p w14:paraId="105F24D7" w14:textId="77777777" w:rsidR="00FC1B0F" w:rsidRDefault="00FC1B0F" w:rsidP="00FC1B0F">
      <w:pPr>
        <w:spacing w:line="240" w:lineRule="auto"/>
        <w:jc w:val="both"/>
        <w:rPr>
          <w:rtl/>
          <w:lang w:bidi="ar-SA"/>
        </w:rPr>
      </w:pPr>
      <w:r>
        <w:rPr>
          <w:rtl/>
          <w:lang w:bidi="ar-SA"/>
        </w:rPr>
        <w:t>تُعدّ نظرية إدارة سلسلة الإمداد (</w:t>
      </w:r>
      <w:r>
        <w:rPr>
          <w:lang w:bidi="ar-SA"/>
        </w:rPr>
        <w:t>SCM</w:t>
      </w:r>
      <w:r>
        <w:rPr>
          <w:rtl/>
          <w:lang w:bidi="ar-SA"/>
        </w:rPr>
        <w:t>) الإطارَ النظري الأساسي الذي تنبثق منه هذه الدراسة. وترتكز هذه النظرية على مبدأ أن المنظمة لا تتنافس بمفردها، بل تتنافس السلاسل الكاملة للقيمة مع بعضها، ومن ثَمّ فإن الكفاءة المؤسسية القصوى تتحقق حين تذوب الحواجز بين مراحل السلسلة لتُشكّل وحدةً استراتيجية متكاملة تتبادل المعلومات في الوقت الحقيقي وتتوافق على الأهداف الكلية (</w:t>
      </w:r>
      <w:r>
        <w:rPr>
          <w:lang w:bidi="ar-SA"/>
        </w:rPr>
        <w:t>Christopher, 2016</w:t>
      </w:r>
      <w:r>
        <w:rPr>
          <w:rtl/>
          <w:lang w:bidi="ar-SA"/>
        </w:rPr>
        <w:t xml:space="preserve">). وقد وضع </w:t>
      </w:r>
      <w:r>
        <w:rPr>
          <w:lang w:bidi="ar-SA"/>
        </w:rPr>
        <w:t>Cooper</w:t>
      </w:r>
      <w:r>
        <w:rPr>
          <w:rtl/>
          <w:lang w:bidi="ar-SA"/>
        </w:rPr>
        <w:t xml:space="preserve"> وآخرون (1997) الأسسَ المعمارية لهذه النظرية حين قسّموا إدارة السلسلة إلى ثلاثة مستويات: البنية (</w:t>
      </w:r>
      <w:r>
        <w:rPr>
          <w:lang w:bidi="ar-SA"/>
        </w:rPr>
        <w:t>Structure</w:t>
      </w:r>
      <w:r>
        <w:rPr>
          <w:rtl/>
          <w:lang w:bidi="ar-SA"/>
        </w:rPr>
        <w:t>)، ومكونات الإدارة (</w:t>
      </w:r>
      <w:r>
        <w:rPr>
          <w:lang w:bidi="ar-SA"/>
        </w:rPr>
        <w:t>Management Components</w:t>
      </w:r>
      <w:r>
        <w:rPr>
          <w:rtl/>
          <w:lang w:bidi="ar-SA"/>
        </w:rPr>
        <w:t>)، وعمليات الأعمال (</w:t>
      </w:r>
      <w:r>
        <w:rPr>
          <w:lang w:bidi="ar-SA"/>
        </w:rPr>
        <w:t>Business Processes</w:t>
      </w:r>
      <w:r>
        <w:rPr>
          <w:rtl/>
          <w:lang w:bidi="ar-SA"/>
        </w:rPr>
        <w:t>).</w:t>
      </w:r>
    </w:p>
    <w:p w14:paraId="2D150893" w14:textId="77777777" w:rsidR="00FC1B0F" w:rsidRDefault="00FC1B0F" w:rsidP="00FC1B0F">
      <w:pPr>
        <w:spacing w:line="240" w:lineRule="auto"/>
        <w:jc w:val="both"/>
        <w:rPr>
          <w:rtl/>
          <w:lang w:bidi="ar-SA"/>
        </w:rPr>
      </w:pPr>
      <w:r>
        <w:rPr>
          <w:rtl/>
          <w:lang w:bidi="ar-SA"/>
        </w:rPr>
        <w:t xml:space="preserve">وفي السياق الصحي تحديداً، تتجسد نظرية </w:t>
      </w:r>
      <w:r>
        <w:rPr>
          <w:lang w:bidi="ar-SA"/>
        </w:rPr>
        <w:t>SCM</w:t>
      </w:r>
      <w:r>
        <w:rPr>
          <w:rtl/>
          <w:lang w:bidi="ar-SA"/>
        </w:rPr>
        <w:t xml:space="preserve"> في تنسيق الأنشطة بين المُصنِّعين (كشركات الأدوية والمعدات الطبية)، والموزعين، والشركة الوطنية للشراء الموحد (</w:t>
      </w:r>
      <w:r>
        <w:rPr>
          <w:lang w:bidi="ar-SA"/>
        </w:rPr>
        <w:t>NUPCO</w:t>
      </w:r>
      <w:r>
        <w:rPr>
          <w:rtl/>
          <w:lang w:bidi="ar-SA"/>
        </w:rPr>
        <w:t>) في المملكة العربية السعودية، والمستشفيات والمراكز الصحية ووحدات الرعاية المتخصصة. وتُظهر دراسة آل مقطر (2025) على المستشفيات السعودية أن التكامل الفعّال بين هذه الأطراف يُحسّن الاستجابة التشغيلية بصورة جوهرية، غير أنها أشارت إلى غياب مؤشرات أداء كمية تُرجمة لهذا التحسن إلى أرقام قابلة للمتابعة والاعتراض.</w:t>
      </w:r>
    </w:p>
    <w:p w14:paraId="1AF6B949" w14:textId="77777777" w:rsidR="00FC1B0F" w:rsidRDefault="00FC1B0F" w:rsidP="00FC1B0F">
      <w:pPr>
        <w:spacing w:line="240" w:lineRule="auto"/>
        <w:jc w:val="both"/>
        <w:rPr>
          <w:rtl/>
          <w:lang w:bidi="ar-SA"/>
        </w:rPr>
      </w:pPr>
      <w:r>
        <w:rPr>
          <w:rtl/>
          <w:lang w:bidi="ar-SA"/>
        </w:rPr>
        <w:t>وتستفيد الدراسة الحالية من هذه النظرية في عدة محاور: أولاً في تأطير أبعاد مؤشرات الأداء الثلاثة (التشغيلية والمالية والنوعية) بوصفها منظومة مترابطة تعكس أداء السلسلة ككل وليس مرحلة بعينها، وثانياً في تفسير آلية تأثير كفاءة الإمداد على جودة الرعاية الصحية المقدمة للمريض، وثالثاً في اقتراح مناطق التدخل التحسيني ضمن مراحل السلسلة التي تُظهرها مؤشرات الأداء قصوراً واضحاً (الغامدي وآخرون، 2025).</w:t>
      </w:r>
    </w:p>
    <w:p w14:paraId="062EDCBF" w14:textId="1FB65FE2" w:rsidR="00FC1B0F" w:rsidRPr="00FC1B0F" w:rsidRDefault="00FC1B0F" w:rsidP="00FC1B0F">
      <w:pPr>
        <w:spacing w:line="240" w:lineRule="auto"/>
        <w:jc w:val="both"/>
        <w:rPr>
          <w:b/>
          <w:bCs/>
          <w:u w:val="single"/>
          <w:rtl/>
          <w:lang w:bidi="ar-SA"/>
        </w:rPr>
      </w:pPr>
      <w:r w:rsidRPr="00FC1B0F">
        <w:rPr>
          <w:b/>
          <w:bCs/>
          <w:u w:val="single"/>
          <w:rtl/>
          <w:lang w:bidi="ar-SA"/>
        </w:rPr>
        <w:lastRenderedPageBreak/>
        <w:t>نموذج بطاقة الأداء المتوازن (</w:t>
      </w:r>
      <w:r w:rsidRPr="00FC1B0F">
        <w:rPr>
          <w:b/>
          <w:bCs/>
          <w:u w:val="single"/>
          <w:lang w:bidi="ar-SA"/>
        </w:rPr>
        <w:t>Balanced Scorecard – BSC</w:t>
      </w:r>
      <w:r w:rsidRPr="00FC1B0F">
        <w:rPr>
          <w:b/>
          <w:bCs/>
          <w:u w:val="single"/>
          <w:rtl/>
          <w:lang w:bidi="ar-SA"/>
        </w:rPr>
        <w:t>)</w:t>
      </w:r>
    </w:p>
    <w:p w14:paraId="4ED739D7" w14:textId="2453C71F" w:rsidR="00FC1B0F" w:rsidRDefault="00FC1B0F" w:rsidP="00FC1B0F">
      <w:pPr>
        <w:spacing w:line="240" w:lineRule="auto"/>
        <w:jc w:val="both"/>
        <w:rPr>
          <w:rtl/>
          <w:lang w:bidi="ar-SA"/>
        </w:rPr>
      </w:pPr>
      <w:r>
        <w:rPr>
          <w:rtl/>
          <w:lang w:bidi="ar-SA"/>
        </w:rPr>
        <w:t xml:space="preserve">قدّم </w:t>
      </w:r>
      <w:r>
        <w:rPr>
          <w:lang w:bidi="ar-SA"/>
        </w:rPr>
        <w:t>Kaplan</w:t>
      </w:r>
      <w:r>
        <w:rPr>
          <w:rtl/>
          <w:lang w:bidi="ar-SA"/>
        </w:rPr>
        <w:t xml:space="preserve"> و</w:t>
      </w:r>
      <w:r>
        <w:rPr>
          <w:lang w:bidi="ar-SA"/>
        </w:rPr>
        <w:t>Norton</w:t>
      </w:r>
      <w:r>
        <w:rPr>
          <w:rtl/>
          <w:lang w:bidi="ar-SA"/>
        </w:rPr>
        <w:t xml:space="preserve"> عام 1992 في مجلة </w:t>
      </w:r>
      <w:r>
        <w:rPr>
          <w:lang w:bidi="ar-SA"/>
        </w:rPr>
        <w:t>Harvard Business Review</w:t>
      </w:r>
      <w:r>
        <w:rPr>
          <w:rtl/>
          <w:lang w:bidi="ar-SA"/>
        </w:rPr>
        <w:t xml:space="preserve"> نموذجَ بطاقة الأداء المتوازن (</w:t>
      </w:r>
      <w:r>
        <w:rPr>
          <w:lang w:bidi="ar-SA"/>
        </w:rPr>
        <w:t>BSC</w:t>
      </w:r>
      <w:r>
        <w:rPr>
          <w:rtl/>
          <w:lang w:bidi="ar-SA"/>
        </w:rPr>
        <w:t xml:space="preserve">) الذي أحدث ثورةً حقيقية في منهجية قياس الأداء المؤسسي. وجوهر هذا النموذج أن قياس الأداء المقتصر على البُعد المالي هو قياس منقوص وخادع، إذ يُشبه قيادة السيارة بالنظر في مرآة الرؤية الخلفية فحسب؛ ومن ثَمّ يُوجب النموذج توسيع مجال الرؤية ليشمل </w:t>
      </w:r>
      <w:r w:rsidR="00685E20">
        <w:rPr>
          <w:rFonts w:hint="cs"/>
          <w:rtl/>
          <w:lang w:bidi="ar-SA"/>
        </w:rPr>
        <w:t>أربع</w:t>
      </w:r>
      <w:r>
        <w:rPr>
          <w:rtl/>
          <w:lang w:bidi="ar-SA"/>
        </w:rPr>
        <w:t xml:space="preserve"> منظورات متوازنة ومتكاملة: (أ) المنظور المالي (</w:t>
      </w:r>
      <w:r>
        <w:rPr>
          <w:lang w:bidi="ar-SA"/>
        </w:rPr>
        <w:t>Financial Perspective</w:t>
      </w:r>
      <w:r>
        <w:rPr>
          <w:rtl/>
          <w:lang w:bidi="ar-SA"/>
        </w:rPr>
        <w:t>)، (ب) منظور العميل (</w:t>
      </w:r>
      <w:r>
        <w:rPr>
          <w:lang w:bidi="ar-SA"/>
        </w:rPr>
        <w:t>Customer Perspective</w:t>
      </w:r>
      <w:r>
        <w:rPr>
          <w:rtl/>
          <w:lang w:bidi="ar-SA"/>
        </w:rPr>
        <w:t>)، (ج) منظور العمليات الداخلية (</w:t>
      </w:r>
      <w:r>
        <w:rPr>
          <w:lang w:bidi="ar-SA"/>
        </w:rPr>
        <w:t>Internal Business Processes Perspective</w:t>
      </w:r>
      <w:r>
        <w:rPr>
          <w:rtl/>
          <w:lang w:bidi="ar-SA"/>
        </w:rPr>
        <w:t xml:space="preserve">)، (د) منظور التعلم والنمو </w:t>
      </w:r>
      <w:r>
        <w:rPr>
          <w:lang w:bidi="ar-SA"/>
        </w:rPr>
        <w:t>(Learning &amp; Growth Perspective) (Kaplan &amp; Norton, 1996)</w:t>
      </w:r>
      <w:r>
        <w:rPr>
          <w:rtl/>
          <w:lang w:bidi="ar-SA"/>
        </w:rPr>
        <w:t>.</w:t>
      </w:r>
    </w:p>
    <w:p w14:paraId="31D2DE9F" w14:textId="435E5C7F" w:rsidR="00FC1B0F" w:rsidRDefault="00FC1B0F" w:rsidP="00FC1B0F">
      <w:pPr>
        <w:spacing w:line="240" w:lineRule="auto"/>
        <w:jc w:val="both"/>
        <w:rPr>
          <w:rtl/>
          <w:lang w:bidi="ar-SA"/>
        </w:rPr>
      </w:pPr>
      <w:r>
        <w:rPr>
          <w:rtl/>
          <w:lang w:bidi="ar-SA"/>
        </w:rPr>
        <w:t xml:space="preserve">وقد امتدّ تطبيق </w:t>
      </w:r>
      <w:r>
        <w:rPr>
          <w:lang w:bidi="ar-SA"/>
        </w:rPr>
        <w:t>BSC</w:t>
      </w:r>
      <w:r>
        <w:rPr>
          <w:rtl/>
          <w:lang w:bidi="ar-SA"/>
        </w:rPr>
        <w:t xml:space="preserve"> إلى القطاع الصحي في مطلع الألفية الثالثة، حيث أجرى </w:t>
      </w:r>
      <w:r>
        <w:rPr>
          <w:lang w:bidi="ar-SA"/>
        </w:rPr>
        <w:t>Zelman</w:t>
      </w:r>
      <w:r>
        <w:rPr>
          <w:rtl/>
          <w:lang w:bidi="ar-SA"/>
        </w:rPr>
        <w:t xml:space="preserve"> وآخرون (2003) واحدة من أوائل التطبيقات المنهجية له في المستشفيات، وخلصوا إلى أن المنظورات الأربعة تُترجَم في السياق الصحي إلى: الكفاءة المالية والاستدامة، ورضا المرضى وتجربتهم، وجودة العمليات السريرية واللوجستية، وقدرات الكادر البشري والتحول الرقمي. ولهذا النموذج أهمية محورية في سياق الدراسة الحالية لأنه يُوفر منطقاً تصنيفياً راسخاً لمؤشرات الأداء الثلاثة المُعتمَدة (التشغيلية، والمالية، والنوعية)، ويُقرّ بأن الأداء المؤسسي السليم يستلزم التوازن بين هذه الأبعاد لا التركيز الأحادي على بُعد </w:t>
      </w:r>
      <w:proofErr w:type="gramStart"/>
      <w:r>
        <w:rPr>
          <w:rtl/>
          <w:lang w:bidi="ar-SA"/>
        </w:rPr>
        <w:t>واحد</w:t>
      </w:r>
      <w:r w:rsidR="00A928AC">
        <w:rPr>
          <w:rFonts w:hint="cs"/>
          <w:rtl/>
          <w:lang w:bidi="ar-SA"/>
        </w:rPr>
        <w:t xml:space="preserve"> </w:t>
      </w:r>
      <w:r>
        <w:rPr>
          <w:rtl/>
          <w:lang w:bidi="ar-SA"/>
        </w:rPr>
        <w:t>.</w:t>
      </w:r>
      <w:proofErr w:type="gramEnd"/>
    </w:p>
    <w:p w14:paraId="01B35AB9" w14:textId="0BB0A3D9" w:rsidR="00FC1B0F" w:rsidRDefault="00FC1B0F" w:rsidP="00FC1B0F">
      <w:pPr>
        <w:spacing w:line="240" w:lineRule="auto"/>
        <w:jc w:val="both"/>
        <w:rPr>
          <w:rtl/>
          <w:lang w:bidi="ar-SA"/>
        </w:rPr>
      </w:pPr>
      <w:r>
        <w:rPr>
          <w:rtl/>
          <w:lang w:bidi="ar-SA"/>
        </w:rPr>
        <w:t xml:space="preserve">وتجدر الإشارة إلى أن تطبيق </w:t>
      </w:r>
      <w:r>
        <w:rPr>
          <w:lang w:bidi="ar-SA"/>
        </w:rPr>
        <w:t>BSC</w:t>
      </w:r>
      <w:r>
        <w:rPr>
          <w:rtl/>
          <w:lang w:bidi="ar-SA"/>
        </w:rPr>
        <w:t xml:space="preserve"> في تجمع نجران الصحي سيُعزّز من قدرة الإدارة على ربط مؤشرات توافر المستلزمات الطبية (بُعد العمليات) بمستوى رضا المرضى وسلامتهم (بُعد العملاء)، وبتكاليف الهدر والمخزون (البُعد المالي)، وبكفاءة الكوادر الصيدلانية </w:t>
      </w:r>
      <w:r w:rsidR="00427570">
        <w:rPr>
          <w:rFonts w:hint="cs"/>
          <w:rtl/>
          <w:lang w:bidi="ar-SA"/>
        </w:rPr>
        <w:t>والتوريدية</w:t>
      </w:r>
      <w:r>
        <w:rPr>
          <w:rtl/>
          <w:lang w:bidi="ar-SA"/>
        </w:rPr>
        <w:t xml:space="preserve"> (بُعد التعلم والنمو)، مما يُجسّد رؤية متكاملة لأداء سلسلة الإمداد تخدم التخطيط الاستراتيجي للتجمع.</w:t>
      </w:r>
    </w:p>
    <w:p w14:paraId="58AC2054" w14:textId="6C2F807C" w:rsidR="00FC1B0F" w:rsidRPr="00C265F8" w:rsidRDefault="00FC1B0F" w:rsidP="00FC1B0F">
      <w:pPr>
        <w:spacing w:line="240" w:lineRule="auto"/>
        <w:jc w:val="both"/>
        <w:rPr>
          <w:b/>
          <w:bCs/>
          <w:u w:val="single"/>
          <w:rtl/>
          <w:lang w:bidi="ar-SA"/>
        </w:rPr>
      </w:pPr>
      <w:r w:rsidRPr="00C265F8">
        <w:rPr>
          <w:b/>
          <w:bCs/>
          <w:u w:val="single"/>
          <w:rtl/>
          <w:lang w:bidi="ar-SA"/>
        </w:rPr>
        <w:t>نموذج الإطار المرجعي لعمليات سلسلة الإمداد (</w:t>
      </w:r>
      <w:r w:rsidRPr="00C265F8">
        <w:rPr>
          <w:b/>
          <w:bCs/>
          <w:u w:val="single"/>
          <w:lang w:bidi="ar-SA"/>
        </w:rPr>
        <w:t>SCOR</w:t>
      </w:r>
      <w:r w:rsidRPr="00C265F8">
        <w:rPr>
          <w:b/>
          <w:bCs/>
          <w:u w:val="single"/>
          <w:rtl/>
          <w:lang w:bidi="ar-SA"/>
        </w:rPr>
        <w:t>)</w:t>
      </w:r>
    </w:p>
    <w:p w14:paraId="5E612E67" w14:textId="30AF3B9A" w:rsidR="00FC1B0F" w:rsidRDefault="00FC1B0F" w:rsidP="00FC1B0F">
      <w:pPr>
        <w:spacing w:line="240" w:lineRule="auto"/>
        <w:jc w:val="both"/>
        <w:rPr>
          <w:rtl/>
          <w:lang w:bidi="ar-SA"/>
        </w:rPr>
      </w:pPr>
      <w:r>
        <w:rPr>
          <w:rtl/>
          <w:lang w:bidi="ar-SA"/>
        </w:rPr>
        <w:t>طوّر مجلس سلسلة الإمداد العالمي (</w:t>
      </w:r>
      <w:r>
        <w:rPr>
          <w:lang w:bidi="ar-SA"/>
        </w:rPr>
        <w:t>Supply Chain Council</w:t>
      </w:r>
      <w:r>
        <w:rPr>
          <w:rtl/>
          <w:lang w:bidi="ar-SA"/>
        </w:rPr>
        <w:t xml:space="preserve">) عام 1996 نموذجَ </w:t>
      </w:r>
      <w:proofErr w:type="gramStart"/>
      <w:r>
        <w:rPr>
          <w:lang w:bidi="ar-SA"/>
        </w:rPr>
        <w:t xml:space="preserve">SCOR </w:t>
      </w:r>
      <w:r w:rsidR="00A928AC">
        <w:rPr>
          <w:rFonts w:hint="cs"/>
          <w:rtl/>
          <w:lang w:bidi="ar-SA"/>
        </w:rPr>
        <w:t xml:space="preserve"> (</w:t>
      </w:r>
      <w:proofErr w:type="gramEnd"/>
      <w:r>
        <w:rPr>
          <w:lang w:bidi="ar-SA"/>
        </w:rPr>
        <w:t>Supply Chain Operations Reference Model</w:t>
      </w:r>
      <w:r w:rsidR="00A928AC">
        <w:rPr>
          <w:rFonts w:hint="cs"/>
          <w:rtl/>
          <w:lang w:bidi="ar-SA"/>
        </w:rPr>
        <w:t>)</w:t>
      </w:r>
      <w:r>
        <w:rPr>
          <w:rtl/>
          <w:lang w:bidi="ar-SA"/>
        </w:rPr>
        <w:t xml:space="preserve"> الذي يُشكّل أول إطار مرجعي معياري وشامل يتيح تصنيف وتحليل وقياس أداء عمليات سلسلة الإمداد بصرف النظر عن طبيعة القطاع. ويُنظّم النموذج في أحدث إصداراته عمليات السلسلة ضمن خمس مراحل رئيسية: (</w:t>
      </w:r>
      <w:r>
        <w:rPr>
          <w:lang w:bidi="ar-SA"/>
        </w:rPr>
        <w:t>Plan</w:t>
      </w:r>
      <w:r>
        <w:rPr>
          <w:rtl/>
          <w:lang w:bidi="ar-SA"/>
        </w:rPr>
        <w:t>) التخطيط الشامل للإمداد والطلب، و(</w:t>
      </w:r>
      <w:r>
        <w:rPr>
          <w:lang w:bidi="ar-SA"/>
        </w:rPr>
        <w:t>Source</w:t>
      </w:r>
      <w:r>
        <w:rPr>
          <w:rtl/>
          <w:lang w:bidi="ar-SA"/>
        </w:rPr>
        <w:t>) الشراء والتوريد من الموردين، و(</w:t>
      </w:r>
      <w:r>
        <w:rPr>
          <w:lang w:bidi="ar-SA"/>
        </w:rPr>
        <w:t>Make/Enable</w:t>
      </w:r>
      <w:r>
        <w:rPr>
          <w:rtl/>
          <w:lang w:bidi="ar-SA"/>
        </w:rPr>
        <w:t>) الإنتاج وتهيئة المستلزمات، و(</w:t>
      </w:r>
      <w:r>
        <w:rPr>
          <w:lang w:bidi="ar-SA"/>
        </w:rPr>
        <w:t>Deliver</w:t>
      </w:r>
      <w:r>
        <w:rPr>
          <w:rtl/>
          <w:lang w:bidi="ar-SA"/>
        </w:rPr>
        <w:t>) تنفيذ التوزيع والتسليم، و(</w:t>
      </w:r>
      <w:r>
        <w:rPr>
          <w:lang w:bidi="ar-SA"/>
        </w:rPr>
        <w:t>Return</w:t>
      </w:r>
      <w:r>
        <w:rPr>
          <w:rtl/>
          <w:lang w:bidi="ar-SA"/>
        </w:rPr>
        <w:t>) الإدارة العكسية للمرتجعات والتخلص الآمن. ولكل مرحلة منها مجموعة من مؤشرات الأداء المعيارية التي طورتها الممارسات الدولية الفضلى (</w:t>
      </w:r>
      <w:r>
        <w:rPr>
          <w:lang w:bidi="ar-SA"/>
        </w:rPr>
        <w:t>APICS, 2017</w:t>
      </w:r>
      <w:r>
        <w:rPr>
          <w:rtl/>
          <w:lang w:bidi="ar-SA"/>
        </w:rPr>
        <w:t>).</w:t>
      </w:r>
    </w:p>
    <w:p w14:paraId="513E07DF" w14:textId="77777777" w:rsidR="00FC1B0F" w:rsidRDefault="00FC1B0F" w:rsidP="00FC1B0F">
      <w:pPr>
        <w:spacing w:line="240" w:lineRule="auto"/>
        <w:jc w:val="both"/>
        <w:rPr>
          <w:rtl/>
          <w:lang w:bidi="ar-SA"/>
        </w:rPr>
      </w:pPr>
      <w:r>
        <w:rPr>
          <w:rtl/>
          <w:lang w:bidi="ar-SA"/>
        </w:rPr>
        <w:t xml:space="preserve">وتكمن أهمية </w:t>
      </w:r>
      <w:r>
        <w:rPr>
          <w:lang w:bidi="ar-SA"/>
        </w:rPr>
        <w:t>SCOR</w:t>
      </w:r>
      <w:r>
        <w:rPr>
          <w:rtl/>
          <w:lang w:bidi="ar-SA"/>
        </w:rPr>
        <w:t xml:space="preserve"> في كونه يُقدّم لغةً مشتركةً وموحّدةً لمناقشة أداء السلسلة بين الأطراف المختلفة (الإدارة العليا، الموردون، المشترون)، وتتوزع مؤشراته الأداء المعيارية على خمسة محاور رئيسية: الموثوقية </w:t>
      </w:r>
      <w:r>
        <w:rPr>
          <w:rtl/>
          <w:lang w:bidi="ar-SA"/>
        </w:rPr>
        <w:lastRenderedPageBreak/>
        <w:t>(</w:t>
      </w:r>
      <w:r>
        <w:rPr>
          <w:lang w:bidi="ar-SA"/>
        </w:rPr>
        <w:t>Reliability</w:t>
      </w:r>
      <w:r>
        <w:rPr>
          <w:rtl/>
          <w:lang w:bidi="ar-SA"/>
        </w:rPr>
        <w:t>)، وسرعة الاستجابة (</w:t>
      </w:r>
      <w:r>
        <w:rPr>
          <w:lang w:bidi="ar-SA"/>
        </w:rPr>
        <w:t>Responsiveness</w:t>
      </w:r>
      <w:r>
        <w:rPr>
          <w:rtl/>
          <w:lang w:bidi="ar-SA"/>
        </w:rPr>
        <w:t>)، والمرونة (</w:t>
      </w:r>
      <w:r>
        <w:rPr>
          <w:lang w:bidi="ar-SA"/>
        </w:rPr>
        <w:t>Agility</w:t>
      </w:r>
      <w:r>
        <w:rPr>
          <w:rtl/>
          <w:lang w:bidi="ar-SA"/>
        </w:rPr>
        <w:t>)، والتكاليف (</w:t>
      </w:r>
      <w:r>
        <w:rPr>
          <w:lang w:bidi="ar-SA"/>
        </w:rPr>
        <w:t>Cost</w:t>
      </w:r>
      <w:r>
        <w:rPr>
          <w:rtl/>
          <w:lang w:bidi="ar-SA"/>
        </w:rPr>
        <w:t>)، وإدارة الأصول (</w:t>
      </w:r>
      <w:r>
        <w:rPr>
          <w:lang w:bidi="ar-SA"/>
        </w:rPr>
        <w:t>Asset Management</w:t>
      </w:r>
      <w:r>
        <w:rPr>
          <w:rtl/>
          <w:lang w:bidi="ar-SA"/>
        </w:rPr>
        <w:t xml:space="preserve">). وفي تطبيقات السلاسل الصحية، جرى توكيف نموذج </w:t>
      </w:r>
      <w:r>
        <w:rPr>
          <w:lang w:bidi="ar-SA"/>
        </w:rPr>
        <w:t>SCOR</w:t>
      </w:r>
      <w:r>
        <w:rPr>
          <w:rtl/>
          <w:lang w:bidi="ar-SA"/>
        </w:rPr>
        <w:t xml:space="preserve"> ليتلاءم مع خصوصية القطاع الطبي، لا سيما في مراحل الشراء والتخزين التي تستلزم ضوابط جودة إضافية كالحفظ الحراري وتتبع التسلسل الجيني للمستلزمات الحيوية (</w:t>
      </w:r>
      <w:r>
        <w:rPr>
          <w:lang w:bidi="ar-SA"/>
        </w:rPr>
        <w:t>Farouk et al., 2020</w:t>
      </w:r>
      <w:r>
        <w:rPr>
          <w:rtl/>
          <w:lang w:bidi="ar-SA"/>
        </w:rPr>
        <w:t>).</w:t>
      </w:r>
    </w:p>
    <w:p w14:paraId="53C0E9C6" w14:textId="77777777" w:rsidR="00FC1B0F" w:rsidRDefault="00FC1B0F" w:rsidP="00FC1B0F">
      <w:pPr>
        <w:spacing w:line="240" w:lineRule="auto"/>
        <w:jc w:val="both"/>
        <w:rPr>
          <w:rtl/>
          <w:lang w:bidi="ar-SA"/>
        </w:rPr>
      </w:pPr>
      <w:r>
        <w:rPr>
          <w:rtl/>
          <w:lang w:bidi="ar-SA"/>
        </w:rPr>
        <w:t xml:space="preserve">وتستفيد الدراسة الحالية من نموذج </w:t>
      </w:r>
      <w:r>
        <w:rPr>
          <w:lang w:bidi="ar-SA"/>
        </w:rPr>
        <w:t>SCOR</w:t>
      </w:r>
      <w:r>
        <w:rPr>
          <w:rtl/>
          <w:lang w:bidi="ar-SA"/>
        </w:rPr>
        <w:t xml:space="preserve"> في تصميم المؤشرات التشغيلية التي تُغطي جميع مراحل سلسلة الإمداد في تجمع نجران الصحي من التخطيط الاستراتيجي للمخزون مروراً بعمليات الشراء المركزي والتوزيع الداخلي على مرافق التجمع المختلفة، وصولاً إلى إدارة المرتجعات والمنتهيات الصلاحية. كما يُوفر النموذج معاييرَ مرجعية دولية (</w:t>
      </w:r>
      <w:r>
        <w:rPr>
          <w:lang w:bidi="ar-SA"/>
        </w:rPr>
        <w:t>Benchmarks</w:t>
      </w:r>
      <w:r>
        <w:rPr>
          <w:rtl/>
          <w:lang w:bidi="ar-SA"/>
        </w:rPr>
        <w:t>) يمكن الاستناد إليها لتقييم مستوى أداء التجمع مقارنةً بأفضل الممارسات العالمية.</w:t>
      </w:r>
    </w:p>
    <w:p w14:paraId="2AD5431F" w14:textId="0AF62B79" w:rsidR="00FC1B0F" w:rsidRPr="00C265F8" w:rsidRDefault="00FC1B0F" w:rsidP="00FC1B0F">
      <w:pPr>
        <w:spacing w:line="240" w:lineRule="auto"/>
        <w:jc w:val="both"/>
        <w:rPr>
          <w:b/>
          <w:bCs/>
          <w:u w:val="single"/>
          <w:rtl/>
          <w:lang w:bidi="ar-SA"/>
        </w:rPr>
      </w:pPr>
      <w:r w:rsidRPr="00C265F8">
        <w:rPr>
          <w:b/>
          <w:bCs/>
          <w:u w:val="single"/>
          <w:rtl/>
          <w:lang w:bidi="ar-SA"/>
        </w:rPr>
        <w:t>نظرية إدارة الجودة الشاملة (</w:t>
      </w:r>
      <w:r w:rsidRPr="00C265F8">
        <w:rPr>
          <w:b/>
          <w:bCs/>
          <w:u w:val="single"/>
          <w:lang w:bidi="ar-SA"/>
        </w:rPr>
        <w:t>Total Quality Management – TQM</w:t>
      </w:r>
      <w:r w:rsidRPr="00C265F8">
        <w:rPr>
          <w:b/>
          <w:bCs/>
          <w:u w:val="single"/>
          <w:rtl/>
          <w:lang w:bidi="ar-SA"/>
        </w:rPr>
        <w:t>)</w:t>
      </w:r>
    </w:p>
    <w:p w14:paraId="527CCF35" w14:textId="23FAE509" w:rsidR="00FC1B0F" w:rsidRDefault="00FC1B0F" w:rsidP="00FC1B0F">
      <w:pPr>
        <w:spacing w:line="240" w:lineRule="auto"/>
        <w:jc w:val="both"/>
        <w:rPr>
          <w:rtl/>
          <w:lang w:bidi="ar-SA"/>
        </w:rPr>
      </w:pPr>
      <w:r>
        <w:rPr>
          <w:rtl/>
          <w:lang w:bidi="ar-SA"/>
        </w:rPr>
        <w:t>تُمثّل نظرية إدارة الجودة الشاملة (</w:t>
      </w:r>
      <w:r>
        <w:rPr>
          <w:lang w:bidi="ar-SA"/>
        </w:rPr>
        <w:t>TQM</w:t>
      </w:r>
      <w:r>
        <w:rPr>
          <w:rtl/>
          <w:lang w:bidi="ar-SA"/>
        </w:rPr>
        <w:t xml:space="preserve">) الإطارَ الفكري الأكثر رسوخاً في حقل إدارة جودة الخدمات الصحية. وتعود جذورها إلى أعمال ثلاثة علماء أميركيين: </w:t>
      </w:r>
      <w:r>
        <w:rPr>
          <w:lang w:bidi="ar-SA"/>
        </w:rPr>
        <w:t>W. Edwards Deming</w:t>
      </w:r>
      <w:r>
        <w:rPr>
          <w:rtl/>
          <w:lang w:bidi="ar-SA"/>
        </w:rPr>
        <w:t xml:space="preserve"> الذي أرسى مبادئه الأربعة عشر للجودة ودورة </w:t>
      </w:r>
      <w:r>
        <w:rPr>
          <w:lang w:bidi="ar-SA"/>
        </w:rPr>
        <w:t>PDCA (Plan-Do-Check-Act)</w:t>
      </w:r>
      <w:r>
        <w:rPr>
          <w:rtl/>
          <w:lang w:bidi="ar-SA"/>
        </w:rPr>
        <w:t>، و</w:t>
      </w:r>
      <w:r>
        <w:rPr>
          <w:lang w:bidi="ar-SA"/>
        </w:rPr>
        <w:t>Joseph Juran</w:t>
      </w:r>
      <w:r>
        <w:rPr>
          <w:rtl/>
          <w:lang w:bidi="ar-SA"/>
        </w:rPr>
        <w:t xml:space="preserve"> الذي طوّر مثلث جودة التخطيط والسيطرة والتحسين، و</w:t>
      </w:r>
      <w:r>
        <w:rPr>
          <w:lang w:bidi="ar-SA"/>
        </w:rPr>
        <w:t>Philip Crosby</w:t>
      </w:r>
      <w:r>
        <w:rPr>
          <w:rtl/>
          <w:lang w:bidi="ar-SA"/>
        </w:rPr>
        <w:t xml:space="preserve"> الذي نشر مفهوم "الصواب من أول مرة" (</w:t>
      </w:r>
      <w:r>
        <w:rPr>
          <w:lang w:bidi="ar-SA"/>
        </w:rPr>
        <w:t>Zero Defects</w:t>
      </w:r>
      <w:r>
        <w:rPr>
          <w:rtl/>
          <w:lang w:bidi="ar-SA"/>
        </w:rPr>
        <w:t>). وتشترك هذه المدارس في التأكيد على أن الجودة ليست وظيفةً معزولة تختص بها إدارة الجودة، بل ثقافة مؤسسية شاملة تسري في جميع مستويات المنظمة وعملياتها (</w:t>
      </w:r>
      <w:r>
        <w:rPr>
          <w:lang w:bidi="ar-SA"/>
        </w:rPr>
        <w:t>Deming, 1986</w:t>
      </w:r>
      <w:r>
        <w:rPr>
          <w:rtl/>
          <w:lang w:bidi="ar-SA"/>
        </w:rPr>
        <w:t>).</w:t>
      </w:r>
    </w:p>
    <w:p w14:paraId="19260105" w14:textId="77777777" w:rsidR="00FC1B0F" w:rsidRDefault="00FC1B0F" w:rsidP="00FC1B0F">
      <w:pPr>
        <w:spacing w:line="240" w:lineRule="auto"/>
        <w:jc w:val="both"/>
        <w:rPr>
          <w:rtl/>
          <w:lang w:bidi="ar-SA"/>
        </w:rPr>
      </w:pPr>
      <w:r>
        <w:rPr>
          <w:rtl/>
          <w:lang w:bidi="ar-SA"/>
        </w:rPr>
        <w:t xml:space="preserve">وفي القطاع الصحي تحديداً، تتجلى مبادئ </w:t>
      </w:r>
      <w:r>
        <w:rPr>
          <w:lang w:bidi="ar-SA"/>
        </w:rPr>
        <w:t>TQM</w:t>
      </w:r>
      <w:r>
        <w:rPr>
          <w:rtl/>
          <w:lang w:bidi="ar-SA"/>
        </w:rPr>
        <w:t xml:space="preserve"> في نماذج اعتماد المستشفيات كـ </w:t>
      </w:r>
      <w:r>
        <w:rPr>
          <w:lang w:bidi="ar-SA"/>
        </w:rPr>
        <w:t>JCI</w:t>
      </w:r>
      <w:r>
        <w:rPr>
          <w:rtl/>
          <w:lang w:bidi="ar-SA"/>
        </w:rPr>
        <w:t xml:space="preserve"> و</w:t>
      </w:r>
      <w:r>
        <w:rPr>
          <w:lang w:bidi="ar-SA"/>
        </w:rPr>
        <w:t>CBAHI</w:t>
      </w:r>
      <w:r>
        <w:rPr>
          <w:rtl/>
          <w:lang w:bidi="ar-SA"/>
        </w:rPr>
        <w:t xml:space="preserve">، التي تُشترط اعتماداً دوريّاً للتحقق من استمرارية تطبيق معايير الجودة. ويرتكز نهج </w:t>
      </w:r>
      <w:r>
        <w:rPr>
          <w:lang w:bidi="ar-SA"/>
        </w:rPr>
        <w:t>TQM</w:t>
      </w:r>
      <w:r>
        <w:rPr>
          <w:rtl/>
          <w:lang w:bidi="ar-SA"/>
        </w:rPr>
        <w:t xml:space="preserve"> في السياق الصحي على ثلاثة مبادئ أساسية: (أ) الوقاية خير من العلاج: أي إدارة الجودة في المنبع وليس عند التسليم النهائي، (ب) التحسين المستمر: تبني منطق كايزن (</w:t>
      </w:r>
      <w:r>
        <w:rPr>
          <w:lang w:bidi="ar-SA"/>
        </w:rPr>
        <w:t>Kaizen</w:t>
      </w:r>
      <w:r>
        <w:rPr>
          <w:rtl/>
          <w:lang w:bidi="ar-SA"/>
        </w:rPr>
        <w:t>) الياباني في مراجعة العمليات وتطويرها باستمرار، (ج) القياس الفعّال: لا يُدار ما لا يُقاس، وهذا هو المدخل الأصيل لمؤشرات الأداء الرئيسية (الطيب وسيد أحمد، 2022).</w:t>
      </w:r>
    </w:p>
    <w:p w14:paraId="6201CB58" w14:textId="77777777" w:rsidR="00FC1B0F" w:rsidRDefault="00FC1B0F" w:rsidP="00FC1B0F">
      <w:pPr>
        <w:spacing w:line="240" w:lineRule="auto"/>
        <w:jc w:val="both"/>
        <w:rPr>
          <w:rtl/>
          <w:lang w:bidi="ar-SA"/>
        </w:rPr>
      </w:pPr>
      <w:r>
        <w:rPr>
          <w:rtl/>
          <w:lang w:bidi="ar-SA"/>
        </w:rPr>
        <w:t xml:space="preserve">وتُسهم نظرية </w:t>
      </w:r>
      <w:r>
        <w:rPr>
          <w:lang w:bidi="ar-SA"/>
        </w:rPr>
        <w:t>TQM</w:t>
      </w:r>
      <w:r>
        <w:rPr>
          <w:rtl/>
          <w:lang w:bidi="ar-SA"/>
        </w:rPr>
        <w:t xml:space="preserve"> في الدراسة الحالية من خلال تزويدها بمبدأ "الجودة من المنبع"، الذي يُقرّ بأن الكفاءة في مراحل سلسلة الإمداد (الشراء، التخزين، التوزيع) تُشكّل المسبب الجذري لجودة الخدمة الصحية المُقدَّمة للمريض في نهاية السلسلة. وهذا يُعطي المبرراتِ النظرية لافتراض العلاقة الإيجابية بين تحسين مؤشرات أداء سلاسل الإمداد ورفع مستوى جودة الخدمات الصحية التي تختبرها الدراسة ميدانياً.</w:t>
      </w:r>
    </w:p>
    <w:p w14:paraId="7308F784" w14:textId="3A0C8554" w:rsidR="00744433" w:rsidRDefault="00744433">
      <w:pPr>
        <w:bidi w:val="0"/>
        <w:rPr>
          <w:rtl/>
          <w:lang w:bidi="ar-SA"/>
        </w:rPr>
      </w:pPr>
      <w:r>
        <w:rPr>
          <w:rtl/>
          <w:lang w:bidi="ar-SA"/>
        </w:rPr>
        <w:br w:type="page"/>
      </w:r>
    </w:p>
    <w:p w14:paraId="79E2E773" w14:textId="11EE1356" w:rsidR="00FC1B0F" w:rsidRPr="00C265F8" w:rsidRDefault="00FC1B0F" w:rsidP="00FC1B0F">
      <w:pPr>
        <w:spacing w:line="240" w:lineRule="auto"/>
        <w:jc w:val="both"/>
        <w:rPr>
          <w:b/>
          <w:bCs/>
          <w:u w:val="single"/>
          <w:rtl/>
          <w:lang w:bidi="ar-SA"/>
        </w:rPr>
      </w:pPr>
      <w:r w:rsidRPr="00C265F8">
        <w:rPr>
          <w:b/>
          <w:bCs/>
          <w:u w:val="single"/>
          <w:rtl/>
          <w:lang w:bidi="ar-SA"/>
        </w:rPr>
        <w:lastRenderedPageBreak/>
        <w:t>نظرية القيود (</w:t>
      </w:r>
      <w:r w:rsidRPr="00C265F8">
        <w:rPr>
          <w:b/>
          <w:bCs/>
          <w:u w:val="single"/>
          <w:lang w:bidi="ar-SA"/>
        </w:rPr>
        <w:t>Theory of Constraints – TOC</w:t>
      </w:r>
      <w:r w:rsidRPr="00C265F8">
        <w:rPr>
          <w:b/>
          <w:bCs/>
          <w:u w:val="single"/>
          <w:rtl/>
          <w:lang w:bidi="ar-SA"/>
        </w:rPr>
        <w:t>)</w:t>
      </w:r>
    </w:p>
    <w:p w14:paraId="10D629FB" w14:textId="77777777" w:rsidR="00FC1B0F" w:rsidRDefault="00FC1B0F" w:rsidP="00FC1B0F">
      <w:pPr>
        <w:spacing w:line="240" w:lineRule="auto"/>
        <w:jc w:val="both"/>
        <w:rPr>
          <w:rtl/>
          <w:lang w:bidi="ar-SA"/>
        </w:rPr>
      </w:pPr>
      <w:r>
        <w:rPr>
          <w:rtl/>
          <w:lang w:bidi="ar-SA"/>
        </w:rPr>
        <w:t xml:space="preserve">قدّم </w:t>
      </w:r>
      <w:r>
        <w:rPr>
          <w:lang w:bidi="ar-SA"/>
        </w:rPr>
        <w:t>Eliyahu Goldratt</w:t>
      </w:r>
      <w:r>
        <w:rPr>
          <w:rtl/>
          <w:lang w:bidi="ar-SA"/>
        </w:rPr>
        <w:t xml:space="preserve"> عام 1984 في روايته الإدارية الشهيرة "</w:t>
      </w:r>
      <w:r>
        <w:rPr>
          <w:lang w:bidi="ar-SA"/>
        </w:rPr>
        <w:t>The Goal</w:t>
      </w:r>
      <w:r>
        <w:rPr>
          <w:rtl/>
          <w:lang w:bidi="ar-SA"/>
        </w:rPr>
        <w:t>" نظريةَ القيود (</w:t>
      </w:r>
      <w:r>
        <w:rPr>
          <w:lang w:bidi="ar-SA"/>
        </w:rPr>
        <w:t>TOC</w:t>
      </w:r>
      <w:r>
        <w:rPr>
          <w:rtl/>
          <w:lang w:bidi="ar-SA"/>
        </w:rPr>
        <w:t>) التي أعادت صياغة الفهم التقليدي لتحسين الأداء المؤسسي. وتنطلق النظرية من فرضية راسخة مفادها أن أي نظام - بصرف النظر عن تعقيده - يُحكَم أداؤه الكلي بقيد واحد أو عدد محدود من القيود (</w:t>
      </w:r>
      <w:r>
        <w:rPr>
          <w:lang w:bidi="ar-SA"/>
        </w:rPr>
        <w:t>Bottlenecks</w:t>
      </w:r>
      <w:r>
        <w:rPr>
          <w:rtl/>
          <w:lang w:bidi="ar-SA"/>
        </w:rPr>
        <w:t>) تُبطئ تدفق القيمة عبر النظام بأكمله. ومن ثَمّ، فإن التحسين الحقيقي لا يتحقق بتحسين كل عنصر منفصل، بل بتحديد القيد الرئيسي وتركيز الموارد على معالجته (</w:t>
      </w:r>
      <w:r>
        <w:rPr>
          <w:lang w:bidi="ar-SA"/>
        </w:rPr>
        <w:t>Goldratt &amp; Cox, 1984</w:t>
      </w:r>
      <w:r>
        <w:rPr>
          <w:rtl/>
          <w:lang w:bidi="ar-SA"/>
        </w:rPr>
        <w:t>).</w:t>
      </w:r>
    </w:p>
    <w:p w14:paraId="031537C3" w14:textId="5FB52509" w:rsidR="00FC1B0F" w:rsidRDefault="00FC1B0F" w:rsidP="00FC1B0F">
      <w:pPr>
        <w:spacing w:line="240" w:lineRule="auto"/>
        <w:jc w:val="both"/>
        <w:rPr>
          <w:rtl/>
          <w:lang w:bidi="ar-SA"/>
        </w:rPr>
      </w:pPr>
      <w:r>
        <w:rPr>
          <w:rtl/>
          <w:lang w:bidi="ar-SA"/>
        </w:rPr>
        <w:t xml:space="preserve">وقد وضع </w:t>
      </w:r>
      <w:r>
        <w:rPr>
          <w:lang w:bidi="ar-SA"/>
        </w:rPr>
        <w:t>Goldratt</w:t>
      </w:r>
      <w:r>
        <w:rPr>
          <w:rtl/>
          <w:lang w:bidi="ar-SA"/>
        </w:rPr>
        <w:t xml:space="preserve"> منهجية عملية من خمس خطوات لتطبيق النظرية: (1) تحديد القيد الرئيسي في النظام، (2) إيجاد أفضل استثمار للقيد ضمن قدرته الحالية، (3) محاذاة بقية النظام مع متطلبات معالجة القيد، (4) رفع قدرة القيد بتوجيه موارد إضافية إليه، (5) العودة للخطوة الأولى بعد معالجة القيد للبحث عن قيد جديد. وهذا المنطق الدوري يتقاطع مع دورة </w:t>
      </w:r>
      <w:r>
        <w:rPr>
          <w:lang w:bidi="ar-SA"/>
        </w:rPr>
        <w:t>PDCA</w:t>
      </w:r>
      <w:r>
        <w:rPr>
          <w:rtl/>
          <w:lang w:bidi="ar-SA"/>
        </w:rPr>
        <w:t xml:space="preserve"> في </w:t>
      </w:r>
      <w:r>
        <w:rPr>
          <w:lang w:bidi="ar-SA"/>
        </w:rPr>
        <w:t>TQM</w:t>
      </w:r>
      <w:r>
        <w:rPr>
          <w:rtl/>
          <w:lang w:bidi="ar-SA"/>
        </w:rPr>
        <w:t xml:space="preserve"> </w:t>
      </w:r>
      <w:r w:rsidR="00427570">
        <w:rPr>
          <w:rFonts w:hint="cs"/>
          <w:rtl/>
          <w:lang w:bidi="ar-SA"/>
        </w:rPr>
        <w:t>ويغديها</w:t>
      </w:r>
      <w:r>
        <w:rPr>
          <w:rtl/>
          <w:lang w:bidi="ar-SA"/>
        </w:rPr>
        <w:t xml:space="preserve"> بمنطق التركيز والأولوية.</w:t>
      </w:r>
    </w:p>
    <w:p w14:paraId="6008E272" w14:textId="77777777" w:rsidR="00FC1B0F" w:rsidRDefault="00FC1B0F" w:rsidP="00FC1B0F">
      <w:pPr>
        <w:spacing w:line="240" w:lineRule="auto"/>
        <w:jc w:val="both"/>
        <w:rPr>
          <w:rtl/>
          <w:lang w:bidi="ar-SA"/>
        </w:rPr>
      </w:pPr>
      <w:r>
        <w:rPr>
          <w:rtl/>
          <w:lang w:bidi="ar-SA"/>
        </w:rPr>
        <w:t xml:space="preserve">وفي بيئة سلاسل الإمداد الصحية في تجمع نجران الصحي، تتجلى أهمية </w:t>
      </w:r>
      <w:r>
        <w:rPr>
          <w:lang w:bidi="ar-SA"/>
        </w:rPr>
        <w:t>TOC</w:t>
      </w:r>
      <w:r>
        <w:rPr>
          <w:rtl/>
          <w:lang w:bidi="ar-SA"/>
        </w:rPr>
        <w:t xml:space="preserve"> في تشخيص الاختناقات المتكررة كتأخر إجراءات الشراء المركزي، أو محدودية طاقة التخزين في بعض المرافق، أو قصور التنسيق في توزيع المستلزمات بين أقسام الطوارئ والعمليات والأقسام المقيمة. وتمكّن مؤشرات الأداء الرئيسية من قياس أثر هذه القيود بدقة وتحديد الأولويات التدخلية، مما يُحوّل التحسين من عشوائي إلى ممنهج ومُدار (الصرايرة، 2024).</w:t>
      </w:r>
    </w:p>
    <w:p w14:paraId="4FE40881" w14:textId="3A762B44" w:rsidR="00FC1B0F" w:rsidRPr="00C265F8" w:rsidRDefault="00FC1B0F" w:rsidP="00FC1B0F">
      <w:pPr>
        <w:spacing w:line="240" w:lineRule="auto"/>
        <w:jc w:val="both"/>
        <w:rPr>
          <w:b/>
          <w:bCs/>
          <w:u w:val="single"/>
          <w:rtl/>
          <w:lang w:bidi="ar-SA"/>
        </w:rPr>
      </w:pPr>
      <w:r w:rsidRPr="00C265F8">
        <w:rPr>
          <w:b/>
          <w:bCs/>
          <w:u w:val="single"/>
          <w:rtl/>
          <w:lang w:bidi="ar-SA"/>
        </w:rPr>
        <w:t>نظرية المرونة والرشاقة في سلاسل الإمداد (</w:t>
      </w:r>
      <w:r w:rsidRPr="00C265F8">
        <w:rPr>
          <w:b/>
          <w:bCs/>
          <w:u w:val="single"/>
          <w:lang w:bidi="ar-SA"/>
        </w:rPr>
        <w:t>Agility &amp; Resilience Theory</w:t>
      </w:r>
      <w:r w:rsidRPr="00C265F8">
        <w:rPr>
          <w:b/>
          <w:bCs/>
          <w:u w:val="single"/>
          <w:rtl/>
          <w:lang w:bidi="ar-SA"/>
        </w:rPr>
        <w:t>)</w:t>
      </w:r>
    </w:p>
    <w:p w14:paraId="7A272C94" w14:textId="7742B7BE" w:rsidR="00FC1B0F" w:rsidRDefault="00FC1B0F" w:rsidP="00FC1B0F">
      <w:pPr>
        <w:spacing w:line="240" w:lineRule="auto"/>
        <w:jc w:val="both"/>
        <w:rPr>
          <w:lang w:bidi="ar-SA"/>
        </w:rPr>
      </w:pPr>
      <w:r>
        <w:rPr>
          <w:rtl/>
          <w:lang w:bidi="ar-SA"/>
        </w:rPr>
        <w:t>مع تصاعد التعقيد البيئي وتقلّب الطلب في القطاع الصحي، برزت نظرية المرونة والرشاقة (</w:t>
      </w:r>
      <w:r>
        <w:rPr>
          <w:lang w:bidi="ar-SA"/>
        </w:rPr>
        <w:t>Agility &amp; Resilience</w:t>
      </w:r>
      <w:r>
        <w:rPr>
          <w:rtl/>
          <w:lang w:bidi="ar-SA"/>
        </w:rPr>
        <w:t xml:space="preserve">) بوصفها إطاراً تكاملياً يتجاوز النموذج التقليدي للكفاءة التشغيلية ويُضيف إليه البُعدَين </w:t>
      </w:r>
      <w:r w:rsidR="00C265F8">
        <w:rPr>
          <w:rFonts w:hint="cs"/>
          <w:rtl/>
          <w:lang w:bidi="ar-SA"/>
        </w:rPr>
        <w:t>المتعلق</w:t>
      </w:r>
      <w:r>
        <w:rPr>
          <w:rtl/>
          <w:lang w:bidi="ar-SA"/>
        </w:rPr>
        <w:t>ا</w:t>
      </w:r>
      <w:r w:rsidR="00C265F8">
        <w:rPr>
          <w:rFonts w:hint="cs"/>
          <w:rtl/>
          <w:lang w:bidi="ar-SA"/>
        </w:rPr>
        <w:t>ن با</w:t>
      </w:r>
      <w:r>
        <w:rPr>
          <w:rtl/>
          <w:lang w:bidi="ar-SA"/>
        </w:rPr>
        <w:t>لاستجاب</w:t>
      </w:r>
      <w:r w:rsidR="00C265F8">
        <w:rPr>
          <w:rFonts w:hint="cs"/>
          <w:rtl/>
          <w:lang w:bidi="ar-SA"/>
        </w:rPr>
        <w:t>ة</w:t>
      </w:r>
      <w:r>
        <w:rPr>
          <w:rtl/>
          <w:lang w:bidi="ar-SA"/>
        </w:rPr>
        <w:t xml:space="preserve"> والانتعاش. ويُميّز الأدب الأكاديمي بين مفهومين مترابطين: الرشاقة (</w:t>
      </w:r>
      <w:r>
        <w:rPr>
          <w:lang w:bidi="ar-SA"/>
        </w:rPr>
        <w:t>Agility</w:t>
      </w:r>
      <w:r>
        <w:rPr>
          <w:rtl/>
          <w:lang w:bidi="ar-SA"/>
        </w:rPr>
        <w:t>) وتعني قدرة السلسلة على الاستجابة السريعة والمرنة للتغيرات في بيئة الطلب أو العرض، والمرونة (</w:t>
      </w:r>
      <w:r>
        <w:rPr>
          <w:lang w:bidi="ar-SA"/>
        </w:rPr>
        <w:t>Resilience</w:t>
      </w:r>
      <w:r>
        <w:rPr>
          <w:rtl/>
          <w:lang w:bidi="ar-SA"/>
        </w:rPr>
        <w:t>) وتعني قدرة السلسلة على الصمود أمام الصدمات الكبرى والتعافي منها والعودة إلى حالة التشغيل الطبيعي أو الارتقاء إلى مستوى أعلى منه (</w:t>
      </w:r>
      <w:r>
        <w:rPr>
          <w:lang w:bidi="ar-SA"/>
        </w:rPr>
        <w:t>Nazari-Shirkouhi &amp; Samadi, 2025</w:t>
      </w:r>
      <w:r>
        <w:rPr>
          <w:rtl/>
          <w:lang w:bidi="ar-SA"/>
        </w:rPr>
        <w:t>).</w:t>
      </w:r>
    </w:p>
    <w:p w14:paraId="4BE6234D" w14:textId="77777777" w:rsidR="00FC1B0F" w:rsidRDefault="00FC1B0F" w:rsidP="00FC1B0F">
      <w:pPr>
        <w:spacing w:line="240" w:lineRule="auto"/>
        <w:jc w:val="both"/>
        <w:rPr>
          <w:rtl/>
          <w:lang w:bidi="ar-SA"/>
        </w:rPr>
      </w:pPr>
      <w:r>
        <w:rPr>
          <w:rtl/>
          <w:lang w:bidi="ar-SA"/>
        </w:rPr>
        <w:t>وقد كشفت جائحة كوفيد-19 بصورة دراماتيكية عن الهشاشة البنيوية في سلاسل الإمداد الصحية العالمية وأهمية دمج مبادئ الرشاقة والمرونة في تصميمها وإدارتها (عائشة، 2022). وفي تجمع نجران الصحي، التي تُظهر بياناتها التشغيلية تقلباً وبائياً ملحوظاً وطلباً متذبذباً على المستلزمات، يُصبح اعتماد مؤشرات أداء تقيس رشاقة السلسلة ومرونتها أمراً لا يقل أهمية عن قياس كفاءتها الاعتيادية. ومن أبرز مؤشرات الرشاقة في السياق الصحي: معدل استجابة الطوارئ للطلبات الحرجة، ومؤشر التقلب في مستوى المخزون إزاء التغيرات الوبائية.</w:t>
      </w:r>
    </w:p>
    <w:p w14:paraId="79F5E439" w14:textId="77777777" w:rsidR="00744433" w:rsidRDefault="00744433" w:rsidP="00FC1B0F">
      <w:pPr>
        <w:spacing w:line="240" w:lineRule="auto"/>
        <w:jc w:val="both"/>
        <w:rPr>
          <w:rtl/>
          <w:lang w:bidi="ar-SA"/>
        </w:rPr>
      </w:pPr>
    </w:p>
    <w:p w14:paraId="10E2BF2F" w14:textId="77777777" w:rsidR="00FC1B0F" w:rsidRDefault="00FC1B0F" w:rsidP="00C265F8">
      <w:pPr>
        <w:pStyle w:val="Heading3"/>
        <w:rPr>
          <w:rtl/>
        </w:rPr>
      </w:pPr>
      <w:bookmarkStart w:id="41" w:name="_Toc224920280"/>
      <w:r>
        <w:rPr>
          <w:rtl/>
        </w:rPr>
        <w:t>ثالثاً: أبعاد مؤشرات الأداء الرئيسية لسلاسل الإمداد الصحية</w:t>
      </w:r>
      <w:bookmarkEnd w:id="41"/>
    </w:p>
    <w:p w14:paraId="4BD45988" w14:textId="77777777" w:rsidR="00FC1B0F" w:rsidRDefault="00FC1B0F" w:rsidP="00FC1B0F">
      <w:pPr>
        <w:spacing w:line="240" w:lineRule="auto"/>
        <w:jc w:val="both"/>
        <w:rPr>
          <w:rtl/>
          <w:lang w:bidi="ar-SA"/>
        </w:rPr>
      </w:pPr>
      <w:r>
        <w:rPr>
          <w:rtl/>
          <w:lang w:bidi="ar-SA"/>
        </w:rPr>
        <w:t xml:space="preserve">استناداً إلى المراجعة المنهجية الشاملة التي أجراها </w:t>
      </w:r>
      <w:r>
        <w:rPr>
          <w:lang w:bidi="ar-SA"/>
        </w:rPr>
        <w:t>Fallahnezhad</w:t>
      </w:r>
      <w:r>
        <w:rPr>
          <w:rtl/>
          <w:lang w:bidi="ar-SA"/>
        </w:rPr>
        <w:t xml:space="preserve"> وآخرون (2024) والتي تُعدّ المرجعَ الأكثر شمولاً في هذا المجال حتى الآن، تتوزع مؤشرات الأداء الرئيسية لسلاسل إمداد المستشفيات على ثلاثة أبعاد محورية تُؤطّر الدراسة الحالية:</w:t>
      </w:r>
    </w:p>
    <w:p w14:paraId="2C7B88E7" w14:textId="1B5B172E" w:rsidR="00FC1B0F" w:rsidRPr="00C265F8" w:rsidRDefault="00FC1B0F" w:rsidP="00FC1B0F">
      <w:pPr>
        <w:spacing w:line="240" w:lineRule="auto"/>
        <w:jc w:val="both"/>
        <w:rPr>
          <w:b/>
          <w:bCs/>
          <w:u w:val="single"/>
          <w:rtl/>
          <w:lang w:bidi="ar-SA"/>
        </w:rPr>
      </w:pPr>
      <w:r w:rsidRPr="00C265F8">
        <w:rPr>
          <w:b/>
          <w:bCs/>
          <w:u w:val="single"/>
          <w:rtl/>
          <w:lang w:bidi="ar-SA"/>
        </w:rPr>
        <w:t>البُعد التشغيلي والإداري</w:t>
      </w:r>
    </w:p>
    <w:p w14:paraId="1A3FDF3C" w14:textId="77777777" w:rsidR="00FC1B0F" w:rsidRDefault="00FC1B0F" w:rsidP="00FC1B0F">
      <w:pPr>
        <w:spacing w:line="240" w:lineRule="auto"/>
        <w:jc w:val="both"/>
        <w:rPr>
          <w:rtl/>
          <w:lang w:bidi="ar-SA"/>
        </w:rPr>
      </w:pPr>
      <w:r>
        <w:rPr>
          <w:rtl/>
          <w:lang w:bidi="ar-SA"/>
        </w:rPr>
        <w:t>يُعنى البُعد التشغيلي بقياس الكفاءة الإجرائية والإدارية لعمليات سلسلة الإمداد يوماً بيوم. وتتمحور مؤشراته الرئيسية حول التحكم في تدفق المواد والمعلومات عبر مراحل السلسلة، وتشمل على وجه التحديد:</w:t>
      </w:r>
    </w:p>
    <w:p w14:paraId="1F63C80E" w14:textId="77777777" w:rsidR="00FC1B0F" w:rsidRDefault="00FC1B0F" w:rsidP="00C00783">
      <w:pPr>
        <w:spacing w:line="240" w:lineRule="auto"/>
        <w:ind w:left="720"/>
        <w:jc w:val="both"/>
        <w:rPr>
          <w:rtl/>
          <w:lang w:bidi="ar-SA"/>
        </w:rPr>
      </w:pPr>
      <w:r w:rsidRPr="00C265F8">
        <w:rPr>
          <w:b/>
          <w:bCs/>
          <w:rtl/>
          <w:lang w:bidi="ar-SA"/>
        </w:rPr>
        <w:t>أولاً: مؤشر دوران المخزون (</w:t>
      </w:r>
      <w:r w:rsidRPr="00C265F8">
        <w:rPr>
          <w:b/>
          <w:bCs/>
          <w:lang w:bidi="ar-SA"/>
        </w:rPr>
        <w:t>Inventory Turnover Rate</w:t>
      </w:r>
      <w:r w:rsidRPr="00C265F8">
        <w:rPr>
          <w:b/>
          <w:bCs/>
          <w:rtl/>
          <w:lang w:bidi="ar-SA"/>
        </w:rPr>
        <w:t>):</w:t>
      </w:r>
      <w:r>
        <w:rPr>
          <w:rtl/>
          <w:lang w:bidi="ar-SA"/>
        </w:rPr>
        <w:t xml:space="preserve"> يقيس عدد المرات التي يُستهلك فيها المخزون ويُجدَّد خلال فترة زمنية محددة، وكلما ارتفعت قيمته دلّ على كفاءة عالية في استخدام الموارد وتخفيض الهدر. وتُشير دراسة الغامدي وآخرين (2025) إلى أن تحسين نسبة دوران المخزون في مستشفيات جدة ارتبط ارتباطاً وثيقاً باعتماد نظم معلومات متكاملة.</w:t>
      </w:r>
    </w:p>
    <w:p w14:paraId="51FE90F5" w14:textId="77777777" w:rsidR="00FC1B0F" w:rsidRDefault="00FC1B0F" w:rsidP="00C00783">
      <w:pPr>
        <w:spacing w:line="240" w:lineRule="auto"/>
        <w:ind w:left="720"/>
        <w:jc w:val="both"/>
        <w:rPr>
          <w:rtl/>
          <w:lang w:bidi="ar-SA"/>
        </w:rPr>
      </w:pPr>
      <w:r w:rsidRPr="00C265F8">
        <w:rPr>
          <w:b/>
          <w:bCs/>
          <w:rtl/>
          <w:lang w:bidi="ar-SA"/>
        </w:rPr>
        <w:t>ثانياً: زمن دورة الطلب (</w:t>
      </w:r>
      <w:r w:rsidRPr="00C265F8">
        <w:rPr>
          <w:b/>
          <w:bCs/>
          <w:lang w:bidi="ar-SA"/>
        </w:rPr>
        <w:t>Order Cycle Time</w:t>
      </w:r>
      <w:r w:rsidRPr="00C265F8">
        <w:rPr>
          <w:b/>
          <w:bCs/>
          <w:rtl/>
          <w:lang w:bidi="ar-SA"/>
        </w:rPr>
        <w:t>):</w:t>
      </w:r>
      <w:r>
        <w:rPr>
          <w:rtl/>
          <w:lang w:bidi="ar-SA"/>
        </w:rPr>
        <w:t xml:space="preserve"> يقيس المدة الزمنية المنقضية من لحظة رفع طلب الشراء حتى تسليم المستلزم للوحدة الطالبة. ويُعدّ هذا المؤشر مقياساً مباشراً لسرعة الاستجابة وكفاءة إجراءات الشراء والتوريد.</w:t>
      </w:r>
    </w:p>
    <w:p w14:paraId="2E0BF8F9" w14:textId="77777777" w:rsidR="00FC1B0F" w:rsidRDefault="00FC1B0F" w:rsidP="00C00783">
      <w:pPr>
        <w:spacing w:line="240" w:lineRule="auto"/>
        <w:ind w:left="720"/>
        <w:jc w:val="both"/>
        <w:rPr>
          <w:rtl/>
          <w:lang w:bidi="ar-SA"/>
        </w:rPr>
      </w:pPr>
      <w:r w:rsidRPr="00C265F8">
        <w:rPr>
          <w:b/>
          <w:bCs/>
          <w:rtl/>
          <w:lang w:bidi="ar-SA"/>
        </w:rPr>
        <w:t>ثالثاً: معدل توافر المستلزمات (</w:t>
      </w:r>
      <w:r w:rsidRPr="00C265F8">
        <w:rPr>
          <w:b/>
          <w:bCs/>
          <w:lang w:bidi="ar-SA"/>
        </w:rPr>
        <w:t>Item Availability Rate</w:t>
      </w:r>
      <w:r w:rsidRPr="00C265F8">
        <w:rPr>
          <w:b/>
          <w:bCs/>
          <w:rtl/>
          <w:lang w:bidi="ar-SA"/>
        </w:rPr>
        <w:t>):</w:t>
      </w:r>
      <w:r>
        <w:rPr>
          <w:rtl/>
          <w:lang w:bidi="ar-SA"/>
        </w:rPr>
        <w:t xml:space="preserve"> يقيس النسبة المئوية للأصناف المتوفرة في المخزون عند الطلب مقارنةً بإجمالي الأصناف المطلوبة، وهو مؤشر مباشر على قدرة السلسلة في الوفاء بالطلب السريري.</w:t>
      </w:r>
    </w:p>
    <w:p w14:paraId="1C5B2680" w14:textId="77777777" w:rsidR="00FC1B0F" w:rsidRDefault="00FC1B0F" w:rsidP="00C00783">
      <w:pPr>
        <w:spacing w:line="240" w:lineRule="auto"/>
        <w:ind w:left="720"/>
        <w:jc w:val="both"/>
        <w:rPr>
          <w:rtl/>
          <w:lang w:bidi="ar-SA"/>
        </w:rPr>
      </w:pPr>
      <w:r w:rsidRPr="00C265F8">
        <w:rPr>
          <w:b/>
          <w:bCs/>
          <w:rtl/>
          <w:lang w:bidi="ar-SA"/>
        </w:rPr>
        <w:t>رابعاً: معدل نفاد المخزون (</w:t>
      </w:r>
      <w:r w:rsidRPr="00C265F8">
        <w:rPr>
          <w:b/>
          <w:bCs/>
          <w:lang w:bidi="ar-SA"/>
        </w:rPr>
        <w:t>Stockout Rate</w:t>
      </w:r>
      <w:r w:rsidRPr="00C265F8">
        <w:rPr>
          <w:b/>
          <w:bCs/>
          <w:rtl/>
          <w:lang w:bidi="ar-SA"/>
        </w:rPr>
        <w:t>):</w:t>
      </w:r>
      <w:r>
        <w:rPr>
          <w:rtl/>
          <w:lang w:bidi="ar-SA"/>
        </w:rPr>
        <w:t xml:space="preserve"> يقيس نسبة الأصناف التي شهدت نفاداً تاماً من المخزون خلال فترة معينة. ويُعدّ هذا المؤشر من أخطر المؤشرات في البيئة الصحية لأن نفاد المخزون قد يعني تأخراً في علاج المريض أو إلغاء إجراء طبي حيوي (</w:t>
      </w:r>
      <w:r>
        <w:rPr>
          <w:lang w:bidi="ar-SA"/>
        </w:rPr>
        <w:t>Ommane et al., 2025</w:t>
      </w:r>
      <w:r>
        <w:rPr>
          <w:rtl/>
          <w:lang w:bidi="ar-SA"/>
        </w:rPr>
        <w:t>).</w:t>
      </w:r>
    </w:p>
    <w:p w14:paraId="6FE0BF42" w14:textId="77777777" w:rsidR="00FC1B0F" w:rsidRDefault="00FC1B0F" w:rsidP="00C00783">
      <w:pPr>
        <w:spacing w:line="240" w:lineRule="auto"/>
        <w:ind w:left="720"/>
        <w:jc w:val="both"/>
        <w:rPr>
          <w:rtl/>
          <w:lang w:bidi="ar-SA"/>
        </w:rPr>
      </w:pPr>
      <w:r w:rsidRPr="00C265F8">
        <w:rPr>
          <w:b/>
          <w:bCs/>
          <w:rtl/>
          <w:lang w:bidi="ar-SA"/>
        </w:rPr>
        <w:t>خامساً: نسبة المستلزمات منتهية الصلاحية (</w:t>
      </w:r>
      <w:r w:rsidRPr="00C265F8">
        <w:rPr>
          <w:b/>
          <w:bCs/>
          <w:lang w:bidi="ar-SA"/>
        </w:rPr>
        <w:t>Expiry Rate</w:t>
      </w:r>
      <w:r w:rsidRPr="00C265F8">
        <w:rPr>
          <w:b/>
          <w:bCs/>
          <w:rtl/>
          <w:lang w:bidi="ar-SA"/>
        </w:rPr>
        <w:t>):</w:t>
      </w:r>
      <w:r>
        <w:rPr>
          <w:rtl/>
          <w:lang w:bidi="ar-SA"/>
        </w:rPr>
        <w:t xml:space="preserve"> تقيس النسبة المئوية للمستلزمات التي تنتهي صلاحيتها دون استخدام من إجمالي المشتريات، وهي مؤشر جوهري على جودة التخطيط وإدارة المخزون.</w:t>
      </w:r>
    </w:p>
    <w:p w14:paraId="191588C7" w14:textId="6A2CF8EE" w:rsidR="00C00783" w:rsidRDefault="00C00783">
      <w:pPr>
        <w:bidi w:val="0"/>
        <w:rPr>
          <w:rtl/>
          <w:lang w:bidi="ar-SA"/>
        </w:rPr>
      </w:pPr>
      <w:r>
        <w:rPr>
          <w:rtl/>
          <w:lang w:bidi="ar-SA"/>
        </w:rPr>
        <w:br w:type="page"/>
      </w:r>
    </w:p>
    <w:p w14:paraId="1C16411D" w14:textId="69714970" w:rsidR="00FC1B0F" w:rsidRPr="00C265F8" w:rsidRDefault="00FC1B0F" w:rsidP="00FC1B0F">
      <w:pPr>
        <w:spacing w:line="240" w:lineRule="auto"/>
        <w:jc w:val="both"/>
        <w:rPr>
          <w:b/>
          <w:bCs/>
          <w:u w:val="single"/>
          <w:rtl/>
          <w:lang w:bidi="ar-SA"/>
        </w:rPr>
      </w:pPr>
      <w:r w:rsidRPr="00C265F8">
        <w:rPr>
          <w:b/>
          <w:bCs/>
          <w:u w:val="single"/>
          <w:rtl/>
          <w:lang w:bidi="ar-SA"/>
        </w:rPr>
        <w:lastRenderedPageBreak/>
        <w:t>البُعد المالي</w:t>
      </w:r>
    </w:p>
    <w:p w14:paraId="1CCCAC03" w14:textId="77777777" w:rsidR="00FC1B0F" w:rsidRDefault="00FC1B0F" w:rsidP="00FC1B0F">
      <w:pPr>
        <w:spacing w:line="240" w:lineRule="auto"/>
        <w:jc w:val="both"/>
        <w:rPr>
          <w:rtl/>
          <w:lang w:bidi="ar-SA"/>
        </w:rPr>
      </w:pPr>
      <w:r>
        <w:rPr>
          <w:rtl/>
          <w:lang w:bidi="ar-SA"/>
        </w:rPr>
        <w:t>يتناول البُعد المالي قياس الأثر الاقتصادي لعمليات سلسلة الإمداد على استدامة المؤسسة الصحية، ويكتسب أهمية استراتيجية خاصة في ظل التحولات الهيكلية لقطاع الصحة السعودي نحو نماذج التمويل القائمة على الكفاءة. وتتضمن أبرز مؤشراته:</w:t>
      </w:r>
    </w:p>
    <w:p w14:paraId="72EFA496" w14:textId="77777777" w:rsidR="00FC1B0F" w:rsidRDefault="00FC1B0F" w:rsidP="00C00783">
      <w:pPr>
        <w:spacing w:line="240" w:lineRule="auto"/>
        <w:ind w:left="720"/>
        <w:jc w:val="both"/>
        <w:rPr>
          <w:rtl/>
          <w:lang w:bidi="ar-SA"/>
        </w:rPr>
      </w:pPr>
      <w:r w:rsidRPr="00C265F8">
        <w:rPr>
          <w:b/>
          <w:bCs/>
          <w:rtl/>
          <w:lang w:bidi="ar-SA"/>
        </w:rPr>
        <w:t>أولاً: تكلفة الاحتفاظ بالمخزون (</w:t>
      </w:r>
      <w:r w:rsidRPr="00C265F8">
        <w:rPr>
          <w:b/>
          <w:bCs/>
          <w:lang w:bidi="ar-SA"/>
        </w:rPr>
        <w:t>Inventory Holding Cost</w:t>
      </w:r>
      <w:r w:rsidRPr="00C265F8">
        <w:rPr>
          <w:b/>
          <w:bCs/>
          <w:rtl/>
          <w:lang w:bidi="ar-SA"/>
        </w:rPr>
        <w:t>):</w:t>
      </w:r>
      <w:r>
        <w:rPr>
          <w:rtl/>
          <w:lang w:bidi="ar-SA"/>
        </w:rPr>
        <w:t xml:space="preserve"> تشمل تكاليف التخزين والمناولة والتأمين والفاقد والتقادم، وتُمثّل عادةً ما بين 20% إلى 30% من قيمة المخزون سنوياً في بيئات الرعاية الصحية.</w:t>
      </w:r>
    </w:p>
    <w:p w14:paraId="6E8A02DA" w14:textId="77777777" w:rsidR="00FC1B0F" w:rsidRDefault="00FC1B0F" w:rsidP="00C00783">
      <w:pPr>
        <w:spacing w:line="240" w:lineRule="auto"/>
        <w:ind w:left="720"/>
        <w:jc w:val="both"/>
        <w:rPr>
          <w:rtl/>
          <w:lang w:bidi="ar-SA"/>
        </w:rPr>
      </w:pPr>
      <w:r w:rsidRPr="00C265F8">
        <w:rPr>
          <w:b/>
          <w:bCs/>
          <w:rtl/>
          <w:lang w:bidi="ar-SA"/>
        </w:rPr>
        <w:t>ثانياً: تكلفة الشراء الإجمالية (</w:t>
      </w:r>
      <w:r w:rsidRPr="00C265F8">
        <w:rPr>
          <w:b/>
          <w:bCs/>
          <w:lang w:bidi="ar-SA"/>
        </w:rPr>
        <w:t>Total Procurement Cost</w:t>
      </w:r>
      <w:r w:rsidRPr="00C265F8">
        <w:rPr>
          <w:b/>
          <w:bCs/>
          <w:rtl/>
          <w:lang w:bidi="ar-SA"/>
        </w:rPr>
        <w:t>):</w:t>
      </w:r>
      <w:r>
        <w:rPr>
          <w:rtl/>
          <w:lang w:bidi="ar-SA"/>
        </w:rPr>
        <w:t xml:space="preserve"> تشمل سعر الشراء وتكاليف المعالجة الإدارية للطلبات والتفتيش والاستلام، وتُقدَّر باعتبارها مؤشراً لكفاءة استراتيجية الشراء.</w:t>
      </w:r>
    </w:p>
    <w:p w14:paraId="3F9C68D8" w14:textId="77777777" w:rsidR="00FC1B0F" w:rsidRDefault="00FC1B0F" w:rsidP="00C00783">
      <w:pPr>
        <w:spacing w:line="240" w:lineRule="auto"/>
        <w:ind w:left="720"/>
        <w:jc w:val="both"/>
        <w:rPr>
          <w:rtl/>
          <w:lang w:bidi="ar-SA"/>
        </w:rPr>
      </w:pPr>
      <w:r w:rsidRPr="00C265F8">
        <w:rPr>
          <w:b/>
          <w:bCs/>
          <w:rtl/>
          <w:lang w:bidi="ar-SA"/>
        </w:rPr>
        <w:t>ثالثاً: تكلفة نقص المستلزمات (</w:t>
      </w:r>
      <w:r w:rsidRPr="00C265F8">
        <w:rPr>
          <w:b/>
          <w:bCs/>
          <w:lang w:bidi="ar-SA"/>
        </w:rPr>
        <w:t>Shortage Cost</w:t>
      </w:r>
      <w:r w:rsidRPr="00C265F8">
        <w:rPr>
          <w:b/>
          <w:bCs/>
          <w:rtl/>
          <w:lang w:bidi="ar-SA"/>
        </w:rPr>
        <w:t>):</w:t>
      </w:r>
      <w:r>
        <w:rPr>
          <w:rtl/>
          <w:lang w:bidi="ar-SA"/>
        </w:rPr>
        <w:t xml:space="preserve"> وهي التكلفة غير المباشرة الناتجة عن تعطل الخدمة أو الحاجة لشراء طارئ بأسعار أعلى، وكثيراً ما تُستهان بها رغم كونها من أعلى التكاليف الخفية في سلاسل الإمداد الصحية (</w:t>
      </w:r>
      <w:r>
        <w:rPr>
          <w:lang w:bidi="ar-SA"/>
        </w:rPr>
        <w:t>Senna et al., 2023</w:t>
      </w:r>
      <w:r>
        <w:rPr>
          <w:rtl/>
          <w:lang w:bidi="ar-SA"/>
        </w:rPr>
        <w:t>).</w:t>
      </w:r>
    </w:p>
    <w:p w14:paraId="6E6F05DA" w14:textId="77777777" w:rsidR="00FC1B0F" w:rsidRDefault="00FC1B0F" w:rsidP="00C00783">
      <w:pPr>
        <w:spacing w:line="240" w:lineRule="auto"/>
        <w:ind w:left="720"/>
        <w:jc w:val="both"/>
        <w:rPr>
          <w:rtl/>
          <w:lang w:bidi="ar-SA"/>
        </w:rPr>
      </w:pPr>
      <w:r w:rsidRPr="00C265F8">
        <w:rPr>
          <w:b/>
          <w:bCs/>
          <w:rtl/>
          <w:lang w:bidi="ar-SA"/>
        </w:rPr>
        <w:t>رابعاً: العائد على الاستثمار في أنظمة إدارة السلسلة (</w:t>
      </w:r>
      <w:r w:rsidRPr="00C265F8">
        <w:rPr>
          <w:b/>
          <w:bCs/>
          <w:lang w:bidi="ar-SA"/>
        </w:rPr>
        <w:t>ROI</w:t>
      </w:r>
      <w:r w:rsidRPr="00C265F8">
        <w:rPr>
          <w:b/>
          <w:bCs/>
          <w:rtl/>
          <w:lang w:bidi="ar-SA"/>
        </w:rPr>
        <w:t>):</w:t>
      </w:r>
      <w:r>
        <w:rPr>
          <w:rtl/>
          <w:lang w:bidi="ar-SA"/>
        </w:rPr>
        <w:t xml:space="preserve"> يقيس الفائدة المالية المحققة جراء استثمارات تحسين سلسلة الإمداد كأنظمة تتبع المخزون والمنصات الرقمية للشراء.</w:t>
      </w:r>
    </w:p>
    <w:p w14:paraId="34405ECD" w14:textId="2AC75491" w:rsidR="00FC1B0F" w:rsidRPr="00C265F8" w:rsidRDefault="00FC1B0F" w:rsidP="00FC1B0F">
      <w:pPr>
        <w:spacing w:line="240" w:lineRule="auto"/>
        <w:jc w:val="both"/>
        <w:rPr>
          <w:b/>
          <w:bCs/>
          <w:rtl/>
          <w:lang w:bidi="ar-SA"/>
        </w:rPr>
      </w:pPr>
      <w:r w:rsidRPr="00C265F8">
        <w:rPr>
          <w:b/>
          <w:bCs/>
          <w:rtl/>
          <w:lang w:bidi="ar-SA"/>
        </w:rPr>
        <w:t>البُعد النوعي والسريري</w:t>
      </w:r>
    </w:p>
    <w:p w14:paraId="2481B9D0" w14:textId="77777777" w:rsidR="00FC1B0F" w:rsidRDefault="00FC1B0F" w:rsidP="00FC1B0F">
      <w:pPr>
        <w:spacing w:line="240" w:lineRule="auto"/>
        <w:jc w:val="both"/>
        <w:rPr>
          <w:rtl/>
          <w:lang w:bidi="ar-SA"/>
        </w:rPr>
      </w:pPr>
      <w:r>
        <w:rPr>
          <w:rtl/>
          <w:lang w:bidi="ar-SA"/>
        </w:rPr>
        <w:t>يُمثّل البُعد النوعي والسريري الحلقةَ التي تربط الكفاءة التشغيلية لسلسلة الإمداد بمخرجات الرعاية الصحية المقدمة للمريض، وهو ما يُسبغ على الدراسة الحالية طابعَها الاستراتيجي والفارق. وتشمل مؤشراته:</w:t>
      </w:r>
    </w:p>
    <w:p w14:paraId="1FC22426" w14:textId="77777777" w:rsidR="00FC1B0F" w:rsidRDefault="00FC1B0F" w:rsidP="00C00783">
      <w:pPr>
        <w:spacing w:line="240" w:lineRule="auto"/>
        <w:ind w:left="720"/>
        <w:jc w:val="both"/>
        <w:rPr>
          <w:rtl/>
          <w:lang w:bidi="ar-SA"/>
        </w:rPr>
      </w:pPr>
      <w:r w:rsidRPr="00C265F8">
        <w:rPr>
          <w:b/>
          <w:bCs/>
          <w:rtl/>
          <w:lang w:bidi="ar-SA"/>
        </w:rPr>
        <w:t>أولاً: دقة الطلبات والتسليم (</w:t>
      </w:r>
      <w:r w:rsidRPr="00C265F8">
        <w:rPr>
          <w:b/>
          <w:bCs/>
          <w:lang w:bidi="ar-SA"/>
        </w:rPr>
        <w:t>Order &amp; Delivery Accuracy</w:t>
      </w:r>
      <w:r w:rsidRPr="00C265F8">
        <w:rPr>
          <w:b/>
          <w:bCs/>
          <w:rtl/>
          <w:lang w:bidi="ar-SA"/>
        </w:rPr>
        <w:t>):</w:t>
      </w:r>
      <w:r>
        <w:rPr>
          <w:rtl/>
          <w:lang w:bidi="ar-SA"/>
        </w:rPr>
        <w:t xml:space="preserve"> تقيس نسبة الطلبات المُسلَّمة بالنوع والكمية والمواصفات الصحيحة، وهي مؤشر مباشر على جودة العمليات اللوجستية وموثوقيتها.</w:t>
      </w:r>
    </w:p>
    <w:p w14:paraId="75F1997F" w14:textId="77777777" w:rsidR="00FC1B0F" w:rsidRDefault="00FC1B0F" w:rsidP="00C00783">
      <w:pPr>
        <w:spacing w:line="240" w:lineRule="auto"/>
        <w:ind w:left="720"/>
        <w:jc w:val="both"/>
        <w:rPr>
          <w:rtl/>
          <w:lang w:bidi="ar-SA"/>
        </w:rPr>
      </w:pPr>
      <w:r w:rsidRPr="00C265F8">
        <w:rPr>
          <w:b/>
          <w:bCs/>
          <w:rtl/>
          <w:lang w:bidi="ar-SA"/>
        </w:rPr>
        <w:t>ثانياً: معدل الأخطاء الطبية المرتبطة بالإمداد (</w:t>
      </w:r>
      <w:r w:rsidRPr="00C265F8">
        <w:rPr>
          <w:b/>
          <w:bCs/>
          <w:lang w:bidi="ar-SA"/>
        </w:rPr>
        <w:t>Supply-related Medication Errors</w:t>
      </w:r>
      <w:r w:rsidRPr="00C265F8">
        <w:rPr>
          <w:b/>
          <w:bCs/>
          <w:rtl/>
          <w:lang w:bidi="ar-SA"/>
        </w:rPr>
        <w:t>):</w:t>
      </w:r>
      <w:r>
        <w:rPr>
          <w:rtl/>
          <w:lang w:bidi="ar-SA"/>
        </w:rPr>
        <w:t xml:space="preserve"> يقيس نسبة الأحداث الضارة المرتبطة بقصور في الإمداد كتوريد دواء خاطئ أو جرعة غير مناسبة، وهو مؤشر دقيق وخطير يربط اللوجستيات بسلامة المريض مباشرة (</w:t>
      </w:r>
      <w:r>
        <w:rPr>
          <w:lang w:bidi="ar-SA"/>
        </w:rPr>
        <w:t>Al-Qatawneh et al., 2019</w:t>
      </w:r>
      <w:r>
        <w:rPr>
          <w:rtl/>
          <w:lang w:bidi="ar-SA"/>
        </w:rPr>
        <w:t>).</w:t>
      </w:r>
    </w:p>
    <w:p w14:paraId="509A9938" w14:textId="77777777" w:rsidR="00FC1B0F" w:rsidRDefault="00FC1B0F" w:rsidP="00C00783">
      <w:pPr>
        <w:spacing w:line="240" w:lineRule="auto"/>
        <w:ind w:left="720"/>
        <w:jc w:val="both"/>
        <w:rPr>
          <w:rtl/>
          <w:lang w:bidi="ar-SA"/>
        </w:rPr>
      </w:pPr>
      <w:r w:rsidRPr="00C265F8">
        <w:rPr>
          <w:b/>
          <w:bCs/>
          <w:rtl/>
          <w:lang w:bidi="ar-SA"/>
        </w:rPr>
        <w:t>ثالثاً: مستوى رضا الأقسام الطبية عن خدمات الإمداد (</w:t>
      </w:r>
      <w:r w:rsidRPr="00C265F8">
        <w:rPr>
          <w:b/>
          <w:bCs/>
          <w:lang w:bidi="ar-SA"/>
        </w:rPr>
        <w:t>Internal Customer Satisfaction</w:t>
      </w:r>
      <w:r w:rsidRPr="00C265F8">
        <w:rPr>
          <w:b/>
          <w:bCs/>
          <w:rtl/>
          <w:lang w:bidi="ar-SA"/>
        </w:rPr>
        <w:t>):</w:t>
      </w:r>
      <w:r>
        <w:rPr>
          <w:rtl/>
          <w:lang w:bidi="ar-SA"/>
        </w:rPr>
        <w:t xml:space="preserve"> يقيس مدى رضا العاملين السريريين عن توافر المستلزمات وسرعة الاستجابة لطلباتهم ودقة التسليم.</w:t>
      </w:r>
    </w:p>
    <w:p w14:paraId="55F4CB64" w14:textId="77777777" w:rsidR="00FC1B0F" w:rsidRDefault="00FC1B0F" w:rsidP="00C00783">
      <w:pPr>
        <w:spacing w:line="240" w:lineRule="auto"/>
        <w:ind w:left="720"/>
        <w:jc w:val="both"/>
        <w:rPr>
          <w:rtl/>
          <w:lang w:bidi="ar-SA"/>
        </w:rPr>
      </w:pPr>
      <w:r w:rsidRPr="00C265F8">
        <w:rPr>
          <w:b/>
          <w:bCs/>
          <w:rtl/>
          <w:lang w:bidi="ar-SA"/>
        </w:rPr>
        <w:lastRenderedPageBreak/>
        <w:t>رابعاً: معدل إلغاء أو تأجيل الإجراءات الطبية بسبب نقص المستلزمات:</w:t>
      </w:r>
      <w:r>
        <w:rPr>
          <w:rtl/>
          <w:lang w:bidi="ar-SA"/>
        </w:rPr>
        <w:t xml:space="preserve"> يُعدّ من أكثر المؤشرات حساسيةً وأعمقها أثراً في جودة الرعاية وسلامة المريض، ويُنبّه إلى ضرورة إعادة ضبط مستويات المخزون الاستراتيجي.</w:t>
      </w:r>
    </w:p>
    <w:p w14:paraId="35AE7E6E" w14:textId="77777777" w:rsidR="00FC1B0F" w:rsidRDefault="00FC1B0F" w:rsidP="00C265F8">
      <w:pPr>
        <w:pStyle w:val="Heading3"/>
        <w:rPr>
          <w:rtl/>
        </w:rPr>
      </w:pPr>
      <w:bookmarkStart w:id="42" w:name="_Toc224920281"/>
      <w:r>
        <w:rPr>
          <w:rtl/>
        </w:rPr>
        <w:t>رابعاً: الإطار المفاهيمي للدراسة</w:t>
      </w:r>
      <w:bookmarkEnd w:id="42"/>
    </w:p>
    <w:p w14:paraId="274EC7C7" w14:textId="10587DEC" w:rsidR="00FC1B0F" w:rsidRDefault="00FC1B0F" w:rsidP="00FC1B0F">
      <w:pPr>
        <w:spacing w:line="240" w:lineRule="auto"/>
        <w:jc w:val="both"/>
        <w:rPr>
          <w:rtl/>
          <w:lang w:bidi="ar-SA"/>
        </w:rPr>
      </w:pPr>
      <w:r>
        <w:rPr>
          <w:rtl/>
          <w:lang w:bidi="ar-SA"/>
        </w:rPr>
        <w:t>انطلاقاً من استعراض المنظومة النظرية السابقة، تبنّت الدراسة الحالية إطاراً مفاهيمياً متكاملاً يُترجم التقاطعات بين هذه النظريات إلى نموذج بحثي قابل للاختبا</w:t>
      </w:r>
      <w:r w:rsidR="00427570">
        <w:rPr>
          <w:rFonts w:hint="cs"/>
          <w:rtl/>
          <w:lang w:bidi="ar-SA"/>
        </w:rPr>
        <w:t>ر</w:t>
      </w:r>
      <w:r>
        <w:rPr>
          <w:rtl/>
          <w:lang w:bidi="ar-SA"/>
        </w:rPr>
        <w:t>. ويقوم هذا الإطار على ثلاثة أركان رئيسية:</w:t>
      </w:r>
    </w:p>
    <w:p w14:paraId="1452D844" w14:textId="54FAC489" w:rsidR="00FC1B0F" w:rsidRDefault="00FC1B0F" w:rsidP="00C00783">
      <w:pPr>
        <w:spacing w:line="240" w:lineRule="auto"/>
        <w:ind w:left="720"/>
        <w:jc w:val="both"/>
        <w:rPr>
          <w:rtl/>
          <w:lang w:bidi="ar-SA"/>
        </w:rPr>
      </w:pPr>
      <w:r w:rsidRPr="00C265F8">
        <w:rPr>
          <w:b/>
          <w:bCs/>
          <w:rtl/>
          <w:lang w:bidi="ar-SA"/>
        </w:rPr>
        <w:t>الركن الأول – المتغير المستقل (مؤشرات أداء سلاسل الإمداد الصحية):</w:t>
      </w:r>
      <w:r>
        <w:rPr>
          <w:rtl/>
          <w:lang w:bidi="ar-SA"/>
        </w:rPr>
        <w:t xml:space="preserve"> تُعرَّف بأنها مجموعة المقاييس الكمية والكيفية المصممة وفق معايير </w:t>
      </w:r>
      <w:r>
        <w:rPr>
          <w:lang w:bidi="ar-SA"/>
        </w:rPr>
        <w:t>SMART</w:t>
      </w:r>
      <w:r>
        <w:rPr>
          <w:rtl/>
          <w:lang w:bidi="ar-SA"/>
        </w:rPr>
        <w:t xml:space="preserve"> لتقييم فعالية وكفاءة عمليات الإمداد في المؤسسات الصحية، وتشمل الأبعاد الثلاثة المُوضَّحة آنفاً: التشغيلي والإداري، والمالي، </w:t>
      </w:r>
      <w:r w:rsidR="00427570">
        <w:rPr>
          <w:rFonts w:hint="cs"/>
          <w:rtl/>
          <w:lang w:bidi="ar-SA"/>
        </w:rPr>
        <w:t>والنوعي</w:t>
      </w:r>
      <w:r w:rsidR="00427570">
        <w:rPr>
          <w:rFonts w:hint="eastAsia"/>
          <w:rtl/>
          <w:lang w:bidi="ar-SA"/>
        </w:rPr>
        <w:t>،</w:t>
      </w:r>
      <w:r>
        <w:rPr>
          <w:rtl/>
          <w:lang w:bidi="ar-SA"/>
        </w:rPr>
        <w:t xml:space="preserve"> والسريري. وتستمد هذه الأبعاد تأصيلها من نموذج </w:t>
      </w:r>
      <w:r>
        <w:rPr>
          <w:lang w:bidi="ar-SA"/>
        </w:rPr>
        <w:t>SCOR</w:t>
      </w:r>
      <w:r>
        <w:rPr>
          <w:rtl/>
          <w:lang w:bidi="ar-SA"/>
        </w:rPr>
        <w:t xml:space="preserve"> (للبُعد التشغيلي)، ومن بطاقة </w:t>
      </w:r>
      <w:r>
        <w:rPr>
          <w:lang w:bidi="ar-SA"/>
        </w:rPr>
        <w:t>BSC</w:t>
      </w:r>
      <w:r>
        <w:rPr>
          <w:rtl/>
          <w:lang w:bidi="ar-SA"/>
        </w:rPr>
        <w:t xml:space="preserve"> (للبُعد المالي)، ومن معايير </w:t>
      </w:r>
      <w:r>
        <w:rPr>
          <w:lang w:bidi="ar-SA"/>
        </w:rPr>
        <w:t>TQM</w:t>
      </w:r>
      <w:r>
        <w:rPr>
          <w:rtl/>
          <w:lang w:bidi="ar-SA"/>
        </w:rPr>
        <w:t xml:space="preserve"> و</w:t>
      </w:r>
      <w:r>
        <w:rPr>
          <w:lang w:bidi="ar-SA"/>
        </w:rPr>
        <w:t>JCI</w:t>
      </w:r>
      <w:r>
        <w:rPr>
          <w:rtl/>
          <w:lang w:bidi="ar-SA"/>
        </w:rPr>
        <w:t xml:space="preserve"> (للبُعد النوعي). وقد اعتمدت الدراسة في استخلاص مؤشراتها التأسيسية على المراجعة المنهجية </w:t>
      </w:r>
      <w:r w:rsidR="00427570">
        <w:rPr>
          <w:rFonts w:hint="cs"/>
          <w:rtl/>
          <w:lang w:bidi="ar-SA"/>
        </w:rPr>
        <w:t>لـ</w:t>
      </w:r>
      <w:r w:rsidR="00427570">
        <w:rPr>
          <w:lang w:bidi="ar-SA"/>
        </w:rPr>
        <w:t xml:space="preserve"> Fallahnezhad</w:t>
      </w:r>
      <w:r>
        <w:rPr>
          <w:rtl/>
          <w:lang w:bidi="ar-SA"/>
        </w:rPr>
        <w:t xml:space="preserve"> وآخرين (2024) وتصنيف </w:t>
      </w:r>
      <w:r>
        <w:rPr>
          <w:lang w:bidi="ar-SA"/>
        </w:rPr>
        <w:t>Senna</w:t>
      </w:r>
      <w:r>
        <w:rPr>
          <w:rtl/>
          <w:lang w:bidi="ar-SA"/>
        </w:rPr>
        <w:t xml:space="preserve"> وآخرين (2023) وإطار </w:t>
      </w:r>
      <w:r>
        <w:rPr>
          <w:lang w:bidi="ar-SA"/>
        </w:rPr>
        <w:t>Farouk</w:t>
      </w:r>
      <w:r>
        <w:rPr>
          <w:rtl/>
          <w:lang w:bidi="ar-SA"/>
        </w:rPr>
        <w:t xml:space="preserve"> وآخرين (2020).</w:t>
      </w:r>
    </w:p>
    <w:p w14:paraId="493F5A4E" w14:textId="77777777" w:rsidR="00FC1B0F" w:rsidRDefault="00FC1B0F" w:rsidP="00C00783">
      <w:pPr>
        <w:spacing w:line="240" w:lineRule="auto"/>
        <w:ind w:left="720"/>
        <w:jc w:val="both"/>
        <w:rPr>
          <w:rtl/>
          <w:lang w:bidi="ar-SA"/>
        </w:rPr>
      </w:pPr>
      <w:r w:rsidRPr="00C265F8">
        <w:rPr>
          <w:b/>
          <w:bCs/>
          <w:rtl/>
          <w:lang w:bidi="ar-SA"/>
        </w:rPr>
        <w:t>الركن الثاني – المتغير التابع (جودة الخدمات الصحية):</w:t>
      </w:r>
      <w:r>
        <w:rPr>
          <w:rtl/>
          <w:lang w:bidi="ar-SA"/>
        </w:rPr>
        <w:t xml:space="preserve"> تُعرَّف بأنها درجة تطابق الخدمات الصحية المقدمة في مرافق تجمع نجران الصحي مع معايير الجودة المعتمدة، وتُقاس من خلال خمسة أبعاد: الاعتمادية (</w:t>
      </w:r>
      <w:r>
        <w:rPr>
          <w:lang w:bidi="ar-SA"/>
        </w:rPr>
        <w:t>Reliability</w:t>
      </w:r>
      <w:r>
        <w:rPr>
          <w:rtl/>
          <w:lang w:bidi="ar-SA"/>
        </w:rPr>
        <w:t>)، وسرعة الاستجابة (</w:t>
      </w:r>
      <w:r>
        <w:rPr>
          <w:lang w:bidi="ar-SA"/>
        </w:rPr>
        <w:t>Responsiveness</w:t>
      </w:r>
      <w:r>
        <w:rPr>
          <w:rtl/>
          <w:lang w:bidi="ar-SA"/>
        </w:rPr>
        <w:t>)، وسلامة المريض (</w:t>
      </w:r>
      <w:r>
        <w:rPr>
          <w:lang w:bidi="ar-SA"/>
        </w:rPr>
        <w:t>Patient Safety</w:t>
      </w:r>
      <w:r>
        <w:rPr>
          <w:rtl/>
          <w:lang w:bidi="ar-SA"/>
        </w:rPr>
        <w:t>)، والكفاءة التشغيلية (</w:t>
      </w:r>
      <w:r>
        <w:rPr>
          <w:lang w:bidi="ar-SA"/>
        </w:rPr>
        <w:t>Operational Efficiency</w:t>
      </w:r>
      <w:r>
        <w:rPr>
          <w:rtl/>
          <w:lang w:bidi="ar-SA"/>
        </w:rPr>
        <w:t>)، والفعالية من حيث التكلفة (</w:t>
      </w:r>
      <w:r>
        <w:rPr>
          <w:lang w:bidi="ar-SA"/>
        </w:rPr>
        <w:t>Cost-Effectiveness</w:t>
      </w:r>
      <w:r>
        <w:rPr>
          <w:rtl/>
          <w:lang w:bidi="ar-SA"/>
        </w:rPr>
        <w:t xml:space="preserve">). ويستمد هذا التأطير مرجعيتَه من نموذج </w:t>
      </w:r>
      <w:r>
        <w:rPr>
          <w:lang w:bidi="ar-SA"/>
        </w:rPr>
        <w:t>SERVQUAL</w:t>
      </w:r>
      <w:r>
        <w:rPr>
          <w:rtl/>
          <w:lang w:bidi="ar-SA"/>
        </w:rPr>
        <w:t xml:space="preserve"> الذي طوّره </w:t>
      </w:r>
      <w:r>
        <w:rPr>
          <w:lang w:bidi="ar-SA"/>
        </w:rPr>
        <w:t>Parasuraman</w:t>
      </w:r>
      <w:r>
        <w:rPr>
          <w:rtl/>
          <w:lang w:bidi="ar-SA"/>
        </w:rPr>
        <w:t xml:space="preserve"> وآخرون (1988) ومن الأبعاد الستة لجودة معهد الطب الأمريكي (2001).</w:t>
      </w:r>
    </w:p>
    <w:p w14:paraId="1E78459E" w14:textId="77777777" w:rsidR="00FC1B0F" w:rsidRDefault="00FC1B0F" w:rsidP="00C00783">
      <w:pPr>
        <w:spacing w:line="240" w:lineRule="auto"/>
        <w:ind w:left="720"/>
        <w:jc w:val="both"/>
        <w:rPr>
          <w:rtl/>
          <w:lang w:bidi="ar-SA"/>
        </w:rPr>
      </w:pPr>
      <w:r w:rsidRPr="00C265F8">
        <w:rPr>
          <w:b/>
          <w:bCs/>
          <w:rtl/>
          <w:lang w:bidi="ar-SA"/>
        </w:rPr>
        <w:t>الركن الثالث – العلاقة الافتراضية:</w:t>
      </w:r>
      <w:r>
        <w:rPr>
          <w:rtl/>
          <w:lang w:bidi="ar-SA"/>
        </w:rPr>
        <w:t xml:space="preserve"> يفترض الإطار المفاهيمي وجود علاقة إيجابية ذات دلالة إحصائية بين تطبيق كل بُعد من أبعاد مؤشرات الأداء (التشغيلي والمالي والنوعي) منفردةً وجودة الخدمات الصحية في تجمع نجران الصحي، مع تأثير تراكمي أعلى حين تُطبَّق هذه الأبعاد مجتمعةً. ويُعزّز هذه الافتراضات السياقَ النظري الذي قدّمته نظريتا </w:t>
      </w:r>
      <w:r>
        <w:rPr>
          <w:lang w:bidi="ar-SA"/>
        </w:rPr>
        <w:t>TQM</w:t>
      </w:r>
      <w:r>
        <w:rPr>
          <w:rtl/>
          <w:lang w:bidi="ar-SA"/>
        </w:rPr>
        <w:t xml:space="preserve"> و</w:t>
      </w:r>
      <w:r>
        <w:rPr>
          <w:lang w:bidi="ar-SA"/>
        </w:rPr>
        <w:t>TOC</w:t>
      </w:r>
      <w:r>
        <w:rPr>
          <w:rtl/>
          <w:lang w:bidi="ar-SA"/>
        </w:rPr>
        <w:t xml:space="preserve"> بشأن التأثير المتسلسل لكفاءة العمليات على مخرجات الجودة (الخديدي، 2022؛ </w:t>
      </w:r>
      <w:r>
        <w:rPr>
          <w:lang w:bidi="ar-SA"/>
        </w:rPr>
        <w:t>Naitore &amp; Nyang'au, 2023</w:t>
      </w:r>
      <w:r>
        <w:rPr>
          <w:rtl/>
          <w:lang w:bidi="ar-SA"/>
        </w:rPr>
        <w:t>).</w:t>
      </w:r>
    </w:p>
    <w:p w14:paraId="0C9F1F43" w14:textId="77777777" w:rsidR="00C00783" w:rsidRDefault="00C00783" w:rsidP="00FC1B0F">
      <w:pPr>
        <w:spacing w:line="240" w:lineRule="auto"/>
        <w:jc w:val="both"/>
        <w:rPr>
          <w:rFonts w:cs="Times New Roman"/>
          <w:rtl/>
          <w:lang w:bidi="ar-SA"/>
        </w:rPr>
      </w:pPr>
    </w:p>
    <w:p w14:paraId="1D1803C6" w14:textId="77777777" w:rsidR="008B66C4" w:rsidRDefault="008B66C4" w:rsidP="008B66C4">
      <w:pPr>
        <w:keepNext/>
        <w:spacing w:line="240" w:lineRule="auto"/>
        <w:jc w:val="center"/>
      </w:pPr>
      <w:r>
        <w:rPr>
          <w:noProof/>
          <w:lang w:bidi="ar-SA"/>
        </w:rPr>
        <w:lastRenderedPageBreak/>
        <w:drawing>
          <wp:inline distT="0" distB="0" distL="0" distR="0" wp14:anchorId="2DB4FA76" wp14:editId="1CE89684">
            <wp:extent cx="4376027" cy="2791581"/>
            <wp:effectExtent l="0" t="0" r="5715" b="8890"/>
            <wp:docPr id="200889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6813" cy="2817600"/>
                    </a:xfrm>
                    <a:prstGeom prst="rect">
                      <a:avLst/>
                    </a:prstGeom>
                    <a:noFill/>
                  </pic:spPr>
                </pic:pic>
              </a:graphicData>
            </a:graphic>
          </wp:inline>
        </w:drawing>
      </w:r>
    </w:p>
    <w:p w14:paraId="69B6C4B4" w14:textId="02F86708" w:rsidR="008B66C4" w:rsidRDefault="008B66C4" w:rsidP="008B66C4">
      <w:pPr>
        <w:pStyle w:val="Caption"/>
        <w:jc w:val="center"/>
        <w:rPr>
          <w:rtl/>
          <w:lang w:bidi="ar-SA"/>
        </w:rPr>
      </w:pPr>
      <w:bookmarkStart w:id="43" w:name="_Toc224908005"/>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FE3676">
        <w:rPr>
          <w:noProof/>
          <w:rtl/>
        </w:rPr>
        <w:t>1</w:t>
      </w:r>
      <w:r>
        <w:rPr>
          <w:rtl/>
        </w:rPr>
        <w:fldChar w:fldCharType="end"/>
      </w:r>
      <w:r>
        <w:rPr>
          <w:rFonts w:hint="cs"/>
          <w:rtl/>
          <w:lang w:bidi="ar-SY"/>
        </w:rPr>
        <w:t xml:space="preserve">: </w:t>
      </w:r>
      <w:r w:rsidRPr="00295676">
        <w:rPr>
          <w:rFonts w:hint="cs"/>
          <w:rtl/>
          <w:lang w:bidi="ar-SY"/>
        </w:rPr>
        <w:t>الإطار</w:t>
      </w:r>
      <w:r w:rsidRPr="00295676">
        <w:rPr>
          <w:rtl/>
          <w:lang w:bidi="ar-SY"/>
        </w:rPr>
        <w:t xml:space="preserve"> </w:t>
      </w:r>
      <w:r w:rsidRPr="00295676">
        <w:rPr>
          <w:rFonts w:hint="cs"/>
          <w:rtl/>
          <w:lang w:bidi="ar-SY"/>
        </w:rPr>
        <w:t>المفاهيمي</w:t>
      </w:r>
      <w:r w:rsidRPr="00295676">
        <w:rPr>
          <w:rtl/>
          <w:lang w:bidi="ar-SY"/>
        </w:rPr>
        <w:t xml:space="preserve"> </w:t>
      </w:r>
      <w:r w:rsidRPr="00295676">
        <w:rPr>
          <w:rFonts w:hint="cs"/>
          <w:rtl/>
          <w:lang w:bidi="ar-SY"/>
        </w:rPr>
        <w:t>للدراسة</w:t>
      </w:r>
      <w:r w:rsidRPr="00295676">
        <w:rPr>
          <w:rtl/>
          <w:lang w:bidi="ar-SY"/>
        </w:rPr>
        <w:t xml:space="preserve"> – </w:t>
      </w:r>
      <w:r w:rsidRPr="00295676">
        <w:rPr>
          <w:rFonts w:hint="cs"/>
          <w:rtl/>
          <w:lang w:bidi="ar-SY"/>
        </w:rPr>
        <w:t>إعداد</w:t>
      </w:r>
      <w:r w:rsidRPr="00295676">
        <w:rPr>
          <w:rtl/>
          <w:lang w:bidi="ar-SY"/>
        </w:rPr>
        <w:t xml:space="preserve"> </w:t>
      </w:r>
      <w:r w:rsidRPr="00295676">
        <w:rPr>
          <w:rFonts w:hint="cs"/>
          <w:rtl/>
          <w:lang w:bidi="ar-SY"/>
        </w:rPr>
        <w:t>الباحث</w:t>
      </w:r>
      <w:r w:rsidRPr="00295676">
        <w:rPr>
          <w:rtl/>
          <w:lang w:bidi="ar-SY"/>
        </w:rPr>
        <w:t xml:space="preserve"> </w:t>
      </w:r>
      <w:r w:rsidRPr="00295676">
        <w:rPr>
          <w:rFonts w:hint="cs"/>
          <w:rtl/>
          <w:lang w:bidi="ar-SY"/>
        </w:rPr>
        <w:t>استناداً</w:t>
      </w:r>
      <w:r w:rsidRPr="00295676">
        <w:rPr>
          <w:rtl/>
          <w:lang w:bidi="ar-SY"/>
        </w:rPr>
        <w:t xml:space="preserve"> </w:t>
      </w:r>
      <w:r w:rsidRPr="00295676">
        <w:rPr>
          <w:rFonts w:hint="cs"/>
          <w:rtl/>
          <w:lang w:bidi="ar-SY"/>
        </w:rPr>
        <w:t>إلى</w:t>
      </w:r>
      <w:r w:rsidRPr="00295676">
        <w:rPr>
          <w:rtl/>
          <w:lang w:bidi="ar-SY"/>
        </w:rPr>
        <w:t xml:space="preserve"> </w:t>
      </w:r>
      <w:r w:rsidRPr="00295676">
        <w:rPr>
          <w:rFonts w:hint="cs"/>
          <w:rtl/>
          <w:lang w:bidi="ar-SY"/>
        </w:rPr>
        <w:t>الأدبيات</w:t>
      </w:r>
      <w:r w:rsidRPr="00295676">
        <w:rPr>
          <w:rtl/>
          <w:lang w:bidi="ar-SY"/>
        </w:rPr>
        <w:t xml:space="preserve"> </w:t>
      </w:r>
      <w:r w:rsidRPr="00295676">
        <w:rPr>
          <w:rFonts w:hint="cs"/>
          <w:rtl/>
          <w:lang w:bidi="ar-SY"/>
        </w:rPr>
        <w:t>النظرية</w:t>
      </w:r>
      <w:bookmarkEnd w:id="43"/>
    </w:p>
    <w:p w14:paraId="08CB44B2" w14:textId="77777777" w:rsidR="00FC1B0F" w:rsidRDefault="00FC1B0F" w:rsidP="008B66C4">
      <w:pPr>
        <w:pStyle w:val="Heading3"/>
        <w:spacing w:before="240"/>
        <w:rPr>
          <w:rtl/>
        </w:rPr>
      </w:pPr>
      <w:bookmarkStart w:id="44" w:name="_Toc224920282"/>
      <w:r>
        <w:rPr>
          <w:rtl/>
        </w:rPr>
        <w:t>خامساً: السياق الاستراتيجي – رؤية 2030 وتجمع نجران الصحي</w:t>
      </w:r>
      <w:bookmarkEnd w:id="44"/>
    </w:p>
    <w:p w14:paraId="0260FA9B" w14:textId="77777777" w:rsidR="00FC1B0F" w:rsidRDefault="00FC1B0F" w:rsidP="00FC1B0F">
      <w:pPr>
        <w:spacing w:line="240" w:lineRule="auto"/>
        <w:jc w:val="both"/>
        <w:rPr>
          <w:rtl/>
          <w:lang w:bidi="ar-SA"/>
        </w:rPr>
      </w:pPr>
      <w:r>
        <w:rPr>
          <w:rtl/>
          <w:lang w:bidi="ar-SA"/>
        </w:rPr>
        <w:t>لا يمكن فهم الدوافع العميقة لهذه الدراسة دون استيعاب السياق الاستراتيجي الذي تنبثق منه؛ فالمملكة العربية السعودية تخوض تحولاً صحياً هيكلياً غير مسبوق تقوده رؤية 2030 عبر برنامج التحول الصحي (</w:t>
      </w:r>
      <w:r>
        <w:rPr>
          <w:lang w:bidi="ar-SA"/>
        </w:rPr>
        <w:t>HSTP</w:t>
      </w:r>
      <w:r>
        <w:rPr>
          <w:rtl/>
          <w:lang w:bidi="ar-SA"/>
        </w:rPr>
        <w:t>). ويرتكز هذا التحول على ثلاث ركائز: تيسير الوصول إلى الرعاية الصحية لجميع المواطنين، وتعزيز القيمة المضافة للخدمات الصحية، وبناء نظام صحي مرن قادر على مواجهة التهديدات الوبائية. وتُشكّل إدارة سلاسل الإمداد الصحية أحد الممكّنات الاستراتيجية لهذه الركائز الثلاث، إذ لا يمكن ضمان وصول الخدمة دون توافر مستلزماتها، ولا تحقيق القيمة دون كفاءة التكلفة، ولا بناء المرونة دون سلاسل إمداد صلبة ومرنة في آن.</w:t>
      </w:r>
    </w:p>
    <w:p w14:paraId="5D7ABD9C" w14:textId="77777777" w:rsidR="00FC1B0F" w:rsidRDefault="00FC1B0F" w:rsidP="00FC1B0F">
      <w:pPr>
        <w:spacing w:line="240" w:lineRule="auto"/>
        <w:jc w:val="both"/>
        <w:rPr>
          <w:rtl/>
          <w:lang w:bidi="ar-SA"/>
        </w:rPr>
      </w:pPr>
      <w:r>
        <w:rPr>
          <w:rtl/>
          <w:lang w:bidi="ar-SA"/>
        </w:rPr>
        <w:t>وفي هذا الإطار الوطني، تبوّأ "تجمع نجران الصحي" مكانةً نموذجية متقدمة بفضل تبنيه مفهوم إدارة صحة السكان (</w:t>
      </w:r>
      <w:r>
        <w:rPr>
          <w:lang w:bidi="ar-SA"/>
        </w:rPr>
        <w:t>Population Health Management</w:t>
      </w:r>
      <w:r>
        <w:rPr>
          <w:rtl/>
          <w:lang w:bidi="ar-SA"/>
        </w:rPr>
        <w:t>) ونماذج الرعاية المسؤولة (</w:t>
      </w:r>
      <w:r>
        <w:rPr>
          <w:lang w:bidi="ar-SA"/>
        </w:rPr>
        <w:t>ACOs</w:t>
      </w:r>
      <w:r>
        <w:rPr>
          <w:rtl/>
          <w:lang w:bidi="ar-SA"/>
        </w:rPr>
        <w:t>). وتُبرهن الأرقام التشغيلية للتجمع في الربع الثاني من عام 2025م على ثقل حمله الخدمي: أكثر من 327,296 مستفيداً، و182,092 مراجعة طارئة، وما يزيد على 230,459 فحصاً مخبرياً وصرف 133,662 وصفة دوائية. هذا الحجم التشغيلي الهائل يُحيل مسألة إدارة سلسلة الإمداد من وظيفة مساندة إلى عملية تشغيلية حرجة تمسّ حياة مئات الآلاف مباشرةً.</w:t>
      </w:r>
    </w:p>
    <w:p w14:paraId="48C8F772" w14:textId="77777777" w:rsidR="00FC1B0F" w:rsidRDefault="00FC1B0F" w:rsidP="00FC1B0F">
      <w:pPr>
        <w:spacing w:line="240" w:lineRule="auto"/>
        <w:jc w:val="both"/>
        <w:rPr>
          <w:rtl/>
          <w:lang w:bidi="ar-SA"/>
        </w:rPr>
      </w:pPr>
      <w:r>
        <w:rPr>
          <w:rtl/>
          <w:lang w:bidi="ar-SA"/>
        </w:rPr>
        <w:t>وتزيد من وطأة هذه الحاجة الملحّة البياناتُ الوبائية التي كشف عنها التقييم المجتمعي الشامل للاحتياجات الصحية (</w:t>
      </w:r>
      <w:r>
        <w:rPr>
          <w:lang w:bidi="ar-SA"/>
        </w:rPr>
        <w:t>CHNA</w:t>
      </w:r>
      <w:r>
        <w:rPr>
          <w:rtl/>
          <w:lang w:bidi="ar-SA"/>
        </w:rPr>
        <w:t>) لعام 2024 في نجران، والتي رصدت تحولات وبائية عميقة تفرض ضغوطاً غير متوقعة على المخزون الطبي. وتُنتج هذه التقلبات ظاهرة "أثر السوط" (</w:t>
      </w:r>
      <w:r>
        <w:rPr>
          <w:lang w:bidi="ar-SA"/>
        </w:rPr>
        <w:t>Bullwhip Effect</w:t>
      </w:r>
      <w:r>
        <w:rPr>
          <w:rtl/>
          <w:lang w:bidi="ar-SA"/>
        </w:rPr>
        <w:t xml:space="preserve">) في إدارة سلاسل الإمداد، حيث تؤدي التغيرات المفاجئة في الطلب السريري إلى اضطرابات متضخّمة في المخزون والشراء، مما </w:t>
      </w:r>
      <w:r>
        <w:rPr>
          <w:rtl/>
          <w:lang w:bidi="ar-SA"/>
        </w:rPr>
        <w:lastRenderedPageBreak/>
        <w:t>يُكلّف التجمع مبالغ طائلة ويُهدد استمرارية الخدمة. وفي غياب مؤشرات أداء رئيسية دقيقة تُرصد هذه التقلبات وتُبكّر في الإنذار منها، تظل الإدارة الصحية رهينةَ ردود الأفعال وعاجزةً عن الاستباق والتخطيط.</w:t>
      </w:r>
    </w:p>
    <w:p w14:paraId="088D5788" w14:textId="77777777" w:rsidR="00FC1B0F" w:rsidRDefault="00FC1B0F" w:rsidP="00C265F8">
      <w:pPr>
        <w:pStyle w:val="Heading3"/>
        <w:rPr>
          <w:rtl/>
        </w:rPr>
      </w:pPr>
      <w:bookmarkStart w:id="45" w:name="_Toc224920283"/>
      <w:r>
        <w:rPr>
          <w:rtl/>
        </w:rPr>
        <w:t>سادساً: الفجوة النظرية وموقع الدراسة في الأدبيات</w:t>
      </w:r>
      <w:bookmarkEnd w:id="45"/>
    </w:p>
    <w:p w14:paraId="4D8C9567" w14:textId="77777777" w:rsidR="00FC1B0F" w:rsidRDefault="00FC1B0F" w:rsidP="00FC1B0F">
      <w:pPr>
        <w:spacing w:line="240" w:lineRule="auto"/>
        <w:jc w:val="both"/>
        <w:rPr>
          <w:rtl/>
          <w:lang w:bidi="ar-SA"/>
        </w:rPr>
      </w:pPr>
      <w:r>
        <w:rPr>
          <w:rtl/>
          <w:lang w:bidi="ar-SA"/>
        </w:rPr>
        <w:t>يستلزم الالتزام بالدقة العلمية أن تُموضَع الدراسة الحالية بوضوح داخل منظومة الأدبيات القائمة وأن تُحدَّد الفجوات التي تسعى إلى سدّها. وقد كشف الاستعراض النقدي للأدبيات عن أربع فجوات جوهرية:</w:t>
      </w:r>
    </w:p>
    <w:p w14:paraId="254C611E" w14:textId="3352AE4C" w:rsidR="00FC1B0F" w:rsidRDefault="00FC1B0F" w:rsidP="00FC1B0F">
      <w:pPr>
        <w:spacing w:line="240" w:lineRule="auto"/>
        <w:jc w:val="both"/>
        <w:rPr>
          <w:rtl/>
          <w:lang w:bidi="ar-SA"/>
        </w:rPr>
      </w:pPr>
      <w:r w:rsidRPr="00C265F8">
        <w:rPr>
          <w:b/>
          <w:bCs/>
          <w:rtl/>
          <w:lang w:bidi="ar-SA"/>
        </w:rPr>
        <w:t>الفجوة الأولى – فجوة التوطين:</w:t>
      </w:r>
      <w:r>
        <w:rPr>
          <w:rtl/>
          <w:lang w:bidi="ar-SA"/>
        </w:rPr>
        <w:t xml:space="preserve"> إن معظم الأطر النظرية وقوائم مؤشرات الأداء المتاحة مستوردة من سياقات غربية أو آسيوية، وتفتقر إلى التكيّف مع الخصوصيات الثقافية والتنظيمية والتشريعية للبيئة الصحية السعودية. وقد رصد كل من الطيب وسيد أحمد (2022) في دراستهما على المستشفيات المصرية، والغامدي وآخرون (2025) في دراستهما على مستشفيات جدة، أن مستويات تطبيق ممارسات سلسلة الإمداد جاءت دون المأمول جزئياً بسبب هذه الهوة بين الأطر النظرية و</w:t>
      </w:r>
      <w:r w:rsidR="00427570">
        <w:rPr>
          <w:rFonts w:hint="cs"/>
          <w:rtl/>
          <w:lang w:bidi="ar-SA"/>
        </w:rPr>
        <w:t>م</w:t>
      </w:r>
      <w:r>
        <w:rPr>
          <w:rtl/>
          <w:lang w:bidi="ar-SA"/>
        </w:rPr>
        <w:t>تطلبات البيئة المحلية. وتسعى الدراسة الحالية إلى سد هذه الفجوة بتطوير مؤشرات ملاءمة للبيئة السعودية.</w:t>
      </w:r>
    </w:p>
    <w:p w14:paraId="7E36876C" w14:textId="77777777" w:rsidR="00FC1B0F" w:rsidRDefault="00FC1B0F" w:rsidP="00FC1B0F">
      <w:pPr>
        <w:spacing w:line="240" w:lineRule="auto"/>
        <w:jc w:val="both"/>
        <w:rPr>
          <w:rtl/>
          <w:lang w:bidi="ar-SA"/>
        </w:rPr>
      </w:pPr>
      <w:r w:rsidRPr="00C265F8">
        <w:rPr>
          <w:b/>
          <w:bCs/>
          <w:rtl/>
          <w:lang w:bidi="ar-SA"/>
        </w:rPr>
        <w:t>الفجوة الثانية – فجوة التكاملية:</w:t>
      </w:r>
      <w:r>
        <w:rPr>
          <w:rtl/>
          <w:lang w:bidi="ar-SA"/>
        </w:rPr>
        <w:t xml:space="preserve"> تغلب على الأدبيات المتاحة الأحادية في الرؤية؛ فالدراسات المالية تركز على تكاليف المخزون دون النظر إلى تداعياتها السريرية، والدراسات التشغيلية تُقيّم الكفاءة اللوجستية بمعزل عن الأثر المالي. ويؤكد </w:t>
      </w:r>
      <w:r>
        <w:rPr>
          <w:lang w:bidi="ar-SA"/>
        </w:rPr>
        <w:t>Fallahnezhad</w:t>
      </w:r>
      <w:r>
        <w:rPr>
          <w:rtl/>
          <w:lang w:bidi="ar-SA"/>
        </w:rPr>
        <w:t xml:space="preserve"> وآخرون (2024) في ختام مراجعتهم المنهجية على الحاجة الملحّة لنماذج تكاملية تجمع المؤشرات الثلاثة في إطار واحد متوازن، وهو بالضبط ما تسعى إليه الدراسة الحالية.</w:t>
      </w:r>
    </w:p>
    <w:p w14:paraId="0CF63E09" w14:textId="77777777" w:rsidR="00FC1B0F" w:rsidRDefault="00FC1B0F" w:rsidP="00FC1B0F">
      <w:pPr>
        <w:spacing w:line="240" w:lineRule="auto"/>
        <w:jc w:val="both"/>
        <w:rPr>
          <w:rtl/>
          <w:lang w:bidi="ar-SA"/>
        </w:rPr>
      </w:pPr>
      <w:r w:rsidRPr="00C265F8">
        <w:rPr>
          <w:b/>
          <w:bCs/>
          <w:rtl/>
          <w:lang w:bidi="ar-SA"/>
        </w:rPr>
        <w:t>الفجوة الثالثة – فجوة الربط السببي:</w:t>
      </w:r>
      <w:r>
        <w:rPr>
          <w:rtl/>
          <w:lang w:bidi="ar-SA"/>
        </w:rPr>
        <w:t xml:space="preserve"> رغم وجود دراسات تُظهر ارتباطاً إيجابياً بين جودة سلاسل الإمداد وجودة الخدمات الصحية كدراسة الخديدي (2022) ودراسة </w:t>
      </w:r>
      <w:r>
        <w:rPr>
          <w:lang w:bidi="ar-SA"/>
        </w:rPr>
        <w:t>Naitore</w:t>
      </w:r>
      <w:r>
        <w:rPr>
          <w:rtl/>
          <w:lang w:bidi="ar-SA"/>
        </w:rPr>
        <w:t xml:space="preserve"> و</w:t>
      </w:r>
      <w:r>
        <w:rPr>
          <w:lang w:bidi="ar-SA"/>
        </w:rPr>
        <w:t>Nyang'au</w:t>
      </w:r>
      <w:r>
        <w:rPr>
          <w:rtl/>
          <w:lang w:bidi="ar-SA"/>
        </w:rPr>
        <w:t xml:space="preserve"> (2023)، إلا أن معظمها يُثبت الارتباط دون تحليل الآليات السببية والمسارات التأثيرية المحددة. وتسعى الدراسة إلى بناء نموذج انحداري يُبيّن حجم وطبيعة تأثير كل بُعد من أبعاد مؤشرات الأداء على مستوى جودة الخدمات.</w:t>
      </w:r>
    </w:p>
    <w:p w14:paraId="5DB6A63A" w14:textId="77777777" w:rsidR="00FC1B0F" w:rsidRDefault="00FC1B0F" w:rsidP="00FC1B0F">
      <w:pPr>
        <w:spacing w:line="240" w:lineRule="auto"/>
        <w:jc w:val="both"/>
        <w:rPr>
          <w:rtl/>
          <w:lang w:bidi="ar-SA"/>
        </w:rPr>
      </w:pPr>
      <w:r w:rsidRPr="00C265F8">
        <w:rPr>
          <w:b/>
          <w:bCs/>
          <w:rtl/>
          <w:lang w:bidi="ar-SA"/>
        </w:rPr>
        <w:t>الفجوة الرابعة – فجوة التطبيق في التجمعات الصحية:</w:t>
      </w:r>
      <w:r>
        <w:rPr>
          <w:rtl/>
          <w:lang w:bidi="ar-SA"/>
        </w:rPr>
        <w:t xml:space="preserve"> ينصبّ الجزء الأكبر من الدراسات السابقة على المستشفيات المستقلة أو شركات التوريد الدوائي، في حين تظل التجمعات الصحية بنموذجها اللامركزي وتعدد مرافقها وتنوع احتياجاتها – وهو النموذج المُعتمَد في المملكة العربية السعودية – منطقةً بحثية خامةً لم تُستكشف بالعمق الكافي (شاهين، 2016). ويُعدّ تجمع نجران الصحي نموذجاً ميدانياً نادراً لاستكشاف هذه الفجوة.</w:t>
      </w:r>
    </w:p>
    <w:p w14:paraId="0E51C60E" w14:textId="77777777" w:rsidR="00FC1B0F" w:rsidRDefault="00FC1B0F" w:rsidP="00362B05">
      <w:pPr>
        <w:pStyle w:val="Heading3"/>
        <w:rPr>
          <w:rtl/>
        </w:rPr>
      </w:pPr>
      <w:bookmarkStart w:id="46" w:name="_Toc224920284"/>
      <w:r>
        <w:rPr>
          <w:rtl/>
        </w:rPr>
        <w:t>سابعاً: ملخص الإطار النظري</w:t>
      </w:r>
      <w:bookmarkEnd w:id="46"/>
    </w:p>
    <w:p w14:paraId="1C30B536" w14:textId="6EE3C2B3" w:rsidR="00FC1B0F" w:rsidRDefault="00FC1B0F" w:rsidP="00FC1B0F">
      <w:pPr>
        <w:spacing w:line="240" w:lineRule="auto"/>
        <w:jc w:val="both"/>
        <w:rPr>
          <w:rtl/>
          <w:lang w:bidi="ar-SA"/>
        </w:rPr>
      </w:pPr>
      <w:r>
        <w:rPr>
          <w:rtl/>
          <w:lang w:bidi="ar-SA"/>
        </w:rPr>
        <w:t>يُمكن في ختام هذا الإطار النظري الوصولُ إلى جملة من الاستنتاجات التي تُؤصّل للتوجه البحثي للدراسة:</w:t>
      </w:r>
    </w:p>
    <w:p w14:paraId="13A487E6" w14:textId="63AEC1C4" w:rsidR="00FC1B0F" w:rsidRDefault="00FC1B0F" w:rsidP="00FC1B0F">
      <w:pPr>
        <w:spacing w:line="240" w:lineRule="auto"/>
        <w:jc w:val="both"/>
        <w:rPr>
          <w:rtl/>
          <w:lang w:bidi="ar-SA"/>
        </w:rPr>
      </w:pPr>
      <w:r w:rsidRPr="00E12F5A">
        <w:rPr>
          <w:b/>
          <w:bCs/>
          <w:rtl/>
          <w:lang w:bidi="ar-SA"/>
        </w:rPr>
        <w:lastRenderedPageBreak/>
        <w:t>أولاً:</w:t>
      </w:r>
      <w:r>
        <w:rPr>
          <w:rtl/>
          <w:lang w:bidi="ar-SA"/>
        </w:rPr>
        <w:t xml:space="preserve"> يشكّل نموذج بطاقة الأداء المتوازن (</w:t>
      </w:r>
      <w:r>
        <w:rPr>
          <w:lang w:bidi="ar-SA"/>
        </w:rPr>
        <w:t>BSC</w:t>
      </w:r>
      <w:r>
        <w:rPr>
          <w:rtl/>
          <w:lang w:bidi="ar-SA"/>
        </w:rPr>
        <w:t xml:space="preserve">) الهيكل التصنيفي الموجِّه لمؤشرات الأداء، إذ يُسبغ عليها الشموليةَ والتوازن بين الأبعاد المالية والتشغيلية والنوعية. وينسجم هذا التوجه مع مخرجات المراجعة المنهجية </w:t>
      </w:r>
      <w:r w:rsidR="00685E20">
        <w:rPr>
          <w:rFonts w:hint="cs"/>
          <w:rtl/>
          <w:lang w:bidi="ar-SA"/>
        </w:rPr>
        <w:t>لـ</w:t>
      </w:r>
      <w:r w:rsidR="00685E20">
        <w:rPr>
          <w:lang w:bidi="ar-SA"/>
        </w:rPr>
        <w:t xml:space="preserve"> Fallahnezhad</w:t>
      </w:r>
      <w:r>
        <w:rPr>
          <w:rtl/>
          <w:lang w:bidi="ar-SA"/>
        </w:rPr>
        <w:t xml:space="preserve"> وآخرين (2024) التي وزّعت المؤشرات المعتمدة على الفئات الثلاث ذاتها.</w:t>
      </w:r>
    </w:p>
    <w:p w14:paraId="29FE4DA2" w14:textId="77777777" w:rsidR="00FC1B0F" w:rsidRDefault="00FC1B0F" w:rsidP="00FC1B0F">
      <w:pPr>
        <w:spacing w:line="240" w:lineRule="auto"/>
        <w:jc w:val="both"/>
        <w:rPr>
          <w:rtl/>
          <w:lang w:bidi="ar-SA"/>
        </w:rPr>
      </w:pPr>
      <w:r w:rsidRPr="00E12F5A">
        <w:rPr>
          <w:b/>
          <w:bCs/>
          <w:rtl/>
          <w:lang w:bidi="ar-SA"/>
        </w:rPr>
        <w:t>ثانياً:</w:t>
      </w:r>
      <w:r>
        <w:rPr>
          <w:rtl/>
          <w:lang w:bidi="ar-SA"/>
        </w:rPr>
        <w:t xml:space="preserve"> يُمدّ نموذج </w:t>
      </w:r>
      <w:r>
        <w:rPr>
          <w:lang w:bidi="ar-SA"/>
        </w:rPr>
        <w:t>SCOR</w:t>
      </w:r>
      <w:r>
        <w:rPr>
          <w:rtl/>
          <w:lang w:bidi="ar-SA"/>
        </w:rPr>
        <w:t xml:space="preserve"> الدراسةَ بمجموعة معيارية من المؤشرات التشغيلية عبر مراحل السلسلة الخمس، ويُوفر معايير مرجعية دولية تُتيح المقارنة والتقييم. وقد استفادت منه كل من دراسة </w:t>
      </w:r>
      <w:r>
        <w:rPr>
          <w:lang w:bidi="ar-SA"/>
        </w:rPr>
        <w:t>Farouk</w:t>
      </w:r>
      <w:r>
        <w:rPr>
          <w:rtl/>
          <w:lang w:bidi="ar-SA"/>
        </w:rPr>
        <w:t xml:space="preserve"> وآخرين (2020) في تطوير إطار سلسلة الدواء المغربية، ودراسة </w:t>
      </w:r>
      <w:r>
        <w:rPr>
          <w:lang w:bidi="ar-SA"/>
        </w:rPr>
        <w:t>Senna</w:t>
      </w:r>
      <w:r>
        <w:rPr>
          <w:rtl/>
          <w:lang w:bidi="ar-SA"/>
        </w:rPr>
        <w:t xml:space="preserve"> وآخرين (2023) في تصنيف مخاطر السلاسل البرازيلية.</w:t>
      </w:r>
    </w:p>
    <w:p w14:paraId="1BF519D8" w14:textId="7FDD3954" w:rsidR="00FC1B0F" w:rsidRDefault="00FC1B0F" w:rsidP="00FC1B0F">
      <w:pPr>
        <w:spacing w:line="240" w:lineRule="auto"/>
        <w:jc w:val="both"/>
        <w:rPr>
          <w:rtl/>
          <w:lang w:bidi="ar-SA"/>
        </w:rPr>
      </w:pPr>
      <w:r w:rsidRPr="00E12F5A">
        <w:rPr>
          <w:b/>
          <w:bCs/>
          <w:rtl/>
          <w:lang w:bidi="ar-SA"/>
        </w:rPr>
        <w:t>ثالثاً:</w:t>
      </w:r>
      <w:r>
        <w:rPr>
          <w:rtl/>
          <w:lang w:bidi="ar-SA"/>
        </w:rPr>
        <w:t xml:space="preserve"> توفّر نظرية إدارة الجودة الشاملة (</w:t>
      </w:r>
      <w:r>
        <w:rPr>
          <w:lang w:bidi="ar-SA"/>
        </w:rPr>
        <w:t>TQM</w:t>
      </w:r>
      <w:r>
        <w:rPr>
          <w:rtl/>
          <w:lang w:bidi="ar-SA"/>
        </w:rPr>
        <w:t xml:space="preserve">) المبرراتِ السببية لافتراض العلاقة الإيجابية بين تحسين سلسلة الإمداد وارتفاع جودة الخدمات، من خلال مبدأ "الجودة من المنبع" الذي يُربط جودة المخرجات السريرية بجودة </w:t>
      </w:r>
      <w:r w:rsidR="00427570">
        <w:rPr>
          <w:rFonts w:hint="cs"/>
          <w:rtl/>
          <w:lang w:bidi="ar-SA"/>
        </w:rPr>
        <w:t>عمليات التوريد</w:t>
      </w:r>
      <w:r>
        <w:rPr>
          <w:rtl/>
          <w:lang w:bidi="ar-SA"/>
        </w:rPr>
        <w:t xml:space="preserve"> المغذّية لها.</w:t>
      </w:r>
    </w:p>
    <w:p w14:paraId="24ED2CB7" w14:textId="77777777" w:rsidR="00FC1B0F" w:rsidRDefault="00FC1B0F" w:rsidP="00FC1B0F">
      <w:pPr>
        <w:spacing w:line="240" w:lineRule="auto"/>
        <w:jc w:val="both"/>
        <w:rPr>
          <w:rtl/>
          <w:lang w:bidi="ar-SA"/>
        </w:rPr>
      </w:pPr>
      <w:r w:rsidRPr="00E12F5A">
        <w:rPr>
          <w:b/>
          <w:bCs/>
          <w:rtl/>
          <w:lang w:bidi="ar-SA"/>
        </w:rPr>
        <w:t>رابعاً:</w:t>
      </w:r>
      <w:r>
        <w:rPr>
          <w:rtl/>
          <w:lang w:bidi="ar-SA"/>
        </w:rPr>
        <w:t xml:space="preserve"> تُساهم نظرية القيود (</w:t>
      </w:r>
      <w:r>
        <w:rPr>
          <w:lang w:bidi="ar-SA"/>
        </w:rPr>
        <w:t>TOC</w:t>
      </w:r>
      <w:r>
        <w:rPr>
          <w:rtl/>
          <w:lang w:bidi="ar-SA"/>
        </w:rPr>
        <w:t>) في تحديد أولويات التحسين بعد الحصول على بيانات المؤشرات، إذ تُوجّه الجهود نحو القيود الفعلية بدلاً من توزيعها على مراحل السلسلة بالتساوي، مما يُرشّد تخصيص الموارد ويُعظّم العائد التحسيني.</w:t>
      </w:r>
    </w:p>
    <w:p w14:paraId="39D939A1" w14:textId="2469E7D8" w:rsidR="00FC1B0F" w:rsidRDefault="00FC1B0F" w:rsidP="00FC1B0F">
      <w:pPr>
        <w:spacing w:line="240" w:lineRule="auto"/>
        <w:jc w:val="both"/>
        <w:rPr>
          <w:rtl/>
          <w:lang w:bidi="ar-SA"/>
        </w:rPr>
      </w:pPr>
      <w:r w:rsidRPr="00E12F5A">
        <w:rPr>
          <w:b/>
          <w:bCs/>
          <w:rtl/>
          <w:lang w:bidi="ar-SA"/>
        </w:rPr>
        <w:t>خامساً:</w:t>
      </w:r>
      <w:r>
        <w:rPr>
          <w:rtl/>
          <w:lang w:bidi="ar-SA"/>
        </w:rPr>
        <w:t xml:space="preserve"> تُكمل نظرية الرشاقة والمرونة المنظومةَ النظرية بإضافة البُعد الاستباقي</w:t>
      </w:r>
      <w:r w:rsidR="00427570">
        <w:rPr>
          <w:rFonts w:hint="cs"/>
          <w:rtl/>
          <w:lang w:bidi="ar-SA"/>
        </w:rPr>
        <w:t xml:space="preserve"> وبعد الاستجابة</w:t>
      </w:r>
      <w:r>
        <w:rPr>
          <w:rtl/>
          <w:lang w:bidi="ar-SA"/>
        </w:rPr>
        <w:t xml:space="preserve"> لمؤشرات الأداء، مما يُمكّن تجمع نجران الصحي من التحول من الإدارة التفاعلية إلى الإدارة الاستباقية لسلاسل إمداده، بما ينسجم مع روح برنامج التحول الصحي ومتطلبات رؤية 2030.</w:t>
      </w:r>
    </w:p>
    <w:p w14:paraId="363D3FAF" w14:textId="77777777" w:rsidR="00FC1B0F" w:rsidRDefault="00FC1B0F" w:rsidP="00FC1B0F">
      <w:pPr>
        <w:spacing w:line="240" w:lineRule="auto"/>
        <w:jc w:val="both"/>
        <w:rPr>
          <w:rtl/>
          <w:lang w:bidi="ar-SA"/>
        </w:rPr>
      </w:pPr>
      <w:r>
        <w:rPr>
          <w:rtl/>
          <w:lang w:bidi="ar-SA"/>
        </w:rPr>
        <w:t>وتبقى الخلاصة النظرية الأكثر قطعية في هذا الإطار هي أن إدارة سلسلة الإمداد الصحية ليست نشاطاً إدارياً مساعداً، بل هي المرجل الحي الذي تنبثق منه جودة الرعاية الصحية وسلامة المرضى؛ فكل دواء في المستودع هو استمرارية للحياة محتملة، وكل مستلزم جراحي يصل في الوقت المناسب هو صرخة ألم مُجنَّبة، وكل مؤشر أداء يُوثّق كفاءة هذه السلسلة هو ضمانة علمية لاستدامة جودة الرعاية وحمايتها من الاضطراب والتذبذب.</w:t>
      </w:r>
    </w:p>
    <w:p w14:paraId="52552A53" w14:textId="77777777" w:rsidR="00B26F9C" w:rsidRPr="00C002DF" w:rsidRDefault="00B26F9C" w:rsidP="00B26F9C">
      <w:pPr>
        <w:spacing w:before="240" w:line="240" w:lineRule="auto"/>
        <w:jc w:val="both"/>
        <w:rPr>
          <w:rtl/>
          <w:lang w:bidi="ar-SY"/>
        </w:rPr>
      </w:pPr>
    </w:p>
    <w:p w14:paraId="5B8383DC" w14:textId="1E92D5D1" w:rsidR="00E011F3" w:rsidRDefault="00E011F3" w:rsidP="002944F5">
      <w:pPr>
        <w:spacing w:line="240" w:lineRule="auto"/>
        <w:jc w:val="both"/>
        <w:rPr>
          <w:rtl/>
          <w:lang w:bidi="ar-SA"/>
        </w:rPr>
      </w:pPr>
      <w:r>
        <w:rPr>
          <w:rtl/>
          <w:lang w:bidi="ar-SA"/>
        </w:rPr>
        <w:br w:type="page"/>
      </w:r>
    </w:p>
    <w:p w14:paraId="6E52896B" w14:textId="4FBAF6DB" w:rsidR="009125CE" w:rsidRDefault="00A74F76" w:rsidP="00266ED6">
      <w:pPr>
        <w:pStyle w:val="Heading1"/>
        <w:rPr>
          <w:rtl/>
        </w:rPr>
      </w:pPr>
      <w:bookmarkStart w:id="47" w:name="_Toc224920353"/>
      <w:r w:rsidRPr="007A1AB8">
        <w:rPr>
          <w:rFonts w:hint="cs"/>
          <w:rtl/>
        </w:rPr>
        <w:lastRenderedPageBreak/>
        <w:t>المراجع</w:t>
      </w:r>
      <w:bookmarkEnd w:id="47"/>
    </w:p>
    <w:p w14:paraId="6B6FBEB5" w14:textId="0A373871" w:rsidR="00F8523F" w:rsidRDefault="00F8523F" w:rsidP="00F8523F">
      <w:pPr>
        <w:rPr>
          <w:b/>
          <w:bCs/>
          <w:rtl/>
        </w:rPr>
      </w:pPr>
      <w:r w:rsidRPr="00F8523F">
        <w:rPr>
          <w:rFonts w:hint="cs"/>
          <w:b/>
          <w:bCs/>
          <w:rtl/>
        </w:rPr>
        <w:t>المراجع العربية:</w:t>
      </w:r>
    </w:p>
    <w:p w14:paraId="5E4FC654" w14:textId="2C948978" w:rsidR="00251324" w:rsidRPr="00251324" w:rsidRDefault="00251324" w:rsidP="00251324">
      <w:pPr>
        <w:ind w:left="720" w:hanging="720"/>
      </w:pPr>
      <w:r w:rsidRPr="00251324">
        <w:rPr>
          <w:rtl/>
        </w:rPr>
        <w:t xml:space="preserve">ال </w:t>
      </w:r>
      <w:r w:rsidR="00685E20" w:rsidRPr="00251324">
        <w:rPr>
          <w:rFonts w:hint="cs"/>
          <w:rtl/>
        </w:rPr>
        <w:t>مقطر،</w:t>
      </w:r>
      <w:r w:rsidRPr="00251324">
        <w:rPr>
          <w:rtl/>
        </w:rPr>
        <w:t xml:space="preserve"> م. (2025). دور سلاسل الامداد في تحسين المستشفيات </w:t>
      </w:r>
      <w:r w:rsidR="00685E20" w:rsidRPr="00251324">
        <w:rPr>
          <w:rFonts w:hint="cs"/>
          <w:rtl/>
        </w:rPr>
        <w:t>السعودية</w:t>
      </w:r>
      <w:r w:rsidRPr="00251324">
        <w:t xml:space="preserve">. </w:t>
      </w:r>
      <w:r w:rsidRPr="00251324">
        <w:rPr>
          <w:rtl/>
        </w:rPr>
        <w:t>مجلة السادات للبحوث الادارية و المالية</w:t>
      </w:r>
      <w:r w:rsidRPr="00251324">
        <w:t>, 3(3), 0–0. https://doi.org/10.21608/SJSAF.2025.400414.1130</w:t>
      </w:r>
    </w:p>
    <w:p w14:paraId="357866F9" w14:textId="658BD5D8" w:rsidR="00251324" w:rsidRPr="00251324" w:rsidRDefault="00685E20" w:rsidP="00251324">
      <w:pPr>
        <w:ind w:left="720" w:hanging="720"/>
      </w:pPr>
      <w:r w:rsidRPr="00251324">
        <w:rPr>
          <w:rFonts w:hint="cs"/>
          <w:rtl/>
        </w:rPr>
        <w:t>الخديدي،</w:t>
      </w:r>
      <w:r w:rsidR="00251324" w:rsidRPr="00251324">
        <w:rPr>
          <w:rtl/>
        </w:rPr>
        <w:t xml:space="preserve"> ع. ا. ب. ع. ر</w:t>
      </w:r>
      <w:r w:rsidR="00251324" w:rsidRPr="00251324">
        <w:t>. (2022). The Role of Supply Chain Management in Enhancing the Quality of Services Provided (A field study on Tawafa Organizations). Global Journal of Economics and Business, 59(157), 138–154. https://doi.org/10.31559/GJEB2022.12.2.1</w:t>
      </w:r>
    </w:p>
    <w:p w14:paraId="67132BDB" w14:textId="171A0CBF" w:rsidR="00251324" w:rsidRPr="00251324" w:rsidRDefault="00685E20" w:rsidP="00251324">
      <w:pPr>
        <w:ind w:left="720" w:hanging="720"/>
      </w:pPr>
      <w:r w:rsidRPr="00251324">
        <w:rPr>
          <w:rFonts w:hint="cs"/>
          <w:rtl/>
        </w:rPr>
        <w:t>الصرايره،</w:t>
      </w:r>
      <w:r w:rsidR="00251324" w:rsidRPr="00251324">
        <w:rPr>
          <w:rtl/>
        </w:rPr>
        <w:t xml:space="preserve"> د. و. ع. (2024). أثر اليقظة الإستراتيجية في تكامل سلاسل التوريد في شركات الأدوية الأردنية</w:t>
      </w:r>
      <w:r w:rsidR="00251324" w:rsidRPr="00251324">
        <w:t>. Journal of Arts, Literature, Humanities and Social Sciences, 100(100), 90–109. https://doi.org/10.33193/JALHSS.100.2024.1001</w:t>
      </w:r>
    </w:p>
    <w:p w14:paraId="658662BF" w14:textId="1FF1AB4C" w:rsidR="00251324" w:rsidRPr="00251324" w:rsidRDefault="00685E20" w:rsidP="00251324">
      <w:pPr>
        <w:ind w:left="720" w:hanging="720"/>
      </w:pPr>
      <w:r w:rsidRPr="00251324">
        <w:rPr>
          <w:rFonts w:hint="cs"/>
          <w:rtl/>
        </w:rPr>
        <w:t>الطيب،</w:t>
      </w:r>
      <w:r w:rsidR="00251324" w:rsidRPr="00251324">
        <w:rPr>
          <w:rtl/>
        </w:rPr>
        <w:t xml:space="preserve"> </w:t>
      </w:r>
      <w:r w:rsidRPr="00251324">
        <w:rPr>
          <w:rFonts w:hint="cs"/>
          <w:rtl/>
        </w:rPr>
        <w:t>س</w:t>
      </w:r>
      <w:r w:rsidRPr="00251324">
        <w:t>.</w:t>
      </w:r>
      <w:r w:rsidRPr="00251324">
        <w:rPr>
          <w:rtl/>
        </w:rPr>
        <w:t>،</w:t>
      </w:r>
      <w:r w:rsidR="00251324" w:rsidRPr="00251324">
        <w:t xml:space="preserve"> &amp; </w:t>
      </w:r>
      <w:r w:rsidR="00251324" w:rsidRPr="00251324">
        <w:rPr>
          <w:rtl/>
        </w:rPr>
        <w:t xml:space="preserve">سيد </w:t>
      </w:r>
      <w:r w:rsidRPr="00251324">
        <w:rPr>
          <w:rFonts w:hint="cs"/>
          <w:rtl/>
        </w:rPr>
        <w:t>أحمد،</w:t>
      </w:r>
      <w:r w:rsidR="00251324" w:rsidRPr="00251324">
        <w:rPr>
          <w:rtl/>
        </w:rPr>
        <w:t xml:space="preserve"> ي. (2022). إطار مفاهيمي لقياس مستوى ممارسات إدارة سلاسل الامداد بالمستشفيات المصرية: دراسة تطبيقية على المستشفيات الجامعية الحكومية</w:t>
      </w:r>
      <w:r w:rsidR="00251324" w:rsidRPr="00251324">
        <w:t xml:space="preserve">. </w:t>
      </w:r>
      <w:r w:rsidR="00251324" w:rsidRPr="00251324">
        <w:rPr>
          <w:rtl/>
        </w:rPr>
        <w:t xml:space="preserve">مجلة جامعة جنوب </w:t>
      </w:r>
      <w:r w:rsidRPr="00251324">
        <w:rPr>
          <w:rFonts w:hint="cs"/>
          <w:rtl/>
        </w:rPr>
        <w:t>الوادي</w:t>
      </w:r>
      <w:r w:rsidR="00251324" w:rsidRPr="00251324">
        <w:rPr>
          <w:rtl/>
        </w:rPr>
        <w:t xml:space="preserve"> الدولية للبحوث التجارية</w:t>
      </w:r>
      <w:r w:rsidR="00251324" w:rsidRPr="00251324">
        <w:t>, 6(1), 108–151. https://doi.org/10.21608/MGSJI.2023.229437.1013</w:t>
      </w:r>
    </w:p>
    <w:p w14:paraId="6F8732B1" w14:textId="2620E363" w:rsidR="00251324" w:rsidRPr="00251324" w:rsidRDefault="00685E20" w:rsidP="00251324">
      <w:pPr>
        <w:ind w:left="720" w:hanging="720"/>
      </w:pPr>
      <w:r w:rsidRPr="00251324">
        <w:rPr>
          <w:rFonts w:hint="cs"/>
          <w:rtl/>
        </w:rPr>
        <w:t>الغامدي،</w:t>
      </w:r>
      <w:r w:rsidR="00251324" w:rsidRPr="00251324">
        <w:rPr>
          <w:rtl/>
        </w:rPr>
        <w:t xml:space="preserve"> </w:t>
      </w:r>
      <w:r w:rsidRPr="00251324">
        <w:rPr>
          <w:rFonts w:hint="cs"/>
          <w:rtl/>
        </w:rPr>
        <w:t>س.،</w:t>
      </w:r>
      <w:r w:rsidR="00251324" w:rsidRPr="00251324">
        <w:rPr>
          <w:rtl/>
        </w:rPr>
        <w:t xml:space="preserve"> </w:t>
      </w:r>
      <w:r w:rsidRPr="00251324">
        <w:rPr>
          <w:rFonts w:hint="cs"/>
          <w:rtl/>
        </w:rPr>
        <w:t>عطية،</w:t>
      </w:r>
      <w:r w:rsidR="00251324" w:rsidRPr="00251324">
        <w:rPr>
          <w:rtl/>
        </w:rPr>
        <w:t xml:space="preserve"> </w:t>
      </w:r>
      <w:r w:rsidRPr="00251324">
        <w:rPr>
          <w:rFonts w:hint="cs"/>
          <w:rtl/>
        </w:rPr>
        <w:t>م</w:t>
      </w:r>
      <w:r w:rsidRPr="00251324">
        <w:t>.</w:t>
      </w:r>
      <w:r w:rsidRPr="00251324">
        <w:rPr>
          <w:rtl/>
        </w:rPr>
        <w:t>،</w:t>
      </w:r>
      <w:r w:rsidR="00251324" w:rsidRPr="00251324">
        <w:t xml:space="preserve"> &amp; </w:t>
      </w:r>
      <w:r w:rsidR="00251324" w:rsidRPr="00251324">
        <w:rPr>
          <w:rtl/>
        </w:rPr>
        <w:t xml:space="preserve">حسن </w:t>
      </w:r>
      <w:r w:rsidRPr="00251324">
        <w:rPr>
          <w:rFonts w:hint="cs"/>
          <w:rtl/>
        </w:rPr>
        <w:t>الطيب،</w:t>
      </w:r>
      <w:r w:rsidR="00251324" w:rsidRPr="00251324">
        <w:rPr>
          <w:rtl/>
        </w:rPr>
        <w:t xml:space="preserve"> س. (2025). العلاقة بين إدارة سلاسل الإمداد وكفاءة إدارة المخزون دراسة تطبيقية على مستشفيات التجمع الثاني بصحة جدة</w:t>
      </w:r>
      <w:r w:rsidR="00251324" w:rsidRPr="00251324">
        <w:t xml:space="preserve">. </w:t>
      </w:r>
      <w:r w:rsidR="00251324" w:rsidRPr="00251324">
        <w:rPr>
          <w:rtl/>
        </w:rPr>
        <w:t>المجلة العلمية للدراسات التجارية والبيئية</w:t>
      </w:r>
      <w:r w:rsidR="00251324" w:rsidRPr="00251324">
        <w:t>, 16(2), 2502–2529. https://doi.org/10.21608/JCES.2025.437182</w:t>
      </w:r>
    </w:p>
    <w:p w14:paraId="30B0B36D" w14:textId="2452C1DF" w:rsidR="00251324" w:rsidRPr="00251324" w:rsidRDefault="00685E20" w:rsidP="00251324">
      <w:pPr>
        <w:ind w:left="720" w:hanging="720"/>
      </w:pPr>
      <w:r w:rsidRPr="00251324">
        <w:rPr>
          <w:rFonts w:hint="cs"/>
          <w:rtl/>
        </w:rPr>
        <w:t>شاهين،</w:t>
      </w:r>
      <w:r w:rsidR="00251324" w:rsidRPr="00251324">
        <w:rPr>
          <w:rtl/>
        </w:rPr>
        <w:t xml:space="preserve"> م. س. (2016). دور وضوح سلاسل الإمداد </w:t>
      </w:r>
      <w:r w:rsidRPr="00251324">
        <w:rPr>
          <w:rFonts w:hint="cs"/>
          <w:rtl/>
        </w:rPr>
        <w:t>في</w:t>
      </w:r>
      <w:r w:rsidR="00251324" w:rsidRPr="00251324">
        <w:rPr>
          <w:rtl/>
        </w:rPr>
        <w:t xml:space="preserve"> العلاقة بين تعقد هذه السلاسل والأداء </w:t>
      </w:r>
      <w:r w:rsidRPr="00251324">
        <w:rPr>
          <w:rFonts w:hint="cs"/>
          <w:rtl/>
        </w:rPr>
        <w:t>التصنيعي</w:t>
      </w:r>
      <w:r w:rsidR="00251324" w:rsidRPr="00251324">
        <w:rPr>
          <w:rtl/>
        </w:rPr>
        <w:t xml:space="preserve"> للمنظمة- دراسة تطبيقية على قطاع الصناعات الدوائية بجمهورية مصر العربية</w:t>
      </w:r>
      <w:r w:rsidR="00251324" w:rsidRPr="00251324">
        <w:t xml:space="preserve">. </w:t>
      </w:r>
      <w:r w:rsidR="00251324" w:rsidRPr="00251324">
        <w:rPr>
          <w:rtl/>
        </w:rPr>
        <w:t xml:space="preserve">مجلة جامعة </w:t>
      </w:r>
      <w:r w:rsidRPr="00251324">
        <w:rPr>
          <w:rFonts w:hint="cs"/>
          <w:rtl/>
        </w:rPr>
        <w:t>الإسكندرية</w:t>
      </w:r>
      <w:r w:rsidR="00251324" w:rsidRPr="00251324">
        <w:rPr>
          <w:rtl/>
        </w:rPr>
        <w:t xml:space="preserve"> للعلوم الإدارية</w:t>
      </w:r>
      <w:r w:rsidR="00251324" w:rsidRPr="00251324">
        <w:t>, 53(1), 298–350. https://doi.org/10.21608/ACJ.2016.62345</w:t>
      </w:r>
    </w:p>
    <w:p w14:paraId="05E031A5" w14:textId="7448C859" w:rsidR="00251324" w:rsidRDefault="00685E20" w:rsidP="00251324">
      <w:pPr>
        <w:ind w:left="720" w:hanging="720"/>
        <w:rPr>
          <w:rtl/>
        </w:rPr>
      </w:pPr>
      <w:r w:rsidRPr="00251324">
        <w:rPr>
          <w:rFonts w:hint="cs"/>
          <w:rtl/>
        </w:rPr>
        <w:t>عائشة،</w:t>
      </w:r>
      <w:r w:rsidR="00251324" w:rsidRPr="00251324">
        <w:rPr>
          <w:rtl/>
        </w:rPr>
        <w:t xml:space="preserve"> ق. (2022). إدارة سلاسل الامداد الدولية في ظل أزمة كوفيد-19</w:t>
      </w:r>
      <w:r w:rsidR="00251324" w:rsidRPr="00251324">
        <w:t xml:space="preserve">. Rihan Journal for Science Publishing, (19), 115. </w:t>
      </w:r>
      <w:hyperlink r:id="rId11" w:history="1">
        <w:r w:rsidR="004B5F92" w:rsidRPr="007C6CEA">
          <w:rPr>
            <w:rStyle w:val="Hyperlink"/>
          </w:rPr>
          <w:t>https://openurl.ebsco.com/contentitem/gcd:155278820?sid=ebsco:plink:crawler&amp;id=ebsco:gcd:155278820</w:t>
        </w:r>
      </w:hyperlink>
    </w:p>
    <w:p w14:paraId="04A4A500" w14:textId="2E8B08A4" w:rsidR="004B5F92" w:rsidRPr="00251324" w:rsidRDefault="004B5F92" w:rsidP="00251324">
      <w:pPr>
        <w:ind w:left="720" w:hanging="720"/>
      </w:pPr>
      <w:r w:rsidRPr="004B5F92">
        <w:rPr>
          <w:rtl/>
        </w:rPr>
        <w:t>وزارة الصحة السعودية. (2024). التقرير السنوي للموارد البشرية الصحية. الرياض: وزارة الصحة.</w:t>
      </w:r>
    </w:p>
    <w:p w14:paraId="57636E30" w14:textId="77777777" w:rsidR="00251324" w:rsidRPr="00251324" w:rsidRDefault="00251324" w:rsidP="00F8523F">
      <w:pPr>
        <w:rPr>
          <w:b/>
          <w:bCs/>
          <w:rtl/>
        </w:rPr>
      </w:pPr>
    </w:p>
    <w:p w14:paraId="4ADE5CFD" w14:textId="77777777" w:rsidR="00251324" w:rsidRDefault="00251324" w:rsidP="00F8523F">
      <w:pPr>
        <w:rPr>
          <w:rtl/>
        </w:rPr>
      </w:pPr>
    </w:p>
    <w:p w14:paraId="66F6882A" w14:textId="5B1B8C33" w:rsidR="00F8523F" w:rsidRPr="00F8523F" w:rsidRDefault="00F8523F" w:rsidP="00F8523F">
      <w:pPr>
        <w:rPr>
          <w:b/>
          <w:bCs/>
          <w:rtl/>
        </w:rPr>
      </w:pPr>
      <w:r w:rsidRPr="00F8523F">
        <w:rPr>
          <w:rFonts w:hint="cs"/>
          <w:b/>
          <w:bCs/>
          <w:rtl/>
        </w:rPr>
        <w:t>المراجع الأجنبية:</w:t>
      </w:r>
    </w:p>
    <w:sdt>
      <w:sdtPr>
        <w:tag w:val="MENDELEY_BIBLIOGRAPHY"/>
        <w:id w:val="-184979456"/>
        <w:placeholder>
          <w:docPart w:val="FE9FB87924B942B386D9A554B743874D"/>
        </w:placeholder>
      </w:sdtPr>
      <w:sdtContent>
        <w:p w14:paraId="4FA2354B" w14:textId="77777777" w:rsidR="00251324" w:rsidRPr="00251324" w:rsidRDefault="00251324" w:rsidP="00251324">
          <w:pPr>
            <w:bidi w:val="0"/>
            <w:ind w:left="720" w:hanging="720"/>
            <w:jc w:val="both"/>
          </w:pPr>
          <w:r w:rsidRPr="00251324">
            <w:rPr>
              <w:lang w:val="es-ES"/>
            </w:rPr>
            <w:t xml:space="preserve">Aguilar-Escobar, V. G., Garrido-Vega, P., &amp; González-Zamora, M. del M. (2016). </w:t>
          </w:r>
          <w:r w:rsidRPr="00251324">
            <w:t xml:space="preserve">Applying the theory of constraints to the logistics service of medical records of a hospital. </w:t>
          </w:r>
          <w:r w:rsidRPr="00251324">
            <w:rPr>
              <w:i/>
              <w:iCs/>
            </w:rPr>
            <w:t>European Research on Management and Business Economics</w:t>
          </w:r>
          <w:r w:rsidRPr="00251324">
            <w:t xml:space="preserve">, </w:t>
          </w:r>
          <w:r w:rsidRPr="00251324">
            <w:rPr>
              <w:i/>
              <w:iCs/>
            </w:rPr>
            <w:t>22</w:t>
          </w:r>
          <w:r w:rsidRPr="00251324">
            <w:t>(3), 139–146. https://doi.org/10.1016/J.IEDEE.2015.07.001</w:t>
          </w:r>
        </w:p>
        <w:p w14:paraId="1CE360DB" w14:textId="77777777" w:rsidR="00251324" w:rsidRPr="00251324" w:rsidRDefault="00251324" w:rsidP="00251324">
          <w:pPr>
            <w:bidi w:val="0"/>
            <w:ind w:left="720" w:hanging="720"/>
            <w:jc w:val="both"/>
          </w:pPr>
          <w:r w:rsidRPr="00251324">
            <w:t xml:space="preserve">Al-Eisawi, D. (2025). </w:t>
          </w:r>
          <w:r w:rsidRPr="00251324">
            <w:rPr>
              <w:i/>
              <w:iCs/>
            </w:rPr>
            <w:t>Healthcare Procurement and Sourcing Decision-Making Based on Analytics: Using KPI Business Intelligence Dashboards to Improve Supply Chain Management</w:t>
          </w:r>
          <w:r w:rsidRPr="00251324">
            <w:t xml:space="preserve"> (pp. 239–248). https://doi.org/10.1007/978-3-031-99356-5_21</w:t>
          </w:r>
        </w:p>
        <w:p w14:paraId="5A076688" w14:textId="77777777" w:rsidR="00251324" w:rsidRPr="00251324" w:rsidRDefault="00251324" w:rsidP="00251324">
          <w:pPr>
            <w:bidi w:val="0"/>
            <w:ind w:left="720" w:hanging="720"/>
            <w:jc w:val="both"/>
          </w:pPr>
          <w:r w:rsidRPr="00251324">
            <w:t xml:space="preserve">Alhamd1, A. E., &amp; Bin Yahya, M. Y. (2021, March 7). Relationship between Total Quality Management and Organizational Performance: Evidence from the UAE. </w:t>
          </w:r>
          <w:r w:rsidRPr="00251324">
            <w:rPr>
              <w:i/>
              <w:iCs/>
            </w:rPr>
            <w:t>Proceedings of the International Conference on Industrial Engineering and Operations Management</w:t>
          </w:r>
          <w:r w:rsidRPr="00251324">
            <w:t>. https://doi.org/10.46254/AN11.20211102</w:t>
          </w:r>
        </w:p>
        <w:p w14:paraId="68F5595A" w14:textId="50C25EB0" w:rsidR="00251324" w:rsidRPr="00251324" w:rsidRDefault="00251324" w:rsidP="00251324">
          <w:pPr>
            <w:bidi w:val="0"/>
            <w:ind w:left="720" w:hanging="720"/>
            <w:jc w:val="both"/>
          </w:pPr>
          <w:r w:rsidRPr="00251324">
            <w:rPr>
              <w:lang w:val="it-CH"/>
            </w:rPr>
            <w:t xml:space="preserve">Aljeaid, D., Alzhrani, A., Alrougi, M., &amp; Almalki, O. (2020). </w:t>
          </w:r>
          <w:r w:rsidRPr="00251324">
            <w:t xml:space="preserve">Assessment of end-user susceptibility to cybersecurity threats in </w:t>
          </w:r>
          <w:r w:rsidR="00685E20" w:rsidRPr="00251324">
            <w:t>Saudi</w:t>
          </w:r>
          <w:r w:rsidRPr="00251324">
            <w:t xml:space="preserve"> </w:t>
          </w:r>
          <w:r w:rsidR="00685E20" w:rsidRPr="00251324">
            <w:t>Arabia</w:t>
          </w:r>
          <w:r w:rsidRPr="00251324">
            <w:t xml:space="preserve"> by simulating phishing attacks. </w:t>
          </w:r>
          <w:r w:rsidRPr="00251324">
            <w:rPr>
              <w:i/>
              <w:iCs/>
            </w:rPr>
            <w:t>Information (Switzerland)</w:t>
          </w:r>
          <w:r w:rsidRPr="00251324">
            <w:t xml:space="preserve">, </w:t>
          </w:r>
          <w:r w:rsidRPr="00251324">
            <w:rPr>
              <w:i/>
              <w:iCs/>
            </w:rPr>
            <w:t>11</w:t>
          </w:r>
          <w:r w:rsidRPr="00251324">
            <w:t>(12), 1–19. https://doi.org/10.3390/info11120547</w:t>
          </w:r>
        </w:p>
        <w:p w14:paraId="2771CBC1" w14:textId="77777777" w:rsidR="00251324" w:rsidRPr="00251324" w:rsidRDefault="00251324" w:rsidP="00251324">
          <w:pPr>
            <w:bidi w:val="0"/>
            <w:ind w:left="720" w:hanging="720"/>
            <w:jc w:val="both"/>
          </w:pPr>
          <w:r w:rsidRPr="00251324">
            <w:t xml:space="preserve">Al-Qatawneh, L., Abdallah, A. A. A., &amp; Zalloum, S. S. Z. (2019). Six Sigma Application in Healthcare Logistics: A Framework and A Case Study. </w:t>
          </w:r>
          <w:r w:rsidRPr="00251324">
            <w:rPr>
              <w:i/>
              <w:iCs/>
            </w:rPr>
            <w:t>Journal of Healthcare Engineering</w:t>
          </w:r>
          <w:r w:rsidRPr="00251324">
            <w:t xml:space="preserve">, </w:t>
          </w:r>
          <w:r w:rsidRPr="00251324">
            <w:rPr>
              <w:i/>
              <w:iCs/>
            </w:rPr>
            <w:t>2019</w:t>
          </w:r>
          <w:r w:rsidRPr="00251324">
            <w:t>. https://doi.org/10.1155/2019/9691568</w:t>
          </w:r>
        </w:p>
        <w:p w14:paraId="3DE94308" w14:textId="77777777" w:rsidR="004B5F92" w:rsidRPr="004B5F92" w:rsidRDefault="004B5F92" w:rsidP="004B5F92">
          <w:pPr>
            <w:bidi w:val="0"/>
            <w:ind w:left="720" w:hanging="720"/>
            <w:jc w:val="both"/>
          </w:pPr>
          <w:r w:rsidRPr="004B5F92">
            <w:t>APICS. (2017). APICS Supply Chain Operations Reference (SCOR) model (12th ed.). Association for Supply Chain Management.</w:t>
          </w:r>
        </w:p>
        <w:p w14:paraId="53A280D5" w14:textId="26D758B7" w:rsidR="00251324" w:rsidRPr="00251324" w:rsidRDefault="00251324" w:rsidP="004B5F92">
          <w:pPr>
            <w:bidi w:val="0"/>
            <w:ind w:left="720" w:hanging="720"/>
            <w:jc w:val="both"/>
          </w:pPr>
          <w:r w:rsidRPr="00251324">
            <w:t xml:space="preserve">Chowdhury, P., Paul, S. K., Kaisar, S., &amp; Moktadir, M. A. (2021). COVID-19 pandemic related supply chain studies: A systematic review. </w:t>
          </w:r>
          <w:r w:rsidRPr="00251324">
            <w:rPr>
              <w:i/>
              <w:iCs/>
            </w:rPr>
            <w:t>Transportation Research Part E: Logistics and Transportation Review</w:t>
          </w:r>
          <w:r w:rsidRPr="00251324">
            <w:t xml:space="preserve">, </w:t>
          </w:r>
          <w:r w:rsidRPr="00251324">
            <w:rPr>
              <w:i/>
              <w:iCs/>
            </w:rPr>
            <w:t>148</w:t>
          </w:r>
          <w:r w:rsidRPr="00251324">
            <w:t>, 102271. https://doi.org/10.1016/J.TRE.2021.102271</w:t>
          </w:r>
        </w:p>
        <w:p w14:paraId="1C353D6E" w14:textId="77777777" w:rsidR="00251324" w:rsidRPr="00251324" w:rsidRDefault="00251324" w:rsidP="00251324">
          <w:pPr>
            <w:bidi w:val="0"/>
            <w:ind w:left="720" w:hanging="720"/>
            <w:jc w:val="both"/>
          </w:pPr>
          <w:r w:rsidRPr="00251324">
            <w:t xml:space="preserve">Christopher, Martin. (2023). </w:t>
          </w:r>
          <w:r w:rsidRPr="00251324">
            <w:rPr>
              <w:i/>
              <w:iCs/>
            </w:rPr>
            <w:t>Logistics &amp; supply chain management Martin Christopher</w:t>
          </w:r>
          <w:r w:rsidRPr="00251324">
            <w:t>. Pearson.</w:t>
          </w:r>
        </w:p>
        <w:p w14:paraId="2303FFEA" w14:textId="77777777" w:rsidR="004B5F92" w:rsidRPr="004B5F92" w:rsidRDefault="004B5F92" w:rsidP="004B5F92">
          <w:pPr>
            <w:bidi w:val="0"/>
            <w:ind w:left="720" w:hanging="720"/>
            <w:jc w:val="both"/>
          </w:pPr>
          <w:r w:rsidRPr="004B5F92">
            <w:t>Christopher, M. (2016). Logistics &amp; supply chain management (5th ed.). Pearson.</w:t>
          </w:r>
        </w:p>
        <w:p w14:paraId="6B7D6CBA" w14:textId="77777777" w:rsidR="004B5F92" w:rsidRPr="004B5F92" w:rsidRDefault="004B5F92" w:rsidP="004B5F92">
          <w:pPr>
            <w:bidi w:val="0"/>
            <w:ind w:left="720" w:hanging="720"/>
            <w:jc w:val="both"/>
          </w:pPr>
          <w:r w:rsidRPr="004B5F92">
            <w:t>Christopher, M. (2023). Logistics &amp; supply chain management (6th ed.). Pearson.</w:t>
          </w:r>
        </w:p>
        <w:p w14:paraId="45C108AA" w14:textId="77777777" w:rsidR="004B5F92" w:rsidRPr="004B5F92" w:rsidRDefault="004B5F92" w:rsidP="004B5F92">
          <w:pPr>
            <w:bidi w:val="0"/>
            <w:ind w:left="720" w:hanging="720"/>
            <w:jc w:val="both"/>
          </w:pPr>
          <w:r w:rsidRPr="00427570">
            <w:t xml:space="preserve">Cochran, W. G. (1977). Sampling techniques (3rd ed.). </w:t>
          </w:r>
          <w:r w:rsidRPr="004B5F92">
            <w:t>John Wiley &amp; Sons.</w:t>
          </w:r>
        </w:p>
        <w:p w14:paraId="19764D95" w14:textId="77777777" w:rsidR="004B5F92" w:rsidRPr="004B5F92" w:rsidRDefault="004B5F92" w:rsidP="004B5F92">
          <w:pPr>
            <w:bidi w:val="0"/>
            <w:ind w:left="720" w:hanging="720"/>
            <w:jc w:val="both"/>
          </w:pPr>
          <w:r w:rsidRPr="004B5F92">
            <w:t>Cohen, J. (1988). Statistical power analysis for the behavioral sciences (2nd ed.). Lawrence Erlbaum Associates.</w:t>
          </w:r>
        </w:p>
        <w:p w14:paraId="6A8B0F37" w14:textId="77777777" w:rsidR="004B5F92" w:rsidRPr="004B5F92" w:rsidRDefault="004B5F92" w:rsidP="004B5F92">
          <w:pPr>
            <w:bidi w:val="0"/>
            <w:ind w:left="720" w:hanging="720"/>
            <w:jc w:val="both"/>
          </w:pPr>
          <w:r w:rsidRPr="004B5F92">
            <w:t>Cooper, M. C., Lambert, D. M., &amp; Pagh, J. D. (1997). Supply chain management: More than a new name for logistics. The International Journal of Logistics Management, 8(1), 1–14. https://doi.org/10.1108/09574099710805556</w:t>
          </w:r>
        </w:p>
        <w:p w14:paraId="73D392C2" w14:textId="3CD7EFC9" w:rsidR="004B5F92" w:rsidRPr="004B5F92" w:rsidRDefault="004B5F92" w:rsidP="004B5F92">
          <w:pPr>
            <w:bidi w:val="0"/>
            <w:ind w:left="720" w:hanging="720"/>
            <w:jc w:val="both"/>
          </w:pPr>
          <w:r w:rsidRPr="004B5F92">
            <w:t xml:space="preserve">Creswell, J. W., &amp; Creswell, J. D. (2018). Research design: Qualitative, quantitative, and mixed methods </w:t>
          </w:r>
          <w:r w:rsidR="00685E20" w:rsidRPr="004B5F92">
            <w:t>approach</w:t>
          </w:r>
          <w:r w:rsidRPr="004B5F92">
            <w:t xml:space="preserve"> (5th ed.). SAGE Publications.</w:t>
          </w:r>
        </w:p>
        <w:p w14:paraId="16B21E41" w14:textId="77777777" w:rsidR="004B5F92" w:rsidRPr="004B5F92" w:rsidRDefault="004B5F92" w:rsidP="004B5F92">
          <w:pPr>
            <w:bidi w:val="0"/>
            <w:ind w:left="720" w:hanging="720"/>
            <w:jc w:val="both"/>
          </w:pPr>
          <w:r w:rsidRPr="004B5F92">
            <w:lastRenderedPageBreak/>
            <w:t>Deming, W. E. (1986). Out of the crisis. Massachusetts Institute of Technology, Center for Advanced Engineering Study.</w:t>
          </w:r>
        </w:p>
        <w:p w14:paraId="4A3F6E2B" w14:textId="77777777" w:rsidR="004B5F92" w:rsidRPr="004B5F92" w:rsidRDefault="004B5F92" w:rsidP="004B5F92">
          <w:pPr>
            <w:bidi w:val="0"/>
            <w:ind w:left="720" w:hanging="720"/>
            <w:jc w:val="both"/>
          </w:pPr>
          <w:r w:rsidRPr="004B5F92">
            <w:rPr>
              <w:lang w:val="it-CH"/>
            </w:rPr>
            <w:t xml:space="preserve">DiMaggio, P. J., &amp; Powell, W. W. (1983). </w:t>
          </w:r>
          <w:r w:rsidRPr="004B5F92">
            <w:t>The iron cage revisited: Institutional isomorphism and collective rationality in organizational fields. American Sociological Review, 48(2), 147–160. https://doi.org/10.2307/2095101</w:t>
          </w:r>
        </w:p>
        <w:p w14:paraId="41825477" w14:textId="1B08FEAC" w:rsidR="00251324" w:rsidRPr="00251324" w:rsidRDefault="00251324" w:rsidP="004B5F92">
          <w:pPr>
            <w:bidi w:val="0"/>
            <w:ind w:left="720" w:hanging="720"/>
            <w:jc w:val="both"/>
          </w:pPr>
          <w:r w:rsidRPr="00251324">
            <w:t xml:space="preserve">Eldeeb, S. M., Alqudhaya, R. S., Alsalem, S. A., Alsalem, A. M., Alhawkash, A. M., &amp; Alqureshah, Z. M. (2025). Community-based participatory research for the assessment of health needs in Najran Health Cluster. </w:t>
          </w:r>
          <w:r w:rsidRPr="00251324">
            <w:rPr>
              <w:i/>
              <w:iCs/>
            </w:rPr>
            <w:t>Journal of Family and Community Medicine</w:t>
          </w:r>
          <w:r w:rsidRPr="00251324">
            <w:t xml:space="preserve">, </w:t>
          </w:r>
          <w:r w:rsidRPr="00251324">
            <w:rPr>
              <w:i/>
              <w:iCs/>
            </w:rPr>
            <w:t>32</w:t>
          </w:r>
          <w:r w:rsidRPr="00251324">
            <w:t>(2), 123–130. https://doi.org/10.4103/jfcm.jfcm_298_24</w:t>
          </w:r>
        </w:p>
        <w:p w14:paraId="3FEF3937" w14:textId="3B688B89" w:rsidR="00251324" w:rsidRPr="00251324" w:rsidRDefault="00251324" w:rsidP="00251324">
          <w:pPr>
            <w:bidi w:val="0"/>
            <w:ind w:left="720" w:hanging="720"/>
            <w:jc w:val="both"/>
          </w:pPr>
          <w:r w:rsidRPr="00251324">
            <w:t xml:space="preserve">Eltayeb, T. K., &amp; Alghamdi, M. A. H. (2025). Investigating Operational Performance Outcomes and Adopting Sustainable Supply Chain Management Practices in The Health Sector (As a Case Study on NUPCO Company). </w:t>
          </w:r>
          <w:r w:rsidRPr="00251324">
            <w:rPr>
              <w:i/>
              <w:iCs/>
              <w:rtl/>
            </w:rPr>
            <w:t xml:space="preserve">مجلة العلوم </w:t>
          </w:r>
          <w:r w:rsidR="00685E20" w:rsidRPr="00251324">
            <w:rPr>
              <w:rFonts w:hint="cs"/>
              <w:i/>
              <w:iCs/>
              <w:rtl/>
            </w:rPr>
            <w:t>الاقتصادية</w:t>
          </w:r>
          <w:r w:rsidRPr="00251324">
            <w:rPr>
              <w:i/>
              <w:iCs/>
              <w:rtl/>
            </w:rPr>
            <w:t xml:space="preserve"> و الإدارية و القانونية</w:t>
          </w:r>
          <w:r w:rsidRPr="00251324">
            <w:t xml:space="preserve">, </w:t>
          </w:r>
          <w:r w:rsidRPr="00251324">
            <w:rPr>
              <w:i/>
              <w:iCs/>
            </w:rPr>
            <w:t>9</w:t>
          </w:r>
          <w:r w:rsidRPr="00251324">
            <w:t>(10), 109–123. https://doi.org/10.26389/AJSRP.N190525</w:t>
          </w:r>
        </w:p>
        <w:p w14:paraId="5772C09B" w14:textId="77777777" w:rsidR="00251324" w:rsidRPr="00251324" w:rsidRDefault="00251324" w:rsidP="00251324">
          <w:pPr>
            <w:bidi w:val="0"/>
            <w:ind w:left="720" w:hanging="720"/>
            <w:jc w:val="both"/>
          </w:pPr>
          <w:r w:rsidRPr="00251324">
            <w:rPr>
              <w:lang w:val="es-ES"/>
            </w:rPr>
            <w:t xml:space="preserve">Fallahnezhad, M., Langarizadeh, M., &amp; Vahabzadeh, A. (2024). </w:t>
          </w:r>
          <w:r w:rsidRPr="00251324">
            <w:t xml:space="preserve">Key performance indicators of hospital supply chain: a systematic review. </w:t>
          </w:r>
          <w:r w:rsidRPr="00251324">
            <w:rPr>
              <w:i/>
              <w:iCs/>
            </w:rPr>
            <w:t>BMC Health Services Research</w:t>
          </w:r>
          <w:r w:rsidRPr="00251324">
            <w:t xml:space="preserve">, </w:t>
          </w:r>
          <w:r w:rsidRPr="00251324">
            <w:rPr>
              <w:i/>
              <w:iCs/>
            </w:rPr>
            <w:t>24</w:t>
          </w:r>
          <w:r w:rsidRPr="00251324">
            <w:t>(1), 1610. https://doi.org/10.1186/s12913-024-11954-5</w:t>
          </w:r>
        </w:p>
        <w:p w14:paraId="6853DB0A" w14:textId="77777777" w:rsidR="00251324" w:rsidRPr="00251324" w:rsidRDefault="00251324" w:rsidP="00251324">
          <w:pPr>
            <w:bidi w:val="0"/>
            <w:ind w:left="720" w:hanging="720"/>
            <w:jc w:val="both"/>
          </w:pPr>
          <w:r w:rsidRPr="00251324">
            <w:t xml:space="preserve">Farouk, I. I. El, Frichi, Y., &amp; Jawab, F. (2020). An Innovative Approach </w:t>
          </w:r>
          <w:proofErr w:type="gramStart"/>
          <w:r w:rsidRPr="00251324">
            <w:t>To</w:t>
          </w:r>
          <w:proofErr w:type="gramEnd"/>
          <w:r w:rsidRPr="00251324">
            <w:t xml:space="preserve"> Develop Performance Indicators </w:t>
          </w:r>
          <w:proofErr w:type="gramStart"/>
          <w:r w:rsidRPr="00251324">
            <w:t>For</w:t>
          </w:r>
          <w:proofErr w:type="gramEnd"/>
          <w:r w:rsidRPr="00251324">
            <w:t xml:space="preserve"> Medicines Supply Chain </w:t>
          </w:r>
          <w:proofErr w:type="gramStart"/>
          <w:r w:rsidRPr="00251324">
            <w:t>In</w:t>
          </w:r>
          <w:proofErr w:type="gramEnd"/>
          <w:r w:rsidRPr="00251324">
            <w:t xml:space="preserve"> Moroccan Public Hospitals. </w:t>
          </w:r>
          <w:r w:rsidRPr="00251324">
            <w:rPr>
              <w:i/>
              <w:iCs/>
            </w:rPr>
            <w:t>International Journal of Scientific &amp; Technology Research</w:t>
          </w:r>
          <w:r w:rsidRPr="00251324">
            <w:t>.</w:t>
          </w:r>
        </w:p>
        <w:p w14:paraId="302966AF" w14:textId="77777777" w:rsidR="004B5F92" w:rsidRPr="004B5F92" w:rsidRDefault="004B5F92" w:rsidP="004B5F92">
          <w:pPr>
            <w:bidi w:val="0"/>
            <w:ind w:left="720" w:hanging="720"/>
            <w:jc w:val="both"/>
          </w:pPr>
          <w:r w:rsidRPr="004B5F92">
            <w:t>Fowler, F. J. (2014). Survey research methods (5th ed.). SAGE Publications.</w:t>
          </w:r>
        </w:p>
        <w:p w14:paraId="7406FB93" w14:textId="5475382D" w:rsidR="00251324" w:rsidRPr="00251324" w:rsidRDefault="00251324" w:rsidP="004B5F92">
          <w:pPr>
            <w:bidi w:val="0"/>
            <w:ind w:left="720" w:hanging="720"/>
            <w:jc w:val="both"/>
          </w:pPr>
          <w:r w:rsidRPr="00251324">
            <w:t xml:space="preserve">Ghamedi, M. (2025). </w:t>
          </w:r>
          <w:r w:rsidRPr="00251324">
            <w:rPr>
              <w:i/>
              <w:iCs/>
            </w:rPr>
            <w:t>MEDICA MEDICA Risk Management Practices in the Healthcare Supply Chain: A Risk Management Practices in the Healthcare Supply Chain: A Cross-Sectional Survey of Professionals in Saudi Arabia Cross-Sectional Survey of Professionals in Saudi Arabia</w:t>
          </w:r>
          <w:r w:rsidRPr="00251324">
            <w:t>. https://medica-musc.researchcommons.org/theses/1078</w:t>
          </w:r>
        </w:p>
        <w:p w14:paraId="6477A92C" w14:textId="77777777" w:rsidR="004B5F92" w:rsidRPr="004B5F92" w:rsidRDefault="004B5F92" w:rsidP="004B5F92">
          <w:pPr>
            <w:bidi w:val="0"/>
            <w:ind w:left="720" w:hanging="720"/>
            <w:jc w:val="both"/>
          </w:pPr>
          <w:r w:rsidRPr="004B5F92">
            <w:t>Goldratt, E. M., &amp; Cox, J. (1984). The goal: A process of ongoing improvement. North River Press.</w:t>
          </w:r>
        </w:p>
        <w:p w14:paraId="5DA1DA0B" w14:textId="77777777" w:rsidR="004B5F92" w:rsidRPr="004B5F92" w:rsidRDefault="004B5F92" w:rsidP="004B5F92">
          <w:pPr>
            <w:bidi w:val="0"/>
            <w:ind w:left="720" w:hanging="720"/>
            <w:jc w:val="both"/>
          </w:pPr>
          <w:r w:rsidRPr="004B5F92">
            <w:t>Hair, J. F., Risher, J. J., Sarstedt, M., &amp; Ringle, C. M. (2019). When to use and how to report the results of PLS-SEM. European Business Review, 31(1), 2–24. https://doi.org/10.1108/EBR-11-2018-0203</w:t>
          </w:r>
        </w:p>
        <w:p w14:paraId="4AEE3AA7" w14:textId="7772D825" w:rsidR="00251324" w:rsidRPr="00251324" w:rsidRDefault="00251324" w:rsidP="004B5F92">
          <w:pPr>
            <w:bidi w:val="0"/>
            <w:ind w:left="720" w:hanging="720"/>
            <w:jc w:val="both"/>
          </w:pPr>
          <w:r w:rsidRPr="00251324">
            <w:t xml:space="preserve">HSTP. (2021). </w:t>
          </w:r>
          <w:r w:rsidRPr="00251324">
            <w:rPr>
              <w:i/>
              <w:iCs/>
            </w:rPr>
            <w:t>Health Sector Transformation Program Delivery Plan</w:t>
          </w:r>
          <w:r w:rsidRPr="00251324">
            <w:t>.</w:t>
          </w:r>
        </w:p>
        <w:p w14:paraId="304CE313" w14:textId="77777777" w:rsidR="00251324" w:rsidRPr="00251324" w:rsidRDefault="00251324" w:rsidP="00251324">
          <w:pPr>
            <w:bidi w:val="0"/>
            <w:ind w:left="720" w:hanging="720"/>
            <w:jc w:val="both"/>
          </w:pPr>
          <w:r w:rsidRPr="00251324">
            <w:t xml:space="preserve">HSTP. (2024). </w:t>
          </w:r>
          <w:r w:rsidRPr="00251324">
            <w:rPr>
              <w:i/>
              <w:iCs/>
            </w:rPr>
            <w:t>Health Sector Transformation Report</w:t>
          </w:r>
          <w:r w:rsidRPr="00251324">
            <w:t>.</w:t>
          </w:r>
        </w:p>
        <w:p w14:paraId="63B2CE5B" w14:textId="77777777" w:rsidR="004B5F92" w:rsidRPr="004B5F92" w:rsidRDefault="004B5F92" w:rsidP="004B5F92">
          <w:pPr>
            <w:bidi w:val="0"/>
            <w:ind w:left="720" w:hanging="720"/>
            <w:jc w:val="both"/>
          </w:pPr>
          <w:r w:rsidRPr="004B5F92">
            <w:t>Institute of Medicine. (2001). Crossing the quality chasm: A new health system for the 21st century. National Academy Press. https://doi.org/10.17226/10027</w:t>
          </w:r>
        </w:p>
        <w:p w14:paraId="5DA352BF" w14:textId="77777777" w:rsidR="004B5F92" w:rsidRPr="004B5F92" w:rsidRDefault="004B5F92" w:rsidP="004B5F92">
          <w:pPr>
            <w:bidi w:val="0"/>
            <w:ind w:left="720" w:hanging="720"/>
            <w:jc w:val="both"/>
          </w:pPr>
          <w:r w:rsidRPr="004B5F92">
            <w:t>Kaplan, R. S., &amp; Norton, D. P. (1996). The balanced scorecard: Translating strategy into action. Harvard Business School Press.</w:t>
          </w:r>
        </w:p>
        <w:p w14:paraId="10B0118B" w14:textId="34845A23" w:rsidR="00251324" w:rsidRPr="00251324" w:rsidRDefault="00251324" w:rsidP="004B5F92">
          <w:pPr>
            <w:bidi w:val="0"/>
            <w:ind w:left="720" w:hanging="720"/>
            <w:jc w:val="both"/>
          </w:pPr>
          <w:r w:rsidRPr="00251324">
            <w:t xml:space="preserve">Kruk, M. E., Gage, A. D., Arsenault, C., Jordan, K., Leslie, H. H., Roder-DeWan, S., Adeyi, O., Barker, P., Daelmans, B., Doubova, S. V., English, M., Elorrio, E. G., Guanais, F., Gureje, O., Hirschhorn, L. R., Jiang, L., Kelley, E., Lemango, E. T., Liljestrand, J., … Pate, M. (2018). High-quality health systems in the Sustainable Development Goals era: </w:t>
          </w:r>
          <w:r w:rsidRPr="00251324">
            <w:lastRenderedPageBreak/>
            <w:t xml:space="preserve">time for a revolution. </w:t>
          </w:r>
          <w:r w:rsidRPr="00251324">
            <w:rPr>
              <w:i/>
              <w:iCs/>
            </w:rPr>
            <w:t>The Lancet Global Health</w:t>
          </w:r>
          <w:r w:rsidRPr="00251324">
            <w:t xml:space="preserve">, </w:t>
          </w:r>
          <w:r w:rsidRPr="00251324">
            <w:rPr>
              <w:i/>
              <w:iCs/>
            </w:rPr>
            <w:t>6</w:t>
          </w:r>
          <w:r w:rsidRPr="00251324">
            <w:t>(11), e1196–e1252. https://doi.org/10.1016/S2214-109X(18)30386-3</w:t>
          </w:r>
        </w:p>
        <w:p w14:paraId="4D9DB978" w14:textId="77777777" w:rsidR="00251324" w:rsidRPr="00251324" w:rsidRDefault="00251324" w:rsidP="00251324">
          <w:pPr>
            <w:bidi w:val="0"/>
            <w:ind w:left="720" w:hanging="720"/>
            <w:jc w:val="both"/>
          </w:pPr>
          <w:r w:rsidRPr="00251324">
            <w:t xml:space="preserve">Lin, C.-Y., Shih, F.-C., &amp; Ho, Y.-H. (2023). Applying the Balanced Scorecard to Build Service Performance Measurements of Medical Institutions: An AHP-DEMATEL Approach. </w:t>
          </w:r>
          <w:r w:rsidRPr="00251324">
            <w:rPr>
              <w:i/>
              <w:iCs/>
            </w:rPr>
            <w:t>International Journal of Environmental Research and Public Health</w:t>
          </w:r>
          <w:r w:rsidRPr="00251324">
            <w:t xml:space="preserve">, </w:t>
          </w:r>
          <w:r w:rsidRPr="00251324">
            <w:rPr>
              <w:i/>
              <w:iCs/>
            </w:rPr>
            <w:t>20</w:t>
          </w:r>
          <w:r w:rsidRPr="00251324">
            <w:t>(2). https://doi.org/10.3390/ijerph20021022</w:t>
          </w:r>
        </w:p>
        <w:p w14:paraId="36E0FE5F" w14:textId="77777777" w:rsidR="00251324" w:rsidRPr="00251324" w:rsidRDefault="00251324" w:rsidP="00251324">
          <w:pPr>
            <w:bidi w:val="0"/>
            <w:ind w:left="720" w:hanging="720"/>
            <w:jc w:val="both"/>
          </w:pPr>
          <w:r w:rsidRPr="00251324">
            <w:rPr>
              <w:lang w:val="fr-FR"/>
            </w:rPr>
            <w:t xml:space="preserve">Naitore, K. J., &amp; Nyang’au, S. P. (2023). </w:t>
          </w:r>
          <w:r w:rsidRPr="00251324">
            <w:t xml:space="preserve">Effect of Supply Chain Management Relationship on the Performance of Public Hospitals in Nairobi County. </w:t>
          </w:r>
          <w:r w:rsidRPr="00251324">
            <w:rPr>
              <w:i/>
              <w:iCs/>
            </w:rPr>
            <w:t>International Journal of Social Science and Humanities Research (IJSSHR) ISSN 2959-7056 (o); 2959-7048 (p)</w:t>
          </w:r>
          <w:r w:rsidRPr="00251324">
            <w:t xml:space="preserve">, </w:t>
          </w:r>
          <w:r w:rsidRPr="00251324">
            <w:rPr>
              <w:i/>
              <w:iCs/>
            </w:rPr>
            <w:t>1</w:t>
          </w:r>
          <w:r w:rsidRPr="00251324">
            <w:t>(1). https://doi.org/10.61108/IJSSHR.V1I1.12)</w:t>
          </w:r>
        </w:p>
        <w:p w14:paraId="708B4AD1" w14:textId="77777777" w:rsidR="00251324" w:rsidRPr="00251324" w:rsidRDefault="00251324" w:rsidP="00251324">
          <w:pPr>
            <w:bidi w:val="0"/>
            <w:ind w:left="720" w:hanging="720"/>
            <w:jc w:val="both"/>
          </w:pPr>
          <w:r w:rsidRPr="00251324">
            <w:rPr>
              <w:lang w:val="it-CH"/>
            </w:rPr>
            <w:t xml:space="preserve">Nazari-Shirkouhi, S., &amp; Samadi, S. (2025). </w:t>
          </w:r>
          <w:r w:rsidRPr="00251324">
            <w:t xml:space="preserve">Enhancing healthcare supply chains: A comprehensive evaluation of lean, agile, resilient and green paradigms. </w:t>
          </w:r>
          <w:r w:rsidRPr="00251324">
            <w:rPr>
              <w:i/>
              <w:iCs/>
            </w:rPr>
            <w:t>Engineering Applications of Artificial Intelligence</w:t>
          </w:r>
          <w:r w:rsidRPr="00251324">
            <w:t xml:space="preserve">, </w:t>
          </w:r>
          <w:r w:rsidRPr="00251324">
            <w:rPr>
              <w:i/>
              <w:iCs/>
            </w:rPr>
            <w:t>145</w:t>
          </w:r>
          <w:r w:rsidRPr="00251324">
            <w:t>, 110204. https://doi.org/10.1016/J.ENGAPPAI.2025.110204</w:t>
          </w:r>
        </w:p>
        <w:p w14:paraId="30060BDA" w14:textId="77777777" w:rsidR="004B5F92" w:rsidRPr="004B5F92" w:rsidRDefault="004B5F92" w:rsidP="004B5F92">
          <w:pPr>
            <w:bidi w:val="0"/>
            <w:ind w:left="720" w:hanging="720"/>
            <w:jc w:val="both"/>
          </w:pPr>
          <w:r w:rsidRPr="004B5F92">
            <w:t>Nunnally, J. C. (1978). Psychometric theory (2nd ed.). McGraw-Hill.</w:t>
          </w:r>
        </w:p>
        <w:p w14:paraId="2AC218A2" w14:textId="040CB2BF" w:rsidR="00251324" w:rsidRPr="00251324" w:rsidRDefault="00251324" w:rsidP="004B5F92">
          <w:pPr>
            <w:bidi w:val="0"/>
            <w:ind w:left="720" w:hanging="720"/>
            <w:jc w:val="both"/>
          </w:pPr>
          <w:r w:rsidRPr="004B5F92">
            <w:t xml:space="preserve">Ommane, Y., Lachgar, M., Hanine, M., Laanaoui, M. D., &amp; Kaouri, S. (2025). </w:t>
          </w:r>
          <w:r w:rsidRPr="00251324">
            <w:t xml:space="preserve">Optimizing healthcare supply chain capacity planning during disasters using fuzzy AHP and TOPSIS methods. </w:t>
          </w:r>
          <w:r w:rsidRPr="00251324">
            <w:rPr>
              <w:i/>
              <w:iCs/>
            </w:rPr>
            <w:t>Scientific Reports 2025 15:1</w:t>
          </w:r>
          <w:r w:rsidRPr="00251324">
            <w:t xml:space="preserve">, </w:t>
          </w:r>
          <w:r w:rsidRPr="00251324">
            <w:rPr>
              <w:i/>
              <w:iCs/>
            </w:rPr>
            <w:t>15</w:t>
          </w:r>
          <w:r w:rsidRPr="00251324">
            <w:t>(1), 1–22. https://doi.org/10.1038/s41598-025-19338-3</w:t>
          </w:r>
        </w:p>
        <w:p w14:paraId="123AA382" w14:textId="59D46868" w:rsidR="004B5F92" w:rsidRPr="004B5F92" w:rsidRDefault="004B5F92" w:rsidP="004B5F92">
          <w:pPr>
            <w:bidi w:val="0"/>
            <w:ind w:left="720" w:hanging="720"/>
            <w:jc w:val="both"/>
          </w:pPr>
          <w:r w:rsidRPr="004B5F92">
            <w:t xml:space="preserve">Pallant, J. (2020). SPSS survival manual: A </w:t>
          </w:r>
          <w:r w:rsidR="00685E20" w:rsidRPr="004B5F92">
            <w:t>step-by-step</w:t>
          </w:r>
          <w:r w:rsidRPr="004B5F92">
            <w:t xml:space="preserve"> guide to data analysis using IBM SPSS (7th ed.). Routledge.</w:t>
          </w:r>
        </w:p>
        <w:p w14:paraId="6E9F6001" w14:textId="77777777" w:rsidR="004B5F92" w:rsidRPr="004B5F92" w:rsidRDefault="004B5F92" w:rsidP="004B5F92">
          <w:pPr>
            <w:bidi w:val="0"/>
            <w:ind w:left="720" w:hanging="720"/>
            <w:jc w:val="both"/>
          </w:pPr>
          <w:r w:rsidRPr="004B5F92">
            <w:t>Parasuraman, A., Zeithaml, V. A., &amp; Berry, L. L. (1988). SERVQUAL: A multiple-item scale for measuring consumer perceptions of service quality. Journal of Retailing, 64(1), 12–40.</w:t>
          </w:r>
        </w:p>
        <w:p w14:paraId="733305E3" w14:textId="77777777" w:rsidR="004B5F92" w:rsidRPr="004B5F92" w:rsidRDefault="004B5F92" w:rsidP="004B5F92">
          <w:pPr>
            <w:bidi w:val="0"/>
            <w:ind w:left="720" w:hanging="720"/>
            <w:jc w:val="both"/>
          </w:pPr>
          <w:r w:rsidRPr="004B5F92">
            <w:t>Parmenter, D. (2015). Key performance indicators: Developing, implementing, and using winning KPIs (3rd ed.). John Wiley &amp; Sons.</w:t>
          </w:r>
        </w:p>
        <w:p w14:paraId="7337B71F" w14:textId="0AE43C53" w:rsidR="00251324" w:rsidRPr="00427570" w:rsidRDefault="00251324" w:rsidP="004B5F92">
          <w:pPr>
            <w:bidi w:val="0"/>
            <w:ind w:left="720" w:hanging="720"/>
            <w:jc w:val="both"/>
          </w:pPr>
          <w:r w:rsidRPr="00251324">
            <w:t xml:space="preserve">Rifat, A. (2022). The State of Cardiovascular Disease in G20+ Countries​. </w:t>
          </w:r>
          <w:r w:rsidRPr="00427570">
            <w:rPr>
              <w:i/>
              <w:iCs/>
            </w:rPr>
            <w:t>HPHR Journal</w:t>
          </w:r>
          <w:r w:rsidRPr="00427570">
            <w:t xml:space="preserve">, </w:t>
          </w:r>
          <w:proofErr w:type="gramStart"/>
          <w:r w:rsidRPr="00427570">
            <w:rPr>
              <w:i/>
              <w:iCs/>
            </w:rPr>
            <w:t>HSIL</w:t>
          </w:r>
          <w:r w:rsidRPr="00427570">
            <w:t>(</w:t>
          </w:r>
          <w:proofErr w:type="gramEnd"/>
          <w:r w:rsidRPr="00427570">
            <w:t>2022). https://doi.org/10.54111/0001/HSIL/cvdg20</w:t>
          </w:r>
        </w:p>
        <w:p w14:paraId="62298362" w14:textId="77777777" w:rsidR="004B5F92" w:rsidRPr="00427570" w:rsidRDefault="004B5F92" w:rsidP="004B5F92">
          <w:pPr>
            <w:bidi w:val="0"/>
            <w:ind w:left="720" w:hanging="720"/>
            <w:jc w:val="both"/>
          </w:pPr>
          <w:r w:rsidRPr="004B5F92">
            <w:t xml:space="preserve">Saunders, M., Lewis, P., &amp; Thornhill, A. (2019). Research methods for business students (8th ed.). </w:t>
          </w:r>
          <w:r w:rsidRPr="00427570">
            <w:t>Pearson Education.</w:t>
          </w:r>
        </w:p>
        <w:p w14:paraId="38B0CFD8" w14:textId="77777777" w:rsidR="004B5F92" w:rsidRPr="004B5F92" w:rsidRDefault="004B5F92" w:rsidP="004B5F92">
          <w:pPr>
            <w:bidi w:val="0"/>
            <w:ind w:left="720" w:hanging="720"/>
            <w:jc w:val="both"/>
            <w:rPr>
              <w:lang w:val="es-ES"/>
            </w:rPr>
          </w:pPr>
          <w:r w:rsidRPr="004B5F92">
            <w:t xml:space="preserve">Sekaran, U., &amp; Bougie, R. (2016). Research methods for business: A skill-building approach (7th ed.). </w:t>
          </w:r>
          <w:r w:rsidRPr="004B5F92">
            <w:rPr>
              <w:lang w:val="es-ES"/>
            </w:rPr>
            <w:t>John Wiley &amp; Sons.</w:t>
          </w:r>
        </w:p>
        <w:p w14:paraId="3B7909E9" w14:textId="6ECB7AC1" w:rsidR="00251324" w:rsidRPr="00251324" w:rsidRDefault="00251324" w:rsidP="004B5F92">
          <w:pPr>
            <w:bidi w:val="0"/>
            <w:ind w:left="720" w:hanging="720"/>
            <w:jc w:val="both"/>
          </w:pPr>
          <w:r w:rsidRPr="00251324">
            <w:rPr>
              <w:lang w:val="es-ES"/>
            </w:rPr>
            <w:t xml:space="preserve">Senna, P., Reis, A., de Guimarães, J., Marujo, L. G., dos Santos, A. C. de S. G., &amp; Severo, E. A. (2023). </w:t>
          </w:r>
          <w:r w:rsidRPr="00251324">
            <w:t xml:space="preserve">Healthcare supply chain risk assessment KPIs: an empirical study using PLS-SEM. </w:t>
          </w:r>
          <w:r w:rsidRPr="00251324">
            <w:rPr>
              <w:i/>
              <w:iCs/>
            </w:rPr>
            <w:t>Production</w:t>
          </w:r>
          <w:r w:rsidRPr="00251324">
            <w:t xml:space="preserve">, </w:t>
          </w:r>
          <w:r w:rsidRPr="00251324">
            <w:rPr>
              <w:i/>
              <w:iCs/>
            </w:rPr>
            <w:t>33</w:t>
          </w:r>
          <w:r w:rsidRPr="00251324">
            <w:t>, e20220107. https://doi.org/10.1590/0103-6513.20220107</w:t>
          </w:r>
        </w:p>
        <w:p w14:paraId="2D7E0DFB" w14:textId="77777777" w:rsidR="00251324" w:rsidRPr="00251324" w:rsidRDefault="00251324" w:rsidP="00251324">
          <w:pPr>
            <w:bidi w:val="0"/>
            <w:ind w:left="720" w:hanging="720"/>
            <w:jc w:val="both"/>
          </w:pPr>
          <w:r w:rsidRPr="00251324">
            <w:t xml:space="preserve">Suleiman, A. K., &amp; Ming, L. C. (2025). Transforming healthcare: Saudi Arabia’s vision 2030 healthcare model. </w:t>
          </w:r>
          <w:r w:rsidRPr="00251324">
            <w:rPr>
              <w:i/>
              <w:iCs/>
            </w:rPr>
            <w:t>Journal of Pharmaceutical Policy and Practice</w:t>
          </w:r>
          <w:r w:rsidRPr="00251324">
            <w:t xml:space="preserve">, </w:t>
          </w:r>
          <w:r w:rsidRPr="00251324">
            <w:rPr>
              <w:i/>
              <w:iCs/>
            </w:rPr>
            <w:t>18</w:t>
          </w:r>
          <w:r w:rsidRPr="00251324">
            <w:t>(1), 2449051. https://doi.org/10.1080/20523211.2024.2449051</w:t>
          </w:r>
        </w:p>
        <w:p w14:paraId="24ED3F64" w14:textId="0E78A8D9" w:rsidR="00755877" w:rsidRPr="00755877" w:rsidRDefault="00251324" w:rsidP="00A00089">
          <w:pPr>
            <w:bidi w:val="0"/>
            <w:ind w:left="720" w:hanging="720"/>
            <w:jc w:val="both"/>
            <w:rPr>
              <w:rtl/>
            </w:rPr>
          </w:pPr>
          <w:r w:rsidRPr="00251324">
            <w:t> </w:t>
          </w:r>
        </w:p>
      </w:sdtContent>
    </w:sdt>
    <w:sectPr w:rsidR="00755877" w:rsidRPr="00755877" w:rsidSect="007A1AB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93744" w14:textId="77777777" w:rsidR="00862DAC" w:rsidRDefault="00862DAC" w:rsidP="00740A3A">
      <w:r>
        <w:separator/>
      </w:r>
    </w:p>
  </w:endnote>
  <w:endnote w:type="continuationSeparator" w:id="0">
    <w:p w14:paraId="5C6FFFF6" w14:textId="77777777" w:rsidR="00862DAC" w:rsidRDefault="00862DAC" w:rsidP="0074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6848146"/>
      <w:docPartObj>
        <w:docPartGallery w:val="Page Numbers (Bottom of Page)"/>
        <w:docPartUnique/>
      </w:docPartObj>
    </w:sdtPr>
    <w:sdtEndPr>
      <w:rPr>
        <w:noProof/>
      </w:rPr>
    </w:sdtEndPr>
    <w:sdtContent>
      <w:p w14:paraId="4B01A92B" w14:textId="24544268" w:rsidR="009D667B" w:rsidRDefault="009D66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52F8D" w14:textId="77777777" w:rsidR="009D667B" w:rsidRDefault="009D6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4A6CE" w14:textId="77777777" w:rsidR="00862DAC" w:rsidRDefault="00862DAC" w:rsidP="00740A3A">
      <w:r>
        <w:separator/>
      </w:r>
    </w:p>
  </w:footnote>
  <w:footnote w:type="continuationSeparator" w:id="0">
    <w:p w14:paraId="1755CC73" w14:textId="77777777" w:rsidR="00862DAC" w:rsidRDefault="00862DAC" w:rsidP="00740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A32DE"/>
    <w:multiLevelType w:val="multilevel"/>
    <w:tmpl w:val="52D2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8A1A84"/>
    <w:multiLevelType w:val="hybridMultilevel"/>
    <w:tmpl w:val="297AB38C"/>
    <w:lvl w:ilvl="0" w:tplc="04090005">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114230B"/>
    <w:multiLevelType w:val="multilevel"/>
    <w:tmpl w:val="42563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342E8F"/>
    <w:multiLevelType w:val="multilevel"/>
    <w:tmpl w:val="C488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720623"/>
    <w:multiLevelType w:val="hybridMultilevel"/>
    <w:tmpl w:val="17D830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E83E41"/>
    <w:multiLevelType w:val="hybridMultilevel"/>
    <w:tmpl w:val="054ED8E0"/>
    <w:lvl w:ilvl="0" w:tplc="09EC13EE">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0A4B58"/>
    <w:multiLevelType w:val="hybridMultilevel"/>
    <w:tmpl w:val="4FB070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9352991">
    <w:abstractNumId w:val="2"/>
  </w:num>
  <w:num w:numId="2" w16cid:durableId="2041128106">
    <w:abstractNumId w:val="3"/>
  </w:num>
  <w:num w:numId="3" w16cid:durableId="498470035">
    <w:abstractNumId w:val="0"/>
  </w:num>
  <w:num w:numId="4" w16cid:durableId="1870142756">
    <w:abstractNumId w:val="1"/>
  </w:num>
  <w:num w:numId="5" w16cid:durableId="38863771">
    <w:abstractNumId w:val="5"/>
  </w:num>
  <w:num w:numId="6" w16cid:durableId="1746028087">
    <w:abstractNumId w:val="6"/>
  </w:num>
  <w:num w:numId="7" w16cid:durableId="209532230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E12"/>
    <w:rsid w:val="0000420D"/>
    <w:rsid w:val="0001430F"/>
    <w:rsid w:val="0003629B"/>
    <w:rsid w:val="00051736"/>
    <w:rsid w:val="000624FF"/>
    <w:rsid w:val="00064528"/>
    <w:rsid w:val="00065B15"/>
    <w:rsid w:val="00075672"/>
    <w:rsid w:val="00082318"/>
    <w:rsid w:val="00087100"/>
    <w:rsid w:val="000B3EEB"/>
    <w:rsid w:val="000C043D"/>
    <w:rsid w:val="000C6581"/>
    <w:rsid w:val="000D38E2"/>
    <w:rsid w:val="000E4492"/>
    <w:rsid w:val="000F1C88"/>
    <w:rsid w:val="000F44B4"/>
    <w:rsid w:val="0011139E"/>
    <w:rsid w:val="001139BD"/>
    <w:rsid w:val="00120EF8"/>
    <w:rsid w:val="001359BC"/>
    <w:rsid w:val="00153BAC"/>
    <w:rsid w:val="00184496"/>
    <w:rsid w:val="0018593E"/>
    <w:rsid w:val="001902DB"/>
    <w:rsid w:val="00191B92"/>
    <w:rsid w:val="001945F6"/>
    <w:rsid w:val="0019527E"/>
    <w:rsid w:val="001976B7"/>
    <w:rsid w:val="001A5331"/>
    <w:rsid w:val="001B38EA"/>
    <w:rsid w:val="001C2162"/>
    <w:rsid w:val="001C595D"/>
    <w:rsid w:val="001F4E09"/>
    <w:rsid w:val="00226A0C"/>
    <w:rsid w:val="0023554C"/>
    <w:rsid w:val="002469FC"/>
    <w:rsid w:val="00246BA0"/>
    <w:rsid w:val="00251324"/>
    <w:rsid w:val="00266ED6"/>
    <w:rsid w:val="00272B9B"/>
    <w:rsid w:val="002944F5"/>
    <w:rsid w:val="002A5218"/>
    <w:rsid w:val="002C289E"/>
    <w:rsid w:val="002C44C3"/>
    <w:rsid w:val="002F08CE"/>
    <w:rsid w:val="002F3435"/>
    <w:rsid w:val="003045E3"/>
    <w:rsid w:val="00305165"/>
    <w:rsid w:val="00316A57"/>
    <w:rsid w:val="003222E9"/>
    <w:rsid w:val="00332529"/>
    <w:rsid w:val="00362B05"/>
    <w:rsid w:val="00371E20"/>
    <w:rsid w:val="00375528"/>
    <w:rsid w:val="003A6C95"/>
    <w:rsid w:val="003B2EF8"/>
    <w:rsid w:val="003C469C"/>
    <w:rsid w:val="003D3315"/>
    <w:rsid w:val="003D6CCD"/>
    <w:rsid w:val="003E08EC"/>
    <w:rsid w:val="003E16C8"/>
    <w:rsid w:val="003E5CC8"/>
    <w:rsid w:val="00400F8C"/>
    <w:rsid w:val="00414AEA"/>
    <w:rsid w:val="004208C7"/>
    <w:rsid w:val="00427570"/>
    <w:rsid w:val="004276A5"/>
    <w:rsid w:val="00440821"/>
    <w:rsid w:val="00441590"/>
    <w:rsid w:val="00444641"/>
    <w:rsid w:val="00457CFA"/>
    <w:rsid w:val="00462975"/>
    <w:rsid w:val="004723CF"/>
    <w:rsid w:val="00496739"/>
    <w:rsid w:val="004A0AFD"/>
    <w:rsid w:val="004B4CD7"/>
    <w:rsid w:val="004B5F92"/>
    <w:rsid w:val="004C2620"/>
    <w:rsid w:val="004C46C1"/>
    <w:rsid w:val="004E1A8F"/>
    <w:rsid w:val="004E699F"/>
    <w:rsid w:val="004E7570"/>
    <w:rsid w:val="00513E0E"/>
    <w:rsid w:val="005144D7"/>
    <w:rsid w:val="00517418"/>
    <w:rsid w:val="005200FA"/>
    <w:rsid w:val="005208B7"/>
    <w:rsid w:val="00531108"/>
    <w:rsid w:val="005541BA"/>
    <w:rsid w:val="005754D9"/>
    <w:rsid w:val="00590B27"/>
    <w:rsid w:val="00591F64"/>
    <w:rsid w:val="00597257"/>
    <w:rsid w:val="005A0C52"/>
    <w:rsid w:val="005A6B08"/>
    <w:rsid w:val="005C0957"/>
    <w:rsid w:val="005C51D8"/>
    <w:rsid w:val="005D009F"/>
    <w:rsid w:val="005D41C7"/>
    <w:rsid w:val="005D7A92"/>
    <w:rsid w:val="005E0A5A"/>
    <w:rsid w:val="005E732D"/>
    <w:rsid w:val="005F4E7B"/>
    <w:rsid w:val="0060120E"/>
    <w:rsid w:val="006135FE"/>
    <w:rsid w:val="00613E39"/>
    <w:rsid w:val="00615F41"/>
    <w:rsid w:val="00622045"/>
    <w:rsid w:val="0062761F"/>
    <w:rsid w:val="00650620"/>
    <w:rsid w:val="00662F35"/>
    <w:rsid w:val="00663943"/>
    <w:rsid w:val="00663B4F"/>
    <w:rsid w:val="00675783"/>
    <w:rsid w:val="00676615"/>
    <w:rsid w:val="00684FEF"/>
    <w:rsid w:val="00685E20"/>
    <w:rsid w:val="006948DE"/>
    <w:rsid w:val="006B13C3"/>
    <w:rsid w:val="006B6C04"/>
    <w:rsid w:val="00707EC2"/>
    <w:rsid w:val="007339FE"/>
    <w:rsid w:val="00740A3A"/>
    <w:rsid w:val="00744433"/>
    <w:rsid w:val="0075030A"/>
    <w:rsid w:val="00755877"/>
    <w:rsid w:val="0077308E"/>
    <w:rsid w:val="0077767B"/>
    <w:rsid w:val="007851C3"/>
    <w:rsid w:val="007A1AB8"/>
    <w:rsid w:val="007A38B9"/>
    <w:rsid w:val="007B07DD"/>
    <w:rsid w:val="007B0E54"/>
    <w:rsid w:val="007B221C"/>
    <w:rsid w:val="007D02D0"/>
    <w:rsid w:val="007E0EDF"/>
    <w:rsid w:val="007E185C"/>
    <w:rsid w:val="007E3A20"/>
    <w:rsid w:val="007F76F2"/>
    <w:rsid w:val="00825DC0"/>
    <w:rsid w:val="00862DAC"/>
    <w:rsid w:val="008641FA"/>
    <w:rsid w:val="00871714"/>
    <w:rsid w:val="00877AAC"/>
    <w:rsid w:val="0088404B"/>
    <w:rsid w:val="0089201B"/>
    <w:rsid w:val="0089739F"/>
    <w:rsid w:val="008A07A5"/>
    <w:rsid w:val="008A710A"/>
    <w:rsid w:val="008B4B57"/>
    <w:rsid w:val="008B66C4"/>
    <w:rsid w:val="008D009B"/>
    <w:rsid w:val="008F1EAE"/>
    <w:rsid w:val="00901BB7"/>
    <w:rsid w:val="00907459"/>
    <w:rsid w:val="009125CE"/>
    <w:rsid w:val="00914875"/>
    <w:rsid w:val="009168A0"/>
    <w:rsid w:val="00916CCC"/>
    <w:rsid w:val="00937485"/>
    <w:rsid w:val="0094714A"/>
    <w:rsid w:val="009471F3"/>
    <w:rsid w:val="009475B1"/>
    <w:rsid w:val="0097347F"/>
    <w:rsid w:val="009804F7"/>
    <w:rsid w:val="0098695B"/>
    <w:rsid w:val="009B0960"/>
    <w:rsid w:val="009B50FC"/>
    <w:rsid w:val="009B6888"/>
    <w:rsid w:val="009C0161"/>
    <w:rsid w:val="009D108D"/>
    <w:rsid w:val="009D47A0"/>
    <w:rsid w:val="009D667B"/>
    <w:rsid w:val="009E1436"/>
    <w:rsid w:val="009E5072"/>
    <w:rsid w:val="009E5668"/>
    <w:rsid w:val="009E6B5E"/>
    <w:rsid w:val="00A00089"/>
    <w:rsid w:val="00A0695A"/>
    <w:rsid w:val="00A131FC"/>
    <w:rsid w:val="00A35D5B"/>
    <w:rsid w:val="00A41A35"/>
    <w:rsid w:val="00A678E4"/>
    <w:rsid w:val="00A71392"/>
    <w:rsid w:val="00A74176"/>
    <w:rsid w:val="00A74F76"/>
    <w:rsid w:val="00A90610"/>
    <w:rsid w:val="00A928AC"/>
    <w:rsid w:val="00AA79E9"/>
    <w:rsid w:val="00AB0A70"/>
    <w:rsid w:val="00AD19A5"/>
    <w:rsid w:val="00AE188E"/>
    <w:rsid w:val="00AE3985"/>
    <w:rsid w:val="00AE7EEA"/>
    <w:rsid w:val="00B20BFB"/>
    <w:rsid w:val="00B21792"/>
    <w:rsid w:val="00B26F9C"/>
    <w:rsid w:val="00B465B1"/>
    <w:rsid w:val="00B47762"/>
    <w:rsid w:val="00B47CEA"/>
    <w:rsid w:val="00B550A2"/>
    <w:rsid w:val="00B55620"/>
    <w:rsid w:val="00B626A3"/>
    <w:rsid w:val="00B63B0F"/>
    <w:rsid w:val="00B765FF"/>
    <w:rsid w:val="00B7678A"/>
    <w:rsid w:val="00B76830"/>
    <w:rsid w:val="00B80418"/>
    <w:rsid w:val="00B81E0E"/>
    <w:rsid w:val="00B82F29"/>
    <w:rsid w:val="00B90A9F"/>
    <w:rsid w:val="00B97604"/>
    <w:rsid w:val="00BB497D"/>
    <w:rsid w:val="00BB7AD0"/>
    <w:rsid w:val="00BC7797"/>
    <w:rsid w:val="00BD3AF3"/>
    <w:rsid w:val="00C002DF"/>
    <w:rsid w:val="00C00783"/>
    <w:rsid w:val="00C04D0B"/>
    <w:rsid w:val="00C07E42"/>
    <w:rsid w:val="00C265F8"/>
    <w:rsid w:val="00C33D2B"/>
    <w:rsid w:val="00C40DAA"/>
    <w:rsid w:val="00C50B4C"/>
    <w:rsid w:val="00C578F1"/>
    <w:rsid w:val="00C6774C"/>
    <w:rsid w:val="00C71C05"/>
    <w:rsid w:val="00C71E18"/>
    <w:rsid w:val="00C745C3"/>
    <w:rsid w:val="00C74A1F"/>
    <w:rsid w:val="00C75D38"/>
    <w:rsid w:val="00C869D2"/>
    <w:rsid w:val="00CB19EC"/>
    <w:rsid w:val="00CB3E77"/>
    <w:rsid w:val="00CB697B"/>
    <w:rsid w:val="00CC5A50"/>
    <w:rsid w:val="00CE1559"/>
    <w:rsid w:val="00CE37BC"/>
    <w:rsid w:val="00CE5D28"/>
    <w:rsid w:val="00D22171"/>
    <w:rsid w:val="00D3548D"/>
    <w:rsid w:val="00D51CBF"/>
    <w:rsid w:val="00D57DBE"/>
    <w:rsid w:val="00D60336"/>
    <w:rsid w:val="00D6100A"/>
    <w:rsid w:val="00D66FE1"/>
    <w:rsid w:val="00D73CB0"/>
    <w:rsid w:val="00D9667C"/>
    <w:rsid w:val="00DB00A6"/>
    <w:rsid w:val="00DB6663"/>
    <w:rsid w:val="00DC3AD9"/>
    <w:rsid w:val="00DE7C53"/>
    <w:rsid w:val="00DF09D3"/>
    <w:rsid w:val="00E011F3"/>
    <w:rsid w:val="00E12F5A"/>
    <w:rsid w:val="00E16BBE"/>
    <w:rsid w:val="00E21C05"/>
    <w:rsid w:val="00E37C68"/>
    <w:rsid w:val="00E457B6"/>
    <w:rsid w:val="00E55D99"/>
    <w:rsid w:val="00E657CE"/>
    <w:rsid w:val="00E715C7"/>
    <w:rsid w:val="00E71C79"/>
    <w:rsid w:val="00E71E87"/>
    <w:rsid w:val="00E752FE"/>
    <w:rsid w:val="00E80FD9"/>
    <w:rsid w:val="00E93902"/>
    <w:rsid w:val="00EA0D9B"/>
    <w:rsid w:val="00EA23B0"/>
    <w:rsid w:val="00EA6B5D"/>
    <w:rsid w:val="00EB2F00"/>
    <w:rsid w:val="00ED6C8B"/>
    <w:rsid w:val="00EF5967"/>
    <w:rsid w:val="00EF7434"/>
    <w:rsid w:val="00F0020F"/>
    <w:rsid w:val="00F05C04"/>
    <w:rsid w:val="00F146EC"/>
    <w:rsid w:val="00F27AF2"/>
    <w:rsid w:val="00F41F11"/>
    <w:rsid w:val="00F5454A"/>
    <w:rsid w:val="00F546CE"/>
    <w:rsid w:val="00F66F90"/>
    <w:rsid w:val="00F703A8"/>
    <w:rsid w:val="00F7166B"/>
    <w:rsid w:val="00F8523F"/>
    <w:rsid w:val="00F86B2B"/>
    <w:rsid w:val="00F92D95"/>
    <w:rsid w:val="00F94B86"/>
    <w:rsid w:val="00FA409B"/>
    <w:rsid w:val="00FB0E3C"/>
    <w:rsid w:val="00FB1DAA"/>
    <w:rsid w:val="00FB5571"/>
    <w:rsid w:val="00FC1B0F"/>
    <w:rsid w:val="00FC25FD"/>
    <w:rsid w:val="00FC4C0F"/>
    <w:rsid w:val="00FC715F"/>
    <w:rsid w:val="00FD5A12"/>
    <w:rsid w:val="00FE3676"/>
    <w:rsid w:val="00FE4D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2DFE612-6117-4B49-BC22-857AF613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875"/>
    <w:pPr>
      <w:bidi/>
    </w:pPr>
    <w:rPr>
      <w:rFonts w:ascii="Times New Roman" w:hAnsi="Times New Roman" w:cs="Simplified Arabic"/>
      <w:sz w:val="24"/>
      <w:szCs w:val="28"/>
      <w:lang w:bidi="ar-EG"/>
    </w:rPr>
  </w:style>
  <w:style w:type="paragraph" w:styleId="Heading1">
    <w:name w:val="heading 1"/>
    <w:basedOn w:val="Normal"/>
    <w:next w:val="Normal"/>
    <w:link w:val="Heading1Char"/>
    <w:uiPriority w:val="9"/>
    <w:qFormat/>
    <w:rsid w:val="00064528"/>
    <w:pPr>
      <w:spacing w:line="240" w:lineRule="auto"/>
      <w:jc w:val="both"/>
      <w:outlineLvl w:val="0"/>
    </w:pPr>
    <w:rPr>
      <w:rFonts w:ascii="Simplified Arabic" w:hAnsi="Simplified Arabic"/>
      <w:b/>
      <w:bCs/>
      <w:sz w:val="32"/>
      <w:szCs w:val="32"/>
    </w:rPr>
  </w:style>
  <w:style w:type="paragraph" w:styleId="Heading2">
    <w:name w:val="heading 2"/>
    <w:basedOn w:val="Normal"/>
    <w:next w:val="Normal"/>
    <w:link w:val="Heading2Char"/>
    <w:uiPriority w:val="9"/>
    <w:unhideWhenUsed/>
    <w:qFormat/>
    <w:rsid w:val="00C578F1"/>
    <w:pPr>
      <w:spacing w:line="240" w:lineRule="auto"/>
      <w:jc w:val="both"/>
      <w:outlineLvl w:val="1"/>
    </w:pPr>
    <w:rPr>
      <w:b/>
      <w:bCs/>
      <w:sz w:val="28"/>
      <w:szCs w:val="32"/>
      <w:lang w:bidi="ar-SA"/>
    </w:rPr>
  </w:style>
  <w:style w:type="paragraph" w:styleId="Heading3">
    <w:name w:val="heading 3"/>
    <w:basedOn w:val="Normal"/>
    <w:next w:val="Normal"/>
    <w:link w:val="Heading3Char"/>
    <w:uiPriority w:val="9"/>
    <w:unhideWhenUsed/>
    <w:qFormat/>
    <w:rsid w:val="00C578F1"/>
    <w:pPr>
      <w:spacing w:line="240" w:lineRule="auto"/>
      <w:jc w:val="both"/>
      <w:outlineLvl w:val="2"/>
    </w:pPr>
    <w:rPr>
      <w:rFonts w:ascii="Simplified Arabic" w:hAnsi="Simplified Arabic"/>
      <w:b/>
      <w:bCs/>
      <w:sz w:val="28"/>
      <w:lang w:bidi="ar-SA"/>
    </w:rPr>
  </w:style>
  <w:style w:type="paragraph" w:styleId="Heading4">
    <w:name w:val="heading 4"/>
    <w:basedOn w:val="Normal"/>
    <w:link w:val="Heading4Char"/>
    <w:uiPriority w:val="9"/>
    <w:qFormat/>
    <w:rsid w:val="009D667B"/>
    <w:pPr>
      <w:jc w:val="both"/>
      <w:outlineLvl w:val="3"/>
    </w:pPr>
    <w:rPr>
      <w:b/>
      <w:bCs/>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64528"/>
    <w:rPr>
      <w:rFonts w:ascii="Simplified Arabic" w:hAnsi="Simplified Arabic" w:cs="Simplified Arabic"/>
      <w:b/>
      <w:bCs/>
      <w:sz w:val="32"/>
      <w:szCs w:val="32"/>
      <w:lang w:bidi="ar-EG"/>
    </w:rPr>
  </w:style>
  <w:style w:type="character" w:styleId="Hyperlink">
    <w:name w:val="Hyperlink"/>
    <w:basedOn w:val="DefaultParagraphFont"/>
    <w:uiPriority w:val="99"/>
    <w:unhideWhenUsed/>
    <w:rsid w:val="00740A3A"/>
    <w:rPr>
      <w:color w:val="0563C1" w:themeColor="hyperlink"/>
      <w:u w:val="single"/>
    </w:rPr>
  </w:style>
  <w:style w:type="character" w:styleId="UnresolvedMention">
    <w:name w:val="Unresolved Mention"/>
    <w:basedOn w:val="DefaultParagraphFont"/>
    <w:uiPriority w:val="99"/>
    <w:semiHidden/>
    <w:unhideWhenUsed/>
    <w:rsid w:val="00740A3A"/>
    <w:rPr>
      <w:color w:val="605E5C"/>
      <w:shd w:val="clear" w:color="auto" w:fill="E1DFDD"/>
    </w:rPr>
  </w:style>
  <w:style w:type="character" w:customStyle="1" w:styleId="Heading2Char">
    <w:name w:val="Heading 2 Char"/>
    <w:basedOn w:val="DefaultParagraphFont"/>
    <w:link w:val="Heading2"/>
    <w:uiPriority w:val="9"/>
    <w:rsid w:val="00C578F1"/>
    <w:rPr>
      <w:rFonts w:ascii="Times New Roman" w:hAnsi="Times New Roman" w:cs="Simplified Arabic"/>
      <w:b/>
      <w:bCs/>
      <w:sz w:val="28"/>
      <w:szCs w:val="32"/>
    </w:rPr>
  </w:style>
  <w:style w:type="character" w:customStyle="1" w:styleId="Heading3Char">
    <w:name w:val="Heading 3 Char"/>
    <w:basedOn w:val="DefaultParagraphFont"/>
    <w:link w:val="Heading3"/>
    <w:uiPriority w:val="9"/>
    <w:rsid w:val="00C578F1"/>
    <w:rPr>
      <w:rFonts w:ascii="Simplified Arabic" w:hAnsi="Simplified Arabic" w:cs="Simplified Arabic"/>
      <w:b/>
      <w:bCs/>
      <w:sz w:val="28"/>
      <w:szCs w:val="28"/>
    </w:rPr>
  </w:style>
  <w:style w:type="table" w:styleId="GridTable2">
    <w:name w:val="Grid Table 2"/>
    <w:basedOn w:val="TableNormal"/>
    <w:uiPriority w:val="47"/>
    <w:rsid w:val="00D57D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D9667C"/>
    <w:rPr>
      <w:color w:val="666666"/>
    </w:rPr>
  </w:style>
  <w:style w:type="paragraph" w:styleId="ListParagraph">
    <w:name w:val="List Paragraph"/>
    <w:basedOn w:val="Normal"/>
    <w:uiPriority w:val="34"/>
    <w:qFormat/>
    <w:rsid w:val="00A0695A"/>
    <w:pPr>
      <w:ind w:left="720"/>
      <w:contextualSpacing/>
    </w:pPr>
  </w:style>
  <w:style w:type="paragraph" w:styleId="NormalWeb">
    <w:name w:val="Normal (Web)"/>
    <w:basedOn w:val="Normal"/>
    <w:uiPriority w:val="99"/>
    <w:semiHidden/>
    <w:unhideWhenUsed/>
    <w:rsid w:val="003D6CCD"/>
    <w:rPr>
      <w:rFonts w:cs="Times New Roman"/>
      <w:szCs w:val="24"/>
    </w:rPr>
  </w:style>
  <w:style w:type="table" w:styleId="GridTable6Colorful">
    <w:name w:val="Grid Table 6 Colorful"/>
    <w:basedOn w:val="TableNormal"/>
    <w:uiPriority w:val="51"/>
    <w:rsid w:val="009374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733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8523F"/>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9D667B"/>
    <w:rPr>
      <w:rFonts w:ascii="Times New Roman" w:hAnsi="Times New Roman" w:cs="Simplified Arabic"/>
      <w:b/>
      <w:bCs/>
      <w:sz w:val="24"/>
      <w:szCs w:val="28"/>
      <w:u w:val="single"/>
    </w:rPr>
  </w:style>
  <w:style w:type="paragraph" w:customStyle="1" w:styleId="msonormal0">
    <w:name w:val="msonormal"/>
    <w:basedOn w:val="Normal"/>
    <w:rsid w:val="009D667B"/>
    <w:pPr>
      <w:bidi w:val="0"/>
      <w:spacing w:before="100" w:beforeAutospacing="1" w:after="100" w:afterAutospacing="1" w:line="240" w:lineRule="auto"/>
    </w:pPr>
    <w:rPr>
      <w:rFonts w:eastAsia="Times New Roman" w:cs="Times New Roman"/>
      <w:kern w:val="0"/>
      <w:szCs w:val="24"/>
      <w:lang w:eastAsia="ja-JP" w:bidi="ar-SA"/>
      <w14:ligatures w14:val="none"/>
    </w:rPr>
  </w:style>
  <w:style w:type="character" w:styleId="Strong">
    <w:name w:val="Strong"/>
    <w:basedOn w:val="DefaultParagraphFont"/>
    <w:uiPriority w:val="22"/>
    <w:qFormat/>
    <w:rsid w:val="009D667B"/>
    <w:rPr>
      <w:b/>
      <w:bCs/>
    </w:rPr>
  </w:style>
  <w:style w:type="character" w:customStyle="1" w:styleId="math">
    <w:name w:val="math"/>
    <w:basedOn w:val="DefaultParagraphFont"/>
    <w:rsid w:val="009D667B"/>
  </w:style>
  <w:style w:type="character" w:customStyle="1" w:styleId="katex">
    <w:name w:val="katex"/>
    <w:basedOn w:val="DefaultParagraphFont"/>
    <w:rsid w:val="009D667B"/>
  </w:style>
  <w:style w:type="character" w:customStyle="1" w:styleId="katex-mathml">
    <w:name w:val="katex-mathml"/>
    <w:basedOn w:val="DefaultParagraphFont"/>
    <w:rsid w:val="009D667B"/>
  </w:style>
  <w:style w:type="character" w:customStyle="1" w:styleId="katex-html">
    <w:name w:val="katex-html"/>
    <w:basedOn w:val="DefaultParagraphFont"/>
    <w:rsid w:val="009D667B"/>
  </w:style>
  <w:style w:type="character" w:customStyle="1" w:styleId="base">
    <w:name w:val="base"/>
    <w:basedOn w:val="DefaultParagraphFont"/>
    <w:rsid w:val="009D667B"/>
  </w:style>
  <w:style w:type="character" w:customStyle="1" w:styleId="strut">
    <w:name w:val="strut"/>
    <w:basedOn w:val="DefaultParagraphFont"/>
    <w:rsid w:val="009D667B"/>
  </w:style>
  <w:style w:type="character" w:customStyle="1" w:styleId="mord">
    <w:name w:val="mord"/>
    <w:basedOn w:val="DefaultParagraphFont"/>
    <w:rsid w:val="009D667B"/>
  </w:style>
  <w:style w:type="character" w:customStyle="1" w:styleId="mspace">
    <w:name w:val="mspace"/>
    <w:basedOn w:val="DefaultParagraphFont"/>
    <w:rsid w:val="009D667B"/>
  </w:style>
  <w:style w:type="character" w:customStyle="1" w:styleId="mrel">
    <w:name w:val="mrel"/>
    <w:basedOn w:val="DefaultParagraphFont"/>
    <w:rsid w:val="009D667B"/>
  </w:style>
  <w:style w:type="character" w:customStyle="1" w:styleId="mopen">
    <w:name w:val="mopen"/>
    <w:basedOn w:val="DefaultParagraphFont"/>
    <w:rsid w:val="009D667B"/>
  </w:style>
  <w:style w:type="character" w:customStyle="1" w:styleId="mfrac">
    <w:name w:val="mfrac"/>
    <w:basedOn w:val="DefaultParagraphFont"/>
    <w:rsid w:val="009D667B"/>
  </w:style>
  <w:style w:type="character" w:customStyle="1" w:styleId="vlist-t">
    <w:name w:val="vlist-t"/>
    <w:basedOn w:val="DefaultParagraphFont"/>
    <w:rsid w:val="009D667B"/>
  </w:style>
  <w:style w:type="character" w:customStyle="1" w:styleId="vlist-r">
    <w:name w:val="vlist-r"/>
    <w:basedOn w:val="DefaultParagraphFont"/>
    <w:rsid w:val="009D667B"/>
  </w:style>
  <w:style w:type="character" w:customStyle="1" w:styleId="vlist">
    <w:name w:val="vlist"/>
    <w:basedOn w:val="DefaultParagraphFont"/>
    <w:rsid w:val="009D667B"/>
  </w:style>
  <w:style w:type="character" w:customStyle="1" w:styleId="pstrut">
    <w:name w:val="pstrut"/>
    <w:basedOn w:val="DefaultParagraphFont"/>
    <w:rsid w:val="009D667B"/>
  </w:style>
  <w:style w:type="character" w:customStyle="1" w:styleId="sizing">
    <w:name w:val="sizing"/>
    <w:basedOn w:val="DefaultParagraphFont"/>
    <w:rsid w:val="009D667B"/>
  </w:style>
  <w:style w:type="character" w:customStyle="1" w:styleId="svg-align">
    <w:name w:val="svg-align"/>
    <w:basedOn w:val="DefaultParagraphFont"/>
    <w:rsid w:val="009D667B"/>
  </w:style>
  <w:style w:type="character" w:customStyle="1" w:styleId="hide-tail">
    <w:name w:val="hide-tail"/>
    <w:basedOn w:val="DefaultParagraphFont"/>
    <w:rsid w:val="009D667B"/>
  </w:style>
  <w:style w:type="character" w:customStyle="1" w:styleId="vlist-s">
    <w:name w:val="vlist-s"/>
    <w:basedOn w:val="DefaultParagraphFont"/>
    <w:rsid w:val="009D667B"/>
  </w:style>
  <w:style w:type="character" w:customStyle="1" w:styleId="frac-line">
    <w:name w:val="frac-line"/>
    <w:basedOn w:val="DefaultParagraphFont"/>
    <w:rsid w:val="009D667B"/>
  </w:style>
  <w:style w:type="character" w:customStyle="1" w:styleId="accent-body">
    <w:name w:val="accent-body"/>
    <w:basedOn w:val="DefaultParagraphFont"/>
    <w:rsid w:val="009D667B"/>
  </w:style>
  <w:style w:type="character" w:customStyle="1" w:styleId="mbin">
    <w:name w:val="mbin"/>
    <w:basedOn w:val="DefaultParagraphFont"/>
    <w:rsid w:val="009D667B"/>
  </w:style>
  <w:style w:type="character" w:customStyle="1" w:styleId="msupsub">
    <w:name w:val="msupsub"/>
    <w:basedOn w:val="DefaultParagraphFont"/>
    <w:rsid w:val="009D667B"/>
  </w:style>
  <w:style w:type="character" w:customStyle="1" w:styleId="mclose">
    <w:name w:val="mclose"/>
    <w:basedOn w:val="DefaultParagraphFont"/>
    <w:rsid w:val="009D667B"/>
  </w:style>
  <w:style w:type="character" w:customStyle="1" w:styleId="mop">
    <w:name w:val="mop"/>
    <w:basedOn w:val="DefaultParagraphFont"/>
    <w:rsid w:val="009D667B"/>
  </w:style>
  <w:style w:type="paragraph" w:customStyle="1" w:styleId="text-10px">
    <w:name w:val="text-[10px]"/>
    <w:basedOn w:val="Normal"/>
    <w:rsid w:val="009D667B"/>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uppercase">
    <w:name w:val="uppercase"/>
    <w:basedOn w:val="Normal"/>
    <w:rsid w:val="009D667B"/>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whitespace-pre-wrap">
    <w:name w:val="whitespace-pre-wrap"/>
    <w:basedOn w:val="Normal"/>
    <w:rsid w:val="009D667B"/>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font-claude-response-body">
    <w:name w:val="font-claude-response-body"/>
    <w:basedOn w:val="Normal"/>
    <w:rsid w:val="009D667B"/>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styleId="HTMLPreformatted">
    <w:name w:val="HTML Preformatted"/>
    <w:basedOn w:val="Normal"/>
    <w:link w:val="HTMLPreformattedChar"/>
    <w:uiPriority w:val="99"/>
    <w:unhideWhenUsed/>
    <w:rsid w:val="009D6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eastAsia="ja-JP" w:bidi="ar-SA"/>
      <w14:ligatures w14:val="none"/>
    </w:rPr>
  </w:style>
  <w:style w:type="character" w:customStyle="1" w:styleId="HTMLPreformattedChar">
    <w:name w:val="HTML Preformatted Char"/>
    <w:basedOn w:val="DefaultParagraphFont"/>
    <w:link w:val="HTMLPreformatted"/>
    <w:uiPriority w:val="99"/>
    <w:rsid w:val="009D667B"/>
    <w:rPr>
      <w:rFonts w:ascii="Courier New" w:eastAsia="Times New Roman" w:hAnsi="Courier New" w:cs="Courier New"/>
      <w:kern w:val="0"/>
      <w:sz w:val="20"/>
      <w:szCs w:val="20"/>
      <w:lang w:eastAsia="ja-JP"/>
      <w14:ligatures w14:val="none"/>
    </w:rPr>
  </w:style>
  <w:style w:type="character" w:styleId="HTMLCode">
    <w:name w:val="HTML Code"/>
    <w:basedOn w:val="DefaultParagraphFont"/>
    <w:uiPriority w:val="99"/>
    <w:semiHidden/>
    <w:unhideWhenUsed/>
    <w:rsid w:val="009D667B"/>
    <w:rPr>
      <w:rFonts w:ascii="Courier New" w:eastAsia="Times New Roman" w:hAnsi="Courier New" w:cs="Courier New"/>
      <w:sz w:val="20"/>
      <w:szCs w:val="20"/>
    </w:rPr>
  </w:style>
  <w:style w:type="paragraph" w:customStyle="1" w:styleId="whitespace-normal">
    <w:name w:val="whitespace-normal"/>
    <w:basedOn w:val="Normal"/>
    <w:rsid w:val="009D667B"/>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Default">
    <w:name w:val="Default"/>
    <w:rsid w:val="009D667B"/>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paragraph" w:styleId="TOCHeading">
    <w:name w:val="TOC Heading"/>
    <w:basedOn w:val="Heading1"/>
    <w:next w:val="Normal"/>
    <w:uiPriority w:val="39"/>
    <w:unhideWhenUsed/>
    <w:qFormat/>
    <w:rsid w:val="009D667B"/>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kern w:val="0"/>
      <w:lang w:bidi="ar-SA"/>
      <w14:ligatures w14:val="none"/>
    </w:rPr>
  </w:style>
  <w:style w:type="paragraph" w:styleId="TOC1">
    <w:name w:val="toc 1"/>
    <w:basedOn w:val="Normal"/>
    <w:next w:val="Normal"/>
    <w:autoRedefine/>
    <w:uiPriority w:val="39"/>
    <w:unhideWhenUsed/>
    <w:rsid w:val="009D667B"/>
    <w:pPr>
      <w:tabs>
        <w:tab w:val="right" w:leader="dot" w:pos="9061"/>
      </w:tabs>
      <w:spacing w:after="100"/>
    </w:pPr>
    <w:rPr>
      <w:b/>
      <w:bCs/>
      <w:noProof/>
      <w:lang w:bidi="ar-SY"/>
    </w:rPr>
  </w:style>
  <w:style w:type="paragraph" w:styleId="TOC2">
    <w:name w:val="toc 2"/>
    <w:basedOn w:val="Normal"/>
    <w:next w:val="Normal"/>
    <w:autoRedefine/>
    <w:uiPriority w:val="39"/>
    <w:unhideWhenUsed/>
    <w:rsid w:val="009D667B"/>
    <w:pPr>
      <w:spacing w:after="100"/>
      <w:ind w:left="240"/>
    </w:pPr>
  </w:style>
  <w:style w:type="paragraph" w:styleId="TOC3">
    <w:name w:val="toc 3"/>
    <w:basedOn w:val="Normal"/>
    <w:next w:val="Normal"/>
    <w:autoRedefine/>
    <w:uiPriority w:val="39"/>
    <w:unhideWhenUsed/>
    <w:rsid w:val="009D667B"/>
    <w:pPr>
      <w:spacing w:after="100"/>
      <w:ind w:left="480"/>
    </w:pPr>
  </w:style>
  <w:style w:type="paragraph" w:styleId="TableofFigures">
    <w:name w:val="table of figures"/>
    <w:basedOn w:val="Normal"/>
    <w:next w:val="Normal"/>
    <w:uiPriority w:val="99"/>
    <w:unhideWhenUsed/>
    <w:rsid w:val="009D667B"/>
    <w:pPr>
      <w:spacing w:after="0"/>
    </w:pPr>
  </w:style>
  <w:style w:type="paragraph" w:styleId="TOC4">
    <w:name w:val="toc 4"/>
    <w:basedOn w:val="Normal"/>
    <w:next w:val="Normal"/>
    <w:autoRedefine/>
    <w:uiPriority w:val="39"/>
    <w:unhideWhenUsed/>
    <w:rsid w:val="009D667B"/>
    <w:pPr>
      <w:bidi w:val="0"/>
      <w:spacing w:after="100" w:line="278" w:lineRule="auto"/>
      <w:ind w:left="720"/>
    </w:pPr>
    <w:rPr>
      <w:rFonts w:asciiTheme="minorHAnsi" w:eastAsiaTheme="minorEastAsia" w:hAnsiTheme="minorHAnsi" w:cstheme="minorBidi"/>
      <w:szCs w:val="24"/>
      <w:lang w:eastAsia="ja-JP" w:bidi="ar-SA"/>
    </w:rPr>
  </w:style>
  <w:style w:type="paragraph" w:styleId="TOC5">
    <w:name w:val="toc 5"/>
    <w:basedOn w:val="Normal"/>
    <w:next w:val="Normal"/>
    <w:autoRedefine/>
    <w:uiPriority w:val="39"/>
    <w:unhideWhenUsed/>
    <w:rsid w:val="009D667B"/>
    <w:pPr>
      <w:bidi w:val="0"/>
      <w:spacing w:after="100" w:line="278" w:lineRule="auto"/>
      <w:ind w:left="960"/>
    </w:pPr>
    <w:rPr>
      <w:rFonts w:asciiTheme="minorHAnsi" w:eastAsiaTheme="minorEastAsia" w:hAnsiTheme="minorHAnsi" w:cstheme="minorBidi"/>
      <w:szCs w:val="24"/>
      <w:lang w:eastAsia="ja-JP" w:bidi="ar-SA"/>
    </w:rPr>
  </w:style>
  <w:style w:type="paragraph" w:styleId="TOC6">
    <w:name w:val="toc 6"/>
    <w:basedOn w:val="Normal"/>
    <w:next w:val="Normal"/>
    <w:autoRedefine/>
    <w:uiPriority w:val="39"/>
    <w:unhideWhenUsed/>
    <w:rsid w:val="009D667B"/>
    <w:pPr>
      <w:bidi w:val="0"/>
      <w:spacing w:after="100" w:line="278" w:lineRule="auto"/>
      <w:ind w:left="1200"/>
    </w:pPr>
    <w:rPr>
      <w:rFonts w:asciiTheme="minorHAnsi" w:eastAsiaTheme="minorEastAsia" w:hAnsiTheme="minorHAnsi" w:cstheme="minorBidi"/>
      <w:szCs w:val="24"/>
      <w:lang w:eastAsia="ja-JP" w:bidi="ar-SA"/>
    </w:rPr>
  </w:style>
  <w:style w:type="paragraph" w:styleId="TOC7">
    <w:name w:val="toc 7"/>
    <w:basedOn w:val="Normal"/>
    <w:next w:val="Normal"/>
    <w:autoRedefine/>
    <w:uiPriority w:val="39"/>
    <w:unhideWhenUsed/>
    <w:rsid w:val="009D667B"/>
    <w:pPr>
      <w:bidi w:val="0"/>
      <w:spacing w:after="100" w:line="278" w:lineRule="auto"/>
      <w:ind w:left="1440"/>
    </w:pPr>
    <w:rPr>
      <w:rFonts w:asciiTheme="minorHAnsi" w:eastAsiaTheme="minorEastAsia" w:hAnsiTheme="minorHAnsi" w:cstheme="minorBidi"/>
      <w:szCs w:val="24"/>
      <w:lang w:eastAsia="ja-JP" w:bidi="ar-SA"/>
    </w:rPr>
  </w:style>
  <w:style w:type="paragraph" w:styleId="TOC8">
    <w:name w:val="toc 8"/>
    <w:basedOn w:val="Normal"/>
    <w:next w:val="Normal"/>
    <w:autoRedefine/>
    <w:uiPriority w:val="39"/>
    <w:unhideWhenUsed/>
    <w:rsid w:val="009D667B"/>
    <w:pPr>
      <w:bidi w:val="0"/>
      <w:spacing w:after="100" w:line="278" w:lineRule="auto"/>
      <w:ind w:left="1680"/>
    </w:pPr>
    <w:rPr>
      <w:rFonts w:asciiTheme="minorHAnsi" w:eastAsiaTheme="minorEastAsia" w:hAnsiTheme="minorHAnsi" w:cstheme="minorBidi"/>
      <w:szCs w:val="24"/>
      <w:lang w:eastAsia="ja-JP" w:bidi="ar-SA"/>
    </w:rPr>
  </w:style>
  <w:style w:type="paragraph" w:styleId="TOC9">
    <w:name w:val="toc 9"/>
    <w:basedOn w:val="Normal"/>
    <w:next w:val="Normal"/>
    <w:autoRedefine/>
    <w:uiPriority w:val="39"/>
    <w:unhideWhenUsed/>
    <w:rsid w:val="009D667B"/>
    <w:pPr>
      <w:bidi w:val="0"/>
      <w:spacing w:after="100" w:line="278" w:lineRule="auto"/>
      <w:ind w:left="1920"/>
    </w:pPr>
    <w:rPr>
      <w:rFonts w:asciiTheme="minorHAnsi" w:eastAsiaTheme="minorEastAsia" w:hAnsiTheme="minorHAnsi" w:cstheme="minorBidi"/>
      <w:szCs w:val="24"/>
      <w:lang w:eastAsia="ja-JP" w:bidi="ar-SA"/>
    </w:rPr>
  </w:style>
  <w:style w:type="table" w:styleId="PlainTable1">
    <w:name w:val="Plain Table 1"/>
    <w:basedOn w:val="TableNormal"/>
    <w:uiPriority w:val="41"/>
    <w:rsid w:val="00DB00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B00A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2">
    <w:name w:val="Grid Table 4 Accent 2"/>
    <w:basedOn w:val="TableNormal"/>
    <w:uiPriority w:val="49"/>
    <w:rsid w:val="00DB00A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DB00A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016">
      <w:bodyDiv w:val="1"/>
      <w:marLeft w:val="0"/>
      <w:marRight w:val="0"/>
      <w:marTop w:val="0"/>
      <w:marBottom w:val="0"/>
      <w:divBdr>
        <w:top w:val="none" w:sz="0" w:space="0" w:color="auto"/>
        <w:left w:val="none" w:sz="0" w:space="0" w:color="auto"/>
        <w:bottom w:val="none" w:sz="0" w:space="0" w:color="auto"/>
        <w:right w:val="none" w:sz="0" w:space="0" w:color="auto"/>
      </w:divBdr>
    </w:div>
    <w:div w:id="5984058">
      <w:bodyDiv w:val="1"/>
      <w:marLeft w:val="0"/>
      <w:marRight w:val="0"/>
      <w:marTop w:val="0"/>
      <w:marBottom w:val="0"/>
      <w:divBdr>
        <w:top w:val="none" w:sz="0" w:space="0" w:color="auto"/>
        <w:left w:val="none" w:sz="0" w:space="0" w:color="auto"/>
        <w:bottom w:val="none" w:sz="0" w:space="0" w:color="auto"/>
        <w:right w:val="none" w:sz="0" w:space="0" w:color="auto"/>
      </w:divBdr>
    </w:div>
    <w:div w:id="6372557">
      <w:bodyDiv w:val="1"/>
      <w:marLeft w:val="0"/>
      <w:marRight w:val="0"/>
      <w:marTop w:val="0"/>
      <w:marBottom w:val="0"/>
      <w:divBdr>
        <w:top w:val="none" w:sz="0" w:space="0" w:color="auto"/>
        <w:left w:val="none" w:sz="0" w:space="0" w:color="auto"/>
        <w:bottom w:val="none" w:sz="0" w:space="0" w:color="auto"/>
        <w:right w:val="none" w:sz="0" w:space="0" w:color="auto"/>
      </w:divBdr>
    </w:div>
    <w:div w:id="6493789">
      <w:bodyDiv w:val="1"/>
      <w:marLeft w:val="0"/>
      <w:marRight w:val="0"/>
      <w:marTop w:val="0"/>
      <w:marBottom w:val="0"/>
      <w:divBdr>
        <w:top w:val="none" w:sz="0" w:space="0" w:color="auto"/>
        <w:left w:val="none" w:sz="0" w:space="0" w:color="auto"/>
        <w:bottom w:val="none" w:sz="0" w:space="0" w:color="auto"/>
        <w:right w:val="none" w:sz="0" w:space="0" w:color="auto"/>
      </w:divBdr>
    </w:div>
    <w:div w:id="7097783">
      <w:bodyDiv w:val="1"/>
      <w:marLeft w:val="0"/>
      <w:marRight w:val="0"/>
      <w:marTop w:val="0"/>
      <w:marBottom w:val="0"/>
      <w:divBdr>
        <w:top w:val="none" w:sz="0" w:space="0" w:color="auto"/>
        <w:left w:val="none" w:sz="0" w:space="0" w:color="auto"/>
        <w:bottom w:val="none" w:sz="0" w:space="0" w:color="auto"/>
        <w:right w:val="none" w:sz="0" w:space="0" w:color="auto"/>
      </w:divBdr>
    </w:div>
    <w:div w:id="9569410">
      <w:bodyDiv w:val="1"/>
      <w:marLeft w:val="0"/>
      <w:marRight w:val="0"/>
      <w:marTop w:val="0"/>
      <w:marBottom w:val="0"/>
      <w:divBdr>
        <w:top w:val="none" w:sz="0" w:space="0" w:color="auto"/>
        <w:left w:val="none" w:sz="0" w:space="0" w:color="auto"/>
        <w:bottom w:val="none" w:sz="0" w:space="0" w:color="auto"/>
        <w:right w:val="none" w:sz="0" w:space="0" w:color="auto"/>
      </w:divBdr>
    </w:div>
    <w:div w:id="13193959">
      <w:bodyDiv w:val="1"/>
      <w:marLeft w:val="0"/>
      <w:marRight w:val="0"/>
      <w:marTop w:val="0"/>
      <w:marBottom w:val="0"/>
      <w:divBdr>
        <w:top w:val="none" w:sz="0" w:space="0" w:color="auto"/>
        <w:left w:val="none" w:sz="0" w:space="0" w:color="auto"/>
        <w:bottom w:val="none" w:sz="0" w:space="0" w:color="auto"/>
        <w:right w:val="none" w:sz="0" w:space="0" w:color="auto"/>
      </w:divBdr>
    </w:div>
    <w:div w:id="15695568">
      <w:bodyDiv w:val="1"/>
      <w:marLeft w:val="0"/>
      <w:marRight w:val="0"/>
      <w:marTop w:val="0"/>
      <w:marBottom w:val="0"/>
      <w:divBdr>
        <w:top w:val="none" w:sz="0" w:space="0" w:color="auto"/>
        <w:left w:val="none" w:sz="0" w:space="0" w:color="auto"/>
        <w:bottom w:val="none" w:sz="0" w:space="0" w:color="auto"/>
        <w:right w:val="none" w:sz="0" w:space="0" w:color="auto"/>
      </w:divBdr>
    </w:div>
    <w:div w:id="18088595">
      <w:bodyDiv w:val="1"/>
      <w:marLeft w:val="0"/>
      <w:marRight w:val="0"/>
      <w:marTop w:val="0"/>
      <w:marBottom w:val="0"/>
      <w:divBdr>
        <w:top w:val="none" w:sz="0" w:space="0" w:color="auto"/>
        <w:left w:val="none" w:sz="0" w:space="0" w:color="auto"/>
        <w:bottom w:val="none" w:sz="0" w:space="0" w:color="auto"/>
        <w:right w:val="none" w:sz="0" w:space="0" w:color="auto"/>
      </w:divBdr>
    </w:div>
    <w:div w:id="19212680">
      <w:bodyDiv w:val="1"/>
      <w:marLeft w:val="0"/>
      <w:marRight w:val="0"/>
      <w:marTop w:val="0"/>
      <w:marBottom w:val="0"/>
      <w:divBdr>
        <w:top w:val="none" w:sz="0" w:space="0" w:color="auto"/>
        <w:left w:val="none" w:sz="0" w:space="0" w:color="auto"/>
        <w:bottom w:val="none" w:sz="0" w:space="0" w:color="auto"/>
        <w:right w:val="none" w:sz="0" w:space="0" w:color="auto"/>
      </w:divBdr>
    </w:div>
    <w:div w:id="22245109">
      <w:bodyDiv w:val="1"/>
      <w:marLeft w:val="0"/>
      <w:marRight w:val="0"/>
      <w:marTop w:val="0"/>
      <w:marBottom w:val="0"/>
      <w:divBdr>
        <w:top w:val="none" w:sz="0" w:space="0" w:color="auto"/>
        <w:left w:val="none" w:sz="0" w:space="0" w:color="auto"/>
        <w:bottom w:val="none" w:sz="0" w:space="0" w:color="auto"/>
        <w:right w:val="none" w:sz="0" w:space="0" w:color="auto"/>
      </w:divBdr>
    </w:div>
    <w:div w:id="23555622">
      <w:bodyDiv w:val="1"/>
      <w:marLeft w:val="0"/>
      <w:marRight w:val="0"/>
      <w:marTop w:val="0"/>
      <w:marBottom w:val="0"/>
      <w:divBdr>
        <w:top w:val="none" w:sz="0" w:space="0" w:color="auto"/>
        <w:left w:val="none" w:sz="0" w:space="0" w:color="auto"/>
        <w:bottom w:val="none" w:sz="0" w:space="0" w:color="auto"/>
        <w:right w:val="none" w:sz="0" w:space="0" w:color="auto"/>
      </w:divBdr>
    </w:div>
    <w:div w:id="24067445">
      <w:bodyDiv w:val="1"/>
      <w:marLeft w:val="0"/>
      <w:marRight w:val="0"/>
      <w:marTop w:val="0"/>
      <w:marBottom w:val="0"/>
      <w:divBdr>
        <w:top w:val="none" w:sz="0" w:space="0" w:color="auto"/>
        <w:left w:val="none" w:sz="0" w:space="0" w:color="auto"/>
        <w:bottom w:val="none" w:sz="0" w:space="0" w:color="auto"/>
        <w:right w:val="none" w:sz="0" w:space="0" w:color="auto"/>
      </w:divBdr>
    </w:div>
    <w:div w:id="26567529">
      <w:bodyDiv w:val="1"/>
      <w:marLeft w:val="0"/>
      <w:marRight w:val="0"/>
      <w:marTop w:val="0"/>
      <w:marBottom w:val="0"/>
      <w:divBdr>
        <w:top w:val="none" w:sz="0" w:space="0" w:color="auto"/>
        <w:left w:val="none" w:sz="0" w:space="0" w:color="auto"/>
        <w:bottom w:val="none" w:sz="0" w:space="0" w:color="auto"/>
        <w:right w:val="none" w:sz="0" w:space="0" w:color="auto"/>
      </w:divBdr>
    </w:div>
    <w:div w:id="32274676">
      <w:bodyDiv w:val="1"/>
      <w:marLeft w:val="0"/>
      <w:marRight w:val="0"/>
      <w:marTop w:val="0"/>
      <w:marBottom w:val="0"/>
      <w:divBdr>
        <w:top w:val="none" w:sz="0" w:space="0" w:color="auto"/>
        <w:left w:val="none" w:sz="0" w:space="0" w:color="auto"/>
        <w:bottom w:val="none" w:sz="0" w:space="0" w:color="auto"/>
        <w:right w:val="none" w:sz="0" w:space="0" w:color="auto"/>
      </w:divBdr>
    </w:div>
    <w:div w:id="32772535">
      <w:bodyDiv w:val="1"/>
      <w:marLeft w:val="0"/>
      <w:marRight w:val="0"/>
      <w:marTop w:val="0"/>
      <w:marBottom w:val="0"/>
      <w:divBdr>
        <w:top w:val="none" w:sz="0" w:space="0" w:color="auto"/>
        <w:left w:val="none" w:sz="0" w:space="0" w:color="auto"/>
        <w:bottom w:val="none" w:sz="0" w:space="0" w:color="auto"/>
        <w:right w:val="none" w:sz="0" w:space="0" w:color="auto"/>
      </w:divBdr>
    </w:div>
    <w:div w:id="33585044">
      <w:bodyDiv w:val="1"/>
      <w:marLeft w:val="0"/>
      <w:marRight w:val="0"/>
      <w:marTop w:val="0"/>
      <w:marBottom w:val="0"/>
      <w:divBdr>
        <w:top w:val="none" w:sz="0" w:space="0" w:color="auto"/>
        <w:left w:val="none" w:sz="0" w:space="0" w:color="auto"/>
        <w:bottom w:val="none" w:sz="0" w:space="0" w:color="auto"/>
        <w:right w:val="none" w:sz="0" w:space="0" w:color="auto"/>
      </w:divBdr>
    </w:div>
    <w:div w:id="35087447">
      <w:bodyDiv w:val="1"/>
      <w:marLeft w:val="0"/>
      <w:marRight w:val="0"/>
      <w:marTop w:val="0"/>
      <w:marBottom w:val="0"/>
      <w:divBdr>
        <w:top w:val="none" w:sz="0" w:space="0" w:color="auto"/>
        <w:left w:val="none" w:sz="0" w:space="0" w:color="auto"/>
        <w:bottom w:val="none" w:sz="0" w:space="0" w:color="auto"/>
        <w:right w:val="none" w:sz="0" w:space="0" w:color="auto"/>
      </w:divBdr>
    </w:div>
    <w:div w:id="36904092">
      <w:bodyDiv w:val="1"/>
      <w:marLeft w:val="0"/>
      <w:marRight w:val="0"/>
      <w:marTop w:val="0"/>
      <w:marBottom w:val="0"/>
      <w:divBdr>
        <w:top w:val="none" w:sz="0" w:space="0" w:color="auto"/>
        <w:left w:val="none" w:sz="0" w:space="0" w:color="auto"/>
        <w:bottom w:val="none" w:sz="0" w:space="0" w:color="auto"/>
        <w:right w:val="none" w:sz="0" w:space="0" w:color="auto"/>
      </w:divBdr>
      <w:divsChild>
        <w:div w:id="450132930">
          <w:marLeft w:val="480"/>
          <w:marRight w:val="0"/>
          <w:marTop w:val="0"/>
          <w:marBottom w:val="0"/>
          <w:divBdr>
            <w:top w:val="none" w:sz="0" w:space="0" w:color="auto"/>
            <w:left w:val="none" w:sz="0" w:space="0" w:color="auto"/>
            <w:bottom w:val="none" w:sz="0" w:space="0" w:color="auto"/>
            <w:right w:val="none" w:sz="0" w:space="0" w:color="auto"/>
          </w:divBdr>
        </w:div>
        <w:div w:id="537469732">
          <w:marLeft w:val="480"/>
          <w:marRight w:val="0"/>
          <w:marTop w:val="0"/>
          <w:marBottom w:val="0"/>
          <w:divBdr>
            <w:top w:val="none" w:sz="0" w:space="0" w:color="auto"/>
            <w:left w:val="none" w:sz="0" w:space="0" w:color="auto"/>
            <w:bottom w:val="none" w:sz="0" w:space="0" w:color="auto"/>
            <w:right w:val="none" w:sz="0" w:space="0" w:color="auto"/>
          </w:divBdr>
        </w:div>
        <w:div w:id="569273473">
          <w:marLeft w:val="480"/>
          <w:marRight w:val="0"/>
          <w:marTop w:val="0"/>
          <w:marBottom w:val="0"/>
          <w:divBdr>
            <w:top w:val="none" w:sz="0" w:space="0" w:color="auto"/>
            <w:left w:val="none" w:sz="0" w:space="0" w:color="auto"/>
            <w:bottom w:val="none" w:sz="0" w:space="0" w:color="auto"/>
            <w:right w:val="none" w:sz="0" w:space="0" w:color="auto"/>
          </w:divBdr>
        </w:div>
        <w:div w:id="971440980">
          <w:marLeft w:val="480"/>
          <w:marRight w:val="0"/>
          <w:marTop w:val="0"/>
          <w:marBottom w:val="0"/>
          <w:divBdr>
            <w:top w:val="none" w:sz="0" w:space="0" w:color="auto"/>
            <w:left w:val="none" w:sz="0" w:space="0" w:color="auto"/>
            <w:bottom w:val="none" w:sz="0" w:space="0" w:color="auto"/>
            <w:right w:val="none" w:sz="0" w:space="0" w:color="auto"/>
          </w:divBdr>
        </w:div>
        <w:div w:id="1112244185">
          <w:marLeft w:val="480"/>
          <w:marRight w:val="0"/>
          <w:marTop w:val="0"/>
          <w:marBottom w:val="0"/>
          <w:divBdr>
            <w:top w:val="none" w:sz="0" w:space="0" w:color="auto"/>
            <w:left w:val="none" w:sz="0" w:space="0" w:color="auto"/>
            <w:bottom w:val="none" w:sz="0" w:space="0" w:color="auto"/>
            <w:right w:val="none" w:sz="0" w:space="0" w:color="auto"/>
          </w:divBdr>
        </w:div>
        <w:div w:id="1133403466">
          <w:marLeft w:val="480"/>
          <w:marRight w:val="0"/>
          <w:marTop w:val="0"/>
          <w:marBottom w:val="0"/>
          <w:divBdr>
            <w:top w:val="none" w:sz="0" w:space="0" w:color="auto"/>
            <w:left w:val="none" w:sz="0" w:space="0" w:color="auto"/>
            <w:bottom w:val="none" w:sz="0" w:space="0" w:color="auto"/>
            <w:right w:val="none" w:sz="0" w:space="0" w:color="auto"/>
          </w:divBdr>
        </w:div>
        <w:div w:id="1268612464">
          <w:marLeft w:val="480"/>
          <w:marRight w:val="0"/>
          <w:marTop w:val="0"/>
          <w:marBottom w:val="0"/>
          <w:divBdr>
            <w:top w:val="none" w:sz="0" w:space="0" w:color="auto"/>
            <w:left w:val="none" w:sz="0" w:space="0" w:color="auto"/>
            <w:bottom w:val="none" w:sz="0" w:space="0" w:color="auto"/>
            <w:right w:val="none" w:sz="0" w:space="0" w:color="auto"/>
          </w:divBdr>
        </w:div>
        <w:div w:id="1362628239">
          <w:marLeft w:val="480"/>
          <w:marRight w:val="0"/>
          <w:marTop w:val="0"/>
          <w:marBottom w:val="0"/>
          <w:divBdr>
            <w:top w:val="none" w:sz="0" w:space="0" w:color="auto"/>
            <w:left w:val="none" w:sz="0" w:space="0" w:color="auto"/>
            <w:bottom w:val="none" w:sz="0" w:space="0" w:color="auto"/>
            <w:right w:val="none" w:sz="0" w:space="0" w:color="auto"/>
          </w:divBdr>
        </w:div>
        <w:div w:id="1598900903">
          <w:marLeft w:val="480"/>
          <w:marRight w:val="0"/>
          <w:marTop w:val="0"/>
          <w:marBottom w:val="0"/>
          <w:divBdr>
            <w:top w:val="none" w:sz="0" w:space="0" w:color="auto"/>
            <w:left w:val="none" w:sz="0" w:space="0" w:color="auto"/>
            <w:bottom w:val="none" w:sz="0" w:space="0" w:color="auto"/>
            <w:right w:val="none" w:sz="0" w:space="0" w:color="auto"/>
          </w:divBdr>
        </w:div>
        <w:div w:id="1664968234">
          <w:marLeft w:val="480"/>
          <w:marRight w:val="0"/>
          <w:marTop w:val="0"/>
          <w:marBottom w:val="0"/>
          <w:divBdr>
            <w:top w:val="none" w:sz="0" w:space="0" w:color="auto"/>
            <w:left w:val="none" w:sz="0" w:space="0" w:color="auto"/>
            <w:bottom w:val="none" w:sz="0" w:space="0" w:color="auto"/>
            <w:right w:val="none" w:sz="0" w:space="0" w:color="auto"/>
          </w:divBdr>
        </w:div>
        <w:div w:id="1681810298">
          <w:marLeft w:val="480"/>
          <w:marRight w:val="0"/>
          <w:marTop w:val="0"/>
          <w:marBottom w:val="0"/>
          <w:divBdr>
            <w:top w:val="none" w:sz="0" w:space="0" w:color="auto"/>
            <w:left w:val="none" w:sz="0" w:space="0" w:color="auto"/>
            <w:bottom w:val="none" w:sz="0" w:space="0" w:color="auto"/>
            <w:right w:val="none" w:sz="0" w:space="0" w:color="auto"/>
          </w:divBdr>
        </w:div>
      </w:divsChild>
    </w:div>
    <w:div w:id="39520832">
      <w:bodyDiv w:val="1"/>
      <w:marLeft w:val="0"/>
      <w:marRight w:val="0"/>
      <w:marTop w:val="0"/>
      <w:marBottom w:val="0"/>
      <w:divBdr>
        <w:top w:val="none" w:sz="0" w:space="0" w:color="auto"/>
        <w:left w:val="none" w:sz="0" w:space="0" w:color="auto"/>
        <w:bottom w:val="none" w:sz="0" w:space="0" w:color="auto"/>
        <w:right w:val="none" w:sz="0" w:space="0" w:color="auto"/>
      </w:divBdr>
    </w:div>
    <w:div w:id="39787180">
      <w:bodyDiv w:val="1"/>
      <w:marLeft w:val="0"/>
      <w:marRight w:val="0"/>
      <w:marTop w:val="0"/>
      <w:marBottom w:val="0"/>
      <w:divBdr>
        <w:top w:val="none" w:sz="0" w:space="0" w:color="auto"/>
        <w:left w:val="none" w:sz="0" w:space="0" w:color="auto"/>
        <w:bottom w:val="none" w:sz="0" w:space="0" w:color="auto"/>
        <w:right w:val="none" w:sz="0" w:space="0" w:color="auto"/>
      </w:divBdr>
    </w:div>
    <w:div w:id="40640329">
      <w:bodyDiv w:val="1"/>
      <w:marLeft w:val="0"/>
      <w:marRight w:val="0"/>
      <w:marTop w:val="0"/>
      <w:marBottom w:val="0"/>
      <w:divBdr>
        <w:top w:val="none" w:sz="0" w:space="0" w:color="auto"/>
        <w:left w:val="none" w:sz="0" w:space="0" w:color="auto"/>
        <w:bottom w:val="none" w:sz="0" w:space="0" w:color="auto"/>
        <w:right w:val="none" w:sz="0" w:space="0" w:color="auto"/>
      </w:divBdr>
    </w:div>
    <w:div w:id="41292052">
      <w:bodyDiv w:val="1"/>
      <w:marLeft w:val="0"/>
      <w:marRight w:val="0"/>
      <w:marTop w:val="0"/>
      <w:marBottom w:val="0"/>
      <w:divBdr>
        <w:top w:val="none" w:sz="0" w:space="0" w:color="auto"/>
        <w:left w:val="none" w:sz="0" w:space="0" w:color="auto"/>
        <w:bottom w:val="none" w:sz="0" w:space="0" w:color="auto"/>
        <w:right w:val="none" w:sz="0" w:space="0" w:color="auto"/>
      </w:divBdr>
    </w:div>
    <w:div w:id="42560251">
      <w:bodyDiv w:val="1"/>
      <w:marLeft w:val="0"/>
      <w:marRight w:val="0"/>
      <w:marTop w:val="0"/>
      <w:marBottom w:val="0"/>
      <w:divBdr>
        <w:top w:val="none" w:sz="0" w:space="0" w:color="auto"/>
        <w:left w:val="none" w:sz="0" w:space="0" w:color="auto"/>
        <w:bottom w:val="none" w:sz="0" w:space="0" w:color="auto"/>
        <w:right w:val="none" w:sz="0" w:space="0" w:color="auto"/>
      </w:divBdr>
    </w:div>
    <w:div w:id="43456428">
      <w:bodyDiv w:val="1"/>
      <w:marLeft w:val="0"/>
      <w:marRight w:val="0"/>
      <w:marTop w:val="0"/>
      <w:marBottom w:val="0"/>
      <w:divBdr>
        <w:top w:val="none" w:sz="0" w:space="0" w:color="auto"/>
        <w:left w:val="none" w:sz="0" w:space="0" w:color="auto"/>
        <w:bottom w:val="none" w:sz="0" w:space="0" w:color="auto"/>
        <w:right w:val="none" w:sz="0" w:space="0" w:color="auto"/>
      </w:divBdr>
    </w:div>
    <w:div w:id="50617798">
      <w:bodyDiv w:val="1"/>
      <w:marLeft w:val="0"/>
      <w:marRight w:val="0"/>
      <w:marTop w:val="0"/>
      <w:marBottom w:val="0"/>
      <w:divBdr>
        <w:top w:val="none" w:sz="0" w:space="0" w:color="auto"/>
        <w:left w:val="none" w:sz="0" w:space="0" w:color="auto"/>
        <w:bottom w:val="none" w:sz="0" w:space="0" w:color="auto"/>
        <w:right w:val="none" w:sz="0" w:space="0" w:color="auto"/>
      </w:divBdr>
      <w:divsChild>
        <w:div w:id="75328676">
          <w:marLeft w:val="480"/>
          <w:marRight w:val="0"/>
          <w:marTop w:val="0"/>
          <w:marBottom w:val="0"/>
          <w:divBdr>
            <w:top w:val="none" w:sz="0" w:space="0" w:color="auto"/>
            <w:left w:val="none" w:sz="0" w:space="0" w:color="auto"/>
            <w:bottom w:val="none" w:sz="0" w:space="0" w:color="auto"/>
            <w:right w:val="none" w:sz="0" w:space="0" w:color="auto"/>
          </w:divBdr>
        </w:div>
        <w:div w:id="131098638">
          <w:marLeft w:val="480"/>
          <w:marRight w:val="0"/>
          <w:marTop w:val="0"/>
          <w:marBottom w:val="0"/>
          <w:divBdr>
            <w:top w:val="none" w:sz="0" w:space="0" w:color="auto"/>
            <w:left w:val="none" w:sz="0" w:space="0" w:color="auto"/>
            <w:bottom w:val="none" w:sz="0" w:space="0" w:color="auto"/>
            <w:right w:val="none" w:sz="0" w:space="0" w:color="auto"/>
          </w:divBdr>
        </w:div>
        <w:div w:id="344524696">
          <w:marLeft w:val="480"/>
          <w:marRight w:val="0"/>
          <w:marTop w:val="0"/>
          <w:marBottom w:val="0"/>
          <w:divBdr>
            <w:top w:val="none" w:sz="0" w:space="0" w:color="auto"/>
            <w:left w:val="none" w:sz="0" w:space="0" w:color="auto"/>
            <w:bottom w:val="none" w:sz="0" w:space="0" w:color="auto"/>
            <w:right w:val="none" w:sz="0" w:space="0" w:color="auto"/>
          </w:divBdr>
        </w:div>
        <w:div w:id="441077212">
          <w:marLeft w:val="480"/>
          <w:marRight w:val="0"/>
          <w:marTop w:val="0"/>
          <w:marBottom w:val="0"/>
          <w:divBdr>
            <w:top w:val="none" w:sz="0" w:space="0" w:color="auto"/>
            <w:left w:val="none" w:sz="0" w:space="0" w:color="auto"/>
            <w:bottom w:val="none" w:sz="0" w:space="0" w:color="auto"/>
            <w:right w:val="none" w:sz="0" w:space="0" w:color="auto"/>
          </w:divBdr>
        </w:div>
        <w:div w:id="450056978">
          <w:marLeft w:val="480"/>
          <w:marRight w:val="0"/>
          <w:marTop w:val="0"/>
          <w:marBottom w:val="0"/>
          <w:divBdr>
            <w:top w:val="none" w:sz="0" w:space="0" w:color="auto"/>
            <w:left w:val="none" w:sz="0" w:space="0" w:color="auto"/>
            <w:bottom w:val="none" w:sz="0" w:space="0" w:color="auto"/>
            <w:right w:val="none" w:sz="0" w:space="0" w:color="auto"/>
          </w:divBdr>
        </w:div>
        <w:div w:id="509149227">
          <w:marLeft w:val="480"/>
          <w:marRight w:val="0"/>
          <w:marTop w:val="0"/>
          <w:marBottom w:val="0"/>
          <w:divBdr>
            <w:top w:val="none" w:sz="0" w:space="0" w:color="auto"/>
            <w:left w:val="none" w:sz="0" w:space="0" w:color="auto"/>
            <w:bottom w:val="none" w:sz="0" w:space="0" w:color="auto"/>
            <w:right w:val="none" w:sz="0" w:space="0" w:color="auto"/>
          </w:divBdr>
        </w:div>
        <w:div w:id="732579148">
          <w:marLeft w:val="480"/>
          <w:marRight w:val="0"/>
          <w:marTop w:val="0"/>
          <w:marBottom w:val="0"/>
          <w:divBdr>
            <w:top w:val="none" w:sz="0" w:space="0" w:color="auto"/>
            <w:left w:val="none" w:sz="0" w:space="0" w:color="auto"/>
            <w:bottom w:val="none" w:sz="0" w:space="0" w:color="auto"/>
            <w:right w:val="none" w:sz="0" w:space="0" w:color="auto"/>
          </w:divBdr>
        </w:div>
        <w:div w:id="789056710">
          <w:marLeft w:val="480"/>
          <w:marRight w:val="0"/>
          <w:marTop w:val="0"/>
          <w:marBottom w:val="0"/>
          <w:divBdr>
            <w:top w:val="none" w:sz="0" w:space="0" w:color="auto"/>
            <w:left w:val="none" w:sz="0" w:space="0" w:color="auto"/>
            <w:bottom w:val="none" w:sz="0" w:space="0" w:color="auto"/>
            <w:right w:val="none" w:sz="0" w:space="0" w:color="auto"/>
          </w:divBdr>
        </w:div>
        <w:div w:id="814224648">
          <w:marLeft w:val="480"/>
          <w:marRight w:val="0"/>
          <w:marTop w:val="0"/>
          <w:marBottom w:val="0"/>
          <w:divBdr>
            <w:top w:val="none" w:sz="0" w:space="0" w:color="auto"/>
            <w:left w:val="none" w:sz="0" w:space="0" w:color="auto"/>
            <w:bottom w:val="none" w:sz="0" w:space="0" w:color="auto"/>
            <w:right w:val="none" w:sz="0" w:space="0" w:color="auto"/>
          </w:divBdr>
        </w:div>
        <w:div w:id="1006249498">
          <w:marLeft w:val="480"/>
          <w:marRight w:val="0"/>
          <w:marTop w:val="0"/>
          <w:marBottom w:val="0"/>
          <w:divBdr>
            <w:top w:val="none" w:sz="0" w:space="0" w:color="auto"/>
            <w:left w:val="none" w:sz="0" w:space="0" w:color="auto"/>
            <w:bottom w:val="none" w:sz="0" w:space="0" w:color="auto"/>
            <w:right w:val="none" w:sz="0" w:space="0" w:color="auto"/>
          </w:divBdr>
        </w:div>
        <w:div w:id="1046217476">
          <w:marLeft w:val="480"/>
          <w:marRight w:val="0"/>
          <w:marTop w:val="0"/>
          <w:marBottom w:val="0"/>
          <w:divBdr>
            <w:top w:val="none" w:sz="0" w:space="0" w:color="auto"/>
            <w:left w:val="none" w:sz="0" w:space="0" w:color="auto"/>
            <w:bottom w:val="none" w:sz="0" w:space="0" w:color="auto"/>
            <w:right w:val="none" w:sz="0" w:space="0" w:color="auto"/>
          </w:divBdr>
        </w:div>
        <w:div w:id="1205823139">
          <w:marLeft w:val="480"/>
          <w:marRight w:val="0"/>
          <w:marTop w:val="0"/>
          <w:marBottom w:val="0"/>
          <w:divBdr>
            <w:top w:val="none" w:sz="0" w:space="0" w:color="auto"/>
            <w:left w:val="none" w:sz="0" w:space="0" w:color="auto"/>
            <w:bottom w:val="none" w:sz="0" w:space="0" w:color="auto"/>
            <w:right w:val="none" w:sz="0" w:space="0" w:color="auto"/>
          </w:divBdr>
        </w:div>
        <w:div w:id="1673336434">
          <w:marLeft w:val="480"/>
          <w:marRight w:val="0"/>
          <w:marTop w:val="0"/>
          <w:marBottom w:val="0"/>
          <w:divBdr>
            <w:top w:val="none" w:sz="0" w:space="0" w:color="auto"/>
            <w:left w:val="none" w:sz="0" w:space="0" w:color="auto"/>
            <w:bottom w:val="none" w:sz="0" w:space="0" w:color="auto"/>
            <w:right w:val="none" w:sz="0" w:space="0" w:color="auto"/>
          </w:divBdr>
        </w:div>
        <w:div w:id="1682776162">
          <w:marLeft w:val="480"/>
          <w:marRight w:val="0"/>
          <w:marTop w:val="0"/>
          <w:marBottom w:val="0"/>
          <w:divBdr>
            <w:top w:val="none" w:sz="0" w:space="0" w:color="auto"/>
            <w:left w:val="none" w:sz="0" w:space="0" w:color="auto"/>
            <w:bottom w:val="none" w:sz="0" w:space="0" w:color="auto"/>
            <w:right w:val="none" w:sz="0" w:space="0" w:color="auto"/>
          </w:divBdr>
        </w:div>
        <w:div w:id="1980761528">
          <w:marLeft w:val="480"/>
          <w:marRight w:val="0"/>
          <w:marTop w:val="0"/>
          <w:marBottom w:val="0"/>
          <w:divBdr>
            <w:top w:val="none" w:sz="0" w:space="0" w:color="auto"/>
            <w:left w:val="none" w:sz="0" w:space="0" w:color="auto"/>
            <w:bottom w:val="none" w:sz="0" w:space="0" w:color="auto"/>
            <w:right w:val="none" w:sz="0" w:space="0" w:color="auto"/>
          </w:divBdr>
        </w:div>
        <w:div w:id="2011713951">
          <w:marLeft w:val="480"/>
          <w:marRight w:val="0"/>
          <w:marTop w:val="0"/>
          <w:marBottom w:val="0"/>
          <w:divBdr>
            <w:top w:val="none" w:sz="0" w:space="0" w:color="auto"/>
            <w:left w:val="none" w:sz="0" w:space="0" w:color="auto"/>
            <w:bottom w:val="none" w:sz="0" w:space="0" w:color="auto"/>
            <w:right w:val="none" w:sz="0" w:space="0" w:color="auto"/>
          </w:divBdr>
        </w:div>
      </w:divsChild>
    </w:div>
    <w:div w:id="51076088">
      <w:bodyDiv w:val="1"/>
      <w:marLeft w:val="0"/>
      <w:marRight w:val="0"/>
      <w:marTop w:val="0"/>
      <w:marBottom w:val="0"/>
      <w:divBdr>
        <w:top w:val="none" w:sz="0" w:space="0" w:color="auto"/>
        <w:left w:val="none" w:sz="0" w:space="0" w:color="auto"/>
        <w:bottom w:val="none" w:sz="0" w:space="0" w:color="auto"/>
        <w:right w:val="none" w:sz="0" w:space="0" w:color="auto"/>
      </w:divBdr>
    </w:div>
    <w:div w:id="57869831">
      <w:bodyDiv w:val="1"/>
      <w:marLeft w:val="0"/>
      <w:marRight w:val="0"/>
      <w:marTop w:val="0"/>
      <w:marBottom w:val="0"/>
      <w:divBdr>
        <w:top w:val="none" w:sz="0" w:space="0" w:color="auto"/>
        <w:left w:val="none" w:sz="0" w:space="0" w:color="auto"/>
        <w:bottom w:val="none" w:sz="0" w:space="0" w:color="auto"/>
        <w:right w:val="none" w:sz="0" w:space="0" w:color="auto"/>
      </w:divBdr>
    </w:div>
    <w:div w:id="58478636">
      <w:bodyDiv w:val="1"/>
      <w:marLeft w:val="0"/>
      <w:marRight w:val="0"/>
      <w:marTop w:val="0"/>
      <w:marBottom w:val="0"/>
      <w:divBdr>
        <w:top w:val="none" w:sz="0" w:space="0" w:color="auto"/>
        <w:left w:val="none" w:sz="0" w:space="0" w:color="auto"/>
        <w:bottom w:val="none" w:sz="0" w:space="0" w:color="auto"/>
        <w:right w:val="none" w:sz="0" w:space="0" w:color="auto"/>
      </w:divBdr>
    </w:div>
    <w:div w:id="59523420">
      <w:bodyDiv w:val="1"/>
      <w:marLeft w:val="0"/>
      <w:marRight w:val="0"/>
      <w:marTop w:val="0"/>
      <w:marBottom w:val="0"/>
      <w:divBdr>
        <w:top w:val="none" w:sz="0" w:space="0" w:color="auto"/>
        <w:left w:val="none" w:sz="0" w:space="0" w:color="auto"/>
        <w:bottom w:val="none" w:sz="0" w:space="0" w:color="auto"/>
        <w:right w:val="none" w:sz="0" w:space="0" w:color="auto"/>
      </w:divBdr>
    </w:div>
    <w:div w:id="59601929">
      <w:bodyDiv w:val="1"/>
      <w:marLeft w:val="0"/>
      <w:marRight w:val="0"/>
      <w:marTop w:val="0"/>
      <w:marBottom w:val="0"/>
      <w:divBdr>
        <w:top w:val="none" w:sz="0" w:space="0" w:color="auto"/>
        <w:left w:val="none" w:sz="0" w:space="0" w:color="auto"/>
        <w:bottom w:val="none" w:sz="0" w:space="0" w:color="auto"/>
        <w:right w:val="none" w:sz="0" w:space="0" w:color="auto"/>
      </w:divBdr>
    </w:div>
    <w:div w:id="59990211">
      <w:bodyDiv w:val="1"/>
      <w:marLeft w:val="0"/>
      <w:marRight w:val="0"/>
      <w:marTop w:val="0"/>
      <w:marBottom w:val="0"/>
      <w:divBdr>
        <w:top w:val="none" w:sz="0" w:space="0" w:color="auto"/>
        <w:left w:val="none" w:sz="0" w:space="0" w:color="auto"/>
        <w:bottom w:val="none" w:sz="0" w:space="0" w:color="auto"/>
        <w:right w:val="none" w:sz="0" w:space="0" w:color="auto"/>
      </w:divBdr>
    </w:div>
    <w:div w:id="61804027">
      <w:bodyDiv w:val="1"/>
      <w:marLeft w:val="0"/>
      <w:marRight w:val="0"/>
      <w:marTop w:val="0"/>
      <w:marBottom w:val="0"/>
      <w:divBdr>
        <w:top w:val="none" w:sz="0" w:space="0" w:color="auto"/>
        <w:left w:val="none" w:sz="0" w:space="0" w:color="auto"/>
        <w:bottom w:val="none" w:sz="0" w:space="0" w:color="auto"/>
        <w:right w:val="none" w:sz="0" w:space="0" w:color="auto"/>
      </w:divBdr>
    </w:div>
    <w:div w:id="62025481">
      <w:bodyDiv w:val="1"/>
      <w:marLeft w:val="0"/>
      <w:marRight w:val="0"/>
      <w:marTop w:val="0"/>
      <w:marBottom w:val="0"/>
      <w:divBdr>
        <w:top w:val="none" w:sz="0" w:space="0" w:color="auto"/>
        <w:left w:val="none" w:sz="0" w:space="0" w:color="auto"/>
        <w:bottom w:val="none" w:sz="0" w:space="0" w:color="auto"/>
        <w:right w:val="none" w:sz="0" w:space="0" w:color="auto"/>
      </w:divBdr>
    </w:div>
    <w:div w:id="67002346">
      <w:bodyDiv w:val="1"/>
      <w:marLeft w:val="0"/>
      <w:marRight w:val="0"/>
      <w:marTop w:val="0"/>
      <w:marBottom w:val="0"/>
      <w:divBdr>
        <w:top w:val="none" w:sz="0" w:space="0" w:color="auto"/>
        <w:left w:val="none" w:sz="0" w:space="0" w:color="auto"/>
        <w:bottom w:val="none" w:sz="0" w:space="0" w:color="auto"/>
        <w:right w:val="none" w:sz="0" w:space="0" w:color="auto"/>
      </w:divBdr>
    </w:div>
    <w:div w:id="67240668">
      <w:bodyDiv w:val="1"/>
      <w:marLeft w:val="0"/>
      <w:marRight w:val="0"/>
      <w:marTop w:val="0"/>
      <w:marBottom w:val="0"/>
      <w:divBdr>
        <w:top w:val="none" w:sz="0" w:space="0" w:color="auto"/>
        <w:left w:val="none" w:sz="0" w:space="0" w:color="auto"/>
        <w:bottom w:val="none" w:sz="0" w:space="0" w:color="auto"/>
        <w:right w:val="none" w:sz="0" w:space="0" w:color="auto"/>
      </w:divBdr>
    </w:div>
    <w:div w:id="68355810">
      <w:bodyDiv w:val="1"/>
      <w:marLeft w:val="0"/>
      <w:marRight w:val="0"/>
      <w:marTop w:val="0"/>
      <w:marBottom w:val="0"/>
      <w:divBdr>
        <w:top w:val="none" w:sz="0" w:space="0" w:color="auto"/>
        <w:left w:val="none" w:sz="0" w:space="0" w:color="auto"/>
        <w:bottom w:val="none" w:sz="0" w:space="0" w:color="auto"/>
        <w:right w:val="none" w:sz="0" w:space="0" w:color="auto"/>
      </w:divBdr>
    </w:div>
    <w:div w:id="71397294">
      <w:bodyDiv w:val="1"/>
      <w:marLeft w:val="0"/>
      <w:marRight w:val="0"/>
      <w:marTop w:val="0"/>
      <w:marBottom w:val="0"/>
      <w:divBdr>
        <w:top w:val="none" w:sz="0" w:space="0" w:color="auto"/>
        <w:left w:val="none" w:sz="0" w:space="0" w:color="auto"/>
        <w:bottom w:val="none" w:sz="0" w:space="0" w:color="auto"/>
        <w:right w:val="none" w:sz="0" w:space="0" w:color="auto"/>
      </w:divBdr>
    </w:div>
    <w:div w:id="74203850">
      <w:bodyDiv w:val="1"/>
      <w:marLeft w:val="0"/>
      <w:marRight w:val="0"/>
      <w:marTop w:val="0"/>
      <w:marBottom w:val="0"/>
      <w:divBdr>
        <w:top w:val="none" w:sz="0" w:space="0" w:color="auto"/>
        <w:left w:val="none" w:sz="0" w:space="0" w:color="auto"/>
        <w:bottom w:val="none" w:sz="0" w:space="0" w:color="auto"/>
        <w:right w:val="none" w:sz="0" w:space="0" w:color="auto"/>
      </w:divBdr>
      <w:divsChild>
        <w:div w:id="95907296">
          <w:marLeft w:val="480"/>
          <w:marRight w:val="0"/>
          <w:marTop w:val="0"/>
          <w:marBottom w:val="0"/>
          <w:divBdr>
            <w:top w:val="none" w:sz="0" w:space="0" w:color="auto"/>
            <w:left w:val="none" w:sz="0" w:space="0" w:color="auto"/>
            <w:bottom w:val="none" w:sz="0" w:space="0" w:color="auto"/>
            <w:right w:val="none" w:sz="0" w:space="0" w:color="auto"/>
          </w:divBdr>
        </w:div>
        <w:div w:id="452332222">
          <w:marLeft w:val="480"/>
          <w:marRight w:val="0"/>
          <w:marTop w:val="0"/>
          <w:marBottom w:val="0"/>
          <w:divBdr>
            <w:top w:val="none" w:sz="0" w:space="0" w:color="auto"/>
            <w:left w:val="none" w:sz="0" w:space="0" w:color="auto"/>
            <w:bottom w:val="none" w:sz="0" w:space="0" w:color="auto"/>
            <w:right w:val="none" w:sz="0" w:space="0" w:color="auto"/>
          </w:divBdr>
        </w:div>
        <w:div w:id="469591307">
          <w:marLeft w:val="480"/>
          <w:marRight w:val="0"/>
          <w:marTop w:val="0"/>
          <w:marBottom w:val="0"/>
          <w:divBdr>
            <w:top w:val="none" w:sz="0" w:space="0" w:color="auto"/>
            <w:left w:val="none" w:sz="0" w:space="0" w:color="auto"/>
            <w:bottom w:val="none" w:sz="0" w:space="0" w:color="auto"/>
            <w:right w:val="none" w:sz="0" w:space="0" w:color="auto"/>
          </w:divBdr>
        </w:div>
        <w:div w:id="674066511">
          <w:marLeft w:val="480"/>
          <w:marRight w:val="0"/>
          <w:marTop w:val="0"/>
          <w:marBottom w:val="0"/>
          <w:divBdr>
            <w:top w:val="none" w:sz="0" w:space="0" w:color="auto"/>
            <w:left w:val="none" w:sz="0" w:space="0" w:color="auto"/>
            <w:bottom w:val="none" w:sz="0" w:space="0" w:color="auto"/>
            <w:right w:val="none" w:sz="0" w:space="0" w:color="auto"/>
          </w:divBdr>
        </w:div>
        <w:div w:id="698505025">
          <w:marLeft w:val="480"/>
          <w:marRight w:val="0"/>
          <w:marTop w:val="0"/>
          <w:marBottom w:val="0"/>
          <w:divBdr>
            <w:top w:val="none" w:sz="0" w:space="0" w:color="auto"/>
            <w:left w:val="none" w:sz="0" w:space="0" w:color="auto"/>
            <w:bottom w:val="none" w:sz="0" w:space="0" w:color="auto"/>
            <w:right w:val="none" w:sz="0" w:space="0" w:color="auto"/>
          </w:divBdr>
        </w:div>
        <w:div w:id="750346133">
          <w:marLeft w:val="480"/>
          <w:marRight w:val="0"/>
          <w:marTop w:val="0"/>
          <w:marBottom w:val="0"/>
          <w:divBdr>
            <w:top w:val="none" w:sz="0" w:space="0" w:color="auto"/>
            <w:left w:val="none" w:sz="0" w:space="0" w:color="auto"/>
            <w:bottom w:val="none" w:sz="0" w:space="0" w:color="auto"/>
            <w:right w:val="none" w:sz="0" w:space="0" w:color="auto"/>
          </w:divBdr>
        </w:div>
        <w:div w:id="794639573">
          <w:marLeft w:val="480"/>
          <w:marRight w:val="0"/>
          <w:marTop w:val="0"/>
          <w:marBottom w:val="0"/>
          <w:divBdr>
            <w:top w:val="none" w:sz="0" w:space="0" w:color="auto"/>
            <w:left w:val="none" w:sz="0" w:space="0" w:color="auto"/>
            <w:bottom w:val="none" w:sz="0" w:space="0" w:color="auto"/>
            <w:right w:val="none" w:sz="0" w:space="0" w:color="auto"/>
          </w:divBdr>
        </w:div>
        <w:div w:id="1031607431">
          <w:marLeft w:val="480"/>
          <w:marRight w:val="0"/>
          <w:marTop w:val="0"/>
          <w:marBottom w:val="0"/>
          <w:divBdr>
            <w:top w:val="none" w:sz="0" w:space="0" w:color="auto"/>
            <w:left w:val="none" w:sz="0" w:space="0" w:color="auto"/>
            <w:bottom w:val="none" w:sz="0" w:space="0" w:color="auto"/>
            <w:right w:val="none" w:sz="0" w:space="0" w:color="auto"/>
          </w:divBdr>
        </w:div>
        <w:div w:id="1139763014">
          <w:marLeft w:val="480"/>
          <w:marRight w:val="0"/>
          <w:marTop w:val="0"/>
          <w:marBottom w:val="0"/>
          <w:divBdr>
            <w:top w:val="none" w:sz="0" w:space="0" w:color="auto"/>
            <w:left w:val="none" w:sz="0" w:space="0" w:color="auto"/>
            <w:bottom w:val="none" w:sz="0" w:space="0" w:color="auto"/>
            <w:right w:val="none" w:sz="0" w:space="0" w:color="auto"/>
          </w:divBdr>
        </w:div>
        <w:div w:id="1154645871">
          <w:marLeft w:val="480"/>
          <w:marRight w:val="0"/>
          <w:marTop w:val="0"/>
          <w:marBottom w:val="0"/>
          <w:divBdr>
            <w:top w:val="none" w:sz="0" w:space="0" w:color="auto"/>
            <w:left w:val="none" w:sz="0" w:space="0" w:color="auto"/>
            <w:bottom w:val="none" w:sz="0" w:space="0" w:color="auto"/>
            <w:right w:val="none" w:sz="0" w:space="0" w:color="auto"/>
          </w:divBdr>
        </w:div>
        <w:div w:id="1283925843">
          <w:marLeft w:val="480"/>
          <w:marRight w:val="0"/>
          <w:marTop w:val="0"/>
          <w:marBottom w:val="0"/>
          <w:divBdr>
            <w:top w:val="none" w:sz="0" w:space="0" w:color="auto"/>
            <w:left w:val="none" w:sz="0" w:space="0" w:color="auto"/>
            <w:bottom w:val="none" w:sz="0" w:space="0" w:color="auto"/>
            <w:right w:val="none" w:sz="0" w:space="0" w:color="auto"/>
          </w:divBdr>
        </w:div>
        <w:div w:id="1321696628">
          <w:marLeft w:val="480"/>
          <w:marRight w:val="0"/>
          <w:marTop w:val="0"/>
          <w:marBottom w:val="0"/>
          <w:divBdr>
            <w:top w:val="none" w:sz="0" w:space="0" w:color="auto"/>
            <w:left w:val="none" w:sz="0" w:space="0" w:color="auto"/>
            <w:bottom w:val="none" w:sz="0" w:space="0" w:color="auto"/>
            <w:right w:val="none" w:sz="0" w:space="0" w:color="auto"/>
          </w:divBdr>
        </w:div>
        <w:div w:id="1467358684">
          <w:marLeft w:val="480"/>
          <w:marRight w:val="0"/>
          <w:marTop w:val="0"/>
          <w:marBottom w:val="0"/>
          <w:divBdr>
            <w:top w:val="none" w:sz="0" w:space="0" w:color="auto"/>
            <w:left w:val="none" w:sz="0" w:space="0" w:color="auto"/>
            <w:bottom w:val="none" w:sz="0" w:space="0" w:color="auto"/>
            <w:right w:val="none" w:sz="0" w:space="0" w:color="auto"/>
          </w:divBdr>
        </w:div>
        <w:div w:id="1496216755">
          <w:marLeft w:val="480"/>
          <w:marRight w:val="0"/>
          <w:marTop w:val="0"/>
          <w:marBottom w:val="0"/>
          <w:divBdr>
            <w:top w:val="none" w:sz="0" w:space="0" w:color="auto"/>
            <w:left w:val="none" w:sz="0" w:space="0" w:color="auto"/>
            <w:bottom w:val="none" w:sz="0" w:space="0" w:color="auto"/>
            <w:right w:val="none" w:sz="0" w:space="0" w:color="auto"/>
          </w:divBdr>
        </w:div>
        <w:div w:id="1698892936">
          <w:marLeft w:val="480"/>
          <w:marRight w:val="0"/>
          <w:marTop w:val="0"/>
          <w:marBottom w:val="0"/>
          <w:divBdr>
            <w:top w:val="none" w:sz="0" w:space="0" w:color="auto"/>
            <w:left w:val="none" w:sz="0" w:space="0" w:color="auto"/>
            <w:bottom w:val="none" w:sz="0" w:space="0" w:color="auto"/>
            <w:right w:val="none" w:sz="0" w:space="0" w:color="auto"/>
          </w:divBdr>
        </w:div>
        <w:div w:id="1777754284">
          <w:marLeft w:val="480"/>
          <w:marRight w:val="0"/>
          <w:marTop w:val="0"/>
          <w:marBottom w:val="0"/>
          <w:divBdr>
            <w:top w:val="none" w:sz="0" w:space="0" w:color="auto"/>
            <w:left w:val="none" w:sz="0" w:space="0" w:color="auto"/>
            <w:bottom w:val="none" w:sz="0" w:space="0" w:color="auto"/>
            <w:right w:val="none" w:sz="0" w:space="0" w:color="auto"/>
          </w:divBdr>
        </w:div>
        <w:div w:id="1877347367">
          <w:marLeft w:val="480"/>
          <w:marRight w:val="0"/>
          <w:marTop w:val="0"/>
          <w:marBottom w:val="0"/>
          <w:divBdr>
            <w:top w:val="none" w:sz="0" w:space="0" w:color="auto"/>
            <w:left w:val="none" w:sz="0" w:space="0" w:color="auto"/>
            <w:bottom w:val="none" w:sz="0" w:space="0" w:color="auto"/>
            <w:right w:val="none" w:sz="0" w:space="0" w:color="auto"/>
          </w:divBdr>
        </w:div>
        <w:div w:id="2070767609">
          <w:marLeft w:val="480"/>
          <w:marRight w:val="0"/>
          <w:marTop w:val="0"/>
          <w:marBottom w:val="0"/>
          <w:divBdr>
            <w:top w:val="none" w:sz="0" w:space="0" w:color="auto"/>
            <w:left w:val="none" w:sz="0" w:space="0" w:color="auto"/>
            <w:bottom w:val="none" w:sz="0" w:space="0" w:color="auto"/>
            <w:right w:val="none" w:sz="0" w:space="0" w:color="auto"/>
          </w:divBdr>
        </w:div>
      </w:divsChild>
    </w:div>
    <w:div w:id="75639661">
      <w:bodyDiv w:val="1"/>
      <w:marLeft w:val="0"/>
      <w:marRight w:val="0"/>
      <w:marTop w:val="0"/>
      <w:marBottom w:val="0"/>
      <w:divBdr>
        <w:top w:val="none" w:sz="0" w:space="0" w:color="auto"/>
        <w:left w:val="none" w:sz="0" w:space="0" w:color="auto"/>
        <w:bottom w:val="none" w:sz="0" w:space="0" w:color="auto"/>
        <w:right w:val="none" w:sz="0" w:space="0" w:color="auto"/>
      </w:divBdr>
    </w:div>
    <w:div w:id="75791638">
      <w:bodyDiv w:val="1"/>
      <w:marLeft w:val="0"/>
      <w:marRight w:val="0"/>
      <w:marTop w:val="0"/>
      <w:marBottom w:val="0"/>
      <w:divBdr>
        <w:top w:val="none" w:sz="0" w:space="0" w:color="auto"/>
        <w:left w:val="none" w:sz="0" w:space="0" w:color="auto"/>
        <w:bottom w:val="none" w:sz="0" w:space="0" w:color="auto"/>
        <w:right w:val="none" w:sz="0" w:space="0" w:color="auto"/>
      </w:divBdr>
    </w:div>
    <w:div w:id="78917476">
      <w:bodyDiv w:val="1"/>
      <w:marLeft w:val="0"/>
      <w:marRight w:val="0"/>
      <w:marTop w:val="0"/>
      <w:marBottom w:val="0"/>
      <w:divBdr>
        <w:top w:val="none" w:sz="0" w:space="0" w:color="auto"/>
        <w:left w:val="none" w:sz="0" w:space="0" w:color="auto"/>
        <w:bottom w:val="none" w:sz="0" w:space="0" w:color="auto"/>
        <w:right w:val="none" w:sz="0" w:space="0" w:color="auto"/>
      </w:divBdr>
      <w:divsChild>
        <w:div w:id="8413893">
          <w:marLeft w:val="480"/>
          <w:marRight w:val="0"/>
          <w:marTop w:val="0"/>
          <w:marBottom w:val="0"/>
          <w:divBdr>
            <w:top w:val="none" w:sz="0" w:space="0" w:color="auto"/>
            <w:left w:val="none" w:sz="0" w:space="0" w:color="auto"/>
            <w:bottom w:val="none" w:sz="0" w:space="0" w:color="auto"/>
            <w:right w:val="none" w:sz="0" w:space="0" w:color="auto"/>
          </w:divBdr>
        </w:div>
        <w:div w:id="61830584">
          <w:marLeft w:val="480"/>
          <w:marRight w:val="0"/>
          <w:marTop w:val="0"/>
          <w:marBottom w:val="0"/>
          <w:divBdr>
            <w:top w:val="none" w:sz="0" w:space="0" w:color="auto"/>
            <w:left w:val="none" w:sz="0" w:space="0" w:color="auto"/>
            <w:bottom w:val="none" w:sz="0" w:space="0" w:color="auto"/>
            <w:right w:val="none" w:sz="0" w:space="0" w:color="auto"/>
          </w:divBdr>
        </w:div>
        <w:div w:id="128665749">
          <w:marLeft w:val="480"/>
          <w:marRight w:val="0"/>
          <w:marTop w:val="0"/>
          <w:marBottom w:val="0"/>
          <w:divBdr>
            <w:top w:val="none" w:sz="0" w:space="0" w:color="auto"/>
            <w:left w:val="none" w:sz="0" w:space="0" w:color="auto"/>
            <w:bottom w:val="none" w:sz="0" w:space="0" w:color="auto"/>
            <w:right w:val="none" w:sz="0" w:space="0" w:color="auto"/>
          </w:divBdr>
        </w:div>
        <w:div w:id="228541318">
          <w:marLeft w:val="480"/>
          <w:marRight w:val="0"/>
          <w:marTop w:val="0"/>
          <w:marBottom w:val="0"/>
          <w:divBdr>
            <w:top w:val="none" w:sz="0" w:space="0" w:color="auto"/>
            <w:left w:val="none" w:sz="0" w:space="0" w:color="auto"/>
            <w:bottom w:val="none" w:sz="0" w:space="0" w:color="auto"/>
            <w:right w:val="none" w:sz="0" w:space="0" w:color="auto"/>
          </w:divBdr>
        </w:div>
        <w:div w:id="232010823">
          <w:marLeft w:val="480"/>
          <w:marRight w:val="0"/>
          <w:marTop w:val="0"/>
          <w:marBottom w:val="0"/>
          <w:divBdr>
            <w:top w:val="none" w:sz="0" w:space="0" w:color="auto"/>
            <w:left w:val="none" w:sz="0" w:space="0" w:color="auto"/>
            <w:bottom w:val="none" w:sz="0" w:space="0" w:color="auto"/>
            <w:right w:val="none" w:sz="0" w:space="0" w:color="auto"/>
          </w:divBdr>
        </w:div>
        <w:div w:id="233509086">
          <w:marLeft w:val="480"/>
          <w:marRight w:val="0"/>
          <w:marTop w:val="0"/>
          <w:marBottom w:val="0"/>
          <w:divBdr>
            <w:top w:val="none" w:sz="0" w:space="0" w:color="auto"/>
            <w:left w:val="none" w:sz="0" w:space="0" w:color="auto"/>
            <w:bottom w:val="none" w:sz="0" w:space="0" w:color="auto"/>
            <w:right w:val="none" w:sz="0" w:space="0" w:color="auto"/>
          </w:divBdr>
        </w:div>
        <w:div w:id="358897678">
          <w:marLeft w:val="480"/>
          <w:marRight w:val="0"/>
          <w:marTop w:val="0"/>
          <w:marBottom w:val="0"/>
          <w:divBdr>
            <w:top w:val="none" w:sz="0" w:space="0" w:color="auto"/>
            <w:left w:val="none" w:sz="0" w:space="0" w:color="auto"/>
            <w:bottom w:val="none" w:sz="0" w:space="0" w:color="auto"/>
            <w:right w:val="none" w:sz="0" w:space="0" w:color="auto"/>
          </w:divBdr>
        </w:div>
        <w:div w:id="544024589">
          <w:marLeft w:val="480"/>
          <w:marRight w:val="0"/>
          <w:marTop w:val="0"/>
          <w:marBottom w:val="0"/>
          <w:divBdr>
            <w:top w:val="none" w:sz="0" w:space="0" w:color="auto"/>
            <w:left w:val="none" w:sz="0" w:space="0" w:color="auto"/>
            <w:bottom w:val="none" w:sz="0" w:space="0" w:color="auto"/>
            <w:right w:val="none" w:sz="0" w:space="0" w:color="auto"/>
          </w:divBdr>
        </w:div>
        <w:div w:id="768937004">
          <w:marLeft w:val="480"/>
          <w:marRight w:val="0"/>
          <w:marTop w:val="0"/>
          <w:marBottom w:val="0"/>
          <w:divBdr>
            <w:top w:val="none" w:sz="0" w:space="0" w:color="auto"/>
            <w:left w:val="none" w:sz="0" w:space="0" w:color="auto"/>
            <w:bottom w:val="none" w:sz="0" w:space="0" w:color="auto"/>
            <w:right w:val="none" w:sz="0" w:space="0" w:color="auto"/>
          </w:divBdr>
        </w:div>
        <w:div w:id="1107000396">
          <w:marLeft w:val="480"/>
          <w:marRight w:val="0"/>
          <w:marTop w:val="0"/>
          <w:marBottom w:val="0"/>
          <w:divBdr>
            <w:top w:val="none" w:sz="0" w:space="0" w:color="auto"/>
            <w:left w:val="none" w:sz="0" w:space="0" w:color="auto"/>
            <w:bottom w:val="none" w:sz="0" w:space="0" w:color="auto"/>
            <w:right w:val="none" w:sz="0" w:space="0" w:color="auto"/>
          </w:divBdr>
        </w:div>
        <w:div w:id="1155220153">
          <w:marLeft w:val="480"/>
          <w:marRight w:val="0"/>
          <w:marTop w:val="0"/>
          <w:marBottom w:val="0"/>
          <w:divBdr>
            <w:top w:val="none" w:sz="0" w:space="0" w:color="auto"/>
            <w:left w:val="none" w:sz="0" w:space="0" w:color="auto"/>
            <w:bottom w:val="none" w:sz="0" w:space="0" w:color="auto"/>
            <w:right w:val="none" w:sz="0" w:space="0" w:color="auto"/>
          </w:divBdr>
        </w:div>
        <w:div w:id="1256867594">
          <w:marLeft w:val="480"/>
          <w:marRight w:val="0"/>
          <w:marTop w:val="0"/>
          <w:marBottom w:val="0"/>
          <w:divBdr>
            <w:top w:val="none" w:sz="0" w:space="0" w:color="auto"/>
            <w:left w:val="none" w:sz="0" w:space="0" w:color="auto"/>
            <w:bottom w:val="none" w:sz="0" w:space="0" w:color="auto"/>
            <w:right w:val="none" w:sz="0" w:space="0" w:color="auto"/>
          </w:divBdr>
        </w:div>
        <w:div w:id="1821850865">
          <w:marLeft w:val="480"/>
          <w:marRight w:val="0"/>
          <w:marTop w:val="0"/>
          <w:marBottom w:val="0"/>
          <w:divBdr>
            <w:top w:val="none" w:sz="0" w:space="0" w:color="auto"/>
            <w:left w:val="none" w:sz="0" w:space="0" w:color="auto"/>
            <w:bottom w:val="none" w:sz="0" w:space="0" w:color="auto"/>
            <w:right w:val="none" w:sz="0" w:space="0" w:color="auto"/>
          </w:divBdr>
        </w:div>
        <w:div w:id="1928614997">
          <w:marLeft w:val="480"/>
          <w:marRight w:val="0"/>
          <w:marTop w:val="0"/>
          <w:marBottom w:val="0"/>
          <w:divBdr>
            <w:top w:val="none" w:sz="0" w:space="0" w:color="auto"/>
            <w:left w:val="none" w:sz="0" w:space="0" w:color="auto"/>
            <w:bottom w:val="none" w:sz="0" w:space="0" w:color="auto"/>
            <w:right w:val="none" w:sz="0" w:space="0" w:color="auto"/>
          </w:divBdr>
        </w:div>
        <w:div w:id="1996908641">
          <w:marLeft w:val="480"/>
          <w:marRight w:val="0"/>
          <w:marTop w:val="0"/>
          <w:marBottom w:val="0"/>
          <w:divBdr>
            <w:top w:val="none" w:sz="0" w:space="0" w:color="auto"/>
            <w:left w:val="none" w:sz="0" w:space="0" w:color="auto"/>
            <w:bottom w:val="none" w:sz="0" w:space="0" w:color="auto"/>
            <w:right w:val="none" w:sz="0" w:space="0" w:color="auto"/>
          </w:divBdr>
        </w:div>
      </w:divsChild>
    </w:div>
    <w:div w:id="81412326">
      <w:bodyDiv w:val="1"/>
      <w:marLeft w:val="0"/>
      <w:marRight w:val="0"/>
      <w:marTop w:val="0"/>
      <w:marBottom w:val="0"/>
      <w:divBdr>
        <w:top w:val="none" w:sz="0" w:space="0" w:color="auto"/>
        <w:left w:val="none" w:sz="0" w:space="0" w:color="auto"/>
        <w:bottom w:val="none" w:sz="0" w:space="0" w:color="auto"/>
        <w:right w:val="none" w:sz="0" w:space="0" w:color="auto"/>
      </w:divBdr>
    </w:div>
    <w:div w:id="81417135">
      <w:bodyDiv w:val="1"/>
      <w:marLeft w:val="0"/>
      <w:marRight w:val="0"/>
      <w:marTop w:val="0"/>
      <w:marBottom w:val="0"/>
      <w:divBdr>
        <w:top w:val="none" w:sz="0" w:space="0" w:color="auto"/>
        <w:left w:val="none" w:sz="0" w:space="0" w:color="auto"/>
        <w:bottom w:val="none" w:sz="0" w:space="0" w:color="auto"/>
        <w:right w:val="none" w:sz="0" w:space="0" w:color="auto"/>
      </w:divBdr>
    </w:div>
    <w:div w:id="82382513">
      <w:bodyDiv w:val="1"/>
      <w:marLeft w:val="0"/>
      <w:marRight w:val="0"/>
      <w:marTop w:val="0"/>
      <w:marBottom w:val="0"/>
      <w:divBdr>
        <w:top w:val="none" w:sz="0" w:space="0" w:color="auto"/>
        <w:left w:val="none" w:sz="0" w:space="0" w:color="auto"/>
        <w:bottom w:val="none" w:sz="0" w:space="0" w:color="auto"/>
        <w:right w:val="none" w:sz="0" w:space="0" w:color="auto"/>
      </w:divBdr>
    </w:div>
    <w:div w:id="82650979">
      <w:bodyDiv w:val="1"/>
      <w:marLeft w:val="0"/>
      <w:marRight w:val="0"/>
      <w:marTop w:val="0"/>
      <w:marBottom w:val="0"/>
      <w:divBdr>
        <w:top w:val="none" w:sz="0" w:space="0" w:color="auto"/>
        <w:left w:val="none" w:sz="0" w:space="0" w:color="auto"/>
        <w:bottom w:val="none" w:sz="0" w:space="0" w:color="auto"/>
        <w:right w:val="none" w:sz="0" w:space="0" w:color="auto"/>
      </w:divBdr>
    </w:div>
    <w:div w:id="82722409">
      <w:bodyDiv w:val="1"/>
      <w:marLeft w:val="0"/>
      <w:marRight w:val="0"/>
      <w:marTop w:val="0"/>
      <w:marBottom w:val="0"/>
      <w:divBdr>
        <w:top w:val="none" w:sz="0" w:space="0" w:color="auto"/>
        <w:left w:val="none" w:sz="0" w:space="0" w:color="auto"/>
        <w:bottom w:val="none" w:sz="0" w:space="0" w:color="auto"/>
        <w:right w:val="none" w:sz="0" w:space="0" w:color="auto"/>
      </w:divBdr>
    </w:div>
    <w:div w:id="82843176">
      <w:bodyDiv w:val="1"/>
      <w:marLeft w:val="0"/>
      <w:marRight w:val="0"/>
      <w:marTop w:val="0"/>
      <w:marBottom w:val="0"/>
      <w:divBdr>
        <w:top w:val="none" w:sz="0" w:space="0" w:color="auto"/>
        <w:left w:val="none" w:sz="0" w:space="0" w:color="auto"/>
        <w:bottom w:val="none" w:sz="0" w:space="0" w:color="auto"/>
        <w:right w:val="none" w:sz="0" w:space="0" w:color="auto"/>
      </w:divBdr>
    </w:div>
    <w:div w:id="84426789">
      <w:bodyDiv w:val="1"/>
      <w:marLeft w:val="0"/>
      <w:marRight w:val="0"/>
      <w:marTop w:val="0"/>
      <w:marBottom w:val="0"/>
      <w:divBdr>
        <w:top w:val="none" w:sz="0" w:space="0" w:color="auto"/>
        <w:left w:val="none" w:sz="0" w:space="0" w:color="auto"/>
        <w:bottom w:val="none" w:sz="0" w:space="0" w:color="auto"/>
        <w:right w:val="none" w:sz="0" w:space="0" w:color="auto"/>
      </w:divBdr>
    </w:div>
    <w:div w:id="85344865">
      <w:bodyDiv w:val="1"/>
      <w:marLeft w:val="0"/>
      <w:marRight w:val="0"/>
      <w:marTop w:val="0"/>
      <w:marBottom w:val="0"/>
      <w:divBdr>
        <w:top w:val="none" w:sz="0" w:space="0" w:color="auto"/>
        <w:left w:val="none" w:sz="0" w:space="0" w:color="auto"/>
        <w:bottom w:val="none" w:sz="0" w:space="0" w:color="auto"/>
        <w:right w:val="none" w:sz="0" w:space="0" w:color="auto"/>
      </w:divBdr>
    </w:div>
    <w:div w:id="85855452">
      <w:bodyDiv w:val="1"/>
      <w:marLeft w:val="0"/>
      <w:marRight w:val="0"/>
      <w:marTop w:val="0"/>
      <w:marBottom w:val="0"/>
      <w:divBdr>
        <w:top w:val="none" w:sz="0" w:space="0" w:color="auto"/>
        <w:left w:val="none" w:sz="0" w:space="0" w:color="auto"/>
        <w:bottom w:val="none" w:sz="0" w:space="0" w:color="auto"/>
        <w:right w:val="none" w:sz="0" w:space="0" w:color="auto"/>
      </w:divBdr>
    </w:div>
    <w:div w:id="89855298">
      <w:bodyDiv w:val="1"/>
      <w:marLeft w:val="0"/>
      <w:marRight w:val="0"/>
      <w:marTop w:val="0"/>
      <w:marBottom w:val="0"/>
      <w:divBdr>
        <w:top w:val="none" w:sz="0" w:space="0" w:color="auto"/>
        <w:left w:val="none" w:sz="0" w:space="0" w:color="auto"/>
        <w:bottom w:val="none" w:sz="0" w:space="0" w:color="auto"/>
        <w:right w:val="none" w:sz="0" w:space="0" w:color="auto"/>
      </w:divBdr>
    </w:div>
    <w:div w:id="90203480">
      <w:bodyDiv w:val="1"/>
      <w:marLeft w:val="0"/>
      <w:marRight w:val="0"/>
      <w:marTop w:val="0"/>
      <w:marBottom w:val="0"/>
      <w:divBdr>
        <w:top w:val="none" w:sz="0" w:space="0" w:color="auto"/>
        <w:left w:val="none" w:sz="0" w:space="0" w:color="auto"/>
        <w:bottom w:val="none" w:sz="0" w:space="0" w:color="auto"/>
        <w:right w:val="none" w:sz="0" w:space="0" w:color="auto"/>
      </w:divBdr>
    </w:div>
    <w:div w:id="91360017">
      <w:bodyDiv w:val="1"/>
      <w:marLeft w:val="0"/>
      <w:marRight w:val="0"/>
      <w:marTop w:val="0"/>
      <w:marBottom w:val="0"/>
      <w:divBdr>
        <w:top w:val="none" w:sz="0" w:space="0" w:color="auto"/>
        <w:left w:val="none" w:sz="0" w:space="0" w:color="auto"/>
        <w:bottom w:val="none" w:sz="0" w:space="0" w:color="auto"/>
        <w:right w:val="none" w:sz="0" w:space="0" w:color="auto"/>
      </w:divBdr>
      <w:divsChild>
        <w:div w:id="865562141">
          <w:marLeft w:val="0"/>
          <w:marRight w:val="0"/>
          <w:marTop w:val="0"/>
          <w:marBottom w:val="0"/>
          <w:divBdr>
            <w:top w:val="none" w:sz="0" w:space="0" w:color="auto"/>
            <w:left w:val="none" w:sz="0" w:space="0" w:color="auto"/>
            <w:bottom w:val="none" w:sz="0" w:space="0" w:color="auto"/>
            <w:right w:val="none" w:sz="0" w:space="0" w:color="auto"/>
          </w:divBdr>
        </w:div>
      </w:divsChild>
    </w:div>
    <w:div w:id="93944258">
      <w:bodyDiv w:val="1"/>
      <w:marLeft w:val="0"/>
      <w:marRight w:val="0"/>
      <w:marTop w:val="0"/>
      <w:marBottom w:val="0"/>
      <w:divBdr>
        <w:top w:val="none" w:sz="0" w:space="0" w:color="auto"/>
        <w:left w:val="none" w:sz="0" w:space="0" w:color="auto"/>
        <w:bottom w:val="none" w:sz="0" w:space="0" w:color="auto"/>
        <w:right w:val="none" w:sz="0" w:space="0" w:color="auto"/>
      </w:divBdr>
    </w:div>
    <w:div w:id="94404016">
      <w:bodyDiv w:val="1"/>
      <w:marLeft w:val="0"/>
      <w:marRight w:val="0"/>
      <w:marTop w:val="0"/>
      <w:marBottom w:val="0"/>
      <w:divBdr>
        <w:top w:val="none" w:sz="0" w:space="0" w:color="auto"/>
        <w:left w:val="none" w:sz="0" w:space="0" w:color="auto"/>
        <w:bottom w:val="none" w:sz="0" w:space="0" w:color="auto"/>
        <w:right w:val="none" w:sz="0" w:space="0" w:color="auto"/>
      </w:divBdr>
    </w:div>
    <w:div w:id="94594068">
      <w:bodyDiv w:val="1"/>
      <w:marLeft w:val="0"/>
      <w:marRight w:val="0"/>
      <w:marTop w:val="0"/>
      <w:marBottom w:val="0"/>
      <w:divBdr>
        <w:top w:val="none" w:sz="0" w:space="0" w:color="auto"/>
        <w:left w:val="none" w:sz="0" w:space="0" w:color="auto"/>
        <w:bottom w:val="none" w:sz="0" w:space="0" w:color="auto"/>
        <w:right w:val="none" w:sz="0" w:space="0" w:color="auto"/>
      </w:divBdr>
    </w:div>
    <w:div w:id="96800742">
      <w:bodyDiv w:val="1"/>
      <w:marLeft w:val="0"/>
      <w:marRight w:val="0"/>
      <w:marTop w:val="0"/>
      <w:marBottom w:val="0"/>
      <w:divBdr>
        <w:top w:val="none" w:sz="0" w:space="0" w:color="auto"/>
        <w:left w:val="none" w:sz="0" w:space="0" w:color="auto"/>
        <w:bottom w:val="none" w:sz="0" w:space="0" w:color="auto"/>
        <w:right w:val="none" w:sz="0" w:space="0" w:color="auto"/>
      </w:divBdr>
    </w:div>
    <w:div w:id="97261405">
      <w:bodyDiv w:val="1"/>
      <w:marLeft w:val="0"/>
      <w:marRight w:val="0"/>
      <w:marTop w:val="0"/>
      <w:marBottom w:val="0"/>
      <w:divBdr>
        <w:top w:val="none" w:sz="0" w:space="0" w:color="auto"/>
        <w:left w:val="none" w:sz="0" w:space="0" w:color="auto"/>
        <w:bottom w:val="none" w:sz="0" w:space="0" w:color="auto"/>
        <w:right w:val="none" w:sz="0" w:space="0" w:color="auto"/>
      </w:divBdr>
    </w:div>
    <w:div w:id="97869467">
      <w:bodyDiv w:val="1"/>
      <w:marLeft w:val="0"/>
      <w:marRight w:val="0"/>
      <w:marTop w:val="0"/>
      <w:marBottom w:val="0"/>
      <w:divBdr>
        <w:top w:val="none" w:sz="0" w:space="0" w:color="auto"/>
        <w:left w:val="none" w:sz="0" w:space="0" w:color="auto"/>
        <w:bottom w:val="none" w:sz="0" w:space="0" w:color="auto"/>
        <w:right w:val="none" w:sz="0" w:space="0" w:color="auto"/>
      </w:divBdr>
    </w:div>
    <w:div w:id="97920024">
      <w:bodyDiv w:val="1"/>
      <w:marLeft w:val="0"/>
      <w:marRight w:val="0"/>
      <w:marTop w:val="0"/>
      <w:marBottom w:val="0"/>
      <w:divBdr>
        <w:top w:val="none" w:sz="0" w:space="0" w:color="auto"/>
        <w:left w:val="none" w:sz="0" w:space="0" w:color="auto"/>
        <w:bottom w:val="none" w:sz="0" w:space="0" w:color="auto"/>
        <w:right w:val="none" w:sz="0" w:space="0" w:color="auto"/>
      </w:divBdr>
    </w:div>
    <w:div w:id="99178779">
      <w:bodyDiv w:val="1"/>
      <w:marLeft w:val="0"/>
      <w:marRight w:val="0"/>
      <w:marTop w:val="0"/>
      <w:marBottom w:val="0"/>
      <w:divBdr>
        <w:top w:val="none" w:sz="0" w:space="0" w:color="auto"/>
        <w:left w:val="none" w:sz="0" w:space="0" w:color="auto"/>
        <w:bottom w:val="none" w:sz="0" w:space="0" w:color="auto"/>
        <w:right w:val="none" w:sz="0" w:space="0" w:color="auto"/>
      </w:divBdr>
    </w:div>
    <w:div w:id="99491896">
      <w:bodyDiv w:val="1"/>
      <w:marLeft w:val="0"/>
      <w:marRight w:val="0"/>
      <w:marTop w:val="0"/>
      <w:marBottom w:val="0"/>
      <w:divBdr>
        <w:top w:val="none" w:sz="0" w:space="0" w:color="auto"/>
        <w:left w:val="none" w:sz="0" w:space="0" w:color="auto"/>
        <w:bottom w:val="none" w:sz="0" w:space="0" w:color="auto"/>
        <w:right w:val="none" w:sz="0" w:space="0" w:color="auto"/>
      </w:divBdr>
    </w:div>
    <w:div w:id="100152559">
      <w:bodyDiv w:val="1"/>
      <w:marLeft w:val="0"/>
      <w:marRight w:val="0"/>
      <w:marTop w:val="0"/>
      <w:marBottom w:val="0"/>
      <w:divBdr>
        <w:top w:val="none" w:sz="0" w:space="0" w:color="auto"/>
        <w:left w:val="none" w:sz="0" w:space="0" w:color="auto"/>
        <w:bottom w:val="none" w:sz="0" w:space="0" w:color="auto"/>
        <w:right w:val="none" w:sz="0" w:space="0" w:color="auto"/>
      </w:divBdr>
      <w:divsChild>
        <w:div w:id="64301217">
          <w:marLeft w:val="480"/>
          <w:marRight w:val="0"/>
          <w:marTop w:val="0"/>
          <w:marBottom w:val="0"/>
          <w:divBdr>
            <w:top w:val="none" w:sz="0" w:space="0" w:color="auto"/>
            <w:left w:val="none" w:sz="0" w:space="0" w:color="auto"/>
            <w:bottom w:val="none" w:sz="0" w:space="0" w:color="auto"/>
            <w:right w:val="none" w:sz="0" w:space="0" w:color="auto"/>
          </w:divBdr>
        </w:div>
        <w:div w:id="275480538">
          <w:marLeft w:val="480"/>
          <w:marRight w:val="0"/>
          <w:marTop w:val="0"/>
          <w:marBottom w:val="0"/>
          <w:divBdr>
            <w:top w:val="none" w:sz="0" w:space="0" w:color="auto"/>
            <w:left w:val="none" w:sz="0" w:space="0" w:color="auto"/>
            <w:bottom w:val="none" w:sz="0" w:space="0" w:color="auto"/>
            <w:right w:val="none" w:sz="0" w:space="0" w:color="auto"/>
          </w:divBdr>
        </w:div>
        <w:div w:id="391345101">
          <w:marLeft w:val="480"/>
          <w:marRight w:val="0"/>
          <w:marTop w:val="0"/>
          <w:marBottom w:val="0"/>
          <w:divBdr>
            <w:top w:val="none" w:sz="0" w:space="0" w:color="auto"/>
            <w:left w:val="none" w:sz="0" w:space="0" w:color="auto"/>
            <w:bottom w:val="none" w:sz="0" w:space="0" w:color="auto"/>
            <w:right w:val="none" w:sz="0" w:space="0" w:color="auto"/>
          </w:divBdr>
        </w:div>
        <w:div w:id="425662905">
          <w:marLeft w:val="480"/>
          <w:marRight w:val="0"/>
          <w:marTop w:val="0"/>
          <w:marBottom w:val="0"/>
          <w:divBdr>
            <w:top w:val="none" w:sz="0" w:space="0" w:color="auto"/>
            <w:left w:val="none" w:sz="0" w:space="0" w:color="auto"/>
            <w:bottom w:val="none" w:sz="0" w:space="0" w:color="auto"/>
            <w:right w:val="none" w:sz="0" w:space="0" w:color="auto"/>
          </w:divBdr>
        </w:div>
        <w:div w:id="426927341">
          <w:marLeft w:val="480"/>
          <w:marRight w:val="0"/>
          <w:marTop w:val="0"/>
          <w:marBottom w:val="0"/>
          <w:divBdr>
            <w:top w:val="none" w:sz="0" w:space="0" w:color="auto"/>
            <w:left w:val="none" w:sz="0" w:space="0" w:color="auto"/>
            <w:bottom w:val="none" w:sz="0" w:space="0" w:color="auto"/>
            <w:right w:val="none" w:sz="0" w:space="0" w:color="auto"/>
          </w:divBdr>
        </w:div>
        <w:div w:id="735975301">
          <w:marLeft w:val="480"/>
          <w:marRight w:val="0"/>
          <w:marTop w:val="0"/>
          <w:marBottom w:val="0"/>
          <w:divBdr>
            <w:top w:val="none" w:sz="0" w:space="0" w:color="auto"/>
            <w:left w:val="none" w:sz="0" w:space="0" w:color="auto"/>
            <w:bottom w:val="none" w:sz="0" w:space="0" w:color="auto"/>
            <w:right w:val="none" w:sz="0" w:space="0" w:color="auto"/>
          </w:divBdr>
        </w:div>
        <w:div w:id="750082506">
          <w:marLeft w:val="480"/>
          <w:marRight w:val="0"/>
          <w:marTop w:val="0"/>
          <w:marBottom w:val="0"/>
          <w:divBdr>
            <w:top w:val="none" w:sz="0" w:space="0" w:color="auto"/>
            <w:left w:val="none" w:sz="0" w:space="0" w:color="auto"/>
            <w:bottom w:val="none" w:sz="0" w:space="0" w:color="auto"/>
            <w:right w:val="none" w:sz="0" w:space="0" w:color="auto"/>
          </w:divBdr>
        </w:div>
        <w:div w:id="842429483">
          <w:marLeft w:val="480"/>
          <w:marRight w:val="0"/>
          <w:marTop w:val="0"/>
          <w:marBottom w:val="0"/>
          <w:divBdr>
            <w:top w:val="none" w:sz="0" w:space="0" w:color="auto"/>
            <w:left w:val="none" w:sz="0" w:space="0" w:color="auto"/>
            <w:bottom w:val="none" w:sz="0" w:space="0" w:color="auto"/>
            <w:right w:val="none" w:sz="0" w:space="0" w:color="auto"/>
          </w:divBdr>
        </w:div>
        <w:div w:id="853299109">
          <w:marLeft w:val="480"/>
          <w:marRight w:val="0"/>
          <w:marTop w:val="0"/>
          <w:marBottom w:val="0"/>
          <w:divBdr>
            <w:top w:val="none" w:sz="0" w:space="0" w:color="auto"/>
            <w:left w:val="none" w:sz="0" w:space="0" w:color="auto"/>
            <w:bottom w:val="none" w:sz="0" w:space="0" w:color="auto"/>
            <w:right w:val="none" w:sz="0" w:space="0" w:color="auto"/>
          </w:divBdr>
        </w:div>
        <w:div w:id="1006517792">
          <w:marLeft w:val="480"/>
          <w:marRight w:val="0"/>
          <w:marTop w:val="0"/>
          <w:marBottom w:val="0"/>
          <w:divBdr>
            <w:top w:val="none" w:sz="0" w:space="0" w:color="auto"/>
            <w:left w:val="none" w:sz="0" w:space="0" w:color="auto"/>
            <w:bottom w:val="none" w:sz="0" w:space="0" w:color="auto"/>
            <w:right w:val="none" w:sz="0" w:space="0" w:color="auto"/>
          </w:divBdr>
        </w:div>
        <w:div w:id="1095714303">
          <w:marLeft w:val="480"/>
          <w:marRight w:val="0"/>
          <w:marTop w:val="0"/>
          <w:marBottom w:val="0"/>
          <w:divBdr>
            <w:top w:val="none" w:sz="0" w:space="0" w:color="auto"/>
            <w:left w:val="none" w:sz="0" w:space="0" w:color="auto"/>
            <w:bottom w:val="none" w:sz="0" w:space="0" w:color="auto"/>
            <w:right w:val="none" w:sz="0" w:space="0" w:color="auto"/>
          </w:divBdr>
        </w:div>
        <w:div w:id="1125810076">
          <w:marLeft w:val="480"/>
          <w:marRight w:val="0"/>
          <w:marTop w:val="0"/>
          <w:marBottom w:val="0"/>
          <w:divBdr>
            <w:top w:val="none" w:sz="0" w:space="0" w:color="auto"/>
            <w:left w:val="none" w:sz="0" w:space="0" w:color="auto"/>
            <w:bottom w:val="none" w:sz="0" w:space="0" w:color="auto"/>
            <w:right w:val="none" w:sz="0" w:space="0" w:color="auto"/>
          </w:divBdr>
        </w:div>
        <w:div w:id="1277516597">
          <w:marLeft w:val="480"/>
          <w:marRight w:val="0"/>
          <w:marTop w:val="0"/>
          <w:marBottom w:val="0"/>
          <w:divBdr>
            <w:top w:val="none" w:sz="0" w:space="0" w:color="auto"/>
            <w:left w:val="none" w:sz="0" w:space="0" w:color="auto"/>
            <w:bottom w:val="none" w:sz="0" w:space="0" w:color="auto"/>
            <w:right w:val="none" w:sz="0" w:space="0" w:color="auto"/>
          </w:divBdr>
        </w:div>
        <w:div w:id="1380662009">
          <w:marLeft w:val="480"/>
          <w:marRight w:val="0"/>
          <w:marTop w:val="0"/>
          <w:marBottom w:val="0"/>
          <w:divBdr>
            <w:top w:val="none" w:sz="0" w:space="0" w:color="auto"/>
            <w:left w:val="none" w:sz="0" w:space="0" w:color="auto"/>
            <w:bottom w:val="none" w:sz="0" w:space="0" w:color="auto"/>
            <w:right w:val="none" w:sz="0" w:space="0" w:color="auto"/>
          </w:divBdr>
        </w:div>
        <w:div w:id="1399479099">
          <w:marLeft w:val="480"/>
          <w:marRight w:val="0"/>
          <w:marTop w:val="0"/>
          <w:marBottom w:val="0"/>
          <w:divBdr>
            <w:top w:val="none" w:sz="0" w:space="0" w:color="auto"/>
            <w:left w:val="none" w:sz="0" w:space="0" w:color="auto"/>
            <w:bottom w:val="none" w:sz="0" w:space="0" w:color="auto"/>
            <w:right w:val="none" w:sz="0" w:space="0" w:color="auto"/>
          </w:divBdr>
        </w:div>
        <w:div w:id="1591621650">
          <w:marLeft w:val="480"/>
          <w:marRight w:val="0"/>
          <w:marTop w:val="0"/>
          <w:marBottom w:val="0"/>
          <w:divBdr>
            <w:top w:val="none" w:sz="0" w:space="0" w:color="auto"/>
            <w:left w:val="none" w:sz="0" w:space="0" w:color="auto"/>
            <w:bottom w:val="none" w:sz="0" w:space="0" w:color="auto"/>
            <w:right w:val="none" w:sz="0" w:space="0" w:color="auto"/>
          </w:divBdr>
        </w:div>
        <w:div w:id="1594239434">
          <w:marLeft w:val="480"/>
          <w:marRight w:val="0"/>
          <w:marTop w:val="0"/>
          <w:marBottom w:val="0"/>
          <w:divBdr>
            <w:top w:val="none" w:sz="0" w:space="0" w:color="auto"/>
            <w:left w:val="none" w:sz="0" w:space="0" w:color="auto"/>
            <w:bottom w:val="none" w:sz="0" w:space="0" w:color="auto"/>
            <w:right w:val="none" w:sz="0" w:space="0" w:color="auto"/>
          </w:divBdr>
        </w:div>
        <w:div w:id="1740130295">
          <w:marLeft w:val="480"/>
          <w:marRight w:val="0"/>
          <w:marTop w:val="0"/>
          <w:marBottom w:val="0"/>
          <w:divBdr>
            <w:top w:val="none" w:sz="0" w:space="0" w:color="auto"/>
            <w:left w:val="none" w:sz="0" w:space="0" w:color="auto"/>
            <w:bottom w:val="none" w:sz="0" w:space="0" w:color="auto"/>
            <w:right w:val="none" w:sz="0" w:space="0" w:color="auto"/>
          </w:divBdr>
        </w:div>
        <w:div w:id="1778980687">
          <w:marLeft w:val="480"/>
          <w:marRight w:val="0"/>
          <w:marTop w:val="0"/>
          <w:marBottom w:val="0"/>
          <w:divBdr>
            <w:top w:val="none" w:sz="0" w:space="0" w:color="auto"/>
            <w:left w:val="none" w:sz="0" w:space="0" w:color="auto"/>
            <w:bottom w:val="none" w:sz="0" w:space="0" w:color="auto"/>
            <w:right w:val="none" w:sz="0" w:space="0" w:color="auto"/>
          </w:divBdr>
        </w:div>
        <w:div w:id="1841962808">
          <w:marLeft w:val="480"/>
          <w:marRight w:val="0"/>
          <w:marTop w:val="0"/>
          <w:marBottom w:val="0"/>
          <w:divBdr>
            <w:top w:val="none" w:sz="0" w:space="0" w:color="auto"/>
            <w:left w:val="none" w:sz="0" w:space="0" w:color="auto"/>
            <w:bottom w:val="none" w:sz="0" w:space="0" w:color="auto"/>
            <w:right w:val="none" w:sz="0" w:space="0" w:color="auto"/>
          </w:divBdr>
        </w:div>
        <w:div w:id="1859152963">
          <w:marLeft w:val="480"/>
          <w:marRight w:val="0"/>
          <w:marTop w:val="0"/>
          <w:marBottom w:val="0"/>
          <w:divBdr>
            <w:top w:val="none" w:sz="0" w:space="0" w:color="auto"/>
            <w:left w:val="none" w:sz="0" w:space="0" w:color="auto"/>
            <w:bottom w:val="none" w:sz="0" w:space="0" w:color="auto"/>
            <w:right w:val="none" w:sz="0" w:space="0" w:color="auto"/>
          </w:divBdr>
        </w:div>
        <w:div w:id="1968704235">
          <w:marLeft w:val="480"/>
          <w:marRight w:val="0"/>
          <w:marTop w:val="0"/>
          <w:marBottom w:val="0"/>
          <w:divBdr>
            <w:top w:val="none" w:sz="0" w:space="0" w:color="auto"/>
            <w:left w:val="none" w:sz="0" w:space="0" w:color="auto"/>
            <w:bottom w:val="none" w:sz="0" w:space="0" w:color="auto"/>
            <w:right w:val="none" w:sz="0" w:space="0" w:color="auto"/>
          </w:divBdr>
        </w:div>
        <w:div w:id="2024479359">
          <w:marLeft w:val="480"/>
          <w:marRight w:val="0"/>
          <w:marTop w:val="0"/>
          <w:marBottom w:val="0"/>
          <w:divBdr>
            <w:top w:val="none" w:sz="0" w:space="0" w:color="auto"/>
            <w:left w:val="none" w:sz="0" w:space="0" w:color="auto"/>
            <w:bottom w:val="none" w:sz="0" w:space="0" w:color="auto"/>
            <w:right w:val="none" w:sz="0" w:space="0" w:color="auto"/>
          </w:divBdr>
        </w:div>
      </w:divsChild>
    </w:div>
    <w:div w:id="105658470">
      <w:bodyDiv w:val="1"/>
      <w:marLeft w:val="0"/>
      <w:marRight w:val="0"/>
      <w:marTop w:val="0"/>
      <w:marBottom w:val="0"/>
      <w:divBdr>
        <w:top w:val="none" w:sz="0" w:space="0" w:color="auto"/>
        <w:left w:val="none" w:sz="0" w:space="0" w:color="auto"/>
        <w:bottom w:val="none" w:sz="0" w:space="0" w:color="auto"/>
        <w:right w:val="none" w:sz="0" w:space="0" w:color="auto"/>
      </w:divBdr>
    </w:div>
    <w:div w:id="108664725">
      <w:bodyDiv w:val="1"/>
      <w:marLeft w:val="0"/>
      <w:marRight w:val="0"/>
      <w:marTop w:val="0"/>
      <w:marBottom w:val="0"/>
      <w:divBdr>
        <w:top w:val="none" w:sz="0" w:space="0" w:color="auto"/>
        <w:left w:val="none" w:sz="0" w:space="0" w:color="auto"/>
        <w:bottom w:val="none" w:sz="0" w:space="0" w:color="auto"/>
        <w:right w:val="none" w:sz="0" w:space="0" w:color="auto"/>
      </w:divBdr>
    </w:div>
    <w:div w:id="113252083">
      <w:bodyDiv w:val="1"/>
      <w:marLeft w:val="0"/>
      <w:marRight w:val="0"/>
      <w:marTop w:val="0"/>
      <w:marBottom w:val="0"/>
      <w:divBdr>
        <w:top w:val="none" w:sz="0" w:space="0" w:color="auto"/>
        <w:left w:val="none" w:sz="0" w:space="0" w:color="auto"/>
        <w:bottom w:val="none" w:sz="0" w:space="0" w:color="auto"/>
        <w:right w:val="none" w:sz="0" w:space="0" w:color="auto"/>
      </w:divBdr>
    </w:div>
    <w:div w:id="116149611">
      <w:bodyDiv w:val="1"/>
      <w:marLeft w:val="0"/>
      <w:marRight w:val="0"/>
      <w:marTop w:val="0"/>
      <w:marBottom w:val="0"/>
      <w:divBdr>
        <w:top w:val="none" w:sz="0" w:space="0" w:color="auto"/>
        <w:left w:val="none" w:sz="0" w:space="0" w:color="auto"/>
        <w:bottom w:val="none" w:sz="0" w:space="0" w:color="auto"/>
        <w:right w:val="none" w:sz="0" w:space="0" w:color="auto"/>
      </w:divBdr>
    </w:div>
    <w:div w:id="116531337">
      <w:bodyDiv w:val="1"/>
      <w:marLeft w:val="0"/>
      <w:marRight w:val="0"/>
      <w:marTop w:val="0"/>
      <w:marBottom w:val="0"/>
      <w:divBdr>
        <w:top w:val="none" w:sz="0" w:space="0" w:color="auto"/>
        <w:left w:val="none" w:sz="0" w:space="0" w:color="auto"/>
        <w:bottom w:val="none" w:sz="0" w:space="0" w:color="auto"/>
        <w:right w:val="none" w:sz="0" w:space="0" w:color="auto"/>
      </w:divBdr>
      <w:divsChild>
        <w:div w:id="314770537">
          <w:marLeft w:val="480"/>
          <w:marRight w:val="0"/>
          <w:marTop w:val="0"/>
          <w:marBottom w:val="0"/>
          <w:divBdr>
            <w:top w:val="none" w:sz="0" w:space="0" w:color="auto"/>
            <w:left w:val="none" w:sz="0" w:space="0" w:color="auto"/>
            <w:bottom w:val="none" w:sz="0" w:space="0" w:color="auto"/>
            <w:right w:val="none" w:sz="0" w:space="0" w:color="auto"/>
          </w:divBdr>
        </w:div>
        <w:div w:id="373316111">
          <w:marLeft w:val="480"/>
          <w:marRight w:val="0"/>
          <w:marTop w:val="0"/>
          <w:marBottom w:val="0"/>
          <w:divBdr>
            <w:top w:val="none" w:sz="0" w:space="0" w:color="auto"/>
            <w:left w:val="none" w:sz="0" w:space="0" w:color="auto"/>
            <w:bottom w:val="none" w:sz="0" w:space="0" w:color="auto"/>
            <w:right w:val="none" w:sz="0" w:space="0" w:color="auto"/>
          </w:divBdr>
        </w:div>
        <w:div w:id="387609239">
          <w:marLeft w:val="480"/>
          <w:marRight w:val="0"/>
          <w:marTop w:val="0"/>
          <w:marBottom w:val="0"/>
          <w:divBdr>
            <w:top w:val="none" w:sz="0" w:space="0" w:color="auto"/>
            <w:left w:val="none" w:sz="0" w:space="0" w:color="auto"/>
            <w:bottom w:val="none" w:sz="0" w:space="0" w:color="auto"/>
            <w:right w:val="none" w:sz="0" w:space="0" w:color="auto"/>
          </w:divBdr>
        </w:div>
        <w:div w:id="420839361">
          <w:marLeft w:val="480"/>
          <w:marRight w:val="0"/>
          <w:marTop w:val="0"/>
          <w:marBottom w:val="0"/>
          <w:divBdr>
            <w:top w:val="none" w:sz="0" w:space="0" w:color="auto"/>
            <w:left w:val="none" w:sz="0" w:space="0" w:color="auto"/>
            <w:bottom w:val="none" w:sz="0" w:space="0" w:color="auto"/>
            <w:right w:val="none" w:sz="0" w:space="0" w:color="auto"/>
          </w:divBdr>
        </w:div>
        <w:div w:id="554975117">
          <w:marLeft w:val="480"/>
          <w:marRight w:val="0"/>
          <w:marTop w:val="0"/>
          <w:marBottom w:val="0"/>
          <w:divBdr>
            <w:top w:val="none" w:sz="0" w:space="0" w:color="auto"/>
            <w:left w:val="none" w:sz="0" w:space="0" w:color="auto"/>
            <w:bottom w:val="none" w:sz="0" w:space="0" w:color="auto"/>
            <w:right w:val="none" w:sz="0" w:space="0" w:color="auto"/>
          </w:divBdr>
        </w:div>
        <w:div w:id="835001416">
          <w:marLeft w:val="480"/>
          <w:marRight w:val="0"/>
          <w:marTop w:val="0"/>
          <w:marBottom w:val="0"/>
          <w:divBdr>
            <w:top w:val="none" w:sz="0" w:space="0" w:color="auto"/>
            <w:left w:val="none" w:sz="0" w:space="0" w:color="auto"/>
            <w:bottom w:val="none" w:sz="0" w:space="0" w:color="auto"/>
            <w:right w:val="none" w:sz="0" w:space="0" w:color="auto"/>
          </w:divBdr>
        </w:div>
        <w:div w:id="868958298">
          <w:marLeft w:val="480"/>
          <w:marRight w:val="0"/>
          <w:marTop w:val="0"/>
          <w:marBottom w:val="0"/>
          <w:divBdr>
            <w:top w:val="none" w:sz="0" w:space="0" w:color="auto"/>
            <w:left w:val="none" w:sz="0" w:space="0" w:color="auto"/>
            <w:bottom w:val="none" w:sz="0" w:space="0" w:color="auto"/>
            <w:right w:val="none" w:sz="0" w:space="0" w:color="auto"/>
          </w:divBdr>
        </w:div>
        <w:div w:id="1064454588">
          <w:marLeft w:val="480"/>
          <w:marRight w:val="0"/>
          <w:marTop w:val="0"/>
          <w:marBottom w:val="0"/>
          <w:divBdr>
            <w:top w:val="none" w:sz="0" w:space="0" w:color="auto"/>
            <w:left w:val="none" w:sz="0" w:space="0" w:color="auto"/>
            <w:bottom w:val="none" w:sz="0" w:space="0" w:color="auto"/>
            <w:right w:val="none" w:sz="0" w:space="0" w:color="auto"/>
          </w:divBdr>
        </w:div>
        <w:div w:id="1117989402">
          <w:marLeft w:val="480"/>
          <w:marRight w:val="0"/>
          <w:marTop w:val="0"/>
          <w:marBottom w:val="0"/>
          <w:divBdr>
            <w:top w:val="none" w:sz="0" w:space="0" w:color="auto"/>
            <w:left w:val="none" w:sz="0" w:space="0" w:color="auto"/>
            <w:bottom w:val="none" w:sz="0" w:space="0" w:color="auto"/>
            <w:right w:val="none" w:sz="0" w:space="0" w:color="auto"/>
          </w:divBdr>
        </w:div>
        <w:div w:id="1181776330">
          <w:marLeft w:val="480"/>
          <w:marRight w:val="0"/>
          <w:marTop w:val="0"/>
          <w:marBottom w:val="0"/>
          <w:divBdr>
            <w:top w:val="none" w:sz="0" w:space="0" w:color="auto"/>
            <w:left w:val="none" w:sz="0" w:space="0" w:color="auto"/>
            <w:bottom w:val="none" w:sz="0" w:space="0" w:color="auto"/>
            <w:right w:val="none" w:sz="0" w:space="0" w:color="auto"/>
          </w:divBdr>
        </w:div>
        <w:div w:id="1446733704">
          <w:marLeft w:val="480"/>
          <w:marRight w:val="0"/>
          <w:marTop w:val="0"/>
          <w:marBottom w:val="0"/>
          <w:divBdr>
            <w:top w:val="none" w:sz="0" w:space="0" w:color="auto"/>
            <w:left w:val="none" w:sz="0" w:space="0" w:color="auto"/>
            <w:bottom w:val="none" w:sz="0" w:space="0" w:color="auto"/>
            <w:right w:val="none" w:sz="0" w:space="0" w:color="auto"/>
          </w:divBdr>
        </w:div>
        <w:div w:id="1922447781">
          <w:marLeft w:val="480"/>
          <w:marRight w:val="0"/>
          <w:marTop w:val="0"/>
          <w:marBottom w:val="0"/>
          <w:divBdr>
            <w:top w:val="none" w:sz="0" w:space="0" w:color="auto"/>
            <w:left w:val="none" w:sz="0" w:space="0" w:color="auto"/>
            <w:bottom w:val="none" w:sz="0" w:space="0" w:color="auto"/>
            <w:right w:val="none" w:sz="0" w:space="0" w:color="auto"/>
          </w:divBdr>
        </w:div>
        <w:div w:id="1999193255">
          <w:marLeft w:val="480"/>
          <w:marRight w:val="0"/>
          <w:marTop w:val="0"/>
          <w:marBottom w:val="0"/>
          <w:divBdr>
            <w:top w:val="none" w:sz="0" w:space="0" w:color="auto"/>
            <w:left w:val="none" w:sz="0" w:space="0" w:color="auto"/>
            <w:bottom w:val="none" w:sz="0" w:space="0" w:color="auto"/>
            <w:right w:val="none" w:sz="0" w:space="0" w:color="auto"/>
          </w:divBdr>
        </w:div>
        <w:div w:id="2055499977">
          <w:marLeft w:val="480"/>
          <w:marRight w:val="0"/>
          <w:marTop w:val="0"/>
          <w:marBottom w:val="0"/>
          <w:divBdr>
            <w:top w:val="none" w:sz="0" w:space="0" w:color="auto"/>
            <w:left w:val="none" w:sz="0" w:space="0" w:color="auto"/>
            <w:bottom w:val="none" w:sz="0" w:space="0" w:color="auto"/>
            <w:right w:val="none" w:sz="0" w:space="0" w:color="auto"/>
          </w:divBdr>
        </w:div>
        <w:div w:id="2114589777">
          <w:marLeft w:val="480"/>
          <w:marRight w:val="0"/>
          <w:marTop w:val="0"/>
          <w:marBottom w:val="0"/>
          <w:divBdr>
            <w:top w:val="none" w:sz="0" w:space="0" w:color="auto"/>
            <w:left w:val="none" w:sz="0" w:space="0" w:color="auto"/>
            <w:bottom w:val="none" w:sz="0" w:space="0" w:color="auto"/>
            <w:right w:val="none" w:sz="0" w:space="0" w:color="auto"/>
          </w:divBdr>
        </w:div>
      </w:divsChild>
    </w:div>
    <w:div w:id="116681791">
      <w:bodyDiv w:val="1"/>
      <w:marLeft w:val="0"/>
      <w:marRight w:val="0"/>
      <w:marTop w:val="0"/>
      <w:marBottom w:val="0"/>
      <w:divBdr>
        <w:top w:val="none" w:sz="0" w:space="0" w:color="auto"/>
        <w:left w:val="none" w:sz="0" w:space="0" w:color="auto"/>
        <w:bottom w:val="none" w:sz="0" w:space="0" w:color="auto"/>
        <w:right w:val="none" w:sz="0" w:space="0" w:color="auto"/>
      </w:divBdr>
    </w:div>
    <w:div w:id="120997158">
      <w:bodyDiv w:val="1"/>
      <w:marLeft w:val="0"/>
      <w:marRight w:val="0"/>
      <w:marTop w:val="0"/>
      <w:marBottom w:val="0"/>
      <w:divBdr>
        <w:top w:val="none" w:sz="0" w:space="0" w:color="auto"/>
        <w:left w:val="none" w:sz="0" w:space="0" w:color="auto"/>
        <w:bottom w:val="none" w:sz="0" w:space="0" w:color="auto"/>
        <w:right w:val="none" w:sz="0" w:space="0" w:color="auto"/>
      </w:divBdr>
    </w:div>
    <w:div w:id="121730692">
      <w:bodyDiv w:val="1"/>
      <w:marLeft w:val="0"/>
      <w:marRight w:val="0"/>
      <w:marTop w:val="0"/>
      <w:marBottom w:val="0"/>
      <w:divBdr>
        <w:top w:val="none" w:sz="0" w:space="0" w:color="auto"/>
        <w:left w:val="none" w:sz="0" w:space="0" w:color="auto"/>
        <w:bottom w:val="none" w:sz="0" w:space="0" w:color="auto"/>
        <w:right w:val="none" w:sz="0" w:space="0" w:color="auto"/>
      </w:divBdr>
    </w:div>
    <w:div w:id="122046117">
      <w:bodyDiv w:val="1"/>
      <w:marLeft w:val="0"/>
      <w:marRight w:val="0"/>
      <w:marTop w:val="0"/>
      <w:marBottom w:val="0"/>
      <w:divBdr>
        <w:top w:val="none" w:sz="0" w:space="0" w:color="auto"/>
        <w:left w:val="none" w:sz="0" w:space="0" w:color="auto"/>
        <w:bottom w:val="none" w:sz="0" w:space="0" w:color="auto"/>
        <w:right w:val="none" w:sz="0" w:space="0" w:color="auto"/>
      </w:divBdr>
    </w:div>
    <w:div w:id="123087753">
      <w:bodyDiv w:val="1"/>
      <w:marLeft w:val="0"/>
      <w:marRight w:val="0"/>
      <w:marTop w:val="0"/>
      <w:marBottom w:val="0"/>
      <w:divBdr>
        <w:top w:val="none" w:sz="0" w:space="0" w:color="auto"/>
        <w:left w:val="none" w:sz="0" w:space="0" w:color="auto"/>
        <w:bottom w:val="none" w:sz="0" w:space="0" w:color="auto"/>
        <w:right w:val="none" w:sz="0" w:space="0" w:color="auto"/>
      </w:divBdr>
    </w:div>
    <w:div w:id="125243231">
      <w:bodyDiv w:val="1"/>
      <w:marLeft w:val="0"/>
      <w:marRight w:val="0"/>
      <w:marTop w:val="0"/>
      <w:marBottom w:val="0"/>
      <w:divBdr>
        <w:top w:val="none" w:sz="0" w:space="0" w:color="auto"/>
        <w:left w:val="none" w:sz="0" w:space="0" w:color="auto"/>
        <w:bottom w:val="none" w:sz="0" w:space="0" w:color="auto"/>
        <w:right w:val="none" w:sz="0" w:space="0" w:color="auto"/>
      </w:divBdr>
    </w:div>
    <w:div w:id="126824022">
      <w:bodyDiv w:val="1"/>
      <w:marLeft w:val="0"/>
      <w:marRight w:val="0"/>
      <w:marTop w:val="0"/>
      <w:marBottom w:val="0"/>
      <w:divBdr>
        <w:top w:val="none" w:sz="0" w:space="0" w:color="auto"/>
        <w:left w:val="none" w:sz="0" w:space="0" w:color="auto"/>
        <w:bottom w:val="none" w:sz="0" w:space="0" w:color="auto"/>
        <w:right w:val="none" w:sz="0" w:space="0" w:color="auto"/>
      </w:divBdr>
    </w:div>
    <w:div w:id="127868636">
      <w:bodyDiv w:val="1"/>
      <w:marLeft w:val="0"/>
      <w:marRight w:val="0"/>
      <w:marTop w:val="0"/>
      <w:marBottom w:val="0"/>
      <w:divBdr>
        <w:top w:val="none" w:sz="0" w:space="0" w:color="auto"/>
        <w:left w:val="none" w:sz="0" w:space="0" w:color="auto"/>
        <w:bottom w:val="none" w:sz="0" w:space="0" w:color="auto"/>
        <w:right w:val="none" w:sz="0" w:space="0" w:color="auto"/>
      </w:divBdr>
    </w:div>
    <w:div w:id="128060568">
      <w:bodyDiv w:val="1"/>
      <w:marLeft w:val="0"/>
      <w:marRight w:val="0"/>
      <w:marTop w:val="0"/>
      <w:marBottom w:val="0"/>
      <w:divBdr>
        <w:top w:val="none" w:sz="0" w:space="0" w:color="auto"/>
        <w:left w:val="none" w:sz="0" w:space="0" w:color="auto"/>
        <w:bottom w:val="none" w:sz="0" w:space="0" w:color="auto"/>
        <w:right w:val="none" w:sz="0" w:space="0" w:color="auto"/>
      </w:divBdr>
      <w:divsChild>
        <w:div w:id="76096667">
          <w:marLeft w:val="480"/>
          <w:marRight w:val="0"/>
          <w:marTop w:val="0"/>
          <w:marBottom w:val="0"/>
          <w:divBdr>
            <w:top w:val="none" w:sz="0" w:space="0" w:color="auto"/>
            <w:left w:val="none" w:sz="0" w:space="0" w:color="auto"/>
            <w:bottom w:val="none" w:sz="0" w:space="0" w:color="auto"/>
            <w:right w:val="none" w:sz="0" w:space="0" w:color="auto"/>
          </w:divBdr>
        </w:div>
        <w:div w:id="229971215">
          <w:marLeft w:val="480"/>
          <w:marRight w:val="0"/>
          <w:marTop w:val="0"/>
          <w:marBottom w:val="0"/>
          <w:divBdr>
            <w:top w:val="none" w:sz="0" w:space="0" w:color="auto"/>
            <w:left w:val="none" w:sz="0" w:space="0" w:color="auto"/>
            <w:bottom w:val="none" w:sz="0" w:space="0" w:color="auto"/>
            <w:right w:val="none" w:sz="0" w:space="0" w:color="auto"/>
          </w:divBdr>
        </w:div>
        <w:div w:id="408310162">
          <w:marLeft w:val="480"/>
          <w:marRight w:val="0"/>
          <w:marTop w:val="0"/>
          <w:marBottom w:val="0"/>
          <w:divBdr>
            <w:top w:val="none" w:sz="0" w:space="0" w:color="auto"/>
            <w:left w:val="none" w:sz="0" w:space="0" w:color="auto"/>
            <w:bottom w:val="none" w:sz="0" w:space="0" w:color="auto"/>
            <w:right w:val="none" w:sz="0" w:space="0" w:color="auto"/>
          </w:divBdr>
        </w:div>
        <w:div w:id="441268683">
          <w:marLeft w:val="480"/>
          <w:marRight w:val="0"/>
          <w:marTop w:val="0"/>
          <w:marBottom w:val="0"/>
          <w:divBdr>
            <w:top w:val="none" w:sz="0" w:space="0" w:color="auto"/>
            <w:left w:val="none" w:sz="0" w:space="0" w:color="auto"/>
            <w:bottom w:val="none" w:sz="0" w:space="0" w:color="auto"/>
            <w:right w:val="none" w:sz="0" w:space="0" w:color="auto"/>
          </w:divBdr>
        </w:div>
        <w:div w:id="518737627">
          <w:marLeft w:val="480"/>
          <w:marRight w:val="0"/>
          <w:marTop w:val="0"/>
          <w:marBottom w:val="0"/>
          <w:divBdr>
            <w:top w:val="none" w:sz="0" w:space="0" w:color="auto"/>
            <w:left w:val="none" w:sz="0" w:space="0" w:color="auto"/>
            <w:bottom w:val="none" w:sz="0" w:space="0" w:color="auto"/>
            <w:right w:val="none" w:sz="0" w:space="0" w:color="auto"/>
          </w:divBdr>
        </w:div>
        <w:div w:id="596056508">
          <w:marLeft w:val="480"/>
          <w:marRight w:val="0"/>
          <w:marTop w:val="0"/>
          <w:marBottom w:val="0"/>
          <w:divBdr>
            <w:top w:val="none" w:sz="0" w:space="0" w:color="auto"/>
            <w:left w:val="none" w:sz="0" w:space="0" w:color="auto"/>
            <w:bottom w:val="none" w:sz="0" w:space="0" w:color="auto"/>
            <w:right w:val="none" w:sz="0" w:space="0" w:color="auto"/>
          </w:divBdr>
        </w:div>
        <w:div w:id="758991715">
          <w:marLeft w:val="480"/>
          <w:marRight w:val="0"/>
          <w:marTop w:val="0"/>
          <w:marBottom w:val="0"/>
          <w:divBdr>
            <w:top w:val="none" w:sz="0" w:space="0" w:color="auto"/>
            <w:left w:val="none" w:sz="0" w:space="0" w:color="auto"/>
            <w:bottom w:val="none" w:sz="0" w:space="0" w:color="auto"/>
            <w:right w:val="none" w:sz="0" w:space="0" w:color="auto"/>
          </w:divBdr>
        </w:div>
        <w:div w:id="827936841">
          <w:marLeft w:val="480"/>
          <w:marRight w:val="0"/>
          <w:marTop w:val="0"/>
          <w:marBottom w:val="0"/>
          <w:divBdr>
            <w:top w:val="none" w:sz="0" w:space="0" w:color="auto"/>
            <w:left w:val="none" w:sz="0" w:space="0" w:color="auto"/>
            <w:bottom w:val="none" w:sz="0" w:space="0" w:color="auto"/>
            <w:right w:val="none" w:sz="0" w:space="0" w:color="auto"/>
          </w:divBdr>
        </w:div>
        <w:div w:id="871964187">
          <w:marLeft w:val="480"/>
          <w:marRight w:val="0"/>
          <w:marTop w:val="0"/>
          <w:marBottom w:val="0"/>
          <w:divBdr>
            <w:top w:val="none" w:sz="0" w:space="0" w:color="auto"/>
            <w:left w:val="none" w:sz="0" w:space="0" w:color="auto"/>
            <w:bottom w:val="none" w:sz="0" w:space="0" w:color="auto"/>
            <w:right w:val="none" w:sz="0" w:space="0" w:color="auto"/>
          </w:divBdr>
        </w:div>
        <w:div w:id="874731433">
          <w:marLeft w:val="480"/>
          <w:marRight w:val="0"/>
          <w:marTop w:val="0"/>
          <w:marBottom w:val="0"/>
          <w:divBdr>
            <w:top w:val="none" w:sz="0" w:space="0" w:color="auto"/>
            <w:left w:val="none" w:sz="0" w:space="0" w:color="auto"/>
            <w:bottom w:val="none" w:sz="0" w:space="0" w:color="auto"/>
            <w:right w:val="none" w:sz="0" w:space="0" w:color="auto"/>
          </w:divBdr>
        </w:div>
        <w:div w:id="1257639603">
          <w:marLeft w:val="480"/>
          <w:marRight w:val="0"/>
          <w:marTop w:val="0"/>
          <w:marBottom w:val="0"/>
          <w:divBdr>
            <w:top w:val="none" w:sz="0" w:space="0" w:color="auto"/>
            <w:left w:val="none" w:sz="0" w:space="0" w:color="auto"/>
            <w:bottom w:val="none" w:sz="0" w:space="0" w:color="auto"/>
            <w:right w:val="none" w:sz="0" w:space="0" w:color="auto"/>
          </w:divBdr>
        </w:div>
        <w:div w:id="1298150030">
          <w:marLeft w:val="480"/>
          <w:marRight w:val="0"/>
          <w:marTop w:val="0"/>
          <w:marBottom w:val="0"/>
          <w:divBdr>
            <w:top w:val="none" w:sz="0" w:space="0" w:color="auto"/>
            <w:left w:val="none" w:sz="0" w:space="0" w:color="auto"/>
            <w:bottom w:val="none" w:sz="0" w:space="0" w:color="auto"/>
            <w:right w:val="none" w:sz="0" w:space="0" w:color="auto"/>
          </w:divBdr>
        </w:div>
        <w:div w:id="1400520642">
          <w:marLeft w:val="480"/>
          <w:marRight w:val="0"/>
          <w:marTop w:val="0"/>
          <w:marBottom w:val="0"/>
          <w:divBdr>
            <w:top w:val="none" w:sz="0" w:space="0" w:color="auto"/>
            <w:left w:val="none" w:sz="0" w:space="0" w:color="auto"/>
            <w:bottom w:val="none" w:sz="0" w:space="0" w:color="auto"/>
            <w:right w:val="none" w:sz="0" w:space="0" w:color="auto"/>
          </w:divBdr>
        </w:div>
        <w:div w:id="1541898044">
          <w:marLeft w:val="480"/>
          <w:marRight w:val="0"/>
          <w:marTop w:val="0"/>
          <w:marBottom w:val="0"/>
          <w:divBdr>
            <w:top w:val="none" w:sz="0" w:space="0" w:color="auto"/>
            <w:left w:val="none" w:sz="0" w:space="0" w:color="auto"/>
            <w:bottom w:val="none" w:sz="0" w:space="0" w:color="auto"/>
            <w:right w:val="none" w:sz="0" w:space="0" w:color="auto"/>
          </w:divBdr>
        </w:div>
        <w:div w:id="1545871676">
          <w:marLeft w:val="480"/>
          <w:marRight w:val="0"/>
          <w:marTop w:val="0"/>
          <w:marBottom w:val="0"/>
          <w:divBdr>
            <w:top w:val="none" w:sz="0" w:space="0" w:color="auto"/>
            <w:left w:val="none" w:sz="0" w:space="0" w:color="auto"/>
            <w:bottom w:val="none" w:sz="0" w:space="0" w:color="auto"/>
            <w:right w:val="none" w:sz="0" w:space="0" w:color="auto"/>
          </w:divBdr>
        </w:div>
        <w:div w:id="1550917844">
          <w:marLeft w:val="480"/>
          <w:marRight w:val="0"/>
          <w:marTop w:val="0"/>
          <w:marBottom w:val="0"/>
          <w:divBdr>
            <w:top w:val="none" w:sz="0" w:space="0" w:color="auto"/>
            <w:left w:val="none" w:sz="0" w:space="0" w:color="auto"/>
            <w:bottom w:val="none" w:sz="0" w:space="0" w:color="auto"/>
            <w:right w:val="none" w:sz="0" w:space="0" w:color="auto"/>
          </w:divBdr>
        </w:div>
        <w:div w:id="1738547328">
          <w:marLeft w:val="480"/>
          <w:marRight w:val="0"/>
          <w:marTop w:val="0"/>
          <w:marBottom w:val="0"/>
          <w:divBdr>
            <w:top w:val="none" w:sz="0" w:space="0" w:color="auto"/>
            <w:left w:val="none" w:sz="0" w:space="0" w:color="auto"/>
            <w:bottom w:val="none" w:sz="0" w:space="0" w:color="auto"/>
            <w:right w:val="none" w:sz="0" w:space="0" w:color="auto"/>
          </w:divBdr>
        </w:div>
        <w:div w:id="1882478033">
          <w:marLeft w:val="480"/>
          <w:marRight w:val="0"/>
          <w:marTop w:val="0"/>
          <w:marBottom w:val="0"/>
          <w:divBdr>
            <w:top w:val="none" w:sz="0" w:space="0" w:color="auto"/>
            <w:left w:val="none" w:sz="0" w:space="0" w:color="auto"/>
            <w:bottom w:val="none" w:sz="0" w:space="0" w:color="auto"/>
            <w:right w:val="none" w:sz="0" w:space="0" w:color="auto"/>
          </w:divBdr>
        </w:div>
        <w:div w:id="1985039118">
          <w:marLeft w:val="480"/>
          <w:marRight w:val="0"/>
          <w:marTop w:val="0"/>
          <w:marBottom w:val="0"/>
          <w:divBdr>
            <w:top w:val="none" w:sz="0" w:space="0" w:color="auto"/>
            <w:left w:val="none" w:sz="0" w:space="0" w:color="auto"/>
            <w:bottom w:val="none" w:sz="0" w:space="0" w:color="auto"/>
            <w:right w:val="none" w:sz="0" w:space="0" w:color="auto"/>
          </w:divBdr>
        </w:div>
        <w:div w:id="2019035470">
          <w:marLeft w:val="480"/>
          <w:marRight w:val="0"/>
          <w:marTop w:val="0"/>
          <w:marBottom w:val="0"/>
          <w:divBdr>
            <w:top w:val="none" w:sz="0" w:space="0" w:color="auto"/>
            <w:left w:val="none" w:sz="0" w:space="0" w:color="auto"/>
            <w:bottom w:val="none" w:sz="0" w:space="0" w:color="auto"/>
            <w:right w:val="none" w:sz="0" w:space="0" w:color="auto"/>
          </w:divBdr>
        </w:div>
        <w:div w:id="2049525424">
          <w:marLeft w:val="480"/>
          <w:marRight w:val="0"/>
          <w:marTop w:val="0"/>
          <w:marBottom w:val="0"/>
          <w:divBdr>
            <w:top w:val="none" w:sz="0" w:space="0" w:color="auto"/>
            <w:left w:val="none" w:sz="0" w:space="0" w:color="auto"/>
            <w:bottom w:val="none" w:sz="0" w:space="0" w:color="auto"/>
            <w:right w:val="none" w:sz="0" w:space="0" w:color="auto"/>
          </w:divBdr>
        </w:div>
        <w:div w:id="2061975362">
          <w:marLeft w:val="480"/>
          <w:marRight w:val="0"/>
          <w:marTop w:val="0"/>
          <w:marBottom w:val="0"/>
          <w:divBdr>
            <w:top w:val="none" w:sz="0" w:space="0" w:color="auto"/>
            <w:left w:val="none" w:sz="0" w:space="0" w:color="auto"/>
            <w:bottom w:val="none" w:sz="0" w:space="0" w:color="auto"/>
            <w:right w:val="none" w:sz="0" w:space="0" w:color="auto"/>
          </w:divBdr>
        </w:div>
        <w:div w:id="2071610984">
          <w:marLeft w:val="480"/>
          <w:marRight w:val="0"/>
          <w:marTop w:val="0"/>
          <w:marBottom w:val="0"/>
          <w:divBdr>
            <w:top w:val="none" w:sz="0" w:space="0" w:color="auto"/>
            <w:left w:val="none" w:sz="0" w:space="0" w:color="auto"/>
            <w:bottom w:val="none" w:sz="0" w:space="0" w:color="auto"/>
            <w:right w:val="none" w:sz="0" w:space="0" w:color="auto"/>
          </w:divBdr>
        </w:div>
      </w:divsChild>
    </w:div>
    <w:div w:id="128523559">
      <w:bodyDiv w:val="1"/>
      <w:marLeft w:val="0"/>
      <w:marRight w:val="0"/>
      <w:marTop w:val="0"/>
      <w:marBottom w:val="0"/>
      <w:divBdr>
        <w:top w:val="none" w:sz="0" w:space="0" w:color="auto"/>
        <w:left w:val="none" w:sz="0" w:space="0" w:color="auto"/>
        <w:bottom w:val="none" w:sz="0" w:space="0" w:color="auto"/>
        <w:right w:val="none" w:sz="0" w:space="0" w:color="auto"/>
      </w:divBdr>
    </w:div>
    <w:div w:id="129787285">
      <w:bodyDiv w:val="1"/>
      <w:marLeft w:val="0"/>
      <w:marRight w:val="0"/>
      <w:marTop w:val="0"/>
      <w:marBottom w:val="0"/>
      <w:divBdr>
        <w:top w:val="none" w:sz="0" w:space="0" w:color="auto"/>
        <w:left w:val="none" w:sz="0" w:space="0" w:color="auto"/>
        <w:bottom w:val="none" w:sz="0" w:space="0" w:color="auto"/>
        <w:right w:val="none" w:sz="0" w:space="0" w:color="auto"/>
      </w:divBdr>
      <w:divsChild>
        <w:div w:id="17780140">
          <w:marLeft w:val="480"/>
          <w:marRight w:val="0"/>
          <w:marTop w:val="0"/>
          <w:marBottom w:val="0"/>
          <w:divBdr>
            <w:top w:val="none" w:sz="0" w:space="0" w:color="auto"/>
            <w:left w:val="none" w:sz="0" w:space="0" w:color="auto"/>
            <w:bottom w:val="none" w:sz="0" w:space="0" w:color="auto"/>
            <w:right w:val="none" w:sz="0" w:space="0" w:color="auto"/>
          </w:divBdr>
        </w:div>
        <w:div w:id="177931458">
          <w:marLeft w:val="480"/>
          <w:marRight w:val="0"/>
          <w:marTop w:val="0"/>
          <w:marBottom w:val="0"/>
          <w:divBdr>
            <w:top w:val="none" w:sz="0" w:space="0" w:color="auto"/>
            <w:left w:val="none" w:sz="0" w:space="0" w:color="auto"/>
            <w:bottom w:val="none" w:sz="0" w:space="0" w:color="auto"/>
            <w:right w:val="none" w:sz="0" w:space="0" w:color="auto"/>
          </w:divBdr>
        </w:div>
        <w:div w:id="276303191">
          <w:marLeft w:val="480"/>
          <w:marRight w:val="0"/>
          <w:marTop w:val="0"/>
          <w:marBottom w:val="0"/>
          <w:divBdr>
            <w:top w:val="none" w:sz="0" w:space="0" w:color="auto"/>
            <w:left w:val="none" w:sz="0" w:space="0" w:color="auto"/>
            <w:bottom w:val="none" w:sz="0" w:space="0" w:color="auto"/>
            <w:right w:val="none" w:sz="0" w:space="0" w:color="auto"/>
          </w:divBdr>
        </w:div>
        <w:div w:id="389695691">
          <w:marLeft w:val="480"/>
          <w:marRight w:val="0"/>
          <w:marTop w:val="0"/>
          <w:marBottom w:val="0"/>
          <w:divBdr>
            <w:top w:val="none" w:sz="0" w:space="0" w:color="auto"/>
            <w:left w:val="none" w:sz="0" w:space="0" w:color="auto"/>
            <w:bottom w:val="none" w:sz="0" w:space="0" w:color="auto"/>
            <w:right w:val="none" w:sz="0" w:space="0" w:color="auto"/>
          </w:divBdr>
        </w:div>
        <w:div w:id="663821466">
          <w:marLeft w:val="480"/>
          <w:marRight w:val="0"/>
          <w:marTop w:val="0"/>
          <w:marBottom w:val="0"/>
          <w:divBdr>
            <w:top w:val="none" w:sz="0" w:space="0" w:color="auto"/>
            <w:left w:val="none" w:sz="0" w:space="0" w:color="auto"/>
            <w:bottom w:val="none" w:sz="0" w:space="0" w:color="auto"/>
            <w:right w:val="none" w:sz="0" w:space="0" w:color="auto"/>
          </w:divBdr>
        </w:div>
        <w:div w:id="996615611">
          <w:marLeft w:val="480"/>
          <w:marRight w:val="0"/>
          <w:marTop w:val="0"/>
          <w:marBottom w:val="0"/>
          <w:divBdr>
            <w:top w:val="none" w:sz="0" w:space="0" w:color="auto"/>
            <w:left w:val="none" w:sz="0" w:space="0" w:color="auto"/>
            <w:bottom w:val="none" w:sz="0" w:space="0" w:color="auto"/>
            <w:right w:val="none" w:sz="0" w:space="0" w:color="auto"/>
          </w:divBdr>
        </w:div>
        <w:div w:id="1130901241">
          <w:marLeft w:val="480"/>
          <w:marRight w:val="0"/>
          <w:marTop w:val="0"/>
          <w:marBottom w:val="0"/>
          <w:divBdr>
            <w:top w:val="none" w:sz="0" w:space="0" w:color="auto"/>
            <w:left w:val="none" w:sz="0" w:space="0" w:color="auto"/>
            <w:bottom w:val="none" w:sz="0" w:space="0" w:color="auto"/>
            <w:right w:val="none" w:sz="0" w:space="0" w:color="auto"/>
          </w:divBdr>
        </w:div>
        <w:div w:id="1191341038">
          <w:marLeft w:val="480"/>
          <w:marRight w:val="0"/>
          <w:marTop w:val="0"/>
          <w:marBottom w:val="0"/>
          <w:divBdr>
            <w:top w:val="none" w:sz="0" w:space="0" w:color="auto"/>
            <w:left w:val="none" w:sz="0" w:space="0" w:color="auto"/>
            <w:bottom w:val="none" w:sz="0" w:space="0" w:color="auto"/>
            <w:right w:val="none" w:sz="0" w:space="0" w:color="auto"/>
          </w:divBdr>
        </w:div>
        <w:div w:id="1382512954">
          <w:marLeft w:val="480"/>
          <w:marRight w:val="0"/>
          <w:marTop w:val="0"/>
          <w:marBottom w:val="0"/>
          <w:divBdr>
            <w:top w:val="none" w:sz="0" w:space="0" w:color="auto"/>
            <w:left w:val="none" w:sz="0" w:space="0" w:color="auto"/>
            <w:bottom w:val="none" w:sz="0" w:space="0" w:color="auto"/>
            <w:right w:val="none" w:sz="0" w:space="0" w:color="auto"/>
          </w:divBdr>
        </w:div>
        <w:div w:id="1438408648">
          <w:marLeft w:val="480"/>
          <w:marRight w:val="0"/>
          <w:marTop w:val="0"/>
          <w:marBottom w:val="0"/>
          <w:divBdr>
            <w:top w:val="none" w:sz="0" w:space="0" w:color="auto"/>
            <w:left w:val="none" w:sz="0" w:space="0" w:color="auto"/>
            <w:bottom w:val="none" w:sz="0" w:space="0" w:color="auto"/>
            <w:right w:val="none" w:sz="0" w:space="0" w:color="auto"/>
          </w:divBdr>
        </w:div>
        <w:div w:id="1505706464">
          <w:marLeft w:val="480"/>
          <w:marRight w:val="0"/>
          <w:marTop w:val="0"/>
          <w:marBottom w:val="0"/>
          <w:divBdr>
            <w:top w:val="none" w:sz="0" w:space="0" w:color="auto"/>
            <w:left w:val="none" w:sz="0" w:space="0" w:color="auto"/>
            <w:bottom w:val="none" w:sz="0" w:space="0" w:color="auto"/>
            <w:right w:val="none" w:sz="0" w:space="0" w:color="auto"/>
          </w:divBdr>
        </w:div>
        <w:div w:id="1523933270">
          <w:marLeft w:val="480"/>
          <w:marRight w:val="0"/>
          <w:marTop w:val="0"/>
          <w:marBottom w:val="0"/>
          <w:divBdr>
            <w:top w:val="none" w:sz="0" w:space="0" w:color="auto"/>
            <w:left w:val="none" w:sz="0" w:space="0" w:color="auto"/>
            <w:bottom w:val="none" w:sz="0" w:space="0" w:color="auto"/>
            <w:right w:val="none" w:sz="0" w:space="0" w:color="auto"/>
          </w:divBdr>
        </w:div>
        <w:div w:id="1557425438">
          <w:marLeft w:val="480"/>
          <w:marRight w:val="0"/>
          <w:marTop w:val="0"/>
          <w:marBottom w:val="0"/>
          <w:divBdr>
            <w:top w:val="none" w:sz="0" w:space="0" w:color="auto"/>
            <w:left w:val="none" w:sz="0" w:space="0" w:color="auto"/>
            <w:bottom w:val="none" w:sz="0" w:space="0" w:color="auto"/>
            <w:right w:val="none" w:sz="0" w:space="0" w:color="auto"/>
          </w:divBdr>
        </w:div>
        <w:div w:id="1599170370">
          <w:marLeft w:val="480"/>
          <w:marRight w:val="0"/>
          <w:marTop w:val="0"/>
          <w:marBottom w:val="0"/>
          <w:divBdr>
            <w:top w:val="none" w:sz="0" w:space="0" w:color="auto"/>
            <w:left w:val="none" w:sz="0" w:space="0" w:color="auto"/>
            <w:bottom w:val="none" w:sz="0" w:space="0" w:color="auto"/>
            <w:right w:val="none" w:sz="0" w:space="0" w:color="auto"/>
          </w:divBdr>
        </w:div>
        <w:div w:id="1646467260">
          <w:marLeft w:val="480"/>
          <w:marRight w:val="0"/>
          <w:marTop w:val="0"/>
          <w:marBottom w:val="0"/>
          <w:divBdr>
            <w:top w:val="none" w:sz="0" w:space="0" w:color="auto"/>
            <w:left w:val="none" w:sz="0" w:space="0" w:color="auto"/>
            <w:bottom w:val="none" w:sz="0" w:space="0" w:color="auto"/>
            <w:right w:val="none" w:sz="0" w:space="0" w:color="auto"/>
          </w:divBdr>
        </w:div>
        <w:div w:id="1763605203">
          <w:marLeft w:val="480"/>
          <w:marRight w:val="0"/>
          <w:marTop w:val="0"/>
          <w:marBottom w:val="0"/>
          <w:divBdr>
            <w:top w:val="none" w:sz="0" w:space="0" w:color="auto"/>
            <w:left w:val="none" w:sz="0" w:space="0" w:color="auto"/>
            <w:bottom w:val="none" w:sz="0" w:space="0" w:color="auto"/>
            <w:right w:val="none" w:sz="0" w:space="0" w:color="auto"/>
          </w:divBdr>
        </w:div>
        <w:div w:id="1778601234">
          <w:marLeft w:val="480"/>
          <w:marRight w:val="0"/>
          <w:marTop w:val="0"/>
          <w:marBottom w:val="0"/>
          <w:divBdr>
            <w:top w:val="none" w:sz="0" w:space="0" w:color="auto"/>
            <w:left w:val="none" w:sz="0" w:space="0" w:color="auto"/>
            <w:bottom w:val="none" w:sz="0" w:space="0" w:color="auto"/>
            <w:right w:val="none" w:sz="0" w:space="0" w:color="auto"/>
          </w:divBdr>
        </w:div>
        <w:div w:id="1816145307">
          <w:marLeft w:val="480"/>
          <w:marRight w:val="0"/>
          <w:marTop w:val="0"/>
          <w:marBottom w:val="0"/>
          <w:divBdr>
            <w:top w:val="none" w:sz="0" w:space="0" w:color="auto"/>
            <w:left w:val="none" w:sz="0" w:space="0" w:color="auto"/>
            <w:bottom w:val="none" w:sz="0" w:space="0" w:color="auto"/>
            <w:right w:val="none" w:sz="0" w:space="0" w:color="auto"/>
          </w:divBdr>
        </w:div>
        <w:div w:id="1878620754">
          <w:marLeft w:val="480"/>
          <w:marRight w:val="0"/>
          <w:marTop w:val="0"/>
          <w:marBottom w:val="0"/>
          <w:divBdr>
            <w:top w:val="none" w:sz="0" w:space="0" w:color="auto"/>
            <w:left w:val="none" w:sz="0" w:space="0" w:color="auto"/>
            <w:bottom w:val="none" w:sz="0" w:space="0" w:color="auto"/>
            <w:right w:val="none" w:sz="0" w:space="0" w:color="auto"/>
          </w:divBdr>
        </w:div>
      </w:divsChild>
    </w:div>
    <w:div w:id="133790676">
      <w:bodyDiv w:val="1"/>
      <w:marLeft w:val="0"/>
      <w:marRight w:val="0"/>
      <w:marTop w:val="0"/>
      <w:marBottom w:val="0"/>
      <w:divBdr>
        <w:top w:val="none" w:sz="0" w:space="0" w:color="auto"/>
        <w:left w:val="none" w:sz="0" w:space="0" w:color="auto"/>
        <w:bottom w:val="none" w:sz="0" w:space="0" w:color="auto"/>
        <w:right w:val="none" w:sz="0" w:space="0" w:color="auto"/>
      </w:divBdr>
    </w:div>
    <w:div w:id="135069797">
      <w:bodyDiv w:val="1"/>
      <w:marLeft w:val="0"/>
      <w:marRight w:val="0"/>
      <w:marTop w:val="0"/>
      <w:marBottom w:val="0"/>
      <w:divBdr>
        <w:top w:val="none" w:sz="0" w:space="0" w:color="auto"/>
        <w:left w:val="none" w:sz="0" w:space="0" w:color="auto"/>
        <w:bottom w:val="none" w:sz="0" w:space="0" w:color="auto"/>
        <w:right w:val="none" w:sz="0" w:space="0" w:color="auto"/>
      </w:divBdr>
    </w:div>
    <w:div w:id="135337746">
      <w:bodyDiv w:val="1"/>
      <w:marLeft w:val="0"/>
      <w:marRight w:val="0"/>
      <w:marTop w:val="0"/>
      <w:marBottom w:val="0"/>
      <w:divBdr>
        <w:top w:val="none" w:sz="0" w:space="0" w:color="auto"/>
        <w:left w:val="none" w:sz="0" w:space="0" w:color="auto"/>
        <w:bottom w:val="none" w:sz="0" w:space="0" w:color="auto"/>
        <w:right w:val="none" w:sz="0" w:space="0" w:color="auto"/>
      </w:divBdr>
    </w:div>
    <w:div w:id="136267039">
      <w:bodyDiv w:val="1"/>
      <w:marLeft w:val="0"/>
      <w:marRight w:val="0"/>
      <w:marTop w:val="0"/>
      <w:marBottom w:val="0"/>
      <w:divBdr>
        <w:top w:val="none" w:sz="0" w:space="0" w:color="auto"/>
        <w:left w:val="none" w:sz="0" w:space="0" w:color="auto"/>
        <w:bottom w:val="none" w:sz="0" w:space="0" w:color="auto"/>
        <w:right w:val="none" w:sz="0" w:space="0" w:color="auto"/>
      </w:divBdr>
    </w:div>
    <w:div w:id="136383768">
      <w:bodyDiv w:val="1"/>
      <w:marLeft w:val="0"/>
      <w:marRight w:val="0"/>
      <w:marTop w:val="0"/>
      <w:marBottom w:val="0"/>
      <w:divBdr>
        <w:top w:val="none" w:sz="0" w:space="0" w:color="auto"/>
        <w:left w:val="none" w:sz="0" w:space="0" w:color="auto"/>
        <w:bottom w:val="none" w:sz="0" w:space="0" w:color="auto"/>
        <w:right w:val="none" w:sz="0" w:space="0" w:color="auto"/>
      </w:divBdr>
    </w:div>
    <w:div w:id="141122067">
      <w:bodyDiv w:val="1"/>
      <w:marLeft w:val="0"/>
      <w:marRight w:val="0"/>
      <w:marTop w:val="0"/>
      <w:marBottom w:val="0"/>
      <w:divBdr>
        <w:top w:val="none" w:sz="0" w:space="0" w:color="auto"/>
        <w:left w:val="none" w:sz="0" w:space="0" w:color="auto"/>
        <w:bottom w:val="none" w:sz="0" w:space="0" w:color="auto"/>
        <w:right w:val="none" w:sz="0" w:space="0" w:color="auto"/>
      </w:divBdr>
    </w:div>
    <w:div w:id="142354105">
      <w:bodyDiv w:val="1"/>
      <w:marLeft w:val="0"/>
      <w:marRight w:val="0"/>
      <w:marTop w:val="0"/>
      <w:marBottom w:val="0"/>
      <w:divBdr>
        <w:top w:val="none" w:sz="0" w:space="0" w:color="auto"/>
        <w:left w:val="none" w:sz="0" w:space="0" w:color="auto"/>
        <w:bottom w:val="none" w:sz="0" w:space="0" w:color="auto"/>
        <w:right w:val="none" w:sz="0" w:space="0" w:color="auto"/>
      </w:divBdr>
    </w:div>
    <w:div w:id="145249006">
      <w:bodyDiv w:val="1"/>
      <w:marLeft w:val="0"/>
      <w:marRight w:val="0"/>
      <w:marTop w:val="0"/>
      <w:marBottom w:val="0"/>
      <w:divBdr>
        <w:top w:val="none" w:sz="0" w:space="0" w:color="auto"/>
        <w:left w:val="none" w:sz="0" w:space="0" w:color="auto"/>
        <w:bottom w:val="none" w:sz="0" w:space="0" w:color="auto"/>
        <w:right w:val="none" w:sz="0" w:space="0" w:color="auto"/>
      </w:divBdr>
    </w:div>
    <w:div w:id="146407512">
      <w:bodyDiv w:val="1"/>
      <w:marLeft w:val="0"/>
      <w:marRight w:val="0"/>
      <w:marTop w:val="0"/>
      <w:marBottom w:val="0"/>
      <w:divBdr>
        <w:top w:val="none" w:sz="0" w:space="0" w:color="auto"/>
        <w:left w:val="none" w:sz="0" w:space="0" w:color="auto"/>
        <w:bottom w:val="none" w:sz="0" w:space="0" w:color="auto"/>
        <w:right w:val="none" w:sz="0" w:space="0" w:color="auto"/>
      </w:divBdr>
    </w:div>
    <w:div w:id="148444006">
      <w:bodyDiv w:val="1"/>
      <w:marLeft w:val="0"/>
      <w:marRight w:val="0"/>
      <w:marTop w:val="0"/>
      <w:marBottom w:val="0"/>
      <w:divBdr>
        <w:top w:val="none" w:sz="0" w:space="0" w:color="auto"/>
        <w:left w:val="none" w:sz="0" w:space="0" w:color="auto"/>
        <w:bottom w:val="none" w:sz="0" w:space="0" w:color="auto"/>
        <w:right w:val="none" w:sz="0" w:space="0" w:color="auto"/>
      </w:divBdr>
    </w:div>
    <w:div w:id="149949141">
      <w:bodyDiv w:val="1"/>
      <w:marLeft w:val="0"/>
      <w:marRight w:val="0"/>
      <w:marTop w:val="0"/>
      <w:marBottom w:val="0"/>
      <w:divBdr>
        <w:top w:val="none" w:sz="0" w:space="0" w:color="auto"/>
        <w:left w:val="none" w:sz="0" w:space="0" w:color="auto"/>
        <w:bottom w:val="none" w:sz="0" w:space="0" w:color="auto"/>
        <w:right w:val="none" w:sz="0" w:space="0" w:color="auto"/>
      </w:divBdr>
    </w:div>
    <w:div w:id="150367021">
      <w:bodyDiv w:val="1"/>
      <w:marLeft w:val="0"/>
      <w:marRight w:val="0"/>
      <w:marTop w:val="0"/>
      <w:marBottom w:val="0"/>
      <w:divBdr>
        <w:top w:val="none" w:sz="0" w:space="0" w:color="auto"/>
        <w:left w:val="none" w:sz="0" w:space="0" w:color="auto"/>
        <w:bottom w:val="none" w:sz="0" w:space="0" w:color="auto"/>
        <w:right w:val="none" w:sz="0" w:space="0" w:color="auto"/>
      </w:divBdr>
    </w:div>
    <w:div w:id="150602409">
      <w:bodyDiv w:val="1"/>
      <w:marLeft w:val="0"/>
      <w:marRight w:val="0"/>
      <w:marTop w:val="0"/>
      <w:marBottom w:val="0"/>
      <w:divBdr>
        <w:top w:val="none" w:sz="0" w:space="0" w:color="auto"/>
        <w:left w:val="none" w:sz="0" w:space="0" w:color="auto"/>
        <w:bottom w:val="none" w:sz="0" w:space="0" w:color="auto"/>
        <w:right w:val="none" w:sz="0" w:space="0" w:color="auto"/>
      </w:divBdr>
    </w:div>
    <w:div w:id="151917155">
      <w:marLeft w:val="480"/>
      <w:marRight w:val="0"/>
      <w:marTop w:val="0"/>
      <w:marBottom w:val="0"/>
      <w:divBdr>
        <w:top w:val="none" w:sz="0" w:space="0" w:color="auto"/>
        <w:left w:val="none" w:sz="0" w:space="0" w:color="auto"/>
        <w:bottom w:val="none" w:sz="0" w:space="0" w:color="auto"/>
        <w:right w:val="none" w:sz="0" w:space="0" w:color="auto"/>
      </w:divBdr>
    </w:div>
    <w:div w:id="152188406">
      <w:bodyDiv w:val="1"/>
      <w:marLeft w:val="0"/>
      <w:marRight w:val="0"/>
      <w:marTop w:val="0"/>
      <w:marBottom w:val="0"/>
      <w:divBdr>
        <w:top w:val="none" w:sz="0" w:space="0" w:color="auto"/>
        <w:left w:val="none" w:sz="0" w:space="0" w:color="auto"/>
        <w:bottom w:val="none" w:sz="0" w:space="0" w:color="auto"/>
        <w:right w:val="none" w:sz="0" w:space="0" w:color="auto"/>
      </w:divBdr>
    </w:div>
    <w:div w:id="155386198">
      <w:bodyDiv w:val="1"/>
      <w:marLeft w:val="0"/>
      <w:marRight w:val="0"/>
      <w:marTop w:val="0"/>
      <w:marBottom w:val="0"/>
      <w:divBdr>
        <w:top w:val="none" w:sz="0" w:space="0" w:color="auto"/>
        <w:left w:val="none" w:sz="0" w:space="0" w:color="auto"/>
        <w:bottom w:val="none" w:sz="0" w:space="0" w:color="auto"/>
        <w:right w:val="none" w:sz="0" w:space="0" w:color="auto"/>
      </w:divBdr>
    </w:div>
    <w:div w:id="155847537">
      <w:bodyDiv w:val="1"/>
      <w:marLeft w:val="0"/>
      <w:marRight w:val="0"/>
      <w:marTop w:val="0"/>
      <w:marBottom w:val="0"/>
      <w:divBdr>
        <w:top w:val="none" w:sz="0" w:space="0" w:color="auto"/>
        <w:left w:val="none" w:sz="0" w:space="0" w:color="auto"/>
        <w:bottom w:val="none" w:sz="0" w:space="0" w:color="auto"/>
        <w:right w:val="none" w:sz="0" w:space="0" w:color="auto"/>
      </w:divBdr>
      <w:divsChild>
        <w:div w:id="1981424079">
          <w:marLeft w:val="0"/>
          <w:marRight w:val="0"/>
          <w:marTop w:val="0"/>
          <w:marBottom w:val="0"/>
          <w:divBdr>
            <w:top w:val="none" w:sz="0" w:space="0" w:color="auto"/>
            <w:left w:val="none" w:sz="0" w:space="0" w:color="auto"/>
            <w:bottom w:val="none" w:sz="0" w:space="0" w:color="auto"/>
            <w:right w:val="none" w:sz="0" w:space="0" w:color="auto"/>
          </w:divBdr>
        </w:div>
      </w:divsChild>
    </w:div>
    <w:div w:id="163591846">
      <w:bodyDiv w:val="1"/>
      <w:marLeft w:val="0"/>
      <w:marRight w:val="0"/>
      <w:marTop w:val="0"/>
      <w:marBottom w:val="0"/>
      <w:divBdr>
        <w:top w:val="none" w:sz="0" w:space="0" w:color="auto"/>
        <w:left w:val="none" w:sz="0" w:space="0" w:color="auto"/>
        <w:bottom w:val="none" w:sz="0" w:space="0" w:color="auto"/>
        <w:right w:val="none" w:sz="0" w:space="0" w:color="auto"/>
      </w:divBdr>
    </w:div>
    <w:div w:id="164056917">
      <w:bodyDiv w:val="1"/>
      <w:marLeft w:val="0"/>
      <w:marRight w:val="0"/>
      <w:marTop w:val="0"/>
      <w:marBottom w:val="0"/>
      <w:divBdr>
        <w:top w:val="none" w:sz="0" w:space="0" w:color="auto"/>
        <w:left w:val="none" w:sz="0" w:space="0" w:color="auto"/>
        <w:bottom w:val="none" w:sz="0" w:space="0" w:color="auto"/>
        <w:right w:val="none" w:sz="0" w:space="0" w:color="auto"/>
      </w:divBdr>
    </w:div>
    <w:div w:id="166412113">
      <w:bodyDiv w:val="1"/>
      <w:marLeft w:val="0"/>
      <w:marRight w:val="0"/>
      <w:marTop w:val="0"/>
      <w:marBottom w:val="0"/>
      <w:divBdr>
        <w:top w:val="none" w:sz="0" w:space="0" w:color="auto"/>
        <w:left w:val="none" w:sz="0" w:space="0" w:color="auto"/>
        <w:bottom w:val="none" w:sz="0" w:space="0" w:color="auto"/>
        <w:right w:val="none" w:sz="0" w:space="0" w:color="auto"/>
      </w:divBdr>
    </w:div>
    <w:div w:id="166681060">
      <w:bodyDiv w:val="1"/>
      <w:marLeft w:val="0"/>
      <w:marRight w:val="0"/>
      <w:marTop w:val="0"/>
      <w:marBottom w:val="0"/>
      <w:divBdr>
        <w:top w:val="none" w:sz="0" w:space="0" w:color="auto"/>
        <w:left w:val="none" w:sz="0" w:space="0" w:color="auto"/>
        <w:bottom w:val="none" w:sz="0" w:space="0" w:color="auto"/>
        <w:right w:val="none" w:sz="0" w:space="0" w:color="auto"/>
      </w:divBdr>
    </w:div>
    <w:div w:id="166795763">
      <w:bodyDiv w:val="1"/>
      <w:marLeft w:val="0"/>
      <w:marRight w:val="0"/>
      <w:marTop w:val="0"/>
      <w:marBottom w:val="0"/>
      <w:divBdr>
        <w:top w:val="none" w:sz="0" w:space="0" w:color="auto"/>
        <w:left w:val="none" w:sz="0" w:space="0" w:color="auto"/>
        <w:bottom w:val="none" w:sz="0" w:space="0" w:color="auto"/>
        <w:right w:val="none" w:sz="0" w:space="0" w:color="auto"/>
      </w:divBdr>
    </w:div>
    <w:div w:id="167259799">
      <w:bodyDiv w:val="1"/>
      <w:marLeft w:val="0"/>
      <w:marRight w:val="0"/>
      <w:marTop w:val="0"/>
      <w:marBottom w:val="0"/>
      <w:divBdr>
        <w:top w:val="none" w:sz="0" w:space="0" w:color="auto"/>
        <w:left w:val="none" w:sz="0" w:space="0" w:color="auto"/>
        <w:bottom w:val="none" w:sz="0" w:space="0" w:color="auto"/>
        <w:right w:val="none" w:sz="0" w:space="0" w:color="auto"/>
      </w:divBdr>
    </w:div>
    <w:div w:id="168906842">
      <w:bodyDiv w:val="1"/>
      <w:marLeft w:val="0"/>
      <w:marRight w:val="0"/>
      <w:marTop w:val="0"/>
      <w:marBottom w:val="0"/>
      <w:divBdr>
        <w:top w:val="none" w:sz="0" w:space="0" w:color="auto"/>
        <w:left w:val="none" w:sz="0" w:space="0" w:color="auto"/>
        <w:bottom w:val="none" w:sz="0" w:space="0" w:color="auto"/>
        <w:right w:val="none" w:sz="0" w:space="0" w:color="auto"/>
      </w:divBdr>
    </w:div>
    <w:div w:id="169612932">
      <w:bodyDiv w:val="1"/>
      <w:marLeft w:val="0"/>
      <w:marRight w:val="0"/>
      <w:marTop w:val="0"/>
      <w:marBottom w:val="0"/>
      <w:divBdr>
        <w:top w:val="none" w:sz="0" w:space="0" w:color="auto"/>
        <w:left w:val="none" w:sz="0" w:space="0" w:color="auto"/>
        <w:bottom w:val="none" w:sz="0" w:space="0" w:color="auto"/>
        <w:right w:val="none" w:sz="0" w:space="0" w:color="auto"/>
      </w:divBdr>
      <w:divsChild>
        <w:div w:id="14118929">
          <w:marLeft w:val="480"/>
          <w:marRight w:val="0"/>
          <w:marTop w:val="0"/>
          <w:marBottom w:val="0"/>
          <w:divBdr>
            <w:top w:val="none" w:sz="0" w:space="0" w:color="auto"/>
            <w:left w:val="none" w:sz="0" w:space="0" w:color="auto"/>
            <w:bottom w:val="none" w:sz="0" w:space="0" w:color="auto"/>
            <w:right w:val="none" w:sz="0" w:space="0" w:color="auto"/>
          </w:divBdr>
        </w:div>
        <w:div w:id="120660325">
          <w:marLeft w:val="480"/>
          <w:marRight w:val="0"/>
          <w:marTop w:val="0"/>
          <w:marBottom w:val="0"/>
          <w:divBdr>
            <w:top w:val="none" w:sz="0" w:space="0" w:color="auto"/>
            <w:left w:val="none" w:sz="0" w:space="0" w:color="auto"/>
            <w:bottom w:val="none" w:sz="0" w:space="0" w:color="auto"/>
            <w:right w:val="none" w:sz="0" w:space="0" w:color="auto"/>
          </w:divBdr>
        </w:div>
        <w:div w:id="120735744">
          <w:marLeft w:val="480"/>
          <w:marRight w:val="0"/>
          <w:marTop w:val="0"/>
          <w:marBottom w:val="0"/>
          <w:divBdr>
            <w:top w:val="none" w:sz="0" w:space="0" w:color="auto"/>
            <w:left w:val="none" w:sz="0" w:space="0" w:color="auto"/>
            <w:bottom w:val="none" w:sz="0" w:space="0" w:color="auto"/>
            <w:right w:val="none" w:sz="0" w:space="0" w:color="auto"/>
          </w:divBdr>
        </w:div>
        <w:div w:id="168298238">
          <w:marLeft w:val="480"/>
          <w:marRight w:val="0"/>
          <w:marTop w:val="0"/>
          <w:marBottom w:val="0"/>
          <w:divBdr>
            <w:top w:val="none" w:sz="0" w:space="0" w:color="auto"/>
            <w:left w:val="none" w:sz="0" w:space="0" w:color="auto"/>
            <w:bottom w:val="none" w:sz="0" w:space="0" w:color="auto"/>
            <w:right w:val="none" w:sz="0" w:space="0" w:color="auto"/>
          </w:divBdr>
        </w:div>
        <w:div w:id="274750191">
          <w:marLeft w:val="480"/>
          <w:marRight w:val="0"/>
          <w:marTop w:val="0"/>
          <w:marBottom w:val="0"/>
          <w:divBdr>
            <w:top w:val="none" w:sz="0" w:space="0" w:color="auto"/>
            <w:left w:val="none" w:sz="0" w:space="0" w:color="auto"/>
            <w:bottom w:val="none" w:sz="0" w:space="0" w:color="auto"/>
            <w:right w:val="none" w:sz="0" w:space="0" w:color="auto"/>
          </w:divBdr>
        </w:div>
        <w:div w:id="278148747">
          <w:marLeft w:val="480"/>
          <w:marRight w:val="0"/>
          <w:marTop w:val="0"/>
          <w:marBottom w:val="0"/>
          <w:divBdr>
            <w:top w:val="none" w:sz="0" w:space="0" w:color="auto"/>
            <w:left w:val="none" w:sz="0" w:space="0" w:color="auto"/>
            <w:bottom w:val="none" w:sz="0" w:space="0" w:color="auto"/>
            <w:right w:val="none" w:sz="0" w:space="0" w:color="auto"/>
          </w:divBdr>
        </w:div>
        <w:div w:id="430398089">
          <w:marLeft w:val="480"/>
          <w:marRight w:val="0"/>
          <w:marTop w:val="0"/>
          <w:marBottom w:val="0"/>
          <w:divBdr>
            <w:top w:val="none" w:sz="0" w:space="0" w:color="auto"/>
            <w:left w:val="none" w:sz="0" w:space="0" w:color="auto"/>
            <w:bottom w:val="none" w:sz="0" w:space="0" w:color="auto"/>
            <w:right w:val="none" w:sz="0" w:space="0" w:color="auto"/>
          </w:divBdr>
        </w:div>
        <w:div w:id="554200757">
          <w:marLeft w:val="480"/>
          <w:marRight w:val="0"/>
          <w:marTop w:val="0"/>
          <w:marBottom w:val="0"/>
          <w:divBdr>
            <w:top w:val="none" w:sz="0" w:space="0" w:color="auto"/>
            <w:left w:val="none" w:sz="0" w:space="0" w:color="auto"/>
            <w:bottom w:val="none" w:sz="0" w:space="0" w:color="auto"/>
            <w:right w:val="none" w:sz="0" w:space="0" w:color="auto"/>
          </w:divBdr>
        </w:div>
        <w:div w:id="811945123">
          <w:marLeft w:val="480"/>
          <w:marRight w:val="0"/>
          <w:marTop w:val="0"/>
          <w:marBottom w:val="0"/>
          <w:divBdr>
            <w:top w:val="none" w:sz="0" w:space="0" w:color="auto"/>
            <w:left w:val="none" w:sz="0" w:space="0" w:color="auto"/>
            <w:bottom w:val="none" w:sz="0" w:space="0" w:color="auto"/>
            <w:right w:val="none" w:sz="0" w:space="0" w:color="auto"/>
          </w:divBdr>
        </w:div>
        <w:div w:id="981664672">
          <w:marLeft w:val="480"/>
          <w:marRight w:val="0"/>
          <w:marTop w:val="0"/>
          <w:marBottom w:val="0"/>
          <w:divBdr>
            <w:top w:val="none" w:sz="0" w:space="0" w:color="auto"/>
            <w:left w:val="none" w:sz="0" w:space="0" w:color="auto"/>
            <w:bottom w:val="none" w:sz="0" w:space="0" w:color="auto"/>
            <w:right w:val="none" w:sz="0" w:space="0" w:color="auto"/>
          </w:divBdr>
        </w:div>
        <w:div w:id="1108112877">
          <w:marLeft w:val="480"/>
          <w:marRight w:val="0"/>
          <w:marTop w:val="0"/>
          <w:marBottom w:val="0"/>
          <w:divBdr>
            <w:top w:val="none" w:sz="0" w:space="0" w:color="auto"/>
            <w:left w:val="none" w:sz="0" w:space="0" w:color="auto"/>
            <w:bottom w:val="none" w:sz="0" w:space="0" w:color="auto"/>
            <w:right w:val="none" w:sz="0" w:space="0" w:color="auto"/>
          </w:divBdr>
        </w:div>
        <w:div w:id="1115710910">
          <w:marLeft w:val="480"/>
          <w:marRight w:val="0"/>
          <w:marTop w:val="0"/>
          <w:marBottom w:val="0"/>
          <w:divBdr>
            <w:top w:val="none" w:sz="0" w:space="0" w:color="auto"/>
            <w:left w:val="none" w:sz="0" w:space="0" w:color="auto"/>
            <w:bottom w:val="none" w:sz="0" w:space="0" w:color="auto"/>
            <w:right w:val="none" w:sz="0" w:space="0" w:color="auto"/>
          </w:divBdr>
        </w:div>
        <w:div w:id="1237859043">
          <w:marLeft w:val="480"/>
          <w:marRight w:val="0"/>
          <w:marTop w:val="0"/>
          <w:marBottom w:val="0"/>
          <w:divBdr>
            <w:top w:val="none" w:sz="0" w:space="0" w:color="auto"/>
            <w:left w:val="none" w:sz="0" w:space="0" w:color="auto"/>
            <w:bottom w:val="none" w:sz="0" w:space="0" w:color="auto"/>
            <w:right w:val="none" w:sz="0" w:space="0" w:color="auto"/>
          </w:divBdr>
        </w:div>
        <w:div w:id="1481268889">
          <w:marLeft w:val="480"/>
          <w:marRight w:val="0"/>
          <w:marTop w:val="0"/>
          <w:marBottom w:val="0"/>
          <w:divBdr>
            <w:top w:val="none" w:sz="0" w:space="0" w:color="auto"/>
            <w:left w:val="none" w:sz="0" w:space="0" w:color="auto"/>
            <w:bottom w:val="none" w:sz="0" w:space="0" w:color="auto"/>
            <w:right w:val="none" w:sz="0" w:space="0" w:color="auto"/>
          </w:divBdr>
        </w:div>
        <w:div w:id="1501041137">
          <w:marLeft w:val="480"/>
          <w:marRight w:val="0"/>
          <w:marTop w:val="0"/>
          <w:marBottom w:val="0"/>
          <w:divBdr>
            <w:top w:val="none" w:sz="0" w:space="0" w:color="auto"/>
            <w:left w:val="none" w:sz="0" w:space="0" w:color="auto"/>
            <w:bottom w:val="none" w:sz="0" w:space="0" w:color="auto"/>
            <w:right w:val="none" w:sz="0" w:space="0" w:color="auto"/>
          </w:divBdr>
        </w:div>
        <w:div w:id="1552888316">
          <w:marLeft w:val="480"/>
          <w:marRight w:val="0"/>
          <w:marTop w:val="0"/>
          <w:marBottom w:val="0"/>
          <w:divBdr>
            <w:top w:val="none" w:sz="0" w:space="0" w:color="auto"/>
            <w:left w:val="none" w:sz="0" w:space="0" w:color="auto"/>
            <w:bottom w:val="none" w:sz="0" w:space="0" w:color="auto"/>
            <w:right w:val="none" w:sz="0" w:space="0" w:color="auto"/>
          </w:divBdr>
        </w:div>
        <w:div w:id="1903590175">
          <w:marLeft w:val="480"/>
          <w:marRight w:val="0"/>
          <w:marTop w:val="0"/>
          <w:marBottom w:val="0"/>
          <w:divBdr>
            <w:top w:val="none" w:sz="0" w:space="0" w:color="auto"/>
            <w:left w:val="none" w:sz="0" w:space="0" w:color="auto"/>
            <w:bottom w:val="none" w:sz="0" w:space="0" w:color="auto"/>
            <w:right w:val="none" w:sz="0" w:space="0" w:color="auto"/>
          </w:divBdr>
        </w:div>
      </w:divsChild>
    </w:div>
    <w:div w:id="170413111">
      <w:bodyDiv w:val="1"/>
      <w:marLeft w:val="0"/>
      <w:marRight w:val="0"/>
      <w:marTop w:val="0"/>
      <w:marBottom w:val="0"/>
      <w:divBdr>
        <w:top w:val="none" w:sz="0" w:space="0" w:color="auto"/>
        <w:left w:val="none" w:sz="0" w:space="0" w:color="auto"/>
        <w:bottom w:val="none" w:sz="0" w:space="0" w:color="auto"/>
        <w:right w:val="none" w:sz="0" w:space="0" w:color="auto"/>
      </w:divBdr>
    </w:div>
    <w:div w:id="170725762">
      <w:bodyDiv w:val="1"/>
      <w:marLeft w:val="0"/>
      <w:marRight w:val="0"/>
      <w:marTop w:val="0"/>
      <w:marBottom w:val="0"/>
      <w:divBdr>
        <w:top w:val="none" w:sz="0" w:space="0" w:color="auto"/>
        <w:left w:val="none" w:sz="0" w:space="0" w:color="auto"/>
        <w:bottom w:val="none" w:sz="0" w:space="0" w:color="auto"/>
        <w:right w:val="none" w:sz="0" w:space="0" w:color="auto"/>
      </w:divBdr>
    </w:div>
    <w:div w:id="171454763">
      <w:bodyDiv w:val="1"/>
      <w:marLeft w:val="0"/>
      <w:marRight w:val="0"/>
      <w:marTop w:val="0"/>
      <w:marBottom w:val="0"/>
      <w:divBdr>
        <w:top w:val="none" w:sz="0" w:space="0" w:color="auto"/>
        <w:left w:val="none" w:sz="0" w:space="0" w:color="auto"/>
        <w:bottom w:val="none" w:sz="0" w:space="0" w:color="auto"/>
        <w:right w:val="none" w:sz="0" w:space="0" w:color="auto"/>
      </w:divBdr>
    </w:div>
    <w:div w:id="172913044">
      <w:bodyDiv w:val="1"/>
      <w:marLeft w:val="0"/>
      <w:marRight w:val="0"/>
      <w:marTop w:val="0"/>
      <w:marBottom w:val="0"/>
      <w:divBdr>
        <w:top w:val="none" w:sz="0" w:space="0" w:color="auto"/>
        <w:left w:val="none" w:sz="0" w:space="0" w:color="auto"/>
        <w:bottom w:val="none" w:sz="0" w:space="0" w:color="auto"/>
        <w:right w:val="none" w:sz="0" w:space="0" w:color="auto"/>
      </w:divBdr>
    </w:div>
    <w:div w:id="173962340">
      <w:bodyDiv w:val="1"/>
      <w:marLeft w:val="0"/>
      <w:marRight w:val="0"/>
      <w:marTop w:val="0"/>
      <w:marBottom w:val="0"/>
      <w:divBdr>
        <w:top w:val="none" w:sz="0" w:space="0" w:color="auto"/>
        <w:left w:val="none" w:sz="0" w:space="0" w:color="auto"/>
        <w:bottom w:val="none" w:sz="0" w:space="0" w:color="auto"/>
        <w:right w:val="none" w:sz="0" w:space="0" w:color="auto"/>
      </w:divBdr>
    </w:div>
    <w:div w:id="176431066">
      <w:bodyDiv w:val="1"/>
      <w:marLeft w:val="0"/>
      <w:marRight w:val="0"/>
      <w:marTop w:val="0"/>
      <w:marBottom w:val="0"/>
      <w:divBdr>
        <w:top w:val="none" w:sz="0" w:space="0" w:color="auto"/>
        <w:left w:val="none" w:sz="0" w:space="0" w:color="auto"/>
        <w:bottom w:val="none" w:sz="0" w:space="0" w:color="auto"/>
        <w:right w:val="none" w:sz="0" w:space="0" w:color="auto"/>
      </w:divBdr>
    </w:div>
    <w:div w:id="176505487">
      <w:bodyDiv w:val="1"/>
      <w:marLeft w:val="0"/>
      <w:marRight w:val="0"/>
      <w:marTop w:val="0"/>
      <w:marBottom w:val="0"/>
      <w:divBdr>
        <w:top w:val="none" w:sz="0" w:space="0" w:color="auto"/>
        <w:left w:val="none" w:sz="0" w:space="0" w:color="auto"/>
        <w:bottom w:val="none" w:sz="0" w:space="0" w:color="auto"/>
        <w:right w:val="none" w:sz="0" w:space="0" w:color="auto"/>
      </w:divBdr>
    </w:div>
    <w:div w:id="179204892">
      <w:bodyDiv w:val="1"/>
      <w:marLeft w:val="0"/>
      <w:marRight w:val="0"/>
      <w:marTop w:val="0"/>
      <w:marBottom w:val="0"/>
      <w:divBdr>
        <w:top w:val="none" w:sz="0" w:space="0" w:color="auto"/>
        <w:left w:val="none" w:sz="0" w:space="0" w:color="auto"/>
        <w:bottom w:val="none" w:sz="0" w:space="0" w:color="auto"/>
        <w:right w:val="none" w:sz="0" w:space="0" w:color="auto"/>
      </w:divBdr>
    </w:div>
    <w:div w:id="179588692">
      <w:bodyDiv w:val="1"/>
      <w:marLeft w:val="0"/>
      <w:marRight w:val="0"/>
      <w:marTop w:val="0"/>
      <w:marBottom w:val="0"/>
      <w:divBdr>
        <w:top w:val="none" w:sz="0" w:space="0" w:color="auto"/>
        <w:left w:val="none" w:sz="0" w:space="0" w:color="auto"/>
        <w:bottom w:val="none" w:sz="0" w:space="0" w:color="auto"/>
        <w:right w:val="none" w:sz="0" w:space="0" w:color="auto"/>
      </w:divBdr>
    </w:div>
    <w:div w:id="180365696">
      <w:bodyDiv w:val="1"/>
      <w:marLeft w:val="0"/>
      <w:marRight w:val="0"/>
      <w:marTop w:val="0"/>
      <w:marBottom w:val="0"/>
      <w:divBdr>
        <w:top w:val="none" w:sz="0" w:space="0" w:color="auto"/>
        <w:left w:val="none" w:sz="0" w:space="0" w:color="auto"/>
        <w:bottom w:val="none" w:sz="0" w:space="0" w:color="auto"/>
        <w:right w:val="none" w:sz="0" w:space="0" w:color="auto"/>
      </w:divBdr>
    </w:div>
    <w:div w:id="181600525">
      <w:bodyDiv w:val="1"/>
      <w:marLeft w:val="0"/>
      <w:marRight w:val="0"/>
      <w:marTop w:val="0"/>
      <w:marBottom w:val="0"/>
      <w:divBdr>
        <w:top w:val="none" w:sz="0" w:space="0" w:color="auto"/>
        <w:left w:val="none" w:sz="0" w:space="0" w:color="auto"/>
        <w:bottom w:val="none" w:sz="0" w:space="0" w:color="auto"/>
        <w:right w:val="none" w:sz="0" w:space="0" w:color="auto"/>
      </w:divBdr>
    </w:div>
    <w:div w:id="183177381">
      <w:bodyDiv w:val="1"/>
      <w:marLeft w:val="0"/>
      <w:marRight w:val="0"/>
      <w:marTop w:val="0"/>
      <w:marBottom w:val="0"/>
      <w:divBdr>
        <w:top w:val="none" w:sz="0" w:space="0" w:color="auto"/>
        <w:left w:val="none" w:sz="0" w:space="0" w:color="auto"/>
        <w:bottom w:val="none" w:sz="0" w:space="0" w:color="auto"/>
        <w:right w:val="none" w:sz="0" w:space="0" w:color="auto"/>
      </w:divBdr>
    </w:div>
    <w:div w:id="185868757">
      <w:bodyDiv w:val="1"/>
      <w:marLeft w:val="0"/>
      <w:marRight w:val="0"/>
      <w:marTop w:val="0"/>
      <w:marBottom w:val="0"/>
      <w:divBdr>
        <w:top w:val="none" w:sz="0" w:space="0" w:color="auto"/>
        <w:left w:val="none" w:sz="0" w:space="0" w:color="auto"/>
        <w:bottom w:val="none" w:sz="0" w:space="0" w:color="auto"/>
        <w:right w:val="none" w:sz="0" w:space="0" w:color="auto"/>
      </w:divBdr>
    </w:div>
    <w:div w:id="189728987">
      <w:bodyDiv w:val="1"/>
      <w:marLeft w:val="0"/>
      <w:marRight w:val="0"/>
      <w:marTop w:val="0"/>
      <w:marBottom w:val="0"/>
      <w:divBdr>
        <w:top w:val="none" w:sz="0" w:space="0" w:color="auto"/>
        <w:left w:val="none" w:sz="0" w:space="0" w:color="auto"/>
        <w:bottom w:val="none" w:sz="0" w:space="0" w:color="auto"/>
        <w:right w:val="none" w:sz="0" w:space="0" w:color="auto"/>
      </w:divBdr>
    </w:div>
    <w:div w:id="191194554">
      <w:bodyDiv w:val="1"/>
      <w:marLeft w:val="0"/>
      <w:marRight w:val="0"/>
      <w:marTop w:val="0"/>
      <w:marBottom w:val="0"/>
      <w:divBdr>
        <w:top w:val="none" w:sz="0" w:space="0" w:color="auto"/>
        <w:left w:val="none" w:sz="0" w:space="0" w:color="auto"/>
        <w:bottom w:val="none" w:sz="0" w:space="0" w:color="auto"/>
        <w:right w:val="none" w:sz="0" w:space="0" w:color="auto"/>
      </w:divBdr>
    </w:div>
    <w:div w:id="191772468">
      <w:bodyDiv w:val="1"/>
      <w:marLeft w:val="0"/>
      <w:marRight w:val="0"/>
      <w:marTop w:val="0"/>
      <w:marBottom w:val="0"/>
      <w:divBdr>
        <w:top w:val="none" w:sz="0" w:space="0" w:color="auto"/>
        <w:left w:val="none" w:sz="0" w:space="0" w:color="auto"/>
        <w:bottom w:val="none" w:sz="0" w:space="0" w:color="auto"/>
        <w:right w:val="none" w:sz="0" w:space="0" w:color="auto"/>
      </w:divBdr>
    </w:div>
    <w:div w:id="193347345">
      <w:bodyDiv w:val="1"/>
      <w:marLeft w:val="0"/>
      <w:marRight w:val="0"/>
      <w:marTop w:val="0"/>
      <w:marBottom w:val="0"/>
      <w:divBdr>
        <w:top w:val="none" w:sz="0" w:space="0" w:color="auto"/>
        <w:left w:val="none" w:sz="0" w:space="0" w:color="auto"/>
        <w:bottom w:val="none" w:sz="0" w:space="0" w:color="auto"/>
        <w:right w:val="none" w:sz="0" w:space="0" w:color="auto"/>
      </w:divBdr>
    </w:div>
    <w:div w:id="193808727">
      <w:bodyDiv w:val="1"/>
      <w:marLeft w:val="0"/>
      <w:marRight w:val="0"/>
      <w:marTop w:val="0"/>
      <w:marBottom w:val="0"/>
      <w:divBdr>
        <w:top w:val="none" w:sz="0" w:space="0" w:color="auto"/>
        <w:left w:val="none" w:sz="0" w:space="0" w:color="auto"/>
        <w:bottom w:val="none" w:sz="0" w:space="0" w:color="auto"/>
        <w:right w:val="none" w:sz="0" w:space="0" w:color="auto"/>
      </w:divBdr>
    </w:div>
    <w:div w:id="194468286">
      <w:bodyDiv w:val="1"/>
      <w:marLeft w:val="0"/>
      <w:marRight w:val="0"/>
      <w:marTop w:val="0"/>
      <w:marBottom w:val="0"/>
      <w:divBdr>
        <w:top w:val="none" w:sz="0" w:space="0" w:color="auto"/>
        <w:left w:val="none" w:sz="0" w:space="0" w:color="auto"/>
        <w:bottom w:val="none" w:sz="0" w:space="0" w:color="auto"/>
        <w:right w:val="none" w:sz="0" w:space="0" w:color="auto"/>
      </w:divBdr>
    </w:div>
    <w:div w:id="201746883">
      <w:bodyDiv w:val="1"/>
      <w:marLeft w:val="0"/>
      <w:marRight w:val="0"/>
      <w:marTop w:val="0"/>
      <w:marBottom w:val="0"/>
      <w:divBdr>
        <w:top w:val="none" w:sz="0" w:space="0" w:color="auto"/>
        <w:left w:val="none" w:sz="0" w:space="0" w:color="auto"/>
        <w:bottom w:val="none" w:sz="0" w:space="0" w:color="auto"/>
        <w:right w:val="none" w:sz="0" w:space="0" w:color="auto"/>
      </w:divBdr>
    </w:div>
    <w:div w:id="203639674">
      <w:bodyDiv w:val="1"/>
      <w:marLeft w:val="0"/>
      <w:marRight w:val="0"/>
      <w:marTop w:val="0"/>
      <w:marBottom w:val="0"/>
      <w:divBdr>
        <w:top w:val="none" w:sz="0" w:space="0" w:color="auto"/>
        <w:left w:val="none" w:sz="0" w:space="0" w:color="auto"/>
        <w:bottom w:val="none" w:sz="0" w:space="0" w:color="auto"/>
        <w:right w:val="none" w:sz="0" w:space="0" w:color="auto"/>
      </w:divBdr>
    </w:div>
    <w:div w:id="204950724">
      <w:bodyDiv w:val="1"/>
      <w:marLeft w:val="0"/>
      <w:marRight w:val="0"/>
      <w:marTop w:val="0"/>
      <w:marBottom w:val="0"/>
      <w:divBdr>
        <w:top w:val="none" w:sz="0" w:space="0" w:color="auto"/>
        <w:left w:val="none" w:sz="0" w:space="0" w:color="auto"/>
        <w:bottom w:val="none" w:sz="0" w:space="0" w:color="auto"/>
        <w:right w:val="none" w:sz="0" w:space="0" w:color="auto"/>
      </w:divBdr>
    </w:div>
    <w:div w:id="205796585">
      <w:bodyDiv w:val="1"/>
      <w:marLeft w:val="0"/>
      <w:marRight w:val="0"/>
      <w:marTop w:val="0"/>
      <w:marBottom w:val="0"/>
      <w:divBdr>
        <w:top w:val="none" w:sz="0" w:space="0" w:color="auto"/>
        <w:left w:val="none" w:sz="0" w:space="0" w:color="auto"/>
        <w:bottom w:val="none" w:sz="0" w:space="0" w:color="auto"/>
        <w:right w:val="none" w:sz="0" w:space="0" w:color="auto"/>
      </w:divBdr>
    </w:div>
    <w:div w:id="206071640">
      <w:bodyDiv w:val="1"/>
      <w:marLeft w:val="0"/>
      <w:marRight w:val="0"/>
      <w:marTop w:val="0"/>
      <w:marBottom w:val="0"/>
      <w:divBdr>
        <w:top w:val="none" w:sz="0" w:space="0" w:color="auto"/>
        <w:left w:val="none" w:sz="0" w:space="0" w:color="auto"/>
        <w:bottom w:val="none" w:sz="0" w:space="0" w:color="auto"/>
        <w:right w:val="none" w:sz="0" w:space="0" w:color="auto"/>
      </w:divBdr>
    </w:div>
    <w:div w:id="206794245">
      <w:bodyDiv w:val="1"/>
      <w:marLeft w:val="0"/>
      <w:marRight w:val="0"/>
      <w:marTop w:val="0"/>
      <w:marBottom w:val="0"/>
      <w:divBdr>
        <w:top w:val="none" w:sz="0" w:space="0" w:color="auto"/>
        <w:left w:val="none" w:sz="0" w:space="0" w:color="auto"/>
        <w:bottom w:val="none" w:sz="0" w:space="0" w:color="auto"/>
        <w:right w:val="none" w:sz="0" w:space="0" w:color="auto"/>
      </w:divBdr>
    </w:div>
    <w:div w:id="208684586">
      <w:bodyDiv w:val="1"/>
      <w:marLeft w:val="0"/>
      <w:marRight w:val="0"/>
      <w:marTop w:val="0"/>
      <w:marBottom w:val="0"/>
      <w:divBdr>
        <w:top w:val="none" w:sz="0" w:space="0" w:color="auto"/>
        <w:left w:val="none" w:sz="0" w:space="0" w:color="auto"/>
        <w:bottom w:val="none" w:sz="0" w:space="0" w:color="auto"/>
        <w:right w:val="none" w:sz="0" w:space="0" w:color="auto"/>
      </w:divBdr>
    </w:div>
    <w:div w:id="208995189">
      <w:bodyDiv w:val="1"/>
      <w:marLeft w:val="0"/>
      <w:marRight w:val="0"/>
      <w:marTop w:val="0"/>
      <w:marBottom w:val="0"/>
      <w:divBdr>
        <w:top w:val="none" w:sz="0" w:space="0" w:color="auto"/>
        <w:left w:val="none" w:sz="0" w:space="0" w:color="auto"/>
        <w:bottom w:val="none" w:sz="0" w:space="0" w:color="auto"/>
        <w:right w:val="none" w:sz="0" w:space="0" w:color="auto"/>
      </w:divBdr>
    </w:div>
    <w:div w:id="209271496">
      <w:marLeft w:val="480"/>
      <w:marRight w:val="0"/>
      <w:marTop w:val="0"/>
      <w:marBottom w:val="0"/>
      <w:divBdr>
        <w:top w:val="none" w:sz="0" w:space="0" w:color="auto"/>
        <w:left w:val="none" w:sz="0" w:space="0" w:color="auto"/>
        <w:bottom w:val="none" w:sz="0" w:space="0" w:color="auto"/>
        <w:right w:val="none" w:sz="0" w:space="0" w:color="auto"/>
      </w:divBdr>
    </w:div>
    <w:div w:id="209803328">
      <w:bodyDiv w:val="1"/>
      <w:marLeft w:val="0"/>
      <w:marRight w:val="0"/>
      <w:marTop w:val="0"/>
      <w:marBottom w:val="0"/>
      <w:divBdr>
        <w:top w:val="none" w:sz="0" w:space="0" w:color="auto"/>
        <w:left w:val="none" w:sz="0" w:space="0" w:color="auto"/>
        <w:bottom w:val="none" w:sz="0" w:space="0" w:color="auto"/>
        <w:right w:val="none" w:sz="0" w:space="0" w:color="auto"/>
      </w:divBdr>
    </w:div>
    <w:div w:id="212280411">
      <w:bodyDiv w:val="1"/>
      <w:marLeft w:val="0"/>
      <w:marRight w:val="0"/>
      <w:marTop w:val="0"/>
      <w:marBottom w:val="0"/>
      <w:divBdr>
        <w:top w:val="none" w:sz="0" w:space="0" w:color="auto"/>
        <w:left w:val="none" w:sz="0" w:space="0" w:color="auto"/>
        <w:bottom w:val="none" w:sz="0" w:space="0" w:color="auto"/>
        <w:right w:val="none" w:sz="0" w:space="0" w:color="auto"/>
      </w:divBdr>
    </w:div>
    <w:div w:id="221408709">
      <w:bodyDiv w:val="1"/>
      <w:marLeft w:val="0"/>
      <w:marRight w:val="0"/>
      <w:marTop w:val="0"/>
      <w:marBottom w:val="0"/>
      <w:divBdr>
        <w:top w:val="none" w:sz="0" w:space="0" w:color="auto"/>
        <w:left w:val="none" w:sz="0" w:space="0" w:color="auto"/>
        <w:bottom w:val="none" w:sz="0" w:space="0" w:color="auto"/>
        <w:right w:val="none" w:sz="0" w:space="0" w:color="auto"/>
      </w:divBdr>
    </w:div>
    <w:div w:id="222254188">
      <w:bodyDiv w:val="1"/>
      <w:marLeft w:val="0"/>
      <w:marRight w:val="0"/>
      <w:marTop w:val="0"/>
      <w:marBottom w:val="0"/>
      <w:divBdr>
        <w:top w:val="none" w:sz="0" w:space="0" w:color="auto"/>
        <w:left w:val="none" w:sz="0" w:space="0" w:color="auto"/>
        <w:bottom w:val="none" w:sz="0" w:space="0" w:color="auto"/>
        <w:right w:val="none" w:sz="0" w:space="0" w:color="auto"/>
      </w:divBdr>
    </w:div>
    <w:div w:id="223296988">
      <w:bodyDiv w:val="1"/>
      <w:marLeft w:val="0"/>
      <w:marRight w:val="0"/>
      <w:marTop w:val="0"/>
      <w:marBottom w:val="0"/>
      <w:divBdr>
        <w:top w:val="none" w:sz="0" w:space="0" w:color="auto"/>
        <w:left w:val="none" w:sz="0" w:space="0" w:color="auto"/>
        <w:bottom w:val="none" w:sz="0" w:space="0" w:color="auto"/>
        <w:right w:val="none" w:sz="0" w:space="0" w:color="auto"/>
      </w:divBdr>
    </w:div>
    <w:div w:id="223764522">
      <w:bodyDiv w:val="1"/>
      <w:marLeft w:val="0"/>
      <w:marRight w:val="0"/>
      <w:marTop w:val="0"/>
      <w:marBottom w:val="0"/>
      <w:divBdr>
        <w:top w:val="none" w:sz="0" w:space="0" w:color="auto"/>
        <w:left w:val="none" w:sz="0" w:space="0" w:color="auto"/>
        <w:bottom w:val="none" w:sz="0" w:space="0" w:color="auto"/>
        <w:right w:val="none" w:sz="0" w:space="0" w:color="auto"/>
      </w:divBdr>
    </w:div>
    <w:div w:id="224029559">
      <w:bodyDiv w:val="1"/>
      <w:marLeft w:val="0"/>
      <w:marRight w:val="0"/>
      <w:marTop w:val="0"/>
      <w:marBottom w:val="0"/>
      <w:divBdr>
        <w:top w:val="none" w:sz="0" w:space="0" w:color="auto"/>
        <w:left w:val="none" w:sz="0" w:space="0" w:color="auto"/>
        <w:bottom w:val="none" w:sz="0" w:space="0" w:color="auto"/>
        <w:right w:val="none" w:sz="0" w:space="0" w:color="auto"/>
      </w:divBdr>
    </w:div>
    <w:div w:id="224419222">
      <w:bodyDiv w:val="1"/>
      <w:marLeft w:val="0"/>
      <w:marRight w:val="0"/>
      <w:marTop w:val="0"/>
      <w:marBottom w:val="0"/>
      <w:divBdr>
        <w:top w:val="none" w:sz="0" w:space="0" w:color="auto"/>
        <w:left w:val="none" w:sz="0" w:space="0" w:color="auto"/>
        <w:bottom w:val="none" w:sz="0" w:space="0" w:color="auto"/>
        <w:right w:val="none" w:sz="0" w:space="0" w:color="auto"/>
      </w:divBdr>
    </w:div>
    <w:div w:id="224491785">
      <w:bodyDiv w:val="1"/>
      <w:marLeft w:val="0"/>
      <w:marRight w:val="0"/>
      <w:marTop w:val="0"/>
      <w:marBottom w:val="0"/>
      <w:divBdr>
        <w:top w:val="none" w:sz="0" w:space="0" w:color="auto"/>
        <w:left w:val="none" w:sz="0" w:space="0" w:color="auto"/>
        <w:bottom w:val="none" w:sz="0" w:space="0" w:color="auto"/>
        <w:right w:val="none" w:sz="0" w:space="0" w:color="auto"/>
      </w:divBdr>
    </w:div>
    <w:div w:id="227964373">
      <w:marLeft w:val="480"/>
      <w:marRight w:val="0"/>
      <w:marTop w:val="0"/>
      <w:marBottom w:val="0"/>
      <w:divBdr>
        <w:top w:val="none" w:sz="0" w:space="0" w:color="auto"/>
        <w:left w:val="none" w:sz="0" w:space="0" w:color="auto"/>
        <w:bottom w:val="none" w:sz="0" w:space="0" w:color="auto"/>
        <w:right w:val="none" w:sz="0" w:space="0" w:color="auto"/>
      </w:divBdr>
    </w:div>
    <w:div w:id="231702370">
      <w:bodyDiv w:val="1"/>
      <w:marLeft w:val="0"/>
      <w:marRight w:val="0"/>
      <w:marTop w:val="0"/>
      <w:marBottom w:val="0"/>
      <w:divBdr>
        <w:top w:val="none" w:sz="0" w:space="0" w:color="auto"/>
        <w:left w:val="none" w:sz="0" w:space="0" w:color="auto"/>
        <w:bottom w:val="none" w:sz="0" w:space="0" w:color="auto"/>
        <w:right w:val="none" w:sz="0" w:space="0" w:color="auto"/>
      </w:divBdr>
    </w:div>
    <w:div w:id="232399509">
      <w:marLeft w:val="480"/>
      <w:marRight w:val="0"/>
      <w:marTop w:val="0"/>
      <w:marBottom w:val="0"/>
      <w:divBdr>
        <w:top w:val="none" w:sz="0" w:space="0" w:color="auto"/>
        <w:left w:val="none" w:sz="0" w:space="0" w:color="auto"/>
        <w:bottom w:val="none" w:sz="0" w:space="0" w:color="auto"/>
        <w:right w:val="none" w:sz="0" w:space="0" w:color="auto"/>
      </w:divBdr>
    </w:div>
    <w:div w:id="234314940">
      <w:bodyDiv w:val="1"/>
      <w:marLeft w:val="0"/>
      <w:marRight w:val="0"/>
      <w:marTop w:val="0"/>
      <w:marBottom w:val="0"/>
      <w:divBdr>
        <w:top w:val="none" w:sz="0" w:space="0" w:color="auto"/>
        <w:left w:val="none" w:sz="0" w:space="0" w:color="auto"/>
        <w:bottom w:val="none" w:sz="0" w:space="0" w:color="auto"/>
        <w:right w:val="none" w:sz="0" w:space="0" w:color="auto"/>
      </w:divBdr>
      <w:divsChild>
        <w:div w:id="20520799">
          <w:marLeft w:val="480"/>
          <w:marRight w:val="0"/>
          <w:marTop w:val="0"/>
          <w:marBottom w:val="0"/>
          <w:divBdr>
            <w:top w:val="none" w:sz="0" w:space="0" w:color="auto"/>
            <w:left w:val="none" w:sz="0" w:space="0" w:color="auto"/>
            <w:bottom w:val="none" w:sz="0" w:space="0" w:color="auto"/>
            <w:right w:val="none" w:sz="0" w:space="0" w:color="auto"/>
          </w:divBdr>
        </w:div>
        <w:div w:id="377903260">
          <w:marLeft w:val="480"/>
          <w:marRight w:val="0"/>
          <w:marTop w:val="0"/>
          <w:marBottom w:val="0"/>
          <w:divBdr>
            <w:top w:val="none" w:sz="0" w:space="0" w:color="auto"/>
            <w:left w:val="none" w:sz="0" w:space="0" w:color="auto"/>
            <w:bottom w:val="none" w:sz="0" w:space="0" w:color="auto"/>
            <w:right w:val="none" w:sz="0" w:space="0" w:color="auto"/>
          </w:divBdr>
        </w:div>
        <w:div w:id="441462673">
          <w:marLeft w:val="480"/>
          <w:marRight w:val="0"/>
          <w:marTop w:val="0"/>
          <w:marBottom w:val="0"/>
          <w:divBdr>
            <w:top w:val="none" w:sz="0" w:space="0" w:color="auto"/>
            <w:left w:val="none" w:sz="0" w:space="0" w:color="auto"/>
            <w:bottom w:val="none" w:sz="0" w:space="0" w:color="auto"/>
            <w:right w:val="none" w:sz="0" w:space="0" w:color="auto"/>
          </w:divBdr>
        </w:div>
        <w:div w:id="636908999">
          <w:marLeft w:val="480"/>
          <w:marRight w:val="0"/>
          <w:marTop w:val="0"/>
          <w:marBottom w:val="0"/>
          <w:divBdr>
            <w:top w:val="none" w:sz="0" w:space="0" w:color="auto"/>
            <w:left w:val="none" w:sz="0" w:space="0" w:color="auto"/>
            <w:bottom w:val="none" w:sz="0" w:space="0" w:color="auto"/>
            <w:right w:val="none" w:sz="0" w:space="0" w:color="auto"/>
          </w:divBdr>
        </w:div>
        <w:div w:id="703479258">
          <w:marLeft w:val="480"/>
          <w:marRight w:val="0"/>
          <w:marTop w:val="0"/>
          <w:marBottom w:val="0"/>
          <w:divBdr>
            <w:top w:val="none" w:sz="0" w:space="0" w:color="auto"/>
            <w:left w:val="none" w:sz="0" w:space="0" w:color="auto"/>
            <w:bottom w:val="none" w:sz="0" w:space="0" w:color="auto"/>
            <w:right w:val="none" w:sz="0" w:space="0" w:color="auto"/>
          </w:divBdr>
        </w:div>
        <w:div w:id="760180102">
          <w:marLeft w:val="480"/>
          <w:marRight w:val="0"/>
          <w:marTop w:val="0"/>
          <w:marBottom w:val="0"/>
          <w:divBdr>
            <w:top w:val="none" w:sz="0" w:space="0" w:color="auto"/>
            <w:left w:val="none" w:sz="0" w:space="0" w:color="auto"/>
            <w:bottom w:val="none" w:sz="0" w:space="0" w:color="auto"/>
            <w:right w:val="none" w:sz="0" w:space="0" w:color="auto"/>
          </w:divBdr>
        </w:div>
        <w:div w:id="841621740">
          <w:marLeft w:val="480"/>
          <w:marRight w:val="0"/>
          <w:marTop w:val="0"/>
          <w:marBottom w:val="0"/>
          <w:divBdr>
            <w:top w:val="none" w:sz="0" w:space="0" w:color="auto"/>
            <w:left w:val="none" w:sz="0" w:space="0" w:color="auto"/>
            <w:bottom w:val="none" w:sz="0" w:space="0" w:color="auto"/>
            <w:right w:val="none" w:sz="0" w:space="0" w:color="auto"/>
          </w:divBdr>
        </w:div>
        <w:div w:id="852184735">
          <w:marLeft w:val="480"/>
          <w:marRight w:val="0"/>
          <w:marTop w:val="0"/>
          <w:marBottom w:val="0"/>
          <w:divBdr>
            <w:top w:val="none" w:sz="0" w:space="0" w:color="auto"/>
            <w:left w:val="none" w:sz="0" w:space="0" w:color="auto"/>
            <w:bottom w:val="none" w:sz="0" w:space="0" w:color="auto"/>
            <w:right w:val="none" w:sz="0" w:space="0" w:color="auto"/>
          </w:divBdr>
        </w:div>
        <w:div w:id="909534798">
          <w:marLeft w:val="480"/>
          <w:marRight w:val="0"/>
          <w:marTop w:val="0"/>
          <w:marBottom w:val="0"/>
          <w:divBdr>
            <w:top w:val="none" w:sz="0" w:space="0" w:color="auto"/>
            <w:left w:val="none" w:sz="0" w:space="0" w:color="auto"/>
            <w:bottom w:val="none" w:sz="0" w:space="0" w:color="auto"/>
            <w:right w:val="none" w:sz="0" w:space="0" w:color="auto"/>
          </w:divBdr>
        </w:div>
        <w:div w:id="913276372">
          <w:marLeft w:val="480"/>
          <w:marRight w:val="0"/>
          <w:marTop w:val="0"/>
          <w:marBottom w:val="0"/>
          <w:divBdr>
            <w:top w:val="none" w:sz="0" w:space="0" w:color="auto"/>
            <w:left w:val="none" w:sz="0" w:space="0" w:color="auto"/>
            <w:bottom w:val="none" w:sz="0" w:space="0" w:color="auto"/>
            <w:right w:val="none" w:sz="0" w:space="0" w:color="auto"/>
          </w:divBdr>
        </w:div>
        <w:div w:id="1053575310">
          <w:marLeft w:val="480"/>
          <w:marRight w:val="0"/>
          <w:marTop w:val="0"/>
          <w:marBottom w:val="0"/>
          <w:divBdr>
            <w:top w:val="none" w:sz="0" w:space="0" w:color="auto"/>
            <w:left w:val="none" w:sz="0" w:space="0" w:color="auto"/>
            <w:bottom w:val="none" w:sz="0" w:space="0" w:color="auto"/>
            <w:right w:val="none" w:sz="0" w:space="0" w:color="auto"/>
          </w:divBdr>
        </w:div>
        <w:div w:id="1349718017">
          <w:marLeft w:val="480"/>
          <w:marRight w:val="0"/>
          <w:marTop w:val="0"/>
          <w:marBottom w:val="0"/>
          <w:divBdr>
            <w:top w:val="none" w:sz="0" w:space="0" w:color="auto"/>
            <w:left w:val="none" w:sz="0" w:space="0" w:color="auto"/>
            <w:bottom w:val="none" w:sz="0" w:space="0" w:color="auto"/>
            <w:right w:val="none" w:sz="0" w:space="0" w:color="auto"/>
          </w:divBdr>
        </w:div>
        <w:div w:id="1722556121">
          <w:marLeft w:val="480"/>
          <w:marRight w:val="0"/>
          <w:marTop w:val="0"/>
          <w:marBottom w:val="0"/>
          <w:divBdr>
            <w:top w:val="none" w:sz="0" w:space="0" w:color="auto"/>
            <w:left w:val="none" w:sz="0" w:space="0" w:color="auto"/>
            <w:bottom w:val="none" w:sz="0" w:space="0" w:color="auto"/>
            <w:right w:val="none" w:sz="0" w:space="0" w:color="auto"/>
          </w:divBdr>
        </w:div>
        <w:div w:id="1729305540">
          <w:marLeft w:val="480"/>
          <w:marRight w:val="0"/>
          <w:marTop w:val="0"/>
          <w:marBottom w:val="0"/>
          <w:divBdr>
            <w:top w:val="none" w:sz="0" w:space="0" w:color="auto"/>
            <w:left w:val="none" w:sz="0" w:space="0" w:color="auto"/>
            <w:bottom w:val="none" w:sz="0" w:space="0" w:color="auto"/>
            <w:right w:val="none" w:sz="0" w:space="0" w:color="auto"/>
          </w:divBdr>
        </w:div>
        <w:div w:id="1856647707">
          <w:marLeft w:val="480"/>
          <w:marRight w:val="0"/>
          <w:marTop w:val="0"/>
          <w:marBottom w:val="0"/>
          <w:divBdr>
            <w:top w:val="none" w:sz="0" w:space="0" w:color="auto"/>
            <w:left w:val="none" w:sz="0" w:space="0" w:color="auto"/>
            <w:bottom w:val="none" w:sz="0" w:space="0" w:color="auto"/>
            <w:right w:val="none" w:sz="0" w:space="0" w:color="auto"/>
          </w:divBdr>
        </w:div>
        <w:div w:id="1963460031">
          <w:marLeft w:val="480"/>
          <w:marRight w:val="0"/>
          <w:marTop w:val="0"/>
          <w:marBottom w:val="0"/>
          <w:divBdr>
            <w:top w:val="none" w:sz="0" w:space="0" w:color="auto"/>
            <w:left w:val="none" w:sz="0" w:space="0" w:color="auto"/>
            <w:bottom w:val="none" w:sz="0" w:space="0" w:color="auto"/>
            <w:right w:val="none" w:sz="0" w:space="0" w:color="auto"/>
          </w:divBdr>
        </w:div>
      </w:divsChild>
    </w:div>
    <w:div w:id="238708976">
      <w:bodyDiv w:val="1"/>
      <w:marLeft w:val="0"/>
      <w:marRight w:val="0"/>
      <w:marTop w:val="0"/>
      <w:marBottom w:val="0"/>
      <w:divBdr>
        <w:top w:val="none" w:sz="0" w:space="0" w:color="auto"/>
        <w:left w:val="none" w:sz="0" w:space="0" w:color="auto"/>
        <w:bottom w:val="none" w:sz="0" w:space="0" w:color="auto"/>
        <w:right w:val="none" w:sz="0" w:space="0" w:color="auto"/>
      </w:divBdr>
    </w:div>
    <w:div w:id="241260033">
      <w:bodyDiv w:val="1"/>
      <w:marLeft w:val="0"/>
      <w:marRight w:val="0"/>
      <w:marTop w:val="0"/>
      <w:marBottom w:val="0"/>
      <w:divBdr>
        <w:top w:val="none" w:sz="0" w:space="0" w:color="auto"/>
        <w:left w:val="none" w:sz="0" w:space="0" w:color="auto"/>
        <w:bottom w:val="none" w:sz="0" w:space="0" w:color="auto"/>
        <w:right w:val="none" w:sz="0" w:space="0" w:color="auto"/>
      </w:divBdr>
      <w:divsChild>
        <w:div w:id="42367896">
          <w:marLeft w:val="480"/>
          <w:marRight w:val="0"/>
          <w:marTop w:val="0"/>
          <w:marBottom w:val="0"/>
          <w:divBdr>
            <w:top w:val="none" w:sz="0" w:space="0" w:color="auto"/>
            <w:left w:val="none" w:sz="0" w:space="0" w:color="auto"/>
            <w:bottom w:val="none" w:sz="0" w:space="0" w:color="auto"/>
            <w:right w:val="none" w:sz="0" w:space="0" w:color="auto"/>
          </w:divBdr>
        </w:div>
        <w:div w:id="103890516">
          <w:marLeft w:val="480"/>
          <w:marRight w:val="0"/>
          <w:marTop w:val="0"/>
          <w:marBottom w:val="0"/>
          <w:divBdr>
            <w:top w:val="none" w:sz="0" w:space="0" w:color="auto"/>
            <w:left w:val="none" w:sz="0" w:space="0" w:color="auto"/>
            <w:bottom w:val="none" w:sz="0" w:space="0" w:color="auto"/>
            <w:right w:val="none" w:sz="0" w:space="0" w:color="auto"/>
          </w:divBdr>
        </w:div>
        <w:div w:id="246692196">
          <w:marLeft w:val="480"/>
          <w:marRight w:val="0"/>
          <w:marTop w:val="0"/>
          <w:marBottom w:val="0"/>
          <w:divBdr>
            <w:top w:val="none" w:sz="0" w:space="0" w:color="auto"/>
            <w:left w:val="none" w:sz="0" w:space="0" w:color="auto"/>
            <w:bottom w:val="none" w:sz="0" w:space="0" w:color="auto"/>
            <w:right w:val="none" w:sz="0" w:space="0" w:color="auto"/>
          </w:divBdr>
        </w:div>
        <w:div w:id="376205349">
          <w:marLeft w:val="480"/>
          <w:marRight w:val="0"/>
          <w:marTop w:val="0"/>
          <w:marBottom w:val="0"/>
          <w:divBdr>
            <w:top w:val="none" w:sz="0" w:space="0" w:color="auto"/>
            <w:left w:val="none" w:sz="0" w:space="0" w:color="auto"/>
            <w:bottom w:val="none" w:sz="0" w:space="0" w:color="auto"/>
            <w:right w:val="none" w:sz="0" w:space="0" w:color="auto"/>
          </w:divBdr>
        </w:div>
        <w:div w:id="622688071">
          <w:marLeft w:val="480"/>
          <w:marRight w:val="0"/>
          <w:marTop w:val="0"/>
          <w:marBottom w:val="0"/>
          <w:divBdr>
            <w:top w:val="none" w:sz="0" w:space="0" w:color="auto"/>
            <w:left w:val="none" w:sz="0" w:space="0" w:color="auto"/>
            <w:bottom w:val="none" w:sz="0" w:space="0" w:color="auto"/>
            <w:right w:val="none" w:sz="0" w:space="0" w:color="auto"/>
          </w:divBdr>
        </w:div>
        <w:div w:id="1101681411">
          <w:marLeft w:val="480"/>
          <w:marRight w:val="0"/>
          <w:marTop w:val="0"/>
          <w:marBottom w:val="0"/>
          <w:divBdr>
            <w:top w:val="none" w:sz="0" w:space="0" w:color="auto"/>
            <w:left w:val="none" w:sz="0" w:space="0" w:color="auto"/>
            <w:bottom w:val="none" w:sz="0" w:space="0" w:color="auto"/>
            <w:right w:val="none" w:sz="0" w:space="0" w:color="auto"/>
          </w:divBdr>
        </w:div>
        <w:div w:id="1253928410">
          <w:marLeft w:val="480"/>
          <w:marRight w:val="0"/>
          <w:marTop w:val="0"/>
          <w:marBottom w:val="0"/>
          <w:divBdr>
            <w:top w:val="none" w:sz="0" w:space="0" w:color="auto"/>
            <w:left w:val="none" w:sz="0" w:space="0" w:color="auto"/>
            <w:bottom w:val="none" w:sz="0" w:space="0" w:color="auto"/>
            <w:right w:val="none" w:sz="0" w:space="0" w:color="auto"/>
          </w:divBdr>
        </w:div>
        <w:div w:id="1563100093">
          <w:marLeft w:val="480"/>
          <w:marRight w:val="0"/>
          <w:marTop w:val="0"/>
          <w:marBottom w:val="0"/>
          <w:divBdr>
            <w:top w:val="none" w:sz="0" w:space="0" w:color="auto"/>
            <w:left w:val="none" w:sz="0" w:space="0" w:color="auto"/>
            <w:bottom w:val="none" w:sz="0" w:space="0" w:color="auto"/>
            <w:right w:val="none" w:sz="0" w:space="0" w:color="auto"/>
          </w:divBdr>
        </w:div>
        <w:div w:id="1977026780">
          <w:marLeft w:val="480"/>
          <w:marRight w:val="0"/>
          <w:marTop w:val="0"/>
          <w:marBottom w:val="0"/>
          <w:divBdr>
            <w:top w:val="none" w:sz="0" w:space="0" w:color="auto"/>
            <w:left w:val="none" w:sz="0" w:space="0" w:color="auto"/>
            <w:bottom w:val="none" w:sz="0" w:space="0" w:color="auto"/>
            <w:right w:val="none" w:sz="0" w:space="0" w:color="auto"/>
          </w:divBdr>
        </w:div>
        <w:div w:id="2049448976">
          <w:marLeft w:val="480"/>
          <w:marRight w:val="0"/>
          <w:marTop w:val="0"/>
          <w:marBottom w:val="0"/>
          <w:divBdr>
            <w:top w:val="none" w:sz="0" w:space="0" w:color="auto"/>
            <w:left w:val="none" w:sz="0" w:space="0" w:color="auto"/>
            <w:bottom w:val="none" w:sz="0" w:space="0" w:color="auto"/>
            <w:right w:val="none" w:sz="0" w:space="0" w:color="auto"/>
          </w:divBdr>
        </w:div>
      </w:divsChild>
    </w:div>
    <w:div w:id="242027311">
      <w:bodyDiv w:val="1"/>
      <w:marLeft w:val="0"/>
      <w:marRight w:val="0"/>
      <w:marTop w:val="0"/>
      <w:marBottom w:val="0"/>
      <w:divBdr>
        <w:top w:val="none" w:sz="0" w:space="0" w:color="auto"/>
        <w:left w:val="none" w:sz="0" w:space="0" w:color="auto"/>
        <w:bottom w:val="none" w:sz="0" w:space="0" w:color="auto"/>
        <w:right w:val="none" w:sz="0" w:space="0" w:color="auto"/>
      </w:divBdr>
    </w:div>
    <w:div w:id="243800513">
      <w:bodyDiv w:val="1"/>
      <w:marLeft w:val="0"/>
      <w:marRight w:val="0"/>
      <w:marTop w:val="0"/>
      <w:marBottom w:val="0"/>
      <w:divBdr>
        <w:top w:val="none" w:sz="0" w:space="0" w:color="auto"/>
        <w:left w:val="none" w:sz="0" w:space="0" w:color="auto"/>
        <w:bottom w:val="none" w:sz="0" w:space="0" w:color="auto"/>
        <w:right w:val="none" w:sz="0" w:space="0" w:color="auto"/>
      </w:divBdr>
      <w:divsChild>
        <w:div w:id="65499427">
          <w:marLeft w:val="480"/>
          <w:marRight w:val="0"/>
          <w:marTop w:val="0"/>
          <w:marBottom w:val="0"/>
          <w:divBdr>
            <w:top w:val="none" w:sz="0" w:space="0" w:color="auto"/>
            <w:left w:val="none" w:sz="0" w:space="0" w:color="auto"/>
            <w:bottom w:val="none" w:sz="0" w:space="0" w:color="auto"/>
            <w:right w:val="none" w:sz="0" w:space="0" w:color="auto"/>
          </w:divBdr>
        </w:div>
        <w:div w:id="126440926">
          <w:marLeft w:val="480"/>
          <w:marRight w:val="0"/>
          <w:marTop w:val="0"/>
          <w:marBottom w:val="0"/>
          <w:divBdr>
            <w:top w:val="none" w:sz="0" w:space="0" w:color="auto"/>
            <w:left w:val="none" w:sz="0" w:space="0" w:color="auto"/>
            <w:bottom w:val="none" w:sz="0" w:space="0" w:color="auto"/>
            <w:right w:val="none" w:sz="0" w:space="0" w:color="auto"/>
          </w:divBdr>
        </w:div>
        <w:div w:id="156265388">
          <w:marLeft w:val="480"/>
          <w:marRight w:val="0"/>
          <w:marTop w:val="0"/>
          <w:marBottom w:val="0"/>
          <w:divBdr>
            <w:top w:val="none" w:sz="0" w:space="0" w:color="auto"/>
            <w:left w:val="none" w:sz="0" w:space="0" w:color="auto"/>
            <w:bottom w:val="none" w:sz="0" w:space="0" w:color="auto"/>
            <w:right w:val="none" w:sz="0" w:space="0" w:color="auto"/>
          </w:divBdr>
        </w:div>
        <w:div w:id="230311783">
          <w:marLeft w:val="480"/>
          <w:marRight w:val="0"/>
          <w:marTop w:val="0"/>
          <w:marBottom w:val="0"/>
          <w:divBdr>
            <w:top w:val="none" w:sz="0" w:space="0" w:color="auto"/>
            <w:left w:val="none" w:sz="0" w:space="0" w:color="auto"/>
            <w:bottom w:val="none" w:sz="0" w:space="0" w:color="auto"/>
            <w:right w:val="none" w:sz="0" w:space="0" w:color="auto"/>
          </w:divBdr>
        </w:div>
        <w:div w:id="331300116">
          <w:marLeft w:val="480"/>
          <w:marRight w:val="0"/>
          <w:marTop w:val="0"/>
          <w:marBottom w:val="0"/>
          <w:divBdr>
            <w:top w:val="none" w:sz="0" w:space="0" w:color="auto"/>
            <w:left w:val="none" w:sz="0" w:space="0" w:color="auto"/>
            <w:bottom w:val="none" w:sz="0" w:space="0" w:color="auto"/>
            <w:right w:val="none" w:sz="0" w:space="0" w:color="auto"/>
          </w:divBdr>
        </w:div>
        <w:div w:id="493840100">
          <w:marLeft w:val="480"/>
          <w:marRight w:val="0"/>
          <w:marTop w:val="0"/>
          <w:marBottom w:val="0"/>
          <w:divBdr>
            <w:top w:val="none" w:sz="0" w:space="0" w:color="auto"/>
            <w:left w:val="none" w:sz="0" w:space="0" w:color="auto"/>
            <w:bottom w:val="none" w:sz="0" w:space="0" w:color="auto"/>
            <w:right w:val="none" w:sz="0" w:space="0" w:color="auto"/>
          </w:divBdr>
        </w:div>
        <w:div w:id="518088471">
          <w:marLeft w:val="480"/>
          <w:marRight w:val="0"/>
          <w:marTop w:val="0"/>
          <w:marBottom w:val="0"/>
          <w:divBdr>
            <w:top w:val="none" w:sz="0" w:space="0" w:color="auto"/>
            <w:left w:val="none" w:sz="0" w:space="0" w:color="auto"/>
            <w:bottom w:val="none" w:sz="0" w:space="0" w:color="auto"/>
            <w:right w:val="none" w:sz="0" w:space="0" w:color="auto"/>
          </w:divBdr>
        </w:div>
        <w:div w:id="894703748">
          <w:marLeft w:val="480"/>
          <w:marRight w:val="0"/>
          <w:marTop w:val="0"/>
          <w:marBottom w:val="0"/>
          <w:divBdr>
            <w:top w:val="none" w:sz="0" w:space="0" w:color="auto"/>
            <w:left w:val="none" w:sz="0" w:space="0" w:color="auto"/>
            <w:bottom w:val="none" w:sz="0" w:space="0" w:color="auto"/>
            <w:right w:val="none" w:sz="0" w:space="0" w:color="auto"/>
          </w:divBdr>
        </w:div>
        <w:div w:id="907498365">
          <w:marLeft w:val="480"/>
          <w:marRight w:val="0"/>
          <w:marTop w:val="0"/>
          <w:marBottom w:val="0"/>
          <w:divBdr>
            <w:top w:val="none" w:sz="0" w:space="0" w:color="auto"/>
            <w:left w:val="none" w:sz="0" w:space="0" w:color="auto"/>
            <w:bottom w:val="none" w:sz="0" w:space="0" w:color="auto"/>
            <w:right w:val="none" w:sz="0" w:space="0" w:color="auto"/>
          </w:divBdr>
        </w:div>
        <w:div w:id="1058894574">
          <w:marLeft w:val="480"/>
          <w:marRight w:val="0"/>
          <w:marTop w:val="0"/>
          <w:marBottom w:val="0"/>
          <w:divBdr>
            <w:top w:val="none" w:sz="0" w:space="0" w:color="auto"/>
            <w:left w:val="none" w:sz="0" w:space="0" w:color="auto"/>
            <w:bottom w:val="none" w:sz="0" w:space="0" w:color="auto"/>
            <w:right w:val="none" w:sz="0" w:space="0" w:color="auto"/>
          </w:divBdr>
        </w:div>
        <w:div w:id="1276406262">
          <w:marLeft w:val="480"/>
          <w:marRight w:val="0"/>
          <w:marTop w:val="0"/>
          <w:marBottom w:val="0"/>
          <w:divBdr>
            <w:top w:val="none" w:sz="0" w:space="0" w:color="auto"/>
            <w:left w:val="none" w:sz="0" w:space="0" w:color="auto"/>
            <w:bottom w:val="none" w:sz="0" w:space="0" w:color="auto"/>
            <w:right w:val="none" w:sz="0" w:space="0" w:color="auto"/>
          </w:divBdr>
        </w:div>
        <w:div w:id="1334337531">
          <w:marLeft w:val="480"/>
          <w:marRight w:val="0"/>
          <w:marTop w:val="0"/>
          <w:marBottom w:val="0"/>
          <w:divBdr>
            <w:top w:val="none" w:sz="0" w:space="0" w:color="auto"/>
            <w:left w:val="none" w:sz="0" w:space="0" w:color="auto"/>
            <w:bottom w:val="none" w:sz="0" w:space="0" w:color="auto"/>
            <w:right w:val="none" w:sz="0" w:space="0" w:color="auto"/>
          </w:divBdr>
        </w:div>
        <w:div w:id="1491602836">
          <w:marLeft w:val="480"/>
          <w:marRight w:val="0"/>
          <w:marTop w:val="0"/>
          <w:marBottom w:val="0"/>
          <w:divBdr>
            <w:top w:val="none" w:sz="0" w:space="0" w:color="auto"/>
            <w:left w:val="none" w:sz="0" w:space="0" w:color="auto"/>
            <w:bottom w:val="none" w:sz="0" w:space="0" w:color="auto"/>
            <w:right w:val="none" w:sz="0" w:space="0" w:color="auto"/>
          </w:divBdr>
        </w:div>
        <w:div w:id="1522695675">
          <w:marLeft w:val="480"/>
          <w:marRight w:val="0"/>
          <w:marTop w:val="0"/>
          <w:marBottom w:val="0"/>
          <w:divBdr>
            <w:top w:val="none" w:sz="0" w:space="0" w:color="auto"/>
            <w:left w:val="none" w:sz="0" w:space="0" w:color="auto"/>
            <w:bottom w:val="none" w:sz="0" w:space="0" w:color="auto"/>
            <w:right w:val="none" w:sz="0" w:space="0" w:color="auto"/>
          </w:divBdr>
        </w:div>
        <w:div w:id="1687171688">
          <w:marLeft w:val="480"/>
          <w:marRight w:val="0"/>
          <w:marTop w:val="0"/>
          <w:marBottom w:val="0"/>
          <w:divBdr>
            <w:top w:val="none" w:sz="0" w:space="0" w:color="auto"/>
            <w:left w:val="none" w:sz="0" w:space="0" w:color="auto"/>
            <w:bottom w:val="none" w:sz="0" w:space="0" w:color="auto"/>
            <w:right w:val="none" w:sz="0" w:space="0" w:color="auto"/>
          </w:divBdr>
        </w:div>
        <w:div w:id="1698894034">
          <w:marLeft w:val="480"/>
          <w:marRight w:val="0"/>
          <w:marTop w:val="0"/>
          <w:marBottom w:val="0"/>
          <w:divBdr>
            <w:top w:val="none" w:sz="0" w:space="0" w:color="auto"/>
            <w:left w:val="none" w:sz="0" w:space="0" w:color="auto"/>
            <w:bottom w:val="none" w:sz="0" w:space="0" w:color="auto"/>
            <w:right w:val="none" w:sz="0" w:space="0" w:color="auto"/>
          </w:divBdr>
        </w:div>
        <w:div w:id="1754426237">
          <w:marLeft w:val="480"/>
          <w:marRight w:val="0"/>
          <w:marTop w:val="0"/>
          <w:marBottom w:val="0"/>
          <w:divBdr>
            <w:top w:val="none" w:sz="0" w:space="0" w:color="auto"/>
            <w:left w:val="none" w:sz="0" w:space="0" w:color="auto"/>
            <w:bottom w:val="none" w:sz="0" w:space="0" w:color="auto"/>
            <w:right w:val="none" w:sz="0" w:space="0" w:color="auto"/>
          </w:divBdr>
        </w:div>
        <w:div w:id="1758748125">
          <w:marLeft w:val="480"/>
          <w:marRight w:val="0"/>
          <w:marTop w:val="0"/>
          <w:marBottom w:val="0"/>
          <w:divBdr>
            <w:top w:val="none" w:sz="0" w:space="0" w:color="auto"/>
            <w:left w:val="none" w:sz="0" w:space="0" w:color="auto"/>
            <w:bottom w:val="none" w:sz="0" w:space="0" w:color="auto"/>
            <w:right w:val="none" w:sz="0" w:space="0" w:color="auto"/>
          </w:divBdr>
        </w:div>
        <w:div w:id="1841507054">
          <w:marLeft w:val="480"/>
          <w:marRight w:val="0"/>
          <w:marTop w:val="0"/>
          <w:marBottom w:val="0"/>
          <w:divBdr>
            <w:top w:val="none" w:sz="0" w:space="0" w:color="auto"/>
            <w:left w:val="none" w:sz="0" w:space="0" w:color="auto"/>
            <w:bottom w:val="none" w:sz="0" w:space="0" w:color="auto"/>
            <w:right w:val="none" w:sz="0" w:space="0" w:color="auto"/>
          </w:divBdr>
        </w:div>
        <w:div w:id="1914778671">
          <w:marLeft w:val="480"/>
          <w:marRight w:val="0"/>
          <w:marTop w:val="0"/>
          <w:marBottom w:val="0"/>
          <w:divBdr>
            <w:top w:val="none" w:sz="0" w:space="0" w:color="auto"/>
            <w:left w:val="none" w:sz="0" w:space="0" w:color="auto"/>
            <w:bottom w:val="none" w:sz="0" w:space="0" w:color="auto"/>
            <w:right w:val="none" w:sz="0" w:space="0" w:color="auto"/>
          </w:divBdr>
        </w:div>
      </w:divsChild>
    </w:div>
    <w:div w:id="247153782">
      <w:bodyDiv w:val="1"/>
      <w:marLeft w:val="0"/>
      <w:marRight w:val="0"/>
      <w:marTop w:val="0"/>
      <w:marBottom w:val="0"/>
      <w:divBdr>
        <w:top w:val="none" w:sz="0" w:space="0" w:color="auto"/>
        <w:left w:val="none" w:sz="0" w:space="0" w:color="auto"/>
        <w:bottom w:val="none" w:sz="0" w:space="0" w:color="auto"/>
        <w:right w:val="none" w:sz="0" w:space="0" w:color="auto"/>
      </w:divBdr>
    </w:div>
    <w:div w:id="248272020">
      <w:bodyDiv w:val="1"/>
      <w:marLeft w:val="0"/>
      <w:marRight w:val="0"/>
      <w:marTop w:val="0"/>
      <w:marBottom w:val="0"/>
      <w:divBdr>
        <w:top w:val="none" w:sz="0" w:space="0" w:color="auto"/>
        <w:left w:val="none" w:sz="0" w:space="0" w:color="auto"/>
        <w:bottom w:val="none" w:sz="0" w:space="0" w:color="auto"/>
        <w:right w:val="none" w:sz="0" w:space="0" w:color="auto"/>
      </w:divBdr>
    </w:div>
    <w:div w:id="250116697">
      <w:bodyDiv w:val="1"/>
      <w:marLeft w:val="0"/>
      <w:marRight w:val="0"/>
      <w:marTop w:val="0"/>
      <w:marBottom w:val="0"/>
      <w:divBdr>
        <w:top w:val="none" w:sz="0" w:space="0" w:color="auto"/>
        <w:left w:val="none" w:sz="0" w:space="0" w:color="auto"/>
        <w:bottom w:val="none" w:sz="0" w:space="0" w:color="auto"/>
        <w:right w:val="none" w:sz="0" w:space="0" w:color="auto"/>
      </w:divBdr>
    </w:div>
    <w:div w:id="256670116">
      <w:bodyDiv w:val="1"/>
      <w:marLeft w:val="0"/>
      <w:marRight w:val="0"/>
      <w:marTop w:val="0"/>
      <w:marBottom w:val="0"/>
      <w:divBdr>
        <w:top w:val="none" w:sz="0" w:space="0" w:color="auto"/>
        <w:left w:val="none" w:sz="0" w:space="0" w:color="auto"/>
        <w:bottom w:val="none" w:sz="0" w:space="0" w:color="auto"/>
        <w:right w:val="none" w:sz="0" w:space="0" w:color="auto"/>
      </w:divBdr>
    </w:div>
    <w:div w:id="257176567">
      <w:bodyDiv w:val="1"/>
      <w:marLeft w:val="0"/>
      <w:marRight w:val="0"/>
      <w:marTop w:val="0"/>
      <w:marBottom w:val="0"/>
      <w:divBdr>
        <w:top w:val="none" w:sz="0" w:space="0" w:color="auto"/>
        <w:left w:val="none" w:sz="0" w:space="0" w:color="auto"/>
        <w:bottom w:val="none" w:sz="0" w:space="0" w:color="auto"/>
        <w:right w:val="none" w:sz="0" w:space="0" w:color="auto"/>
      </w:divBdr>
    </w:div>
    <w:div w:id="257716596">
      <w:bodyDiv w:val="1"/>
      <w:marLeft w:val="0"/>
      <w:marRight w:val="0"/>
      <w:marTop w:val="0"/>
      <w:marBottom w:val="0"/>
      <w:divBdr>
        <w:top w:val="none" w:sz="0" w:space="0" w:color="auto"/>
        <w:left w:val="none" w:sz="0" w:space="0" w:color="auto"/>
        <w:bottom w:val="none" w:sz="0" w:space="0" w:color="auto"/>
        <w:right w:val="none" w:sz="0" w:space="0" w:color="auto"/>
      </w:divBdr>
    </w:div>
    <w:div w:id="261111195">
      <w:bodyDiv w:val="1"/>
      <w:marLeft w:val="0"/>
      <w:marRight w:val="0"/>
      <w:marTop w:val="0"/>
      <w:marBottom w:val="0"/>
      <w:divBdr>
        <w:top w:val="none" w:sz="0" w:space="0" w:color="auto"/>
        <w:left w:val="none" w:sz="0" w:space="0" w:color="auto"/>
        <w:bottom w:val="none" w:sz="0" w:space="0" w:color="auto"/>
        <w:right w:val="none" w:sz="0" w:space="0" w:color="auto"/>
      </w:divBdr>
    </w:div>
    <w:div w:id="262736210">
      <w:bodyDiv w:val="1"/>
      <w:marLeft w:val="0"/>
      <w:marRight w:val="0"/>
      <w:marTop w:val="0"/>
      <w:marBottom w:val="0"/>
      <w:divBdr>
        <w:top w:val="none" w:sz="0" w:space="0" w:color="auto"/>
        <w:left w:val="none" w:sz="0" w:space="0" w:color="auto"/>
        <w:bottom w:val="none" w:sz="0" w:space="0" w:color="auto"/>
        <w:right w:val="none" w:sz="0" w:space="0" w:color="auto"/>
      </w:divBdr>
    </w:div>
    <w:div w:id="264072384">
      <w:bodyDiv w:val="1"/>
      <w:marLeft w:val="0"/>
      <w:marRight w:val="0"/>
      <w:marTop w:val="0"/>
      <w:marBottom w:val="0"/>
      <w:divBdr>
        <w:top w:val="none" w:sz="0" w:space="0" w:color="auto"/>
        <w:left w:val="none" w:sz="0" w:space="0" w:color="auto"/>
        <w:bottom w:val="none" w:sz="0" w:space="0" w:color="auto"/>
        <w:right w:val="none" w:sz="0" w:space="0" w:color="auto"/>
      </w:divBdr>
    </w:div>
    <w:div w:id="266161018">
      <w:bodyDiv w:val="1"/>
      <w:marLeft w:val="0"/>
      <w:marRight w:val="0"/>
      <w:marTop w:val="0"/>
      <w:marBottom w:val="0"/>
      <w:divBdr>
        <w:top w:val="none" w:sz="0" w:space="0" w:color="auto"/>
        <w:left w:val="none" w:sz="0" w:space="0" w:color="auto"/>
        <w:bottom w:val="none" w:sz="0" w:space="0" w:color="auto"/>
        <w:right w:val="none" w:sz="0" w:space="0" w:color="auto"/>
      </w:divBdr>
    </w:div>
    <w:div w:id="267010429">
      <w:bodyDiv w:val="1"/>
      <w:marLeft w:val="0"/>
      <w:marRight w:val="0"/>
      <w:marTop w:val="0"/>
      <w:marBottom w:val="0"/>
      <w:divBdr>
        <w:top w:val="none" w:sz="0" w:space="0" w:color="auto"/>
        <w:left w:val="none" w:sz="0" w:space="0" w:color="auto"/>
        <w:bottom w:val="none" w:sz="0" w:space="0" w:color="auto"/>
        <w:right w:val="none" w:sz="0" w:space="0" w:color="auto"/>
      </w:divBdr>
      <w:divsChild>
        <w:div w:id="327096209">
          <w:marLeft w:val="480"/>
          <w:marRight w:val="0"/>
          <w:marTop w:val="0"/>
          <w:marBottom w:val="0"/>
          <w:divBdr>
            <w:top w:val="none" w:sz="0" w:space="0" w:color="auto"/>
            <w:left w:val="none" w:sz="0" w:space="0" w:color="auto"/>
            <w:bottom w:val="none" w:sz="0" w:space="0" w:color="auto"/>
            <w:right w:val="none" w:sz="0" w:space="0" w:color="auto"/>
          </w:divBdr>
        </w:div>
        <w:div w:id="344551252">
          <w:marLeft w:val="480"/>
          <w:marRight w:val="0"/>
          <w:marTop w:val="0"/>
          <w:marBottom w:val="0"/>
          <w:divBdr>
            <w:top w:val="none" w:sz="0" w:space="0" w:color="auto"/>
            <w:left w:val="none" w:sz="0" w:space="0" w:color="auto"/>
            <w:bottom w:val="none" w:sz="0" w:space="0" w:color="auto"/>
            <w:right w:val="none" w:sz="0" w:space="0" w:color="auto"/>
          </w:divBdr>
        </w:div>
        <w:div w:id="395052632">
          <w:marLeft w:val="480"/>
          <w:marRight w:val="0"/>
          <w:marTop w:val="0"/>
          <w:marBottom w:val="0"/>
          <w:divBdr>
            <w:top w:val="none" w:sz="0" w:space="0" w:color="auto"/>
            <w:left w:val="none" w:sz="0" w:space="0" w:color="auto"/>
            <w:bottom w:val="none" w:sz="0" w:space="0" w:color="auto"/>
            <w:right w:val="none" w:sz="0" w:space="0" w:color="auto"/>
          </w:divBdr>
        </w:div>
        <w:div w:id="447745121">
          <w:marLeft w:val="480"/>
          <w:marRight w:val="0"/>
          <w:marTop w:val="0"/>
          <w:marBottom w:val="0"/>
          <w:divBdr>
            <w:top w:val="none" w:sz="0" w:space="0" w:color="auto"/>
            <w:left w:val="none" w:sz="0" w:space="0" w:color="auto"/>
            <w:bottom w:val="none" w:sz="0" w:space="0" w:color="auto"/>
            <w:right w:val="none" w:sz="0" w:space="0" w:color="auto"/>
          </w:divBdr>
        </w:div>
        <w:div w:id="447748893">
          <w:marLeft w:val="480"/>
          <w:marRight w:val="0"/>
          <w:marTop w:val="0"/>
          <w:marBottom w:val="0"/>
          <w:divBdr>
            <w:top w:val="none" w:sz="0" w:space="0" w:color="auto"/>
            <w:left w:val="none" w:sz="0" w:space="0" w:color="auto"/>
            <w:bottom w:val="none" w:sz="0" w:space="0" w:color="auto"/>
            <w:right w:val="none" w:sz="0" w:space="0" w:color="auto"/>
          </w:divBdr>
        </w:div>
        <w:div w:id="518351533">
          <w:marLeft w:val="480"/>
          <w:marRight w:val="0"/>
          <w:marTop w:val="0"/>
          <w:marBottom w:val="0"/>
          <w:divBdr>
            <w:top w:val="none" w:sz="0" w:space="0" w:color="auto"/>
            <w:left w:val="none" w:sz="0" w:space="0" w:color="auto"/>
            <w:bottom w:val="none" w:sz="0" w:space="0" w:color="auto"/>
            <w:right w:val="none" w:sz="0" w:space="0" w:color="auto"/>
          </w:divBdr>
        </w:div>
        <w:div w:id="652494183">
          <w:marLeft w:val="480"/>
          <w:marRight w:val="0"/>
          <w:marTop w:val="0"/>
          <w:marBottom w:val="0"/>
          <w:divBdr>
            <w:top w:val="none" w:sz="0" w:space="0" w:color="auto"/>
            <w:left w:val="none" w:sz="0" w:space="0" w:color="auto"/>
            <w:bottom w:val="none" w:sz="0" w:space="0" w:color="auto"/>
            <w:right w:val="none" w:sz="0" w:space="0" w:color="auto"/>
          </w:divBdr>
        </w:div>
        <w:div w:id="1038899365">
          <w:marLeft w:val="480"/>
          <w:marRight w:val="0"/>
          <w:marTop w:val="0"/>
          <w:marBottom w:val="0"/>
          <w:divBdr>
            <w:top w:val="none" w:sz="0" w:space="0" w:color="auto"/>
            <w:left w:val="none" w:sz="0" w:space="0" w:color="auto"/>
            <w:bottom w:val="none" w:sz="0" w:space="0" w:color="auto"/>
            <w:right w:val="none" w:sz="0" w:space="0" w:color="auto"/>
          </w:divBdr>
        </w:div>
        <w:div w:id="1064838615">
          <w:marLeft w:val="480"/>
          <w:marRight w:val="0"/>
          <w:marTop w:val="0"/>
          <w:marBottom w:val="0"/>
          <w:divBdr>
            <w:top w:val="none" w:sz="0" w:space="0" w:color="auto"/>
            <w:left w:val="none" w:sz="0" w:space="0" w:color="auto"/>
            <w:bottom w:val="none" w:sz="0" w:space="0" w:color="auto"/>
            <w:right w:val="none" w:sz="0" w:space="0" w:color="auto"/>
          </w:divBdr>
        </w:div>
        <w:div w:id="1352952542">
          <w:marLeft w:val="480"/>
          <w:marRight w:val="0"/>
          <w:marTop w:val="0"/>
          <w:marBottom w:val="0"/>
          <w:divBdr>
            <w:top w:val="none" w:sz="0" w:space="0" w:color="auto"/>
            <w:left w:val="none" w:sz="0" w:space="0" w:color="auto"/>
            <w:bottom w:val="none" w:sz="0" w:space="0" w:color="auto"/>
            <w:right w:val="none" w:sz="0" w:space="0" w:color="auto"/>
          </w:divBdr>
        </w:div>
        <w:div w:id="1391151871">
          <w:marLeft w:val="480"/>
          <w:marRight w:val="0"/>
          <w:marTop w:val="0"/>
          <w:marBottom w:val="0"/>
          <w:divBdr>
            <w:top w:val="none" w:sz="0" w:space="0" w:color="auto"/>
            <w:left w:val="none" w:sz="0" w:space="0" w:color="auto"/>
            <w:bottom w:val="none" w:sz="0" w:space="0" w:color="auto"/>
            <w:right w:val="none" w:sz="0" w:space="0" w:color="auto"/>
          </w:divBdr>
        </w:div>
        <w:div w:id="1580139605">
          <w:marLeft w:val="480"/>
          <w:marRight w:val="0"/>
          <w:marTop w:val="0"/>
          <w:marBottom w:val="0"/>
          <w:divBdr>
            <w:top w:val="none" w:sz="0" w:space="0" w:color="auto"/>
            <w:left w:val="none" w:sz="0" w:space="0" w:color="auto"/>
            <w:bottom w:val="none" w:sz="0" w:space="0" w:color="auto"/>
            <w:right w:val="none" w:sz="0" w:space="0" w:color="auto"/>
          </w:divBdr>
        </w:div>
        <w:div w:id="1774014645">
          <w:marLeft w:val="480"/>
          <w:marRight w:val="0"/>
          <w:marTop w:val="0"/>
          <w:marBottom w:val="0"/>
          <w:divBdr>
            <w:top w:val="none" w:sz="0" w:space="0" w:color="auto"/>
            <w:left w:val="none" w:sz="0" w:space="0" w:color="auto"/>
            <w:bottom w:val="none" w:sz="0" w:space="0" w:color="auto"/>
            <w:right w:val="none" w:sz="0" w:space="0" w:color="auto"/>
          </w:divBdr>
        </w:div>
        <w:div w:id="1989705049">
          <w:marLeft w:val="480"/>
          <w:marRight w:val="0"/>
          <w:marTop w:val="0"/>
          <w:marBottom w:val="0"/>
          <w:divBdr>
            <w:top w:val="none" w:sz="0" w:space="0" w:color="auto"/>
            <w:left w:val="none" w:sz="0" w:space="0" w:color="auto"/>
            <w:bottom w:val="none" w:sz="0" w:space="0" w:color="auto"/>
            <w:right w:val="none" w:sz="0" w:space="0" w:color="auto"/>
          </w:divBdr>
        </w:div>
        <w:div w:id="2036153878">
          <w:marLeft w:val="480"/>
          <w:marRight w:val="0"/>
          <w:marTop w:val="0"/>
          <w:marBottom w:val="0"/>
          <w:divBdr>
            <w:top w:val="none" w:sz="0" w:space="0" w:color="auto"/>
            <w:left w:val="none" w:sz="0" w:space="0" w:color="auto"/>
            <w:bottom w:val="none" w:sz="0" w:space="0" w:color="auto"/>
            <w:right w:val="none" w:sz="0" w:space="0" w:color="auto"/>
          </w:divBdr>
        </w:div>
        <w:div w:id="2109884796">
          <w:marLeft w:val="480"/>
          <w:marRight w:val="0"/>
          <w:marTop w:val="0"/>
          <w:marBottom w:val="0"/>
          <w:divBdr>
            <w:top w:val="none" w:sz="0" w:space="0" w:color="auto"/>
            <w:left w:val="none" w:sz="0" w:space="0" w:color="auto"/>
            <w:bottom w:val="none" w:sz="0" w:space="0" w:color="auto"/>
            <w:right w:val="none" w:sz="0" w:space="0" w:color="auto"/>
          </w:divBdr>
        </w:div>
      </w:divsChild>
    </w:div>
    <w:div w:id="269510750">
      <w:bodyDiv w:val="1"/>
      <w:marLeft w:val="0"/>
      <w:marRight w:val="0"/>
      <w:marTop w:val="0"/>
      <w:marBottom w:val="0"/>
      <w:divBdr>
        <w:top w:val="none" w:sz="0" w:space="0" w:color="auto"/>
        <w:left w:val="none" w:sz="0" w:space="0" w:color="auto"/>
        <w:bottom w:val="none" w:sz="0" w:space="0" w:color="auto"/>
        <w:right w:val="none" w:sz="0" w:space="0" w:color="auto"/>
      </w:divBdr>
    </w:div>
    <w:div w:id="269628264">
      <w:bodyDiv w:val="1"/>
      <w:marLeft w:val="0"/>
      <w:marRight w:val="0"/>
      <w:marTop w:val="0"/>
      <w:marBottom w:val="0"/>
      <w:divBdr>
        <w:top w:val="none" w:sz="0" w:space="0" w:color="auto"/>
        <w:left w:val="none" w:sz="0" w:space="0" w:color="auto"/>
        <w:bottom w:val="none" w:sz="0" w:space="0" w:color="auto"/>
        <w:right w:val="none" w:sz="0" w:space="0" w:color="auto"/>
      </w:divBdr>
      <w:divsChild>
        <w:div w:id="109472871">
          <w:marLeft w:val="480"/>
          <w:marRight w:val="0"/>
          <w:marTop w:val="0"/>
          <w:marBottom w:val="0"/>
          <w:divBdr>
            <w:top w:val="none" w:sz="0" w:space="0" w:color="auto"/>
            <w:left w:val="none" w:sz="0" w:space="0" w:color="auto"/>
            <w:bottom w:val="none" w:sz="0" w:space="0" w:color="auto"/>
            <w:right w:val="none" w:sz="0" w:space="0" w:color="auto"/>
          </w:divBdr>
        </w:div>
        <w:div w:id="203759898">
          <w:marLeft w:val="480"/>
          <w:marRight w:val="0"/>
          <w:marTop w:val="0"/>
          <w:marBottom w:val="0"/>
          <w:divBdr>
            <w:top w:val="none" w:sz="0" w:space="0" w:color="auto"/>
            <w:left w:val="none" w:sz="0" w:space="0" w:color="auto"/>
            <w:bottom w:val="none" w:sz="0" w:space="0" w:color="auto"/>
            <w:right w:val="none" w:sz="0" w:space="0" w:color="auto"/>
          </w:divBdr>
        </w:div>
        <w:div w:id="212088003">
          <w:marLeft w:val="480"/>
          <w:marRight w:val="0"/>
          <w:marTop w:val="0"/>
          <w:marBottom w:val="0"/>
          <w:divBdr>
            <w:top w:val="none" w:sz="0" w:space="0" w:color="auto"/>
            <w:left w:val="none" w:sz="0" w:space="0" w:color="auto"/>
            <w:bottom w:val="none" w:sz="0" w:space="0" w:color="auto"/>
            <w:right w:val="none" w:sz="0" w:space="0" w:color="auto"/>
          </w:divBdr>
        </w:div>
        <w:div w:id="306472614">
          <w:marLeft w:val="480"/>
          <w:marRight w:val="0"/>
          <w:marTop w:val="0"/>
          <w:marBottom w:val="0"/>
          <w:divBdr>
            <w:top w:val="none" w:sz="0" w:space="0" w:color="auto"/>
            <w:left w:val="none" w:sz="0" w:space="0" w:color="auto"/>
            <w:bottom w:val="none" w:sz="0" w:space="0" w:color="auto"/>
            <w:right w:val="none" w:sz="0" w:space="0" w:color="auto"/>
          </w:divBdr>
        </w:div>
        <w:div w:id="444540785">
          <w:marLeft w:val="480"/>
          <w:marRight w:val="0"/>
          <w:marTop w:val="0"/>
          <w:marBottom w:val="0"/>
          <w:divBdr>
            <w:top w:val="none" w:sz="0" w:space="0" w:color="auto"/>
            <w:left w:val="none" w:sz="0" w:space="0" w:color="auto"/>
            <w:bottom w:val="none" w:sz="0" w:space="0" w:color="auto"/>
            <w:right w:val="none" w:sz="0" w:space="0" w:color="auto"/>
          </w:divBdr>
        </w:div>
        <w:div w:id="611862268">
          <w:marLeft w:val="480"/>
          <w:marRight w:val="0"/>
          <w:marTop w:val="0"/>
          <w:marBottom w:val="0"/>
          <w:divBdr>
            <w:top w:val="none" w:sz="0" w:space="0" w:color="auto"/>
            <w:left w:val="none" w:sz="0" w:space="0" w:color="auto"/>
            <w:bottom w:val="none" w:sz="0" w:space="0" w:color="auto"/>
            <w:right w:val="none" w:sz="0" w:space="0" w:color="auto"/>
          </w:divBdr>
        </w:div>
        <w:div w:id="761030962">
          <w:marLeft w:val="480"/>
          <w:marRight w:val="0"/>
          <w:marTop w:val="0"/>
          <w:marBottom w:val="0"/>
          <w:divBdr>
            <w:top w:val="none" w:sz="0" w:space="0" w:color="auto"/>
            <w:left w:val="none" w:sz="0" w:space="0" w:color="auto"/>
            <w:bottom w:val="none" w:sz="0" w:space="0" w:color="auto"/>
            <w:right w:val="none" w:sz="0" w:space="0" w:color="auto"/>
          </w:divBdr>
        </w:div>
        <w:div w:id="806166003">
          <w:marLeft w:val="480"/>
          <w:marRight w:val="0"/>
          <w:marTop w:val="0"/>
          <w:marBottom w:val="0"/>
          <w:divBdr>
            <w:top w:val="none" w:sz="0" w:space="0" w:color="auto"/>
            <w:left w:val="none" w:sz="0" w:space="0" w:color="auto"/>
            <w:bottom w:val="none" w:sz="0" w:space="0" w:color="auto"/>
            <w:right w:val="none" w:sz="0" w:space="0" w:color="auto"/>
          </w:divBdr>
        </w:div>
        <w:div w:id="1038242643">
          <w:marLeft w:val="480"/>
          <w:marRight w:val="0"/>
          <w:marTop w:val="0"/>
          <w:marBottom w:val="0"/>
          <w:divBdr>
            <w:top w:val="none" w:sz="0" w:space="0" w:color="auto"/>
            <w:left w:val="none" w:sz="0" w:space="0" w:color="auto"/>
            <w:bottom w:val="none" w:sz="0" w:space="0" w:color="auto"/>
            <w:right w:val="none" w:sz="0" w:space="0" w:color="auto"/>
          </w:divBdr>
        </w:div>
        <w:div w:id="1095054939">
          <w:marLeft w:val="480"/>
          <w:marRight w:val="0"/>
          <w:marTop w:val="0"/>
          <w:marBottom w:val="0"/>
          <w:divBdr>
            <w:top w:val="none" w:sz="0" w:space="0" w:color="auto"/>
            <w:left w:val="none" w:sz="0" w:space="0" w:color="auto"/>
            <w:bottom w:val="none" w:sz="0" w:space="0" w:color="auto"/>
            <w:right w:val="none" w:sz="0" w:space="0" w:color="auto"/>
          </w:divBdr>
        </w:div>
        <w:div w:id="1192718386">
          <w:marLeft w:val="480"/>
          <w:marRight w:val="0"/>
          <w:marTop w:val="0"/>
          <w:marBottom w:val="0"/>
          <w:divBdr>
            <w:top w:val="none" w:sz="0" w:space="0" w:color="auto"/>
            <w:left w:val="none" w:sz="0" w:space="0" w:color="auto"/>
            <w:bottom w:val="none" w:sz="0" w:space="0" w:color="auto"/>
            <w:right w:val="none" w:sz="0" w:space="0" w:color="auto"/>
          </w:divBdr>
        </w:div>
        <w:div w:id="1208179702">
          <w:marLeft w:val="480"/>
          <w:marRight w:val="0"/>
          <w:marTop w:val="0"/>
          <w:marBottom w:val="0"/>
          <w:divBdr>
            <w:top w:val="none" w:sz="0" w:space="0" w:color="auto"/>
            <w:left w:val="none" w:sz="0" w:space="0" w:color="auto"/>
            <w:bottom w:val="none" w:sz="0" w:space="0" w:color="auto"/>
            <w:right w:val="none" w:sz="0" w:space="0" w:color="auto"/>
          </w:divBdr>
        </w:div>
        <w:div w:id="1209030423">
          <w:marLeft w:val="480"/>
          <w:marRight w:val="0"/>
          <w:marTop w:val="0"/>
          <w:marBottom w:val="0"/>
          <w:divBdr>
            <w:top w:val="none" w:sz="0" w:space="0" w:color="auto"/>
            <w:left w:val="none" w:sz="0" w:space="0" w:color="auto"/>
            <w:bottom w:val="none" w:sz="0" w:space="0" w:color="auto"/>
            <w:right w:val="none" w:sz="0" w:space="0" w:color="auto"/>
          </w:divBdr>
        </w:div>
        <w:div w:id="1672174472">
          <w:marLeft w:val="480"/>
          <w:marRight w:val="0"/>
          <w:marTop w:val="0"/>
          <w:marBottom w:val="0"/>
          <w:divBdr>
            <w:top w:val="none" w:sz="0" w:space="0" w:color="auto"/>
            <w:left w:val="none" w:sz="0" w:space="0" w:color="auto"/>
            <w:bottom w:val="none" w:sz="0" w:space="0" w:color="auto"/>
            <w:right w:val="none" w:sz="0" w:space="0" w:color="auto"/>
          </w:divBdr>
        </w:div>
        <w:div w:id="1736857567">
          <w:marLeft w:val="480"/>
          <w:marRight w:val="0"/>
          <w:marTop w:val="0"/>
          <w:marBottom w:val="0"/>
          <w:divBdr>
            <w:top w:val="none" w:sz="0" w:space="0" w:color="auto"/>
            <w:left w:val="none" w:sz="0" w:space="0" w:color="auto"/>
            <w:bottom w:val="none" w:sz="0" w:space="0" w:color="auto"/>
            <w:right w:val="none" w:sz="0" w:space="0" w:color="auto"/>
          </w:divBdr>
        </w:div>
        <w:div w:id="1769891275">
          <w:marLeft w:val="480"/>
          <w:marRight w:val="0"/>
          <w:marTop w:val="0"/>
          <w:marBottom w:val="0"/>
          <w:divBdr>
            <w:top w:val="none" w:sz="0" w:space="0" w:color="auto"/>
            <w:left w:val="none" w:sz="0" w:space="0" w:color="auto"/>
            <w:bottom w:val="none" w:sz="0" w:space="0" w:color="auto"/>
            <w:right w:val="none" w:sz="0" w:space="0" w:color="auto"/>
          </w:divBdr>
        </w:div>
        <w:div w:id="1801263720">
          <w:marLeft w:val="480"/>
          <w:marRight w:val="0"/>
          <w:marTop w:val="0"/>
          <w:marBottom w:val="0"/>
          <w:divBdr>
            <w:top w:val="none" w:sz="0" w:space="0" w:color="auto"/>
            <w:left w:val="none" w:sz="0" w:space="0" w:color="auto"/>
            <w:bottom w:val="none" w:sz="0" w:space="0" w:color="auto"/>
            <w:right w:val="none" w:sz="0" w:space="0" w:color="auto"/>
          </w:divBdr>
        </w:div>
        <w:div w:id="2075423146">
          <w:marLeft w:val="480"/>
          <w:marRight w:val="0"/>
          <w:marTop w:val="0"/>
          <w:marBottom w:val="0"/>
          <w:divBdr>
            <w:top w:val="none" w:sz="0" w:space="0" w:color="auto"/>
            <w:left w:val="none" w:sz="0" w:space="0" w:color="auto"/>
            <w:bottom w:val="none" w:sz="0" w:space="0" w:color="auto"/>
            <w:right w:val="none" w:sz="0" w:space="0" w:color="auto"/>
          </w:divBdr>
        </w:div>
      </w:divsChild>
    </w:div>
    <w:div w:id="270745790">
      <w:bodyDiv w:val="1"/>
      <w:marLeft w:val="0"/>
      <w:marRight w:val="0"/>
      <w:marTop w:val="0"/>
      <w:marBottom w:val="0"/>
      <w:divBdr>
        <w:top w:val="none" w:sz="0" w:space="0" w:color="auto"/>
        <w:left w:val="none" w:sz="0" w:space="0" w:color="auto"/>
        <w:bottom w:val="none" w:sz="0" w:space="0" w:color="auto"/>
        <w:right w:val="none" w:sz="0" w:space="0" w:color="auto"/>
      </w:divBdr>
    </w:div>
    <w:div w:id="271326129">
      <w:bodyDiv w:val="1"/>
      <w:marLeft w:val="0"/>
      <w:marRight w:val="0"/>
      <w:marTop w:val="0"/>
      <w:marBottom w:val="0"/>
      <w:divBdr>
        <w:top w:val="none" w:sz="0" w:space="0" w:color="auto"/>
        <w:left w:val="none" w:sz="0" w:space="0" w:color="auto"/>
        <w:bottom w:val="none" w:sz="0" w:space="0" w:color="auto"/>
        <w:right w:val="none" w:sz="0" w:space="0" w:color="auto"/>
      </w:divBdr>
    </w:div>
    <w:div w:id="273250112">
      <w:bodyDiv w:val="1"/>
      <w:marLeft w:val="0"/>
      <w:marRight w:val="0"/>
      <w:marTop w:val="0"/>
      <w:marBottom w:val="0"/>
      <w:divBdr>
        <w:top w:val="none" w:sz="0" w:space="0" w:color="auto"/>
        <w:left w:val="none" w:sz="0" w:space="0" w:color="auto"/>
        <w:bottom w:val="none" w:sz="0" w:space="0" w:color="auto"/>
        <w:right w:val="none" w:sz="0" w:space="0" w:color="auto"/>
      </w:divBdr>
    </w:div>
    <w:div w:id="273442428">
      <w:bodyDiv w:val="1"/>
      <w:marLeft w:val="0"/>
      <w:marRight w:val="0"/>
      <w:marTop w:val="0"/>
      <w:marBottom w:val="0"/>
      <w:divBdr>
        <w:top w:val="none" w:sz="0" w:space="0" w:color="auto"/>
        <w:left w:val="none" w:sz="0" w:space="0" w:color="auto"/>
        <w:bottom w:val="none" w:sz="0" w:space="0" w:color="auto"/>
        <w:right w:val="none" w:sz="0" w:space="0" w:color="auto"/>
      </w:divBdr>
    </w:div>
    <w:div w:id="273900884">
      <w:bodyDiv w:val="1"/>
      <w:marLeft w:val="0"/>
      <w:marRight w:val="0"/>
      <w:marTop w:val="0"/>
      <w:marBottom w:val="0"/>
      <w:divBdr>
        <w:top w:val="none" w:sz="0" w:space="0" w:color="auto"/>
        <w:left w:val="none" w:sz="0" w:space="0" w:color="auto"/>
        <w:bottom w:val="none" w:sz="0" w:space="0" w:color="auto"/>
        <w:right w:val="none" w:sz="0" w:space="0" w:color="auto"/>
      </w:divBdr>
    </w:div>
    <w:div w:id="275526194">
      <w:bodyDiv w:val="1"/>
      <w:marLeft w:val="0"/>
      <w:marRight w:val="0"/>
      <w:marTop w:val="0"/>
      <w:marBottom w:val="0"/>
      <w:divBdr>
        <w:top w:val="none" w:sz="0" w:space="0" w:color="auto"/>
        <w:left w:val="none" w:sz="0" w:space="0" w:color="auto"/>
        <w:bottom w:val="none" w:sz="0" w:space="0" w:color="auto"/>
        <w:right w:val="none" w:sz="0" w:space="0" w:color="auto"/>
      </w:divBdr>
    </w:div>
    <w:div w:id="276184446">
      <w:bodyDiv w:val="1"/>
      <w:marLeft w:val="0"/>
      <w:marRight w:val="0"/>
      <w:marTop w:val="0"/>
      <w:marBottom w:val="0"/>
      <w:divBdr>
        <w:top w:val="none" w:sz="0" w:space="0" w:color="auto"/>
        <w:left w:val="none" w:sz="0" w:space="0" w:color="auto"/>
        <w:bottom w:val="none" w:sz="0" w:space="0" w:color="auto"/>
        <w:right w:val="none" w:sz="0" w:space="0" w:color="auto"/>
      </w:divBdr>
    </w:div>
    <w:div w:id="276719854">
      <w:bodyDiv w:val="1"/>
      <w:marLeft w:val="0"/>
      <w:marRight w:val="0"/>
      <w:marTop w:val="0"/>
      <w:marBottom w:val="0"/>
      <w:divBdr>
        <w:top w:val="none" w:sz="0" w:space="0" w:color="auto"/>
        <w:left w:val="none" w:sz="0" w:space="0" w:color="auto"/>
        <w:bottom w:val="none" w:sz="0" w:space="0" w:color="auto"/>
        <w:right w:val="none" w:sz="0" w:space="0" w:color="auto"/>
      </w:divBdr>
    </w:div>
    <w:div w:id="287123309">
      <w:bodyDiv w:val="1"/>
      <w:marLeft w:val="0"/>
      <w:marRight w:val="0"/>
      <w:marTop w:val="0"/>
      <w:marBottom w:val="0"/>
      <w:divBdr>
        <w:top w:val="none" w:sz="0" w:space="0" w:color="auto"/>
        <w:left w:val="none" w:sz="0" w:space="0" w:color="auto"/>
        <w:bottom w:val="none" w:sz="0" w:space="0" w:color="auto"/>
        <w:right w:val="none" w:sz="0" w:space="0" w:color="auto"/>
      </w:divBdr>
    </w:div>
    <w:div w:id="287854660">
      <w:bodyDiv w:val="1"/>
      <w:marLeft w:val="0"/>
      <w:marRight w:val="0"/>
      <w:marTop w:val="0"/>
      <w:marBottom w:val="0"/>
      <w:divBdr>
        <w:top w:val="none" w:sz="0" w:space="0" w:color="auto"/>
        <w:left w:val="none" w:sz="0" w:space="0" w:color="auto"/>
        <w:bottom w:val="none" w:sz="0" w:space="0" w:color="auto"/>
        <w:right w:val="none" w:sz="0" w:space="0" w:color="auto"/>
      </w:divBdr>
    </w:div>
    <w:div w:id="289751112">
      <w:bodyDiv w:val="1"/>
      <w:marLeft w:val="0"/>
      <w:marRight w:val="0"/>
      <w:marTop w:val="0"/>
      <w:marBottom w:val="0"/>
      <w:divBdr>
        <w:top w:val="none" w:sz="0" w:space="0" w:color="auto"/>
        <w:left w:val="none" w:sz="0" w:space="0" w:color="auto"/>
        <w:bottom w:val="none" w:sz="0" w:space="0" w:color="auto"/>
        <w:right w:val="none" w:sz="0" w:space="0" w:color="auto"/>
      </w:divBdr>
    </w:div>
    <w:div w:id="295725979">
      <w:bodyDiv w:val="1"/>
      <w:marLeft w:val="0"/>
      <w:marRight w:val="0"/>
      <w:marTop w:val="0"/>
      <w:marBottom w:val="0"/>
      <w:divBdr>
        <w:top w:val="none" w:sz="0" w:space="0" w:color="auto"/>
        <w:left w:val="none" w:sz="0" w:space="0" w:color="auto"/>
        <w:bottom w:val="none" w:sz="0" w:space="0" w:color="auto"/>
        <w:right w:val="none" w:sz="0" w:space="0" w:color="auto"/>
      </w:divBdr>
    </w:div>
    <w:div w:id="297416565">
      <w:bodyDiv w:val="1"/>
      <w:marLeft w:val="0"/>
      <w:marRight w:val="0"/>
      <w:marTop w:val="0"/>
      <w:marBottom w:val="0"/>
      <w:divBdr>
        <w:top w:val="none" w:sz="0" w:space="0" w:color="auto"/>
        <w:left w:val="none" w:sz="0" w:space="0" w:color="auto"/>
        <w:bottom w:val="none" w:sz="0" w:space="0" w:color="auto"/>
        <w:right w:val="none" w:sz="0" w:space="0" w:color="auto"/>
      </w:divBdr>
    </w:div>
    <w:div w:id="297495215">
      <w:bodyDiv w:val="1"/>
      <w:marLeft w:val="0"/>
      <w:marRight w:val="0"/>
      <w:marTop w:val="0"/>
      <w:marBottom w:val="0"/>
      <w:divBdr>
        <w:top w:val="none" w:sz="0" w:space="0" w:color="auto"/>
        <w:left w:val="none" w:sz="0" w:space="0" w:color="auto"/>
        <w:bottom w:val="none" w:sz="0" w:space="0" w:color="auto"/>
        <w:right w:val="none" w:sz="0" w:space="0" w:color="auto"/>
      </w:divBdr>
    </w:div>
    <w:div w:id="300116664">
      <w:bodyDiv w:val="1"/>
      <w:marLeft w:val="0"/>
      <w:marRight w:val="0"/>
      <w:marTop w:val="0"/>
      <w:marBottom w:val="0"/>
      <w:divBdr>
        <w:top w:val="none" w:sz="0" w:space="0" w:color="auto"/>
        <w:left w:val="none" w:sz="0" w:space="0" w:color="auto"/>
        <w:bottom w:val="none" w:sz="0" w:space="0" w:color="auto"/>
        <w:right w:val="none" w:sz="0" w:space="0" w:color="auto"/>
      </w:divBdr>
    </w:div>
    <w:div w:id="301887950">
      <w:bodyDiv w:val="1"/>
      <w:marLeft w:val="0"/>
      <w:marRight w:val="0"/>
      <w:marTop w:val="0"/>
      <w:marBottom w:val="0"/>
      <w:divBdr>
        <w:top w:val="none" w:sz="0" w:space="0" w:color="auto"/>
        <w:left w:val="none" w:sz="0" w:space="0" w:color="auto"/>
        <w:bottom w:val="none" w:sz="0" w:space="0" w:color="auto"/>
        <w:right w:val="none" w:sz="0" w:space="0" w:color="auto"/>
      </w:divBdr>
    </w:div>
    <w:div w:id="302081251">
      <w:bodyDiv w:val="1"/>
      <w:marLeft w:val="0"/>
      <w:marRight w:val="0"/>
      <w:marTop w:val="0"/>
      <w:marBottom w:val="0"/>
      <w:divBdr>
        <w:top w:val="none" w:sz="0" w:space="0" w:color="auto"/>
        <w:left w:val="none" w:sz="0" w:space="0" w:color="auto"/>
        <w:bottom w:val="none" w:sz="0" w:space="0" w:color="auto"/>
        <w:right w:val="none" w:sz="0" w:space="0" w:color="auto"/>
      </w:divBdr>
    </w:div>
    <w:div w:id="305399315">
      <w:bodyDiv w:val="1"/>
      <w:marLeft w:val="0"/>
      <w:marRight w:val="0"/>
      <w:marTop w:val="0"/>
      <w:marBottom w:val="0"/>
      <w:divBdr>
        <w:top w:val="none" w:sz="0" w:space="0" w:color="auto"/>
        <w:left w:val="none" w:sz="0" w:space="0" w:color="auto"/>
        <w:bottom w:val="none" w:sz="0" w:space="0" w:color="auto"/>
        <w:right w:val="none" w:sz="0" w:space="0" w:color="auto"/>
      </w:divBdr>
    </w:div>
    <w:div w:id="305740540">
      <w:bodyDiv w:val="1"/>
      <w:marLeft w:val="0"/>
      <w:marRight w:val="0"/>
      <w:marTop w:val="0"/>
      <w:marBottom w:val="0"/>
      <w:divBdr>
        <w:top w:val="none" w:sz="0" w:space="0" w:color="auto"/>
        <w:left w:val="none" w:sz="0" w:space="0" w:color="auto"/>
        <w:bottom w:val="none" w:sz="0" w:space="0" w:color="auto"/>
        <w:right w:val="none" w:sz="0" w:space="0" w:color="auto"/>
      </w:divBdr>
    </w:div>
    <w:div w:id="305817500">
      <w:bodyDiv w:val="1"/>
      <w:marLeft w:val="0"/>
      <w:marRight w:val="0"/>
      <w:marTop w:val="0"/>
      <w:marBottom w:val="0"/>
      <w:divBdr>
        <w:top w:val="none" w:sz="0" w:space="0" w:color="auto"/>
        <w:left w:val="none" w:sz="0" w:space="0" w:color="auto"/>
        <w:bottom w:val="none" w:sz="0" w:space="0" w:color="auto"/>
        <w:right w:val="none" w:sz="0" w:space="0" w:color="auto"/>
      </w:divBdr>
    </w:div>
    <w:div w:id="309362687">
      <w:bodyDiv w:val="1"/>
      <w:marLeft w:val="0"/>
      <w:marRight w:val="0"/>
      <w:marTop w:val="0"/>
      <w:marBottom w:val="0"/>
      <w:divBdr>
        <w:top w:val="none" w:sz="0" w:space="0" w:color="auto"/>
        <w:left w:val="none" w:sz="0" w:space="0" w:color="auto"/>
        <w:bottom w:val="none" w:sz="0" w:space="0" w:color="auto"/>
        <w:right w:val="none" w:sz="0" w:space="0" w:color="auto"/>
      </w:divBdr>
    </w:div>
    <w:div w:id="310257220">
      <w:bodyDiv w:val="1"/>
      <w:marLeft w:val="0"/>
      <w:marRight w:val="0"/>
      <w:marTop w:val="0"/>
      <w:marBottom w:val="0"/>
      <w:divBdr>
        <w:top w:val="none" w:sz="0" w:space="0" w:color="auto"/>
        <w:left w:val="none" w:sz="0" w:space="0" w:color="auto"/>
        <w:bottom w:val="none" w:sz="0" w:space="0" w:color="auto"/>
        <w:right w:val="none" w:sz="0" w:space="0" w:color="auto"/>
      </w:divBdr>
      <w:divsChild>
        <w:div w:id="63795787">
          <w:marLeft w:val="480"/>
          <w:marRight w:val="0"/>
          <w:marTop w:val="0"/>
          <w:marBottom w:val="0"/>
          <w:divBdr>
            <w:top w:val="none" w:sz="0" w:space="0" w:color="auto"/>
            <w:left w:val="none" w:sz="0" w:space="0" w:color="auto"/>
            <w:bottom w:val="none" w:sz="0" w:space="0" w:color="auto"/>
            <w:right w:val="none" w:sz="0" w:space="0" w:color="auto"/>
          </w:divBdr>
        </w:div>
        <w:div w:id="321740857">
          <w:marLeft w:val="480"/>
          <w:marRight w:val="0"/>
          <w:marTop w:val="0"/>
          <w:marBottom w:val="0"/>
          <w:divBdr>
            <w:top w:val="none" w:sz="0" w:space="0" w:color="auto"/>
            <w:left w:val="none" w:sz="0" w:space="0" w:color="auto"/>
            <w:bottom w:val="none" w:sz="0" w:space="0" w:color="auto"/>
            <w:right w:val="none" w:sz="0" w:space="0" w:color="auto"/>
          </w:divBdr>
        </w:div>
        <w:div w:id="343434394">
          <w:marLeft w:val="480"/>
          <w:marRight w:val="0"/>
          <w:marTop w:val="0"/>
          <w:marBottom w:val="0"/>
          <w:divBdr>
            <w:top w:val="none" w:sz="0" w:space="0" w:color="auto"/>
            <w:left w:val="none" w:sz="0" w:space="0" w:color="auto"/>
            <w:bottom w:val="none" w:sz="0" w:space="0" w:color="auto"/>
            <w:right w:val="none" w:sz="0" w:space="0" w:color="auto"/>
          </w:divBdr>
        </w:div>
        <w:div w:id="389424629">
          <w:marLeft w:val="480"/>
          <w:marRight w:val="0"/>
          <w:marTop w:val="0"/>
          <w:marBottom w:val="0"/>
          <w:divBdr>
            <w:top w:val="none" w:sz="0" w:space="0" w:color="auto"/>
            <w:left w:val="none" w:sz="0" w:space="0" w:color="auto"/>
            <w:bottom w:val="none" w:sz="0" w:space="0" w:color="auto"/>
            <w:right w:val="none" w:sz="0" w:space="0" w:color="auto"/>
          </w:divBdr>
        </w:div>
        <w:div w:id="575558324">
          <w:marLeft w:val="480"/>
          <w:marRight w:val="0"/>
          <w:marTop w:val="0"/>
          <w:marBottom w:val="0"/>
          <w:divBdr>
            <w:top w:val="none" w:sz="0" w:space="0" w:color="auto"/>
            <w:left w:val="none" w:sz="0" w:space="0" w:color="auto"/>
            <w:bottom w:val="none" w:sz="0" w:space="0" w:color="auto"/>
            <w:right w:val="none" w:sz="0" w:space="0" w:color="auto"/>
          </w:divBdr>
        </w:div>
        <w:div w:id="587808996">
          <w:marLeft w:val="480"/>
          <w:marRight w:val="0"/>
          <w:marTop w:val="0"/>
          <w:marBottom w:val="0"/>
          <w:divBdr>
            <w:top w:val="none" w:sz="0" w:space="0" w:color="auto"/>
            <w:left w:val="none" w:sz="0" w:space="0" w:color="auto"/>
            <w:bottom w:val="none" w:sz="0" w:space="0" w:color="auto"/>
            <w:right w:val="none" w:sz="0" w:space="0" w:color="auto"/>
          </w:divBdr>
        </w:div>
        <w:div w:id="645744770">
          <w:marLeft w:val="480"/>
          <w:marRight w:val="0"/>
          <w:marTop w:val="0"/>
          <w:marBottom w:val="0"/>
          <w:divBdr>
            <w:top w:val="none" w:sz="0" w:space="0" w:color="auto"/>
            <w:left w:val="none" w:sz="0" w:space="0" w:color="auto"/>
            <w:bottom w:val="none" w:sz="0" w:space="0" w:color="auto"/>
            <w:right w:val="none" w:sz="0" w:space="0" w:color="auto"/>
          </w:divBdr>
        </w:div>
        <w:div w:id="751007700">
          <w:marLeft w:val="480"/>
          <w:marRight w:val="0"/>
          <w:marTop w:val="0"/>
          <w:marBottom w:val="0"/>
          <w:divBdr>
            <w:top w:val="none" w:sz="0" w:space="0" w:color="auto"/>
            <w:left w:val="none" w:sz="0" w:space="0" w:color="auto"/>
            <w:bottom w:val="none" w:sz="0" w:space="0" w:color="auto"/>
            <w:right w:val="none" w:sz="0" w:space="0" w:color="auto"/>
          </w:divBdr>
        </w:div>
        <w:div w:id="797332236">
          <w:marLeft w:val="480"/>
          <w:marRight w:val="0"/>
          <w:marTop w:val="0"/>
          <w:marBottom w:val="0"/>
          <w:divBdr>
            <w:top w:val="none" w:sz="0" w:space="0" w:color="auto"/>
            <w:left w:val="none" w:sz="0" w:space="0" w:color="auto"/>
            <w:bottom w:val="none" w:sz="0" w:space="0" w:color="auto"/>
            <w:right w:val="none" w:sz="0" w:space="0" w:color="auto"/>
          </w:divBdr>
        </w:div>
        <w:div w:id="856115087">
          <w:marLeft w:val="480"/>
          <w:marRight w:val="0"/>
          <w:marTop w:val="0"/>
          <w:marBottom w:val="0"/>
          <w:divBdr>
            <w:top w:val="none" w:sz="0" w:space="0" w:color="auto"/>
            <w:left w:val="none" w:sz="0" w:space="0" w:color="auto"/>
            <w:bottom w:val="none" w:sz="0" w:space="0" w:color="auto"/>
            <w:right w:val="none" w:sz="0" w:space="0" w:color="auto"/>
          </w:divBdr>
        </w:div>
        <w:div w:id="869105213">
          <w:marLeft w:val="480"/>
          <w:marRight w:val="0"/>
          <w:marTop w:val="0"/>
          <w:marBottom w:val="0"/>
          <w:divBdr>
            <w:top w:val="none" w:sz="0" w:space="0" w:color="auto"/>
            <w:left w:val="none" w:sz="0" w:space="0" w:color="auto"/>
            <w:bottom w:val="none" w:sz="0" w:space="0" w:color="auto"/>
            <w:right w:val="none" w:sz="0" w:space="0" w:color="auto"/>
          </w:divBdr>
        </w:div>
        <w:div w:id="889414021">
          <w:marLeft w:val="480"/>
          <w:marRight w:val="0"/>
          <w:marTop w:val="0"/>
          <w:marBottom w:val="0"/>
          <w:divBdr>
            <w:top w:val="none" w:sz="0" w:space="0" w:color="auto"/>
            <w:left w:val="none" w:sz="0" w:space="0" w:color="auto"/>
            <w:bottom w:val="none" w:sz="0" w:space="0" w:color="auto"/>
            <w:right w:val="none" w:sz="0" w:space="0" w:color="auto"/>
          </w:divBdr>
        </w:div>
        <w:div w:id="898982763">
          <w:marLeft w:val="480"/>
          <w:marRight w:val="0"/>
          <w:marTop w:val="0"/>
          <w:marBottom w:val="0"/>
          <w:divBdr>
            <w:top w:val="none" w:sz="0" w:space="0" w:color="auto"/>
            <w:left w:val="none" w:sz="0" w:space="0" w:color="auto"/>
            <w:bottom w:val="none" w:sz="0" w:space="0" w:color="auto"/>
            <w:right w:val="none" w:sz="0" w:space="0" w:color="auto"/>
          </w:divBdr>
        </w:div>
        <w:div w:id="1057701673">
          <w:marLeft w:val="480"/>
          <w:marRight w:val="0"/>
          <w:marTop w:val="0"/>
          <w:marBottom w:val="0"/>
          <w:divBdr>
            <w:top w:val="none" w:sz="0" w:space="0" w:color="auto"/>
            <w:left w:val="none" w:sz="0" w:space="0" w:color="auto"/>
            <w:bottom w:val="none" w:sz="0" w:space="0" w:color="auto"/>
            <w:right w:val="none" w:sz="0" w:space="0" w:color="auto"/>
          </w:divBdr>
        </w:div>
        <w:div w:id="1065907964">
          <w:marLeft w:val="480"/>
          <w:marRight w:val="0"/>
          <w:marTop w:val="0"/>
          <w:marBottom w:val="0"/>
          <w:divBdr>
            <w:top w:val="none" w:sz="0" w:space="0" w:color="auto"/>
            <w:left w:val="none" w:sz="0" w:space="0" w:color="auto"/>
            <w:bottom w:val="none" w:sz="0" w:space="0" w:color="auto"/>
            <w:right w:val="none" w:sz="0" w:space="0" w:color="auto"/>
          </w:divBdr>
        </w:div>
        <w:div w:id="1110008625">
          <w:marLeft w:val="480"/>
          <w:marRight w:val="0"/>
          <w:marTop w:val="0"/>
          <w:marBottom w:val="0"/>
          <w:divBdr>
            <w:top w:val="none" w:sz="0" w:space="0" w:color="auto"/>
            <w:left w:val="none" w:sz="0" w:space="0" w:color="auto"/>
            <w:bottom w:val="none" w:sz="0" w:space="0" w:color="auto"/>
            <w:right w:val="none" w:sz="0" w:space="0" w:color="auto"/>
          </w:divBdr>
        </w:div>
        <w:div w:id="1198666753">
          <w:marLeft w:val="480"/>
          <w:marRight w:val="0"/>
          <w:marTop w:val="0"/>
          <w:marBottom w:val="0"/>
          <w:divBdr>
            <w:top w:val="none" w:sz="0" w:space="0" w:color="auto"/>
            <w:left w:val="none" w:sz="0" w:space="0" w:color="auto"/>
            <w:bottom w:val="none" w:sz="0" w:space="0" w:color="auto"/>
            <w:right w:val="none" w:sz="0" w:space="0" w:color="auto"/>
          </w:divBdr>
        </w:div>
        <w:div w:id="1474441451">
          <w:marLeft w:val="480"/>
          <w:marRight w:val="0"/>
          <w:marTop w:val="0"/>
          <w:marBottom w:val="0"/>
          <w:divBdr>
            <w:top w:val="none" w:sz="0" w:space="0" w:color="auto"/>
            <w:left w:val="none" w:sz="0" w:space="0" w:color="auto"/>
            <w:bottom w:val="none" w:sz="0" w:space="0" w:color="auto"/>
            <w:right w:val="none" w:sz="0" w:space="0" w:color="auto"/>
          </w:divBdr>
        </w:div>
        <w:div w:id="1557352096">
          <w:marLeft w:val="480"/>
          <w:marRight w:val="0"/>
          <w:marTop w:val="0"/>
          <w:marBottom w:val="0"/>
          <w:divBdr>
            <w:top w:val="none" w:sz="0" w:space="0" w:color="auto"/>
            <w:left w:val="none" w:sz="0" w:space="0" w:color="auto"/>
            <w:bottom w:val="none" w:sz="0" w:space="0" w:color="auto"/>
            <w:right w:val="none" w:sz="0" w:space="0" w:color="auto"/>
          </w:divBdr>
        </w:div>
        <w:div w:id="1561985856">
          <w:marLeft w:val="480"/>
          <w:marRight w:val="0"/>
          <w:marTop w:val="0"/>
          <w:marBottom w:val="0"/>
          <w:divBdr>
            <w:top w:val="none" w:sz="0" w:space="0" w:color="auto"/>
            <w:left w:val="none" w:sz="0" w:space="0" w:color="auto"/>
            <w:bottom w:val="none" w:sz="0" w:space="0" w:color="auto"/>
            <w:right w:val="none" w:sz="0" w:space="0" w:color="auto"/>
          </w:divBdr>
        </w:div>
        <w:div w:id="1577662511">
          <w:marLeft w:val="480"/>
          <w:marRight w:val="0"/>
          <w:marTop w:val="0"/>
          <w:marBottom w:val="0"/>
          <w:divBdr>
            <w:top w:val="none" w:sz="0" w:space="0" w:color="auto"/>
            <w:left w:val="none" w:sz="0" w:space="0" w:color="auto"/>
            <w:bottom w:val="none" w:sz="0" w:space="0" w:color="auto"/>
            <w:right w:val="none" w:sz="0" w:space="0" w:color="auto"/>
          </w:divBdr>
        </w:div>
        <w:div w:id="1790273855">
          <w:marLeft w:val="480"/>
          <w:marRight w:val="0"/>
          <w:marTop w:val="0"/>
          <w:marBottom w:val="0"/>
          <w:divBdr>
            <w:top w:val="none" w:sz="0" w:space="0" w:color="auto"/>
            <w:left w:val="none" w:sz="0" w:space="0" w:color="auto"/>
            <w:bottom w:val="none" w:sz="0" w:space="0" w:color="auto"/>
            <w:right w:val="none" w:sz="0" w:space="0" w:color="auto"/>
          </w:divBdr>
        </w:div>
        <w:div w:id="2087454078">
          <w:marLeft w:val="480"/>
          <w:marRight w:val="0"/>
          <w:marTop w:val="0"/>
          <w:marBottom w:val="0"/>
          <w:divBdr>
            <w:top w:val="none" w:sz="0" w:space="0" w:color="auto"/>
            <w:left w:val="none" w:sz="0" w:space="0" w:color="auto"/>
            <w:bottom w:val="none" w:sz="0" w:space="0" w:color="auto"/>
            <w:right w:val="none" w:sz="0" w:space="0" w:color="auto"/>
          </w:divBdr>
        </w:div>
      </w:divsChild>
    </w:div>
    <w:div w:id="312223971">
      <w:bodyDiv w:val="1"/>
      <w:marLeft w:val="0"/>
      <w:marRight w:val="0"/>
      <w:marTop w:val="0"/>
      <w:marBottom w:val="0"/>
      <w:divBdr>
        <w:top w:val="none" w:sz="0" w:space="0" w:color="auto"/>
        <w:left w:val="none" w:sz="0" w:space="0" w:color="auto"/>
        <w:bottom w:val="none" w:sz="0" w:space="0" w:color="auto"/>
        <w:right w:val="none" w:sz="0" w:space="0" w:color="auto"/>
      </w:divBdr>
    </w:div>
    <w:div w:id="312685040">
      <w:bodyDiv w:val="1"/>
      <w:marLeft w:val="0"/>
      <w:marRight w:val="0"/>
      <w:marTop w:val="0"/>
      <w:marBottom w:val="0"/>
      <w:divBdr>
        <w:top w:val="none" w:sz="0" w:space="0" w:color="auto"/>
        <w:left w:val="none" w:sz="0" w:space="0" w:color="auto"/>
        <w:bottom w:val="none" w:sz="0" w:space="0" w:color="auto"/>
        <w:right w:val="none" w:sz="0" w:space="0" w:color="auto"/>
      </w:divBdr>
    </w:div>
    <w:div w:id="315962702">
      <w:bodyDiv w:val="1"/>
      <w:marLeft w:val="0"/>
      <w:marRight w:val="0"/>
      <w:marTop w:val="0"/>
      <w:marBottom w:val="0"/>
      <w:divBdr>
        <w:top w:val="none" w:sz="0" w:space="0" w:color="auto"/>
        <w:left w:val="none" w:sz="0" w:space="0" w:color="auto"/>
        <w:bottom w:val="none" w:sz="0" w:space="0" w:color="auto"/>
        <w:right w:val="none" w:sz="0" w:space="0" w:color="auto"/>
      </w:divBdr>
    </w:div>
    <w:div w:id="318846354">
      <w:bodyDiv w:val="1"/>
      <w:marLeft w:val="0"/>
      <w:marRight w:val="0"/>
      <w:marTop w:val="0"/>
      <w:marBottom w:val="0"/>
      <w:divBdr>
        <w:top w:val="none" w:sz="0" w:space="0" w:color="auto"/>
        <w:left w:val="none" w:sz="0" w:space="0" w:color="auto"/>
        <w:bottom w:val="none" w:sz="0" w:space="0" w:color="auto"/>
        <w:right w:val="none" w:sz="0" w:space="0" w:color="auto"/>
      </w:divBdr>
      <w:divsChild>
        <w:div w:id="41951849">
          <w:marLeft w:val="480"/>
          <w:marRight w:val="0"/>
          <w:marTop w:val="0"/>
          <w:marBottom w:val="0"/>
          <w:divBdr>
            <w:top w:val="none" w:sz="0" w:space="0" w:color="auto"/>
            <w:left w:val="none" w:sz="0" w:space="0" w:color="auto"/>
            <w:bottom w:val="none" w:sz="0" w:space="0" w:color="auto"/>
            <w:right w:val="none" w:sz="0" w:space="0" w:color="auto"/>
          </w:divBdr>
        </w:div>
        <w:div w:id="108205894">
          <w:marLeft w:val="480"/>
          <w:marRight w:val="0"/>
          <w:marTop w:val="0"/>
          <w:marBottom w:val="0"/>
          <w:divBdr>
            <w:top w:val="none" w:sz="0" w:space="0" w:color="auto"/>
            <w:left w:val="none" w:sz="0" w:space="0" w:color="auto"/>
            <w:bottom w:val="none" w:sz="0" w:space="0" w:color="auto"/>
            <w:right w:val="none" w:sz="0" w:space="0" w:color="auto"/>
          </w:divBdr>
        </w:div>
        <w:div w:id="108739661">
          <w:marLeft w:val="480"/>
          <w:marRight w:val="0"/>
          <w:marTop w:val="0"/>
          <w:marBottom w:val="0"/>
          <w:divBdr>
            <w:top w:val="none" w:sz="0" w:space="0" w:color="auto"/>
            <w:left w:val="none" w:sz="0" w:space="0" w:color="auto"/>
            <w:bottom w:val="none" w:sz="0" w:space="0" w:color="auto"/>
            <w:right w:val="none" w:sz="0" w:space="0" w:color="auto"/>
          </w:divBdr>
        </w:div>
        <w:div w:id="170609838">
          <w:marLeft w:val="480"/>
          <w:marRight w:val="0"/>
          <w:marTop w:val="0"/>
          <w:marBottom w:val="0"/>
          <w:divBdr>
            <w:top w:val="none" w:sz="0" w:space="0" w:color="auto"/>
            <w:left w:val="none" w:sz="0" w:space="0" w:color="auto"/>
            <w:bottom w:val="none" w:sz="0" w:space="0" w:color="auto"/>
            <w:right w:val="none" w:sz="0" w:space="0" w:color="auto"/>
          </w:divBdr>
        </w:div>
        <w:div w:id="291525190">
          <w:marLeft w:val="480"/>
          <w:marRight w:val="0"/>
          <w:marTop w:val="0"/>
          <w:marBottom w:val="0"/>
          <w:divBdr>
            <w:top w:val="none" w:sz="0" w:space="0" w:color="auto"/>
            <w:left w:val="none" w:sz="0" w:space="0" w:color="auto"/>
            <w:bottom w:val="none" w:sz="0" w:space="0" w:color="auto"/>
            <w:right w:val="none" w:sz="0" w:space="0" w:color="auto"/>
          </w:divBdr>
        </w:div>
        <w:div w:id="344793169">
          <w:marLeft w:val="480"/>
          <w:marRight w:val="0"/>
          <w:marTop w:val="0"/>
          <w:marBottom w:val="0"/>
          <w:divBdr>
            <w:top w:val="none" w:sz="0" w:space="0" w:color="auto"/>
            <w:left w:val="none" w:sz="0" w:space="0" w:color="auto"/>
            <w:bottom w:val="none" w:sz="0" w:space="0" w:color="auto"/>
            <w:right w:val="none" w:sz="0" w:space="0" w:color="auto"/>
          </w:divBdr>
        </w:div>
        <w:div w:id="411858823">
          <w:marLeft w:val="480"/>
          <w:marRight w:val="0"/>
          <w:marTop w:val="0"/>
          <w:marBottom w:val="0"/>
          <w:divBdr>
            <w:top w:val="none" w:sz="0" w:space="0" w:color="auto"/>
            <w:left w:val="none" w:sz="0" w:space="0" w:color="auto"/>
            <w:bottom w:val="none" w:sz="0" w:space="0" w:color="auto"/>
            <w:right w:val="none" w:sz="0" w:space="0" w:color="auto"/>
          </w:divBdr>
        </w:div>
        <w:div w:id="473370391">
          <w:marLeft w:val="480"/>
          <w:marRight w:val="0"/>
          <w:marTop w:val="0"/>
          <w:marBottom w:val="0"/>
          <w:divBdr>
            <w:top w:val="none" w:sz="0" w:space="0" w:color="auto"/>
            <w:left w:val="none" w:sz="0" w:space="0" w:color="auto"/>
            <w:bottom w:val="none" w:sz="0" w:space="0" w:color="auto"/>
            <w:right w:val="none" w:sz="0" w:space="0" w:color="auto"/>
          </w:divBdr>
        </w:div>
        <w:div w:id="650331958">
          <w:marLeft w:val="480"/>
          <w:marRight w:val="0"/>
          <w:marTop w:val="0"/>
          <w:marBottom w:val="0"/>
          <w:divBdr>
            <w:top w:val="none" w:sz="0" w:space="0" w:color="auto"/>
            <w:left w:val="none" w:sz="0" w:space="0" w:color="auto"/>
            <w:bottom w:val="none" w:sz="0" w:space="0" w:color="auto"/>
            <w:right w:val="none" w:sz="0" w:space="0" w:color="auto"/>
          </w:divBdr>
        </w:div>
        <w:div w:id="693187159">
          <w:marLeft w:val="480"/>
          <w:marRight w:val="0"/>
          <w:marTop w:val="0"/>
          <w:marBottom w:val="0"/>
          <w:divBdr>
            <w:top w:val="none" w:sz="0" w:space="0" w:color="auto"/>
            <w:left w:val="none" w:sz="0" w:space="0" w:color="auto"/>
            <w:bottom w:val="none" w:sz="0" w:space="0" w:color="auto"/>
            <w:right w:val="none" w:sz="0" w:space="0" w:color="auto"/>
          </w:divBdr>
        </w:div>
        <w:div w:id="974094291">
          <w:marLeft w:val="480"/>
          <w:marRight w:val="0"/>
          <w:marTop w:val="0"/>
          <w:marBottom w:val="0"/>
          <w:divBdr>
            <w:top w:val="none" w:sz="0" w:space="0" w:color="auto"/>
            <w:left w:val="none" w:sz="0" w:space="0" w:color="auto"/>
            <w:bottom w:val="none" w:sz="0" w:space="0" w:color="auto"/>
            <w:right w:val="none" w:sz="0" w:space="0" w:color="auto"/>
          </w:divBdr>
        </w:div>
        <w:div w:id="1205680635">
          <w:marLeft w:val="480"/>
          <w:marRight w:val="0"/>
          <w:marTop w:val="0"/>
          <w:marBottom w:val="0"/>
          <w:divBdr>
            <w:top w:val="none" w:sz="0" w:space="0" w:color="auto"/>
            <w:left w:val="none" w:sz="0" w:space="0" w:color="auto"/>
            <w:bottom w:val="none" w:sz="0" w:space="0" w:color="auto"/>
            <w:right w:val="none" w:sz="0" w:space="0" w:color="auto"/>
          </w:divBdr>
        </w:div>
        <w:div w:id="1268153744">
          <w:marLeft w:val="480"/>
          <w:marRight w:val="0"/>
          <w:marTop w:val="0"/>
          <w:marBottom w:val="0"/>
          <w:divBdr>
            <w:top w:val="none" w:sz="0" w:space="0" w:color="auto"/>
            <w:left w:val="none" w:sz="0" w:space="0" w:color="auto"/>
            <w:bottom w:val="none" w:sz="0" w:space="0" w:color="auto"/>
            <w:right w:val="none" w:sz="0" w:space="0" w:color="auto"/>
          </w:divBdr>
        </w:div>
        <w:div w:id="1437823664">
          <w:marLeft w:val="480"/>
          <w:marRight w:val="0"/>
          <w:marTop w:val="0"/>
          <w:marBottom w:val="0"/>
          <w:divBdr>
            <w:top w:val="none" w:sz="0" w:space="0" w:color="auto"/>
            <w:left w:val="none" w:sz="0" w:space="0" w:color="auto"/>
            <w:bottom w:val="none" w:sz="0" w:space="0" w:color="auto"/>
            <w:right w:val="none" w:sz="0" w:space="0" w:color="auto"/>
          </w:divBdr>
        </w:div>
        <w:div w:id="1567375895">
          <w:marLeft w:val="480"/>
          <w:marRight w:val="0"/>
          <w:marTop w:val="0"/>
          <w:marBottom w:val="0"/>
          <w:divBdr>
            <w:top w:val="none" w:sz="0" w:space="0" w:color="auto"/>
            <w:left w:val="none" w:sz="0" w:space="0" w:color="auto"/>
            <w:bottom w:val="none" w:sz="0" w:space="0" w:color="auto"/>
            <w:right w:val="none" w:sz="0" w:space="0" w:color="auto"/>
          </w:divBdr>
        </w:div>
        <w:div w:id="1667710079">
          <w:marLeft w:val="480"/>
          <w:marRight w:val="0"/>
          <w:marTop w:val="0"/>
          <w:marBottom w:val="0"/>
          <w:divBdr>
            <w:top w:val="none" w:sz="0" w:space="0" w:color="auto"/>
            <w:left w:val="none" w:sz="0" w:space="0" w:color="auto"/>
            <w:bottom w:val="none" w:sz="0" w:space="0" w:color="auto"/>
            <w:right w:val="none" w:sz="0" w:space="0" w:color="auto"/>
          </w:divBdr>
        </w:div>
        <w:div w:id="1676689279">
          <w:marLeft w:val="480"/>
          <w:marRight w:val="0"/>
          <w:marTop w:val="0"/>
          <w:marBottom w:val="0"/>
          <w:divBdr>
            <w:top w:val="none" w:sz="0" w:space="0" w:color="auto"/>
            <w:left w:val="none" w:sz="0" w:space="0" w:color="auto"/>
            <w:bottom w:val="none" w:sz="0" w:space="0" w:color="auto"/>
            <w:right w:val="none" w:sz="0" w:space="0" w:color="auto"/>
          </w:divBdr>
        </w:div>
        <w:div w:id="1698432903">
          <w:marLeft w:val="480"/>
          <w:marRight w:val="0"/>
          <w:marTop w:val="0"/>
          <w:marBottom w:val="0"/>
          <w:divBdr>
            <w:top w:val="none" w:sz="0" w:space="0" w:color="auto"/>
            <w:left w:val="none" w:sz="0" w:space="0" w:color="auto"/>
            <w:bottom w:val="none" w:sz="0" w:space="0" w:color="auto"/>
            <w:right w:val="none" w:sz="0" w:space="0" w:color="auto"/>
          </w:divBdr>
        </w:div>
        <w:div w:id="1734960524">
          <w:marLeft w:val="480"/>
          <w:marRight w:val="0"/>
          <w:marTop w:val="0"/>
          <w:marBottom w:val="0"/>
          <w:divBdr>
            <w:top w:val="none" w:sz="0" w:space="0" w:color="auto"/>
            <w:left w:val="none" w:sz="0" w:space="0" w:color="auto"/>
            <w:bottom w:val="none" w:sz="0" w:space="0" w:color="auto"/>
            <w:right w:val="none" w:sz="0" w:space="0" w:color="auto"/>
          </w:divBdr>
        </w:div>
        <w:div w:id="1791246916">
          <w:marLeft w:val="480"/>
          <w:marRight w:val="0"/>
          <w:marTop w:val="0"/>
          <w:marBottom w:val="0"/>
          <w:divBdr>
            <w:top w:val="none" w:sz="0" w:space="0" w:color="auto"/>
            <w:left w:val="none" w:sz="0" w:space="0" w:color="auto"/>
            <w:bottom w:val="none" w:sz="0" w:space="0" w:color="auto"/>
            <w:right w:val="none" w:sz="0" w:space="0" w:color="auto"/>
          </w:divBdr>
        </w:div>
        <w:div w:id="1851527349">
          <w:marLeft w:val="480"/>
          <w:marRight w:val="0"/>
          <w:marTop w:val="0"/>
          <w:marBottom w:val="0"/>
          <w:divBdr>
            <w:top w:val="none" w:sz="0" w:space="0" w:color="auto"/>
            <w:left w:val="none" w:sz="0" w:space="0" w:color="auto"/>
            <w:bottom w:val="none" w:sz="0" w:space="0" w:color="auto"/>
            <w:right w:val="none" w:sz="0" w:space="0" w:color="auto"/>
          </w:divBdr>
        </w:div>
        <w:div w:id="1968311058">
          <w:marLeft w:val="480"/>
          <w:marRight w:val="0"/>
          <w:marTop w:val="0"/>
          <w:marBottom w:val="0"/>
          <w:divBdr>
            <w:top w:val="none" w:sz="0" w:space="0" w:color="auto"/>
            <w:left w:val="none" w:sz="0" w:space="0" w:color="auto"/>
            <w:bottom w:val="none" w:sz="0" w:space="0" w:color="auto"/>
            <w:right w:val="none" w:sz="0" w:space="0" w:color="auto"/>
          </w:divBdr>
        </w:div>
        <w:div w:id="2015912527">
          <w:marLeft w:val="480"/>
          <w:marRight w:val="0"/>
          <w:marTop w:val="0"/>
          <w:marBottom w:val="0"/>
          <w:divBdr>
            <w:top w:val="none" w:sz="0" w:space="0" w:color="auto"/>
            <w:left w:val="none" w:sz="0" w:space="0" w:color="auto"/>
            <w:bottom w:val="none" w:sz="0" w:space="0" w:color="auto"/>
            <w:right w:val="none" w:sz="0" w:space="0" w:color="auto"/>
          </w:divBdr>
        </w:div>
      </w:divsChild>
    </w:div>
    <w:div w:id="318964599">
      <w:bodyDiv w:val="1"/>
      <w:marLeft w:val="0"/>
      <w:marRight w:val="0"/>
      <w:marTop w:val="0"/>
      <w:marBottom w:val="0"/>
      <w:divBdr>
        <w:top w:val="none" w:sz="0" w:space="0" w:color="auto"/>
        <w:left w:val="none" w:sz="0" w:space="0" w:color="auto"/>
        <w:bottom w:val="none" w:sz="0" w:space="0" w:color="auto"/>
        <w:right w:val="none" w:sz="0" w:space="0" w:color="auto"/>
      </w:divBdr>
      <w:divsChild>
        <w:div w:id="8338450">
          <w:marLeft w:val="480"/>
          <w:marRight w:val="0"/>
          <w:marTop w:val="0"/>
          <w:marBottom w:val="0"/>
          <w:divBdr>
            <w:top w:val="none" w:sz="0" w:space="0" w:color="auto"/>
            <w:left w:val="none" w:sz="0" w:space="0" w:color="auto"/>
            <w:bottom w:val="none" w:sz="0" w:space="0" w:color="auto"/>
            <w:right w:val="none" w:sz="0" w:space="0" w:color="auto"/>
          </w:divBdr>
        </w:div>
        <w:div w:id="262539457">
          <w:marLeft w:val="480"/>
          <w:marRight w:val="0"/>
          <w:marTop w:val="0"/>
          <w:marBottom w:val="0"/>
          <w:divBdr>
            <w:top w:val="none" w:sz="0" w:space="0" w:color="auto"/>
            <w:left w:val="none" w:sz="0" w:space="0" w:color="auto"/>
            <w:bottom w:val="none" w:sz="0" w:space="0" w:color="auto"/>
            <w:right w:val="none" w:sz="0" w:space="0" w:color="auto"/>
          </w:divBdr>
        </w:div>
        <w:div w:id="431701762">
          <w:marLeft w:val="480"/>
          <w:marRight w:val="0"/>
          <w:marTop w:val="0"/>
          <w:marBottom w:val="0"/>
          <w:divBdr>
            <w:top w:val="none" w:sz="0" w:space="0" w:color="auto"/>
            <w:left w:val="none" w:sz="0" w:space="0" w:color="auto"/>
            <w:bottom w:val="none" w:sz="0" w:space="0" w:color="auto"/>
            <w:right w:val="none" w:sz="0" w:space="0" w:color="auto"/>
          </w:divBdr>
        </w:div>
        <w:div w:id="508257504">
          <w:marLeft w:val="480"/>
          <w:marRight w:val="0"/>
          <w:marTop w:val="0"/>
          <w:marBottom w:val="0"/>
          <w:divBdr>
            <w:top w:val="none" w:sz="0" w:space="0" w:color="auto"/>
            <w:left w:val="none" w:sz="0" w:space="0" w:color="auto"/>
            <w:bottom w:val="none" w:sz="0" w:space="0" w:color="auto"/>
            <w:right w:val="none" w:sz="0" w:space="0" w:color="auto"/>
          </w:divBdr>
        </w:div>
        <w:div w:id="994912083">
          <w:marLeft w:val="480"/>
          <w:marRight w:val="0"/>
          <w:marTop w:val="0"/>
          <w:marBottom w:val="0"/>
          <w:divBdr>
            <w:top w:val="none" w:sz="0" w:space="0" w:color="auto"/>
            <w:left w:val="none" w:sz="0" w:space="0" w:color="auto"/>
            <w:bottom w:val="none" w:sz="0" w:space="0" w:color="auto"/>
            <w:right w:val="none" w:sz="0" w:space="0" w:color="auto"/>
          </w:divBdr>
        </w:div>
        <w:div w:id="1074158622">
          <w:marLeft w:val="480"/>
          <w:marRight w:val="0"/>
          <w:marTop w:val="0"/>
          <w:marBottom w:val="0"/>
          <w:divBdr>
            <w:top w:val="none" w:sz="0" w:space="0" w:color="auto"/>
            <w:left w:val="none" w:sz="0" w:space="0" w:color="auto"/>
            <w:bottom w:val="none" w:sz="0" w:space="0" w:color="auto"/>
            <w:right w:val="none" w:sz="0" w:space="0" w:color="auto"/>
          </w:divBdr>
        </w:div>
        <w:div w:id="1083649343">
          <w:marLeft w:val="480"/>
          <w:marRight w:val="0"/>
          <w:marTop w:val="0"/>
          <w:marBottom w:val="0"/>
          <w:divBdr>
            <w:top w:val="none" w:sz="0" w:space="0" w:color="auto"/>
            <w:left w:val="none" w:sz="0" w:space="0" w:color="auto"/>
            <w:bottom w:val="none" w:sz="0" w:space="0" w:color="auto"/>
            <w:right w:val="none" w:sz="0" w:space="0" w:color="auto"/>
          </w:divBdr>
        </w:div>
        <w:div w:id="1090388266">
          <w:marLeft w:val="480"/>
          <w:marRight w:val="0"/>
          <w:marTop w:val="0"/>
          <w:marBottom w:val="0"/>
          <w:divBdr>
            <w:top w:val="none" w:sz="0" w:space="0" w:color="auto"/>
            <w:left w:val="none" w:sz="0" w:space="0" w:color="auto"/>
            <w:bottom w:val="none" w:sz="0" w:space="0" w:color="auto"/>
            <w:right w:val="none" w:sz="0" w:space="0" w:color="auto"/>
          </w:divBdr>
        </w:div>
        <w:div w:id="1224759709">
          <w:marLeft w:val="480"/>
          <w:marRight w:val="0"/>
          <w:marTop w:val="0"/>
          <w:marBottom w:val="0"/>
          <w:divBdr>
            <w:top w:val="none" w:sz="0" w:space="0" w:color="auto"/>
            <w:left w:val="none" w:sz="0" w:space="0" w:color="auto"/>
            <w:bottom w:val="none" w:sz="0" w:space="0" w:color="auto"/>
            <w:right w:val="none" w:sz="0" w:space="0" w:color="auto"/>
          </w:divBdr>
        </w:div>
        <w:div w:id="1297372693">
          <w:marLeft w:val="480"/>
          <w:marRight w:val="0"/>
          <w:marTop w:val="0"/>
          <w:marBottom w:val="0"/>
          <w:divBdr>
            <w:top w:val="none" w:sz="0" w:space="0" w:color="auto"/>
            <w:left w:val="none" w:sz="0" w:space="0" w:color="auto"/>
            <w:bottom w:val="none" w:sz="0" w:space="0" w:color="auto"/>
            <w:right w:val="none" w:sz="0" w:space="0" w:color="auto"/>
          </w:divBdr>
        </w:div>
        <w:div w:id="1490294184">
          <w:marLeft w:val="480"/>
          <w:marRight w:val="0"/>
          <w:marTop w:val="0"/>
          <w:marBottom w:val="0"/>
          <w:divBdr>
            <w:top w:val="none" w:sz="0" w:space="0" w:color="auto"/>
            <w:left w:val="none" w:sz="0" w:space="0" w:color="auto"/>
            <w:bottom w:val="none" w:sz="0" w:space="0" w:color="auto"/>
            <w:right w:val="none" w:sz="0" w:space="0" w:color="auto"/>
          </w:divBdr>
        </w:div>
        <w:div w:id="1501769377">
          <w:marLeft w:val="480"/>
          <w:marRight w:val="0"/>
          <w:marTop w:val="0"/>
          <w:marBottom w:val="0"/>
          <w:divBdr>
            <w:top w:val="none" w:sz="0" w:space="0" w:color="auto"/>
            <w:left w:val="none" w:sz="0" w:space="0" w:color="auto"/>
            <w:bottom w:val="none" w:sz="0" w:space="0" w:color="auto"/>
            <w:right w:val="none" w:sz="0" w:space="0" w:color="auto"/>
          </w:divBdr>
        </w:div>
        <w:div w:id="1558784351">
          <w:marLeft w:val="480"/>
          <w:marRight w:val="0"/>
          <w:marTop w:val="0"/>
          <w:marBottom w:val="0"/>
          <w:divBdr>
            <w:top w:val="none" w:sz="0" w:space="0" w:color="auto"/>
            <w:left w:val="none" w:sz="0" w:space="0" w:color="auto"/>
            <w:bottom w:val="none" w:sz="0" w:space="0" w:color="auto"/>
            <w:right w:val="none" w:sz="0" w:space="0" w:color="auto"/>
          </w:divBdr>
        </w:div>
        <w:div w:id="1582518233">
          <w:marLeft w:val="480"/>
          <w:marRight w:val="0"/>
          <w:marTop w:val="0"/>
          <w:marBottom w:val="0"/>
          <w:divBdr>
            <w:top w:val="none" w:sz="0" w:space="0" w:color="auto"/>
            <w:left w:val="none" w:sz="0" w:space="0" w:color="auto"/>
            <w:bottom w:val="none" w:sz="0" w:space="0" w:color="auto"/>
            <w:right w:val="none" w:sz="0" w:space="0" w:color="auto"/>
          </w:divBdr>
        </w:div>
        <w:div w:id="1634015641">
          <w:marLeft w:val="480"/>
          <w:marRight w:val="0"/>
          <w:marTop w:val="0"/>
          <w:marBottom w:val="0"/>
          <w:divBdr>
            <w:top w:val="none" w:sz="0" w:space="0" w:color="auto"/>
            <w:left w:val="none" w:sz="0" w:space="0" w:color="auto"/>
            <w:bottom w:val="none" w:sz="0" w:space="0" w:color="auto"/>
            <w:right w:val="none" w:sz="0" w:space="0" w:color="auto"/>
          </w:divBdr>
        </w:div>
        <w:div w:id="1645892002">
          <w:marLeft w:val="480"/>
          <w:marRight w:val="0"/>
          <w:marTop w:val="0"/>
          <w:marBottom w:val="0"/>
          <w:divBdr>
            <w:top w:val="none" w:sz="0" w:space="0" w:color="auto"/>
            <w:left w:val="none" w:sz="0" w:space="0" w:color="auto"/>
            <w:bottom w:val="none" w:sz="0" w:space="0" w:color="auto"/>
            <w:right w:val="none" w:sz="0" w:space="0" w:color="auto"/>
          </w:divBdr>
        </w:div>
        <w:div w:id="1732539440">
          <w:marLeft w:val="480"/>
          <w:marRight w:val="0"/>
          <w:marTop w:val="0"/>
          <w:marBottom w:val="0"/>
          <w:divBdr>
            <w:top w:val="none" w:sz="0" w:space="0" w:color="auto"/>
            <w:left w:val="none" w:sz="0" w:space="0" w:color="auto"/>
            <w:bottom w:val="none" w:sz="0" w:space="0" w:color="auto"/>
            <w:right w:val="none" w:sz="0" w:space="0" w:color="auto"/>
          </w:divBdr>
        </w:div>
        <w:div w:id="1818758487">
          <w:marLeft w:val="480"/>
          <w:marRight w:val="0"/>
          <w:marTop w:val="0"/>
          <w:marBottom w:val="0"/>
          <w:divBdr>
            <w:top w:val="none" w:sz="0" w:space="0" w:color="auto"/>
            <w:left w:val="none" w:sz="0" w:space="0" w:color="auto"/>
            <w:bottom w:val="none" w:sz="0" w:space="0" w:color="auto"/>
            <w:right w:val="none" w:sz="0" w:space="0" w:color="auto"/>
          </w:divBdr>
        </w:div>
        <w:div w:id="1879314704">
          <w:marLeft w:val="480"/>
          <w:marRight w:val="0"/>
          <w:marTop w:val="0"/>
          <w:marBottom w:val="0"/>
          <w:divBdr>
            <w:top w:val="none" w:sz="0" w:space="0" w:color="auto"/>
            <w:left w:val="none" w:sz="0" w:space="0" w:color="auto"/>
            <w:bottom w:val="none" w:sz="0" w:space="0" w:color="auto"/>
            <w:right w:val="none" w:sz="0" w:space="0" w:color="auto"/>
          </w:divBdr>
        </w:div>
        <w:div w:id="1902206261">
          <w:marLeft w:val="480"/>
          <w:marRight w:val="0"/>
          <w:marTop w:val="0"/>
          <w:marBottom w:val="0"/>
          <w:divBdr>
            <w:top w:val="none" w:sz="0" w:space="0" w:color="auto"/>
            <w:left w:val="none" w:sz="0" w:space="0" w:color="auto"/>
            <w:bottom w:val="none" w:sz="0" w:space="0" w:color="auto"/>
            <w:right w:val="none" w:sz="0" w:space="0" w:color="auto"/>
          </w:divBdr>
        </w:div>
        <w:div w:id="1952781354">
          <w:marLeft w:val="480"/>
          <w:marRight w:val="0"/>
          <w:marTop w:val="0"/>
          <w:marBottom w:val="0"/>
          <w:divBdr>
            <w:top w:val="none" w:sz="0" w:space="0" w:color="auto"/>
            <w:left w:val="none" w:sz="0" w:space="0" w:color="auto"/>
            <w:bottom w:val="none" w:sz="0" w:space="0" w:color="auto"/>
            <w:right w:val="none" w:sz="0" w:space="0" w:color="auto"/>
          </w:divBdr>
        </w:div>
        <w:div w:id="2057700267">
          <w:marLeft w:val="480"/>
          <w:marRight w:val="0"/>
          <w:marTop w:val="0"/>
          <w:marBottom w:val="0"/>
          <w:divBdr>
            <w:top w:val="none" w:sz="0" w:space="0" w:color="auto"/>
            <w:left w:val="none" w:sz="0" w:space="0" w:color="auto"/>
            <w:bottom w:val="none" w:sz="0" w:space="0" w:color="auto"/>
            <w:right w:val="none" w:sz="0" w:space="0" w:color="auto"/>
          </w:divBdr>
        </w:div>
      </w:divsChild>
    </w:div>
    <w:div w:id="323438374">
      <w:bodyDiv w:val="1"/>
      <w:marLeft w:val="0"/>
      <w:marRight w:val="0"/>
      <w:marTop w:val="0"/>
      <w:marBottom w:val="0"/>
      <w:divBdr>
        <w:top w:val="none" w:sz="0" w:space="0" w:color="auto"/>
        <w:left w:val="none" w:sz="0" w:space="0" w:color="auto"/>
        <w:bottom w:val="none" w:sz="0" w:space="0" w:color="auto"/>
        <w:right w:val="none" w:sz="0" w:space="0" w:color="auto"/>
      </w:divBdr>
    </w:div>
    <w:div w:id="323968669">
      <w:bodyDiv w:val="1"/>
      <w:marLeft w:val="0"/>
      <w:marRight w:val="0"/>
      <w:marTop w:val="0"/>
      <w:marBottom w:val="0"/>
      <w:divBdr>
        <w:top w:val="none" w:sz="0" w:space="0" w:color="auto"/>
        <w:left w:val="none" w:sz="0" w:space="0" w:color="auto"/>
        <w:bottom w:val="none" w:sz="0" w:space="0" w:color="auto"/>
        <w:right w:val="none" w:sz="0" w:space="0" w:color="auto"/>
      </w:divBdr>
    </w:div>
    <w:div w:id="326129235">
      <w:bodyDiv w:val="1"/>
      <w:marLeft w:val="0"/>
      <w:marRight w:val="0"/>
      <w:marTop w:val="0"/>
      <w:marBottom w:val="0"/>
      <w:divBdr>
        <w:top w:val="none" w:sz="0" w:space="0" w:color="auto"/>
        <w:left w:val="none" w:sz="0" w:space="0" w:color="auto"/>
        <w:bottom w:val="none" w:sz="0" w:space="0" w:color="auto"/>
        <w:right w:val="none" w:sz="0" w:space="0" w:color="auto"/>
      </w:divBdr>
    </w:div>
    <w:div w:id="326789466">
      <w:bodyDiv w:val="1"/>
      <w:marLeft w:val="0"/>
      <w:marRight w:val="0"/>
      <w:marTop w:val="0"/>
      <w:marBottom w:val="0"/>
      <w:divBdr>
        <w:top w:val="none" w:sz="0" w:space="0" w:color="auto"/>
        <w:left w:val="none" w:sz="0" w:space="0" w:color="auto"/>
        <w:bottom w:val="none" w:sz="0" w:space="0" w:color="auto"/>
        <w:right w:val="none" w:sz="0" w:space="0" w:color="auto"/>
      </w:divBdr>
    </w:div>
    <w:div w:id="327683475">
      <w:bodyDiv w:val="1"/>
      <w:marLeft w:val="0"/>
      <w:marRight w:val="0"/>
      <w:marTop w:val="0"/>
      <w:marBottom w:val="0"/>
      <w:divBdr>
        <w:top w:val="none" w:sz="0" w:space="0" w:color="auto"/>
        <w:left w:val="none" w:sz="0" w:space="0" w:color="auto"/>
        <w:bottom w:val="none" w:sz="0" w:space="0" w:color="auto"/>
        <w:right w:val="none" w:sz="0" w:space="0" w:color="auto"/>
      </w:divBdr>
    </w:div>
    <w:div w:id="329451822">
      <w:bodyDiv w:val="1"/>
      <w:marLeft w:val="0"/>
      <w:marRight w:val="0"/>
      <w:marTop w:val="0"/>
      <w:marBottom w:val="0"/>
      <w:divBdr>
        <w:top w:val="none" w:sz="0" w:space="0" w:color="auto"/>
        <w:left w:val="none" w:sz="0" w:space="0" w:color="auto"/>
        <w:bottom w:val="none" w:sz="0" w:space="0" w:color="auto"/>
        <w:right w:val="none" w:sz="0" w:space="0" w:color="auto"/>
      </w:divBdr>
    </w:div>
    <w:div w:id="330068441">
      <w:bodyDiv w:val="1"/>
      <w:marLeft w:val="0"/>
      <w:marRight w:val="0"/>
      <w:marTop w:val="0"/>
      <w:marBottom w:val="0"/>
      <w:divBdr>
        <w:top w:val="none" w:sz="0" w:space="0" w:color="auto"/>
        <w:left w:val="none" w:sz="0" w:space="0" w:color="auto"/>
        <w:bottom w:val="none" w:sz="0" w:space="0" w:color="auto"/>
        <w:right w:val="none" w:sz="0" w:space="0" w:color="auto"/>
      </w:divBdr>
    </w:div>
    <w:div w:id="330068776">
      <w:bodyDiv w:val="1"/>
      <w:marLeft w:val="0"/>
      <w:marRight w:val="0"/>
      <w:marTop w:val="0"/>
      <w:marBottom w:val="0"/>
      <w:divBdr>
        <w:top w:val="none" w:sz="0" w:space="0" w:color="auto"/>
        <w:left w:val="none" w:sz="0" w:space="0" w:color="auto"/>
        <w:bottom w:val="none" w:sz="0" w:space="0" w:color="auto"/>
        <w:right w:val="none" w:sz="0" w:space="0" w:color="auto"/>
      </w:divBdr>
    </w:div>
    <w:div w:id="336619807">
      <w:bodyDiv w:val="1"/>
      <w:marLeft w:val="0"/>
      <w:marRight w:val="0"/>
      <w:marTop w:val="0"/>
      <w:marBottom w:val="0"/>
      <w:divBdr>
        <w:top w:val="none" w:sz="0" w:space="0" w:color="auto"/>
        <w:left w:val="none" w:sz="0" w:space="0" w:color="auto"/>
        <w:bottom w:val="none" w:sz="0" w:space="0" w:color="auto"/>
        <w:right w:val="none" w:sz="0" w:space="0" w:color="auto"/>
      </w:divBdr>
    </w:div>
    <w:div w:id="337586441">
      <w:bodyDiv w:val="1"/>
      <w:marLeft w:val="0"/>
      <w:marRight w:val="0"/>
      <w:marTop w:val="0"/>
      <w:marBottom w:val="0"/>
      <w:divBdr>
        <w:top w:val="none" w:sz="0" w:space="0" w:color="auto"/>
        <w:left w:val="none" w:sz="0" w:space="0" w:color="auto"/>
        <w:bottom w:val="none" w:sz="0" w:space="0" w:color="auto"/>
        <w:right w:val="none" w:sz="0" w:space="0" w:color="auto"/>
      </w:divBdr>
    </w:div>
    <w:div w:id="337657507">
      <w:bodyDiv w:val="1"/>
      <w:marLeft w:val="0"/>
      <w:marRight w:val="0"/>
      <w:marTop w:val="0"/>
      <w:marBottom w:val="0"/>
      <w:divBdr>
        <w:top w:val="none" w:sz="0" w:space="0" w:color="auto"/>
        <w:left w:val="none" w:sz="0" w:space="0" w:color="auto"/>
        <w:bottom w:val="none" w:sz="0" w:space="0" w:color="auto"/>
        <w:right w:val="none" w:sz="0" w:space="0" w:color="auto"/>
      </w:divBdr>
    </w:div>
    <w:div w:id="338585856">
      <w:bodyDiv w:val="1"/>
      <w:marLeft w:val="0"/>
      <w:marRight w:val="0"/>
      <w:marTop w:val="0"/>
      <w:marBottom w:val="0"/>
      <w:divBdr>
        <w:top w:val="none" w:sz="0" w:space="0" w:color="auto"/>
        <w:left w:val="none" w:sz="0" w:space="0" w:color="auto"/>
        <w:bottom w:val="none" w:sz="0" w:space="0" w:color="auto"/>
        <w:right w:val="none" w:sz="0" w:space="0" w:color="auto"/>
      </w:divBdr>
    </w:div>
    <w:div w:id="340665733">
      <w:bodyDiv w:val="1"/>
      <w:marLeft w:val="0"/>
      <w:marRight w:val="0"/>
      <w:marTop w:val="0"/>
      <w:marBottom w:val="0"/>
      <w:divBdr>
        <w:top w:val="none" w:sz="0" w:space="0" w:color="auto"/>
        <w:left w:val="none" w:sz="0" w:space="0" w:color="auto"/>
        <w:bottom w:val="none" w:sz="0" w:space="0" w:color="auto"/>
        <w:right w:val="none" w:sz="0" w:space="0" w:color="auto"/>
      </w:divBdr>
    </w:div>
    <w:div w:id="340737426">
      <w:bodyDiv w:val="1"/>
      <w:marLeft w:val="0"/>
      <w:marRight w:val="0"/>
      <w:marTop w:val="0"/>
      <w:marBottom w:val="0"/>
      <w:divBdr>
        <w:top w:val="none" w:sz="0" w:space="0" w:color="auto"/>
        <w:left w:val="none" w:sz="0" w:space="0" w:color="auto"/>
        <w:bottom w:val="none" w:sz="0" w:space="0" w:color="auto"/>
        <w:right w:val="none" w:sz="0" w:space="0" w:color="auto"/>
      </w:divBdr>
    </w:div>
    <w:div w:id="340739728">
      <w:bodyDiv w:val="1"/>
      <w:marLeft w:val="0"/>
      <w:marRight w:val="0"/>
      <w:marTop w:val="0"/>
      <w:marBottom w:val="0"/>
      <w:divBdr>
        <w:top w:val="none" w:sz="0" w:space="0" w:color="auto"/>
        <w:left w:val="none" w:sz="0" w:space="0" w:color="auto"/>
        <w:bottom w:val="none" w:sz="0" w:space="0" w:color="auto"/>
        <w:right w:val="none" w:sz="0" w:space="0" w:color="auto"/>
      </w:divBdr>
      <w:divsChild>
        <w:div w:id="39865454">
          <w:marLeft w:val="480"/>
          <w:marRight w:val="0"/>
          <w:marTop w:val="0"/>
          <w:marBottom w:val="0"/>
          <w:divBdr>
            <w:top w:val="none" w:sz="0" w:space="0" w:color="auto"/>
            <w:left w:val="none" w:sz="0" w:space="0" w:color="auto"/>
            <w:bottom w:val="none" w:sz="0" w:space="0" w:color="auto"/>
            <w:right w:val="none" w:sz="0" w:space="0" w:color="auto"/>
          </w:divBdr>
        </w:div>
        <w:div w:id="53353043">
          <w:marLeft w:val="480"/>
          <w:marRight w:val="0"/>
          <w:marTop w:val="0"/>
          <w:marBottom w:val="0"/>
          <w:divBdr>
            <w:top w:val="none" w:sz="0" w:space="0" w:color="auto"/>
            <w:left w:val="none" w:sz="0" w:space="0" w:color="auto"/>
            <w:bottom w:val="none" w:sz="0" w:space="0" w:color="auto"/>
            <w:right w:val="none" w:sz="0" w:space="0" w:color="auto"/>
          </w:divBdr>
        </w:div>
        <w:div w:id="322246493">
          <w:marLeft w:val="480"/>
          <w:marRight w:val="0"/>
          <w:marTop w:val="0"/>
          <w:marBottom w:val="0"/>
          <w:divBdr>
            <w:top w:val="none" w:sz="0" w:space="0" w:color="auto"/>
            <w:left w:val="none" w:sz="0" w:space="0" w:color="auto"/>
            <w:bottom w:val="none" w:sz="0" w:space="0" w:color="auto"/>
            <w:right w:val="none" w:sz="0" w:space="0" w:color="auto"/>
          </w:divBdr>
        </w:div>
        <w:div w:id="389694489">
          <w:marLeft w:val="480"/>
          <w:marRight w:val="0"/>
          <w:marTop w:val="0"/>
          <w:marBottom w:val="0"/>
          <w:divBdr>
            <w:top w:val="none" w:sz="0" w:space="0" w:color="auto"/>
            <w:left w:val="none" w:sz="0" w:space="0" w:color="auto"/>
            <w:bottom w:val="none" w:sz="0" w:space="0" w:color="auto"/>
            <w:right w:val="none" w:sz="0" w:space="0" w:color="auto"/>
          </w:divBdr>
        </w:div>
        <w:div w:id="397091383">
          <w:marLeft w:val="480"/>
          <w:marRight w:val="0"/>
          <w:marTop w:val="0"/>
          <w:marBottom w:val="0"/>
          <w:divBdr>
            <w:top w:val="none" w:sz="0" w:space="0" w:color="auto"/>
            <w:left w:val="none" w:sz="0" w:space="0" w:color="auto"/>
            <w:bottom w:val="none" w:sz="0" w:space="0" w:color="auto"/>
            <w:right w:val="none" w:sz="0" w:space="0" w:color="auto"/>
          </w:divBdr>
        </w:div>
        <w:div w:id="442115802">
          <w:marLeft w:val="480"/>
          <w:marRight w:val="0"/>
          <w:marTop w:val="0"/>
          <w:marBottom w:val="0"/>
          <w:divBdr>
            <w:top w:val="none" w:sz="0" w:space="0" w:color="auto"/>
            <w:left w:val="none" w:sz="0" w:space="0" w:color="auto"/>
            <w:bottom w:val="none" w:sz="0" w:space="0" w:color="auto"/>
            <w:right w:val="none" w:sz="0" w:space="0" w:color="auto"/>
          </w:divBdr>
        </w:div>
        <w:div w:id="739331003">
          <w:marLeft w:val="480"/>
          <w:marRight w:val="0"/>
          <w:marTop w:val="0"/>
          <w:marBottom w:val="0"/>
          <w:divBdr>
            <w:top w:val="none" w:sz="0" w:space="0" w:color="auto"/>
            <w:left w:val="none" w:sz="0" w:space="0" w:color="auto"/>
            <w:bottom w:val="none" w:sz="0" w:space="0" w:color="auto"/>
            <w:right w:val="none" w:sz="0" w:space="0" w:color="auto"/>
          </w:divBdr>
        </w:div>
        <w:div w:id="813109851">
          <w:marLeft w:val="480"/>
          <w:marRight w:val="0"/>
          <w:marTop w:val="0"/>
          <w:marBottom w:val="0"/>
          <w:divBdr>
            <w:top w:val="none" w:sz="0" w:space="0" w:color="auto"/>
            <w:left w:val="none" w:sz="0" w:space="0" w:color="auto"/>
            <w:bottom w:val="none" w:sz="0" w:space="0" w:color="auto"/>
            <w:right w:val="none" w:sz="0" w:space="0" w:color="auto"/>
          </w:divBdr>
        </w:div>
        <w:div w:id="881481334">
          <w:marLeft w:val="480"/>
          <w:marRight w:val="0"/>
          <w:marTop w:val="0"/>
          <w:marBottom w:val="0"/>
          <w:divBdr>
            <w:top w:val="none" w:sz="0" w:space="0" w:color="auto"/>
            <w:left w:val="none" w:sz="0" w:space="0" w:color="auto"/>
            <w:bottom w:val="none" w:sz="0" w:space="0" w:color="auto"/>
            <w:right w:val="none" w:sz="0" w:space="0" w:color="auto"/>
          </w:divBdr>
        </w:div>
        <w:div w:id="1001202165">
          <w:marLeft w:val="480"/>
          <w:marRight w:val="0"/>
          <w:marTop w:val="0"/>
          <w:marBottom w:val="0"/>
          <w:divBdr>
            <w:top w:val="none" w:sz="0" w:space="0" w:color="auto"/>
            <w:left w:val="none" w:sz="0" w:space="0" w:color="auto"/>
            <w:bottom w:val="none" w:sz="0" w:space="0" w:color="auto"/>
            <w:right w:val="none" w:sz="0" w:space="0" w:color="auto"/>
          </w:divBdr>
        </w:div>
        <w:div w:id="1071544630">
          <w:marLeft w:val="480"/>
          <w:marRight w:val="0"/>
          <w:marTop w:val="0"/>
          <w:marBottom w:val="0"/>
          <w:divBdr>
            <w:top w:val="none" w:sz="0" w:space="0" w:color="auto"/>
            <w:left w:val="none" w:sz="0" w:space="0" w:color="auto"/>
            <w:bottom w:val="none" w:sz="0" w:space="0" w:color="auto"/>
            <w:right w:val="none" w:sz="0" w:space="0" w:color="auto"/>
          </w:divBdr>
        </w:div>
        <w:div w:id="1110972780">
          <w:marLeft w:val="480"/>
          <w:marRight w:val="0"/>
          <w:marTop w:val="0"/>
          <w:marBottom w:val="0"/>
          <w:divBdr>
            <w:top w:val="none" w:sz="0" w:space="0" w:color="auto"/>
            <w:left w:val="none" w:sz="0" w:space="0" w:color="auto"/>
            <w:bottom w:val="none" w:sz="0" w:space="0" w:color="auto"/>
            <w:right w:val="none" w:sz="0" w:space="0" w:color="auto"/>
          </w:divBdr>
        </w:div>
        <w:div w:id="1111585585">
          <w:marLeft w:val="480"/>
          <w:marRight w:val="0"/>
          <w:marTop w:val="0"/>
          <w:marBottom w:val="0"/>
          <w:divBdr>
            <w:top w:val="none" w:sz="0" w:space="0" w:color="auto"/>
            <w:left w:val="none" w:sz="0" w:space="0" w:color="auto"/>
            <w:bottom w:val="none" w:sz="0" w:space="0" w:color="auto"/>
            <w:right w:val="none" w:sz="0" w:space="0" w:color="auto"/>
          </w:divBdr>
        </w:div>
        <w:div w:id="1130826193">
          <w:marLeft w:val="480"/>
          <w:marRight w:val="0"/>
          <w:marTop w:val="0"/>
          <w:marBottom w:val="0"/>
          <w:divBdr>
            <w:top w:val="none" w:sz="0" w:space="0" w:color="auto"/>
            <w:left w:val="none" w:sz="0" w:space="0" w:color="auto"/>
            <w:bottom w:val="none" w:sz="0" w:space="0" w:color="auto"/>
            <w:right w:val="none" w:sz="0" w:space="0" w:color="auto"/>
          </w:divBdr>
        </w:div>
        <w:div w:id="1389380179">
          <w:marLeft w:val="480"/>
          <w:marRight w:val="0"/>
          <w:marTop w:val="0"/>
          <w:marBottom w:val="0"/>
          <w:divBdr>
            <w:top w:val="none" w:sz="0" w:space="0" w:color="auto"/>
            <w:left w:val="none" w:sz="0" w:space="0" w:color="auto"/>
            <w:bottom w:val="none" w:sz="0" w:space="0" w:color="auto"/>
            <w:right w:val="none" w:sz="0" w:space="0" w:color="auto"/>
          </w:divBdr>
        </w:div>
        <w:div w:id="1423799109">
          <w:marLeft w:val="480"/>
          <w:marRight w:val="0"/>
          <w:marTop w:val="0"/>
          <w:marBottom w:val="0"/>
          <w:divBdr>
            <w:top w:val="none" w:sz="0" w:space="0" w:color="auto"/>
            <w:left w:val="none" w:sz="0" w:space="0" w:color="auto"/>
            <w:bottom w:val="none" w:sz="0" w:space="0" w:color="auto"/>
            <w:right w:val="none" w:sz="0" w:space="0" w:color="auto"/>
          </w:divBdr>
        </w:div>
        <w:div w:id="1462845428">
          <w:marLeft w:val="480"/>
          <w:marRight w:val="0"/>
          <w:marTop w:val="0"/>
          <w:marBottom w:val="0"/>
          <w:divBdr>
            <w:top w:val="none" w:sz="0" w:space="0" w:color="auto"/>
            <w:left w:val="none" w:sz="0" w:space="0" w:color="auto"/>
            <w:bottom w:val="none" w:sz="0" w:space="0" w:color="auto"/>
            <w:right w:val="none" w:sz="0" w:space="0" w:color="auto"/>
          </w:divBdr>
        </w:div>
        <w:div w:id="1576474921">
          <w:marLeft w:val="480"/>
          <w:marRight w:val="0"/>
          <w:marTop w:val="0"/>
          <w:marBottom w:val="0"/>
          <w:divBdr>
            <w:top w:val="none" w:sz="0" w:space="0" w:color="auto"/>
            <w:left w:val="none" w:sz="0" w:space="0" w:color="auto"/>
            <w:bottom w:val="none" w:sz="0" w:space="0" w:color="auto"/>
            <w:right w:val="none" w:sz="0" w:space="0" w:color="auto"/>
          </w:divBdr>
        </w:div>
        <w:div w:id="1585068020">
          <w:marLeft w:val="480"/>
          <w:marRight w:val="0"/>
          <w:marTop w:val="0"/>
          <w:marBottom w:val="0"/>
          <w:divBdr>
            <w:top w:val="none" w:sz="0" w:space="0" w:color="auto"/>
            <w:left w:val="none" w:sz="0" w:space="0" w:color="auto"/>
            <w:bottom w:val="none" w:sz="0" w:space="0" w:color="auto"/>
            <w:right w:val="none" w:sz="0" w:space="0" w:color="auto"/>
          </w:divBdr>
        </w:div>
        <w:div w:id="1718431384">
          <w:marLeft w:val="480"/>
          <w:marRight w:val="0"/>
          <w:marTop w:val="0"/>
          <w:marBottom w:val="0"/>
          <w:divBdr>
            <w:top w:val="none" w:sz="0" w:space="0" w:color="auto"/>
            <w:left w:val="none" w:sz="0" w:space="0" w:color="auto"/>
            <w:bottom w:val="none" w:sz="0" w:space="0" w:color="auto"/>
            <w:right w:val="none" w:sz="0" w:space="0" w:color="auto"/>
          </w:divBdr>
        </w:div>
        <w:div w:id="1751389059">
          <w:marLeft w:val="480"/>
          <w:marRight w:val="0"/>
          <w:marTop w:val="0"/>
          <w:marBottom w:val="0"/>
          <w:divBdr>
            <w:top w:val="none" w:sz="0" w:space="0" w:color="auto"/>
            <w:left w:val="none" w:sz="0" w:space="0" w:color="auto"/>
            <w:bottom w:val="none" w:sz="0" w:space="0" w:color="auto"/>
            <w:right w:val="none" w:sz="0" w:space="0" w:color="auto"/>
          </w:divBdr>
        </w:div>
        <w:div w:id="1751923970">
          <w:marLeft w:val="480"/>
          <w:marRight w:val="0"/>
          <w:marTop w:val="0"/>
          <w:marBottom w:val="0"/>
          <w:divBdr>
            <w:top w:val="none" w:sz="0" w:space="0" w:color="auto"/>
            <w:left w:val="none" w:sz="0" w:space="0" w:color="auto"/>
            <w:bottom w:val="none" w:sz="0" w:space="0" w:color="auto"/>
            <w:right w:val="none" w:sz="0" w:space="0" w:color="auto"/>
          </w:divBdr>
        </w:div>
      </w:divsChild>
    </w:div>
    <w:div w:id="342753954">
      <w:bodyDiv w:val="1"/>
      <w:marLeft w:val="0"/>
      <w:marRight w:val="0"/>
      <w:marTop w:val="0"/>
      <w:marBottom w:val="0"/>
      <w:divBdr>
        <w:top w:val="none" w:sz="0" w:space="0" w:color="auto"/>
        <w:left w:val="none" w:sz="0" w:space="0" w:color="auto"/>
        <w:bottom w:val="none" w:sz="0" w:space="0" w:color="auto"/>
        <w:right w:val="none" w:sz="0" w:space="0" w:color="auto"/>
      </w:divBdr>
    </w:div>
    <w:div w:id="344863510">
      <w:bodyDiv w:val="1"/>
      <w:marLeft w:val="0"/>
      <w:marRight w:val="0"/>
      <w:marTop w:val="0"/>
      <w:marBottom w:val="0"/>
      <w:divBdr>
        <w:top w:val="none" w:sz="0" w:space="0" w:color="auto"/>
        <w:left w:val="none" w:sz="0" w:space="0" w:color="auto"/>
        <w:bottom w:val="none" w:sz="0" w:space="0" w:color="auto"/>
        <w:right w:val="none" w:sz="0" w:space="0" w:color="auto"/>
      </w:divBdr>
    </w:div>
    <w:div w:id="345324067">
      <w:bodyDiv w:val="1"/>
      <w:marLeft w:val="0"/>
      <w:marRight w:val="0"/>
      <w:marTop w:val="0"/>
      <w:marBottom w:val="0"/>
      <w:divBdr>
        <w:top w:val="none" w:sz="0" w:space="0" w:color="auto"/>
        <w:left w:val="none" w:sz="0" w:space="0" w:color="auto"/>
        <w:bottom w:val="none" w:sz="0" w:space="0" w:color="auto"/>
        <w:right w:val="none" w:sz="0" w:space="0" w:color="auto"/>
      </w:divBdr>
    </w:div>
    <w:div w:id="346058042">
      <w:bodyDiv w:val="1"/>
      <w:marLeft w:val="0"/>
      <w:marRight w:val="0"/>
      <w:marTop w:val="0"/>
      <w:marBottom w:val="0"/>
      <w:divBdr>
        <w:top w:val="none" w:sz="0" w:space="0" w:color="auto"/>
        <w:left w:val="none" w:sz="0" w:space="0" w:color="auto"/>
        <w:bottom w:val="none" w:sz="0" w:space="0" w:color="auto"/>
        <w:right w:val="none" w:sz="0" w:space="0" w:color="auto"/>
      </w:divBdr>
      <w:divsChild>
        <w:div w:id="95096412">
          <w:marLeft w:val="480"/>
          <w:marRight w:val="0"/>
          <w:marTop w:val="0"/>
          <w:marBottom w:val="0"/>
          <w:divBdr>
            <w:top w:val="none" w:sz="0" w:space="0" w:color="auto"/>
            <w:left w:val="none" w:sz="0" w:space="0" w:color="auto"/>
            <w:bottom w:val="none" w:sz="0" w:space="0" w:color="auto"/>
            <w:right w:val="none" w:sz="0" w:space="0" w:color="auto"/>
          </w:divBdr>
        </w:div>
        <w:div w:id="274993612">
          <w:marLeft w:val="480"/>
          <w:marRight w:val="0"/>
          <w:marTop w:val="0"/>
          <w:marBottom w:val="0"/>
          <w:divBdr>
            <w:top w:val="none" w:sz="0" w:space="0" w:color="auto"/>
            <w:left w:val="none" w:sz="0" w:space="0" w:color="auto"/>
            <w:bottom w:val="none" w:sz="0" w:space="0" w:color="auto"/>
            <w:right w:val="none" w:sz="0" w:space="0" w:color="auto"/>
          </w:divBdr>
        </w:div>
        <w:div w:id="513038576">
          <w:marLeft w:val="480"/>
          <w:marRight w:val="0"/>
          <w:marTop w:val="0"/>
          <w:marBottom w:val="0"/>
          <w:divBdr>
            <w:top w:val="none" w:sz="0" w:space="0" w:color="auto"/>
            <w:left w:val="none" w:sz="0" w:space="0" w:color="auto"/>
            <w:bottom w:val="none" w:sz="0" w:space="0" w:color="auto"/>
            <w:right w:val="none" w:sz="0" w:space="0" w:color="auto"/>
          </w:divBdr>
        </w:div>
        <w:div w:id="605886745">
          <w:marLeft w:val="480"/>
          <w:marRight w:val="0"/>
          <w:marTop w:val="0"/>
          <w:marBottom w:val="0"/>
          <w:divBdr>
            <w:top w:val="none" w:sz="0" w:space="0" w:color="auto"/>
            <w:left w:val="none" w:sz="0" w:space="0" w:color="auto"/>
            <w:bottom w:val="none" w:sz="0" w:space="0" w:color="auto"/>
            <w:right w:val="none" w:sz="0" w:space="0" w:color="auto"/>
          </w:divBdr>
        </w:div>
        <w:div w:id="676229042">
          <w:marLeft w:val="480"/>
          <w:marRight w:val="0"/>
          <w:marTop w:val="0"/>
          <w:marBottom w:val="0"/>
          <w:divBdr>
            <w:top w:val="none" w:sz="0" w:space="0" w:color="auto"/>
            <w:left w:val="none" w:sz="0" w:space="0" w:color="auto"/>
            <w:bottom w:val="none" w:sz="0" w:space="0" w:color="auto"/>
            <w:right w:val="none" w:sz="0" w:space="0" w:color="auto"/>
          </w:divBdr>
        </w:div>
        <w:div w:id="940642546">
          <w:marLeft w:val="480"/>
          <w:marRight w:val="0"/>
          <w:marTop w:val="0"/>
          <w:marBottom w:val="0"/>
          <w:divBdr>
            <w:top w:val="none" w:sz="0" w:space="0" w:color="auto"/>
            <w:left w:val="none" w:sz="0" w:space="0" w:color="auto"/>
            <w:bottom w:val="none" w:sz="0" w:space="0" w:color="auto"/>
            <w:right w:val="none" w:sz="0" w:space="0" w:color="auto"/>
          </w:divBdr>
        </w:div>
        <w:div w:id="993534143">
          <w:marLeft w:val="480"/>
          <w:marRight w:val="0"/>
          <w:marTop w:val="0"/>
          <w:marBottom w:val="0"/>
          <w:divBdr>
            <w:top w:val="none" w:sz="0" w:space="0" w:color="auto"/>
            <w:left w:val="none" w:sz="0" w:space="0" w:color="auto"/>
            <w:bottom w:val="none" w:sz="0" w:space="0" w:color="auto"/>
            <w:right w:val="none" w:sz="0" w:space="0" w:color="auto"/>
          </w:divBdr>
        </w:div>
        <w:div w:id="1041977612">
          <w:marLeft w:val="480"/>
          <w:marRight w:val="0"/>
          <w:marTop w:val="0"/>
          <w:marBottom w:val="0"/>
          <w:divBdr>
            <w:top w:val="none" w:sz="0" w:space="0" w:color="auto"/>
            <w:left w:val="none" w:sz="0" w:space="0" w:color="auto"/>
            <w:bottom w:val="none" w:sz="0" w:space="0" w:color="auto"/>
            <w:right w:val="none" w:sz="0" w:space="0" w:color="auto"/>
          </w:divBdr>
        </w:div>
        <w:div w:id="1276406331">
          <w:marLeft w:val="480"/>
          <w:marRight w:val="0"/>
          <w:marTop w:val="0"/>
          <w:marBottom w:val="0"/>
          <w:divBdr>
            <w:top w:val="none" w:sz="0" w:space="0" w:color="auto"/>
            <w:left w:val="none" w:sz="0" w:space="0" w:color="auto"/>
            <w:bottom w:val="none" w:sz="0" w:space="0" w:color="auto"/>
            <w:right w:val="none" w:sz="0" w:space="0" w:color="auto"/>
          </w:divBdr>
        </w:div>
        <w:div w:id="1299847623">
          <w:marLeft w:val="480"/>
          <w:marRight w:val="0"/>
          <w:marTop w:val="0"/>
          <w:marBottom w:val="0"/>
          <w:divBdr>
            <w:top w:val="none" w:sz="0" w:space="0" w:color="auto"/>
            <w:left w:val="none" w:sz="0" w:space="0" w:color="auto"/>
            <w:bottom w:val="none" w:sz="0" w:space="0" w:color="auto"/>
            <w:right w:val="none" w:sz="0" w:space="0" w:color="auto"/>
          </w:divBdr>
        </w:div>
        <w:div w:id="1312565452">
          <w:marLeft w:val="480"/>
          <w:marRight w:val="0"/>
          <w:marTop w:val="0"/>
          <w:marBottom w:val="0"/>
          <w:divBdr>
            <w:top w:val="none" w:sz="0" w:space="0" w:color="auto"/>
            <w:left w:val="none" w:sz="0" w:space="0" w:color="auto"/>
            <w:bottom w:val="none" w:sz="0" w:space="0" w:color="auto"/>
            <w:right w:val="none" w:sz="0" w:space="0" w:color="auto"/>
          </w:divBdr>
        </w:div>
        <w:div w:id="1411122096">
          <w:marLeft w:val="480"/>
          <w:marRight w:val="0"/>
          <w:marTop w:val="0"/>
          <w:marBottom w:val="0"/>
          <w:divBdr>
            <w:top w:val="none" w:sz="0" w:space="0" w:color="auto"/>
            <w:left w:val="none" w:sz="0" w:space="0" w:color="auto"/>
            <w:bottom w:val="none" w:sz="0" w:space="0" w:color="auto"/>
            <w:right w:val="none" w:sz="0" w:space="0" w:color="auto"/>
          </w:divBdr>
        </w:div>
        <w:div w:id="1461344140">
          <w:marLeft w:val="480"/>
          <w:marRight w:val="0"/>
          <w:marTop w:val="0"/>
          <w:marBottom w:val="0"/>
          <w:divBdr>
            <w:top w:val="none" w:sz="0" w:space="0" w:color="auto"/>
            <w:left w:val="none" w:sz="0" w:space="0" w:color="auto"/>
            <w:bottom w:val="none" w:sz="0" w:space="0" w:color="auto"/>
            <w:right w:val="none" w:sz="0" w:space="0" w:color="auto"/>
          </w:divBdr>
        </w:div>
        <w:div w:id="1518814174">
          <w:marLeft w:val="480"/>
          <w:marRight w:val="0"/>
          <w:marTop w:val="0"/>
          <w:marBottom w:val="0"/>
          <w:divBdr>
            <w:top w:val="none" w:sz="0" w:space="0" w:color="auto"/>
            <w:left w:val="none" w:sz="0" w:space="0" w:color="auto"/>
            <w:bottom w:val="none" w:sz="0" w:space="0" w:color="auto"/>
            <w:right w:val="none" w:sz="0" w:space="0" w:color="auto"/>
          </w:divBdr>
        </w:div>
        <w:div w:id="1865247164">
          <w:marLeft w:val="480"/>
          <w:marRight w:val="0"/>
          <w:marTop w:val="0"/>
          <w:marBottom w:val="0"/>
          <w:divBdr>
            <w:top w:val="none" w:sz="0" w:space="0" w:color="auto"/>
            <w:left w:val="none" w:sz="0" w:space="0" w:color="auto"/>
            <w:bottom w:val="none" w:sz="0" w:space="0" w:color="auto"/>
            <w:right w:val="none" w:sz="0" w:space="0" w:color="auto"/>
          </w:divBdr>
        </w:div>
      </w:divsChild>
    </w:div>
    <w:div w:id="347754353">
      <w:bodyDiv w:val="1"/>
      <w:marLeft w:val="0"/>
      <w:marRight w:val="0"/>
      <w:marTop w:val="0"/>
      <w:marBottom w:val="0"/>
      <w:divBdr>
        <w:top w:val="none" w:sz="0" w:space="0" w:color="auto"/>
        <w:left w:val="none" w:sz="0" w:space="0" w:color="auto"/>
        <w:bottom w:val="none" w:sz="0" w:space="0" w:color="auto"/>
        <w:right w:val="none" w:sz="0" w:space="0" w:color="auto"/>
      </w:divBdr>
    </w:div>
    <w:div w:id="349841312">
      <w:bodyDiv w:val="1"/>
      <w:marLeft w:val="0"/>
      <w:marRight w:val="0"/>
      <w:marTop w:val="0"/>
      <w:marBottom w:val="0"/>
      <w:divBdr>
        <w:top w:val="none" w:sz="0" w:space="0" w:color="auto"/>
        <w:left w:val="none" w:sz="0" w:space="0" w:color="auto"/>
        <w:bottom w:val="none" w:sz="0" w:space="0" w:color="auto"/>
        <w:right w:val="none" w:sz="0" w:space="0" w:color="auto"/>
      </w:divBdr>
    </w:div>
    <w:div w:id="350105365">
      <w:bodyDiv w:val="1"/>
      <w:marLeft w:val="0"/>
      <w:marRight w:val="0"/>
      <w:marTop w:val="0"/>
      <w:marBottom w:val="0"/>
      <w:divBdr>
        <w:top w:val="none" w:sz="0" w:space="0" w:color="auto"/>
        <w:left w:val="none" w:sz="0" w:space="0" w:color="auto"/>
        <w:bottom w:val="none" w:sz="0" w:space="0" w:color="auto"/>
        <w:right w:val="none" w:sz="0" w:space="0" w:color="auto"/>
      </w:divBdr>
    </w:div>
    <w:div w:id="350180737">
      <w:bodyDiv w:val="1"/>
      <w:marLeft w:val="0"/>
      <w:marRight w:val="0"/>
      <w:marTop w:val="0"/>
      <w:marBottom w:val="0"/>
      <w:divBdr>
        <w:top w:val="none" w:sz="0" w:space="0" w:color="auto"/>
        <w:left w:val="none" w:sz="0" w:space="0" w:color="auto"/>
        <w:bottom w:val="none" w:sz="0" w:space="0" w:color="auto"/>
        <w:right w:val="none" w:sz="0" w:space="0" w:color="auto"/>
      </w:divBdr>
    </w:div>
    <w:div w:id="354430534">
      <w:bodyDiv w:val="1"/>
      <w:marLeft w:val="0"/>
      <w:marRight w:val="0"/>
      <w:marTop w:val="0"/>
      <w:marBottom w:val="0"/>
      <w:divBdr>
        <w:top w:val="none" w:sz="0" w:space="0" w:color="auto"/>
        <w:left w:val="none" w:sz="0" w:space="0" w:color="auto"/>
        <w:bottom w:val="none" w:sz="0" w:space="0" w:color="auto"/>
        <w:right w:val="none" w:sz="0" w:space="0" w:color="auto"/>
      </w:divBdr>
    </w:div>
    <w:div w:id="359740747">
      <w:bodyDiv w:val="1"/>
      <w:marLeft w:val="0"/>
      <w:marRight w:val="0"/>
      <w:marTop w:val="0"/>
      <w:marBottom w:val="0"/>
      <w:divBdr>
        <w:top w:val="none" w:sz="0" w:space="0" w:color="auto"/>
        <w:left w:val="none" w:sz="0" w:space="0" w:color="auto"/>
        <w:bottom w:val="none" w:sz="0" w:space="0" w:color="auto"/>
        <w:right w:val="none" w:sz="0" w:space="0" w:color="auto"/>
      </w:divBdr>
    </w:div>
    <w:div w:id="360470716">
      <w:bodyDiv w:val="1"/>
      <w:marLeft w:val="0"/>
      <w:marRight w:val="0"/>
      <w:marTop w:val="0"/>
      <w:marBottom w:val="0"/>
      <w:divBdr>
        <w:top w:val="none" w:sz="0" w:space="0" w:color="auto"/>
        <w:left w:val="none" w:sz="0" w:space="0" w:color="auto"/>
        <w:bottom w:val="none" w:sz="0" w:space="0" w:color="auto"/>
        <w:right w:val="none" w:sz="0" w:space="0" w:color="auto"/>
      </w:divBdr>
    </w:div>
    <w:div w:id="364016357">
      <w:bodyDiv w:val="1"/>
      <w:marLeft w:val="0"/>
      <w:marRight w:val="0"/>
      <w:marTop w:val="0"/>
      <w:marBottom w:val="0"/>
      <w:divBdr>
        <w:top w:val="none" w:sz="0" w:space="0" w:color="auto"/>
        <w:left w:val="none" w:sz="0" w:space="0" w:color="auto"/>
        <w:bottom w:val="none" w:sz="0" w:space="0" w:color="auto"/>
        <w:right w:val="none" w:sz="0" w:space="0" w:color="auto"/>
      </w:divBdr>
    </w:div>
    <w:div w:id="367684218">
      <w:bodyDiv w:val="1"/>
      <w:marLeft w:val="0"/>
      <w:marRight w:val="0"/>
      <w:marTop w:val="0"/>
      <w:marBottom w:val="0"/>
      <w:divBdr>
        <w:top w:val="none" w:sz="0" w:space="0" w:color="auto"/>
        <w:left w:val="none" w:sz="0" w:space="0" w:color="auto"/>
        <w:bottom w:val="none" w:sz="0" w:space="0" w:color="auto"/>
        <w:right w:val="none" w:sz="0" w:space="0" w:color="auto"/>
      </w:divBdr>
      <w:divsChild>
        <w:div w:id="137770817">
          <w:marLeft w:val="480"/>
          <w:marRight w:val="0"/>
          <w:marTop w:val="0"/>
          <w:marBottom w:val="0"/>
          <w:divBdr>
            <w:top w:val="none" w:sz="0" w:space="0" w:color="auto"/>
            <w:left w:val="none" w:sz="0" w:space="0" w:color="auto"/>
            <w:bottom w:val="none" w:sz="0" w:space="0" w:color="auto"/>
            <w:right w:val="none" w:sz="0" w:space="0" w:color="auto"/>
          </w:divBdr>
        </w:div>
        <w:div w:id="277445855">
          <w:marLeft w:val="480"/>
          <w:marRight w:val="0"/>
          <w:marTop w:val="0"/>
          <w:marBottom w:val="0"/>
          <w:divBdr>
            <w:top w:val="none" w:sz="0" w:space="0" w:color="auto"/>
            <w:left w:val="none" w:sz="0" w:space="0" w:color="auto"/>
            <w:bottom w:val="none" w:sz="0" w:space="0" w:color="auto"/>
            <w:right w:val="none" w:sz="0" w:space="0" w:color="auto"/>
          </w:divBdr>
        </w:div>
        <w:div w:id="355498434">
          <w:marLeft w:val="480"/>
          <w:marRight w:val="0"/>
          <w:marTop w:val="0"/>
          <w:marBottom w:val="0"/>
          <w:divBdr>
            <w:top w:val="none" w:sz="0" w:space="0" w:color="auto"/>
            <w:left w:val="none" w:sz="0" w:space="0" w:color="auto"/>
            <w:bottom w:val="none" w:sz="0" w:space="0" w:color="auto"/>
            <w:right w:val="none" w:sz="0" w:space="0" w:color="auto"/>
          </w:divBdr>
        </w:div>
        <w:div w:id="521869121">
          <w:marLeft w:val="480"/>
          <w:marRight w:val="0"/>
          <w:marTop w:val="0"/>
          <w:marBottom w:val="0"/>
          <w:divBdr>
            <w:top w:val="none" w:sz="0" w:space="0" w:color="auto"/>
            <w:left w:val="none" w:sz="0" w:space="0" w:color="auto"/>
            <w:bottom w:val="none" w:sz="0" w:space="0" w:color="auto"/>
            <w:right w:val="none" w:sz="0" w:space="0" w:color="auto"/>
          </w:divBdr>
        </w:div>
        <w:div w:id="552617061">
          <w:marLeft w:val="480"/>
          <w:marRight w:val="0"/>
          <w:marTop w:val="0"/>
          <w:marBottom w:val="0"/>
          <w:divBdr>
            <w:top w:val="none" w:sz="0" w:space="0" w:color="auto"/>
            <w:left w:val="none" w:sz="0" w:space="0" w:color="auto"/>
            <w:bottom w:val="none" w:sz="0" w:space="0" w:color="auto"/>
            <w:right w:val="none" w:sz="0" w:space="0" w:color="auto"/>
          </w:divBdr>
        </w:div>
        <w:div w:id="693381802">
          <w:marLeft w:val="480"/>
          <w:marRight w:val="0"/>
          <w:marTop w:val="0"/>
          <w:marBottom w:val="0"/>
          <w:divBdr>
            <w:top w:val="none" w:sz="0" w:space="0" w:color="auto"/>
            <w:left w:val="none" w:sz="0" w:space="0" w:color="auto"/>
            <w:bottom w:val="none" w:sz="0" w:space="0" w:color="auto"/>
            <w:right w:val="none" w:sz="0" w:space="0" w:color="auto"/>
          </w:divBdr>
        </w:div>
        <w:div w:id="770855023">
          <w:marLeft w:val="480"/>
          <w:marRight w:val="0"/>
          <w:marTop w:val="0"/>
          <w:marBottom w:val="0"/>
          <w:divBdr>
            <w:top w:val="none" w:sz="0" w:space="0" w:color="auto"/>
            <w:left w:val="none" w:sz="0" w:space="0" w:color="auto"/>
            <w:bottom w:val="none" w:sz="0" w:space="0" w:color="auto"/>
            <w:right w:val="none" w:sz="0" w:space="0" w:color="auto"/>
          </w:divBdr>
        </w:div>
        <w:div w:id="1212615736">
          <w:marLeft w:val="480"/>
          <w:marRight w:val="0"/>
          <w:marTop w:val="0"/>
          <w:marBottom w:val="0"/>
          <w:divBdr>
            <w:top w:val="none" w:sz="0" w:space="0" w:color="auto"/>
            <w:left w:val="none" w:sz="0" w:space="0" w:color="auto"/>
            <w:bottom w:val="none" w:sz="0" w:space="0" w:color="auto"/>
            <w:right w:val="none" w:sz="0" w:space="0" w:color="auto"/>
          </w:divBdr>
        </w:div>
        <w:div w:id="1236168616">
          <w:marLeft w:val="480"/>
          <w:marRight w:val="0"/>
          <w:marTop w:val="0"/>
          <w:marBottom w:val="0"/>
          <w:divBdr>
            <w:top w:val="none" w:sz="0" w:space="0" w:color="auto"/>
            <w:left w:val="none" w:sz="0" w:space="0" w:color="auto"/>
            <w:bottom w:val="none" w:sz="0" w:space="0" w:color="auto"/>
            <w:right w:val="none" w:sz="0" w:space="0" w:color="auto"/>
          </w:divBdr>
        </w:div>
        <w:div w:id="1255164191">
          <w:marLeft w:val="480"/>
          <w:marRight w:val="0"/>
          <w:marTop w:val="0"/>
          <w:marBottom w:val="0"/>
          <w:divBdr>
            <w:top w:val="none" w:sz="0" w:space="0" w:color="auto"/>
            <w:left w:val="none" w:sz="0" w:space="0" w:color="auto"/>
            <w:bottom w:val="none" w:sz="0" w:space="0" w:color="auto"/>
            <w:right w:val="none" w:sz="0" w:space="0" w:color="auto"/>
          </w:divBdr>
        </w:div>
        <w:div w:id="1268660385">
          <w:marLeft w:val="480"/>
          <w:marRight w:val="0"/>
          <w:marTop w:val="0"/>
          <w:marBottom w:val="0"/>
          <w:divBdr>
            <w:top w:val="none" w:sz="0" w:space="0" w:color="auto"/>
            <w:left w:val="none" w:sz="0" w:space="0" w:color="auto"/>
            <w:bottom w:val="none" w:sz="0" w:space="0" w:color="auto"/>
            <w:right w:val="none" w:sz="0" w:space="0" w:color="auto"/>
          </w:divBdr>
        </w:div>
        <w:div w:id="1297952435">
          <w:marLeft w:val="480"/>
          <w:marRight w:val="0"/>
          <w:marTop w:val="0"/>
          <w:marBottom w:val="0"/>
          <w:divBdr>
            <w:top w:val="none" w:sz="0" w:space="0" w:color="auto"/>
            <w:left w:val="none" w:sz="0" w:space="0" w:color="auto"/>
            <w:bottom w:val="none" w:sz="0" w:space="0" w:color="auto"/>
            <w:right w:val="none" w:sz="0" w:space="0" w:color="auto"/>
          </w:divBdr>
        </w:div>
        <w:div w:id="1545099387">
          <w:marLeft w:val="480"/>
          <w:marRight w:val="0"/>
          <w:marTop w:val="0"/>
          <w:marBottom w:val="0"/>
          <w:divBdr>
            <w:top w:val="none" w:sz="0" w:space="0" w:color="auto"/>
            <w:left w:val="none" w:sz="0" w:space="0" w:color="auto"/>
            <w:bottom w:val="none" w:sz="0" w:space="0" w:color="auto"/>
            <w:right w:val="none" w:sz="0" w:space="0" w:color="auto"/>
          </w:divBdr>
        </w:div>
        <w:div w:id="1595623809">
          <w:marLeft w:val="480"/>
          <w:marRight w:val="0"/>
          <w:marTop w:val="0"/>
          <w:marBottom w:val="0"/>
          <w:divBdr>
            <w:top w:val="none" w:sz="0" w:space="0" w:color="auto"/>
            <w:left w:val="none" w:sz="0" w:space="0" w:color="auto"/>
            <w:bottom w:val="none" w:sz="0" w:space="0" w:color="auto"/>
            <w:right w:val="none" w:sz="0" w:space="0" w:color="auto"/>
          </w:divBdr>
        </w:div>
        <w:div w:id="2027246843">
          <w:marLeft w:val="480"/>
          <w:marRight w:val="0"/>
          <w:marTop w:val="0"/>
          <w:marBottom w:val="0"/>
          <w:divBdr>
            <w:top w:val="none" w:sz="0" w:space="0" w:color="auto"/>
            <w:left w:val="none" w:sz="0" w:space="0" w:color="auto"/>
            <w:bottom w:val="none" w:sz="0" w:space="0" w:color="auto"/>
            <w:right w:val="none" w:sz="0" w:space="0" w:color="auto"/>
          </w:divBdr>
        </w:div>
      </w:divsChild>
    </w:div>
    <w:div w:id="368381989">
      <w:bodyDiv w:val="1"/>
      <w:marLeft w:val="0"/>
      <w:marRight w:val="0"/>
      <w:marTop w:val="0"/>
      <w:marBottom w:val="0"/>
      <w:divBdr>
        <w:top w:val="none" w:sz="0" w:space="0" w:color="auto"/>
        <w:left w:val="none" w:sz="0" w:space="0" w:color="auto"/>
        <w:bottom w:val="none" w:sz="0" w:space="0" w:color="auto"/>
        <w:right w:val="none" w:sz="0" w:space="0" w:color="auto"/>
      </w:divBdr>
    </w:div>
    <w:div w:id="368797936">
      <w:bodyDiv w:val="1"/>
      <w:marLeft w:val="0"/>
      <w:marRight w:val="0"/>
      <w:marTop w:val="0"/>
      <w:marBottom w:val="0"/>
      <w:divBdr>
        <w:top w:val="none" w:sz="0" w:space="0" w:color="auto"/>
        <w:left w:val="none" w:sz="0" w:space="0" w:color="auto"/>
        <w:bottom w:val="none" w:sz="0" w:space="0" w:color="auto"/>
        <w:right w:val="none" w:sz="0" w:space="0" w:color="auto"/>
      </w:divBdr>
    </w:div>
    <w:div w:id="369040400">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
    <w:div w:id="370227171">
      <w:bodyDiv w:val="1"/>
      <w:marLeft w:val="0"/>
      <w:marRight w:val="0"/>
      <w:marTop w:val="0"/>
      <w:marBottom w:val="0"/>
      <w:divBdr>
        <w:top w:val="none" w:sz="0" w:space="0" w:color="auto"/>
        <w:left w:val="none" w:sz="0" w:space="0" w:color="auto"/>
        <w:bottom w:val="none" w:sz="0" w:space="0" w:color="auto"/>
        <w:right w:val="none" w:sz="0" w:space="0" w:color="auto"/>
      </w:divBdr>
    </w:div>
    <w:div w:id="370737619">
      <w:bodyDiv w:val="1"/>
      <w:marLeft w:val="0"/>
      <w:marRight w:val="0"/>
      <w:marTop w:val="0"/>
      <w:marBottom w:val="0"/>
      <w:divBdr>
        <w:top w:val="none" w:sz="0" w:space="0" w:color="auto"/>
        <w:left w:val="none" w:sz="0" w:space="0" w:color="auto"/>
        <w:bottom w:val="none" w:sz="0" w:space="0" w:color="auto"/>
        <w:right w:val="none" w:sz="0" w:space="0" w:color="auto"/>
      </w:divBdr>
      <w:divsChild>
        <w:div w:id="82141651">
          <w:marLeft w:val="480"/>
          <w:marRight w:val="0"/>
          <w:marTop w:val="0"/>
          <w:marBottom w:val="0"/>
          <w:divBdr>
            <w:top w:val="none" w:sz="0" w:space="0" w:color="auto"/>
            <w:left w:val="none" w:sz="0" w:space="0" w:color="auto"/>
            <w:bottom w:val="none" w:sz="0" w:space="0" w:color="auto"/>
            <w:right w:val="none" w:sz="0" w:space="0" w:color="auto"/>
          </w:divBdr>
        </w:div>
        <w:div w:id="231041144">
          <w:marLeft w:val="480"/>
          <w:marRight w:val="0"/>
          <w:marTop w:val="0"/>
          <w:marBottom w:val="0"/>
          <w:divBdr>
            <w:top w:val="none" w:sz="0" w:space="0" w:color="auto"/>
            <w:left w:val="none" w:sz="0" w:space="0" w:color="auto"/>
            <w:bottom w:val="none" w:sz="0" w:space="0" w:color="auto"/>
            <w:right w:val="none" w:sz="0" w:space="0" w:color="auto"/>
          </w:divBdr>
        </w:div>
        <w:div w:id="396130565">
          <w:marLeft w:val="480"/>
          <w:marRight w:val="0"/>
          <w:marTop w:val="0"/>
          <w:marBottom w:val="0"/>
          <w:divBdr>
            <w:top w:val="none" w:sz="0" w:space="0" w:color="auto"/>
            <w:left w:val="none" w:sz="0" w:space="0" w:color="auto"/>
            <w:bottom w:val="none" w:sz="0" w:space="0" w:color="auto"/>
            <w:right w:val="none" w:sz="0" w:space="0" w:color="auto"/>
          </w:divBdr>
        </w:div>
        <w:div w:id="563881903">
          <w:marLeft w:val="480"/>
          <w:marRight w:val="0"/>
          <w:marTop w:val="0"/>
          <w:marBottom w:val="0"/>
          <w:divBdr>
            <w:top w:val="none" w:sz="0" w:space="0" w:color="auto"/>
            <w:left w:val="none" w:sz="0" w:space="0" w:color="auto"/>
            <w:bottom w:val="none" w:sz="0" w:space="0" w:color="auto"/>
            <w:right w:val="none" w:sz="0" w:space="0" w:color="auto"/>
          </w:divBdr>
        </w:div>
        <w:div w:id="614485200">
          <w:marLeft w:val="480"/>
          <w:marRight w:val="0"/>
          <w:marTop w:val="0"/>
          <w:marBottom w:val="0"/>
          <w:divBdr>
            <w:top w:val="none" w:sz="0" w:space="0" w:color="auto"/>
            <w:left w:val="none" w:sz="0" w:space="0" w:color="auto"/>
            <w:bottom w:val="none" w:sz="0" w:space="0" w:color="auto"/>
            <w:right w:val="none" w:sz="0" w:space="0" w:color="auto"/>
          </w:divBdr>
        </w:div>
        <w:div w:id="634218927">
          <w:marLeft w:val="480"/>
          <w:marRight w:val="0"/>
          <w:marTop w:val="0"/>
          <w:marBottom w:val="0"/>
          <w:divBdr>
            <w:top w:val="none" w:sz="0" w:space="0" w:color="auto"/>
            <w:left w:val="none" w:sz="0" w:space="0" w:color="auto"/>
            <w:bottom w:val="none" w:sz="0" w:space="0" w:color="auto"/>
            <w:right w:val="none" w:sz="0" w:space="0" w:color="auto"/>
          </w:divBdr>
        </w:div>
        <w:div w:id="712120701">
          <w:marLeft w:val="480"/>
          <w:marRight w:val="0"/>
          <w:marTop w:val="0"/>
          <w:marBottom w:val="0"/>
          <w:divBdr>
            <w:top w:val="none" w:sz="0" w:space="0" w:color="auto"/>
            <w:left w:val="none" w:sz="0" w:space="0" w:color="auto"/>
            <w:bottom w:val="none" w:sz="0" w:space="0" w:color="auto"/>
            <w:right w:val="none" w:sz="0" w:space="0" w:color="auto"/>
          </w:divBdr>
        </w:div>
        <w:div w:id="826747206">
          <w:marLeft w:val="480"/>
          <w:marRight w:val="0"/>
          <w:marTop w:val="0"/>
          <w:marBottom w:val="0"/>
          <w:divBdr>
            <w:top w:val="none" w:sz="0" w:space="0" w:color="auto"/>
            <w:left w:val="none" w:sz="0" w:space="0" w:color="auto"/>
            <w:bottom w:val="none" w:sz="0" w:space="0" w:color="auto"/>
            <w:right w:val="none" w:sz="0" w:space="0" w:color="auto"/>
          </w:divBdr>
        </w:div>
        <w:div w:id="949780431">
          <w:marLeft w:val="480"/>
          <w:marRight w:val="0"/>
          <w:marTop w:val="0"/>
          <w:marBottom w:val="0"/>
          <w:divBdr>
            <w:top w:val="none" w:sz="0" w:space="0" w:color="auto"/>
            <w:left w:val="none" w:sz="0" w:space="0" w:color="auto"/>
            <w:bottom w:val="none" w:sz="0" w:space="0" w:color="auto"/>
            <w:right w:val="none" w:sz="0" w:space="0" w:color="auto"/>
          </w:divBdr>
        </w:div>
        <w:div w:id="1024744691">
          <w:marLeft w:val="480"/>
          <w:marRight w:val="0"/>
          <w:marTop w:val="0"/>
          <w:marBottom w:val="0"/>
          <w:divBdr>
            <w:top w:val="none" w:sz="0" w:space="0" w:color="auto"/>
            <w:left w:val="none" w:sz="0" w:space="0" w:color="auto"/>
            <w:bottom w:val="none" w:sz="0" w:space="0" w:color="auto"/>
            <w:right w:val="none" w:sz="0" w:space="0" w:color="auto"/>
          </w:divBdr>
        </w:div>
        <w:div w:id="1140266684">
          <w:marLeft w:val="480"/>
          <w:marRight w:val="0"/>
          <w:marTop w:val="0"/>
          <w:marBottom w:val="0"/>
          <w:divBdr>
            <w:top w:val="none" w:sz="0" w:space="0" w:color="auto"/>
            <w:left w:val="none" w:sz="0" w:space="0" w:color="auto"/>
            <w:bottom w:val="none" w:sz="0" w:space="0" w:color="auto"/>
            <w:right w:val="none" w:sz="0" w:space="0" w:color="auto"/>
          </w:divBdr>
        </w:div>
        <w:div w:id="1428312654">
          <w:marLeft w:val="480"/>
          <w:marRight w:val="0"/>
          <w:marTop w:val="0"/>
          <w:marBottom w:val="0"/>
          <w:divBdr>
            <w:top w:val="none" w:sz="0" w:space="0" w:color="auto"/>
            <w:left w:val="none" w:sz="0" w:space="0" w:color="auto"/>
            <w:bottom w:val="none" w:sz="0" w:space="0" w:color="auto"/>
            <w:right w:val="none" w:sz="0" w:space="0" w:color="auto"/>
          </w:divBdr>
        </w:div>
        <w:div w:id="1579363191">
          <w:marLeft w:val="480"/>
          <w:marRight w:val="0"/>
          <w:marTop w:val="0"/>
          <w:marBottom w:val="0"/>
          <w:divBdr>
            <w:top w:val="none" w:sz="0" w:space="0" w:color="auto"/>
            <w:left w:val="none" w:sz="0" w:space="0" w:color="auto"/>
            <w:bottom w:val="none" w:sz="0" w:space="0" w:color="auto"/>
            <w:right w:val="none" w:sz="0" w:space="0" w:color="auto"/>
          </w:divBdr>
        </w:div>
        <w:div w:id="1766461227">
          <w:marLeft w:val="480"/>
          <w:marRight w:val="0"/>
          <w:marTop w:val="0"/>
          <w:marBottom w:val="0"/>
          <w:divBdr>
            <w:top w:val="none" w:sz="0" w:space="0" w:color="auto"/>
            <w:left w:val="none" w:sz="0" w:space="0" w:color="auto"/>
            <w:bottom w:val="none" w:sz="0" w:space="0" w:color="auto"/>
            <w:right w:val="none" w:sz="0" w:space="0" w:color="auto"/>
          </w:divBdr>
        </w:div>
        <w:div w:id="1796288696">
          <w:marLeft w:val="480"/>
          <w:marRight w:val="0"/>
          <w:marTop w:val="0"/>
          <w:marBottom w:val="0"/>
          <w:divBdr>
            <w:top w:val="none" w:sz="0" w:space="0" w:color="auto"/>
            <w:left w:val="none" w:sz="0" w:space="0" w:color="auto"/>
            <w:bottom w:val="none" w:sz="0" w:space="0" w:color="auto"/>
            <w:right w:val="none" w:sz="0" w:space="0" w:color="auto"/>
          </w:divBdr>
        </w:div>
        <w:div w:id="1970083273">
          <w:marLeft w:val="480"/>
          <w:marRight w:val="0"/>
          <w:marTop w:val="0"/>
          <w:marBottom w:val="0"/>
          <w:divBdr>
            <w:top w:val="none" w:sz="0" w:space="0" w:color="auto"/>
            <w:left w:val="none" w:sz="0" w:space="0" w:color="auto"/>
            <w:bottom w:val="none" w:sz="0" w:space="0" w:color="auto"/>
            <w:right w:val="none" w:sz="0" w:space="0" w:color="auto"/>
          </w:divBdr>
        </w:div>
        <w:div w:id="2055496356">
          <w:marLeft w:val="480"/>
          <w:marRight w:val="0"/>
          <w:marTop w:val="0"/>
          <w:marBottom w:val="0"/>
          <w:divBdr>
            <w:top w:val="none" w:sz="0" w:space="0" w:color="auto"/>
            <w:left w:val="none" w:sz="0" w:space="0" w:color="auto"/>
            <w:bottom w:val="none" w:sz="0" w:space="0" w:color="auto"/>
            <w:right w:val="none" w:sz="0" w:space="0" w:color="auto"/>
          </w:divBdr>
        </w:div>
      </w:divsChild>
    </w:div>
    <w:div w:id="371803768">
      <w:bodyDiv w:val="1"/>
      <w:marLeft w:val="0"/>
      <w:marRight w:val="0"/>
      <w:marTop w:val="0"/>
      <w:marBottom w:val="0"/>
      <w:divBdr>
        <w:top w:val="none" w:sz="0" w:space="0" w:color="auto"/>
        <w:left w:val="none" w:sz="0" w:space="0" w:color="auto"/>
        <w:bottom w:val="none" w:sz="0" w:space="0" w:color="auto"/>
        <w:right w:val="none" w:sz="0" w:space="0" w:color="auto"/>
      </w:divBdr>
    </w:div>
    <w:div w:id="374935683">
      <w:bodyDiv w:val="1"/>
      <w:marLeft w:val="0"/>
      <w:marRight w:val="0"/>
      <w:marTop w:val="0"/>
      <w:marBottom w:val="0"/>
      <w:divBdr>
        <w:top w:val="none" w:sz="0" w:space="0" w:color="auto"/>
        <w:left w:val="none" w:sz="0" w:space="0" w:color="auto"/>
        <w:bottom w:val="none" w:sz="0" w:space="0" w:color="auto"/>
        <w:right w:val="none" w:sz="0" w:space="0" w:color="auto"/>
      </w:divBdr>
    </w:div>
    <w:div w:id="377121074">
      <w:bodyDiv w:val="1"/>
      <w:marLeft w:val="0"/>
      <w:marRight w:val="0"/>
      <w:marTop w:val="0"/>
      <w:marBottom w:val="0"/>
      <w:divBdr>
        <w:top w:val="none" w:sz="0" w:space="0" w:color="auto"/>
        <w:left w:val="none" w:sz="0" w:space="0" w:color="auto"/>
        <w:bottom w:val="none" w:sz="0" w:space="0" w:color="auto"/>
        <w:right w:val="none" w:sz="0" w:space="0" w:color="auto"/>
      </w:divBdr>
    </w:div>
    <w:div w:id="379281826">
      <w:bodyDiv w:val="1"/>
      <w:marLeft w:val="0"/>
      <w:marRight w:val="0"/>
      <w:marTop w:val="0"/>
      <w:marBottom w:val="0"/>
      <w:divBdr>
        <w:top w:val="none" w:sz="0" w:space="0" w:color="auto"/>
        <w:left w:val="none" w:sz="0" w:space="0" w:color="auto"/>
        <w:bottom w:val="none" w:sz="0" w:space="0" w:color="auto"/>
        <w:right w:val="none" w:sz="0" w:space="0" w:color="auto"/>
      </w:divBdr>
    </w:div>
    <w:div w:id="380448609">
      <w:bodyDiv w:val="1"/>
      <w:marLeft w:val="0"/>
      <w:marRight w:val="0"/>
      <w:marTop w:val="0"/>
      <w:marBottom w:val="0"/>
      <w:divBdr>
        <w:top w:val="none" w:sz="0" w:space="0" w:color="auto"/>
        <w:left w:val="none" w:sz="0" w:space="0" w:color="auto"/>
        <w:bottom w:val="none" w:sz="0" w:space="0" w:color="auto"/>
        <w:right w:val="none" w:sz="0" w:space="0" w:color="auto"/>
      </w:divBdr>
    </w:div>
    <w:div w:id="380712393">
      <w:bodyDiv w:val="1"/>
      <w:marLeft w:val="0"/>
      <w:marRight w:val="0"/>
      <w:marTop w:val="0"/>
      <w:marBottom w:val="0"/>
      <w:divBdr>
        <w:top w:val="none" w:sz="0" w:space="0" w:color="auto"/>
        <w:left w:val="none" w:sz="0" w:space="0" w:color="auto"/>
        <w:bottom w:val="none" w:sz="0" w:space="0" w:color="auto"/>
        <w:right w:val="none" w:sz="0" w:space="0" w:color="auto"/>
      </w:divBdr>
    </w:div>
    <w:div w:id="382143265">
      <w:bodyDiv w:val="1"/>
      <w:marLeft w:val="0"/>
      <w:marRight w:val="0"/>
      <w:marTop w:val="0"/>
      <w:marBottom w:val="0"/>
      <w:divBdr>
        <w:top w:val="none" w:sz="0" w:space="0" w:color="auto"/>
        <w:left w:val="none" w:sz="0" w:space="0" w:color="auto"/>
        <w:bottom w:val="none" w:sz="0" w:space="0" w:color="auto"/>
        <w:right w:val="none" w:sz="0" w:space="0" w:color="auto"/>
      </w:divBdr>
    </w:div>
    <w:div w:id="383717329">
      <w:bodyDiv w:val="1"/>
      <w:marLeft w:val="0"/>
      <w:marRight w:val="0"/>
      <w:marTop w:val="0"/>
      <w:marBottom w:val="0"/>
      <w:divBdr>
        <w:top w:val="none" w:sz="0" w:space="0" w:color="auto"/>
        <w:left w:val="none" w:sz="0" w:space="0" w:color="auto"/>
        <w:bottom w:val="none" w:sz="0" w:space="0" w:color="auto"/>
        <w:right w:val="none" w:sz="0" w:space="0" w:color="auto"/>
      </w:divBdr>
    </w:div>
    <w:div w:id="385682818">
      <w:bodyDiv w:val="1"/>
      <w:marLeft w:val="0"/>
      <w:marRight w:val="0"/>
      <w:marTop w:val="0"/>
      <w:marBottom w:val="0"/>
      <w:divBdr>
        <w:top w:val="none" w:sz="0" w:space="0" w:color="auto"/>
        <w:left w:val="none" w:sz="0" w:space="0" w:color="auto"/>
        <w:bottom w:val="none" w:sz="0" w:space="0" w:color="auto"/>
        <w:right w:val="none" w:sz="0" w:space="0" w:color="auto"/>
      </w:divBdr>
    </w:div>
    <w:div w:id="387267273">
      <w:bodyDiv w:val="1"/>
      <w:marLeft w:val="0"/>
      <w:marRight w:val="0"/>
      <w:marTop w:val="0"/>
      <w:marBottom w:val="0"/>
      <w:divBdr>
        <w:top w:val="none" w:sz="0" w:space="0" w:color="auto"/>
        <w:left w:val="none" w:sz="0" w:space="0" w:color="auto"/>
        <w:bottom w:val="none" w:sz="0" w:space="0" w:color="auto"/>
        <w:right w:val="none" w:sz="0" w:space="0" w:color="auto"/>
      </w:divBdr>
    </w:div>
    <w:div w:id="392429987">
      <w:bodyDiv w:val="1"/>
      <w:marLeft w:val="0"/>
      <w:marRight w:val="0"/>
      <w:marTop w:val="0"/>
      <w:marBottom w:val="0"/>
      <w:divBdr>
        <w:top w:val="none" w:sz="0" w:space="0" w:color="auto"/>
        <w:left w:val="none" w:sz="0" w:space="0" w:color="auto"/>
        <w:bottom w:val="none" w:sz="0" w:space="0" w:color="auto"/>
        <w:right w:val="none" w:sz="0" w:space="0" w:color="auto"/>
      </w:divBdr>
    </w:div>
    <w:div w:id="394200557">
      <w:bodyDiv w:val="1"/>
      <w:marLeft w:val="0"/>
      <w:marRight w:val="0"/>
      <w:marTop w:val="0"/>
      <w:marBottom w:val="0"/>
      <w:divBdr>
        <w:top w:val="none" w:sz="0" w:space="0" w:color="auto"/>
        <w:left w:val="none" w:sz="0" w:space="0" w:color="auto"/>
        <w:bottom w:val="none" w:sz="0" w:space="0" w:color="auto"/>
        <w:right w:val="none" w:sz="0" w:space="0" w:color="auto"/>
      </w:divBdr>
    </w:div>
    <w:div w:id="395012449">
      <w:bodyDiv w:val="1"/>
      <w:marLeft w:val="0"/>
      <w:marRight w:val="0"/>
      <w:marTop w:val="0"/>
      <w:marBottom w:val="0"/>
      <w:divBdr>
        <w:top w:val="none" w:sz="0" w:space="0" w:color="auto"/>
        <w:left w:val="none" w:sz="0" w:space="0" w:color="auto"/>
        <w:bottom w:val="none" w:sz="0" w:space="0" w:color="auto"/>
        <w:right w:val="none" w:sz="0" w:space="0" w:color="auto"/>
      </w:divBdr>
    </w:div>
    <w:div w:id="397166531">
      <w:bodyDiv w:val="1"/>
      <w:marLeft w:val="0"/>
      <w:marRight w:val="0"/>
      <w:marTop w:val="0"/>
      <w:marBottom w:val="0"/>
      <w:divBdr>
        <w:top w:val="none" w:sz="0" w:space="0" w:color="auto"/>
        <w:left w:val="none" w:sz="0" w:space="0" w:color="auto"/>
        <w:bottom w:val="none" w:sz="0" w:space="0" w:color="auto"/>
        <w:right w:val="none" w:sz="0" w:space="0" w:color="auto"/>
      </w:divBdr>
    </w:div>
    <w:div w:id="398721141">
      <w:bodyDiv w:val="1"/>
      <w:marLeft w:val="0"/>
      <w:marRight w:val="0"/>
      <w:marTop w:val="0"/>
      <w:marBottom w:val="0"/>
      <w:divBdr>
        <w:top w:val="none" w:sz="0" w:space="0" w:color="auto"/>
        <w:left w:val="none" w:sz="0" w:space="0" w:color="auto"/>
        <w:bottom w:val="none" w:sz="0" w:space="0" w:color="auto"/>
        <w:right w:val="none" w:sz="0" w:space="0" w:color="auto"/>
      </w:divBdr>
    </w:div>
    <w:div w:id="399376694">
      <w:bodyDiv w:val="1"/>
      <w:marLeft w:val="0"/>
      <w:marRight w:val="0"/>
      <w:marTop w:val="0"/>
      <w:marBottom w:val="0"/>
      <w:divBdr>
        <w:top w:val="none" w:sz="0" w:space="0" w:color="auto"/>
        <w:left w:val="none" w:sz="0" w:space="0" w:color="auto"/>
        <w:bottom w:val="none" w:sz="0" w:space="0" w:color="auto"/>
        <w:right w:val="none" w:sz="0" w:space="0" w:color="auto"/>
      </w:divBdr>
    </w:div>
    <w:div w:id="403454701">
      <w:bodyDiv w:val="1"/>
      <w:marLeft w:val="0"/>
      <w:marRight w:val="0"/>
      <w:marTop w:val="0"/>
      <w:marBottom w:val="0"/>
      <w:divBdr>
        <w:top w:val="none" w:sz="0" w:space="0" w:color="auto"/>
        <w:left w:val="none" w:sz="0" w:space="0" w:color="auto"/>
        <w:bottom w:val="none" w:sz="0" w:space="0" w:color="auto"/>
        <w:right w:val="none" w:sz="0" w:space="0" w:color="auto"/>
      </w:divBdr>
      <w:divsChild>
        <w:div w:id="232739600">
          <w:marLeft w:val="480"/>
          <w:marRight w:val="0"/>
          <w:marTop w:val="0"/>
          <w:marBottom w:val="0"/>
          <w:divBdr>
            <w:top w:val="none" w:sz="0" w:space="0" w:color="auto"/>
            <w:left w:val="none" w:sz="0" w:space="0" w:color="auto"/>
            <w:bottom w:val="none" w:sz="0" w:space="0" w:color="auto"/>
            <w:right w:val="none" w:sz="0" w:space="0" w:color="auto"/>
          </w:divBdr>
        </w:div>
        <w:div w:id="254873409">
          <w:marLeft w:val="480"/>
          <w:marRight w:val="0"/>
          <w:marTop w:val="0"/>
          <w:marBottom w:val="0"/>
          <w:divBdr>
            <w:top w:val="none" w:sz="0" w:space="0" w:color="auto"/>
            <w:left w:val="none" w:sz="0" w:space="0" w:color="auto"/>
            <w:bottom w:val="none" w:sz="0" w:space="0" w:color="auto"/>
            <w:right w:val="none" w:sz="0" w:space="0" w:color="auto"/>
          </w:divBdr>
        </w:div>
        <w:div w:id="262419553">
          <w:marLeft w:val="480"/>
          <w:marRight w:val="0"/>
          <w:marTop w:val="0"/>
          <w:marBottom w:val="0"/>
          <w:divBdr>
            <w:top w:val="none" w:sz="0" w:space="0" w:color="auto"/>
            <w:left w:val="none" w:sz="0" w:space="0" w:color="auto"/>
            <w:bottom w:val="none" w:sz="0" w:space="0" w:color="auto"/>
            <w:right w:val="none" w:sz="0" w:space="0" w:color="auto"/>
          </w:divBdr>
        </w:div>
        <w:div w:id="277568680">
          <w:marLeft w:val="480"/>
          <w:marRight w:val="0"/>
          <w:marTop w:val="0"/>
          <w:marBottom w:val="0"/>
          <w:divBdr>
            <w:top w:val="none" w:sz="0" w:space="0" w:color="auto"/>
            <w:left w:val="none" w:sz="0" w:space="0" w:color="auto"/>
            <w:bottom w:val="none" w:sz="0" w:space="0" w:color="auto"/>
            <w:right w:val="none" w:sz="0" w:space="0" w:color="auto"/>
          </w:divBdr>
        </w:div>
        <w:div w:id="403334870">
          <w:marLeft w:val="480"/>
          <w:marRight w:val="0"/>
          <w:marTop w:val="0"/>
          <w:marBottom w:val="0"/>
          <w:divBdr>
            <w:top w:val="none" w:sz="0" w:space="0" w:color="auto"/>
            <w:left w:val="none" w:sz="0" w:space="0" w:color="auto"/>
            <w:bottom w:val="none" w:sz="0" w:space="0" w:color="auto"/>
            <w:right w:val="none" w:sz="0" w:space="0" w:color="auto"/>
          </w:divBdr>
        </w:div>
        <w:div w:id="562329346">
          <w:marLeft w:val="480"/>
          <w:marRight w:val="0"/>
          <w:marTop w:val="0"/>
          <w:marBottom w:val="0"/>
          <w:divBdr>
            <w:top w:val="none" w:sz="0" w:space="0" w:color="auto"/>
            <w:left w:val="none" w:sz="0" w:space="0" w:color="auto"/>
            <w:bottom w:val="none" w:sz="0" w:space="0" w:color="auto"/>
            <w:right w:val="none" w:sz="0" w:space="0" w:color="auto"/>
          </w:divBdr>
        </w:div>
        <w:div w:id="664238366">
          <w:marLeft w:val="480"/>
          <w:marRight w:val="0"/>
          <w:marTop w:val="0"/>
          <w:marBottom w:val="0"/>
          <w:divBdr>
            <w:top w:val="none" w:sz="0" w:space="0" w:color="auto"/>
            <w:left w:val="none" w:sz="0" w:space="0" w:color="auto"/>
            <w:bottom w:val="none" w:sz="0" w:space="0" w:color="auto"/>
            <w:right w:val="none" w:sz="0" w:space="0" w:color="auto"/>
          </w:divBdr>
        </w:div>
        <w:div w:id="788821367">
          <w:marLeft w:val="480"/>
          <w:marRight w:val="0"/>
          <w:marTop w:val="0"/>
          <w:marBottom w:val="0"/>
          <w:divBdr>
            <w:top w:val="none" w:sz="0" w:space="0" w:color="auto"/>
            <w:left w:val="none" w:sz="0" w:space="0" w:color="auto"/>
            <w:bottom w:val="none" w:sz="0" w:space="0" w:color="auto"/>
            <w:right w:val="none" w:sz="0" w:space="0" w:color="auto"/>
          </w:divBdr>
        </w:div>
        <w:div w:id="877737311">
          <w:marLeft w:val="480"/>
          <w:marRight w:val="0"/>
          <w:marTop w:val="0"/>
          <w:marBottom w:val="0"/>
          <w:divBdr>
            <w:top w:val="none" w:sz="0" w:space="0" w:color="auto"/>
            <w:left w:val="none" w:sz="0" w:space="0" w:color="auto"/>
            <w:bottom w:val="none" w:sz="0" w:space="0" w:color="auto"/>
            <w:right w:val="none" w:sz="0" w:space="0" w:color="auto"/>
          </w:divBdr>
        </w:div>
        <w:div w:id="971061987">
          <w:marLeft w:val="480"/>
          <w:marRight w:val="0"/>
          <w:marTop w:val="0"/>
          <w:marBottom w:val="0"/>
          <w:divBdr>
            <w:top w:val="none" w:sz="0" w:space="0" w:color="auto"/>
            <w:left w:val="none" w:sz="0" w:space="0" w:color="auto"/>
            <w:bottom w:val="none" w:sz="0" w:space="0" w:color="auto"/>
            <w:right w:val="none" w:sz="0" w:space="0" w:color="auto"/>
          </w:divBdr>
        </w:div>
        <w:div w:id="998341754">
          <w:marLeft w:val="480"/>
          <w:marRight w:val="0"/>
          <w:marTop w:val="0"/>
          <w:marBottom w:val="0"/>
          <w:divBdr>
            <w:top w:val="none" w:sz="0" w:space="0" w:color="auto"/>
            <w:left w:val="none" w:sz="0" w:space="0" w:color="auto"/>
            <w:bottom w:val="none" w:sz="0" w:space="0" w:color="auto"/>
            <w:right w:val="none" w:sz="0" w:space="0" w:color="auto"/>
          </w:divBdr>
        </w:div>
        <w:div w:id="1022972314">
          <w:marLeft w:val="480"/>
          <w:marRight w:val="0"/>
          <w:marTop w:val="0"/>
          <w:marBottom w:val="0"/>
          <w:divBdr>
            <w:top w:val="none" w:sz="0" w:space="0" w:color="auto"/>
            <w:left w:val="none" w:sz="0" w:space="0" w:color="auto"/>
            <w:bottom w:val="none" w:sz="0" w:space="0" w:color="auto"/>
            <w:right w:val="none" w:sz="0" w:space="0" w:color="auto"/>
          </w:divBdr>
        </w:div>
        <w:div w:id="1098213387">
          <w:marLeft w:val="480"/>
          <w:marRight w:val="0"/>
          <w:marTop w:val="0"/>
          <w:marBottom w:val="0"/>
          <w:divBdr>
            <w:top w:val="none" w:sz="0" w:space="0" w:color="auto"/>
            <w:left w:val="none" w:sz="0" w:space="0" w:color="auto"/>
            <w:bottom w:val="none" w:sz="0" w:space="0" w:color="auto"/>
            <w:right w:val="none" w:sz="0" w:space="0" w:color="auto"/>
          </w:divBdr>
        </w:div>
        <w:div w:id="1180582193">
          <w:marLeft w:val="480"/>
          <w:marRight w:val="0"/>
          <w:marTop w:val="0"/>
          <w:marBottom w:val="0"/>
          <w:divBdr>
            <w:top w:val="none" w:sz="0" w:space="0" w:color="auto"/>
            <w:left w:val="none" w:sz="0" w:space="0" w:color="auto"/>
            <w:bottom w:val="none" w:sz="0" w:space="0" w:color="auto"/>
            <w:right w:val="none" w:sz="0" w:space="0" w:color="auto"/>
          </w:divBdr>
        </w:div>
        <w:div w:id="1318336174">
          <w:marLeft w:val="480"/>
          <w:marRight w:val="0"/>
          <w:marTop w:val="0"/>
          <w:marBottom w:val="0"/>
          <w:divBdr>
            <w:top w:val="none" w:sz="0" w:space="0" w:color="auto"/>
            <w:left w:val="none" w:sz="0" w:space="0" w:color="auto"/>
            <w:bottom w:val="none" w:sz="0" w:space="0" w:color="auto"/>
            <w:right w:val="none" w:sz="0" w:space="0" w:color="auto"/>
          </w:divBdr>
        </w:div>
        <w:div w:id="1376540170">
          <w:marLeft w:val="480"/>
          <w:marRight w:val="0"/>
          <w:marTop w:val="0"/>
          <w:marBottom w:val="0"/>
          <w:divBdr>
            <w:top w:val="none" w:sz="0" w:space="0" w:color="auto"/>
            <w:left w:val="none" w:sz="0" w:space="0" w:color="auto"/>
            <w:bottom w:val="none" w:sz="0" w:space="0" w:color="auto"/>
            <w:right w:val="none" w:sz="0" w:space="0" w:color="auto"/>
          </w:divBdr>
        </w:div>
        <w:div w:id="1467774257">
          <w:marLeft w:val="480"/>
          <w:marRight w:val="0"/>
          <w:marTop w:val="0"/>
          <w:marBottom w:val="0"/>
          <w:divBdr>
            <w:top w:val="none" w:sz="0" w:space="0" w:color="auto"/>
            <w:left w:val="none" w:sz="0" w:space="0" w:color="auto"/>
            <w:bottom w:val="none" w:sz="0" w:space="0" w:color="auto"/>
            <w:right w:val="none" w:sz="0" w:space="0" w:color="auto"/>
          </w:divBdr>
        </w:div>
        <w:div w:id="1481002879">
          <w:marLeft w:val="480"/>
          <w:marRight w:val="0"/>
          <w:marTop w:val="0"/>
          <w:marBottom w:val="0"/>
          <w:divBdr>
            <w:top w:val="none" w:sz="0" w:space="0" w:color="auto"/>
            <w:left w:val="none" w:sz="0" w:space="0" w:color="auto"/>
            <w:bottom w:val="none" w:sz="0" w:space="0" w:color="auto"/>
            <w:right w:val="none" w:sz="0" w:space="0" w:color="auto"/>
          </w:divBdr>
        </w:div>
        <w:div w:id="1614093560">
          <w:marLeft w:val="480"/>
          <w:marRight w:val="0"/>
          <w:marTop w:val="0"/>
          <w:marBottom w:val="0"/>
          <w:divBdr>
            <w:top w:val="none" w:sz="0" w:space="0" w:color="auto"/>
            <w:left w:val="none" w:sz="0" w:space="0" w:color="auto"/>
            <w:bottom w:val="none" w:sz="0" w:space="0" w:color="auto"/>
            <w:right w:val="none" w:sz="0" w:space="0" w:color="auto"/>
          </w:divBdr>
        </w:div>
        <w:div w:id="1644582839">
          <w:marLeft w:val="480"/>
          <w:marRight w:val="0"/>
          <w:marTop w:val="0"/>
          <w:marBottom w:val="0"/>
          <w:divBdr>
            <w:top w:val="none" w:sz="0" w:space="0" w:color="auto"/>
            <w:left w:val="none" w:sz="0" w:space="0" w:color="auto"/>
            <w:bottom w:val="none" w:sz="0" w:space="0" w:color="auto"/>
            <w:right w:val="none" w:sz="0" w:space="0" w:color="auto"/>
          </w:divBdr>
        </w:div>
        <w:div w:id="1663242470">
          <w:marLeft w:val="480"/>
          <w:marRight w:val="0"/>
          <w:marTop w:val="0"/>
          <w:marBottom w:val="0"/>
          <w:divBdr>
            <w:top w:val="none" w:sz="0" w:space="0" w:color="auto"/>
            <w:left w:val="none" w:sz="0" w:space="0" w:color="auto"/>
            <w:bottom w:val="none" w:sz="0" w:space="0" w:color="auto"/>
            <w:right w:val="none" w:sz="0" w:space="0" w:color="auto"/>
          </w:divBdr>
        </w:div>
        <w:div w:id="1735542017">
          <w:marLeft w:val="480"/>
          <w:marRight w:val="0"/>
          <w:marTop w:val="0"/>
          <w:marBottom w:val="0"/>
          <w:divBdr>
            <w:top w:val="none" w:sz="0" w:space="0" w:color="auto"/>
            <w:left w:val="none" w:sz="0" w:space="0" w:color="auto"/>
            <w:bottom w:val="none" w:sz="0" w:space="0" w:color="auto"/>
            <w:right w:val="none" w:sz="0" w:space="0" w:color="auto"/>
          </w:divBdr>
        </w:div>
        <w:div w:id="2032148332">
          <w:marLeft w:val="480"/>
          <w:marRight w:val="0"/>
          <w:marTop w:val="0"/>
          <w:marBottom w:val="0"/>
          <w:divBdr>
            <w:top w:val="none" w:sz="0" w:space="0" w:color="auto"/>
            <w:left w:val="none" w:sz="0" w:space="0" w:color="auto"/>
            <w:bottom w:val="none" w:sz="0" w:space="0" w:color="auto"/>
            <w:right w:val="none" w:sz="0" w:space="0" w:color="auto"/>
          </w:divBdr>
        </w:div>
      </w:divsChild>
    </w:div>
    <w:div w:id="404377094">
      <w:bodyDiv w:val="1"/>
      <w:marLeft w:val="0"/>
      <w:marRight w:val="0"/>
      <w:marTop w:val="0"/>
      <w:marBottom w:val="0"/>
      <w:divBdr>
        <w:top w:val="none" w:sz="0" w:space="0" w:color="auto"/>
        <w:left w:val="none" w:sz="0" w:space="0" w:color="auto"/>
        <w:bottom w:val="none" w:sz="0" w:space="0" w:color="auto"/>
        <w:right w:val="none" w:sz="0" w:space="0" w:color="auto"/>
      </w:divBdr>
    </w:div>
    <w:div w:id="405614527">
      <w:bodyDiv w:val="1"/>
      <w:marLeft w:val="0"/>
      <w:marRight w:val="0"/>
      <w:marTop w:val="0"/>
      <w:marBottom w:val="0"/>
      <w:divBdr>
        <w:top w:val="none" w:sz="0" w:space="0" w:color="auto"/>
        <w:left w:val="none" w:sz="0" w:space="0" w:color="auto"/>
        <w:bottom w:val="none" w:sz="0" w:space="0" w:color="auto"/>
        <w:right w:val="none" w:sz="0" w:space="0" w:color="auto"/>
      </w:divBdr>
    </w:div>
    <w:div w:id="408238525">
      <w:bodyDiv w:val="1"/>
      <w:marLeft w:val="0"/>
      <w:marRight w:val="0"/>
      <w:marTop w:val="0"/>
      <w:marBottom w:val="0"/>
      <w:divBdr>
        <w:top w:val="none" w:sz="0" w:space="0" w:color="auto"/>
        <w:left w:val="none" w:sz="0" w:space="0" w:color="auto"/>
        <w:bottom w:val="none" w:sz="0" w:space="0" w:color="auto"/>
        <w:right w:val="none" w:sz="0" w:space="0" w:color="auto"/>
      </w:divBdr>
    </w:div>
    <w:div w:id="408306988">
      <w:bodyDiv w:val="1"/>
      <w:marLeft w:val="0"/>
      <w:marRight w:val="0"/>
      <w:marTop w:val="0"/>
      <w:marBottom w:val="0"/>
      <w:divBdr>
        <w:top w:val="none" w:sz="0" w:space="0" w:color="auto"/>
        <w:left w:val="none" w:sz="0" w:space="0" w:color="auto"/>
        <w:bottom w:val="none" w:sz="0" w:space="0" w:color="auto"/>
        <w:right w:val="none" w:sz="0" w:space="0" w:color="auto"/>
      </w:divBdr>
    </w:div>
    <w:div w:id="410589064">
      <w:bodyDiv w:val="1"/>
      <w:marLeft w:val="0"/>
      <w:marRight w:val="0"/>
      <w:marTop w:val="0"/>
      <w:marBottom w:val="0"/>
      <w:divBdr>
        <w:top w:val="none" w:sz="0" w:space="0" w:color="auto"/>
        <w:left w:val="none" w:sz="0" w:space="0" w:color="auto"/>
        <w:bottom w:val="none" w:sz="0" w:space="0" w:color="auto"/>
        <w:right w:val="none" w:sz="0" w:space="0" w:color="auto"/>
      </w:divBdr>
    </w:div>
    <w:div w:id="414010779">
      <w:bodyDiv w:val="1"/>
      <w:marLeft w:val="0"/>
      <w:marRight w:val="0"/>
      <w:marTop w:val="0"/>
      <w:marBottom w:val="0"/>
      <w:divBdr>
        <w:top w:val="none" w:sz="0" w:space="0" w:color="auto"/>
        <w:left w:val="none" w:sz="0" w:space="0" w:color="auto"/>
        <w:bottom w:val="none" w:sz="0" w:space="0" w:color="auto"/>
        <w:right w:val="none" w:sz="0" w:space="0" w:color="auto"/>
      </w:divBdr>
    </w:div>
    <w:div w:id="414935296">
      <w:bodyDiv w:val="1"/>
      <w:marLeft w:val="0"/>
      <w:marRight w:val="0"/>
      <w:marTop w:val="0"/>
      <w:marBottom w:val="0"/>
      <w:divBdr>
        <w:top w:val="none" w:sz="0" w:space="0" w:color="auto"/>
        <w:left w:val="none" w:sz="0" w:space="0" w:color="auto"/>
        <w:bottom w:val="none" w:sz="0" w:space="0" w:color="auto"/>
        <w:right w:val="none" w:sz="0" w:space="0" w:color="auto"/>
      </w:divBdr>
      <w:divsChild>
        <w:div w:id="36207079">
          <w:marLeft w:val="480"/>
          <w:marRight w:val="0"/>
          <w:marTop w:val="0"/>
          <w:marBottom w:val="0"/>
          <w:divBdr>
            <w:top w:val="none" w:sz="0" w:space="0" w:color="auto"/>
            <w:left w:val="none" w:sz="0" w:space="0" w:color="auto"/>
            <w:bottom w:val="none" w:sz="0" w:space="0" w:color="auto"/>
            <w:right w:val="none" w:sz="0" w:space="0" w:color="auto"/>
          </w:divBdr>
        </w:div>
        <w:div w:id="181282591">
          <w:marLeft w:val="480"/>
          <w:marRight w:val="0"/>
          <w:marTop w:val="0"/>
          <w:marBottom w:val="0"/>
          <w:divBdr>
            <w:top w:val="none" w:sz="0" w:space="0" w:color="auto"/>
            <w:left w:val="none" w:sz="0" w:space="0" w:color="auto"/>
            <w:bottom w:val="none" w:sz="0" w:space="0" w:color="auto"/>
            <w:right w:val="none" w:sz="0" w:space="0" w:color="auto"/>
          </w:divBdr>
        </w:div>
        <w:div w:id="235212408">
          <w:marLeft w:val="480"/>
          <w:marRight w:val="0"/>
          <w:marTop w:val="0"/>
          <w:marBottom w:val="0"/>
          <w:divBdr>
            <w:top w:val="none" w:sz="0" w:space="0" w:color="auto"/>
            <w:left w:val="none" w:sz="0" w:space="0" w:color="auto"/>
            <w:bottom w:val="none" w:sz="0" w:space="0" w:color="auto"/>
            <w:right w:val="none" w:sz="0" w:space="0" w:color="auto"/>
          </w:divBdr>
        </w:div>
        <w:div w:id="609708067">
          <w:marLeft w:val="480"/>
          <w:marRight w:val="0"/>
          <w:marTop w:val="0"/>
          <w:marBottom w:val="0"/>
          <w:divBdr>
            <w:top w:val="none" w:sz="0" w:space="0" w:color="auto"/>
            <w:left w:val="none" w:sz="0" w:space="0" w:color="auto"/>
            <w:bottom w:val="none" w:sz="0" w:space="0" w:color="auto"/>
            <w:right w:val="none" w:sz="0" w:space="0" w:color="auto"/>
          </w:divBdr>
        </w:div>
        <w:div w:id="623197125">
          <w:marLeft w:val="480"/>
          <w:marRight w:val="0"/>
          <w:marTop w:val="0"/>
          <w:marBottom w:val="0"/>
          <w:divBdr>
            <w:top w:val="none" w:sz="0" w:space="0" w:color="auto"/>
            <w:left w:val="none" w:sz="0" w:space="0" w:color="auto"/>
            <w:bottom w:val="none" w:sz="0" w:space="0" w:color="auto"/>
            <w:right w:val="none" w:sz="0" w:space="0" w:color="auto"/>
          </w:divBdr>
        </w:div>
        <w:div w:id="683367190">
          <w:marLeft w:val="480"/>
          <w:marRight w:val="0"/>
          <w:marTop w:val="0"/>
          <w:marBottom w:val="0"/>
          <w:divBdr>
            <w:top w:val="none" w:sz="0" w:space="0" w:color="auto"/>
            <w:left w:val="none" w:sz="0" w:space="0" w:color="auto"/>
            <w:bottom w:val="none" w:sz="0" w:space="0" w:color="auto"/>
            <w:right w:val="none" w:sz="0" w:space="0" w:color="auto"/>
          </w:divBdr>
        </w:div>
        <w:div w:id="689794302">
          <w:marLeft w:val="480"/>
          <w:marRight w:val="0"/>
          <w:marTop w:val="0"/>
          <w:marBottom w:val="0"/>
          <w:divBdr>
            <w:top w:val="none" w:sz="0" w:space="0" w:color="auto"/>
            <w:left w:val="none" w:sz="0" w:space="0" w:color="auto"/>
            <w:bottom w:val="none" w:sz="0" w:space="0" w:color="auto"/>
            <w:right w:val="none" w:sz="0" w:space="0" w:color="auto"/>
          </w:divBdr>
        </w:div>
        <w:div w:id="993339407">
          <w:marLeft w:val="480"/>
          <w:marRight w:val="0"/>
          <w:marTop w:val="0"/>
          <w:marBottom w:val="0"/>
          <w:divBdr>
            <w:top w:val="none" w:sz="0" w:space="0" w:color="auto"/>
            <w:left w:val="none" w:sz="0" w:space="0" w:color="auto"/>
            <w:bottom w:val="none" w:sz="0" w:space="0" w:color="auto"/>
            <w:right w:val="none" w:sz="0" w:space="0" w:color="auto"/>
          </w:divBdr>
        </w:div>
        <w:div w:id="1033992205">
          <w:marLeft w:val="480"/>
          <w:marRight w:val="0"/>
          <w:marTop w:val="0"/>
          <w:marBottom w:val="0"/>
          <w:divBdr>
            <w:top w:val="none" w:sz="0" w:space="0" w:color="auto"/>
            <w:left w:val="none" w:sz="0" w:space="0" w:color="auto"/>
            <w:bottom w:val="none" w:sz="0" w:space="0" w:color="auto"/>
            <w:right w:val="none" w:sz="0" w:space="0" w:color="auto"/>
          </w:divBdr>
        </w:div>
        <w:div w:id="1171026038">
          <w:marLeft w:val="480"/>
          <w:marRight w:val="0"/>
          <w:marTop w:val="0"/>
          <w:marBottom w:val="0"/>
          <w:divBdr>
            <w:top w:val="none" w:sz="0" w:space="0" w:color="auto"/>
            <w:left w:val="none" w:sz="0" w:space="0" w:color="auto"/>
            <w:bottom w:val="none" w:sz="0" w:space="0" w:color="auto"/>
            <w:right w:val="none" w:sz="0" w:space="0" w:color="auto"/>
          </w:divBdr>
        </w:div>
        <w:div w:id="1276328856">
          <w:marLeft w:val="480"/>
          <w:marRight w:val="0"/>
          <w:marTop w:val="0"/>
          <w:marBottom w:val="0"/>
          <w:divBdr>
            <w:top w:val="none" w:sz="0" w:space="0" w:color="auto"/>
            <w:left w:val="none" w:sz="0" w:space="0" w:color="auto"/>
            <w:bottom w:val="none" w:sz="0" w:space="0" w:color="auto"/>
            <w:right w:val="none" w:sz="0" w:space="0" w:color="auto"/>
          </w:divBdr>
        </w:div>
        <w:div w:id="1417824694">
          <w:marLeft w:val="480"/>
          <w:marRight w:val="0"/>
          <w:marTop w:val="0"/>
          <w:marBottom w:val="0"/>
          <w:divBdr>
            <w:top w:val="none" w:sz="0" w:space="0" w:color="auto"/>
            <w:left w:val="none" w:sz="0" w:space="0" w:color="auto"/>
            <w:bottom w:val="none" w:sz="0" w:space="0" w:color="auto"/>
            <w:right w:val="none" w:sz="0" w:space="0" w:color="auto"/>
          </w:divBdr>
        </w:div>
        <w:div w:id="1727757222">
          <w:marLeft w:val="480"/>
          <w:marRight w:val="0"/>
          <w:marTop w:val="0"/>
          <w:marBottom w:val="0"/>
          <w:divBdr>
            <w:top w:val="none" w:sz="0" w:space="0" w:color="auto"/>
            <w:left w:val="none" w:sz="0" w:space="0" w:color="auto"/>
            <w:bottom w:val="none" w:sz="0" w:space="0" w:color="auto"/>
            <w:right w:val="none" w:sz="0" w:space="0" w:color="auto"/>
          </w:divBdr>
        </w:div>
        <w:div w:id="2086684352">
          <w:marLeft w:val="480"/>
          <w:marRight w:val="0"/>
          <w:marTop w:val="0"/>
          <w:marBottom w:val="0"/>
          <w:divBdr>
            <w:top w:val="none" w:sz="0" w:space="0" w:color="auto"/>
            <w:left w:val="none" w:sz="0" w:space="0" w:color="auto"/>
            <w:bottom w:val="none" w:sz="0" w:space="0" w:color="auto"/>
            <w:right w:val="none" w:sz="0" w:space="0" w:color="auto"/>
          </w:divBdr>
        </w:div>
        <w:div w:id="2120249683">
          <w:marLeft w:val="480"/>
          <w:marRight w:val="0"/>
          <w:marTop w:val="0"/>
          <w:marBottom w:val="0"/>
          <w:divBdr>
            <w:top w:val="none" w:sz="0" w:space="0" w:color="auto"/>
            <w:left w:val="none" w:sz="0" w:space="0" w:color="auto"/>
            <w:bottom w:val="none" w:sz="0" w:space="0" w:color="auto"/>
            <w:right w:val="none" w:sz="0" w:space="0" w:color="auto"/>
          </w:divBdr>
        </w:div>
      </w:divsChild>
    </w:div>
    <w:div w:id="418138747">
      <w:bodyDiv w:val="1"/>
      <w:marLeft w:val="0"/>
      <w:marRight w:val="0"/>
      <w:marTop w:val="0"/>
      <w:marBottom w:val="0"/>
      <w:divBdr>
        <w:top w:val="none" w:sz="0" w:space="0" w:color="auto"/>
        <w:left w:val="none" w:sz="0" w:space="0" w:color="auto"/>
        <w:bottom w:val="none" w:sz="0" w:space="0" w:color="auto"/>
        <w:right w:val="none" w:sz="0" w:space="0" w:color="auto"/>
      </w:divBdr>
    </w:div>
    <w:div w:id="421950673">
      <w:bodyDiv w:val="1"/>
      <w:marLeft w:val="0"/>
      <w:marRight w:val="0"/>
      <w:marTop w:val="0"/>
      <w:marBottom w:val="0"/>
      <w:divBdr>
        <w:top w:val="none" w:sz="0" w:space="0" w:color="auto"/>
        <w:left w:val="none" w:sz="0" w:space="0" w:color="auto"/>
        <w:bottom w:val="none" w:sz="0" w:space="0" w:color="auto"/>
        <w:right w:val="none" w:sz="0" w:space="0" w:color="auto"/>
      </w:divBdr>
    </w:div>
    <w:div w:id="426004776">
      <w:bodyDiv w:val="1"/>
      <w:marLeft w:val="0"/>
      <w:marRight w:val="0"/>
      <w:marTop w:val="0"/>
      <w:marBottom w:val="0"/>
      <w:divBdr>
        <w:top w:val="none" w:sz="0" w:space="0" w:color="auto"/>
        <w:left w:val="none" w:sz="0" w:space="0" w:color="auto"/>
        <w:bottom w:val="none" w:sz="0" w:space="0" w:color="auto"/>
        <w:right w:val="none" w:sz="0" w:space="0" w:color="auto"/>
      </w:divBdr>
    </w:div>
    <w:div w:id="426316625">
      <w:bodyDiv w:val="1"/>
      <w:marLeft w:val="0"/>
      <w:marRight w:val="0"/>
      <w:marTop w:val="0"/>
      <w:marBottom w:val="0"/>
      <w:divBdr>
        <w:top w:val="none" w:sz="0" w:space="0" w:color="auto"/>
        <w:left w:val="none" w:sz="0" w:space="0" w:color="auto"/>
        <w:bottom w:val="none" w:sz="0" w:space="0" w:color="auto"/>
        <w:right w:val="none" w:sz="0" w:space="0" w:color="auto"/>
      </w:divBdr>
    </w:div>
    <w:div w:id="427701418">
      <w:bodyDiv w:val="1"/>
      <w:marLeft w:val="0"/>
      <w:marRight w:val="0"/>
      <w:marTop w:val="0"/>
      <w:marBottom w:val="0"/>
      <w:divBdr>
        <w:top w:val="none" w:sz="0" w:space="0" w:color="auto"/>
        <w:left w:val="none" w:sz="0" w:space="0" w:color="auto"/>
        <w:bottom w:val="none" w:sz="0" w:space="0" w:color="auto"/>
        <w:right w:val="none" w:sz="0" w:space="0" w:color="auto"/>
      </w:divBdr>
    </w:div>
    <w:div w:id="430129346">
      <w:bodyDiv w:val="1"/>
      <w:marLeft w:val="0"/>
      <w:marRight w:val="0"/>
      <w:marTop w:val="0"/>
      <w:marBottom w:val="0"/>
      <w:divBdr>
        <w:top w:val="none" w:sz="0" w:space="0" w:color="auto"/>
        <w:left w:val="none" w:sz="0" w:space="0" w:color="auto"/>
        <w:bottom w:val="none" w:sz="0" w:space="0" w:color="auto"/>
        <w:right w:val="none" w:sz="0" w:space="0" w:color="auto"/>
      </w:divBdr>
    </w:div>
    <w:div w:id="432016026">
      <w:bodyDiv w:val="1"/>
      <w:marLeft w:val="0"/>
      <w:marRight w:val="0"/>
      <w:marTop w:val="0"/>
      <w:marBottom w:val="0"/>
      <w:divBdr>
        <w:top w:val="none" w:sz="0" w:space="0" w:color="auto"/>
        <w:left w:val="none" w:sz="0" w:space="0" w:color="auto"/>
        <w:bottom w:val="none" w:sz="0" w:space="0" w:color="auto"/>
        <w:right w:val="none" w:sz="0" w:space="0" w:color="auto"/>
      </w:divBdr>
    </w:div>
    <w:div w:id="433136040">
      <w:marLeft w:val="480"/>
      <w:marRight w:val="0"/>
      <w:marTop w:val="0"/>
      <w:marBottom w:val="0"/>
      <w:divBdr>
        <w:top w:val="none" w:sz="0" w:space="0" w:color="auto"/>
        <w:left w:val="none" w:sz="0" w:space="0" w:color="auto"/>
        <w:bottom w:val="none" w:sz="0" w:space="0" w:color="auto"/>
        <w:right w:val="none" w:sz="0" w:space="0" w:color="auto"/>
      </w:divBdr>
    </w:div>
    <w:div w:id="436220213">
      <w:bodyDiv w:val="1"/>
      <w:marLeft w:val="0"/>
      <w:marRight w:val="0"/>
      <w:marTop w:val="0"/>
      <w:marBottom w:val="0"/>
      <w:divBdr>
        <w:top w:val="none" w:sz="0" w:space="0" w:color="auto"/>
        <w:left w:val="none" w:sz="0" w:space="0" w:color="auto"/>
        <w:bottom w:val="none" w:sz="0" w:space="0" w:color="auto"/>
        <w:right w:val="none" w:sz="0" w:space="0" w:color="auto"/>
      </w:divBdr>
    </w:div>
    <w:div w:id="439299142">
      <w:bodyDiv w:val="1"/>
      <w:marLeft w:val="0"/>
      <w:marRight w:val="0"/>
      <w:marTop w:val="0"/>
      <w:marBottom w:val="0"/>
      <w:divBdr>
        <w:top w:val="none" w:sz="0" w:space="0" w:color="auto"/>
        <w:left w:val="none" w:sz="0" w:space="0" w:color="auto"/>
        <w:bottom w:val="none" w:sz="0" w:space="0" w:color="auto"/>
        <w:right w:val="none" w:sz="0" w:space="0" w:color="auto"/>
      </w:divBdr>
    </w:div>
    <w:div w:id="441143923">
      <w:bodyDiv w:val="1"/>
      <w:marLeft w:val="0"/>
      <w:marRight w:val="0"/>
      <w:marTop w:val="0"/>
      <w:marBottom w:val="0"/>
      <w:divBdr>
        <w:top w:val="none" w:sz="0" w:space="0" w:color="auto"/>
        <w:left w:val="none" w:sz="0" w:space="0" w:color="auto"/>
        <w:bottom w:val="none" w:sz="0" w:space="0" w:color="auto"/>
        <w:right w:val="none" w:sz="0" w:space="0" w:color="auto"/>
      </w:divBdr>
    </w:div>
    <w:div w:id="441337742">
      <w:bodyDiv w:val="1"/>
      <w:marLeft w:val="0"/>
      <w:marRight w:val="0"/>
      <w:marTop w:val="0"/>
      <w:marBottom w:val="0"/>
      <w:divBdr>
        <w:top w:val="none" w:sz="0" w:space="0" w:color="auto"/>
        <w:left w:val="none" w:sz="0" w:space="0" w:color="auto"/>
        <w:bottom w:val="none" w:sz="0" w:space="0" w:color="auto"/>
        <w:right w:val="none" w:sz="0" w:space="0" w:color="auto"/>
      </w:divBdr>
    </w:div>
    <w:div w:id="442580946">
      <w:bodyDiv w:val="1"/>
      <w:marLeft w:val="0"/>
      <w:marRight w:val="0"/>
      <w:marTop w:val="0"/>
      <w:marBottom w:val="0"/>
      <w:divBdr>
        <w:top w:val="none" w:sz="0" w:space="0" w:color="auto"/>
        <w:left w:val="none" w:sz="0" w:space="0" w:color="auto"/>
        <w:bottom w:val="none" w:sz="0" w:space="0" w:color="auto"/>
        <w:right w:val="none" w:sz="0" w:space="0" w:color="auto"/>
      </w:divBdr>
    </w:div>
    <w:div w:id="444277129">
      <w:bodyDiv w:val="1"/>
      <w:marLeft w:val="0"/>
      <w:marRight w:val="0"/>
      <w:marTop w:val="0"/>
      <w:marBottom w:val="0"/>
      <w:divBdr>
        <w:top w:val="none" w:sz="0" w:space="0" w:color="auto"/>
        <w:left w:val="none" w:sz="0" w:space="0" w:color="auto"/>
        <w:bottom w:val="none" w:sz="0" w:space="0" w:color="auto"/>
        <w:right w:val="none" w:sz="0" w:space="0" w:color="auto"/>
      </w:divBdr>
    </w:div>
    <w:div w:id="444930177">
      <w:bodyDiv w:val="1"/>
      <w:marLeft w:val="0"/>
      <w:marRight w:val="0"/>
      <w:marTop w:val="0"/>
      <w:marBottom w:val="0"/>
      <w:divBdr>
        <w:top w:val="none" w:sz="0" w:space="0" w:color="auto"/>
        <w:left w:val="none" w:sz="0" w:space="0" w:color="auto"/>
        <w:bottom w:val="none" w:sz="0" w:space="0" w:color="auto"/>
        <w:right w:val="none" w:sz="0" w:space="0" w:color="auto"/>
      </w:divBdr>
    </w:div>
    <w:div w:id="446580054">
      <w:bodyDiv w:val="1"/>
      <w:marLeft w:val="0"/>
      <w:marRight w:val="0"/>
      <w:marTop w:val="0"/>
      <w:marBottom w:val="0"/>
      <w:divBdr>
        <w:top w:val="none" w:sz="0" w:space="0" w:color="auto"/>
        <w:left w:val="none" w:sz="0" w:space="0" w:color="auto"/>
        <w:bottom w:val="none" w:sz="0" w:space="0" w:color="auto"/>
        <w:right w:val="none" w:sz="0" w:space="0" w:color="auto"/>
      </w:divBdr>
    </w:div>
    <w:div w:id="446966320">
      <w:bodyDiv w:val="1"/>
      <w:marLeft w:val="0"/>
      <w:marRight w:val="0"/>
      <w:marTop w:val="0"/>
      <w:marBottom w:val="0"/>
      <w:divBdr>
        <w:top w:val="none" w:sz="0" w:space="0" w:color="auto"/>
        <w:left w:val="none" w:sz="0" w:space="0" w:color="auto"/>
        <w:bottom w:val="none" w:sz="0" w:space="0" w:color="auto"/>
        <w:right w:val="none" w:sz="0" w:space="0" w:color="auto"/>
      </w:divBdr>
    </w:div>
    <w:div w:id="447159443">
      <w:bodyDiv w:val="1"/>
      <w:marLeft w:val="0"/>
      <w:marRight w:val="0"/>
      <w:marTop w:val="0"/>
      <w:marBottom w:val="0"/>
      <w:divBdr>
        <w:top w:val="none" w:sz="0" w:space="0" w:color="auto"/>
        <w:left w:val="none" w:sz="0" w:space="0" w:color="auto"/>
        <w:bottom w:val="none" w:sz="0" w:space="0" w:color="auto"/>
        <w:right w:val="none" w:sz="0" w:space="0" w:color="auto"/>
      </w:divBdr>
    </w:div>
    <w:div w:id="447285658">
      <w:bodyDiv w:val="1"/>
      <w:marLeft w:val="0"/>
      <w:marRight w:val="0"/>
      <w:marTop w:val="0"/>
      <w:marBottom w:val="0"/>
      <w:divBdr>
        <w:top w:val="none" w:sz="0" w:space="0" w:color="auto"/>
        <w:left w:val="none" w:sz="0" w:space="0" w:color="auto"/>
        <w:bottom w:val="none" w:sz="0" w:space="0" w:color="auto"/>
        <w:right w:val="none" w:sz="0" w:space="0" w:color="auto"/>
      </w:divBdr>
    </w:div>
    <w:div w:id="447627830">
      <w:bodyDiv w:val="1"/>
      <w:marLeft w:val="0"/>
      <w:marRight w:val="0"/>
      <w:marTop w:val="0"/>
      <w:marBottom w:val="0"/>
      <w:divBdr>
        <w:top w:val="none" w:sz="0" w:space="0" w:color="auto"/>
        <w:left w:val="none" w:sz="0" w:space="0" w:color="auto"/>
        <w:bottom w:val="none" w:sz="0" w:space="0" w:color="auto"/>
        <w:right w:val="none" w:sz="0" w:space="0" w:color="auto"/>
      </w:divBdr>
    </w:div>
    <w:div w:id="451748573">
      <w:bodyDiv w:val="1"/>
      <w:marLeft w:val="0"/>
      <w:marRight w:val="0"/>
      <w:marTop w:val="0"/>
      <w:marBottom w:val="0"/>
      <w:divBdr>
        <w:top w:val="none" w:sz="0" w:space="0" w:color="auto"/>
        <w:left w:val="none" w:sz="0" w:space="0" w:color="auto"/>
        <w:bottom w:val="none" w:sz="0" w:space="0" w:color="auto"/>
        <w:right w:val="none" w:sz="0" w:space="0" w:color="auto"/>
      </w:divBdr>
    </w:div>
    <w:div w:id="453864073">
      <w:bodyDiv w:val="1"/>
      <w:marLeft w:val="0"/>
      <w:marRight w:val="0"/>
      <w:marTop w:val="0"/>
      <w:marBottom w:val="0"/>
      <w:divBdr>
        <w:top w:val="none" w:sz="0" w:space="0" w:color="auto"/>
        <w:left w:val="none" w:sz="0" w:space="0" w:color="auto"/>
        <w:bottom w:val="none" w:sz="0" w:space="0" w:color="auto"/>
        <w:right w:val="none" w:sz="0" w:space="0" w:color="auto"/>
      </w:divBdr>
    </w:div>
    <w:div w:id="456072259">
      <w:bodyDiv w:val="1"/>
      <w:marLeft w:val="0"/>
      <w:marRight w:val="0"/>
      <w:marTop w:val="0"/>
      <w:marBottom w:val="0"/>
      <w:divBdr>
        <w:top w:val="none" w:sz="0" w:space="0" w:color="auto"/>
        <w:left w:val="none" w:sz="0" w:space="0" w:color="auto"/>
        <w:bottom w:val="none" w:sz="0" w:space="0" w:color="auto"/>
        <w:right w:val="none" w:sz="0" w:space="0" w:color="auto"/>
      </w:divBdr>
    </w:div>
    <w:div w:id="456460468">
      <w:bodyDiv w:val="1"/>
      <w:marLeft w:val="0"/>
      <w:marRight w:val="0"/>
      <w:marTop w:val="0"/>
      <w:marBottom w:val="0"/>
      <w:divBdr>
        <w:top w:val="none" w:sz="0" w:space="0" w:color="auto"/>
        <w:left w:val="none" w:sz="0" w:space="0" w:color="auto"/>
        <w:bottom w:val="none" w:sz="0" w:space="0" w:color="auto"/>
        <w:right w:val="none" w:sz="0" w:space="0" w:color="auto"/>
      </w:divBdr>
      <w:divsChild>
        <w:div w:id="113985670">
          <w:marLeft w:val="480"/>
          <w:marRight w:val="0"/>
          <w:marTop w:val="0"/>
          <w:marBottom w:val="0"/>
          <w:divBdr>
            <w:top w:val="none" w:sz="0" w:space="0" w:color="auto"/>
            <w:left w:val="none" w:sz="0" w:space="0" w:color="auto"/>
            <w:bottom w:val="none" w:sz="0" w:space="0" w:color="auto"/>
            <w:right w:val="none" w:sz="0" w:space="0" w:color="auto"/>
          </w:divBdr>
        </w:div>
        <w:div w:id="393821389">
          <w:marLeft w:val="480"/>
          <w:marRight w:val="0"/>
          <w:marTop w:val="0"/>
          <w:marBottom w:val="0"/>
          <w:divBdr>
            <w:top w:val="none" w:sz="0" w:space="0" w:color="auto"/>
            <w:left w:val="none" w:sz="0" w:space="0" w:color="auto"/>
            <w:bottom w:val="none" w:sz="0" w:space="0" w:color="auto"/>
            <w:right w:val="none" w:sz="0" w:space="0" w:color="auto"/>
          </w:divBdr>
        </w:div>
        <w:div w:id="415367376">
          <w:marLeft w:val="480"/>
          <w:marRight w:val="0"/>
          <w:marTop w:val="0"/>
          <w:marBottom w:val="0"/>
          <w:divBdr>
            <w:top w:val="none" w:sz="0" w:space="0" w:color="auto"/>
            <w:left w:val="none" w:sz="0" w:space="0" w:color="auto"/>
            <w:bottom w:val="none" w:sz="0" w:space="0" w:color="auto"/>
            <w:right w:val="none" w:sz="0" w:space="0" w:color="auto"/>
          </w:divBdr>
        </w:div>
        <w:div w:id="529608541">
          <w:marLeft w:val="480"/>
          <w:marRight w:val="0"/>
          <w:marTop w:val="0"/>
          <w:marBottom w:val="0"/>
          <w:divBdr>
            <w:top w:val="none" w:sz="0" w:space="0" w:color="auto"/>
            <w:left w:val="none" w:sz="0" w:space="0" w:color="auto"/>
            <w:bottom w:val="none" w:sz="0" w:space="0" w:color="auto"/>
            <w:right w:val="none" w:sz="0" w:space="0" w:color="auto"/>
          </w:divBdr>
        </w:div>
        <w:div w:id="621569147">
          <w:marLeft w:val="480"/>
          <w:marRight w:val="0"/>
          <w:marTop w:val="0"/>
          <w:marBottom w:val="0"/>
          <w:divBdr>
            <w:top w:val="none" w:sz="0" w:space="0" w:color="auto"/>
            <w:left w:val="none" w:sz="0" w:space="0" w:color="auto"/>
            <w:bottom w:val="none" w:sz="0" w:space="0" w:color="auto"/>
            <w:right w:val="none" w:sz="0" w:space="0" w:color="auto"/>
          </w:divBdr>
        </w:div>
        <w:div w:id="630213590">
          <w:marLeft w:val="480"/>
          <w:marRight w:val="0"/>
          <w:marTop w:val="0"/>
          <w:marBottom w:val="0"/>
          <w:divBdr>
            <w:top w:val="none" w:sz="0" w:space="0" w:color="auto"/>
            <w:left w:val="none" w:sz="0" w:space="0" w:color="auto"/>
            <w:bottom w:val="none" w:sz="0" w:space="0" w:color="auto"/>
            <w:right w:val="none" w:sz="0" w:space="0" w:color="auto"/>
          </w:divBdr>
        </w:div>
        <w:div w:id="755441299">
          <w:marLeft w:val="480"/>
          <w:marRight w:val="0"/>
          <w:marTop w:val="0"/>
          <w:marBottom w:val="0"/>
          <w:divBdr>
            <w:top w:val="none" w:sz="0" w:space="0" w:color="auto"/>
            <w:left w:val="none" w:sz="0" w:space="0" w:color="auto"/>
            <w:bottom w:val="none" w:sz="0" w:space="0" w:color="auto"/>
            <w:right w:val="none" w:sz="0" w:space="0" w:color="auto"/>
          </w:divBdr>
        </w:div>
        <w:div w:id="985476583">
          <w:marLeft w:val="480"/>
          <w:marRight w:val="0"/>
          <w:marTop w:val="0"/>
          <w:marBottom w:val="0"/>
          <w:divBdr>
            <w:top w:val="none" w:sz="0" w:space="0" w:color="auto"/>
            <w:left w:val="none" w:sz="0" w:space="0" w:color="auto"/>
            <w:bottom w:val="none" w:sz="0" w:space="0" w:color="auto"/>
            <w:right w:val="none" w:sz="0" w:space="0" w:color="auto"/>
          </w:divBdr>
        </w:div>
        <w:div w:id="993024275">
          <w:marLeft w:val="480"/>
          <w:marRight w:val="0"/>
          <w:marTop w:val="0"/>
          <w:marBottom w:val="0"/>
          <w:divBdr>
            <w:top w:val="none" w:sz="0" w:space="0" w:color="auto"/>
            <w:left w:val="none" w:sz="0" w:space="0" w:color="auto"/>
            <w:bottom w:val="none" w:sz="0" w:space="0" w:color="auto"/>
            <w:right w:val="none" w:sz="0" w:space="0" w:color="auto"/>
          </w:divBdr>
        </w:div>
        <w:div w:id="997997543">
          <w:marLeft w:val="480"/>
          <w:marRight w:val="0"/>
          <w:marTop w:val="0"/>
          <w:marBottom w:val="0"/>
          <w:divBdr>
            <w:top w:val="none" w:sz="0" w:space="0" w:color="auto"/>
            <w:left w:val="none" w:sz="0" w:space="0" w:color="auto"/>
            <w:bottom w:val="none" w:sz="0" w:space="0" w:color="auto"/>
            <w:right w:val="none" w:sz="0" w:space="0" w:color="auto"/>
          </w:divBdr>
        </w:div>
        <w:div w:id="1013147454">
          <w:marLeft w:val="480"/>
          <w:marRight w:val="0"/>
          <w:marTop w:val="0"/>
          <w:marBottom w:val="0"/>
          <w:divBdr>
            <w:top w:val="none" w:sz="0" w:space="0" w:color="auto"/>
            <w:left w:val="none" w:sz="0" w:space="0" w:color="auto"/>
            <w:bottom w:val="none" w:sz="0" w:space="0" w:color="auto"/>
            <w:right w:val="none" w:sz="0" w:space="0" w:color="auto"/>
          </w:divBdr>
        </w:div>
        <w:div w:id="1022631761">
          <w:marLeft w:val="480"/>
          <w:marRight w:val="0"/>
          <w:marTop w:val="0"/>
          <w:marBottom w:val="0"/>
          <w:divBdr>
            <w:top w:val="none" w:sz="0" w:space="0" w:color="auto"/>
            <w:left w:val="none" w:sz="0" w:space="0" w:color="auto"/>
            <w:bottom w:val="none" w:sz="0" w:space="0" w:color="auto"/>
            <w:right w:val="none" w:sz="0" w:space="0" w:color="auto"/>
          </w:divBdr>
        </w:div>
        <w:div w:id="1106773711">
          <w:marLeft w:val="480"/>
          <w:marRight w:val="0"/>
          <w:marTop w:val="0"/>
          <w:marBottom w:val="0"/>
          <w:divBdr>
            <w:top w:val="none" w:sz="0" w:space="0" w:color="auto"/>
            <w:left w:val="none" w:sz="0" w:space="0" w:color="auto"/>
            <w:bottom w:val="none" w:sz="0" w:space="0" w:color="auto"/>
            <w:right w:val="none" w:sz="0" w:space="0" w:color="auto"/>
          </w:divBdr>
        </w:div>
        <w:div w:id="1363238854">
          <w:marLeft w:val="480"/>
          <w:marRight w:val="0"/>
          <w:marTop w:val="0"/>
          <w:marBottom w:val="0"/>
          <w:divBdr>
            <w:top w:val="none" w:sz="0" w:space="0" w:color="auto"/>
            <w:left w:val="none" w:sz="0" w:space="0" w:color="auto"/>
            <w:bottom w:val="none" w:sz="0" w:space="0" w:color="auto"/>
            <w:right w:val="none" w:sz="0" w:space="0" w:color="auto"/>
          </w:divBdr>
        </w:div>
        <w:div w:id="1459951094">
          <w:marLeft w:val="480"/>
          <w:marRight w:val="0"/>
          <w:marTop w:val="0"/>
          <w:marBottom w:val="0"/>
          <w:divBdr>
            <w:top w:val="none" w:sz="0" w:space="0" w:color="auto"/>
            <w:left w:val="none" w:sz="0" w:space="0" w:color="auto"/>
            <w:bottom w:val="none" w:sz="0" w:space="0" w:color="auto"/>
            <w:right w:val="none" w:sz="0" w:space="0" w:color="auto"/>
          </w:divBdr>
        </w:div>
        <w:div w:id="1516650905">
          <w:marLeft w:val="480"/>
          <w:marRight w:val="0"/>
          <w:marTop w:val="0"/>
          <w:marBottom w:val="0"/>
          <w:divBdr>
            <w:top w:val="none" w:sz="0" w:space="0" w:color="auto"/>
            <w:left w:val="none" w:sz="0" w:space="0" w:color="auto"/>
            <w:bottom w:val="none" w:sz="0" w:space="0" w:color="auto"/>
            <w:right w:val="none" w:sz="0" w:space="0" w:color="auto"/>
          </w:divBdr>
        </w:div>
        <w:div w:id="1626154590">
          <w:marLeft w:val="480"/>
          <w:marRight w:val="0"/>
          <w:marTop w:val="0"/>
          <w:marBottom w:val="0"/>
          <w:divBdr>
            <w:top w:val="none" w:sz="0" w:space="0" w:color="auto"/>
            <w:left w:val="none" w:sz="0" w:space="0" w:color="auto"/>
            <w:bottom w:val="none" w:sz="0" w:space="0" w:color="auto"/>
            <w:right w:val="none" w:sz="0" w:space="0" w:color="auto"/>
          </w:divBdr>
        </w:div>
        <w:div w:id="1694920759">
          <w:marLeft w:val="480"/>
          <w:marRight w:val="0"/>
          <w:marTop w:val="0"/>
          <w:marBottom w:val="0"/>
          <w:divBdr>
            <w:top w:val="none" w:sz="0" w:space="0" w:color="auto"/>
            <w:left w:val="none" w:sz="0" w:space="0" w:color="auto"/>
            <w:bottom w:val="none" w:sz="0" w:space="0" w:color="auto"/>
            <w:right w:val="none" w:sz="0" w:space="0" w:color="auto"/>
          </w:divBdr>
        </w:div>
        <w:div w:id="1914241853">
          <w:marLeft w:val="480"/>
          <w:marRight w:val="0"/>
          <w:marTop w:val="0"/>
          <w:marBottom w:val="0"/>
          <w:divBdr>
            <w:top w:val="none" w:sz="0" w:space="0" w:color="auto"/>
            <w:left w:val="none" w:sz="0" w:space="0" w:color="auto"/>
            <w:bottom w:val="none" w:sz="0" w:space="0" w:color="auto"/>
            <w:right w:val="none" w:sz="0" w:space="0" w:color="auto"/>
          </w:divBdr>
        </w:div>
        <w:div w:id="2018262340">
          <w:marLeft w:val="480"/>
          <w:marRight w:val="0"/>
          <w:marTop w:val="0"/>
          <w:marBottom w:val="0"/>
          <w:divBdr>
            <w:top w:val="none" w:sz="0" w:space="0" w:color="auto"/>
            <w:left w:val="none" w:sz="0" w:space="0" w:color="auto"/>
            <w:bottom w:val="none" w:sz="0" w:space="0" w:color="auto"/>
            <w:right w:val="none" w:sz="0" w:space="0" w:color="auto"/>
          </w:divBdr>
        </w:div>
        <w:div w:id="2034333442">
          <w:marLeft w:val="480"/>
          <w:marRight w:val="0"/>
          <w:marTop w:val="0"/>
          <w:marBottom w:val="0"/>
          <w:divBdr>
            <w:top w:val="none" w:sz="0" w:space="0" w:color="auto"/>
            <w:left w:val="none" w:sz="0" w:space="0" w:color="auto"/>
            <w:bottom w:val="none" w:sz="0" w:space="0" w:color="auto"/>
            <w:right w:val="none" w:sz="0" w:space="0" w:color="auto"/>
          </w:divBdr>
        </w:div>
        <w:div w:id="2106458997">
          <w:marLeft w:val="480"/>
          <w:marRight w:val="0"/>
          <w:marTop w:val="0"/>
          <w:marBottom w:val="0"/>
          <w:divBdr>
            <w:top w:val="none" w:sz="0" w:space="0" w:color="auto"/>
            <w:left w:val="none" w:sz="0" w:space="0" w:color="auto"/>
            <w:bottom w:val="none" w:sz="0" w:space="0" w:color="auto"/>
            <w:right w:val="none" w:sz="0" w:space="0" w:color="auto"/>
          </w:divBdr>
        </w:div>
        <w:div w:id="2106460370">
          <w:marLeft w:val="480"/>
          <w:marRight w:val="0"/>
          <w:marTop w:val="0"/>
          <w:marBottom w:val="0"/>
          <w:divBdr>
            <w:top w:val="none" w:sz="0" w:space="0" w:color="auto"/>
            <w:left w:val="none" w:sz="0" w:space="0" w:color="auto"/>
            <w:bottom w:val="none" w:sz="0" w:space="0" w:color="auto"/>
            <w:right w:val="none" w:sz="0" w:space="0" w:color="auto"/>
          </w:divBdr>
        </w:div>
      </w:divsChild>
    </w:div>
    <w:div w:id="460266428">
      <w:bodyDiv w:val="1"/>
      <w:marLeft w:val="0"/>
      <w:marRight w:val="0"/>
      <w:marTop w:val="0"/>
      <w:marBottom w:val="0"/>
      <w:divBdr>
        <w:top w:val="none" w:sz="0" w:space="0" w:color="auto"/>
        <w:left w:val="none" w:sz="0" w:space="0" w:color="auto"/>
        <w:bottom w:val="none" w:sz="0" w:space="0" w:color="auto"/>
        <w:right w:val="none" w:sz="0" w:space="0" w:color="auto"/>
      </w:divBdr>
      <w:divsChild>
        <w:div w:id="230042805">
          <w:marLeft w:val="480"/>
          <w:marRight w:val="0"/>
          <w:marTop w:val="0"/>
          <w:marBottom w:val="0"/>
          <w:divBdr>
            <w:top w:val="none" w:sz="0" w:space="0" w:color="auto"/>
            <w:left w:val="none" w:sz="0" w:space="0" w:color="auto"/>
            <w:bottom w:val="none" w:sz="0" w:space="0" w:color="auto"/>
            <w:right w:val="none" w:sz="0" w:space="0" w:color="auto"/>
          </w:divBdr>
        </w:div>
        <w:div w:id="348338287">
          <w:marLeft w:val="480"/>
          <w:marRight w:val="0"/>
          <w:marTop w:val="0"/>
          <w:marBottom w:val="0"/>
          <w:divBdr>
            <w:top w:val="none" w:sz="0" w:space="0" w:color="auto"/>
            <w:left w:val="none" w:sz="0" w:space="0" w:color="auto"/>
            <w:bottom w:val="none" w:sz="0" w:space="0" w:color="auto"/>
            <w:right w:val="none" w:sz="0" w:space="0" w:color="auto"/>
          </w:divBdr>
        </w:div>
        <w:div w:id="459153979">
          <w:marLeft w:val="480"/>
          <w:marRight w:val="0"/>
          <w:marTop w:val="0"/>
          <w:marBottom w:val="0"/>
          <w:divBdr>
            <w:top w:val="none" w:sz="0" w:space="0" w:color="auto"/>
            <w:left w:val="none" w:sz="0" w:space="0" w:color="auto"/>
            <w:bottom w:val="none" w:sz="0" w:space="0" w:color="auto"/>
            <w:right w:val="none" w:sz="0" w:space="0" w:color="auto"/>
          </w:divBdr>
        </w:div>
        <w:div w:id="519781692">
          <w:marLeft w:val="480"/>
          <w:marRight w:val="0"/>
          <w:marTop w:val="0"/>
          <w:marBottom w:val="0"/>
          <w:divBdr>
            <w:top w:val="none" w:sz="0" w:space="0" w:color="auto"/>
            <w:left w:val="none" w:sz="0" w:space="0" w:color="auto"/>
            <w:bottom w:val="none" w:sz="0" w:space="0" w:color="auto"/>
            <w:right w:val="none" w:sz="0" w:space="0" w:color="auto"/>
          </w:divBdr>
        </w:div>
        <w:div w:id="520976295">
          <w:marLeft w:val="480"/>
          <w:marRight w:val="0"/>
          <w:marTop w:val="0"/>
          <w:marBottom w:val="0"/>
          <w:divBdr>
            <w:top w:val="none" w:sz="0" w:space="0" w:color="auto"/>
            <w:left w:val="none" w:sz="0" w:space="0" w:color="auto"/>
            <w:bottom w:val="none" w:sz="0" w:space="0" w:color="auto"/>
            <w:right w:val="none" w:sz="0" w:space="0" w:color="auto"/>
          </w:divBdr>
        </w:div>
        <w:div w:id="572010969">
          <w:marLeft w:val="480"/>
          <w:marRight w:val="0"/>
          <w:marTop w:val="0"/>
          <w:marBottom w:val="0"/>
          <w:divBdr>
            <w:top w:val="none" w:sz="0" w:space="0" w:color="auto"/>
            <w:left w:val="none" w:sz="0" w:space="0" w:color="auto"/>
            <w:bottom w:val="none" w:sz="0" w:space="0" w:color="auto"/>
            <w:right w:val="none" w:sz="0" w:space="0" w:color="auto"/>
          </w:divBdr>
        </w:div>
        <w:div w:id="590312335">
          <w:marLeft w:val="480"/>
          <w:marRight w:val="0"/>
          <w:marTop w:val="0"/>
          <w:marBottom w:val="0"/>
          <w:divBdr>
            <w:top w:val="none" w:sz="0" w:space="0" w:color="auto"/>
            <w:left w:val="none" w:sz="0" w:space="0" w:color="auto"/>
            <w:bottom w:val="none" w:sz="0" w:space="0" w:color="auto"/>
            <w:right w:val="none" w:sz="0" w:space="0" w:color="auto"/>
          </w:divBdr>
        </w:div>
        <w:div w:id="598293930">
          <w:marLeft w:val="480"/>
          <w:marRight w:val="0"/>
          <w:marTop w:val="0"/>
          <w:marBottom w:val="0"/>
          <w:divBdr>
            <w:top w:val="none" w:sz="0" w:space="0" w:color="auto"/>
            <w:left w:val="none" w:sz="0" w:space="0" w:color="auto"/>
            <w:bottom w:val="none" w:sz="0" w:space="0" w:color="auto"/>
            <w:right w:val="none" w:sz="0" w:space="0" w:color="auto"/>
          </w:divBdr>
        </w:div>
        <w:div w:id="616181235">
          <w:marLeft w:val="480"/>
          <w:marRight w:val="0"/>
          <w:marTop w:val="0"/>
          <w:marBottom w:val="0"/>
          <w:divBdr>
            <w:top w:val="none" w:sz="0" w:space="0" w:color="auto"/>
            <w:left w:val="none" w:sz="0" w:space="0" w:color="auto"/>
            <w:bottom w:val="none" w:sz="0" w:space="0" w:color="auto"/>
            <w:right w:val="none" w:sz="0" w:space="0" w:color="auto"/>
          </w:divBdr>
        </w:div>
        <w:div w:id="636297291">
          <w:marLeft w:val="480"/>
          <w:marRight w:val="0"/>
          <w:marTop w:val="0"/>
          <w:marBottom w:val="0"/>
          <w:divBdr>
            <w:top w:val="none" w:sz="0" w:space="0" w:color="auto"/>
            <w:left w:val="none" w:sz="0" w:space="0" w:color="auto"/>
            <w:bottom w:val="none" w:sz="0" w:space="0" w:color="auto"/>
            <w:right w:val="none" w:sz="0" w:space="0" w:color="auto"/>
          </w:divBdr>
        </w:div>
        <w:div w:id="708995138">
          <w:marLeft w:val="480"/>
          <w:marRight w:val="0"/>
          <w:marTop w:val="0"/>
          <w:marBottom w:val="0"/>
          <w:divBdr>
            <w:top w:val="none" w:sz="0" w:space="0" w:color="auto"/>
            <w:left w:val="none" w:sz="0" w:space="0" w:color="auto"/>
            <w:bottom w:val="none" w:sz="0" w:space="0" w:color="auto"/>
            <w:right w:val="none" w:sz="0" w:space="0" w:color="auto"/>
          </w:divBdr>
        </w:div>
        <w:div w:id="817115795">
          <w:marLeft w:val="480"/>
          <w:marRight w:val="0"/>
          <w:marTop w:val="0"/>
          <w:marBottom w:val="0"/>
          <w:divBdr>
            <w:top w:val="none" w:sz="0" w:space="0" w:color="auto"/>
            <w:left w:val="none" w:sz="0" w:space="0" w:color="auto"/>
            <w:bottom w:val="none" w:sz="0" w:space="0" w:color="auto"/>
            <w:right w:val="none" w:sz="0" w:space="0" w:color="auto"/>
          </w:divBdr>
        </w:div>
        <w:div w:id="845021863">
          <w:marLeft w:val="480"/>
          <w:marRight w:val="0"/>
          <w:marTop w:val="0"/>
          <w:marBottom w:val="0"/>
          <w:divBdr>
            <w:top w:val="none" w:sz="0" w:space="0" w:color="auto"/>
            <w:left w:val="none" w:sz="0" w:space="0" w:color="auto"/>
            <w:bottom w:val="none" w:sz="0" w:space="0" w:color="auto"/>
            <w:right w:val="none" w:sz="0" w:space="0" w:color="auto"/>
          </w:divBdr>
        </w:div>
        <w:div w:id="912468970">
          <w:marLeft w:val="480"/>
          <w:marRight w:val="0"/>
          <w:marTop w:val="0"/>
          <w:marBottom w:val="0"/>
          <w:divBdr>
            <w:top w:val="none" w:sz="0" w:space="0" w:color="auto"/>
            <w:left w:val="none" w:sz="0" w:space="0" w:color="auto"/>
            <w:bottom w:val="none" w:sz="0" w:space="0" w:color="auto"/>
            <w:right w:val="none" w:sz="0" w:space="0" w:color="auto"/>
          </w:divBdr>
        </w:div>
        <w:div w:id="985473582">
          <w:marLeft w:val="480"/>
          <w:marRight w:val="0"/>
          <w:marTop w:val="0"/>
          <w:marBottom w:val="0"/>
          <w:divBdr>
            <w:top w:val="none" w:sz="0" w:space="0" w:color="auto"/>
            <w:left w:val="none" w:sz="0" w:space="0" w:color="auto"/>
            <w:bottom w:val="none" w:sz="0" w:space="0" w:color="auto"/>
            <w:right w:val="none" w:sz="0" w:space="0" w:color="auto"/>
          </w:divBdr>
        </w:div>
        <w:div w:id="1009722144">
          <w:marLeft w:val="480"/>
          <w:marRight w:val="0"/>
          <w:marTop w:val="0"/>
          <w:marBottom w:val="0"/>
          <w:divBdr>
            <w:top w:val="none" w:sz="0" w:space="0" w:color="auto"/>
            <w:left w:val="none" w:sz="0" w:space="0" w:color="auto"/>
            <w:bottom w:val="none" w:sz="0" w:space="0" w:color="auto"/>
            <w:right w:val="none" w:sz="0" w:space="0" w:color="auto"/>
          </w:divBdr>
        </w:div>
        <w:div w:id="1166553202">
          <w:marLeft w:val="480"/>
          <w:marRight w:val="0"/>
          <w:marTop w:val="0"/>
          <w:marBottom w:val="0"/>
          <w:divBdr>
            <w:top w:val="none" w:sz="0" w:space="0" w:color="auto"/>
            <w:left w:val="none" w:sz="0" w:space="0" w:color="auto"/>
            <w:bottom w:val="none" w:sz="0" w:space="0" w:color="auto"/>
            <w:right w:val="none" w:sz="0" w:space="0" w:color="auto"/>
          </w:divBdr>
        </w:div>
        <w:div w:id="1305043003">
          <w:marLeft w:val="480"/>
          <w:marRight w:val="0"/>
          <w:marTop w:val="0"/>
          <w:marBottom w:val="0"/>
          <w:divBdr>
            <w:top w:val="none" w:sz="0" w:space="0" w:color="auto"/>
            <w:left w:val="none" w:sz="0" w:space="0" w:color="auto"/>
            <w:bottom w:val="none" w:sz="0" w:space="0" w:color="auto"/>
            <w:right w:val="none" w:sz="0" w:space="0" w:color="auto"/>
          </w:divBdr>
        </w:div>
        <w:div w:id="1317806244">
          <w:marLeft w:val="480"/>
          <w:marRight w:val="0"/>
          <w:marTop w:val="0"/>
          <w:marBottom w:val="0"/>
          <w:divBdr>
            <w:top w:val="none" w:sz="0" w:space="0" w:color="auto"/>
            <w:left w:val="none" w:sz="0" w:space="0" w:color="auto"/>
            <w:bottom w:val="none" w:sz="0" w:space="0" w:color="auto"/>
            <w:right w:val="none" w:sz="0" w:space="0" w:color="auto"/>
          </w:divBdr>
        </w:div>
        <w:div w:id="1608612666">
          <w:marLeft w:val="480"/>
          <w:marRight w:val="0"/>
          <w:marTop w:val="0"/>
          <w:marBottom w:val="0"/>
          <w:divBdr>
            <w:top w:val="none" w:sz="0" w:space="0" w:color="auto"/>
            <w:left w:val="none" w:sz="0" w:space="0" w:color="auto"/>
            <w:bottom w:val="none" w:sz="0" w:space="0" w:color="auto"/>
            <w:right w:val="none" w:sz="0" w:space="0" w:color="auto"/>
          </w:divBdr>
        </w:div>
        <w:div w:id="1656715695">
          <w:marLeft w:val="480"/>
          <w:marRight w:val="0"/>
          <w:marTop w:val="0"/>
          <w:marBottom w:val="0"/>
          <w:divBdr>
            <w:top w:val="none" w:sz="0" w:space="0" w:color="auto"/>
            <w:left w:val="none" w:sz="0" w:space="0" w:color="auto"/>
            <w:bottom w:val="none" w:sz="0" w:space="0" w:color="auto"/>
            <w:right w:val="none" w:sz="0" w:space="0" w:color="auto"/>
          </w:divBdr>
        </w:div>
        <w:div w:id="1758136121">
          <w:marLeft w:val="480"/>
          <w:marRight w:val="0"/>
          <w:marTop w:val="0"/>
          <w:marBottom w:val="0"/>
          <w:divBdr>
            <w:top w:val="none" w:sz="0" w:space="0" w:color="auto"/>
            <w:left w:val="none" w:sz="0" w:space="0" w:color="auto"/>
            <w:bottom w:val="none" w:sz="0" w:space="0" w:color="auto"/>
            <w:right w:val="none" w:sz="0" w:space="0" w:color="auto"/>
          </w:divBdr>
        </w:div>
        <w:div w:id="1872526032">
          <w:marLeft w:val="480"/>
          <w:marRight w:val="0"/>
          <w:marTop w:val="0"/>
          <w:marBottom w:val="0"/>
          <w:divBdr>
            <w:top w:val="none" w:sz="0" w:space="0" w:color="auto"/>
            <w:left w:val="none" w:sz="0" w:space="0" w:color="auto"/>
            <w:bottom w:val="none" w:sz="0" w:space="0" w:color="auto"/>
            <w:right w:val="none" w:sz="0" w:space="0" w:color="auto"/>
          </w:divBdr>
        </w:div>
        <w:div w:id="2031373272">
          <w:marLeft w:val="480"/>
          <w:marRight w:val="0"/>
          <w:marTop w:val="0"/>
          <w:marBottom w:val="0"/>
          <w:divBdr>
            <w:top w:val="none" w:sz="0" w:space="0" w:color="auto"/>
            <w:left w:val="none" w:sz="0" w:space="0" w:color="auto"/>
            <w:bottom w:val="none" w:sz="0" w:space="0" w:color="auto"/>
            <w:right w:val="none" w:sz="0" w:space="0" w:color="auto"/>
          </w:divBdr>
        </w:div>
      </w:divsChild>
    </w:div>
    <w:div w:id="464158116">
      <w:bodyDiv w:val="1"/>
      <w:marLeft w:val="0"/>
      <w:marRight w:val="0"/>
      <w:marTop w:val="0"/>
      <w:marBottom w:val="0"/>
      <w:divBdr>
        <w:top w:val="none" w:sz="0" w:space="0" w:color="auto"/>
        <w:left w:val="none" w:sz="0" w:space="0" w:color="auto"/>
        <w:bottom w:val="none" w:sz="0" w:space="0" w:color="auto"/>
        <w:right w:val="none" w:sz="0" w:space="0" w:color="auto"/>
      </w:divBdr>
    </w:div>
    <w:div w:id="465205053">
      <w:bodyDiv w:val="1"/>
      <w:marLeft w:val="0"/>
      <w:marRight w:val="0"/>
      <w:marTop w:val="0"/>
      <w:marBottom w:val="0"/>
      <w:divBdr>
        <w:top w:val="none" w:sz="0" w:space="0" w:color="auto"/>
        <w:left w:val="none" w:sz="0" w:space="0" w:color="auto"/>
        <w:bottom w:val="none" w:sz="0" w:space="0" w:color="auto"/>
        <w:right w:val="none" w:sz="0" w:space="0" w:color="auto"/>
      </w:divBdr>
    </w:div>
    <w:div w:id="467164060">
      <w:bodyDiv w:val="1"/>
      <w:marLeft w:val="0"/>
      <w:marRight w:val="0"/>
      <w:marTop w:val="0"/>
      <w:marBottom w:val="0"/>
      <w:divBdr>
        <w:top w:val="none" w:sz="0" w:space="0" w:color="auto"/>
        <w:left w:val="none" w:sz="0" w:space="0" w:color="auto"/>
        <w:bottom w:val="none" w:sz="0" w:space="0" w:color="auto"/>
        <w:right w:val="none" w:sz="0" w:space="0" w:color="auto"/>
      </w:divBdr>
    </w:div>
    <w:div w:id="468405851">
      <w:bodyDiv w:val="1"/>
      <w:marLeft w:val="0"/>
      <w:marRight w:val="0"/>
      <w:marTop w:val="0"/>
      <w:marBottom w:val="0"/>
      <w:divBdr>
        <w:top w:val="none" w:sz="0" w:space="0" w:color="auto"/>
        <w:left w:val="none" w:sz="0" w:space="0" w:color="auto"/>
        <w:bottom w:val="none" w:sz="0" w:space="0" w:color="auto"/>
        <w:right w:val="none" w:sz="0" w:space="0" w:color="auto"/>
      </w:divBdr>
    </w:div>
    <w:div w:id="469127731">
      <w:bodyDiv w:val="1"/>
      <w:marLeft w:val="0"/>
      <w:marRight w:val="0"/>
      <w:marTop w:val="0"/>
      <w:marBottom w:val="0"/>
      <w:divBdr>
        <w:top w:val="none" w:sz="0" w:space="0" w:color="auto"/>
        <w:left w:val="none" w:sz="0" w:space="0" w:color="auto"/>
        <w:bottom w:val="none" w:sz="0" w:space="0" w:color="auto"/>
        <w:right w:val="none" w:sz="0" w:space="0" w:color="auto"/>
      </w:divBdr>
    </w:div>
    <w:div w:id="473833474">
      <w:bodyDiv w:val="1"/>
      <w:marLeft w:val="0"/>
      <w:marRight w:val="0"/>
      <w:marTop w:val="0"/>
      <w:marBottom w:val="0"/>
      <w:divBdr>
        <w:top w:val="none" w:sz="0" w:space="0" w:color="auto"/>
        <w:left w:val="none" w:sz="0" w:space="0" w:color="auto"/>
        <w:bottom w:val="none" w:sz="0" w:space="0" w:color="auto"/>
        <w:right w:val="none" w:sz="0" w:space="0" w:color="auto"/>
      </w:divBdr>
    </w:div>
    <w:div w:id="473835864">
      <w:bodyDiv w:val="1"/>
      <w:marLeft w:val="0"/>
      <w:marRight w:val="0"/>
      <w:marTop w:val="0"/>
      <w:marBottom w:val="0"/>
      <w:divBdr>
        <w:top w:val="none" w:sz="0" w:space="0" w:color="auto"/>
        <w:left w:val="none" w:sz="0" w:space="0" w:color="auto"/>
        <w:bottom w:val="none" w:sz="0" w:space="0" w:color="auto"/>
        <w:right w:val="none" w:sz="0" w:space="0" w:color="auto"/>
      </w:divBdr>
    </w:div>
    <w:div w:id="474294946">
      <w:bodyDiv w:val="1"/>
      <w:marLeft w:val="0"/>
      <w:marRight w:val="0"/>
      <w:marTop w:val="0"/>
      <w:marBottom w:val="0"/>
      <w:divBdr>
        <w:top w:val="none" w:sz="0" w:space="0" w:color="auto"/>
        <w:left w:val="none" w:sz="0" w:space="0" w:color="auto"/>
        <w:bottom w:val="none" w:sz="0" w:space="0" w:color="auto"/>
        <w:right w:val="none" w:sz="0" w:space="0" w:color="auto"/>
      </w:divBdr>
    </w:div>
    <w:div w:id="477263287">
      <w:bodyDiv w:val="1"/>
      <w:marLeft w:val="0"/>
      <w:marRight w:val="0"/>
      <w:marTop w:val="0"/>
      <w:marBottom w:val="0"/>
      <w:divBdr>
        <w:top w:val="none" w:sz="0" w:space="0" w:color="auto"/>
        <w:left w:val="none" w:sz="0" w:space="0" w:color="auto"/>
        <w:bottom w:val="none" w:sz="0" w:space="0" w:color="auto"/>
        <w:right w:val="none" w:sz="0" w:space="0" w:color="auto"/>
      </w:divBdr>
    </w:div>
    <w:div w:id="480847398">
      <w:bodyDiv w:val="1"/>
      <w:marLeft w:val="0"/>
      <w:marRight w:val="0"/>
      <w:marTop w:val="0"/>
      <w:marBottom w:val="0"/>
      <w:divBdr>
        <w:top w:val="none" w:sz="0" w:space="0" w:color="auto"/>
        <w:left w:val="none" w:sz="0" w:space="0" w:color="auto"/>
        <w:bottom w:val="none" w:sz="0" w:space="0" w:color="auto"/>
        <w:right w:val="none" w:sz="0" w:space="0" w:color="auto"/>
      </w:divBdr>
    </w:div>
    <w:div w:id="483863768">
      <w:bodyDiv w:val="1"/>
      <w:marLeft w:val="0"/>
      <w:marRight w:val="0"/>
      <w:marTop w:val="0"/>
      <w:marBottom w:val="0"/>
      <w:divBdr>
        <w:top w:val="none" w:sz="0" w:space="0" w:color="auto"/>
        <w:left w:val="none" w:sz="0" w:space="0" w:color="auto"/>
        <w:bottom w:val="none" w:sz="0" w:space="0" w:color="auto"/>
        <w:right w:val="none" w:sz="0" w:space="0" w:color="auto"/>
      </w:divBdr>
    </w:div>
    <w:div w:id="488450767">
      <w:bodyDiv w:val="1"/>
      <w:marLeft w:val="0"/>
      <w:marRight w:val="0"/>
      <w:marTop w:val="0"/>
      <w:marBottom w:val="0"/>
      <w:divBdr>
        <w:top w:val="none" w:sz="0" w:space="0" w:color="auto"/>
        <w:left w:val="none" w:sz="0" w:space="0" w:color="auto"/>
        <w:bottom w:val="none" w:sz="0" w:space="0" w:color="auto"/>
        <w:right w:val="none" w:sz="0" w:space="0" w:color="auto"/>
      </w:divBdr>
    </w:div>
    <w:div w:id="488984545">
      <w:bodyDiv w:val="1"/>
      <w:marLeft w:val="0"/>
      <w:marRight w:val="0"/>
      <w:marTop w:val="0"/>
      <w:marBottom w:val="0"/>
      <w:divBdr>
        <w:top w:val="none" w:sz="0" w:space="0" w:color="auto"/>
        <w:left w:val="none" w:sz="0" w:space="0" w:color="auto"/>
        <w:bottom w:val="none" w:sz="0" w:space="0" w:color="auto"/>
        <w:right w:val="none" w:sz="0" w:space="0" w:color="auto"/>
      </w:divBdr>
    </w:div>
    <w:div w:id="490102228">
      <w:bodyDiv w:val="1"/>
      <w:marLeft w:val="0"/>
      <w:marRight w:val="0"/>
      <w:marTop w:val="0"/>
      <w:marBottom w:val="0"/>
      <w:divBdr>
        <w:top w:val="none" w:sz="0" w:space="0" w:color="auto"/>
        <w:left w:val="none" w:sz="0" w:space="0" w:color="auto"/>
        <w:bottom w:val="none" w:sz="0" w:space="0" w:color="auto"/>
        <w:right w:val="none" w:sz="0" w:space="0" w:color="auto"/>
      </w:divBdr>
    </w:div>
    <w:div w:id="493649901">
      <w:bodyDiv w:val="1"/>
      <w:marLeft w:val="0"/>
      <w:marRight w:val="0"/>
      <w:marTop w:val="0"/>
      <w:marBottom w:val="0"/>
      <w:divBdr>
        <w:top w:val="none" w:sz="0" w:space="0" w:color="auto"/>
        <w:left w:val="none" w:sz="0" w:space="0" w:color="auto"/>
        <w:bottom w:val="none" w:sz="0" w:space="0" w:color="auto"/>
        <w:right w:val="none" w:sz="0" w:space="0" w:color="auto"/>
      </w:divBdr>
    </w:div>
    <w:div w:id="494878273">
      <w:bodyDiv w:val="1"/>
      <w:marLeft w:val="0"/>
      <w:marRight w:val="0"/>
      <w:marTop w:val="0"/>
      <w:marBottom w:val="0"/>
      <w:divBdr>
        <w:top w:val="none" w:sz="0" w:space="0" w:color="auto"/>
        <w:left w:val="none" w:sz="0" w:space="0" w:color="auto"/>
        <w:bottom w:val="none" w:sz="0" w:space="0" w:color="auto"/>
        <w:right w:val="none" w:sz="0" w:space="0" w:color="auto"/>
      </w:divBdr>
    </w:div>
    <w:div w:id="495193582">
      <w:bodyDiv w:val="1"/>
      <w:marLeft w:val="0"/>
      <w:marRight w:val="0"/>
      <w:marTop w:val="0"/>
      <w:marBottom w:val="0"/>
      <w:divBdr>
        <w:top w:val="none" w:sz="0" w:space="0" w:color="auto"/>
        <w:left w:val="none" w:sz="0" w:space="0" w:color="auto"/>
        <w:bottom w:val="none" w:sz="0" w:space="0" w:color="auto"/>
        <w:right w:val="none" w:sz="0" w:space="0" w:color="auto"/>
      </w:divBdr>
    </w:div>
    <w:div w:id="501169341">
      <w:bodyDiv w:val="1"/>
      <w:marLeft w:val="0"/>
      <w:marRight w:val="0"/>
      <w:marTop w:val="0"/>
      <w:marBottom w:val="0"/>
      <w:divBdr>
        <w:top w:val="none" w:sz="0" w:space="0" w:color="auto"/>
        <w:left w:val="none" w:sz="0" w:space="0" w:color="auto"/>
        <w:bottom w:val="none" w:sz="0" w:space="0" w:color="auto"/>
        <w:right w:val="none" w:sz="0" w:space="0" w:color="auto"/>
      </w:divBdr>
    </w:div>
    <w:div w:id="504049749">
      <w:bodyDiv w:val="1"/>
      <w:marLeft w:val="0"/>
      <w:marRight w:val="0"/>
      <w:marTop w:val="0"/>
      <w:marBottom w:val="0"/>
      <w:divBdr>
        <w:top w:val="none" w:sz="0" w:space="0" w:color="auto"/>
        <w:left w:val="none" w:sz="0" w:space="0" w:color="auto"/>
        <w:bottom w:val="none" w:sz="0" w:space="0" w:color="auto"/>
        <w:right w:val="none" w:sz="0" w:space="0" w:color="auto"/>
      </w:divBdr>
    </w:div>
    <w:div w:id="505902048">
      <w:bodyDiv w:val="1"/>
      <w:marLeft w:val="0"/>
      <w:marRight w:val="0"/>
      <w:marTop w:val="0"/>
      <w:marBottom w:val="0"/>
      <w:divBdr>
        <w:top w:val="none" w:sz="0" w:space="0" w:color="auto"/>
        <w:left w:val="none" w:sz="0" w:space="0" w:color="auto"/>
        <w:bottom w:val="none" w:sz="0" w:space="0" w:color="auto"/>
        <w:right w:val="none" w:sz="0" w:space="0" w:color="auto"/>
      </w:divBdr>
    </w:div>
    <w:div w:id="507259135">
      <w:bodyDiv w:val="1"/>
      <w:marLeft w:val="0"/>
      <w:marRight w:val="0"/>
      <w:marTop w:val="0"/>
      <w:marBottom w:val="0"/>
      <w:divBdr>
        <w:top w:val="none" w:sz="0" w:space="0" w:color="auto"/>
        <w:left w:val="none" w:sz="0" w:space="0" w:color="auto"/>
        <w:bottom w:val="none" w:sz="0" w:space="0" w:color="auto"/>
        <w:right w:val="none" w:sz="0" w:space="0" w:color="auto"/>
      </w:divBdr>
      <w:divsChild>
        <w:div w:id="17705019">
          <w:marLeft w:val="480"/>
          <w:marRight w:val="0"/>
          <w:marTop w:val="0"/>
          <w:marBottom w:val="0"/>
          <w:divBdr>
            <w:top w:val="none" w:sz="0" w:space="0" w:color="auto"/>
            <w:left w:val="none" w:sz="0" w:space="0" w:color="auto"/>
            <w:bottom w:val="none" w:sz="0" w:space="0" w:color="auto"/>
            <w:right w:val="none" w:sz="0" w:space="0" w:color="auto"/>
          </w:divBdr>
        </w:div>
        <w:div w:id="79065363">
          <w:marLeft w:val="480"/>
          <w:marRight w:val="0"/>
          <w:marTop w:val="0"/>
          <w:marBottom w:val="0"/>
          <w:divBdr>
            <w:top w:val="none" w:sz="0" w:space="0" w:color="auto"/>
            <w:left w:val="none" w:sz="0" w:space="0" w:color="auto"/>
            <w:bottom w:val="none" w:sz="0" w:space="0" w:color="auto"/>
            <w:right w:val="none" w:sz="0" w:space="0" w:color="auto"/>
          </w:divBdr>
        </w:div>
        <w:div w:id="222445847">
          <w:marLeft w:val="480"/>
          <w:marRight w:val="0"/>
          <w:marTop w:val="0"/>
          <w:marBottom w:val="0"/>
          <w:divBdr>
            <w:top w:val="none" w:sz="0" w:space="0" w:color="auto"/>
            <w:left w:val="none" w:sz="0" w:space="0" w:color="auto"/>
            <w:bottom w:val="none" w:sz="0" w:space="0" w:color="auto"/>
            <w:right w:val="none" w:sz="0" w:space="0" w:color="auto"/>
          </w:divBdr>
        </w:div>
        <w:div w:id="294331775">
          <w:marLeft w:val="480"/>
          <w:marRight w:val="0"/>
          <w:marTop w:val="0"/>
          <w:marBottom w:val="0"/>
          <w:divBdr>
            <w:top w:val="none" w:sz="0" w:space="0" w:color="auto"/>
            <w:left w:val="none" w:sz="0" w:space="0" w:color="auto"/>
            <w:bottom w:val="none" w:sz="0" w:space="0" w:color="auto"/>
            <w:right w:val="none" w:sz="0" w:space="0" w:color="auto"/>
          </w:divBdr>
        </w:div>
        <w:div w:id="334920784">
          <w:marLeft w:val="480"/>
          <w:marRight w:val="0"/>
          <w:marTop w:val="0"/>
          <w:marBottom w:val="0"/>
          <w:divBdr>
            <w:top w:val="none" w:sz="0" w:space="0" w:color="auto"/>
            <w:left w:val="none" w:sz="0" w:space="0" w:color="auto"/>
            <w:bottom w:val="none" w:sz="0" w:space="0" w:color="auto"/>
            <w:right w:val="none" w:sz="0" w:space="0" w:color="auto"/>
          </w:divBdr>
        </w:div>
        <w:div w:id="434180106">
          <w:marLeft w:val="480"/>
          <w:marRight w:val="0"/>
          <w:marTop w:val="0"/>
          <w:marBottom w:val="0"/>
          <w:divBdr>
            <w:top w:val="none" w:sz="0" w:space="0" w:color="auto"/>
            <w:left w:val="none" w:sz="0" w:space="0" w:color="auto"/>
            <w:bottom w:val="none" w:sz="0" w:space="0" w:color="auto"/>
            <w:right w:val="none" w:sz="0" w:space="0" w:color="auto"/>
          </w:divBdr>
        </w:div>
        <w:div w:id="456220748">
          <w:marLeft w:val="480"/>
          <w:marRight w:val="0"/>
          <w:marTop w:val="0"/>
          <w:marBottom w:val="0"/>
          <w:divBdr>
            <w:top w:val="none" w:sz="0" w:space="0" w:color="auto"/>
            <w:left w:val="none" w:sz="0" w:space="0" w:color="auto"/>
            <w:bottom w:val="none" w:sz="0" w:space="0" w:color="auto"/>
            <w:right w:val="none" w:sz="0" w:space="0" w:color="auto"/>
          </w:divBdr>
        </w:div>
        <w:div w:id="687832637">
          <w:marLeft w:val="480"/>
          <w:marRight w:val="0"/>
          <w:marTop w:val="0"/>
          <w:marBottom w:val="0"/>
          <w:divBdr>
            <w:top w:val="none" w:sz="0" w:space="0" w:color="auto"/>
            <w:left w:val="none" w:sz="0" w:space="0" w:color="auto"/>
            <w:bottom w:val="none" w:sz="0" w:space="0" w:color="auto"/>
            <w:right w:val="none" w:sz="0" w:space="0" w:color="auto"/>
          </w:divBdr>
        </w:div>
        <w:div w:id="914706752">
          <w:marLeft w:val="480"/>
          <w:marRight w:val="0"/>
          <w:marTop w:val="0"/>
          <w:marBottom w:val="0"/>
          <w:divBdr>
            <w:top w:val="none" w:sz="0" w:space="0" w:color="auto"/>
            <w:left w:val="none" w:sz="0" w:space="0" w:color="auto"/>
            <w:bottom w:val="none" w:sz="0" w:space="0" w:color="auto"/>
            <w:right w:val="none" w:sz="0" w:space="0" w:color="auto"/>
          </w:divBdr>
        </w:div>
        <w:div w:id="958611782">
          <w:marLeft w:val="480"/>
          <w:marRight w:val="0"/>
          <w:marTop w:val="0"/>
          <w:marBottom w:val="0"/>
          <w:divBdr>
            <w:top w:val="none" w:sz="0" w:space="0" w:color="auto"/>
            <w:left w:val="none" w:sz="0" w:space="0" w:color="auto"/>
            <w:bottom w:val="none" w:sz="0" w:space="0" w:color="auto"/>
            <w:right w:val="none" w:sz="0" w:space="0" w:color="auto"/>
          </w:divBdr>
        </w:div>
        <w:div w:id="984354304">
          <w:marLeft w:val="480"/>
          <w:marRight w:val="0"/>
          <w:marTop w:val="0"/>
          <w:marBottom w:val="0"/>
          <w:divBdr>
            <w:top w:val="none" w:sz="0" w:space="0" w:color="auto"/>
            <w:left w:val="none" w:sz="0" w:space="0" w:color="auto"/>
            <w:bottom w:val="none" w:sz="0" w:space="0" w:color="auto"/>
            <w:right w:val="none" w:sz="0" w:space="0" w:color="auto"/>
          </w:divBdr>
        </w:div>
        <w:div w:id="1170099350">
          <w:marLeft w:val="480"/>
          <w:marRight w:val="0"/>
          <w:marTop w:val="0"/>
          <w:marBottom w:val="0"/>
          <w:divBdr>
            <w:top w:val="none" w:sz="0" w:space="0" w:color="auto"/>
            <w:left w:val="none" w:sz="0" w:space="0" w:color="auto"/>
            <w:bottom w:val="none" w:sz="0" w:space="0" w:color="auto"/>
            <w:right w:val="none" w:sz="0" w:space="0" w:color="auto"/>
          </w:divBdr>
        </w:div>
        <w:div w:id="1269432408">
          <w:marLeft w:val="480"/>
          <w:marRight w:val="0"/>
          <w:marTop w:val="0"/>
          <w:marBottom w:val="0"/>
          <w:divBdr>
            <w:top w:val="none" w:sz="0" w:space="0" w:color="auto"/>
            <w:left w:val="none" w:sz="0" w:space="0" w:color="auto"/>
            <w:bottom w:val="none" w:sz="0" w:space="0" w:color="auto"/>
            <w:right w:val="none" w:sz="0" w:space="0" w:color="auto"/>
          </w:divBdr>
        </w:div>
        <w:div w:id="1345008886">
          <w:marLeft w:val="480"/>
          <w:marRight w:val="0"/>
          <w:marTop w:val="0"/>
          <w:marBottom w:val="0"/>
          <w:divBdr>
            <w:top w:val="none" w:sz="0" w:space="0" w:color="auto"/>
            <w:left w:val="none" w:sz="0" w:space="0" w:color="auto"/>
            <w:bottom w:val="none" w:sz="0" w:space="0" w:color="auto"/>
            <w:right w:val="none" w:sz="0" w:space="0" w:color="auto"/>
          </w:divBdr>
        </w:div>
        <w:div w:id="1379740307">
          <w:marLeft w:val="480"/>
          <w:marRight w:val="0"/>
          <w:marTop w:val="0"/>
          <w:marBottom w:val="0"/>
          <w:divBdr>
            <w:top w:val="none" w:sz="0" w:space="0" w:color="auto"/>
            <w:left w:val="none" w:sz="0" w:space="0" w:color="auto"/>
            <w:bottom w:val="none" w:sz="0" w:space="0" w:color="auto"/>
            <w:right w:val="none" w:sz="0" w:space="0" w:color="auto"/>
          </w:divBdr>
        </w:div>
        <w:div w:id="1396196653">
          <w:marLeft w:val="480"/>
          <w:marRight w:val="0"/>
          <w:marTop w:val="0"/>
          <w:marBottom w:val="0"/>
          <w:divBdr>
            <w:top w:val="none" w:sz="0" w:space="0" w:color="auto"/>
            <w:left w:val="none" w:sz="0" w:space="0" w:color="auto"/>
            <w:bottom w:val="none" w:sz="0" w:space="0" w:color="auto"/>
            <w:right w:val="none" w:sz="0" w:space="0" w:color="auto"/>
          </w:divBdr>
        </w:div>
        <w:div w:id="1532768122">
          <w:marLeft w:val="480"/>
          <w:marRight w:val="0"/>
          <w:marTop w:val="0"/>
          <w:marBottom w:val="0"/>
          <w:divBdr>
            <w:top w:val="none" w:sz="0" w:space="0" w:color="auto"/>
            <w:left w:val="none" w:sz="0" w:space="0" w:color="auto"/>
            <w:bottom w:val="none" w:sz="0" w:space="0" w:color="auto"/>
            <w:right w:val="none" w:sz="0" w:space="0" w:color="auto"/>
          </w:divBdr>
        </w:div>
        <w:div w:id="1553342605">
          <w:marLeft w:val="480"/>
          <w:marRight w:val="0"/>
          <w:marTop w:val="0"/>
          <w:marBottom w:val="0"/>
          <w:divBdr>
            <w:top w:val="none" w:sz="0" w:space="0" w:color="auto"/>
            <w:left w:val="none" w:sz="0" w:space="0" w:color="auto"/>
            <w:bottom w:val="none" w:sz="0" w:space="0" w:color="auto"/>
            <w:right w:val="none" w:sz="0" w:space="0" w:color="auto"/>
          </w:divBdr>
        </w:div>
        <w:div w:id="1576357635">
          <w:marLeft w:val="480"/>
          <w:marRight w:val="0"/>
          <w:marTop w:val="0"/>
          <w:marBottom w:val="0"/>
          <w:divBdr>
            <w:top w:val="none" w:sz="0" w:space="0" w:color="auto"/>
            <w:left w:val="none" w:sz="0" w:space="0" w:color="auto"/>
            <w:bottom w:val="none" w:sz="0" w:space="0" w:color="auto"/>
            <w:right w:val="none" w:sz="0" w:space="0" w:color="auto"/>
          </w:divBdr>
        </w:div>
        <w:div w:id="1587034734">
          <w:marLeft w:val="480"/>
          <w:marRight w:val="0"/>
          <w:marTop w:val="0"/>
          <w:marBottom w:val="0"/>
          <w:divBdr>
            <w:top w:val="none" w:sz="0" w:space="0" w:color="auto"/>
            <w:left w:val="none" w:sz="0" w:space="0" w:color="auto"/>
            <w:bottom w:val="none" w:sz="0" w:space="0" w:color="auto"/>
            <w:right w:val="none" w:sz="0" w:space="0" w:color="auto"/>
          </w:divBdr>
        </w:div>
        <w:div w:id="1784112599">
          <w:marLeft w:val="480"/>
          <w:marRight w:val="0"/>
          <w:marTop w:val="0"/>
          <w:marBottom w:val="0"/>
          <w:divBdr>
            <w:top w:val="none" w:sz="0" w:space="0" w:color="auto"/>
            <w:left w:val="none" w:sz="0" w:space="0" w:color="auto"/>
            <w:bottom w:val="none" w:sz="0" w:space="0" w:color="auto"/>
            <w:right w:val="none" w:sz="0" w:space="0" w:color="auto"/>
          </w:divBdr>
        </w:div>
        <w:div w:id="1963263941">
          <w:marLeft w:val="480"/>
          <w:marRight w:val="0"/>
          <w:marTop w:val="0"/>
          <w:marBottom w:val="0"/>
          <w:divBdr>
            <w:top w:val="none" w:sz="0" w:space="0" w:color="auto"/>
            <w:left w:val="none" w:sz="0" w:space="0" w:color="auto"/>
            <w:bottom w:val="none" w:sz="0" w:space="0" w:color="auto"/>
            <w:right w:val="none" w:sz="0" w:space="0" w:color="auto"/>
          </w:divBdr>
        </w:div>
        <w:div w:id="1988049691">
          <w:marLeft w:val="480"/>
          <w:marRight w:val="0"/>
          <w:marTop w:val="0"/>
          <w:marBottom w:val="0"/>
          <w:divBdr>
            <w:top w:val="none" w:sz="0" w:space="0" w:color="auto"/>
            <w:left w:val="none" w:sz="0" w:space="0" w:color="auto"/>
            <w:bottom w:val="none" w:sz="0" w:space="0" w:color="auto"/>
            <w:right w:val="none" w:sz="0" w:space="0" w:color="auto"/>
          </w:divBdr>
        </w:div>
      </w:divsChild>
    </w:div>
    <w:div w:id="508764024">
      <w:bodyDiv w:val="1"/>
      <w:marLeft w:val="0"/>
      <w:marRight w:val="0"/>
      <w:marTop w:val="0"/>
      <w:marBottom w:val="0"/>
      <w:divBdr>
        <w:top w:val="none" w:sz="0" w:space="0" w:color="auto"/>
        <w:left w:val="none" w:sz="0" w:space="0" w:color="auto"/>
        <w:bottom w:val="none" w:sz="0" w:space="0" w:color="auto"/>
        <w:right w:val="none" w:sz="0" w:space="0" w:color="auto"/>
      </w:divBdr>
    </w:div>
    <w:div w:id="510338096">
      <w:bodyDiv w:val="1"/>
      <w:marLeft w:val="0"/>
      <w:marRight w:val="0"/>
      <w:marTop w:val="0"/>
      <w:marBottom w:val="0"/>
      <w:divBdr>
        <w:top w:val="none" w:sz="0" w:space="0" w:color="auto"/>
        <w:left w:val="none" w:sz="0" w:space="0" w:color="auto"/>
        <w:bottom w:val="none" w:sz="0" w:space="0" w:color="auto"/>
        <w:right w:val="none" w:sz="0" w:space="0" w:color="auto"/>
      </w:divBdr>
    </w:div>
    <w:div w:id="511408782">
      <w:bodyDiv w:val="1"/>
      <w:marLeft w:val="0"/>
      <w:marRight w:val="0"/>
      <w:marTop w:val="0"/>
      <w:marBottom w:val="0"/>
      <w:divBdr>
        <w:top w:val="none" w:sz="0" w:space="0" w:color="auto"/>
        <w:left w:val="none" w:sz="0" w:space="0" w:color="auto"/>
        <w:bottom w:val="none" w:sz="0" w:space="0" w:color="auto"/>
        <w:right w:val="none" w:sz="0" w:space="0" w:color="auto"/>
      </w:divBdr>
    </w:div>
    <w:div w:id="512187486">
      <w:bodyDiv w:val="1"/>
      <w:marLeft w:val="0"/>
      <w:marRight w:val="0"/>
      <w:marTop w:val="0"/>
      <w:marBottom w:val="0"/>
      <w:divBdr>
        <w:top w:val="none" w:sz="0" w:space="0" w:color="auto"/>
        <w:left w:val="none" w:sz="0" w:space="0" w:color="auto"/>
        <w:bottom w:val="none" w:sz="0" w:space="0" w:color="auto"/>
        <w:right w:val="none" w:sz="0" w:space="0" w:color="auto"/>
      </w:divBdr>
    </w:div>
    <w:div w:id="514081560">
      <w:bodyDiv w:val="1"/>
      <w:marLeft w:val="0"/>
      <w:marRight w:val="0"/>
      <w:marTop w:val="0"/>
      <w:marBottom w:val="0"/>
      <w:divBdr>
        <w:top w:val="none" w:sz="0" w:space="0" w:color="auto"/>
        <w:left w:val="none" w:sz="0" w:space="0" w:color="auto"/>
        <w:bottom w:val="none" w:sz="0" w:space="0" w:color="auto"/>
        <w:right w:val="none" w:sz="0" w:space="0" w:color="auto"/>
      </w:divBdr>
    </w:div>
    <w:div w:id="519009083">
      <w:bodyDiv w:val="1"/>
      <w:marLeft w:val="0"/>
      <w:marRight w:val="0"/>
      <w:marTop w:val="0"/>
      <w:marBottom w:val="0"/>
      <w:divBdr>
        <w:top w:val="none" w:sz="0" w:space="0" w:color="auto"/>
        <w:left w:val="none" w:sz="0" w:space="0" w:color="auto"/>
        <w:bottom w:val="none" w:sz="0" w:space="0" w:color="auto"/>
        <w:right w:val="none" w:sz="0" w:space="0" w:color="auto"/>
      </w:divBdr>
    </w:div>
    <w:div w:id="519509250">
      <w:bodyDiv w:val="1"/>
      <w:marLeft w:val="0"/>
      <w:marRight w:val="0"/>
      <w:marTop w:val="0"/>
      <w:marBottom w:val="0"/>
      <w:divBdr>
        <w:top w:val="none" w:sz="0" w:space="0" w:color="auto"/>
        <w:left w:val="none" w:sz="0" w:space="0" w:color="auto"/>
        <w:bottom w:val="none" w:sz="0" w:space="0" w:color="auto"/>
        <w:right w:val="none" w:sz="0" w:space="0" w:color="auto"/>
      </w:divBdr>
    </w:div>
    <w:div w:id="522092423">
      <w:bodyDiv w:val="1"/>
      <w:marLeft w:val="0"/>
      <w:marRight w:val="0"/>
      <w:marTop w:val="0"/>
      <w:marBottom w:val="0"/>
      <w:divBdr>
        <w:top w:val="none" w:sz="0" w:space="0" w:color="auto"/>
        <w:left w:val="none" w:sz="0" w:space="0" w:color="auto"/>
        <w:bottom w:val="none" w:sz="0" w:space="0" w:color="auto"/>
        <w:right w:val="none" w:sz="0" w:space="0" w:color="auto"/>
      </w:divBdr>
    </w:div>
    <w:div w:id="522598530">
      <w:bodyDiv w:val="1"/>
      <w:marLeft w:val="0"/>
      <w:marRight w:val="0"/>
      <w:marTop w:val="0"/>
      <w:marBottom w:val="0"/>
      <w:divBdr>
        <w:top w:val="none" w:sz="0" w:space="0" w:color="auto"/>
        <w:left w:val="none" w:sz="0" w:space="0" w:color="auto"/>
        <w:bottom w:val="none" w:sz="0" w:space="0" w:color="auto"/>
        <w:right w:val="none" w:sz="0" w:space="0" w:color="auto"/>
      </w:divBdr>
    </w:div>
    <w:div w:id="523128915">
      <w:bodyDiv w:val="1"/>
      <w:marLeft w:val="0"/>
      <w:marRight w:val="0"/>
      <w:marTop w:val="0"/>
      <w:marBottom w:val="0"/>
      <w:divBdr>
        <w:top w:val="none" w:sz="0" w:space="0" w:color="auto"/>
        <w:left w:val="none" w:sz="0" w:space="0" w:color="auto"/>
        <w:bottom w:val="none" w:sz="0" w:space="0" w:color="auto"/>
        <w:right w:val="none" w:sz="0" w:space="0" w:color="auto"/>
      </w:divBdr>
    </w:div>
    <w:div w:id="525214885">
      <w:bodyDiv w:val="1"/>
      <w:marLeft w:val="0"/>
      <w:marRight w:val="0"/>
      <w:marTop w:val="0"/>
      <w:marBottom w:val="0"/>
      <w:divBdr>
        <w:top w:val="none" w:sz="0" w:space="0" w:color="auto"/>
        <w:left w:val="none" w:sz="0" w:space="0" w:color="auto"/>
        <w:bottom w:val="none" w:sz="0" w:space="0" w:color="auto"/>
        <w:right w:val="none" w:sz="0" w:space="0" w:color="auto"/>
      </w:divBdr>
    </w:div>
    <w:div w:id="525797522">
      <w:marLeft w:val="480"/>
      <w:marRight w:val="0"/>
      <w:marTop w:val="0"/>
      <w:marBottom w:val="0"/>
      <w:divBdr>
        <w:top w:val="none" w:sz="0" w:space="0" w:color="auto"/>
        <w:left w:val="none" w:sz="0" w:space="0" w:color="auto"/>
        <w:bottom w:val="none" w:sz="0" w:space="0" w:color="auto"/>
        <w:right w:val="none" w:sz="0" w:space="0" w:color="auto"/>
      </w:divBdr>
    </w:div>
    <w:div w:id="525800910">
      <w:bodyDiv w:val="1"/>
      <w:marLeft w:val="0"/>
      <w:marRight w:val="0"/>
      <w:marTop w:val="0"/>
      <w:marBottom w:val="0"/>
      <w:divBdr>
        <w:top w:val="none" w:sz="0" w:space="0" w:color="auto"/>
        <w:left w:val="none" w:sz="0" w:space="0" w:color="auto"/>
        <w:bottom w:val="none" w:sz="0" w:space="0" w:color="auto"/>
        <w:right w:val="none" w:sz="0" w:space="0" w:color="auto"/>
      </w:divBdr>
    </w:div>
    <w:div w:id="526987371">
      <w:bodyDiv w:val="1"/>
      <w:marLeft w:val="0"/>
      <w:marRight w:val="0"/>
      <w:marTop w:val="0"/>
      <w:marBottom w:val="0"/>
      <w:divBdr>
        <w:top w:val="none" w:sz="0" w:space="0" w:color="auto"/>
        <w:left w:val="none" w:sz="0" w:space="0" w:color="auto"/>
        <w:bottom w:val="none" w:sz="0" w:space="0" w:color="auto"/>
        <w:right w:val="none" w:sz="0" w:space="0" w:color="auto"/>
      </w:divBdr>
    </w:div>
    <w:div w:id="528446719">
      <w:bodyDiv w:val="1"/>
      <w:marLeft w:val="0"/>
      <w:marRight w:val="0"/>
      <w:marTop w:val="0"/>
      <w:marBottom w:val="0"/>
      <w:divBdr>
        <w:top w:val="none" w:sz="0" w:space="0" w:color="auto"/>
        <w:left w:val="none" w:sz="0" w:space="0" w:color="auto"/>
        <w:bottom w:val="none" w:sz="0" w:space="0" w:color="auto"/>
        <w:right w:val="none" w:sz="0" w:space="0" w:color="auto"/>
      </w:divBdr>
    </w:div>
    <w:div w:id="529758016">
      <w:bodyDiv w:val="1"/>
      <w:marLeft w:val="0"/>
      <w:marRight w:val="0"/>
      <w:marTop w:val="0"/>
      <w:marBottom w:val="0"/>
      <w:divBdr>
        <w:top w:val="none" w:sz="0" w:space="0" w:color="auto"/>
        <w:left w:val="none" w:sz="0" w:space="0" w:color="auto"/>
        <w:bottom w:val="none" w:sz="0" w:space="0" w:color="auto"/>
        <w:right w:val="none" w:sz="0" w:space="0" w:color="auto"/>
      </w:divBdr>
    </w:div>
    <w:div w:id="532574009">
      <w:bodyDiv w:val="1"/>
      <w:marLeft w:val="0"/>
      <w:marRight w:val="0"/>
      <w:marTop w:val="0"/>
      <w:marBottom w:val="0"/>
      <w:divBdr>
        <w:top w:val="none" w:sz="0" w:space="0" w:color="auto"/>
        <w:left w:val="none" w:sz="0" w:space="0" w:color="auto"/>
        <w:bottom w:val="none" w:sz="0" w:space="0" w:color="auto"/>
        <w:right w:val="none" w:sz="0" w:space="0" w:color="auto"/>
      </w:divBdr>
    </w:div>
    <w:div w:id="533277518">
      <w:bodyDiv w:val="1"/>
      <w:marLeft w:val="0"/>
      <w:marRight w:val="0"/>
      <w:marTop w:val="0"/>
      <w:marBottom w:val="0"/>
      <w:divBdr>
        <w:top w:val="none" w:sz="0" w:space="0" w:color="auto"/>
        <w:left w:val="none" w:sz="0" w:space="0" w:color="auto"/>
        <w:bottom w:val="none" w:sz="0" w:space="0" w:color="auto"/>
        <w:right w:val="none" w:sz="0" w:space="0" w:color="auto"/>
      </w:divBdr>
    </w:div>
    <w:div w:id="535123779">
      <w:bodyDiv w:val="1"/>
      <w:marLeft w:val="0"/>
      <w:marRight w:val="0"/>
      <w:marTop w:val="0"/>
      <w:marBottom w:val="0"/>
      <w:divBdr>
        <w:top w:val="none" w:sz="0" w:space="0" w:color="auto"/>
        <w:left w:val="none" w:sz="0" w:space="0" w:color="auto"/>
        <w:bottom w:val="none" w:sz="0" w:space="0" w:color="auto"/>
        <w:right w:val="none" w:sz="0" w:space="0" w:color="auto"/>
      </w:divBdr>
    </w:div>
    <w:div w:id="545264752">
      <w:bodyDiv w:val="1"/>
      <w:marLeft w:val="0"/>
      <w:marRight w:val="0"/>
      <w:marTop w:val="0"/>
      <w:marBottom w:val="0"/>
      <w:divBdr>
        <w:top w:val="none" w:sz="0" w:space="0" w:color="auto"/>
        <w:left w:val="none" w:sz="0" w:space="0" w:color="auto"/>
        <w:bottom w:val="none" w:sz="0" w:space="0" w:color="auto"/>
        <w:right w:val="none" w:sz="0" w:space="0" w:color="auto"/>
      </w:divBdr>
    </w:div>
    <w:div w:id="545683330">
      <w:bodyDiv w:val="1"/>
      <w:marLeft w:val="0"/>
      <w:marRight w:val="0"/>
      <w:marTop w:val="0"/>
      <w:marBottom w:val="0"/>
      <w:divBdr>
        <w:top w:val="none" w:sz="0" w:space="0" w:color="auto"/>
        <w:left w:val="none" w:sz="0" w:space="0" w:color="auto"/>
        <w:bottom w:val="none" w:sz="0" w:space="0" w:color="auto"/>
        <w:right w:val="none" w:sz="0" w:space="0" w:color="auto"/>
      </w:divBdr>
    </w:div>
    <w:div w:id="545798176">
      <w:bodyDiv w:val="1"/>
      <w:marLeft w:val="0"/>
      <w:marRight w:val="0"/>
      <w:marTop w:val="0"/>
      <w:marBottom w:val="0"/>
      <w:divBdr>
        <w:top w:val="none" w:sz="0" w:space="0" w:color="auto"/>
        <w:left w:val="none" w:sz="0" w:space="0" w:color="auto"/>
        <w:bottom w:val="none" w:sz="0" w:space="0" w:color="auto"/>
        <w:right w:val="none" w:sz="0" w:space="0" w:color="auto"/>
      </w:divBdr>
    </w:div>
    <w:div w:id="546769444">
      <w:bodyDiv w:val="1"/>
      <w:marLeft w:val="0"/>
      <w:marRight w:val="0"/>
      <w:marTop w:val="0"/>
      <w:marBottom w:val="0"/>
      <w:divBdr>
        <w:top w:val="none" w:sz="0" w:space="0" w:color="auto"/>
        <w:left w:val="none" w:sz="0" w:space="0" w:color="auto"/>
        <w:bottom w:val="none" w:sz="0" w:space="0" w:color="auto"/>
        <w:right w:val="none" w:sz="0" w:space="0" w:color="auto"/>
      </w:divBdr>
    </w:div>
    <w:div w:id="547575666">
      <w:bodyDiv w:val="1"/>
      <w:marLeft w:val="0"/>
      <w:marRight w:val="0"/>
      <w:marTop w:val="0"/>
      <w:marBottom w:val="0"/>
      <w:divBdr>
        <w:top w:val="none" w:sz="0" w:space="0" w:color="auto"/>
        <w:left w:val="none" w:sz="0" w:space="0" w:color="auto"/>
        <w:bottom w:val="none" w:sz="0" w:space="0" w:color="auto"/>
        <w:right w:val="none" w:sz="0" w:space="0" w:color="auto"/>
      </w:divBdr>
      <w:divsChild>
        <w:div w:id="147868588">
          <w:marLeft w:val="480"/>
          <w:marRight w:val="0"/>
          <w:marTop w:val="0"/>
          <w:marBottom w:val="0"/>
          <w:divBdr>
            <w:top w:val="none" w:sz="0" w:space="0" w:color="auto"/>
            <w:left w:val="none" w:sz="0" w:space="0" w:color="auto"/>
            <w:bottom w:val="none" w:sz="0" w:space="0" w:color="auto"/>
            <w:right w:val="none" w:sz="0" w:space="0" w:color="auto"/>
          </w:divBdr>
        </w:div>
        <w:div w:id="311714685">
          <w:marLeft w:val="480"/>
          <w:marRight w:val="0"/>
          <w:marTop w:val="0"/>
          <w:marBottom w:val="0"/>
          <w:divBdr>
            <w:top w:val="none" w:sz="0" w:space="0" w:color="auto"/>
            <w:left w:val="none" w:sz="0" w:space="0" w:color="auto"/>
            <w:bottom w:val="none" w:sz="0" w:space="0" w:color="auto"/>
            <w:right w:val="none" w:sz="0" w:space="0" w:color="auto"/>
          </w:divBdr>
        </w:div>
        <w:div w:id="572274733">
          <w:marLeft w:val="480"/>
          <w:marRight w:val="0"/>
          <w:marTop w:val="0"/>
          <w:marBottom w:val="0"/>
          <w:divBdr>
            <w:top w:val="none" w:sz="0" w:space="0" w:color="auto"/>
            <w:left w:val="none" w:sz="0" w:space="0" w:color="auto"/>
            <w:bottom w:val="none" w:sz="0" w:space="0" w:color="auto"/>
            <w:right w:val="none" w:sz="0" w:space="0" w:color="auto"/>
          </w:divBdr>
        </w:div>
        <w:div w:id="796683181">
          <w:marLeft w:val="480"/>
          <w:marRight w:val="0"/>
          <w:marTop w:val="0"/>
          <w:marBottom w:val="0"/>
          <w:divBdr>
            <w:top w:val="none" w:sz="0" w:space="0" w:color="auto"/>
            <w:left w:val="none" w:sz="0" w:space="0" w:color="auto"/>
            <w:bottom w:val="none" w:sz="0" w:space="0" w:color="auto"/>
            <w:right w:val="none" w:sz="0" w:space="0" w:color="auto"/>
          </w:divBdr>
        </w:div>
        <w:div w:id="1017467930">
          <w:marLeft w:val="480"/>
          <w:marRight w:val="0"/>
          <w:marTop w:val="0"/>
          <w:marBottom w:val="0"/>
          <w:divBdr>
            <w:top w:val="none" w:sz="0" w:space="0" w:color="auto"/>
            <w:left w:val="none" w:sz="0" w:space="0" w:color="auto"/>
            <w:bottom w:val="none" w:sz="0" w:space="0" w:color="auto"/>
            <w:right w:val="none" w:sz="0" w:space="0" w:color="auto"/>
          </w:divBdr>
        </w:div>
        <w:div w:id="1060403582">
          <w:marLeft w:val="480"/>
          <w:marRight w:val="0"/>
          <w:marTop w:val="0"/>
          <w:marBottom w:val="0"/>
          <w:divBdr>
            <w:top w:val="none" w:sz="0" w:space="0" w:color="auto"/>
            <w:left w:val="none" w:sz="0" w:space="0" w:color="auto"/>
            <w:bottom w:val="none" w:sz="0" w:space="0" w:color="auto"/>
            <w:right w:val="none" w:sz="0" w:space="0" w:color="auto"/>
          </w:divBdr>
        </w:div>
        <w:div w:id="1220559229">
          <w:marLeft w:val="480"/>
          <w:marRight w:val="0"/>
          <w:marTop w:val="0"/>
          <w:marBottom w:val="0"/>
          <w:divBdr>
            <w:top w:val="none" w:sz="0" w:space="0" w:color="auto"/>
            <w:left w:val="none" w:sz="0" w:space="0" w:color="auto"/>
            <w:bottom w:val="none" w:sz="0" w:space="0" w:color="auto"/>
            <w:right w:val="none" w:sz="0" w:space="0" w:color="auto"/>
          </w:divBdr>
        </w:div>
        <w:div w:id="1517160448">
          <w:marLeft w:val="480"/>
          <w:marRight w:val="0"/>
          <w:marTop w:val="0"/>
          <w:marBottom w:val="0"/>
          <w:divBdr>
            <w:top w:val="none" w:sz="0" w:space="0" w:color="auto"/>
            <w:left w:val="none" w:sz="0" w:space="0" w:color="auto"/>
            <w:bottom w:val="none" w:sz="0" w:space="0" w:color="auto"/>
            <w:right w:val="none" w:sz="0" w:space="0" w:color="auto"/>
          </w:divBdr>
        </w:div>
        <w:div w:id="1765611736">
          <w:marLeft w:val="480"/>
          <w:marRight w:val="0"/>
          <w:marTop w:val="0"/>
          <w:marBottom w:val="0"/>
          <w:divBdr>
            <w:top w:val="none" w:sz="0" w:space="0" w:color="auto"/>
            <w:left w:val="none" w:sz="0" w:space="0" w:color="auto"/>
            <w:bottom w:val="none" w:sz="0" w:space="0" w:color="auto"/>
            <w:right w:val="none" w:sz="0" w:space="0" w:color="auto"/>
          </w:divBdr>
        </w:div>
        <w:div w:id="1868398559">
          <w:marLeft w:val="480"/>
          <w:marRight w:val="0"/>
          <w:marTop w:val="0"/>
          <w:marBottom w:val="0"/>
          <w:divBdr>
            <w:top w:val="none" w:sz="0" w:space="0" w:color="auto"/>
            <w:left w:val="none" w:sz="0" w:space="0" w:color="auto"/>
            <w:bottom w:val="none" w:sz="0" w:space="0" w:color="auto"/>
            <w:right w:val="none" w:sz="0" w:space="0" w:color="auto"/>
          </w:divBdr>
        </w:div>
        <w:div w:id="1869181240">
          <w:marLeft w:val="480"/>
          <w:marRight w:val="0"/>
          <w:marTop w:val="0"/>
          <w:marBottom w:val="0"/>
          <w:divBdr>
            <w:top w:val="none" w:sz="0" w:space="0" w:color="auto"/>
            <w:left w:val="none" w:sz="0" w:space="0" w:color="auto"/>
            <w:bottom w:val="none" w:sz="0" w:space="0" w:color="auto"/>
            <w:right w:val="none" w:sz="0" w:space="0" w:color="auto"/>
          </w:divBdr>
        </w:div>
      </w:divsChild>
    </w:div>
    <w:div w:id="547693244">
      <w:bodyDiv w:val="1"/>
      <w:marLeft w:val="0"/>
      <w:marRight w:val="0"/>
      <w:marTop w:val="0"/>
      <w:marBottom w:val="0"/>
      <w:divBdr>
        <w:top w:val="none" w:sz="0" w:space="0" w:color="auto"/>
        <w:left w:val="none" w:sz="0" w:space="0" w:color="auto"/>
        <w:bottom w:val="none" w:sz="0" w:space="0" w:color="auto"/>
        <w:right w:val="none" w:sz="0" w:space="0" w:color="auto"/>
      </w:divBdr>
    </w:div>
    <w:div w:id="548882704">
      <w:bodyDiv w:val="1"/>
      <w:marLeft w:val="0"/>
      <w:marRight w:val="0"/>
      <w:marTop w:val="0"/>
      <w:marBottom w:val="0"/>
      <w:divBdr>
        <w:top w:val="none" w:sz="0" w:space="0" w:color="auto"/>
        <w:left w:val="none" w:sz="0" w:space="0" w:color="auto"/>
        <w:bottom w:val="none" w:sz="0" w:space="0" w:color="auto"/>
        <w:right w:val="none" w:sz="0" w:space="0" w:color="auto"/>
      </w:divBdr>
    </w:div>
    <w:div w:id="549001541">
      <w:bodyDiv w:val="1"/>
      <w:marLeft w:val="0"/>
      <w:marRight w:val="0"/>
      <w:marTop w:val="0"/>
      <w:marBottom w:val="0"/>
      <w:divBdr>
        <w:top w:val="none" w:sz="0" w:space="0" w:color="auto"/>
        <w:left w:val="none" w:sz="0" w:space="0" w:color="auto"/>
        <w:bottom w:val="none" w:sz="0" w:space="0" w:color="auto"/>
        <w:right w:val="none" w:sz="0" w:space="0" w:color="auto"/>
      </w:divBdr>
    </w:div>
    <w:div w:id="554661829">
      <w:bodyDiv w:val="1"/>
      <w:marLeft w:val="0"/>
      <w:marRight w:val="0"/>
      <w:marTop w:val="0"/>
      <w:marBottom w:val="0"/>
      <w:divBdr>
        <w:top w:val="none" w:sz="0" w:space="0" w:color="auto"/>
        <w:left w:val="none" w:sz="0" w:space="0" w:color="auto"/>
        <w:bottom w:val="none" w:sz="0" w:space="0" w:color="auto"/>
        <w:right w:val="none" w:sz="0" w:space="0" w:color="auto"/>
      </w:divBdr>
    </w:div>
    <w:div w:id="556673427">
      <w:bodyDiv w:val="1"/>
      <w:marLeft w:val="0"/>
      <w:marRight w:val="0"/>
      <w:marTop w:val="0"/>
      <w:marBottom w:val="0"/>
      <w:divBdr>
        <w:top w:val="none" w:sz="0" w:space="0" w:color="auto"/>
        <w:left w:val="none" w:sz="0" w:space="0" w:color="auto"/>
        <w:bottom w:val="none" w:sz="0" w:space="0" w:color="auto"/>
        <w:right w:val="none" w:sz="0" w:space="0" w:color="auto"/>
      </w:divBdr>
    </w:div>
    <w:div w:id="557279593">
      <w:bodyDiv w:val="1"/>
      <w:marLeft w:val="0"/>
      <w:marRight w:val="0"/>
      <w:marTop w:val="0"/>
      <w:marBottom w:val="0"/>
      <w:divBdr>
        <w:top w:val="none" w:sz="0" w:space="0" w:color="auto"/>
        <w:left w:val="none" w:sz="0" w:space="0" w:color="auto"/>
        <w:bottom w:val="none" w:sz="0" w:space="0" w:color="auto"/>
        <w:right w:val="none" w:sz="0" w:space="0" w:color="auto"/>
      </w:divBdr>
    </w:div>
    <w:div w:id="560943601">
      <w:bodyDiv w:val="1"/>
      <w:marLeft w:val="0"/>
      <w:marRight w:val="0"/>
      <w:marTop w:val="0"/>
      <w:marBottom w:val="0"/>
      <w:divBdr>
        <w:top w:val="none" w:sz="0" w:space="0" w:color="auto"/>
        <w:left w:val="none" w:sz="0" w:space="0" w:color="auto"/>
        <w:bottom w:val="none" w:sz="0" w:space="0" w:color="auto"/>
        <w:right w:val="none" w:sz="0" w:space="0" w:color="auto"/>
      </w:divBdr>
    </w:div>
    <w:div w:id="564099837">
      <w:bodyDiv w:val="1"/>
      <w:marLeft w:val="0"/>
      <w:marRight w:val="0"/>
      <w:marTop w:val="0"/>
      <w:marBottom w:val="0"/>
      <w:divBdr>
        <w:top w:val="none" w:sz="0" w:space="0" w:color="auto"/>
        <w:left w:val="none" w:sz="0" w:space="0" w:color="auto"/>
        <w:bottom w:val="none" w:sz="0" w:space="0" w:color="auto"/>
        <w:right w:val="none" w:sz="0" w:space="0" w:color="auto"/>
      </w:divBdr>
    </w:div>
    <w:div w:id="564150796">
      <w:bodyDiv w:val="1"/>
      <w:marLeft w:val="0"/>
      <w:marRight w:val="0"/>
      <w:marTop w:val="0"/>
      <w:marBottom w:val="0"/>
      <w:divBdr>
        <w:top w:val="none" w:sz="0" w:space="0" w:color="auto"/>
        <w:left w:val="none" w:sz="0" w:space="0" w:color="auto"/>
        <w:bottom w:val="none" w:sz="0" w:space="0" w:color="auto"/>
        <w:right w:val="none" w:sz="0" w:space="0" w:color="auto"/>
      </w:divBdr>
    </w:div>
    <w:div w:id="566956731">
      <w:bodyDiv w:val="1"/>
      <w:marLeft w:val="0"/>
      <w:marRight w:val="0"/>
      <w:marTop w:val="0"/>
      <w:marBottom w:val="0"/>
      <w:divBdr>
        <w:top w:val="none" w:sz="0" w:space="0" w:color="auto"/>
        <w:left w:val="none" w:sz="0" w:space="0" w:color="auto"/>
        <w:bottom w:val="none" w:sz="0" w:space="0" w:color="auto"/>
        <w:right w:val="none" w:sz="0" w:space="0" w:color="auto"/>
      </w:divBdr>
    </w:div>
    <w:div w:id="567543432">
      <w:bodyDiv w:val="1"/>
      <w:marLeft w:val="0"/>
      <w:marRight w:val="0"/>
      <w:marTop w:val="0"/>
      <w:marBottom w:val="0"/>
      <w:divBdr>
        <w:top w:val="none" w:sz="0" w:space="0" w:color="auto"/>
        <w:left w:val="none" w:sz="0" w:space="0" w:color="auto"/>
        <w:bottom w:val="none" w:sz="0" w:space="0" w:color="auto"/>
        <w:right w:val="none" w:sz="0" w:space="0" w:color="auto"/>
      </w:divBdr>
    </w:div>
    <w:div w:id="567886500">
      <w:bodyDiv w:val="1"/>
      <w:marLeft w:val="0"/>
      <w:marRight w:val="0"/>
      <w:marTop w:val="0"/>
      <w:marBottom w:val="0"/>
      <w:divBdr>
        <w:top w:val="none" w:sz="0" w:space="0" w:color="auto"/>
        <w:left w:val="none" w:sz="0" w:space="0" w:color="auto"/>
        <w:bottom w:val="none" w:sz="0" w:space="0" w:color="auto"/>
        <w:right w:val="none" w:sz="0" w:space="0" w:color="auto"/>
      </w:divBdr>
    </w:div>
    <w:div w:id="568656582">
      <w:bodyDiv w:val="1"/>
      <w:marLeft w:val="0"/>
      <w:marRight w:val="0"/>
      <w:marTop w:val="0"/>
      <w:marBottom w:val="0"/>
      <w:divBdr>
        <w:top w:val="none" w:sz="0" w:space="0" w:color="auto"/>
        <w:left w:val="none" w:sz="0" w:space="0" w:color="auto"/>
        <w:bottom w:val="none" w:sz="0" w:space="0" w:color="auto"/>
        <w:right w:val="none" w:sz="0" w:space="0" w:color="auto"/>
      </w:divBdr>
    </w:div>
    <w:div w:id="572010205">
      <w:bodyDiv w:val="1"/>
      <w:marLeft w:val="0"/>
      <w:marRight w:val="0"/>
      <w:marTop w:val="0"/>
      <w:marBottom w:val="0"/>
      <w:divBdr>
        <w:top w:val="none" w:sz="0" w:space="0" w:color="auto"/>
        <w:left w:val="none" w:sz="0" w:space="0" w:color="auto"/>
        <w:bottom w:val="none" w:sz="0" w:space="0" w:color="auto"/>
        <w:right w:val="none" w:sz="0" w:space="0" w:color="auto"/>
      </w:divBdr>
      <w:divsChild>
        <w:div w:id="1089035775">
          <w:marLeft w:val="0"/>
          <w:marRight w:val="0"/>
          <w:marTop w:val="0"/>
          <w:marBottom w:val="0"/>
          <w:divBdr>
            <w:top w:val="none" w:sz="0" w:space="0" w:color="auto"/>
            <w:left w:val="none" w:sz="0" w:space="0" w:color="auto"/>
            <w:bottom w:val="none" w:sz="0" w:space="0" w:color="auto"/>
            <w:right w:val="none" w:sz="0" w:space="0" w:color="auto"/>
          </w:divBdr>
        </w:div>
      </w:divsChild>
    </w:div>
    <w:div w:id="574705094">
      <w:bodyDiv w:val="1"/>
      <w:marLeft w:val="0"/>
      <w:marRight w:val="0"/>
      <w:marTop w:val="0"/>
      <w:marBottom w:val="0"/>
      <w:divBdr>
        <w:top w:val="none" w:sz="0" w:space="0" w:color="auto"/>
        <w:left w:val="none" w:sz="0" w:space="0" w:color="auto"/>
        <w:bottom w:val="none" w:sz="0" w:space="0" w:color="auto"/>
        <w:right w:val="none" w:sz="0" w:space="0" w:color="auto"/>
      </w:divBdr>
    </w:div>
    <w:div w:id="575944532">
      <w:bodyDiv w:val="1"/>
      <w:marLeft w:val="0"/>
      <w:marRight w:val="0"/>
      <w:marTop w:val="0"/>
      <w:marBottom w:val="0"/>
      <w:divBdr>
        <w:top w:val="none" w:sz="0" w:space="0" w:color="auto"/>
        <w:left w:val="none" w:sz="0" w:space="0" w:color="auto"/>
        <w:bottom w:val="none" w:sz="0" w:space="0" w:color="auto"/>
        <w:right w:val="none" w:sz="0" w:space="0" w:color="auto"/>
      </w:divBdr>
    </w:div>
    <w:div w:id="576284276">
      <w:bodyDiv w:val="1"/>
      <w:marLeft w:val="0"/>
      <w:marRight w:val="0"/>
      <w:marTop w:val="0"/>
      <w:marBottom w:val="0"/>
      <w:divBdr>
        <w:top w:val="none" w:sz="0" w:space="0" w:color="auto"/>
        <w:left w:val="none" w:sz="0" w:space="0" w:color="auto"/>
        <w:bottom w:val="none" w:sz="0" w:space="0" w:color="auto"/>
        <w:right w:val="none" w:sz="0" w:space="0" w:color="auto"/>
      </w:divBdr>
    </w:div>
    <w:div w:id="579288404">
      <w:bodyDiv w:val="1"/>
      <w:marLeft w:val="0"/>
      <w:marRight w:val="0"/>
      <w:marTop w:val="0"/>
      <w:marBottom w:val="0"/>
      <w:divBdr>
        <w:top w:val="none" w:sz="0" w:space="0" w:color="auto"/>
        <w:left w:val="none" w:sz="0" w:space="0" w:color="auto"/>
        <w:bottom w:val="none" w:sz="0" w:space="0" w:color="auto"/>
        <w:right w:val="none" w:sz="0" w:space="0" w:color="auto"/>
      </w:divBdr>
    </w:div>
    <w:div w:id="579490008">
      <w:bodyDiv w:val="1"/>
      <w:marLeft w:val="0"/>
      <w:marRight w:val="0"/>
      <w:marTop w:val="0"/>
      <w:marBottom w:val="0"/>
      <w:divBdr>
        <w:top w:val="none" w:sz="0" w:space="0" w:color="auto"/>
        <w:left w:val="none" w:sz="0" w:space="0" w:color="auto"/>
        <w:bottom w:val="none" w:sz="0" w:space="0" w:color="auto"/>
        <w:right w:val="none" w:sz="0" w:space="0" w:color="auto"/>
      </w:divBdr>
    </w:div>
    <w:div w:id="584384607">
      <w:bodyDiv w:val="1"/>
      <w:marLeft w:val="0"/>
      <w:marRight w:val="0"/>
      <w:marTop w:val="0"/>
      <w:marBottom w:val="0"/>
      <w:divBdr>
        <w:top w:val="none" w:sz="0" w:space="0" w:color="auto"/>
        <w:left w:val="none" w:sz="0" w:space="0" w:color="auto"/>
        <w:bottom w:val="none" w:sz="0" w:space="0" w:color="auto"/>
        <w:right w:val="none" w:sz="0" w:space="0" w:color="auto"/>
      </w:divBdr>
    </w:div>
    <w:div w:id="587424319">
      <w:bodyDiv w:val="1"/>
      <w:marLeft w:val="0"/>
      <w:marRight w:val="0"/>
      <w:marTop w:val="0"/>
      <w:marBottom w:val="0"/>
      <w:divBdr>
        <w:top w:val="none" w:sz="0" w:space="0" w:color="auto"/>
        <w:left w:val="none" w:sz="0" w:space="0" w:color="auto"/>
        <w:bottom w:val="none" w:sz="0" w:space="0" w:color="auto"/>
        <w:right w:val="none" w:sz="0" w:space="0" w:color="auto"/>
      </w:divBdr>
    </w:div>
    <w:div w:id="589000828">
      <w:bodyDiv w:val="1"/>
      <w:marLeft w:val="0"/>
      <w:marRight w:val="0"/>
      <w:marTop w:val="0"/>
      <w:marBottom w:val="0"/>
      <w:divBdr>
        <w:top w:val="none" w:sz="0" w:space="0" w:color="auto"/>
        <w:left w:val="none" w:sz="0" w:space="0" w:color="auto"/>
        <w:bottom w:val="none" w:sz="0" w:space="0" w:color="auto"/>
        <w:right w:val="none" w:sz="0" w:space="0" w:color="auto"/>
      </w:divBdr>
    </w:div>
    <w:div w:id="592709102">
      <w:bodyDiv w:val="1"/>
      <w:marLeft w:val="0"/>
      <w:marRight w:val="0"/>
      <w:marTop w:val="0"/>
      <w:marBottom w:val="0"/>
      <w:divBdr>
        <w:top w:val="none" w:sz="0" w:space="0" w:color="auto"/>
        <w:left w:val="none" w:sz="0" w:space="0" w:color="auto"/>
        <w:bottom w:val="none" w:sz="0" w:space="0" w:color="auto"/>
        <w:right w:val="none" w:sz="0" w:space="0" w:color="auto"/>
      </w:divBdr>
    </w:div>
    <w:div w:id="592784005">
      <w:bodyDiv w:val="1"/>
      <w:marLeft w:val="0"/>
      <w:marRight w:val="0"/>
      <w:marTop w:val="0"/>
      <w:marBottom w:val="0"/>
      <w:divBdr>
        <w:top w:val="none" w:sz="0" w:space="0" w:color="auto"/>
        <w:left w:val="none" w:sz="0" w:space="0" w:color="auto"/>
        <w:bottom w:val="none" w:sz="0" w:space="0" w:color="auto"/>
        <w:right w:val="none" w:sz="0" w:space="0" w:color="auto"/>
      </w:divBdr>
    </w:div>
    <w:div w:id="597643738">
      <w:bodyDiv w:val="1"/>
      <w:marLeft w:val="0"/>
      <w:marRight w:val="0"/>
      <w:marTop w:val="0"/>
      <w:marBottom w:val="0"/>
      <w:divBdr>
        <w:top w:val="none" w:sz="0" w:space="0" w:color="auto"/>
        <w:left w:val="none" w:sz="0" w:space="0" w:color="auto"/>
        <w:bottom w:val="none" w:sz="0" w:space="0" w:color="auto"/>
        <w:right w:val="none" w:sz="0" w:space="0" w:color="auto"/>
      </w:divBdr>
      <w:divsChild>
        <w:div w:id="77100088">
          <w:marLeft w:val="480"/>
          <w:marRight w:val="0"/>
          <w:marTop w:val="0"/>
          <w:marBottom w:val="0"/>
          <w:divBdr>
            <w:top w:val="none" w:sz="0" w:space="0" w:color="auto"/>
            <w:left w:val="none" w:sz="0" w:space="0" w:color="auto"/>
            <w:bottom w:val="none" w:sz="0" w:space="0" w:color="auto"/>
            <w:right w:val="none" w:sz="0" w:space="0" w:color="auto"/>
          </w:divBdr>
        </w:div>
        <w:div w:id="103038782">
          <w:marLeft w:val="480"/>
          <w:marRight w:val="0"/>
          <w:marTop w:val="0"/>
          <w:marBottom w:val="0"/>
          <w:divBdr>
            <w:top w:val="none" w:sz="0" w:space="0" w:color="auto"/>
            <w:left w:val="none" w:sz="0" w:space="0" w:color="auto"/>
            <w:bottom w:val="none" w:sz="0" w:space="0" w:color="auto"/>
            <w:right w:val="none" w:sz="0" w:space="0" w:color="auto"/>
          </w:divBdr>
        </w:div>
        <w:div w:id="136074515">
          <w:marLeft w:val="480"/>
          <w:marRight w:val="0"/>
          <w:marTop w:val="0"/>
          <w:marBottom w:val="0"/>
          <w:divBdr>
            <w:top w:val="none" w:sz="0" w:space="0" w:color="auto"/>
            <w:left w:val="none" w:sz="0" w:space="0" w:color="auto"/>
            <w:bottom w:val="none" w:sz="0" w:space="0" w:color="auto"/>
            <w:right w:val="none" w:sz="0" w:space="0" w:color="auto"/>
          </w:divBdr>
        </w:div>
        <w:div w:id="184557388">
          <w:marLeft w:val="480"/>
          <w:marRight w:val="0"/>
          <w:marTop w:val="0"/>
          <w:marBottom w:val="0"/>
          <w:divBdr>
            <w:top w:val="none" w:sz="0" w:space="0" w:color="auto"/>
            <w:left w:val="none" w:sz="0" w:space="0" w:color="auto"/>
            <w:bottom w:val="none" w:sz="0" w:space="0" w:color="auto"/>
            <w:right w:val="none" w:sz="0" w:space="0" w:color="auto"/>
          </w:divBdr>
        </w:div>
        <w:div w:id="329262298">
          <w:marLeft w:val="480"/>
          <w:marRight w:val="0"/>
          <w:marTop w:val="0"/>
          <w:marBottom w:val="0"/>
          <w:divBdr>
            <w:top w:val="none" w:sz="0" w:space="0" w:color="auto"/>
            <w:left w:val="none" w:sz="0" w:space="0" w:color="auto"/>
            <w:bottom w:val="none" w:sz="0" w:space="0" w:color="auto"/>
            <w:right w:val="none" w:sz="0" w:space="0" w:color="auto"/>
          </w:divBdr>
        </w:div>
        <w:div w:id="346639747">
          <w:marLeft w:val="480"/>
          <w:marRight w:val="0"/>
          <w:marTop w:val="0"/>
          <w:marBottom w:val="0"/>
          <w:divBdr>
            <w:top w:val="none" w:sz="0" w:space="0" w:color="auto"/>
            <w:left w:val="none" w:sz="0" w:space="0" w:color="auto"/>
            <w:bottom w:val="none" w:sz="0" w:space="0" w:color="auto"/>
            <w:right w:val="none" w:sz="0" w:space="0" w:color="auto"/>
          </w:divBdr>
        </w:div>
        <w:div w:id="465051161">
          <w:marLeft w:val="480"/>
          <w:marRight w:val="0"/>
          <w:marTop w:val="0"/>
          <w:marBottom w:val="0"/>
          <w:divBdr>
            <w:top w:val="none" w:sz="0" w:space="0" w:color="auto"/>
            <w:left w:val="none" w:sz="0" w:space="0" w:color="auto"/>
            <w:bottom w:val="none" w:sz="0" w:space="0" w:color="auto"/>
            <w:right w:val="none" w:sz="0" w:space="0" w:color="auto"/>
          </w:divBdr>
        </w:div>
        <w:div w:id="901721794">
          <w:marLeft w:val="480"/>
          <w:marRight w:val="0"/>
          <w:marTop w:val="0"/>
          <w:marBottom w:val="0"/>
          <w:divBdr>
            <w:top w:val="none" w:sz="0" w:space="0" w:color="auto"/>
            <w:left w:val="none" w:sz="0" w:space="0" w:color="auto"/>
            <w:bottom w:val="none" w:sz="0" w:space="0" w:color="auto"/>
            <w:right w:val="none" w:sz="0" w:space="0" w:color="auto"/>
          </w:divBdr>
        </w:div>
        <w:div w:id="968245243">
          <w:marLeft w:val="480"/>
          <w:marRight w:val="0"/>
          <w:marTop w:val="0"/>
          <w:marBottom w:val="0"/>
          <w:divBdr>
            <w:top w:val="none" w:sz="0" w:space="0" w:color="auto"/>
            <w:left w:val="none" w:sz="0" w:space="0" w:color="auto"/>
            <w:bottom w:val="none" w:sz="0" w:space="0" w:color="auto"/>
            <w:right w:val="none" w:sz="0" w:space="0" w:color="auto"/>
          </w:divBdr>
        </w:div>
        <w:div w:id="999305550">
          <w:marLeft w:val="480"/>
          <w:marRight w:val="0"/>
          <w:marTop w:val="0"/>
          <w:marBottom w:val="0"/>
          <w:divBdr>
            <w:top w:val="none" w:sz="0" w:space="0" w:color="auto"/>
            <w:left w:val="none" w:sz="0" w:space="0" w:color="auto"/>
            <w:bottom w:val="none" w:sz="0" w:space="0" w:color="auto"/>
            <w:right w:val="none" w:sz="0" w:space="0" w:color="auto"/>
          </w:divBdr>
        </w:div>
        <w:div w:id="1353997353">
          <w:marLeft w:val="480"/>
          <w:marRight w:val="0"/>
          <w:marTop w:val="0"/>
          <w:marBottom w:val="0"/>
          <w:divBdr>
            <w:top w:val="none" w:sz="0" w:space="0" w:color="auto"/>
            <w:left w:val="none" w:sz="0" w:space="0" w:color="auto"/>
            <w:bottom w:val="none" w:sz="0" w:space="0" w:color="auto"/>
            <w:right w:val="none" w:sz="0" w:space="0" w:color="auto"/>
          </w:divBdr>
        </w:div>
        <w:div w:id="1444570165">
          <w:marLeft w:val="480"/>
          <w:marRight w:val="0"/>
          <w:marTop w:val="0"/>
          <w:marBottom w:val="0"/>
          <w:divBdr>
            <w:top w:val="none" w:sz="0" w:space="0" w:color="auto"/>
            <w:left w:val="none" w:sz="0" w:space="0" w:color="auto"/>
            <w:bottom w:val="none" w:sz="0" w:space="0" w:color="auto"/>
            <w:right w:val="none" w:sz="0" w:space="0" w:color="auto"/>
          </w:divBdr>
        </w:div>
        <w:div w:id="1551380248">
          <w:marLeft w:val="480"/>
          <w:marRight w:val="0"/>
          <w:marTop w:val="0"/>
          <w:marBottom w:val="0"/>
          <w:divBdr>
            <w:top w:val="none" w:sz="0" w:space="0" w:color="auto"/>
            <w:left w:val="none" w:sz="0" w:space="0" w:color="auto"/>
            <w:bottom w:val="none" w:sz="0" w:space="0" w:color="auto"/>
            <w:right w:val="none" w:sz="0" w:space="0" w:color="auto"/>
          </w:divBdr>
        </w:div>
        <w:div w:id="1576935734">
          <w:marLeft w:val="480"/>
          <w:marRight w:val="0"/>
          <w:marTop w:val="0"/>
          <w:marBottom w:val="0"/>
          <w:divBdr>
            <w:top w:val="none" w:sz="0" w:space="0" w:color="auto"/>
            <w:left w:val="none" w:sz="0" w:space="0" w:color="auto"/>
            <w:bottom w:val="none" w:sz="0" w:space="0" w:color="auto"/>
            <w:right w:val="none" w:sz="0" w:space="0" w:color="auto"/>
          </w:divBdr>
        </w:div>
        <w:div w:id="1580946234">
          <w:marLeft w:val="480"/>
          <w:marRight w:val="0"/>
          <w:marTop w:val="0"/>
          <w:marBottom w:val="0"/>
          <w:divBdr>
            <w:top w:val="none" w:sz="0" w:space="0" w:color="auto"/>
            <w:left w:val="none" w:sz="0" w:space="0" w:color="auto"/>
            <w:bottom w:val="none" w:sz="0" w:space="0" w:color="auto"/>
            <w:right w:val="none" w:sz="0" w:space="0" w:color="auto"/>
          </w:divBdr>
        </w:div>
        <w:div w:id="1726879529">
          <w:marLeft w:val="480"/>
          <w:marRight w:val="0"/>
          <w:marTop w:val="0"/>
          <w:marBottom w:val="0"/>
          <w:divBdr>
            <w:top w:val="none" w:sz="0" w:space="0" w:color="auto"/>
            <w:left w:val="none" w:sz="0" w:space="0" w:color="auto"/>
            <w:bottom w:val="none" w:sz="0" w:space="0" w:color="auto"/>
            <w:right w:val="none" w:sz="0" w:space="0" w:color="auto"/>
          </w:divBdr>
        </w:div>
        <w:div w:id="1934391481">
          <w:marLeft w:val="480"/>
          <w:marRight w:val="0"/>
          <w:marTop w:val="0"/>
          <w:marBottom w:val="0"/>
          <w:divBdr>
            <w:top w:val="none" w:sz="0" w:space="0" w:color="auto"/>
            <w:left w:val="none" w:sz="0" w:space="0" w:color="auto"/>
            <w:bottom w:val="none" w:sz="0" w:space="0" w:color="auto"/>
            <w:right w:val="none" w:sz="0" w:space="0" w:color="auto"/>
          </w:divBdr>
        </w:div>
        <w:div w:id="2077892827">
          <w:marLeft w:val="480"/>
          <w:marRight w:val="0"/>
          <w:marTop w:val="0"/>
          <w:marBottom w:val="0"/>
          <w:divBdr>
            <w:top w:val="none" w:sz="0" w:space="0" w:color="auto"/>
            <w:left w:val="none" w:sz="0" w:space="0" w:color="auto"/>
            <w:bottom w:val="none" w:sz="0" w:space="0" w:color="auto"/>
            <w:right w:val="none" w:sz="0" w:space="0" w:color="auto"/>
          </w:divBdr>
        </w:div>
      </w:divsChild>
    </w:div>
    <w:div w:id="597909917">
      <w:bodyDiv w:val="1"/>
      <w:marLeft w:val="0"/>
      <w:marRight w:val="0"/>
      <w:marTop w:val="0"/>
      <w:marBottom w:val="0"/>
      <w:divBdr>
        <w:top w:val="none" w:sz="0" w:space="0" w:color="auto"/>
        <w:left w:val="none" w:sz="0" w:space="0" w:color="auto"/>
        <w:bottom w:val="none" w:sz="0" w:space="0" w:color="auto"/>
        <w:right w:val="none" w:sz="0" w:space="0" w:color="auto"/>
      </w:divBdr>
    </w:div>
    <w:div w:id="598804231">
      <w:bodyDiv w:val="1"/>
      <w:marLeft w:val="0"/>
      <w:marRight w:val="0"/>
      <w:marTop w:val="0"/>
      <w:marBottom w:val="0"/>
      <w:divBdr>
        <w:top w:val="none" w:sz="0" w:space="0" w:color="auto"/>
        <w:left w:val="none" w:sz="0" w:space="0" w:color="auto"/>
        <w:bottom w:val="none" w:sz="0" w:space="0" w:color="auto"/>
        <w:right w:val="none" w:sz="0" w:space="0" w:color="auto"/>
      </w:divBdr>
    </w:div>
    <w:div w:id="602540235">
      <w:bodyDiv w:val="1"/>
      <w:marLeft w:val="0"/>
      <w:marRight w:val="0"/>
      <w:marTop w:val="0"/>
      <w:marBottom w:val="0"/>
      <w:divBdr>
        <w:top w:val="none" w:sz="0" w:space="0" w:color="auto"/>
        <w:left w:val="none" w:sz="0" w:space="0" w:color="auto"/>
        <w:bottom w:val="none" w:sz="0" w:space="0" w:color="auto"/>
        <w:right w:val="none" w:sz="0" w:space="0" w:color="auto"/>
      </w:divBdr>
    </w:div>
    <w:div w:id="604003731">
      <w:bodyDiv w:val="1"/>
      <w:marLeft w:val="0"/>
      <w:marRight w:val="0"/>
      <w:marTop w:val="0"/>
      <w:marBottom w:val="0"/>
      <w:divBdr>
        <w:top w:val="none" w:sz="0" w:space="0" w:color="auto"/>
        <w:left w:val="none" w:sz="0" w:space="0" w:color="auto"/>
        <w:bottom w:val="none" w:sz="0" w:space="0" w:color="auto"/>
        <w:right w:val="none" w:sz="0" w:space="0" w:color="auto"/>
      </w:divBdr>
    </w:div>
    <w:div w:id="604655276">
      <w:bodyDiv w:val="1"/>
      <w:marLeft w:val="0"/>
      <w:marRight w:val="0"/>
      <w:marTop w:val="0"/>
      <w:marBottom w:val="0"/>
      <w:divBdr>
        <w:top w:val="none" w:sz="0" w:space="0" w:color="auto"/>
        <w:left w:val="none" w:sz="0" w:space="0" w:color="auto"/>
        <w:bottom w:val="none" w:sz="0" w:space="0" w:color="auto"/>
        <w:right w:val="none" w:sz="0" w:space="0" w:color="auto"/>
      </w:divBdr>
    </w:div>
    <w:div w:id="605965723">
      <w:bodyDiv w:val="1"/>
      <w:marLeft w:val="0"/>
      <w:marRight w:val="0"/>
      <w:marTop w:val="0"/>
      <w:marBottom w:val="0"/>
      <w:divBdr>
        <w:top w:val="none" w:sz="0" w:space="0" w:color="auto"/>
        <w:left w:val="none" w:sz="0" w:space="0" w:color="auto"/>
        <w:bottom w:val="none" w:sz="0" w:space="0" w:color="auto"/>
        <w:right w:val="none" w:sz="0" w:space="0" w:color="auto"/>
      </w:divBdr>
    </w:div>
    <w:div w:id="611011377">
      <w:bodyDiv w:val="1"/>
      <w:marLeft w:val="0"/>
      <w:marRight w:val="0"/>
      <w:marTop w:val="0"/>
      <w:marBottom w:val="0"/>
      <w:divBdr>
        <w:top w:val="none" w:sz="0" w:space="0" w:color="auto"/>
        <w:left w:val="none" w:sz="0" w:space="0" w:color="auto"/>
        <w:bottom w:val="none" w:sz="0" w:space="0" w:color="auto"/>
        <w:right w:val="none" w:sz="0" w:space="0" w:color="auto"/>
      </w:divBdr>
    </w:div>
    <w:div w:id="611059796">
      <w:bodyDiv w:val="1"/>
      <w:marLeft w:val="0"/>
      <w:marRight w:val="0"/>
      <w:marTop w:val="0"/>
      <w:marBottom w:val="0"/>
      <w:divBdr>
        <w:top w:val="none" w:sz="0" w:space="0" w:color="auto"/>
        <w:left w:val="none" w:sz="0" w:space="0" w:color="auto"/>
        <w:bottom w:val="none" w:sz="0" w:space="0" w:color="auto"/>
        <w:right w:val="none" w:sz="0" w:space="0" w:color="auto"/>
      </w:divBdr>
    </w:div>
    <w:div w:id="612174895">
      <w:bodyDiv w:val="1"/>
      <w:marLeft w:val="0"/>
      <w:marRight w:val="0"/>
      <w:marTop w:val="0"/>
      <w:marBottom w:val="0"/>
      <w:divBdr>
        <w:top w:val="none" w:sz="0" w:space="0" w:color="auto"/>
        <w:left w:val="none" w:sz="0" w:space="0" w:color="auto"/>
        <w:bottom w:val="none" w:sz="0" w:space="0" w:color="auto"/>
        <w:right w:val="none" w:sz="0" w:space="0" w:color="auto"/>
      </w:divBdr>
    </w:div>
    <w:div w:id="615139528">
      <w:bodyDiv w:val="1"/>
      <w:marLeft w:val="0"/>
      <w:marRight w:val="0"/>
      <w:marTop w:val="0"/>
      <w:marBottom w:val="0"/>
      <w:divBdr>
        <w:top w:val="none" w:sz="0" w:space="0" w:color="auto"/>
        <w:left w:val="none" w:sz="0" w:space="0" w:color="auto"/>
        <w:bottom w:val="none" w:sz="0" w:space="0" w:color="auto"/>
        <w:right w:val="none" w:sz="0" w:space="0" w:color="auto"/>
      </w:divBdr>
    </w:div>
    <w:div w:id="615598084">
      <w:bodyDiv w:val="1"/>
      <w:marLeft w:val="0"/>
      <w:marRight w:val="0"/>
      <w:marTop w:val="0"/>
      <w:marBottom w:val="0"/>
      <w:divBdr>
        <w:top w:val="none" w:sz="0" w:space="0" w:color="auto"/>
        <w:left w:val="none" w:sz="0" w:space="0" w:color="auto"/>
        <w:bottom w:val="none" w:sz="0" w:space="0" w:color="auto"/>
        <w:right w:val="none" w:sz="0" w:space="0" w:color="auto"/>
      </w:divBdr>
    </w:div>
    <w:div w:id="617302276">
      <w:bodyDiv w:val="1"/>
      <w:marLeft w:val="0"/>
      <w:marRight w:val="0"/>
      <w:marTop w:val="0"/>
      <w:marBottom w:val="0"/>
      <w:divBdr>
        <w:top w:val="none" w:sz="0" w:space="0" w:color="auto"/>
        <w:left w:val="none" w:sz="0" w:space="0" w:color="auto"/>
        <w:bottom w:val="none" w:sz="0" w:space="0" w:color="auto"/>
        <w:right w:val="none" w:sz="0" w:space="0" w:color="auto"/>
      </w:divBdr>
    </w:div>
    <w:div w:id="622543088">
      <w:bodyDiv w:val="1"/>
      <w:marLeft w:val="0"/>
      <w:marRight w:val="0"/>
      <w:marTop w:val="0"/>
      <w:marBottom w:val="0"/>
      <w:divBdr>
        <w:top w:val="none" w:sz="0" w:space="0" w:color="auto"/>
        <w:left w:val="none" w:sz="0" w:space="0" w:color="auto"/>
        <w:bottom w:val="none" w:sz="0" w:space="0" w:color="auto"/>
        <w:right w:val="none" w:sz="0" w:space="0" w:color="auto"/>
      </w:divBdr>
    </w:div>
    <w:div w:id="624192758">
      <w:bodyDiv w:val="1"/>
      <w:marLeft w:val="0"/>
      <w:marRight w:val="0"/>
      <w:marTop w:val="0"/>
      <w:marBottom w:val="0"/>
      <w:divBdr>
        <w:top w:val="none" w:sz="0" w:space="0" w:color="auto"/>
        <w:left w:val="none" w:sz="0" w:space="0" w:color="auto"/>
        <w:bottom w:val="none" w:sz="0" w:space="0" w:color="auto"/>
        <w:right w:val="none" w:sz="0" w:space="0" w:color="auto"/>
      </w:divBdr>
    </w:div>
    <w:div w:id="624506714">
      <w:bodyDiv w:val="1"/>
      <w:marLeft w:val="0"/>
      <w:marRight w:val="0"/>
      <w:marTop w:val="0"/>
      <w:marBottom w:val="0"/>
      <w:divBdr>
        <w:top w:val="none" w:sz="0" w:space="0" w:color="auto"/>
        <w:left w:val="none" w:sz="0" w:space="0" w:color="auto"/>
        <w:bottom w:val="none" w:sz="0" w:space="0" w:color="auto"/>
        <w:right w:val="none" w:sz="0" w:space="0" w:color="auto"/>
      </w:divBdr>
    </w:div>
    <w:div w:id="625545707">
      <w:bodyDiv w:val="1"/>
      <w:marLeft w:val="0"/>
      <w:marRight w:val="0"/>
      <w:marTop w:val="0"/>
      <w:marBottom w:val="0"/>
      <w:divBdr>
        <w:top w:val="none" w:sz="0" w:space="0" w:color="auto"/>
        <w:left w:val="none" w:sz="0" w:space="0" w:color="auto"/>
        <w:bottom w:val="none" w:sz="0" w:space="0" w:color="auto"/>
        <w:right w:val="none" w:sz="0" w:space="0" w:color="auto"/>
      </w:divBdr>
    </w:div>
    <w:div w:id="630593737">
      <w:bodyDiv w:val="1"/>
      <w:marLeft w:val="0"/>
      <w:marRight w:val="0"/>
      <w:marTop w:val="0"/>
      <w:marBottom w:val="0"/>
      <w:divBdr>
        <w:top w:val="none" w:sz="0" w:space="0" w:color="auto"/>
        <w:left w:val="none" w:sz="0" w:space="0" w:color="auto"/>
        <w:bottom w:val="none" w:sz="0" w:space="0" w:color="auto"/>
        <w:right w:val="none" w:sz="0" w:space="0" w:color="auto"/>
      </w:divBdr>
    </w:div>
    <w:div w:id="631250215">
      <w:bodyDiv w:val="1"/>
      <w:marLeft w:val="0"/>
      <w:marRight w:val="0"/>
      <w:marTop w:val="0"/>
      <w:marBottom w:val="0"/>
      <w:divBdr>
        <w:top w:val="none" w:sz="0" w:space="0" w:color="auto"/>
        <w:left w:val="none" w:sz="0" w:space="0" w:color="auto"/>
        <w:bottom w:val="none" w:sz="0" w:space="0" w:color="auto"/>
        <w:right w:val="none" w:sz="0" w:space="0" w:color="auto"/>
      </w:divBdr>
    </w:div>
    <w:div w:id="631637876">
      <w:marLeft w:val="480"/>
      <w:marRight w:val="0"/>
      <w:marTop w:val="0"/>
      <w:marBottom w:val="0"/>
      <w:divBdr>
        <w:top w:val="none" w:sz="0" w:space="0" w:color="auto"/>
        <w:left w:val="none" w:sz="0" w:space="0" w:color="auto"/>
        <w:bottom w:val="none" w:sz="0" w:space="0" w:color="auto"/>
        <w:right w:val="none" w:sz="0" w:space="0" w:color="auto"/>
      </w:divBdr>
    </w:div>
    <w:div w:id="632060578">
      <w:bodyDiv w:val="1"/>
      <w:marLeft w:val="0"/>
      <w:marRight w:val="0"/>
      <w:marTop w:val="0"/>
      <w:marBottom w:val="0"/>
      <w:divBdr>
        <w:top w:val="none" w:sz="0" w:space="0" w:color="auto"/>
        <w:left w:val="none" w:sz="0" w:space="0" w:color="auto"/>
        <w:bottom w:val="none" w:sz="0" w:space="0" w:color="auto"/>
        <w:right w:val="none" w:sz="0" w:space="0" w:color="auto"/>
      </w:divBdr>
    </w:div>
    <w:div w:id="636448098">
      <w:bodyDiv w:val="1"/>
      <w:marLeft w:val="0"/>
      <w:marRight w:val="0"/>
      <w:marTop w:val="0"/>
      <w:marBottom w:val="0"/>
      <w:divBdr>
        <w:top w:val="none" w:sz="0" w:space="0" w:color="auto"/>
        <w:left w:val="none" w:sz="0" w:space="0" w:color="auto"/>
        <w:bottom w:val="none" w:sz="0" w:space="0" w:color="auto"/>
        <w:right w:val="none" w:sz="0" w:space="0" w:color="auto"/>
      </w:divBdr>
    </w:div>
    <w:div w:id="638416619">
      <w:bodyDiv w:val="1"/>
      <w:marLeft w:val="0"/>
      <w:marRight w:val="0"/>
      <w:marTop w:val="0"/>
      <w:marBottom w:val="0"/>
      <w:divBdr>
        <w:top w:val="none" w:sz="0" w:space="0" w:color="auto"/>
        <w:left w:val="none" w:sz="0" w:space="0" w:color="auto"/>
        <w:bottom w:val="none" w:sz="0" w:space="0" w:color="auto"/>
        <w:right w:val="none" w:sz="0" w:space="0" w:color="auto"/>
      </w:divBdr>
    </w:div>
    <w:div w:id="638538191">
      <w:bodyDiv w:val="1"/>
      <w:marLeft w:val="0"/>
      <w:marRight w:val="0"/>
      <w:marTop w:val="0"/>
      <w:marBottom w:val="0"/>
      <w:divBdr>
        <w:top w:val="none" w:sz="0" w:space="0" w:color="auto"/>
        <w:left w:val="none" w:sz="0" w:space="0" w:color="auto"/>
        <w:bottom w:val="none" w:sz="0" w:space="0" w:color="auto"/>
        <w:right w:val="none" w:sz="0" w:space="0" w:color="auto"/>
      </w:divBdr>
    </w:div>
    <w:div w:id="641034978">
      <w:bodyDiv w:val="1"/>
      <w:marLeft w:val="0"/>
      <w:marRight w:val="0"/>
      <w:marTop w:val="0"/>
      <w:marBottom w:val="0"/>
      <w:divBdr>
        <w:top w:val="none" w:sz="0" w:space="0" w:color="auto"/>
        <w:left w:val="none" w:sz="0" w:space="0" w:color="auto"/>
        <w:bottom w:val="none" w:sz="0" w:space="0" w:color="auto"/>
        <w:right w:val="none" w:sz="0" w:space="0" w:color="auto"/>
      </w:divBdr>
    </w:div>
    <w:div w:id="644435871">
      <w:bodyDiv w:val="1"/>
      <w:marLeft w:val="0"/>
      <w:marRight w:val="0"/>
      <w:marTop w:val="0"/>
      <w:marBottom w:val="0"/>
      <w:divBdr>
        <w:top w:val="none" w:sz="0" w:space="0" w:color="auto"/>
        <w:left w:val="none" w:sz="0" w:space="0" w:color="auto"/>
        <w:bottom w:val="none" w:sz="0" w:space="0" w:color="auto"/>
        <w:right w:val="none" w:sz="0" w:space="0" w:color="auto"/>
      </w:divBdr>
    </w:div>
    <w:div w:id="645862098">
      <w:bodyDiv w:val="1"/>
      <w:marLeft w:val="0"/>
      <w:marRight w:val="0"/>
      <w:marTop w:val="0"/>
      <w:marBottom w:val="0"/>
      <w:divBdr>
        <w:top w:val="none" w:sz="0" w:space="0" w:color="auto"/>
        <w:left w:val="none" w:sz="0" w:space="0" w:color="auto"/>
        <w:bottom w:val="none" w:sz="0" w:space="0" w:color="auto"/>
        <w:right w:val="none" w:sz="0" w:space="0" w:color="auto"/>
      </w:divBdr>
    </w:div>
    <w:div w:id="647056941">
      <w:bodyDiv w:val="1"/>
      <w:marLeft w:val="0"/>
      <w:marRight w:val="0"/>
      <w:marTop w:val="0"/>
      <w:marBottom w:val="0"/>
      <w:divBdr>
        <w:top w:val="none" w:sz="0" w:space="0" w:color="auto"/>
        <w:left w:val="none" w:sz="0" w:space="0" w:color="auto"/>
        <w:bottom w:val="none" w:sz="0" w:space="0" w:color="auto"/>
        <w:right w:val="none" w:sz="0" w:space="0" w:color="auto"/>
      </w:divBdr>
    </w:div>
    <w:div w:id="649477111">
      <w:bodyDiv w:val="1"/>
      <w:marLeft w:val="0"/>
      <w:marRight w:val="0"/>
      <w:marTop w:val="0"/>
      <w:marBottom w:val="0"/>
      <w:divBdr>
        <w:top w:val="none" w:sz="0" w:space="0" w:color="auto"/>
        <w:left w:val="none" w:sz="0" w:space="0" w:color="auto"/>
        <w:bottom w:val="none" w:sz="0" w:space="0" w:color="auto"/>
        <w:right w:val="none" w:sz="0" w:space="0" w:color="auto"/>
      </w:divBdr>
    </w:div>
    <w:div w:id="650332798">
      <w:bodyDiv w:val="1"/>
      <w:marLeft w:val="0"/>
      <w:marRight w:val="0"/>
      <w:marTop w:val="0"/>
      <w:marBottom w:val="0"/>
      <w:divBdr>
        <w:top w:val="none" w:sz="0" w:space="0" w:color="auto"/>
        <w:left w:val="none" w:sz="0" w:space="0" w:color="auto"/>
        <w:bottom w:val="none" w:sz="0" w:space="0" w:color="auto"/>
        <w:right w:val="none" w:sz="0" w:space="0" w:color="auto"/>
      </w:divBdr>
    </w:div>
    <w:div w:id="650866436">
      <w:bodyDiv w:val="1"/>
      <w:marLeft w:val="0"/>
      <w:marRight w:val="0"/>
      <w:marTop w:val="0"/>
      <w:marBottom w:val="0"/>
      <w:divBdr>
        <w:top w:val="none" w:sz="0" w:space="0" w:color="auto"/>
        <w:left w:val="none" w:sz="0" w:space="0" w:color="auto"/>
        <w:bottom w:val="none" w:sz="0" w:space="0" w:color="auto"/>
        <w:right w:val="none" w:sz="0" w:space="0" w:color="auto"/>
      </w:divBdr>
    </w:div>
    <w:div w:id="651912766">
      <w:bodyDiv w:val="1"/>
      <w:marLeft w:val="0"/>
      <w:marRight w:val="0"/>
      <w:marTop w:val="0"/>
      <w:marBottom w:val="0"/>
      <w:divBdr>
        <w:top w:val="none" w:sz="0" w:space="0" w:color="auto"/>
        <w:left w:val="none" w:sz="0" w:space="0" w:color="auto"/>
        <w:bottom w:val="none" w:sz="0" w:space="0" w:color="auto"/>
        <w:right w:val="none" w:sz="0" w:space="0" w:color="auto"/>
      </w:divBdr>
    </w:div>
    <w:div w:id="652566196">
      <w:bodyDiv w:val="1"/>
      <w:marLeft w:val="0"/>
      <w:marRight w:val="0"/>
      <w:marTop w:val="0"/>
      <w:marBottom w:val="0"/>
      <w:divBdr>
        <w:top w:val="none" w:sz="0" w:space="0" w:color="auto"/>
        <w:left w:val="none" w:sz="0" w:space="0" w:color="auto"/>
        <w:bottom w:val="none" w:sz="0" w:space="0" w:color="auto"/>
        <w:right w:val="none" w:sz="0" w:space="0" w:color="auto"/>
      </w:divBdr>
    </w:div>
    <w:div w:id="653803849">
      <w:bodyDiv w:val="1"/>
      <w:marLeft w:val="0"/>
      <w:marRight w:val="0"/>
      <w:marTop w:val="0"/>
      <w:marBottom w:val="0"/>
      <w:divBdr>
        <w:top w:val="none" w:sz="0" w:space="0" w:color="auto"/>
        <w:left w:val="none" w:sz="0" w:space="0" w:color="auto"/>
        <w:bottom w:val="none" w:sz="0" w:space="0" w:color="auto"/>
        <w:right w:val="none" w:sz="0" w:space="0" w:color="auto"/>
      </w:divBdr>
    </w:div>
    <w:div w:id="665783348">
      <w:bodyDiv w:val="1"/>
      <w:marLeft w:val="0"/>
      <w:marRight w:val="0"/>
      <w:marTop w:val="0"/>
      <w:marBottom w:val="0"/>
      <w:divBdr>
        <w:top w:val="none" w:sz="0" w:space="0" w:color="auto"/>
        <w:left w:val="none" w:sz="0" w:space="0" w:color="auto"/>
        <w:bottom w:val="none" w:sz="0" w:space="0" w:color="auto"/>
        <w:right w:val="none" w:sz="0" w:space="0" w:color="auto"/>
      </w:divBdr>
    </w:div>
    <w:div w:id="666903900">
      <w:bodyDiv w:val="1"/>
      <w:marLeft w:val="0"/>
      <w:marRight w:val="0"/>
      <w:marTop w:val="0"/>
      <w:marBottom w:val="0"/>
      <w:divBdr>
        <w:top w:val="none" w:sz="0" w:space="0" w:color="auto"/>
        <w:left w:val="none" w:sz="0" w:space="0" w:color="auto"/>
        <w:bottom w:val="none" w:sz="0" w:space="0" w:color="auto"/>
        <w:right w:val="none" w:sz="0" w:space="0" w:color="auto"/>
      </w:divBdr>
    </w:div>
    <w:div w:id="670564702">
      <w:bodyDiv w:val="1"/>
      <w:marLeft w:val="0"/>
      <w:marRight w:val="0"/>
      <w:marTop w:val="0"/>
      <w:marBottom w:val="0"/>
      <w:divBdr>
        <w:top w:val="none" w:sz="0" w:space="0" w:color="auto"/>
        <w:left w:val="none" w:sz="0" w:space="0" w:color="auto"/>
        <w:bottom w:val="none" w:sz="0" w:space="0" w:color="auto"/>
        <w:right w:val="none" w:sz="0" w:space="0" w:color="auto"/>
      </w:divBdr>
    </w:div>
    <w:div w:id="673846832">
      <w:bodyDiv w:val="1"/>
      <w:marLeft w:val="0"/>
      <w:marRight w:val="0"/>
      <w:marTop w:val="0"/>
      <w:marBottom w:val="0"/>
      <w:divBdr>
        <w:top w:val="none" w:sz="0" w:space="0" w:color="auto"/>
        <w:left w:val="none" w:sz="0" w:space="0" w:color="auto"/>
        <w:bottom w:val="none" w:sz="0" w:space="0" w:color="auto"/>
        <w:right w:val="none" w:sz="0" w:space="0" w:color="auto"/>
      </w:divBdr>
    </w:div>
    <w:div w:id="674655300">
      <w:bodyDiv w:val="1"/>
      <w:marLeft w:val="0"/>
      <w:marRight w:val="0"/>
      <w:marTop w:val="0"/>
      <w:marBottom w:val="0"/>
      <w:divBdr>
        <w:top w:val="none" w:sz="0" w:space="0" w:color="auto"/>
        <w:left w:val="none" w:sz="0" w:space="0" w:color="auto"/>
        <w:bottom w:val="none" w:sz="0" w:space="0" w:color="auto"/>
        <w:right w:val="none" w:sz="0" w:space="0" w:color="auto"/>
      </w:divBdr>
    </w:div>
    <w:div w:id="676620495">
      <w:bodyDiv w:val="1"/>
      <w:marLeft w:val="0"/>
      <w:marRight w:val="0"/>
      <w:marTop w:val="0"/>
      <w:marBottom w:val="0"/>
      <w:divBdr>
        <w:top w:val="none" w:sz="0" w:space="0" w:color="auto"/>
        <w:left w:val="none" w:sz="0" w:space="0" w:color="auto"/>
        <w:bottom w:val="none" w:sz="0" w:space="0" w:color="auto"/>
        <w:right w:val="none" w:sz="0" w:space="0" w:color="auto"/>
      </w:divBdr>
    </w:div>
    <w:div w:id="676922999">
      <w:bodyDiv w:val="1"/>
      <w:marLeft w:val="0"/>
      <w:marRight w:val="0"/>
      <w:marTop w:val="0"/>
      <w:marBottom w:val="0"/>
      <w:divBdr>
        <w:top w:val="none" w:sz="0" w:space="0" w:color="auto"/>
        <w:left w:val="none" w:sz="0" w:space="0" w:color="auto"/>
        <w:bottom w:val="none" w:sz="0" w:space="0" w:color="auto"/>
        <w:right w:val="none" w:sz="0" w:space="0" w:color="auto"/>
      </w:divBdr>
    </w:div>
    <w:div w:id="677732437">
      <w:bodyDiv w:val="1"/>
      <w:marLeft w:val="0"/>
      <w:marRight w:val="0"/>
      <w:marTop w:val="0"/>
      <w:marBottom w:val="0"/>
      <w:divBdr>
        <w:top w:val="none" w:sz="0" w:space="0" w:color="auto"/>
        <w:left w:val="none" w:sz="0" w:space="0" w:color="auto"/>
        <w:bottom w:val="none" w:sz="0" w:space="0" w:color="auto"/>
        <w:right w:val="none" w:sz="0" w:space="0" w:color="auto"/>
      </w:divBdr>
    </w:div>
    <w:div w:id="678046113">
      <w:bodyDiv w:val="1"/>
      <w:marLeft w:val="0"/>
      <w:marRight w:val="0"/>
      <w:marTop w:val="0"/>
      <w:marBottom w:val="0"/>
      <w:divBdr>
        <w:top w:val="none" w:sz="0" w:space="0" w:color="auto"/>
        <w:left w:val="none" w:sz="0" w:space="0" w:color="auto"/>
        <w:bottom w:val="none" w:sz="0" w:space="0" w:color="auto"/>
        <w:right w:val="none" w:sz="0" w:space="0" w:color="auto"/>
      </w:divBdr>
    </w:div>
    <w:div w:id="678315553">
      <w:bodyDiv w:val="1"/>
      <w:marLeft w:val="0"/>
      <w:marRight w:val="0"/>
      <w:marTop w:val="0"/>
      <w:marBottom w:val="0"/>
      <w:divBdr>
        <w:top w:val="none" w:sz="0" w:space="0" w:color="auto"/>
        <w:left w:val="none" w:sz="0" w:space="0" w:color="auto"/>
        <w:bottom w:val="none" w:sz="0" w:space="0" w:color="auto"/>
        <w:right w:val="none" w:sz="0" w:space="0" w:color="auto"/>
      </w:divBdr>
    </w:div>
    <w:div w:id="683284051">
      <w:bodyDiv w:val="1"/>
      <w:marLeft w:val="0"/>
      <w:marRight w:val="0"/>
      <w:marTop w:val="0"/>
      <w:marBottom w:val="0"/>
      <w:divBdr>
        <w:top w:val="none" w:sz="0" w:space="0" w:color="auto"/>
        <w:left w:val="none" w:sz="0" w:space="0" w:color="auto"/>
        <w:bottom w:val="none" w:sz="0" w:space="0" w:color="auto"/>
        <w:right w:val="none" w:sz="0" w:space="0" w:color="auto"/>
      </w:divBdr>
    </w:div>
    <w:div w:id="683483747">
      <w:bodyDiv w:val="1"/>
      <w:marLeft w:val="0"/>
      <w:marRight w:val="0"/>
      <w:marTop w:val="0"/>
      <w:marBottom w:val="0"/>
      <w:divBdr>
        <w:top w:val="none" w:sz="0" w:space="0" w:color="auto"/>
        <w:left w:val="none" w:sz="0" w:space="0" w:color="auto"/>
        <w:bottom w:val="none" w:sz="0" w:space="0" w:color="auto"/>
        <w:right w:val="none" w:sz="0" w:space="0" w:color="auto"/>
      </w:divBdr>
    </w:div>
    <w:div w:id="684524719">
      <w:bodyDiv w:val="1"/>
      <w:marLeft w:val="0"/>
      <w:marRight w:val="0"/>
      <w:marTop w:val="0"/>
      <w:marBottom w:val="0"/>
      <w:divBdr>
        <w:top w:val="none" w:sz="0" w:space="0" w:color="auto"/>
        <w:left w:val="none" w:sz="0" w:space="0" w:color="auto"/>
        <w:bottom w:val="none" w:sz="0" w:space="0" w:color="auto"/>
        <w:right w:val="none" w:sz="0" w:space="0" w:color="auto"/>
      </w:divBdr>
    </w:div>
    <w:div w:id="686516487">
      <w:bodyDiv w:val="1"/>
      <w:marLeft w:val="0"/>
      <w:marRight w:val="0"/>
      <w:marTop w:val="0"/>
      <w:marBottom w:val="0"/>
      <w:divBdr>
        <w:top w:val="none" w:sz="0" w:space="0" w:color="auto"/>
        <w:left w:val="none" w:sz="0" w:space="0" w:color="auto"/>
        <w:bottom w:val="none" w:sz="0" w:space="0" w:color="auto"/>
        <w:right w:val="none" w:sz="0" w:space="0" w:color="auto"/>
      </w:divBdr>
    </w:div>
    <w:div w:id="690953629">
      <w:bodyDiv w:val="1"/>
      <w:marLeft w:val="0"/>
      <w:marRight w:val="0"/>
      <w:marTop w:val="0"/>
      <w:marBottom w:val="0"/>
      <w:divBdr>
        <w:top w:val="none" w:sz="0" w:space="0" w:color="auto"/>
        <w:left w:val="none" w:sz="0" w:space="0" w:color="auto"/>
        <w:bottom w:val="none" w:sz="0" w:space="0" w:color="auto"/>
        <w:right w:val="none" w:sz="0" w:space="0" w:color="auto"/>
      </w:divBdr>
    </w:div>
    <w:div w:id="693457498">
      <w:bodyDiv w:val="1"/>
      <w:marLeft w:val="0"/>
      <w:marRight w:val="0"/>
      <w:marTop w:val="0"/>
      <w:marBottom w:val="0"/>
      <w:divBdr>
        <w:top w:val="none" w:sz="0" w:space="0" w:color="auto"/>
        <w:left w:val="none" w:sz="0" w:space="0" w:color="auto"/>
        <w:bottom w:val="none" w:sz="0" w:space="0" w:color="auto"/>
        <w:right w:val="none" w:sz="0" w:space="0" w:color="auto"/>
      </w:divBdr>
    </w:div>
    <w:div w:id="693921723">
      <w:bodyDiv w:val="1"/>
      <w:marLeft w:val="0"/>
      <w:marRight w:val="0"/>
      <w:marTop w:val="0"/>
      <w:marBottom w:val="0"/>
      <w:divBdr>
        <w:top w:val="none" w:sz="0" w:space="0" w:color="auto"/>
        <w:left w:val="none" w:sz="0" w:space="0" w:color="auto"/>
        <w:bottom w:val="none" w:sz="0" w:space="0" w:color="auto"/>
        <w:right w:val="none" w:sz="0" w:space="0" w:color="auto"/>
      </w:divBdr>
    </w:div>
    <w:div w:id="695346646">
      <w:bodyDiv w:val="1"/>
      <w:marLeft w:val="0"/>
      <w:marRight w:val="0"/>
      <w:marTop w:val="0"/>
      <w:marBottom w:val="0"/>
      <w:divBdr>
        <w:top w:val="none" w:sz="0" w:space="0" w:color="auto"/>
        <w:left w:val="none" w:sz="0" w:space="0" w:color="auto"/>
        <w:bottom w:val="none" w:sz="0" w:space="0" w:color="auto"/>
        <w:right w:val="none" w:sz="0" w:space="0" w:color="auto"/>
      </w:divBdr>
    </w:div>
    <w:div w:id="702825512">
      <w:bodyDiv w:val="1"/>
      <w:marLeft w:val="0"/>
      <w:marRight w:val="0"/>
      <w:marTop w:val="0"/>
      <w:marBottom w:val="0"/>
      <w:divBdr>
        <w:top w:val="none" w:sz="0" w:space="0" w:color="auto"/>
        <w:left w:val="none" w:sz="0" w:space="0" w:color="auto"/>
        <w:bottom w:val="none" w:sz="0" w:space="0" w:color="auto"/>
        <w:right w:val="none" w:sz="0" w:space="0" w:color="auto"/>
      </w:divBdr>
    </w:div>
    <w:div w:id="710151933">
      <w:bodyDiv w:val="1"/>
      <w:marLeft w:val="0"/>
      <w:marRight w:val="0"/>
      <w:marTop w:val="0"/>
      <w:marBottom w:val="0"/>
      <w:divBdr>
        <w:top w:val="none" w:sz="0" w:space="0" w:color="auto"/>
        <w:left w:val="none" w:sz="0" w:space="0" w:color="auto"/>
        <w:bottom w:val="none" w:sz="0" w:space="0" w:color="auto"/>
        <w:right w:val="none" w:sz="0" w:space="0" w:color="auto"/>
      </w:divBdr>
    </w:div>
    <w:div w:id="711416333">
      <w:bodyDiv w:val="1"/>
      <w:marLeft w:val="0"/>
      <w:marRight w:val="0"/>
      <w:marTop w:val="0"/>
      <w:marBottom w:val="0"/>
      <w:divBdr>
        <w:top w:val="none" w:sz="0" w:space="0" w:color="auto"/>
        <w:left w:val="none" w:sz="0" w:space="0" w:color="auto"/>
        <w:bottom w:val="none" w:sz="0" w:space="0" w:color="auto"/>
        <w:right w:val="none" w:sz="0" w:space="0" w:color="auto"/>
      </w:divBdr>
    </w:div>
    <w:div w:id="711616819">
      <w:bodyDiv w:val="1"/>
      <w:marLeft w:val="0"/>
      <w:marRight w:val="0"/>
      <w:marTop w:val="0"/>
      <w:marBottom w:val="0"/>
      <w:divBdr>
        <w:top w:val="none" w:sz="0" w:space="0" w:color="auto"/>
        <w:left w:val="none" w:sz="0" w:space="0" w:color="auto"/>
        <w:bottom w:val="none" w:sz="0" w:space="0" w:color="auto"/>
        <w:right w:val="none" w:sz="0" w:space="0" w:color="auto"/>
      </w:divBdr>
    </w:div>
    <w:div w:id="713651765">
      <w:bodyDiv w:val="1"/>
      <w:marLeft w:val="0"/>
      <w:marRight w:val="0"/>
      <w:marTop w:val="0"/>
      <w:marBottom w:val="0"/>
      <w:divBdr>
        <w:top w:val="none" w:sz="0" w:space="0" w:color="auto"/>
        <w:left w:val="none" w:sz="0" w:space="0" w:color="auto"/>
        <w:bottom w:val="none" w:sz="0" w:space="0" w:color="auto"/>
        <w:right w:val="none" w:sz="0" w:space="0" w:color="auto"/>
      </w:divBdr>
    </w:div>
    <w:div w:id="714158942">
      <w:bodyDiv w:val="1"/>
      <w:marLeft w:val="0"/>
      <w:marRight w:val="0"/>
      <w:marTop w:val="0"/>
      <w:marBottom w:val="0"/>
      <w:divBdr>
        <w:top w:val="none" w:sz="0" w:space="0" w:color="auto"/>
        <w:left w:val="none" w:sz="0" w:space="0" w:color="auto"/>
        <w:bottom w:val="none" w:sz="0" w:space="0" w:color="auto"/>
        <w:right w:val="none" w:sz="0" w:space="0" w:color="auto"/>
      </w:divBdr>
    </w:div>
    <w:div w:id="716703475">
      <w:bodyDiv w:val="1"/>
      <w:marLeft w:val="0"/>
      <w:marRight w:val="0"/>
      <w:marTop w:val="0"/>
      <w:marBottom w:val="0"/>
      <w:divBdr>
        <w:top w:val="none" w:sz="0" w:space="0" w:color="auto"/>
        <w:left w:val="none" w:sz="0" w:space="0" w:color="auto"/>
        <w:bottom w:val="none" w:sz="0" w:space="0" w:color="auto"/>
        <w:right w:val="none" w:sz="0" w:space="0" w:color="auto"/>
      </w:divBdr>
    </w:div>
    <w:div w:id="717051749">
      <w:bodyDiv w:val="1"/>
      <w:marLeft w:val="0"/>
      <w:marRight w:val="0"/>
      <w:marTop w:val="0"/>
      <w:marBottom w:val="0"/>
      <w:divBdr>
        <w:top w:val="none" w:sz="0" w:space="0" w:color="auto"/>
        <w:left w:val="none" w:sz="0" w:space="0" w:color="auto"/>
        <w:bottom w:val="none" w:sz="0" w:space="0" w:color="auto"/>
        <w:right w:val="none" w:sz="0" w:space="0" w:color="auto"/>
      </w:divBdr>
    </w:div>
    <w:div w:id="717585852">
      <w:bodyDiv w:val="1"/>
      <w:marLeft w:val="0"/>
      <w:marRight w:val="0"/>
      <w:marTop w:val="0"/>
      <w:marBottom w:val="0"/>
      <w:divBdr>
        <w:top w:val="none" w:sz="0" w:space="0" w:color="auto"/>
        <w:left w:val="none" w:sz="0" w:space="0" w:color="auto"/>
        <w:bottom w:val="none" w:sz="0" w:space="0" w:color="auto"/>
        <w:right w:val="none" w:sz="0" w:space="0" w:color="auto"/>
      </w:divBdr>
    </w:div>
    <w:div w:id="718552632">
      <w:bodyDiv w:val="1"/>
      <w:marLeft w:val="0"/>
      <w:marRight w:val="0"/>
      <w:marTop w:val="0"/>
      <w:marBottom w:val="0"/>
      <w:divBdr>
        <w:top w:val="none" w:sz="0" w:space="0" w:color="auto"/>
        <w:left w:val="none" w:sz="0" w:space="0" w:color="auto"/>
        <w:bottom w:val="none" w:sz="0" w:space="0" w:color="auto"/>
        <w:right w:val="none" w:sz="0" w:space="0" w:color="auto"/>
      </w:divBdr>
    </w:div>
    <w:div w:id="719981569">
      <w:bodyDiv w:val="1"/>
      <w:marLeft w:val="0"/>
      <w:marRight w:val="0"/>
      <w:marTop w:val="0"/>
      <w:marBottom w:val="0"/>
      <w:divBdr>
        <w:top w:val="none" w:sz="0" w:space="0" w:color="auto"/>
        <w:left w:val="none" w:sz="0" w:space="0" w:color="auto"/>
        <w:bottom w:val="none" w:sz="0" w:space="0" w:color="auto"/>
        <w:right w:val="none" w:sz="0" w:space="0" w:color="auto"/>
      </w:divBdr>
    </w:div>
    <w:div w:id="720666032">
      <w:bodyDiv w:val="1"/>
      <w:marLeft w:val="0"/>
      <w:marRight w:val="0"/>
      <w:marTop w:val="0"/>
      <w:marBottom w:val="0"/>
      <w:divBdr>
        <w:top w:val="none" w:sz="0" w:space="0" w:color="auto"/>
        <w:left w:val="none" w:sz="0" w:space="0" w:color="auto"/>
        <w:bottom w:val="none" w:sz="0" w:space="0" w:color="auto"/>
        <w:right w:val="none" w:sz="0" w:space="0" w:color="auto"/>
      </w:divBdr>
    </w:div>
    <w:div w:id="721059167">
      <w:bodyDiv w:val="1"/>
      <w:marLeft w:val="0"/>
      <w:marRight w:val="0"/>
      <w:marTop w:val="0"/>
      <w:marBottom w:val="0"/>
      <w:divBdr>
        <w:top w:val="none" w:sz="0" w:space="0" w:color="auto"/>
        <w:left w:val="none" w:sz="0" w:space="0" w:color="auto"/>
        <w:bottom w:val="none" w:sz="0" w:space="0" w:color="auto"/>
        <w:right w:val="none" w:sz="0" w:space="0" w:color="auto"/>
      </w:divBdr>
    </w:div>
    <w:div w:id="721248662">
      <w:bodyDiv w:val="1"/>
      <w:marLeft w:val="0"/>
      <w:marRight w:val="0"/>
      <w:marTop w:val="0"/>
      <w:marBottom w:val="0"/>
      <w:divBdr>
        <w:top w:val="none" w:sz="0" w:space="0" w:color="auto"/>
        <w:left w:val="none" w:sz="0" w:space="0" w:color="auto"/>
        <w:bottom w:val="none" w:sz="0" w:space="0" w:color="auto"/>
        <w:right w:val="none" w:sz="0" w:space="0" w:color="auto"/>
      </w:divBdr>
    </w:div>
    <w:div w:id="721253587">
      <w:bodyDiv w:val="1"/>
      <w:marLeft w:val="0"/>
      <w:marRight w:val="0"/>
      <w:marTop w:val="0"/>
      <w:marBottom w:val="0"/>
      <w:divBdr>
        <w:top w:val="none" w:sz="0" w:space="0" w:color="auto"/>
        <w:left w:val="none" w:sz="0" w:space="0" w:color="auto"/>
        <w:bottom w:val="none" w:sz="0" w:space="0" w:color="auto"/>
        <w:right w:val="none" w:sz="0" w:space="0" w:color="auto"/>
      </w:divBdr>
    </w:div>
    <w:div w:id="726756680">
      <w:bodyDiv w:val="1"/>
      <w:marLeft w:val="0"/>
      <w:marRight w:val="0"/>
      <w:marTop w:val="0"/>
      <w:marBottom w:val="0"/>
      <w:divBdr>
        <w:top w:val="none" w:sz="0" w:space="0" w:color="auto"/>
        <w:left w:val="none" w:sz="0" w:space="0" w:color="auto"/>
        <w:bottom w:val="none" w:sz="0" w:space="0" w:color="auto"/>
        <w:right w:val="none" w:sz="0" w:space="0" w:color="auto"/>
      </w:divBdr>
    </w:div>
    <w:div w:id="727728644">
      <w:bodyDiv w:val="1"/>
      <w:marLeft w:val="0"/>
      <w:marRight w:val="0"/>
      <w:marTop w:val="0"/>
      <w:marBottom w:val="0"/>
      <w:divBdr>
        <w:top w:val="none" w:sz="0" w:space="0" w:color="auto"/>
        <w:left w:val="none" w:sz="0" w:space="0" w:color="auto"/>
        <w:bottom w:val="none" w:sz="0" w:space="0" w:color="auto"/>
        <w:right w:val="none" w:sz="0" w:space="0" w:color="auto"/>
      </w:divBdr>
    </w:div>
    <w:div w:id="730352973">
      <w:bodyDiv w:val="1"/>
      <w:marLeft w:val="0"/>
      <w:marRight w:val="0"/>
      <w:marTop w:val="0"/>
      <w:marBottom w:val="0"/>
      <w:divBdr>
        <w:top w:val="none" w:sz="0" w:space="0" w:color="auto"/>
        <w:left w:val="none" w:sz="0" w:space="0" w:color="auto"/>
        <w:bottom w:val="none" w:sz="0" w:space="0" w:color="auto"/>
        <w:right w:val="none" w:sz="0" w:space="0" w:color="auto"/>
      </w:divBdr>
    </w:div>
    <w:div w:id="730933277">
      <w:bodyDiv w:val="1"/>
      <w:marLeft w:val="0"/>
      <w:marRight w:val="0"/>
      <w:marTop w:val="0"/>
      <w:marBottom w:val="0"/>
      <w:divBdr>
        <w:top w:val="none" w:sz="0" w:space="0" w:color="auto"/>
        <w:left w:val="none" w:sz="0" w:space="0" w:color="auto"/>
        <w:bottom w:val="none" w:sz="0" w:space="0" w:color="auto"/>
        <w:right w:val="none" w:sz="0" w:space="0" w:color="auto"/>
      </w:divBdr>
    </w:div>
    <w:div w:id="731582544">
      <w:bodyDiv w:val="1"/>
      <w:marLeft w:val="0"/>
      <w:marRight w:val="0"/>
      <w:marTop w:val="0"/>
      <w:marBottom w:val="0"/>
      <w:divBdr>
        <w:top w:val="none" w:sz="0" w:space="0" w:color="auto"/>
        <w:left w:val="none" w:sz="0" w:space="0" w:color="auto"/>
        <w:bottom w:val="none" w:sz="0" w:space="0" w:color="auto"/>
        <w:right w:val="none" w:sz="0" w:space="0" w:color="auto"/>
      </w:divBdr>
    </w:div>
    <w:div w:id="731851216">
      <w:bodyDiv w:val="1"/>
      <w:marLeft w:val="0"/>
      <w:marRight w:val="0"/>
      <w:marTop w:val="0"/>
      <w:marBottom w:val="0"/>
      <w:divBdr>
        <w:top w:val="none" w:sz="0" w:space="0" w:color="auto"/>
        <w:left w:val="none" w:sz="0" w:space="0" w:color="auto"/>
        <w:bottom w:val="none" w:sz="0" w:space="0" w:color="auto"/>
        <w:right w:val="none" w:sz="0" w:space="0" w:color="auto"/>
      </w:divBdr>
    </w:div>
    <w:div w:id="734428286">
      <w:bodyDiv w:val="1"/>
      <w:marLeft w:val="0"/>
      <w:marRight w:val="0"/>
      <w:marTop w:val="0"/>
      <w:marBottom w:val="0"/>
      <w:divBdr>
        <w:top w:val="none" w:sz="0" w:space="0" w:color="auto"/>
        <w:left w:val="none" w:sz="0" w:space="0" w:color="auto"/>
        <w:bottom w:val="none" w:sz="0" w:space="0" w:color="auto"/>
        <w:right w:val="none" w:sz="0" w:space="0" w:color="auto"/>
      </w:divBdr>
    </w:div>
    <w:div w:id="735661390">
      <w:bodyDiv w:val="1"/>
      <w:marLeft w:val="0"/>
      <w:marRight w:val="0"/>
      <w:marTop w:val="0"/>
      <w:marBottom w:val="0"/>
      <w:divBdr>
        <w:top w:val="none" w:sz="0" w:space="0" w:color="auto"/>
        <w:left w:val="none" w:sz="0" w:space="0" w:color="auto"/>
        <w:bottom w:val="none" w:sz="0" w:space="0" w:color="auto"/>
        <w:right w:val="none" w:sz="0" w:space="0" w:color="auto"/>
      </w:divBdr>
    </w:div>
    <w:div w:id="736436796">
      <w:bodyDiv w:val="1"/>
      <w:marLeft w:val="0"/>
      <w:marRight w:val="0"/>
      <w:marTop w:val="0"/>
      <w:marBottom w:val="0"/>
      <w:divBdr>
        <w:top w:val="none" w:sz="0" w:space="0" w:color="auto"/>
        <w:left w:val="none" w:sz="0" w:space="0" w:color="auto"/>
        <w:bottom w:val="none" w:sz="0" w:space="0" w:color="auto"/>
        <w:right w:val="none" w:sz="0" w:space="0" w:color="auto"/>
      </w:divBdr>
    </w:div>
    <w:div w:id="741752095">
      <w:bodyDiv w:val="1"/>
      <w:marLeft w:val="0"/>
      <w:marRight w:val="0"/>
      <w:marTop w:val="0"/>
      <w:marBottom w:val="0"/>
      <w:divBdr>
        <w:top w:val="none" w:sz="0" w:space="0" w:color="auto"/>
        <w:left w:val="none" w:sz="0" w:space="0" w:color="auto"/>
        <w:bottom w:val="none" w:sz="0" w:space="0" w:color="auto"/>
        <w:right w:val="none" w:sz="0" w:space="0" w:color="auto"/>
      </w:divBdr>
    </w:div>
    <w:div w:id="743995388">
      <w:bodyDiv w:val="1"/>
      <w:marLeft w:val="0"/>
      <w:marRight w:val="0"/>
      <w:marTop w:val="0"/>
      <w:marBottom w:val="0"/>
      <w:divBdr>
        <w:top w:val="none" w:sz="0" w:space="0" w:color="auto"/>
        <w:left w:val="none" w:sz="0" w:space="0" w:color="auto"/>
        <w:bottom w:val="none" w:sz="0" w:space="0" w:color="auto"/>
        <w:right w:val="none" w:sz="0" w:space="0" w:color="auto"/>
      </w:divBdr>
    </w:div>
    <w:div w:id="744913308">
      <w:bodyDiv w:val="1"/>
      <w:marLeft w:val="0"/>
      <w:marRight w:val="0"/>
      <w:marTop w:val="0"/>
      <w:marBottom w:val="0"/>
      <w:divBdr>
        <w:top w:val="none" w:sz="0" w:space="0" w:color="auto"/>
        <w:left w:val="none" w:sz="0" w:space="0" w:color="auto"/>
        <w:bottom w:val="none" w:sz="0" w:space="0" w:color="auto"/>
        <w:right w:val="none" w:sz="0" w:space="0" w:color="auto"/>
      </w:divBdr>
    </w:div>
    <w:div w:id="746459703">
      <w:bodyDiv w:val="1"/>
      <w:marLeft w:val="0"/>
      <w:marRight w:val="0"/>
      <w:marTop w:val="0"/>
      <w:marBottom w:val="0"/>
      <w:divBdr>
        <w:top w:val="none" w:sz="0" w:space="0" w:color="auto"/>
        <w:left w:val="none" w:sz="0" w:space="0" w:color="auto"/>
        <w:bottom w:val="none" w:sz="0" w:space="0" w:color="auto"/>
        <w:right w:val="none" w:sz="0" w:space="0" w:color="auto"/>
      </w:divBdr>
      <w:divsChild>
        <w:div w:id="6685409">
          <w:marLeft w:val="480"/>
          <w:marRight w:val="0"/>
          <w:marTop w:val="0"/>
          <w:marBottom w:val="0"/>
          <w:divBdr>
            <w:top w:val="none" w:sz="0" w:space="0" w:color="auto"/>
            <w:left w:val="none" w:sz="0" w:space="0" w:color="auto"/>
            <w:bottom w:val="none" w:sz="0" w:space="0" w:color="auto"/>
            <w:right w:val="none" w:sz="0" w:space="0" w:color="auto"/>
          </w:divBdr>
        </w:div>
        <w:div w:id="97718473">
          <w:marLeft w:val="480"/>
          <w:marRight w:val="0"/>
          <w:marTop w:val="0"/>
          <w:marBottom w:val="0"/>
          <w:divBdr>
            <w:top w:val="none" w:sz="0" w:space="0" w:color="auto"/>
            <w:left w:val="none" w:sz="0" w:space="0" w:color="auto"/>
            <w:bottom w:val="none" w:sz="0" w:space="0" w:color="auto"/>
            <w:right w:val="none" w:sz="0" w:space="0" w:color="auto"/>
          </w:divBdr>
        </w:div>
        <w:div w:id="190995747">
          <w:marLeft w:val="480"/>
          <w:marRight w:val="0"/>
          <w:marTop w:val="0"/>
          <w:marBottom w:val="0"/>
          <w:divBdr>
            <w:top w:val="none" w:sz="0" w:space="0" w:color="auto"/>
            <w:left w:val="none" w:sz="0" w:space="0" w:color="auto"/>
            <w:bottom w:val="none" w:sz="0" w:space="0" w:color="auto"/>
            <w:right w:val="none" w:sz="0" w:space="0" w:color="auto"/>
          </w:divBdr>
        </w:div>
        <w:div w:id="265045280">
          <w:marLeft w:val="480"/>
          <w:marRight w:val="0"/>
          <w:marTop w:val="0"/>
          <w:marBottom w:val="0"/>
          <w:divBdr>
            <w:top w:val="none" w:sz="0" w:space="0" w:color="auto"/>
            <w:left w:val="none" w:sz="0" w:space="0" w:color="auto"/>
            <w:bottom w:val="none" w:sz="0" w:space="0" w:color="auto"/>
            <w:right w:val="none" w:sz="0" w:space="0" w:color="auto"/>
          </w:divBdr>
        </w:div>
        <w:div w:id="288629421">
          <w:marLeft w:val="480"/>
          <w:marRight w:val="0"/>
          <w:marTop w:val="0"/>
          <w:marBottom w:val="0"/>
          <w:divBdr>
            <w:top w:val="none" w:sz="0" w:space="0" w:color="auto"/>
            <w:left w:val="none" w:sz="0" w:space="0" w:color="auto"/>
            <w:bottom w:val="none" w:sz="0" w:space="0" w:color="auto"/>
            <w:right w:val="none" w:sz="0" w:space="0" w:color="auto"/>
          </w:divBdr>
        </w:div>
        <w:div w:id="301036171">
          <w:marLeft w:val="480"/>
          <w:marRight w:val="0"/>
          <w:marTop w:val="0"/>
          <w:marBottom w:val="0"/>
          <w:divBdr>
            <w:top w:val="none" w:sz="0" w:space="0" w:color="auto"/>
            <w:left w:val="none" w:sz="0" w:space="0" w:color="auto"/>
            <w:bottom w:val="none" w:sz="0" w:space="0" w:color="auto"/>
            <w:right w:val="none" w:sz="0" w:space="0" w:color="auto"/>
          </w:divBdr>
        </w:div>
        <w:div w:id="347145899">
          <w:marLeft w:val="480"/>
          <w:marRight w:val="0"/>
          <w:marTop w:val="0"/>
          <w:marBottom w:val="0"/>
          <w:divBdr>
            <w:top w:val="none" w:sz="0" w:space="0" w:color="auto"/>
            <w:left w:val="none" w:sz="0" w:space="0" w:color="auto"/>
            <w:bottom w:val="none" w:sz="0" w:space="0" w:color="auto"/>
            <w:right w:val="none" w:sz="0" w:space="0" w:color="auto"/>
          </w:divBdr>
        </w:div>
        <w:div w:id="370154348">
          <w:marLeft w:val="480"/>
          <w:marRight w:val="0"/>
          <w:marTop w:val="0"/>
          <w:marBottom w:val="0"/>
          <w:divBdr>
            <w:top w:val="none" w:sz="0" w:space="0" w:color="auto"/>
            <w:left w:val="none" w:sz="0" w:space="0" w:color="auto"/>
            <w:bottom w:val="none" w:sz="0" w:space="0" w:color="auto"/>
            <w:right w:val="none" w:sz="0" w:space="0" w:color="auto"/>
          </w:divBdr>
        </w:div>
        <w:div w:id="404382300">
          <w:marLeft w:val="480"/>
          <w:marRight w:val="0"/>
          <w:marTop w:val="0"/>
          <w:marBottom w:val="0"/>
          <w:divBdr>
            <w:top w:val="none" w:sz="0" w:space="0" w:color="auto"/>
            <w:left w:val="none" w:sz="0" w:space="0" w:color="auto"/>
            <w:bottom w:val="none" w:sz="0" w:space="0" w:color="auto"/>
            <w:right w:val="none" w:sz="0" w:space="0" w:color="auto"/>
          </w:divBdr>
        </w:div>
        <w:div w:id="658113513">
          <w:marLeft w:val="480"/>
          <w:marRight w:val="0"/>
          <w:marTop w:val="0"/>
          <w:marBottom w:val="0"/>
          <w:divBdr>
            <w:top w:val="none" w:sz="0" w:space="0" w:color="auto"/>
            <w:left w:val="none" w:sz="0" w:space="0" w:color="auto"/>
            <w:bottom w:val="none" w:sz="0" w:space="0" w:color="auto"/>
            <w:right w:val="none" w:sz="0" w:space="0" w:color="auto"/>
          </w:divBdr>
        </w:div>
        <w:div w:id="672100680">
          <w:marLeft w:val="480"/>
          <w:marRight w:val="0"/>
          <w:marTop w:val="0"/>
          <w:marBottom w:val="0"/>
          <w:divBdr>
            <w:top w:val="none" w:sz="0" w:space="0" w:color="auto"/>
            <w:left w:val="none" w:sz="0" w:space="0" w:color="auto"/>
            <w:bottom w:val="none" w:sz="0" w:space="0" w:color="auto"/>
            <w:right w:val="none" w:sz="0" w:space="0" w:color="auto"/>
          </w:divBdr>
        </w:div>
        <w:div w:id="734276697">
          <w:marLeft w:val="480"/>
          <w:marRight w:val="0"/>
          <w:marTop w:val="0"/>
          <w:marBottom w:val="0"/>
          <w:divBdr>
            <w:top w:val="none" w:sz="0" w:space="0" w:color="auto"/>
            <w:left w:val="none" w:sz="0" w:space="0" w:color="auto"/>
            <w:bottom w:val="none" w:sz="0" w:space="0" w:color="auto"/>
            <w:right w:val="none" w:sz="0" w:space="0" w:color="auto"/>
          </w:divBdr>
        </w:div>
        <w:div w:id="918371867">
          <w:marLeft w:val="480"/>
          <w:marRight w:val="0"/>
          <w:marTop w:val="0"/>
          <w:marBottom w:val="0"/>
          <w:divBdr>
            <w:top w:val="none" w:sz="0" w:space="0" w:color="auto"/>
            <w:left w:val="none" w:sz="0" w:space="0" w:color="auto"/>
            <w:bottom w:val="none" w:sz="0" w:space="0" w:color="auto"/>
            <w:right w:val="none" w:sz="0" w:space="0" w:color="auto"/>
          </w:divBdr>
        </w:div>
        <w:div w:id="1020666484">
          <w:marLeft w:val="480"/>
          <w:marRight w:val="0"/>
          <w:marTop w:val="0"/>
          <w:marBottom w:val="0"/>
          <w:divBdr>
            <w:top w:val="none" w:sz="0" w:space="0" w:color="auto"/>
            <w:left w:val="none" w:sz="0" w:space="0" w:color="auto"/>
            <w:bottom w:val="none" w:sz="0" w:space="0" w:color="auto"/>
            <w:right w:val="none" w:sz="0" w:space="0" w:color="auto"/>
          </w:divBdr>
        </w:div>
        <w:div w:id="1045057436">
          <w:marLeft w:val="480"/>
          <w:marRight w:val="0"/>
          <w:marTop w:val="0"/>
          <w:marBottom w:val="0"/>
          <w:divBdr>
            <w:top w:val="none" w:sz="0" w:space="0" w:color="auto"/>
            <w:left w:val="none" w:sz="0" w:space="0" w:color="auto"/>
            <w:bottom w:val="none" w:sz="0" w:space="0" w:color="auto"/>
            <w:right w:val="none" w:sz="0" w:space="0" w:color="auto"/>
          </w:divBdr>
        </w:div>
        <w:div w:id="1145857015">
          <w:marLeft w:val="480"/>
          <w:marRight w:val="0"/>
          <w:marTop w:val="0"/>
          <w:marBottom w:val="0"/>
          <w:divBdr>
            <w:top w:val="none" w:sz="0" w:space="0" w:color="auto"/>
            <w:left w:val="none" w:sz="0" w:space="0" w:color="auto"/>
            <w:bottom w:val="none" w:sz="0" w:space="0" w:color="auto"/>
            <w:right w:val="none" w:sz="0" w:space="0" w:color="auto"/>
          </w:divBdr>
        </w:div>
        <w:div w:id="1190021508">
          <w:marLeft w:val="480"/>
          <w:marRight w:val="0"/>
          <w:marTop w:val="0"/>
          <w:marBottom w:val="0"/>
          <w:divBdr>
            <w:top w:val="none" w:sz="0" w:space="0" w:color="auto"/>
            <w:left w:val="none" w:sz="0" w:space="0" w:color="auto"/>
            <w:bottom w:val="none" w:sz="0" w:space="0" w:color="auto"/>
            <w:right w:val="none" w:sz="0" w:space="0" w:color="auto"/>
          </w:divBdr>
        </w:div>
        <w:div w:id="1217862552">
          <w:marLeft w:val="480"/>
          <w:marRight w:val="0"/>
          <w:marTop w:val="0"/>
          <w:marBottom w:val="0"/>
          <w:divBdr>
            <w:top w:val="none" w:sz="0" w:space="0" w:color="auto"/>
            <w:left w:val="none" w:sz="0" w:space="0" w:color="auto"/>
            <w:bottom w:val="none" w:sz="0" w:space="0" w:color="auto"/>
            <w:right w:val="none" w:sz="0" w:space="0" w:color="auto"/>
          </w:divBdr>
        </w:div>
        <w:div w:id="1255213439">
          <w:marLeft w:val="480"/>
          <w:marRight w:val="0"/>
          <w:marTop w:val="0"/>
          <w:marBottom w:val="0"/>
          <w:divBdr>
            <w:top w:val="none" w:sz="0" w:space="0" w:color="auto"/>
            <w:left w:val="none" w:sz="0" w:space="0" w:color="auto"/>
            <w:bottom w:val="none" w:sz="0" w:space="0" w:color="auto"/>
            <w:right w:val="none" w:sz="0" w:space="0" w:color="auto"/>
          </w:divBdr>
        </w:div>
        <w:div w:id="1294871519">
          <w:marLeft w:val="480"/>
          <w:marRight w:val="0"/>
          <w:marTop w:val="0"/>
          <w:marBottom w:val="0"/>
          <w:divBdr>
            <w:top w:val="none" w:sz="0" w:space="0" w:color="auto"/>
            <w:left w:val="none" w:sz="0" w:space="0" w:color="auto"/>
            <w:bottom w:val="none" w:sz="0" w:space="0" w:color="auto"/>
            <w:right w:val="none" w:sz="0" w:space="0" w:color="auto"/>
          </w:divBdr>
        </w:div>
        <w:div w:id="1311599770">
          <w:marLeft w:val="480"/>
          <w:marRight w:val="0"/>
          <w:marTop w:val="0"/>
          <w:marBottom w:val="0"/>
          <w:divBdr>
            <w:top w:val="none" w:sz="0" w:space="0" w:color="auto"/>
            <w:left w:val="none" w:sz="0" w:space="0" w:color="auto"/>
            <w:bottom w:val="none" w:sz="0" w:space="0" w:color="auto"/>
            <w:right w:val="none" w:sz="0" w:space="0" w:color="auto"/>
          </w:divBdr>
        </w:div>
        <w:div w:id="1666933974">
          <w:marLeft w:val="480"/>
          <w:marRight w:val="0"/>
          <w:marTop w:val="0"/>
          <w:marBottom w:val="0"/>
          <w:divBdr>
            <w:top w:val="none" w:sz="0" w:space="0" w:color="auto"/>
            <w:left w:val="none" w:sz="0" w:space="0" w:color="auto"/>
            <w:bottom w:val="none" w:sz="0" w:space="0" w:color="auto"/>
            <w:right w:val="none" w:sz="0" w:space="0" w:color="auto"/>
          </w:divBdr>
        </w:div>
        <w:div w:id="1746798837">
          <w:marLeft w:val="480"/>
          <w:marRight w:val="0"/>
          <w:marTop w:val="0"/>
          <w:marBottom w:val="0"/>
          <w:divBdr>
            <w:top w:val="none" w:sz="0" w:space="0" w:color="auto"/>
            <w:left w:val="none" w:sz="0" w:space="0" w:color="auto"/>
            <w:bottom w:val="none" w:sz="0" w:space="0" w:color="auto"/>
            <w:right w:val="none" w:sz="0" w:space="0" w:color="auto"/>
          </w:divBdr>
        </w:div>
      </w:divsChild>
    </w:div>
    <w:div w:id="750392107">
      <w:bodyDiv w:val="1"/>
      <w:marLeft w:val="0"/>
      <w:marRight w:val="0"/>
      <w:marTop w:val="0"/>
      <w:marBottom w:val="0"/>
      <w:divBdr>
        <w:top w:val="none" w:sz="0" w:space="0" w:color="auto"/>
        <w:left w:val="none" w:sz="0" w:space="0" w:color="auto"/>
        <w:bottom w:val="none" w:sz="0" w:space="0" w:color="auto"/>
        <w:right w:val="none" w:sz="0" w:space="0" w:color="auto"/>
      </w:divBdr>
    </w:div>
    <w:div w:id="750934352">
      <w:bodyDiv w:val="1"/>
      <w:marLeft w:val="0"/>
      <w:marRight w:val="0"/>
      <w:marTop w:val="0"/>
      <w:marBottom w:val="0"/>
      <w:divBdr>
        <w:top w:val="none" w:sz="0" w:space="0" w:color="auto"/>
        <w:left w:val="none" w:sz="0" w:space="0" w:color="auto"/>
        <w:bottom w:val="none" w:sz="0" w:space="0" w:color="auto"/>
        <w:right w:val="none" w:sz="0" w:space="0" w:color="auto"/>
      </w:divBdr>
    </w:div>
    <w:div w:id="751509608">
      <w:bodyDiv w:val="1"/>
      <w:marLeft w:val="0"/>
      <w:marRight w:val="0"/>
      <w:marTop w:val="0"/>
      <w:marBottom w:val="0"/>
      <w:divBdr>
        <w:top w:val="none" w:sz="0" w:space="0" w:color="auto"/>
        <w:left w:val="none" w:sz="0" w:space="0" w:color="auto"/>
        <w:bottom w:val="none" w:sz="0" w:space="0" w:color="auto"/>
        <w:right w:val="none" w:sz="0" w:space="0" w:color="auto"/>
      </w:divBdr>
    </w:div>
    <w:div w:id="752120044">
      <w:bodyDiv w:val="1"/>
      <w:marLeft w:val="0"/>
      <w:marRight w:val="0"/>
      <w:marTop w:val="0"/>
      <w:marBottom w:val="0"/>
      <w:divBdr>
        <w:top w:val="none" w:sz="0" w:space="0" w:color="auto"/>
        <w:left w:val="none" w:sz="0" w:space="0" w:color="auto"/>
        <w:bottom w:val="none" w:sz="0" w:space="0" w:color="auto"/>
        <w:right w:val="none" w:sz="0" w:space="0" w:color="auto"/>
      </w:divBdr>
    </w:div>
    <w:div w:id="752239131">
      <w:bodyDiv w:val="1"/>
      <w:marLeft w:val="0"/>
      <w:marRight w:val="0"/>
      <w:marTop w:val="0"/>
      <w:marBottom w:val="0"/>
      <w:divBdr>
        <w:top w:val="none" w:sz="0" w:space="0" w:color="auto"/>
        <w:left w:val="none" w:sz="0" w:space="0" w:color="auto"/>
        <w:bottom w:val="none" w:sz="0" w:space="0" w:color="auto"/>
        <w:right w:val="none" w:sz="0" w:space="0" w:color="auto"/>
      </w:divBdr>
      <w:divsChild>
        <w:div w:id="308020389">
          <w:marLeft w:val="480"/>
          <w:marRight w:val="0"/>
          <w:marTop w:val="0"/>
          <w:marBottom w:val="0"/>
          <w:divBdr>
            <w:top w:val="none" w:sz="0" w:space="0" w:color="auto"/>
            <w:left w:val="none" w:sz="0" w:space="0" w:color="auto"/>
            <w:bottom w:val="none" w:sz="0" w:space="0" w:color="auto"/>
            <w:right w:val="none" w:sz="0" w:space="0" w:color="auto"/>
          </w:divBdr>
        </w:div>
        <w:div w:id="375159333">
          <w:marLeft w:val="480"/>
          <w:marRight w:val="0"/>
          <w:marTop w:val="0"/>
          <w:marBottom w:val="0"/>
          <w:divBdr>
            <w:top w:val="none" w:sz="0" w:space="0" w:color="auto"/>
            <w:left w:val="none" w:sz="0" w:space="0" w:color="auto"/>
            <w:bottom w:val="none" w:sz="0" w:space="0" w:color="auto"/>
            <w:right w:val="none" w:sz="0" w:space="0" w:color="auto"/>
          </w:divBdr>
        </w:div>
        <w:div w:id="402873900">
          <w:marLeft w:val="480"/>
          <w:marRight w:val="0"/>
          <w:marTop w:val="0"/>
          <w:marBottom w:val="0"/>
          <w:divBdr>
            <w:top w:val="none" w:sz="0" w:space="0" w:color="auto"/>
            <w:left w:val="none" w:sz="0" w:space="0" w:color="auto"/>
            <w:bottom w:val="none" w:sz="0" w:space="0" w:color="auto"/>
            <w:right w:val="none" w:sz="0" w:space="0" w:color="auto"/>
          </w:divBdr>
        </w:div>
        <w:div w:id="515047631">
          <w:marLeft w:val="480"/>
          <w:marRight w:val="0"/>
          <w:marTop w:val="0"/>
          <w:marBottom w:val="0"/>
          <w:divBdr>
            <w:top w:val="none" w:sz="0" w:space="0" w:color="auto"/>
            <w:left w:val="none" w:sz="0" w:space="0" w:color="auto"/>
            <w:bottom w:val="none" w:sz="0" w:space="0" w:color="auto"/>
            <w:right w:val="none" w:sz="0" w:space="0" w:color="auto"/>
          </w:divBdr>
        </w:div>
        <w:div w:id="592281460">
          <w:marLeft w:val="480"/>
          <w:marRight w:val="0"/>
          <w:marTop w:val="0"/>
          <w:marBottom w:val="0"/>
          <w:divBdr>
            <w:top w:val="none" w:sz="0" w:space="0" w:color="auto"/>
            <w:left w:val="none" w:sz="0" w:space="0" w:color="auto"/>
            <w:bottom w:val="none" w:sz="0" w:space="0" w:color="auto"/>
            <w:right w:val="none" w:sz="0" w:space="0" w:color="auto"/>
          </w:divBdr>
        </w:div>
        <w:div w:id="653680222">
          <w:marLeft w:val="480"/>
          <w:marRight w:val="0"/>
          <w:marTop w:val="0"/>
          <w:marBottom w:val="0"/>
          <w:divBdr>
            <w:top w:val="none" w:sz="0" w:space="0" w:color="auto"/>
            <w:left w:val="none" w:sz="0" w:space="0" w:color="auto"/>
            <w:bottom w:val="none" w:sz="0" w:space="0" w:color="auto"/>
            <w:right w:val="none" w:sz="0" w:space="0" w:color="auto"/>
          </w:divBdr>
        </w:div>
        <w:div w:id="866406412">
          <w:marLeft w:val="480"/>
          <w:marRight w:val="0"/>
          <w:marTop w:val="0"/>
          <w:marBottom w:val="0"/>
          <w:divBdr>
            <w:top w:val="none" w:sz="0" w:space="0" w:color="auto"/>
            <w:left w:val="none" w:sz="0" w:space="0" w:color="auto"/>
            <w:bottom w:val="none" w:sz="0" w:space="0" w:color="auto"/>
            <w:right w:val="none" w:sz="0" w:space="0" w:color="auto"/>
          </w:divBdr>
        </w:div>
        <w:div w:id="928196640">
          <w:marLeft w:val="480"/>
          <w:marRight w:val="0"/>
          <w:marTop w:val="0"/>
          <w:marBottom w:val="0"/>
          <w:divBdr>
            <w:top w:val="none" w:sz="0" w:space="0" w:color="auto"/>
            <w:left w:val="none" w:sz="0" w:space="0" w:color="auto"/>
            <w:bottom w:val="none" w:sz="0" w:space="0" w:color="auto"/>
            <w:right w:val="none" w:sz="0" w:space="0" w:color="auto"/>
          </w:divBdr>
        </w:div>
        <w:div w:id="944266457">
          <w:marLeft w:val="480"/>
          <w:marRight w:val="0"/>
          <w:marTop w:val="0"/>
          <w:marBottom w:val="0"/>
          <w:divBdr>
            <w:top w:val="none" w:sz="0" w:space="0" w:color="auto"/>
            <w:left w:val="none" w:sz="0" w:space="0" w:color="auto"/>
            <w:bottom w:val="none" w:sz="0" w:space="0" w:color="auto"/>
            <w:right w:val="none" w:sz="0" w:space="0" w:color="auto"/>
          </w:divBdr>
        </w:div>
        <w:div w:id="1008214920">
          <w:marLeft w:val="480"/>
          <w:marRight w:val="0"/>
          <w:marTop w:val="0"/>
          <w:marBottom w:val="0"/>
          <w:divBdr>
            <w:top w:val="none" w:sz="0" w:space="0" w:color="auto"/>
            <w:left w:val="none" w:sz="0" w:space="0" w:color="auto"/>
            <w:bottom w:val="none" w:sz="0" w:space="0" w:color="auto"/>
            <w:right w:val="none" w:sz="0" w:space="0" w:color="auto"/>
          </w:divBdr>
        </w:div>
        <w:div w:id="1267618836">
          <w:marLeft w:val="480"/>
          <w:marRight w:val="0"/>
          <w:marTop w:val="0"/>
          <w:marBottom w:val="0"/>
          <w:divBdr>
            <w:top w:val="none" w:sz="0" w:space="0" w:color="auto"/>
            <w:left w:val="none" w:sz="0" w:space="0" w:color="auto"/>
            <w:bottom w:val="none" w:sz="0" w:space="0" w:color="auto"/>
            <w:right w:val="none" w:sz="0" w:space="0" w:color="auto"/>
          </w:divBdr>
        </w:div>
        <w:div w:id="1294676457">
          <w:marLeft w:val="480"/>
          <w:marRight w:val="0"/>
          <w:marTop w:val="0"/>
          <w:marBottom w:val="0"/>
          <w:divBdr>
            <w:top w:val="none" w:sz="0" w:space="0" w:color="auto"/>
            <w:left w:val="none" w:sz="0" w:space="0" w:color="auto"/>
            <w:bottom w:val="none" w:sz="0" w:space="0" w:color="auto"/>
            <w:right w:val="none" w:sz="0" w:space="0" w:color="auto"/>
          </w:divBdr>
        </w:div>
        <w:div w:id="1403797053">
          <w:marLeft w:val="480"/>
          <w:marRight w:val="0"/>
          <w:marTop w:val="0"/>
          <w:marBottom w:val="0"/>
          <w:divBdr>
            <w:top w:val="none" w:sz="0" w:space="0" w:color="auto"/>
            <w:left w:val="none" w:sz="0" w:space="0" w:color="auto"/>
            <w:bottom w:val="none" w:sz="0" w:space="0" w:color="auto"/>
            <w:right w:val="none" w:sz="0" w:space="0" w:color="auto"/>
          </w:divBdr>
        </w:div>
        <w:div w:id="1458524604">
          <w:marLeft w:val="480"/>
          <w:marRight w:val="0"/>
          <w:marTop w:val="0"/>
          <w:marBottom w:val="0"/>
          <w:divBdr>
            <w:top w:val="none" w:sz="0" w:space="0" w:color="auto"/>
            <w:left w:val="none" w:sz="0" w:space="0" w:color="auto"/>
            <w:bottom w:val="none" w:sz="0" w:space="0" w:color="auto"/>
            <w:right w:val="none" w:sz="0" w:space="0" w:color="auto"/>
          </w:divBdr>
        </w:div>
        <w:div w:id="1566719771">
          <w:marLeft w:val="480"/>
          <w:marRight w:val="0"/>
          <w:marTop w:val="0"/>
          <w:marBottom w:val="0"/>
          <w:divBdr>
            <w:top w:val="none" w:sz="0" w:space="0" w:color="auto"/>
            <w:left w:val="none" w:sz="0" w:space="0" w:color="auto"/>
            <w:bottom w:val="none" w:sz="0" w:space="0" w:color="auto"/>
            <w:right w:val="none" w:sz="0" w:space="0" w:color="auto"/>
          </w:divBdr>
        </w:div>
        <w:div w:id="1675113427">
          <w:marLeft w:val="480"/>
          <w:marRight w:val="0"/>
          <w:marTop w:val="0"/>
          <w:marBottom w:val="0"/>
          <w:divBdr>
            <w:top w:val="none" w:sz="0" w:space="0" w:color="auto"/>
            <w:left w:val="none" w:sz="0" w:space="0" w:color="auto"/>
            <w:bottom w:val="none" w:sz="0" w:space="0" w:color="auto"/>
            <w:right w:val="none" w:sz="0" w:space="0" w:color="auto"/>
          </w:divBdr>
        </w:div>
        <w:div w:id="1874998210">
          <w:marLeft w:val="480"/>
          <w:marRight w:val="0"/>
          <w:marTop w:val="0"/>
          <w:marBottom w:val="0"/>
          <w:divBdr>
            <w:top w:val="none" w:sz="0" w:space="0" w:color="auto"/>
            <w:left w:val="none" w:sz="0" w:space="0" w:color="auto"/>
            <w:bottom w:val="none" w:sz="0" w:space="0" w:color="auto"/>
            <w:right w:val="none" w:sz="0" w:space="0" w:color="auto"/>
          </w:divBdr>
        </w:div>
        <w:div w:id="2137868437">
          <w:marLeft w:val="480"/>
          <w:marRight w:val="0"/>
          <w:marTop w:val="0"/>
          <w:marBottom w:val="0"/>
          <w:divBdr>
            <w:top w:val="none" w:sz="0" w:space="0" w:color="auto"/>
            <w:left w:val="none" w:sz="0" w:space="0" w:color="auto"/>
            <w:bottom w:val="none" w:sz="0" w:space="0" w:color="auto"/>
            <w:right w:val="none" w:sz="0" w:space="0" w:color="auto"/>
          </w:divBdr>
        </w:div>
      </w:divsChild>
    </w:div>
    <w:div w:id="754129446">
      <w:bodyDiv w:val="1"/>
      <w:marLeft w:val="0"/>
      <w:marRight w:val="0"/>
      <w:marTop w:val="0"/>
      <w:marBottom w:val="0"/>
      <w:divBdr>
        <w:top w:val="none" w:sz="0" w:space="0" w:color="auto"/>
        <w:left w:val="none" w:sz="0" w:space="0" w:color="auto"/>
        <w:bottom w:val="none" w:sz="0" w:space="0" w:color="auto"/>
        <w:right w:val="none" w:sz="0" w:space="0" w:color="auto"/>
      </w:divBdr>
    </w:div>
    <w:div w:id="754546986">
      <w:bodyDiv w:val="1"/>
      <w:marLeft w:val="0"/>
      <w:marRight w:val="0"/>
      <w:marTop w:val="0"/>
      <w:marBottom w:val="0"/>
      <w:divBdr>
        <w:top w:val="none" w:sz="0" w:space="0" w:color="auto"/>
        <w:left w:val="none" w:sz="0" w:space="0" w:color="auto"/>
        <w:bottom w:val="none" w:sz="0" w:space="0" w:color="auto"/>
        <w:right w:val="none" w:sz="0" w:space="0" w:color="auto"/>
      </w:divBdr>
    </w:div>
    <w:div w:id="754593847">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6365049">
      <w:bodyDiv w:val="1"/>
      <w:marLeft w:val="0"/>
      <w:marRight w:val="0"/>
      <w:marTop w:val="0"/>
      <w:marBottom w:val="0"/>
      <w:divBdr>
        <w:top w:val="none" w:sz="0" w:space="0" w:color="auto"/>
        <w:left w:val="none" w:sz="0" w:space="0" w:color="auto"/>
        <w:bottom w:val="none" w:sz="0" w:space="0" w:color="auto"/>
        <w:right w:val="none" w:sz="0" w:space="0" w:color="auto"/>
      </w:divBdr>
    </w:div>
    <w:div w:id="756831214">
      <w:marLeft w:val="480"/>
      <w:marRight w:val="0"/>
      <w:marTop w:val="0"/>
      <w:marBottom w:val="0"/>
      <w:divBdr>
        <w:top w:val="none" w:sz="0" w:space="0" w:color="auto"/>
        <w:left w:val="none" w:sz="0" w:space="0" w:color="auto"/>
        <w:bottom w:val="none" w:sz="0" w:space="0" w:color="auto"/>
        <w:right w:val="none" w:sz="0" w:space="0" w:color="auto"/>
      </w:divBdr>
    </w:div>
    <w:div w:id="756944925">
      <w:bodyDiv w:val="1"/>
      <w:marLeft w:val="0"/>
      <w:marRight w:val="0"/>
      <w:marTop w:val="0"/>
      <w:marBottom w:val="0"/>
      <w:divBdr>
        <w:top w:val="none" w:sz="0" w:space="0" w:color="auto"/>
        <w:left w:val="none" w:sz="0" w:space="0" w:color="auto"/>
        <w:bottom w:val="none" w:sz="0" w:space="0" w:color="auto"/>
        <w:right w:val="none" w:sz="0" w:space="0" w:color="auto"/>
      </w:divBdr>
    </w:div>
    <w:div w:id="757210000">
      <w:bodyDiv w:val="1"/>
      <w:marLeft w:val="0"/>
      <w:marRight w:val="0"/>
      <w:marTop w:val="0"/>
      <w:marBottom w:val="0"/>
      <w:divBdr>
        <w:top w:val="none" w:sz="0" w:space="0" w:color="auto"/>
        <w:left w:val="none" w:sz="0" w:space="0" w:color="auto"/>
        <w:bottom w:val="none" w:sz="0" w:space="0" w:color="auto"/>
        <w:right w:val="none" w:sz="0" w:space="0" w:color="auto"/>
      </w:divBdr>
    </w:div>
    <w:div w:id="757213188">
      <w:bodyDiv w:val="1"/>
      <w:marLeft w:val="0"/>
      <w:marRight w:val="0"/>
      <w:marTop w:val="0"/>
      <w:marBottom w:val="0"/>
      <w:divBdr>
        <w:top w:val="none" w:sz="0" w:space="0" w:color="auto"/>
        <w:left w:val="none" w:sz="0" w:space="0" w:color="auto"/>
        <w:bottom w:val="none" w:sz="0" w:space="0" w:color="auto"/>
        <w:right w:val="none" w:sz="0" w:space="0" w:color="auto"/>
      </w:divBdr>
    </w:div>
    <w:div w:id="759061854">
      <w:bodyDiv w:val="1"/>
      <w:marLeft w:val="0"/>
      <w:marRight w:val="0"/>
      <w:marTop w:val="0"/>
      <w:marBottom w:val="0"/>
      <w:divBdr>
        <w:top w:val="none" w:sz="0" w:space="0" w:color="auto"/>
        <w:left w:val="none" w:sz="0" w:space="0" w:color="auto"/>
        <w:bottom w:val="none" w:sz="0" w:space="0" w:color="auto"/>
        <w:right w:val="none" w:sz="0" w:space="0" w:color="auto"/>
      </w:divBdr>
    </w:div>
    <w:div w:id="759107243">
      <w:bodyDiv w:val="1"/>
      <w:marLeft w:val="0"/>
      <w:marRight w:val="0"/>
      <w:marTop w:val="0"/>
      <w:marBottom w:val="0"/>
      <w:divBdr>
        <w:top w:val="none" w:sz="0" w:space="0" w:color="auto"/>
        <w:left w:val="none" w:sz="0" w:space="0" w:color="auto"/>
        <w:bottom w:val="none" w:sz="0" w:space="0" w:color="auto"/>
        <w:right w:val="none" w:sz="0" w:space="0" w:color="auto"/>
      </w:divBdr>
    </w:div>
    <w:div w:id="760025645">
      <w:bodyDiv w:val="1"/>
      <w:marLeft w:val="0"/>
      <w:marRight w:val="0"/>
      <w:marTop w:val="0"/>
      <w:marBottom w:val="0"/>
      <w:divBdr>
        <w:top w:val="none" w:sz="0" w:space="0" w:color="auto"/>
        <w:left w:val="none" w:sz="0" w:space="0" w:color="auto"/>
        <w:bottom w:val="none" w:sz="0" w:space="0" w:color="auto"/>
        <w:right w:val="none" w:sz="0" w:space="0" w:color="auto"/>
      </w:divBdr>
    </w:div>
    <w:div w:id="763377241">
      <w:bodyDiv w:val="1"/>
      <w:marLeft w:val="0"/>
      <w:marRight w:val="0"/>
      <w:marTop w:val="0"/>
      <w:marBottom w:val="0"/>
      <w:divBdr>
        <w:top w:val="none" w:sz="0" w:space="0" w:color="auto"/>
        <w:left w:val="none" w:sz="0" w:space="0" w:color="auto"/>
        <w:bottom w:val="none" w:sz="0" w:space="0" w:color="auto"/>
        <w:right w:val="none" w:sz="0" w:space="0" w:color="auto"/>
      </w:divBdr>
      <w:divsChild>
        <w:div w:id="85227357">
          <w:marLeft w:val="480"/>
          <w:marRight w:val="0"/>
          <w:marTop w:val="0"/>
          <w:marBottom w:val="0"/>
          <w:divBdr>
            <w:top w:val="none" w:sz="0" w:space="0" w:color="auto"/>
            <w:left w:val="none" w:sz="0" w:space="0" w:color="auto"/>
            <w:bottom w:val="none" w:sz="0" w:space="0" w:color="auto"/>
            <w:right w:val="none" w:sz="0" w:space="0" w:color="auto"/>
          </w:divBdr>
        </w:div>
        <w:div w:id="167451368">
          <w:marLeft w:val="480"/>
          <w:marRight w:val="0"/>
          <w:marTop w:val="0"/>
          <w:marBottom w:val="0"/>
          <w:divBdr>
            <w:top w:val="none" w:sz="0" w:space="0" w:color="auto"/>
            <w:left w:val="none" w:sz="0" w:space="0" w:color="auto"/>
            <w:bottom w:val="none" w:sz="0" w:space="0" w:color="auto"/>
            <w:right w:val="none" w:sz="0" w:space="0" w:color="auto"/>
          </w:divBdr>
        </w:div>
        <w:div w:id="264769207">
          <w:marLeft w:val="480"/>
          <w:marRight w:val="0"/>
          <w:marTop w:val="0"/>
          <w:marBottom w:val="0"/>
          <w:divBdr>
            <w:top w:val="none" w:sz="0" w:space="0" w:color="auto"/>
            <w:left w:val="none" w:sz="0" w:space="0" w:color="auto"/>
            <w:bottom w:val="none" w:sz="0" w:space="0" w:color="auto"/>
            <w:right w:val="none" w:sz="0" w:space="0" w:color="auto"/>
          </w:divBdr>
        </w:div>
        <w:div w:id="475496079">
          <w:marLeft w:val="480"/>
          <w:marRight w:val="0"/>
          <w:marTop w:val="0"/>
          <w:marBottom w:val="0"/>
          <w:divBdr>
            <w:top w:val="none" w:sz="0" w:space="0" w:color="auto"/>
            <w:left w:val="none" w:sz="0" w:space="0" w:color="auto"/>
            <w:bottom w:val="none" w:sz="0" w:space="0" w:color="auto"/>
            <w:right w:val="none" w:sz="0" w:space="0" w:color="auto"/>
          </w:divBdr>
        </w:div>
        <w:div w:id="621617842">
          <w:marLeft w:val="480"/>
          <w:marRight w:val="0"/>
          <w:marTop w:val="0"/>
          <w:marBottom w:val="0"/>
          <w:divBdr>
            <w:top w:val="none" w:sz="0" w:space="0" w:color="auto"/>
            <w:left w:val="none" w:sz="0" w:space="0" w:color="auto"/>
            <w:bottom w:val="none" w:sz="0" w:space="0" w:color="auto"/>
            <w:right w:val="none" w:sz="0" w:space="0" w:color="auto"/>
          </w:divBdr>
        </w:div>
        <w:div w:id="639000499">
          <w:marLeft w:val="480"/>
          <w:marRight w:val="0"/>
          <w:marTop w:val="0"/>
          <w:marBottom w:val="0"/>
          <w:divBdr>
            <w:top w:val="none" w:sz="0" w:space="0" w:color="auto"/>
            <w:left w:val="none" w:sz="0" w:space="0" w:color="auto"/>
            <w:bottom w:val="none" w:sz="0" w:space="0" w:color="auto"/>
            <w:right w:val="none" w:sz="0" w:space="0" w:color="auto"/>
          </w:divBdr>
        </w:div>
        <w:div w:id="680745241">
          <w:marLeft w:val="480"/>
          <w:marRight w:val="0"/>
          <w:marTop w:val="0"/>
          <w:marBottom w:val="0"/>
          <w:divBdr>
            <w:top w:val="none" w:sz="0" w:space="0" w:color="auto"/>
            <w:left w:val="none" w:sz="0" w:space="0" w:color="auto"/>
            <w:bottom w:val="none" w:sz="0" w:space="0" w:color="auto"/>
            <w:right w:val="none" w:sz="0" w:space="0" w:color="auto"/>
          </w:divBdr>
        </w:div>
        <w:div w:id="744914460">
          <w:marLeft w:val="480"/>
          <w:marRight w:val="0"/>
          <w:marTop w:val="0"/>
          <w:marBottom w:val="0"/>
          <w:divBdr>
            <w:top w:val="none" w:sz="0" w:space="0" w:color="auto"/>
            <w:left w:val="none" w:sz="0" w:space="0" w:color="auto"/>
            <w:bottom w:val="none" w:sz="0" w:space="0" w:color="auto"/>
            <w:right w:val="none" w:sz="0" w:space="0" w:color="auto"/>
          </w:divBdr>
        </w:div>
        <w:div w:id="833955748">
          <w:marLeft w:val="480"/>
          <w:marRight w:val="0"/>
          <w:marTop w:val="0"/>
          <w:marBottom w:val="0"/>
          <w:divBdr>
            <w:top w:val="none" w:sz="0" w:space="0" w:color="auto"/>
            <w:left w:val="none" w:sz="0" w:space="0" w:color="auto"/>
            <w:bottom w:val="none" w:sz="0" w:space="0" w:color="auto"/>
            <w:right w:val="none" w:sz="0" w:space="0" w:color="auto"/>
          </w:divBdr>
        </w:div>
        <w:div w:id="974867206">
          <w:marLeft w:val="480"/>
          <w:marRight w:val="0"/>
          <w:marTop w:val="0"/>
          <w:marBottom w:val="0"/>
          <w:divBdr>
            <w:top w:val="none" w:sz="0" w:space="0" w:color="auto"/>
            <w:left w:val="none" w:sz="0" w:space="0" w:color="auto"/>
            <w:bottom w:val="none" w:sz="0" w:space="0" w:color="auto"/>
            <w:right w:val="none" w:sz="0" w:space="0" w:color="auto"/>
          </w:divBdr>
        </w:div>
        <w:div w:id="1007370198">
          <w:marLeft w:val="480"/>
          <w:marRight w:val="0"/>
          <w:marTop w:val="0"/>
          <w:marBottom w:val="0"/>
          <w:divBdr>
            <w:top w:val="none" w:sz="0" w:space="0" w:color="auto"/>
            <w:left w:val="none" w:sz="0" w:space="0" w:color="auto"/>
            <w:bottom w:val="none" w:sz="0" w:space="0" w:color="auto"/>
            <w:right w:val="none" w:sz="0" w:space="0" w:color="auto"/>
          </w:divBdr>
        </w:div>
        <w:div w:id="1082143124">
          <w:marLeft w:val="480"/>
          <w:marRight w:val="0"/>
          <w:marTop w:val="0"/>
          <w:marBottom w:val="0"/>
          <w:divBdr>
            <w:top w:val="none" w:sz="0" w:space="0" w:color="auto"/>
            <w:left w:val="none" w:sz="0" w:space="0" w:color="auto"/>
            <w:bottom w:val="none" w:sz="0" w:space="0" w:color="auto"/>
            <w:right w:val="none" w:sz="0" w:space="0" w:color="auto"/>
          </w:divBdr>
        </w:div>
        <w:div w:id="1263562892">
          <w:marLeft w:val="480"/>
          <w:marRight w:val="0"/>
          <w:marTop w:val="0"/>
          <w:marBottom w:val="0"/>
          <w:divBdr>
            <w:top w:val="none" w:sz="0" w:space="0" w:color="auto"/>
            <w:left w:val="none" w:sz="0" w:space="0" w:color="auto"/>
            <w:bottom w:val="none" w:sz="0" w:space="0" w:color="auto"/>
            <w:right w:val="none" w:sz="0" w:space="0" w:color="auto"/>
          </w:divBdr>
        </w:div>
        <w:div w:id="1263614067">
          <w:marLeft w:val="480"/>
          <w:marRight w:val="0"/>
          <w:marTop w:val="0"/>
          <w:marBottom w:val="0"/>
          <w:divBdr>
            <w:top w:val="none" w:sz="0" w:space="0" w:color="auto"/>
            <w:left w:val="none" w:sz="0" w:space="0" w:color="auto"/>
            <w:bottom w:val="none" w:sz="0" w:space="0" w:color="auto"/>
            <w:right w:val="none" w:sz="0" w:space="0" w:color="auto"/>
          </w:divBdr>
        </w:div>
        <w:div w:id="1321931436">
          <w:marLeft w:val="480"/>
          <w:marRight w:val="0"/>
          <w:marTop w:val="0"/>
          <w:marBottom w:val="0"/>
          <w:divBdr>
            <w:top w:val="none" w:sz="0" w:space="0" w:color="auto"/>
            <w:left w:val="none" w:sz="0" w:space="0" w:color="auto"/>
            <w:bottom w:val="none" w:sz="0" w:space="0" w:color="auto"/>
            <w:right w:val="none" w:sz="0" w:space="0" w:color="auto"/>
          </w:divBdr>
        </w:div>
        <w:div w:id="1380519092">
          <w:marLeft w:val="480"/>
          <w:marRight w:val="0"/>
          <w:marTop w:val="0"/>
          <w:marBottom w:val="0"/>
          <w:divBdr>
            <w:top w:val="none" w:sz="0" w:space="0" w:color="auto"/>
            <w:left w:val="none" w:sz="0" w:space="0" w:color="auto"/>
            <w:bottom w:val="none" w:sz="0" w:space="0" w:color="auto"/>
            <w:right w:val="none" w:sz="0" w:space="0" w:color="auto"/>
          </w:divBdr>
        </w:div>
        <w:div w:id="1415198473">
          <w:marLeft w:val="480"/>
          <w:marRight w:val="0"/>
          <w:marTop w:val="0"/>
          <w:marBottom w:val="0"/>
          <w:divBdr>
            <w:top w:val="none" w:sz="0" w:space="0" w:color="auto"/>
            <w:left w:val="none" w:sz="0" w:space="0" w:color="auto"/>
            <w:bottom w:val="none" w:sz="0" w:space="0" w:color="auto"/>
            <w:right w:val="none" w:sz="0" w:space="0" w:color="auto"/>
          </w:divBdr>
        </w:div>
        <w:div w:id="1546675955">
          <w:marLeft w:val="480"/>
          <w:marRight w:val="0"/>
          <w:marTop w:val="0"/>
          <w:marBottom w:val="0"/>
          <w:divBdr>
            <w:top w:val="none" w:sz="0" w:space="0" w:color="auto"/>
            <w:left w:val="none" w:sz="0" w:space="0" w:color="auto"/>
            <w:bottom w:val="none" w:sz="0" w:space="0" w:color="auto"/>
            <w:right w:val="none" w:sz="0" w:space="0" w:color="auto"/>
          </w:divBdr>
        </w:div>
        <w:div w:id="1651907842">
          <w:marLeft w:val="480"/>
          <w:marRight w:val="0"/>
          <w:marTop w:val="0"/>
          <w:marBottom w:val="0"/>
          <w:divBdr>
            <w:top w:val="none" w:sz="0" w:space="0" w:color="auto"/>
            <w:left w:val="none" w:sz="0" w:space="0" w:color="auto"/>
            <w:bottom w:val="none" w:sz="0" w:space="0" w:color="auto"/>
            <w:right w:val="none" w:sz="0" w:space="0" w:color="auto"/>
          </w:divBdr>
        </w:div>
        <w:div w:id="1703045280">
          <w:marLeft w:val="480"/>
          <w:marRight w:val="0"/>
          <w:marTop w:val="0"/>
          <w:marBottom w:val="0"/>
          <w:divBdr>
            <w:top w:val="none" w:sz="0" w:space="0" w:color="auto"/>
            <w:left w:val="none" w:sz="0" w:space="0" w:color="auto"/>
            <w:bottom w:val="none" w:sz="0" w:space="0" w:color="auto"/>
            <w:right w:val="none" w:sz="0" w:space="0" w:color="auto"/>
          </w:divBdr>
        </w:div>
        <w:div w:id="1832719822">
          <w:marLeft w:val="480"/>
          <w:marRight w:val="0"/>
          <w:marTop w:val="0"/>
          <w:marBottom w:val="0"/>
          <w:divBdr>
            <w:top w:val="none" w:sz="0" w:space="0" w:color="auto"/>
            <w:left w:val="none" w:sz="0" w:space="0" w:color="auto"/>
            <w:bottom w:val="none" w:sz="0" w:space="0" w:color="auto"/>
            <w:right w:val="none" w:sz="0" w:space="0" w:color="auto"/>
          </w:divBdr>
        </w:div>
        <w:div w:id="1956520388">
          <w:marLeft w:val="480"/>
          <w:marRight w:val="0"/>
          <w:marTop w:val="0"/>
          <w:marBottom w:val="0"/>
          <w:divBdr>
            <w:top w:val="none" w:sz="0" w:space="0" w:color="auto"/>
            <w:left w:val="none" w:sz="0" w:space="0" w:color="auto"/>
            <w:bottom w:val="none" w:sz="0" w:space="0" w:color="auto"/>
            <w:right w:val="none" w:sz="0" w:space="0" w:color="auto"/>
          </w:divBdr>
        </w:div>
        <w:div w:id="1981184126">
          <w:marLeft w:val="480"/>
          <w:marRight w:val="0"/>
          <w:marTop w:val="0"/>
          <w:marBottom w:val="0"/>
          <w:divBdr>
            <w:top w:val="none" w:sz="0" w:space="0" w:color="auto"/>
            <w:left w:val="none" w:sz="0" w:space="0" w:color="auto"/>
            <w:bottom w:val="none" w:sz="0" w:space="0" w:color="auto"/>
            <w:right w:val="none" w:sz="0" w:space="0" w:color="auto"/>
          </w:divBdr>
        </w:div>
      </w:divsChild>
    </w:div>
    <w:div w:id="764233096">
      <w:bodyDiv w:val="1"/>
      <w:marLeft w:val="0"/>
      <w:marRight w:val="0"/>
      <w:marTop w:val="0"/>
      <w:marBottom w:val="0"/>
      <w:divBdr>
        <w:top w:val="none" w:sz="0" w:space="0" w:color="auto"/>
        <w:left w:val="none" w:sz="0" w:space="0" w:color="auto"/>
        <w:bottom w:val="none" w:sz="0" w:space="0" w:color="auto"/>
        <w:right w:val="none" w:sz="0" w:space="0" w:color="auto"/>
      </w:divBdr>
    </w:div>
    <w:div w:id="766313199">
      <w:bodyDiv w:val="1"/>
      <w:marLeft w:val="0"/>
      <w:marRight w:val="0"/>
      <w:marTop w:val="0"/>
      <w:marBottom w:val="0"/>
      <w:divBdr>
        <w:top w:val="none" w:sz="0" w:space="0" w:color="auto"/>
        <w:left w:val="none" w:sz="0" w:space="0" w:color="auto"/>
        <w:bottom w:val="none" w:sz="0" w:space="0" w:color="auto"/>
        <w:right w:val="none" w:sz="0" w:space="0" w:color="auto"/>
      </w:divBdr>
    </w:div>
    <w:div w:id="766510976">
      <w:bodyDiv w:val="1"/>
      <w:marLeft w:val="0"/>
      <w:marRight w:val="0"/>
      <w:marTop w:val="0"/>
      <w:marBottom w:val="0"/>
      <w:divBdr>
        <w:top w:val="none" w:sz="0" w:space="0" w:color="auto"/>
        <w:left w:val="none" w:sz="0" w:space="0" w:color="auto"/>
        <w:bottom w:val="none" w:sz="0" w:space="0" w:color="auto"/>
        <w:right w:val="none" w:sz="0" w:space="0" w:color="auto"/>
      </w:divBdr>
      <w:divsChild>
        <w:div w:id="32116416">
          <w:marLeft w:val="480"/>
          <w:marRight w:val="0"/>
          <w:marTop w:val="0"/>
          <w:marBottom w:val="0"/>
          <w:divBdr>
            <w:top w:val="none" w:sz="0" w:space="0" w:color="auto"/>
            <w:left w:val="none" w:sz="0" w:space="0" w:color="auto"/>
            <w:bottom w:val="none" w:sz="0" w:space="0" w:color="auto"/>
            <w:right w:val="none" w:sz="0" w:space="0" w:color="auto"/>
          </w:divBdr>
        </w:div>
        <w:div w:id="61224016">
          <w:marLeft w:val="480"/>
          <w:marRight w:val="0"/>
          <w:marTop w:val="0"/>
          <w:marBottom w:val="0"/>
          <w:divBdr>
            <w:top w:val="none" w:sz="0" w:space="0" w:color="auto"/>
            <w:left w:val="none" w:sz="0" w:space="0" w:color="auto"/>
            <w:bottom w:val="none" w:sz="0" w:space="0" w:color="auto"/>
            <w:right w:val="none" w:sz="0" w:space="0" w:color="auto"/>
          </w:divBdr>
        </w:div>
        <w:div w:id="167332867">
          <w:marLeft w:val="480"/>
          <w:marRight w:val="0"/>
          <w:marTop w:val="0"/>
          <w:marBottom w:val="0"/>
          <w:divBdr>
            <w:top w:val="none" w:sz="0" w:space="0" w:color="auto"/>
            <w:left w:val="none" w:sz="0" w:space="0" w:color="auto"/>
            <w:bottom w:val="none" w:sz="0" w:space="0" w:color="auto"/>
            <w:right w:val="none" w:sz="0" w:space="0" w:color="auto"/>
          </w:divBdr>
        </w:div>
        <w:div w:id="225381491">
          <w:marLeft w:val="480"/>
          <w:marRight w:val="0"/>
          <w:marTop w:val="0"/>
          <w:marBottom w:val="0"/>
          <w:divBdr>
            <w:top w:val="none" w:sz="0" w:space="0" w:color="auto"/>
            <w:left w:val="none" w:sz="0" w:space="0" w:color="auto"/>
            <w:bottom w:val="none" w:sz="0" w:space="0" w:color="auto"/>
            <w:right w:val="none" w:sz="0" w:space="0" w:color="auto"/>
          </w:divBdr>
        </w:div>
        <w:div w:id="242034056">
          <w:marLeft w:val="480"/>
          <w:marRight w:val="0"/>
          <w:marTop w:val="0"/>
          <w:marBottom w:val="0"/>
          <w:divBdr>
            <w:top w:val="none" w:sz="0" w:space="0" w:color="auto"/>
            <w:left w:val="none" w:sz="0" w:space="0" w:color="auto"/>
            <w:bottom w:val="none" w:sz="0" w:space="0" w:color="auto"/>
            <w:right w:val="none" w:sz="0" w:space="0" w:color="auto"/>
          </w:divBdr>
        </w:div>
        <w:div w:id="349720291">
          <w:marLeft w:val="480"/>
          <w:marRight w:val="0"/>
          <w:marTop w:val="0"/>
          <w:marBottom w:val="0"/>
          <w:divBdr>
            <w:top w:val="none" w:sz="0" w:space="0" w:color="auto"/>
            <w:left w:val="none" w:sz="0" w:space="0" w:color="auto"/>
            <w:bottom w:val="none" w:sz="0" w:space="0" w:color="auto"/>
            <w:right w:val="none" w:sz="0" w:space="0" w:color="auto"/>
          </w:divBdr>
        </w:div>
        <w:div w:id="488593314">
          <w:marLeft w:val="480"/>
          <w:marRight w:val="0"/>
          <w:marTop w:val="0"/>
          <w:marBottom w:val="0"/>
          <w:divBdr>
            <w:top w:val="none" w:sz="0" w:space="0" w:color="auto"/>
            <w:left w:val="none" w:sz="0" w:space="0" w:color="auto"/>
            <w:bottom w:val="none" w:sz="0" w:space="0" w:color="auto"/>
            <w:right w:val="none" w:sz="0" w:space="0" w:color="auto"/>
          </w:divBdr>
        </w:div>
        <w:div w:id="670985391">
          <w:marLeft w:val="480"/>
          <w:marRight w:val="0"/>
          <w:marTop w:val="0"/>
          <w:marBottom w:val="0"/>
          <w:divBdr>
            <w:top w:val="none" w:sz="0" w:space="0" w:color="auto"/>
            <w:left w:val="none" w:sz="0" w:space="0" w:color="auto"/>
            <w:bottom w:val="none" w:sz="0" w:space="0" w:color="auto"/>
            <w:right w:val="none" w:sz="0" w:space="0" w:color="auto"/>
          </w:divBdr>
        </w:div>
        <w:div w:id="900360499">
          <w:marLeft w:val="480"/>
          <w:marRight w:val="0"/>
          <w:marTop w:val="0"/>
          <w:marBottom w:val="0"/>
          <w:divBdr>
            <w:top w:val="none" w:sz="0" w:space="0" w:color="auto"/>
            <w:left w:val="none" w:sz="0" w:space="0" w:color="auto"/>
            <w:bottom w:val="none" w:sz="0" w:space="0" w:color="auto"/>
            <w:right w:val="none" w:sz="0" w:space="0" w:color="auto"/>
          </w:divBdr>
        </w:div>
        <w:div w:id="1263684926">
          <w:marLeft w:val="480"/>
          <w:marRight w:val="0"/>
          <w:marTop w:val="0"/>
          <w:marBottom w:val="0"/>
          <w:divBdr>
            <w:top w:val="none" w:sz="0" w:space="0" w:color="auto"/>
            <w:left w:val="none" w:sz="0" w:space="0" w:color="auto"/>
            <w:bottom w:val="none" w:sz="0" w:space="0" w:color="auto"/>
            <w:right w:val="none" w:sz="0" w:space="0" w:color="auto"/>
          </w:divBdr>
        </w:div>
        <w:div w:id="1482891072">
          <w:marLeft w:val="480"/>
          <w:marRight w:val="0"/>
          <w:marTop w:val="0"/>
          <w:marBottom w:val="0"/>
          <w:divBdr>
            <w:top w:val="none" w:sz="0" w:space="0" w:color="auto"/>
            <w:left w:val="none" w:sz="0" w:space="0" w:color="auto"/>
            <w:bottom w:val="none" w:sz="0" w:space="0" w:color="auto"/>
            <w:right w:val="none" w:sz="0" w:space="0" w:color="auto"/>
          </w:divBdr>
        </w:div>
        <w:div w:id="1541698518">
          <w:marLeft w:val="480"/>
          <w:marRight w:val="0"/>
          <w:marTop w:val="0"/>
          <w:marBottom w:val="0"/>
          <w:divBdr>
            <w:top w:val="none" w:sz="0" w:space="0" w:color="auto"/>
            <w:left w:val="none" w:sz="0" w:space="0" w:color="auto"/>
            <w:bottom w:val="none" w:sz="0" w:space="0" w:color="auto"/>
            <w:right w:val="none" w:sz="0" w:space="0" w:color="auto"/>
          </w:divBdr>
        </w:div>
        <w:div w:id="1594238724">
          <w:marLeft w:val="480"/>
          <w:marRight w:val="0"/>
          <w:marTop w:val="0"/>
          <w:marBottom w:val="0"/>
          <w:divBdr>
            <w:top w:val="none" w:sz="0" w:space="0" w:color="auto"/>
            <w:left w:val="none" w:sz="0" w:space="0" w:color="auto"/>
            <w:bottom w:val="none" w:sz="0" w:space="0" w:color="auto"/>
            <w:right w:val="none" w:sz="0" w:space="0" w:color="auto"/>
          </w:divBdr>
        </w:div>
        <w:div w:id="1654873839">
          <w:marLeft w:val="480"/>
          <w:marRight w:val="0"/>
          <w:marTop w:val="0"/>
          <w:marBottom w:val="0"/>
          <w:divBdr>
            <w:top w:val="none" w:sz="0" w:space="0" w:color="auto"/>
            <w:left w:val="none" w:sz="0" w:space="0" w:color="auto"/>
            <w:bottom w:val="none" w:sz="0" w:space="0" w:color="auto"/>
            <w:right w:val="none" w:sz="0" w:space="0" w:color="auto"/>
          </w:divBdr>
        </w:div>
        <w:div w:id="1757743488">
          <w:marLeft w:val="480"/>
          <w:marRight w:val="0"/>
          <w:marTop w:val="0"/>
          <w:marBottom w:val="0"/>
          <w:divBdr>
            <w:top w:val="none" w:sz="0" w:space="0" w:color="auto"/>
            <w:left w:val="none" w:sz="0" w:space="0" w:color="auto"/>
            <w:bottom w:val="none" w:sz="0" w:space="0" w:color="auto"/>
            <w:right w:val="none" w:sz="0" w:space="0" w:color="auto"/>
          </w:divBdr>
        </w:div>
        <w:div w:id="1873414535">
          <w:marLeft w:val="480"/>
          <w:marRight w:val="0"/>
          <w:marTop w:val="0"/>
          <w:marBottom w:val="0"/>
          <w:divBdr>
            <w:top w:val="none" w:sz="0" w:space="0" w:color="auto"/>
            <w:left w:val="none" w:sz="0" w:space="0" w:color="auto"/>
            <w:bottom w:val="none" w:sz="0" w:space="0" w:color="auto"/>
            <w:right w:val="none" w:sz="0" w:space="0" w:color="auto"/>
          </w:divBdr>
        </w:div>
        <w:div w:id="1875386395">
          <w:marLeft w:val="480"/>
          <w:marRight w:val="0"/>
          <w:marTop w:val="0"/>
          <w:marBottom w:val="0"/>
          <w:divBdr>
            <w:top w:val="none" w:sz="0" w:space="0" w:color="auto"/>
            <w:left w:val="none" w:sz="0" w:space="0" w:color="auto"/>
            <w:bottom w:val="none" w:sz="0" w:space="0" w:color="auto"/>
            <w:right w:val="none" w:sz="0" w:space="0" w:color="auto"/>
          </w:divBdr>
        </w:div>
        <w:div w:id="1986428379">
          <w:marLeft w:val="480"/>
          <w:marRight w:val="0"/>
          <w:marTop w:val="0"/>
          <w:marBottom w:val="0"/>
          <w:divBdr>
            <w:top w:val="none" w:sz="0" w:space="0" w:color="auto"/>
            <w:left w:val="none" w:sz="0" w:space="0" w:color="auto"/>
            <w:bottom w:val="none" w:sz="0" w:space="0" w:color="auto"/>
            <w:right w:val="none" w:sz="0" w:space="0" w:color="auto"/>
          </w:divBdr>
        </w:div>
        <w:div w:id="2089958861">
          <w:marLeft w:val="480"/>
          <w:marRight w:val="0"/>
          <w:marTop w:val="0"/>
          <w:marBottom w:val="0"/>
          <w:divBdr>
            <w:top w:val="none" w:sz="0" w:space="0" w:color="auto"/>
            <w:left w:val="none" w:sz="0" w:space="0" w:color="auto"/>
            <w:bottom w:val="none" w:sz="0" w:space="0" w:color="auto"/>
            <w:right w:val="none" w:sz="0" w:space="0" w:color="auto"/>
          </w:divBdr>
        </w:div>
      </w:divsChild>
    </w:div>
    <w:div w:id="770055753">
      <w:bodyDiv w:val="1"/>
      <w:marLeft w:val="0"/>
      <w:marRight w:val="0"/>
      <w:marTop w:val="0"/>
      <w:marBottom w:val="0"/>
      <w:divBdr>
        <w:top w:val="none" w:sz="0" w:space="0" w:color="auto"/>
        <w:left w:val="none" w:sz="0" w:space="0" w:color="auto"/>
        <w:bottom w:val="none" w:sz="0" w:space="0" w:color="auto"/>
        <w:right w:val="none" w:sz="0" w:space="0" w:color="auto"/>
      </w:divBdr>
    </w:div>
    <w:div w:id="770859231">
      <w:bodyDiv w:val="1"/>
      <w:marLeft w:val="0"/>
      <w:marRight w:val="0"/>
      <w:marTop w:val="0"/>
      <w:marBottom w:val="0"/>
      <w:divBdr>
        <w:top w:val="none" w:sz="0" w:space="0" w:color="auto"/>
        <w:left w:val="none" w:sz="0" w:space="0" w:color="auto"/>
        <w:bottom w:val="none" w:sz="0" w:space="0" w:color="auto"/>
        <w:right w:val="none" w:sz="0" w:space="0" w:color="auto"/>
      </w:divBdr>
    </w:div>
    <w:div w:id="770972559">
      <w:bodyDiv w:val="1"/>
      <w:marLeft w:val="0"/>
      <w:marRight w:val="0"/>
      <w:marTop w:val="0"/>
      <w:marBottom w:val="0"/>
      <w:divBdr>
        <w:top w:val="none" w:sz="0" w:space="0" w:color="auto"/>
        <w:left w:val="none" w:sz="0" w:space="0" w:color="auto"/>
        <w:bottom w:val="none" w:sz="0" w:space="0" w:color="auto"/>
        <w:right w:val="none" w:sz="0" w:space="0" w:color="auto"/>
      </w:divBdr>
    </w:div>
    <w:div w:id="771978093">
      <w:bodyDiv w:val="1"/>
      <w:marLeft w:val="0"/>
      <w:marRight w:val="0"/>
      <w:marTop w:val="0"/>
      <w:marBottom w:val="0"/>
      <w:divBdr>
        <w:top w:val="none" w:sz="0" w:space="0" w:color="auto"/>
        <w:left w:val="none" w:sz="0" w:space="0" w:color="auto"/>
        <w:bottom w:val="none" w:sz="0" w:space="0" w:color="auto"/>
        <w:right w:val="none" w:sz="0" w:space="0" w:color="auto"/>
      </w:divBdr>
    </w:div>
    <w:div w:id="774591093">
      <w:bodyDiv w:val="1"/>
      <w:marLeft w:val="0"/>
      <w:marRight w:val="0"/>
      <w:marTop w:val="0"/>
      <w:marBottom w:val="0"/>
      <w:divBdr>
        <w:top w:val="none" w:sz="0" w:space="0" w:color="auto"/>
        <w:left w:val="none" w:sz="0" w:space="0" w:color="auto"/>
        <w:bottom w:val="none" w:sz="0" w:space="0" w:color="auto"/>
        <w:right w:val="none" w:sz="0" w:space="0" w:color="auto"/>
      </w:divBdr>
    </w:div>
    <w:div w:id="774986931">
      <w:bodyDiv w:val="1"/>
      <w:marLeft w:val="0"/>
      <w:marRight w:val="0"/>
      <w:marTop w:val="0"/>
      <w:marBottom w:val="0"/>
      <w:divBdr>
        <w:top w:val="none" w:sz="0" w:space="0" w:color="auto"/>
        <w:left w:val="none" w:sz="0" w:space="0" w:color="auto"/>
        <w:bottom w:val="none" w:sz="0" w:space="0" w:color="auto"/>
        <w:right w:val="none" w:sz="0" w:space="0" w:color="auto"/>
      </w:divBdr>
    </w:div>
    <w:div w:id="777412281">
      <w:bodyDiv w:val="1"/>
      <w:marLeft w:val="0"/>
      <w:marRight w:val="0"/>
      <w:marTop w:val="0"/>
      <w:marBottom w:val="0"/>
      <w:divBdr>
        <w:top w:val="none" w:sz="0" w:space="0" w:color="auto"/>
        <w:left w:val="none" w:sz="0" w:space="0" w:color="auto"/>
        <w:bottom w:val="none" w:sz="0" w:space="0" w:color="auto"/>
        <w:right w:val="none" w:sz="0" w:space="0" w:color="auto"/>
      </w:divBdr>
    </w:div>
    <w:div w:id="777607652">
      <w:bodyDiv w:val="1"/>
      <w:marLeft w:val="0"/>
      <w:marRight w:val="0"/>
      <w:marTop w:val="0"/>
      <w:marBottom w:val="0"/>
      <w:divBdr>
        <w:top w:val="none" w:sz="0" w:space="0" w:color="auto"/>
        <w:left w:val="none" w:sz="0" w:space="0" w:color="auto"/>
        <w:bottom w:val="none" w:sz="0" w:space="0" w:color="auto"/>
        <w:right w:val="none" w:sz="0" w:space="0" w:color="auto"/>
      </w:divBdr>
    </w:div>
    <w:div w:id="779908943">
      <w:bodyDiv w:val="1"/>
      <w:marLeft w:val="0"/>
      <w:marRight w:val="0"/>
      <w:marTop w:val="0"/>
      <w:marBottom w:val="0"/>
      <w:divBdr>
        <w:top w:val="none" w:sz="0" w:space="0" w:color="auto"/>
        <w:left w:val="none" w:sz="0" w:space="0" w:color="auto"/>
        <w:bottom w:val="none" w:sz="0" w:space="0" w:color="auto"/>
        <w:right w:val="none" w:sz="0" w:space="0" w:color="auto"/>
      </w:divBdr>
    </w:div>
    <w:div w:id="780150336">
      <w:bodyDiv w:val="1"/>
      <w:marLeft w:val="0"/>
      <w:marRight w:val="0"/>
      <w:marTop w:val="0"/>
      <w:marBottom w:val="0"/>
      <w:divBdr>
        <w:top w:val="none" w:sz="0" w:space="0" w:color="auto"/>
        <w:left w:val="none" w:sz="0" w:space="0" w:color="auto"/>
        <w:bottom w:val="none" w:sz="0" w:space="0" w:color="auto"/>
        <w:right w:val="none" w:sz="0" w:space="0" w:color="auto"/>
      </w:divBdr>
    </w:div>
    <w:div w:id="784008850">
      <w:bodyDiv w:val="1"/>
      <w:marLeft w:val="0"/>
      <w:marRight w:val="0"/>
      <w:marTop w:val="0"/>
      <w:marBottom w:val="0"/>
      <w:divBdr>
        <w:top w:val="none" w:sz="0" w:space="0" w:color="auto"/>
        <w:left w:val="none" w:sz="0" w:space="0" w:color="auto"/>
        <w:bottom w:val="none" w:sz="0" w:space="0" w:color="auto"/>
        <w:right w:val="none" w:sz="0" w:space="0" w:color="auto"/>
      </w:divBdr>
    </w:div>
    <w:div w:id="784540337">
      <w:bodyDiv w:val="1"/>
      <w:marLeft w:val="0"/>
      <w:marRight w:val="0"/>
      <w:marTop w:val="0"/>
      <w:marBottom w:val="0"/>
      <w:divBdr>
        <w:top w:val="none" w:sz="0" w:space="0" w:color="auto"/>
        <w:left w:val="none" w:sz="0" w:space="0" w:color="auto"/>
        <w:bottom w:val="none" w:sz="0" w:space="0" w:color="auto"/>
        <w:right w:val="none" w:sz="0" w:space="0" w:color="auto"/>
      </w:divBdr>
    </w:div>
    <w:div w:id="785544948">
      <w:bodyDiv w:val="1"/>
      <w:marLeft w:val="0"/>
      <w:marRight w:val="0"/>
      <w:marTop w:val="0"/>
      <w:marBottom w:val="0"/>
      <w:divBdr>
        <w:top w:val="none" w:sz="0" w:space="0" w:color="auto"/>
        <w:left w:val="none" w:sz="0" w:space="0" w:color="auto"/>
        <w:bottom w:val="none" w:sz="0" w:space="0" w:color="auto"/>
        <w:right w:val="none" w:sz="0" w:space="0" w:color="auto"/>
      </w:divBdr>
    </w:div>
    <w:div w:id="785855789">
      <w:bodyDiv w:val="1"/>
      <w:marLeft w:val="0"/>
      <w:marRight w:val="0"/>
      <w:marTop w:val="0"/>
      <w:marBottom w:val="0"/>
      <w:divBdr>
        <w:top w:val="none" w:sz="0" w:space="0" w:color="auto"/>
        <w:left w:val="none" w:sz="0" w:space="0" w:color="auto"/>
        <w:bottom w:val="none" w:sz="0" w:space="0" w:color="auto"/>
        <w:right w:val="none" w:sz="0" w:space="0" w:color="auto"/>
      </w:divBdr>
    </w:div>
    <w:div w:id="785927362">
      <w:bodyDiv w:val="1"/>
      <w:marLeft w:val="0"/>
      <w:marRight w:val="0"/>
      <w:marTop w:val="0"/>
      <w:marBottom w:val="0"/>
      <w:divBdr>
        <w:top w:val="none" w:sz="0" w:space="0" w:color="auto"/>
        <w:left w:val="none" w:sz="0" w:space="0" w:color="auto"/>
        <w:bottom w:val="none" w:sz="0" w:space="0" w:color="auto"/>
        <w:right w:val="none" w:sz="0" w:space="0" w:color="auto"/>
      </w:divBdr>
    </w:div>
    <w:div w:id="786778781">
      <w:bodyDiv w:val="1"/>
      <w:marLeft w:val="0"/>
      <w:marRight w:val="0"/>
      <w:marTop w:val="0"/>
      <w:marBottom w:val="0"/>
      <w:divBdr>
        <w:top w:val="none" w:sz="0" w:space="0" w:color="auto"/>
        <w:left w:val="none" w:sz="0" w:space="0" w:color="auto"/>
        <w:bottom w:val="none" w:sz="0" w:space="0" w:color="auto"/>
        <w:right w:val="none" w:sz="0" w:space="0" w:color="auto"/>
      </w:divBdr>
    </w:div>
    <w:div w:id="789322106">
      <w:bodyDiv w:val="1"/>
      <w:marLeft w:val="0"/>
      <w:marRight w:val="0"/>
      <w:marTop w:val="0"/>
      <w:marBottom w:val="0"/>
      <w:divBdr>
        <w:top w:val="none" w:sz="0" w:space="0" w:color="auto"/>
        <w:left w:val="none" w:sz="0" w:space="0" w:color="auto"/>
        <w:bottom w:val="none" w:sz="0" w:space="0" w:color="auto"/>
        <w:right w:val="none" w:sz="0" w:space="0" w:color="auto"/>
      </w:divBdr>
    </w:div>
    <w:div w:id="792551909">
      <w:bodyDiv w:val="1"/>
      <w:marLeft w:val="0"/>
      <w:marRight w:val="0"/>
      <w:marTop w:val="0"/>
      <w:marBottom w:val="0"/>
      <w:divBdr>
        <w:top w:val="none" w:sz="0" w:space="0" w:color="auto"/>
        <w:left w:val="none" w:sz="0" w:space="0" w:color="auto"/>
        <w:bottom w:val="none" w:sz="0" w:space="0" w:color="auto"/>
        <w:right w:val="none" w:sz="0" w:space="0" w:color="auto"/>
      </w:divBdr>
    </w:div>
    <w:div w:id="793719524">
      <w:bodyDiv w:val="1"/>
      <w:marLeft w:val="0"/>
      <w:marRight w:val="0"/>
      <w:marTop w:val="0"/>
      <w:marBottom w:val="0"/>
      <w:divBdr>
        <w:top w:val="none" w:sz="0" w:space="0" w:color="auto"/>
        <w:left w:val="none" w:sz="0" w:space="0" w:color="auto"/>
        <w:bottom w:val="none" w:sz="0" w:space="0" w:color="auto"/>
        <w:right w:val="none" w:sz="0" w:space="0" w:color="auto"/>
      </w:divBdr>
    </w:div>
    <w:div w:id="796874586">
      <w:bodyDiv w:val="1"/>
      <w:marLeft w:val="0"/>
      <w:marRight w:val="0"/>
      <w:marTop w:val="0"/>
      <w:marBottom w:val="0"/>
      <w:divBdr>
        <w:top w:val="none" w:sz="0" w:space="0" w:color="auto"/>
        <w:left w:val="none" w:sz="0" w:space="0" w:color="auto"/>
        <w:bottom w:val="none" w:sz="0" w:space="0" w:color="auto"/>
        <w:right w:val="none" w:sz="0" w:space="0" w:color="auto"/>
      </w:divBdr>
    </w:div>
    <w:div w:id="797647180">
      <w:bodyDiv w:val="1"/>
      <w:marLeft w:val="0"/>
      <w:marRight w:val="0"/>
      <w:marTop w:val="0"/>
      <w:marBottom w:val="0"/>
      <w:divBdr>
        <w:top w:val="none" w:sz="0" w:space="0" w:color="auto"/>
        <w:left w:val="none" w:sz="0" w:space="0" w:color="auto"/>
        <w:bottom w:val="none" w:sz="0" w:space="0" w:color="auto"/>
        <w:right w:val="none" w:sz="0" w:space="0" w:color="auto"/>
      </w:divBdr>
    </w:div>
    <w:div w:id="798180906">
      <w:bodyDiv w:val="1"/>
      <w:marLeft w:val="0"/>
      <w:marRight w:val="0"/>
      <w:marTop w:val="0"/>
      <w:marBottom w:val="0"/>
      <w:divBdr>
        <w:top w:val="none" w:sz="0" w:space="0" w:color="auto"/>
        <w:left w:val="none" w:sz="0" w:space="0" w:color="auto"/>
        <w:bottom w:val="none" w:sz="0" w:space="0" w:color="auto"/>
        <w:right w:val="none" w:sz="0" w:space="0" w:color="auto"/>
      </w:divBdr>
    </w:div>
    <w:div w:id="802161983">
      <w:bodyDiv w:val="1"/>
      <w:marLeft w:val="0"/>
      <w:marRight w:val="0"/>
      <w:marTop w:val="0"/>
      <w:marBottom w:val="0"/>
      <w:divBdr>
        <w:top w:val="none" w:sz="0" w:space="0" w:color="auto"/>
        <w:left w:val="none" w:sz="0" w:space="0" w:color="auto"/>
        <w:bottom w:val="none" w:sz="0" w:space="0" w:color="auto"/>
        <w:right w:val="none" w:sz="0" w:space="0" w:color="auto"/>
      </w:divBdr>
    </w:div>
    <w:div w:id="803700375">
      <w:bodyDiv w:val="1"/>
      <w:marLeft w:val="0"/>
      <w:marRight w:val="0"/>
      <w:marTop w:val="0"/>
      <w:marBottom w:val="0"/>
      <w:divBdr>
        <w:top w:val="none" w:sz="0" w:space="0" w:color="auto"/>
        <w:left w:val="none" w:sz="0" w:space="0" w:color="auto"/>
        <w:bottom w:val="none" w:sz="0" w:space="0" w:color="auto"/>
        <w:right w:val="none" w:sz="0" w:space="0" w:color="auto"/>
      </w:divBdr>
    </w:div>
    <w:div w:id="804932681">
      <w:bodyDiv w:val="1"/>
      <w:marLeft w:val="0"/>
      <w:marRight w:val="0"/>
      <w:marTop w:val="0"/>
      <w:marBottom w:val="0"/>
      <w:divBdr>
        <w:top w:val="none" w:sz="0" w:space="0" w:color="auto"/>
        <w:left w:val="none" w:sz="0" w:space="0" w:color="auto"/>
        <w:bottom w:val="none" w:sz="0" w:space="0" w:color="auto"/>
        <w:right w:val="none" w:sz="0" w:space="0" w:color="auto"/>
      </w:divBdr>
    </w:div>
    <w:div w:id="808473704">
      <w:bodyDiv w:val="1"/>
      <w:marLeft w:val="0"/>
      <w:marRight w:val="0"/>
      <w:marTop w:val="0"/>
      <w:marBottom w:val="0"/>
      <w:divBdr>
        <w:top w:val="none" w:sz="0" w:space="0" w:color="auto"/>
        <w:left w:val="none" w:sz="0" w:space="0" w:color="auto"/>
        <w:bottom w:val="none" w:sz="0" w:space="0" w:color="auto"/>
        <w:right w:val="none" w:sz="0" w:space="0" w:color="auto"/>
      </w:divBdr>
    </w:div>
    <w:div w:id="811024044">
      <w:bodyDiv w:val="1"/>
      <w:marLeft w:val="0"/>
      <w:marRight w:val="0"/>
      <w:marTop w:val="0"/>
      <w:marBottom w:val="0"/>
      <w:divBdr>
        <w:top w:val="none" w:sz="0" w:space="0" w:color="auto"/>
        <w:left w:val="none" w:sz="0" w:space="0" w:color="auto"/>
        <w:bottom w:val="none" w:sz="0" w:space="0" w:color="auto"/>
        <w:right w:val="none" w:sz="0" w:space="0" w:color="auto"/>
      </w:divBdr>
    </w:div>
    <w:div w:id="811562534">
      <w:bodyDiv w:val="1"/>
      <w:marLeft w:val="0"/>
      <w:marRight w:val="0"/>
      <w:marTop w:val="0"/>
      <w:marBottom w:val="0"/>
      <w:divBdr>
        <w:top w:val="none" w:sz="0" w:space="0" w:color="auto"/>
        <w:left w:val="none" w:sz="0" w:space="0" w:color="auto"/>
        <w:bottom w:val="none" w:sz="0" w:space="0" w:color="auto"/>
        <w:right w:val="none" w:sz="0" w:space="0" w:color="auto"/>
      </w:divBdr>
    </w:div>
    <w:div w:id="812142534">
      <w:bodyDiv w:val="1"/>
      <w:marLeft w:val="0"/>
      <w:marRight w:val="0"/>
      <w:marTop w:val="0"/>
      <w:marBottom w:val="0"/>
      <w:divBdr>
        <w:top w:val="none" w:sz="0" w:space="0" w:color="auto"/>
        <w:left w:val="none" w:sz="0" w:space="0" w:color="auto"/>
        <w:bottom w:val="none" w:sz="0" w:space="0" w:color="auto"/>
        <w:right w:val="none" w:sz="0" w:space="0" w:color="auto"/>
      </w:divBdr>
    </w:div>
    <w:div w:id="820733442">
      <w:bodyDiv w:val="1"/>
      <w:marLeft w:val="0"/>
      <w:marRight w:val="0"/>
      <w:marTop w:val="0"/>
      <w:marBottom w:val="0"/>
      <w:divBdr>
        <w:top w:val="none" w:sz="0" w:space="0" w:color="auto"/>
        <w:left w:val="none" w:sz="0" w:space="0" w:color="auto"/>
        <w:bottom w:val="none" w:sz="0" w:space="0" w:color="auto"/>
        <w:right w:val="none" w:sz="0" w:space="0" w:color="auto"/>
      </w:divBdr>
    </w:div>
    <w:div w:id="820847945">
      <w:bodyDiv w:val="1"/>
      <w:marLeft w:val="0"/>
      <w:marRight w:val="0"/>
      <w:marTop w:val="0"/>
      <w:marBottom w:val="0"/>
      <w:divBdr>
        <w:top w:val="none" w:sz="0" w:space="0" w:color="auto"/>
        <w:left w:val="none" w:sz="0" w:space="0" w:color="auto"/>
        <w:bottom w:val="none" w:sz="0" w:space="0" w:color="auto"/>
        <w:right w:val="none" w:sz="0" w:space="0" w:color="auto"/>
      </w:divBdr>
    </w:div>
    <w:div w:id="826241895">
      <w:bodyDiv w:val="1"/>
      <w:marLeft w:val="0"/>
      <w:marRight w:val="0"/>
      <w:marTop w:val="0"/>
      <w:marBottom w:val="0"/>
      <w:divBdr>
        <w:top w:val="none" w:sz="0" w:space="0" w:color="auto"/>
        <w:left w:val="none" w:sz="0" w:space="0" w:color="auto"/>
        <w:bottom w:val="none" w:sz="0" w:space="0" w:color="auto"/>
        <w:right w:val="none" w:sz="0" w:space="0" w:color="auto"/>
      </w:divBdr>
    </w:div>
    <w:div w:id="827095527">
      <w:bodyDiv w:val="1"/>
      <w:marLeft w:val="0"/>
      <w:marRight w:val="0"/>
      <w:marTop w:val="0"/>
      <w:marBottom w:val="0"/>
      <w:divBdr>
        <w:top w:val="none" w:sz="0" w:space="0" w:color="auto"/>
        <w:left w:val="none" w:sz="0" w:space="0" w:color="auto"/>
        <w:bottom w:val="none" w:sz="0" w:space="0" w:color="auto"/>
        <w:right w:val="none" w:sz="0" w:space="0" w:color="auto"/>
      </w:divBdr>
    </w:div>
    <w:div w:id="829755029">
      <w:bodyDiv w:val="1"/>
      <w:marLeft w:val="0"/>
      <w:marRight w:val="0"/>
      <w:marTop w:val="0"/>
      <w:marBottom w:val="0"/>
      <w:divBdr>
        <w:top w:val="none" w:sz="0" w:space="0" w:color="auto"/>
        <w:left w:val="none" w:sz="0" w:space="0" w:color="auto"/>
        <w:bottom w:val="none" w:sz="0" w:space="0" w:color="auto"/>
        <w:right w:val="none" w:sz="0" w:space="0" w:color="auto"/>
      </w:divBdr>
    </w:div>
    <w:div w:id="830364977">
      <w:bodyDiv w:val="1"/>
      <w:marLeft w:val="0"/>
      <w:marRight w:val="0"/>
      <w:marTop w:val="0"/>
      <w:marBottom w:val="0"/>
      <w:divBdr>
        <w:top w:val="none" w:sz="0" w:space="0" w:color="auto"/>
        <w:left w:val="none" w:sz="0" w:space="0" w:color="auto"/>
        <w:bottom w:val="none" w:sz="0" w:space="0" w:color="auto"/>
        <w:right w:val="none" w:sz="0" w:space="0" w:color="auto"/>
      </w:divBdr>
    </w:div>
    <w:div w:id="832336248">
      <w:bodyDiv w:val="1"/>
      <w:marLeft w:val="0"/>
      <w:marRight w:val="0"/>
      <w:marTop w:val="0"/>
      <w:marBottom w:val="0"/>
      <w:divBdr>
        <w:top w:val="none" w:sz="0" w:space="0" w:color="auto"/>
        <w:left w:val="none" w:sz="0" w:space="0" w:color="auto"/>
        <w:bottom w:val="none" w:sz="0" w:space="0" w:color="auto"/>
        <w:right w:val="none" w:sz="0" w:space="0" w:color="auto"/>
      </w:divBdr>
    </w:div>
    <w:div w:id="832989494">
      <w:bodyDiv w:val="1"/>
      <w:marLeft w:val="0"/>
      <w:marRight w:val="0"/>
      <w:marTop w:val="0"/>
      <w:marBottom w:val="0"/>
      <w:divBdr>
        <w:top w:val="none" w:sz="0" w:space="0" w:color="auto"/>
        <w:left w:val="none" w:sz="0" w:space="0" w:color="auto"/>
        <w:bottom w:val="none" w:sz="0" w:space="0" w:color="auto"/>
        <w:right w:val="none" w:sz="0" w:space="0" w:color="auto"/>
      </w:divBdr>
    </w:div>
    <w:div w:id="834761731">
      <w:bodyDiv w:val="1"/>
      <w:marLeft w:val="0"/>
      <w:marRight w:val="0"/>
      <w:marTop w:val="0"/>
      <w:marBottom w:val="0"/>
      <w:divBdr>
        <w:top w:val="none" w:sz="0" w:space="0" w:color="auto"/>
        <w:left w:val="none" w:sz="0" w:space="0" w:color="auto"/>
        <w:bottom w:val="none" w:sz="0" w:space="0" w:color="auto"/>
        <w:right w:val="none" w:sz="0" w:space="0" w:color="auto"/>
      </w:divBdr>
    </w:div>
    <w:div w:id="837423653">
      <w:bodyDiv w:val="1"/>
      <w:marLeft w:val="0"/>
      <w:marRight w:val="0"/>
      <w:marTop w:val="0"/>
      <w:marBottom w:val="0"/>
      <w:divBdr>
        <w:top w:val="none" w:sz="0" w:space="0" w:color="auto"/>
        <w:left w:val="none" w:sz="0" w:space="0" w:color="auto"/>
        <w:bottom w:val="none" w:sz="0" w:space="0" w:color="auto"/>
        <w:right w:val="none" w:sz="0" w:space="0" w:color="auto"/>
      </w:divBdr>
    </w:div>
    <w:div w:id="837430679">
      <w:bodyDiv w:val="1"/>
      <w:marLeft w:val="0"/>
      <w:marRight w:val="0"/>
      <w:marTop w:val="0"/>
      <w:marBottom w:val="0"/>
      <w:divBdr>
        <w:top w:val="none" w:sz="0" w:space="0" w:color="auto"/>
        <w:left w:val="none" w:sz="0" w:space="0" w:color="auto"/>
        <w:bottom w:val="none" w:sz="0" w:space="0" w:color="auto"/>
        <w:right w:val="none" w:sz="0" w:space="0" w:color="auto"/>
      </w:divBdr>
    </w:div>
    <w:div w:id="839471623">
      <w:bodyDiv w:val="1"/>
      <w:marLeft w:val="0"/>
      <w:marRight w:val="0"/>
      <w:marTop w:val="0"/>
      <w:marBottom w:val="0"/>
      <w:divBdr>
        <w:top w:val="none" w:sz="0" w:space="0" w:color="auto"/>
        <w:left w:val="none" w:sz="0" w:space="0" w:color="auto"/>
        <w:bottom w:val="none" w:sz="0" w:space="0" w:color="auto"/>
        <w:right w:val="none" w:sz="0" w:space="0" w:color="auto"/>
      </w:divBdr>
    </w:div>
    <w:div w:id="840587897">
      <w:bodyDiv w:val="1"/>
      <w:marLeft w:val="0"/>
      <w:marRight w:val="0"/>
      <w:marTop w:val="0"/>
      <w:marBottom w:val="0"/>
      <w:divBdr>
        <w:top w:val="none" w:sz="0" w:space="0" w:color="auto"/>
        <w:left w:val="none" w:sz="0" w:space="0" w:color="auto"/>
        <w:bottom w:val="none" w:sz="0" w:space="0" w:color="auto"/>
        <w:right w:val="none" w:sz="0" w:space="0" w:color="auto"/>
      </w:divBdr>
    </w:div>
    <w:div w:id="844394260">
      <w:bodyDiv w:val="1"/>
      <w:marLeft w:val="0"/>
      <w:marRight w:val="0"/>
      <w:marTop w:val="0"/>
      <w:marBottom w:val="0"/>
      <w:divBdr>
        <w:top w:val="none" w:sz="0" w:space="0" w:color="auto"/>
        <w:left w:val="none" w:sz="0" w:space="0" w:color="auto"/>
        <w:bottom w:val="none" w:sz="0" w:space="0" w:color="auto"/>
        <w:right w:val="none" w:sz="0" w:space="0" w:color="auto"/>
      </w:divBdr>
    </w:div>
    <w:div w:id="845091429">
      <w:marLeft w:val="480"/>
      <w:marRight w:val="0"/>
      <w:marTop w:val="0"/>
      <w:marBottom w:val="0"/>
      <w:divBdr>
        <w:top w:val="none" w:sz="0" w:space="0" w:color="auto"/>
        <w:left w:val="none" w:sz="0" w:space="0" w:color="auto"/>
        <w:bottom w:val="none" w:sz="0" w:space="0" w:color="auto"/>
        <w:right w:val="none" w:sz="0" w:space="0" w:color="auto"/>
      </w:divBdr>
    </w:div>
    <w:div w:id="846486580">
      <w:bodyDiv w:val="1"/>
      <w:marLeft w:val="0"/>
      <w:marRight w:val="0"/>
      <w:marTop w:val="0"/>
      <w:marBottom w:val="0"/>
      <w:divBdr>
        <w:top w:val="none" w:sz="0" w:space="0" w:color="auto"/>
        <w:left w:val="none" w:sz="0" w:space="0" w:color="auto"/>
        <w:bottom w:val="none" w:sz="0" w:space="0" w:color="auto"/>
        <w:right w:val="none" w:sz="0" w:space="0" w:color="auto"/>
      </w:divBdr>
    </w:div>
    <w:div w:id="851921965">
      <w:bodyDiv w:val="1"/>
      <w:marLeft w:val="0"/>
      <w:marRight w:val="0"/>
      <w:marTop w:val="0"/>
      <w:marBottom w:val="0"/>
      <w:divBdr>
        <w:top w:val="none" w:sz="0" w:space="0" w:color="auto"/>
        <w:left w:val="none" w:sz="0" w:space="0" w:color="auto"/>
        <w:bottom w:val="none" w:sz="0" w:space="0" w:color="auto"/>
        <w:right w:val="none" w:sz="0" w:space="0" w:color="auto"/>
      </w:divBdr>
    </w:div>
    <w:div w:id="853616828">
      <w:bodyDiv w:val="1"/>
      <w:marLeft w:val="0"/>
      <w:marRight w:val="0"/>
      <w:marTop w:val="0"/>
      <w:marBottom w:val="0"/>
      <w:divBdr>
        <w:top w:val="none" w:sz="0" w:space="0" w:color="auto"/>
        <w:left w:val="none" w:sz="0" w:space="0" w:color="auto"/>
        <w:bottom w:val="none" w:sz="0" w:space="0" w:color="auto"/>
        <w:right w:val="none" w:sz="0" w:space="0" w:color="auto"/>
      </w:divBdr>
    </w:div>
    <w:div w:id="853618564">
      <w:bodyDiv w:val="1"/>
      <w:marLeft w:val="0"/>
      <w:marRight w:val="0"/>
      <w:marTop w:val="0"/>
      <w:marBottom w:val="0"/>
      <w:divBdr>
        <w:top w:val="none" w:sz="0" w:space="0" w:color="auto"/>
        <w:left w:val="none" w:sz="0" w:space="0" w:color="auto"/>
        <w:bottom w:val="none" w:sz="0" w:space="0" w:color="auto"/>
        <w:right w:val="none" w:sz="0" w:space="0" w:color="auto"/>
      </w:divBdr>
    </w:div>
    <w:div w:id="860164121">
      <w:bodyDiv w:val="1"/>
      <w:marLeft w:val="0"/>
      <w:marRight w:val="0"/>
      <w:marTop w:val="0"/>
      <w:marBottom w:val="0"/>
      <w:divBdr>
        <w:top w:val="none" w:sz="0" w:space="0" w:color="auto"/>
        <w:left w:val="none" w:sz="0" w:space="0" w:color="auto"/>
        <w:bottom w:val="none" w:sz="0" w:space="0" w:color="auto"/>
        <w:right w:val="none" w:sz="0" w:space="0" w:color="auto"/>
      </w:divBdr>
    </w:div>
    <w:div w:id="861431863">
      <w:bodyDiv w:val="1"/>
      <w:marLeft w:val="0"/>
      <w:marRight w:val="0"/>
      <w:marTop w:val="0"/>
      <w:marBottom w:val="0"/>
      <w:divBdr>
        <w:top w:val="none" w:sz="0" w:space="0" w:color="auto"/>
        <w:left w:val="none" w:sz="0" w:space="0" w:color="auto"/>
        <w:bottom w:val="none" w:sz="0" w:space="0" w:color="auto"/>
        <w:right w:val="none" w:sz="0" w:space="0" w:color="auto"/>
      </w:divBdr>
    </w:div>
    <w:div w:id="861937569">
      <w:bodyDiv w:val="1"/>
      <w:marLeft w:val="0"/>
      <w:marRight w:val="0"/>
      <w:marTop w:val="0"/>
      <w:marBottom w:val="0"/>
      <w:divBdr>
        <w:top w:val="none" w:sz="0" w:space="0" w:color="auto"/>
        <w:left w:val="none" w:sz="0" w:space="0" w:color="auto"/>
        <w:bottom w:val="none" w:sz="0" w:space="0" w:color="auto"/>
        <w:right w:val="none" w:sz="0" w:space="0" w:color="auto"/>
      </w:divBdr>
    </w:div>
    <w:div w:id="862134176">
      <w:bodyDiv w:val="1"/>
      <w:marLeft w:val="0"/>
      <w:marRight w:val="0"/>
      <w:marTop w:val="0"/>
      <w:marBottom w:val="0"/>
      <w:divBdr>
        <w:top w:val="none" w:sz="0" w:space="0" w:color="auto"/>
        <w:left w:val="none" w:sz="0" w:space="0" w:color="auto"/>
        <w:bottom w:val="none" w:sz="0" w:space="0" w:color="auto"/>
        <w:right w:val="none" w:sz="0" w:space="0" w:color="auto"/>
      </w:divBdr>
      <w:divsChild>
        <w:div w:id="54359613">
          <w:marLeft w:val="480"/>
          <w:marRight w:val="0"/>
          <w:marTop w:val="0"/>
          <w:marBottom w:val="0"/>
          <w:divBdr>
            <w:top w:val="none" w:sz="0" w:space="0" w:color="auto"/>
            <w:left w:val="none" w:sz="0" w:space="0" w:color="auto"/>
            <w:bottom w:val="none" w:sz="0" w:space="0" w:color="auto"/>
            <w:right w:val="none" w:sz="0" w:space="0" w:color="auto"/>
          </w:divBdr>
        </w:div>
        <w:div w:id="105122884">
          <w:marLeft w:val="480"/>
          <w:marRight w:val="0"/>
          <w:marTop w:val="0"/>
          <w:marBottom w:val="0"/>
          <w:divBdr>
            <w:top w:val="none" w:sz="0" w:space="0" w:color="auto"/>
            <w:left w:val="none" w:sz="0" w:space="0" w:color="auto"/>
            <w:bottom w:val="none" w:sz="0" w:space="0" w:color="auto"/>
            <w:right w:val="none" w:sz="0" w:space="0" w:color="auto"/>
          </w:divBdr>
        </w:div>
        <w:div w:id="169563228">
          <w:marLeft w:val="480"/>
          <w:marRight w:val="0"/>
          <w:marTop w:val="0"/>
          <w:marBottom w:val="0"/>
          <w:divBdr>
            <w:top w:val="none" w:sz="0" w:space="0" w:color="auto"/>
            <w:left w:val="none" w:sz="0" w:space="0" w:color="auto"/>
            <w:bottom w:val="none" w:sz="0" w:space="0" w:color="auto"/>
            <w:right w:val="none" w:sz="0" w:space="0" w:color="auto"/>
          </w:divBdr>
        </w:div>
        <w:div w:id="275404341">
          <w:marLeft w:val="480"/>
          <w:marRight w:val="0"/>
          <w:marTop w:val="0"/>
          <w:marBottom w:val="0"/>
          <w:divBdr>
            <w:top w:val="none" w:sz="0" w:space="0" w:color="auto"/>
            <w:left w:val="none" w:sz="0" w:space="0" w:color="auto"/>
            <w:bottom w:val="none" w:sz="0" w:space="0" w:color="auto"/>
            <w:right w:val="none" w:sz="0" w:space="0" w:color="auto"/>
          </w:divBdr>
        </w:div>
        <w:div w:id="319508496">
          <w:marLeft w:val="480"/>
          <w:marRight w:val="0"/>
          <w:marTop w:val="0"/>
          <w:marBottom w:val="0"/>
          <w:divBdr>
            <w:top w:val="none" w:sz="0" w:space="0" w:color="auto"/>
            <w:left w:val="none" w:sz="0" w:space="0" w:color="auto"/>
            <w:bottom w:val="none" w:sz="0" w:space="0" w:color="auto"/>
            <w:right w:val="none" w:sz="0" w:space="0" w:color="auto"/>
          </w:divBdr>
        </w:div>
        <w:div w:id="336083318">
          <w:marLeft w:val="480"/>
          <w:marRight w:val="0"/>
          <w:marTop w:val="0"/>
          <w:marBottom w:val="0"/>
          <w:divBdr>
            <w:top w:val="none" w:sz="0" w:space="0" w:color="auto"/>
            <w:left w:val="none" w:sz="0" w:space="0" w:color="auto"/>
            <w:bottom w:val="none" w:sz="0" w:space="0" w:color="auto"/>
            <w:right w:val="none" w:sz="0" w:space="0" w:color="auto"/>
          </w:divBdr>
        </w:div>
        <w:div w:id="374548752">
          <w:marLeft w:val="480"/>
          <w:marRight w:val="0"/>
          <w:marTop w:val="0"/>
          <w:marBottom w:val="0"/>
          <w:divBdr>
            <w:top w:val="none" w:sz="0" w:space="0" w:color="auto"/>
            <w:left w:val="none" w:sz="0" w:space="0" w:color="auto"/>
            <w:bottom w:val="none" w:sz="0" w:space="0" w:color="auto"/>
            <w:right w:val="none" w:sz="0" w:space="0" w:color="auto"/>
          </w:divBdr>
        </w:div>
        <w:div w:id="396132223">
          <w:marLeft w:val="480"/>
          <w:marRight w:val="0"/>
          <w:marTop w:val="0"/>
          <w:marBottom w:val="0"/>
          <w:divBdr>
            <w:top w:val="none" w:sz="0" w:space="0" w:color="auto"/>
            <w:left w:val="none" w:sz="0" w:space="0" w:color="auto"/>
            <w:bottom w:val="none" w:sz="0" w:space="0" w:color="auto"/>
            <w:right w:val="none" w:sz="0" w:space="0" w:color="auto"/>
          </w:divBdr>
        </w:div>
        <w:div w:id="525674110">
          <w:marLeft w:val="480"/>
          <w:marRight w:val="0"/>
          <w:marTop w:val="0"/>
          <w:marBottom w:val="0"/>
          <w:divBdr>
            <w:top w:val="none" w:sz="0" w:space="0" w:color="auto"/>
            <w:left w:val="none" w:sz="0" w:space="0" w:color="auto"/>
            <w:bottom w:val="none" w:sz="0" w:space="0" w:color="auto"/>
            <w:right w:val="none" w:sz="0" w:space="0" w:color="auto"/>
          </w:divBdr>
        </w:div>
        <w:div w:id="599072420">
          <w:marLeft w:val="480"/>
          <w:marRight w:val="0"/>
          <w:marTop w:val="0"/>
          <w:marBottom w:val="0"/>
          <w:divBdr>
            <w:top w:val="none" w:sz="0" w:space="0" w:color="auto"/>
            <w:left w:val="none" w:sz="0" w:space="0" w:color="auto"/>
            <w:bottom w:val="none" w:sz="0" w:space="0" w:color="auto"/>
            <w:right w:val="none" w:sz="0" w:space="0" w:color="auto"/>
          </w:divBdr>
        </w:div>
        <w:div w:id="725953949">
          <w:marLeft w:val="480"/>
          <w:marRight w:val="0"/>
          <w:marTop w:val="0"/>
          <w:marBottom w:val="0"/>
          <w:divBdr>
            <w:top w:val="none" w:sz="0" w:space="0" w:color="auto"/>
            <w:left w:val="none" w:sz="0" w:space="0" w:color="auto"/>
            <w:bottom w:val="none" w:sz="0" w:space="0" w:color="auto"/>
            <w:right w:val="none" w:sz="0" w:space="0" w:color="auto"/>
          </w:divBdr>
        </w:div>
        <w:div w:id="936717085">
          <w:marLeft w:val="480"/>
          <w:marRight w:val="0"/>
          <w:marTop w:val="0"/>
          <w:marBottom w:val="0"/>
          <w:divBdr>
            <w:top w:val="none" w:sz="0" w:space="0" w:color="auto"/>
            <w:left w:val="none" w:sz="0" w:space="0" w:color="auto"/>
            <w:bottom w:val="none" w:sz="0" w:space="0" w:color="auto"/>
            <w:right w:val="none" w:sz="0" w:space="0" w:color="auto"/>
          </w:divBdr>
        </w:div>
        <w:div w:id="1033729319">
          <w:marLeft w:val="480"/>
          <w:marRight w:val="0"/>
          <w:marTop w:val="0"/>
          <w:marBottom w:val="0"/>
          <w:divBdr>
            <w:top w:val="none" w:sz="0" w:space="0" w:color="auto"/>
            <w:left w:val="none" w:sz="0" w:space="0" w:color="auto"/>
            <w:bottom w:val="none" w:sz="0" w:space="0" w:color="auto"/>
            <w:right w:val="none" w:sz="0" w:space="0" w:color="auto"/>
          </w:divBdr>
        </w:div>
        <w:div w:id="1095439754">
          <w:marLeft w:val="480"/>
          <w:marRight w:val="0"/>
          <w:marTop w:val="0"/>
          <w:marBottom w:val="0"/>
          <w:divBdr>
            <w:top w:val="none" w:sz="0" w:space="0" w:color="auto"/>
            <w:left w:val="none" w:sz="0" w:space="0" w:color="auto"/>
            <w:bottom w:val="none" w:sz="0" w:space="0" w:color="auto"/>
            <w:right w:val="none" w:sz="0" w:space="0" w:color="auto"/>
          </w:divBdr>
        </w:div>
        <w:div w:id="1243221244">
          <w:marLeft w:val="480"/>
          <w:marRight w:val="0"/>
          <w:marTop w:val="0"/>
          <w:marBottom w:val="0"/>
          <w:divBdr>
            <w:top w:val="none" w:sz="0" w:space="0" w:color="auto"/>
            <w:left w:val="none" w:sz="0" w:space="0" w:color="auto"/>
            <w:bottom w:val="none" w:sz="0" w:space="0" w:color="auto"/>
            <w:right w:val="none" w:sz="0" w:space="0" w:color="auto"/>
          </w:divBdr>
        </w:div>
        <w:div w:id="1281910490">
          <w:marLeft w:val="480"/>
          <w:marRight w:val="0"/>
          <w:marTop w:val="0"/>
          <w:marBottom w:val="0"/>
          <w:divBdr>
            <w:top w:val="none" w:sz="0" w:space="0" w:color="auto"/>
            <w:left w:val="none" w:sz="0" w:space="0" w:color="auto"/>
            <w:bottom w:val="none" w:sz="0" w:space="0" w:color="auto"/>
            <w:right w:val="none" w:sz="0" w:space="0" w:color="auto"/>
          </w:divBdr>
        </w:div>
        <w:div w:id="1492330556">
          <w:marLeft w:val="480"/>
          <w:marRight w:val="0"/>
          <w:marTop w:val="0"/>
          <w:marBottom w:val="0"/>
          <w:divBdr>
            <w:top w:val="none" w:sz="0" w:space="0" w:color="auto"/>
            <w:left w:val="none" w:sz="0" w:space="0" w:color="auto"/>
            <w:bottom w:val="none" w:sz="0" w:space="0" w:color="auto"/>
            <w:right w:val="none" w:sz="0" w:space="0" w:color="auto"/>
          </w:divBdr>
        </w:div>
        <w:div w:id="1601644732">
          <w:marLeft w:val="480"/>
          <w:marRight w:val="0"/>
          <w:marTop w:val="0"/>
          <w:marBottom w:val="0"/>
          <w:divBdr>
            <w:top w:val="none" w:sz="0" w:space="0" w:color="auto"/>
            <w:left w:val="none" w:sz="0" w:space="0" w:color="auto"/>
            <w:bottom w:val="none" w:sz="0" w:space="0" w:color="auto"/>
            <w:right w:val="none" w:sz="0" w:space="0" w:color="auto"/>
          </w:divBdr>
        </w:div>
        <w:div w:id="1740129569">
          <w:marLeft w:val="480"/>
          <w:marRight w:val="0"/>
          <w:marTop w:val="0"/>
          <w:marBottom w:val="0"/>
          <w:divBdr>
            <w:top w:val="none" w:sz="0" w:space="0" w:color="auto"/>
            <w:left w:val="none" w:sz="0" w:space="0" w:color="auto"/>
            <w:bottom w:val="none" w:sz="0" w:space="0" w:color="auto"/>
            <w:right w:val="none" w:sz="0" w:space="0" w:color="auto"/>
          </w:divBdr>
        </w:div>
        <w:div w:id="2019114226">
          <w:marLeft w:val="480"/>
          <w:marRight w:val="0"/>
          <w:marTop w:val="0"/>
          <w:marBottom w:val="0"/>
          <w:divBdr>
            <w:top w:val="none" w:sz="0" w:space="0" w:color="auto"/>
            <w:left w:val="none" w:sz="0" w:space="0" w:color="auto"/>
            <w:bottom w:val="none" w:sz="0" w:space="0" w:color="auto"/>
            <w:right w:val="none" w:sz="0" w:space="0" w:color="auto"/>
          </w:divBdr>
        </w:div>
        <w:div w:id="2077044938">
          <w:marLeft w:val="480"/>
          <w:marRight w:val="0"/>
          <w:marTop w:val="0"/>
          <w:marBottom w:val="0"/>
          <w:divBdr>
            <w:top w:val="none" w:sz="0" w:space="0" w:color="auto"/>
            <w:left w:val="none" w:sz="0" w:space="0" w:color="auto"/>
            <w:bottom w:val="none" w:sz="0" w:space="0" w:color="auto"/>
            <w:right w:val="none" w:sz="0" w:space="0" w:color="auto"/>
          </w:divBdr>
        </w:div>
        <w:div w:id="2085759705">
          <w:marLeft w:val="480"/>
          <w:marRight w:val="0"/>
          <w:marTop w:val="0"/>
          <w:marBottom w:val="0"/>
          <w:divBdr>
            <w:top w:val="none" w:sz="0" w:space="0" w:color="auto"/>
            <w:left w:val="none" w:sz="0" w:space="0" w:color="auto"/>
            <w:bottom w:val="none" w:sz="0" w:space="0" w:color="auto"/>
            <w:right w:val="none" w:sz="0" w:space="0" w:color="auto"/>
          </w:divBdr>
        </w:div>
      </w:divsChild>
    </w:div>
    <w:div w:id="864441739">
      <w:bodyDiv w:val="1"/>
      <w:marLeft w:val="0"/>
      <w:marRight w:val="0"/>
      <w:marTop w:val="0"/>
      <w:marBottom w:val="0"/>
      <w:divBdr>
        <w:top w:val="none" w:sz="0" w:space="0" w:color="auto"/>
        <w:left w:val="none" w:sz="0" w:space="0" w:color="auto"/>
        <w:bottom w:val="none" w:sz="0" w:space="0" w:color="auto"/>
        <w:right w:val="none" w:sz="0" w:space="0" w:color="auto"/>
      </w:divBdr>
    </w:div>
    <w:div w:id="866917897">
      <w:bodyDiv w:val="1"/>
      <w:marLeft w:val="0"/>
      <w:marRight w:val="0"/>
      <w:marTop w:val="0"/>
      <w:marBottom w:val="0"/>
      <w:divBdr>
        <w:top w:val="none" w:sz="0" w:space="0" w:color="auto"/>
        <w:left w:val="none" w:sz="0" w:space="0" w:color="auto"/>
        <w:bottom w:val="none" w:sz="0" w:space="0" w:color="auto"/>
        <w:right w:val="none" w:sz="0" w:space="0" w:color="auto"/>
      </w:divBdr>
      <w:divsChild>
        <w:div w:id="173302186">
          <w:marLeft w:val="480"/>
          <w:marRight w:val="0"/>
          <w:marTop w:val="0"/>
          <w:marBottom w:val="0"/>
          <w:divBdr>
            <w:top w:val="none" w:sz="0" w:space="0" w:color="auto"/>
            <w:left w:val="none" w:sz="0" w:space="0" w:color="auto"/>
            <w:bottom w:val="none" w:sz="0" w:space="0" w:color="auto"/>
            <w:right w:val="none" w:sz="0" w:space="0" w:color="auto"/>
          </w:divBdr>
        </w:div>
        <w:div w:id="213541176">
          <w:marLeft w:val="480"/>
          <w:marRight w:val="0"/>
          <w:marTop w:val="0"/>
          <w:marBottom w:val="0"/>
          <w:divBdr>
            <w:top w:val="none" w:sz="0" w:space="0" w:color="auto"/>
            <w:left w:val="none" w:sz="0" w:space="0" w:color="auto"/>
            <w:bottom w:val="none" w:sz="0" w:space="0" w:color="auto"/>
            <w:right w:val="none" w:sz="0" w:space="0" w:color="auto"/>
          </w:divBdr>
        </w:div>
        <w:div w:id="294454274">
          <w:marLeft w:val="480"/>
          <w:marRight w:val="0"/>
          <w:marTop w:val="0"/>
          <w:marBottom w:val="0"/>
          <w:divBdr>
            <w:top w:val="none" w:sz="0" w:space="0" w:color="auto"/>
            <w:left w:val="none" w:sz="0" w:space="0" w:color="auto"/>
            <w:bottom w:val="none" w:sz="0" w:space="0" w:color="auto"/>
            <w:right w:val="none" w:sz="0" w:space="0" w:color="auto"/>
          </w:divBdr>
        </w:div>
        <w:div w:id="431557355">
          <w:marLeft w:val="480"/>
          <w:marRight w:val="0"/>
          <w:marTop w:val="0"/>
          <w:marBottom w:val="0"/>
          <w:divBdr>
            <w:top w:val="none" w:sz="0" w:space="0" w:color="auto"/>
            <w:left w:val="none" w:sz="0" w:space="0" w:color="auto"/>
            <w:bottom w:val="none" w:sz="0" w:space="0" w:color="auto"/>
            <w:right w:val="none" w:sz="0" w:space="0" w:color="auto"/>
          </w:divBdr>
        </w:div>
        <w:div w:id="495615060">
          <w:marLeft w:val="480"/>
          <w:marRight w:val="0"/>
          <w:marTop w:val="0"/>
          <w:marBottom w:val="0"/>
          <w:divBdr>
            <w:top w:val="none" w:sz="0" w:space="0" w:color="auto"/>
            <w:left w:val="none" w:sz="0" w:space="0" w:color="auto"/>
            <w:bottom w:val="none" w:sz="0" w:space="0" w:color="auto"/>
            <w:right w:val="none" w:sz="0" w:space="0" w:color="auto"/>
          </w:divBdr>
        </w:div>
        <w:div w:id="541678085">
          <w:marLeft w:val="480"/>
          <w:marRight w:val="0"/>
          <w:marTop w:val="0"/>
          <w:marBottom w:val="0"/>
          <w:divBdr>
            <w:top w:val="none" w:sz="0" w:space="0" w:color="auto"/>
            <w:left w:val="none" w:sz="0" w:space="0" w:color="auto"/>
            <w:bottom w:val="none" w:sz="0" w:space="0" w:color="auto"/>
            <w:right w:val="none" w:sz="0" w:space="0" w:color="auto"/>
          </w:divBdr>
        </w:div>
        <w:div w:id="594703670">
          <w:marLeft w:val="480"/>
          <w:marRight w:val="0"/>
          <w:marTop w:val="0"/>
          <w:marBottom w:val="0"/>
          <w:divBdr>
            <w:top w:val="none" w:sz="0" w:space="0" w:color="auto"/>
            <w:left w:val="none" w:sz="0" w:space="0" w:color="auto"/>
            <w:bottom w:val="none" w:sz="0" w:space="0" w:color="auto"/>
            <w:right w:val="none" w:sz="0" w:space="0" w:color="auto"/>
          </w:divBdr>
        </w:div>
        <w:div w:id="688607824">
          <w:marLeft w:val="480"/>
          <w:marRight w:val="0"/>
          <w:marTop w:val="0"/>
          <w:marBottom w:val="0"/>
          <w:divBdr>
            <w:top w:val="none" w:sz="0" w:space="0" w:color="auto"/>
            <w:left w:val="none" w:sz="0" w:space="0" w:color="auto"/>
            <w:bottom w:val="none" w:sz="0" w:space="0" w:color="auto"/>
            <w:right w:val="none" w:sz="0" w:space="0" w:color="auto"/>
          </w:divBdr>
        </w:div>
        <w:div w:id="795412848">
          <w:marLeft w:val="480"/>
          <w:marRight w:val="0"/>
          <w:marTop w:val="0"/>
          <w:marBottom w:val="0"/>
          <w:divBdr>
            <w:top w:val="none" w:sz="0" w:space="0" w:color="auto"/>
            <w:left w:val="none" w:sz="0" w:space="0" w:color="auto"/>
            <w:bottom w:val="none" w:sz="0" w:space="0" w:color="auto"/>
            <w:right w:val="none" w:sz="0" w:space="0" w:color="auto"/>
          </w:divBdr>
        </w:div>
        <w:div w:id="1124738714">
          <w:marLeft w:val="480"/>
          <w:marRight w:val="0"/>
          <w:marTop w:val="0"/>
          <w:marBottom w:val="0"/>
          <w:divBdr>
            <w:top w:val="none" w:sz="0" w:space="0" w:color="auto"/>
            <w:left w:val="none" w:sz="0" w:space="0" w:color="auto"/>
            <w:bottom w:val="none" w:sz="0" w:space="0" w:color="auto"/>
            <w:right w:val="none" w:sz="0" w:space="0" w:color="auto"/>
          </w:divBdr>
        </w:div>
        <w:div w:id="1187907953">
          <w:marLeft w:val="480"/>
          <w:marRight w:val="0"/>
          <w:marTop w:val="0"/>
          <w:marBottom w:val="0"/>
          <w:divBdr>
            <w:top w:val="none" w:sz="0" w:space="0" w:color="auto"/>
            <w:left w:val="none" w:sz="0" w:space="0" w:color="auto"/>
            <w:bottom w:val="none" w:sz="0" w:space="0" w:color="auto"/>
            <w:right w:val="none" w:sz="0" w:space="0" w:color="auto"/>
          </w:divBdr>
        </w:div>
        <w:div w:id="1611352873">
          <w:marLeft w:val="480"/>
          <w:marRight w:val="0"/>
          <w:marTop w:val="0"/>
          <w:marBottom w:val="0"/>
          <w:divBdr>
            <w:top w:val="none" w:sz="0" w:space="0" w:color="auto"/>
            <w:left w:val="none" w:sz="0" w:space="0" w:color="auto"/>
            <w:bottom w:val="none" w:sz="0" w:space="0" w:color="auto"/>
            <w:right w:val="none" w:sz="0" w:space="0" w:color="auto"/>
          </w:divBdr>
        </w:div>
        <w:div w:id="1717200831">
          <w:marLeft w:val="480"/>
          <w:marRight w:val="0"/>
          <w:marTop w:val="0"/>
          <w:marBottom w:val="0"/>
          <w:divBdr>
            <w:top w:val="none" w:sz="0" w:space="0" w:color="auto"/>
            <w:left w:val="none" w:sz="0" w:space="0" w:color="auto"/>
            <w:bottom w:val="none" w:sz="0" w:space="0" w:color="auto"/>
            <w:right w:val="none" w:sz="0" w:space="0" w:color="auto"/>
          </w:divBdr>
        </w:div>
        <w:div w:id="2021926371">
          <w:marLeft w:val="480"/>
          <w:marRight w:val="0"/>
          <w:marTop w:val="0"/>
          <w:marBottom w:val="0"/>
          <w:divBdr>
            <w:top w:val="none" w:sz="0" w:space="0" w:color="auto"/>
            <w:left w:val="none" w:sz="0" w:space="0" w:color="auto"/>
            <w:bottom w:val="none" w:sz="0" w:space="0" w:color="auto"/>
            <w:right w:val="none" w:sz="0" w:space="0" w:color="auto"/>
          </w:divBdr>
        </w:div>
      </w:divsChild>
    </w:div>
    <w:div w:id="867527379">
      <w:bodyDiv w:val="1"/>
      <w:marLeft w:val="0"/>
      <w:marRight w:val="0"/>
      <w:marTop w:val="0"/>
      <w:marBottom w:val="0"/>
      <w:divBdr>
        <w:top w:val="none" w:sz="0" w:space="0" w:color="auto"/>
        <w:left w:val="none" w:sz="0" w:space="0" w:color="auto"/>
        <w:bottom w:val="none" w:sz="0" w:space="0" w:color="auto"/>
        <w:right w:val="none" w:sz="0" w:space="0" w:color="auto"/>
      </w:divBdr>
    </w:div>
    <w:div w:id="876429421">
      <w:bodyDiv w:val="1"/>
      <w:marLeft w:val="0"/>
      <w:marRight w:val="0"/>
      <w:marTop w:val="0"/>
      <w:marBottom w:val="0"/>
      <w:divBdr>
        <w:top w:val="none" w:sz="0" w:space="0" w:color="auto"/>
        <w:left w:val="none" w:sz="0" w:space="0" w:color="auto"/>
        <w:bottom w:val="none" w:sz="0" w:space="0" w:color="auto"/>
        <w:right w:val="none" w:sz="0" w:space="0" w:color="auto"/>
      </w:divBdr>
    </w:div>
    <w:div w:id="876817181">
      <w:bodyDiv w:val="1"/>
      <w:marLeft w:val="0"/>
      <w:marRight w:val="0"/>
      <w:marTop w:val="0"/>
      <w:marBottom w:val="0"/>
      <w:divBdr>
        <w:top w:val="none" w:sz="0" w:space="0" w:color="auto"/>
        <w:left w:val="none" w:sz="0" w:space="0" w:color="auto"/>
        <w:bottom w:val="none" w:sz="0" w:space="0" w:color="auto"/>
        <w:right w:val="none" w:sz="0" w:space="0" w:color="auto"/>
      </w:divBdr>
    </w:div>
    <w:div w:id="879898707">
      <w:bodyDiv w:val="1"/>
      <w:marLeft w:val="0"/>
      <w:marRight w:val="0"/>
      <w:marTop w:val="0"/>
      <w:marBottom w:val="0"/>
      <w:divBdr>
        <w:top w:val="none" w:sz="0" w:space="0" w:color="auto"/>
        <w:left w:val="none" w:sz="0" w:space="0" w:color="auto"/>
        <w:bottom w:val="none" w:sz="0" w:space="0" w:color="auto"/>
        <w:right w:val="none" w:sz="0" w:space="0" w:color="auto"/>
      </w:divBdr>
    </w:div>
    <w:div w:id="880097476">
      <w:bodyDiv w:val="1"/>
      <w:marLeft w:val="0"/>
      <w:marRight w:val="0"/>
      <w:marTop w:val="0"/>
      <w:marBottom w:val="0"/>
      <w:divBdr>
        <w:top w:val="none" w:sz="0" w:space="0" w:color="auto"/>
        <w:left w:val="none" w:sz="0" w:space="0" w:color="auto"/>
        <w:bottom w:val="none" w:sz="0" w:space="0" w:color="auto"/>
        <w:right w:val="none" w:sz="0" w:space="0" w:color="auto"/>
      </w:divBdr>
    </w:div>
    <w:div w:id="881790346">
      <w:bodyDiv w:val="1"/>
      <w:marLeft w:val="0"/>
      <w:marRight w:val="0"/>
      <w:marTop w:val="0"/>
      <w:marBottom w:val="0"/>
      <w:divBdr>
        <w:top w:val="none" w:sz="0" w:space="0" w:color="auto"/>
        <w:left w:val="none" w:sz="0" w:space="0" w:color="auto"/>
        <w:bottom w:val="none" w:sz="0" w:space="0" w:color="auto"/>
        <w:right w:val="none" w:sz="0" w:space="0" w:color="auto"/>
      </w:divBdr>
    </w:div>
    <w:div w:id="884374021">
      <w:bodyDiv w:val="1"/>
      <w:marLeft w:val="0"/>
      <w:marRight w:val="0"/>
      <w:marTop w:val="0"/>
      <w:marBottom w:val="0"/>
      <w:divBdr>
        <w:top w:val="none" w:sz="0" w:space="0" w:color="auto"/>
        <w:left w:val="none" w:sz="0" w:space="0" w:color="auto"/>
        <w:bottom w:val="none" w:sz="0" w:space="0" w:color="auto"/>
        <w:right w:val="none" w:sz="0" w:space="0" w:color="auto"/>
      </w:divBdr>
      <w:divsChild>
        <w:div w:id="166485105">
          <w:marLeft w:val="480"/>
          <w:marRight w:val="0"/>
          <w:marTop w:val="0"/>
          <w:marBottom w:val="0"/>
          <w:divBdr>
            <w:top w:val="none" w:sz="0" w:space="0" w:color="auto"/>
            <w:left w:val="none" w:sz="0" w:space="0" w:color="auto"/>
            <w:bottom w:val="none" w:sz="0" w:space="0" w:color="auto"/>
            <w:right w:val="none" w:sz="0" w:space="0" w:color="auto"/>
          </w:divBdr>
        </w:div>
        <w:div w:id="347102365">
          <w:marLeft w:val="480"/>
          <w:marRight w:val="0"/>
          <w:marTop w:val="0"/>
          <w:marBottom w:val="0"/>
          <w:divBdr>
            <w:top w:val="none" w:sz="0" w:space="0" w:color="auto"/>
            <w:left w:val="none" w:sz="0" w:space="0" w:color="auto"/>
            <w:bottom w:val="none" w:sz="0" w:space="0" w:color="auto"/>
            <w:right w:val="none" w:sz="0" w:space="0" w:color="auto"/>
          </w:divBdr>
        </w:div>
        <w:div w:id="432745362">
          <w:marLeft w:val="480"/>
          <w:marRight w:val="0"/>
          <w:marTop w:val="0"/>
          <w:marBottom w:val="0"/>
          <w:divBdr>
            <w:top w:val="none" w:sz="0" w:space="0" w:color="auto"/>
            <w:left w:val="none" w:sz="0" w:space="0" w:color="auto"/>
            <w:bottom w:val="none" w:sz="0" w:space="0" w:color="auto"/>
            <w:right w:val="none" w:sz="0" w:space="0" w:color="auto"/>
          </w:divBdr>
        </w:div>
        <w:div w:id="625770336">
          <w:marLeft w:val="480"/>
          <w:marRight w:val="0"/>
          <w:marTop w:val="0"/>
          <w:marBottom w:val="0"/>
          <w:divBdr>
            <w:top w:val="none" w:sz="0" w:space="0" w:color="auto"/>
            <w:left w:val="none" w:sz="0" w:space="0" w:color="auto"/>
            <w:bottom w:val="none" w:sz="0" w:space="0" w:color="auto"/>
            <w:right w:val="none" w:sz="0" w:space="0" w:color="auto"/>
          </w:divBdr>
        </w:div>
        <w:div w:id="771584781">
          <w:marLeft w:val="480"/>
          <w:marRight w:val="0"/>
          <w:marTop w:val="0"/>
          <w:marBottom w:val="0"/>
          <w:divBdr>
            <w:top w:val="none" w:sz="0" w:space="0" w:color="auto"/>
            <w:left w:val="none" w:sz="0" w:space="0" w:color="auto"/>
            <w:bottom w:val="none" w:sz="0" w:space="0" w:color="auto"/>
            <w:right w:val="none" w:sz="0" w:space="0" w:color="auto"/>
          </w:divBdr>
        </w:div>
        <w:div w:id="1226530627">
          <w:marLeft w:val="480"/>
          <w:marRight w:val="0"/>
          <w:marTop w:val="0"/>
          <w:marBottom w:val="0"/>
          <w:divBdr>
            <w:top w:val="none" w:sz="0" w:space="0" w:color="auto"/>
            <w:left w:val="none" w:sz="0" w:space="0" w:color="auto"/>
            <w:bottom w:val="none" w:sz="0" w:space="0" w:color="auto"/>
            <w:right w:val="none" w:sz="0" w:space="0" w:color="auto"/>
          </w:divBdr>
        </w:div>
        <w:div w:id="1246455454">
          <w:marLeft w:val="480"/>
          <w:marRight w:val="0"/>
          <w:marTop w:val="0"/>
          <w:marBottom w:val="0"/>
          <w:divBdr>
            <w:top w:val="none" w:sz="0" w:space="0" w:color="auto"/>
            <w:left w:val="none" w:sz="0" w:space="0" w:color="auto"/>
            <w:bottom w:val="none" w:sz="0" w:space="0" w:color="auto"/>
            <w:right w:val="none" w:sz="0" w:space="0" w:color="auto"/>
          </w:divBdr>
        </w:div>
        <w:div w:id="1389259263">
          <w:marLeft w:val="480"/>
          <w:marRight w:val="0"/>
          <w:marTop w:val="0"/>
          <w:marBottom w:val="0"/>
          <w:divBdr>
            <w:top w:val="none" w:sz="0" w:space="0" w:color="auto"/>
            <w:left w:val="none" w:sz="0" w:space="0" w:color="auto"/>
            <w:bottom w:val="none" w:sz="0" w:space="0" w:color="auto"/>
            <w:right w:val="none" w:sz="0" w:space="0" w:color="auto"/>
          </w:divBdr>
        </w:div>
        <w:div w:id="1454589720">
          <w:marLeft w:val="480"/>
          <w:marRight w:val="0"/>
          <w:marTop w:val="0"/>
          <w:marBottom w:val="0"/>
          <w:divBdr>
            <w:top w:val="none" w:sz="0" w:space="0" w:color="auto"/>
            <w:left w:val="none" w:sz="0" w:space="0" w:color="auto"/>
            <w:bottom w:val="none" w:sz="0" w:space="0" w:color="auto"/>
            <w:right w:val="none" w:sz="0" w:space="0" w:color="auto"/>
          </w:divBdr>
        </w:div>
        <w:div w:id="1478113210">
          <w:marLeft w:val="480"/>
          <w:marRight w:val="0"/>
          <w:marTop w:val="0"/>
          <w:marBottom w:val="0"/>
          <w:divBdr>
            <w:top w:val="none" w:sz="0" w:space="0" w:color="auto"/>
            <w:left w:val="none" w:sz="0" w:space="0" w:color="auto"/>
            <w:bottom w:val="none" w:sz="0" w:space="0" w:color="auto"/>
            <w:right w:val="none" w:sz="0" w:space="0" w:color="auto"/>
          </w:divBdr>
        </w:div>
        <w:div w:id="1492453702">
          <w:marLeft w:val="480"/>
          <w:marRight w:val="0"/>
          <w:marTop w:val="0"/>
          <w:marBottom w:val="0"/>
          <w:divBdr>
            <w:top w:val="none" w:sz="0" w:space="0" w:color="auto"/>
            <w:left w:val="none" w:sz="0" w:space="0" w:color="auto"/>
            <w:bottom w:val="none" w:sz="0" w:space="0" w:color="auto"/>
            <w:right w:val="none" w:sz="0" w:space="0" w:color="auto"/>
          </w:divBdr>
        </w:div>
        <w:div w:id="1787843774">
          <w:marLeft w:val="480"/>
          <w:marRight w:val="0"/>
          <w:marTop w:val="0"/>
          <w:marBottom w:val="0"/>
          <w:divBdr>
            <w:top w:val="none" w:sz="0" w:space="0" w:color="auto"/>
            <w:left w:val="none" w:sz="0" w:space="0" w:color="auto"/>
            <w:bottom w:val="none" w:sz="0" w:space="0" w:color="auto"/>
            <w:right w:val="none" w:sz="0" w:space="0" w:color="auto"/>
          </w:divBdr>
        </w:div>
        <w:div w:id="1927611784">
          <w:marLeft w:val="480"/>
          <w:marRight w:val="0"/>
          <w:marTop w:val="0"/>
          <w:marBottom w:val="0"/>
          <w:divBdr>
            <w:top w:val="none" w:sz="0" w:space="0" w:color="auto"/>
            <w:left w:val="none" w:sz="0" w:space="0" w:color="auto"/>
            <w:bottom w:val="none" w:sz="0" w:space="0" w:color="auto"/>
            <w:right w:val="none" w:sz="0" w:space="0" w:color="auto"/>
          </w:divBdr>
        </w:div>
      </w:divsChild>
    </w:div>
    <w:div w:id="884944852">
      <w:bodyDiv w:val="1"/>
      <w:marLeft w:val="0"/>
      <w:marRight w:val="0"/>
      <w:marTop w:val="0"/>
      <w:marBottom w:val="0"/>
      <w:divBdr>
        <w:top w:val="none" w:sz="0" w:space="0" w:color="auto"/>
        <w:left w:val="none" w:sz="0" w:space="0" w:color="auto"/>
        <w:bottom w:val="none" w:sz="0" w:space="0" w:color="auto"/>
        <w:right w:val="none" w:sz="0" w:space="0" w:color="auto"/>
      </w:divBdr>
    </w:div>
    <w:div w:id="887302730">
      <w:bodyDiv w:val="1"/>
      <w:marLeft w:val="0"/>
      <w:marRight w:val="0"/>
      <w:marTop w:val="0"/>
      <w:marBottom w:val="0"/>
      <w:divBdr>
        <w:top w:val="none" w:sz="0" w:space="0" w:color="auto"/>
        <w:left w:val="none" w:sz="0" w:space="0" w:color="auto"/>
        <w:bottom w:val="none" w:sz="0" w:space="0" w:color="auto"/>
        <w:right w:val="none" w:sz="0" w:space="0" w:color="auto"/>
      </w:divBdr>
    </w:div>
    <w:div w:id="888804836">
      <w:bodyDiv w:val="1"/>
      <w:marLeft w:val="0"/>
      <w:marRight w:val="0"/>
      <w:marTop w:val="0"/>
      <w:marBottom w:val="0"/>
      <w:divBdr>
        <w:top w:val="none" w:sz="0" w:space="0" w:color="auto"/>
        <w:left w:val="none" w:sz="0" w:space="0" w:color="auto"/>
        <w:bottom w:val="none" w:sz="0" w:space="0" w:color="auto"/>
        <w:right w:val="none" w:sz="0" w:space="0" w:color="auto"/>
      </w:divBdr>
    </w:div>
    <w:div w:id="889726120">
      <w:bodyDiv w:val="1"/>
      <w:marLeft w:val="0"/>
      <w:marRight w:val="0"/>
      <w:marTop w:val="0"/>
      <w:marBottom w:val="0"/>
      <w:divBdr>
        <w:top w:val="none" w:sz="0" w:space="0" w:color="auto"/>
        <w:left w:val="none" w:sz="0" w:space="0" w:color="auto"/>
        <w:bottom w:val="none" w:sz="0" w:space="0" w:color="auto"/>
        <w:right w:val="none" w:sz="0" w:space="0" w:color="auto"/>
      </w:divBdr>
    </w:div>
    <w:div w:id="893084065">
      <w:bodyDiv w:val="1"/>
      <w:marLeft w:val="0"/>
      <w:marRight w:val="0"/>
      <w:marTop w:val="0"/>
      <w:marBottom w:val="0"/>
      <w:divBdr>
        <w:top w:val="none" w:sz="0" w:space="0" w:color="auto"/>
        <w:left w:val="none" w:sz="0" w:space="0" w:color="auto"/>
        <w:bottom w:val="none" w:sz="0" w:space="0" w:color="auto"/>
        <w:right w:val="none" w:sz="0" w:space="0" w:color="auto"/>
      </w:divBdr>
    </w:div>
    <w:div w:id="894580285">
      <w:bodyDiv w:val="1"/>
      <w:marLeft w:val="0"/>
      <w:marRight w:val="0"/>
      <w:marTop w:val="0"/>
      <w:marBottom w:val="0"/>
      <w:divBdr>
        <w:top w:val="none" w:sz="0" w:space="0" w:color="auto"/>
        <w:left w:val="none" w:sz="0" w:space="0" w:color="auto"/>
        <w:bottom w:val="none" w:sz="0" w:space="0" w:color="auto"/>
        <w:right w:val="none" w:sz="0" w:space="0" w:color="auto"/>
      </w:divBdr>
    </w:div>
    <w:div w:id="895774130">
      <w:bodyDiv w:val="1"/>
      <w:marLeft w:val="0"/>
      <w:marRight w:val="0"/>
      <w:marTop w:val="0"/>
      <w:marBottom w:val="0"/>
      <w:divBdr>
        <w:top w:val="none" w:sz="0" w:space="0" w:color="auto"/>
        <w:left w:val="none" w:sz="0" w:space="0" w:color="auto"/>
        <w:bottom w:val="none" w:sz="0" w:space="0" w:color="auto"/>
        <w:right w:val="none" w:sz="0" w:space="0" w:color="auto"/>
      </w:divBdr>
    </w:div>
    <w:div w:id="895972023">
      <w:bodyDiv w:val="1"/>
      <w:marLeft w:val="0"/>
      <w:marRight w:val="0"/>
      <w:marTop w:val="0"/>
      <w:marBottom w:val="0"/>
      <w:divBdr>
        <w:top w:val="none" w:sz="0" w:space="0" w:color="auto"/>
        <w:left w:val="none" w:sz="0" w:space="0" w:color="auto"/>
        <w:bottom w:val="none" w:sz="0" w:space="0" w:color="auto"/>
        <w:right w:val="none" w:sz="0" w:space="0" w:color="auto"/>
      </w:divBdr>
    </w:div>
    <w:div w:id="899293227">
      <w:bodyDiv w:val="1"/>
      <w:marLeft w:val="0"/>
      <w:marRight w:val="0"/>
      <w:marTop w:val="0"/>
      <w:marBottom w:val="0"/>
      <w:divBdr>
        <w:top w:val="none" w:sz="0" w:space="0" w:color="auto"/>
        <w:left w:val="none" w:sz="0" w:space="0" w:color="auto"/>
        <w:bottom w:val="none" w:sz="0" w:space="0" w:color="auto"/>
        <w:right w:val="none" w:sz="0" w:space="0" w:color="auto"/>
      </w:divBdr>
    </w:div>
    <w:div w:id="903219860">
      <w:bodyDiv w:val="1"/>
      <w:marLeft w:val="0"/>
      <w:marRight w:val="0"/>
      <w:marTop w:val="0"/>
      <w:marBottom w:val="0"/>
      <w:divBdr>
        <w:top w:val="none" w:sz="0" w:space="0" w:color="auto"/>
        <w:left w:val="none" w:sz="0" w:space="0" w:color="auto"/>
        <w:bottom w:val="none" w:sz="0" w:space="0" w:color="auto"/>
        <w:right w:val="none" w:sz="0" w:space="0" w:color="auto"/>
      </w:divBdr>
    </w:div>
    <w:div w:id="909268571">
      <w:bodyDiv w:val="1"/>
      <w:marLeft w:val="0"/>
      <w:marRight w:val="0"/>
      <w:marTop w:val="0"/>
      <w:marBottom w:val="0"/>
      <w:divBdr>
        <w:top w:val="none" w:sz="0" w:space="0" w:color="auto"/>
        <w:left w:val="none" w:sz="0" w:space="0" w:color="auto"/>
        <w:bottom w:val="none" w:sz="0" w:space="0" w:color="auto"/>
        <w:right w:val="none" w:sz="0" w:space="0" w:color="auto"/>
      </w:divBdr>
    </w:div>
    <w:div w:id="909730739">
      <w:bodyDiv w:val="1"/>
      <w:marLeft w:val="0"/>
      <w:marRight w:val="0"/>
      <w:marTop w:val="0"/>
      <w:marBottom w:val="0"/>
      <w:divBdr>
        <w:top w:val="none" w:sz="0" w:space="0" w:color="auto"/>
        <w:left w:val="none" w:sz="0" w:space="0" w:color="auto"/>
        <w:bottom w:val="none" w:sz="0" w:space="0" w:color="auto"/>
        <w:right w:val="none" w:sz="0" w:space="0" w:color="auto"/>
      </w:divBdr>
    </w:div>
    <w:div w:id="911888821">
      <w:bodyDiv w:val="1"/>
      <w:marLeft w:val="0"/>
      <w:marRight w:val="0"/>
      <w:marTop w:val="0"/>
      <w:marBottom w:val="0"/>
      <w:divBdr>
        <w:top w:val="none" w:sz="0" w:space="0" w:color="auto"/>
        <w:left w:val="none" w:sz="0" w:space="0" w:color="auto"/>
        <w:bottom w:val="none" w:sz="0" w:space="0" w:color="auto"/>
        <w:right w:val="none" w:sz="0" w:space="0" w:color="auto"/>
      </w:divBdr>
    </w:div>
    <w:div w:id="913704972">
      <w:bodyDiv w:val="1"/>
      <w:marLeft w:val="0"/>
      <w:marRight w:val="0"/>
      <w:marTop w:val="0"/>
      <w:marBottom w:val="0"/>
      <w:divBdr>
        <w:top w:val="none" w:sz="0" w:space="0" w:color="auto"/>
        <w:left w:val="none" w:sz="0" w:space="0" w:color="auto"/>
        <w:bottom w:val="none" w:sz="0" w:space="0" w:color="auto"/>
        <w:right w:val="none" w:sz="0" w:space="0" w:color="auto"/>
      </w:divBdr>
    </w:div>
    <w:div w:id="914321666">
      <w:bodyDiv w:val="1"/>
      <w:marLeft w:val="0"/>
      <w:marRight w:val="0"/>
      <w:marTop w:val="0"/>
      <w:marBottom w:val="0"/>
      <w:divBdr>
        <w:top w:val="none" w:sz="0" w:space="0" w:color="auto"/>
        <w:left w:val="none" w:sz="0" w:space="0" w:color="auto"/>
        <w:bottom w:val="none" w:sz="0" w:space="0" w:color="auto"/>
        <w:right w:val="none" w:sz="0" w:space="0" w:color="auto"/>
      </w:divBdr>
    </w:div>
    <w:div w:id="914701115">
      <w:bodyDiv w:val="1"/>
      <w:marLeft w:val="0"/>
      <w:marRight w:val="0"/>
      <w:marTop w:val="0"/>
      <w:marBottom w:val="0"/>
      <w:divBdr>
        <w:top w:val="none" w:sz="0" w:space="0" w:color="auto"/>
        <w:left w:val="none" w:sz="0" w:space="0" w:color="auto"/>
        <w:bottom w:val="none" w:sz="0" w:space="0" w:color="auto"/>
        <w:right w:val="none" w:sz="0" w:space="0" w:color="auto"/>
      </w:divBdr>
    </w:div>
    <w:div w:id="917834072">
      <w:bodyDiv w:val="1"/>
      <w:marLeft w:val="0"/>
      <w:marRight w:val="0"/>
      <w:marTop w:val="0"/>
      <w:marBottom w:val="0"/>
      <w:divBdr>
        <w:top w:val="none" w:sz="0" w:space="0" w:color="auto"/>
        <w:left w:val="none" w:sz="0" w:space="0" w:color="auto"/>
        <w:bottom w:val="none" w:sz="0" w:space="0" w:color="auto"/>
        <w:right w:val="none" w:sz="0" w:space="0" w:color="auto"/>
      </w:divBdr>
    </w:div>
    <w:div w:id="919021350">
      <w:bodyDiv w:val="1"/>
      <w:marLeft w:val="0"/>
      <w:marRight w:val="0"/>
      <w:marTop w:val="0"/>
      <w:marBottom w:val="0"/>
      <w:divBdr>
        <w:top w:val="none" w:sz="0" w:space="0" w:color="auto"/>
        <w:left w:val="none" w:sz="0" w:space="0" w:color="auto"/>
        <w:bottom w:val="none" w:sz="0" w:space="0" w:color="auto"/>
        <w:right w:val="none" w:sz="0" w:space="0" w:color="auto"/>
      </w:divBdr>
      <w:divsChild>
        <w:div w:id="1203880">
          <w:marLeft w:val="480"/>
          <w:marRight w:val="0"/>
          <w:marTop w:val="0"/>
          <w:marBottom w:val="0"/>
          <w:divBdr>
            <w:top w:val="none" w:sz="0" w:space="0" w:color="auto"/>
            <w:left w:val="none" w:sz="0" w:space="0" w:color="auto"/>
            <w:bottom w:val="none" w:sz="0" w:space="0" w:color="auto"/>
            <w:right w:val="none" w:sz="0" w:space="0" w:color="auto"/>
          </w:divBdr>
        </w:div>
        <w:div w:id="18816582">
          <w:marLeft w:val="480"/>
          <w:marRight w:val="0"/>
          <w:marTop w:val="0"/>
          <w:marBottom w:val="0"/>
          <w:divBdr>
            <w:top w:val="none" w:sz="0" w:space="0" w:color="auto"/>
            <w:left w:val="none" w:sz="0" w:space="0" w:color="auto"/>
            <w:bottom w:val="none" w:sz="0" w:space="0" w:color="auto"/>
            <w:right w:val="none" w:sz="0" w:space="0" w:color="auto"/>
          </w:divBdr>
        </w:div>
        <w:div w:id="229771277">
          <w:marLeft w:val="480"/>
          <w:marRight w:val="0"/>
          <w:marTop w:val="0"/>
          <w:marBottom w:val="0"/>
          <w:divBdr>
            <w:top w:val="none" w:sz="0" w:space="0" w:color="auto"/>
            <w:left w:val="none" w:sz="0" w:space="0" w:color="auto"/>
            <w:bottom w:val="none" w:sz="0" w:space="0" w:color="auto"/>
            <w:right w:val="none" w:sz="0" w:space="0" w:color="auto"/>
          </w:divBdr>
        </w:div>
        <w:div w:id="239337673">
          <w:marLeft w:val="480"/>
          <w:marRight w:val="0"/>
          <w:marTop w:val="0"/>
          <w:marBottom w:val="0"/>
          <w:divBdr>
            <w:top w:val="none" w:sz="0" w:space="0" w:color="auto"/>
            <w:left w:val="none" w:sz="0" w:space="0" w:color="auto"/>
            <w:bottom w:val="none" w:sz="0" w:space="0" w:color="auto"/>
            <w:right w:val="none" w:sz="0" w:space="0" w:color="auto"/>
          </w:divBdr>
        </w:div>
        <w:div w:id="278610767">
          <w:marLeft w:val="480"/>
          <w:marRight w:val="0"/>
          <w:marTop w:val="0"/>
          <w:marBottom w:val="0"/>
          <w:divBdr>
            <w:top w:val="none" w:sz="0" w:space="0" w:color="auto"/>
            <w:left w:val="none" w:sz="0" w:space="0" w:color="auto"/>
            <w:bottom w:val="none" w:sz="0" w:space="0" w:color="auto"/>
            <w:right w:val="none" w:sz="0" w:space="0" w:color="auto"/>
          </w:divBdr>
        </w:div>
        <w:div w:id="339430633">
          <w:marLeft w:val="480"/>
          <w:marRight w:val="0"/>
          <w:marTop w:val="0"/>
          <w:marBottom w:val="0"/>
          <w:divBdr>
            <w:top w:val="none" w:sz="0" w:space="0" w:color="auto"/>
            <w:left w:val="none" w:sz="0" w:space="0" w:color="auto"/>
            <w:bottom w:val="none" w:sz="0" w:space="0" w:color="auto"/>
            <w:right w:val="none" w:sz="0" w:space="0" w:color="auto"/>
          </w:divBdr>
        </w:div>
        <w:div w:id="340161195">
          <w:marLeft w:val="480"/>
          <w:marRight w:val="0"/>
          <w:marTop w:val="0"/>
          <w:marBottom w:val="0"/>
          <w:divBdr>
            <w:top w:val="none" w:sz="0" w:space="0" w:color="auto"/>
            <w:left w:val="none" w:sz="0" w:space="0" w:color="auto"/>
            <w:bottom w:val="none" w:sz="0" w:space="0" w:color="auto"/>
            <w:right w:val="none" w:sz="0" w:space="0" w:color="auto"/>
          </w:divBdr>
        </w:div>
        <w:div w:id="606155884">
          <w:marLeft w:val="480"/>
          <w:marRight w:val="0"/>
          <w:marTop w:val="0"/>
          <w:marBottom w:val="0"/>
          <w:divBdr>
            <w:top w:val="none" w:sz="0" w:space="0" w:color="auto"/>
            <w:left w:val="none" w:sz="0" w:space="0" w:color="auto"/>
            <w:bottom w:val="none" w:sz="0" w:space="0" w:color="auto"/>
            <w:right w:val="none" w:sz="0" w:space="0" w:color="auto"/>
          </w:divBdr>
        </w:div>
        <w:div w:id="799373923">
          <w:marLeft w:val="480"/>
          <w:marRight w:val="0"/>
          <w:marTop w:val="0"/>
          <w:marBottom w:val="0"/>
          <w:divBdr>
            <w:top w:val="none" w:sz="0" w:space="0" w:color="auto"/>
            <w:left w:val="none" w:sz="0" w:space="0" w:color="auto"/>
            <w:bottom w:val="none" w:sz="0" w:space="0" w:color="auto"/>
            <w:right w:val="none" w:sz="0" w:space="0" w:color="auto"/>
          </w:divBdr>
        </w:div>
        <w:div w:id="840895338">
          <w:marLeft w:val="480"/>
          <w:marRight w:val="0"/>
          <w:marTop w:val="0"/>
          <w:marBottom w:val="0"/>
          <w:divBdr>
            <w:top w:val="none" w:sz="0" w:space="0" w:color="auto"/>
            <w:left w:val="none" w:sz="0" w:space="0" w:color="auto"/>
            <w:bottom w:val="none" w:sz="0" w:space="0" w:color="auto"/>
            <w:right w:val="none" w:sz="0" w:space="0" w:color="auto"/>
          </w:divBdr>
        </w:div>
        <w:div w:id="860707843">
          <w:marLeft w:val="480"/>
          <w:marRight w:val="0"/>
          <w:marTop w:val="0"/>
          <w:marBottom w:val="0"/>
          <w:divBdr>
            <w:top w:val="none" w:sz="0" w:space="0" w:color="auto"/>
            <w:left w:val="none" w:sz="0" w:space="0" w:color="auto"/>
            <w:bottom w:val="none" w:sz="0" w:space="0" w:color="auto"/>
            <w:right w:val="none" w:sz="0" w:space="0" w:color="auto"/>
          </w:divBdr>
        </w:div>
        <w:div w:id="1043793154">
          <w:marLeft w:val="480"/>
          <w:marRight w:val="0"/>
          <w:marTop w:val="0"/>
          <w:marBottom w:val="0"/>
          <w:divBdr>
            <w:top w:val="none" w:sz="0" w:space="0" w:color="auto"/>
            <w:left w:val="none" w:sz="0" w:space="0" w:color="auto"/>
            <w:bottom w:val="none" w:sz="0" w:space="0" w:color="auto"/>
            <w:right w:val="none" w:sz="0" w:space="0" w:color="auto"/>
          </w:divBdr>
        </w:div>
        <w:div w:id="1149513634">
          <w:marLeft w:val="480"/>
          <w:marRight w:val="0"/>
          <w:marTop w:val="0"/>
          <w:marBottom w:val="0"/>
          <w:divBdr>
            <w:top w:val="none" w:sz="0" w:space="0" w:color="auto"/>
            <w:left w:val="none" w:sz="0" w:space="0" w:color="auto"/>
            <w:bottom w:val="none" w:sz="0" w:space="0" w:color="auto"/>
            <w:right w:val="none" w:sz="0" w:space="0" w:color="auto"/>
          </w:divBdr>
        </w:div>
        <w:div w:id="1150052211">
          <w:marLeft w:val="480"/>
          <w:marRight w:val="0"/>
          <w:marTop w:val="0"/>
          <w:marBottom w:val="0"/>
          <w:divBdr>
            <w:top w:val="none" w:sz="0" w:space="0" w:color="auto"/>
            <w:left w:val="none" w:sz="0" w:space="0" w:color="auto"/>
            <w:bottom w:val="none" w:sz="0" w:space="0" w:color="auto"/>
            <w:right w:val="none" w:sz="0" w:space="0" w:color="auto"/>
          </w:divBdr>
        </w:div>
        <w:div w:id="1245604835">
          <w:marLeft w:val="480"/>
          <w:marRight w:val="0"/>
          <w:marTop w:val="0"/>
          <w:marBottom w:val="0"/>
          <w:divBdr>
            <w:top w:val="none" w:sz="0" w:space="0" w:color="auto"/>
            <w:left w:val="none" w:sz="0" w:space="0" w:color="auto"/>
            <w:bottom w:val="none" w:sz="0" w:space="0" w:color="auto"/>
            <w:right w:val="none" w:sz="0" w:space="0" w:color="auto"/>
          </w:divBdr>
        </w:div>
        <w:div w:id="1285699610">
          <w:marLeft w:val="480"/>
          <w:marRight w:val="0"/>
          <w:marTop w:val="0"/>
          <w:marBottom w:val="0"/>
          <w:divBdr>
            <w:top w:val="none" w:sz="0" w:space="0" w:color="auto"/>
            <w:left w:val="none" w:sz="0" w:space="0" w:color="auto"/>
            <w:bottom w:val="none" w:sz="0" w:space="0" w:color="auto"/>
            <w:right w:val="none" w:sz="0" w:space="0" w:color="auto"/>
          </w:divBdr>
        </w:div>
        <w:div w:id="1484156228">
          <w:marLeft w:val="480"/>
          <w:marRight w:val="0"/>
          <w:marTop w:val="0"/>
          <w:marBottom w:val="0"/>
          <w:divBdr>
            <w:top w:val="none" w:sz="0" w:space="0" w:color="auto"/>
            <w:left w:val="none" w:sz="0" w:space="0" w:color="auto"/>
            <w:bottom w:val="none" w:sz="0" w:space="0" w:color="auto"/>
            <w:right w:val="none" w:sz="0" w:space="0" w:color="auto"/>
          </w:divBdr>
        </w:div>
        <w:div w:id="1530072457">
          <w:marLeft w:val="480"/>
          <w:marRight w:val="0"/>
          <w:marTop w:val="0"/>
          <w:marBottom w:val="0"/>
          <w:divBdr>
            <w:top w:val="none" w:sz="0" w:space="0" w:color="auto"/>
            <w:left w:val="none" w:sz="0" w:space="0" w:color="auto"/>
            <w:bottom w:val="none" w:sz="0" w:space="0" w:color="auto"/>
            <w:right w:val="none" w:sz="0" w:space="0" w:color="auto"/>
          </w:divBdr>
        </w:div>
        <w:div w:id="1561673009">
          <w:marLeft w:val="480"/>
          <w:marRight w:val="0"/>
          <w:marTop w:val="0"/>
          <w:marBottom w:val="0"/>
          <w:divBdr>
            <w:top w:val="none" w:sz="0" w:space="0" w:color="auto"/>
            <w:left w:val="none" w:sz="0" w:space="0" w:color="auto"/>
            <w:bottom w:val="none" w:sz="0" w:space="0" w:color="auto"/>
            <w:right w:val="none" w:sz="0" w:space="0" w:color="auto"/>
          </w:divBdr>
        </w:div>
        <w:div w:id="1683504680">
          <w:marLeft w:val="480"/>
          <w:marRight w:val="0"/>
          <w:marTop w:val="0"/>
          <w:marBottom w:val="0"/>
          <w:divBdr>
            <w:top w:val="none" w:sz="0" w:space="0" w:color="auto"/>
            <w:left w:val="none" w:sz="0" w:space="0" w:color="auto"/>
            <w:bottom w:val="none" w:sz="0" w:space="0" w:color="auto"/>
            <w:right w:val="none" w:sz="0" w:space="0" w:color="auto"/>
          </w:divBdr>
        </w:div>
        <w:div w:id="1789622219">
          <w:marLeft w:val="480"/>
          <w:marRight w:val="0"/>
          <w:marTop w:val="0"/>
          <w:marBottom w:val="0"/>
          <w:divBdr>
            <w:top w:val="none" w:sz="0" w:space="0" w:color="auto"/>
            <w:left w:val="none" w:sz="0" w:space="0" w:color="auto"/>
            <w:bottom w:val="none" w:sz="0" w:space="0" w:color="auto"/>
            <w:right w:val="none" w:sz="0" w:space="0" w:color="auto"/>
          </w:divBdr>
        </w:div>
        <w:div w:id="1914048428">
          <w:marLeft w:val="480"/>
          <w:marRight w:val="0"/>
          <w:marTop w:val="0"/>
          <w:marBottom w:val="0"/>
          <w:divBdr>
            <w:top w:val="none" w:sz="0" w:space="0" w:color="auto"/>
            <w:left w:val="none" w:sz="0" w:space="0" w:color="auto"/>
            <w:bottom w:val="none" w:sz="0" w:space="0" w:color="auto"/>
            <w:right w:val="none" w:sz="0" w:space="0" w:color="auto"/>
          </w:divBdr>
        </w:div>
      </w:divsChild>
    </w:div>
    <w:div w:id="919098654">
      <w:bodyDiv w:val="1"/>
      <w:marLeft w:val="0"/>
      <w:marRight w:val="0"/>
      <w:marTop w:val="0"/>
      <w:marBottom w:val="0"/>
      <w:divBdr>
        <w:top w:val="none" w:sz="0" w:space="0" w:color="auto"/>
        <w:left w:val="none" w:sz="0" w:space="0" w:color="auto"/>
        <w:bottom w:val="none" w:sz="0" w:space="0" w:color="auto"/>
        <w:right w:val="none" w:sz="0" w:space="0" w:color="auto"/>
      </w:divBdr>
    </w:div>
    <w:div w:id="919606554">
      <w:marLeft w:val="480"/>
      <w:marRight w:val="0"/>
      <w:marTop w:val="0"/>
      <w:marBottom w:val="0"/>
      <w:divBdr>
        <w:top w:val="none" w:sz="0" w:space="0" w:color="auto"/>
        <w:left w:val="none" w:sz="0" w:space="0" w:color="auto"/>
        <w:bottom w:val="none" w:sz="0" w:space="0" w:color="auto"/>
        <w:right w:val="none" w:sz="0" w:space="0" w:color="auto"/>
      </w:divBdr>
    </w:div>
    <w:div w:id="923219476">
      <w:bodyDiv w:val="1"/>
      <w:marLeft w:val="0"/>
      <w:marRight w:val="0"/>
      <w:marTop w:val="0"/>
      <w:marBottom w:val="0"/>
      <w:divBdr>
        <w:top w:val="none" w:sz="0" w:space="0" w:color="auto"/>
        <w:left w:val="none" w:sz="0" w:space="0" w:color="auto"/>
        <w:bottom w:val="none" w:sz="0" w:space="0" w:color="auto"/>
        <w:right w:val="none" w:sz="0" w:space="0" w:color="auto"/>
      </w:divBdr>
    </w:div>
    <w:div w:id="924417381">
      <w:bodyDiv w:val="1"/>
      <w:marLeft w:val="0"/>
      <w:marRight w:val="0"/>
      <w:marTop w:val="0"/>
      <w:marBottom w:val="0"/>
      <w:divBdr>
        <w:top w:val="none" w:sz="0" w:space="0" w:color="auto"/>
        <w:left w:val="none" w:sz="0" w:space="0" w:color="auto"/>
        <w:bottom w:val="none" w:sz="0" w:space="0" w:color="auto"/>
        <w:right w:val="none" w:sz="0" w:space="0" w:color="auto"/>
      </w:divBdr>
    </w:div>
    <w:div w:id="928082493">
      <w:bodyDiv w:val="1"/>
      <w:marLeft w:val="0"/>
      <w:marRight w:val="0"/>
      <w:marTop w:val="0"/>
      <w:marBottom w:val="0"/>
      <w:divBdr>
        <w:top w:val="none" w:sz="0" w:space="0" w:color="auto"/>
        <w:left w:val="none" w:sz="0" w:space="0" w:color="auto"/>
        <w:bottom w:val="none" w:sz="0" w:space="0" w:color="auto"/>
        <w:right w:val="none" w:sz="0" w:space="0" w:color="auto"/>
      </w:divBdr>
    </w:div>
    <w:div w:id="928268639">
      <w:bodyDiv w:val="1"/>
      <w:marLeft w:val="0"/>
      <w:marRight w:val="0"/>
      <w:marTop w:val="0"/>
      <w:marBottom w:val="0"/>
      <w:divBdr>
        <w:top w:val="none" w:sz="0" w:space="0" w:color="auto"/>
        <w:left w:val="none" w:sz="0" w:space="0" w:color="auto"/>
        <w:bottom w:val="none" w:sz="0" w:space="0" w:color="auto"/>
        <w:right w:val="none" w:sz="0" w:space="0" w:color="auto"/>
      </w:divBdr>
    </w:div>
    <w:div w:id="929005049">
      <w:bodyDiv w:val="1"/>
      <w:marLeft w:val="0"/>
      <w:marRight w:val="0"/>
      <w:marTop w:val="0"/>
      <w:marBottom w:val="0"/>
      <w:divBdr>
        <w:top w:val="none" w:sz="0" w:space="0" w:color="auto"/>
        <w:left w:val="none" w:sz="0" w:space="0" w:color="auto"/>
        <w:bottom w:val="none" w:sz="0" w:space="0" w:color="auto"/>
        <w:right w:val="none" w:sz="0" w:space="0" w:color="auto"/>
      </w:divBdr>
    </w:div>
    <w:div w:id="929390844">
      <w:bodyDiv w:val="1"/>
      <w:marLeft w:val="0"/>
      <w:marRight w:val="0"/>
      <w:marTop w:val="0"/>
      <w:marBottom w:val="0"/>
      <w:divBdr>
        <w:top w:val="none" w:sz="0" w:space="0" w:color="auto"/>
        <w:left w:val="none" w:sz="0" w:space="0" w:color="auto"/>
        <w:bottom w:val="none" w:sz="0" w:space="0" w:color="auto"/>
        <w:right w:val="none" w:sz="0" w:space="0" w:color="auto"/>
      </w:divBdr>
    </w:div>
    <w:div w:id="929700710">
      <w:bodyDiv w:val="1"/>
      <w:marLeft w:val="0"/>
      <w:marRight w:val="0"/>
      <w:marTop w:val="0"/>
      <w:marBottom w:val="0"/>
      <w:divBdr>
        <w:top w:val="none" w:sz="0" w:space="0" w:color="auto"/>
        <w:left w:val="none" w:sz="0" w:space="0" w:color="auto"/>
        <w:bottom w:val="none" w:sz="0" w:space="0" w:color="auto"/>
        <w:right w:val="none" w:sz="0" w:space="0" w:color="auto"/>
      </w:divBdr>
    </w:div>
    <w:div w:id="930158049">
      <w:bodyDiv w:val="1"/>
      <w:marLeft w:val="0"/>
      <w:marRight w:val="0"/>
      <w:marTop w:val="0"/>
      <w:marBottom w:val="0"/>
      <w:divBdr>
        <w:top w:val="none" w:sz="0" w:space="0" w:color="auto"/>
        <w:left w:val="none" w:sz="0" w:space="0" w:color="auto"/>
        <w:bottom w:val="none" w:sz="0" w:space="0" w:color="auto"/>
        <w:right w:val="none" w:sz="0" w:space="0" w:color="auto"/>
      </w:divBdr>
    </w:div>
    <w:div w:id="935820719">
      <w:bodyDiv w:val="1"/>
      <w:marLeft w:val="0"/>
      <w:marRight w:val="0"/>
      <w:marTop w:val="0"/>
      <w:marBottom w:val="0"/>
      <w:divBdr>
        <w:top w:val="none" w:sz="0" w:space="0" w:color="auto"/>
        <w:left w:val="none" w:sz="0" w:space="0" w:color="auto"/>
        <w:bottom w:val="none" w:sz="0" w:space="0" w:color="auto"/>
        <w:right w:val="none" w:sz="0" w:space="0" w:color="auto"/>
      </w:divBdr>
    </w:div>
    <w:div w:id="937559386">
      <w:bodyDiv w:val="1"/>
      <w:marLeft w:val="0"/>
      <w:marRight w:val="0"/>
      <w:marTop w:val="0"/>
      <w:marBottom w:val="0"/>
      <w:divBdr>
        <w:top w:val="none" w:sz="0" w:space="0" w:color="auto"/>
        <w:left w:val="none" w:sz="0" w:space="0" w:color="auto"/>
        <w:bottom w:val="none" w:sz="0" w:space="0" w:color="auto"/>
        <w:right w:val="none" w:sz="0" w:space="0" w:color="auto"/>
      </w:divBdr>
    </w:div>
    <w:div w:id="937756455">
      <w:bodyDiv w:val="1"/>
      <w:marLeft w:val="0"/>
      <w:marRight w:val="0"/>
      <w:marTop w:val="0"/>
      <w:marBottom w:val="0"/>
      <w:divBdr>
        <w:top w:val="none" w:sz="0" w:space="0" w:color="auto"/>
        <w:left w:val="none" w:sz="0" w:space="0" w:color="auto"/>
        <w:bottom w:val="none" w:sz="0" w:space="0" w:color="auto"/>
        <w:right w:val="none" w:sz="0" w:space="0" w:color="auto"/>
      </w:divBdr>
    </w:div>
    <w:div w:id="938678175">
      <w:bodyDiv w:val="1"/>
      <w:marLeft w:val="0"/>
      <w:marRight w:val="0"/>
      <w:marTop w:val="0"/>
      <w:marBottom w:val="0"/>
      <w:divBdr>
        <w:top w:val="none" w:sz="0" w:space="0" w:color="auto"/>
        <w:left w:val="none" w:sz="0" w:space="0" w:color="auto"/>
        <w:bottom w:val="none" w:sz="0" w:space="0" w:color="auto"/>
        <w:right w:val="none" w:sz="0" w:space="0" w:color="auto"/>
      </w:divBdr>
    </w:div>
    <w:div w:id="939214021">
      <w:bodyDiv w:val="1"/>
      <w:marLeft w:val="0"/>
      <w:marRight w:val="0"/>
      <w:marTop w:val="0"/>
      <w:marBottom w:val="0"/>
      <w:divBdr>
        <w:top w:val="none" w:sz="0" w:space="0" w:color="auto"/>
        <w:left w:val="none" w:sz="0" w:space="0" w:color="auto"/>
        <w:bottom w:val="none" w:sz="0" w:space="0" w:color="auto"/>
        <w:right w:val="none" w:sz="0" w:space="0" w:color="auto"/>
      </w:divBdr>
    </w:div>
    <w:div w:id="939726385">
      <w:bodyDiv w:val="1"/>
      <w:marLeft w:val="0"/>
      <w:marRight w:val="0"/>
      <w:marTop w:val="0"/>
      <w:marBottom w:val="0"/>
      <w:divBdr>
        <w:top w:val="none" w:sz="0" w:space="0" w:color="auto"/>
        <w:left w:val="none" w:sz="0" w:space="0" w:color="auto"/>
        <w:bottom w:val="none" w:sz="0" w:space="0" w:color="auto"/>
        <w:right w:val="none" w:sz="0" w:space="0" w:color="auto"/>
      </w:divBdr>
      <w:divsChild>
        <w:div w:id="121391474">
          <w:marLeft w:val="480"/>
          <w:marRight w:val="0"/>
          <w:marTop w:val="0"/>
          <w:marBottom w:val="0"/>
          <w:divBdr>
            <w:top w:val="none" w:sz="0" w:space="0" w:color="auto"/>
            <w:left w:val="none" w:sz="0" w:space="0" w:color="auto"/>
            <w:bottom w:val="none" w:sz="0" w:space="0" w:color="auto"/>
            <w:right w:val="none" w:sz="0" w:space="0" w:color="auto"/>
          </w:divBdr>
        </w:div>
        <w:div w:id="240263182">
          <w:marLeft w:val="480"/>
          <w:marRight w:val="0"/>
          <w:marTop w:val="0"/>
          <w:marBottom w:val="0"/>
          <w:divBdr>
            <w:top w:val="none" w:sz="0" w:space="0" w:color="auto"/>
            <w:left w:val="none" w:sz="0" w:space="0" w:color="auto"/>
            <w:bottom w:val="none" w:sz="0" w:space="0" w:color="auto"/>
            <w:right w:val="none" w:sz="0" w:space="0" w:color="auto"/>
          </w:divBdr>
        </w:div>
        <w:div w:id="722096929">
          <w:marLeft w:val="480"/>
          <w:marRight w:val="0"/>
          <w:marTop w:val="0"/>
          <w:marBottom w:val="0"/>
          <w:divBdr>
            <w:top w:val="none" w:sz="0" w:space="0" w:color="auto"/>
            <w:left w:val="none" w:sz="0" w:space="0" w:color="auto"/>
            <w:bottom w:val="none" w:sz="0" w:space="0" w:color="auto"/>
            <w:right w:val="none" w:sz="0" w:space="0" w:color="auto"/>
          </w:divBdr>
        </w:div>
        <w:div w:id="724450171">
          <w:marLeft w:val="480"/>
          <w:marRight w:val="0"/>
          <w:marTop w:val="0"/>
          <w:marBottom w:val="0"/>
          <w:divBdr>
            <w:top w:val="none" w:sz="0" w:space="0" w:color="auto"/>
            <w:left w:val="none" w:sz="0" w:space="0" w:color="auto"/>
            <w:bottom w:val="none" w:sz="0" w:space="0" w:color="auto"/>
            <w:right w:val="none" w:sz="0" w:space="0" w:color="auto"/>
          </w:divBdr>
        </w:div>
        <w:div w:id="1404065299">
          <w:marLeft w:val="480"/>
          <w:marRight w:val="0"/>
          <w:marTop w:val="0"/>
          <w:marBottom w:val="0"/>
          <w:divBdr>
            <w:top w:val="none" w:sz="0" w:space="0" w:color="auto"/>
            <w:left w:val="none" w:sz="0" w:space="0" w:color="auto"/>
            <w:bottom w:val="none" w:sz="0" w:space="0" w:color="auto"/>
            <w:right w:val="none" w:sz="0" w:space="0" w:color="auto"/>
          </w:divBdr>
        </w:div>
        <w:div w:id="1650359935">
          <w:marLeft w:val="480"/>
          <w:marRight w:val="0"/>
          <w:marTop w:val="0"/>
          <w:marBottom w:val="0"/>
          <w:divBdr>
            <w:top w:val="none" w:sz="0" w:space="0" w:color="auto"/>
            <w:left w:val="none" w:sz="0" w:space="0" w:color="auto"/>
            <w:bottom w:val="none" w:sz="0" w:space="0" w:color="auto"/>
            <w:right w:val="none" w:sz="0" w:space="0" w:color="auto"/>
          </w:divBdr>
        </w:div>
        <w:div w:id="1725837606">
          <w:marLeft w:val="480"/>
          <w:marRight w:val="0"/>
          <w:marTop w:val="0"/>
          <w:marBottom w:val="0"/>
          <w:divBdr>
            <w:top w:val="none" w:sz="0" w:space="0" w:color="auto"/>
            <w:left w:val="none" w:sz="0" w:space="0" w:color="auto"/>
            <w:bottom w:val="none" w:sz="0" w:space="0" w:color="auto"/>
            <w:right w:val="none" w:sz="0" w:space="0" w:color="auto"/>
          </w:divBdr>
        </w:div>
        <w:div w:id="1954246020">
          <w:marLeft w:val="480"/>
          <w:marRight w:val="0"/>
          <w:marTop w:val="0"/>
          <w:marBottom w:val="0"/>
          <w:divBdr>
            <w:top w:val="none" w:sz="0" w:space="0" w:color="auto"/>
            <w:left w:val="none" w:sz="0" w:space="0" w:color="auto"/>
            <w:bottom w:val="none" w:sz="0" w:space="0" w:color="auto"/>
            <w:right w:val="none" w:sz="0" w:space="0" w:color="auto"/>
          </w:divBdr>
        </w:div>
        <w:div w:id="2055539260">
          <w:marLeft w:val="480"/>
          <w:marRight w:val="0"/>
          <w:marTop w:val="0"/>
          <w:marBottom w:val="0"/>
          <w:divBdr>
            <w:top w:val="none" w:sz="0" w:space="0" w:color="auto"/>
            <w:left w:val="none" w:sz="0" w:space="0" w:color="auto"/>
            <w:bottom w:val="none" w:sz="0" w:space="0" w:color="auto"/>
            <w:right w:val="none" w:sz="0" w:space="0" w:color="auto"/>
          </w:divBdr>
        </w:div>
        <w:div w:id="2075158884">
          <w:marLeft w:val="480"/>
          <w:marRight w:val="0"/>
          <w:marTop w:val="0"/>
          <w:marBottom w:val="0"/>
          <w:divBdr>
            <w:top w:val="none" w:sz="0" w:space="0" w:color="auto"/>
            <w:left w:val="none" w:sz="0" w:space="0" w:color="auto"/>
            <w:bottom w:val="none" w:sz="0" w:space="0" w:color="auto"/>
            <w:right w:val="none" w:sz="0" w:space="0" w:color="auto"/>
          </w:divBdr>
        </w:div>
      </w:divsChild>
    </w:div>
    <w:div w:id="940531573">
      <w:bodyDiv w:val="1"/>
      <w:marLeft w:val="0"/>
      <w:marRight w:val="0"/>
      <w:marTop w:val="0"/>
      <w:marBottom w:val="0"/>
      <w:divBdr>
        <w:top w:val="none" w:sz="0" w:space="0" w:color="auto"/>
        <w:left w:val="none" w:sz="0" w:space="0" w:color="auto"/>
        <w:bottom w:val="none" w:sz="0" w:space="0" w:color="auto"/>
        <w:right w:val="none" w:sz="0" w:space="0" w:color="auto"/>
      </w:divBdr>
    </w:div>
    <w:div w:id="940798218">
      <w:bodyDiv w:val="1"/>
      <w:marLeft w:val="0"/>
      <w:marRight w:val="0"/>
      <w:marTop w:val="0"/>
      <w:marBottom w:val="0"/>
      <w:divBdr>
        <w:top w:val="none" w:sz="0" w:space="0" w:color="auto"/>
        <w:left w:val="none" w:sz="0" w:space="0" w:color="auto"/>
        <w:bottom w:val="none" w:sz="0" w:space="0" w:color="auto"/>
        <w:right w:val="none" w:sz="0" w:space="0" w:color="auto"/>
      </w:divBdr>
    </w:div>
    <w:div w:id="942305938">
      <w:bodyDiv w:val="1"/>
      <w:marLeft w:val="0"/>
      <w:marRight w:val="0"/>
      <w:marTop w:val="0"/>
      <w:marBottom w:val="0"/>
      <w:divBdr>
        <w:top w:val="none" w:sz="0" w:space="0" w:color="auto"/>
        <w:left w:val="none" w:sz="0" w:space="0" w:color="auto"/>
        <w:bottom w:val="none" w:sz="0" w:space="0" w:color="auto"/>
        <w:right w:val="none" w:sz="0" w:space="0" w:color="auto"/>
      </w:divBdr>
    </w:div>
    <w:div w:id="943000270">
      <w:bodyDiv w:val="1"/>
      <w:marLeft w:val="0"/>
      <w:marRight w:val="0"/>
      <w:marTop w:val="0"/>
      <w:marBottom w:val="0"/>
      <w:divBdr>
        <w:top w:val="none" w:sz="0" w:space="0" w:color="auto"/>
        <w:left w:val="none" w:sz="0" w:space="0" w:color="auto"/>
        <w:bottom w:val="none" w:sz="0" w:space="0" w:color="auto"/>
        <w:right w:val="none" w:sz="0" w:space="0" w:color="auto"/>
      </w:divBdr>
    </w:div>
    <w:div w:id="949976445">
      <w:bodyDiv w:val="1"/>
      <w:marLeft w:val="0"/>
      <w:marRight w:val="0"/>
      <w:marTop w:val="0"/>
      <w:marBottom w:val="0"/>
      <w:divBdr>
        <w:top w:val="none" w:sz="0" w:space="0" w:color="auto"/>
        <w:left w:val="none" w:sz="0" w:space="0" w:color="auto"/>
        <w:bottom w:val="none" w:sz="0" w:space="0" w:color="auto"/>
        <w:right w:val="none" w:sz="0" w:space="0" w:color="auto"/>
      </w:divBdr>
    </w:div>
    <w:div w:id="951670468">
      <w:bodyDiv w:val="1"/>
      <w:marLeft w:val="0"/>
      <w:marRight w:val="0"/>
      <w:marTop w:val="0"/>
      <w:marBottom w:val="0"/>
      <w:divBdr>
        <w:top w:val="none" w:sz="0" w:space="0" w:color="auto"/>
        <w:left w:val="none" w:sz="0" w:space="0" w:color="auto"/>
        <w:bottom w:val="none" w:sz="0" w:space="0" w:color="auto"/>
        <w:right w:val="none" w:sz="0" w:space="0" w:color="auto"/>
      </w:divBdr>
    </w:div>
    <w:div w:id="953095330">
      <w:bodyDiv w:val="1"/>
      <w:marLeft w:val="0"/>
      <w:marRight w:val="0"/>
      <w:marTop w:val="0"/>
      <w:marBottom w:val="0"/>
      <w:divBdr>
        <w:top w:val="none" w:sz="0" w:space="0" w:color="auto"/>
        <w:left w:val="none" w:sz="0" w:space="0" w:color="auto"/>
        <w:bottom w:val="none" w:sz="0" w:space="0" w:color="auto"/>
        <w:right w:val="none" w:sz="0" w:space="0" w:color="auto"/>
      </w:divBdr>
      <w:divsChild>
        <w:div w:id="130290386">
          <w:marLeft w:val="480"/>
          <w:marRight w:val="0"/>
          <w:marTop w:val="0"/>
          <w:marBottom w:val="0"/>
          <w:divBdr>
            <w:top w:val="none" w:sz="0" w:space="0" w:color="auto"/>
            <w:left w:val="none" w:sz="0" w:space="0" w:color="auto"/>
            <w:bottom w:val="none" w:sz="0" w:space="0" w:color="auto"/>
            <w:right w:val="none" w:sz="0" w:space="0" w:color="auto"/>
          </w:divBdr>
        </w:div>
        <w:div w:id="133302931">
          <w:marLeft w:val="480"/>
          <w:marRight w:val="0"/>
          <w:marTop w:val="0"/>
          <w:marBottom w:val="0"/>
          <w:divBdr>
            <w:top w:val="none" w:sz="0" w:space="0" w:color="auto"/>
            <w:left w:val="none" w:sz="0" w:space="0" w:color="auto"/>
            <w:bottom w:val="none" w:sz="0" w:space="0" w:color="auto"/>
            <w:right w:val="none" w:sz="0" w:space="0" w:color="auto"/>
          </w:divBdr>
        </w:div>
        <w:div w:id="253368595">
          <w:marLeft w:val="480"/>
          <w:marRight w:val="0"/>
          <w:marTop w:val="0"/>
          <w:marBottom w:val="0"/>
          <w:divBdr>
            <w:top w:val="none" w:sz="0" w:space="0" w:color="auto"/>
            <w:left w:val="none" w:sz="0" w:space="0" w:color="auto"/>
            <w:bottom w:val="none" w:sz="0" w:space="0" w:color="auto"/>
            <w:right w:val="none" w:sz="0" w:space="0" w:color="auto"/>
          </w:divBdr>
        </w:div>
        <w:div w:id="394012817">
          <w:marLeft w:val="480"/>
          <w:marRight w:val="0"/>
          <w:marTop w:val="0"/>
          <w:marBottom w:val="0"/>
          <w:divBdr>
            <w:top w:val="none" w:sz="0" w:space="0" w:color="auto"/>
            <w:left w:val="none" w:sz="0" w:space="0" w:color="auto"/>
            <w:bottom w:val="none" w:sz="0" w:space="0" w:color="auto"/>
            <w:right w:val="none" w:sz="0" w:space="0" w:color="auto"/>
          </w:divBdr>
        </w:div>
        <w:div w:id="680426773">
          <w:marLeft w:val="480"/>
          <w:marRight w:val="0"/>
          <w:marTop w:val="0"/>
          <w:marBottom w:val="0"/>
          <w:divBdr>
            <w:top w:val="none" w:sz="0" w:space="0" w:color="auto"/>
            <w:left w:val="none" w:sz="0" w:space="0" w:color="auto"/>
            <w:bottom w:val="none" w:sz="0" w:space="0" w:color="auto"/>
            <w:right w:val="none" w:sz="0" w:space="0" w:color="auto"/>
          </w:divBdr>
        </w:div>
        <w:div w:id="690685102">
          <w:marLeft w:val="480"/>
          <w:marRight w:val="0"/>
          <w:marTop w:val="0"/>
          <w:marBottom w:val="0"/>
          <w:divBdr>
            <w:top w:val="none" w:sz="0" w:space="0" w:color="auto"/>
            <w:left w:val="none" w:sz="0" w:space="0" w:color="auto"/>
            <w:bottom w:val="none" w:sz="0" w:space="0" w:color="auto"/>
            <w:right w:val="none" w:sz="0" w:space="0" w:color="auto"/>
          </w:divBdr>
        </w:div>
        <w:div w:id="984509800">
          <w:marLeft w:val="480"/>
          <w:marRight w:val="0"/>
          <w:marTop w:val="0"/>
          <w:marBottom w:val="0"/>
          <w:divBdr>
            <w:top w:val="none" w:sz="0" w:space="0" w:color="auto"/>
            <w:left w:val="none" w:sz="0" w:space="0" w:color="auto"/>
            <w:bottom w:val="none" w:sz="0" w:space="0" w:color="auto"/>
            <w:right w:val="none" w:sz="0" w:space="0" w:color="auto"/>
          </w:divBdr>
        </w:div>
        <w:div w:id="1018429872">
          <w:marLeft w:val="480"/>
          <w:marRight w:val="0"/>
          <w:marTop w:val="0"/>
          <w:marBottom w:val="0"/>
          <w:divBdr>
            <w:top w:val="none" w:sz="0" w:space="0" w:color="auto"/>
            <w:left w:val="none" w:sz="0" w:space="0" w:color="auto"/>
            <w:bottom w:val="none" w:sz="0" w:space="0" w:color="auto"/>
            <w:right w:val="none" w:sz="0" w:space="0" w:color="auto"/>
          </w:divBdr>
        </w:div>
        <w:div w:id="1038355639">
          <w:marLeft w:val="480"/>
          <w:marRight w:val="0"/>
          <w:marTop w:val="0"/>
          <w:marBottom w:val="0"/>
          <w:divBdr>
            <w:top w:val="none" w:sz="0" w:space="0" w:color="auto"/>
            <w:left w:val="none" w:sz="0" w:space="0" w:color="auto"/>
            <w:bottom w:val="none" w:sz="0" w:space="0" w:color="auto"/>
            <w:right w:val="none" w:sz="0" w:space="0" w:color="auto"/>
          </w:divBdr>
        </w:div>
        <w:div w:id="1104689535">
          <w:marLeft w:val="480"/>
          <w:marRight w:val="0"/>
          <w:marTop w:val="0"/>
          <w:marBottom w:val="0"/>
          <w:divBdr>
            <w:top w:val="none" w:sz="0" w:space="0" w:color="auto"/>
            <w:left w:val="none" w:sz="0" w:space="0" w:color="auto"/>
            <w:bottom w:val="none" w:sz="0" w:space="0" w:color="auto"/>
            <w:right w:val="none" w:sz="0" w:space="0" w:color="auto"/>
          </w:divBdr>
        </w:div>
        <w:div w:id="1412002640">
          <w:marLeft w:val="480"/>
          <w:marRight w:val="0"/>
          <w:marTop w:val="0"/>
          <w:marBottom w:val="0"/>
          <w:divBdr>
            <w:top w:val="none" w:sz="0" w:space="0" w:color="auto"/>
            <w:left w:val="none" w:sz="0" w:space="0" w:color="auto"/>
            <w:bottom w:val="none" w:sz="0" w:space="0" w:color="auto"/>
            <w:right w:val="none" w:sz="0" w:space="0" w:color="auto"/>
          </w:divBdr>
        </w:div>
        <w:div w:id="1537158440">
          <w:marLeft w:val="480"/>
          <w:marRight w:val="0"/>
          <w:marTop w:val="0"/>
          <w:marBottom w:val="0"/>
          <w:divBdr>
            <w:top w:val="none" w:sz="0" w:space="0" w:color="auto"/>
            <w:left w:val="none" w:sz="0" w:space="0" w:color="auto"/>
            <w:bottom w:val="none" w:sz="0" w:space="0" w:color="auto"/>
            <w:right w:val="none" w:sz="0" w:space="0" w:color="auto"/>
          </w:divBdr>
        </w:div>
        <w:div w:id="1631476483">
          <w:marLeft w:val="480"/>
          <w:marRight w:val="0"/>
          <w:marTop w:val="0"/>
          <w:marBottom w:val="0"/>
          <w:divBdr>
            <w:top w:val="none" w:sz="0" w:space="0" w:color="auto"/>
            <w:left w:val="none" w:sz="0" w:space="0" w:color="auto"/>
            <w:bottom w:val="none" w:sz="0" w:space="0" w:color="auto"/>
            <w:right w:val="none" w:sz="0" w:space="0" w:color="auto"/>
          </w:divBdr>
        </w:div>
        <w:div w:id="1790389842">
          <w:marLeft w:val="480"/>
          <w:marRight w:val="0"/>
          <w:marTop w:val="0"/>
          <w:marBottom w:val="0"/>
          <w:divBdr>
            <w:top w:val="none" w:sz="0" w:space="0" w:color="auto"/>
            <w:left w:val="none" w:sz="0" w:space="0" w:color="auto"/>
            <w:bottom w:val="none" w:sz="0" w:space="0" w:color="auto"/>
            <w:right w:val="none" w:sz="0" w:space="0" w:color="auto"/>
          </w:divBdr>
        </w:div>
        <w:div w:id="2114084266">
          <w:marLeft w:val="480"/>
          <w:marRight w:val="0"/>
          <w:marTop w:val="0"/>
          <w:marBottom w:val="0"/>
          <w:divBdr>
            <w:top w:val="none" w:sz="0" w:space="0" w:color="auto"/>
            <w:left w:val="none" w:sz="0" w:space="0" w:color="auto"/>
            <w:bottom w:val="none" w:sz="0" w:space="0" w:color="auto"/>
            <w:right w:val="none" w:sz="0" w:space="0" w:color="auto"/>
          </w:divBdr>
        </w:div>
      </w:divsChild>
    </w:div>
    <w:div w:id="953823716">
      <w:bodyDiv w:val="1"/>
      <w:marLeft w:val="0"/>
      <w:marRight w:val="0"/>
      <w:marTop w:val="0"/>
      <w:marBottom w:val="0"/>
      <w:divBdr>
        <w:top w:val="none" w:sz="0" w:space="0" w:color="auto"/>
        <w:left w:val="none" w:sz="0" w:space="0" w:color="auto"/>
        <w:bottom w:val="none" w:sz="0" w:space="0" w:color="auto"/>
        <w:right w:val="none" w:sz="0" w:space="0" w:color="auto"/>
      </w:divBdr>
    </w:div>
    <w:div w:id="955450071">
      <w:bodyDiv w:val="1"/>
      <w:marLeft w:val="0"/>
      <w:marRight w:val="0"/>
      <w:marTop w:val="0"/>
      <w:marBottom w:val="0"/>
      <w:divBdr>
        <w:top w:val="none" w:sz="0" w:space="0" w:color="auto"/>
        <w:left w:val="none" w:sz="0" w:space="0" w:color="auto"/>
        <w:bottom w:val="none" w:sz="0" w:space="0" w:color="auto"/>
        <w:right w:val="none" w:sz="0" w:space="0" w:color="auto"/>
      </w:divBdr>
    </w:div>
    <w:div w:id="957905901">
      <w:bodyDiv w:val="1"/>
      <w:marLeft w:val="0"/>
      <w:marRight w:val="0"/>
      <w:marTop w:val="0"/>
      <w:marBottom w:val="0"/>
      <w:divBdr>
        <w:top w:val="none" w:sz="0" w:space="0" w:color="auto"/>
        <w:left w:val="none" w:sz="0" w:space="0" w:color="auto"/>
        <w:bottom w:val="none" w:sz="0" w:space="0" w:color="auto"/>
        <w:right w:val="none" w:sz="0" w:space="0" w:color="auto"/>
      </w:divBdr>
    </w:div>
    <w:div w:id="958605040">
      <w:marLeft w:val="480"/>
      <w:marRight w:val="0"/>
      <w:marTop w:val="0"/>
      <w:marBottom w:val="0"/>
      <w:divBdr>
        <w:top w:val="none" w:sz="0" w:space="0" w:color="auto"/>
        <w:left w:val="none" w:sz="0" w:space="0" w:color="auto"/>
        <w:bottom w:val="none" w:sz="0" w:space="0" w:color="auto"/>
        <w:right w:val="none" w:sz="0" w:space="0" w:color="auto"/>
      </w:divBdr>
    </w:div>
    <w:div w:id="959191284">
      <w:bodyDiv w:val="1"/>
      <w:marLeft w:val="0"/>
      <w:marRight w:val="0"/>
      <w:marTop w:val="0"/>
      <w:marBottom w:val="0"/>
      <w:divBdr>
        <w:top w:val="none" w:sz="0" w:space="0" w:color="auto"/>
        <w:left w:val="none" w:sz="0" w:space="0" w:color="auto"/>
        <w:bottom w:val="none" w:sz="0" w:space="0" w:color="auto"/>
        <w:right w:val="none" w:sz="0" w:space="0" w:color="auto"/>
      </w:divBdr>
    </w:div>
    <w:div w:id="964114371">
      <w:bodyDiv w:val="1"/>
      <w:marLeft w:val="0"/>
      <w:marRight w:val="0"/>
      <w:marTop w:val="0"/>
      <w:marBottom w:val="0"/>
      <w:divBdr>
        <w:top w:val="none" w:sz="0" w:space="0" w:color="auto"/>
        <w:left w:val="none" w:sz="0" w:space="0" w:color="auto"/>
        <w:bottom w:val="none" w:sz="0" w:space="0" w:color="auto"/>
        <w:right w:val="none" w:sz="0" w:space="0" w:color="auto"/>
      </w:divBdr>
    </w:div>
    <w:div w:id="965044209">
      <w:bodyDiv w:val="1"/>
      <w:marLeft w:val="0"/>
      <w:marRight w:val="0"/>
      <w:marTop w:val="0"/>
      <w:marBottom w:val="0"/>
      <w:divBdr>
        <w:top w:val="none" w:sz="0" w:space="0" w:color="auto"/>
        <w:left w:val="none" w:sz="0" w:space="0" w:color="auto"/>
        <w:bottom w:val="none" w:sz="0" w:space="0" w:color="auto"/>
        <w:right w:val="none" w:sz="0" w:space="0" w:color="auto"/>
      </w:divBdr>
    </w:div>
    <w:div w:id="967273611">
      <w:bodyDiv w:val="1"/>
      <w:marLeft w:val="0"/>
      <w:marRight w:val="0"/>
      <w:marTop w:val="0"/>
      <w:marBottom w:val="0"/>
      <w:divBdr>
        <w:top w:val="none" w:sz="0" w:space="0" w:color="auto"/>
        <w:left w:val="none" w:sz="0" w:space="0" w:color="auto"/>
        <w:bottom w:val="none" w:sz="0" w:space="0" w:color="auto"/>
        <w:right w:val="none" w:sz="0" w:space="0" w:color="auto"/>
      </w:divBdr>
    </w:div>
    <w:div w:id="967470322">
      <w:bodyDiv w:val="1"/>
      <w:marLeft w:val="0"/>
      <w:marRight w:val="0"/>
      <w:marTop w:val="0"/>
      <w:marBottom w:val="0"/>
      <w:divBdr>
        <w:top w:val="none" w:sz="0" w:space="0" w:color="auto"/>
        <w:left w:val="none" w:sz="0" w:space="0" w:color="auto"/>
        <w:bottom w:val="none" w:sz="0" w:space="0" w:color="auto"/>
        <w:right w:val="none" w:sz="0" w:space="0" w:color="auto"/>
      </w:divBdr>
    </w:div>
    <w:div w:id="969364681">
      <w:bodyDiv w:val="1"/>
      <w:marLeft w:val="0"/>
      <w:marRight w:val="0"/>
      <w:marTop w:val="0"/>
      <w:marBottom w:val="0"/>
      <w:divBdr>
        <w:top w:val="none" w:sz="0" w:space="0" w:color="auto"/>
        <w:left w:val="none" w:sz="0" w:space="0" w:color="auto"/>
        <w:bottom w:val="none" w:sz="0" w:space="0" w:color="auto"/>
        <w:right w:val="none" w:sz="0" w:space="0" w:color="auto"/>
      </w:divBdr>
    </w:div>
    <w:div w:id="969894297">
      <w:bodyDiv w:val="1"/>
      <w:marLeft w:val="0"/>
      <w:marRight w:val="0"/>
      <w:marTop w:val="0"/>
      <w:marBottom w:val="0"/>
      <w:divBdr>
        <w:top w:val="none" w:sz="0" w:space="0" w:color="auto"/>
        <w:left w:val="none" w:sz="0" w:space="0" w:color="auto"/>
        <w:bottom w:val="none" w:sz="0" w:space="0" w:color="auto"/>
        <w:right w:val="none" w:sz="0" w:space="0" w:color="auto"/>
      </w:divBdr>
    </w:div>
    <w:div w:id="973367502">
      <w:bodyDiv w:val="1"/>
      <w:marLeft w:val="0"/>
      <w:marRight w:val="0"/>
      <w:marTop w:val="0"/>
      <w:marBottom w:val="0"/>
      <w:divBdr>
        <w:top w:val="none" w:sz="0" w:space="0" w:color="auto"/>
        <w:left w:val="none" w:sz="0" w:space="0" w:color="auto"/>
        <w:bottom w:val="none" w:sz="0" w:space="0" w:color="auto"/>
        <w:right w:val="none" w:sz="0" w:space="0" w:color="auto"/>
      </w:divBdr>
    </w:div>
    <w:div w:id="973562501">
      <w:bodyDiv w:val="1"/>
      <w:marLeft w:val="0"/>
      <w:marRight w:val="0"/>
      <w:marTop w:val="0"/>
      <w:marBottom w:val="0"/>
      <w:divBdr>
        <w:top w:val="none" w:sz="0" w:space="0" w:color="auto"/>
        <w:left w:val="none" w:sz="0" w:space="0" w:color="auto"/>
        <w:bottom w:val="none" w:sz="0" w:space="0" w:color="auto"/>
        <w:right w:val="none" w:sz="0" w:space="0" w:color="auto"/>
      </w:divBdr>
    </w:div>
    <w:div w:id="974484722">
      <w:bodyDiv w:val="1"/>
      <w:marLeft w:val="0"/>
      <w:marRight w:val="0"/>
      <w:marTop w:val="0"/>
      <w:marBottom w:val="0"/>
      <w:divBdr>
        <w:top w:val="none" w:sz="0" w:space="0" w:color="auto"/>
        <w:left w:val="none" w:sz="0" w:space="0" w:color="auto"/>
        <w:bottom w:val="none" w:sz="0" w:space="0" w:color="auto"/>
        <w:right w:val="none" w:sz="0" w:space="0" w:color="auto"/>
      </w:divBdr>
    </w:div>
    <w:div w:id="979381493">
      <w:bodyDiv w:val="1"/>
      <w:marLeft w:val="0"/>
      <w:marRight w:val="0"/>
      <w:marTop w:val="0"/>
      <w:marBottom w:val="0"/>
      <w:divBdr>
        <w:top w:val="none" w:sz="0" w:space="0" w:color="auto"/>
        <w:left w:val="none" w:sz="0" w:space="0" w:color="auto"/>
        <w:bottom w:val="none" w:sz="0" w:space="0" w:color="auto"/>
        <w:right w:val="none" w:sz="0" w:space="0" w:color="auto"/>
      </w:divBdr>
    </w:div>
    <w:div w:id="984773787">
      <w:bodyDiv w:val="1"/>
      <w:marLeft w:val="0"/>
      <w:marRight w:val="0"/>
      <w:marTop w:val="0"/>
      <w:marBottom w:val="0"/>
      <w:divBdr>
        <w:top w:val="none" w:sz="0" w:space="0" w:color="auto"/>
        <w:left w:val="none" w:sz="0" w:space="0" w:color="auto"/>
        <w:bottom w:val="none" w:sz="0" w:space="0" w:color="auto"/>
        <w:right w:val="none" w:sz="0" w:space="0" w:color="auto"/>
      </w:divBdr>
      <w:divsChild>
        <w:div w:id="25914888">
          <w:marLeft w:val="480"/>
          <w:marRight w:val="0"/>
          <w:marTop w:val="0"/>
          <w:marBottom w:val="0"/>
          <w:divBdr>
            <w:top w:val="none" w:sz="0" w:space="0" w:color="auto"/>
            <w:left w:val="none" w:sz="0" w:space="0" w:color="auto"/>
            <w:bottom w:val="none" w:sz="0" w:space="0" w:color="auto"/>
            <w:right w:val="none" w:sz="0" w:space="0" w:color="auto"/>
          </w:divBdr>
        </w:div>
        <w:div w:id="104080154">
          <w:marLeft w:val="480"/>
          <w:marRight w:val="0"/>
          <w:marTop w:val="0"/>
          <w:marBottom w:val="0"/>
          <w:divBdr>
            <w:top w:val="none" w:sz="0" w:space="0" w:color="auto"/>
            <w:left w:val="none" w:sz="0" w:space="0" w:color="auto"/>
            <w:bottom w:val="none" w:sz="0" w:space="0" w:color="auto"/>
            <w:right w:val="none" w:sz="0" w:space="0" w:color="auto"/>
          </w:divBdr>
        </w:div>
        <w:div w:id="323431516">
          <w:marLeft w:val="480"/>
          <w:marRight w:val="0"/>
          <w:marTop w:val="0"/>
          <w:marBottom w:val="0"/>
          <w:divBdr>
            <w:top w:val="none" w:sz="0" w:space="0" w:color="auto"/>
            <w:left w:val="none" w:sz="0" w:space="0" w:color="auto"/>
            <w:bottom w:val="none" w:sz="0" w:space="0" w:color="auto"/>
            <w:right w:val="none" w:sz="0" w:space="0" w:color="auto"/>
          </w:divBdr>
        </w:div>
        <w:div w:id="329218820">
          <w:marLeft w:val="480"/>
          <w:marRight w:val="0"/>
          <w:marTop w:val="0"/>
          <w:marBottom w:val="0"/>
          <w:divBdr>
            <w:top w:val="none" w:sz="0" w:space="0" w:color="auto"/>
            <w:left w:val="none" w:sz="0" w:space="0" w:color="auto"/>
            <w:bottom w:val="none" w:sz="0" w:space="0" w:color="auto"/>
            <w:right w:val="none" w:sz="0" w:space="0" w:color="auto"/>
          </w:divBdr>
        </w:div>
        <w:div w:id="371686060">
          <w:marLeft w:val="480"/>
          <w:marRight w:val="0"/>
          <w:marTop w:val="0"/>
          <w:marBottom w:val="0"/>
          <w:divBdr>
            <w:top w:val="none" w:sz="0" w:space="0" w:color="auto"/>
            <w:left w:val="none" w:sz="0" w:space="0" w:color="auto"/>
            <w:bottom w:val="none" w:sz="0" w:space="0" w:color="auto"/>
            <w:right w:val="none" w:sz="0" w:space="0" w:color="auto"/>
          </w:divBdr>
        </w:div>
        <w:div w:id="466050273">
          <w:marLeft w:val="480"/>
          <w:marRight w:val="0"/>
          <w:marTop w:val="0"/>
          <w:marBottom w:val="0"/>
          <w:divBdr>
            <w:top w:val="none" w:sz="0" w:space="0" w:color="auto"/>
            <w:left w:val="none" w:sz="0" w:space="0" w:color="auto"/>
            <w:bottom w:val="none" w:sz="0" w:space="0" w:color="auto"/>
            <w:right w:val="none" w:sz="0" w:space="0" w:color="auto"/>
          </w:divBdr>
        </w:div>
        <w:div w:id="540364334">
          <w:marLeft w:val="480"/>
          <w:marRight w:val="0"/>
          <w:marTop w:val="0"/>
          <w:marBottom w:val="0"/>
          <w:divBdr>
            <w:top w:val="none" w:sz="0" w:space="0" w:color="auto"/>
            <w:left w:val="none" w:sz="0" w:space="0" w:color="auto"/>
            <w:bottom w:val="none" w:sz="0" w:space="0" w:color="auto"/>
            <w:right w:val="none" w:sz="0" w:space="0" w:color="auto"/>
          </w:divBdr>
        </w:div>
        <w:div w:id="584848821">
          <w:marLeft w:val="480"/>
          <w:marRight w:val="0"/>
          <w:marTop w:val="0"/>
          <w:marBottom w:val="0"/>
          <w:divBdr>
            <w:top w:val="none" w:sz="0" w:space="0" w:color="auto"/>
            <w:left w:val="none" w:sz="0" w:space="0" w:color="auto"/>
            <w:bottom w:val="none" w:sz="0" w:space="0" w:color="auto"/>
            <w:right w:val="none" w:sz="0" w:space="0" w:color="auto"/>
          </w:divBdr>
        </w:div>
        <w:div w:id="1076438267">
          <w:marLeft w:val="480"/>
          <w:marRight w:val="0"/>
          <w:marTop w:val="0"/>
          <w:marBottom w:val="0"/>
          <w:divBdr>
            <w:top w:val="none" w:sz="0" w:space="0" w:color="auto"/>
            <w:left w:val="none" w:sz="0" w:space="0" w:color="auto"/>
            <w:bottom w:val="none" w:sz="0" w:space="0" w:color="auto"/>
            <w:right w:val="none" w:sz="0" w:space="0" w:color="auto"/>
          </w:divBdr>
        </w:div>
        <w:div w:id="1278179121">
          <w:marLeft w:val="480"/>
          <w:marRight w:val="0"/>
          <w:marTop w:val="0"/>
          <w:marBottom w:val="0"/>
          <w:divBdr>
            <w:top w:val="none" w:sz="0" w:space="0" w:color="auto"/>
            <w:left w:val="none" w:sz="0" w:space="0" w:color="auto"/>
            <w:bottom w:val="none" w:sz="0" w:space="0" w:color="auto"/>
            <w:right w:val="none" w:sz="0" w:space="0" w:color="auto"/>
          </w:divBdr>
        </w:div>
        <w:div w:id="1284653513">
          <w:marLeft w:val="480"/>
          <w:marRight w:val="0"/>
          <w:marTop w:val="0"/>
          <w:marBottom w:val="0"/>
          <w:divBdr>
            <w:top w:val="none" w:sz="0" w:space="0" w:color="auto"/>
            <w:left w:val="none" w:sz="0" w:space="0" w:color="auto"/>
            <w:bottom w:val="none" w:sz="0" w:space="0" w:color="auto"/>
            <w:right w:val="none" w:sz="0" w:space="0" w:color="auto"/>
          </w:divBdr>
        </w:div>
        <w:div w:id="1319118743">
          <w:marLeft w:val="480"/>
          <w:marRight w:val="0"/>
          <w:marTop w:val="0"/>
          <w:marBottom w:val="0"/>
          <w:divBdr>
            <w:top w:val="none" w:sz="0" w:space="0" w:color="auto"/>
            <w:left w:val="none" w:sz="0" w:space="0" w:color="auto"/>
            <w:bottom w:val="none" w:sz="0" w:space="0" w:color="auto"/>
            <w:right w:val="none" w:sz="0" w:space="0" w:color="auto"/>
          </w:divBdr>
        </w:div>
        <w:div w:id="1345790850">
          <w:marLeft w:val="480"/>
          <w:marRight w:val="0"/>
          <w:marTop w:val="0"/>
          <w:marBottom w:val="0"/>
          <w:divBdr>
            <w:top w:val="none" w:sz="0" w:space="0" w:color="auto"/>
            <w:left w:val="none" w:sz="0" w:space="0" w:color="auto"/>
            <w:bottom w:val="none" w:sz="0" w:space="0" w:color="auto"/>
            <w:right w:val="none" w:sz="0" w:space="0" w:color="auto"/>
          </w:divBdr>
        </w:div>
        <w:div w:id="1416978142">
          <w:marLeft w:val="480"/>
          <w:marRight w:val="0"/>
          <w:marTop w:val="0"/>
          <w:marBottom w:val="0"/>
          <w:divBdr>
            <w:top w:val="none" w:sz="0" w:space="0" w:color="auto"/>
            <w:left w:val="none" w:sz="0" w:space="0" w:color="auto"/>
            <w:bottom w:val="none" w:sz="0" w:space="0" w:color="auto"/>
            <w:right w:val="none" w:sz="0" w:space="0" w:color="auto"/>
          </w:divBdr>
        </w:div>
        <w:div w:id="1668945915">
          <w:marLeft w:val="480"/>
          <w:marRight w:val="0"/>
          <w:marTop w:val="0"/>
          <w:marBottom w:val="0"/>
          <w:divBdr>
            <w:top w:val="none" w:sz="0" w:space="0" w:color="auto"/>
            <w:left w:val="none" w:sz="0" w:space="0" w:color="auto"/>
            <w:bottom w:val="none" w:sz="0" w:space="0" w:color="auto"/>
            <w:right w:val="none" w:sz="0" w:space="0" w:color="auto"/>
          </w:divBdr>
        </w:div>
        <w:div w:id="1802191886">
          <w:marLeft w:val="480"/>
          <w:marRight w:val="0"/>
          <w:marTop w:val="0"/>
          <w:marBottom w:val="0"/>
          <w:divBdr>
            <w:top w:val="none" w:sz="0" w:space="0" w:color="auto"/>
            <w:left w:val="none" w:sz="0" w:space="0" w:color="auto"/>
            <w:bottom w:val="none" w:sz="0" w:space="0" w:color="auto"/>
            <w:right w:val="none" w:sz="0" w:space="0" w:color="auto"/>
          </w:divBdr>
        </w:div>
        <w:div w:id="1822191167">
          <w:marLeft w:val="480"/>
          <w:marRight w:val="0"/>
          <w:marTop w:val="0"/>
          <w:marBottom w:val="0"/>
          <w:divBdr>
            <w:top w:val="none" w:sz="0" w:space="0" w:color="auto"/>
            <w:left w:val="none" w:sz="0" w:space="0" w:color="auto"/>
            <w:bottom w:val="none" w:sz="0" w:space="0" w:color="auto"/>
            <w:right w:val="none" w:sz="0" w:space="0" w:color="auto"/>
          </w:divBdr>
        </w:div>
        <w:div w:id="1848209385">
          <w:marLeft w:val="480"/>
          <w:marRight w:val="0"/>
          <w:marTop w:val="0"/>
          <w:marBottom w:val="0"/>
          <w:divBdr>
            <w:top w:val="none" w:sz="0" w:space="0" w:color="auto"/>
            <w:left w:val="none" w:sz="0" w:space="0" w:color="auto"/>
            <w:bottom w:val="none" w:sz="0" w:space="0" w:color="auto"/>
            <w:right w:val="none" w:sz="0" w:space="0" w:color="auto"/>
          </w:divBdr>
        </w:div>
        <w:div w:id="2081174304">
          <w:marLeft w:val="480"/>
          <w:marRight w:val="0"/>
          <w:marTop w:val="0"/>
          <w:marBottom w:val="0"/>
          <w:divBdr>
            <w:top w:val="none" w:sz="0" w:space="0" w:color="auto"/>
            <w:left w:val="none" w:sz="0" w:space="0" w:color="auto"/>
            <w:bottom w:val="none" w:sz="0" w:space="0" w:color="auto"/>
            <w:right w:val="none" w:sz="0" w:space="0" w:color="auto"/>
          </w:divBdr>
        </w:div>
        <w:div w:id="2129544549">
          <w:marLeft w:val="480"/>
          <w:marRight w:val="0"/>
          <w:marTop w:val="0"/>
          <w:marBottom w:val="0"/>
          <w:divBdr>
            <w:top w:val="none" w:sz="0" w:space="0" w:color="auto"/>
            <w:left w:val="none" w:sz="0" w:space="0" w:color="auto"/>
            <w:bottom w:val="none" w:sz="0" w:space="0" w:color="auto"/>
            <w:right w:val="none" w:sz="0" w:space="0" w:color="auto"/>
          </w:divBdr>
        </w:div>
      </w:divsChild>
    </w:div>
    <w:div w:id="985203616">
      <w:bodyDiv w:val="1"/>
      <w:marLeft w:val="0"/>
      <w:marRight w:val="0"/>
      <w:marTop w:val="0"/>
      <w:marBottom w:val="0"/>
      <w:divBdr>
        <w:top w:val="none" w:sz="0" w:space="0" w:color="auto"/>
        <w:left w:val="none" w:sz="0" w:space="0" w:color="auto"/>
        <w:bottom w:val="none" w:sz="0" w:space="0" w:color="auto"/>
        <w:right w:val="none" w:sz="0" w:space="0" w:color="auto"/>
      </w:divBdr>
    </w:div>
    <w:div w:id="988633592">
      <w:bodyDiv w:val="1"/>
      <w:marLeft w:val="0"/>
      <w:marRight w:val="0"/>
      <w:marTop w:val="0"/>
      <w:marBottom w:val="0"/>
      <w:divBdr>
        <w:top w:val="none" w:sz="0" w:space="0" w:color="auto"/>
        <w:left w:val="none" w:sz="0" w:space="0" w:color="auto"/>
        <w:bottom w:val="none" w:sz="0" w:space="0" w:color="auto"/>
        <w:right w:val="none" w:sz="0" w:space="0" w:color="auto"/>
      </w:divBdr>
      <w:divsChild>
        <w:div w:id="187724755">
          <w:marLeft w:val="480"/>
          <w:marRight w:val="0"/>
          <w:marTop w:val="0"/>
          <w:marBottom w:val="0"/>
          <w:divBdr>
            <w:top w:val="none" w:sz="0" w:space="0" w:color="auto"/>
            <w:left w:val="none" w:sz="0" w:space="0" w:color="auto"/>
            <w:bottom w:val="none" w:sz="0" w:space="0" w:color="auto"/>
            <w:right w:val="none" w:sz="0" w:space="0" w:color="auto"/>
          </w:divBdr>
        </w:div>
        <w:div w:id="431822956">
          <w:marLeft w:val="480"/>
          <w:marRight w:val="0"/>
          <w:marTop w:val="0"/>
          <w:marBottom w:val="0"/>
          <w:divBdr>
            <w:top w:val="none" w:sz="0" w:space="0" w:color="auto"/>
            <w:left w:val="none" w:sz="0" w:space="0" w:color="auto"/>
            <w:bottom w:val="none" w:sz="0" w:space="0" w:color="auto"/>
            <w:right w:val="none" w:sz="0" w:space="0" w:color="auto"/>
          </w:divBdr>
        </w:div>
        <w:div w:id="575016406">
          <w:marLeft w:val="480"/>
          <w:marRight w:val="0"/>
          <w:marTop w:val="0"/>
          <w:marBottom w:val="0"/>
          <w:divBdr>
            <w:top w:val="none" w:sz="0" w:space="0" w:color="auto"/>
            <w:left w:val="none" w:sz="0" w:space="0" w:color="auto"/>
            <w:bottom w:val="none" w:sz="0" w:space="0" w:color="auto"/>
            <w:right w:val="none" w:sz="0" w:space="0" w:color="auto"/>
          </w:divBdr>
        </w:div>
        <w:div w:id="682171664">
          <w:marLeft w:val="480"/>
          <w:marRight w:val="0"/>
          <w:marTop w:val="0"/>
          <w:marBottom w:val="0"/>
          <w:divBdr>
            <w:top w:val="none" w:sz="0" w:space="0" w:color="auto"/>
            <w:left w:val="none" w:sz="0" w:space="0" w:color="auto"/>
            <w:bottom w:val="none" w:sz="0" w:space="0" w:color="auto"/>
            <w:right w:val="none" w:sz="0" w:space="0" w:color="auto"/>
          </w:divBdr>
        </w:div>
        <w:div w:id="738748567">
          <w:marLeft w:val="480"/>
          <w:marRight w:val="0"/>
          <w:marTop w:val="0"/>
          <w:marBottom w:val="0"/>
          <w:divBdr>
            <w:top w:val="none" w:sz="0" w:space="0" w:color="auto"/>
            <w:left w:val="none" w:sz="0" w:space="0" w:color="auto"/>
            <w:bottom w:val="none" w:sz="0" w:space="0" w:color="auto"/>
            <w:right w:val="none" w:sz="0" w:space="0" w:color="auto"/>
          </w:divBdr>
        </w:div>
        <w:div w:id="790902832">
          <w:marLeft w:val="480"/>
          <w:marRight w:val="0"/>
          <w:marTop w:val="0"/>
          <w:marBottom w:val="0"/>
          <w:divBdr>
            <w:top w:val="none" w:sz="0" w:space="0" w:color="auto"/>
            <w:left w:val="none" w:sz="0" w:space="0" w:color="auto"/>
            <w:bottom w:val="none" w:sz="0" w:space="0" w:color="auto"/>
            <w:right w:val="none" w:sz="0" w:space="0" w:color="auto"/>
          </w:divBdr>
        </w:div>
        <w:div w:id="800155245">
          <w:marLeft w:val="480"/>
          <w:marRight w:val="0"/>
          <w:marTop w:val="0"/>
          <w:marBottom w:val="0"/>
          <w:divBdr>
            <w:top w:val="none" w:sz="0" w:space="0" w:color="auto"/>
            <w:left w:val="none" w:sz="0" w:space="0" w:color="auto"/>
            <w:bottom w:val="none" w:sz="0" w:space="0" w:color="auto"/>
            <w:right w:val="none" w:sz="0" w:space="0" w:color="auto"/>
          </w:divBdr>
        </w:div>
        <w:div w:id="888690415">
          <w:marLeft w:val="480"/>
          <w:marRight w:val="0"/>
          <w:marTop w:val="0"/>
          <w:marBottom w:val="0"/>
          <w:divBdr>
            <w:top w:val="none" w:sz="0" w:space="0" w:color="auto"/>
            <w:left w:val="none" w:sz="0" w:space="0" w:color="auto"/>
            <w:bottom w:val="none" w:sz="0" w:space="0" w:color="auto"/>
            <w:right w:val="none" w:sz="0" w:space="0" w:color="auto"/>
          </w:divBdr>
        </w:div>
        <w:div w:id="1296137107">
          <w:marLeft w:val="480"/>
          <w:marRight w:val="0"/>
          <w:marTop w:val="0"/>
          <w:marBottom w:val="0"/>
          <w:divBdr>
            <w:top w:val="none" w:sz="0" w:space="0" w:color="auto"/>
            <w:left w:val="none" w:sz="0" w:space="0" w:color="auto"/>
            <w:bottom w:val="none" w:sz="0" w:space="0" w:color="auto"/>
            <w:right w:val="none" w:sz="0" w:space="0" w:color="auto"/>
          </w:divBdr>
        </w:div>
        <w:div w:id="1367558342">
          <w:marLeft w:val="480"/>
          <w:marRight w:val="0"/>
          <w:marTop w:val="0"/>
          <w:marBottom w:val="0"/>
          <w:divBdr>
            <w:top w:val="none" w:sz="0" w:space="0" w:color="auto"/>
            <w:left w:val="none" w:sz="0" w:space="0" w:color="auto"/>
            <w:bottom w:val="none" w:sz="0" w:space="0" w:color="auto"/>
            <w:right w:val="none" w:sz="0" w:space="0" w:color="auto"/>
          </w:divBdr>
        </w:div>
        <w:div w:id="1451585775">
          <w:marLeft w:val="480"/>
          <w:marRight w:val="0"/>
          <w:marTop w:val="0"/>
          <w:marBottom w:val="0"/>
          <w:divBdr>
            <w:top w:val="none" w:sz="0" w:space="0" w:color="auto"/>
            <w:left w:val="none" w:sz="0" w:space="0" w:color="auto"/>
            <w:bottom w:val="none" w:sz="0" w:space="0" w:color="auto"/>
            <w:right w:val="none" w:sz="0" w:space="0" w:color="auto"/>
          </w:divBdr>
        </w:div>
        <w:div w:id="1497186681">
          <w:marLeft w:val="480"/>
          <w:marRight w:val="0"/>
          <w:marTop w:val="0"/>
          <w:marBottom w:val="0"/>
          <w:divBdr>
            <w:top w:val="none" w:sz="0" w:space="0" w:color="auto"/>
            <w:left w:val="none" w:sz="0" w:space="0" w:color="auto"/>
            <w:bottom w:val="none" w:sz="0" w:space="0" w:color="auto"/>
            <w:right w:val="none" w:sz="0" w:space="0" w:color="auto"/>
          </w:divBdr>
        </w:div>
        <w:div w:id="1615091529">
          <w:marLeft w:val="480"/>
          <w:marRight w:val="0"/>
          <w:marTop w:val="0"/>
          <w:marBottom w:val="0"/>
          <w:divBdr>
            <w:top w:val="none" w:sz="0" w:space="0" w:color="auto"/>
            <w:left w:val="none" w:sz="0" w:space="0" w:color="auto"/>
            <w:bottom w:val="none" w:sz="0" w:space="0" w:color="auto"/>
            <w:right w:val="none" w:sz="0" w:space="0" w:color="auto"/>
          </w:divBdr>
        </w:div>
        <w:div w:id="1780099533">
          <w:marLeft w:val="480"/>
          <w:marRight w:val="0"/>
          <w:marTop w:val="0"/>
          <w:marBottom w:val="0"/>
          <w:divBdr>
            <w:top w:val="none" w:sz="0" w:space="0" w:color="auto"/>
            <w:left w:val="none" w:sz="0" w:space="0" w:color="auto"/>
            <w:bottom w:val="none" w:sz="0" w:space="0" w:color="auto"/>
            <w:right w:val="none" w:sz="0" w:space="0" w:color="auto"/>
          </w:divBdr>
        </w:div>
        <w:div w:id="1844733978">
          <w:marLeft w:val="480"/>
          <w:marRight w:val="0"/>
          <w:marTop w:val="0"/>
          <w:marBottom w:val="0"/>
          <w:divBdr>
            <w:top w:val="none" w:sz="0" w:space="0" w:color="auto"/>
            <w:left w:val="none" w:sz="0" w:space="0" w:color="auto"/>
            <w:bottom w:val="none" w:sz="0" w:space="0" w:color="auto"/>
            <w:right w:val="none" w:sz="0" w:space="0" w:color="auto"/>
          </w:divBdr>
        </w:div>
        <w:div w:id="1880437743">
          <w:marLeft w:val="480"/>
          <w:marRight w:val="0"/>
          <w:marTop w:val="0"/>
          <w:marBottom w:val="0"/>
          <w:divBdr>
            <w:top w:val="none" w:sz="0" w:space="0" w:color="auto"/>
            <w:left w:val="none" w:sz="0" w:space="0" w:color="auto"/>
            <w:bottom w:val="none" w:sz="0" w:space="0" w:color="auto"/>
            <w:right w:val="none" w:sz="0" w:space="0" w:color="auto"/>
          </w:divBdr>
        </w:div>
      </w:divsChild>
    </w:div>
    <w:div w:id="989751042">
      <w:bodyDiv w:val="1"/>
      <w:marLeft w:val="0"/>
      <w:marRight w:val="0"/>
      <w:marTop w:val="0"/>
      <w:marBottom w:val="0"/>
      <w:divBdr>
        <w:top w:val="none" w:sz="0" w:space="0" w:color="auto"/>
        <w:left w:val="none" w:sz="0" w:space="0" w:color="auto"/>
        <w:bottom w:val="none" w:sz="0" w:space="0" w:color="auto"/>
        <w:right w:val="none" w:sz="0" w:space="0" w:color="auto"/>
      </w:divBdr>
    </w:div>
    <w:div w:id="995567750">
      <w:bodyDiv w:val="1"/>
      <w:marLeft w:val="0"/>
      <w:marRight w:val="0"/>
      <w:marTop w:val="0"/>
      <w:marBottom w:val="0"/>
      <w:divBdr>
        <w:top w:val="none" w:sz="0" w:space="0" w:color="auto"/>
        <w:left w:val="none" w:sz="0" w:space="0" w:color="auto"/>
        <w:bottom w:val="none" w:sz="0" w:space="0" w:color="auto"/>
        <w:right w:val="none" w:sz="0" w:space="0" w:color="auto"/>
      </w:divBdr>
      <w:divsChild>
        <w:div w:id="82380805">
          <w:marLeft w:val="480"/>
          <w:marRight w:val="0"/>
          <w:marTop w:val="0"/>
          <w:marBottom w:val="0"/>
          <w:divBdr>
            <w:top w:val="none" w:sz="0" w:space="0" w:color="auto"/>
            <w:left w:val="none" w:sz="0" w:space="0" w:color="auto"/>
            <w:bottom w:val="none" w:sz="0" w:space="0" w:color="auto"/>
            <w:right w:val="none" w:sz="0" w:space="0" w:color="auto"/>
          </w:divBdr>
        </w:div>
        <w:div w:id="270554834">
          <w:marLeft w:val="480"/>
          <w:marRight w:val="0"/>
          <w:marTop w:val="0"/>
          <w:marBottom w:val="0"/>
          <w:divBdr>
            <w:top w:val="none" w:sz="0" w:space="0" w:color="auto"/>
            <w:left w:val="none" w:sz="0" w:space="0" w:color="auto"/>
            <w:bottom w:val="none" w:sz="0" w:space="0" w:color="auto"/>
            <w:right w:val="none" w:sz="0" w:space="0" w:color="auto"/>
          </w:divBdr>
        </w:div>
        <w:div w:id="459997875">
          <w:marLeft w:val="480"/>
          <w:marRight w:val="0"/>
          <w:marTop w:val="0"/>
          <w:marBottom w:val="0"/>
          <w:divBdr>
            <w:top w:val="none" w:sz="0" w:space="0" w:color="auto"/>
            <w:left w:val="none" w:sz="0" w:space="0" w:color="auto"/>
            <w:bottom w:val="none" w:sz="0" w:space="0" w:color="auto"/>
            <w:right w:val="none" w:sz="0" w:space="0" w:color="auto"/>
          </w:divBdr>
        </w:div>
        <w:div w:id="528762221">
          <w:marLeft w:val="480"/>
          <w:marRight w:val="0"/>
          <w:marTop w:val="0"/>
          <w:marBottom w:val="0"/>
          <w:divBdr>
            <w:top w:val="none" w:sz="0" w:space="0" w:color="auto"/>
            <w:left w:val="none" w:sz="0" w:space="0" w:color="auto"/>
            <w:bottom w:val="none" w:sz="0" w:space="0" w:color="auto"/>
            <w:right w:val="none" w:sz="0" w:space="0" w:color="auto"/>
          </w:divBdr>
        </w:div>
        <w:div w:id="559948756">
          <w:marLeft w:val="480"/>
          <w:marRight w:val="0"/>
          <w:marTop w:val="0"/>
          <w:marBottom w:val="0"/>
          <w:divBdr>
            <w:top w:val="none" w:sz="0" w:space="0" w:color="auto"/>
            <w:left w:val="none" w:sz="0" w:space="0" w:color="auto"/>
            <w:bottom w:val="none" w:sz="0" w:space="0" w:color="auto"/>
            <w:right w:val="none" w:sz="0" w:space="0" w:color="auto"/>
          </w:divBdr>
        </w:div>
        <w:div w:id="705057296">
          <w:marLeft w:val="480"/>
          <w:marRight w:val="0"/>
          <w:marTop w:val="0"/>
          <w:marBottom w:val="0"/>
          <w:divBdr>
            <w:top w:val="none" w:sz="0" w:space="0" w:color="auto"/>
            <w:left w:val="none" w:sz="0" w:space="0" w:color="auto"/>
            <w:bottom w:val="none" w:sz="0" w:space="0" w:color="auto"/>
            <w:right w:val="none" w:sz="0" w:space="0" w:color="auto"/>
          </w:divBdr>
        </w:div>
        <w:div w:id="884410603">
          <w:marLeft w:val="480"/>
          <w:marRight w:val="0"/>
          <w:marTop w:val="0"/>
          <w:marBottom w:val="0"/>
          <w:divBdr>
            <w:top w:val="none" w:sz="0" w:space="0" w:color="auto"/>
            <w:left w:val="none" w:sz="0" w:space="0" w:color="auto"/>
            <w:bottom w:val="none" w:sz="0" w:space="0" w:color="auto"/>
            <w:right w:val="none" w:sz="0" w:space="0" w:color="auto"/>
          </w:divBdr>
        </w:div>
        <w:div w:id="947196772">
          <w:marLeft w:val="480"/>
          <w:marRight w:val="0"/>
          <w:marTop w:val="0"/>
          <w:marBottom w:val="0"/>
          <w:divBdr>
            <w:top w:val="none" w:sz="0" w:space="0" w:color="auto"/>
            <w:left w:val="none" w:sz="0" w:space="0" w:color="auto"/>
            <w:bottom w:val="none" w:sz="0" w:space="0" w:color="auto"/>
            <w:right w:val="none" w:sz="0" w:space="0" w:color="auto"/>
          </w:divBdr>
        </w:div>
        <w:div w:id="971059250">
          <w:marLeft w:val="480"/>
          <w:marRight w:val="0"/>
          <w:marTop w:val="0"/>
          <w:marBottom w:val="0"/>
          <w:divBdr>
            <w:top w:val="none" w:sz="0" w:space="0" w:color="auto"/>
            <w:left w:val="none" w:sz="0" w:space="0" w:color="auto"/>
            <w:bottom w:val="none" w:sz="0" w:space="0" w:color="auto"/>
            <w:right w:val="none" w:sz="0" w:space="0" w:color="auto"/>
          </w:divBdr>
        </w:div>
        <w:div w:id="1365862302">
          <w:marLeft w:val="480"/>
          <w:marRight w:val="0"/>
          <w:marTop w:val="0"/>
          <w:marBottom w:val="0"/>
          <w:divBdr>
            <w:top w:val="none" w:sz="0" w:space="0" w:color="auto"/>
            <w:left w:val="none" w:sz="0" w:space="0" w:color="auto"/>
            <w:bottom w:val="none" w:sz="0" w:space="0" w:color="auto"/>
            <w:right w:val="none" w:sz="0" w:space="0" w:color="auto"/>
          </w:divBdr>
        </w:div>
        <w:div w:id="1872499357">
          <w:marLeft w:val="480"/>
          <w:marRight w:val="0"/>
          <w:marTop w:val="0"/>
          <w:marBottom w:val="0"/>
          <w:divBdr>
            <w:top w:val="none" w:sz="0" w:space="0" w:color="auto"/>
            <w:left w:val="none" w:sz="0" w:space="0" w:color="auto"/>
            <w:bottom w:val="none" w:sz="0" w:space="0" w:color="auto"/>
            <w:right w:val="none" w:sz="0" w:space="0" w:color="auto"/>
          </w:divBdr>
        </w:div>
        <w:div w:id="1892377936">
          <w:marLeft w:val="480"/>
          <w:marRight w:val="0"/>
          <w:marTop w:val="0"/>
          <w:marBottom w:val="0"/>
          <w:divBdr>
            <w:top w:val="none" w:sz="0" w:space="0" w:color="auto"/>
            <w:left w:val="none" w:sz="0" w:space="0" w:color="auto"/>
            <w:bottom w:val="none" w:sz="0" w:space="0" w:color="auto"/>
            <w:right w:val="none" w:sz="0" w:space="0" w:color="auto"/>
          </w:divBdr>
        </w:div>
        <w:div w:id="1985892309">
          <w:marLeft w:val="480"/>
          <w:marRight w:val="0"/>
          <w:marTop w:val="0"/>
          <w:marBottom w:val="0"/>
          <w:divBdr>
            <w:top w:val="none" w:sz="0" w:space="0" w:color="auto"/>
            <w:left w:val="none" w:sz="0" w:space="0" w:color="auto"/>
            <w:bottom w:val="none" w:sz="0" w:space="0" w:color="auto"/>
            <w:right w:val="none" w:sz="0" w:space="0" w:color="auto"/>
          </w:divBdr>
        </w:div>
      </w:divsChild>
    </w:div>
    <w:div w:id="996542176">
      <w:bodyDiv w:val="1"/>
      <w:marLeft w:val="0"/>
      <w:marRight w:val="0"/>
      <w:marTop w:val="0"/>
      <w:marBottom w:val="0"/>
      <w:divBdr>
        <w:top w:val="none" w:sz="0" w:space="0" w:color="auto"/>
        <w:left w:val="none" w:sz="0" w:space="0" w:color="auto"/>
        <w:bottom w:val="none" w:sz="0" w:space="0" w:color="auto"/>
        <w:right w:val="none" w:sz="0" w:space="0" w:color="auto"/>
      </w:divBdr>
    </w:div>
    <w:div w:id="996960319">
      <w:bodyDiv w:val="1"/>
      <w:marLeft w:val="0"/>
      <w:marRight w:val="0"/>
      <w:marTop w:val="0"/>
      <w:marBottom w:val="0"/>
      <w:divBdr>
        <w:top w:val="none" w:sz="0" w:space="0" w:color="auto"/>
        <w:left w:val="none" w:sz="0" w:space="0" w:color="auto"/>
        <w:bottom w:val="none" w:sz="0" w:space="0" w:color="auto"/>
        <w:right w:val="none" w:sz="0" w:space="0" w:color="auto"/>
      </w:divBdr>
    </w:div>
    <w:div w:id="997924312">
      <w:bodyDiv w:val="1"/>
      <w:marLeft w:val="0"/>
      <w:marRight w:val="0"/>
      <w:marTop w:val="0"/>
      <w:marBottom w:val="0"/>
      <w:divBdr>
        <w:top w:val="none" w:sz="0" w:space="0" w:color="auto"/>
        <w:left w:val="none" w:sz="0" w:space="0" w:color="auto"/>
        <w:bottom w:val="none" w:sz="0" w:space="0" w:color="auto"/>
        <w:right w:val="none" w:sz="0" w:space="0" w:color="auto"/>
      </w:divBdr>
    </w:div>
    <w:div w:id="998579129">
      <w:bodyDiv w:val="1"/>
      <w:marLeft w:val="0"/>
      <w:marRight w:val="0"/>
      <w:marTop w:val="0"/>
      <w:marBottom w:val="0"/>
      <w:divBdr>
        <w:top w:val="none" w:sz="0" w:space="0" w:color="auto"/>
        <w:left w:val="none" w:sz="0" w:space="0" w:color="auto"/>
        <w:bottom w:val="none" w:sz="0" w:space="0" w:color="auto"/>
        <w:right w:val="none" w:sz="0" w:space="0" w:color="auto"/>
      </w:divBdr>
    </w:div>
    <w:div w:id="1000432197">
      <w:bodyDiv w:val="1"/>
      <w:marLeft w:val="0"/>
      <w:marRight w:val="0"/>
      <w:marTop w:val="0"/>
      <w:marBottom w:val="0"/>
      <w:divBdr>
        <w:top w:val="none" w:sz="0" w:space="0" w:color="auto"/>
        <w:left w:val="none" w:sz="0" w:space="0" w:color="auto"/>
        <w:bottom w:val="none" w:sz="0" w:space="0" w:color="auto"/>
        <w:right w:val="none" w:sz="0" w:space="0" w:color="auto"/>
      </w:divBdr>
    </w:div>
    <w:div w:id="1003124715">
      <w:bodyDiv w:val="1"/>
      <w:marLeft w:val="0"/>
      <w:marRight w:val="0"/>
      <w:marTop w:val="0"/>
      <w:marBottom w:val="0"/>
      <w:divBdr>
        <w:top w:val="none" w:sz="0" w:space="0" w:color="auto"/>
        <w:left w:val="none" w:sz="0" w:space="0" w:color="auto"/>
        <w:bottom w:val="none" w:sz="0" w:space="0" w:color="auto"/>
        <w:right w:val="none" w:sz="0" w:space="0" w:color="auto"/>
      </w:divBdr>
    </w:div>
    <w:div w:id="1004551137">
      <w:bodyDiv w:val="1"/>
      <w:marLeft w:val="0"/>
      <w:marRight w:val="0"/>
      <w:marTop w:val="0"/>
      <w:marBottom w:val="0"/>
      <w:divBdr>
        <w:top w:val="none" w:sz="0" w:space="0" w:color="auto"/>
        <w:left w:val="none" w:sz="0" w:space="0" w:color="auto"/>
        <w:bottom w:val="none" w:sz="0" w:space="0" w:color="auto"/>
        <w:right w:val="none" w:sz="0" w:space="0" w:color="auto"/>
      </w:divBdr>
      <w:divsChild>
        <w:div w:id="69737830">
          <w:marLeft w:val="480"/>
          <w:marRight w:val="0"/>
          <w:marTop w:val="0"/>
          <w:marBottom w:val="0"/>
          <w:divBdr>
            <w:top w:val="none" w:sz="0" w:space="0" w:color="auto"/>
            <w:left w:val="none" w:sz="0" w:space="0" w:color="auto"/>
            <w:bottom w:val="none" w:sz="0" w:space="0" w:color="auto"/>
            <w:right w:val="none" w:sz="0" w:space="0" w:color="auto"/>
          </w:divBdr>
        </w:div>
        <w:div w:id="274483115">
          <w:marLeft w:val="480"/>
          <w:marRight w:val="0"/>
          <w:marTop w:val="0"/>
          <w:marBottom w:val="0"/>
          <w:divBdr>
            <w:top w:val="none" w:sz="0" w:space="0" w:color="auto"/>
            <w:left w:val="none" w:sz="0" w:space="0" w:color="auto"/>
            <w:bottom w:val="none" w:sz="0" w:space="0" w:color="auto"/>
            <w:right w:val="none" w:sz="0" w:space="0" w:color="auto"/>
          </w:divBdr>
        </w:div>
        <w:div w:id="386034303">
          <w:marLeft w:val="480"/>
          <w:marRight w:val="0"/>
          <w:marTop w:val="0"/>
          <w:marBottom w:val="0"/>
          <w:divBdr>
            <w:top w:val="none" w:sz="0" w:space="0" w:color="auto"/>
            <w:left w:val="none" w:sz="0" w:space="0" w:color="auto"/>
            <w:bottom w:val="none" w:sz="0" w:space="0" w:color="auto"/>
            <w:right w:val="none" w:sz="0" w:space="0" w:color="auto"/>
          </w:divBdr>
        </w:div>
        <w:div w:id="401829350">
          <w:marLeft w:val="480"/>
          <w:marRight w:val="0"/>
          <w:marTop w:val="0"/>
          <w:marBottom w:val="0"/>
          <w:divBdr>
            <w:top w:val="none" w:sz="0" w:space="0" w:color="auto"/>
            <w:left w:val="none" w:sz="0" w:space="0" w:color="auto"/>
            <w:bottom w:val="none" w:sz="0" w:space="0" w:color="auto"/>
            <w:right w:val="none" w:sz="0" w:space="0" w:color="auto"/>
          </w:divBdr>
        </w:div>
        <w:div w:id="462580203">
          <w:marLeft w:val="480"/>
          <w:marRight w:val="0"/>
          <w:marTop w:val="0"/>
          <w:marBottom w:val="0"/>
          <w:divBdr>
            <w:top w:val="none" w:sz="0" w:space="0" w:color="auto"/>
            <w:left w:val="none" w:sz="0" w:space="0" w:color="auto"/>
            <w:bottom w:val="none" w:sz="0" w:space="0" w:color="auto"/>
            <w:right w:val="none" w:sz="0" w:space="0" w:color="auto"/>
          </w:divBdr>
        </w:div>
        <w:div w:id="502545880">
          <w:marLeft w:val="480"/>
          <w:marRight w:val="0"/>
          <w:marTop w:val="0"/>
          <w:marBottom w:val="0"/>
          <w:divBdr>
            <w:top w:val="none" w:sz="0" w:space="0" w:color="auto"/>
            <w:left w:val="none" w:sz="0" w:space="0" w:color="auto"/>
            <w:bottom w:val="none" w:sz="0" w:space="0" w:color="auto"/>
            <w:right w:val="none" w:sz="0" w:space="0" w:color="auto"/>
          </w:divBdr>
        </w:div>
        <w:div w:id="610553096">
          <w:marLeft w:val="480"/>
          <w:marRight w:val="0"/>
          <w:marTop w:val="0"/>
          <w:marBottom w:val="0"/>
          <w:divBdr>
            <w:top w:val="none" w:sz="0" w:space="0" w:color="auto"/>
            <w:left w:val="none" w:sz="0" w:space="0" w:color="auto"/>
            <w:bottom w:val="none" w:sz="0" w:space="0" w:color="auto"/>
            <w:right w:val="none" w:sz="0" w:space="0" w:color="auto"/>
          </w:divBdr>
        </w:div>
        <w:div w:id="638413003">
          <w:marLeft w:val="480"/>
          <w:marRight w:val="0"/>
          <w:marTop w:val="0"/>
          <w:marBottom w:val="0"/>
          <w:divBdr>
            <w:top w:val="none" w:sz="0" w:space="0" w:color="auto"/>
            <w:left w:val="none" w:sz="0" w:space="0" w:color="auto"/>
            <w:bottom w:val="none" w:sz="0" w:space="0" w:color="auto"/>
            <w:right w:val="none" w:sz="0" w:space="0" w:color="auto"/>
          </w:divBdr>
        </w:div>
        <w:div w:id="650447214">
          <w:marLeft w:val="480"/>
          <w:marRight w:val="0"/>
          <w:marTop w:val="0"/>
          <w:marBottom w:val="0"/>
          <w:divBdr>
            <w:top w:val="none" w:sz="0" w:space="0" w:color="auto"/>
            <w:left w:val="none" w:sz="0" w:space="0" w:color="auto"/>
            <w:bottom w:val="none" w:sz="0" w:space="0" w:color="auto"/>
            <w:right w:val="none" w:sz="0" w:space="0" w:color="auto"/>
          </w:divBdr>
        </w:div>
        <w:div w:id="840463562">
          <w:marLeft w:val="480"/>
          <w:marRight w:val="0"/>
          <w:marTop w:val="0"/>
          <w:marBottom w:val="0"/>
          <w:divBdr>
            <w:top w:val="none" w:sz="0" w:space="0" w:color="auto"/>
            <w:left w:val="none" w:sz="0" w:space="0" w:color="auto"/>
            <w:bottom w:val="none" w:sz="0" w:space="0" w:color="auto"/>
            <w:right w:val="none" w:sz="0" w:space="0" w:color="auto"/>
          </w:divBdr>
        </w:div>
        <w:div w:id="1036155091">
          <w:marLeft w:val="480"/>
          <w:marRight w:val="0"/>
          <w:marTop w:val="0"/>
          <w:marBottom w:val="0"/>
          <w:divBdr>
            <w:top w:val="none" w:sz="0" w:space="0" w:color="auto"/>
            <w:left w:val="none" w:sz="0" w:space="0" w:color="auto"/>
            <w:bottom w:val="none" w:sz="0" w:space="0" w:color="auto"/>
            <w:right w:val="none" w:sz="0" w:space="0" w:color="auto"/>
          </w:divBdr>
        </w:div>
        <w:div w:id="1054626089">
          <w:marLeft w:val="480"/>
          <w:marRight w:val="0"/>
          <w:marTop w:val="0"/>
          <w:marBottom w:val="0"/>
          <w:divBdr>
            <w:top w:val="none" w:sz="0" w:space="0" w:color="auto"/>
            <w:left w:val="none" w:sz="0" w:space="0" w:color="auto"/>
            <w:bottom w:val="none" w:sz="0" w:space="0" w:color="auto"/>
            <w:right w:val="none" w:sz="0" w:space="0" w:color="auto"/>
          </w:divBdr>
        </w:div>
        <w:div w:id="1425103464">
          <w:marLeft w:val="480"/>
          <w:marRight w:val="0"/>
          <w:marTop w:val="0"/>
          <w:marBottom w:val="0"/>
          <w:divBdr>
            <w:top w:val="none" w:sz="0" w:space="0" w:color="auto"/>
            <w:left w:val="none" w:sz="0" w:space="0" w:color="auto"/>
            <w:bottom w:val="none" w:sz="0" w:space="0" w:color="auto"/>
            <w:right w:val="none" w:sz="0" w:space="0" w:color="auto"/>
          </w:divBdr>
        </w:div>
        <w:div w:id="1496069714">
          <w:marLeft w:val="480"/>
          <w:marRight w:val="0"/>
          <w:marTop w:val="0"/>
          <w:marBottom w:val="0"/>
          <w:divBdr>
            <w:top w:val="none" w:sz="0" w:space="0" w:color="auto"/>
            <w:left w:val="none" w:sz="0" w:space="0" w:color="auto"/>
            <w:bottom w:val="none" w:sz="0" w:space="0" w:color="auto"/>
            <w:right w:val="none" w:sz="0" w:space="0" w:color="auto"/>
          </w:divBdr>
        </w:div>
        <w:div w:id="1586572861">
          <w:marLeft w:val="480"/>
          <w:marRight w:val="0"/>
          <w:marTop w:val="0"/>
          <w:marBottom w:val="0"/>
          <w:divBdr>
            <w:top w:val="none" w:sz="0" w:space="0" w:color="auto"/>
            <w:left w:val="none" w:sz="0" w:space="0" w:color="auto"/>
            <w:bottom w:val="none" w:sz="0" w:space="0" w:color="auto"/>
            <w:right w:val="none" w:sz="0" w:space="0" w:color="auto"/>
          </w:divBdr>
        </w:div>
        <w:div w:id="1607613797">
          <w:marLeft w:val="480"/>
          <w:marRight w:val="0"/>
          <w:marTop w:val="0"/>
          <w:marBottom w:val="0"/>
          <w:divBdr>
            <w:top w:val="none" w:sz="0" w:space="0" w:color="auto"/>
            <w:left w:val="none" w:sz="0" w:space="0" w:color="auto"/>
            <w:bottom w:val="none" w:sz="0" w:space="0" w:color="auto"/>
            <w:right w:val="none" w:sz="0" w:space="0" w:color="auto"/>
          </w:divBdr>
        </w:div>
        <w:div w:id="1629430494">
          <w:marLeft w:val="480"/>
          <w:marRight w:val="0"/>
          <w:marTop w:val="0"/>
          <w:marBottom w:val="0"/>
          <w:divBdr>
            <w:top w:val="none" w:sz="0" w:space="0" w:color="auto"/>
            <w:left w:val="none" w:sz="0" w:space="0" w:color="auto"/>
            <w:bottom w:val="none" w:sz="0" w:space="0" w:color="auto"/>
            <w:right w:val="none" w:sz="0" w:space="0" w:color="auto"/>
          </w:divBdr>
        </w:div>
        <w:div w:id="1634755501">
          <w:marLeft w:val="480"/>
          <w:marRight w:val="0"/>
          <w:marTop w:val="0"/>
          <w:marBottom w:val="0"/>
          <w:divBdr>
            <w:top w:val="none" w:sz="0" w:space="0" w:color="auto"/>
            <w:left w:val="none" w:sz="0" w:space="0" w:color="auto"/>
            <w:bottom w:val="none" w:sz="0" w:space="0" w:color="auto"/>
            <w:right w:val="none" w:sz="0" w:space="0" w:color="auto"/>
          </w:divBdr>
        </w:div>
        <w:div w:id="1796867951">
          <w:marLeft w:val="480"/>
          <w:marRight w:val="0"/>
          <w:marTop w:val="0"/>
          <w:marBottom w:val="0"/>
          <w:divBdr>
            <w:top w:val="none" w:sz="0" w:space="0" w:color="auto"/>
            <w:left w:val="none" w:sz="0" w:space="0" w:color="auto"/>
            <w:bottom w:val="none" w:sz="0" w:space="0" w:color="auto"/>
            <w:right w:val="none" w:sz="0" w:space="0" w:color="auto"/>
          </w:divBdr>
        </w:div>
        <w:div w:id="1879931823">
          <w:marLeft w:val="480"/>
          <w:marRight w:val="0"/>
          <w:marTop w:val="0"/>
          <w:marBottom w:val="0"/>
          <w:divBdr>
            <w:top w:val="none" w:sz="0" w:space="0" w:color="auto"/>
            <w:left w:val="none" w:sz="0" w:space="0" w:color="auto"/>
            <w:bottom w:val="none" w:sz="0" w:space="0" w:color="auto"/>
            <w:right w:val="none" w:sz="0" w:space="0" w:color="auto"/>
          </w:divBdr>
        </w:div>
        <w:div w:id="1923250672">
          <w:marLeft w:val="480"/>
          <w:marRight w:val="0"/>
          <w:marTop w:val="0"/>
          <w:marBottom w:val="0"/>
          <w:divBdr>
            <w:top w:val="none" w:sz="0" w:space="0" w:color="auto"/>
            <w:left w:val="none" w:sz="0" w:space="0" w:color="auto"/>
            <w:bottom w:val="none" w:sz="0" w:space="0" w:color="auto"/>
            <w:right w:val="none" w:sz="0" w:space="0" w:color="auto"/>
          </w:divBdr>
        </w:div>
        <w:div w:id="1945459080">
          <w:marLeft w:val="480"/>
          <w:marRight w:val="0"/>
          <w:marTop w:val="0"/>
          <w:marBottom w:val="0"/>
          <w:divBdr>
            <w:top w:val="none" w:sz="0" w:space="0" w:color="auto"/>
            <w:left w:val="none" w:sz="0" w:space="0" w:color="auto"/>
            <w:bottom w:val="none" w:sz="0" w:space="0" w:color="auto"/>
            <w:right w:val="none" w:sz="0" w:space="0" w:color="auto"/>
          </w:divBdr>
        </w:div>
        <w:div w:id="1971789298">
          <w:marLeft w:val="480"/>
          <w:marRight w:val="0"/>
          <w:marTop w:val="0"/>
          <w:marBottom w:val="0"/>
          <w:divBdr>
            <w:top w:val="none" w:sz="0" w:space="0" w:color="auto"/>
            <w:left w:val="none" w:sz="0" w:space="0" w:color="auto"/>
            <w:bottom w:val="none" w:sz="0" w:space="0" w:color="auto"/>
            <w:right w:val="none" w:sz="0" w:space="0" w:color="auto"/>
          </w:divBdr>
        </w:div>
      </w:divsChild>
    </w:div>
    <w:div w:id="1009717152">
      <w:bodyDiv w:val="1"/>
      <w:marLeft w:val="0"/>
      <w:marRight w:val="0"/>
      <w:marTop w:val="0"/>
      <w:marBottom w:val="0"/>
      <w:divBdr>
        <w:top w:val="none" w:sz="0" w:space="0" w:color="auto"/>
        <w:left w:val="none" w:sz="0" w:space="0" w:color="auto"/>
        <w:bottom w:val="none" w:sz="0" w:space="0" w:color="auto"/>
        <w:right w:val="none" w:sz="0" w:space="0" w:color="auto"/>
      </w:divBdr>
      <w:divsChild>
        <w:div w:id="60300456">
          <w:marLeft w:val="480"/>
          <w:marRight w:val="0"/>
          <w:marTop w:val="0"/>
          <w:marBottom w:val="0"/>
          <w:divBdr>
            <w:top w:val="none" w:sz="0" w:space="0" w:color="auto"/>
            <w:left w:val="none" w:sz="0" w:space="0" w:color="auto"/>
            <w:bottom w:val="none" w:sz="0" w:space="0" w:color="auto"/>
            <w:right w:val="none" w:sz="0" w:space="0" w:color="auto"/>
          </w:divBdr>
        </w:div>
        <w:div w:id="283774998">
          <w:marLeft w:val="480"/>
          <w:marRight w:val="0"/>
          <w:marTop w:val="0"/>
          <w:marBottom w:val="0"/>
          <w:divBdr>
            <w:top w:val="none" w:sz="0" w:space="0" w:color="auto"/>
            <w:left w:val="none" w:sz="0" w:space="0" w:color="auto"/>
            <w:bottom w:val="none" w:sz="0" w:space="0" w:color="auto"/>
            <w:right w:val="none" w:sz="0" w:space="0" w:color="auto"/>
          </w:divBdr>
        </w:div>
        <w:div w:id="555160845">
          <w:marLeft w:val="480"/>
          <w:marRight w:val="0"/>
          <w:marTop w:val="0"/>
          <w:marBottom w:val="0"/>
          <w:divBdr>
            <w:top w:val="none" w:sz="0" w:space="0" w:color="auto"/>
            <w:left w:val="none" w:sz="0" w:space="0" w:color="auto"/>
            <w:bottom w:val="none" w:sz="0" w:space="0" w:color="auto"/>
            <w:right w:val="none" w:sz="0" w:space="0" w:color="auto"/>
          </w:divBdr>
        </w:div>
        <w:div w:id="601569187">
          <w:marLeft w:val="480"/>
          <w:marRight w:val="0"/>
          <w:marTop w:val="0"/>
          <w:marBottom w:val="0"/>
          <w:divBdr>
            <w:top w:val="none" w:sz="0" w:space="0" w:color="auto"/>
            <w:left w:val="none" w:sz="0" w:space="0" w:color="auto"/>
            <w:bottom w:val="none" w:sz="0" w:space="0" w:color="auto"/>
            <w:right w:val="none" w:sz="0" w:space="0" w:color="auto"/>
          </w:divBdr>
        </w:div>
        <w:div w:id="622812052">
          <w:marLeft w:val="480"/>
          <w:marRight w:val="0"/>
          <w:marTop w:val="0"/>
          <w:marBottom w:val="0"/>
          <w:divBdr>
            <w:top w:val="none" w:sz="0" w:space="0" w:color="auto"/>
            <w:left w:val="none" w:sz="0" w:space="0" w:color="auto"/>
            <w:bottom w:val="none" w:sz="0" w:space="0" w:color="auto"/>
            <w:right w:val="none" w:sz="0" w:space="0" w:color="auto"/>
          </w:divBdr>
        </w:div>
        <w:div w:id="709307868">
          <w:marLeft w:val="480"/>
          <w:marRight w:val="0"/>
          <w:marTop w:val="0"/>
          <w:marBottom w:val="0"/>
          <w:divBdr>
            <w:top w:val="none" w:sz="0" w:space="0" w:color="auto"/>
            <w:left w:val="none" w:sz="0" w:space="0" w:color="auto"/>
            <w:bottom w:val="none" w:sz="0" w:space="0" w:color="auto"/>
            <w:right w:val="none" w:sz="0" w:space="0" w:color="auto"/>
          </w:divBdr>
        </w:div>
        <w:div w:id="1264802646">
          <w:marLeft w:val="480"/>
          <w:marRight w:val="0"/>
          <w:marTop w:val="0"/>
          <w:marBottom w:val="0"/>
          <w:divBdr>
            <w:top w:val="none" w:sz="0" w:space="0" w:color="auto"/>
            <w:left w:val="none" w:sz="0" w:space="0" w:color="auto"/>
            <w:bottom w:val="none" w:sz="0" w:space="0" w:color="auto"/>
            <w:right w:val="none" w:sz="0" w:space="0" w:color="auto"/>
          </w:divBdr>
        </w:div>
        <w:div w:id="1311060211">
          <w:marLeft w:val="480"/>
          <w:marRight w:val="0"/>
          <w:marTop w:val="0"/>
          <w:marBottom w:val="0"/>
          <w:divBdr>
            <w:top w:val="none" w:sz="0" w:space="0" w:color="auto"/>
            <w:left w:val="none" w:sz="0" w:space="0" w:color="auto"/>
            <w:bottom w:val="none" w:sz="0" w:space="0" w:color="auto"/>
            <w:right w:val="none" w:sz="0" w:space="0" w:color="auto"/>
          </w:divBdr>
        </w:div>
        <w:div w:id="1435172898">
          <w:marLeft w:val="480"/>
          <w:marRight w:val="0"/>
          <w:marTop w:val="0"/>
          <w:marBottom w:val="0"/>
          <w:divBdr>
            <w:top w:val="none" w:sz="0" w:space="0" w:color="auto"/>
            <w:left w:val="none" w:sz="0" w:space="0" w:color="auto"/>
            <w:bottom w:val="none" w:sz="0" w:space="0" w:color="auto"/>
            <w:right w:val="none" w:sz="0" w:space="0" w:color="auto"/>
          </w:divBdr>
        </w:div>
        <w:div w:id="1997144619">
          <w:marLeft w:val="480"/>
          <w:marRight w:val="0"/>
          <w:marTop w:val="0"/>
          <w:marBottom w:val="0"/>
          <w:divBdr>
            <w:top w:val="none" w:sz="0" w:space="0" w:color="auto"/>
            <w:left w:val="none" w:sz="0" w:space="0" w:color="auto"/>
            <w:bottom w:val="none" w:sz="0" w:space="0" w:color="auto"/>
            <w:right w:val="none" w:sz="0" w:space="0" w:color="auto"/>
          </w:divBdr>
        </w:div>
        <w:div w:id="2064593320">
          <w:marLeft w:val="480"/>
          <w:marRight w:val="0"/>
          <w:marTop w:val="0"/>
          <w:marBottom w:val="0"/>
          <w:divBdr>
            <w:top w:val="none" w:sz="0" w:space="0" w:color="auto"/>
            <w:left w:val="none" w:sz="0" w:space="0" w:color="auto"/>
            <w:bottom w:val="none" w:sz="0" w:space="0" w:color="auto"/>
            <w:right w:val="none" w:sz="0" w:space="0" w:color="auto"/>
          </w:divBdr>
        </w:div>
        <w:div w:id="2125148871">
          <w:marLeft w:val="480"/>
          <w:marRight w:val="0"/>
          <w:marTop w:val="0"/>
          <w:marBottom w:val="0"/>
          <w:divBdr>
            <w:top w:val="none" w:sz="0" w:space="0" w:color="auto"/>
            <w:left w:val="none" w:sz="0" w:space="0" w:color="auto"/>
            <w:bottom w:val="none" w:sz="0" w:space="0" w:color="auto"/>
            <w:right w:val="none" w:sz="0" w:space="0" w:color="auto"/>
          </w:divBdr>
        </w:div>
      </w:divsChild>
    </w:div>
    <w:div w:id="1009790447">
      <w:bodyDiv w:val="1"/>
      <w:marLeft w:val="0"/>
      <w:marRight w:val="0"/>
      <w:marTop w:val="0"/>
      <w:marBottom w:val="0"/>
      <w:divBdr>
        <w:top w:val="none" w:sz="0" w:space="0" w:color="auto"/>
        <w:left w:val="none" w:sz="0" w:space="0" w:color="auto"/>
        <w:bottom w:val="none" w:sz="0" w:space="0" w:color="auto"/>
        <w:right w:val="none" w:sz="0" w:space="0" w:color="auto"/>
      </w:divBdr>
    </w:div>
    <w:div w:id="1012606934">
      <w:bodyDiv w:val="1"/>
      <w:marLeft w:val="0"/>
      <w:marRight w:val="0"/>
      <w:marTop w:val="0"/>
      <w:marBottom w:val="0"/>
      <w:divBdr>
        <w:top w:val="none" w:sz="0" w:space="0" w:color="auto"/>
        <w:left w:val="none" w:sz="0" w:space="0" w:color="auto"/>
        <w:bottom w:val="none" w:sz="0" w:space="0" w:color="auto"/>
        <w:right w:val="none" w:sz="0" w:space="0" w:color="auto"/>
      </w:divBdr>
    </w:div>
    <w:div w:id="1013529777">
      <w:bodyDiv w:val="1"/>
      <w:marLeft w:val="0"/>
      <w:marRight w:val="0"/>
      <w:marTop w:val="0"/>
      <w:marBottom w:val="0"/>
      <w:divBdr>
        <w:top w:val="none" w:sz="0" w:space="0" w:color="auto"/>
        <w:left w:val="none" w:sz="0" w:space="0" w:color="auto"/>
        <w:bottom w:val="none" w:sz="0" w:space="0" w:color="auto"/>
        <w:right w:val="none" w:sz="0" w:space="0" w:color="auto"/>
      </w:divBdr>
    </w:div>
    <w:div w:id="1014267115">
      <w:bodyDiv w:val="1"/>
      <w:marLeft w:val="0"/>
      <w:marRight w:val="0"/>
      <w:marTop w:val="0"/>
      <w:marBottom w:val="0"/>
      <w:divBdr>
        <w:top w:val="none" w:sz="0" w:space="0" w:color="auto"/>
        <w:left w:val="none" w:sz="0" w:space="0" w:color="auto"/>
        <w:bottom w:val="none" w:sz="0" w:space="0" w:color="auto"/>
        <w:right w:val="none" w:sz="0" w:space="0" w:color="auto"/>
      </w:divBdr>
    </w:div>
    <w:div w:id="1014962734">
      <w:bodyDiv w:val="1"/>
      <w:marLeft w:val="0"/>
      <w:marRight w:val="0"/>
      <w:marTop w:val="0"/>
      <w:marBottom w:val="0"/>
      <w:divBdr>
        <w:top w:val="none" w:sz="0" w:space="0" w:color="auto"/>
        <w:left w:val="none" w:sz="0" w:space="0" w:color="auto"/>
        <w:bottom w:val="none" w:sz="0" w:space="0" w:color="auto"/>
        <w:right w:val="none" w:sz="0" w:space="0" w:color="auto"/>
      </w:divBdr>
    </w:div>
    <w:div w:id="1015956968">
      <w:bodyDiv w:val="1"/>
      <w:marLeft w:val="0"/>
      <w:marRight w:val="0"/>
      <w:marTop w:val="0"/>
      <w:marBottom w:val="0"/>
      <w:divBdr>
        <w:top w:val="none" w:sz="0" w:space="0" w:color="auto"/>
        <w:left w:val="none" w:sz="0" w:space="0" w:color="auto"/>
        <w:bottom w:val="none" w:sz="0" w:space="0" w:color="auto"/>
        <w:right w:val="none" w:sz="0" w:space="0" w:color="auto"/>
      </w:divBdr>
    </w:div>
    <w:div w:id="1016419705">
      <w:bodyDiv w:val="1"/>
      <w:marLeft w:val="0"/>
      <w:marRight w:val="0"/>
      <w:marTop w:val="0"/>
      <w:marBottom w:val="0"/>
      <w:divBdr>
        <w:top w:val="none" w:sz="0" w:space="0" w:color="auto"/>
        <w:left w:val="none" w:sz="0" w:space="0" w:color="auto"/>
        <w:bottom w:val="none" w:sz="0" w:space="0" w:color="auto"/>
        <w:right w:val="none" w:sz="0" w:space="0" w:color="auto"/>
      </w:divBdr>
    </w:div>
    <w:div w:id="1018431490">
      <w:bodyDiv w:val="1"/>
      <w:marLeft w:val="0"/>
      <w:marRight w:val="0"/>
      <w:marTop w:val="0"/>
      <w:marBottom w:val="0"/>
      <w:divBdr>
        <w:top w:val="none" w:sz="0" w:space="0" w:color="auto"/>
        <w:left w:val="none" w:sz="0" w:space="0" w:color="auto"/>
        <w:bottom w:val="none" w:sz="0" w:space="0" w:color="auto"/>
        <w:right w:val="none" w:sz="0" w:space="0" w:color="auto"/>
      </w:divBdr>
    </w:div>
    <w:div w:id="1020400929">
      <w:bodyDiv w:val="1"/>
      <w:marLeft w:val="0"/>
      <w:marRight w:val="0"/>
      <w:marTop w:val="0"/>
      <w:marBottom w:val="0"/>
      <w:divBdr>
        <w:top w:val="none" w:sz="0" w:space="0" w:color="auto"/>
        <w:left w:val="none" w:sz="0" w:space="0" w:color="auto"/>
        <w:bottom w:val="none" w:sz="0" w:space="0" w:color="auto"/>
        <w:right w:val="none" w:sz="0" w:space="0" w:color="auto"/>
      </w:divBdr>
      <w:divsChild>
        <w:div w:id="131481180">
          <w:marLeft w:val="480"/>
          <w:marRight w:val="0"/>
          <w:marTop w:val="0"/>
          <w:marBottom w:val="0"/>
          <w:divBdr>
            <w:top w:val="none" w:sz="0" w:space="0" w:color="auto"/>
            <w:left w:val="none" w:sz="0" w:space="0" w:color="auto"/>
            <w:bottom w:val="none" w:sz="0" w:space="0" w:color="auto"/>
            <w:right w:val="none" w:sz="0" w:space="0" w:color="auto"/>
          </w:divBdr>
        </w:div>
        <w:div w:id="209389750">
          <w:marLeft w:val="480"/>
          <w:marRight w:val="0"/>
          <w:marTop w:val="0"/>
          <w:marBottom w:val="0"/>
          <w:divBdr>
            <w:top w:val="none" w:sz="0" w:space="0" w:color="auto"/>
            <w:left w:val="none" w:sz="0" w:space="0" w:color="auto"/>
            <w:bottom w:val="none" w:sz="0" w:space="0" w:color="auto"/>
            <w:right w:val="none" w:sz="0" w:space="0" w:color="auto"/>
          </w:divBdr>
        </w:div>
        <w:div w:id="234633661">
          <w:marLeft w:val="480"/>
          <w:marRight w:val="0"/>
          <w:marTop w:val="0"/>
          <w:marBottom w:val="0"/>
          <w:divBdr>
            <w:top w:val="none" w:sz="0" w:space="0" w:color="auto"/>
            <w:left w:val="none" w:sz="0" w:space="0" w:color="auto"/>
            <w:bottom w:val="none" w:sz="0" w:space="0" w:color="auto"/>
            <w:right w:val="none" w:sz="0" w:space="0" w:color="auto"/>
          </w:divBdr>
        </w:div>
        <w:div w:id="477648271">
          <w:marLeft w:val="480"/>
          <w:marRight w:val="0"/>
          <w:marTop w:val="0"/>
          <w:marBottom w:val="0"/>
          <w:divBdr>
            <w:top w:val="none" w:sz="0" w:space="0" w:color="auto"/>
            <w:left w:val="none" w:sz="0" w:space="0" w:color="auto"/>
            <w:bottom w:val="none" w:sz="0" w:space="0" w:color="auto"/>
            <w:right w:val="none" w:sz="0" w:space="0" w:color="auto"/>
          </w:divBdr>
        </w:div>
        <w:div w:id="561210988">
          <w:marLeft w:val="480"/>
          <w:marRight w:val="0"/>
          <w:marTop w:val="0"/>
          <w:marBottom w:val="0"/>
          <w:divBdr>
            <w:top w:val="none" w:sz="0" w:space="0" w:color="auto"/>
            <w:left w:val="none" w:sz="0" w:space="0" w:color="auto"/>
            <w:bottom w:val="none" w:sz="0" w:space="0" w:color="auto"/>
            <w:right w:val="none" w:sz="0" w:space="0" w:color="auto"/>
          </w:divBdr>
        </w:div>
        <w:div w:id="615523654">
          <w:marLeft w:val="480"/>
          <w:marRight w:val="0"/>
          <w:marTop w:val="0"/>
          <w:marBottom w:val="0"/>
          <w:divBdr>
            <w:top w:val="none" w:sz="0" w:space="0" w:color="auto"/>
            <w:left w:val="none" w:sz="0" w:space="0" w:color="auto"/>
            <w:bottom w:val="none" w:sz="0" w:space="0" w:color="auto"/>
            <w:right w:val="none" w:sz="0" w:space="0" w:color="auto"/>
          </w:divBdr>
        </w:div>
        <w:div w:id="990988617">
          <w:marLeft w:val="480"/>
          <w:marRight w:val="0"/>
          <w:marTop w:val="0"/>
          <w:marBottom w:val="0"/>
          <w:divBdr>
            <w:top w:val="none" w:sz="0" w:space="0" w:color="auto"/>
            <w:left w:val="none" w:sz="0" w:space="0" w:color="auto"/>
            <w:bottom w:val="none" w:sz="0" w:space="0" w:color="auto"/>
            <w:right w:val="none" w:sz="0" w:space="0" w:color="auto"/>
          </w:divBdr>
        </w:div>
        <w:div w:id="993798903">
          <w:marLeft w:val="480"/>
          <w:marRight w:val="0"/>
          <w:marTop w:val="0"/>
          <w:marBottom w:val="0"/>
          <w:divBdr>
            <w:top w:val="none" w:sz="0" w:space="0" w:color="auto"/>
            <w:left w:val="none" w:sz="0" w:space="0" w:color="auto"/>
            <w:bottom w:val="none" w:sz="0" w:space="0" w:color="auto"/>
            <w:right w:val="none" w:sz="0" w:space="0" w:color="auto"/>
          </w:divBdr>
        </w:div>
        <w:div w:id="1024093198">
          <w:marLeft w:val="480"/>
          <w:marRight w:val="0"/>
          <w:marTop w:val="0"/>
          <w:marBottom w:val="0"/>
          <w:divBdr>
            <w:top w:val="none" w:sz="0" w:space="0" w:color="auto"/>
            <w:left w:val="none" w:sz="0" w:space="0" w:color="auto"/>
            <w:bottom w:val="none" w:sz="0" w:space="0" w:color="auto"/>
            <w:right w:val="none" w:sz="0" w:space="0" w:color="auto"/>
          </w:divBdr>
        </w:div>
        <w:div w:id="1046758537">
          <w:marLeft w:val="480"/>
          <w:marRight w:val="0"/>
          <w:marTop w:val="0"/>
          <w:marBottom w:val="0"/>
          <w:divBdr>
            <w:top w:val="none" w:sz="0" w:space="0" w:color="auto"/>
            <w:left w:val="none" w:sz="0" w:space="0" w:color="auto"/>
            <w:bottom w:val="none" w:sz="0" w:space="0" w:color="auto"/>
            <w:right w:val="none" w:sz="0" w:space="0" w:color="auto"/>
          </w:divBdr>
        </w:div>
        <w:div w:id="1129669089">
          <w:marLeft w:val="480"/>
          <w:marRight w:val="0"/>
          <w:marTop w:val="0"/>
          <w:marBottom w:val="0"/>
          <w:divBdr>
            <w:top w:val="none" w:sz="0" w:space="0" w:color="auto"/>
            <w:left w:val="none" w:sz="0" w:space="0" w:color="auto"/>
            <w:bottom w:val="none" w:sz="0" w:space="0" w:color="auto"/>
            <w:right w:val="none" w:sz="0" w:space="0" w:color="auto"/>
          </w:divBdr>
        </w:div>
        <w:div w:id="1133135848">
          <w:marLeft w:val="480"/>
          <w:marRight w:val="0"/>
          <w:marTop w:val="0"/>
          <w:marBottom w:val="0"/>
          <w:divBdr>
            <w:top w:val="none" w:sz="0" w:space="0" w:color="auto"/>
            <w:left w:val="none" w:sz="0" w:space="0" w:color="auto"/>
            <w:bottom w:val="none" w:sz="0" w:space="0" w:color="auto"/>
            <w:right w:val="none" w:sz="0" w:space="0" w:color="auto"/>
          </w:divBdr>
        </w:div>
        <w:div w:id="1145775327">
          <w:marLeft w:val="480"/>
          <w:marRight w:val="0"/>
          <w:marTop w:val="0"/>
          <w:marBottom w:val="0"/>
          <w:divBdr>
            <w:top w:val="none" w:sz="0" w:space="0" w:color="auto"/>
            <w:left w:val="none" w:sz="0" w:space="0" w:color="auto"/>
            <w:bottom w:val="none" w:sz="0" w:space="0" w:color="auto"/>
            <w:right w:val="none" w:sz="0" w:space="0" w:color="auto"/>
          </w:divBdr>
        </w:div>
        <w:div w:id="1331371167">
          <w:marLeft w:val="480"/>
          <w:marRight w:val="0"/>
          <w:marTop w:val="0"/>
          <w:marBottom w:val="0"/>
          <w:divBdr>
            <w:top w:val="none" w:sz="0" w:space="0" w:color="auto"/>
            <w:left w:val="none" w:sz="0" w:space="0" w:color="auto"/>
            <w:bottom w:val="none" w:sz="0" w:space="0" w:color="auto"/>
            <w:right w:val="none" w:sz="0" w:space="0" w:color="auto"/>
          </w:divBdr>
        </w:div>
        <w:div w:id="1345596562">
          <w:marLeft w:val="480"/>
          <w:marRight w:val="0"/>
          <w:marTop w:val="0"/>
          <w:marBottom w:val="0"/>
          <w:divBdr>
            <w:top w:val="none" w:sz="0" w:space="0" w:color="auto"/>
            <w:left w:val="none" w:sz="0" w:space="0" w:color="auto"/>
            <w:bottom w:val="none" w:sz="0" w:space="0" w:color="auto"/>
            <w:right w:val="none" w:sz="0" w:space="0" w:color="auto"/>
          </w:divBdr>
        </w:div>
        <w:div w:id="1363163447">
          <w:marLeft w:val="480"/>
          <w:marRight w:val="0"/>
          <w:marTop w:val="0"/>
          <w:marBottom w:val="0"/>
          <w:divBdr>
            <w:top w:val="none" w:sz="0" w:space="0" w:color="auto"/>
            <w:left w:val="none" w:sz="0" w:space="0" w:color="auto"/>
            <w:bottom w:val="none" w:sz="0" w:space="0" w:color="auto"/>
            <w:right w:val="none" w:sz="0" w:space="0" w:color="auto"/>
          </w:divBdr>
        </w:div>
        <w:div w:id="1417022508">
          <w:marLeft w:val="480"/>
          <w:marRight w:val="0"/>
          <w:marTop w:val="0"/>
          <w:marBottom w:val="0"/>
          <w:divBdr>
            <w:top w:val="none" w:sz="0" w:space="0" w:color="auto"/>
            <w:left w:val="none" w:sz="0" w:space="0" w:color="auto"/>
            <w:bottom w:val="none" w:sz="0" w:space="0" w:color="auto"/>
            <w:right w:val="none" w:sz="0" w:space="0" w:color="auto"/>
          </w:divBdr>
        </w:div>
        <w:div w:id="1680428820">
          <w:marLeft w:val="480"/>
          <w:marRight w:val="0"/>
          <w:marTop w:val="0"/>
          <w:marBottom w:val="0"/>
          <w:divBdr>
            <w:top w:val="none" w:sz="0" w:space="0" w:color="auto"/>
            <w:left w:val="none" w:sz="0" w:space="0" w:color="auto"/>
            <w:bottom w:val="none" w:sz="0" w:space="0" w:color="auto"/>
            <w:right w:val="none" w:sz="0" w:space="0" w:color="auto"/>
          </w:divBdr>
        </w:div>
        <w:div w:id="1846048405">
          <w:marLeft w:val="480"/>
          <w:marRight w:val="0"/>
          <w:marTop w:val="0"/>
          <w:marBottom w:val="0"/>
          <w:divBdr>
            <w:top w:val="none" w:sz="0" w:space="0" w:color="auto"/>
            <w:left w:val="none" w:sz="0" w:space="0" w:color="auto"/>
            <w:bottom w:val="none" w:sz="0" w:space="0" w:color="auto"/>
            <w:right w:val="none" w:sz="0" w:space="0" w:color="auto"/>
          </w:divBdr>
        </w:div>
        <w:div w:id="1888108377">
          <w:marLeft w:val="480"/>
          <w:marRight w:val="0"/>
          <w:marTop w:val="0"/>
          <w:marBottom w:val="0"/>
          <w:divBdr>
            <w:top w:val="none" w:sz="0" w:space="0" w:color="auto"/>
            <w:left w:val="none" w:sz="0" w:space="0" w:color="auto"/>
            <w:bottom w:val="none" w:sz="0" w:space="0" w:color="auto"/>
            <w:right w:val="none" w:sz="0" w:space="0" w:color="auto"/>
          </w:divBdr>
        </w:div>
        <w:div w:id="1958677223">
          <w:marLeft w:val="480"/>
          <w:marRight w:val="0"/>
          <w:marTop w:val="0"/>
          <w:marBottom w:val="0"/>
          <w:divBdr>
            <w:top w:val="none" w:sz="0" w:space="0" w:color="auto"/>
            <w:left w:val="none" w:sz="0" w:space="0" w:color="auto"/>
            <w:bottom w:val="none" w:sz="0" w:space="0" w:color="auto"/>
            <w:right w:val="none" w:sz="0" w:space="0" w:color="auto"/>
          </w:divBdr>
        </w:div>
        <w:div w:id="2021271325">
          <w:marLeft w:val="480"/>
          <w:marRight w:val="0"/>
          <w:marTop w:val="0"/>
          <w:marBottom w:val="0"/>
          <w:divBdr>
            <w:top w:val="none" w:sz="0" w:space="0" w:color="auto"/>
            <w:left w:val="none" w:sz="0" w:space="0" w:color="auto"/>
            <w:bottom w:val="none" w:sz="0" w:space="0" w:color="auto"/>
            <w:right w:val="none" w:sz="0" w:space="0" w:color="auto"/>
          </w:divBdr>
        </w:div>
      </w:divsChild>
    </w:div>
    <w:div w:id="1021934029">
      <w:bodyDiv w:val="1"/>
      <w:marLeft w:val="0"/>
      <w:marRight w:val="0"/>
      <w:marTop w:val="0"/>
      <w:marBottom w:val="0"/>
      <w:divBdr>
        <w:top w:val="none" w:sz="0" w:space="0" w:color="auto"/>
        <w:left w:val="none" w:sz="0" w:space="0" w:color="auto"/>
        <w:bottom w:val="none" w:sz="0" w:space="0" w:color="auto"/>
        <w:right w:val="none" w:sz="0" w:space="0" w:color="auto"/>
      </w:divBdr>
    </w:div>
    <w:div w:id="1022822644">
      <w:bodyDiv w:val="1"/>
      <w:marLeft w:val="0"/>
      <w:marRight w:val="0"/>
      <w:marTop w:val="0"/>
      <w:marBottom w:val="0"/>
      <w:divBdr>
        <w:top w:val="none" w:sz="0" w:space="0" w:color="auto"/>
        <w:left w:val="none" w:sz="0" w:space="0" w:color="auto"/>
        <w:bottom w:val="none" w:sz="0" w:space="0" w:color="auto"/>
        <w:right w:val="none" w:sz="0" w:space="0" w:color="auto"/>
      </w:divBdr>
    </w:div>
    <w:div w:id="1027145935">
      <w:bodyDiv w:val="1"/>
      <w:marLeft w:val="0"/>
      <w:marRight w:val="0"/>
      <w:marTop w:val="0"/>
      <w:marBottom w:val="0"/>
      <w:divBdr>
        <w:top w:val="none" w:sz="0" w:space="0" w:color="auto"/>
        <w:left w:val="none" w:sz="0" w:space="0" w:color="auto"/>
        <w:bottom w:val="none" w:sz="0" w:space="0" w:color="auto"/>
        <w:right w:val="none" w:sz="0" w:space="0" w:color="auto"/>
      </w:divBdr>
    </w:div>
    <w:div w:id="1028986421">
      <w:bodyDiv w:val="1"/>
      <w:marLeft w:val="0"/>
      <w:marRight w:val="0"/>
      <w:marTop w:val="0"/>
      <w:marBottom w:val="0"/>
      <w:divBdr>
        <w:top w:val="none" w:sz="0" w:space="0" w:color="auto"/>
        <w:left w:val="none" w:sz="0" w:space="0" w:color="auto"/>
        <w:bottom w:val="none" w:sz="0" w:space="0" w:color="auto"/>
        <w:right w:val="none" w:sz="0" w:space="0" w:color="auto"/>
      </w:divBdr>
    </w:div>
    <w:div w:id="1029069425">
      <w:marLeft w:val="480"/>
      <w:marRight w:val="0"/>
      <w:marTop w:val="0"/>
      <w:marBottom w:val="0"/>
      <w:divBdr>
        <w:top w:val="none" w:sz="0" w:space="0" w:color="auto"/>
        <w:left w:val="none" w:sz="0" w:space="0" w:color="auto"/>
        <w:bottom w:val="none" w:sz="0" w:space="0" w:color="auto"/>
        <w:right w:val="none" w:sz="0" w:space="0" w:color="auto"/>
      </w:divBdr>
    </w:div>
    <w:div w:id="1029406361">
      <w:bodyDiv w:val="1"/>
      <w:marLeft w:val="0"/>
      <w:marRight w:val="0"/>
      <w:marTop w:val="0"/>
      <w:marBottom w:val="0"/>
      <w:divBdr>
        <w:top w:val="none" w:sz="0" w:space="0" w:color="auto"/>
        <w:left w:val="none" w:sz="0" w:space="0" w:color="auto"/>
        <w:bottom w:val="none" w:sz="0" w:space="0" w:color="auto"/>
        <w:right w:val="none" w:sz="0" w:space="0" w:color="auto"/>
      </w:divBdr>
    </w:div>
    <w:div w:id="1030374446">
      <w:bodyDiv w:val="1"/>
      <w:marLeft w:val="0"/>
      <w:marRight w:val="0"/>
      <w:marTop w:val="0"/>
      <w:marBottom w:val="0"/>
      <w:divBdr>
        <w:top w:val="none" w:sz="0" w:space="0" w:color="auto"/>
        <w:left w:val="none" w:sz="0" w:space="0" w:color="auto"/>
        <w:bottom w:val="none" w:sz="0" w:space="0" w:color="auto"/>
        <w:right w:val="none" w:sz="0" w:space="0" w:color="auto"/>
      </w:divBdr>
    </w:div>
    <w:div w:id="1031146578">
      <w:bodyDiv w:val="1"/>
      <w:marLeft w:val="0"/>
      <w:marRight w:val="0"/>
      <w:marTop w:val="0"/>
      <w:marBottom w:val="0"/>
      <w:divBdr>
        <w:top w:val="none" w:sz="0" w:space="0" w:color="auto"/>
        <w:left w:val="none" w:sz="0" w:space="0" w:color="auto"/>
        <w:bottom w:val="none" w:sz="0" w:space="0" w:color="auto"/>
        <w:right w:val="none" w:sz="0" w:space="0" w:color="auto"/>
      </w:divBdr>
    </w:div>
    <w:div w:id="1031148248">
      <w:bodyDiv w:val="1"/>
      <w:marLeft w:val="0"/>
      <w:marRight w:val="0"/>
      <w:marTop w:val="0"/>
      <w:marBottom w:val="0"/>
      <w:divBdr>
        <w:top w:val="none" w:sz="0" w:space="0" w:color="auto"/>
        <w:left w:val="none" w:sz="0" w:space="0" w:color="auto"/>
        <w:bottom w:val="none" w:sz="0" w:space="0" w:color="auto"/>
        <w:right w:val="none" w:sz="0" w:space="0" w:color="auto"/>
      </w:divBdr>
    </w:div>
    <w:div w:id="1032920594">
      <w:bodyDiv w:val="1"/>
      <w:marLeft w:val="0"/>
      <w:marRight w:val="0"/>
      <w:marTop w:val="0"/>
      <w:marBottom w:val="0"/>
      <w:divBdr>
        <w:top w:val="none" w:sz="0" w:space="0" w:color="auto"/>
        <w:left w:val="none" w:sz="0" w:space="0" w:color="auto"/>
        <w:bottom w:val="none" w:sz="0" w:space="0" w:color="auto"/>
        <w:right w:val="none" w:sz="0" w:space="0" w:color="auto"/>
      </w:divBdr>
    </w:div>
    <w:div w:id="1033771285">
      <w:bodyDiv w:val="1"/>
      <w:marLeft w:val="0"/>
      <w:marRight w:val="0"/>
      <w:marTop w:val="0"/>
      <w:marBottom w:val="0"/>
      <w:divBdr>
        <w:top w:val="none" w:sz="0" w:space="0" w:color="auto"/>
        <w:left w:val="none" w:sz="0" w:space="0" w:color="auto"/>
        <w:bottom w:val="none" w:sz="0" w:space="0" w:color="auto"/>
        <w:right w:val="none" w:sz="0" w:space="0" w:color="auto"/>
      </w:divBdr>
    </w:div>
    <w:div w:id="1034692031">
      <w:bodyDiv w:val="1"/>
      <w:marLeft w:val="0"/>
      <w:marRight w:val="0"/>
      <w:marTop w:val="0"/>
      <w:marBottom w:val="0"/>
      <w:divBdr>
        <w:top w:val="none" w:sz="0" w:space="0" w:color="auto"/>
        <w:left w:val="none" w:sz="0" w:space="0" w:color="auto"/>
        <w:bottom w:val="none" w:sz="0" w:space="0" w:color="auto"/>
        <w:right w:val="none" w:sz="0" w:space="0" w:color="auto"/>
      </w:divBdr>
    </w:div>
    <w:div w:id="1035739004">
      <w:bodyDiv w:val="1"/>
      <w:marLeft w:val="0"/>
      <w:marRight w:val="0"/>
      <w:marTop w:val="0"/>
      <w:marBottom w:val="0"/>
      <w:divBdr>
        <w:top w:val="none" w:sz="0" w:space="0" w:color="auto"/>
        <w:left w:val="none" w:sz="0" w:space="0" w:color="auto"/>
        <w:bottom w:val="none" w:sz="0" w:space="0" w:color="auto"/>
        <w:right w:val="none" w:sz="0" w:space="0" w:color="auto"/>
      </w:divBdr>
      <w:divsChild>
        <w:div w:id="38550931">
          <w:marLeft w:val="480"/>
          <w:marRight w:val="0"/>
          <w:marTop w:val="0"/>
          <w:marBottom w:val="0"/>
          <w:divBdr>
            <w:top w:val="none" w:sz="0" w:space="0" w:color="auto"/>
            <w:left w:val="none" w:sz="0" w:space="0" w:color="auto"/>
            <w:bottom w:val="none" w:sz="0" w:space="0" w:color="auto"/>
            <w:right w:val="none" w:sz="0" w:space="0" w:color="auto"/>
          </w:divBdr>
        </w:div>
        <w:div w:id="39671050">
          <w:marLeft w:val="480"/>
          <w:marRight w:val="0"/>
          <w:marTop w:val="0"/>
          <w:marBottom w:val="0"/>
          <w:divBdr>
            <w:top w:val="none" w:sz="0" w:space="0" w:color="auto"/>
            <w:left w:val="none" w:sz="0" w:space="0" w:color="auto"/>
            <w:bottom w:val="none" w:sz="0" w:space="0" w:color="auto"/>
            <w:right w:val="none" w:sz="0" w:space="0" w:color="auto"/>
          </w:divBdr>
        </w:div>
        <w:div w:id="61098602">
          <w:marLeft w:val="480"/>
          <w:marRight w:val="0"/>
          <w:marTop w:val="0"/>
          <w:marBottom w:val="0"/>
          <w:divBdr>
            <w:top w:val="none" w:sz="0" w:space="0" w:color="auto"/>
            <w:left w:val="none" w:sz="0" w:space="0" w:color="auto"/>
            <w:bottom w:val="none" w:sz="0" w:space="0" w:color="auto"/>
            <w:right w:val="none" w:sz="0" w:space="0" w:color="auto"/>
          </w:divBdr>
        </w:div>
        <w:div w:id="254368937">
          <w:marLeft w:val="480"/>
          <w:marRight w:val="0"/>
          <w:marTop w:val="0"/>
          <w:marBottom w:val="0"/>
          <w:divBdr>
            <w:top w:val="none" w:sz="0" w:space="0" w:color="auto"/>
            <w:left w:val="none" w:sz="0" w:space="0" w:color="auto"/>
            <w:bottom w:val="none" w:sz="0" w:space="0" w:color="auto"/>
            <w:right w:val="none" w:sz="0" w:space="0" w:color="auto"/>
          </w:divBdr>
        </w:div>
        <w:div w:id="337394538">
          <w:marLeft w:val="480"/>
          <w:marRight w:val="0"/>
          <w:marTop w:val="0"/>
          <w:marBottom w:val="0"/>
          <w:divBdr>
            <w:top w:val="none" w:sz="0" w:space="0" w:color="auto"/>
            <w:left w:val="none" w:sz="0" w:space="0" w:color="auto"/>
            <w:bottom w:val="none" w:sz="0" w:space="0" w:color="auto"/>
            <w:right w:val="none" w:sz="0" w:space="0" w:color="auto"/>
          </w:divBdr>
        </w:div>
        <w:div w:id="429160784">
          <w:marLeft w:val="480"/>
          <w:marRight w:val="0"/>
          <w:marTop w:val="0"/>
          <w:marBottom w:val="0"/>
          <w:divBdr>
            <w:top w:val="none" w:sz="0" w:space="0" w:color="auto"/>
            <w:left w:val="none" w:sz="0" w:space="0" w:color="auto"/>
            <w:bottom w:val="none" w:sz="0" w:space="0" w:color="auto"/>
            <w:right w:val="none" w:sz="0" w:space="0" w:color="auto"/>
          </w:divBdr>
        </w:div>
        <w:div w:id="496386898">
          <w:marLeft w:val="480"/>
          <w:marRight w:val="0"/>
          <w:marTop w:val="0"/>
          <w:marBottom w:val="0"/>
          <w:divBdr>
            <w:top w:val="none" w:sz="0" w:space="0" w:color="auto"/>
            <w:left w:val="none" w:sz="0" w:space="0" w:color="auto"/>
            <w:bottom w:val="none" w:sz="0" w:space="0" w:color="auto"/>
            <w:right w:val="none" w:sz="0" w:space="0" w:color="auto"/>
          </w:divBdr>
        </w:div>
        <w:div w:id="735855780">
          <w:marLeft w:val="480"/>
          <w:marRight w:val="0"/>
          <w:marTop w:val="0"/>
          <w:marBottom w:val="0"/>
          <w:divBdr>
            <w:top w:val="none" w:sz="0" w:space="0" w:color="auto"/>
            <w:left w:val="none" w:sz="0" w:space="0" w:color="auto"/>
            <w:bottom w:val="none" w:sz="0" w:space="0" w:color="auto"/>
            <w:right w:val="none" w:sz="0" w:space="0" w:color="auto"/>
          </w:divBdr>
        </w:div>
        <w:div w:id="791359395">
          <w:marLeft w:val="480"/>
          <w:marRight w:val="0"/>
          <w:marTop w:val="0"/>
          <w:marBottom w:val="0"/>
          <w:divBdr>
            <w:top w:val="none" w:sz="0" w:space="0" w:color="auto"/>
            <w:left w:val="none" w:sz="0" w:space="0" w:color="auto"/>
            <w:bottom w:val="none" w:sz="0" w:space="0" w:color="auto"/>
            <w:right w:val="none" w:sz="0" w:space="0" w:color="auto"/>
          </w:divBdr>
        </w:div>
        <w:div w:id="920483244">
          <w:marLeft w:val="480"/>
          <w:marRight w:val="0"/>
          <w:marTop w:val="0"/>
          <w:marBottom w:val="0"/>
          <w:divBdr>
            <w:top w:val="none" w:sz="0" w:space="0" w:color="auto"/>
            <w:left w:val="none" w:sz="0" w:space="0" w:color="auto"/>
            <w:bottom w:val="none" w:sz="0" w:space="0" w:color="auto"/>
            <w:right w:val="none" w:sz="0" w:space="0" w:color="auto"/>
          </w:divBdr>
        </w:div>
        <w:div w:id="989135555">
          <w:marLeft w:val="480"/>
          <w:marRight w:val="0"/>
          <w:marTop w:val="0"/>
          <w:marBottom w:val="0"/>
          <w:divBdr>
            <w:top w:val="none" w:sz="0" w:space="0" w:color="auto"/>
            <w:left w:val="none" w:sz="0" w:space="0" w:color="auto"/>
            <w:bottom w:val="none" w:sz="0" w:space="0" w:color="auto"/>
            <w:right w:val="none" w:sz="0" w:space="0" w:color="auto"/>
          </w:divBdr>
        </w:div>
        <w:div w:id="1093403512">
          <w:marLeft w:val="480"/>
          <w:marRight w:val="0"/>
          <w:marTop w:val="0"/>
          <w:marBottom w:val="0"/>
          <w:divBdr>
            <w:top w:val="none" w:sz="0" w:space="0" w:color="auto"/>
            <w:left w:val="none" w:sz="0" w:space="0" w:color="auto"/>
            <w:bottom w:val="none" w:sz="0" w:space="0" w:color="auto"/>
            <w:right w:val="none" w:sz="0" w:space="0" w:color="auto"/>
          </w:divBdr>
        </w:div>
        <w:div w:id="1514302753">
          <w:marLeft w:val="480"/>
          <w:marRight w:val="0"/>
          <w:marTop w:val="0"/>
          <w:marBottom w:val="0"/>
          <w:divBdr>
            <w:top w:val="none" w:sz="0" w:space="0" w:color="auto"/>
            <w:left w:val="none" w:sz="0" w:space="0" w:color="auto"/>
            <w:bottom w:val="none" w:sz="0" w:space="0" w:color="auto"/>
            <w:right w:val="none" w:sz="0" w:space="0" w:color="auto"/>
          </w:divBdr>
        </w:div>
        <w:div w:id="1616331965">
          <w:marLeft w:val="480"/>
          <w:marRight w:val="0"/>
          <w:marTop w:val="0"/>
          <w:marBottom w:val="0"/>
          <w:divBdr>
            <w:top w:val="none" w:sz="0" w:space="0" w:color="auto"/>
            <w:left w:val="none" w:sz="0" w:space="0" w:color="auto"/>
            <w:bottom w:val="none" w:sz="0" w:space="0" w:color="auto"/>
            <w:right w:val="none" w:sz="0" w:space="0" w:color="auto"/>
          </w:divBdr>
        </w:div>
        <w:div w:id="1708531733">
          <w:marLeft w:val="480"/>
          <w:marRight w:val="0"/>
          <w:marTop w:val="0"/>
          <w:marBottom w:val="0"/>
          <w:divBdr>
            <w:top w:val="none" w:sz="0" w:space="0" w:color="auto"/>
            <w:left w:val="none" w:sz="0" w:space="0" w:color="auto"/>
            <w:bottom w:val="none" w:sz="0" w:space="0" w:color="auto"/>
            <w:right w:val="none" w:sz="0" w:space="0" w:color="auto"/>
          </w:divBdr>
        </w:div>
        <w:div w:id="2077125571">
          <w:marLeft w:val="480"/>
          <w:marRight w:val="0"/>
          <w:marTop w:val="0"/>
          <w:marBottom w:val="0"/>
          <w:divBdr>
            <w:top w:val="none" w:sz="0" w:space="0" w:color="auto"/>
            <w:left w:val="none" w:sz="0" w:space="0" w:color="auto"/>
            <w:bottom w:val="none" w:sz="0" w:space="0" w:color="auto"/>
            <w:right w:val="none" w:sz="0" w:space="0" w:color="auto"/>
          </w:divBdr>
        </w:div>
        <w:div w:id="2133788996">
          <w:marLeft w:val="480"/>
          <w:marRight w:val="0"/>
          <w:marTop w:val="0"/>
          <w:marBottom w:val="0"/>
          <w:divBdr>
            <w:top w:val="none" w:sz="0" w:space="0" w:color="auto"/>
            <w:left w:val="none" w:sz="0" w:space="0" w:color="auto"/>
            <w:bottom w:val="none" w:sz="0" w:space="0" w:color="auto"/>
            <w:right w:val="none" w:sz="0" w:space="0" w:color="auto"/>
          </w:divBdr>
        </w:div>
      </w:divsChild>
    </w:div>
    <w:div w:id="1036199357">
      <w:marLeft w:val="480"/>
      <w:marRight w:val="0"/>
      <w:marTop w:val="0"/>
      <w:marBottom w:val="0"/>
      <w:divBdr>
        <w:top w:val="none" w:sz="0" w:space="0" w:color="auto"/>
        <w:left w:val="none" w:sz="0" w:space="0" w:color="auto"/>
        <w:bottom w:val="none" w:sz="0" w:space="0" w:color="auto"/>
        <w:right w:val="none" w:sz="0" w:space="0" w:color="auto"/>
      </w:divBdr>
    </w:div>
    <w:div w:id="1038318533">
      <w:bodyDiv w:val="1"/>
      <w:marLeft w:val="0"/>
      <w:marRight w:val="0"/>
      <w:marTop w:val="0"/>
      <w:marBottom w:val="0"/>
      <w:divBdr>
        <w:top w:val="none" w:sz="0" w:space="0" w:color="auto"/>
        <w:left w:val="none" w:sz="0" w:space="0" w:color="auto"/>
        <w:bottom w:val="none" w:sz="0" w:space="0" w:color="auto"/>
        <w:right w:val="none" w:sz="0" w:space="0" w:color="auto"/>
      </w:divBdr>
      <w:divsChild>
        <w:div w:id="157501833">
          <w:marLeft w:val="480"/>
          <w:marRight w:val="0"/>
          <w:marTop w:val="0"/>
          <w:marBottom w:val="0"/>
          <w:divBdr>
            <w:top w:val="none" w:sz="0" w:space="0" w:color="auto"/>
            <w:left w:val="none" w:sz="0" w:space="0" w:color="auto"/>
            <w:bottom w:val="none" w:sz="0" w:space="0" w:color="auto"/>
            <w:right w:val="none" w:sz="0" w:space="0" w:color="auto"/>
          </w:divBdr>
        </w:div>
        <w:div w:id="186915668">
          <w:marLeft w:val="480"/>
          <w:marRight w:val="0"/>
          <w:marTop w:val="0"/>
          <w:marBottom w:val="0"/>
          <w:divBdr>
            <w:top w:val="none" w:sz="0" w:space="0" w:color="auto"/>
            <w:left w:val="none" w:sz="0" w:space="0" w:color="auto"/>
            <w:bottom w:val="none" w:sz="0" w:space="0" w:color="auto"/>
            <w:right w:val="none" w:sz="0" w:space="0" w:color="auto"/>
          </w:divBdr>
        </w:div>
        <w:div w:id="238759330">
          <w:marLeft w:val="480"/>
          <w:marRight w:val="0"/>
          <w:marTop w:val="0"/>
          <w:marBottom w:val="0"/>
          <w:divBdr>
            <w:top w:val="none" w:sz="0" w:space="0" w:color="auto"/>
            <w:left w:val="none" w:sz="0" w:space="0" w:color="auto"/>
            <w:bottom w:val="none" w:sz="0" w:space="0" w:color="auto"/>
            <w:right w:val="none" w:sz="0" w:space="0" w:color="auto"/>
          </w:divBdr>
        </w:div>
        <w:div w:id="255022568">
          <w:marLeft w:val="480"/>
          <w:marRight w:val="0"/>
          <w:marTop w:val="0"/>
          <w:marBottom w:val="0"/>
          <w:divBdr>
            <w:top w:val="none" w:sz="0" w:space="0" w:color="auto"/>
            <w:left w:val="none" w:sz="0" w:space="0" w:color="auto"/>
            <w:bottom w:val="none" w:sz="0" w:space="0" w:color="auto"/>
            <w:right w:val="none" w:sz="0" w:space="0" w:color="auto"/>
          </w:divBdr>
        </w:div>
        <w:div w:id="279384111">
          <w:marLeft w:val="480"/>
          <w:marRight w:val="0"/>
          <w:marTop w:val="0"/>
          <w:marBottom w:val="0"/>
          <w:divBdr>
            <w:top w:val="none" w:sz="0" w:space="0" w:color="auto"/>
            <w:left w:val="none" w:sz="0" w:space="0" w:color="auto"/>
            <w:bottom w:val="none" w:sz="0" w:space="0" w:color="auto"/>
            <w:right w:val="none" w:sz="0" w:space="0" w:color="auto"/>
          </w:divBdr>
        </w:div>
        <w:div w:id="294414829">
          <w:marLeft w:val="480"/>
          <w:marRight w:val="0"/>
          <w:marTop w:val="0"/>
          <w:marBottom w:val="0"/>
          <w:divBdr>
            <w:top w:val="none" w:sz="0" w:space="0" w:color="auto"/>
            <w:left w:val="none" w:sz="0" w:space="0" w:color="auto"/>
            <w:bottom w:val="none" w:sz="0" w:space="0" w:color="auto"/>
            <w:right w:val="none" w:sz="0" w:space="0" w:color="auto"/>
          </w:divBdr>
        </w:div>
        <w:div w:id="303850439">
          <w:marLeft w:val="480"/>
          <w:marRight w:val="0"/>
          <w:marTop w:val="0"/>
          <w:marBottom w:val="0"/>
          <w:divBdr>
            <w:top w:val="none" w:sz="0" w:space="0" w:color="auto"/>
            <w:left w:val="none" w:sz="0" w:space="0" w:color="auto"/>
            <w:bottom w:val="none" w:sz="0" w:space="0" w:color="auto"/>
            <w:right w:val="none" w:sz="0" w:space="0" w:color="auto"/>
          </w:divBdr>
        </w:div>
        <w:div w:id="324170982">
          <w:marLeft w:val="480"/>
          <w:marRight w:val="0"/>
          <w:marTop w:val="0"/>
          <w:marBottom w:val="0"/>
          <w:divBdr>
            <w:top w:val="none" w:sz="0" w:space="0" w:color="auto"/>
            <w:left w:val="none" w:sz="0" w:space="0" w:color="auto"/>
            <w:bottom w:val="none" w:sz="0" w:space="0" w:color="auto"/>
            <w:right w:val="none" w:sz="0" w:space="0" w:color="auto"/>
          </w:divBdr>
        </w:div>
        <w:div w:id="337394636">
          <w:marLeft w:val="480"/>
          <w:marRight w:val="0"/>
          <w:marTop w:val="0"/>
          <w:marBottom w:val="0"/>
          <w:divBdr>
            <w:top w:val="none" w:sz="0" w:space="0" w:color="auto"/>
            <w:left w:val="none" w:sz="0" w:space="0" w:color="auto"/>
            <w:bottom w:val="none" w:sz="0" w:space="0" w:color="auto"/>
            <w:right w:val="none" w:sz="0" w:space="0" w:color="auto"/>
          </w:divBdr>
        </w:div>
        <w:div w:id="404036309">
          <w:marLeft w:val="480"/>
          <w:marRight w:val="0"/>
          <w:marTop w:val="0"/>
          <w:marBottom w:val="0"/>
          <w:divBdr>
            <w:top w:val="none" w:sz="0" w:space="0" w:color="auto"/>
            <w:left w:val="none" w:sz="0" w:space="0" w:color="auto"/>
            <w:bottom w:val="none" w:sz="0" w:space="0" w:color="auto"/>
            <w:right w:val="none" w:sz="0" w:space="0" w:color="auto"/>
          </w:divBdr>
        </w:div>
        <w:div w:id="428161095">
          <w:marLeft w:val="480"/>
          <w:marRight w:val="0"/>
          <w:marTop w:val="0"/>
          <w:marBottom w:val="0"/>
          <w:divBdr>
            <w:top w:val="none" w:sz="0" w:space="0" w:color="auto"/>
            <w:left w:val="none" w:sz="0" w:space="0" w:color="auto"/>
            <w:bottom w:val="none" w:sz="0" w:space="0" w:color="auto"/>
            <w:right w:val="none" w:sz="0" w:space="0" w:color="auto"/>
          </w:divBdr>
        </w:div>
        <w:div w:id="1000698766">
          <w:marLeft w:val="480"/>
          <w:marRight w:val="0"/>
          <w:marTop w:val="0"/>
          <w:marBottom w:val="0"/>
          <w:divBdr>
            <w:top w:val="none" w:sz="0" w:space="0" w:color="auto"/>
            <w:left w:val="none" w:sz="0" w:space="0" w:color="auto"/>
            <w:bottom w:val="none" w:sz="0" w:space="0" w:color="auto"/>
            <w:right w:val="none" w:sz="0" w:space="0" w:color="auto"/>
          </w:divBdr>
        </w:div>
        <w:div w:id="1102603550">
          <w:marLeft w:val="480"/>
          <w:marRight w:val="0"/>
          <w:marTop w:val="0"/>
          <w:marBottom w:val="0"/>
          <w:divBdr>
            <w:top w:val="none" w:sz="0" w:space="0" w:color="auto"/>
            <w:left w:val="none" w:sz="0" w:space="0" w:color="auto"/>
            <w:bottom w:val="none" w:sz="0" w:space="0" w:color="auto"/>
            <w:right w:val="none" w:sz="0" w:space="0" w:color="auto"/>
          </w:divBdr>
        </w:div>
        <w:div w:id="1125391088">
          <w:marLeft w:val="480"/>
          <w:marRight w:val="0"/>
          <w:marTop w:val="0"/>
          <w:marBottom w:val="0"/>
          <w:divBdr>
            <w:top w:val="none" w:sz="0" w:space="0" w:color="auto"/>
            <w:left w:val="none" w:sz="0" w:space="0" w:color="auto"/>
            <w:bottom w:val="none" w:sz="0" w:space="0" w:color="auto"/>
            <w:right w:val="none" w:sz="0" w:space="0" w:color="auto"/>
          </w:divBdr>
        </w:div>
        <w:div w:id="1175924174">
          <w:marLeft w:val="480"/>
          <w:marRight w:val="0"/>
          <w:marTop w:val="0"/>
          <w:marBottom w:val="0"/>
          <w:divBdr>
            <w:top w:val="none" w:sz="0" w:space="0" w:color="auto"/>
            <w:left w:val="none" w:sz="0" w:space="0" w:color="auto"/>
            <w:bottom w:val="none" w:sz="0" w:space="0" w:color="auto"/>
            <w:right w:val="none" w:sz="0" w:space="0" w:color="auto"/>
          </w:divBdr>
        </w:div>
        <w:div w:id="1299066015">
          <w:marLeft w:val="480"/>
          <w:marRight w:val="0"/>
          <w:marTop w:val="0"/>
          <w:marBottom w:val="0"/>
          <w:divBdr>
            <w:top w:val="none" w:sz="0" w:space="0" w:color="auto"/>
            <w:left w:val="none" w:sz="0" w:space="0" w:color="auto"/>
            <w:bottom w:val="none" w:sz="0" w:space="0" w:color="auto"/>
            <w:right w:val="none" w:sz="0" w:space="0" w:color="auto"/>
          </w:divBdr>
        </w:div>
        <w:div w:id="1412310472">
          <w:marLeft w:val="480"/>
          <w:marRight w:val="0"/>
          <w:marTop w:val="0"/>
          <w:marBottom w:val="0"/>
          <w:divBdr>
            <w:top w:val="none" w:sz="0" w:space="0" w:color="auto"/>
            <w:left w:val="none" w:sz="0" w:space="0" w:color="auto"/>
            <w:bottom w:val="none" w:sz="0" w:space="0" w:color="auto"/>
            <w:right w:val="none" w:sz="0" w:space="0" w:color="auto"/>
          </w:divBdr>
        </w:div>
        <w:div w:id="1428042936">
          <w:marLeft w:val="480"/>
          <w:marRight w:val="0"/>
          <w:marTop w:val="0"/>
          <w:marBottom w:val="0"/>
          <w:divBdr>
            <w:top w:val="none" w:sz="0" w:space="0" w:color="auto"/>
            <w:left w:val="none" w:sz="0" w:space="0" w:color="auto"/>
            <w:bottom w:val="none" w:sz="0" w:space="0" w:color="auto"/>
            <w:right w:val="none" w:sz="0" w:space="0" w:color="auto"/>
          </w:divBdr>
        </w:div>
        <w:div w:id="1431121400">
          <w:marLeft w:val="480"/>
          <w:marRight w:val="0"/>
          <w:marTop w:val="0"/>
          <w:marBottom w:val="0"/>
          <w:divBdr>
            <w:top w:val="none" w:sz="0" w:space="0" w:color="auto"/>
            <w:left w:val="none" w:sz="0" w:space="0" w:color="auto"/>
            <w:bottom w:val="none" w:sz="0" w:space="0" w:color="auto"/>
            <w:right w:val="none" w:sz="0" w:space="0" w:color="auto"/>
          </w:divBdr>
        </w:div>
        <w:div w:id="1842501038">
          <w:marLeft w:val="480"/>
          <w:marRight w:val="0"/>
          <w:marTop w:val="0"/>
          <w:marBottom w:val="0"/>
          <w:divBdr>
            <w:top w:val="none" w:sz="0" w:space="0" w:color="auto"/>
            <w:left w:val="none" w:sz="0" w:space="0" w:color="auto"/>
            <w:bottom w:val="none" w:sz="0" w:space="0" w:color="auto"/>
            <w:right w:val="none" w:sz="0" w:space="0" w:color="auto"/>
          </w:divBdr>
        </w:div>
        <w:div w:id="1922443717">
          <w:marLeft w:val="480"/>
          <w:marRight w:val="0"/>
          <w:marTop w:val="0"/>
          <w:marBottom w:val="0"/>
          <w:divBdr>
            <w:top w:val="none" w:sz="0" w:space="0" w:color="auto"/>
            <w:left w:val="none" w:sz="0" w:space="0" w:color="auto"/>
            <w:bottom w:val="none" w:sz="0" w:space="0" w:color="auto"/>
            <w:right w:val="none" w:sz="0" w:space="0" w:color="auto"/>
          </w:divBdr>
        </w:div>
        <w:div w:id="1934166774">
          <w:marLeft w:val="480"/>
          <w:marRight w:val="0"/>
          <w:marTop w:val="0"/>
          <w:marBottom w:val="0"/>
          <w:divBdr>
            <w:top w:val="none" w:sz="0" w:space="0" w:color="auto"/>
            <w:left w:val="none" w:sz="0" w:space="0" w:color="auto"/>
            <w:bottom w:val="none" w:sz="0" w:space="0" w:color="auto"/>
            <w:right w:val="none" w:sz="0" w:space="0" w:color="auto"/>
          </w:divBdr>
        </w:div>
      </w:divsChild>
    </w:div>
    <w:div w:id="1039666778">
      <w:bodyDiv w:val="1"/>
      <w:marLeft w:val="0"/>
      <w:marRight w:val="0"/>
      <w:marTop w:val="0"/>
      <w:marBottom w:val="0"/>
      <w:divBdr>
        <w:top w:val="none" w:sz="0" w:space="0" w:color="auto"/>
        <w:left w:val="none" w:sz="0" w:space="0" w:color="auto"/>
        <w:bottom w:val="none" w:sz="0" w:space="0" w:color="auto"/>
        <w:right w:val="none" w:sz="0" w:space="0" w:color="auto"/>
      </w:divBdr>
    </w:div>
    <w:div w:id="1042897208">
      <w:bodyDiv w:val="1"/>
      <w:marLeft w:val="0"/>
      <w:marRight w:val="0"/>
      <w:marTop w:val="0"/>
      <w:marBottom w:val="0"/>
      <w:divBdr>
        <w:top w:val="none" w:sz="0" w:space="0" w:color="auto"/>
        <w:left w:val="none" w:sz="0" w:space="0" w:color="auto"/>
        <w:bottom w:val="none" w:sz="0" w:space="0" w:color="auto"/>
        <w:right w:val="none" w:sz="0" w:space="0" w:color="auto"/>
      </w:divBdr>
    </w:div>
    <w:div w:id="1044788104">
      <w:bodyDiv w:val="1"/>
      <w:marLeft w:val="0"/>
      <w:marRight w:val="0"/>
      <w:marTop w:val="0"/>
      <w:marBottom w:val="0"/>
      <w:divBdr>
        <w:top w:val="none" w:sz="0" w:space="0" w:color="auto"/>
        <w:left w:val="none" w:sz="0" w:space="0" w:color="auto"/>
        <w:bottom w:val="none" w:sz="0" w:space="0" w:color="auto"/>
        <w:right w:val="none" w:sz="0" w:space="0" w:color="auto"/>
      </w:divBdr>
    </w:div>
    <w:div w:id="1045830325">
      <w:bodyDiv w:val="1"/>
      <w:marLeft w:val="0"/>
      <w:marRight w:val="0"/>
      <w:marTop w:val="0"/>
      <w:marBottom w:val="0"/>
      <w:divBdr>
        <w:top w:val="none" w:sz="0" w:space="0" w:color="auto"/>
        <w:left w:val="none" w:sz="0" w:space="0" w:color="auto"/>
        <w:bottom w:val="none" w:sz="0" w:space="0" w:color="auto"/>
        <w:right w:val="none" w:sz="0" w:space="0" w:color="auto"/>
      </w:divBdr>
    </w:div>
    <w:div w:id="1048067785">
      <w:bodyDiv w:val="1"/>
      <w:marLeft w:val="0"/>
      <w:marRight w:val="0"/>
      <w:marTop w:val="0"/>
      <w:marBottom w:val="0"/>
      <w:divBdr>
        <w:top w:val="none" w:sz="0" w:space="0" w:color="auto"/>
        <w:left w:val="none" w:sz="0" w:space="0" w:color="auto"/>
        <w:bottom w:val="none" w:sz="0" w:space="0" w:color="auto"/>
        <w:right w:val="none" w:sz="0" w:space="0" w:color="auto"/>
      </w:divBdr>
    </w:div>
    <w:div w:id="1048528231">
      <w:bodyDiv w:val="1"/>
      <w:marLeft w:val="0"/>
      <w:marRight w:val="0"/>
      <w:marTop w:val="0"/>
      <w:marBottom w:val="0"/>
      <w:divBdr>
        <w:top w:val="none" w:sz="0" w:space="0" w:color="auto"/>
        <w:left w:val="none" w:sz="0" w:space="0" w:color="auto"/>
        <w:bottom w:val="none" w:sz="0" w:space="0" w:color="auto"/>
        <w:right w:val="none" w:sz="0" w:space="0" w:color="auto"/>
      </w:divBdr>
    </w:div>
    <w:div w:id="1048993384">
      <w:bodyDiv w:val="1"/>
      <w:marLeft w:val="0"/>
      <w:marRight w:val="0"/>
      <w:marTop w:val="0"/>
      <w:marBottom w:val="0"/>
      <w:divBdr>
        <w:top w:val="none" w:sz="0" w:space="0" w:color="auto"/>
        <w:left w:val="none" w:sz="0" w:space="0" w:color="auto"/>
        <w:bottom w:val="none" w:sz="0" w:space="0" w:color="auto"/>
        <w:right w:val="none" w:sz="0" w:space="0" w:color="auto"/>
      </w:divBdr>
    </w:div>
    <w:div w:id="1049690988">
      <w:bodyDiv w:val="1"/>
      <w:marLeft w:val="0"/>
      <w:marRight w:val="0"/>
      <w:marTop w:val="0"/>
      <w:marBottom w:val="0"/>
      <w:divBdr>
        <w:top w:val="none" w:sz="0" w:space="0" w:color="auto"/>
        <w:left w:val="none" w:sz="0" w:space="0" w:color="auto"/>
        <w:bottom w:val="none" w:sz="0" w:space="0" w:color="auto"/>
        <w:right w:val="none" w:sz="0" w:space="0" w:color="auto"/>
      </w:divBdr>
    </w:div>
    <w:div w:id="1050037956">
      <w:bodyDiv w:val="1"/>
      <w:marLeft w:val="0"/>
      <w:marRight w:val="0"/>
      <w:marTop w:val="0"/>
      <w:marBottom w:val="0"/>
      <w:divBdr>
        <w:top w:val="none" w:sz="0" w:space="0" w:color="auto"/>
        <w:left w:val="none" w:sz="0" w:space="0" w:color="auto"/>
        <w:bottom w:val="none" w:sz="0" w:space="0" w:color="auto"/>
        <w:right w:val="none" w:sz="0" w:space="0" w:color="auto"/>
      </w:divBdr>
    </w:div>
    <w:div w:id="1055010723">
      <w:bodyDiv w:val="1"/>
      <w:marLeft w:val="0"/>
      <w:marRight w:val="0"/>
      <w:marTop w:val="0"/>
      <w:marBottom w:val="0"/>
      <w:divBdr>
        <w:top w:val="none" w:sz="0" w:space="0" w:color="auto"/>
        <w:left w:val="none" w:sz="0" w:space="0" w:color="auto"/>
        <w:bottom w:val="none" w:sz="0" w:space="0" w:color="auto"/>
        <w:right w:val="none" w:sz="0" w:space="0" w:color="auto"/>
      </w:divBdr>
    </w:div>
    <w:div w:id="1059014047">
      <w:bodyDiv w:val="1"/>
      <w:marLeft w:val="0"/>
      <w:marRight w:val="0"/>
      <w:marTop w:val="0"/>
      <w:marBottom w:val="0"/>
      <w:divBdr>
        <w:top w:val="none" w:sz="0" w:space="0" w:color="auto"/>
        <w:left w:val="none" w:sz="0" w:space="0" w:color="auto"/>
        <w:bottom w:val="none" w:sz="0" w:space="0" w:color="auto"/>
        <w:right w:val="none" w:sz="0" w:space="0" w:color="auto"/>
      </w:divBdr>
    </w:div>
    <w:div w:id="1063405081">
      <w:bodyDiv w:val="1"/>
      <w:marLeft w:val="0"/>
      <w:marRight w:val="0"/>
      <w:marTop w:val="0"/>
      <w:marBottom w:val="0"/>
      <w:divBdr>
        <w:top w:val="none" w:sz="0" w:space="0" w:color="auto"/>
        <w:left w:val="none" w:sz="0" w:space="0" w:color="auto"/>
        <w:bottom w:val="none" w:sz="0" w:space="0" w:color="auto"/>
        <w:right w:val="none" w:sz="0" w:space="0" w:color="auto"/>
      </w:divBdr>
    </w:div>
    <w:div w:id="1064598272">
      <w:bodyDiv w:val="1"/>
      <w:marLeft w:val="0"/>
      <w:marRight w:val="0"/>
      <w:marTop w:val="0"/>
      <w:marBottom w:val="0"/>
      <w:divBdr>
        <w:top w:val="none" w:sz="0" w:space="0" w:color="auto"/>
        <w:left w:val="none" w:sz="0" w:space="0" w:color="auto"/>
        <w:bottom w:val="none" w:sz="0" w:space="0" w:color="auto"/>
        <w:right w:val="none" w:sz="0" w:space="0" w:color="auto"/>
      </w:divBdr>
    </w:div>
    <w:div w:id="1064720156">
      <w:bodyDiv w:val="1"/>
      <w:marLeft w:val="0"/>
      <w:marRight w:val="0"/>
      <w:marTop w:val="0"/>
      <w:marBottom w:val="0"/>
      <w:divBdr>
        <w:top w:val="none" w:sz="0" w:space="0" w:color="auto"/>
        <w:left w:val="none" w:sz="0" w:space="0" w:color="auto"/>
        <w:bottom w:val="none" w:sz="0" w:space="0" w:color="auto"/>
        <w:right w:val="none" w:sz="0" w:space="0" w:color="auto"/>
      </w:divBdr>
    </w:div>
    <w:div w:id="1065488264">
      <w:bodyDiv w:val="1"/>
      <w:marLeft w:val="0"/>
      <w:marRight w:val="0"/>
      <w:marTop w:val="0"/>
      <w:marBottom w:val="0"/>
      <w:divBdr>
        <w:top w:val="none" w:sz="0" w:space="0" w:color="auto"/>
        <w:left w:val="none" w:sz="0" w:space="0" w:color="auto"/>
        <w:bottom w:val="none" w:sz="0" w:space="0" w:color="auto"/>
        <w:right w:val="none" w:sz="0" w:space="0" w:color="auto"/>
      </w:divBdr>
    </w:div>
    <w:div w:id="1067265986">
      <w:bodyDiv w:val="1"/>
      <w:marLeft w:val="0"/>
      <w:marRight w:val="0"/>
      <w:marTop w:val="0"/>
      <w:marBottom w:val="0"/>
      <w:divBdr>
        <w:top w:val="none" w:sz="0" w:space="0" w:color="auto"/>
        <w:left w:val="none" w:sz="0" w:space="0" w:color="auto"/>
        <w:bottom w:val="none" w:sz="0" w:space="0" w:color="auto"/>
        <w:right w:val="none" w:sz="0" w:space="0" w:color="auto"/>
      </w:divBdr>
    </w:div>
    <w:div w:id="1068304320">
      <w:bodyDiv w:val="1"/>
      <w:marLeft w:val="0"/>
      <w:marRight w:val="0"/>
      <w:marTop w:val="0"/>
      <w:marBottom w:val="0"/>
      <w:divBdr>
        <w:top w:val="none" w:sz="0" w:space="0" w:color="auto"/>
        <w:left w:val="none" w:sz="0" w:space="0" w:color="auto"/>
        <w:bottom w:val="none" w:sz="0" w:space="0" w:color="auto"/>
        <w:right w:val="none" w:sz="0" w:space="0" w:color="auto"/>
      </w:divBdr>
    </w:div>
    <w:div w:id="1070154462">
      <w:bodyDiv w:val="1"/>
      <w:marLeft w:val="0"/>
      <w:marRight w:val="0"/>
      <w:marTop w:val="0"/>
      <w:marBottom w:val="0"/>
      <w:divBdr>
        <w:top w:val="none" w:sz="0" w:space="0" w:color="auto"/>
        <w:left w:val="none" w:sz="0" w:space="0" w:color="auto"/>
        <w:bottom w:val="none" w:sz="0" w:space="0" w:color="auto"/>
        <w:right w:val="none" w:sz="0" w:space="0" w:color="auto"/>
      </w:divBdr>
    </w:div>
    <w:div w:id="1074547864">
      <w:bodyDiv w:val="1"/>
      <w:marLeft w:val="0"/>
      <w:marRight w:val="0"/>
      <w:marTop w:val="0"/>
      <w:marBottom w:val="0"/>
      <w:divBdr>
        <w:top w:val="none" w:sz="0" w:space="0" w:color="auto"/>
        <w:left w:val="none" w:sz="0" w:space="0" w:color="auto"/>
        <w:bottom w:val="none" w:sz="0" w:space="0" w:color="auto"/>
        <w:right w:val="none" w:sz="0" w:space="0" w:color="auto"/>
      </w:divBdr>
    </w:div>
    <w:div w:id="1074859178">
      <w:bodyDiv w:val="1"/>
      <w:marLeft w:val="0"/>
      <w:marRight w:val="0"/>
      <w:marTop w:val="0"/>
      <w:marBottom w:val="0"/>
      <w:divBdr>
        <w:top w:val="none" w:sz="0" w:space="0" w:color="auto"/>
        <w:left w:val="none" w:sz="0" w:space="0" w:color="auto"/>
        <w:bottom w:val="none" w:sz="0" w:space="0" w:color="auto"/>
        <w:right w:val="none" w:sz="0" w:space="0" w:color="auto"/>
      </w:divBdr>
    </w:div>
    <w:div w:id="1078400641">
      <w:bodyDiv w:val="1"/>
      <w:marLeft w:val="0"/>
      <w:marRight w:val="0"/>
      <w:marTop w:val="0"/>
      <w:marBottom w:val="0"/>
      <w:divBdr>
        <w:top w:val="none" w:sz="0" w:space="0" w:color="auto"/>
        <w:left w:val="none" w:sz="0" w:space="0" w:color="auto"/>
        <w:bottom w:val="none" w:sz="0" w:space="0" w:color="auto"/>
        <w:right w:val="none" w:sz="0" w:space="0" w:color="auto"/>
      </w:divBdr>
    </w:div>
    <w:div w:id="1083064029">
      <w:bodyDiv w:val="1"/>
      <w:marLeft w:val="0"/>
      <w:marRight w:val="0"/>
      <w:marTop w:val="0"/>
      <w:marBottom w:val="0"/>
      <w:divBdr>
        <w:top w:val="none" w:sz="0" w:space="0" w:color="auto"/>
        <w:left w:val="none" w:sz="0" w:space="0" w:color="auto"/>
        <w:bottom w:val="none" w:sz="0" w:space="0" w:color="auto"/>
        <w:right w:val="none" w:sz="0" w:space="0" w:color="auto"/>
      </w:divBdr>
      <w:divsChild>
        <w:div w:id="178198421">
          <w:marLeft w:val="480"/>
          <w:marRight w:val="0"/>
          <w:marTop w:val="0"/>
          <w:marBottom w:val="0"/>
          <w:divBdr>
            <w:top w:val="none" w:sz="0" w:space="0" w:color="auto"/>
            <w:left w:val="none" w:sz="0" w:space="0" w:color="auto"/>
            <w:bottom w:val="none" w:sz="0" w:space="0" w:color="auto"/>
            <w:right w:val="none" w:sz="0" w:space="0" w:color="auto"/>
          </w:divBdr>
        </w:div>
        <w:div w:id="182861695">
          <w:marLeft w:val="480"/>
          <w:marRight w:val="0"/>
          <w:marTop w:val="0"/>
          <w:marBottom w:val="0"/>
          <w:divBdr>
            <w:top w:val="none" w:sz="0" w:space="0" w:color="auto"/>
            <w:left w:val="none" w:sz="0" w:space="0" w:color="auto"/>
            <w:bottom w:val="none" w:sz="0" w:space="0" w:color="auto"/>
            <w:right w:val="none" w:sz="0" w:space="0" w:color="auto"/>
          </w:divBdr>
        </w:div>
        <w:div w:id="1423645126">
          <w:marLeft w:val="480"/>
          <w:marRight w:val="0"/>
          <w:marTop w:val="0"/>
          <w:marBottom w:val="0"/>
          <w:divBdr>
            <w:top w:val="none" w:sz="0" w:space="0" w:color="auto"/>
            <w:left w:val="none" w:sz="0" w:space="0" w:color="auto"/>
            <w:bottom w:val="none" w:sz="0" w:space="0" w:color="auto"/>
            <w:right w:val="none" w:sz="0" w:space="0" w:color="auto"/>
          </w:divBdr>
        </w:div>
        <w:div w:id="1593127266">
          <w:marLeft w:val="480"/>
          <w:marRight w:val="0"/>
          <w:marTop w:val="0"/>
          <w:marBottom w:val="0"/>
          <w:divBdr>
            <w:top w:val="none" w:sz="0" w:space="0" w:color="auto"/>
            <w:left w:val="none" w:sz="0" w:space="0" w:color="auto"/>
            <w:bottom w:val="none" w:sz="0" w:space="0" w:color="auto"/>
            <w:right w:val="none" w:sz="0" w:space="0" w:color="auto"/>
          </w:divBdr>
        </w:div>
        <w:div w:id="1876115815">
          <w:marLeft w:val="480"/>
          <w:marRight w:val="0"/>
          <w:marTop w:val="0"/>
          <w:marBottom w:val="0"/>
          <w:divBdr>
            <w:top w:val="none" w:sz="0" w:space="0" w:color="auto"/>
            <w:left w:val="none" w:sz="0" w:space="0" w:color="auto"/>
            <w:bottom w:val="none" w:sz="0" w:space="0" w:color="auto"/>
            <w:right w:val="none" w:sz="0" w:space="0" w:color="auto"/>
          </w:divBdr>
        </w:div>
        <w:div w:id="1988432747">
          <w:marLeft w:val="480"/>
          <w:marRight w:val="0"/>
          <w:marTop w:val="0"/>
          <w:marBottom w:val="0"/>
          <w:divBdr>
            <w:top w:val="none" w:sz="0" w:space="0" w:color="auto"/>
            <w:left w:val="none" w:sz="0" w:space="0" w:color="auto"/>
            <w:bottom w:val="none" w:sz="0" w:space="0" w:color="auto"/>
            <w:right w:val="none" w:sz="0" w:space="0" w:color="auto"/>
          </w:divBdr>
        </w:div>
        <w:div w:id="2030569945">
          <w:marLeft w:val="480"/>
          <w:marRight w:val="0"/>
          <w:marTop w:val="0"/>
          <w:marBottom w:val="0"/>
          <w:divBdr>
            <w:top w:val="none" w:sz="0" w:space="0" w:color="auto"/>
            <w:left w:val="none" w:sz="0" w:space="0" w:color="auto"/>
            <w:bottom w:val="none" w:sz="0" w:space="0" w:color="auto"/>
            <w:right w:val="none" w:sz="0" w:space="0" w:color="auto"/>
          </w:divBdr>
        </w:div>
        <w:div w:id="2073384348">
          <w:marLeft w:val="480"/>
          <w:marRight w:val="0"/>
          <w:marTop w:val="0"/>
          <w:marBottom w:val="0"/>
          <w:divBdr>
            <w:top w:val="none" w:sz="0" w:space="0" w:color="auto"/>
            <w:left w:val="none" w:sz="0" w:space="0" w:color="auto"/>
            <w:bottom w:val="none" w:sz="0" w:space="0" w:color="auto"/>
            <w:right w:val="none" w:sz="0" w:space="0" w:color="auto"/>
          </w:divBdr>
        </w:div>
        <w:div w:id="2127195564">
          <w:marLeft w:val="480"/>
          <w:marRight w:val="0"/>
          <w:marTop w:val="0"/>
          <w:marBottom w:val="0"/>
          <w:divBdr>
            <w:top w:val="none" w:sz="0" w:space="0" w:color="auto"/>
            <w:left w:val="none" w:sz="0" w:space="0" w:color="auto"/>
            <w:bottom w:val="none" w:sz="0" w:space="0" w:color="auto"/>
            <w:right w:val="none" w:sz="0" w:space="0" w:color="auto"/>
          </w:divBdr>
        </w:div>
        <w:div w:id="2129933353">
          <w:marLeft w:val="480"/>
          <w:marRight w:val="0"/>
          <w:marTop w:val="0"/>
          <w:marBottom w:val="0"/>
          <w:divBdr>
            <w:top w:val="none" w:sz="0" w:space="0" w:color="auto"/>
            <w:left w:val="none" w:sz="0" w:space="0" w:color="auto"/>
            <w:bottom w:val="none" w:sz="0" w:space="0" w:color="auto"/>
            <w:right w:val="none" w:sz="0" w:space="0" w:color="auto"/>
          </w:divBdr>
        </w:div>
      </w:divsChild>
    </w:div>
    <w:div w:id="1085952078">
      <w:bodyDiv w:val="1"/>
      <w:marLeft w:val="0"/>
      <w:marRight w:val="0"/>
      <w:marTop w:val="0"/>
      <w:marBottom w:val="0"/>
      <w:divBdr>
        <w:top w:val="none" w:sz="0" w:space="0" w:color="auto"/>
        <w:left w:val="none" w:sz="0" w:space="0" w:color="auto"/>
        <w:bottom w:val="none" w:sz="0" w:space="0" w:color="auto"/>
        <w:right w:val="none" w:sz="0" w:space="0" w:color="auto"/>
      </w:divBdr>
    </w:div>
    <w:div w:id="1087119758">
      <w:bodyDiv w:val="1"/>
      <w:marLeft w:val="0"/>
      <w:marRight w:val="0"/>
      <w:marTop w:val="0"/>
      <w:marBottom w:val="0"/>
      <w:divBdr>
        <w:top w:val="none" w:sz="0" w:space="0" w:color="auto"/>
        <w:left w:val="none" w:sz="0" w:space="0" w:color="auto"/>
        <w:bottom w:val="none" w:sz="0" w:space="0" w:color="auto"/>
        <w:right w:val="none" w:sz="0" w:space="0" w:color="auto"/>
      </w:divBdr>
    </w:div>
    <w:div w:id="1087655816">
      <w:bodyDiv w:val="1"/>
      <w:marLeft w:val="0"/>
      <w:marRight w:val="0"/>
      <w:marTop w:val="0"/>
      <w:marBottom w:val="0"/>
      <w:divBdr>
        <w:top w:val="none" w:sz="0" w:space="0" w:color="auto"/>
        <w:left w:val="none" w:sz="0" w:space="0" w:color="auto"/>
        <w:bottom w:val="none" w:sz="0" w:space="0" w:color="auto"/>
        <w:right w:val="none" w:sz="0" w:space="0" w:color="auto"/>
      </w:divBdr>
    </w:div>
    <w:div w:id="1088967582">
      <w:bodyDiv w:val="1"/>
      <w:marLeft w:val="0"/>
      <w:marRight w:val="0"/>
      <w:marTop w:val="0"/>
      <w:marBottom w:val="0"/>
      <w:divBdr>
        <w:top w:val="none" w:sz="0" w:space="0" w:color="auto"/>
        <w:left w:val="none" w:sz="0" w:space="0" w:color="auto"/>
        <w:bottom w:val="none" w:sz="0" w:space="0" w:color="auto"/>
        <w:right w:val="none" w:sz="0" w:space="0" w:color="auto"/>
      </w:divBdr>
      <w:divsChild>
        <w:div w:id="89932208">
          <w:marLeft w:val="480"/>
          <w:marRight w:val="0"/>
          <w:marTop w:val="0"/>
          <w:marBottom w:val="0"/>
          <w:divBdr>
            <w:top w:val="none" w:sz="0" w:space="0" w:color="auto"/>
            <w:left w:val="none" w:sz="0" w:space="0" w:color="auto"/>
            <w:bottom w:val="none" w:sz="0" w:space="0" w:color="auto"/>
            <w:right w:val="none" w:sz="0" w:space="0" w:color="auto"/>
          </w:divBdr>
        </w:div>
        <w:div w:id="112410479">
          <w:marLeft w:val="480"/>
          <w:marRight w:val="0"/>
          <w:marTop w:val="0"/>
          <w:marBottom w:val="0"/>
          <w:divBdr>
            <w:top w:val="none" w:sz="0" w:space="0" w:color="auto"/>
            <w:left w:val="none" w:sz="0" w:space="0" w:color="auto"/>
            <w:bottom w:val="none" w:sz="0" w:space="0" w:color="auto"/>
            <w:right w:val="none" w:sz="0" w:space="0" w:color="auto"/>
          </w:divBdr>
        </w:div>
        <w:div w:id="275332697">
          <w:marLeft w:val="480"/>
          <w:marRight w:val="0"/>
          <w:marTop w:val="0"/>
          <w:marBottom w:val="0"/>
          <w:divBdr>
            <w:top w:val="none" w:sz="0" w:space="0" w:color="auto"/>
            <w:left w:val="none" w:sz="0" w:space="0" w:color="auto"/>
            <w:bottom w:val="none" w:sz="0" w:space="0" w:color="auto"/>
            <w:right w:val="none" w:sz="0" w:space="0" w:color="auto"/>
          </w:divBdr>
        </w:div>
        <w:div w:id="454519964">
          <w:marLeft w:val="480"/>
          <w:marRight w:val="0"/>
          <w:marTop w:val="0"/>
          <w:marBottom w:val="0"/>
          <w:divBdr>
            <w:top w:val="none" w:sz="0" w:space="0" w:color="auto"/>
            <w:left w:val="none" w:sz="0" w:space="0" w:color="auto"/>
            <w:bottom w:val="none" w:sz="0" w:space="0" w:color="auto"/>
            <w:right w:val="none" w:sz="0" w:space="0" w:color="auto"/>
          </w:divBdr>
        </w:div>
        <w:div w:id="604774401">
          <w:marLeft w:val="480"/>
          <w:marRight w:val="0"/>
          <w:marTop w:val="0"/>
          <w:marBottom w:val="0"/>
          <w:divBdr>
            <w:top w:val="none" w:sz="0" w:space="0" w:color="auto"/>
            <w:left w:val="none" w:sz="0" w:space="0" w:color="auto"/>
            <w:bottom w:val="none" w:sz="0" w:space="0" w:color="auto"/>
            <w:right w:val="none" w:sz="0" w:space="0" w:color="auto"/>
          </w:divBdr>
        </w:div>
        <w:div w:id="642005044">
          <w:marLeft w:val="480"/>
          <w:marRight w:val="0"/>
          <w:marTop w:val="0"/>
          <w:marBottom w:val="0"/>
          <w:divBdr>
            <w:top w:val="none" w:sz="0" w:space="0" w:color="auto"/>
            <w:left w:val="none" w:sz="0" w:space="0" w:color="auto"/>
            <w:bottom w:val="none" w:sz="0" w:space="0" w:color="auto"/>
            <w:right w:val="none" w:sz="0" w:space="0" w:color="auto"/>
          </w:divBdr>
        </w:div>
        <w:div w:id="692153443">
          <w:marLeft w:val="480"/>
          <w:marRight w:val="0"/>
          <w:marTop w:val="0"/>
          <w:marBottom w:val="0"/>
          <w:divBdr>
            <w:top w:val="none" w:sz="0" w:space="0" w:color="auto"/>
            <w:left w:val="none" w:sz="0" w:space="0" w:color="auto"/>
            <w:bottom w:val="none" w:sz="0" w:space="0" w:color="auto"/>
            <w:right w:val="none" w:sz="0" w:space="0" w:color="auto"/>
          </w:divBdr>
        </w:div>
        <w:div w:id="764573604">
          <w:marLeft w:val="480"/>
          <w:marRight w:val="0"/>
          <w:marTop w:val="0"/>
          <w:marBottom w:val="0"/>
          <w:divBdr>
            <w:top w:val="none" w:sz="0" w:space="0" w:color="auto"/>
            <w:left w:val="none" w:sz="0" w:space="0" w:color="auto"/>
            <w:bottom w:val="none" w:sz="0" w:space="0" w:color="auto"/>
            <w:right w:val="none" w:sz="0" w:space="0" w:color="auto"/>
          </w:divBdr>
        </w:div>
        <w:div w:id="1708525431">
          <w:marLeft w:val="480"/>
          <w:marRight w:val="0"/>
          <w:marTop w:val="0"/>
          <w:marBottom w:val="0"/>
          <w:divBdr>
            <w:top w:val="none" w:sz="0" w:space="0" w:color="auto"/>
            <w:left w:val="none" w:sz="0" w:space="0" w:color="auto"/>
            <w:bottom w:val="none" w:sz="0" w:space="0" w:color="auto"/>
            <w:right w:val="none" w:sz="0" w:space="0" w:color="auto"/>
          </w:divBdr>
        </w:div>
        <w:div w:id="1827163870">
          <w:marLeft w:val="480"/>
          <w:marRight w:val="0"/>
          <w:marTop w:val="0"/>
          <w:marBottom w:val="0"/>
          <w:divBdr>
            <w:top w:val="none" w:sz="0" w:space="0" w:color="auto"/>
            <w:left w:val="none" w:sz="0" w:space="0" w:color="auto"/>
            <w:bottom w:val="none" w:sz="0" w:space="0" w:color="auto"/>
            <w:right w:val="none" w:sz="0" w:space="0" w:color="auto"/>
          </w:divBdr>
        </w:div>
        <w:div w:id="2098749505">
          <w:marLeft w:val="480"/>
          <w:marRight w:val="0"/>
          <w:marTop w:val="0"/>
          <w:marBottom w:val="0"/>
          <w:divBdr>
            <w:top w:val="none" w:sz="0" w:space="0" w:color="auto"/>
            <w:left w:val="none" w:sz="0" w:space="0" w:color="auto"/>
            <w:bottom w:val="none" w:sz="0" w:space="0" w:color="auto"/>
            <w:right w:val="none" w:sz="0" w:space="0" w:color="auto"/>
          </w:divBdr>
        </w:div>
        <w:div w:id="2125729171">
          <w:marLeft w:val="480"/>
          <w:marRight w:val="0"/>
          <w:marTop w:val="0"/>
          <w:marBottom w:val="0"/>
          <w:divBdr>
            <w:top w:val="none" w:sz="0" w:space="0" w:color="auto"/>
            <w:left w:val="none" w:sz="0" w:space="0" w:color="auto"/>
            <w:bottom w:val="none" w:sz="0" w:space="0" w:color="auto"/>
            <w:right w:val="none" w:sz="0" w:space="0" w:color="auto"/>
          </w:divBdr>
        </w:div>
      </w:divsChild>
    </w:div>
    <w:div w:id="1089156178">
      <w:bodyDiv w:val="1"/>
      <w:marLeft w:val="0"/>
      <w:marRight w:val="0"/>
      <w:marTop w:val="0"/>
      <w:marBottom w:val="0"/>
      <w:divBdr>
        <w:top w:val="none" w:sz="0" w:space="0" w:color="auto"/>
        <w:left w:val="none" w:sz="0" w:space="0" w:color="auto"/>
        <w:bottom w:val="none" w:sz="0" w:space="0" w:color="auto"/>
        <w:right w:val="none" w:sz="0" w:space="0" w:color="auto"/>
      </w:divBdr>
    </w:div>
    <w:div w:id="1089617519">
      <w:bodyDiv w:val="1"/>
      <w:marLeft w:val="0"/>
      <w:marRight w:val="0"/>
      <w:marTop w:val="0"/>
      <w:marBottom w:val="0"/>
      <w:divBdr>
        <w:top w:val="none" w:sz="0" w:space="0" w:color="auto"/>
        <w:left w:val="none" w:sz="0" w:space="0" w:color="auto"/>
        <w:bottom w:val="none" w:sz="0" w:space="0" w:color="auto"/>
        <w:right w:val="none" w:sz="0" w:space="0" w:color="auto"/>
      </w:divBdr>
    </w:div>
    <w:div w:id="1089733668">
      <w:bodyDiv w:val="1"/>
      <w:marLeft w:val="0"/>
      <w:marRight w:val="0"/>
      <w:marTop w:val="0"/>
      <w:marBottom w:val="0"/>
      <w:divBdr>
        <w:top w:val="none" w:sz="0" w:space="0" w:color="auto"/>
        <w:left w:val="none" w:sz="0" w:space="0" w:color="auto"/>
        <w:bottom w:val="none" w:sz="0" w:space="0" w:color="auto"/>
        <w:right w:val="none" w:sz="0" w:space="0" w:color="auto"/>
      </w:divBdr>
    </w:div>
    <w:div w:id="1091075872">
      <w:bodyDiv w:val="1"/>
      <w:marLeft w:val="0"/>
      <w:marRight w:val="0"/>
      <w:marTop w:val="0"/>
      <w:marBottom w:val="0"/>
      <w:divBdr>
        <w:top w:val="none" w:sz="0" w:space="0" w:color="auto"/>
        <w:left w:val="none" w:sz="0" w:space="0" w:color="auto"/>
        <w:bottom w:val="none" w:sz="0" w:space="0" w:color="auto"/>
        <w:right w:val="none" w:sz="0" w:space="0" w:color="auto"/>
      </w:divBdr>
    </w:div>
    <w:div w:id="1092357774">
      <w:bodyDiv w:val="1"/>
      <w:marLeft w:val="0"/>
      <w:marRight w:val="0"/>
      <w:marTop w:val="0"/>
      <w:marBottom w:val="0"/>
      <w:divBdr>
        <w:top w:val="none" w:sz="0" w:space="0" w:color="auto"/>
        <w:left w:val="none" w:sz="0" w:space="0" w:color="auto"/>
        <w:bottom w:val="none" w:sz="0" w:space="0" w:color="auto"/>
        <w:right w:val="none" w:sz="0" w:space="0" w:color="auto"/>
      </w:divBdr>
    </w:div>
    <w:div w:id="1092551940">
      <w:bodyDiv w:val="1"/>
      <w:marLeft w:val="0"/>
      <w:marRight w:val="0"/>
      <w:marTop w:val="0"/>
      <w:marBottom w:val="0"/>
      <w:divBdr>
        <w:top w:val="none" w:sz="0" w:space="0" w:color="auto"/>
        <w:left w:val="none" w:sz="0" w:space="0" w:color="auto"/>
        <w:bottom w:val="none" w:sz="0" w:space="0" w:color="auto"/>
        <w:right w:val="none" w:sz="0" w:space="0" w:color="auto"/>
      </w:divBdr>
    </w:div>
    <w:div w:id="1092622201">
      <w:bodyDiv w:val="1"/>
      <w:marLeft w:val="0"/>
      <w:marRight w:val="0"/>
      <w:marTop w:val="0"/>
      <w:marBottom w:val="0"/>
      <w:divBdr>
        <w:top w:val="none" w:sz="0" w:space="0" w:color="auto"/>
        <w:left w:val="none" w:sz="0" w:space="0" w:color="auto"/>
        <w:bottom w:val="none" w:sz="0" w:space="0" w:color="auto"/>
        <w:right w:val="none" w:sz="0" w:space="0" w:color="auto"/>
      </w:divBdr>
    </w:div>
    <w:div w:id="1093431091">
      <w:bodyDiv w:val="1"/>
      <w:marLeft w:val="0"/>
      <w:marRight w:val="0"/>
      <w:marTop w:val="0"/>
      <w:marBottom w:val="0"/>
      <w:divBdr>
        <w:top w:val="none" w:sz="0" w:space="0" w:color="auto"/>
        <w:left w:val="none" w:sz="0" w:space="0" w:color="auto"/>
        <w:bottom w:val="none" w:sz="0" w:space="0" w:color="auto"/>
        <w:right w:val="none" w:sz="0" w:space="0" w:color="auto"/>
      </w:divBdr>
      <w:divsChild>
        <w:div w:id="102504310">
          <w:marLeft w:val="480"/>
          <w:marRight w:val="0"/>
          <w:marTop w:val="0"/>
          <w:marBottom w:val="0"/>
          <w:divBdr>
            <w:top w:val="none" w:sz="0" w:space="0" w:color="auto"/>
            <w:left w:val="none" w:sz="0" w:space="0" w:color="auto"/>
            <w:bottom w:val="none" w:sz="0" w:space="0" w:color="auto"/>
            <w:right w:val="none" w:sz="0" w:space="0" w:color="auto"/>
          </w:divBdr>
        </w:div>
        <w:div w:id="255987984">
          <w:marLeft w:val="480"/>
          <w:marRight w:val="0"/>
          <w:marTop w:val="0"/>
          <w:marBottom w:val="0"/>
          <w:divBdr>
            <w:top w:val="none" w:sz="0" w:space="0" w:color="auto"/>
            <w:left w:val="none" w:sz="0" w:space="0" w:color="auto"/>
            <w:bottom w:val="none" w:sz="0" w:space="0" w:color="auto"/>
            <w:right w:val="none" w:sz="0" w:space="0" w:color="auto"/>
          </w:divBdr>
        </w:div>
        <w:div w:id="277444798">
          <w:marLeft w:val="480"/>
          <w:marRight w:val="0"/>
          <w:marTop w:val="0"/>
          <w:marBottom w:val="0"/>
          <w:divBdr>
            <w:top w:val="none" w:sz="0" w:space="0" w:color="auto"/>
            <w:left w:val="none" w:sz="0" w:space="0" w:color="auto"/>
            <w:bottom w:val="none" w:sz="0" w:space="0" w:color="auto"/>
            <w:right w:val="none" w:sz="0" w:space="0" w:color="auto"/>
          </w:divBdr>
        </w:div>
        <w:div w:id="314842893">
          <w:marLeft w:val="480"/>
          <w:marRight w:val="0"/>
          <w:marTop w:val="0"/>
          <w:marBottom w:val="0"/>
          <w:divBdr>
            <w:top w:val="none" w:sz="0" w:space="0" w:color="auto"/>
            <w:left w:val="none" w:sz="0" w:space="0" w:color="auto"/>
            <w:bottom w:val="none" w:sz="0" w:space="0" w:color="auto"/>
            <w:right w:val="none" w:sz="0" w:space="0" w:color="auto"/>
          </w:divBdr>
        </w:div>
        <w:div w:id="486092136">
          <w:marLeft w:val="480"/>
          <w:marRight w:val="0"/>
          <w:marTop w:val="0"/>
          <w:marBottom w:val="0"/>
          <w:divBdr>
            <w:top w:val="none" w:sz="0" w:space="0" w:color="auto"/>
            <w:left w:val="none" w:sz="0" w:space="0" w:color="auto"/>
            <w:bottom w:val="none" w:sz="0" w:space="0" w:color="auto"/>
            <w:right w:val="none" w:sz="0" w:space="0" w:color="auto"/>
          </w:divBdr>
        </w:div>
        <w:div w:id="919487807">
          <w:marLeft w:val="480"/>
          <w:marRight w:val="0"/>
          <w:marTop w:val="0"/>
          <w:marBottom w:val="0"/>
          <w:divBdr>
            <w:top w:val="none" w:sz="0" w:space="0" w:color="auto"/>
            <w:left w:val="none" w:sz="0" w:space="0" w:color="auto"/>
            <w:bottom w:val="none" w:sz="0" w:space="0" w:color="auto"/>
            <w:right w:val="none" w:sz="0" w:space="0" w:color="auto"/>
          </w:divBdr>
        </w:div>
        <w:div w:id="1340280948">
          <w:marLeft w:val="480"/>
          <w:marRight w:val="0"/>
          <w:marTop w:val="0"/>
          <w:marBottom w:val="0"/>
          <w:divBdr>
            <w:top w:val="none" w:sz="0" w:space="0" w:color="auto"/>
            <w:left w:val="none" w:sz="0" w:space="0" w:color="auto"/>
            <w:bottom w:val="none" w:sz="0" w:space="0" w:color="auto"/>
            <w:right w:val="none" w:sz="0" w:space="0" w:color="auto"/>
          </w:divBdr>
        </w:div>
        <w:div w:id="1562053649">
          <w:marLeft w:val="480"/>
          <w:marRight w:val="0"/>
          <w:marTop w:val="0"/>
          <w:marBottom w:val="0"/>
          <w:divBdr>
            <w:top w:val="none" w:sz="0" w:space="0" w:color="auto"/>
            <w:left w:val="none" w:sz="0" w:space="0" w:color="auto"/>
            <w:bottom w:val="none" w:sz="0" w:space="0" w:color="auto"/>
            <w:right w:val="none" w:sz="0" w:space="0" w:color="auto"/>
          </w:divBdr>
        </w:div>
        <w:div w:id="1582522538">
          <w:marLeft w:val="480"/>
          <w:marRight w:val="0"/>
          <w:marTop w:val="0"/>
          <w:marBottom w:val="0"/>
          <w:divBdr>
            <w:top w:val="none" w:sz="0" w:space="0" w:color="auto"/>
            <w:left w:val="none" w:sz="0" w:space="0" w:color="auto"/>
            <w:bottom w:val="none" w:sz="0" w:space="0" w:color="auto"/>
            <w:right w:val="none" w:sz="0" w:space="0" w:color="auto"/>
          </w:divBdr>
        </w:div>
        <w:div w:id="1671129708">
          <w:marLeft w:val="480"/>
          <w:marRight w:val="0"/>
          <w:marTop w:val="0"/>
          <w:marBottom w:val="0"/>
          <w:divBdr>
            <w:top w:val="none" w:sz="0" w:space="0" w:color="auto"/>
            <w:left w:val="none" w:sz="0" w:space="0" w:color="auto"/>
            <w:bottom w:val="none" w:sz="0" w:space="0" w:color="auto"/>
            <w:right w:val="none" w:sz="0" w:space="0" w:color="auto"/>
          </w:divBdr>
        </w:div>
        <w:div w:id="1880966839">
          <w:marLeft w:val="480"/>
          <w:marRight w:val="0"/>
          <w:marTop w:val="0"/>
          <w:marBottom w:val="0"/>
          <w:divBdr>
            <w:top w:val="none" w:sz="0" w:space="0" w:color="auto"/>
            <w:left w:val="none" w:sz="0" w:space="0" w:color="auto"/>
            <w:bottom w:val="none" w:sz="0" w:space="0" w:color="auto"/>
            <w:right w:val="none" w:sz="0" w:space="0" w:color="auto"/>
          </w:divBdr>
        </w:div>
        <w:div w:id="1911693418">
          <w:marLeft w:val="480"/>
          <w:marRight w:val="0"/>
          <w:marTop w:val="0"/>
          <w:marBottom w:val="0"/>
          <w:divBdr>
            <w:top w:val="none" w:sz="0" w:space="0" w:color="auto"/>
            <w:left w:val="none" w:sz="0" w:space="0" w:color="auto"/>
            <w:bottom w:val="none" w:sz="0" w:space="0" w:color="auto"/>
            <w:right w:val="none" w:sz="0" w:space="0" w:color="auto"/>
          </w:divBdr>
        </w:div>
        <w:div w:id="1930188701">
          <w:marLeft w:val="480"/>
          <w:marRight w:val="0"/>
          <w:marTop w:val="0"/>
          <w:marBottom w:val="0"/>
          <w:divBdr>
            <w:top w:val="none" w:sz="0" w:space="0" w:color="auto"/>
            <w:left w:val="none" w:sz="0" w:space="0" w:color="auto"/>
            <w:bottom w:val="none" w:sz="0" w:space="0" w:color="auto"/>
            <w:right w:val="none" w:sz="0" w:space="0" w:color="auto"/>
          </w:divBdr>
        </w:div>
        <w:div w:id="1996181354">
          <w:marLeft w:val="480"/>
          <w:marRight w:val="0"/>
          <w:marTop w:val="0"/>
          <w:marBottom w:val="0"/>
          <w:divBdr>
            <w:top w:val="none" w:sz="0" w:space="0" w:color="auto"/>
            <w:left w:val="none" w:sz="0" w:space="0" w:color="auto"/>
            <w:bottom w:val="none" w:sz="0" w:space="0" w:color="auto"/>
            <w:right w:val="none" w:sz="0" w:space="0" w:color="auto"/>
          </w:divBdr>
        </w:div>
      </w:divsChild>
    </w:div>
    <w:div w:id="1095976387">
      <w:bodyDiv w:val="1"/>
      <w:marLeft w:val="0"/>
      <w:marRight w:val="0"/>
      <w:marTop w:val="0"/>
      <w:marBottom w:val="0"/>
      <w:divBdr>
        <w:top w:val="none" w:sz="0" w:space="0" w:color="auto"/>
        <w:left w:val="none" w:sz="0" w:space="0" w:color="auto"/>
        <w:bottom w:val="none" w:sz="0" w:space="0" w:color="auto"/>
        <w:right w:val="none" w:sz="0" w:space="0" w:color="auto"/>
      </w:divBdr>
    </w:div>
    <w:div w:id="1096708957">
      <w:bodyDiv w:val="1"/>
      <w:marLeft w:val="0"/>
      <w:marRight w:val="0"/>
      <w:marTop w:val="0"/>
      <w:marBottom w:val="0"/>
      <w:divBdr>
        <w:top w:val="none" w:sz="0" w:space="0" w:color="auto"/>
        <w:left w:val="none" w:sz="0" w:space="0" w:color="auto"/>
        <w:bottom w:val="none" w:sz="0" w:space="0" w:color="auto"/>
        <w:right w:val="none" w:sz="0" w:space="0" w:color="auto"/>
      </w:divBdr>
    </w:div>
    <w:div w:id="1096826243">
      <w:marLeft w:val="480"/>
      <w:marRight w:val="0"/>
      <w:marTop w:val="0"/>
      <w:marBottom w:val="0"/>
      <w:divBdr>
        <w:top w:val="none" w:sz="0" w:space="0" w:color="auto"/>
        <w:left w:val="none" w:sz="0" w:space="0" w:color="auto"/>
        <w:bottom w:val="none" w:sz="0" w:space="0" w:color="auto"/>
        <w:right w:val="none" w:sz="0" w:space="0" w:color="auto"/>
      </w:divBdr>
    </w:div>
    <w:div w:id="1097092764">
      <w:marLeft w:val="480"/>
      <w:marRight w:val="0"/>
      <w:marTop w:val="0"/>
      <w:marBottom w:val="0"/>
      <w:divBdr>
        <w:top w:val="none" w:sz="0" w:space="0" w:color="auto"/>
        <w:left w:val="none" w:sz="0" w:space="0" w:color="auto"/>
        <w:bottom w:val="none" w:sz="0" w:space="0" w:color="auto"/>
        <w:right w:val="none" w:sz="0" w:space="0" w:color="auto"/>
      </w:divBdr>
    </w:div>
    <w:div w:id="1098016755">
      <w:bodyDiv w:val="1"/>
      <w:marLeft w:val="0"/>
      <w:marRight w:val="0"/>
      <w:marTop w:val="0"/>
      <w:marBottom w:val="0"/>
      <w:divBdr>
        <w:top w:val="none" w:sz="0" w:space="0" w:color="auto"/>
        <w:left w:val="none" w:sz="0" w:space="0" w:color="auto"/>
        <w:bottom w:val="none" w:sz="0" w:space="0" w:color="auto"/>
        <w:right w:val="none" w:sz="0" w:space="0" w:color="auto"/>
      </w:divBdr>
    </w:div>
    <w:div w:id="1098913559">
      <w:bodyDiv w:val="1"/>
      <w:marLeft w:val="0"/>
      <w:marRight w:val="0"/>
      <w:marTop w:val="0"/>
      <w:marBottom w:val="0"/>
      <w:divBdr>
        <w:top w:val="none" w:sz="0" w:space="0" w:color="auto"/>
        <w:left w:val="none" w:sz="0" w:space="0" w:color="auto"/>
        <w:bottom w:val="none" w:sz="0" w:space="0" w:color="auto"/>
        <w:right w:val="none" w:sz="0" w:space="0" w:color="auto"/>
      </w:divBdr>
    </w:div>
    <w:div w:id="1099332942">
      <w:bodyDiv w:val="1"/>
      <w:marLeft w:val="0"/>
      <w:marRight w:val="0"/>
      <w:marTop w:val="0"/>
      <w:marBottom w:val="0"/>
      <w:divBdr>
        <w:top w:val="none" w:sz="0" w:space="0" w:color="auto"/>
        <w:left w:val="none" w:sz="0" w:space="0" w:color="auto"/>
        <w:bottom w:val="none" w:sz="0" w:space="0" w:color="auto"/>
        <w:right w:val="none" w:sz="0" w:space="0" w:color="auto"/>
      </w:divBdr>
    </w:div>
    <w:div w:id="1102844445">
      <w:bodyDiv w:val="1"/>
      <w:marLeft w:val="0"/>
      <w:marRight w:val="0"/>
      <w:marTop w:val="0"/>
      <w:marBottom w:val="0"/>
      <w:divBdr>
        <w:top w:val="none" w:sz="0" w:space="0" w:color="auto"/>
        <w:left w:val="none" w:sz="0" w:space="0" w:color="auto"/>
        <w:bottom w:val="none" w:sz="0" w:space="0" w:color="auto"/>
        <w:right w:val="none" w:sz="0" w:space="0" w:color="auto"/>
      </w:divBdr>
    </w:div>
    <w:div w:id="1105079731">
      <w:bodyDiv w:val="1"/>
      <w:marLeft w:val="0"/>
      <w:marRight w:val="0"/>
      <w:marTop w:val="0"/>
      <w:marBottom w:val="0"/>
      <w:divBdr>
        <w:top w:val="none" w:sz="0" w:space="0" w:color="auto"/>
        <w:left w:val="none" w:sz="0" w:space="0" w:color="auto"/>
        <w:bottom w:val="none" w:sz="0" w:space="0" w:color="auto"/>
        <w:right w:val="none" w:sz="0" w:space="0" w:color="auto"/>
      </w:divBdr>
    </w:div>
    <w:div w:id="1105686105">
      <w:bodyDiv w:val="1"/>
      <w:marLeft w:val="0"/>
      <w:marRight w:val="0"/>
      <w:marTop w:val="0"/>
      <w:marBottom w:val="0"/>
      <w:divBdr>
        <w:top w:val="none" w:sz="0" w:space="0" w:color="auto"/>
        <w:left w:val="none" w:sz="0" w:space="0" w:color="auto"/>
        <w:bottom w:val="none" w:sz="0" w:space="0" w:color="auto"/>
        <w:right w:val="none" w:sz="0" w:space="0" w:color="auto"/>
      </w:divBdr>
    </w:div>
    <w:div w:id="1106969378">
      <w:bodyDiv w:val="1"/>
      <w:marLeft w:val="0"/>
      <w:marRight w:val="0"/>
      <w:marTop w:val="0"/>
      <w:marBottom w:val="0"/>
      <w:divBdr>
        <w:top w:val="none" w:sz="0" w:space="0" w:color="auto"/>
        <w:left w:val="none" w:sz="0" w:space="0" w:color="auto"/>
        <w:bottom w:val="none" w:sz="0" w:space="0" w:color="auto"/>
        <w:right w:val="none" w:sz="0" w:space="0" w:color="auto"/>
      </w:divBdr>
    </w:div>
    <w:div w:id="1107113428">
      <w:bodyDiv w:val="1"/>
      <w:marLeft w:val="0"/>
      <w:marRight w:val="0"/>
      <w:marTop w:val="0"/>
      <w:marBottom w:val="0"/>
      <w:divBdr>
        <w:top w:val="none" w:sz="0" w:space="0" w:color="auto"/>
        <w:left w:val="none" w:sz="0" w:space="0" w:color="auto"/>
        <w:bottom w:val="none" w:sz="0" w:space="0" w:color="auto"/>
        <w:right w:val="none" w:sz="0" w:space="0" w:color="auto"/>
      </w:divBdr>
    </w:div>
    <w:div w:id="1107312296">
      <w:bodyDiv w:val="1"/>
      <w:marLeft w:val="0"/>
      <w:marRight w:val="0"/>
      <w:marTop w:val="0"/>
      <w:marBottom w:val="0"/>
      <w:divBdr>
        <w:top w:val="none" w:sz="0" w:space="0" w:color="auto"/>
        <w:left w:val="none" w:sz="0" w:space="0" w:color="auto"/>
        <w:bottom w:val="none" w:sz="0" w:space="0" w:color="auto"/>
        <w:right w:val="none" w:sz="0" w:space="0" w:color="auto"/>
      </w:divBdr>
    </w:div>
    <w:div w:id="1111121776">
      <w:bodyDiv w:val="1"/>
      <w:marLeft w:val="0"/>
      <w:marRight w:val="0"/>
      <w:marTop w:val="0"/>
      <w:marBottom w:val="0"/>
      <w:divBdr>
        <w:top w:val="none" w:sz="0" w:space="0" w:color="auto"/>
        <w:left w:val="none" w:sz="0" w:space="0" w:color="auto"/>
        <w:bottom w:val="none" w:sz="0" w:space="0" w:color="auto"/>
        <w:right w:val="none" w:sz="0" w:space="0" w:color="auto"/>
      </w:divBdr>
    </w:div>
    <w:div w:id="1113942551">
      <w:bodyDiv w:val="1"/>
      <w:marLeft w:val="0"/>
      <w:marRight w:val="0"/>
      <w:marTop w:val="0"/>
      <w:marBottom w:val="0"/>
      <w:divBdr>
        <w:top w:val="none" w:sz="0" w:space="0" w:color="auto"/>
        <w:left w:val="none" w:sz="0" w:space="0" w:color="auto"/>
        <w:bottom w:val="none" w:sz="0" w:space="0" w:color="auto"/>
        <w:right w:val="none" w:sz="0" w:space="0" w:color="auto"/>
      </w:divBdr>
    </w:div>
    <w:div w:id="1114054153">
      <w:bodyDiv w:val="1"/>
      <w:marLeft w:val="0"/>
      <w:marRight w:val="0"/>
      <w:marTop w:val="0"/>
      <w:marBottom w:val="0"/>
      <w:divBdr>
        <w:top w:val="none" w:sz="0" w:space="0" w:color="auto"/>
        <w:left w:val="none" w:sz="0" w:space="0" w:color="auto"/>
        <w:bottom w:val="none" w:sz="0" w:space="0" w:color="auto"/>
        <w:right w:val="none" w:sz="0" w:space="0" w:color="auto"/>
      </w:divBdr>
    </w:div>
    <w:div w:id="1116367185">
      <w:bodyDiv w:val="1"/>
      <w:marLeft w:val="0"/>
      <w:marRight w:val="0"/>
      <w:marTop w:val="0"/>
      <w:marBottom w:val="0"/>
      <w:divBdr>
        <w:top w:val="none" w:sz="0" w:space="0" w:color="auto"/>
        <w:left w:val="none" w:sz="0" w:space="0" w:color="auto"/>
        <w:bottom w:val="none" w:sz="0" w:space="0" w:color="auto"/>
        <w:right w:val="none" w:sz="0" w:space="0" w:color="auto"/>
      </w:divBdr>
    </w:div>
    <w:div w:id="1116870347">
      <w:bodyDiv w:val="1"/>
      <w:marLeft w:val="0"/>
      <w:marRight w:val="0"/>
      <w:marTop w:val="0"/>
      <w:marBottom w:val="0"/>
      <w:divBdr>
        <w:top w:val="none" w:sz="0" w:space="0" w:color="auto"/>
        <w:left w:val="none" w:sz="0" w:space="0" w:color="auto"/>
        <w:bottom w:val="none" w:sz="0" w:space="0" w:color="auto"/>
        <w:right w:val="none" w:sz="0" w:space="0" w:color="auto"/>
      </w:divBdr>
    </w:div>
    <w:div w:id="1119035914">
      <w:bodyDiv w:val="1"/>
      <w:marLeft w:val="0"/>
      <w:marRight w:val="0"/>
      <w:marTop w:val="0"/>
      <w:marBottom w:val="0"/>
      <w:divBdr>
        <w:top w:val="none" w:sz="0" w:space="0" w:color="auto"/>
        <w:left w:val="none" w:sz="0" w:space="0" w:color="auto"/>
        <w:bottom w:val="none" w:sz="0" w:space="0" w:color="auto"/>
        <w:right w:val="none" w:sz="0" w:space="0" w:color="auto"/>
      </w:divBdr>
    </w:div>
    <w:div w:id="1119565064">
      <w:bodyDiv w:val="1"/>
      <w:marLeft w:val="0"/>
      <w:marRight w:val="0"/>
      <w:marTop w:val="0"/>
      <w:marBottom w:val="0"/>
      <w:divBdr>
        <w:top w:val="none" w:sz="0" w:space="0" w:color="auto"/>
        <w:left w:val="none" w:sz="0" w:space="0" w:color="auto"/>
        <w:bottom w:val="none" w:sz="0" w:space="0" w:color="auto"/>
        <w:right w:val="none" w:sz="0" w:space="0" w:color="auto"/>
      </w:divBdr>
      <w:divsChild>
        <w:div w:id="408160248">
          <w:marLeft w:val="480"/>
          <w:marRight w:val="0"/>
          <w:marTop w:val="0"/>
          <w:marBottom w:val="0"/>
          <w:divBdr>
            <w:top w:val="none" w:sz="0" w:space="0" w:color="auto"/>
            <w:left w:val="none" w:sz="0" w:space="0" w:color="auto"/>
            <w:bottom w:val="none" w:sz="0" w:space="0" w:color="auto"/>
            <w:right w:val="none" w:sz="0" w:space="0" w:color="auto"/>
          </w:divBdr>
        </w:div>
        <w:div w:id="612051457">
          <w:marLeft w:val="480"/>
          <w:marRight w:val="0"/>
          <w:marTop w:val="0"/>
          <w:marBottom w:val="0"/>
          <w:divBdr>
            <w:top w:val="none" w:sz="0" w:space="0" w:color="auto"/>
            <w:left w:val="none" w:sz="0" w:space="0" w:color="auto"/>
            <w:bottom w:val="none" w:sz="0" w:space="0" w:color="auto"/>
            <w:right w:val="none" w:sz="0" w:space="0" w:color="auto"/>
          </w:divBdr>
        </w:div>
        <w:div w:id="850028164">
          <w:marLeft w:val="480"/>
          <w:marRight w:val="0"/>
          <w:marTop w:val="0"/>
          <w:marBottom w:val="0"/>
          <w:divBdr>
            <w:top w:val="none" w:sz="0" w:space="0" w:color="auto"/>
            <w:left w:val="none" w:sz="0" w:space="0" w:color="auto"/>
            <w:bottom w:val="none" w:sz="0" w:space="0" w:color="auto"/>
            <w:right w:val="none" w:sz="0" w:space="0" w:color="auto"/>
          </w:divBdr>
        </w:div>
        <w:div w:id="886448536">
          <w:marLeft w:val="480"/>
          <w:marRight w:val="0"/>
          <w:marTop w:val="0"/>
          <w:marBottom w:val="0"/>
          <w:divBdr>
            <w:top w:val="none" w:sz="0" w:space="0" w:color="auto"/>
            <w:left w:val="none" w:sz="0" w:space="0" w:color="auto"/>
            <w:bottom w:val="none" w:sz="0" w:space="0" w:color="auto"/>
            <w:right w:val="none" w:sz="0" w:space="0" w:color="auto"/>
          </w:divBdr>
        </w:div>
        <w:div w:id="1135683565">
          <w:marLeft w:val="480"/>
          <w:marRight w:val="0"/>
          <w:marTop w:val="0"/>
          <w:marBottom w:val="0"/>
          <w:divBdr>
            <w:top w:val="none" w:sz="0" w:space="0" w:color="auto"/>
            <w:left w:val="none" w:sz="0" w:space="0" w:color="auto"/>
            <w:bottom w:val="none" w:sz="0" w:space="0" w:color="auto"/>
            <w:right w:val="none" w:sz="0" w:space="0" w:color="auto"/>
          </w:divBdr>
        </w:div>
        <w:div w:id="1186601260">
          <w:marLeft w:val="480"/>
          <w:marRight w:val="0"/>
          <w:marTop w:val="0"/>
          <w:marBottom w:val="0"/>
          <w:divBdr>
            <w:top w:val="none" w:sz="0" w:space="0" w:color="auto"/>
            <w:left w:val="none" w:sz="0" w:space="0" w:color="auto"/>
            <w:bottom w:val="none" w:sz="0" w:space="0" w:color="auto"/>
            <w:right w:val="none" w:sz="0" w:space="0" w:color="auto"/>
          </w:divBdr>
        </w:div>
        <w:div w:id="1316492351">
          <w:marLeft w:val="480"/>
          <w:marRight w:val="0"/>
          <w:marTop w:val="0"/>
          <w:marBottom w:val="0"/>
          <w:divBdr>
            <w:top w:val="none" w:sz="0" w:space="0" w:color="auto"/>
            <w:left w:val="none" w:sz="0" w:space="0" w:color="auto"/>
            <w:bottom w:val="none" w:sz="0" w:space="0" w:color="auto"/>
            <w:right w:val="none" w:sz="0" w:space="0" w:color="auto"/>
          </w:divBdr>
        </w:div>
        <w:div w:id="1345396239">
          <w:marLeft w:val="480"/>
          <w:marRight w:val="0"/>
          <w:marTop w:val="0"/>
          <w:marBottom w:val="0"/>
          <w:divBdr>
            <w:top w:val="none" w:sz="0" w:space="0" w:color="auto"/>
            <w:left w:val="none" w:sz="0" w:space="0" w:color="auto"/>
            <w:bottom w:val="none" w:sz="0" w:space="0" w:color="auto"/>
            <w:right w:val="none" w:sz="0" w:space="0" w:color="auto"/>
          </w:divBdr>
        </w:div>
        <w:div w:id="1346319481">
          <w:marLeft w:val="480"/>
          <w:marRight w:val="0"/>
          <w:marTop w:val="0"/>
          <w:marBottom w:val="0"/>
          <w:divBdr>
            <w:top w:val="none" w:sz="0" w:space="0" w:color="auto"/>
            <w:left w:val="none" w:sz="0" w:space="0" w:color="auto"/>
            <w:bottom w:val="none" w:sz="0" w:space="0" w:color="auto"/>
            <w:right w:val="none" w:sz="0" w:space="0" w:color="auto"/>
          </w:divBdr>
        </w:div>
        <w:div w:id="1444229734">
          <w:marLeft w:val="480"/>
          <w:marRight w:val="0"/>
          <w:marTop w:val="0"/>
          <w:marBottom w:val="0"/>
          <w:divBdr>
            <w:top w:val="none" w:sz="0" w:space="0" w:color="auto"/>
            <w:left w:val="none" w:sz="0" w:space="0" w:color="auto"/>
            <w:bottom w:val="none" w:sz="0" w:space="0" w:color="auto"/>
            <w:right w:val="none" w:sz="0" w:space="0" w:color="auto"/>
          </w:divBdr>
        </w:div>
        <w:div w:id="1627738433">
          <w:marLeft w:val="480"/>
          <w:marRight w:val="0"/>
          <w:marTop w:val="0"/>
          <w:marBottom w:val="0"/>
          <w:divBdr>
            <w:top w:val="none" w:sz="0" w:space="0" w:color="auto"/>
            <w:left w:val="none" w:sz="0" w:space="0" w:color="auto"/>
            <w:bottom w:val="none" w:sz="0" w:space="0" w:color="auto"/>
            <w:right w:val="none" w:sz="0" w:space="0" w:color="auto"/>
          </w:divBdr>
        </w:div>
        <w:div w:id="1690328801">
          <w:marLeft w:val="480"/>
          <w:marRight w:val="0"/>
          <w:marTop w:val="0"/>
          <w:marBottom w:val="0"/>
          <w:divBdr>
            <w:top w:val="none" w:sz="0" w:space="0" w:color="auto"/>
            <w:left w:val="none" w:sz="0" w:space="0" w:color="auto"/>
            <w:bottom w:val="none" w:sz="0" w:space="0" w:color="auto"/>
            <w:right w:val="none" w:sz="0" w:space="0" w:color="auto"/>
          </w:divBdr>
        </w:div>
        <w:div w:id="1783917882">
          <w:marLeft w:val="480"/>
          <w:marRight w:val="0"/>
          <w:marTop w:val="0"/>
          <w:marBottom w:val="0"/>
          <w:divBdr>
            <w:top w:val="none" w:sz="0" w:space="0" w:color="auto"/>
            <w:left w:val="none" w:sz="0" w:space="0" w:color="auto"/>
            <w:bottom w:val="none" w:sz="0" w:space="0" w:color="auto"/>
            <w:right w:val="none" w:sz="0" w:space="0" w:color="auto"/>
          </w:divBdr>
        </w:div>
        <w:div w:id="1855996798">
          <w:marLeft w:val="480"/>
          <w:marRight w:val="0"/>
          <w:marTop w:val="0"/>
          <w:marBottom w:val="0"/>
          <w:divBdr>
            <w:top w:val="none" w:sz="0" w:space="0" w:color="auto"/>
            <w:left w:val="none" w:sz="0" w:space="0" w:color="auto"/>
            <w:bottom w:val="none" w:sz="0" w:space="0" w:color="auto"/>
            <w:right w:val="none" w:sz="0" w:space="0" w:color="auto"/>
          </w:divBdr>
        </w:div>
        <w:div w:id="1885867739">
          <w:marLeft w:val="480"/>
          <w:marRight w:val="0"/>
          <w:marTop w:val="0"/>
          <w:marBottom w:val="0"/>
          <w:divBdr>
            <w:top w:val="none" w:sz="0" w:space="0" w:color="auto"/>
            <w:left w:val="none" w:sz="0" w:space="0" w:color="auto"/>
            <w:bottom w:val="none" w:sz="0" w:space="0" w:color="auto"/>
            <w:right w:val="none" w:sz="0" w:space="0" w:color="auto"/>
          </w:divBdr>
        </w:div>
      </w:divsChild>
    </w:div>
    <w:div w:id="1121612036">
      <w:bodyDiv w:val="1"/>
      <w:marLeft w:val="0"/>
      <w:marRight w:val="0"/>
      <w:marTop w:val="0"/>
      <w:marBottom w:val="0"/>
      <w:divBdr>
        <w:top w:val="none" w:sz="0" w:space="0" w:color="auto"/>
        <w:left w:val="none" w:sz="0" w:space="0" w:color="auto"/>
        <w:bottom w:val="none" w:sz="0" w:space="0" w:color="auto"/>
        <w:right w:val="none" w:sz="0" w:space="0" w:color="auto"/>
      </w:divBdr>
      <w:divsChild>
        <w:div w:id="73597075">
          <w:marLeft w:val="480"/>
          <w:marRight w:val="0"/>
          <w:marTop w:val="0"/>
          <w:marBottom w:val="0"/>
          <w:divBdr>
            <w:top w:val="none" w:sz="0" w:space="0" w:color="auto"/>
            <w:left w:val="none" w:sz="0" w:space="0" w:color="auto"/>
            <w:bottom w:val="none" w:sz="0" w:space="0" w:color="auto"/>
            <w:right w:val="none" w:sz="0" w:space="0" w:color="auto"/>
          </w:divBdr>
        </w:div>
        <w:div w:id="208537248">
          <w:marLeft w:val="480"/>
          <w:marRight w:val="0"/>
          <w:marTop w:val="0"/>
          <w:marBottom w:val="0"/>
          <w:divBdr>
            <w:top w:val="none" w:sz="0" w:space="0" w:color="auto"/>
            <w:left w:val="none" w:sz="0" w:space="0" w:color="auto"/>
            <w:bottom w:val="none" w:sz="0" w:space="0" w:color="auto"/>
            <w:right w:val="none" w:sz="0" w:space="0" w:color="auto"/>
          </w:divBdr>
        </w:div>
        <w:div w:id="363290476">
          <w:marLeft w:val="480"/>
          <w:marRight w:val="0"/>
          <w:marTop w:val="0"/>
          <w:marBottom w:val="0"/>
          <w:divBdr>
            <w:top w:val="none" w:sz="0" w:space="0" w:color="auto"/>
            <w:left w:val="none" w:sz="0" w:space="0" w:color="auto"/>
            <w:bottom w:val="none" w:sz="0" w:space="0" w:color="auto"/>
            <w:right w:val="none" w:sz="0" w:space="0" w:color="auto"/>
          </w:divBdr>
        </w:div>
        <w:div w:id="486752676">
          <w:marLeft w:val="480"/>
          <w:marRight w:val="0"/>
          <w:marTop w:val="0"/>
          <w:marBottom w:val="0"/>
          <w:divBdr>
            <w:top w:val="none" w:sz="0" w:space="0" w:color="auto"/>
            <w:left w:val="none" w:sz="0" w:space="0" w:color="auto"/>
            <w:bottom w:val="none" w:sz="0" w:space="0" w:color="auto"/>
            <w:right w:val="none" w:sz="0" w:space="0" w:color="auto"/>
          </w:divBdr>
        </w:div>
        <w:div w:id="515071514">
          <w:marLeft w:val="480"/>
          <w:marRight w:val="0"/>
          <w:marTop w:val="0"/>
          <w:marBottom w:val="0"/>
          <w:divBdr>
            <w:top w:val="none" w:sz="0" w:space="0" w:color="auto"/>
            <w:left w:val="none" w:sz="0" w:space="0" w:color="auto"/>
            <w:bottom w:val="none" w:sz="0" w:space="0" w:color="auto"/>
            <w:right w:val="none" w:sz="0" w:space="0" w:color="auto"/>
          </w:divBdr>
        </w:div>
        <w:div w:id="865756700">
          <w:marLeft w:val="480"/>
          <w:marRight w:val="0"/>
          <w:marTop w:val="0"/>
          <w:marBottom w:val="0"/>
          <w:divBdr>
            <w:top w:val="none" w:sz="0" w:space="0" w:color="auto"/>
            <w:left w:val="none" w:sz="0" w:space="0" w:color="auto"/>
            <w:bottom w:val="none" w:sz="0" w:space="0" w:color="auto"/>
            <w:right w:val="none" w:sz="0" w:space="0" w:color="auto"/>
          </w:divBdr>
        </w:div>
        <w:div w:id="1001199251">
          <w:marLeft w:val="480"/>
          <w:marRight w:val="0"/>
          <w:marTop w:val="0"/>
          <w:marBottom w:val="0"/>
          <w:divBdr>
            <w:top w:val="none" w:sz="0" w:space="0" w:color="auto"/>
            <w:left w:val="none" w:sz="0" w:space="0" w:color="auto"/>
            <w:bottom w:val="none" w:sz="0" w:space="0" w:color="auto"/>
            <w:right w:val="none" w:sz="0" w:space="0" w:color="auto"/>
          </w:divBdr>
        </w:div>
        <w:div w:id="1101223666">
          <w:marLeft w:val="480"/>
          <w:marRight w:val="0"/>
          <w:marTop w:val="0"/>
          <w:marBottom w:val="0"/>
          <w:divBdr>
            <w:top w:val="none" w:sz="0" w:space="0" w:color="auto"/>
            <w:left w:val="none" w:sz="0" w:space="0" w:color="auto"/>
            <w:bottom w:val="none" w:sz="0" w:space="0" w:color="auto"/>
            <w:right w:val="none" w:sz="0" w:space="0" w:color="auto"/>
          </w:divBdr>
        </w:div>
        <w:div w:id="1320420340">
          <w:marLeft w:val="480"/>
          <w:marRight w:val="0"/>
          <w:marTop w:val="0"/>
          <w:marBottom w:val="0"/>
          <w:divBdr>
            <w:top w:val="none" w:sz="0" w:space="0" w:color="auto"/>
            <w:left w:val="none" w:sz="0" w:space="0" w:color="auto"/>
            <w:bottom w:val="none" w:sz="0" w:space="0" w:color="auto"/>
            <w:right w:val="none" w:sz="0" w:space="0" w:color="auto"/>
          </w:divBdr>
        </w:div>
        <w:div w:id="1499493611">
          <w:marLeft w:val="480"/>
          <w:marRight w:val="0"/>
          <w:marTop w:val="0"/>
          <w:marBottom w:val="0"/>
          <w:divBdr>
            <w:top w:val="none" w:sz="0" w:space="0" w:color="auto"/>
            <w:left w:val="none" w:sz="0" w:space="0" w:color="auto"/>
            <w:bottom w:val="none" w:sz="0" w:space="0" w:color="auto"/>
            <w:right w:val="none" w:sz="0" w:space="0" w:color="auto"/>
          </w:divBdr>
        </w:div>
        <w:div w:id="1617561766">
          <w:marLeft w:val="480"/>
          <w:marRight w:val="0"/>
          <w:marTop w:val="0"/>
          <w:marBottom w:val="0"/>
          <w:divBdr>
            <w:top w:val="none" w:sz="0" w:space="0" w:color="auto"/>
            <w:left w:val="none" w:sz="0" w:space="0" w:color="auto"/>
            <w:bottom w:val="none" w:sz="0" w:space="0" w:color="auto"/>
            <w:right w:val="none" w:sz="0" w:space="0" w:color="auto"/>
          </w:divBdr>
        </w:div>
        <w:div w:id="2046101452">
          <w:marLeft w:val="480"/>
          <w:marRight w:val="0"/>
          <w:marTop w:val="0"/>
          <w:marBottom w:val="0"/>
          <w:divBdr>
            <w:top w:val="none" w:sz="0" w:space="0" w:color="auto"/>
            <w:left w:val="none" w:sz="0" w:space="0" w:color="auto"/>
            <w:bottom w:val="none" w:sz="0" w:space="0" w:color="auto"/>
            <w:right w:val="none" w:sz="0" w:space="0" w:color="auto"/>
          </w:divBdr>
        </w:div>
      </w:divsChild>
    </w:div>
    <w:div w:id="1122530064">
      <w:bodyDiv w:val="1"/>
      <w:marLeft w:val="0"/>
      <w:marRight w:val="0"/>
      <w:marTop w:val="0"/>
      <w:marBottom w:val="0"/>
      <w:divBdr>
        <w:top w:val="none" w:sz="0" w:space="0" w:color="auto"/>
        <w:left w:val="none" w:sz="0" w:space="0" w:color="auto"/>
        <w:bottom w:val="none" w:sz="0" w:space="0" w:color="auto"/>
        <w:right w:val="none" w:sz="0" w:space="0" w:color="auto"/>
      </w:divBdr>
      <w:divsChild>
        <w:div w:id="41099028">
          <w:marLeft w:val="480"/>
          <w:marRight w:val="0"/>
          <w:marTop w:val="0"/>
          <w:marBottom w:val="0"/>
          <w:divBdr>
            <w:top w:val="none" w:sz="0" w:space="0" w:color="auto"/>
            <w:left w:val="none" w:sz="0" w:space="0" w:color="auto"/>
            <w:bottom w:val="none" w:sz="0" w:space="0" w:color="auto"/>
            <w:right w:val="none" w:sz="0" w:space="0" w:color="auto"/>
          </w:divBdr>
        </w:div>
        <w:div w:id="54207481">
          <w:marLeft w:val="480"/>
          <w:marRight w:val="0"/>
          <w:marTop w:val="0"/>
          <w:marBottom w:val="0"/>
          <w:divBdr>
            <w:top w:val="none" w:sz="0" w:space="0" w:color="auto"/>
            <w:left w:val="none" w:sz="0" w:space="0" w:color="auto"/>
            <w:bottom w:val="none" w:sz="0" w:space="0" w:color="auto"/>
            <w:right w:val="none" w:sz="0" w:space="0" w:color="auto"/>
          </w:divBdr>
        </w:div>
        <w:div w:id="152258918">
          <w:marLeft w:val="480"/>
          <w:marRight w:val="0"/>
          <w:marTop w:val="0"/>
          <w:marBottom w:val="0"/>
          <w:divBdr>
            <w:top w:val="none" w:sz="0" w:space="0" w:color="auto"/>
            <w:left w:val="none" w:sz="0" w:space="0" w:color="auto"/>
            <w:bottom w:val="none" w:sz="0" w:space="0" w:color="auto"/>
            <w:right w:val="none" w:sz="0" w:space="0" w:color="auto"/>
          </w:divBdr>
        </w:div>
        <w:div w:id="278728602">
          <w:marLeft w:val="480"/>
          <w:marRight w:val="0"/>
          <w:marTop w:val="0"/>
          <w:marBottom w:val="0"/>
          <w:divBdr>
            <w:top w:val="none" w:sz="0" w:space="0" w:color="auto"/>
            <w:left w:val="none" w:sz="0" w:space="0" w:color="auto"/>
            <w:bottom w:val="none" w:sz="0" w:space="0" w:color="auto"/>
            <w:right w:val="none" w:sz="0" w:space="0" w:color="auto"/>
          </w:divBdr>
        </w:div>
        <w:div w:id="981425942">
          <w:marLeft w:val="480"/>
          <w:marRight w:val="0"/>
          <w:marTop w:val="0"/>
          <w:marBottom w:val="0"/>
          <w:divBdr>
            <w:top w:val="none" w:sz="0" w:space="0" w:color="auto"/>
            <w:left w:val="none" w:sz="0" w:space="0" w:color="auto"/>
            <w:bottom w:val="none" w:sz="0" w:space="0" w:color="auto"/>
            <w:right w:val="none" w:sz="0" w:space="0" w:color="auto"/>
          </w:divBdr>
        </w:div>
        <w:div w:id="1144546385">
          <w:marLeft w:val="480"/>
          <w:marRight w:val="0"/>
          <w:marTop w:val="0"/>
          <w:marBottom w:val="0"/>
          <w:divBdr>
            <w:top w:val="none" w:sz="0" w:space="0" w:color="auto"/>
            <w:left w:val="none" w:sz="0" w:space="0" w:color="auto"/>
            <w:bottom w:val="none" w:sz="0" w:space="0" w:color="auto"/>
            <w:right w:val="none" w:sz="0" w:space="0" w:color="auto"/>
          </w:divBdr>
        </w:div>
        <w:div w:id="1243031659">
          <w:marLeft w:val="480"/>
          <w:marRight w:val="0"/>
          <w:marTop w:val="0"/>
          <w:marBottom w:val="0"/>
          <w:divBdr>
            <w:top w:val="none" w:sz="0" w:space="0" w:color="auto"/>
            <w:left w:val="none" w:sz="0" w:space="0" w:color="auto"/>
            <w:bottom w:val="none" w:sz="0" w:space="0" w:color="auto"/>
            <w:right w:val="none" w:sz="0" w:space="0" w:color="auto"/>
          </w:divBdr>
        </w:div>
        <w:div w:id="1467117168">
          <w:marLeft w:val="480"/>
          <w:marRight w:val="0"/>
          <w:marTop w:val="0"/>
          <w:marBottom w:val="0"/>
          <w:divBdr>
            <w:top w:val="none" w:sz="0" w:space="0" w:color="auto"/>
            <w:left w:val="none" w:sz="0" w:space="0" w:color="auto"/>
            <w:bottom w:val="none" w:sz="0" w:space="0" w:color="auto"/>
            <w:right w:val="none" w:sz="0" w:space="0" w:color="auto"/>
          </w:divBdr>
        </w:div>
        <w:div w:id="1504391842">
          <w:marLeft w:val="480"/>
          <w:marRight w:val="0"/>
          <w:marTop w:val="0"/>
          <w:marBottom w:val="0"/>
          <w:divBdr>
            <w:top w:val="none" w:sz="0" w:space="0" w:color="auto"/>
            <w:left w:val="none" w:sz="0" w:space="0" w:color="auto"/>
            <w:bottom w:val="none" w:sz="0" w:space="0" w:color="auto"/>
            <w:right w:val="none" w:sz="0" w:space="0" w:color="auto"/>
          </w:divBdr>
        </w:div>
        <w:div w:id="1510562883">
          <w:marLeft w:val="480"/>
          <w:marRight w:val="0"/>
          <w:marTop w:val="0"/>
          <w:marBottom w:val="0"/>
          <w:divBdr>
            <w:top w:val="none" w:sz="0" w:space="0" w:color="auto"/>
            <w:left w:val="none" w:sz="0" w:space="0" w:color="auto"/>
            <w:bottom w:val="none" w:sz="0" w:space="0" w:color="auto"/>
            <w:right w:val="none" w:sz="0" w:space="0" w:color="auto"/>
          </w:divBdr>
        </w:div>
        <w:div w:id="1736124866">
          <w:marLeft w:val="480"/>
          <w:marRight w:val="0"/>
          <w:marTop w:val="0"/>
          <w:marBottom w:val="0"/>
          <w:divBdr>
            <w:top w:val="none" w:sz="0" w:space="0" w:color="auto"/>
            <w:left w:val="none" w:sz="0" w:space="0" w:color="auto"/>
            <w:bottom w:val="none" w:sz="0" w:space="0" w:color="auto"/>
            <w:right w:val="none" w:sz="0" w:space="0" w:color="auto"/>
          </w:divBdr>
        </w:div>
        <w:div w:id="1852598173">
          <w:marLeft w:val="480"/>
          <w:marRight w:val="0"/>
          <w:marTop w:val="0"/>
          <w:marBottom w:val="0"/>
          <w:divBdr>
            <w:top w:val="none" w:sz="0" w:space="0" w:color="auto"/>
            <w:left w:val="none" w:sz="0" w:space="0" w:color="auto"/>
            <w:bottom w:val="none" w:sz="0" w:space="0" w:color="auto"/>
            <w:right w:val="none" w:sz="0" w:space="0" w:color="auto"/>
          </w:divBdr>
        </w:div>
        <w:div w:id="1981227512">
          <w:marLeft w:val="480"/>
          <w:marRight w:val="0"/>
          <w:marTop w:val="0"/>
          <w:marBottom w:val="0"/>
          <w:divBdr>
            <w:top w:val="none" w:sz="0" w:space="0" w:color="auto"/>
            <w:left w:val="none" w:sz="0" w:space="0" w:color="auto"/>
            <w:bottom w:val="none" w:sz="0" w:space="0" w:color="auto"/>
            <w:right w:val="none" w:sz="0" w:space="0" w:color="auto"/>
          </w:divBdr>
        </w:div>
      </w:divsChild>
    </w:div>
    <w:div w:id="1123495758">
      <w:bodyDiv w:val="1"/>
      <w:marLeft w:val="0"/>
      <w:marRight w:val="0"/>
      <w:marTop w:val="0"/>
      <w:marBottom w:val="0"/>
      <w:divBdr>
        <w:top w:val="none" w:sz="0" w:space="0" w:color="auto"/>
        <w:left w:val="none" w:sz="0" w:space="0" w:color="auto"/>
        <w:bottom w:val="none" w:sz="0" w:space="0" w:color="auto"/>
        <w:right w:val="none" w:sz="0" w:space="0" w:color="auto"/>
      </w:divBdr>
    </w:div>
    <w:div w:id="1127551152">
      <w:bodyDiv w:val="1"/>
      <w:marLeft w:val="0"/>
      <w:marRight w:val="0"/>
      <w:marTop w:val="0"/>
      <w:marBottom w:val="0"/>
      <w:divBdr>
        <w:top w:val="none" w:sz="0" w:space="0" w:color="auto"/>
        <w:left w:val="none" w:sz="0" w:space="0" w:color="auto"/>
        <w:bottom w:val="none" w:sz="0" w:space="0" w:color="auto"/>
        <w:right w:val="none" w:sz="0" w:space="0" w:color="auto"/>
      </w:divBdr>
    </w:div>
    <w:div w:id="1130048495">
      <w:bodyDiv w:val="1"/>
      <w:marLeft w:val="0"/>
      <w:marRight w:val="0"/>
      <w:marTop w:val="0"/>
      <w:marBottom w:val="0"/>
      <w:divBdr>
        <w:top w:val="none" w:sz="0" w:space="0" w:color="auto"/>
        <w:left w:val="none" w:sz="0" w:space="0" w:color="auto"/>
        <w:bottom w:val="none" w:sz="0" w:space="0" w:color="auto"/>
        <w:right w:val="none" w:sz="0" w:space="0" w:color="auto"/>
      </w:divBdr>
    </w:div>
    <w:div w:id="1132745303">
      <w:bodyDiv w:val="1"/>
      <w:marLeft w:val="0"/>
      <w:marRight w:val="0"/>
      <w:marTop w:val="0"/>
      <w:marBottom w:val="0"/>
      <w:divBdr>
        <w:top w:val="none" w:sz="0" w:space="0" w:color="auto"/>
        <w:left w:val="none" w:sz="0" w:space="0" w:color="auto"/>
        <w:bottom w:val="none" w:sz="0" w:space="0" w:color="auto"/>
        <w:right w:val="none" w:sz="0" w:space="0" w:color="auto"/>
      </w:divBdr>
    </w:div>
    <w:div w:id="1132870963">
      <w:bodyDiv w:val="1"/>
      <w:marLeft w:val="0"/>
      <w:marRight w:val="0"/>
      <w:marTop w:val="0"/>
      <w:marBottom w:val="0"/>
      <w:divBdr>
        <w:top w:val="none" w:sz="0" w:space="0" w:color="auto"/>
        <w:left w:val="none" w:sz="0" w:space="0" w:color="auto"/>
        <w:bottom w:val="none" w:sz="0" w:space="0" w:color="auto"/>
        <w:right w:val="none" w:sz="0" w:space="0" w:color="auto"/>
      </w:divBdr>
    </w:div>
    <w:div w:id="1139346402">
      <w:bodyDiv w:val="1"/>
      <w:marLeft w:val="0"/>
      <w:marRight w:val="0"/>
      <w:marTop w:val="0"/>
      <w:marBottom w:val="0"/>
      <w:divBdr>
        <w:top w:val="none" w:sz="0" w:space="0" w:color="auto"/>
        <w:left w:val="none" w:sz="0" w:space="0" w:color="auto"/>
        <w:bottom w:val="none" w:sz="0" w:space="0" w:color="auto"/>
        <w:right w:val="none" w:sz="0" w:space="0" w:color="auto"/>
      </w:divBdr>
    </w:div>
    <w:div w:id="1140995592">
      <w:bodyDiv w:val="1"/>
      <w:marLeft w:val="0"/>
      <w:marRight w:val="0"/>
      <w:marTop w:val="0"/>
      <w:marBottom w:val="0"/>
      <w:divBdr>
        <w:top w:val="none" w:sz="0" w:space="0" w:color="auto"/>
        <w:left w:val="none" w:sz="0" w:space="0" w:color="auto"/>
        <w:bottom w:val="none" w:sz="0" w:space="0" w:color="auto"/>
        <w:right w:val="none" w:sz="0" w:space="0" w:color="auto"/>
      </w:divBdr>
    </w:div>
    <w:div w:id="1143307616">
      <w:bodyDiv w:val="1"/>
      <w:marLeft w:val="0"/>
      <w:marRight w:val="0"/>
      <w:marTop w:val="0"/>
      <w:marBottom w:val="0"/>
      <w:divBdr>
        <w:top w:val="none" w:sz="0" w:space="0" w:color="auto"/>
        <w:left w:val="none" w:sz="0" w:space="0" w:color="auto"/>
        <w:bottom w:val="none" w:sz="0" w:space="0" w:color="auto"/>
        <w:right w:val="none" w:sz="0" w:space="0" w:color="auto"/>
      </w:divBdr>
    </w:div>
    <w:div w:id="1145319118">
      <w:bodyDiv w:val="1"/>
      <w:marLeft w:val="0"/>
      <w:marRight w:val="0"/>
      <w:marTop w:val="0"/>
      <w:marBottom w:val="0"/>
      <w:divBdr>
        <w:top w:val="none" w:sz="0" w:space="0" w:color="auto"/>
        <w:left w:val="none" w:sz="0" w:space="0" w:color="auto"/>
        <w:bottom w:val="none" w:sz="0" w:space="0" w:color="auto"/>
        <w:right w:val="none" w:sz="0" w:space="0" w:color="auto"/>
      </w:divBdr>
    </w:div>
    <w:div w:id="1147092685">
      <w:bodyDiv w:val="1"/>
      <w:marLeft w:val="0"/>
      <w:marRight w:val="0"/>
      <w:marTop w:val="0"/>
      <w:marBottom w:val="0"/>
      <w:divBdr>
        <w:top w:val="none" w:sz="0" w:space="0" w:color="auto"/>
        <w:left w:val="none" w:sz="0" w:space="0" w:color="auto"/>
        <w:bottom w:val="none" w:sz="0" w:space="0" w:color="auto"/>
        <w:right w:val="none" w:sz="0" w:space="0" w:color="auto"/>
      </w:divBdr>
    </w:div>
    <w:div w:id="1147287875">
      <w:bodyDiv w:val="1"/>
      <w:marLeft w:val="0"/>
      <w:marRight w:val="0"/>
      <w:marTop w:val="0"/>
      <w:marBottom w:val="0"/>
      <w:divBdr>
        <w:top w:val="none" w:sz="0" w:space="0" w:color="auto"/>
        <w:left w:val="none" w:sz="0" w:space="0" w:color="auto"/>
        <w:bottom w:val="none" w:sz="0" w:space="0" w:color="auto"/>
        <w:right w:val="none" w:sz="0" w:space="0" w:color="auto"/>
      </w:divBdr>
    </w:div>
    <w:div w:id="1147629252">
      <w:bodyDiv w:val="1"/>
      <w:marLeft w:val="0"/>
      <w:marRight w:val="0"/>
      <w:marTop w:val="0"/>
      <w:marBottom w:val="0"/>
      <w:divBdr>
        <w:top w:val="none" w:sz="0" w:space="0" w:color="auto"/>
        <w:left w:val="none" w:sz="0" w:space="0" w:color="auto"/>
        <w:bottom w:val="none" w:sz="0" w:space="0" w:color="auto"/>
        <w:right w:val="none" w:sz="0" w:space="0" w:color="auto"/>
      </w:divBdr>
    </w:div>
    <w:div w:id="1147629828">
      <w:bodyDiv w:val="1"/>
      <w:marLeft w:val="0"/>
      <w:marRight w:val="0"/>
      <w:marTop w:val="0"/>
      <w:marBottom w:val="0"/>
      <w:divBdr>
        <w:top w:val="none" w:sz="0" w:space="0" w:color="auto"/>
        <w:left w:val="none" w:sz="0" w:space="0" w:color="auto"/>
        <w:bottom w:val="none" w:sz="0" w:space="0" w:color="auto"/>
        <w:right w:val="none" w:sz="0" w:space="0" w:color="auto"/>
      </w:divBdr>
    </w:div>
    <w:div w:id="1152791952">
      <w:bodyDiv w:val="1"/>
      <w:marLeft w:val="0"/>
      <w:marRight w:val="0"/>
      <w:marTop w:val="0"/>
      <w:marBottom w:val="0"/>
      <w:divBdr>
        <w:top w:val="none" w:sz="0" w:space="0" w:color="auto"/>
        <w:left w:val="none" w:sz="0" w:space="0" w:color="auto"/>
        <w:bottom w:val="none" w:sz="0" w:space="0" w:color="auto"/>
        <w:right w:val="none" w:sz="0" w:space="0" w:color="auto"/>
      </w:divBdr>
    </w:div>
    <w:div w:id="1154834041">
      <w:bodyDiv w:val="1"/>
      <w:marLeft w:val="0"/>
      <w:marRight w:val="0"/>
      <w:marTop w:val="0"/>
      <w:marBottom w:val="0"/>
      <w:divBdr>
        <w:top w:val="none" w:sz="0" w:space="0" w:color="auto"/>
        <w:left w:val="none" w:sz="0" w:space="0" w:color="auto"/>
        <w:bottom w:val="none" w:sz="0" w:space="0" w:color="auto"/>
        <w:right w:val="none" w:sz="0" w:space="0" w:color="auto"/>
      </w:divBdr>
    </w:div>
    <w:div w:id="1154839583">
      <w:bodyDiv w:val="1"/>
      <w:marLeft w:val="0"/>
      <w:marRight w:val="0"/>
      <w:marTop w:val="0"/>
      <w:marBottom w:val="0"/>
      <w:divBdr>
        <w:top w:val="none" w:sz="0" w:space="0" w:color="auto"/>
        <w:left w:val="none" w:sz="0" w:space="0" w:color="auto"/>
        <w:bottom w:val="none" w:sz="0" w:space="0" w:color="auto"/>
        <w:right w:val="none" w:sz="0" w:space="0" w:color="auto"/>
      </w:divBdr>
    </w:div>
    <w:div w:id="1161779159">
      <w:bodyDiv w:val="1"/>
      <w:marLeft w:val="0"/>
      <w:marRight w:val="0"/>
      <w:marTop w:val="0"/>
      <w:marBottom w:val="0"/>
      <w:divBdr>
        <w:top w:val="none" w:sz="0" w:space="0" w:color="auto"/>
        <w:left w:val="none" w:sz="0" w:space="0" w:color="auto"/>
        <w:bottom w:val="none" w:sz="0" w:space="0" w:color="auto"/>
        <w:right w:val="none" w:sz="0" w:space="0" w:color="auto"/>
      </w:divBdr>
    </w:div>
    <w:div w:id="1164204242">
      <w:bodyDiv w:val="1"/>
      <w:marLeft w:val="0"/>
      <w:marRight w:val="0"/>
      <w:marTop w:val="0"/>
      <w:marBottom w:val="0"/>
      <w:divBdr>
        <w:top w:val="none" w:sz="0" w:space="0" w:color="auto"/>
        <w:left w:val="none" w:sz="0" w:space="0" w:color="auto"/>
        <w:bottom w:val="none" w:sz="0" w:space="0" w:color="auto"/>
        <w:right w:val="none" w:sz="0" w:space="0" w:color="auto"/>
      </w:divBdr>
    </w:div>
    <w:div w:id="1164779152">
      <w:bodyDiv w:val="1"/>
      <w:marLeft w:val="0"/>
      <w:marRight w:val="0"/>
      <w:marTop w:val="0"/>
      <w:marBottom w:val="0"/>
      <w:divBdr>
        <w:top w:val="none" w:sz="0" w:space="0" w:color="auto"/>
        <w:left w:val="none" w:sz="0" w:space="0" w:color="auto"/>
        <w:bottom w:val="none" w:sz="0" w:space="0" w:color="auto"/>
        <w:right w:val="none" w:sz="0" w:space="0" w:color="auto"/>
      </w:divBdr>
    </w:div>
    <w:div w:id="1165316760">
      <w:bodyDiv w:val="1"/>
      <w:marLeft w:val="0"/>
      <w:marRight w:val="0"/>
      <w:marTop w:val="0"/>
      <w:marBottom w:val="0"/>
      <w:divBdr>
        <w:top w:val="none" w:sz="0" w:space="0" w:color="auto"/>
        <w:left w:val="none" w:sz="0" w:space="0" w:color="auto"/>
        <w:bottom w:val="none" w:sz="0" w:space="0" w:color="auto"/>
        <w:right w:val="none" w:sz="0" w:space="0" w:color="auto"/>
      </w:divBdr>
    </w:div>
    <w:div w:id="1168982185">
      <w:marLeft w:val="480"/>
      <w:marRight w:val="0"/>
      <w:marTop w:val="0"/>
      <w:marBottom w:val="0"/>
      <w:divBdr>
        <w:top w:val="none" w:sz="0" w:space="0" w:color="auto"/>
        <w:left w:val="none" w:sz="0" w:space="0" w:color="auto"/>
        <w:bottom w:val="none" w:sz="0" w:space="0" w:color="auto"/>
        <w:right w:val="none" w:sz="0" w:space="0" w:color="auto"/>
      </w:divBdr>
    </w:div>
    <w:div w:id="1170102724">
      <w:bodyDiv w:val="1"/>
      <w:marLeft w:val="0"/>
      <w:marRight w:val="0"/>
      <w:marTop w:val="0"/>
      <w:marBottom w:val="0"/>
      <w:divBdr>
        <w:top w:val="none" w:sz="0" w:space="0" w:color="auto"/>
        <w:left w:val="none" w:sz="0" w:space="0" w:color="auto"/>
        <w:bottom w:val="none" w:sz="0" w:space="0" w:color="auto"/>
        <w:right w:val="none" w:sz="0" w:space="0" w:color="auto"/>
      </w:divBdr>
    </w:div>
    <w:div w:id="1172529883">
      <w:bodyDiv w:val="1"/>
      <w:marLeft w:val="0"/>
      <w:marRight w:val="0"/>
      <w:marTop w:val="0"/>
      <w:marBottom w:val="0"/>
      <w:divBdr>
        <w:top w:val="none" w:sz="0" w:space="0" w:color="auto"/>
        <w:left w:val="none" w:sz="0" w:space="0" w:color="auto"/>
        <w:bottom w:val="none" w:sz="0" w:space="0" w:color="auto"/>
        <w:right w:val="none" w:sz="0" w:space="0" w:color="auto"/>
      </w:divBdr>
    </w:div>
    <w:div w:id="1173644052">
      <w:bodyDiv w:val="1"/>
      <w:marLeft w:val="0"/>
      <w:marRight w:val="0"/>
      <w:marTop w:val="0"/>
      <w:marBottom w:val="0"/>
      <w:divBdr>
        <w:top w:val="none" w:sz="0" w:space="0" w:color="auto"/>
        <w:left w:val="none" w:sz="0" w:space="0" w:color="auto"/>
        <w:bottom w:val="none" w:sz="0" w:space="0" w:color="auto"/>
        <w:right w:val="none" w:sz="0" w:space="0" w:color="auto"/>
      </w:divBdr>
    </w:div>
    <w:div w:id="1175875490">
      <w:marLeft w:val="480"/>
      <w:marRight w:val="0"/>
      <w:marTop w:val="0"/>
      <w:marBottom w:val="0"/>
      <w:divBdr>
        <w:top w:val="none" w:sz="0" w:space="0" w:color="auto"/>
        <w:left w:val="none" w:sz="0" w:space="0" w:color="auto"/>
        <w:bottom w:val="none" w:sz="0" w:space="0" w:color="auto"/>
        <w:right w:val="none" w:sz="0" w:space="0" w:color="auto"/>
      </w:divBdr>
    </w:div>
    <w:div w:id="1181313229">
      <w:bodyDiv w:val="1"/>
      <w:marLeft w:val="0"/>
      <w:marRight w:val="0"/>
      <w:marTop w:val="0"/>
      <w:marBottom w:val="0"/>
      <w:divBdr>
        <w:top w:val="none" w:sz="0" w:space="0" w:color="auto"/>
        <w:left w:val="none" w:sz="0" w:space="0" w:color="auto"/>
        <w:bottom w:val="none" w:sz="0" w:space="0" w:color="auto"/>
        <w:right w:val="none" w:sz="0" w:space="0" w:color="auto"/>
      </w:divBdr>
    </w:div>
    <w:div w:id="1181970918">
      <w:bodyDiv w:val="1"/>
      <w:marLeft w:val="0"/>
      <w:marRight w:val="0"/>
      <w:marTop w:val="0"/>
      <w:marBottom w:val="0"/>
      <w:divBdr>
        <w:top w:val="none" w:sz="0" w:space="0" w:color="auto"/>
        <w:left w:val="none" w:sz="0" w:space="0" w:color="auto"/>
        <w:bottom w:val="none" w:sz="0" w:space="0" w:color="auto"/>
        <w:right w:val="none" w:sz="0" w:space="0" w:color="auto"/>
      </w:divBdr>
    </w:div>
    <w:div w:id="1181973401">
      <w:bodyDiv w:val="1"/>
      <w:marLeft w:val="0"/>
      <w:marRight w:val="0"/>
      <w:marTop w:val="0"/>
      <w:marBottom w:val="0"/>
      <w:divBdr>
        <w:top w:val="none" w:sz="0" w:space="0" w:color="auto"/>
        <w:left w:val="none" w:sz="0" w:space="0" w:color="auto"/>
        <w:bottom w:val="none" w:sz="0" w:space="0" w:color="auto"/>
        <w:right w:val="none" w:sz="0" w:space="0" w:color="auto"/>
      </w:divBdr>
    </w:div>
    <w:div w:id="1183321721">
      <w:bodyDiv w:val="1"/>
      <w:marLeft w:val="0"/>
      <w:marRight w:val="0"/>
      <w:marTop w:val="0"/>
      <w:marBottom w:val="0"/>
      <w:divBdr>
        <w:top w:val="none" w:sz="0" w:space="0" w:color="auto"/>
        <w:left w:val="none" w:sz="0" w:space="0" w:color="auto"/>
        <w:bottom w:val="none" w:sz="0" w:space="0" w:color="auto"/>
        <w:right w:val="none" w:sz="0" w:space="0" w:color="auto"/>
      </w:divBdr>
    </w:div>
    <w:div w:id="1184057736">
      <w:marLeft w:val="480"/>
      <w:marRight w:val="0"/>
      <w:marTop w:val="0"/>
      <w:marBottom w:val="0"/>
      <w:divBdr>
        <w:top w:val="none" w:sz="0" w:space="0" w:color="auto"/>
        <w:left w:val="none" w:sz="0" w:space="0" w:color="auto"/>
        <w:bottom w:val="none" w:sz="0" w:space="0" w:color="auto"/>
        <w:right w:val="none" w:sz="0" w:space="0" w:color="auto"/>
      </w:divBdr>
    </w:div>
    <w:div w:id="1189180820">
      <w:bodyDiv w:val="1"/>
      <w:marLeft w:val="0"/>
      <w:marRight w:val="0"/>
      <w:marTop w:val="0"/>
      <w:marBottom w:val="0"/>
      <w:divBdr>
        <w:top w:val="none" w:sz="0" w:space="0" w:color="auto"/>
        <w:left w:val="none" w:sz="0" w:space="0" w:color="auto"/>
        <w:bottom w:val="none" w:sz="0" w:space="0" w:color="auto"/>
        <w:right w:val="none" w:sz="0" w:space="0" w:color="auto"/>
      </w:divBdr>
    </w:div>
    <w:div w:id="1195339960">
      <w:bodyDiv w:val="1"/>
      <w:marLeft w:val="0"/>
      <w:marRight w:val="0"/>
      <w:marTop w:val="0"/>
      <w:marBottom w:val="0"/>
      <w:divBdr>
        <w:top w:val="none" w:sz="0" w:space="0" w:color="auto"/>
        <w:left w:val="none" w:sz="0" w:space="0" w:color="auto"/>
        <w:bottom w:val="none" w:sz="0" w:space="0" w:color="auto"/>
        <w:right w:val="none" w:sz="0" w:space="0" w:color="auto"/>
      </w:divBdr>
      <w:divsChild>
        <w:div w:id="218369199">
          <w:marLeft w:val="480"/>
          <w:marRight w:val="0"/>
          <w:marTop w:val="0"/>
          <w:marBottom w:val="0"/>
          <w:divBdr>
            <w:top w:val="none" w:sz="0" w:space="0" w:color="auto"/>
            <w:left w:val="none" w:sz="0" w:space="0" w:color="auto"/>
            <w:bottom w:val="none" w:sz="0" w:space="0" w:color="auto"/>
            <w:right w:val="none" w:sz="0" w:space="0" w:color="auto"/>
          </w:divBdr>
        </w:div>
        <w:div w:id="377828015">
          <w:marLeft w:val="480"/>
          <w:marRight w:val="0"/>
          <w:marTop w:val="0"/>
          <w:marBottom w:val="0"/>
          <w:divBdr>
            <w:top w:val="none" w:sz="0" w:space="0" w:color="auto"/>
            <w:left w:val="none" w:sz="0" w:space="0" w:color="auto"/>
            <w:bottom w:val="none" w:sz="0" w:space="0" w:color="auto"/>
            <w:right w:val="none" w:sz="0" w:space="0" w:color="auto"/>
          </w:divBdr>
        </w:div>
        <w:div w:id="468547253">
          <w:marLeft w:val="480"/>
          <w:marRight w:val="0"/>
          <w:marTop w:val="0"/>
          <w:marBottom w:val="0"/>
          <w:divBdr>
            <w:top w:val="none" w:sz="0" w:space="0" w:color="auto"/>
            <w:left w:val="none" w:sz="0" w:space="0" w:color="auto"/>
            <w:bottom w:val="none" w:sz="0" w:space="0" w:color="auto"/>
            <w:right w:val="none" w:sz="0" w:space="0" w:color="auto"/>
          </w:divBdr>
        </w:div>
        <w:div w:id="558248515">
          <w:marLeft w:val="480"/>
          <w:marRight w:val="0"/>
          <w:marTop w:val="0"/>
          <w:marBottom w:val="0"/>
          <w:divBdr>
            <w:top w:val="none" w:sz="0" w:space="0" w:color="auto"/>
            <w:left w:val="none" w:sz="0" w:space="0" w:color="auto"/>
            <w:bottom w:val="none" w:sz="0" w:space="0" w:color="auto"/>
            <w:right w:val="none" w:sz="0" w:space="0" w:color="auto"/>
          </w:divBdr>
        </w:div>
        <w:div w:id="698166070">
          <w:marLeft w:val="480"/>
          <w:marRight w:val="0"/>
          <w:marTop w:val="0"/>
          <w:marBottom w:val="0"/>
          <w:divBdr>
            <w:top w:val="none" w:sz="0" w:space="0" w:color="auto"/>
            <w:left w:val="none" w:sz="0" w:space="0" w:color="auto"/>
            <w:bottom w:val="none" w:sz="0" w:space="0" w:color="auto"/>
            <w:right w:val="none" w:sz="0" w:space="0" w:color="auto"/>
          </w:divBdr>
        </w:div>
        <w:div w:id="737096536">
          <w:marLeft w:val="480"/>
          <w:marRight w:val="0"/>
          <w:marTop w:val="0"/>
          <w:marBottom w:val="0"/>
          <w:divBdr>
            <w:top w:val="none" w:sz="0" w:space="0" w:color="auto"/>
            <w:left w:val="none" w:sz="0" w:space="0" w:color="auto"/>
            <w:bottom w:val="none" w:sz="0" w:space="0" w:color="auto"/>
            <w:right w:val="none" w:sz="0" w:space="0" w:color="auto"/>
          </w:divBdr>
        </w:div>
        <w:div w:id="861825129">
          <w:marLeft w:val="480"/>
          <w:marRight w:val="0"/>
          <w:marTop w:val="0"/>
          <w:marBottom w:val="0"/>
          <w:divBdr>
            <w:top w:val="none" w:sz="0" w:space="0" w:color="auto"/>
            <w:left w:val="none" w:sz="0" w:space="0" w:color="auto"/>
            <w:bottom w:val="none" w:sz="0" w:space="0" w:color="auto"/>
            <w:right w:val="none" w:sz="0" w:space="0" w:color="auto"/>
          </w:divBdr>
        </w:div>
        <w:div w:id="864177412">
          <w:marLeft w:val="480"/>
          <w:marRight w:val="0"/>
          <w:marTop w:val="0"/>
          <w:marBottom w:val="0"/>
          <w:divBdr>
            <w:top w:val="none" w:sz="0" w:space="0" w:color="auto"/>
            <w:left w:val="none" w:sz="0" w:space="0" w:color="auto"/>
            <w:bottom w:val="none" w:sz="0" w:space="0" w:color="auto"/>
            <w:right w:val="none" w:sz="0" w:space="0" w:color="auto"/>
          </w:divBdr>
        </w:div>
        <w:div w:id="885530941">
          <w:marLeft w:val="480"/>
          <w:marRight w:val="0"/>
          <w:marTop w:val="0"/>
          <w:marBottom w:val="0"/>
          <w:divBdr>
            <w:top w:val="none" w:sz="0" w:space="0" w:color="auto"/>
            <w:left w:val="none" w:sz="0" w:space="0" w:color="auto"/>
            <w:bottom w:val="none" w:sz="0" w:space="0" w:color="auto"/>
            <w:right w:val="none" w:sz="0" w:space="0" w:color="auto"/>
          </w:divBdr>
        </w:div>
        <w:div w:id="910119213">
          <w:marLeft w:val="480"/>
          <w:marRight w:val="0"/>
          <w:marTop w:val="0"/>
          <w:marBottom w:val="0"/>
          <w:divBdr>
            <w:top w:val="none" w:sz="0" w:space="0" w:color="auto"/>
            <w:left w:val="none" w:sz="0" w:space="0" w:color="auto"/>
            <w:bottom w:val="none" w:sz="0" w:space="0" w:color="auto"/>
            <w:right w:val="none" w:sz="0" w:space="0" w:color="auto"/>
          </w:divBdr>
        </w:div>
        <w:div w:id="981890003">
          <w:marLeft w:val="480"/>
          <w:marRight w:val="0"/>
          <w:marTop w:val="0"/>
          <w:marBottom w:val="0"/>
          <w:divBdr>
            <w:top w:val="none" w:sz="0" w:space="0" w:color="auto"/>
            <w:left w:val="none" w:sz="0" w:space="0" w:color="auto"/>
            <w:bottom w:val="none" w:sz="0" w:space="0" w:color="auto"/>
            <w:right w:val="none" w:sz="0" w:space="0" w:color="auto"/>
          </w:divBdr>
        </w:div>
        <w:div w:id="1077366751">
          <w:marLeft w:val="480"/>
          <w:marRight w:val="0"/>
          <w:marTop w:val="0"/>
          <w:marBottom w:val="0"/>
          <w:divBdr>
            <w:top w:val="none" w:sz="0" w:space="0" w:color="auto"/>
            <w:left w:val="none" w:sz="0" w:space="0" w:color="auto"/>
            <w:bottom w:val="none" w:sz="0" w:space="0" w:color="auto"/>
            <w:right w:val="none" w:sz="0" w:space="0" w:color="auto"/>
          </w:divBdr>
        </w:div>
        <w:div w:id="1311711454">
          <w:marLeft w:val="480"/>
          <w:marRight w:val="0"/>
          <w:marTop w:val="0"/>
          <w:marBottom w:val="0"/>
          <w:divBdr>
            <w:top w:val="none" w:sz="0" w:space="0" w:color="auto"/>
            <w:left w:val="none" w:sz="0" w:space="0" w:color="auto"/>
            <w:bottom w:val="none" w:sz="0" w:space="0" w:color="auto"/>
            <w:right w:val="none" w:sz="0" w:space="0" w:color="auto"/>
          </w:divBdr>
        </w:div>
        <w:div w:id="1459640525">
          <w:marLeft w:val="480"/>
          <w:marRight w:val="0"/>
          <w:marTop w:val="0"/>
          <w:marBottom w:val="0"/>
          <w:divBdr>
            <w:top w:val="none" w:sz="0" w:space="0" w:color="auto"/>
            <w:left w:val="none" w:sz="0" w:space="0" w:color="auto"/>
            <w:bottom w:val="none" w:sz="0" w:space="0" w:color="auto"/>
            <w:right w:val="none" w:sz="0" w:space="0" w:color="auto"/>
          </w:divBdr>
        </w:div>
        <w:div w:id="1495367366">
          <w:marLeft w:val="480"/>
          <w:marRight w:val="0"/>
          <w:marTop w:val="0"/>
          <w:marBottom w:val="0"/>
          <w:divBdr>
            <w:top w:val="none" w:sz="0" w:space="0" w:color="auto"/>
            <w:left w:val="none" w:sz="0" w:space="0" w:color="auto"/>
            <w:bottom w:val="none" w:sz="0" w:space="0" w:color="auto"/>
            <w:right w:val="none" w:sz="0" w:space="0" w:color="auto"/>
          </w:divBdr>
        </w:div>
        <w:div w:id="1528522362">
          <w:marLeft w:val="480"/>
          <w:marRight w:val="0"/>
          <w:marTop w:val="0"/>
          <w:marBottom w:val="0"/>
          <w:divBdr>
            <w:top w:val="none" w:sz="0" w:space="0" w:color="auto"/>
            <w:left w:val="none" w:sz="0" w:space="0" w:color="auto"/>
            <w:bottom w:val="none" w:sz="0" w:space="0" w:color="auto"/>
            <w:right w:val="none" w:sz="0" w:space="0" w:color="auto"/>
          </w:divBdr>
        </w:div>
        <w:div w:id="1651132675">
          <w:marLeft w:val="480"/>
          <w:marRight w:val="0"/>
          <w:marTop w:val="0"/>
          <w:marBottom w:val="0"/>
          <w:divBdr>
            <w:top w:val="none" w:sz="0" w:space="0" w:color="auto"/>
            <w:left w:val="none" w:sz="0" w:space="0" w:color="auto"/>
            <w:bottom w:val="none" w:sz="0" w:space="0" w:color="auto"/>
            <w:right w:val="none" w:sz="0" w:space="0" w:color="auto"/>
          </w:divBdr>
        </w:div>
        <w:div w:id="1721250341">
          <w:marLeft w:val="480"/>
          <w:marRight w:val="0"/>
          <w:marTop w:val="0"/>
          <w:marBottom w:val="0"/>
          <w:divBdr>
            <w:top w:val="none" w:sz="0" w:space="0" w:color="auto"/>
            <w:left w:val="none" w:sz="0" w:space="0" w:color="auto"/>
            <w:bottom w:val="none" w:sz="0" w:space="0" w:color="auto"/>
            <w:right w:val="none" w:sz="0" w:space="0" w:color="auto"/>
          </w:divBdr>
        </w:div>
        <w:div w:id="1850099642">
          <w:marLeft w:val="480"/>
          <w:marRight w:val="0"/>
          <w:marTop w:val="0"/>
          <w:marBottom w:val="0"/>
          <w:divBdr>
            <w:top w:val="none" w:sz="0" w:space="0" w:color="auto"/>
            <w:left w:val="none" w:sz="0" w:space="0" w:color="auto"/>
            <w:bottom w:val="none" w:sz="0" w:space="0" w:color="auto"/>
            <w:right w:val="none" w:sz="0" w:space="0" w:color="auto"/>
          </w:divBdr>
        </w:div>
        <w:div w:id="1896310695">
          <w:marLeft w:val="480"/>
          <w:marRight w:val="0"/>
          <w:marTop w:val="0"/>
          <w:marBottom w:val="0"/>
          <w:divBdr>
            <w:top w:val="none" w:sz="0" w:space="0" w:color="auto"/>
            <w:left w:val="none" w:sz="0" w:space="0" w:color="auto"/>
            <w:bottom w:val="none" w:sz="0" w:space="0" w:color="auto"/>
            <w:right w:val="none" w:sz="0" w:space="0" w:color="auto"/>
          </w:divBdr>
        </w:div>
        <w:div w:id="2050179118">
          <w:marLeft w:val="480"/>
          <w:marRight w:val="0"/>
          <w:marTop w:val="0"/>
          <w:marBottom w:val="0"/>
          <w:divBdr>
            <w:top w:val="none" w:sz="0" w:space="0" w:color="auto"/>
            <w:left w:val="none" w:sz="0" w:space="0" w:color="auto"/>
            <w:bottom w:val="none" w:sz="0" w:space="0" w:color="auto"/>
            <w:right w:val="none" w:sz="0" w:space="0" w:color="auto"/>
          </w:divBdr>
        </w:div>
        <w:div w:id="2105489372">
          <w:marLeft w:val="480"/>
          <w:marRight w:val="0"/>
          <w:marTop w:val="0"/>
          <w:marBottom w:val="0"/>
          <w:divBdr>
            <w:top w:val="none" w:sz="0" w:space="0" w:color="auto"/>
            <w:left w:val="none" w:sz="0" w:space="0" w:color="auto"/>
            <w:bottom w:val="none" w:sz="0" w:space="0" w:color="auto"/>
            <w:right w:val="none" w:sz="0" w:space="0" w:color="auto"/>
          </w:divBdr>
        </w:div>
        <w:div w:id="2129541730">
          <w:marLeft w:val="480"/>
          <w:marRight w:val="0"/>
          <w:marTop w:val="0"/>
          <w:marBottom w:val="0"/>
          <w:divBdr>
            <w:top w:val="none" w:sz="0" w:space="0" w:color="auto"/>
            <w:left w:val="none" w:sz="0" w:space="0" w:color="auto"/>
            <w:bottom w:val="none" w:sz="0" w:space="0" w:color="auto"/>
            <w:right w:val="none" w:sz="0" w:space="0" w:color="auto"/>
          </w:divBdr>
        </w:div>
      </w:divsChild>
    </w:div>
    <w:div w:id="1195461074">
      <w:bodyDiv w:val="1"/>
      <w:marLeft w:val="0"/>
      <w:marRight w:val="0"/>
      <w:marTop w:val="0"/>
      <w:marBottom w:val="0"/>
      <w:divBdr>
        <w:top w:val="none" w:sz="0" w:space="0" w:color="auto"/>
        <w:left w:val="none" w:sz="0" w:space="0" w:color="auto"/>
        <w:bottom w:val="none" w:sz="0" w:space="0" w:color="auto"/>
        <w:right w:val="none" w:sz="0" w:space="0" w:color="auto"/>
      </w:divBdr>
    </w:div>
    <w:div w:id="1195726773">
      <w:bodyDiv w:val="1"/>
      <w:marLeft w:val="0"/>
      <w:marRight w:val="0"/>
      <w:marTop w:val="0"/>
      <w:marBottom w:val="0"/>
      <w:divBdr>
        <w:top w:val="none" w:sz="0" w:space="0" w:color="auto"/>
        <w:left w:val="none" w:sz="0" w:space="0" w:color="auto"/>
        <w:bottom w:val="none" w:sz="0" w:space="0" w:color="auto"/>
        <w:right w:val="none" w:sz="0" w:space="0" w:color="auto"/>
      </w:divBdr>
    </w:div>
    <w:div w:id="1197694244">
      <w:bodyDiv w:val="1"/>
      <w:marLeft w:val="0"/>
      <w:marRight w:val="0"/>
      <w:marTop w:val="0"/>
      <w:marBottom w:val="0"/>
      <w:divBdr>
        <w:top w:val="none" w:sz="0" w:space="0" w:color="auto"/>
        <w:left w:val="none" w:sz="0" w:space="0" w:color="auto"/>
        <w:bottom w:val="none" w:sz="0" w:space="0" w:color="auto"/>
        <w:right w:val="none" w:sz="0" w:space="0" w:color="auto"/>
      </w:divBdr>
    </w:div>
    <w:div w:id="1197885268">
      <w:bodyDiv w:val="1"/>
      <w:marLeft w:val="0"/>
      <w:marRight w:val="0"/>
      <w:marTop w:val="0"/>
      <w:marBottom w:val="0"/>
      <w:divBdr>
        <w:top w:val="none" w:sz="0" w:space="0" w:color="auto"/>
        <w:left w:val="none" w:sz="0" w:space="0" w:color="auto"/>
        <w:bottom w:val="none" w:sz="0" w:space="0" w:color="auto"/>
        <w:right w:val="none" w:sz="0" w:space="0" w:color="auto"/>
      </w:divBdr>
    </w:div>
    <w:div w:id="1200705219">
      <w:bodyDiv w:val="1"/>
      <w:marLeft w:val="0"/>
      <w:marRight w:val="0"/>
      <w:marTop w:val="0"/>
      <w:marBottom w:val="0"/>
      <w:divBdr>
        <w:top w:val="none" w:sz="0" w:space="0" w:color="auto"/>
        <w:left w:val="none" w:sz="0" w:space="0" w:color="auto"/>
        <w:bottom w:val="none" w:sz="0" w:space="0" w:color="auto"/>
        <w:right w:val="none" w:sz="0" w:space="0" w:color="auto"/>
      </w:divBdr>
    </w:div>
    <w:div w:id="1201473685">
      <w:marLeft w:val="480"/>
      <w:marRight w:val="0"/>
      <w:marTop w:val="0"/>
      <w:marBottom w:val="0"/>
      <w:divBdr>
        <w:top w:val="none" w:sz="0" w:space="0" w:color="auto"/>
        <w:left w:val="none" w:sz="0" w:space="0" w:color="auto"/>
        <w:bottom w:val="none" w:sz="0" w:space="0" w:color="auto"/>
        <w:right w:val="none" w:sz="0" w:space="0" w:color="auto"/>
      </w:divBdr>
    </w:div>
    <w:div w:id="1202940633">
      <w:bodyDiv w:val="1"/>
      <w:marLeft w:val="0"/>
      <w:marRight w:val="0"/>
      <w:marTop w:val="0"/>
      <w:marBottom w:val="0"/>
      <w:divBdr>
        <w:top w:val="none" w:sz="0" w:space="0" w:color="auto"/>
        <w:left w:val="none" w:sz="0" w:space="0" w:color="auto"/>
        <w:bottom w:val="none" w:sz="0" w:space="0" w:color="auto"/>
        <w:right w:val="none" w:sz="0" w:space="0" w:color="auto"/>
      </w:divBdr>
    </w:div>
    <w:div w:id="1204247256">
      <w:bodyDiv w:val="1"/>
      <w:marLeft w:val="0"/>
      <w:marRight w:val="0"/>
      <w:marTop w:val="0"/>
      <w:marBottom w:val="0"/>
      <w:divBdr>
        <w:top w:val="none" w:sz="0" w:space="0" w:color="auto"/>
        <w:left w:val="none" w:sz="0" w:space="0" w:color="auto"/>
        <w:bottom w:val="none" w:sz="0" w:space="0" w:color="auto"/>
        <w:right w:val="none" w:sz="0" w:space="0" w:color="auto"/>
      </w:divBdr>
    </w:div>
    <w:div w:id="1207135677">
      <w:bodyDiv w:val="1"/>
      <w:marLeft w:val="0"/>
      <w:marRight w:val="0"/>
      <w:marTop w:val="0"/>
      <w:marBottom w:val="0"/>
      <w:divBdr>
        <w:top w:val="none" w:sz="0" w:space="0" w:color="auto"/>
        <w:left w:val="none" w:sz="0" w:space="0" w:color="auto"/>
        <w:bottom w:val="none" w:sz="0" w:space="0" w:color="auto"/>
        <w:right w:val="none" w:sz="0" w:space="0" w:color="auto"/>
      </w:divBdr>
    </w:div>
    <w:div w:id="1207596076">
      <w:bodyDiv w:val="1"/>
      <w:marLeft w:val="0"/>
      <w:marRight w:val="0"/>
      <w:marTop w:val="0"/>
      <w:marBottom w:val="0"/>
      <w:divBdr>
        <w:top w:val="none" w:sz="0" w:space="0" w:color="auto"/>
        <w:left w:val="none" w:sz="0" w:space="0" w:color="auto"/>
        <w:bottom w:val="none" w:sz="0" w:space="0" w:color="auto"/>
        <w:right w:val="none" w:sz="0" w:space="0" w:color="auto"/>
      </w:divBdr>
    </w:div>
    <w:div w:id="1213465291">
      <w:bodyDiv w:val="1"/>
      <w:marLeft w:val="0"/>
      <w:marRight w:val="0"/>
      <w:marTop w:val="0"/>
      <w:marBottom w:val="0"/>
      <w:divBdr>
        <w:top w:val="none" w:sz="0" w:space="0" w:color="auto"/>
        <w:left w:val="none" w:sz="0" w:space="0" w:color="auto"/>
        <w:bottom w:val="none" w:sz="0" w:space="0" w:color="auto"/>
        <w:right w:val="none" w:sz="0" w:space="0" w:color="auto"/>
      </w:divBdr>
    </w:div>
    <w:div w:id="1214542426">
      <w:bodyDiv w:val="1"/>
      <w:marLeft w:val="0"/>
      <w:marRight w:val="0"/>
      <w:marTop w:val="0"/>
      <w:marBottom w:val="0"/>
      <w:divBdr>
        <w:top w:val="none" w:sz="0" w:space="0" w:color="auto"/>
        <w:left w:val="none" w:sz="0" w:space="0" w:color="auto"/>
        <w:bottom w:val="none" w:sz="0" w:space="0" w:color="auto"/>
        <w:right w:val="none" w:sz="0" w:space="0" w:color="auto"/>
      </w:divBdr>
    </w:div>
    <w:div w:id="1217085203">
      <w:bodyDiv w:val="1"/>
      <w:marLeft w:val="0"/>
      <w:marRight w:val="0"/>
      <w:marTop w:val="0"/>
      <w:marBottom w:val="0"/>
      <w:divBdr>
        <w:top w:val="none" w:sz="0" w:space="0" w:color="auto"/>
        <w:left w:val="none" w:sz="0" w:space="0" w:color="auto"/>
        <w:bottom w:val="none" w:sz="0" w:space="0" w:color="auto"/>
        <w:right w:val="none" w:sz="0" w:space="0" w:color="auto"/>
      </w:divBdr>
    </w:div>
    <w:div w:id="1218972773">
      <w:bodyDiv w:val="1"/>
      <w:marLeft w:val="0"/>
      <w:marRight w:val="0"/>
      <w:marTop w:val="0"/>
      <w:marBottom w:val="0"/>
      <w:divBdr>
        <w:top w:val="none" w:sz="0" w:space="0" w:color="auto"/>
        <w:left w:val="none" w:sz="0" w:space="0" w:color="auto"/>
        <w:bottom w:val="none" w:sz="0" w:space="0" w:color="auto"/>
        <w:right w:val="none" w:sz="0" w:space="0" w:color="auto"/>
      </w:divBdr>
    </w:div>
    <w:div w:id="1219824050">
      <w:bodyDiv w:val="1"/>
      <w:marLeft w:val="0"/>
      <w:marRight w:val="0"/>
      <w:marTop w:val="0"/>
      <w:marBottom w:val="0"/>
      <w:divBdr>
        <w:top w:val="none" w:sz="0" w:space="0" w:color="auto"/>
        <w:left w:val="none" w:sz="0" w:space="0" w:color="auto"/>
        <w:bottom w:val="none" w:sz="0" w:space="0" w:color="auto"/>
        <w:right w:val="none" w:sz="0" w:space="0" w:color="auto"/>
      </w:divBdr>
    </w:div>
    <w:div w:id="1221333184">
      <w:bodyDiv w:val="1"/>
      <w:marLeft w:val="0"/>
      <w:marRight w:val="0"/>
      <w:marTop w:val="0"/>
      <w:marBottom w:val="0"/>
      <w:divBdr>
        <w:top w:val="none" w:sz="0" w:space="0" w:color="auto"/>
        <w:left w:val="none" w:sz="0" w:space="0" w:color="auto"/>
        <w:bottom w:val="none" w:sz="0" w:space="0" w:color="auto"/>
        <w:right w:val="none" w:sz="0" w:space="0" w:color="auto"/>
      </w:divBdr>
    </w:div>
    <w:div w:id="1222474998">
      <w:bodyDiv w:val="1"/>
      <w:marLeft w:val="0"/>
      <w:marRight w:val="0"/>
      <w:marTop w:val="0"/>
      <w:marBottom w:val="0"/>
      <w:divBdr>
        <w:top w:val="none" w:sz="0" w:space="0" w:color="auto"/>
        <w:left w:val="none" w:sz="0" w:space="0" w:color="auto"/>
        <w:bottom w:val="none" w:sz="0" w:space="0" w:color="auto"/>
        <w:right w:val="none" w:sz="0" w:space="0" w:color="auto"/>
      </w:divBdr>
    </w:div>
    <w:div w:id="1222592880">
      <w:bodyDiv w:val="1"/>
      <w:marLeft w:val="0"/>
      <w:marRight w:val="0"/>
      <w:marTop w:val="0"/>
      <w:marBottom w:val="0"/>
      <w:divBdr>
        <w:top w:val="none" w:sz="0" w:space="0" w:color="auto"/>
        <w:left w:val="none" w:sz="0" w:space="0" w:color="auto"/>
        <w:bottom w:val="none" w:sz="0" w:space="0" w:color="auto"/>
        <w:right w:val="none" w:sz="0" w:space="0" w:color="auto"/>
      </w:divBdr>
    </w:div>
    <w:div w:id="1225333820">
      <w:bodyDiv w:val="1"/>
      <w:marLeft w:val="0"/>
      <w:marRight w:val="0"/>
      <w:marTop w:val="0"/>
      <w:marBottom w:val="0"/>
      <w:divBdr>
        <w:top w:val="none" w:sz="0" w:space="0" w:color="auto"/>
        <w:left w:val="none" w:sz="0" w:space="0" w:color="auto"/>
        <w:bottom w:val="none" w:sz="0" w:space="0" w:color="auto"/>
        <w:right w:val="none" w:sz="0" w:space="0" w:color="auto"/>
      </w:divBdr>
    </w:div>
    <w:div w:id="1227061919">
      <w:bodyDiv w:val="1"/>
      <w:marLeft w:val="0"/>
      <w:marRight w:val="0"/>
      <w:marTop w:val="0"/>
      <w:marBottom w:val="0"/>
      <w:divBdr>
        <w:top w:val="none" w:sz="0" w:space="0" w:color="auto"/>
        <w:left w:val="none" w:sz="0" w:space="0" w:color="auto"/>
        <w:bottom w:val="none" w:sz="0" w:space="0" w:color="auto"/>
        <w:right w:val="none" w:sz="0" w:space="0" w:color="auto"/>
      </w:divBdr>
    </w:div>
    <w:div w:id="1229801589">
      <w:bodyDiv w:val="1"/>
      <w:marLeft w:val="0"/>
      <w:marRight w:val="0"/>
      <w:marTop w:val="0"/>
      <w:marBottom w:val="0"/>
      <w:divBdr>
        <w:top w:val="none" w:sz="0" w:space="0" w:color="auto"/>
        <w:left w:val="none" w:sz="0" w:space="0" w:color="auto"/>
        <w:bottom w:val="none" w:sz="0" w:space="0" w:color="auto"/>
        <w:right w:val="none" w:sz="0" w:space="0" w:color="auto"/>
      </w:divBdr>
    </w:div>
    <w:div w:id="1229923269">
      <w:bodyDiv w:val="1"/>
      <w:marLeft w:val="0"/>
      <w:marRight w:val="0"/>
      <w:marTop w:val="0"/>
      <w:marBottom w:val="0"/>
      <w:divBdr>
        <w:top w:val="none" w:sz="0" w:space="0" w:color="auto"/>
        <w:left w:val="none" w:sz="0" w:space="0" w:color="auto"/>
        <w:bottom w:val="none" w:sz="0" w:space="0" w:color="auto"/>
        <w:right w:val="none" w:sz="0" w:space="0" w:color="auto"/>
      </w:divBdr>
    </w:div>
    <w:div w:id="1230455628">
      <w:bodyDiv w:val="1"/>
      <w:marLeft w:val="0"/>
      <w:marRight w:val="0"/>
      <w:marTop w:val="0"/>
      <w:marBottom w:val="0"/>
      <w:divBdr>
        <w:top w:val="none" w:sz="0" w:space="0" w:color="auto"/>
        <w:left w:val="none" w:sz="0" w:space="0" w:color="auto"/>
        <w:bottom w:val="none" w:sz="0" w:space="0" w:color="auto"/>
        <w:right w:val="none" w:sz="0" w:space="0" w:color="auto"/>
      </w:divBdr>
    </w:div>
    <w:div w:id="1232692969">
      <w:bodyDiv w:val="1"/>
      <w:marLeft w:val="0"/>
      <w:marRight w:val="0"/>
      <w:marTop w:val="0"/>
      <w:marBottom w:val="0"/>
      <w:divBdr>
        <w:top w:val="none" w:sz="0" w:space="0" w:color="auto"/>
        <w:left w:val="none" w:sz="0" w:space="0" w:color="auto"/>
        <w:bottom w:val="none" w:sz="0" w:space="0" w:color="auto"/>
        <w:right w:val="none" w:sz="0" w:space="0" w:color="auto"/>
      </w:divBdr>
    </w:div>
    <w:div w:id="1241406926">
      <w:bodyDiv w:val="1"/>
      <w:marLeft w:val="0"/>
      <w:marRight w:val="0"/>
      <w:marTop w:val="0"/>
      <w:marBottom w:val="0"/>
      <w:divBdr>
        <w:top w:val="none" w:sz="0" w:space="0" w:color="auto"/>
        <w:left w:val="none" w:sz="0" w:space="0" w:color="auto"/>
        <w:bottom w:val="none" w:sz="0" w:space="0" w:color="auto"/>
        <w:right w:val="none" w:sz="0" w:space="0" w:color="auto"/>
      </w:divBdr>
    </w:div>
    <w:div w:id="1241985650">
      <w:bodyDiv w:val="1"/>
      <w:marLeft w:val="0"/>
      <w:marRight w:val="0"/>
      <w:marTop w:val="0"/>
      <w:marBottom w:val="0"/>
      <w:divBdr>
        <w:top w:val="none" w:sz="0" w:space="0" w:color="auto"/>
        <w:left w:val="none" w:sz="0" w:space="0" w:color="auto"/>
        <w:bottom w:val="none" w:sz="0" w:space="0" w:color="auto"/>
        <w:right w:val="none" w:sz="0" w:space="0" w:color="auto"/>
      </w:divBdr>
    </w:div>
    <w:div w:id="1242065304">
      <w:bodyDiv w:val="1"/>
      <w:marLeft w:val="0"/>
      <w:marRight w:val="0"/>
      <w:marTop w:val="0"/>
      <w:marBottom w:val="0"/>
      <w:divBdr>
        <w:top w:val="none" w:sz="0" w:space="0" w:color="auto"/>
        <w:left w:val="none" w:sz="0" w:space="0" w:color="auto"/>
        <w:bottom w:val="none" w:sz="0" w:space="0" w:color="auto"/>
        <w:right w:val="none" w:sz="0" w:space="0" w:color="auto"/>
      </w:divBdr>
    </w:div>
    <w:div w:id="1245798487">
      <w:marLeft w:val="480"/>
      <w:marRight w:val="0"/>
      <w:marTop w:val="0"/>
      <w:marBottom w:val="0"/>
      <w:divBdr>
        <w:top w:val="none" w:sz="0" w:space="0" w:color="auto"/>
        <w:left w:val="none" w:sz="0" w:space="0" w:color="auto"/>
        <w:bottom w:val="none" w:sz="0" w:space="0" w:color="auto"/>
        <w:right w:val="none" w:sz="0" w:space="0" w:color="auto"/>
      </w:divBdr>
    </w:div>
    <w:div w:id="1253473877">
      <w:bodyDiv w:val="1"/>
      <w:marLeft w:val="0"/>
      <w:marRight w:val="0"/>
      <w:marTop w:val="0"/>
      <w:marBottom w:val="0"/>
      <w:divBdr>
        <w:top w:val="none" w:sz="0" w:space="0" w:color="auto"/>
        <w:left w:val="none" w:sz="0" w:space="0" w:color="auto"/>
        <w:bottom w:val="none" w:sz="0" w:space="0" w:color="auto"/>
        <w:right w:val="none" w:sz="0" w:space="0" w:color="auto"/>
      </w:divBdr>
      <w:divsChild>
        <w:div w:id="188225080">
          <w:marLeft w:val="480"/>
          <w:marRight w:val="0"/>
          <w:marTop w:val="0"/>
          <w:marBottom w:val="0"/>
          <w:divBdr>
            <w:top w:val="none" w:sz="0" w:space="0" w:color="auto"/>
            <w:left w:val="none" w:sz="0" w:space="0" w:color="auto"/>
            <w:bottom w:val="none" w:sz="0" w:space="0" w:color="auto"/>
            <w:right w:val="none" w:sz="0" w:space="0" w:color="auto"/>
          </w:divBdr>
        </w:div>
        <w:div w:id="319191412">
          <w:marLeft w:val="480"/>
          <w:marRight w:val="0"/>
          <w:marTop w:val="0"/>
          <w:marBottom w:val="0"/>
          <w:divBdr>
            <w:top w:val="none" w:sz="0" w:space="0" w:color="auto"/>
            <w:left w:val="none" w:sz="0" w:space="0" w:color="auto"/>
            <w:bottom w:val="none" w:sz="0" w:space="0" w:color="auto"/>
            <w:right w:val="none" w:sz="0" w:space="0" w:color="auto"/>
          </w:divBdr>
        </w:div>
        <w:div w:id="375398539">
          <w:marLeft w:val="480"/>
          <w:marRight w:val="0"/>
          <w:marTop w:val="0"/>
          <w:marBottom w:val="0"/>
          <w:divBdr>
            <w:top w:val="none" w:sz="0" w:space="0" w:color="auto"/>
            <w:left w:val="none" w:sz="0" w:space="0" w:color="auto"/>
            <w:bottom w:val="none" w:sz="0" w:space="0" w:color="auto"/>
            <w:right w:val="none" w:sz="0" w:space="0" w:color="auto"/>
          </w:divBdr>
        </w:div>
        <w:div w:id="386874689">
          <w:marLeft w:val="480"/>
          <w:marRight w:val="0"/>
          <w:marTop w:val="0"/>
          <w:marBottom w:val="0"/>
          <w:divBdr>
            <w:top w:val="none" w:sz="0" w:space="0" w:color="auto"/>
            <w:left w:val="none" w:sz="0" w:space="0" w:color="auto"/>
            <w:bottom w:val="none" w:sz="0" w:space="0" w:color="auto"/>
            <w:right w:val="none" w:sz="0" w:space="0" w:color="auto"/>
          </w:divBdr>
        </w:div>
        <w:div w:id="905381466">
          <w:marLeft w:val="480"/>
          <w:marRight w:val="0"/>
          <w:marTop w:val="0"/>
          <w:marBottom w:val="0"/>
          <w:divBdr>
            <w:top w:val="none" w:sz="0" w:space="0" w:color="auto"/>
            <w:left w:val="none" w:sz="0" w:space="0" w:color="auto"/>
            <w:bottom w:val="none" w:sz="0" w:space="0" w:color="auto"/>
            <w:right w:val="none" w:sz="0" w:space="0" w:color="auto"/>
          </w:divBdr>
        </w:div>
        <w:div w:id="1032262570">
          <w:marLeft w:val="480"/>
          <w:marRight w:val="0"/>
          <w:marTop w:val="0"/>
          <w:marBottom w:val="0"/>
          <w:divBdr>
            <w:top w:val="none" w:sz="0" w:space="0" w:color="auto"/>
            <w:left w:val="none" w:sz="0" w:space="0" w:color="auto"/>
            <w:bottom w:val="none" w:sz="0" w:space="0" w:color="auto"/>
            <w:right w:val="none" w:sz="0" w:space="0" w:color="auto"/>
          </w:divBdr>
        </w:div>
        <w:div w:id="1093817549">
          <w:marLeft w:val="480"/>
          <w:marRight w:val="0"/>
          <w:marTop w:val="0"/>
          <w:marBottom w:val="0"/>
          <w:divBdr>
            <w:top w:val="none" w:sz="0" w:space="0" w:color="auto"/>
            <w:left w:val="none" w:sz="0" w:space="0" w:color="auto"/>
            <w:bottom w:val="none" w:sz="0" w:space="0" w:color="auto"/>
            <w:right w:val="none" w:sz="0" w:space="0" w:color="auto"/>
          </w:divBdr>
        </w:div>
        <w:div w:id="1186476364">
          <w:marLeft w:val="480"/>
          <w:marRight w:val="0"/>
          <w:marTop w:val="0"/>
          <w:marBottom w:val="0"/>
          <w:divBdr>
            <w:top w:val="none" w:sz="0" w:space="0" w:color="auto"/>
            <w:left w:val="none" w:sz="0" w:space="0" w:color="auto"/>
            <w:bottom w:val="none" w:sz="0" w:space="0" w:color="auto"/>
            <w:right w:val="none" w:sz="0" w:space="0" w:color="auto"/>
          </w:divBdr>
        </w:div>
        <w:div w:id="1666977941">
          <w:marLeft w:val="480"/>
          <w:marRight w:val="0"/>
          <w:marTop w:val="0"/>
          <w:marBottom w:val="0"/>
          <w:divBdr>
            <w:top w:val="none" w:sz="0" w:space="0" w:color="auto"/>
            <w:left w:val="none" w:sz="0" w:space="0" w:color="auto"/>
            <w:bottom w:val="none" w:sz="0" w:space="0" w:color="auto"/>
            <w:right w:val="none" w:sz="0" w:space="0" w:color="auto"/>
          </w:divBdr>
        </w:div>
        <w:div w:id="1687247608">
          <w:marLeft w:val="480"/>
          <w:marRight w:val="0"/>
          <w:marTop w:val="0"/>
          <w:marBottom w:val="0"/>
          <w:divBdr>
            <w:top w:val="none" w:sz="0" w:space="0" w:color="auto"/>
            <w:left w:val="none" w:sz="0" w:space="0" w:color="auto"/>
            <w:bottom w:val="none" w:sz="0" w:space="0" w:color="auto"/>
            <w:right w:val="none" w:sz="0" w:space="0" w:color="auto"/>
          </w:divBdr>
        </w:div>
        <w:div w:id="1718123607">
          <w:marLeft w:val="480"/>
          <w:marRight w:val="0"/>
          <w:marTop w:val="0"/>
          <w:marBottom w:val="0"/>
          <w:divBdr>
            <w:top w:val="none" w:sz="0" w:space="0" w:color="auto"/>
            <w:left w:val="none" w:sz="0" w:space="0" w:color="auto"/>
            <w:bottom w:val="none" w:sz="0" w:space="0" w:color="auto"/>
            <w:right w:val="none" w:sz="0" w:space="0" w:color="auto"/>
          </w:divBdr>
        </w:div>
        <w:div w:id="1774477390">
          <w:marLeft w:val="480"/>
          <w:marRight w:val="0"/>
          <w:marTop w:val="0"/>
          <w:marBottom w:val="0"/>
          <w:divBdr>
            <w:top w:val="none" w:sz="0" w:space="0" w:color="auto"/>
            <w:left w:val="none" w:sz="0" w:space="0" w:color="auto"/>
            <w:bottom w:val="none" w:sz="0" w:space="0" w:color="auto"/>
            <w:right w:val="none" w:sz="0" w:space="0" w:color="auto"/>
          </w:divBdr>
        </w:div>
        <w:div w:id="1800688664">
          <w:marLeft w:val="480"/>
          <w:marRight w:val="0"/>
          <w:marTop w:val="0"/>
          <w:marBottom w:val="0"/>
          <w:divBdr>
            <w:top w:val="none" w:sz="0" w:space="0" w:color="auto"/>
            <w:left w:val="none" w:sz="0" w:space="0" w:color="auto"/>
            <w:bottom w:val="none" w:sz="0" w:space="0" w:color="auto"/>
            <w:right w:val="none" w:sz="0" w:space="0" w:color="auto"/>
          </w:divBdr>
        </w:div>
        <w:div w:id="1905484343">
          <w:marLeft w:val="480"/>
          <w:marRight w:val="0"/>
          <w:marTop w:val="0"/>
          <w:marBottom w:val="0"/>
          <w:divBdr>
            <w:top w:val="none" w:sz="0" w:space="0" w:color="auto"/>
            <w:left w:val="none" w:sz="0" w:space="0" w:color="auto"/>
            <w:bottom w:val="none" w:sz="0" w:space="0" w:color="auto"/>
            <w:right w:val="none" w:sz="0" w:space="0" w:color="auto"/>
          </w:divBdr>
        </w:div>
        <w:div w:id="2041272351">
          <w:marLeft w:val="480"/>
          <w:marRight w:val="0"/>
          <w:marTop w:val="0"/>
          <w:marBottom w:val="0"/>
          <w:divBdr>
            <w:top w:val="none" w:sz="0" w:space="0" w:color="auto"/>
            <w:left w:val="none" w:sz="0" w:space="0" w:color="auto"/>
            <w:bottom w:val="none" w:sz="0" w:space="0" w:color="auto"/>
            <w:right w:val="none" w:sz="0" w:space="0" w:color="auto"/>
          </w:divBdr>
        </w:div>
        <w:div w:id="2043094451">
          <w:marLeft w:val="480"/>
          <w:marRight w:val="0"/>
          <w:marTop w:val="0"/>
          <w:marBottom w:val="0"/>
          <w:divBdr>
            <w:top w:val="none" w:sz="0" w:space="0" w:color="auto"/>
            <w:left w:val="none" w:sz="0" w:space="0" w:color="auto"/>
            <w:bottom w:val="none" w:sz="0" w:space="0" w:color="auto"/>
            <w:right w:val="none" w:sz="0" w:space="0" w:color="auto"/>
          </w:divBdr>
        </w:div>
      </w:divsChild>
    </w:div>
    <w:div w:id="1258638866">
      <w:bodyDiv w:val="1"/>
      <w:marLeft w:val="0"/>
      <w:marRight w:val="0"/>
      <w:marTop w:val="0"/>
      <w:marBottom w:val="0"/>
      <w:divBdr>
        <w:top w:val="none" w:sz="0" w:space="0" w:color="auto"/>
        <w:left w:val="none" w:sz="0" w:space="0" w:color="auto"/>
        <w:bottom w:val="none" w:sz="0" w:space="0" w:color="auto"/>
        <w:right w:val="none" w:sz="0" w:space="0" w:color="auto"/>
      </w:divBdr>
    </w:div>
    <w:div w:id="1261647502">
      <w:bodyDiv w:val="1"/>
      <w:marLeft w:val="0"/>
      <w:marRight w:val="0"/>
      <w:marTop w:val="0"/>
      <w:marBottom w:val="0"/>
      <w:divBdr>
        <w:top w:val="none" w:sz="0" w:space="0" w:color="auto"/>
        <w:left w:val="none" w:sz="0" w:space="0" w:color="auto"/>
        <w:bottom w:val="none" w:sz="0" w:space="0" w:color="auto"/>
        <w:right w:val="none" w:sz="0" w:space="0" w:color="auto"/>
      </w:divBdr>
    </w:div>
    <w:div w:id="1262641678">
      <w:bodyDiv w:val="1"/>
      <w:marLeft w:val="0"/>
      <w:marRight w:val="0"/>
      <w:marTop w:val="0"/>
      <w:marBottom w:val="0"/>
      <w:divBdr>
        <w:top w:val="none" w:sz="0" w:space="0" w:color="auto"/>
        <w:left w:val="none" w:sz="0" w:space="0" w:color="auto"/>
        <w:bottom w:val="none" w:sz="0" w:space="0" w:color="auto"/>
        <w:right w:val="none" w:sz="0" w:space="0" w:color="auto"/>
      </w:divBdr>
    </w:div>
    <w:div w:id="1264337692">
      <w:bodyDiv w:val="1"/>
      <w:marLeft w:val="0"/>
      <w:marRight w:val="0"/>
      <w:marTop w:val="0"/>
      <w:marBottom w:val="0"/>
      <w:divBdr>
        <w:top w:val="none" w:sz="0" w:space="0" w:color="auto"/>
        <w:left w:val="none" w:sz="0" w:space="0" w:color="auto"/>
        <w:bottom w:val="none" w:sz="0" w:space="0" w:color="auto"/>
        <w:right w:val="none" w:sz="0" w:space="0" w:color="auto"/>
      </w:divBdr>
    </w:div>
    <w:div w:id="1268932023">
      <w:bodyDiv w:val="1"/>
      <w:marLeft w:val="0"/>
      <w:marRight w:val="0"/>
      <w:marTop w:val="0"/>
      <w:marBottom w:val="0"/>
      <w:divBdr>
        <w:top w:val="none" w:sz="0" w:space="0" w:color="auto"/>
        <w:left w:val="none" w:sz="0" w:space="0" w:color="auto"/>
        <w:bottom w:val="none" w:sz="0" w:space="0" w:color="auto"/>
        <w:right w:val="none" w:sz="0" w:space="0" w:color="auto"/>
      </w:divBdr>
    </w:div>
    <w:div w:id="1269240993">
      <w:bodyDiv w:val="1"/>
      <w:marLeft w:val="0"/>
      <w:marRight w:val="0"/>
      <w:marTop w:val="0"/>
      <w:marBottom w:val="0"/>
      <w:divBdr>
        <w:top w:val="none" w:sz="0" w:space="0" w:color="auto"/>
        <w:left w:val="none" w:sz="0" w:space="0" w:color="auto"/>
        <w:bottom w:val="none" w:sz="0" w:space="0" w:color="auto"/>
        <w:right w:val="none" w:sz="0" w:space="0" w:color="auto"/>
      </w:divBdr>
    </w:div>
    <w:div w:id="1270240232">
      <w:bodyDiv w:val="1"/>
      <w:marLeft w:val="0"/>
      <w:marRight w:val="0"/>
      <w:marTop w:val="0"/>
      <w:marBottom w:val="0"/>
      <w:divBdr>
        <w:top w:val="none" w:sz="0" w:space="0" w:color="auto"/>
        <w:left w:val="none" w:sz="0" w:space="0" w:color="auto"/>
        <w:bottom w:val="none" w:sz="0" w:space="0" w:color="auto"/>
        <w:right w:val="none" w:sz="0" w:space="0" w:color="auto"/>
      </w:divBdr>
      <w:divsChild>
        <w:div w:id="148254659">
          <w:marLeft w:val="480"/>
          <w:marRight w:val="0"/>
          <w:marTop w:val="0"/>
          <w:marBottom w:val="0"/>
          <w:divBdr>
            <w:top w:val="none" w:sz="0" w:space="0" w:color="auto"/>
            <w:left w:val="none" w:sz="0" w:space="0" w:color="auto"/>
            <w:bottom w:val="none" w:sz="0" w:space="0" w:color="auto"/>
            <w:right w:val="none" w:sz="0" w:space="0" w:color="auto"/>
          </w:divBdr>
        </w:div>
        <w:div w:id="157237321">
          <w:marLeft w:val="480"/>
          <w:marRight w:val="0"/>
          <w:marTop w:val="0"/>
          <w:marBottom w:val="0"/>
          <w:divBdr>
            <w:top w:val="none" w:sz="0" w:space="0" w:color="auto"/>
            <w:left w:val="none" w:sz="0" w:space="0" w:color="auto"/>
            <w:bottom w:val="none" w:sz="0" w:space="0" w:color="auto"/>
            <w:right w:val="none" w:sz="0" w:space="0" w:color="auto"/>
          </w:divBdr>
        </w:div>
        <w:div w:id="400299787">
          <w:marLeft w:val="480"/>
          <w:marRight w:val="0"/>
          <w:marTop w:val="0"/>
          <w:marBottom w:val="0"/>
          <w:divBdr>
            <w:top w:val="none" w:sz="0" w:space="0" w:color="auto"/>
            <w:left w:val="none" w:sz="0" w:space="0" w:color="auto"/>
            <w:bottom w:val="none" w:sz="0" w:space="0" w:color="auto"/>
            <w:right w:val="none" w:sz="0" w:space="0" w:color="auto"/>
          </w:divBdr>
        </w:div>
        <w:div w:id="426314117">
          <w:marLeft w:val="480"/>
          <w:marRight w:val="0"/>
          <w:marTop w:val="0"/>
          <w:marBottom w:val="0"/>
          <w:divBdr>
            <w:top w:val="none" w:sz="0" w:space="0" w:color="auto"/>
            <w:left w:val="none" w:sz="0" w:space="0" w:color="auto"/>
            <w:bottom w:val="none" w:sz="0" w:space="0" w:color="auto"/>
            <w:right w:val="none" w:sz="0" w:space="0" w:color="auto"/>
          </w:divBdr>
        </w:div>
        <w:div w:id="526531850">
          <w:marLeft w:val="480"/>
          <w:marRight w:val="0"/>
          <w:marTop w:val="0"/>
          <w:marBottom w:val="0"/>
          <w:divBdr>
            <w:top w:val="none" w:sz="0" w:space="0" w:color="auto"/>
            <w:left w:val="none" w:sz="0" w:space="0" w:color="auto"/>
            <w:bottom w:val="none" w:sz="0" w:space="0" w:color="auto"/>
            <w:right w:val="none" w:sz="0" w:space="0" w:color="auto"/>
          </w:divBdr>
        </w:div>
        <w:div w:id="613945343">
          <w:marLeft w:val="480"/>
          <w:marRight w:val="0"/>
          <w:marTop w:val="0"/>
          <w:marBottom w:val="0"/>
          <w:divBdr>
            <w:top w:val="none" w:sz="0" w:space="0" w:color="auto"/>
            <w:left w:val="none" w:sz="0" w:space="0" w:color="auto"/>
            <w:bottom w:val="none" w:sz="0" w:space="0" w:color="auto"/>
            <w:right w:val="none" w:sz="0" w:space="0" w:color="auto"/>
          </w:divBdr>
        </w:div>
        <w:div w:id="682706953">
          <w:marLeft w:val="480"/>
          <w:marRight w:val="0"/>
          <w:marTop w:val="0"/>
          <w:marBottom w:val="0"/>
          <w:divBdr>
            <w:top w:val="none" w:sz="0" w:space="0" w:color="auto"/>
            <w:left w:val="none" w:sz="0" w:space="0" w:color="auto"/>
            <w:bottom w:val="none" w:sz="0" w:space="0" w:color="auto"/>
            <w:right w:val="none" w:sz="0" w:space="0" w:color="auto"/>
          </w:divBdr>
        </w:div>
        <w:div w:id="774062983">
          <w:marLeft w:val="480"/>
          <w:marRight w:val="0"/>
          <w:marTop w:val="0"/>
          <w:marBottom w:val="0"/>
          <w:divBdr>
            <w:top w:val="none" w:sz="0" w:space="0" w:color="auto"/>
            <w:left w:val="none" w:sz="0" w:space="0" w:color="auto"/>
            <w:bottom w:val="none" w:sz="0" w:space="0" w:color="auto"/>
            <w:right w:val="none" w:sz="0" w:space="0" w:color="auto"/>
          </w:divBdr>
        </w:div>
        <w:div w:id="866603870">
          <w:marLeft w:val="480"/>
          <w:marRight w:val="0"/>
          <w:marTop w:val="0"/>
          <w:marBottom w:val="0"/>
          <w:divBdr>
            <w:top w:val="none" w:sz="0" w:space="0" w:color="auto"/>
            <w:left w:val="none" w:sz="0" w:space="0" w:color="auto"/>
            <w:bottom w:val="none" w:sz="0" w:space="0" w:color="auto"/>
            <w:right w:val="none" w:sz="0" w:space="0" w:color="auto"/>
          </w:divBdr>
        </w:div>
        <w:div w:id="869269686">
          <w:marLeft w:val="480"/>
          <w:marRight w:val="0"/>
          <w:marTop w:val="0"/>
          <w:marBottom w:val="0"/>
          <w:divBdr>
            <w:top w:val="none" w:sz="0" w:space="0" w:color="auto"/>
            <w:left w:val="none" w:sz="0" w:space="0" w:color="auto"/>
            <w:bottom w:val="none" w:sz="0" w:space="0" w:color="auto"/>
            <w:right w:val="none" w:sz="0" w:space="0" w:color="auto"/>
          </w:divBdr>
        </w:div>
        <w:div w:id="1091782403">
          <w:marLeft w:val="480"/>
          <w:marRight w:val="0"/>
          <w:marTop w:val="0"/>
          <w:marBottom w:val="0"/>
          <w:divBdr>
            <w:top w:val="none" w:sz="0" w:space="0" w:color="auto"/>
            <w:left w:val="none" w:sz="0" w:space="0" w:color="auto"/>
            <w:bottom w:val="none" w:sz="0" w:space="0" w:color="auto"/>
            <w:right w:val="none" w:sz="0" w:space="0" w:color="auto"/>
          </w:divBdr>
        </w:div>
        <w:div w:id="1212234454">
          <w:marLeft w:val="480"/>
          <w:marRight w:val="0"/>
          <w:marTop w:val="0"/>
          <w:marBottom w:val="0"/>
          <w:divBdr>
            <w:top w:val="none" w:sz="0" w:space="0" w:color="auto"/>
            <w:left w:val="none" w:sz="0" w:space="0" w:color="auto"/>
            <w:bottom w:val="none" w:sz="0" w:space="0" w:color="auto"/>
            <w:right w:val="none" w:sz="0" w:space="0" w:color="auto"/>
          </w:divBdr>
        </w:div>
        <w:div w:id="1233004182">
          <w:marLeft w:val="480"/>
          <w:marRight w:val="0"/>
          <w:marTop w:val="0"/>
          <w:marBottom w:val="0"/>
          <w:divBdr>
            <w:top w:val="none" w:sz="0" w:space="0" w:color="auto"/>
            <w:left w:val="none" w:sz="0" w:space="0" w:color="auto"/>
            <w:bottom w:val="none" w:sz="0" w:space="0" w:color="auto"/>
            <w:right w:val="none" w:sz="0" w:space="0" w:color="auto"/>
          </w:divBdr>
        </w:div>
        <w:div w:id="1235821270">
          <w:marLeft w:val="480"/>
          <w:marRight w:val="0"/>
          <w:marTop w:val="0"/>
          <w:marBottom w:val="0"/>
          <w:divBdr>
            <w:top w:val="none" w:sz="0" w:space="0" w:color="auto"/>
            <w:left w:val="none" w:sz="0" w:space="0" w:color="auto"/>
            <w:bottom w:val="none" w:sz="0" w:space="0" w:color="auto"/>
            <w:right w:val="none" w:sz="0" w:space="0" w:color="auto"/>
          </w:divBdr>
        </w:div>
        <w:div w:id="1261639751">
          <w:marLeft w:val="480"/>
          <w:marRight w:val="0"/>
          <w:marTop w:val="0"/>
          <w:marBottom w:val="0"/>
          <w:divBdr>
            <w:top w:val="none" w:sz="0" w:space="0" w:color="auto"/>
            <w:left w:val="none" w:sz="0" w:space="0" w:color="auto"/>
            <w:bottom w:val="none" w:sz="0" w:space="0" w:color="auto"/>
            <w:right w:val="none" w:sz="0" w:space="0" w:color="auto"/>
          </w:divBdr>
        </w:div>
        <w:div w:id="1286230201">
          <w:marLeft w:val="480"/>
          <w:marRight w:val="0"/>
          <w:marTop w:val="0"/>
          <w:marBottom w:val="0"/>
          <w:divBdr>
            <w:top w:val="none" w:sz="0" w:space="0" w:color="auto"/>
            <w:left w:val="none" w:sz="0" w:space="0" w:color="auto"/>
            <w:bottom w:val="none" w:sz="0" w:space="0" w:color="auto"/>
            <w:right w:val="none" w:sz="0" w:space="0" w:color="auto"/>
          </w:divBdr>
        </w:div>
        <w:div w:id="1383822712">
          <w:marLeft w:val="480"/>
          <w:marRight w:val="0"/>
          <w:marTop w:val="0"/>
          <w:marBottom w:val="0"/>
          <w:divBdr>
            <w:top w:val="none" w:sz="0" w:space="0" w:color="auto"/>
            <w:left w:val="none" w:sz="0" w:space="0" w:color="auto"/>
            <w:bottom w:val="none" w:sz="0" w:space="0" w:color="auto"/>
            <w:right w:val="none" w:sz="0" w:space="0" w:color="auto"/>
          </w:divBdr>
        </w:div>
        <w:div w:id="1410884812">
          <w:marLeft w:val="480"/>
          <w:marRight w:val="0"/>
          <w:marTop w:val="0"/>
          <w:marBottom w:val="0"/>
          <w:divBdr>
            <w:top w:val="none" w:sz="0" w:space="0" w:color="auto"/>
            <w:left w:val="none" w:sz="0" w:space="0" w:color="auto"/>
            <w:bottom w:val="none" w:sz="0" w:space="0" w:color="auto"/>
            <w:right w:val="none" w:sz="0" w:space="0" w:color="auto"/>
          </w:divBdr>
        </w:div>
        <w:div w:id="1530676752">
          <w:marLeft w:val="480"/>
          <w:marRight w:val="0"/>
          <w:marTop w:val="0"/>
          <w:marBottom w:val="0"/>
          <w:divBdr>
            <w:top w:val="none" w:sz="0" w:space="0" w:color="auto"/>
            <w:left w:val="none" w:sz="0" w:space="0" w:color="auto"/>
            <w:bottom w:val="none" w:sz="0" w:space="0" w:color="auto"/>
            <w:right w:val="none" w:sz="0" w:space="0" w:color="auto"/>
          </w:divBdr>
        </w:div>
        <w:div w:id="1558281415">
          <w:marLeft w:val="480"/>
          <w:marRight w:val="0"/>
          <w:marTop w:val="0"/>
          <w:marBottom w:val="0"/>
          <w:divBdr>
            <w:top w:val="none" w:sz="0" w:space="0" w:color="auto"/>
            <w:left w:val="none" w:sz="0" w:space="0" w:color="auto"/>
            <w:bottom w:val="none" w:sz="0" w:space="0" w:color="auto"/>
            <w:right w:val="none" w:sz="0" w:space="0" w:color="auto"/>
          </w:divBdr>
        </w:div>
        <w:div w:id="1720008441">
          <w:marLeft w:val="480"/>
          <w:marRight w:val="0"/>
          <w:marTop w:val="0"/>
          <w:marBottom w:val="0"/>
          <w:divBdr>
            <w:top w:val="none" w:sz="0" w:space="0" w:color="auto"/>
            <w:left w:val="none" w:sz="0" w:space="0" w:color="auto"/>
            <w:bottom w:val="none" w:sz="0" w:space="0" w:color="auto"/>
            <w:right w:val="none" w:sz="0" w:space="0" w:color="auto"/>
          </w:divBdr>
        </w:div>
        <w:div w:id="1994723380">
          <w:marLeft w:val="480"/>
          <w:marRight w:val="0"/>
          <w:marTop w:val="0"/>
          <w:marBottom w:val="0"/>
          <w:divBdr>
            <w:top w:val="none" w:sz="0" w:space="0" w:color="auto"/>
            <w:left w:val="none" w:sz="0" w:space="0" w:color="auto"/>
            <w:bottom w:val="none" w:sz="0" w:space="0" w:color="auto"/>
            <w:right w:val="none" w:sz="0" w:space="0" w:color="auto"/>
          </w:divBdr>
        </w:div>
        <w:div w:id="2055109489">
          <w:marLeft w:val="480"/>
          <w:marRight w:val="0"/>
          <w:marTop w:val="0"/>
          <w:marBottom w:val="0"/>
          <w:divBdr>
            <w:top w:val="none" w:sz="0" w:space="0" w:color="auto"/>
            <w:left w:val="none" w:sz="0" w:space="0" w:color="auto"/>
            <w:bottom w:val="none" w:sz="0" w:space="0" w:color="auto"/>
            <w:right w:val="none" w:sz="0" w:space="0" w:color="auto"/>
          </w:divBdr>
        </w:div>
      </w:divsChild>
    </w:div>
    <w:div w:id="1270432037">
      <w:bodyDiv w:val="1"/>
      <w:marLeft w:val="0"/>
      <w:marRight w:val="0"/>
      <w:marTop w:val="0"/>
      <w:marBottom w:val="0"/>
      <w:divBdr>
        <w:top w:val="none" w:sz="0" w:space="0" w:color="auto"/>
        <w:left w:val="none" w:sz="0" w:space="0" w:color="auto"/>
        <w:bottom w:val="none" w:sz="0" w:space="0" w:color="auto"/>
        <w:right w:val="none" w:sz="0" w:space="0" w:color="auto"/>
      </w:divBdr>
    </w:div>
    <w:div w:id="1274707891">
      <w:bodyDiv w:val="1"/>
      <w:marLeft w:val="0"/>
      <w:marRight w:val="0"/>
      <w:marTop w:val="0"/>
      <w:marBottom w:val="0"/>
      <w:divBdr>
        <w:top w:val="none" w:sz="0" w:space="0" w:color="auto"/>
        <w:left w:val="none" w:sz="0" w:space="0" w:color="auto"/>
        <w:bottom w:val="none" w:sz="0" w:space="0" w:color="auto"/>
        <w:right w:val="none" w:sz="0" w:space="0" w:color="auto"/>
      </w:divBdr>
      <w:divsChild>
        <w:div w:id="21593933">
          <w:marLeft w:val="480"/>
          <w:marRight w:val="0"/>
          <w:marTop w:val="0"/>
          <w:marBottom w:val="0"/>
          <w:divBdr>
            <w:top w:val="none" w:sz="0" w:space="0" w:color="auto"/>
            <w:left w:val="none" w:sz="0" w:space="0" w:color="auto"/>
            <w:bottom w:val="none" w:sz="0" w:space="0" w:color="auto"/>
            <w:right w:val="none" w:sz="0" w:space="0" w:color="auto"/>
          </w:divBdr>
        </w:div>
        <w:div w:id="334067954">
          <w:marLeft w:val="480"/>
          <w:marRight w:val="0"/>
          <w:marTop w:val="0"/>
          <w:marBottom w:val="0"/>
          <w:divBdr>
            <w:top w:val="none" w:sz="0" w:space="0" w:color="auto"/>
            <w:left w:val="none" w:sz="0" w:space="0" w:color="auto"/>
            <w:bottom w:val="none" w:sz="0" w:space="0" w:color="auto"/>
            <w:right w:val="none" w:sz="0" w:space="0" w:color="auto"/>
          </w:divBdr>
        </w:div>
        <w:div w:id="651181913">
          <w:marLeft w:val="480"/>
          <w:marRight w:val="0"/>
          <w:marTop w:val="0"/>
          <w:marBottom w:val="0"/>
          <w:divBdr>
            <w:top w:val="none" w:sz="0" w:space="0" w:color="auto"/>
            <w:left w:val="none" w:sz="0" w:space="0" w:color="auto"/>
            <w:bottom w:val="none" w:sz="0" w:space="0" w:color="auto"/>
            <w:right w:val="none" w:sz="0" w:space="0" w:color="auto"/>
          </w:divBdr>
        </w:div>
        <w:div w:id="767696625">
          <w:marLeft w:val="480"/>
          <w:marRight w:val="0"/>
          <w:marTop w:val="0"/>
          <w:marBottom w:val="0"/>
          <w:divBdr>
            <w:top w:val="none" w:sz="0" w:space="0" w:color="auto"/>
            <w:left w:val="none" w:sz="0" w:space="0" w:color="auto"/>
            <w:bottom w:val="none" w:sz="0" w:space="0" w:color="auto"/>
            <w:right w:val="none" w:sz="0" w:space="0" w:color="auto"/>
          </w:divBdr>
        </w:div>
        <w:div w:id="799155672">
          <w:marLeft w:val="480"/>
          <w:marRight w:val="0"/>
          <w:marTop w:val="0"/>
          <w:marBottom w:val="0"/>
          <w:divBdr>
            <w:top w:val="none" w:sz="0" w:space="0" w:color="auto"/>
            <w:left w:val="none" w:sz="0" w:space="0" w:color="auto"/>
            <w:bottom w:val="none" w:sz="0" w:space="0" w:color="auto"/>
            <w:right w:val="none" w:sz="0" w:space="0" w:color="auto"/>
          </w:divBdr>
        </w:div>
        <w:div w:id="863135071">
          <w:marLeft w:val="480"/>
          <w:marRight w:val="0"/>
          <w:marTop w:val="0"/>
          <w:marBottom w:val="0"/>
          <w:divBdr>
            <w:top w:val="none" w:sz="0" w:space="0" w:color="auto"/>
            <w:left w:val="none" w:sz="0" w:space="0" w:color="auto"/>
            <w:bottom w:val="none" w:sz="0" w:space="0" w:color="auto"/>
            <w:right w:val="none" w:sz="0" w:space="0" w:color="auto"/>
          </w:divBdr>
        </w:div>
        <w:div w:id="938607707">
          <w:marLeft w:val="480"/>
          <w:marRight w:val="0"/>
          <w:marTop w:val="0"/>
          <w:marBottom w:val="0"/>
          <w:divBdr>
            <w:top w:val="none" w:sz="0" w:space="0" w:color="auto"/>
            <w:left w:val="none" w:sz="0" w:space="0" w:color="auto"/>
            <w:bottom w:val="none" w:sz="0" w:space="0" w:color="auto"/>
            <w:right w:val="none" w:sz="0" w:space="0" w:color="auto"/>
          </w:divBdr>
        </w:div>
        <w:div w:id="952249933">
          <w:marLeft w:val="480"/>
          <w:marRight w:val="0"/>
          <w:marTop w:val="0"/>
          <w:marBottom w:val="0"/>
          <w:divBdr>
            <w:top w:val="none" w:sz="0" w:space="0" w:color="auto"/>
            <w:left w:val="none" w:sz="0" w:space="0" w:color="auto"/>
            <w:bottom w:val="none" w:sz="0" w:space="0" w:color="auto"/>
            <w:right w:val="none" w:sz="0" w:space="0" w:color="auto"/>
          </w:divBdr>
        </w:div>
        <w:div w:id="1009522466">
          <w:marLeft w:val="480"/>
          <w:marRight w:val="0"/>
          <w:marTop w:val="0"/>
          <w:marBottom w:val="0"/>
          <w:divBdr>
            <w:top w:val="none" w:sz="0" w:space="0" w:color="auto"/>
            <w:left w:val="none" w:sz="0" w:space="0" w:color="auto"/>
            <w:bottom w:val="none" w:sz="0" w:space="0" w:color="auto"/>
            <w:right w:val="none" w:sz="0" w:space="0" w:color="auto"/>
          </w:divBdr>
        </w:div>
        <w:div w:id="1148087396">
          <w:marLeft w:val="480"/>
          <w:marRight w:val="0"/>
          <w:marTop w:val="0"/>
          <w:marBottom w:val="0"/>
          <w:divBdr>
            <w:top w:val="none" w:sz="0" w:space="0" w:color="auto"/>
            <w:left w:val="none" w:sz="0" w:space="0" w:color="auto"/>
            <w:bottom w:val="none" w:sz="0" w:space="0" w:color="auto"/>
            <w:right w:val="none" w:sz="0" w:space="0" w:color="auto"/>
          </w:divBdr>
        </w:div>
        <w:div w:id="1461650033">
          <w:marLeft w:val="480"/>
          <w:marRight w:val="0"/>
          <w:marTop w:val="0"/>
          <w:marBottom w:val="0"/>
          <w:divBdr>
            <w:top w:val="none" w:sz="0" w:space="0" w:color="auto"/>
            <w:left w:val="none" w:sz="0" w:space="0" w:color="auto"/>
            <w:bottom w:val="none" w:sz="0" w:space="0" w:color="auto"/>
            <w:right w:val="none" w:sz="0" w:space="0" w:color="auto"/>
          </w:divBdr>
        </w:div>
        <w:div w:id="1509641520">
          <w:marLeft w:val="480"/>
          <w:marRight w:val="0"/>
          <w:marTop w:val="0"/>
          <w:marBottom w:val="0"/>
          <w:divBdr>
            <w:top w:val="none" w:sz="0" w:space="0" w:color="auto"/>
            <w:left w:val="none" w:sz="0" w:space="0" w:color="auto"/>
            <w:bottom w:val="none" w:sz="0" w:space="0" w:color="auto"/>
            <w:right w:val="none" w:sz="0" w:space="0" w:color="auto"/>
          </w:divBdr>
        </w:div>
        <w:div w:id="1784304761">
          <w:marLeft w:val="480"/>
          <w:marRight w:val="0"/>
          <w:marTop w:val="0"/>
          <w:marBottom w:val="0"/>
          <w:divBdr>
            <w:top w:val="none" w:sz="0" w:space="0" w:color="auto"/>
            <w:left w:val="none" w:sz="0" w:space="0" w:color="auto"/>
            <w:bottom w:val="none" w:sz="0" w:space="0" w:color="auto"/>
            <w:right w:val="none" w:sz="0" w:space="0" w:color="auto"/>
          </w:divBdr>
        </w:div>
        <w:div w:id="2025668760">
          <w:marLeft w:val="480"/>
          <w:marRight w:val="0"/>
          <w:marTop w:val="0"/>
          <w:marBottom w:val="0"/>
          <w:divBdr>
            <w:top w:val="none" w:sz="0" w:space="0" w:color="auto"/>
            <w:left w:val="none" w:sz="0" w:space="0" w:color="auto"/>
            <w:bottom w:val="none" w:sz="0" w:space="0" w:color="auto"/>
            <w:right w:val="none" w:sz="0" w:space="0" w:color="auto"/>
          </w:divBdr>
        </w:div>
        <w:div w:id="2135100527">
          <w:marLeft w:val="480"/>
          <w:marRight w:val="0"/>
          <w:marTop w:val="0"/>
          <w:marBottom w:val="0"/>
          <w:divBdr>
            <w:top w:val="none" w:sz="0" w:space="0" w:color="auto"/>
            <w:left w:val="none" w:sz="0" w:space="0" w:color="auto"/>
            <w:bottom w:val="none" w:sz="0" w:space="0" w:color="auto"/>
            <w:right w:val="none" w:sz="0" w:space="0" w:color="auto"/>
          </w:divBdr>
        </w:div>
      </w:divsChild>
    </w:div>
    <w:div w:id="1275358763">
      <w:bodyDiv w:val="1"/>
      <w:marLeft w:val="0"/>
      <w:marRight w:val="0"/>
      <w:marTop w:val="0"/>
      <w:marBottom w:val="0"/>
      <w:divBdr>
        <w:top w:val="none" w:sz="0" w:space="0" w:color="auto"/>
        <w:left w:val="none" w:sz="0" w:space="0" w:color="auto"/>
        <w:bottom w:val="none" w:sz="0" w:space="0" w:color="auto"/>
        <w:right w:val="none" w:sz="0" w:space="0" w:color="auto"/>
      </w:divBdr>
      <w:divsChild>
        <w:div w:id="1730761202">
          <w:marLeft w:val="0"/>
          <w:marRight w:val="0"/>
          <w:marTop w:val="0"/>
          <w:marBottom w:val="0"/>
          <w:divBdr>
            <w:top w:val="none" w:sz="0" w:space="0" w:color="auto"/>
            <w:left w:val="none" w:sz="0" w:space="0" w:color="auto"/>
            <w:bottom w:val="none" w:sz="0" w:space="0" w:color="auto"/>
            <w:right w:val="none" w:sz="0" w:space="0" w:color="auto"/>
          </w:divBdr>
        </w:div>
      </w:divsChild>
    </w:div>
    <w:div w:id="1275406844">
      <w:bodyDiv w:val="1"/>
      <w:marLeft w:val="0"/>
      <w:marRight w:val="0"/>
      <w:marTop w:val="0"/>
      <w:marBottom w:val="0"/>
      <w:divBdr>
        <w:top w:val="none" w:sz="0" w:space="0" w:color="auto"/>
        <w:left w:val="none" w:sz="0" w:space="0" w:color="auto"/>
        <w:bottom w:val="none" w:sz="0" w:space="0" w:color="auto"/>
        <w:right w:val="none" w:sz="0" w:space="0" w:color="auto"/>
      </w:divBdr>
    </w:div>
    <w:div w:id="1275941104">
      <w:bodyDiv w:val="1"/>
      <w:marLeft w:val="0"/>
      <w:marRight w:val="0"/>
      <w:marTop w:val="0"/>
      <w:marBottom w:val="0"/>
      <w:divBdr>
        <w:top w:val="none" w:sz="0" w:space="0" w:color="auto"/>
        <w:left w:val="none" w:sz="0" w:space="0" w:color="auto"/>
        <w:bottom w:val="none" w:sz="0" w:space="0" w:color="auto"/>
        <w:right w:val="none" w:sz="0" w:space="0" w:color="auto"/>
      </w:divBdr>
    </w:div>
    <w:div w:id="1276865985">
      <w:bodyDiv w:val="1"/>
      <w:marLeft w:val="0"/>
      <w:marRight w:val="0"/>
      <w:marTop w:val="0"/>
      <w:marBottom w:val="0"/>
      <w:divBdr>
        <w:top w:val="none" w:sz="0" w:space="0" w:color="auto"/>
        <w:left w:val="none" w:sz="0" w:space="0" w:color="auto"/>
        <w:bottom w:val="none" w:sz="0" w:space="0" w:color="auto"/>
        <w:right w:val="none" w:sz="0" w:space="0" w:color="auto"/>
      </w:divBdr>
    </w:div>
    <w:div w:id="1277833097">
      <w:bodyDiv w:val="1"/>
      <w:marLeft w:val="0"/>
      <w:marRight w:val="0"/>
      <w:marTop w:val="0"/>
      <w:marBottom w:val="0"/>
      <w:divBdr>
        <w:top w:val="none" w:sz="0" w:space="0" w:color="auto"/>
        <w:left w:val="none" w:sz="0" w:space="0" w:color="auto"/>
        <w:bottom w:val="none" w:sz="0" w:space="0" w:color="auto"/>
        <w:right w:val="none" w:sz="0" w:space="0" w:color="auto"/>
      </w:divBdr>
    </w:div>
    <w:div w:id="1277981133">
      <w:bodyDiv w:val="1"/>
      <w:marLeft w:val="0"/>
      <w:marRight w:val="0"/>
      <w:marTop w:val="0"/>
      <w:marBottom w:val="0"/>
      <w:divBdr>
        <w:top w:val="none" w:sz="0" w:space="0" w:color="auto"/>
        <w:left w:val="none" w:sz="0" w:space="0" w:color="auto"/>
        <w:bottom w:val="none" w:sz="0" w:space="0" w:color="auto"/>
        <w:right w:val="none" w:sz="0" w:space="0" w:color="auto"/>
      </w:divBdr>
    </w:div>
    <w:div w:id="1278565015">
      <w:bodyDiv w:val="1"/>
      <w:marLeft w:val="0"/>
      <w:marRight w:val="0"/>
      <w:marTop w:val="0"/>
      <w:marBottom w:val="0"/>
      <w:divBdr>
        <w:top w:val="none" w:sz="0" w:space="0" w:color="auto"/>
        <w:left w:val="none" w:sz="0" w:space="0" w:color="auto"/>
        <w:bottom w:val="none" w:sz="0" w:space="0" w:color="auto"/>
        <w:right w:val="none" w:sz="0" w:space="0" w:color="auto"/>
      </w:divBdr>
    </w:div>
    <w:div w:id="1278637153">
      <w:bodyDiv w:val="1"/>
      <w:marLeft w:val="0"/>
      <w:marRight w:val="0"/>
      <w:marTop w:val="0"/>
      <w:marBottom w:val="0"/>
      <w:divBdr>
        <w:top w:val="none" w:sz="0" w:space="0" w:color="auto"/>
        <w:left w:val="none" w:sz="0" w:space="0" w:color="auto"/>
        <w:bottom w:val="none" w:sz="0" w:space="0" w:color="auto"/>
        <w:right w:val="none" w:sz="0" w:space="0" w:color="auto"/>
      </w:divBdr>
    </w:div>
    <w:div w:id="1279335254">
      <w:bodyDiv w:val="1"/>
      <w:marLeft w:val="0"/>
      <w:marRight w:val="0"/>
      <w:marTop w:val="0"/>
      <w:marBottom w:val="0"/>
      <w:divBdr>
        <w:top w:val="none" w:sz="0" w:space="0" w:color="auto"/>
        <w:left w:val="none" w:sz="0" w:space="0" w:color="auto"/>
        <w:bottom w:val="none" w:sz="0" w:space="0" w:color="auto"/>
        <w:right w:val="none" w:sz="0" w:space="0" w:color="auto"/>
      </w:divBdr>
    </w:div>
    <w:div w:id="1280186325">
      <w:bodyDiv w:val="1"/>
      <w:marLeft w:val="0"/>
      <w:marRight w:val="0"/>
      <w:marTop w:val="0"/>
      <w:marBottom w:val="0"/>
      <w:divBdr>
        <w:top w:val="none" w:sz="0" w:space="0" w:color="auto"/>
        <w:left w:val="none" w:sz="0" w:space="0" w:color="auto"/>
        <w:bottom w:val="none" w:sz="0" w:space="0" w:color="auto"/>
        <w:right w:val="none" w:sz="0" w:space="0" w:color="auto"/>
      </w:divBdr>
    </w:div>
    <w:div w:id="1282036153">
      <w:bodyDiv w:val="1"/>
      <w:marLeft w:val="0"/>
      <w:marRight w:val="0"/>
      <w:marTop w:val="0"/>
      <w:marBottom w:val="0"/>
      <w:divBdr>
        <w:top w:val="none" w:sz="0" w:space="0" w:color="auto"/>
        <w:left w:val="none" w:sz="0" w:space="0" w:color="auto"/>
        <w:bottom w:val="none" w:sz="0" w:space="0" w:color="auto"/>
        <w:right w:val="none" w:sz="0" w:space="0" w:color="auto"/>
      </w:divBdr>
    </w:div>
    <w:div w:id="1282303032">
      <w:bodyDiv w:val="1"/>
      <w:marLeft w:val="0"/>
      <w:marRight w:val="0"/>
      <w:marTop w:val="0"/>
      <w:marBottom w:val="0"/>
      <w:divBdr>
        <w:top w:val="none" w:sz="0" w:space="0" w:color="auto"/>
        <w:left w:val="none" w:sz="0" w:space="0" w:color="auto"/>
        <w:bottom w:val="none" w:sz="0" w:space="0" w:color="auto"/>
        <w:right w:val="none" w:sz="0" w:space="0" w:color="auto"/>
      </w:divBdr>
    </w:div>
    <w:div w:id="1283070613">
      <w:bodyDiv w:val="1"/>
      <w:marLeft w:val="0"/>
      <w:marRight w:val="0"/>
      <w:marTop w:val="0"/>
      <w:marBottom w:val="0"/>
      <w:divBdr>
        <w:top w:val="none" w:sz="0" w:space="0" w:color="auto"/>
        <w:left w:val="none" w:sz="0" w:space="0" w:color="auto"/>
        <w:bottom w:val="none" w:sz="0" w:space="0" w:color="auto"/>
        <w:right w:val="none" w:sz="0" w:space="0" w:color="auto"/>
      </w:divBdr>
    </w:div>
    <w:div w:id="1284728293">
      <w:bodyDiv w:val="1"/>
      <w:marLeft w:val="0"/>
      <w:marRight w:val="0"/>
      <w:marTop w:val="0"/>
      <w:marBottom w:val="0"/>
      <w:divBdr>
        <w:top w:val="none" w:sz="0" w:space="0" w:color="auto"/>
        <w:left w:val="none" w:sz="0" w:space="0" w:color="auto"/>
        <w:bottom w:val="none" w:sz="0" w:space="0" w:color="auto"/>
        <w:right w:val="none" w:sz="0" w:space="0" w:color="auto"/>
      </w:divBdr>
    </w:div>
    <w:div w:id="1284923924">
      <w:bodyDiv w:val="1"/>
      <w:marLeft w:val="0"/>
      <w:marRight w:val="0"/>
      <w:marTop w:val="0"/>
      <w:marBottom w:val="0"/>
      <w:divBdr>
        <w:top w:val="none" w:sz="0" w:space="0" w:color="auto"/>
        <w:left w:val="none" w:sz="0" w:space="0" w:color="auto"/>
        <w:bottom w:val="none" w:sz="0" w:space="0" w:color="auto"/>
        <w:right w:val="none" w:sz="0" w:space="0" w:color="auto"/>
      </w:divBdr>
    </w:div>
    <w:div w:id="1285233575">
      <w:bodyDiv w:val="1"/>
      <w:marLeft w:val="0"/>
      <w:marRight w:val="0"/>
      <w:marTop w:val="0"/>
      <w:marBottom w:val="0"/>
      <w:divBdr>
        <w:top w:val="none" w:sz="0" w:space="0" w:color="auto"/>
        <w:left w:val="none" w:sz="0" w:space="0" w:color="auto"/>
        <w:bottom w:val="none" w:sz="0" w:space="0" w:color="auto"/>
        <w:right w:val="none" w:sz="0" w:space="0" w:color="auto"/>
      </w:divBdr>
    </w:div>
    <w:div w:id="1288319854">
      <w:bodyDiv w:val="1"/>
      <w:marLeft w:val="0"/>
      <w:marRight w:val="0"/>
      <w:marTop w:val="0"/>
      <w:marBottom w:val="0"/>
      <w:divBdr>
        <w:top w:val="none" w:sz="0" w:space="0" w:color="auto"/>
        <w:left w:val="none" w:sz="0" w:space="0" w:color="auto"/>
        <w:bottom w:val="none" w:sz="0" w:space="0" w:color="auto"/>
        <w:right w:val="none" w:sz="0" w:space="0" w:color="auto"/>
      </w:divBdr>
    </w:div>
    <w:div w:id="1288582198">
      <w:bodyDiv w:val="1"/>
      <w:marLeft w:val="0"/>
      <w:marRight w:val="0"/>
      <w:marTop w:val="0"/>
      <w:marBottom w:val="0"/>
      <w:divBdr>
        <w:top w:val="none" w:sz="0" w:space="0" w:color="auto"/>
        <w:left w:val="none" w:sz="0" w:space="0" w:color="auto"/>
        <w:bottom w:val="none" w:sz="0" w:space="0" w:color="auto"/>
        <w:right w:val="none" w:sz="0" w:space="0" w:color="auto"/>
      </w:divBdr>
    </w:div>
    <w:div w:id="1289892572">
      <w:bodyDiv w:val="1"/>
      <w:marLeft w:val="0"/>
      <w:marRight w:val="0"/>
      <w:marTop w:val="0"/>
      <w:marBottom w:val="0"/>
      <w:divBdr>
        <w:top w:val="none" w:sz="0" w:space="0" w:color="auto"/>
        <w:left w:val="none" w:sz="0" w:space="0" w:color="auto"/>
        <w:bottom w:val="none" w:sz="0" w:space="0" w:color="auto"/>
        <w:right w:val="none" w:sz="0" w:space="0" w:color="auto"/>
      </w:divBdr>
    </w:div>
    <w:div w:id="1293635045">
      <w:bodyDiv w:val="1"/>
      <w:marLeft w:val="0"/>
      <w:marRight w:val="0"/>
      <w:marTop w:val="0"/>
      <w:marBottom w:val="0"/>
      <w:divBdr>
        <w:top w:val="none" w:sz="0" w:space="0" w:color="auto"/>
        <w:left w:val="none" w:sz="0" w:space="0" w:color="auto"/>
        <w:bottom w:val="none" w:sz="0" w:space="0" w:color="auto"/>
        <w:right w:val="none" w:sz="0" w:space="0" w:color="auto"/>
      </w:divBdr>
    </w:div>
    <w:div w:id="1296720848">
      <w:bodyDiv w:val="1"/>
      <w:marLeft w:val="0"/>
      <w:marRight w:val="0"/>
      <w:marTop w:val="0"/>
      <w:marBottom w:val="0"/>
      <w:divBdr>
        <w:top w:val="none" w:sz="0" w:space="0" w:color="auto"/>
        <w:left w:val="none" w:sz="0" w:space="0" w:color="auto"/>
        <w:bottom w:val="none" w:sz="0" w:space="0" w:color="auto"/>
        <w:right w:val="none" w:sz="0" w:space="0" w:color="auto"/>
      </w:divBdr>
    </w:div>
    <w:div w:id="1297105296">
      <w:bodyDiv w:val="1"/>
      <w:marLeft w:val="0"/>
      <w:marRight w:val="0"/>
      <w:marTop w:val="0"/>
      <w:marBottom w:val="0"/>
      <w:divBdr>
        <w:top w:val="none" w:sz="0" w:space="0" w:color="auto"/>
        <w:left w:val="none" w:sz="0" w:space="0" w:color="auto"/>
        <w:bottom w:val="none" w:sz="0" w:space="0" w:color="auto"/>
        <w:right w:val="none" w:sz="0" w:space="0" w:color="auto"/>
      </w:divBdr>
    </w:div>
    <w:div w:id="1297488584">
      <w:bodyDiv w:val="1"/>
      <w:marLeft w:val="0"/>
      <w:marRight w:val="0"/>
      <w:marTop w:val="0"/>
      <w:marBottom w:val="0"/>
      <w:divBdr>
        <w:top w:val="none" w:sz="0" w:space="0" w:color="auto"/>
        <w:left w:val="none" w:sz="0" w:space="0" w:color="auto"/>
        <w:bottom w:val="none" w:sz="0" w:space="0" w:color="auto"/>
        <w:right w:val="none" w:sz="0" w:space="0" w:color="auto"/>
      </w:divBdr>
    </w:div>
    <w:div w:id="1299414162">
      <w:bodyDiv w:val="1"/>
      <w:marLeft w:val="0"/>
      <w:marRight w:val="0"/>
      <w:marTop w:val="0"/>
      <w:marBottom w:val="0"/>
      <w:divBdr>
        <w:top w:val="none" w:sz="0" w:space="0" w:color="auto"/>
        <w:left w:val="none" w:sz="0" w:space="0" w:color="auto"/>
        <w:bottom w:val="none" w:sz="0" w:space="0" w:color="auto"/>
        <w:right w:val="none" w:sz="0" w:space="0" w:color="auto"/>
      </w:divBdr>
    </w:div>
    <w:div w:id="1299797966">
      <w:bodyDiv w:val="1"/>
      <w:marLeft w:val="0"/>
      <w:marRight w:val="0"/>
      <w:marTop w:val="0"/>
      <w:marBottom w:val="0"/>
      <w:divBdr>
        <w:top w:val="none" w:sz="0" w:space="0" w:color="auto"/>
        <w:left w:val="none" w:sz="0" w:space="0" w:color="auto"/>
        <w:bottom w:val="none" w:sz="0" w:space="0" w:color="auto"/>
        <w:right w:val="none" w:sz="0" w:space="0" w:color="auto"/>
      </w:divBdr>
    </w:div>
    <w:div w:id="1301619888">
      <w:bodyDiv w:val="1"/>
      <w:marLeft w:val="0"/>
      <w:marRight w:val="0"/>
      <w:marTop w:val="0"/>
      <w:marBottom w:val="0"/>
      <w:divBdr>
        <w:top w:val="none" w:sz="0" w:space="0" w:color="auto"/>
        <w:left w:val="none" w:sz="0" w:space="0" w:color="auto"/>
        <w:bottom w:val="none" w:sz="0" w:space="0" w:color="auto"/>
        <w:right w:val="none" w:sz="0" w:space="0" w:color="auto"/>
      </w:divBdr>
    </w:div>
    <w:div w:id="1302418323">
      <w:bodyDiv w:val="1"/>
      <w:marLeft w:val="0"/>
      <w:marRight w:val="0"/>
      <w:marTop w:val="0"/>
      <w:marBottom w:val="0"/>
      <w:divBdr>
        <w:top w:val="none" w:sz="0" w:space="0" w:color="auto"/>
        <w:left w:val="none" w:sz="0" w:space="0" w:color="auto"/>
        <w:bottom w:val="none" w:sz="0" w:space="0" w:color="auto"/>
        <w:right w:val="none" w:sz="0" w:space="0" w:color="auto"/>
      </w:divBdr>
    </w:div>
    <w:div w:id="1302736031">
      <w:bodyDiv w:val="1"/>
      <w:marLeft w:val="0"/>
      <w:marRight w:val="0"/>
      <w:marTop w:val="0"/>
      <w:marBottom w:val="0"/>
      <w:divBdr>
        <w:top w:val="none" w:sz="0" w:space="0" w:color="auto"/>
        <w:left w:val="none" w:sz="0" w:space="0" w:color="auto"/>
        <w:bottom w:val="none" w:sz="0" w:space="0" w:color="auto"/>
        <w:right w:val="none" w:sz="0" w:space="0" w:color="auto"/>
      </w:divBdr>
    </w:div>
    <w:div w:id="1304962658">
      <w:bodyDiv w:val="1"/>
      <w:marLeft w:val="0"/>
      <w:marRight w:val="0"/>
      <w:marTop w:val="0"/>
      <w:marBottom w:val="0"/>
      <w:divBdr>
        <w:top w:val="none" w:sz="0" w:space="0" w:color="auto"/>
        <w:left w:val="none" w:sz="0" w:space="0" w:color="auto"/>
        <w:bottom w:val="none" w:sz="0" w:space="0" w:color="auto"/>
        <w:right w:val="none" w:sz="0" w:space="0" w:color="auto"/>
      </w:divBdr>
    </w:div>
    <w:div w:id="1305814303">
      <w:bodyDiv w:val="1"/>
      <w:marLeft w:val="0"/>
      <w:marRight w:val="0"/>
      <w:marTop w:val="0"/>
      <w:marBottom w:val="0"/>
      <w:divBdr>
        <w:top w:val="none" w:sz="0" w:space="0" w:color="auto"/>
        <w:left w:val="none" w:sz="0" w:space="0" w:color="auto"/>
        <w:bottom w:val="none" w:sz="0" w:space="0" w:color="auto"/>
        <w:right w:val="none" w:sz="0" w:space="0" w:color="auto"/>
      </w:divBdr>
    </w:div>
    <w:div w:id="1306741561">
      <w:bodyDiv w:val="1"/>
      <w:marLeft w:val="0"/>
      <w:marRight w:val="0"/>
      <w:marTop w:val="0"/>
      <w:marBottom w:val="0"/>
      <w:divBdr>
        <w:top w:val="none" w:sz="0" w:space="0" w:color="auto"/>
        <w:left w:val="none" w:sz="0" w:space="0" w:color="auto"/>
        <w:bottom w:val="none" w:sz="0" w:space="0" w:color="auto"/>
        <w:right w:val="none" w:sz="0" w:space="0" w:color="auto"/>
      </w:divBdr>
    </w:div>
    <w:div w:id="1308435221">
      <w:bodyDiv w:val="1"/>
      <w:marLeft w:val="0"/>
      <w:marRight w:val="0"/>
      <w:marTop w:val="0"/>
      <w:marBottom w:val="0"/>
      <w:divBdr>
        <w:top w:val="none" w:sz="0" w:space="0" w:color="auto"/>
        <w:left w:val="none" w:sz="0" w:space="0" w:color="auto"/>
        <w:bottom w:val="none" w:sz="0" w:space="0" w:color="auto"/>
        <w:right w:val="none" w:sz="0" w:space="0" w:color="auto"/>
      </w:divBdr>
    </w:div>
    <w:div w:id="1310868676">
      <w:bodyDiv w:val="1"/>
      <w:marLeft w:val="0"/>
      <w:marRight w:val="0"/>
      <w:marTop w:val="0"/>
      <w:marBottom w:val="0"/>
      <w:divBdr>
        <w:top w:val="none" w:sz="0" w:space="0" w:color="auto"/>
        <w:left w:val="none" w:sz="0" w:space="0" w:color="auto"/>
        <w:bottom w:val="none" w:sz="0" w:space="0" w:color="auto"/>
        <w:right w:val="none" w:sz="0" w:space="0" w:color="auto"/>
      </w:divBdr>
    </w:div>
    <w:div w:id="1311136017">
      <w:bodyDiv w:val="1"/>
      <w:marLeft w:val="0"/>
      <w:marRight w:val="0"/>
      <w:marTop w:val="0"/>
      <w:marBottom w:val="0"/>
      <w:divBdr>
        <w:top w:val="none" w:sz="0" w:space="0" w:color="auto"/>
        <w:left w:val="none" w:sz="0" w:space="0" w:color="auto"/>
        <w:bottom w:val="none" w:sz="0" w:space="0" w:color="auto"/>
        <w:right w:val="none" w:sz="0" w:space="0" w:color="auto"/>
      </w:divBdr>
    </w:div>
    <w:div w:id="1314093935">
      <w:bodyDiv w:val="1"/>
      <w:marLeft w:val="0"/>
      <w:marRight w:val="0"/>
      <w:marTop w:val="0"/>
      <w:marBottom w:val="0"/>
      <w:divBdr>
        <w:top w:val="none" w:sz="0" w:space="0" w:color="auto"/>
        <w:left w:val="none" w:sz="0" w:space="0" w:color="auto"/>
        <w:bottom w:val="none" w:sz="0" w:space="0" w:color="auto"/>
        <w:right w:val="none" w:sz="0" w:space="0" w:color="auto"/>
      </w:divBdr>
    </w:div>
    <w:div w:id="1315405519">
      <w:bodyDiv w:val="1"/>
      <w:marLeft w:val="0"/>
      <w:marRight w:val="0"/>
      <w:marTop w:val="0"/>
      <w:marBottom w:val="0"/>
      <w:divBdr>
        <w:top w:val="none" w:sz="0" w:space="0" w:color="auto"/>
        <w:left w:val="none" w:sz="0" w:space="0" w:color="auto"/>
        <w:bottom w:val="none" w:sz="0" w:space="0" w:color="auto"/>
        <w:right w:val="none" w:sz="0" w:space="0" w:color="auto"/>
      </w:divBdr>
      <w:divsChild>
        <w:div w:id="55789950">
          <w:marLeft w:val="480"/>
          <w:marRight w:val="0"/>
          <w:marTop w:val="0"/>
          <w:marBottom w:val="0"/>
          <w:divBdr>
            <w:top w:val="none" w:sz="0" w:space="0" w:color="auto"/>
            <w:left w:val="none" w:sz="0" w:space="0" w:color="auto"/>
            <w:bottom w:val="none" w:sz="0" w:space="0" w:color="auto"/>
            <w:right w:val="none" w:sz="0" w:space="0" w:color="auto"/>
          </w:divBdr>
        </w:div>
        <w:div w:id="90125381">
          <w:marLeft w:val="480"/>
          <w:marRight w:val="0"/>
          <w:marTop w:val="0"/>
          <w:marBottom w:val="0"/>
          <w:divBdr>
            <w:top w:val="none" w:sz="0" w:space="0" w:color="auto"/>
            <w:left w:val="none" w:sz="0" w:space="0" w:color="auto"/>
            <w:bottom w:val="none" w:sz="0" w:space="0" w:color="auto"/>
            <w:right w:val="none" w:sz="0" w:space="0" w:color="auto"/>
          </w:divBdr>
        </w:div>
        <w:div w:id="105080577">
          <w:marLeft w:val="480"/>
          <w:marRight w:val="0"/>
          <w:marTop w:val="0"/>
          <w:marBottom w:val="0"/>
          <w:divBdr>
            <w:top w:val="none" w:sz="0" w:space="0" w:color="auto"/>
            <w:left w:val="none" w:sz="0" w:space="0" w:color="auto"/>
            <w:bottom w:val="none" w:sz="0" w:space="0" w:color="auto"/>
            <w:right w:val="none" w:sz="0" w:space="0" w:color="auto"/>
          </w:divBdr>
        </w:div>
        <w:div w:id="125701564">
          <w:marLeft w:val="480"/>
          <w:marRight w:val="0"/>
          <w:marTop w:val="0"/>
          <w:marBottom w:val="0"/>
          <w:divBdr>
            <w:top w:val="none" w:sz="0" w:space="0" w:color="auto"/>
            <w:left w:val="none" w:sz="0" w:space="0" w:color="auto"/>
            <w:bottom w:val="none" w:sz="0" w:space="0" w:color="auto"/>
            <w:right w:val="none" w:sz="0" w:space="0" w:color="auto"/>
          </w:divBdr>
        </w:div>
        <w:div w:id="143546385">
          <w:marLeft w:val="480"/>
          <w:marRight w:val="0"/>
          <w:marTop w:val="0"/>
          <w:marBottom w:val="0"/>
          <w:divBdr>
            <w:top w:val="none" w:sz="0" w:space="0" w:color="auto"/>
            <w:left w:val="none" w:sz="0" w:space="0" w:color="auto"/>
            <w:bottom w:val="none" w:sz="0" w:space="0" w:color="auto"/>
            <w:right w:val="none" w:sz="0" w:space="0" w:color="auto"/>
          </w:divBdr>
        </w:div>
        <w:div w:id="185145096">
          <w:marLeft w:val="480"/>
          <w:marRight w:val="0"/>
          <w:marTop w:val="0"/>
          <w:marBottom w:val="0"/>
          <w:divBdr>
            <w:top w:val="none" w:sz="0" w:space="0" w:color="auto"/>
            <w:left w:val="none" w:sz="0" w:space="0" w:color="auto"/>
            <w:bottom w:val="none" w:sz="0" w:space="0" w:color="auto"/>
            <w:right w:val="none" w:sz="0" w:space="0" w:color="auto"/>
          </w:divBdr>
        </w:div>
        <w:div w:id="335109361">
          <w:marLeft w:val="480"/>
          <w:marRight w:val="0"/>
          <w:marTop w:val="0"/>
          <w:marBottom w:val="0"/>
          <w:divBdr>
            <w:top w:val="none" w:sz="0" w:space="0" w:color="auto"/>
            <w:left w:val="none" w:sz="0" w:space="0" w:color="auto"/>
            <w:bottom w:val="none" w:sz="0" w:space="0" w:color="auto"/>
            <w:right w:val="none" w:sz="0" w:space="0" w:color="auto"/>
          </w:divBdr>
        </w:div>
        <w:div w:id="515114596">
          <w:marLeft w:val="480"/>
          <w:marRight w:val="0"/>
          <w:marTop w:val="0"/>
          <w:marBottom w:val="0"/>
          <w:divBdr>
            <w:top w:val="none" w:sz="0" w:space="0" w:color="auto"/>
            <w:left w:val="none" w:sz="0" w:space="0" w:color="auto"/>
            <w:bottom w:val="none" w:sz="0" w:space="0" w:color="auto"/>
            <w:right w:val="none" w:sz="0" w:space="0" w:color="auto"/>
          </w:divBdr>
        </w:div>
        <w:div w:id="743070505">
          <w:marLeft w:val="480"/>
          <w:marRight w:val="0"/>
          <w:marTop w:val="0"/>
          <w:marBottom w:val="0"/>
          <w:divBdr>
            <w:top w:val="none" w:sz="0" w:space="0" w:color="auto"/>
            <w:left w:val="none" w:sz="0" w:space="0" w:color="auto"/>
            <w:bottom w:val="none" w:sz="0" w:space="0" w:color="auto"/>
            <w:right w:val="none" w:sz="0" w:space="0" w:color="auto"/>
          </w:divBdr>
        </w:div>
        <w:div w:id="792406826">
          <w:marLeft w:val="480"/>
          <w:marRight w:val="0"/>
          <w:marTop w:val="0"/>
          <w:marBottom w:val="0"/>
          <w:divBdr>
            <w:top w:val="none" w:sz="0" w:space="0" w:color="auto"/>
            <w:left w:val="none" w:sz="0" w:space="0" w:color="auto"/>
            <w:bottom w:val="none" w:sz="0" w:space="0" w:color="auto"/>
            <w:right w:val="none" w:sz="0" w:space="0" w:color="auto"/>
          </w:divBdr>
        </w:div>
        <w:div w:id="1043822501">
          <w:marLeft w:val="480"/>
          <w:marRight w:val="0"/>
          <w:marTop w:val="0"/>
          <w:marBottom w:val="0"/>
          <w:divBdr>
            <w:top w:val="none" w:sz="0" w:space="0" w:color="auto"/>
            <w:left w:val="none" w:sz="0" w:space="0" w:color="auto"/>
            <w:bottom w:val="none" w:sz="0" w:space="0" w:color="auto"/>
            <w:right w:val="none" w:sz="0" w:space="0" w:color="auto"/>
          </w:divBdr>
        </w:div>
        <w:div w:id="1064446124">
          <w:marLeft w:val="480"/>
          <w:marRight w:val="0"/>
          <w:marTop w:val="0"/>
          <w:marBottom w:val="0"/>
          <w:divBdr>
            <w:top w:val="none" w:sz="0" w:space="0" w:color="auto"/>
            <w:left w:val="none" w:sz="0" w:space="0" w:color="auto"/>
            <w:bottom w:val="none" w:sz="0" w:space="0" w:color="auto"/>
            <w:right w:val="none" w:sz="0" w:space="0" w:color="auto"/>
          </w:divBdr>
        </w:div>
        <w:div w:id="1223953184">
          <w:marLeft w:val="480"/>
          <w:marRight w:val="0"/>
          <w:marTop w:val="0"/>
          <w:marBottom w:val="0"/>
          <w:divBdr>
            <w:top w:val="none" w:sz="0" w:space="0" w:color="auto"/>
            <w:left w:val="none" w:sz="0" w:space="0" w:color="auto"/>
            <w:bottom w:val="none" w:sz="0" w:space="0" w:color="auto"/>
            <w:right w:val="none" w:sz="0" w:space="0" w:color="auto"/>
          </w:divBdr>
        </w:div>
        <w:div w:id="1243761305">
          <w:marLeft w:val="480"/>
          <w:marRight w:val="0"/>
          <w:marTop w:val="0"/>
          <w:marBottom w:val="0"/>
          <w:divBdr>
            <w:top w:val="none" w:sz="0" w:space="0" w:color="auto"/>
            <w:left w:val="none" w:sz="0" w:space="0" w:color="auto"/>
            <w:bottom w:val="none" w:sz="0" w:space="0" w:color="auto"/>
            <w:right w:val="none" w:sz="0" w:space="0" w:color="auto"/>
          </w:divBdr>
        </w:div>
        <w:div w:id="1362048696">
          <w:marLeft w:val="480"/>
          <w:marRight w:val="0"/>
          <w:marTop w:val="0"/>
          <w:marBottom w:val="0"/>
          <w:divBdr>
            <w:top w:val="none" w:sz="0" w:space="0" w:color="auto"/>
            <w:left w:val="none" w:sz="0" w:space="0" w:color="auto"/>
            <w:bottom w:val="none" w:sz="0" w:space="0" w:color="auto"/>
            <w:right w:val="none" w:sz="0" w:space="0" w:color="auto"/>
          </w:divBdr>
        </w:div>
        <w:div w:id="1476676362">
          <w:marLeft w:val="480"/>
          <w:marRight w:val="0"/>
          <w:marTop w:val="0"/>
          <w:marBottom w:val="0"/>
          <w:divBdr>
            <w:top w:val="none" w:sz="0" w:space="0" w:color="auto"/>
            <w:left w:val="none" w:sz="0" w:space="0" w:color="auto"/>
            <w:bottom w:val="none" w:sz="0" w:space="0" w:color="auto"/>
            <w:right w:val="none" w:sz="0" w:space="0" w:color="auto"/>
          </w:divBdr>
        </w:div>
        <w:div w:id="1514495909">
          <w:marLeft w:val="480"/>
          <w:marRight w:val="0"/>
          <w:marTop w:val="0"/>
          <w:marBottom w:val="0"/>
          <w:divBdr>
            <w:top w:val="none" w:sz="0" w:space="0" w:color="auto"/>
            <w:left w:val="none" w:sz="0" w:space="0" w:color="auto"/>
            <w:bottom w:val="none" w:sz="0" w:space="0" w:color="auto"/>
            <w:right w:val="none" w:sz="0" w:space="0" w:color="auto"/>
          </w:divBdr>
        </w:div>
        <w:div w:id="1676687242">
          <w:marLeft w:val="480"/>
          <w:marRight w:val="0"/>
          <w:marTop w:val="0"/>
          <w:marBottom w:val="0"/>
          <w:divBdr>
            <w:top w:val="none" w:sz="0" w:space="0" w:color="auto"/>
            <w:left w:val="none" w:sz="0" w:space="0" w:color="auto"/>
            <w:bottom w:val="none" w:sz="0" w:space="0" w:color="auto"/>
            <w:right w:val="none" w:sz="0" w:space="0" w:color="auto"/>
          </w:divBdr>
        </w:div>
        <w:div w:id="1761564498">
          <w:marLeft w:val="480"/>
          <w:marRight w:val="0"/>
          <w:marTop w:val="0"/>
          <w:marBottom w:val="0"/>
          <w:divBdr>
            <w:top w:val="none" w:sz="0" w:space="0" w:color="auto"/>
            <w:left w:val="none" w:sz="0" w:space="0" w:color="auto"/>
            <w:bottom w:val="none" w:sz="0" w:space="0" w:color="auto"/>
            <w:right w:val="none" w:sz="0" w:space="0" w:color="auto"/>
          </w:divBdr>
        </w:div>
        <w:div w:id="1851984137">
          <w:marLeft w:val="480"/>
          <w:marRight w:val="0"/>
          <w:marTop w:val="0"/>
          <w:marBottom w:val="0"/>
          <w:divBdr>
            <w:top w:val="none" w:sz="0" w:space="0" w:color="auto"/>
            <w:left w:val="none" w:sz="0" w:space="0" w:color="auto"/>
            <w:bottom w:val="none" w:sz="0" w:space="0" w:color="auto"/>
            <w:right w:val="none" w:sz="0" w:space="0" w:color="auto"/>
          </w:divBdr>
        </w:div>
        <w:div w:id="1915816357">
          <w:marLeft w:val="480"/>
          <w:marRight w:val="0"/>
          <w:marTop w:val="0"/>
          <w:marBottom w:val="0"/>
          <w:divBdr>
            <w:top w:val="none" w:sz="0" w:space="0" w:color="auto"/>
            <w:left w:val="none" w:sz="0" w:space="0" w:color="auto"/>
            <w:bottom w:val="none" w:sz="0" w:space="0" w:color="auto"/>
            <w:right w:val="none" w:sz="0" w:space="0" w:color="auto"/>
          </w:divBdr>
        </w:div>
        <w:div w:id="2026442180">
          <w:marLeft w:val="480"/>
          <w:marRight w:val="0"/>
          <w:marTop w:val="0"/>
          <w:marBottom w:val="0"/>
          <w:divBdr>
            <w:top w:val="none" w:sz="0" w:space="0" w:color="auto"/>
            <w:left w:val="none" w:sz="0" w:space="0" w:color="auto"/>
            <w:bottom w:val="none" w:sz="0" w:space="0" w:color="auto"/>
            <w:right w:val="none" w:sz="0" w:space="0" w:color="auto"/>
          </w:divBdr>
        </w:div>
        <w:div w:id="2057002214">
          <w:marLeft w:val="480"/>
          <w:marRight w:val="0"/>
          <w:marTop w:val="0"/>
          <w:marBottom w:val="0"/>
          <w:divBdr>
            <w:top w:val="none" w:sz="0" w:space="0" w:color="auto"/>
            <w:left w:val="none" w:sz="0" w:space="0" w:color="auto"/>
            <w:bottom w:val="none" w:sz="0" w:space="0" w:color="auto"/>
            <w:right w:val="none" w:sz="0" w:space="0" w:color="auto"/>
          </w:divBdr>
        </w:div>
      </w:divsChild>
    </w:div>
    <w:div w:id="1319119037">
      <w:bodyDiv w:val="1"/>
      <w:marLeft w:val="0"/>
      <w:marRight w:val="0"/>
      <w:marTop w:val="0"/>
      <w:marBottom w:val="0"/>
      <w:divBdr>
        <w:top w:val="none" w:sz="0" w:space="0" w:color="auto"/>
        <w:left w:val="none" w:sz="0" w:space="0" w:color="auto"/>
        <w:bottom w:val="none" w:sz="0" w:space="0" w:color="auto"/>
        <w:right w:val="none" w:sz="0" w:space="0" w:color="auto"/>
      </w:divBdr>
    </w:div>
    <w:div w:id="1321159575">
      <w:bodyDiv w:val="1"/>
      <w:marLeft w:val="0"/>
      <w:marRight w:val="0"/>
      <w:marTop w:val="0"/>
      <w:marBottom w:val="0"/>
      <w:divBdr>
        <w:top w:val="none" w:sz="0" w:space="0" w:color="auto"/>
        <w:left w:val="none" w:sz="0" w:space="0" w:color="auto"/>
        <w:bottom w:val="none" w:sz="0" w:space="0" w:color="auto"/>
        <w:right w:val="none" w:sz="0" w:space="0" w:color="auto"/>
      </w:divBdr>
    </w:div>
    <w:div w:id="1323316255">
      <w:bodyDiv w:val="1"/>
      <w:marLeft w:val="0"/>
      <w:marRight w:val="0"/>
      <w:marTop w:val="0"/>
      <w:marBottom w:val="0"/>
      <w:divBdr>
        <w:top w:val="none" w:sz="0" w:space="0" w:color="auto"/>
        <w:left w:val="none" w:sz="0" w:space="0" w:color="auto"/>
        <w:bottom w:val="none" w:sz="0" w:space="0" w:color="auto"/>
        <w:right w:val="none" w:sz="0" w:space="0" w:color="auto"/>
      </w:divBdr>
    </w:div>
    <w:div w:id="1323316830">
      <w:bodyDiv w:val="1"/>
      <w:marLeft w:val="0"/>
      <w:marRight w:val="0"/>
      <w:marTop w:val="0"/>
      <w:marBottom w:val="0"/>
      <w:divBdr>
        <w:top w:val="none" w:sz="0" w:space="0" w:color="auto"/>
        <w:left w:val="none" w:sz="0" w:space="0" w:color="auto"/>
        <w:bottom w:val="none" w:sz="0" w:space="0" w:color="auto"/>
        <w:right w:val="none" w:sz="0" w:space="0" w:color="auto"/>
      </w:divBdr>
    </w:div>
    <w:div w:id="1323512271">
      <w:marLeft w:val="480"/>
      <w:marRight w:val="0"/>
      <w:marTop w:val="0"/>
      <w:marBottom w:val="0"/>
      <w:divBdr>
        <w:top w:val="none" w:sz="0" w:space="0" w:color="auto"/>
        <w:left w:val="none" w:sz="0" w:space="0" w:color="auto"/>
        <w:bottom w:val="none" w:sz="0" w:space="0" w:color="auto"/>
        <w:right w:val="none" w:sz="0" w:space="0" w:color="auto"/>
      </w:divBdr>
    </w:div>
    <w:div w:id="1324116381">
      <w:bodyDiv w:val="1"/>
      <w:marLeft w:val="0"/>
      <w:marRight w:val="0"/>
      <w:marTop w:val="0"/>
      <w:marBottom w:val="0"/>
      <w:divBdr>
        <w:top w:val="none" w:sz="0" w:space="0" w:color="auto"/>
        <w:left w:val="none" w:sz="0" w:space="0" w:color="auto"/>
        <w:bottom w:val="none" w:sz="0" w:space="0" w:color="auto"/>
        <w:right w:val="none" w:sz="0" w:space="0" w:color="auto"/>
      </w:divBdr>
    </w:div>
    <w:div w:id="1324434996">
      <w:marLeft w:val="0"/>
      <w:marRight w:val="0"/>
      <w:marTop w:val="0"/>
      <w:marBottom w:val="0"/>
      <w:divBdr>
        <w:top w:val="none" w:sz="0" w:space="0" w:color="auto"/>
        <w:left w:val="none" w:sz="0" w:space="0" w:color="auto"/>
        <w:bottom w:val="none" w:sz="0" w:space="0" w:color="auto"/>
        <w:right w:val="none" w:sz="0" w:space="0" w:color="auto"/>
      </w:divBdr>
    </w:div>
    <w:div w:id="1325470157">
      <w:bodyDiv w:val="1"/>
      <w:marLeft w:val="0"/>
      <w:marRight w:val="0"/>
      <w:marTop w:val="0"/>
      <w:marBottom w:val="0"/>
      <w:divBdr>
        <w:top w:val="none" w:sz="0" w:space="0" w:color="auto"/>
        <w:left w:val="none" w:sz="0" w:space="0" w:color="auto"/>
        <w:bottom w:val="none" w:sz="0" w:space="0" w:color="auto"/>
        <w:right w:val="none" w:sz="0" w:space="0" w:color="auto"/>
      </w:divBdr>
    </w:div>
    <w:div w:id="1328635070">
      <w:bodyDiv w:val="1"/>
      <w:marLeft w:val="0"/>
      <w:marRight w:val="0"/>
      <w:marTop w:val="0"/>
      <w:marBottom w:val="0"/>
      <w:divBdr>
        <w:top w:val="none" w:sz="0" w:space="0" w:color="auto"/>
        <w:left w:val="none" w:sz="0" w:space="0" w:color="auto"/>
        <w:bottom w:val="none" w:sz="0" w:space="0" w:color="auto"/>
        <w:right w:val="none" w:sz="0" w:space="0" w:color="auto"/>
      </w:divBdr>
    </w:div>
    <w:div w:id="1331366797">
      <w:bodyDiv w:val="1"/>
      <w:marLeft w:val="0"/>
      <w:marRight w:val="0"/>
      <w:marTop w:val="0"/>
      <w:marBottom w:val="0"/>
      <w:divBdr>
        <w:top w:val="none" w:sz="0" w:space="0" w:color="auto"/>
        <w:left w:val="none" w:sz="0" w:space="0" w:color="auto"/>
        <w:bottom w:val="none" w:sz="0" w:space="0" w:color="auto"/>
        <w:right w:val="none" w:sz="0" w:space="0" w:color="auto"/>
      </w:divBdr>
    </w:div>
    <w:div w:id="1332828845">
      <w:bodyDiv w:val="1"/>
      <w:marLeft w:val="0"/>
      <w:marRight w:val="0"/>
      <w:marTop w:val="0"/>
      <w:marBottom w:val="0"/>
      <w:divBdr>
        <w:top w:val="none" w:sz="0" w:space="0" w:color="auto"/>
        <w:left w:val="none" w:sz="0" w:space="0" w:color="auto"/>
        <w:bottom w:val="none" w:sz="0" w:space="0" w:color="auto"/>
        <w:right w:val="none" w:sz="0" w:space="0" w:color="auto"/>
      </w:divBdr>
      <w:divsChild>
        <w:div w:id="8996254">
          <w:marLeft w:val="480"/>
          <w:marRight w:val="0"/>
          <w:marTop w:val="0"/>
          <w:marBottom w:val="0"/>
          <w:divBdr>
            <w:top w:val="none" w:sz="0" w:space="0" w:color="auto"/>
            <w:left w:val="none" w:sz="0" w:space="0" w:color="auto"/>
            <w:bottom w:val="none" w:sz="0" w:space="0" w:color="auto"/>
            <w:right w:val="none" w:sz="0" w:space="0" w:color="auto"/>
          </w:divBdr>
        </w:div>
        <w:div w:id="19744964">
          <w:marLeft w:val="480"/>
          <w:marRight w:val="0"/>
          <w:marTop w:val="0"/>
          <w:marBottom w:val="0"/>
          <w:divBdr>
            <w:top w:val="none" w:sz="0" w:space="0" w:color="auto"/>
            <w:left w:val="none" w:sz="0" w:space="0" w:color="auto"/>
            <w:bottom w:val="none" w:sz="0" w:space="0" w:color="auto"/>
            <w:right w:val="none" w:sz="0" w:space="0" w:color="auto"/>
          </w:divBdr>
        </w:div>
        <w:div w:id="44567327">
          <w:marLeft w:val="480"/>
          <w:marRight w:val="0"/>
          <w:marTop w:val="0"/>
          <w:marBottom w:val="0"/>
          <w:divBdr>
            <w:top w:val="none" w:sz="0" w:space="0" w:color="auto"/>
            <w:left w:val="none" w:sz="0" w:space="0" w:color="auto"/>
            <w:bottom w:val="none" w:sz="0" w:space="0" w:color="auto"/>
            <w:right w:val="none" w:sz="0" w:space="0" w:color="auto"/>
          </w:divBdr>
        </w:div>
        <w:div w:id="292440659">
          <w:marLeft w:val="480"/>
          <w:marRight w:val="0"/>
          <w:marTop w:val="0"/>
          <w:marBottom w:val="0"/>
          <w:divBdr>
            <w:top w:val="none" w:sz="0" w:space="0" w:color="auto"/>
            <w:left w:val="none" w:sz="0" w:space="0" w:color="auto"/>
            <w:bottom w:val="none" w:sz="0" w:space="0" w:color="auto"/>
            <w:right w:val="none" w:sz="0" w:space="0" w:color="auto"/>
          </w:divBdr>
        </w:div>
        <w:div w:id="410544628">
          <w:marLeft w:val="480"/>
          <w:marRight w:val="0"/>
          <w:marTop w:val="0"/>
          <w:marBottom w:val="0"/>
          <w:divBdr>
            <w:top w:val="none" w:sz="0" w:space="0" w:color="auto"/>
            <w:left w:val="none" w:sz="0" w:space="0" w:color="auto"/>
            <w:bottom w:val="none" w:sz="0" w:space="0" w:color="auto"/>
            <w:right w:val="none" w:sz="0" w:space="0" w:color="auto"/>
          </w:divBdr>
        </w:div>
        <w:div w:id="511147954">
          <w:marLeft w:val="480"/>
          <w:marRight w:val="0"/>
          <w:marTop w:val="0"/>
          <w:marBottom w:val="0"/>
          <w:divBdr>
            <w:top w:val="none" w:sz="0" w:space="0" w:color="auto"/>
            <w:left w:val="none" w:sz="0" w:space="0" w:color="auto"/>
            <w:bottom w:val="none" w:sz="0" w:space="0" w:color="auto"/>
            <w:right w:val="none" w:sz="0" w:space="0" w:color="auto"/>
          </w:divBdr>
        </w:div>
        <w:div w:id="547959999">
          <w:marLeft w:val="480"/>
          <w:marRight w:val="0"/>
          <w:marTop w:val="0"/>
          <w:marBottom w:val="0"/>
          <w:divBdr>
            <w:top w:val="none" w:sz="0" w:space="0" w:color="auto"/>
            <w:left w:val="none" w:sz="0" w:space="0" w:color="auto"/>
            <w:bottom w:val="none" w:sz="0" w:space="0" w:color="auto"/>
            <w:right w:val="none" w:sz="0" w:space="0" w:color="auto"/>
          </w:divBdr>
        </w:div>
        <w:div w:id="549339151">
          <w:marLeft w:val="480"/>
          <w:marRight w:val="0"/>
          <w:marTop w:val="0"/>
          <w:marBottom w:val="0"/>
          <w:divBdr>
            <w:top w:val="none" w:sz="0" w:space="0" w:color="auto"/>
            <w:left w:val="none" w:sz="0" w:space="0" w:color="auto"/>
            <w:bottom w:val="none" w:sz="0" w:space="0" w:color="auto"/>
            <w:right w:val="none" w:sz="0" w:space="0" w:color="auto"/>
          </w:divBdr>
        </w:div>
        <w:div w:id="842355332">
          <w:marLeft w:val="480"/>
          <w:marRight w:val="0"/>
          <w:marTop w:val="0"/>
          <w:marBottom w:val="0"/>
          <w:divBdr>
            <w:top w:val="none" w:sz="0" w:space="0" w:color="auto"/>
            <w:left w:val="none" w:sz="0" w:space="0" w:color="auto"/>
            <w:bottom w:val="none" w:sz="0" w:space="0" w:color="auto"/>
            <w:right w:val="none" w:sz="0" w:space="0" w:color="auto"/>
          </w:divBdr>
        </w:div>
        <w:div w:id="880744337">
          <w:marLeft w:val="480"/>
          <w:marRight w:val="0"/>
          <w:marTop w:val="0"/>
          <w:marBottom w:val="0"/>
          <w:divBdr>
            <w:top w:val="none" w:sz="0" w:space="0" w:color="auto"/>
            <w:left w:val="none" w:sz="0" w:space="0" w:color="auto"/>
            <w:bottom w:val="none" w:sz="0" w:space="0" w:color="auto"/>
            <w:right w:val="none" w:sz="0" w:space="0" w:color="auto"/>
          </w:divBdr>
        </w:div>
        <w:div w:id="1155730168">
          <w:marLeft w:val="480"/>
          <w:marRight w:val="0"/>
          <w:marTop w:val="0"/>
          <w:marBottom w:val="0"/>
          <w:divBdr>
            <w:top w:val="none" w:sz="0" w:space="0" w:color="auto"/>
            <w:left w:val="none" w:sz="0" w:space="0" w:color="auto"/>
            <w:bottom w:val="none" w:sz="0" w:space="0" w:color="auto"/>
            <w:right w:val="none" w:sz="0" w:space="0" w:color="auto"/>
          </w:divBdr>
        </w:div>
        <w:div w:id="1348486068">
          <w:marLeft w:val="480"/>
          <w:marRight w:val="0"/>
          <w:marTop w:val="0"/>
          <w:marBottom w:val="0"/>
          <w:divBdr>
            <w:top w:val="none" w:sz="0" w:space="0" w:color="auto"/>
            <w:left w:val="none" w:sz="0" w:space="0" w:color="auto"/>
            <w:bottom w:val="none" w:sz="0" w:space="0" w:color="auto"/>
            <w:right w:val="none" w:sz="0" w:space="0" w:color="auto"/>
          </w:divBdr>
        </w:div>
        <w:div w:id="1659530373">
          <w:marLeft w:val="480"/>
          <w:marRight w:val="0"/>
          <w:marTop w:val="0"/>
          <w:marBottom w:val="0"/>
          <w:divBdr>
            <w:top w:val="none" w:sz="0" w:space="0" w:color="auto"/>
            <w:left w:val="none" w:sz="0" w:space="0" w:color="auto"/>
            <w:bottom w:val="none" w:sz="0" w:space="0" w:color="auto"/>
            <w:right w:val="none" w:sz="0" w:space="0" w:color="auto"/>
          </w:divBdr>
        </w:div>
        <w:div w:id="1717389708">
          <w:marLeft w:val="480"/>
          <w:marRight w:val="0"/>
          <w:marTop w:val="0"/>
          <w:marBottom w:val="0"/>
          <w:divBdr>
            <w:top w:val="none" w:sz="0" w:space="0" w:color="auto"/>
            <w:left w:val="none" w:sz="0" w:space="0" w:color="auto"/>
            <w:bottom w:val="none" w:sz="0" w:space="0" w:color="auto"/>
            <w:right w:val="none" w:sz="0" w:space="0" w:color="auto"/>
          </w:divBdr>
        </w:div>
        <w:div w:id="1735816338">
          <w:marLeft w:val="480"/>
          <w:marRight w:val="0"/>
          <w:marTop w:val="0"/>
          <w:marBottom w:val="0"/>
          <w:divBdr>
            <w:top w:val="none" w:sz="0" w:space="0" w:color="auto"/>
            <w:left w:val="none" w:sz="0" w:space="0" w:color="auto"/>
            <w:bottom w:val="none" w:sz="0" w:space="0" w:color="auto"/>
            <w:right w:val="none" w:sz="0" w:space="0" w:color="auto"/>
          </w:divBdr>
        </w:div>
        <w:div w:id="1748260291">
          <w:marLeft w:val="480"/>
          <w:marRight w:val="0"/>
          <w:marTop w:val="0"/>
          <w:marBottom w:val="0"/>
          <w:divBdr>
            <w:top w:val="none" w:sz="0" w:space="0" w:color="auto"/>
            <w:left w:val="none" w:sz="0" w:space="0" w:color="auto"/>
            <w:bottom w:val="none" w:sz="0" w:space="0" w:color="auto"/>
            <w:right w:val="none" w:sz="0" w:space="0" w:color="auto"/>
          </w:divBdr>
        </w:div>
        <w:div w:id="1794471247">
          <w:marLeft w:val="480"/>
          <w:marRight w:val="0"/>
          <w:marTop w:val="0"/>
          <w:marBottom w:val="0"/>
          <w:divBdr>
            <w:top w:val="none" w:sz="0" w:space="0" w:color="auto"/>
            <w:left w:val="none" w:sz="0" w:space="0" w:color="auto"/>
            <w:bottom w:val="none" w:sz="0" w:space="0" w:color="auto"/>
            <w:right w:val="none" w:sz="0" w:space="0" w:color="auto"/>
          </w:divBdr>
        </w:div>
        <w:div w:id="1801798318">
          <w:marLeft w:val="480"/>
          <w:marRight w:val="0"/>
          <w:marTop w:val="0"/>
          <w:marBottom w:val="0"/>
          <w:divBdr>
            <w:top w:val="none" w:sz="0" w:space="0" w:color="auto"/>
            <w:left w:val="none" w:sz="0" w:space="0" w:color="auto"/>
            <w:bottom w:val="none" w:sz="0" w:space="0" w:color="auto"/>
            <w:right w:val="none" w:sz="0" w:space="0" w:color="auto"/>
          </w:divBdr>
        </w:div>
        <w:div w:id="1817143669">
          <w:marLeft w:val="480"/>
          <w:marRight w:val="0"/>
          <w:marTop w:val="0"/>
          <w:marBottom w:val="0"/>
          <w:divBdr>
            <w:top w:val="none" w:sz="0" w:space="0" w:color="auto"/>
            <w:left w:val="none" w:sz="0" w:space="0" w:color="auto"/>
            <w:bottom w:val="none" w:sz="0" w:space="0" w:color="auto"/>
            <w:right w:val="none" w:sz="0" w:space="0" w:color="auto"/>
          </w:divBdr>
        </w:div>
        <w:div w:id="1861698603">
          <w:marLeft w:val="480"/>
          <w:marRight w:val="0"/>
          <w:marTop w:val="0"/>
          <w:marBottom w:val="0"/>
          <w:divBdr>
            <w:top w:val="none" w:sz="0" w:space="0" w:color="auto"/>
            <w:left w:val="none" w:sz="0" w:space="0" w:color="auto"/>
            <w:bottom w:val="none" w:sz="0" w:space="0" w:color="auto"/>
            <w:right w:val="none" w:sz="0" w:space="0" w:color="auto"/>
          </w:divBdr>
        </w:div>
        <w:div w:id="1933733968">
          <w:marLeft w:val="480"/>
          <w:marRight w:val="0"/>
          <w:marTop w:val="0"/>
          <w:marBottom w:val="0"/>
          <w:divBdr>
            <w:top w:val="none" w:sz="0" w:space="0" w:color="auto"/>
            <w:left w:val="none" w:sz="0" w:space="0" w:color="auto"/>
            <w:bottom w:val="none" w:sz="0" w:space="0" w:color="auto"/>
            <w:right w:val="none" w:sz="0" w:space="0" w:color="auto"/>
          </w:divBdr>
        </w:div>
        <w:div w:id="1975216929">
          <w:marLeft w:val="480"/>
          <w:marRight w:val="0"/>
          <w:marTop w:val="0"/>
          <w:marBottom w:val="0"/>
          <w:divBdr>
            <w:top w:val="none" w:sz="0" w:space="0" w:color="auto"/>
            <w:left w:val="none" w:sz="0" w:space="0" w:color="auto"/>
            <w:bottom w:val="none" w:sz="0" w:space="0" w:color="auto"/>
            <w:right w:val="none" w:sz="0" w:space="0" w:color="auto"/>
          </w:divBdr>
        </w:div>
      </w:divsChild>
    </w:div>
    <w:div w:id="1335913565">
      <w:bodyDiv w:val="1"/>
      <w:marLeft w:val="0"/>
      <w:marRight w:val="0"/>
      <w:marTop w:val="0"/>
      <w:marBottom w:val="0"/>
      <w:divBdr>
        <w:top w:val="none" w:sz="0" w:space="0" w:color="auto"/>
        <w:left w:val="none" w:sz="0" w:space="0" w:color="auto"/>
        <w:bottom w:val="none" w:sz="0" w:space="0" w:color="auto"/>
        <w:right w:val="none" w:sz="0" w:space="0" w:color="auto"/>
      </w:divBdr>
    </w:div>
    <w:div w:id="1336569708">
      <w:bodyDiv w:val="1"/>
      <w:marLeft w:val="0"/>
      <w:marRight w:val="0"/>
      <w:marTop w:val="0"/>
      <w:marBottom w:val="0"/>
      <w:divBdr>
        <w:top w:val="none" w:sz="0" w:space="0" w:color="auto"/>
        <w:left w:val="none" w:sz="0" w:space="0" w:color="auto"/>
        <w:bottom w:val="none" w:sz="0" w:space="0" w:color="auto"/>
        <w:right w:val="none" w:sz="0" w:space="0" w:color="auto"/>
      </w:divBdr>
    </w:div>
    <w:div w:id="1336687296">
      <w:bodyDiv w:val="1"/>
      <w:marLeft w:val="0"/>
      <w:marRight w:val="0"/>
      <w:marTop w:val="0"/>
      <w:marBottom w:val="0"/>
      <w:divBdr>
        <w:top w:val="none" w:sz="0" w:space="0" w:color="auto"/>
        <w:left w:val="none" w:sz="0" w:space="0" w:color="auto"/>
        <w:bottom w:val="none" w:sz="0" w:space="0" w:color="auto"/>
        <w:right w:val="none" w:sz="0" w:space="0" w:color="auto"/>
      </w:divBdr>
    </w:div>
    <w:div w:id="1339573802">
      <w:bodyDiv w:val="1"/>
      <w:marLeft w:val="0"/>
      <w:marRight w:val="0"/>
      <w:marTop w:val="0"/>
      <w:marBottom w:val="0"/>
      <w:divBdr>
        <w:top w:val="none" w:sz="0" w:space="0" w:color="auto"/>
        <w:left w:val="none" w:sz="0" w:space="0" w:color="auto"/>
        <w:bottom w:val="none" w:sz="0" w:space="0" w:color="auto"/>
        <w:right w:val="none" w:sz="0" w:space="0" w:color="auto"/>
      </w:divBdr>
    </w:div>
    <w:div w:id="1340422460">
      <w:bodyDiv w:val="1"/>
      <w:marLeft w:val="0"/>
      <w:marRight w:val="0"/>
      <w:marTop w:val="0"/>
      <w:marBottom w:val="0"/>
      <w:divBdr>
        <w:top w:val="none" w:sz="0" w:space="0" w:color="auto"/>
        <w:left w:val="none" w:sz="0" w:space="0" w:color="auto"/>
        <w:bottom w:val="none" w:sz="0" w:space="0" w:color="auto"/>
        <w:right w:val="none" w:sz="0" w:space="0" w:color="auto"/>
      </w:divBdr>
    </w:div>
    <w:div w:id="1343239175">
      <w:bodyDiv w:val="1"/>
      <w:marLeft w:val="0"/>
      <w:marRight w:val="0"/>
      <w:marTop w:val="0"/>
      <w:marBottom w:val="0"/>
      <w:divBdr>
        <w:top w:val="none" w:sz="0" w:space="0" w:color="auto"/>
        <w:left w:val="none" w:sz="0" w:space="0" w:color="auto"/>
        <w:bottom w:val="none" w:sz="0" w:space="0" w:color="auto"/>
        <w:right w:val="none" w:sz="0" w:space="0" w:color="auto"/>
      </w:divBdr>
    </w:div>
    <w:div w:id="1343242488">
      <w:bodyDiv w:val="1"/>
      <w:marLeft w:val="0"/>
      <w:marRight w:val="0"/>
      <w:marTop w:val="0"/>
      <w:marBottom w:val="0"/>
      <w:divBdr>
        <w:top w:val="none" w:sz="0" w:space="0" w:color="auto"/>
        <w:left w:val="none" w:sz="0" w:space="0" w:color="auto"/>
        <w:bottom w:val="none" w:sz="0" w:space="0" w:color="auto"/>
        <w:right w:val="none" w:sz="0" w:space="0" w:color="auto"/>
      </w:divBdr>
    </w:div>
    <w:div w:id="1344437825">
      <w:bodyDiv w:val="1"/>
      <w:marLeft w:val="0"/>
      <w:marRight w:val="0"/>
      <w:marTop w:val="0"/>
      <w:marBottom w:val="0"/>
      <w:divBdr>
        <w:top w:val="none" w:sz="0" w:space="0" w:color="auto"/>
        <w:left w:val="none" w:sz="0" w:space="0" w:color="auto"/>
        <w:bottom w:val="none" w:sz="0" w:space="0" w:color="auto"/>
        <w:right w:val="none" w:sz="0" w:space="0" w:color="auto"/>
      </w:divBdr>
    </w:div>
    <w:div w:id="1345135182">
      <w:bodyDiv w:val="1"/>
      <w:marLeft w:val="0"/>
      <w:marRight w:val="0"/>
      <w:marTop w:val="0"/>
      <w:marBottom w:val="0"/>
      <w:divBdr>
        <w:top w:val="none" w:sz="0" w:space="0" w:color="auto"/>
        <w:left w:val="none" w:sz="0" w:space="0" w:color="auto"/>
        <w:bottom w:val="none" w:sz="0" w:space="0" w:color="auto"/>
        <w:right w:val="none" w:sz="0" w:space="0" w:color="auto"/>
      </w:divBdr>
    </w:div>
    <w:div w:id="1348555730">
      <w:bodyDiv w:val="1"/>
      <w:marLeft w:val="0"/>
      <w:marRight w:val="0"/>
      <w:marTop w:val="0"/>
      <w:marBottom w:val="0"/>
      <w:divBdr>
        <w:top w:val="none" w:sz="0" w:space="0" w:color="auto"/>
        <w:left w:val="none" w:sz="0" w:space="0" w:color="auto"/>
        <w:bottom w:val="none" w:sz="0" w:space="0" w:color="auto"/>
        <w:right w:val="none" w:sz="0" w:space="0" w:color="auto"/>
      </w:divBdr>
    </w:div>
    <w:div w:id="1349407390">
      <w:bodyDiv w:val="1"/>
      <w:marLeft w:val="0"/>
      <w:marRight w:val="0"/>
      <w:marTop w:val="0"/>
      <w:marBottom w:val="0"/>
      <w:divBdr>
        <w:top w:val="none" w:sz="0" w:space="0" w:color="auto"/>
        <w:left w:val="none" w:sz="0" w:space="0" w:color="auto"/>
        <w:bottom w:val="none" w:sz="0" w:space="0" w:color="auto"/>
        <w:right w:val="none" w:sz="0" w:space="0" w:color="auto"/>
      </w:divBdr>
    </w:div>
    <w:div w:id="1351372646">
      <w:bodyDiv w:val="1"/>
      <w:marLeft w:val="0"/>
      <w:marRight w:val="0"/>
      <w:marTop w:val="0"/>
      <w:marBottom w:val="0"/>
      <w:divBdr>
        <w:top w:val="none" w:sz="0" w:space="0" w:color="auto"/>
        <w:left w:val="none" w:sz="0" w:space="0" w:color="auto"/>
        <w:bottom w:val="none" w:sz="0" w:space="0" w:color="auto"/>
        <w:right w:val="none" w:sz="0" w:space="0" w:color="auto"/>
      </w:divBdr>
    </w:div>
    <w:div w:id="1351492326">
      <w:bodyDiv w:val="1"/>
      <w:marLeft w:val="0"/>
      <w:marRight w:val="0"/>
      <w:marTop w:val="0"/>
      <w:marBottom w:val="0"/>
      <w:divBdr>
        <w:top w:val="none" w:sz="0" w:space="0" w:color="auto"/>
        <w:left w:val="none" w:sz="0" w:space="0" w:color="auto"/>
        <w:bottom w:val="none" w:sz="0" w:space="0" w:color="auto"/>
        <w:right w:val="none" w:sz="0" w:space="0" w:color="auto"/>
      </w:divBdr>
    </w:div>
    <w:div w:id="1352146433">
      <w:bodyDiv w:val="1"/>
      <w:marLeft w:val="0"/>
      <w:marRight w:val="0"/>
      <w:marTop w:val="0"/>
      <w:marBottom w:val="0"/>
      <w:divBdr>
        <w:top w:val="none" w:sz="0" w:space="0" w:color="auto"/>
        <w:left w:val="none" w:sz="0" w:space="0" w:color="auto"/>
        <w:bottom w:val="none" w:sz="0" w:space="0" w:color="auto"/>
        <w:right w:val="none" w:sz="0" w:space="0" w:color="auto"/>
      </w:divBdr>
    </w:div>
    <w:div w:id="1354379238">
      <w:bodyDiv w:val="1"/>
      <w:marLeft w:val="0"/>
      <w:marRight w:val="0"/>
      <w:marTop w:val="0"/>
      <w:marBottom w:val="0"/>
      <w:divBdr>
        <w:top w:val="none" w:sz="0" w:space="0" w:color="auto"/>
        <w:left w:val="none" w:sz="0" w:space="0" w:color="auto"/>
        <w:bottom w:val="none" w:sz="0" w:space="0" w:color="auto"/>
        <w:right w:val="none" w:sz="0" w:space="0" w:color="auto"/>
      </w:divBdr>
    </w:div>
    <w:div w:id="1356341843">
      <w:bodyDiv w:val="1"/>
      <w:marLeft w:val="0"/>
      <w:marRight w:val="0"/>
      <w:marTop w:val="0"/>
      <w:marBottom w:val="0"/>
      <w:divBdr>
        <w:top w:val="none" w:sz="0" w:space="0" w:color="auto"/>
        <w:left w:val="none" w:sz="0" w:space="0" w:color="auto"/>
        <w:bottom w:val="none" w:sz="0" w:space="0" w:color="auto"/>
        <w:right w:val="none" w:sz="0" w:space="0" w:color="auto"/>
      </w:divBdr>
    </w:div>
    <w:div w:id="1359239730">
      <w:bodyDiv w:val="1"/>
      <w:marLeft w:val="0"/>
      <w:marRight w:val="0"/>
      <w:marTop w:val="0"/>
      <w:marBottom w:val="0"/>
      <w:divBdr>
        <w:top w:val="none" w:sz="0" w:space="0" w:color="auto"/>
        <w:left w:val="none" w:sz="0" w:space="0" w:color="auto"/>
        <w:bottom w:val="none" w:sz="0" w:space="0" w:color="auto"/>
        <w:right w:val="none" w:sz="0" w:space="0" w:color="auto"/>
      </w:divBdr>
    </w:div>
    <w:div w:id="1364746004">
      <w:bodyDiv w:val="1"/>
      <w:marLeft w:val="0"/>
      <w:marRight w:val="0"/>
      <w:marTop w:val="0"/>
      <w:marBottom w:val="0"/>
      <w:divBdr>
        <w:top w:val="none" w:sz="0" w:space="0" w:color="auto"/>
        <w:left w:val="none" w:sz="0" w:space="0" w:color="auto"/>
        <w:bottom w:val="none" w:sz="0" w:space="0" w:color="auto"/>
        <w:right w:val="none" w:sz="0" w:space="0" w:color="auto"/>
      </w:divBdr>
    </w:div>
    <w:div w:id="1364750358">
      <w:bodyDiv w:val="1"/>
      <w:marLeft w:val="0"/>
      <w:marRight w:val="0"/>
      <w:marTop w:val="0"/>
      <w:marBottom w:val="0"/>
      <w:divBdr>
        <w:top w:val="none" w:sz="0" w:space="0" w:color="auto"/>
        <w:left w:val="none" w:sz="0" w:space="0" w:color="auto"/>
        <w:bottom w:val="none" w:sz="0" w:space="0" w:color="auto"/>
        <w:right w:val="none" w:sz="0" w:space="0" w:color="auto"/>
      </w:divBdr>
    </w:div>
    <w:div w:id="1366105126">
      <w:bodyDiv w:val="1"/>
      <w:marLeft w:val="0"/>
      <w:marRight w:val="0"/>
      <w:marTop w:val="0"/>
      <w:marBottom w:val="0"/>
      <w:divBdr>
        <w:top w:val="none" w:sz="0" w:space="0" w:color="auto"/>
        <w:left w:val="none" w:sz="0" w:space="0" w:color="auto"/>
        <w:bottom w:val="none" w:sz="0" w:space="0" w:color="auto"/>
        <w:right w:val="none" w:sz="0" w:space="0" w:color="auto"/>
      </w:divBdr>
    </w:div>
    <w:div w:id="1366829828">
      <w:bodyDiv w:val="1"/>
      <w:marLeft w:val="0"/>
      <w:marRight w:val="0"/>
      <w:marTop w:val="0"/>
      <w:marBottom w:val="0"/>
      <w:divBdr>
        <w:top w:val="none" w:sz="0" w:space="0" w:color="auto"/>
        <w:left w:val="none" w:sz="0" w:space="0" w:color="auto"/>
        <w:bottom w:val="none" w:sz="0" w:space="0" w:color="auto"/>
        <w:right w:val="none" w:sz="0" w:space="0" w:color="auto"/>
      </w:divBdr>
    </w:div>
    <w:div w:id="1369722959">
      <w:bodyDiv w:val="1"/>
      <w:marLeft w:val="0"/>
      <w:marRight w:val="0"/>
      <w:marTop w:val="0"/>
      <w:marBottom w:val="0"/>
      <w:divBdr>
        <w:top w:val="none" w:sz="0" w:space="0" w:color="auto"/>
        <w:left w:val="none" w:sz="0" w:space="0" w:color="auto"/>
        <w:bottom w:val="none" w:sz="0" w:space="0" w:color="auto"/>
        <w:right w:val="none" w:sz="0" w:space="0" w:color="auto"/>
      </w:divBdr>
    </w:div>
    <w:div w:id="1372074194">
      <w:bodyDiv w:val="1"/>
      <w:marLeft w:val="0"/>
      <w:marRight w:val="0"/>
      <w:marTop w:val="0"/>
      <w:marBottom w:val="0"/>
      <w:divBdr>
        <w:top w:val="none" w:sz="0" w:space="0" w:color="auto"/>
        <w:left w:val="none" w:sz="0" w:space="0" w:color="auto"/>
        <w:bottom w:val="none" w:sz="0" w:space="0" w:color="auto"/>
        <w:right w:val="none" w:sz="0" w:space="0" w:color="auto"/>
      </w:divBdr>
    </w:div>
    <w:div w:id="1374884086">
      <w:bodyDiv w:val="1"/>
      <w:marLeft w:val="0"/>
      <w:marRight w:val="0"/>
      <w:marTop w:val="0"/>
      <w:marBottom w:val="0"/>
      <w:divBdr>
        <w:top w:val="none" w:sz="0" w:space="0" w:color="auto"/>
        <w:left w:val="none" w:sz="0" w:space="0" w:color="auto"/>
        <w:bottom w:val="none" w:sz="0" w:space="0" w:color="auto"/>
        <w:right w:val="none" w:sz="0" w:space="0" w:color="auto"/>
      </w:divBdr>
    </w:div>
    <w:div w:id="1384401235">
      <w:bodyDiv w:val="1"/>
      <w:marLeft w:val="0"/>
      <w:marRight w:val="0"/>
      <w:marTop w:val="0"/>
      <w:marBottom w:val="0"/>
      <w:divBdr>
        <w:top w:val="none" w:sz="0" w:space="0" w:color="auto"/>
        <w:left w:val="none" w:sz="0" w:space="0" w:color="auto"/>
        <w:bottom w:val="none" w:sz="0" w:space="0" w:color="auto"/>
        <w:right w:val="none" w:sz="0" w:space="0" w:color="auto"/>
      </w:divBdr>
    </w:div>
    <w:div w:id="1386445513">
      <w:bodyDiv w:val="1"/>
      <w:marLeft w:val="0"/>
      <w:marRight w:val="0"/>
      <w:marTop w:val="0"/>
      <w:marBottom w:val="0"/>
      <w:divBdr>
        <w:top w:val="none" w:sz="0" w:space="0" w:color="auto"/>
        <w:left w:val="none" w:sz="0" w:space="0" w:color="auto"/>
        <w:bottom w:val="none" w:sz="0" w:space="0" w:color="auto"/>
        <w:right w:val="none" w:sz="0" w:space="0" w:color="auto"/>
      </w:divBdr>
    </w:div>
    <w:div w:id="1386684739">
      <w:marLeft w:val="480"/>
      <w:marRight w:val="0"/>
      <w:marTop w:val="0"/>
      <w:marBottom w:val="0"/>
      <w:divBdr>
        <w:top w:val="none" w:sz="0" w:space="0" w:color="auto"/>
        <w:left w:val="none" w:sz="0" w:space="0" w:color="auto"/>
        <w:bottom w:val="none" w:sz="0" w:space="0" w:color="auto"/>
        <w:right w:val="none" w:sz="0" w:space="0" w:color="auto"/>
      </w:divBdr>
    </w:div>
    <w:div w:id="1388259600">
      <w:bodyDiv w:val="1"/>
      <w:marLeft w:val="0"/>
      <w:marRight w:val="0"/>
      <w:marTop w:val="0"/>
      <w:marBottom w:val="0"/>
      <w:divBdr>
        <w:top w:val="none" w:sz="0" w:space="0" w:color="auto"/>
        <w:left w:val="none" w:sz="0" w:space="0" w:color="auto"/>
        <w:bottom w:val="none" w:sz="0" w:space="0" w:color="auto"/>
        <w:right w:val="none" w:sz="0" w:space="0" w:color="auto"/>
      </w:divBdr>
    </w:div>
    <w:div w:id="1388800014">
      <w:bodyDiv w:val="1"/>
      <w:marLeft w:val="0"/>
      <w:marRight w:val="0"/>
      <w:marTop w:val="0"/>
      <w:marBottom w:val="0"/>
      <w:divBdr>
        <w:top w:val="none" w:sz="0" w:space="0" w:color="auto"/>
        <w:left w:val="none" w:sz="0" w:space="0" w:color="auto"/>
        <w:bottom w:val="none" w:sz="0" w:space="0" w:color="auto"/>
        <w:right w:val="none" w:sz="0" w:space="0" w:color="auto"/>
      </w:divBdr>
    </w:div>
    <w:div w:id="1389065432">
      <w:bodyDiv w:val="1"/>
      <w:marLeft w:val="0"/>
      <w:marRight w:val="0"/>
      <w:marTop w:val="0"/>
      <w:marBottom w:val="0"/>
      <w:divBdr>
        <w:top w:val="none" w:sz="0" w:space="0" w:color="auto"/>
        <w:left w:val="none" w:sz="0" w:space="0" w:color="auto"/>
        <w:bottom w:val="none" w:sz="0" w:space="0" w:color="auto"/>
        <w:right w:val="none" w:sz="0" w:space="0" w:color="auto"/>
      </w:divBdr>
    </w:div>
    <w:div w:id="1389572781">
      <w:bodyDiv w:val="1"/>
      <w:marLeft w:val="0"/>
      <w:marRight w:val="0"/>
      <w:marTop w:val="0"/>
      <w:marBottom w:val="0"/>
      <w:divBdr>
        <w:top w:val="none" w:sz="0" w:space="0" w:color="auto"/>
        <w:left w:val="none" w:sz="0" w:space="0" w:color="auto"/>
        <w:bottom w:val="none" w:sz="0" w:space="0" w:color="auto"/>
        <w:right w:val="none" w:sz="0" w:space="0" w:color="auto"/>
      </w:divBdr>
    </w:div>
    <w:div w:id="1392077169">
      <w:bodyDiv w:val="1"/>
      <w:marLeft w:val="0"/>
      <w:marRight w:val="0"/>
      <w:marTop w:val="0"/>
      <w:marBottom w:val="0"/>
      <w:divBdr>
        <w:top w:val="none" w:sz="0" w:space="0" w:color="auto"/>
        <w:left w:val="none" w:sz="0" w:space="0" w:color="auto"/>
        <w:bottom w:val="none" w:sz="0" w:space="0" w:color="auto"/>
        <w:right w:val="none" w:sz="0" w:space="0" w:color="auto"/>
      </w:divBdr>
    </w:div>
    <w:div w:id="1394428666">
      <w:bodyDiv w:val="1"/>
      <w:marLeft w:val="0"/>
      <w:marRight w:val="0"/>
      <w:marTop w:val="0"/>
      <w:marBottom w:val="0"/>
      <w:divBdr>
        <w:top w:val="none" w:sz="0" w:space="0" w:color="auto"/>
        <w:left w:val="none" w:sz="0" w:space="0" w:color="auto"/>
        <w:bottom w:val="none" w:sz="0" w:space="0" w:color="auto"/>
        <w:right w:val="none" w:sz="0" w:space="0" w:color="auto"/>
      </w:divBdr>
    </w:div>
    <w:div w:id="1397974363">
      <w:bodyDiv w:val="1"/>
      <w:marLeft w:val="0"/>
      <w:marRight w:val="0"/>
      <w:marTop w:val="0"/>
      <w:marBottom w:val="0"/>
      <w:divBdr>
        <w:top w:val="none" w:sz="0" w:space="0" w:color="auto"/>
        <w:left w:val="none" w:sz="0" w:space="0" w:color="auto"/>
        <w:bottom w:val="none" w:sz="0" w:space="0" w:color="auto"/>
        <w:right w:val="none" w:sz="0" w:space="0" w:color="auto"/>
      </w:divBdr>
    </w:div>
    <w:div w:id="1401561259">
      <w:bodyDiv w:val="1"/>
      <w:marLeft w:val="0"/>
      <w:marRight w:val="0"/>
      <w:marTop w:val="0"/>
      <w:marBottom w:val="0"/>
      <w:divBdr>
        <w:top w:val="none" w:sz="0" w:space="0" w:color="auto"/>
        <w:left w:val="none" w:sz="0" w:space="0" w:color="auto"/>
        <w:bottom w:val="none" w:sz="0" w:space="0" w:color="auto"/>
        <w:right w:val="none" w:sz="0" w:space="0" w:color="auto"/>
      </w:divBdr>
    </w:div>
    <w:div w:id="1402213557">
      <w:bodyDiv w:val="1"/>
      <w:marLeft w:val="0"/>
      <w:marRight w:val="0"/>
      <w:marTop w:val="0"/>
      <w:marBottom w:val="0"/>
      <w:divBdr>
        <w:top w:val="none" w:sz="0" w:space="0" w:color="auto"/>
        <w:left w:val="none" w:sz="0" w:space="0" w:color="auto"/>
        <w:bottom w:val="none" w:sz="0" w:space="0" w:color="auto"/>
        <w:right w:val="none" w:sz="0" w:space="0" w:color="auto"/>
      </w:divBdr>
      <w:divsChild>
        <w:div w:id="59207937">
          <w:marLeft w:val="480"/>
          <w:marRight w:val="0"/>
          <w:marTop w:val="0"/>
          <w:marBottom w:val="0"/>
          <w:divBdr>
            <w:top w:val="none" w:sz="0" w:space="0" w:color="auto"/>
            <w:left w:val="none" w:sz="0" w:space="0" w:color="auto"/>
            <w:bottom w:val="none" w:sz="0" w:space="0" w:color="auto"/>
            <w:right w:val="none" w:sz="0" w:space="0" w:color="auto"/>
          </w:divBdr>
        </w:div>
        <w:div w:id="85419287">
          <w:marLeft w:val="480"/>
          <w:marRight w:val="0"/>
          <w:marTop w:val="0"/>
          <w:marBottom w:val="0"/>
          <w:divBdr>
            <w:top w:val="none" w:sz="0" w:space="0" w:color="auto"/>
            <w:left w:val="none" w:sz="0" w:space="0" w:color="auto"/>
            <w:bottom w:val="none" w:sz="0" w:space="0" w:color="auto"/>
            <w:right w:val="none" w:sz="0" w:space="0" w:color="auto"/>
          </w:divBdr>
        </w:div>
        <w:div w:id="177037844">
          <w:marLeft w:val="480"/>
          <w:marRight w:val="0"/>
          <w:marTop w:val="0"/>
          <w:marBottom w:val="0"/>
          <w:divBdr>
            <w:top w:val="none" w:sz="0" w:space="0" w:color="auto"/>
            <w:left w:val="none" w:sz="0" w:space="0" w:color="auto"/>
            <w:bottom w:val="none" w:sz="0" w:space="0" w:color="auto"/>
            <w:right w:val="none" w:sz="0" w:space="0" w:color="auto"/>
          </w:divBdr>
        </w:div>
        <w:div w:id="202601456">
          <w:marLeft w:val="480"/>
          <w:marRight w:val="0"/>
          <w:marTop w:val="0"/>
          <w:marBottom w:val="0"/>
          <w:divBdr>
            <w:top w:val="none" w:sz="0" w:space="0" w:color="auto"/>
            <w:left w:val="none" w:sz="0" w:space="0" w:color="auto"/>
            <w:bottom w:val="none" w:sz="0" w:space="0" w:color="auto"/>
            <w:right w:val="none" w:sz="0" w:space="0" w:color="auto"/>
          </w:divBdr>
        </w:div>
        <w:div w:id="234317376">
          <w:marLeft w:val="480"/>
          <w:marRight w:val="0"/>
          <w:marTop w:val="0"/>
          <w:marBottom w:val="0"/>
          <w:divBdr>
            <w:top w:val="none" w:sz="0" w:space="0" w:color="auto"/>
            <w:left w:val="none" w:sz="0" w:space="0" w:color="auto"/>
            <w:bottom w:val="none" w:sz="0" w:space="0" w:color="auto"/>
            <w:right w:val="none" w:sz="0" w:space="0" w:color="auto"/>
          </w:divBdr>
        </w:div>
        <w:div w:id="462886992">
          <w:marLeft w:val="480"/>
          <w:marRight w:val="0"/>
          <w:marTop w:val="0"/>
          <w:marBottom w:val="0"/>
          <w:divBdr>
            <w:top w:val="none" w:sz="0" w:space="0" w:color="auto"/>
            <w:left w:val="none" w:sz="0" w:space="0" w:color="auto"/>
            <w:bottom w:val="none" w:sz="0" w:space="0" w:color="auto"/>
            <w:right w:val="none" w:sz="0" w:space="0" w:color="auto"/>
          </w:divBdr>
        </w:div>
        <w:div w:id="803078824">
          <w:marLeft w:val="480"/>
          <w:marRight w:val="0"/>
          <w:marTop w:val="0"/>
          <w:marBottom w:val="0"/>
          <w:divBdr>
            <w:top w:val="none" w:sz="0" w:space="0" w:color="auto"/>
            <w:left w:val="none" w:sz="0" w:space="0" w:color="auto"/>
            <w:bottom w:val="none" w:sz="0" w:space="0" w:color="auto"/>
            <w:right w:val="none" w:sz="0" w:space="0" w:color="auto"/>
          </w:divBdr>
        </w:div>
        <w:div w:id="917712422">
          <w:marLeft w:val="480"/>
          <w:marRight w:val="0"/>
          <w:marTop w:val="0"/>
          <w:marBottom w:val="0"/>
          <w:divBdr>
            <w:top w:val="none" w:sz="0" w:space="0" w:color="auto"/>
            <w:left w:val="none" w:sz="0" w:space="0" w:color="auto"/>
            <w:bottom w:val="none" w:sz="0" w:space="0" w:color="auto"/>
            <w:right w:val="none" w:sz="0" w:space="0" w:color="auto"/>
          </w:divBdr>
        </w:div>
        <w:div w:id="975374217">
          <w:marLeft w:val="480"/>
          <w:marRight w:val="0"/>
          <w:marTop w:val="0"/>
          <w:marBottom w:val="0"/>
          <w:divBdr>
            <w:top w:val="none" w:sz="0" w:space="0" w:color="auto"/>
            <w:left w:val="none" w:sz="0" w:space="0" w:color="auto"/>
            <w:bottom w:val="none" w:sz="0" w:space="0" w:color="auto"/>
            <w:right w:val="none" w:sz="0" w:space="0" w:color="auto"/>
          </w:divBdr>
        </w:div>
        <w:div w:id="1161315272">
          <w:marLeft w:val="480"/>
          <w:marRight w:val="0"/>
          <w:marTop w:val="0"/>
          <w:marBottom w:val="0"/>
          <w:divBdr>
            <w:top w:val="none" w:sz="0" w:space="0" w:color="auto"/>
            <w:left w:val="none" w:sz="0" w:space="0" w:color="auto"/>
            <w:bottom w:val="none" w:sz="0" w:space="0" w:color="auto"/>
            <w:right w:val="none" w:sz="0" w:space="0" w:color="auto"/>
          </w:divBdr>
        </w:div>
        <w:div w:id="1168668949">
          <w:marLeft w:val="480"/>
          <w:marRight w:val="0"/>
          <w:marTop w:val="0"/>
          <w:marBottom w:val="0"/>
          <w:divBdr>
            <w:top w:val="none" w:sz="0" w:space="0" w:color="auto"/>
            <w:left w:val="none" w:sz="0" w:space="0" w:color="auto"/>
            <w:bottom w:val="none" w:sz="0" w:space="0" w:color="auto"/>
            <w:right w:val="none" w:sz="0" w:space="0" w:color="auto"/>
          </w:divBdr>
        </w:div>
        <w:div w:id="1215504946">
          <w:marLeft w:val="480"/>
          <w:marRight w:val="0"/>
          <w:marTop w:val="0"/>
          <w:marBottom w:val="0"/>
          <w:divBdr>
            <w:top w:val="none" w:sz="0" w:space="0" w:color="auto"/>
            <w:left w:val="none" w:sz="0" w:space="0" w:color="auto"/>
            <w:bottom w:val="none" w:sz="0" w:space="0" w:color="auto"/>
            <w:right w:val="none" w:sz="0" w:space="0" w:color="auto"/>
          </w:divBdr>
        </w:div>
        <w:div w:id="1296060739">
          <w:marLeft w:val="480"/>
          <w:marRight w:val="0"/>
          <w:marTop w:val="0"/>
          <w:marBottom w:val="0"/>
          <w:divBdr>
            <w:top w:val="none" w:sz="0" w:space="0" w:color="auto"/>
            <w:left w:val="none" w:sz="0" w:space="0" w:color="auto"/>
            <w:bottom w:val="none" w:sz="0" w:space="0" w:color="auto"/>
            <w:right w:val="none" w:sz="0" w:space="0" w:color="auto"/>
          </w:divBdr>
        </w:div>
        <w:div w:id="1615013889">
          <w:marLeft w:val="480"/>
          <w:marRight w:val="0"/>
          <w:marTop w:val="0"/>
          <w:marBottom w:val="0"/>
          <w:divBdr>
            <w:top w:val="none" w:sz="0" w:space="0" w:color="auto"/>
            <w:left w:val="none" w:sz="0" w:space="0" w:color="auto"/>
            <w:bottom w:val="none" w:sz="0" w:space="0" w:color="auto"/>
            <w:right w:val="none" w:sz="0" w:space="0" w:color="auto"/>
          </w:divBdr>
        </w:div>
        <w:div w:id="2108500626">
          <w:marLeft w:val="480"/>
          <w:marRight w:val="0"/>
          <w:marTop w:val="0"/>
          <w:marBottom w:val="0"/>
          <w:divBdr>
            <w:top w:val="none" w:sz="0" w:space="0" w:color="auto"/>
            <w:left w:val="none" w:sz="0" w:space="0" w:color="auto"/>
            <w:bottom w:val="none" w:sz="0" w:space="0" w:color="auto"/>
            <w:right w:val="none" w:sz="0" w:space="0" w:color="auto"/>
          </w:divBdr>
        </w:div>
      </w:divsChild>
    </w:div>
    <w:div w:id="1403989303">
      <w:bodyDiv w:val="1"/>
      <w:marLeft w:val="0"/>
      <w:marRight w:val="0"/>
      <w:marTop w:val="0"/>
      <w:marBottom w:val="0"/>
      <w:divBdr>
        <w:top w:val="none" w:sz="0" w:space="0" w:color="auto"/>
        <w:left w:val="none" w:sz="0" w:space="0" w:color="auto"/>
        <w:bottom w:val="none" w:sz="0" w:space="0" w:color="auto"/>
        <w:right w:val="none" w:sz="0" w:space="0" w:color="auto"/>
      </w:divBdr>
    </w:div>
    <w:div w:id="1405371062">
      <w:bodyDiv w:val="1"/>
      <w:marLeft w:val="0"/>
      <w:marRight w:val="0"/>
      <w:marTop w:val="0"/>
      <w:marBottom w:val="0"/>
      <w:divBdr>
        <w:top w:val="none" w:sz="0" w:space="0" w:color="auto"/>
        <w:left w:val="none" w:sz="0" w:space="0" w:color="auto"/>
        <w:bottom w:val="none" w:sz="0" w:space="0" w:color="auto"/>
        <w:right w:val="none" w:sz="0" w:space="0" w:color="auto"/>
      </w:divBdr>
    </w:div>
    <w:div w:id="1406030273">
      <w:bodyDiv w:val="1"/>
      <w:marLeft w:val="0"/>
      <w:marRight w:val="0"/>
      <w:marTop w:val="0"/>
      <w:marBottom w:val="0"/>
      <w:divBdr>
        <w:top w:val="none" w:sz="0" w:space="0" w:color="auto"/>
        <w:left w:val="none" w:sz="0" w:space="0" w:color="auto"/>
        <w:bottom w:val="none" w:sz="0" w:space="0" w:color="auto"/>
        <w:right w:val="none" w:sz="0" w:space="0" w:color="auto"/>
      </w:divBdr>
    </w:div>
    <w:div w:id="1408769550">
      <w:bodyDiv w:val="1"/>
      <w:marLeft w:val="0"/>
      <w:marRight w:val="0"/>
      <w:marTop w:val="0"/>
      <w:marBottom w:val="0"/>
      <w:divBdr>
        <w:top w:val="none" w:sz="0" w:space="0" w:color="auto"/>
        <w:left w:val="none" w:sz="0" w:space="0" w:color="auto"/>
        <w:bottom w:val="none" w:sz="0" w:space="0" w:color="auto"/>
        <w:right w:val="none" w:sz="0" w:space="0" w:color="auto"/>
      </w:divBdr>
    </w:div>
    <w:div w:id="1409963248">
      <w:bodyDiv w:val="1"/>
      <w:marLeft w:val="0"/>
      <w:marRight w:val="0"/>
      <w:marTop w:val="0"/>
      <w:marBottom w:val="0"/>
      <w:divBdr>
        <w:top w:val="none" w:sz="0" w:space="0" w:color="auto"/>
        <w:left w:val="none" w:sz="0" w:space="0" w:color="auto"/>
        <w:bottom w:val="none" w:sz="0" w:space="0" w:color="auto"/>
        <w:right w:val="none" w:sz="0" w:space="0" w:color="auto"/>
      </w:divBdr>
    </w:div>
    <w:div w:id="1412190309">
      <w:bodyDiv w:val="1"/>
      <w:marLeft w:val="0"/>
      <w:marRight w:val="0"/>
      <w:marTop w:val="0"/>
      <w:marBottom w:val="0"/>
      <w:divBdr>
        <w:top w:val="none" w:sz="0" w:space="0" w:color="auto"/>
        <w:left w:val="none" w:sz="0" w:space="0" w:color="auto"/>
        <w:bottom w:val="none" w:sz="0" w:space="0" w:color="auto"/>
        <w:right w:val="none" w:sz="0" w:space="0" w:color="auto"/>
      </w:divBdr>
      <w:divsChild>
        <w:div w:id="70277760">
          <w:marLeft w:val="480"/>
          <w:marRight w:val="0"/>
          <w:marTop w:val="0"/>
          <w:marBottom w:val="0"/>
          <w:divBdr>
            <w:top w:val="none" w:sz="0" w:space="0" w:color="auto"/>
            <w:left w:val="none" w:sz="0" w:space="0" w:color="auto"/>
            <w:bottom w:val="none" w:sz="0" w:space="0" w:color="auto"/>
            <w:right w:val="none" w:sz="0" w:space="0" w:color="auto"/>
          </w:divBdr>
        </w:div>
        <w:div w:id="264509377">
          <w:marLeft w:val="480"/>
          <w:marRight w:val="0"/>
          <w:marTop w:val="0"/>
          <w:marBottom w:val="0"/>
          <w:divBdr>
            <w:top w:val="none" w:sz="0" w:space="0" w:color="auto"/>
            <w:left w:val="none" w:sz="0" w:space="0" w:color="auto"/>
            <w:bottom w:val="none" w:sz="0" w:space="0" w:color="auto"/>
            <w:right w:val="none" w:sz="0" w:space="0" w:color="auto"/>
          </w:divBdr>
        </w:div>
        <w:div w:id="495804274">
          <w:marLeft w:val="480"/>
          <w:marRight w:val="0"/>
          <w:marTop w:val="0"/>
          <w:marBottom w:val="0"/>
          <w:divBdr>
            <w:top w:val="none" w:sz="0" w:space="0" w:color="auto"/>
            <w:left w:val="none" w:sz="0" w:space="0" w:color="auto"/>
            <w:bottom w:val="none" w:sz="0" w:space="0" w:color="auto"/>
            <w:right w:val="none" w:sz="0" w:space="0" w:color="auto"/>
          </w:divBdr>
        </w:div>
        <w:div w:id="502205938">
          <w:marLeft w:val="480"/>
          <w:marRight w:val="0"/>
          <w:marTop w:val="0"/>
          <w:marBottom w:val="0"/>
          <w:divBdr>
            <w:top w:val="none" w:sz="0" w:space="0" w:color="auto"/>
            <w:left w:val="none" w:sz="0" w:space="0" w:color="auto"/>
            <w:bottom w:val="none" w:sz="0" w:space="0" w:color="auto"/>
            <w:right w:val="none" w:sz="0" w:space="0" w:color="auto"/>
          </w:divBdr>
        </w:div>
        <w:div w:id="547448618">
          <w:marLeft w:val="480"/>
          <w:marRight w:val="0"/>
          <w:marTop w:val="0"/>
          <w:marBottom w:val="0"/>
          <w:divBdr>
            <w:top w:val="none" w:sz="0" w:space="0" w:color="auto"/>
            <w:left w:val="none" w:sz="0" w:space="0" w:color="auto"/>
            <w:bottom w:val="none" w:sz="0" w:space="0" w:color="auto"/>
            <w:right w:val="none" w:sz="0" w:space="0" w:color="auto"/>
          </w:divBdr>
        </w:div>
        <w:div w:id="560480123">
          <w:marLeft w:val="480"/>
          <w:marRight w:val="0"/>
          <w:marTop w:val="0"/>
          <w:marBottom w:val="0"/>
          <w:divBdr>
            <w:top w:val="none" w:sz="0" w:space="0" w:color="auto"/>
            <w:left w:val="none" w:sz="0" w:space="0" w:color="auto"/>
            <w:bottom w:val="none" w:sz="0" w:space="0" w:color="auto"/>
            <w:right w:val="none" w:sz="0" w:space="0" w:color="auto"/>
          </w:divBdr>
        </w:div>
        <w:div w:id="753862529">
          <w:marLeft w:val="480"/>
          <w:marRight w:val="0"/>
          <w:marTop w:val="0"/>
          <w:marBottom w:val="0"/>
          <w:divBdr>
            <w:top w:val="none" w:sz="0" w:space="0" w:color="auto"/>
            <w:left w:val="none" w:sz="0" w:space="0" w:color="auto"/>
            <w:bottom w:val="none" w:sz="0" w:space="0" w:color="auto"/>
            <w:right w:val="none" w:sz="0" w:space="0" w:color="auto"/>
          </w:divBdr>
        </w:div>
        <w:div w:id="908269688">
          <w:marLeft w:val="480"/>
          <w:marRight w:val="0"/>
          <w:marTop w:val="0"/>
          <w:marBottom w:val="0"/>
          <w:divBdr>
            <w:top w:val="none" w:sz="0" w:space="0" w:color="auto"/>
            <w:left w:val="none" w:sz="0" w:space="0" w:color="auto"/>
            <w:bottom w:val="none" w:sz="0" w:space="0" w:color="auto"/>
            <w:right w:val="none" w:sz="0" w:space="0" w:color="auto"/>
          </w:divBdr>
        </w:div>
        <w:div w:id="1208223999">
          <w:marLeft w:val="480"/>
          <w:marRight w:val="0"/>
          <w:marTop w:val="0"/>
          <w:marBottom w:val="0"/>
          <w:divBdr>
            <w:top w:val="none" w:sz="0" w:space="0" w:color="auto"/>
            <w:left w:val="none" w:sz="0" w:space="0" w:color="auto"/>
            <w:bottom w:val="none" w:sz="0" w:space="0" w:color="auto"/>
            <w:right w:val="none" w:sz="0" w:space="0" w:color="auto"/>
          </w:divBdr>
        </w:div>
        <w:div w:id="1269192378">
          <w:marLeft w:val="480"/>
          <w:marRight w:val="0"/>
          <w:marTop w:val="0"/>
          <w:marBottom w:val="0"/>
          <w:divBdr>
            <w:top w:val="none" w:sz="0" w:space="0" w:color="auto"/>
            <w:left w:val="none" w:sz="0" w:space="0" w:color="auto"/>
            <w:bottom w:val="none" w:sz="0" w:space="0" w:color="auto"/>
            <w:right w:val="none" w:sz="0" w:space="0" w:color="auto"/>
          </w:divBdr>
        </w:div>
        <w:div w:id="1360425628">
          <w:marLeft w:val="480"/>
          <w:marRight w:val="0"/>
          <w:marTop w:val="0"/>
          <w:marBottom w:val="0"/>
          <w:divBdr>
            <w:top w:val="none" w:sz="0" w:space="0" w:color="auto"/>
            <w:left w:val="none" w:sz="0" w:space="0" w:color="auto"/>
            <w:bottom w:val="none" w:sz="0" w:space="0" w:color="auto"/>
            <w:right w:val="none" w:sz="0" w:space="0" w:color="auto"/>
          </w:divBdr>
        </w:div>
        <w:div w:id="1514027804">
          <w:marLeft w:val="480"/>
          <w:marRight w:val="0"/>
          <w:marTop w:val="0"/>
          <w:marBottom w:val="0"/>
          <w:divBdr>
            <w:top w:val="none" w:sz="0" w:space="0" w:color="auto"/>
            <w:left w:val="none" w:sz="0" w:space="0" w:color="auto"/>
            <w:bottom w:val="none" w:sz="0" w:space="0" w:color="auto"/>
            <w:right w:val="none" w:sz="0" w:space="0" w:color="auto"/>
          </w:divBdr>
        </w:div>
        <w:div w:id="1537425795">
          <w:marLeft w:val="480"/>
          <w:marRight w:val="0"/>
          <w:marTop w:val="0"/>
          <w:marBottom w:val="0"/>
          <w:divBdr>
            <w:top w:val="none" w:sz="0" w:space="0" w:color="auto"/>
            <w:left w:val="none" w:sz="0" w:space="0" w:color="auto"/>
            <w:bottom w:val="none" w:sz="0" w:space="0" w:color="auto"/>
            <w:right w:val="none" w:sz="0" w:space="0" w:color="auto"/>
          </w:divBdr>
        </w:div>
        <w:div w:id="1598715057">
          <w:marLeft w:val="480"/>
          <w:marRight w:val="0"/>
          <w:marTop w:val="0"/>
          <w:marBottom w:val="0"/>
          <w:divBdr>
            <w:top w:val="none" w:sz="0" w:space="0" w:color="auto"/>
            <w:left w:val="none" w:sz="0" w:space="0" w:color="auto"/>
            <w:bottom w:val="none" w:sz="0" w:space="0" w:color="auto"/>
            <w:right w:val="none" w:sz="0" w:space="0" w:color="auto"/>
          </w:divBdr>
        </w:div>
        <w:div w:id="1652756564">
          <w:marLeft w:val="480"/>
          <w:marRight w:val="0"/>
          <w:marTop w:val="0"/>
          <w:marBottom w:val="0"/>
          <w:divBdr>
            <w:top w:val="none" w:sz="0" w:space="0" w:color="auto"/>
            <w:left w:val="none" w:sz="0" w:space="0" w:color="auto"/>
            <w:bottom w:val="none" w:sz="0" w:space="0" w:color="auto"/>
            <w:right w:val="none" w:sz="0" w:space="0" w:color="auto"/>
          </w:divBdr>
        </w:div>
        <w:div w:id="1672642450">
          <w:marLeft w:val="480"/>
          <w:marRight w:val="0"/>
          <w:marTop w:val="0"/>
          <w:marBottom w:val="0"/>
          <w:divBdr>
            <w:top w:val="none" w:sz="0" w:space="0" w:color="auto"/>
            <w:left w:val="none" w:sz="0" w:space="0" w:color="auto"/>
            <w:bottom w:val="none" w:sz="0" w:space="0" w:color="auto"/>
            <w:right w:val="none" w:sz="0" w:space="0" w:color="auto"/>
          </w:divBdr>
        </w:div>
        <w:div w:id="1759868835">
          <w:marLeft w:val="480"/>
          <w:marRight w:val="0"/>
          <w:marTop w:val="0"/>
          <w:marBottom w:val="0"/>
          <w:divBdr>
            <w:top w:val="none" w:sz="0" w:space="0" w:color="auto"/>
            <w:left w:val="none" w:sz="0" w:space="0" w:color="auto"/>
            <w:bottom w:val="none" w:sz="0" w:space="0" w:color="auto"/>
            <w:right w:val="none" w:sz="0" w:space="0" w:color="auto"/>
          </w:divBdr>
        </w:div>
        <w:div w:id="1798065164">
          <w:marLeft w:val="480"/>
          <w:marRight w:val="0"/>
          <w:marTop w:val="0"/>
          <w:marBottom w:val="0"/>
          <w:divBdr>
            <w:top w:val="none" w:sz="0" w:space="0" w:color="auto"/>
            <w:left w:val="none" w:sz="0" w:space="0" w:color="auto"/>
            <w:bottom w:val="none" w:sz="0" w:space="0" w:color="auto"/>
            <w:right w:val="none" w:sz="0" w:space="0" w:color="auto"/>
          </w:divBdr>
        </w:div>
        <w:div w:id="1847475268">
          <w:marLeft w:val="480"/>
          <w:marRight w:val="0"/>
          <w:marTop w:val="0"/>
          <w:marBottom w:val="0"/>
          <w:divBdr>
            <w:top w:val="none" w:sz="0" w:space="0" w:color="auto"/>
            <w:left w:val="none" w:sz="0" w:space="0" w:color="auto"/>
            <w:bottom w:val="none" w:sz="0" w:space="0" w:color="auto"/>
            <w:right w:val="none" w:sz="0" w:space="0" w:color="auto"/>
          </w:divBdr>
        </w:div>
        <w:div w:id="2000380956">
          <w:marLeft w:val="480"/>
          <w:marRight w:val="0"/>
          <w:marTop w:val="0"/>
          <w:marBottom w:val="0"/>
          <w:divBdr>
            <w:top w:val="none" w:sz="0" w:space="0" w:color="auto"/>
            <w:left w:val="none" w:sz="0" w:space="0" w:color="auto"/>
            <w:bottom w:val="none" w:sz="0" w:space="0" w:color="auto"/>
            <w:right w:val="none" w:sz="0" w:space="0" w:color="auto"/>
          </w:divBdr>
        </w:div>
        <w:div w:id="2049210424">
          <w:marLeft w:val="480"/>
          <w:marRight w:val="0"/>
          <w:marTop w:val="0"/>
          <w:marBottom w:val="0"/>
          <w:divBdr>
            <w:top w:val="none" w:sz="0" w:space="0" w:color="auto"/>
            <w:left w:val="none" w:sz="0" w:space="0" w:color="auto"/>
            <w:bottom w:val="none" w:sz="0" w:space="0" w:color="auto"/>
            <w:right w:val="none" w:sz="0" w:space="0" w:color="auto"/>
          </w:divBdr>
        </w:div>
        <w:div w:id="2055351450">
          <w:marLeft w:val="480"/>
          <w:marRight w:val="0"/>
          <w:marTop w:val="0"/>
          <w:marBottom w:val="0"/>
          <w:divBdr>
            <w:top w:val="none" w:sz="0" w:space="0" w:color="auto"/>
            <w:left w:val="none" w:sz="0" w:space="0" w:color="auto"/>
            <w:bottom w:val="none" w:sz="0" w:space="0" w:color="auto"/>
            <w:right w:val="none" w:sz="0" w:space="0" w:color="auto"/>
          </w:divBdr>
        </w:div>
      </w:divsChild>
    </w:div>
    <w:div w:id="1412240586">
      <w:bodyDiv w:val="1"/>
      <w:marLeft w:val="0"/>
      <w:marRight w:val="0"/>
      <w:marTop w:val="0"/>
      <w:marBottom w:val="0"/>
      <w:divBdr>
        <w:top w:val="none" w:sz="0" w:space="0" w:color="auto"/>
        <w:left w:val="none" w:sz="0" w:space="0" w:color="auto"/>
        <w:bottom w:val="none" w:sz="0" w:space="0" w:color="auto"/>
        <w:right w:val="none" w:sz="0" w:space="0" w:color="auto"/>
      </w:divBdr>
    </w:div>
    <w:div w:id="1413310224">
      <w:bodyDiv w:val="1"/>
      <w:marLeft w:val="0"/>
      <w:marRight w:val="0"/>
      <w:marTop w:val="0"/>
      <w:marBottom w:val="0"/>
      <w:divBdr>
        <w:top w:val="none" w:sz="0" w:space="0" w:color="auto"/>
        <w:left w:val="none" w:sz="0" w:space="0" w:color="auto"/>
        <w:bottom w:val="none" w:sz="0" w:space="0" w:color="auto"/>
        <w:right w:val="none" w:sz="0" w:space="0" w:color="auto"/>
      </w:divBdr>
    </w:div>
    <w:div w:id="1413773872">
      <w:bodyDiv w:val="1"/>
      <w:marLeft w:val="0"/>
      <w:marRight w:val="0"/>
      <w:marTop w:val="0"/>
      <w:marBottom w:val="0"/>
      <w:divBdr>
        <w:top w:val="none" w:sz="0" w:space="0" w:color="auto"/>
        <w:left w:val="none" w:sz="0" w:space="0" w:color="auto"/>
        <w:bottom w:val="none" w:sz="0" w:space="0" w:color="auto"/>
        <w:right w:val="none" w:sz="0" w:space="0" w:color="auto"/>
      </w:divBdr>
    </w:div>
    <w:div w:id="1417703396">
      <w:bodyDiv w:val="1"/>
      <w:marLeft w:val="0"/>
      <w:marRight w:val="0"/>
      <w:marTop w:val="0"/>
      <w:marBottom w:val="0"/>
      <w:divBdr>
        <w:top w:val="none" w:sz="0" w:space="0" w:color="auto"/>
        <w:left w:val="none" w:sz="0" w:space="0" w:color="auto"/>
        <w:bottom w:val="none" w:sz="0" w:space="0" w:color="auto"/>
        <w:right w:val="none" w:sz="0" w:space="0" w:color="auto"/>
      </w:divBdr>
    </w:div>
    <w:div w:id="1419329287">
      <w:bodyDiv w:val="1"/>
      <w:marLeft w:val="0"/>
      <w:marRight w:val="0"/>
      <w:marTop w:val="0"/>
      <w:marBottom w:val="0"/>
      <w:divBdr>
        <w:top w:val="none" w:sz="0" w:space="0" w:color="auto"/>
        <w:left w:val="none" w:sz="0" w:space="0" w:color="auto"/>
        <w:bottom w:val="none" w:sz="0" w:space="0" w:color="auto"/>
        <w:right w:val="none" w:sz="0" w:space="0" w:color="auto"/>
      </w:divBdr>
    </w:div>
    <w:div w:id="1420174670">
      <w:bodyDiv w:val="1"/>
      <w:marLeft w:val="0"/>
      <w:marRight w:val="0"/>
      <w:marTop w:val="0"/>
      <w:marBottom w:val="0"/>
      <w:divBdr>
        <w:top w:val="none" w:sz="0" w:space="0" w:color="auto"/>
        <w:left w:val="none" w:sz="0" w:space="0" w:color="auto"/>
        <w:bottom w:val="none" w:sz="0" w:space="0" w:color="auto"/>
        <w:right w:val="none" w:sz="0" w:space="0" w:color="auto"/>
      </w:divBdr>
    </w:div>
    <w:div w:id="1421684736">
      <w:bodyDiv w:val="1"/>
      <w:marLeft w:val="0"/>
      <w:marRight w:val="0"/>
      <w:marTop w:val="0"/>
      <w:marBottom w:val="0"/>
      <w:divBdr>
        <w:top w:val="none" w:sz="0" w:space="0" w:color="auto"/>
        <w:left w:val="none" w:sz="0" w:space="0" w:color="auto"/>
        <w:bottom w:val="none" w:sz="0" w:space="0" w:color="auto"/>
        <w:right w:val="none" w:sz="0" w:space="0" w:color="auto"/>
      </w:divBdr>
    </w:div>
    <w:div w:id="1422221021">
      <w:bodyDiv w:val="1"/>
      <w:marLeft w:val="0"/>
      <w:marRight w:val="0"/>
      <w:marTop w:val="0"/>
      <w:marBottom w:val="0"/>
      <w:divBdr>
        <w:top w:val="none" w:sz="0" w:space="0" w:color="auto"/>
        <w:left w:val="none" w:sz="0" w:space="0" w:color="auto"/>
        <w:bottom w:val="none" w:sz="0" w:space="0" w:color="auto"/>
        <w:right w:val="none" w:sz="0" w:space="0" w:color="auto"/>
      </w:divBdr>
    </w:div>
    <w:div w:id="1424229888">
      <w:bodyDiv w:val="1"/>
      <w:marLeft w:val="0"/>
      <w:marRight w:val="0"/>
      <w:marTop w:val="0"/>
      <w:marBottom w:val="0"/>
      <w:divBdr>
        <w:top w:val="none" w:sz="0" w:space="0" w:color="auto"/>
        <w:left w:val="none" w:sz="0" w:space="0" w:color="auto"/>
        <w:bottom w:val="none" w:sz="0" w:space="0" w:color="auto"/>
        <w:right w:val="none" w:sz="0" w:space="0" w:color="auto"/>
      </w:divBdr>
    </w:div>
    <w:div w:id="1424569020">
      <w:bodyDiv w:val="1"/>
      <w:marLeft w:val="0"/>
      <w:marRight w:val="0"/>
      <w:marTop w:val="0"/>
      <w:marBottom w:val="0"/>
      <w:divBdr>
        <w:top w:val="none" w:sz="0" w:space="0" w:color="auto"/>
        <w:left w:val="none" w:sz="0" w:space="0" w:color="auto"/>
        <w:bottom w:val="none" w:sz="0" w:space="0" w:color="auto"/>
        <w:right w:val="none" w:sz="0" w:space="0" w:color="auto"/>
      </w:divBdr>
    </w:div>
    <w:div w:id="1427995214">
      <w:bodyDiv w:val="1"/>
      <w:marLeft w:val="0"/>
      <w:marRight w:val="0"/>
      <w:marTop w:val="0"/>
      <w:marBottom w:val="0"/>
      <w:divBdr>
        <w:top w:val="none" w:sz="0" w:space="0" w:color="auto"/>
        <w:left w:val="none" w:sz="0" w:space="0" w:color="auto"/>
        <w:bottom w:val="none" w:sz="0" w:space="0" w:color="auto"/>
        <w:right w:val="none" w:sz="0" w:space="0" w:color="auto"/>
      </w:divBdr>
    </w:div>
    <w:div w:id="1428228038">
      <w:bodyDiv w:val="1"/>
      <w:marLeft w:val="0"/>
      <w:marRight w:val="0"/>
      <w:marTop w:val="0"/>
      <w:marBottom w:val="0"/>
      <w:divBdr>
        <w:top w:val="none" w:sz="0" w:space="0" w:color="auto"/>
        <w:left w:val="none" w:sz="0" w:space="0" w:color="auto"/>
        <w:bottom w:val="none" w:sz="0" w:space="0" w:color="auto"/>
        <w:right w:val="none" w:sz="0" w:space="0" w:color="auto"/>
      </w:divBdr>
    </w:div>
    <w:div w:id="1429425749">
      <w:bodyDiv w:val="1"/>
      <w:marLeft w:val="0"/>
      <w:marRight w:val="0"/>
      <w:marTop w:val="0"/>
      <w:marBottom w:val="0"/>
      <w:divBdr>
        <w:top w:val="none" w:sz="0" w:space="0" w:color="auto"/>
        <w:left w:val="none" w:sz="0" w:space="0" w:color="auto"/>
        <w:bottom w:val="none" w:sz="0" w:space="0" w:color="auto"/>
        <w:right w:val="none" w:sz="0" w:space="0" w:color="auto"/>
      </w:divBdr>
    </w:div>
    <w:div w:id="1431584165">
      <w:bodyDiv w:val="1"/>
      <w:marLeft w:val="0"/>
      <w:marRight w:val="0"/>
      <w:marTop w:val="0"/>
      <w:marBottom w:val="0"/>
      <w:divBdr>
        <w:top w:val="none" w:sz="0" w:space="0" w:color="auto"/>
        <w:left w:val="none" w:sz="0" w:space="0" w:color="auto"/>
        <w:bottom w:val="none" w:sz="0" w:space="0" w:color="auto"/>
        <w:right w:val="none" w:sz="0" w:space="0" w:color="auto"/>
      </w:divBdr>
    </w:div>
    <w:div w:id="1433041766">
      <w:bodyDiv w:val="1"/>
      <w:marLeft w:val="0"/>
      <w:marRight w:val="0"/>
      <w:marTop w:val="0"/>
      <w:marBottom w:val="0"/>
      <w:divBdr>
        <w:top w:val="none" w:sz="0" w:space="0" w:color="auto"/>
        <w:left w:val="none" w:sz="0" w:space="0" w:color="auto"/>
        <w:bottom w:val="none" w:sz="0" w:space="0" w:color="auto"/>
        <w:right w:val="none" w:sz="0" w:space="0" w:color="auto"/>
      </w:divBdr>
    </w:div>
    <w:div w:id="1436943550">
      <w:bodyDiv w:val="1"/>
      <w:marLeft w:val="0"/>
      <w:marRight w:val="0"/>
      <w:marTop w:val="0"/>
      <w:marBottom w:val="0"/>
      <w:divBdr>
        <w:top w:val="none" w:sz="0" w:space="0" w:color="auto"/>
        <w:left w:val="none" w:sz="0" w:space="0" w:color="auto"/>
        <w:bottom w:val="none" w:sz="0" w:space="0" w:color="auto"/>
        <w:right w:val="none" w:sz="0" w:space="0" w:color="auto"/>
      </w:divBdr>
    </w:div>
    <w:div w:id="1438059990">
      <w:bodyDiv w:val="1"/>
      <w:marLeft w:val="0"/>
      <w:marRight w:val="0"/>
      <w:marTop w:val="0"/>
      <w:marBottom w:val="0"/>
      <w:divBdr>
        <w:top w:val="none" w:sz="0" w:space="0" w:color="auto"/>
        <w:left w:val="none" w:sz="0" w:space="0" w:color="auto"/>
        <w:bottom w:val="none" w:sz="0" w:space="0" w:color="auto"/>
        <w:right w:val="none" w:sz="0" w:space="0" w:color="auto"/>
      </w:divBdr>
    </w:div>
    <w:div w:id="1438326764">
      <w:bodyDiv w:val="1"/>
      <w:marLeft w:val="0"/>
      <w:marRight w:val="0"/>
      <w:marTop w:val="0"/>
      <w:marBottom w:val="0"/>
      <w:divBdr>
        <w:top w:val="none" w:sz="0" w:space="0" w:color="auto"/>
        <w:left w:val="none" w:sz="0" w:space="0" w:color="auto"/>
        <w:bottom w:val="none" w:sz="0" w:space="0" w:color="auto"/>
        <w:right w:val="none" w:sz="0" w:space="0" w:color="auto"/>
      </w:divBdr>
    </w:div>
    <w:div w:id="1444226538">
      <w:bodyDiv w:val="1"/>
      <w:marLeft w:val="0"/>
      <w:marRight w:val="0"/>
      <w:marTop w:val="0"/>
      <w:marBottom w:val="0"/>
      <w:divBdr>
        <w:top w:val="none" w:sz="0" w:space="0" w:color="auto"/>
        <w:left w:val="none" w:sz="0" w:space="0" w:color="auto"/>
        <w:bottom w:val="none" w:sz="0" w:space="0" w:color="auto"/>
        <w:right w:val="none" w:sz="0" w:space="0" w:color="auto"/>
      </w:divBdr>
    </w:div>
    <w:div w:id="1447578783">
      <w:bodyDiv w:val="1"/>
      <w:marLeft w:val="0"/>
      <w:marRight w:val="0"/>
      <w:marTop w:val="0"/>
      <w:marBottom w:val="0"/>
      <w:divBdr>
        <w:top w:val="none" w:sz="0" w:space="0" w:color="auto"/>
        <w:left w:val="none" w:sz="0" w:space="0" w:color="auto"/>
        <w:bottom w:val="none" w:sz="0" w:space="0" w:color="auto"/>
        <w:right w:val="none" w:sz="0" w:space="0" w:color="auto"/>
      </w:divBdr>
    </w:div>
    <w:div w:id="1448769905">
      <w:bodyDiv w:val="1"/>
      <w:marLeft w:val="0"/>
      <w:marRight w:val="0"/>
      <w:marTop w:val="0"/>
      <w:marBottom w:val="0"/>
      <w:divBdr>
        <w:top w:val="none" w:sz="0" w:space="0" w:color="auto"/>
        <w:left w:val="none" w:sz="0" w:space="0" w:color="auto"/>
        <w:bottom w:val="none" w:sz="0" w:space="0" w:color="auto"/>
        <w:right w:val="none" w:sz="0" w:space="0" w:color="auto"/>
      </w:divBdr>
    </w:div>
    <w:div w:id="1449423643">
      <w:bodyDiv w:val="1"/>
      <w:marLeft w:val="0"/>
      <w:marRight w:val="0"/>
      <w:marTop w:val="0"/>
      <w:marBottom w:val="0"/>
      <w:divBdr>
        <w:top w:val="none" w:sz="0" w:space="0" w:color="auto"/>
        <w:left w:val="none" w:sz="0" w:space="0" w:color="auto"/>
        <w:bottom w:val="none" w:sz="0" w:space="0" w:color="auto"/>
        <w:right w:val="none" w:sz="0" w:space="0" w:color="auto"/>
      </w:divBdr>
    </w:div>
    <w:div w:id="1451775132">
      <w:bodyDiv w:val="1"/>
      <w:marLeft w:val="0"/>
      <w:marRight w:val="0"/>
      <w:marTop w:val="0"/>
      <w:marBottom w:val="0"/>
      <w:divBdr>
        <w:top w:val="none" w:sz="0" w:space="0" w:color="auto"/>
        <w:left w:val="none" w:sz="0" w:space="0" w:color="auto"/>
        <w:bottom w:val="none" w:sz="0" w:space="0" w:color="auto"/>
        <w:right w:val="none" w:sz="0" w:space="0" w:color="auto"/>
      </w:divBdr>
    </w:div>
    <w:div w:id="1457455921">
      <w:bodyDiv w:val="1"/>
      <w:marLeft w:val="0"/>
      <w:marRight w:val="0"/>
      <w:marTop w:val="0"/>
      <w:marBottom w:val="0"/>
      <w:divBdr>
        <w:top w:val="none" w:sz="0" w:space="0" w:color="auto"/>
        <w:left w:val="none" w:sz="0" w:space="0" w:color="auto"/>
        <w:bottom w:val="none" w:sz="0" w:space="0" w:color="auto"/>
        <w:right w:val="none" w:sz="0" w:space="0" w:color="auto"/>
      </w:divBdr>
    </w:div>
    <w:div w:id="1458062077">
      <w:bodyDiv w:val="1"/>
      <w:marLeft w:val="0"/>
      <w:marRight w:val="0"/>
      <w:marTop w:val="0"/>
      <w:marBottom w:val="0"/>
      <w:divBdr>
        <w:top w:val="none" w:sz="0" w:space="0" w:color="auto"/>
        <w:left w:val="none" w:sz="0" w:space="0" w:color="auto"/>
        <w:bottom w:val="none" w:sz="0" w:space="0" w:color="auto"/>
        <w:right w:val="none" w:sz="0" w:space="0" w:color="auto"/>
      </w:divBdr>
    </w:div>
    <w:div w:id="1460883300">
      <w:bodyDiv w:val="1"/>
      <w:marLeft w:val="0"/>
      <w:marRight w:val="0"/>
      <w:marTop w:val="0"/>
      <w:marBottom w:val="0"/>
      <w:divBdr>
        <w:top w:val="none" w:sz="0" w:space="0" w:color="auto"/>
        <w:left w:val="none" w:sz="0" w:space="0" w:color="auto"/>
        <w:bottom w:val="none" w:sz="0" w:space="0" w:color="auto"/>
        <w:right w:val="none" w:sz="0" w:space="0" w:color="auto"/>
      </w:divBdr>
    </w:div>
    <w:div w:id="1461722410">
      <w:bodyDiv w:val="1"/>
      <w:marLeft w:val="0"/>
      <w:marRight w:val="0"/>
      <w:marTop w:val="0"/>
      <w:marBottom w:val="0"/>
      <w:divBdr>
        <w:top w:val="none" w:sz="0" w:space="0" w:color="auto"/>
        <w:left w:val="none" w:sz="0" w:space="0" w:color="auto"/>
        <w:bottom w:val="none" w:sz="0" w:space="0" w:color="auto"/>
        <w:right w:val="none" w:sz="0" w:space="0" w:color="auto"/>
      </w:divBdr>
    </w:div>
    <w:div w:id="1463574781">
      <w:bodyDiv w:val="1"/>
      <w:marLeft w:val="0"/>
      <w:marRight w:val="0"/>
      <w:marTop w:val="0"/>
      <w:marBottom w:val="0"/>
      <w:divBdr>
        <w:top w:val="none" w:sz="0" w:space="0" w:color="auto"/>
        <w:left w:val="none" w:sz="0" w:space="0" w:color="auto"/>
        <w:bottom w:val="none" w:sz="0" w:space="0" w:color="auto"/>
        <w:right w:val="none" w:sz="0" w:space="0" w:color="auto"/>
      </w:divBdr>
    </w:div>
    <w:div w:id="1463960509">
      <w:bodyDiv w:val="1"/>
      <w:marLeft w:val="0"/>
      <w:marRight w:val="0"/>
      <w:marTop w:val="0"/>
      <w:marBottom w:val="0"/>
      <w:divBdr>
        <w:top w:val="none" w:sz="0" w:space="0" w:color="auto"/>
        <w:left w:val="none" w:sz="0" w:space="0" w:color="auto"/>
        <w:bottom w:val="none" w:sz="0" w:space="0" w:color="auto"/>
        <w:right w:val="none" w:sz="0" w:space="0" w:color="auto"/>
      </w:divBdr>
    </w:div>
    <w:div w:id="1464080397">
      <w:bodyDiv w:val="1"/>
      <w:marLeft w:val="0"/>
      <w:marRight w:val="0"/>
      <w:marTop w:val="0"/>
      <w:marBottom w:val="0"/>
      <w:divBdr>
        <w:top w:val="none" w:sz="0" w:space="0" w:color="auto"/>
        <w:left w:val="none" w:sz="0" w:space="0" w:color="auto"/>
        <w:bottom w:val="none" w:sz="0" w:space="0" w:color="auto"/>
        <w:right w:val="none" w:sz="0" w:space="0" w:color="auto"/>
      </w:divBdr>
    </w:div>
    <w:div w:id="1464957725">
      <w:bodyDiv w:val="1"/>
      <w:marLeft w:val="0"/>
      <w:marRight w:val="0"/>
      <w:marTop w:val="0"/>
      <w:marBottom w:val="0"/>
      <w:divBdr>
        <w:top w:val="none" w:sz="0" w:space="0" w:color="auto"/>
        <w:left w:val="none" w:sz="0" w:space="0" w:color="auto"/>
        <w:bottom w:val="none" w:sz="0" w:space="0" w:color="auto"/>
        <w:right w:val="none" w:sz="0" w:space="0" w:color="auto"/>
      </w:divBdr>
      <w:divsChild>
        <w:div w:id="7564034">
          <w:marLeft w:val="0"/>
          <w:marRight w:val="0"/>
          <w:marTop w:val="0"/>
          <w:marBottom w:val="0"/>
          <w:divBdr>
            <w:top w:val="none" w:sz="0" w:space="0" w:color="auto"/>
            <w:left w:val="none" w:sz="0" w:space="0" w:color="auto"/>
            <w:bottom w:val="none" w:sz="0" w:space="0" w:color="auto"/>
            <w:right w:val="none" w:sz="0" w:space="0" w:color="auto"/>
          </w:divBdr>
        </w:div>
      </w:divsChild>
    </w:div>
    <w:div w:id="1468014829">
      <w:bodyDiv w:val="1"/>
      <w:marLeft w:val="0"/>
      <w:marRight w:val="0"/>
      <w:marTop w:val="0"/>
      <w:marBottom w:val="0"/>
      <w:divBdr>
        <w:top w:val="none" w:sz="0" w:space="0" w:color="auto"/>
        <w:left w:val="none" w:sz="0" w:space="0" w:color="auto"/>
        <w:bottom w:val="none" w:sz="0" w:space="0" w:color="auto"/>
        <w:right w:val="none" w:sz="0" w:space="0" w:color="auto"/>
      </w:divBdr>
    </w:div>
    <w:div w:id="1472018433">
      <w:bodyDiv w:val="1"/>
      <w:marLeft w:val="0"/>
      <w:marRight w:val="0"/>
      <w:marTop w:val="0"/>
      <w:marBottom w:val="0"/>
      <w:divBdr>
        <w:top w:val="none" w:sz="0" w:space="0" w:color="auto"/>
        <w:left w:val="none" w:sz="0" w:space="0" w:color="auto"/>
        <w:bottom w:val="none" w:sz="0" w:space="0" w:color="auto"/>
        <w:right w:val="none" w:sz="0" w:space="0" w:color="auto"/>
      </w:divBdr>
    </w:div>
    <w:div w:id="1473786569">
      <w:bodyDiv w:val="1"/>
      <w:marLeft w:val="0"/>
      <w:marRight w:val="0"/>
      <w:marTop w:val="0"/>
      <w:marBottom w:val="0"/>
      <w:divBdr>
        <w:top w:val="none" w:sz="0" w:space="0" w:color="auto"/>
        <w:left w:val="none" w:sz="0" w:space="0" w:color="auto"/>
        <w:bottom w:val="none" w:sz="0" w:space="0" w:color="auto"/>
        <w:right w:val="none" w:sz="0" w:space="0" w:color="auto"/>
      </w:divBdr>
    </w:div>
    <w:div w:id="1474175329">
      <w:marLeft w:val="480"/>
      <w:marRight w:val="0"/>
      <w:marTop w:val="0"/>
      <w:marBottom w:val="0"/>
      <w:divBdr>
        <w:top w:val="none" w:sz="0" w:space="0" w:color="auto"/>
        <w:left w:val="none" w:sz="0" w:space="0" w:color="auto"/>
        <w:bottom w:val="none" w:sz="0" w:space="0" w:color="auto"/>
        <w:right w:val="none" w:sz="0" w:space="0" w:color="auto"/>
      </w:divBdr>
    </w:div>
    <w:div w:id="1474522434">
      <w:bodyDiv w:val="1"/>
      <w:marLeft w:val="0"/>
      <w:marRight w:val="0"/>
      <w:marTop w:val="0"/>
      <w:marBottom w:val="0"/>
      <w:divBdr>
        <w:top w:val="none" w:sz="0" w:space="0" w:color="auto"/>
        <w:left w:val="none" w:sz="0" w:space="0" w:color="auto"/>
        <w:bottom w:val="none" w:sz="0" w:space="0" w:color="auto"/>
        <w:right w:val="none" w:sz="0" w:space="0" w:color="auto"/>
      </w:divBdr>
    </w:div>
    <w:div w:id="1474758010">
      <w:bodyDiv w:val="1"/>
      <w:marLeft w:val="0"/>
      <w:marRight w:val="0"/>
      <w:marTop w:val="0"/>
      <w:marBottom w:val="0"/>
      <w:divBdr>
        <w:top w:val="none" w:sz="0" w:space="0" w:color="auto"/>
        <w:left w:val="none" w:sz="0" w:space="0" w:color="auto"/>
        <w:bottom w:val="none" w:sz="0" w:space="0" w:color="auto"/>
        <w:right w:val="none" w:sz="0" w:space="0" w:color="auto"/>
      </w:divBdr>
    </w:div>
    <w:div w:id="1474789176">
      <w:bodyDiv w:val="1"/>
      <w:marLeft w:val="0"/>
      <w:marRight w:val="0"/>
      <w:marTop w:val="0"/>
      <w:marBottom w:val="0"/>
      <w:divBdr>
        <w:top w:val="none" w:sz="0" w:space="0" w:color="auto"/>
        <w:left w:val="none" w:sz="0" w:space="0" w:color="auto"/>
        <w:bottom w:val="none" w:sz="0" w:space="0" w:color="auto"/>
        <w:right w:val="none" w:sz="0" w:space="0" w:color="auto"/>
      </w:divBdr>
    </w:div>
    <w:div w:id="1475760939">
      <w:bodyDiv w:val="1"/>
      <w:marLeft w:val="0"/>
      <w:marRight w:val="0"/>
      <w:marTop w:val="0"/>
      <w:marBottom w:val="0"/>
      <w:divBdr>
        <w:top w:val="none" w:sz="0" w:space="0" w:color="auto"/>
        <w:left w:val="none" w:sz="0" w:space="0" w:color="auto"/>
        <w:bottom w:val="none" w:sz="0" w:space="0" w:color="auto"/>
        <w:right w:val="none" w:sz="0" w:space="0" w:color="auto"/>
      </w:divBdr>
    </w:div>
    <w:div w:id="1477457856">
      <w:bodyDiv w:val="1"/>
      <w:marLeft w:val="0"/>
      <w:marRight w:val="0"/>
      <w:marTop w:val="0"/>
      <w:marBottom w:val="0"/>
      <w:divBdr>
        <w:top w:val="none" w:sz="0" w:space="0" w:color="auto"/>
        <w:left w:val="none" w:sz="0" w:space="0" w:color="auto"/>
        <w:bottom w:val="none" w:sz="0" w:space="0" w:color="auto"/>
        <w:right w:val="none" w:sz="0" w:space="0" w:color="auto"/>
      </w:divBdr>
    </w:div>
    <w:div w:id="1479572412">
      <w:bodyDiv w:val="1"/>
      <w:marLeft w:val="0"/>
      <w:marRight w:val="0"/>
      <w:marTop w:val="0"/>
      <w:marBottom w:val="0"/>
      <w:divBdr>
        <w:top w:val="none" w:sz="0" w:space="0" w:color="auto"/>
        <w:left w:val="none" w:sz="0" w:space="0" w:color="auto"/>
        <w:bottom w:val="none" w:sz="0" w:space="0" w:color="auto"/>
        <w:right w:val="none" w:sz="0" w:space="0" w:color="auto"/>
      </w:divBdr>
    </w:div>
    <w:div w:id="1482188610">
      <w:bodyDiv w:val="1"/>
      <w:marLeft w:val="0"/>
      <w:marRight w:val="0"/>
      <w:marTop w:val="0"/>
      <w:marBottom w:val="0"/>
      <w:divBdr>
        <w:top w:val="none" w:sz="0" w:space="0" w:color="auto"/>
        <w:left w:val="none" w:sz="0" w:space="0" w:color="auto"/>
        <w:bottom w:val="none" w:sz="0" w:space="0" w:color="auto"/>
        <w:right w:val="none" w:sz="0" w:space="0" w:color="auto"/>
      </w:divBdr>
    </w:div>
    <w:div w:id="1484276262">
      <w:bodyDiv w:val="1"/>
      <w:marLeft w:val="0"/>
      <w:marRight w:val="0"/>
      <w:marTop w:val="0"/>
      <w:marBottom w:val="0"/>
      <w:divBdr>
        <w:top w:val="none" w:sz="0" w:space="0" w:color="auto"/>
        <w:left w:val="none" w:sz="0" w:space="0" w:color="auto"/>
        <w:bottom w:val="none" w:sz="0" w:space="0" w:color="auto"/>
        <w:right w:val="none" w:sz="0" w:space="0" w:color="auto"/>
      </w:divBdr>
    </w:div>
    <w:div w:id="1487164028">
      <w:bodyDiv w:val="1"/>
      <w:marLeft w:val="0"/>
      <w:marRight w:val="0"/>
      <w:marTop w:val="0"/>
      <w:marBottom w:val="0"/>
      <w:divBdr>
        <w:top w:val="none" w:sz="0" w:space="0" w:color="auto"/>
        <w:left w:val="none" w:sz="0" w:space="0" w:color="auto"/>
        <w:bottom w:val="none" w:sz="0" w:space="0" w:color="auto"/>
        <w:right w:val="none" w:sz="0" w:space="0" w:color="auto"/>
      </w:divBdr>
    </w:div>
    <w:div w:id="1487553655">
      <w:bodyDiv w:val="1"/>
      <w:marLeft w:val="0"/>
      <w:marRight w:val="0"/>
      <w:marTop w:val="0"/>
      <w:marBottom w:val="0"/>
      <w:divBdr>
        <w:top w:val="none" w:sz="0" w:space="0" w:color="auto"/>
        <w:left w:val="none" w:sz="0" w:space="0" w:color="auto"/>
        <w:bottom w:val="none" w:sz="0" w:space="0" w:color="auto"/>
        <w:right w:val="none" w:sz="0" w:space="0" w:color="auto"/>
      </w:divBdr>
    </w:div>
    <w:div w:id="1492679367">
      <w:bodyDiv w:val="1"/>
      <w:marLeft w:val="0"/>
      <w:marRight w:val="0"/>
      <w:marTop w:val="0"/>
      <w:marBottom w:val="0"/>
      <w:divBdr>
        <w:top w:val="none" w:sz="0" w:space="0" w:color="auto"/>
        <w:left w:val="none" w:sz="0" w:space="0" w:color="auto"/>
        <w:bottom w:val="none" w:sz="0" w:space="0" w:color="auto"/>
        <w:right w:val="none" w:sz="0" w:space="0" w:color="auto"/>
      </w:divBdr>
    </w:div>
    <w:div w:id="1494179913">
      <w:bodyDiv w:val="1"/>
      <w:marLeft w:val="0"/>
      <w:marRight w:val="0"/>
      <w:marTop w:val="0"/>
      <w:marBottom w:val="0"/>
      <w:divBdr>
        <w:top w:val="none" w:sz="0" w:space="0" w:color="auto"/>
        <w:left w:val="none" w:sz="0" w:space="0" w:color="auto"/>
        <w:bottom w:val="none" w:sz="0" w:space="0" w:color="auto"/>
        <w:right w:val="none" w:sz="0" w:space="0" w:color="auto"/>
      </w:divBdr>
    </w:div>
    <w:div w:id="1496995849">
      <w:bodyDiv w:val="1"/>
      <w:marLeft w:val="0"/>
      <w:marRight w:val="0"/>
      <w:marTop w:val="0"/>
      <w:marBottom w:val="0"/>
      <w:divBdr>
        <w:top w:val="none" w:sz="0" w:space="0" w:color="auto"/>
        <w:left w:val="none" w:sz="0" w:space="0" w:color="auto"/>
        <w:bottom w:val="none" w:sz="0" w:space="0" w:color="auto"/>
        <w:right w:val="none" w:sz="0" w:space="0" w:color="auto"/>
      </w:divBdr>
    </w:div>
    <w:div w:id="1501968633">
      <w:bodyDiv w:val="1"/>
      <w:marLeft w:val="0"/>
      <w:marRight w:val="0"/>
      <w:marTop w:val="0"/>
      <w:marBottom w:val="0"/>
      <w:divBdr>
        <w:top w:val="none" w:sz="0" w:space="0" w:color="auto"/>
        <w:left w:val="none" w:sz="0" w:space="0" w:color="auto"/>
        <w:bottom w:val="none" w:sz="0" w:space="0" w:color="auto"/>
        <w:right w:val="none" w:sz="0" w:space="0" w:color="auto"/>
      </w:divBdr>
    </w:div>
    <w:div w:id="1506943946">
      <w:bodyDiv w:val="1"/>
      <w:marLeft w:val="0"/>
      <w:marRight w:val="0"/>
      <w:marTop w:val="0"/>
      <w:marBottom w:val="0"/>
      <w:divBdr>
        <w:top w:val="none" w:sz="0" w:space="0" w:color="auto"/>
        <w:left w:val="none" w:sz="0" w:space="0" w:color="auto"/>
        <w:bottom w:val="none" w:sz="0" w:space="0" w:color="auto"/>
        <w:right w:val="none" w:sz="0" w:space="0" w:color="auto"/>
      </w:divBdr>
    </w:div>
    <w:div w:id="1509515995">
      <w:bodyDiv w:val="1"/>
      <w:marLeft w:val="0"/>
      <w:marRight w:val="0"/>
      <w:marTop w:val="0"/>
      <w:marBottom w:val="0"/>
      <w:divBdr>
        <w:top w:val="none" w:sz="0" w:space="0" w:color="auto"/>
        <w:left w:val="none" w:sz="0" w:space="0" w:color="auto"/>
        <w:bottom w:val="none" w:sz="0" w:space="0" w:color="auto"/>
        <w:right w:val="none" w:sz="0" w:space="0" w:color="auto"/>
      </w:divBdr>
    </w:div>
    <w:div w:id="1511405436">
      <w:bodyDiv w:val="1"/>
      <w:marLeft w:val="0"/>
      <w:marRight w:val="0"/>
      <w:marTop w:val="0"/>
      <w:marBottom w:val="0"/>
      <w:divBdr>
        <w:top w:val="none" w:sz="0" w:space="0" w:color="auto"/>
        <w:left w:val="none" w:sz="0" w:space="0" w:color="auto"/>
        <w:bottom w:val="none" w:sz="0" w:space="0" w:color="auto"/>
        <w:right w:val="none" w:sz="0" w:space="0" w:color="auto"/>
      </w:divBdr>
    </w:div>
    <w:div w:id="1515144239">
      <w:bodyDiv w:val="1"/>
      <w:marLeft w:val="0"/>
      <w:marRight w:val="0"/>
      <w:marTop w:val="0"/>
      <w:marBottom w:val="0"/>
      <w:divBdr>
        <w:top w:val="none" w:sz="0" w:space="0" w:color="auto"/>
        <w:left w:val="none" w:sz="0" w:space="0" w:color="auto"/>
        <w:bottom w:val="none" w:sz="0" w:space="0" w:color="auto"/>
        <w:right w:val="none" w:sz="0" w:space="0" w:color="auto"/>
      </w:divBdr>
    </w:div>
    <w:div w:id="1515683304">
      <w:bodyDiv w:val="1"/>
      <w:marLeft w:val="0"/>
      <w:marRight w:val="0"/>
      <w:marTop w:val="0"/>
      <w:marBottom w:val="0"/>
      <w:divBdr>
        <w:top w:val="none" w:sz="0" w:space="0" w:color="auto"/>
        <w:left w:val="none" w:sz="0" w:space="0" w:color="auto"/>
        <w:bottom w:val="none" w:sz="0" w:space="0" w:color="auto"/>
        <w:right w:val="none" w:sz="0" w:space="0" w:color="auto"/>
      </w:divBdr>
    </w:div>
    <w:div w:id="1523712201">
      <w:bodyDiv w:val="1"/>
      <w:marLeft w:val="0"/>
      <w:marRight w:val="0"/>
      <w:marTop w:val="0"/>
      <w:marBottom w:val="0"/>
      <w:divBdr>
        <w:top w:val="none" w:sz="0" w:space="0" w:color="auto"/>
        <w:left w:val="none" w:sz="0" w:space="0" w:color="auto"/>
        <w:bottom w:val="none" w:sz="0" w:space="0" w:color="auto"/>
        <w:right w:val="none" w:sz="0" w:space="0" w:color="auto"/>
      </w:divBdr>
    </w:div>
    <w:div w:id="1523862520">
      <w:bodyDiv w:val="1"/>
      <w:marLeft w:val="0"/>
      <w:marRight w:val="0"/>
      <w:marTop w:val="0"/>
      <w:marBottom w:val="0"/>
      <w:divBdr>
        <w:top w:val="none" w:sz="0" w:space="0" w:color="auto"/>
        <w:left w:val="none" w:sz="0" w:space="0" w:color="auto"/>
        <w:bottom w:val="none" w:sz="0" w:space="0" w:color="auto"/>
        <w:right w:val="none" w:sz="0" w:space="0" w:color="auto"/>
      </w:divBdr>
      <w:divsChild>
        <w:div w:id="407460309">
          <w:marLeft w:val="480"/>
          <w:marRight w:val="0"/>
          <w:marTop w:val="0"/>
          <w:marBottom w:val="0"/>
          <w:divBdr>
            <w:top w:val="none" w:sz="0" w:space="0" w:color="auto"/>
            <w:left w:val="none" w:sz="0" w:space="0" w:color="auto"/>
            <w:bottom w:val="none" w:sz="0" w:space="0" w:color="auto"/>
            <w:right w:val="none" w:sz="0" w:space="0" w:color="auto"/>
          </w:divBdr>
        </w:div>
        <w:div w:id="787547465">
          <w:marLeft w:val="480"/>
          <w:marRight w:val="0"/>
          <w:marTop w:val="0"/>
          <w:marBottom w:val="0"/>
          <w:divBdr>
            <w:top w:val="none" w:sz="0" w:space="0" w:color="auto"/>
            <w:left w:val="none" w:sz="0" w:space="0" w:color="auto"/>
            <w:bottom w:val="none" w:sz="0" w:space="0" w:color="auto"/>
            <w:right w:val="none" w:sz="0" w:space="0" w:color="auto"/>
          </w:divBdr>
        </w:div>
        <w:div w:id="942036986">
          <w:marLeft w:val="480"/>
          <w:marRight w:val="0"/>
          <w:marTop w:val="0"/>
          <w:marBottom w:val="0"/>
          <w:divBdr>
            <w:top w:val="none" w:sz="0" w:space="0" w:color="auto"/>
            <w:left w:val="none" w:sz="0" w:space="0" w:color="auto"/>
            <w:bottom w:val="none" w:sz="0" w:space="0" w:color="auto"/>
            <w:right w:val="none" w:sz="0" w:space="0" w:color="auto"/>
          </w:divBdr>
        </w:div>
        <w:div w:id="1232958441">
          <w:marLeft w:val="480"/>
          <w:marRight w:val="0"/>
          <w:marTop w:val="0"/>
          <w:marBottom w:val="0"/>
          <w:divBdr>
            <w:top w:val="none" w:sz="0" w:space="0" w:color="auto"/>
            <w:left w:val="none" w:sz="0" w:space="0" w:color="auto"/>
            <w:bottom w:val="none" w:sz="0" w:space="0" w:color="auto"/>
            <w:right w:val="none" w:sz="0" w:space="0" w:color="auto"/>
          </w:divBdr>
        </w:div>
        <w:div w:id="1293897950">
          <w:marLeft w:val="480"/>
          <w:marRight w:val="0"/>
          <w:marTop w:val="0"/>
          <w:marBottom w:val="0"/>
          <w:divBdr>
            <w:top w:val="none" w:sz="0" w:space="0" w:color="auto"/>
            <w:left w:val="none" w:sz="0" w:space="0" w:color="auto"/>
            <w:bottom w:val="none" w:sz="0" w:space="0" w:color="auto"/>
            <w:right w:val="none" w:sz="0" w:space="0" w:color="auto"/>
          </w:divBdr>
        </w:div>
        <w:div w:id="1355115277">
          <w:marLeft w:val="480"/>
          <w:marRight w:val="0"/>
          <w:marTop w:val="0"/>
          <w:marBottom w:val="0"/>
          <w:divBdr>
            <w:top w:val="none" w:sz="0" w:space="0" w:color="auto"/>
            <w:left w:val="none" w:sz="0" w:space="0" w:color="auto"/>
            <w:bottom w:val="none" w:sz="0" w:space="0" w:color="auto"/>
            <w:right w:val="none" w:sz="0" w:space="0" w:color="auto"/>
          </w:divBdr>
        </w:div>
        <w:div w:id="1361393602">
          <w:marLeft w:val="480"/>
          <w:marRight w:val="0"/>
          <w:marTop w:val="0"/>
          <w:marBottom w:val="0"/>
          <w:divBdr>
            <w:top w:val="none" w:sz="0" w:space="0" w:color="auto"/>
            <w:left w:val="none" w:sz="0" w:space="0" w:color="auto"/>
            <w:bottom w:val="none" w:sz="0" w:space="0" w:color="auto"/>
            <w:right w:val="none" w:sz="0" w:space="0" w:color="auto"/>
          </w:divBdr>
        </w:div>
        <w:div w:id="1411847241">
          <w:marLeft w:val="480"/>
          <w:marRight w:val="0"/>
          <w:marTop w:val="0"/>
          <w:marBottom w:val="0"/>
          <w:divBdr>
            <w:top w:val="none" w:sz="0" w:space="0" w:color="auto"/>
            <w:left w:val="none" w:sz="0" w:space="0" w:color="auto"/>
            <w:bottom w:val="none" w:sz="0" w:space="0" w:color="auto"/>
            <w:right w:val="none" w:sz="0" w:space="0" w:color="auto"/>
          </w:divBdr>
        </w:div>
        <w:div w:id="1438063451">
          <w:marLeft w:val="480"/>
          <w:marRight w:val="0"/>
          <w:marTop w:val="0"/>
          <w:marBottom w:val="0"/>
          <w:divBdr>
            <w:top w:val="none" w:sz="0" w:space="0" w:color="auto"/>
            <w:left w:val="none" w:sz="0" w:space="0" w:color="auto"/>
            <w:bottom w:val="none" w:sz="0" w:space="0" w:color="auto"/>
            <w:right w:val="none" w:sz="0" w:space="0" w:color="auto"/>
          </w:divBdr>
        </w:div>
        <w:div w:id="1518348345">
          <w:marLeft w:val="480"/>
          <w:marRight w:val="0"/>
          <w:marTop w:val="0"/>
          <w:marBottom w:val="0"/>
          <w:divBdr>
            <w:top w:val="none" w:sz="0" w:space="0" w:color="auto"/>
            <w:left w:val="none" w:sz="0" w:space="0" w:color="auto"/>
            <w:bottom w:val="none" w:sz="0" w:space="0" w:color="auto"/>
            <w:right w:val="none" w:sz="0" w:space="0" w:color="auto"/>
          </w:divBdr>
        </w:div>
        <w:div w:id="1539732327">
          <w:marLeft w:val="480"/>
          <w:marRight w:val="0"/>
          <w:marTop w:val="0"/>
          <w:marBottom w:val="0"/>
          <w:divBdr>
            <w:top w:val="none" w:sz="0" w:space="0" w:color="auto"/>
            <w:left w:val="none" w:sz="0" w:space="0" w:color="auto"/>
            <w:bottom w:val="none" w:sz="0" w:space="0" w:color="auto"/>
            <w:right w:val="none" w:sz="0" w:space="0" w:color="auto"/>
          </w:divBdr>
        </w:div>
        <w:div w:id="1940598998">
          <w:marLeft w:val="480"/>
          <w:marRight w:val="0"/>
          <w:marTop w:val="0"/>
          <w:marBottom w:val="0"/>
          <w:divBdr>
            <w:top w:val="none" w:sz="0" w:space="0" w:color="auto"/>
            <w:left w:val="none" w:sz="0" w:space="0" w:color="auto"/>
            <w:bottom w:val="none" w:sz="0" w:space="0" w:color="auto"/>
            <w:right w:val="none" w:sz="0" w:space="0" w:color="auto"/>
          </w:divBdr>
        </w:div>
        <w:div w:id="2065982412">
          <w:marLeft w:val="480"/>
          <w:marRight w:val="0"/>
          <w:marTop w:val="0"/>
          <w:marBottom w:val="0"/>
          <w:divBdr>
            <w:top w:val="none" w:sz="0" w:space="0" w:color="auto"/>
            <w:left w:val="none" w:sz="0" w:space="0" w:color="auto"/>
            <w:bottom w:val="none" w:sz="0" w:space="0" w:color="auto"/>
            <w:right w:val="none" w:sz="0" w:space="0" w:color="auto"/>
          </w:divBdr>
        </w:div>
      </w:divsChild>
    </w:div>
    <w:div w:id="1524826960">
      <w:bodyDiv w:val="1"/>
      <w:marLeft w:val="0"/>
      <w:marRight w:val="0"/>
      <w:marTop w:val="0"/>
      <w:marBottom w:val="0"/>
      <w:divBdr>
        <w:top w:val="none" w:sz="0" w:space="0" w:color="auto"/>
        <w:left w:val="none" w:sz="0" w:space="0" w:color="auto"/>
        <w:bottom w:val="none" w:sz="0" w:space="0" w:color="auto"/>
        <w:right w:val="none" w:sz="0" w:space="0" w:color="auto"/>
      </w:divBdr>
    </w:div>
    <w:div w:id="1527670248">
      <w:bodyDiv w:val="1"/>
      <w:marLeft w:val="0"/>
      <w:marRight w:val="0"/>
      <w:marTop w:val="0"/>
      <w:marBottom w:val="0"/>
      <w:divBdr>
        <w:top w:val="none" w:sz="0" w:space="0" w:color="auto"/>
        <w:left w:val="none" w:sz="0" w:space="0" w:color="auto"/>
        <w:bottom w:val="none" w:sz="0" w:space="0" w:color="auto"/>
        <w:right w:val="none" w:sz="0" w:space="0" w:color="auto"/>
      </w:divBdr>
    </w:div>
    <w:div w:id="1528133035">
      <w:bodyDiv w:val="1"/>
      <w:marLeft w:val="0"/>
      <w:marRight w:val="0"/>
      <w:marTop w:val="0"/>
      <w:marBottom w:val="0"/>
      <w:divBdr>
        <w:top w:val="none" w:sz="0" w:space="0" w:color="auto"/>
        <w:left w:val="none" w:sz="0" w:space="0" w:color="auto"/>
        <w:bottom w:val="none" w:sz="0" w:space="0" w:color="auto"/>
        <w:right w:val="none" w:sz="0" w:space="0" w:color="auto"/>
      </w:divBdr>
    </w:div>
    <w:div w:id="1529685360">
      <w:bodyDiv w:val="1"/>
      <w:marLeft w:val="0"/>
      <w:marRight w:val="0"/>
      <w:marTop w:val="0"/>
      <w:marBottom w:val="0"/>
      <w:divBdr>
        <w:top w:val="none" w:sz="0" w:space="0" w:color="auto"/>
        <w:left w:val="none" w:sz="0" w:space="0" w:color="auto"/>
        <w:bottom w:val="none" w:sz="0" w:space="0" w:color="auto"/>
        <w:right w:val="none" w:sz="0" w:space="0" w:color="auto"/>
      </w:divBdr>
    </w:div>
    <w:div w:id="1530414616">
      <w:bodyDiv w:val="1"/>
      <w:marLeft w:val="0"/>
      <w:marRight w:val="0"/>
      <w:marTop w:val="0"/>
      <w:marBottom w:val="0"/>
      <w:divBdr>
        <w:top w:val="none" w:sz="0" w:space="0" w:color="auto"/>
        <w:left w:val="none" w:sz="0" w:space="0" w:color="auto"/>
        <w:bottom w:val="none" w:sz="0" w:space="0" w:color="auto"/>
        <w:right w:val="none" w:sz="0" w:space="0" w:color="auto"/>
      </w:divBdr>
    </w:div>
    <w:div w:id="1533570007">
      <w:bodyDiv w:val="1"/>
      <w:marLeft w:val="0"/>
      <w:marRight w:val="0"/>
      <w:marTop w:val="0"/>
      <w:marBottom w:val="0"/>
      <w:divBdr>
        <w:top w:val="none" w:sz="0" w:space="0" w:color="auto"/>
        <w:left w:val="none" w:sz="0" w:space="0" w:color="auto"/>
        <w:bottom w:val="none" w:sz="0" w:space="0" w:color="auto"/>
        <w:right w:val="none" w:sz="0" w:space="0" w:color="auto"/>
      </w:divBdr>
    </w:div>
    <w:div w:id="1534608864">
      <w:bodyDiv w:val="1"/>
      <w:marLeft w:val="0"/>
      <w:marRight w:val="0"/>
      <w:marTop w:val="0"/>
      <w:marBottom w:val="0"/>
      <w:divBdr>
        <w:top w:val="none" w:sz="0" w:space="0" w:color="auto"/>
        <w:left w:val="none" w:sz="0" w:space="0" w:color="auto"/>
        <w:bottom w:val="none" w:sz="0" w:space="0" w:color="auto"/>
        <w:right w:val="none" w:sz="0" w:space="0" w:color="auto"/>
      </w:divBdr>
    </w:div>
    <w:div w:id="1534728317">
      <w:bodyDiv w:val="1"/>
      <w:marLeft w:val="0"/>
      <w:marRight w:val="0"/>
      <w:marTop w:val="0"/>
      <w:marBottom w:val="0"/>
      <w:divBdr>
        <w:top w:val="none" w:sz="0" w:space="0" w:color="auto"/>
        <w:left w:val="none" w:sz="0" w:space="0" w:color="auto"/>
        <w:bottom w:val="none" w:sz="0" w:space="0" w:color="auto"/>
        <w:right w:val="none" w:sz="0" w:space="0" w:color="auto"/>
      </w:divBdr>
    </w:div>
    <w:div w:id="1544709951">
      <w:bodyDiv w:val="1"/>
      <w:marLeft w:val="0"/>
      <w:marRight w:val="0"/>
      <w:marTop w:val="0"/>
      <w:marBottom w:val="0"/>
      <w:divBdr>
        <w:top w:val="none" w:sz="0" w:space="0" w:color="auto"/>
        <w:left w:val="none" w:sz="0" w:space="0" w:color="auto"/>
        <w:bottom w:val="none" w:sz="0" w:space="0" w:color="auto"/>
        <w:right w:val="none" w:sz="0" w:space="0" w:color="auto"/>
      </w:divBdr>
    </w:div>
    <w:div w:id="1545829540">
      <w:marLeft w:val="480"/>
      <w:marRight w:val="0"/>
      <w:marTop w:val="0"/>
      <w:marBottom w:val="0"/>
      <w:divBdr>
        <w:top w:val="none" w:sz="0" w:space="0" w:color="auto"/>
        <w:left w:val="none" w:sz="0" w:space="0" w:color="auto"/>
        <w:bottom w:val="none" w:sz="0" w:space="0" w:color="auto"/>
        <w:right w:val="none" w:sz="0" w:space="0" w:color="auto"/>
      </w:divBdr>
    </w:div>
    <w:div w:id="1548687162">
      <w:bodyDiv w:val="1"/>
      <w:marLeft w:val="0"/>
      <w:marRight w:val="0"/>
      <w:marTop w:val="0"/>
      <w:marBottom w:val="0"/>
      <w:divBdr>
        <w:top w:val="none" w:sz="0" w:space="0" w:color="auto"/>
        <w:left w:val="none" w:sz="0" w:space="0" w:color="auto"/>
        <w:bottom w:val="none" w:sz="0" w:space="0" w:color="auto"/>
        <w:right w:val="none" w:sz="0" w:space="0" w:color="auto"/>
      </w:divBdr>
    </w:div>
    <w:div w:id="1549730211">
      <w:bodyDiv w:val="1"/>
      <w:marLeft w:val="0"/>
      <w:marRight w:val="0"/>
      <w:marTop w:val="0"/>
      <w:marBottom w:val="0"/>
      <w:divBdr>
        <w:top w:val="none" w:sz="0" w:space="0" w:color="auto"/>
        <w:left w:val="none" w:sz="0" w:space="0" w:color="auto"/>
        <w:bottom w:val="none" w:sz="0" w:space="0" w:color="auto"/>
        <w:right w:val="none" w:sz="0" w:space="0" w:color="auto"/>
      </w:divBdr>
    </w:div>
    <w:div w:id="1552881485">
      <w:bodyDiv w:val="1"/>
      <w:marLeft w:val="0"/>
      <w:marRight w:val="0"/>
      <w:marTop w:val="0"/>
      <w:marBottom w:val="0"/>
      <w:divBdr>
        <w:top w:val="none" w:sz="0" w:space="0" w:color="auto"/>
        <w:left w:val="none" w:sz="0" w:space="0" w:color="auto"/>
        <w:bottom w:val="none" w:sz="0" w:space="0" w:color="auto"/>
        <w:right w:val="none" w:sz="0" w:space="0" w:color="auto"/>
      </w:divBdr>
    </w:div>
    <w:div w:id="1553929861">
      <w:bodyDiv w:val="1"/>
      <w:marLeft w:val="0"/>
      <w:marRight w:val="0"/>
      <w:marTop w:val="0"/>
      <w:marBottom w:val="0"/>
      <w:divBdr>
        <w:top w:val="none" w:sz="0" w:space="0" w:color="auto"/>
        <w:left w:val="none" w:sz="0" w:space="0" w:color="auto"/>
        <w:bottom w:val="none" w:sz="0" w:space="0" w:color="auto"/>
        <w:right w:val="none" w:sz="0" w:space="0" w:color="auto"/>
      </w:divBdr>
    </w:div>
    <w:div w:id="1554393176">
      <w:bodyDiv w:val="1"/>
      <w:marLeft w:val="0"/>
      <w:marRight w:val="0"/>
      <w:marTop w:val="0"/>
      <w:marBottom w:val="0"/>
      <w:divBdr>
        <w:top w:val="none" w:sz="0" w:space="0" w:color="auto"/>
        <w:left w:val="none" w:sz="0" w:space="0" w:color="auto"/>
        <w:bottom w:val="none" w:sz="0" w:space="0" w:color="auto"/>
        <w:right w:val="none" w:sz="0" w:space="0" w:color="auto"/>
      </w:divBdr>
    </w:div>
    <w:div w:id="1556313549">
      <w:bodyDiv w:val="1"/>
      <w:marLeft w:val="0"/>
      <w:marRight w:val="0"/>
      <w:marTop w:val="0"/>
      <w:marBottom w:val="0"/>
      <w:divBdr>
        <w:top w:val="none" w:sz="0" w:space="0" w:color="auto"/>
        <w:left w:val="none" w:sz="0" w:space="0" w:color="auto"/>
        <w:bottom w:val="none" w:sz="0" w:space="0" w:color="auto"/>
        <w:right w:val="none" w:sz="0" w:space="0" w:color="auto"/>
      </w:divBdr>
    </w:div>
    <w:div w:id="1561407093">
      <w:marLeft w:val="480"/>
      <w:marRight w:val="0"/>
      <w:marTop w:val="0"/>
      <w:marBottom w:val="0"/>
      <w:divBdr>
        <w:top w:val="none" w:sz="0" w:space="0" w:color="auto"/>
        <w:left w:val="none" w:sz="0" w:space="0" w:color="auto"/>
        <w:bottom w:val="none" w:sz="0" w:space="0" w:color="auto"/>
        <w:right w:val="none" w:sz="0" w:space="0" w:color="auto"/>
      </w:divBdr>
    </w:div>
    <w:div w:id="1563515013">
      <w:bodyDiv w:val="1"/>
      <w:marLeft w:val="0"/>
      <w:marRight w:val="0"/>
      <w:marTop w:val="0"/>
      <w:marBottom w:val="0"/>
      <w:divBdr>
        <w:top w:val="none" w:sz="0" w:space="0" w:color="auto"/>
        <w:left w:val="none" w:sz="0" w:space="0" w:color="auto"/>
        <w:bottom w:val="none" w:sz="0" w:space="0" w:color="auto"/>
        <w:right w:val="none" w:sz="0" w:space="0" w:color="auto"/>
      </w:divBdr>
      <w:divsChild>
        <w:div w:id="29113483">
          <w:marLeft w:val="480"/>
          <w:marRight w:val="0"/>
          <w:marTop w:val="0"/>
          <w:marBottom w:val="0"/>
          <w:divBdr>
            <w:top w:val="none" w:sz="0" w:space="0" w:color="auto"/>
            <w:left w:val="none" w:sz="0" w:space="0" w:color="auto"/>
            <w:bottom w:val="none" w:sz="0" w:space="0" w:color="auto"/>
            <w:right w:val="none" w:sz="0" w:space="0" w:color="auto"/>
          </w:divBdr>
        </w:div>
        <w:div w:id="77140669">
          <w:marLeft w:val="480"/>
          <w:marRight w:val="0"/>
          <w:marTop w:val="0"/>
          <w:marBottom w:val="0"/>
          <w:divBdr>
            <w:top w:val="none" w:sz="0" w:space="0" w:color="auto"/>
            <w:left w:val="none" w:sz="0" w:space="0" w:color="auto"/>
            <w:bottom w:val="none" w:sz="0" w:space="0" w:color="auto"/>
            <w:right w:val="none" w:sz="0" w:space="0" w:color="auto"/>
          </w:divBdr>
        </w:div>
        <w:div w:id="193424027">
          <w:marLeft w:val="480"/>
          <w:marRight w:val="0"/>
          <w:marTop w:val="0"/>
          <w:marBottom w:val="0"/>
          <w:divBdr>
            <w:top w:val="none" w:sz="0" w:space="0" w:color="auto"/>
            <w:left w:val="none" w:sz="0" w:space="0" w:color="auto"/>
            <w:bottom w:val="none" w:sz="0" w:space="0" w:color="auto"/>
            <w:right w:val="none" w:sz="0" w:space="0" w:color="auto"/>
          </w:divBdr>
        </w:div>
        <w:div w:id="270892391">
          <w:marLeft w:val="480"/>
          <w:marRight w:val="0"/>
          <w:marTop w:val="0"/>
          <w:marBottom w:val="0"/>
          <w:divBdr>
            <w:top w:val="none" w:sz="0" w:space="0" w:color="auto"/>
            <w:left w:val="none" w:sz="0" w:space="0" w:color="auto"/>
            <w:bottom w:val="none" w:sz="0" w:space="0" w:color="auto"/>
            <w:right w:val="none" w:sz="0" w:space="0" w:color="auto"/>
          </w:divBdr>
        </w:div>
        <w:div w:id="313022573">
          <w:marLeft w:val="480"/>
          <w:marRight w:val="0"/>
          <w:marTop w:val="0"/>
          <w:marBottom w:val="0"/>
          <w:divBdr>
            <w:top w:val="none" w:sz="0" w:space="0" w:color="auto"/>
            <w:left w:val="none" w:sz="0" w:space="0" w:color="auto"/>
            <w:bottom w:val="none" w:sz="0" w:space="0" w:color="auto"/>
            <w:right w:val="none" w:sz="0" w:space="0" w:color="auto"/>
          </w:divBdr>
        </w:div>
        <w:div w:id="338047035">
          <w:marLeft w:val="480"/>
          <w:marRight w:val="0"/>
          <w:marTop w:val="0"/>
          <w:marBottom w:val="0"/>
          <w:divBdr>
            <w:top w:val="none" w:sz="0" w:space="0" w:color="auto"/>
            <w:left w:val="none" w:sz="0" w:space="0" w:color="auto"/>
            <w:bottom w:val="none" w:sz="0" w:space="0" w:color="auto"/>
            <w:right w:val="none" w:sz="0" w:space="0" w:color="auto"/>
          </w:divBdr>
        </w:div>
        <w:div w:id="396706080">
          <w:marLeft w:val="480"/>
          <w:marRight w:val="0"/>
          <w:marTop w:val="0"/>
          <w:marBottom w:val="0"/>
          <w:divBdr>
            <w:top w:val="none" w:sz="0" w:space="0" w:color="auto"/>
            <w:left w:val="none" w:sz="0" w:space="0" w:color="auto"/>
            <w:bottom w:val="none" w:sz="0" w:space="0" w:color="auto"/>
            <w:right w:val="none" w:sz="0" w:space="0" w:color="auto"/>
          </w:divBdr>
        </w:div>
        <w:div w:id="409549142">
          <w:marLeft w:val="480"/>
          <w:marRight w:val="0"/>
          <w:marTop w:val="0"/>
          <w:marBottom w:val="0"/>
          <w:divBdr>
            <w:top w:val="none" w:sz="0" w:space="0" w:color="auto"/>
            <w:left w:val="none" w:sz="0" w:space="0" w:color="auto"/>
            <w:bottom w:val="none" w:sz="0" w:space="0" w:color="auto"/>
            <w:right w:val="none" w:sz="0" w:space="0" w:color="auto"/>
          </w:divBdr>
        </w:div>
        <w:div w:id="433477203">
          <w:marLeft w:val="480"/>
          <w:marRight w:val="0"/>
          <w:marTop w:val="0"/>
          <w:marBottom w:val="0"/>
          <w:divBdr>
            <w:top w:val="none" w:sz="0" w:space="0" w:color="auto"/>
            <w:left w:val="none" w:sz="0" w:space="0" w:color="auto"/>
            <w:bottom w:val="none" w:sz="0" w:space="0" w:color="auto"/>
            <w:right w:val="none" w:sz="0" w:space="0" w:color="auto"/>
          </w:divBdr>
        </w:div>
        <w:div w:id="465121061">
          <w:marLeft w:val="480"/>
          <w:marRight w:val="0"/>
          <w:marTop w:val="0"/>
          <w:marBottom w:val="0"/>
          <w:divBdr>
            <w:top w:val="none" w:sz="0" w:space="0" w:color="auto"/>
            <w:left w:val="none" w:sz="0" w:space="0" w:color="auto"/>
            <w:bottom w:val="none" w:sz="0" w:space="0" w:color="auto"/>
            <w:right w:val="none" w:sz="0" w:space="0" w:color="auto"/>
          </w:divBdr>
        </w:div>
        <w:div w:id="771512064">
          <w:marLeft w:val="480"/>
          <w:marRight w:val="0"/>
          <w:marTop w:val="0"/>
          <w:marBottom w:val="0"/>
          <w:divBdr>
            <w:top w:val="none" w:sz="0" w:space="0" w:color="auto"/>
            <w:left w:val="none" w:sz="0" w:space="0" w:color="auto"/>
            <w:bottom w:val="none" w:sz="0" w:space="0" w:color="auto"/>
            <w:right w:val="none" w:sz="0" w:space="0" w:color="auto"/>
          </w:divBdr>
        </w:div>
        <w:div w:id="809715733">
          <w:marLeft w:val="480"/>
          <w:marRight w:val="0"/>
          <w:marTop w:val="0"/>
          <w:marBottom w:val="0"/>
          <w:divBdr>
            <w:top w:val="none" w:sz="0" w:space="0" w:color="auto"/>
            <w:left w:val="none" w:sz="0" w:space="0" w:color="auto"/>
            <w:bottom w:val="none" w:sz="0" w:space="0" w:color="auto"/>
            <w:right w:val="none" w:sz="0" w:space="0" w:color="auto"/>
          </w:divBdr>
        </w:div>
        <w:div w:id="842663743">
          <w:marLeft w:val="480"/>
          <w:marRight w:val="0"/>
          <w:marTop w:val="0"/>
          <w:marBottom w:val="0"/>
          <w:divBdr>
            <w:top w:val="none" w:sz="0" w:space="0" w:color="auto"/>
            <w:left w:val="none" w:sz="0" w:space="0" w:color="auto"/>
            <w:bottom w:val="none" w:sz="0" w:space="0" w:color="auto"/>
            <w:right w:val="none" w:sz="0" w:space="0" w:color="auto"/>
          </w:divBdr>
        </w:div>
        <w:div w:id="916090889">
          <w:marLeft w:val="480"/>
          <w:marRight w:val="0"/>
          <w:marTop w:val="0"/>
          <w:marBottom w:val="0"/>
          <w:divBdr>
            <w:top w:val="none" w:sz="0" w:space="0" w:color="auto"/>
            <w:left w:val="none" w:sz="0" w:space="0" w:color="auto"/>
            <w:bottom w:val="none" w:sz="0" w:space="0" w:color="auto"/>
            <w:right w:val="none" w:sz="0" w:space="0" w:color="auto"/>
          </w:divBdr>
        </w:div>
        <w:div w:id="1005089486">
          <w:marLeft w:val="480"/>
          <w:marRight w:val="0"/>
          <w:marTop w:val="0"/>
          <w:marBottom w:val="0"/>
          <w:divBdr>
            <w:top w:val="none" w:sz="0" w:space="0" w:color="auto"/>
            <w:left w:val="none" w:sz="0" w:space="0" w:color="auto"/>
            <w:bottom w:val="none" w:sz="0" w:space="0" w:color="auto"/>
            <w:right w:val="none" w:sz="0" w:space="0" w:color="auto"/>
          </w:divBdr>
        </w:div>
        <w:div w:id="1370455783">
          <w:marLeft w:val="480"/>
          <w:marRight w:val="0"/>
          <w:marTop w:val="0"/>
          <w:marBottom w:val="0"/>
          <w:divBdr>
            <w:top w:val="none" w:sz="0" w:space="0" w:color="auto"/>
            <w:left w:val="none" w:sz="0" w:space="0" w:color="auto"/>
            <w:bottom w:val="none" w:sz="0" w:space="0" w:color="auto"/>
            <w:right w:val="none" w:sz="0" w:space="0" w:color="auto"/>
          </w:divBdr>
        </w:div>
        <w:div w:id="1744719845">
          <w:marLeft w:val="480"/>
          <w:marRight w:val="0"/>
          <w:marTop w:val="0"/>
          <w:marBottom w:val="0"/>
          <w:divBdr>
            <w:top w:val="none" w:sz="0" w:space="0" w:color="auto"/>
            <w:left w:val="none" w:sz="0" w:space="0" w:color="auto"/>
            <w:bottom w:val="none" w:sz="0" w:space="0" w:color="auto"/>
            <w:right w:val="none" w:sz="0" w:space="0" w:color="auto"/>
          </w:divBdr>
        </w:div>
        <w:div w:id="1889222804">
          <w:marLeft w:val="480"/>
          <w:marRight w:val="0"/>
          <w:marTop w:val="0"/>
          <w:marBottom w:val="0"/>
          <w:divBdr>
            <w:top w:val="none" w:sz="0" w:space="0" w:color="auto"/>
            <w:left w:val="none" w:sz="0" w:space="0" w:color="auto"/>
            <w:bottom w:val="none" w:sz="0" w:space="0" w:color="auto"/>
            <w:right w:val="none" w:sz="0" w:space="0" w:color="auto"/>
          </w:divBdr>
        </w:div>
        <w:div w:id="2061174519">
          <w:marLeft w:val="480"/>
          <w:marRight w:val="0"/>
          <w:marTop w:val="0"/>
          <w:marBottom w:val="0"/>
          <w:divBdr>
            <w:top w:val="none" w:sz="0" w:space="0" w:color="auto"/>
            <w:left w:val="none" w:sz="0" w:space="0" w:color="auto"/>
            <w:bottom w:val="none" w:sz="0" w:space="0" w:color="auto"/>
            <w:right w:val="none" w:sz="0" w:space="0" w:color="auto"/>
          </w:divBdr>
        </w:div>
        <w:div w:id="2134933112">
          <w:marLeft w:val="480"/>
          <w:marRight w:val="0"/>
          <w:marTop w:val="0"/>
          <w:marBottom w:val="0"/>
          <w:divBdr>
            <w:top w:val="none" w:sz="0" w:space="0" w:color="auto"/>
            <w:left w:val="none" w:sz="0" w:space="0" w:color="auto"/>
            <w:bottom w:val="none" w:sz="0" w:space="0" w:color="auto"/>
            <w:right w:val="none" w:sz="0" w:space="0" w:color="auto"/>
          </w:divBdr>
        </w:div>
      </w:divsChild>
    </w:div>
    <w:div w:id="1563641081">
      <w:bodyDiv w:val="1"/>
      <w:marLeft w:val="0"/>
      <w:marRight w:val="0"/>
      <w:marTop w:val="0"/>
      <w:marBottom w:val="0"/>
      <w:divBdr>
        <w:top w:val="none" w:sz="0" w:space="0" w:color="auto"/>
        <w:left w:val="none" w:sz="0" w:space="0" w:color="auto"/>
        <w:bottom w:val="none" w:sz="0" w:space="0" w:color="auto"/>
        <w:right w:val="none" w:sz="0" w:space="0" w:color="auto"/>
      </w:divBdr>
    </w:div>
    <w:div w:id="1565525476">
      <w:bodyDiv w:val="1"/>
      <w:marLeft w:val="0"/>
      <w:marRight w:val="0"/>
      <w:marTop w:val="0"/>
      <w:marBottom w:val="0"/>
      <w:divBdr>
        <w:top w:val="none" w:sz="0" w:space="0" w:color="auto"/>
        <w:left w:val="none" w:sz="0" w:space="0" w:color="auto"/>
        <w:bottom w:val="none" w:sz="0" w:space="0" w:color="auto"/>
        <w:right w:val="none" w:sz="0" w:space="0" w:color="auto"/>
      </w:divBdr>
    </w:div>
    <w:div w:id="1566603595">
      <w:marLeft w:val="0"/>
      <w:marRight w:val="0"/>
      <w:marTop w:val="0"/>
      <w:marBottom w:val="0"/>
      <w:divBdr>
        <w:top w:val="none" w:sz="0" w:space="0" w:color="auto"/>
        <w:left w:val="none" w:sz="0" w:space="0" w:color="auto"/>
        <w:bottom w:val="none" w:sz="0" w:space="0" w:color="auto"/>
        <w:right w:val="none" w:sz="0" w:space="0" w:color="auto"/>
      </w:divBdr>
    </w:div>
    <w:div w:id="1566646422">
      <w:bodyDiv w:val="1"/>
      <w:marLeft w:val="0"/>
      <w:marRight w:val="0"/>
      <w:marTop w:val="0"/>
      <w:marBottom w:val="0"/>
      <w:divBdr>
        <w:top w:val="none" w:sz="0" w:space="0" w:color="auto"/>
        <w:left w:val="none" w:sz="0" w:space="0" w:color="auto"/>
        <w:bottom w:val="none" w:sz="0" w:space="0" w:color="auto"/>
        <w:right w:val="none" w:sz="0" w:space="0" w:color="auto"/>
      </w:divBdr>
    </w:div>
    <w:div w:id="1566839982">
      <w:bodyDiv w:val="1"/>
      <w:marLeft w:val="0"/>
      <w:marRight w:val="0"/>
      <w:marTop w:val="0"/>
      <w:marBottom w:val="0"/>
      <w:divBdr>
        <w:top w:val="none" w:sz="0" w:space="0" w:color="auto"/>
        <w:left w:val="none" w:sz="0" w:space="0" w:color="auto"/>
        <w:bottom w:val="none" w:sz="0" w:space="0" w:color="auto"/>
        <w:right w:val="none" w:sz="0" w:space="0" w:color="auto"/>
      </w:divBdr>
    </w:div>
    <w:div w:id="1567185140">
      <w:bodyDiv w:val="1"/>
      <w:marLeft w:val="0"/>
      <w:marRight w:val="0"/>
      <w:marTop w:val="0"/>
      <w:marBottom w:val="0"/>
      <w:divBdr>
        <w:top w:val="none" w:sz="0" w:space="0" w:color="auto"/>
        <w:left w:val="none" w:sz="0" w:space="0" w:color="auto"/>
        <w:bottom w:val="none" w:sz="0" w:space="0" w:color="auto"/>
        <w:right w:val="none" w:sz="0" w:space="0" w:color="auto"/>
      </w:divBdr>
    </w:div>
    <w:div w:id="1567954611">
      <w:bodyDiv w:val="1"/>
      <w:marLeft w:val="0"/>
      <w:marRight w:val="0"/>
      <w:marTop w:val="0"/>
      <w:marBottom w:val="0"/>
      <w:divBdr>
        <w:top w:val="none" w:sz="0" w:space="0" w:color="auto"/>
        <w:left w:val="none" w:sz="0" w:space="0" w:color="auto"/>
        <w:bottom w:val="none" w:sz="0" w:space="0" w:color="auto"/>
        <w:right w:val="none" w:sz="0" w:space="0" w:color="auto"/>
      </w:divBdr>
    </w:div>
    <w:div w:id="1576746014">
      <w:bodyDiv w:val="1"/>
      <w:marLeft w:val="0"/>
      <w:marRight w:val="0"/>
      <w:marTop w:val="0"/>
      <w:marBottom w:val="0"/>
      <w:divBdr>
        <w:top w:val="none" w:sz="0" w:space="0" w:color="auto"/>
        <w:left w:val="none" w:sz="0" w:space="0" w:color="auto"/>
        <w:bottom w:val="none" w:sz="0" w:space="0" w:color="auto"/>
        <w:right w:val="none" w:sz="0" w:space="0" w:color="auto"/>
      </w:divBdr>
    </w:div>
    <w:div w:id="1578395239">
      <w:bodyDiv w:val="1"/>
      <w:marLeft w:val="0"/>
      <w:marRight w:val="0"/>
      <w:marTop w:val="0"/>
      <w:marBottom w:val="0"/>
      <w:divBdr>
        <w:top w:val="none" w:sz="0" w:space="0" w:color="auto"/>
        <w:left w:val="none" w:sz="0" w:space="0" w:color="auto"/>
        <w:bottom w:val="none" w:sz="0" w:space="0" w:color="auto"/>
        <w:right w:val="none" w:sz="0" w:space="0" w:color="auto"/>
      </w:divBdr>
    </w:div>
    <w:div w:id="1581403039">
      <w:bodyDiv w:val="1"/>
      <w:marLeft w:val="0"/>
      <w:marRight w:val="0"/>
      <w:marTop w:val="0"/>
      <w:marBottom w:val="0"/>
      <w:divBdr>
        <w:top w:val="none" w:sz="0" w:space="0" w:color="auto"/>
        <w:left w:val="none" w:sz="0" w:space="0" w:color="auto"/>
        <w:bottom w:val="none" w:sz="0" w:space="0" w:color="auto"/>
        <w:right w:val="none" w:sz="0" w:space="0" w:color="auto"/>
      </w:divBdr>
    </w:div>
    <w:div w:id="1584217503">
      <w:bodyDiv w:val="1"/>
      <w:marLeft w:val="0"/>
      <w:marRight w:val="0"/>
      <w:marTop w:val="0"/>
      <w:marBottom w:val="0"/>
      <w:divBdr>
        <w:top w:val="none" w:sz="0" w:space="0" w:color="auto"/>
        <w:left w:val="none" w:sz="0" w:space="0" w:color="auto"/>
        <w:bottom w:val="none" w:sz="0" w:space="0" w:color="auto"/>
        <w:right w:val="none" w:sz="0" w:space="0" w:color="auto"/>
      </w:divBdr>
    </w:div>
    <w:div w:id="1586760880">
      <w:bodyDiv w:val="1"/>
      <w:marLeft w:val="0"/>
      <w:marRight w:val="0"/>
      <w:marTop w:val="0"/>
      <w:marBottom w:val="0"/>
      <w:divBdr>
        <w:top w:val="none" w:sz="0" w:space="0" w:color="auto"/>
        <w:left w:val="none" w:sz="0" w:space="0" w:color="auto"/>
        <w:bottom w:val="none" w:sz="0" w:space="0" w:color="auto"/>
        <w:right w:val="none" w:sz="0" w:space="0" w:color="auto"/>
      </w:divBdr>
    </w:div>
    <w:div w:id="1588222830">
      <w:marLeft w:val="480"/>
      <w:marRight w:val="0"/>
      <w:marTop w:val="0"/>
      <w:marBottom w:val="0"/>
      <w:divBdr>
        <w:top w:val="none" w:sz="0" w:space="0" w:color="auto"/>
        <w:left w:val="none" w:sz="0" w:space="0" w:color="auto"/>
        <w:bottom w:val="none" w:sz="0" w:space="0" w:color="auto"/>
        <w:right w:val="none" w:sz="0" w:space="0" w:color="auto"/>
      </w:divBdr>
    </w:div>
    <w:div w:id="1588540370">
      <w:bodyDiv w:val="1"/>
      <w:marLeft w:val="0"/>
      <w:marRight w:val="0"/>
      <w:marTop w:val="0"/>
      <w:marBottom w:val="0"/>
      <w:divBdr>
        <w:top w:val="none" w:sz="0" w:space="0" w:color="auto"/>
        <w:left w:val="none" w:sz="0" w:space="0" w:color="auto"/>
        <w:bottom w:val="none" w:sz="0" w:space="0" w:color="auto"/>
        <w:right w:val="none" w:sz="0" w:space="0" w:color="auto"/>
      </w:divBdr>
    </w:div>
    <w:div w:id="1589003284">
      <w:bodyDiv w:val="1"/>
      <w:marLeft w:val="0"/>
      <w:marRight w:val="0"/>
      <w:marTop w:val="0"/>
      <w:marBottom w:val="0"/>
      <w:divBdr>
        <w:top w:val="none" w:sz="0" w:space="0" w:color="auto"/>
        <w:left w:val="none" w:sz="0" w:space="0" w:color="auto"/>
        <w:bottom w:val="none" w:sz="0" w:space="0" w:color="auto"/>
        <w:right w:val="none" w:sz="0" w:space="0" w:color="auto"/>
      </w:divBdr>
      <w:divsChild>
        <w:div w:id="260064561">
          <w:marLeft w:val="480"/>
          <w:marRight w:val="0"/>
          <w:marTop w:val="0"/>
          <w:marBottom w:val="0"/>
          <w:divBdr>
            <w:top w:val="none" w:sz="0" w:space="0" w:color="auto"/>
            <w:left w:val="none" w:sz="0" w:space="0" w:color="auto"/>
            <w:bottom w:val="none" w:sz="0" w:space="0" w:color="auto"/>
            <w:right w:val="none" w:sz="0" w:space="0" w:color="auto"/>
          </w:divBdr>
        </w:div>
        <w:div w:id="350490890">
          <w:marLeft w:val="480"/>
          <w:marRight w:val="0"/>
          <w:marTop w:val="0"/>
          <w:marBottom w:val="0"/>
          <w:divBdr>
            <w:top w:val="none" w:sz="0" w:space="0" w:color="auto"/>
            <w:left w:val="none" w:sz="0" w:space="0" w:color="auto"/>
            <w:bottom w:val="none" w:sz="0" w:space="0" w:color="auto"/>
            <w:right w:val="none" w:sz="0" w:space="0" w:color="auto"/>
          </w:divBdr>
        </w:div>
        <w:div w:id="566839843">
          <w:marLeft w:val="480"/>
          <w:marRight w:val="0"/>
          <w:marTop w:val="0"/>
          <w:marBottom w:val="0"/>
          <w:divBdr>
            <w:top w:val="none" w:sz="0" w:space="0" w:color="auto"/>
            <w:left w:val="none" w:sz="0" w:space="0" w:color="auto"/>
            <w:bottom w:val="none" w:sz="0" w:space="0" w:color="auto"/>
            <w:right w:val="none" w:sz="0" w:space="0" w:color="auto"/>
          </w:divBdr>
        </w:div>
        <w:div w:id="586157363">
          <w:marLeft w:val="480"/>
          <w:marRight w:val="0"/>
          <w:marTop w:val="0"/>
          <w:marBottom w:val="0"/>
          <w:divBdr>
            <w:top w:val="none" w:sz="0" w:space="0" w:color="auto"/>
            <w:left w:val="none" w:sz="0" w:space="0" w:color="auto"/>
            <w:bottom w:val="none" w:sz="0" w:space="0" w:color="auto"/>
            <w:right w:val="none" w:sz="0" w:space="0" w:color="auto"/>
          </w:divBdr>
        </w:div>
        <w:div w:id="858159510">
          <w:marLeft w:val="480"/>
          <w:marRight w:val="0"/>
          <w:marTop w:val="0"/>
          <w:marBottom w:val="0"/>
          <w:divBdr>
            <w:top w:val="none" w:sz="0" w:space="0" w:color="auto"/>
            <w:left w:val="none" w:sz="0" w:space="0" w:color="auto"/>
            <w:bottom w:val="none" w:sz="0" w:space="0" w:color="auto"/>
            <w:right w:val="none" w:sz="0" w:space="0" w:color="auto"/>
          </w:divBdr>
        </w:div>
        <w:div w:id="995301543">
          <w:marLeft w:val="480"/>
          <w:marRight w:val="0"/>
          <w:marTop w:val="0"/>
          <w:marBottom w:val="0"/>
          <w:divBdr>
            <w:top w:val="none" w:sz="0" w:space="0" w:color="auto"/>
            <w:left w:val="none" w:sz="0" w:space="0" w:color="auto"/>
            <w:bottom w:val="none" w:sz="0" w:space="0" w:color="auto"/>
            <w:right w:val="none" w:sz="0" w:space="0" w:color="auto"/>
          </w:divBdr>
        </w:div>
        <w:div w:id="1046872440">
          <w:marLeft w:val="480"/>
          <w:marRight w:val="0"/>
          <w:marTop w:val="0"/>
          <w:marBottom w:val="0"/>
          <w:divBdr>
            <w:top w:val="none" w:sz="0" w:space="0" w:color="auto"/>
            <w:left w:val="none" w:sz="0" w:space="0" w:color="auto"/>
            <w:bottom w:val="none" w:sz="0" w:space="0" w:color="auto"/>
            <w:right w:val="none" w:sz="0" w:space="0" w:color="auto"/>
          </w:divBdr>
        </w:div>
        <w:div w:id="1165705343">
          <w:marLeft w:val="480"/>
          <w:marRight w:val="0"/>
          <w:marTop w:val="0"/>
          <w:marBottom w:val="0"/>
          <w:divBdr>
            <w:top w:val="none" w:sz="0" w:space="0" w:color="auto"/>
            <w:left w:val="none" w:sz="0" w:space="0" w:color="auto"/>
            <w:bottom w:val="none" w:sz="0" w:space="0" w:color="auto"/>
            <w:right w:val="none" w:sz="0" w:space="0" w:color="auto"/>
          </w:divBdr>
        </w:div>
        <w:div w:id="1286034634">
          <w:marLeft w:val="480"/>
          <w:marRight w:val="0"/>
          <w:marTop w:val="0"/>
          <w:marBottom w:val="0"/>
          <w:divBdr>
            <w:top w:val="none" w:sz="0" w:space="0" w:color="auto"/>
            <w:left w:val="none" w:sz="0" w:space="0" w:color="auto"/>
            <w:bottom w:val="none" w:sz="0" w:space="0" w:color="auto"/>
            <w:right w:val="none" w:sz="0" w:space="0" w:color="auto"/>
          </w:divBdr>
        </w:div>
        <w:div w:id="1288046198">
          <w:marLeft w:val="480"/>
          <w:marRight w:val="0"/>
          <w:marTop w:val="0"/>
          <w:marBottom w:val="0"/>
          <w:divBdr>
            <w:top w:val="none" w:sz="0" w:space="0" w:color="auto"/>
            <w:left w:val="none" w:sz="0" w:space="0" w:color="auto"/>
            <w:bottom w:val="none" w:sz="0" w:space="0" w:color="auto"/>
            <w:right w:val="none" w:sz="0" w:space="0" w:color="auto"/>
          </w:divBdr>
        </w:div>
        <w:div w:id="1309286700">
          <w:marLeft w:val="480"/>
          <w:marRight w:val="0"/>
          <w:marTop w:val="0"/>
          <w:marBottom w:val="0"/>
          <w:divBdr>
            <w:top w:val="none" w:sz="0" w:space="0" w:color="auto"/>
            <w:left w:val="none" w:sz="0" w:space="0" w:color="auto"/>
            <w:bottom w:val="none" w:sz="0" w:space="0" w:color="auto"/>
            <w:right w:val="none" w:sz="0" w:space="0" w:color="auto"/>
          </w:divBdr>
        </w:div>
        <w:div w:id="2040547008">
          <w:marLeft w:val="480"/>
          <w:marRight w:val="0"/>
          <w:marTop w:val="0"/>
          <w:marBottom w:val="0"/>
          <w:divBdr>
            <w:top w:val="none" w:sz="0" w:space="0" w:color="auto"/>
            <w:left w:val="none" w:sz="0" w:space="0" w:color="auto"/>
            <w:bottom w:val="none" w:sz="0" w:space="0" w:color="auto"/>
            <w:right w:val="none" w:sz="0" w:space="0" w:color="auto"/>
          </w:divBdr>
        </w:div>
      </w:divsChild>
    </w:div>
    <w:div w:id="1592354198">
      <w:bodyDiv w:val="1"/>
      <w:marLeft w:val="0"/>
      <w:marRight w:val="0"/>
      <w:marTop w:val="0"/>
      <w:marBottom w:val="0"/>
      <w:divBdr>
        <w:top w:val="none" w:sz="0" w:space="0" w:color="auto"/>
        <w:left w:val="none" w:sz="0" w:space="0" w:color="auto"/>
        <w:bottom w:val="none" w:sz="0" w:space="0" w:color="auto"/>
        <w:right w:val="none" w:sz="0" w:space="0" w:color="auto"/>
      </w:divBdr>
    </w:div>
    <w:div w:id="1592422489">
      <w:bodyDiv w:val="1"/>
      <w:marLeft w:val="0"/>
      <w:marRight w:val="0"/>
      <w:marTop w:val="0"/>
      <w:marBottom w:val="0"/>
      <w:divBdr>
        <w:top w:val="none" w:sz="0" w:space="0" w:color="auto"/>
        <w:left w:val="none" w:sz="0" w:space="0" w:color="auto"/>
        <w:bottom w:val="none" w:sz="0" w:space="0" w:color="auto"/>
        <w:right w:val="none" w:sz="0" w:space="0" w:color="auto"/>
      </w:divBdr>
    </w:div>
    <w:div w:id="1594892438">
      <w:bodyDiv w:val="1"/>
      <w:marLeft w:val="0"/>
      <w:marRight w:val="0"/>
      <w:marTop w:val="0"/>
      <w:marBottom w:val="0"/>
      <w:divBdr>
        <w:top w:val="none" w:sz="0" w:space="0" w:color="auto"/>
        <w:left w:val="none" w:sz="0" w:space="0" w:color="auto"/>
        <w:bottom w:val="none" w:sz="0" w:space="0" w:color="auto"/>
        <w:right w:val="none" w:sz="0" w:space="0" w:color="auto"/>
      </w:divBdr>
    </w:div>
    <w:div w:id="1595674589">
      <w:bodyDiv w:val="1"/>
      <w:marLeft w:val="0"/>
      <w:marRight w:val="0"/>
      <w:marTop w:val="0"/>
      <w:marBottom w:val="0"/>
      <w:divBdr>
        <w:top w:val="none" w:sz="0" w:space="0" w:color="auto"/>
        <w:left w:val="none" w:sz="0" w:space="0" w:color="auto"/>
        <w:bottom w:val="none" w:sz="0" w:space="0" w:color="auto"/>
        <w:right w:val="none" w:sz="0" w:space="0" w:color="auto"/>
      </w:divBdr>
    </w:div>
    <w:div w:id="1595748070">
      <w:bodyDiv w:val="1"/>
      <w:marLeft w:val="0"/>
      <w:marRight w:val="0"/>
      <w:marTop w:val="0"/>
      <w:marBottom w:val="0"/>
      <w:divBdr>
        <w:top w:val="none" w:sz="0" w:space="0" w:color="auto"/>
        <w:left w:val="none" w:sz="0" w:space="0" w:color="auto"/>
        <w:bottom w:val="none" w:sz="0" w:space="0" w:color="auto"/>
        <w:right w:val="none" w:sz="0" w:space="0" w:color="auto"/>
      </w:divBdr>
    </w:div>
    <w:div w:id="1596012286">
      <w:bodyDiv w:val="1"/>
      <w:marLeft w:val="0"/>
      <w:marRight w:val="0"/>
      <w:marTop w:val="0"/>
      <w:marBottom w:val="0"/>
      <w:divBdr>
        <w:top w:val="none" w:sz="0" w:space="0" w:color="auto"/>
        <w:left w:val="none" w:sz="0" w:space="0" w:color="auto"/>
        <w:bottom w:val="none" w:sz="0" w:space="0" w:color="auto"/>
        <w:right w:val="none" w:sz="0" w:space="0" w:color="auto"/>
      </w:divBdr>
    </w:div>
    <w:div w:id="1596473085">
      <w:bodyDiv w:val="1"/>
      <w:marLeft w:val="0"/>
      <w:marRight w:val="0"/>
      <w:marTop w:val="0"/>
      <w:marBottom w:val="0"/>
      <w:divBdr>
        <w:top w:val="none" w:sz="0" w:space="0" w:color="auto"/>
        <w:left w:val="none" w:sz="0" w:space="0" w:color="auto"/>
        <w:bottom w:val="none" w:sz="0" w:space="0" w:color="auto"/>
        <w:right w:val="none" w:sz="0" w:space="0" w:color="auto"/>
      </w:divBdr>
    </w:div>
    <w:div w:id="1601910143">
      <w:bodyDiv w:val="1"/>
      <w:marLeft w:val="0"/>
      <w:marRight w:val="0"/>
      <w:marTop w:val="0"/>
      <w:marBottom w:val="0"/>
      <w:divBdr>
        <w:top w:val="none" w:sz="0" w:space="0" w:color="auto"/>
        <w:left w:val="none" w:sz="0" w:space="0" w:color="auto"/>
        <w:bottom w:val="none" w:sz="0" w:space="0" w:color="auto"/>
        <w:right w:val="none" w:sz="0" w:space="0" w:color="auto"/>
      </w:divBdr>
    </w:div>
    <w:div w:id="1602640641">
      <w:bodyDiv w:val="1"/>
      <w:marLeft w:val="0"/>
      <w:marRight w:val="0"/>
      <w:marTop w:val="0"/>
      <w:marBottom w:val="0"/>
      <w:divBdr>
        <w:top w:val="none" w:sz="0" w:space="0" w:color="auto"/>
        <w:left w:val="none" w:sz="0" w:space="0" w:color="auto"/>
        <w:bottom w:val="none" w:sz="0" w:space="0" w:color="auto"/>
        <w:right w:val="none" w:sz="0" w:space="0" w:color="auto"/>
      </w:divBdr>
    </w:div>
    <w:div w:id="1602949284">
      <w:bodyDiv w:val="1"/>
      <w:marLeft w:val="0"/>
      <w:marRight w:val="0"/>
      <w:marTop w:val="0"/>
      <w:marBottom w:val="0"/>
      <w:divBdr>
        <w:top w:val="none" w:sz="0" w:space="0" w:color="auto"/>
        <w:left w:val="none" w:sz="0" w:space="0" w:color="auto"/>
        <w:bottom w:val="none" w:sz="0" w:space="0" w:color="auto"/>
        <w:right w:val="none" w:sz="0" w:space="0" w:color="auto"/>
      </w:divBdr>
    </w:div>
    <w:div w:id="1603343096">
      <w:bodyDiv w:val="1"/>
      <w:marLeft w:val="0"/>
      <w:marRight w:val="0"/>
      <w:marTop w:val="0"/>
      <w:marBottom w:val="0"/>
      <w:divBdr>
        <w:top w:val="none" w:sz="0" w:space="0" w:color="auto"/>
        <w:left w:val="none" w:sz="0" w:space="0" w:color="auto"/>
        <w:bottom w:val="none" w:sz="0" w:space="0" w:color="auto"/>
        <w:right w:val="none" w:sz="0" w:space="0" w:color="auto"/>
      </w:divBdr>
    </w:div>
    <w:div w:id="1604411295">
      <w:bodyDiv w:val="1"/>
      <w:marLeft w:val="0"/>
      <w:marRight w:val="0"/>
      <w:marTop w:val="0"/>
      <w:marBottom w:val="0"/>
      <w:divBdr>
        <w:top w:val="none" w:sz="0" w:space="0" w:color="auto"/>
        <w:left w:val="none" w:sz="0" w:space="0" w:color="auto"/>
        <w:bottom w:val="none" w:sz="0" w:space="0" w:color="auto"/>
        <w:right w:val="none" w:sz="0" w:space="0" w:color="auto"/>
      </w:divBdr>
    </w:div>
    <w:div w:id="1606380759">
      <w:bodyDiv w:val="1"/>
      <w:marLeft w:val="0"/>
      <w:marRight w:val="0"/>
      <w:marTop w:val="0"/>
      <w:marBottom w:val="0"/>
      <w:divBdr>
        <w:top w:val="none" w:sz="0" w:space="0" w:color="auto"/>
        <w:left w:val="none" w:sz="0" w:space="0" w:color="auto"/>
        <w:bottom w:val="none" w:sz="0" w:space="0" w:color="auto"/>
        <w:right w:val="none" w:sz="0" w:space="0" w:color="auto"/>
      </w:divBdr>
    </w:div>
    <w:div w:id="1609311087">
      <w:bodyDiv w:val="1"/>
      <w:marLeft w:val="0"/>
      <w:marRight w:val="0"/>
      <w:marTop w:val="0"/>
      <w:marBottom w:val="0"/>
      <w:divBdr>
        <w:top w:val="none" w:sz="0" w:space="0" w:color="auto"/>
        <w:left w:val="none" w:sz="0" w:space="0" w:color="auto"/>
        <w:bottom w:val="none" w:sz="0" w:space="0" w:color="auto"/>
        <w:right w:val="none" w:sz="0" w:space="0" w:color="auto"/>
      </w:divBdr>
    </w:div>
    <w:div w:id="1610353223">
      <w:bodyDiv w:val="1"/>
      <w:marLeft w:val="0"/>
      <w:marRight w:val="0"/>
      <w:marTop w:val="0"/>
      <w:marBottom w:val="0"/>
      <w:divBdr>
        <w:top w:val="none" w:sz="0" w:space="0" w:color="auto"/>
        <w:left w:val="none" w:sz="0" w:space="0" w:color="auto"/>
        <w:bottom w:val="none" w:sz="0" w:space="0" w:color="auto"/>
        <w:right w:val="none" w:sz="0" w:space="0" w:color="auto"/>
      </w:divBdr>
      <w:divsChild>
        <w:div w:id="34089990">
          <w:marLeft w:val="480"/>
          <w:marRight w:val="0"/>
          <w:marTop w:val="0"/>
          <w:marBottom w:val="0"/>
          <w:divBdr>
            <w:top w:val="none" w:sz="0" w:space="0" w:color="auto"/>
            <w:left w:val="none" w:sz="0" w:space="0" w:color="auto"/>
            <w:bottom w:val="none" w:sz="0" w:space="0" w:color="auto"/>
            <w:right w:val="none" w:sz="0" w:space="0" w:color="auto"/>
          </w:divBdr>
        </w:div>
        <w:div w:id="137916447">
          <w:marLeft w:val="480"/>
          <w:marRight w:val="0"/>
          <w:marTop w:val="0"/>
          <w:marBottom w:val="0"/>
          <w:divBdr>
            <w:top w:val="none" w:sz="0" w:space="0" w:color="auto"/>
            <w:left w:val="none" w:sz="0" w:space="0" w:color="auto"/>
            <w:bottom w:val="none" w:sz="0" w:space="0" w:color="auto"/>
            <w:right w:val="none" w:sz="0" w:space="0" w:color="auto"/>
          </w:divBdr>
        </w:div>
        <w:div w:id="141583951">
          <w:marLeft w:val="480"/>
          <w:marRight w:val="0"/>
          <w:marTop w:val="0"/>
          <w:marBottom w:val="0"/>
          <w:divBdr>
            <w:top w:val="none" w:sz="0" w:space="0" w:color="auto"/>
            <w:left w:val="none" w:sz="0" w:space="0" w:color="auto"/>
            <w:bottom w:val="none" w:sz="0" w:space="0" w:color="auto"/>
            <w:right w:val="none" w:sz="0" w:space="0" w:color="auto"/>
          </w:divBdr>
        </w:div>
        <w:div w:id="165563375">
          <w:marLeft w:val="480"/>
          <w:marRight w:val="0"/>
          <w:marTop w:val="0"/>
          <w:marBottom w:val="0"/>
          <w:divBdr>
            <w:top w:val="none" w:sz="0" w:space="0" w:color="auto"/>
            <w:left w:val="none" w:sz="0" w:space="0" w:color="auto"/>
            <w:bottom w:val="none" w:sz="0" w:space="0" w:color="auto"/>
            <w:right w:val="none" w:sz="0" w:space="0" w:color="auto"/>
          </w:divBdr>
        </w:div>
        <w:div w:id="246498146">
          <w:marLeft w:val="480"/>
          <w:marRight w:val="0"/>
          <w:marTop w:val="0"/>
          <w:marBottom w:val="0"/>
          <w:divBdr>
            <w:top w:val="none" w:sz="0" w:space="0" w:color="auto"/>
            <w:left w:val="none" w:sz="0" w:space="0" w:color="auto"/>
            <w:bottom w:val="none" w:sz="0" w:space="0" w:color="auto"/>
            <w:right w:val="none" w:sz="0" w:space="0" w:color="auto"/>
          </w:divBdr>
        </w:div>
        <w:div w:id="516847789">
          <w:marLeft w:val="480"/>
          <w:marRight w:val="0"/>
          <w:marTop w:val="0"/>
          <w:marBottom w:val="0"/>
          <w:divBdr>
            <w:top w:val="none" w:sz="0" w:space="0" w:color="auto"/>
            <w:left w:val="none" w:sz="0" w:space="0" w:color="auto"/>
            <w:bottom w:val="none" w:sz="0" w:space="0" w:color="auto"/>
            <w:right w:val="none" w:sz="0" w:space="0" w:color="auto"/>
          </w:divBdr>
        </w:div>
        <w:div w:id="552470309">
          <w:marLeft w:val="480"/>
          <w:marRight w:val="0"/>
          <w:marTop w:val="0"/>
          <w:marBottom w:val="0"/>
          <w:divBdr>
            <w:top w:val="none" w:sz="0" w:space="0" w:color="auto"/>
            <w:left w:val="none" w:sz="0" w:space="0" w:color="auto"/>
            <w:bottom w:val="none" w:sz="0" w:space="0" w:color="auto"/>
            <w:right w:val="none" w:sz="0" w:space="0" w:color="auto"/>
          </w:divBdr>
        </w:div>
        <w:div w:id="582450031">
          <w:marLeft w:val="480"/>
          <w:marRight w:val="0"/>
          <w:marTop w:val="0"/>
          <w:marBottom w:val="0"/>
          <w:divBdr>
            <w:top w:val="none" w:sz="0" w:space="0" w:color="auto"/>
            <w:left w:val="none" w:sz="0" w:space="0" w:color="auto"/>
            <w:bottom w:val="none" w:sz="0" w:space="0" w:color="auto"/>
            <w:right w:val="none" w:sz="0" w:space="0" w:color="auto"/>
          </w:divBdr>
        </w:div>
        <w:div w:id="759377230">
          <w:marLeft w:val="480"/>
          <w:marRight w:val="0"/>
          <w:marTop w:val="0"/>
          <w:marBottom w:val="0"/>
          <w:divBdr>
            <w:top w:val="none" w:sz="0" w:space="0" w:color="auto"/>
            <w:left w:val="none" w:sz="0" w:space="0" w:color="auto"/>
            <w:bottom w:val="none" w:sz="0" w:space="0" w:color="auto"/>
            <w:right w:val="none" w:sz="0" w:space="0" w:color="auto"/>
          </w:divBdr>
        </w:div>
        <w:div w:id="764499699">
          <w:marLeft w:val="480"/>
          <w:marRight w:val="0"/>
          <w:marTop w:val="0"/>
          <w:marBottom w:val="0"/>
          <w:divBdr>
            <w:top w:val="none" w:sz="0" w:space="0" w:color="auto"/>
            <w:left w:val="none" w:sz="0" w:space="0" w:color="auto"/>
            <w:bottom w:val="none" w:sz="0" w:space="0" w:color="auto"/>
            <w:right w:val="none" w:sz="0" w:space="0" w:color="auto"/>
          </w:divBdr>
        </w:div>
        <w:div w:id="1006712203">
          <w:marLeft w:val="480"/>
          <w:marRight w:val="0"/>
          <w:marTop w:val="0"/>
          <w:marBottom w:val="0"/>
          <w:divBdr>
            <w:top w:val="none" w:sz="0" w:space="0" w:color="auto"/>
            <w:left w:val="none" w:sz="0" w:space="0" w:color="auto"/>
            <w:bottom w:val="none" w:sz="0" w:space="0" w:color="auto"/>
            <w:right w:val="none" w:sz="0" w:space="0" w:color="auto"/>
          </w:divBdr>
        </w:div>
        <w:div w:id="1374885749">
          <w:marLeft w:val="480"/>
          <w:marRight w:val="0"/>
          <w:marTop w:val="0"/>
          <w:marBottom w:val="0"/>
          <w:divBdr>
            <w:top w:val="none" w:sz="0" w:space="0" w:color="auto"/>
            <w:left w:val="none" w:sz="0" w:space="0" w:color="auto"/>
            <w:bottom w:val="none" w:sz="0" w:space="0" w:color="auto"/>
            <w:right w:val="none" w:sz="0" w:space="0" w:color="auto"/>
          </w:divBdr>
        </w:div>
        <w:div w:id="1587572117">
          <w:marLeft w:val="480"/>
          <w:marRight w:val="0"/>
          <w:marTop w:val="0"/>
          <w:marBottom w:val="0"/>
          <w:divBdr>
            <w:top w:val="none" w:sz="0" w:space="0" w:color="auto"/>
            <w:left w:val="none" w:sz="0" w:space="0" w:color="auto"/>
            <w:bottom w:val="none" w:sz="0" w:space="0" w:color="auto"/>
            <w:right w:val="none" w:sz="0" w:space="0" w:color="auto"/>
          </w:divBdr>
        </w:div>
        <w:div w:id="1742868554">
          <w:marLeft w:val="480"/>
          <w:marRight w:val="0"/>
          <w:marTop w:val="0"/>
          <w:marBottom w:val="0"/>
          <w:divBdr>
            <w:top w:val="none" w:sz="0" w:space="0" w:color="auto"/>
            <w:left w:val="none" w:sz="0" w:space="0" w:color="auto"/>
            <w:bottom w:val="none" w:sz="0" w:space="0" w:color="auto"/>
            <w:right w:val="none" w:sz="0" w:space="0" w:color="auto"/>
          </w:divBdr>
        </w:div>
        <w:div w:id="1806196449">
          <w:marLeft w:val="480"/>
          <w:marRight w:val="0"/>
          <w:marTop w:val="0"/>
          <w:marBottom w:val="0"/>
          <w:divBdr>
            <w:top w:val="none" w:sz="0" w:space="0" w:color="auto"/>
            <w:left w:val="none" w:sz="0" w:space="0" w:color="auto"/>
            <w:bottom w:val="none" w:sz="0" w:space="0" w:color="auto"/>
            <w:right w:val="none" w:sz="0" w:space="0" w:color="auto"/>
          </w:divBdr>
        </w:div>
        <w:div w:id="1921481965">
          <w:marLeft w:val="480"/>
          <w:marRight w:val="0"/>
          <w:marTop w:val="0"/>
          <w:marBottom w:val="0"/>
          <w:divBdr>
            <w:top w:val="none" w:sz="0" w:space="0" w:color="auto"/>
            <w:left w:val="none" w:sz="0" w:space="0" w:color="auto"/>
            <w:bottom w:val="none" w:sz="0" w:space="0" w:color="auto"/>
            <w:right w:val="none" w:sz="0" w:space="0" w:color="auto"/>
          </w:divBdr>
        </w:div>
        <w:div w:id="1937712080">
          <w:marLeft w:val="480"/>
          <w:marRight w:val="0"/>
          <w:marTop w:val="0"/>
          <w:marBottom w:val="0"/>
          <w:divBdr>
            <w:top w:val="none" w:sz="0" w:space="0" w:color="auto"/>
            <w:left w:val="none" w:sz="0" w:space="0" w:color="auto"/>
            <w:bottom w:val="none" w:sz="0" w:space="0" w:color="auto"/>
            <w:right w:val="none" w:sz="0" w:space="0" w:color="auto"/>
          </w:divBdr>
        </w:div>
        <w:div w:id="1993752240">
          <w:marLeft w:val="480"/>
          <w:marRight w:val="0"/>
          <w:marTop w:val="0"/>
          <w:marBottom w:val="0"/>
          <w:divBdr>
            <w:top w:val="none" w:sz="0" w:space="0" w:color="auto"/>
            <w:left w:val="none" w:sz="0" w:space="0" w:color="auto"/>
            <w:bottom w:val="none" w:sz="0" w:space="0" w:color="auto"/>
            <w:right w:val="none" w:sz="0" w:space="0" w:color="auto"/>
          </w:divBdr>
        </w:div>
        <w:div w:id="2143888102">
          <w:marLeft w:val="480"/>
          <w:marRight w:val="0"/>
          <w:marTop w:val="0"/>
          <w:marBottom w:val="0"/>
          <w:divBdr>
            <w:top w:val="none" w:sz="0" w:space="0" w:color="auto"/>
            <w:left w:val="none" w:sz="0" w:space="0" w:color="auto"/>
            <w:bottom w:val="none" w:sz="0" w:space="0" w:color="auto"/>
            <w:right w:val="none" w:sz="0" w:space="0" w:color="auto"/>
          </w:divBdr>
        </w:div>
      </w:divsChild>
    </w:div>
    <w:div w:id="1614287908">
      <w:bodyDiv w:val="1"/>
      <w:marLeft w:val="0"/>
      <w:marRight w:val="0"/>
      <w:marTop w:val="0"/>
      <w:marBottom w:val="0"/>
      <w:divBdr>
        <w:top w:val="none" w:sz="0" w:space="0" w:color="auto"/>
        <w:left w:val="none" w:sz="0" w:space="0" w:color="auto"/>
        <w:bottom w:val="none" w:sz="0" w:space="0" w:color="auto"/>
        <w:right w:val="none" w:sz="0" w:space="0" w:color="auto"/>
      </w:divBdr>
    </w:div>
    <w:div w:id="1614744143">
      <w:bodyDiv w:val="1"/>
      <w:marLeft w:val="0"/>
      <w:marRight w:val="0"/>
      <w:marTop w:val="0"/>
      <w:marBottom w:val="0"/>
      <w:divBdr>
        <w:top w:val="none" w:sz="0" w:space="0" w:color="auto"/>
        <w:left w:val="none" w:sz="0" w:space="0" w:color="auto"/>
        <w:bottom w:val="none" w:sz="0" w:space="0" w:color="auto"/>
        <w:right w:val="none" w:sz="0" w:space="0" w:color="auto"/>
      </w:divBdr>
    </w:div>
    <w:div w:id="1616014158">
      <w:bodyDiv w:val="1"/>
      <w:marLeft w:val="0"/>
      <w:marRight w:val="0"/>
      <w:marTop w:val="0"/>
      <w:marBottom w:val="0"/>
      <w:divBdr>
        <w:top w:val="none" w:sz="0" w:space="0" w:color="auto"/>
        <w:left w:val="none" w:sz="0" w:space="0" w:color="auto"/>
        <w:bottom w:val="none" w:sz="0" w:space="0" w:color="auto"/>
        <w:right w:val="none" w:sz="0" w:space="0" w:color="auto"/>
      </w:divBdr>
    </w:div>
    <w:div w:id="1616522764">
      <w:bodyDiv w:val="1"/>
      <w:marLeft w:val="0"/>
      <w:marRight w:val="0"/>
      <w:marTop w:val="0"/>
      <w:marBottom w:val="0"/>
      <w:divBdr>
        <w:top w:val="none" w:sz="0" w:space="0" w:color="auto"/>
        <w:left w:val="none" w:sz="0" w:space="0" w:color="auto"/>
        <w:bottom w:val="none" w:sz="0" w:space="0" w:color="auto"/>
        <w:right w:val="none" w:sz="0" w:space="0" w:color="auto"/>
      </w:divBdr>
    </w:div>
    <w:div w:id="1618636525">
      <w:bodyDiv w:val="1"/>
      <w:marLeft w:val="0"/>
      <w:marRight w:val="0"/>
      <w:marTop w:val="0"/>
      <w:marBottom w:val="0"/>
      <w:divBdr>
        <w:top w:val="none" w:sz="0" w:space="0" w:color="auto"/>
        <w:left w:val="none" w:sz="0" w:space="0" w:color="auto"/>
        <w:bottom w:val="none" w:sz="0" w:space="0" w:color="auto"/>
        <w:right w:val="none" w:sz="0" w:space="0" w:color="auto"/>
      </w:divBdr>
    </w:div>
    <w:div w:id="1620382209">
      <w:bodyDiv w:val="1"/>
      <w:marLeft w:val="0"/>
      <w:marRight w:val="0"/>
      <w:marTop w:val="0"/>
      <w:marBottom w:val="0"/>
      <w:divBdr>
        <w:top w:val="none" w:sz="0" w:space="0" w:color="auto"/>
        <w:left w:val="none" w:sz="0" w:space="0" w:color="auto"/>
        <w:bottom w:val="none" w:sz="0" w:space="0" w:color="auto"/>
        <w:right w:val="none" w:sz="0" w:space="0" w:color="auto"/>
      </w:divBdr>
    </w:div>
    <w:div w:id="1624506915">
      <w:bodyDiv w:val="1"/>
      <w:marLeft w:val="0"/>
      <w:marRight w:val="0"/>
      <w:marTop w:val="0"/>
      <w:marBottom w:val="0"/>
      <w:divBdr>
        <w:top w:val="none" w:sz="0" w:space="0" w:color="auto"/>
        <w:left w:val="none" w:sz="0" w:space="0" w:color="auto"/>
        <w:bottom w:val="none" w:sz="0" w:space="0" w:color="auto"/>
        <w:right w:val="none" w:sz="0" w:space="0" w:color="auto"/>
      </w:divBdr>
    </w:div>
    <w:div w:id="1625884544">
      <w:bodyDiv w:val="1"/>
      <w:marLeft w:val="0"/>
      <w:marRight w:val="0"/>
      <w:marTop w:val="0"/>
      <w:marBottom w:val="0"/>
      <w:divBdr>
        <w:top w:val="none" w:sz="0" w:space="0" w:color="auto"/>
        <w:left w:val="none" w:sz="0" w:space="0" w:color="auto"/>
        <w:bottom w:val="none" w:sz="0" w:space="0" w:color="auto"/>
        <w:right w:val="none" w:sz="0" w:space="0" w:color="auto"/>
      </w:divBdr>
    </w:div>
    <w:div w:id="1632052903">
      <w:bodyDiv w:val="1"/>
      <w:marLeft w:val="0"/>
      <w:marRight w:val="0"/>
      <w:marTop w:val="0"/>
      <w:marBottom w:val="0"/>
      <w:divBdr>
        <w:top w:val="none" w:sz="0" w:space="0" w:color="auto"/>
        <w:left w:val="none" w:sz="0" w:space="0" w:color="auto"/>
        <w:bottom w:val="none" w:sz="0" w:space="0" w:color="auto"/>
        <w:right w:val="none" w:sz="0" w:space="0" w:color="auto"/>
      </w:divBdr>
    </w:div>
    <w:div w:id="1634562097">
      <w:bodyDiv w:val="1"/>
      <w:marLeft w:val="0"/>
      <w:marRight w:val="0"/>
      <w:marTop w:val="0"/>
      <w:marBottom w:val="0"/>
      <w:divBdr>
        <w:top w:val="none" w:sz="0" w:space="0" w:color="auto"/>
        <w:left w:val="none" w:sz="0" w:space="0" w:color="auto"/>
        <w:bottom w:val="none" w:sz="0" w:space="0" w:color="auto"/>
        <w:right w:val="none" w:sz="0" w:space="0" w:color="auto"/>
      </w:divBdr>
      <w:divsChild>
        <w:div w:id="17854003">
          <w:marLeft w:val="480"/>
          <w:marRight w:val="0"/>
          <w:marTop w:val="0"/>
          <w:marBottom w:val="0"/>
          <w:divBdr>
            <w:top w:val="none" w:sz="0" w:space="0" w:color="auto"/>
            <w:left w:val="none" w:sz="0" w:space="0" w:color="auto"/>
            <w:bottom w:val="none" w:sz="0" w:space="0" w:color="auto"/>
            <w:right w:val="none" w:sz="0" w:space="0" w:color="auto"/>
          </w:divBdr>
        </w:div>
        <w:div w:id="60980628">
          <w:marLeft w:val="480"/>
          <w:marRight w:val="0"/>
          <w:marTop w:val="0"/>
          <w:marBottom w:val="0"/>
          <w:divBdr>
            <w:top w:val="none" w:sz="0" w:space="0" w:color="auto"/>
            <w:left w:val="none" w:sz="0" w:space="0" w:color="auto"/>
            <w:bottom w:val="none" w:sz="0" w:space="0" w:color="auto"/>
            <w:right w:val="none" w:sz="0" w:space="0" w:color="auto"/>
          </w:divBdr>
        </w:div>
        <w:div w:id="160121720">
          <w:marLeft w:val="480"/>
          <w:marRight w:val="0"/>
          <w:marTop w:val="0"/>
          <w:marBottom w:val="0"/>
          <w:divBdr>
            <w:top w:val="none" w:sz="0" w:space="0" w:color="auto"/>
            <w:left w:val="none" w:sz="0" w:space="0" w:color="auto"/>
            <w:bottom w:val="none" w:sz="0" w:space="0" w:color="auto"/>
            <w:right w:val="none" w:sz="0" w:space="0" w:color="auto"/>
          </w:divBdr>
        </w:div>
        <w:div w:id="298803151">
          <w:marLeft w:val="480"/>
          <w:marRight w:val="0"/>
          <w:marTop w:val="0"/>
          <w:marBottom w:val="0"/>
          <w:divBdr>
            <w:top w:val="none" w:sz="0" w:space="0" w:color="auto"/>
            <w:left w:val="none" w:sz="0" w:space="0" w:color="auto"/>
            <w:bottom w:val="none" w:sz="0" w:space="0" w:color="auto"/>
            <w:right w:val="none" w:sz="0" w:space="0" w:color="auto"/>
          </w:divBdr>
        </w:div>
        <w:div w:id="458687744">
          <w:marLeft w:val="480"/>
          <w:marRight w:val="0"/>
          <w:marTop w:val="0"/>
          <w:marBottom w:val="0"/>
          <w:divBdr>
            <w:top w:val="none" w:sz="0" w:space="0" w:color="auto"/>
            <w:left w:val="none" w:sz="0" w:space="0" w:color="auto"/>
            <w:bottom w:val="none" w:sz="0" w:space="0" w:color="auto"/>
            <w:right w:val="none" w:sz="0" w:space="0" w:color="auto"/>
          </w:divBdr>
        </w:div>
        <w:div w:id="465973834">
          <w:marLeft w:val="480"/>
          <w:marRight w:val="0"/>
          <w:marTop w:val="0"/>
          <w:marBottom w:val="0"/>
          <w:divBdr>
            <w:top w:val="none" w:sz="0" w:space="0" w:color="auto"/>
            <w:left w:val="none" w:sz="0" w:space="0" w:color="auto"/>
            <w:bottom w:val="none" w:sz="0" w:space="0" w:color="auto"/>
            <w:right w:val="none" w:sz="0" w:space="0" w:color="auto"/>
          </w:divBdr>
        </w:div>
        <w:div w:id="594553926">
          <w:marLeft w:val="480"/>
          <w:marRight w:val="0"/>
          <w:marTop w:val="0"/>
          <w:marBottom w:val="0"/>
          <w:divBdr>
            <w:top w:val="none" w:sz="0" w:space="0" w:color="auto"/>
            <w:left w:val="none" w:sz="0" w:space="0" w:color="auto"/>
            <w:bottom w:val="none" w:sz="0" w:space="0" w:color="auto"/>
            <w:right w:val="none" w:sz="0" w:space="0" w:color="auto"/>
          </w:divBdr>
        </w:div>
        <w:div w:id="868179337">
          <w:marLeft w:val="480"/>
          <w:marRight w:val="0"/>
          <w:marTop w:val="0"/>
          <w:marBottom w:val="0"/>
          <w:divBdr>
            <w:top w:val="none" w:sz="0" w:space="0" w:color="auto"/>
            <w:left w:val="none" w:sz="0" w:space="0" w:color="auto"/>
            <w:bottom w:val="none" w:sz="0" w:space="0" w:color="auto"/>
            <w:right w:val="none" w:sz="0" w:space="0" w:color="auto"/>
          </w:divBdr>
        </w:div>
        <w:div w:id="1524199446">
          <w:marLeft w:val="480"/>
          <w:marRight w:val="0"/>
          <w:marTop w:val="0"/>
          <w:marBottom w:val="0"/>
          <w:divBdr>
            <w:top w:val="none" w:sz="0" w:space="0" w:color="auto"/>
            <w:left w:val="none" w:sz="0" w:space="0" w:color="auto"/>
            <w:bottom w:val="none" w:sz="0" w:space="0" w:color="auto"/>
            <w:right w:val="none" w:sz="0" w:space="0" w:color="auto"/>
          </w:divBdr>
        </w:div>
        <w:div w:id="1677802893">
          <w:marLeft w:val="480"/>
          <w:marRight w:val="0"/>
          <w:marTop w:val="0"/>
          <w:marBottom w:val="0"/>
          <w:divBdr>
            <w:top w:val="none" w:sz="0" w:space="0" w:color="auto"/>
            <w:left w:val="none" w:sz="0" w:space="0" w:color="auto"/>
            <w:bottom w:val="none" w:sz="0" w:space="0" w:color="auto"/>
            <w:right w:val="none" w:sz="0" w:space="0" w:color="auto"/>
          </w:divBdr>
        </w:div>
        <w:div w:id="1684045537">
          <w:marLeft w:val="480"/>
          <w:marRight w:val="0"/>
          <w:marTop w:val="0"/>
          <w:marBottom w:val="0"/>
          <w:divBdr>
            <w:top w:val="none" w:sz="0" w:space="0" w:color="auto"/>
            <w:left w:val="none" w:sz="0" w:space="0" w:color="auto"/>
            <w:bottom w:val="none" w:sz="0" w:space="0" w:color="auto"/>
            <w:right w:val="none" w:sz="0" w:space="0" w:color="auto"/>
          </w:divBdr>
        </w:div>
        <w:div w:id="2090425867">
          <w:marLeft w:val="480"/>
          <w:marRight w:val="0"/>
          <w:marTop w:val="0"/>
          <w:marBottom w:val="0"/>
          <w:divBdr>
            <w:top w:val="none" w:sz="0" w:space="0" w:color="auto"/>
            <w:left w:val="none" w:sz="0" w:space="0" w:color="auto"/>
            <w:bottom w:val="none" w:sz="0" w:space="0" w:color="auto"/>
            <w:right w:val="none" w:sz="0" w:space="0" w:color="auto"/>
          </w:divBdr>
        </w:div>
      </w:divsChild>
    </w:div>
    <w:div w:id="1635788311">
      <w:bodyDiv w:val="1"/>
      <w:marLeft w:val="0"/>
      <w:marRight w:val="0"/>
      <w:marTop w:val="0"/>
      <w:marBottom w:val="0"/>
      <w:divBdr>
        <w:top w:val="none" w:sz="0" w:space="0" w:color="auto"/>
        <w:left w:val="none" w:sz="0" w:space="0" w:color="auto"/>
        <w:bottom w:val="none" w:sz="0" w:space="0" w:color="auto"/>
        <w:right w:val="none" w:sz="0" w:space="0" w:color="auto"/>
      </w:divBdr>
    </w:div>
    <w:div w:id="1637829274">
      <w:bodyDiv w:val="1"/>
      <w:marLeft w:val="0"/>
      <w:marRight w:val="0"/>
      <w:marTop w:val="0"/>
      <w:marBottom w:val="0"/>
      <w:divBdr>
        <w:top w:val="none" w:sz="0" w:space="0" w:color="auto"/>
        <w:left w:val="none" w:sz="0" w:space="0" w:color="auto"/>
        <w:bottom w:val="none" w:sz="0" w:space="0" w:color="auto"/>
        <w:right w:val="none" w:sz="0" w:space="0" w:color="auto"/>
      </w:divBdr>
    </w:div>
    <w:div w:id="1640725390">
      <w:bodyDiv w:val="1"/>
      <w:marLeft w:val="0"/>
      <w:marRight w:val="0"/>
      <w:marTop w:val="0"/>
      <w:marBottom w:val="0"/>
      <w:divBdr>
        <w:top w:val="none" w:sz="0" w:space="0" w:color="auto"/>
        <w:left w:val="none" w:sz="0" w:space="0" w:color="auto"/>
        <w:bottom w:val="none" w:sz="0" w:space="0" w:color="auto"/>
        <w:right w:val="none" w:sz="0" w:space="0" w:color="auto"/>
      </w:divBdr>
    </w:div>
    <w:div w:id="1641690506">
      <w:bodyDiv w:val="1"/>
      <w:marLeft w:val="0"/>
      <w:marRight w:val="0"/>
      <w:marTop w:val="0"/>
      <w:marBottom w:val="0"/>
      <w:divBdr>
        <w:top w:val="none" w:sz="0" w:space="0" w:color="auto"/>
        <w:left w:val="none" w:sz="0" w:space="0" w:color="auto"/>
        <w:bottom w:val="none" w:sz="0" w:space="0" w:color="auto"/>
        <w:right w:val="none" w:sz="0" w:space="0" w:color="auto"/>
      </w:divBdr>
    </w:div>
    <w:div w:id="1642690563">
      <w:bodyDiv w:val="1"/>
      <w:marLeft w:val="0"/>
      <w:marRight w:val="0"/>
      <w:marTop w:val="0"/>
      <w:marBottom w:val="0"/>
      <w:divBdr>
        <w:top w:val="none" w:sz="0" w:space="0" w:color="auto"/>
        <w:left w:val="none" w:sz="0" w:space="0" w:color="auto"/>
        <w:bottom w:val="none" w:sz="0" w:space="0" w:color="auto"/>
        <w:right w:val="none" w:sz="0" w:space="0" w:color="auto"/>
      </w:divBdr>
    </w:div>
    <w:div w:id="1645113319">
      <w:bodyDiv w:val="1"/>
      <w:marLeft w:val="0"/>
      <w:marRight w:val="0"/>
      <w:marTop w:val="0"/>
      <w:marBottom w:val="0"/>
      <w:divBdr>
        <w:top w:val="none" w:sz="0" w:space="0" w:color="auto"/>
        <w:left w:val="none" w:sz="0" w:space="0" w:color="auto"/>
        <w:bottom w:val="none" w:sz="0" w:space="0" w:color="auto"/>
        <w:right w:val="none" w:sz="0" w:space="0" w:color="auto"/>
      </w:divBdr>
    </w:div>
    <w:div w:id="1647082224">
      <w:bodyDiv w:val="1"/>
      <w:marLeft w:val="0"/>
      <w:marRight w:val="0"/>
      <w:marTop w:val="0"/>
      <w:marBottom w:val="0"/>
      <w:divBdr>
        <w:top w:val="none" w:sz="0" w:space="0" w:color="auto"/>
        <w:left w:val="none" w:sz="0" w:space="0" w:color="auto"/>
        <w:bottom w:val="none" w:sz="0" w:space="0" w:color="auto"/>
        <w:right w:val="none" w:sz="0" w:space="0" w:color="auto"/>
      </w:divBdr>
    </w:div>
    <w:div w:id="1648977656">
      <w:bodyDiv w:val="1"/>
      <w:marLeft w:val="0"/>
      <w:marRight w:val="0"/>
      <w:marTop w:val="0"/>
      <w:marBottom w:val="0"/>
      <w:divBdr>
        <w:top w:val="none" w:sz="0" w:space="0" w:color="auto"/>
        <w:left w:val="none" w:sz="0" w:space="0" w:color="auto"/>
        <w:bottom w:val="none" w:sz="0" w:space="0" w:color="auto"/>
        <w:right w:val="none" w:sz="0" w:space="0" w:color="auto"/>
      </w:divBdr>
      <w:divsChild>
        <w:div w:id="217474452">
          <w:marLeft w:val="480"/>
          <w:marRight w:val="0"/>
          <w:marTop w:val="0"/>
          <w:marBottom w:val="0"/>
          <w:divBdr>
            <w:top w:val="none" w:sz="0" w:space="0" w:color="auto"/>
            <w:left w:val="none" w:sz="0" w:space="0" w:color="auto"/>
            <w:bottom w:val="none" w:sz="0" w:space="0" w:color="auto"/>
            <w:right w:val="none" w:sz="0" w:space="0" w:color="auto"/>
          </w:divBdr>
        </w:div>
        <w:div w:id="221405740">
          <w:marLeft w:val="480"/>
          <w:marRight w:val="0"/>
          <w:marTop w:val="0"/>
          <w:marBottom w:val="0"/>
          <w:divBdr>
            <w:top w:val="none" w:sz="0" w:space="0" w:color="auto"/>
            <w:left w:val="none" w:sz="0" w:space="0" w:color="auto"/>
            <w:bottom w:val="none" w:sz="0" w:space="0" w:color="auto"/>
            <w:right w:val="none" w:sz="0" w:space="0" w:color="auto"/>
          </w:divBdr>
        </w:div>
        <w:div w:id="328482371">
          <w:marLeft w:val="480"/>
          <w:marRight w:val="0"/>
          <w:marTop w:val="0"/>
          <w:marBottom w:val="0"/>
          <w:divBdr>
            <w:top w:val="none" w:sz="0" w:space="0" w:color="auto"/>
            <w:left w:val="none" w:sz="0" w:space="0" w:color="auto"/>
            <w:bottom w:val="none" w:sz="0" w:space="0" w:color="auto"/>
            <w:right w:val="none" w:sz="0" w:space="0" w:color="auto"/>
          </w:divBdr>
        </w:div>
        <w:div w:id="405109671">
          <w:marLeft w:val="480"/>
          <w:marRight w:val="0"/>
          <w:marTop w:val="0"/>
          <w:marBottom w:val="0"/>
          <w:divBdr>
            <w:top w:val="none" w:sz="0" w:space="0" w:color="auto"/>
            <w:left w:val="none" w:sz="0" w:space="0" w:color="auto"/>
            <w:bottom w:val="none" w:sz="0" w:space="0" w:color="auto"/>
            <w:right w:val="none" w:sz="0" w:space="0" w:color="auto"/>
          </w:divBdr>
        </w:div>
        <w:div w:id="422266989">
          <w:marLeft w:val="480"/>
          <w:marRight w:val="0"/>
          <w:marTop w:val="0"/>
          <w:marBottom w:val="0"/>
          <w:divBdr>
            <w:top w:val="none" w:sz="0" w:space="0" w:color="auto"/>
            <w:left w:val="none" w:sz="0" w:space="0" w:color="auto"/>
            <w:bottom w:val="none" w:sz="0" w:space="0" w:color="auto"/>
            <w:right w:val="none" w:sz="0" w:space="0" w:color="auto"/>
          </w:divBdr>
        </w:div>
        <w:div w:id="715814891">
          <w:marLeft w:val="480"/>
          <w:marRight w:val="0"/>
          <w:marTop w:val="0"/>
          <w:marBottom w:val="0"/>
          <w:divBdr>
            <w:top w:val="none" w:sz="0" w:space="0" w:color="auto"/>
            <w:left w:val="none" w:sz="0" w:space="0" w:color="auto"/>
            <w:bottom w:val="none" w:sz="0" w:space="0" w:color="auto"/>
            <w:right w:val="none" w:sz="0" w:space="0" w:color="auto"/>
          </w:divBdr>
        </w:div>
        <w:div w:id="774331567">
          <w:marLeft w:val="480"/>
          <w:marRight w:val="0"/>
          <w:marTop w:val="0"/>
          <w:marBottom w:val="0"/>
          <w:divBdr>
            <w:top w:val="none" w:sz="0" w:space="0" w:color="auto"/>
            <w:left w:val="none" w:sz="0" w:space="0" w:color="auto"/>
            <w:bottom w:val="none" w:sz="0" w:space="0" w:color="auto"/>
            <w:right w:val="none" w:sz="0" w:space="0" w:color="auto"/>
          </w:divBdr>
        </w:div>
        <w:div w:id="799419795">
          <w:marLeft w:val="480"/>
          <w:marRight w:val="0"/>
          <w:marTop w:val="0"/>
          <w:marBottom w:val="0"/>
          <w:divBdr>
            <w:top w:val="none" w:sz="0" w:space="0" w:color="auto"/>
            <w:left w:val="none" w:sz="0" w:space="0" w:color="auto"/>
            <w:bottom w:val="none" w:sz="0" w:space="0" w:color="auto"/>
            <w:right w:val="none" w:sz="0" w:space="0" w:color="auto"/>
          </w:divBdr>
        </w:div>
        <w:div w:id="806554445">
          <w:marLeft w:val="480"/>
          <w:marRight w:val="0"/>
          <w:marTop w:val="0"/>
          <w:marBottom w:val="0"/>
          <w:divBdr>
            <w:top w:val="none" w:sz="0" w:space="0" w:color="auto"/>
            <w:left w:val="none" w:sz="0" w:space="0" w:color="auto"/>
            <w:bottom w:val="none" w:sz="0" w:space="0" w:color="auto"/>
            <w:right w:val="none" w:sz="0" w:space="0" w:color="auto"/>
          </w:divBdr>
        </w:div>
        <w:div w:id="850264461">
          <w:marLeft w:val="480"/>
          <w:marRight w:val="0"/>
          <w:marTop w:val="0"/>
          <w:marBottom w:val="0"/>
          <w:divBdr>
            <w:top w:val="none" w:sz="0" w:space="0" w:color="auto"/>
            <w:left w:val="none" w:sz="0" w:space="0" w:color="auto"/>
            <w:bottom w:val="none" w:sz="0" w:space="0" w:color="auto"/>
            <w:right w:val="none" w:sz="0" w:space="0" w:color="auto"/>
          </w:divBdr>
        </w:div>
        <w:div w:id="1232884146">
          <w:marLeft w:val="480"/>
          <w:marRight w:val="0"/>
          <w:marTop w:val="0"/>
          <w:marBottom w:val="0"/>
          <w:divBdr>
            <w:top w:val="none" w:sz="0" w:space="0" w:color="auto"/>
            <w:left w:val="none" w:sz="0" w:space="0" w:color="auto"/>
            <w:bottom w:val="none" w:sz="0" w:space="0" w:color="auto"/>
            <w:right w:val="none" w:sz="0" w:space="0" w:color="auto"/>
          </w:divBdr>
        </w:div>
        <w:div w:id="1338849008">
          <w:marLeft w:val="480"/>
          <w:marRight w:val="0"/>
          <w:marTop w:val="0"/>
          <w:marBottom w:val="0"/>
          <w:divBdr>
            <w:top w:val="none" w:sz="0" w:space="0" w:color="auto"/>
            <w:left w:val="none" w:sz="0" w:space="0" w:color="auto"/>
            <w:bottom w:val="none" w:sz="0" w:space="0" w:color="auto"/>
            <w:right w:val="none" w:sz="0" w:space="0" w:color="auto"/>
          </w:divBdr>
        </w:div>
        <w:div w:id="1448506280">
          <w:marLeft w:val="480"/>
          <w:marRight w:val="0"/>
          <w:marTop w:val="0"/>
          <w:marBottom w:val="0"/>
          <w:divBdr>
            <w:top w:val="none" w:sz="0" w:space="0" w:color="auto"/>
            <w:left w:val="none" w:sz="0" w:space="0" w:color="auto"/>
            <w:bottom w:val="none" w:sz="0" w:space="0" w:color="auto"/>
            <w:right w:val="none" w:sz="0" w:space="0" w:color="auto"/>
          </w:divBdr>
        </w:div>
        <w:div w:id="1483697063">
          <w:marLeft w:val="480"/>
          <w:marRight w:val="0"/>
          <w:marTop w:val="0"/>
          <w:marBottom w:val="0"/>
          <w:divBdr>
            <w:top w:val="none" w:sz="0" w:space="0" w:color="auto"/>
            <w:left w:val="none" w:sz="0" w:space="0" w:color="auto"/>
            <w:bottom w:val="none" w:sz="0" w:space="0" w:color="auto"/>
            <w:right w:val="none" w:sz="0" w:space="0" w:color="auto"/>
          </w:divBdr>
        </w:div>
        <w:div w:id="1492869300">
          <w:marLeft w:val="480"/>
          <w:marRight w:val="0"/>
          <w:marTop w:val="0"/>
          <w:marBottom w:val="0"/>
          <w:divBdr>
            <w:top w:val="none" w:sz="0" w:space="0" w:color="auto"/>
            <w:left w:val="none" w:sz="0" w:space="0" w:color="auto"/>
            <w:bottom w:val="none" w:sz="0" w:space="0" w:color="auto"/>
            <w:right w:val="none" w:sz="0" w:space="0" w:color="auto"/>
          </w:divBdr>
        </w:div>
        <w:div w:id="1549142758">
          <w:marLeft w:val="480"/>
          <w:marRight w:val="0"/>
          <w:marTop w:val="0"/>
          <w:marBottom w:val="0"/>
          <w:divBdr>
            <w:top w:val="none" w:sz="0" w:space="0" w:color="auto"/>
            <w:left w:val="none" w:sz="0" w:space="0" w:color="auto"/>
            <w:bottom w:val="none" w:sz="0" w:space="0" w:color="auto"/>
            <w:right w:val="none" w:sz="0" w:space="0" w:color="auto"/>
          </w:divBdr>
        </w:div>
        <w:div w:id="1871139697">
          <w:marLeft w:val="480"/>
          <w:marRight w:val="0"/>
          <w:marTop w:val="0"/>
          <w:marBottom w:val="0"/>
          <w:divBdr>
            <w:top w:val="none" w:sz="0" w:space="0" w:color="auto"/>
            <w:left w:val="none" w:sz="0" w:space="0" w:color="auto"/>
            <w:bottom w:val="none" w:sz="0" w:space="0" w:color="auto"/>
            <w:right w:val="none" w:sz="0" w:space="0" w:color="auto"/>
          </w:divBdr>
        </w:div>
        <w:div w:id="1918787570">
          <w:marLeft w:val="480"/>
          <w:marRight w:val="0"/>
          <w:marTop w:val="0"/>
          <w:marBottom w:val="0"/>
          <w:divBdr>
            <w:top w:val="none" w:sz="0" w:space="0" w:color="auto"/>
            <w:left w:val="none" w:sz="0" w:space="0" w:color="auto"/>
            <w:bottom w:val="none" w:sz="0" w:space="0" w:color="auto"/>
            <w:right w:val="none" w:sz="0" w:space="0" w:color="auto"/>
          </w:divBdr>
        </w:div>
        <w:div w:id="1928339279">
          <w:marLeft w:val="480"/>
          <w:marRight w:val="0"/>
          <w:marTop w:val="0"/>
          <w:marBottom w:val="0"/>
          <w:divBdr>
            <w:top w:val="none" w:sz="0" w:space="0" w:color="auto"/>
            <w:left w:val="none" w:sz="0" w:space="0" w:color="auto"/>
            <w:bottom w:val="none" w:sz="0" w:space="0" w:color="auto"/>
            <w:right w:val="none" w:sz="0" w:space="0" w:color="auto"/>
          </w:divBdr>
        </w:div>
        <w:div w:id="2123763687">
          <w:marLeft w:val="480"/>
          <w:marRight w:val="0"/>
          <w:marTop w:val="0"/>
          <w:marBottom w:val="0"/>
          <w:divBdr>
            <w:top w:val="none" w:sz="0" w:space="0" w:color="auto"/>
            <w:left w:val="none" w:sz="0" w:space="0" w:color="auto"/>
            <w:bottom w:val="none" w:sz="0" w:space="0" w:color="auto"/>
            <w:right w:val="none" w:sz="0" w:space="0" w:color="auto"/>
          </w:divBdr>
        </w:div>
      </w:divsChild>
    </w:div>
    <w:div w:id="1649893324">
      <w:bodyDiv w:val="1"/>
      <w:marLeft w:val="0"/>
      <w:marRight w:val="0"/>
      <w:marTop w:val="0"/>
      <w:marBottom w:val="0"/>
      <w:divBdr>
        <w:top w:val="none" w:sz="0" w:space="0" w:color="auto"/>
        <w:left w:val="none" w:sz="0" w:space="0" w:color="auto"/>
        <w:bottom w:val="none" w:sz="0" w:space="0" w:color="auto"/>
        <w:right w:val="none" w:sz="0" w:space="0" w:color="auto"/>
      </w:divBdr>
    </w:div>
    <w:div w:id="1651472025">
      <w:bodyDiv w:val="1"/>
      <w:marLeft w:val="0"/>
      <w:marRight w:val="0"/>
      <w:marTop w:val="0"/>
      <w:marBottom w:val="0"/>
      <w:divBdr>
        <w:top w:val="none" w:sz="0" w:space="0" w:color="auto"/>
        <w:left w:val="none" w:sz="0" w:space="0" w:color="auto"/>
        <w:bottom w:val="none" w:sz="0" w:space="0" w:color="auto"/>
        <w:right w:val="none" w:sz="0" w:space="0" w:color="auto"/>
      </w:divBdr>
    </w:div>
    <w:div w:id="1655137575">
      <w:bodyDiv w:val="1"/>
      <w:marLeft w:val="0"/>
      <w:marRight w:val="0"/>
      <w:marTop w:val="0"/>
      <w:marBottom w:val="0"/>
      <w:divBdr>
        <w:top w:val="none" w:sz="0" w:space="0" w:color="auto"/>
        <w:left w:val="none" w:sz="0" w:space="0" w:color="auto"/>
        <w:bottom w:val="none" w:sz="0" w:space="0" w:color="auto"/>
        <w:right w:val="none" w:sz="0" w:space="0" w:color="auto"/>
      </w:divBdr>
    </w:div>
    <w:div w:id="1655529082">
      <w:bodyDiv w:val="1"/>
      <w:marLeft w:val="0"/>
      <w:marRight w:val="0"/>
      <w:marTop w:val="0"/>
      <w:marBottom w:val="0"/>
      <w:divBdr>
        <w:top w:val="none" w:sz="0" w:space="0" w:color="auto"/>
        <w:left w:val="none" w:sz="0" w:space="0" w:color="auto"/>
        <w:bottom w:val="none" w:sz="0" w:space="0" w:color="auto"/>
        <w:right w:val="none" w:sz="0" w:space="0" w:color="auto"/>
      </w:divBdr>
    </w:div>
    <w:div w:id="1656835378">
      <w:marLeft w:val="480"/>
      <w:marRight w:val="0"/>
      <w:marTop w:val="0"/>
      <w:marBottom w:val="0"/>
      <w:divBdr>
        <w:top w:val="none" w:sz="0" w:space="0" w:color="auto"/>
        <w:left w:val="none" w:sz="0" w:space="0" w:color="auto"/>
        <w:bottom w:val="none" w:sz="0" w:space="0" w:color="auto"/>
        <w:right w:val="none" w:sz="0" w:space="0" w:color="auto"/>
      </w:divBdr>
    </w:div>
    <w:div w:id="1657343288">
      <w:bodyDiv w:val="1"/>
      <w:marLeft w:val="0"/>
      <w:marRight w:val="0"/>
      <w:marTop w:val="0"/>
      <w:marBottom w:val="0"/>
      <w:divBdr>
        <w:top w:val="none" w:sz="0" w:space="0" w:color="auto"/>
        <w:left w:val="none" w:sz="0" w:space="0" w:color="auto"/>
        <w:bottom w:val="none" w:sz="0" w:space="0" w:color="auto"/>
        <w:right w:val="none" w:sz="0" w:space="0" w:color="auto"/>
      </w:divBdr>
      <w:divsChild>
        <w:div w:id="175269964">
          <w:marLeft w:val="480"/>
          <w:marRight w:val="0"/>
          <w:marTop w:val="0"/>
          <w:marBottom w:val="0"/>
          <w:divBdr>
            <w:top w:val="none" w:sz="0" w:space="0" w:color="auto"/>
            <w:left w:val="none" w:sz="0" w:space="0" w:color="auto"/>
            <w:bottom w:val="none" w:sz="0" w:space="0" w:color="auto"/>
            <w:right w:val="none" w:sz="0" w:space="0" w:color="auto"/>
          </w:divBdr>
        </w:div>
        <w:div w:id="440420829">
          <w:marLeft w:val="480"/>
          <w:marRight w:val="0"/>
          <w:marTop w:val="0"/>
          <w:marBottom w:val="0"/>
          <w:divBdr>
            <w:top w:val="none" w:sz="0" w:space="0" w:color="auto"/>
            <w:left w:val="none" w:sz="0" w:space="0" w:color="auto"/>
            <w:bottom w:val="none" w:sz="0" w:space="0" w:color="auto"/>
            <w:right w:val="none" w:sz="0" w:space="0" w:color="auto"/>
          </w:divBdr>
        </w:div>
        <w:div w:id="539509955">
          <w:marLeft w:val="480"/>
          <w:marRight w:val="0"/>
          <w:marTop w:val="0"/>
          <w:marBottom w:val="0"/>
          <w:divBdr>
            <w:top w:val="none" w:sz="0" w:space="0" w:color="auto"/>
            <w:left w:val="none" w:sz="0" w:space="0" w:color="auto"/>
            <w:bottom w:val="none" w:sz="0" w:space="0" w:color="auto"/>
            <w:right w:val="none" w:sz="0" w:space="0" w:color="auto"/>
          </w:divBdr>
        </w:div>
        <w:div w:id="545409689">
          <w:marLeft w:val="480"/>
          <w:marRight w:val="0"/>
          <w:marTop w:val="0"/>
          <w:marBottom w:val="0"/>
          <w:divBdr>
            <w:top w:val="none" w:sz="0" w:space="0" w:color="auto"/>
            <w:left w:val="none" w:sz="0" w:space="0" w:color="auto"/>
            <w:bottom w:val="none" w:sz="0" w:space="0" w:color="auto"/>
            <w:right w:val="none" w:sz="0" w:space="0" w:color="auto"/>
          </w:divBdr>
        </w:div>
        <w:div w:id="713890499">
          <w:marLeft w:val="480"/>
          <w:marRight w:val="0"/>
          <w:marTop w:val="0"/>
          <w:marBottom w:val="0"/>
          <w:divBdr>
            <w:top w:val="none" w:sz="0" w:space="0" w:color="auto"/>
            <w:left w:val="none" w:sz="0" w:space="0" w:color="auto"/>
            <w:bottom w:val="none" w:sz="0" w:space="0" w:color="auto"/>
            <w:right w:val="none" w:sz="0" w:space="0" w:color="auto"/>
          </w:divBdr>
        </w:div>
        <w:div w:id="721515290">
          <w:marLeft w:val="480"/>
          <w:marRight w:val="0"/>
          <w:marTop w:val="0"/>
          <w:marBottom w:val="0"/>
          <w:divBdr>
            <w:top w:val="none" w:sz="0" w:space="0" w:color="auto"/>
            <w:left w:val="none" w:sz="0" w:space="0" w:color="auto"/>
            <w:bottom w:val="none" w:sz="0" w:space="0" w:color="auto"/>
            <w:right w:val="none" w:sz="0" w:space="0" w:color="auto"/>
          </w:divBdr>
        </w:div>
        <w:div w:id="1019936857">
          <w:marLeft w:val="480"/>
          <w:marRight w:val="0"/>
          <w:marTop w:val="0"/>
          <w:marBottom w:val="0"/>
          <w:divBdr>
            <w:top w:val="none" w:sz="0" w:space="0" w:color="auto"/>
            <w:left w:val="none" w:sz="0" w:space="0" w:color="auto"/>
            <w:bottom w:val="none" w:sz="0" w:space="0" w:color="auto"/>
            <w:right w:val="none" w:sz="0" w:space="0" w:color="auto"/>
          </w:divBdr>
        </w:div>
        <w:div w:id="1073234187">
          <w:marLeft w:val="480"/>
          <w:marRight w:val="0"/>
          <w:marTop w:val="0"/>
          <w:marBottom w:val="0"/>
          <w:divBdr>
            <w:top w:val="none" w:sz="0" w:space="0" w:color="auto"/>
            <w:left w:val="none" w:sz="0" w:space="0" w:color="auto"/>
            <w:bottom w:val="none" w:sz="0" w:space="0" w:color="auto"/>
            <w:right w:val="none" w:sz="0" w:space="0" w:color="auto"/>
          </w:divBdr>
        </w:div>
        <w:div w:id="1386566798">
          <w:marLeft w:val="480"/>
          <w:marRight w:val="0"/>
          <w:marTop w:val="0"/>
          <w:marBottom w:val="0"/>
          <w:divBdr>
            <w:top w:val="none" w:sz="0" w:space="0" w:color="auto"/>
            <w:left w:val="none" w:sz="0" w:space="0" w:color="auto"/>
            <w:bottom w:val="none" w:sz="0" w:space="0" w:color="auto"/>
            <w:right w:val="none" w:sz="0" w:space="0" w:color="auto"/>
          </w:divBdr>
        </w:div>
        <w:div w:id="1561790082">
          <w:marLeft w:val="480"/>
          <w:marRight w:val="0"/>
          <w:marTop w:val="0"/>
          <w:marBottom w:val="0"/>
          <w:divBdr>
            <w:top w:val="none" w:sz="0" w:space="0" w:color="auto"/>
            <w:left w:val="none" w:sz="0" w:space="0" w:color="auto"/>
            <w:bottom w:val="none" w:sz="0" w:space="0" w:color="auto"/>
            <w:right w:val="none" w:sz="0" w:space="0" w:color="auto"/>
          </w:divBdr>
        </w:div>
      </w:divsChild>
    </w:div>
    <w:div w:id="1662155321">
      <w:bodyDiv w:val="1"/>
      <w:marLeft w:val="0"/>
      <w:marRight w:val="0"/>
      <w:marTop w:val="0"/>
      <w:marBottom w:val="0"/>
      <w:divBdr>
        <w:top w:val="none" w:sz="0" w:space="0" w:color="auto"/>
        <w:left w:val="none" w:sz="0" w:space="0" w:color="auto"/>
        <w:bottom w:val="none" w:sz="0" w:space="0" w:color="auto"/>
        <w:right w:val="none" w:sz="0" w:space="0" w:color="auto"/>
      </w:divBdr>
    </w:div>
    <w:div w:id="1671325306">
      <w:bodyDiv w:val="1"/>
      <w:marLeft w:val="0"/>
      <w:marRight w:val="0"/>
      <w:marTop w:val="0"/>
      <w:marBottom w:val="0"/>
      <w:divBdr>
        <w:top w:val="none" w:sz="0" w:space="0" w:color="auto"/>
        <w:left w:val="none" w:sz="0" w:space="0" w:color="auto"/>
        <w:bottom w:val="none" w:sz="0" w:space="0" w:color="auto"/>
        <w:right w:val="none" w:sz="0" w:space="0" w:color="auto"/>
      </w:divBdr>
    </w:div>
    <w:div w:id="1671832966">
      <w:bodyDiv w:val="1"/>
      <w:marLeft w:val="0"/>
      <w:marRight w:val="0"/>
      <w:marTop w:val="0"/>
      <w:marBottom w:val="0"/>
      <w:divBdr>
        <w:top w:val="none" w:sz="0" w:space="0" w:color="auto"/>
        <w:left w:val="none" w:sz="0" w:space="0" w:color="auto"/>
        <w:bottom w:val="none" w:sz="0" w:space="0" w:color="auto"/>
        <w:right w:val="none" w:sz="0" w:space="0" w:color="auto"/>
      </w:divBdr>
    </w:div>
    <w:div w:id="1671979568">
      <w:bodyDiv w:val="1"/>
      <w:marLeft w:val="0"/>
      <w:marRight w:val="0"/>
      <w:marTop w:val="0"/>
      <w:marBottom w:val="0"/>
      <w:divBdr>
        <w:top w:val="none" w:sz="0" w:space="0" w:color="auto"/>
        <w:left w:val="none" w:sz="0" w:space="0" w:color="auto"/>
        <w:bottom w:val="none" w:sz="0" w:space="0" w:color="auto"/>
        <w:right w:val="none" w:sz="0" w:space="0" w:color="auto"/>
      </w:divBdr>
    </w:div>
    <w:div w:id="1672296370">
      <w:bodyDiv w:val="1"/>
      <w:marLeft w:val="0"/>
      <w:marRight w:val="0"/>
      <w:marTop w:val="0"/>
      <w:marBottom w:val="0"/>
      <w:divBdr>
        <w:top w:val="none" w:sz="0" w:space="0" w:color="auto"/>
        <w:left w:val="none" w:sz="0" w:space="0" w:color="auto"/>
        <w:bottom w:val="none" w:sz="0" w:space="0" w:color="auto"/>
        <w:right w:val="none" w:sz="0" w:space="0" w:color="auto"/>
      </w:divBdr>
    </w:div>
    <w:div w:id="1672296887">
      <w:bodyDiv w:val="1"/>
      <w:marLeft w:val="0"/>
      <w:marRight w:val="0"/>
      <w:marTop w:val="0"/>
      <w:marBottom w:val="0"/>
      <w:divBdr>
        <w:top w:val="none" w:sz="0" w:space="0" w:color="auto"/>
        <w:left w:val="none" w:sz="0" w:space="0" w:color="auto"/>
        <w:bottom w:val="none" w:sz="0" w:space="0" w:color="auto"/>
        <w:right w:val="none" w:sz="0" w:space="0" w:color="auto"/>
      </w:divBdr>
    </w:div>
    <w:div w:id="1674838957">
      <w:bodyDiv w:val="1"/>
      <w:marLeft w:val="0"/>
      <w:marRight w:val="0"/>
      <w:marTop w:val="0"/>
      <w:marBottom w:val="0"/>
      <w:divBdr>
        <w:top w:val="none" w:sz="0" w:space="0" w:color="auto"/>
        <w:left w:val="none" w:sz="0" w:space="0" w:color="auto"/>
        <w:bottom w:val="none" w:sz="0" w:space="0" w:color="auto"/>
        <w:right w:val="none" w:sz="0" w:space="0" w:color="auto"/>
      </w:divBdr>
    </w:div>
    <w:div w:id="1675254913">
      <w:bodyDiv w:val="1"/>
      <w:marLeft w:val="0"/>
      <w:marRight w:val="0"/>
      <w:marTop w:val="0"/>
      <w:marBottom w:val="0"/>
      <w:divBdr>
        <w:top w:val="none" w:sz="0" w:space="0" w:color="auto"/>
        <w:left w:val="none" w:sz="0" w:space="0" w:color="auto"/>
        <w:bottom w:val="none" w:sz="0" w:space="0" w:color="auto"/>
        <w:right w:val="none" w:sz="0" w:space="0" w:color="auto"/>
      </w:divBdr>
    </w:div>
    <w:div w:id="1675457624">
      <w:bodyDiv w:val="1"/>
      <w:marLeft w:val="0"/>
      <w:marRight w:val="0"/>
      <w:marTop w:val="0"/>
      <w:marBottom w:val="0"/>
      <w:divBdr>
        <w:top w:val="none" w:sz="0" w:space="0" w:color="auto"/>
        <w:left w:val="none" w:sz="0" w:space="0" w:color="auto"/>
        <w:bottom w:val="none" w:sz="0" w:space="0" w:color="auto"/>
        <w:right w:val="none" w:sz="0" w:space="0" w:color="auto"/>
      </w:divBdr>
    </w:div>
    <w:div w:id="1676683556">
      <w:bodyDiv w:val="1"/>
      <w:marLeft w:val="0"/>
      <w:marRight w:val="0"/>
      <w:marTop w:val="0"/>
      <w:marBottom w:val="0"/>
      <w:divBdr>
        <w:top w:val="none" w:sz="0" w:space="0" w:color="auto"/>
        <w:left w:val="none" w:sz="0" w:space="0" w:color="auto"/>
        <w:bottom w:val="none" w:sz="0" w:space="0" w:color="auto"/>
        <w:right w:val="none" w:sz="0" w:space="0" w:color="auto"/>
      </w:divBdr>
    </w:div>
    <w:div w:id="1678073084">
      <w:bodyDiv w:val="1"/>
      <w:marLeft w:val="0"/>
      <w:marRight w:val="0"/>
      <w:marTop w:val="0"/>
      <w:marBottom w:val="0"/>
      <w:divBdr>
        <w:top w:val="none" w:sz="0" w:space="0" w:color="auto"/>
        <w:left w:val="none" w:sz="0" w:space="0" w:color="auto"/>
        <w:bottom w:val="none" w:sz="0" w:space="0" w:color="auto"/>
        <w:right w:val="none" w:sz="0" w:space="0" w:color="auto"/>
      </w:divBdr>
      <w:divsChild>
        <w:div w:id="96675882">
          <w:marLeft w:val="480"/>
          <w:marRight w:val="0"/>
          <w:marTop w:val="0"/>
          <w:marBottom w:val="0"/>
          <w:divBdr>
            <w:top w:val="none" w:sz="0" w:space="0" w:color="auto"/>
            <w:left w:val="none" w:sz="0" w:space="0" w:color="auto"/>
            <w:bottom w:val="none" w:sz="0" w:space="0" w:color="auto"/>
            <w:right w:val="none" w:sz="0" w:space="0" w:color="auto"/>
          </w:divBdr>
        </w:div>
        <w:div w:id="307713034">
          <w:marLeft w:val="480"/>
          <w:marRight w:val="0"/>
          <w:marTop w:val="0"/>
          <w:marBottom w:val="0"/>
          <w:divBdr>
            <w:top w:val="none" w:sz="0" w:space="0" w:color="auto"/>
            <w:left w:val="none" w:sz="0" w:space="0" w:color="auto"/>
            <w:bottom w:val="none" w:sz="0" w:space="0" w:color="auto"/>
            <w:right w:val="none" w:sz="0" w:space="0" w:color="auto"/>
          </w:divBdr>
        </w:div>
        <w:div w:id="443887353">
          <w:marLeft w:val="480"/>
          <w:marRight w:val="0"/>
          <w:marTop w:val="0"/>
          <w:marBottom w:val="0"/>
          <w:divBdr>
            <w:top w:val="none" w:sz="0" w:space="0" w:color="auto"/>
            <w:left w:val="none" w:sz="0" w:space="0" w:color="auto"/>
            <w:bottom w:val="none" w:sz="0" w:space="0" w:color="auto"/>
            <w:right w:val="none" w:sz="0" w:space="0" w:color="auto"/>
          </w:divBdr>
        </w:div>
        <w:div w:id="787628353">
          <w:marLeft w:val="480"/>
          <w:marRight w:val="0"/>
          <w:marTop w:val="0"/>
          <w:marBottom w:val="0"/>
          <w:divBdr>
            <w:top w:val="none" w:sz="0" w:space="0" w:color="auto"/>
            <w:left w:val="none" w:sz="0" w:space="0" w:color="auto"/>
            <w:bottom w:val="none" w:sz="0" w:space="0" w:color="auto"/>
            <w:right w:val="none" w:sz="0" w:space="0" w:color="auto"/>
          </w:divBdr>
        </w:div>
        <w:div w:id="1133522012">
          <w:marLeft w:val="480"/>
          <w:marRight w:val="0"/>
          <w:marTop w:val="0"/>
          <w:marBottom w:val="0"/>
          <w:divBdr>
            <w:top w:val="none" w:sz="0" w:space="0" w:color="auto"/>
            <w:left w:val="none" w:sz="0" w:space="0" w:color="auto"/>
            <w:bottom w:val="none" w:sz="0" w:space="0" w:color="auto"/>
            <w:right w:val="none" w:sz="0" w:space="0" w:color="auto"/>
          </w:divBdr>
        </w:div>
        <w:div w:id="1162550007">
          <w:marLeft w:val="480"/>
          <w:marRight w:val="0"/>
          <w:marTop w:val="0"/>
          <w:marBottom w:val="0"/>
          <w:divBdr>
            <w:top w:val="none" w:sz="0" w:space="0" w:color="auto"/>
            <w:left w:val="none" w:sz="0" w:space="0" w:color="auto"/>
            <w:bottom w:val="none" w:sz="0" w:space="0" w:color="auto"/>
            <w:right w:val="none" w:sz="0" w:space="0" w:color="auto"/>
          </w:divBdr>
        </w:div>
        <w:div w:id="1294944251">
          <w:marLeft w:val="480"/>
          <w:marRight w:val="0"/>
          <w:marTop w:val="0"/>
          <w:marBottom w:val="0"/>
          <w:divBdr>
            <w:top w:val="none" w:sz="0" w:space="0" w:color="auto"/>
            <w:left w:val="none" w:sz="0" w:space="0" w:color="auto"/>
            <w:bottom w:val="none" w:sz="0" w:space="0" w:color="auto"/>
            <w:right w:val="none" w:sz="0" w:space="0" w:color="auto"/>
          </w:divBdr>
        </w:div>
        <w:div w:id="1435712741">
          <w:marLeft w:val="480"/>
          <w:marRight w:val="0"/>
          <w:marTop w:val="0"/>
          <w:marBottom w:val="0"/>
          <w:divBdr>
            <w:top w:val="none" w:sz="0" w:space="0" w:color="auto"/>
            <w:left w:val="none" w:sz="0" w:space="0" w:color="auto"/>
            <w:bottom w:val="none" w:sz="0" w:space="0" w:color="auto"/>
            <w:right w:val="none" w:sz="0" w:space="0" w:color="auto"/>
          </w:divBdr>
        </w:div>
        <w:div w:id="1617446746">
          <w:marLeft w:val="480"/>
          <w:marRight w:val="0"/>
          <w:marTop w:val="0"/>
          <w:marBottom w:val="0"/>
          <w:divBdr>
            <w:top w:val="none" w:sz="0" w:space="0" w:color="auto"/>
            <w:left w:val="none" w:sz="0" w:space="0" w:color="auto"/>
            <w:bottom w:val="none" w:sz="0" w:space="0" w:color="auto"/>
            <w:right w:val="none" w:sz="0" w:space="0" w:color="auto"/>
          </w:divBdr>
        </w:div>
        <w:div w:id="1673483097">
          <w:marLeft w:val="480"/>
          <w:marRight w:val="0"/>
          <w:marTop w:val="0"/>
          <w:marBottom w:val="0"/>
          <w:divBdr>
            <w:top w:val="none" w:sz="0" w:space="0" w:color="auto"/>
            <w:left w:val="none" w:sz="0" w:space="0" w:color="auto"/>
            <w:bottom w:val="none" w:sz="0" w:space="0" w:color="auto"/>
            <w:right w:val="none" w:sz="0" w:space="0" w:color="auto"/>
          </w:divBdr>
        </w:div>
        <w:div w:id="1912546554">
          <w:marLeft w:val="480"/>
          <w:marRight w:val="0"/>
          <w:marTop w:val="0"/>
          <w:marBottom w:val="0"/>
          <w:divBdr>
            <w:top w:val="none" w:sz="0" w:space="0" w:color="auto"/>
            <w:left w:val="none" w:sz="0" w:space="0" w:color="auto"/>
            <w:bottom w:val="none" w:sz="0" w:space="0" w:color="auto"/>
            <w:right w:val="none" w:sz="0" w:space="0" w:color="auto"/>
          </w:divBdr>
        </w:div>
        <w:div w:id="2090467596">
          <w:marLeft w:val="480"/>
          <w:marRight w:val="0"/>
          <w:marTop w:val="0"/>
          <w:marBottom w:val="0"/>
          <w:divBdr>
            <w:top w:val="none" w:sz="0" w:space="0" w:color="auto"/>
            <w:left w:val="none" w:sz="0" w:space="0" w:color="auto"/>
            <w:bottom w:val="none" w:sz="0" w:space="0" w:color="auto"/>
            <w:right w:val="none" w:sz="0" w:space="0" w:color="auto"/>
          </w:divBdr>
        </w:div>
        <w:div w:id="2093624092">
          <w:marLeft w:val="480"/>
          <w:marRight w:val="0"/>
          <w:marTop w:val="0"/>
          <w:marBottom w:val="0"/>
          <w:divBdr>
            <w:top w:val="none" w:sz="0" w:space="0" w:color="auto"/>
            <w:left w:val="none" w:sz="0" w:space="0" w:color="auto"/>
            <w:bottom w:val="none" w:sz="0" w:space="0" w:color="auto"/>
            <w:right w:val="none" w:sz="0" w:space="0" w:color="auto"/>
          </w:divBdr>
        </w:div>
      </w:divsChild>
    </w:div>
    <w:div w:id="1680231923">
      <w:marLeft w:val="480"/>
      <w:marRight w:val="0"/>
      <w:marTop w:val="0"/>
      <w:marBottom w:val="0"/>
      <w:divBdr>
        <w:top w:val="none" w:sz="0" w:space="0" w:color="auto"/>
        <w:left w:val="none" w:sz="0" w:space="0" w:color="auto"/>
        <w:bottom w:val="none" w:sz="0" w:space="0" w:color="auto"/>
        <w:right w:val="none" w:sz="0" w:space="0" w:color="auto"/>
      </w:divBdr>
    </w:div>
    <w:div w:id="1681004640">
      <w:bodyDiv w:val="1"/>
      <w:marLeft w:val="0"/>
      <w:marRight w:val="0"/>
      <w:marTop w:val="0"/>
      <w:marBottom w:val="0"/>
      <w:divBdr>
        <w:top w:val="none" w:sz="0" w:space="0" w:color="auto"/>
        <w:left w:val="none" w:sz="0" w:space="0" w:color="auto"/>
        <w:bottom w:val="none" w:sz="0" w:space="0" w:color="auto"/>
        <w:right w:val="none" w:sz="0" w:space="0" w:color="auto"/>
      </w:divBdr>
    </w:div>
    <w:div w:id="1685400741">
      <w:bodyDiv w:val="1"/>
      <w:marLeft w:val="0"/>
      <w:marRight w:val="0"/>
      <w:marTop w:val="0"/>
      <w:marBottom w:val="0"/>
      <w:divBdr>
        <w:top w:val="none" w:sz="0" w:space="0" w:color="auto"/>
        <w:left w:val="none" w:sz="0" w:space="0" w:color="auto"/>
        <w:bottom w:val="none" w:sz="0" w:space="0" w:color="auto"/>
        <w:right w:val="none" w:sz="0" w:space="0" w:color="auto"/>
      </w:divBdr>
    </w:div>
    <w:div w:id="1686517204">
      <w:bodyDiv w:val="1"/>
      <w:marLeft w:val="0"/>
      <w:marRight w:val="0"/>
      <w:marTop w:val="0"/>
      <w:marBottom w:val="0"/>
      <w:divBdr>
        <w:top w:val="none" w:sz="0" w:space="0" w:color="auto"/>
        <w:left w:val="none" w:sz="0" w:space="0" w:color="auto"/>
        <w:bottom w:val="none" w:sz="0" w:space="0" w:color="auto"/>
        <w:right w:val="none" w:sz="0" w:space="0" w:color="auto"/>
      </w:divBdr>
    </w:div>
    <w:div w:id="1686974932">
      <w:bodyDiv w:val="1"/>
      <w:marLeft w:val="0"/>
      <w:marRight w:val="0"/>
      <w:marTop w:val="0"/>
      <w:marBottom w:val="0"/>
      <w:divBdr>
        <w:top w:val="none" w:sz="0" w:space="0" w:color="auto"/>
        <w:left w:val="none" w:sz="0" w:space="0" w:color="auto"/>
        <w:bottom w:val="none" w:sz="0" w:space="0" w:color="auto"/>
        <w:right w:val="none" w:sz="0" w:space="0" w:color="auto"/>
      </w:divBdr>
    </w:div>
    <w:div w:id="1689326804">
      <w:bodyDiv w:val="1"/>
      <w:marLeft w:val="0"/>
      <w:marRight w:val="0"/>
      <w:marTop w:val="0"/>
      <w:marBottom w:val="0"/>
      <w:divBdr>
        <w:top w:val="none" w:sz="0" w:space="0" w:color="auto"/>
        <w:left w:val="none" w:sz="0" w:space="0" w:color="auto"/>
        <w:bottom w:val="none" w:sz="0" w:space="0" w:color="auto"/>
        <w:right w:val="none" w:sz="0" w:space="0" w:color="auto"/>
      </w:divBdr>
    </w:div>
    <w:div w:id="1689911940">
      <w:bodyDiv w:val="1"/>
      <w:marLeft w:val="0"/>
      <w:marRight w:val="0"/>
      <w:marTop w:val="0"/>
      <w:marBottom w:val="0"/>
      <w:divBdr>
        <w:top w:val="none" w:sz="0" w:space="0" w:color="auto"/>
        <w:left w:val="none" w:sz="0" w:space="0" w:color="auto"/>
        <w:bottom w:val="none" w:sz="0" w:space="0" w:color="auto"/>
        <w:right w:val="none" w:sz="0" w:space="0" w:color="auto"/>
      </w:divBdr>
      <w:divsChild>
        <w:div w:id="31730349">
          <w:marLeft w:val="480"/>
          <w:marRight w:val="0"/>
          <w:marTop w:val="0"/>
          <w:marBottom w:val="0"/>
          <w:divBdr>
            <w:top w:val="none" w:sz="0" w:space="0" w:color="auto"/>
            <w:left w:val="none" w:sz="0" w:space="0" w:color="auto"/>
            <w:bottom w:val="none" w:sz="0" w:space="0" w:color="auto"/>
            <w:right w:val="none" w:sz="0" w:space="0" w:color="auto"/>
          </w:divBdr>
        </w:div>
        <w:div w:id="86847446">
          <w:marLeft w:val="480"/>
          <w:marRight w:val="0"/>
          <w:marTop w:val="0"/>
          <w:marBottom w:val="0"/>
          <w:divBdr>
            <w:top w:val="none" w:sz="0" w:space="0" w:color="auto"/>
            <w:left w:val="none" w:sz="0" w:space="0" w:color="auto"/>
            <w:bottom w:val="none" w:sz="0" w:space="0" w:color="auto"/>
            <w:right w:val="none" w:sz="0" w:space="0" w:color="auto"/>
          </w:divBdr>
        </w:div>
        <w:div w:id="203107190">
          <w:marLeft w:val="480"/>
          <w:marRight w:val="0"/>
          <w:marTop w:val="0"/>
          <w:marBottom w:val="0"/>
          <w:divBdr>
            <w:top w:val="none" w:sz="0" w:space="0" w:color="auto"/>
            <w:left w:val="none" w:sz="0" w:space="0" w:color="auto"/>
            <w:bottom w:val="none" w:sz="0" w:space="0" w:color="auto"/>
            <w:right w:val="none" w:sz="0" w:space="0" w:color="auto"/>
          </w:divBdr>
        </w:div>
        <w:div w:id="314377995">
          <w:marLeft w:val="480"/>
          <w:marRight w:val="0"/>
          <w:marTop w:val="0"/>
          <w:marBottom w:val="0"/>
          <w:divBdr>
            <w:top w:val="none" w:sz="0" w:space="0" w:color="auto"/>
            <w:left w:val="none" w:sz="0" w:space="0" w:color="auto"/>
            <w:bottom w:val="none" w:sz="0" w:space="0" w:color="auto"/>
            <w:right w:val="none" w:sz="0" w:space="0" w:color="auto"/>
          </w:divBdr>
        </w:div>
        <w:div w:id="456680503">
          <w:marLeft w:val="480"/>
          <w:marRight w:val="0"/>
          <w:marTop w:val="0"/>
          <w:marBottom w:val="0"/>
          <w:divBdr>
            <w:top w:val="none" w:sz="0" w:space="0" w:color="auto"/>
            <w:left w:val="none" w:sz="0" w:space="0" w:color="auto"/>
            <w:bottom w:val="none" w:sz="0" w:space="0" w:color="auto"/>
            <w:right w:val="none" w:sz="0" w:space="0" w:color="auto"/>
          </w:divBdr>
        </w:div>
        <w:div w:id="536544774">
          <w:marLeft w:val="480"/>
          <w:marRight w:val="0"/>
          <w:marTop w:val="0"/>
          <w:marBottom w:val="0"/>
          <w:divBdr>
            <w:top w:val="none" w:sz="0" w:space="0" w:color="auto"/>
            <w:left w:val="none" w:sz="0" w:space="0" w:color="auto"/>
            <w:bottom w:val="none" w:sz="0" w:space="0" w:color="auto"/>
            <w:right w:val="none" w:sz="0" w:space="0" w:color="auto"/>
          </w:divBdr>
        </w:div>
        <w:div w:id="542719231">
          <w:marLeft w:val="480"/>
          <w:marRight w:val="0"/>
          <w:marTop w:val="0"/>
          <w:marBottom w:val="0"/>
          <w:divBdr>
            <w:top w:val="none" w:sz="0" w:space="0" w:color="auto"/>
            <w:left w:val="none" w:sz="0" w:space="0" w:color="auto"/>
            <w:bottom w:val="none" w:sz="0" w:space="0" w:color="auto"/>
            <w:right w:val="none" w:sz="0" w:space="0" w:color="auto"/>
          </w:divBdr>
        </w:div>
        <w:div w:id="678776601">
          <w:marLeft w:val="480"/>
          <w:marRight w:val="0"/>
          <w:marTop w:val="0"/>
          <w:marBottom w:val="0"/>
          <w:divBdr>
            <w:top w:val="none" w:sz="0" w:space="0" w:color="auto"/>
            <w:left w:val="none" w:sz="0" w:space="0" w:color="auto"/>
            <w:bottom w:val="none" w:sz="0" w:space="0" w:color="auto"/>
            <w:right w:val="none" w:sz="0" w:space="0" w:color="auto"/>
          </w:divBdr>
        </w:div>
        <w:div w:id="713581932">
          <w:marLeft w:val="480"/>
          <w:marRight w:val="0"/>
          <w:marTop w:val="0"/>
          <w:marBottom w:val="0"/>
          <w:divBdr>
            <w:top w:val="none" w:sz="0" w:space="0" w:color="auto"/>
            <w:left w:val="none" w:sz="0" w:space="0" w:color="auto"/>
            <w:bottom w:val="none" w:sz="0" w:space="0" w:color="auto"/>
            <w:right w:val="none" w:sz="0" w:space="0" w:color="auto"/>
          </w:divBdr>
        </w:div>
        <w:div w:id="887035118">
          <w:marLeft w:val="480"/>
          <w:marRight w:val="0"/>
          <w:marTop w:val="0"/>
          <w:marBottom w:val="0"/>
          <w:divBdr>
            <w:top w:val="none" w:sz="0" w:space="0" w:color="auto"/>
            <w:left w:val="none" w:sz="0" w:space="0" w:color="auto"/>
            <w:bottom w:val="none" w:sz="0" w:space="0" w:color="auto"/>
            <w:right w:val="none" w:sz="0" w:space="0" w:color="auto"/>
          </w:divBdr>
        </w:div>
        <w:div w:id="917790239">
          <w:marLeft w:val="480"/>
          <w:marRight w:val="0"/>
          <w:marTop w:val="0"/>
          <w:marBottom w:val="0"/>
          <w:divBdr>
            <w:top w:val="none" w:sz="0" w:space="0" w:color="auto"/>
            <w:left w:val="none" w:sz="0" w:space="0" w:color="auto"/>
            <w:bottom w:val="none" w:sz="0" w:space="0" w:color="auto"/>
            <w:right w:val="none" w:sz="0" w:space="0" w:color="auto"/>
          </w:divBdr>
        </w:div>
        <w:div w:id="1027680384">
          <w:marLeft w:val="480"/>
          <w:marRight w:val="0"/>
          <w:marTop w:val="0"/>
          <w:marBottom w:val="0"/>
          <w:divBdr>
            <w:top w:val="none" w:sz="0" w:space="0" w:color="auto"/>
            <w:left w:val="none" w:sz="0" w:space="0" w:color="auto"/>
            <w:bottom w:val="none" w:sz="0" w:space="0" w:color="auto"/>
            <w:right w:val="none" w:sz="0" w:space="0" w:color="auto"/>
          </w:divBdr>
        </w:div>
        <w:div w:id="1075592405">
          <w:marLeft w:val="480"/>
          <w:marRight w:val="0"/>
          <w:marTop w:val="0"/>
          <w:marBottom w:val="0"/>
          <w:divBdr>
            <w:top w:val="none" w:sz="0" w:space="0" w:color="auto"/>
            <w:left w:val="none" w:sz="0" w:space="0" w:color="auto"/>
            <w:bottom w:val="none" w:sz="0" w:space="0" w:color="auto"/>
            <w:right w:val="none" w:sz="0" w:space="0" w:color="auto"/>
          </w:divBdr>
        </w:div>
        <w:div w:id="1090469463">
          <w:marLeft w:val="480"/>
          <w:marRight w:val="0"/>
          <w:marTop w:val="0"/>
          <w:marBottom w:val="0"/>
          <w:divBdr>
            <w:top w:val="none" w:sz="0" w:space="0" w:color="auto"/>
            <w:left w:val="none" w:sz="0" w:space="0" w:color="auto"/>
            <w:bottom w:val="none" w:sz="0" w:space="0" w:color="auto"/>
            <w:right w:val="none" w:sz="0" w:space="0" w:color="auto"/>
          </w:divBdr>
        </w:div>
        <w:div w:id="1167942758">
          <w:marLeft w:val="480"/>
          <w:marRight w:val="0"/>
          <w:marTop w:val="0"/>
          <w:marBottom w:val="0"/>
          <w:divBdr>
            <w:top w:val="none" w:sz="0" w:space="0" w:color="auto"/>
            <w:left w:val="none" w:sz="0" w:space="0" w:color="auto"/>
            <w:bottom w:val="none" w:sz="0" w:space="0" w:color="auto"/>
            <w:right w:val="none" w:sz="0" w:space="0" w:color="auto"/>
          </w:divBdr>
        </w:div>
        <w:div w:id="1244680340">
          <w:marLeft w:val="480"/>
          <w:marRight w:val="0"/>
          <w:marTop w:val="0"/>
          <w:marBottom w:val="0"/>
          <w:divBdr>
            <w:top w:val="none" w:sz="0" w:space="0" w:color="auto"/>
            <w:left w:val="none" w:sz="0" w:space="0" w:color="auto"/>
            <w:bottom w:val="none" w:sz="0" w:space="0" w:color="auto"/>
            <w:right w:val="none" w:sz="0" w:space="0" w:color="auto"/>
          </w:divBdr>
        </w:div>
        <w:div w:id="1302611092">
          <w:marLeft w:val="480"/>
          <w:marRight w:val="0"/>
          <w:marTop w:val="0"/>
          <w:marBottom w:val="0"/>
          <w:divBdr>
            <w:top w:val="none" w:sz="0" w:space="0" w:color="auto"/>
            <w:left w:val="none" w:sz="0" w:space="0" w:color="auto"/>
            <w:bottom w:val="none" w:sz="0" w:space="0" w:color="auto"/>
            <w:right w:val="none" w:sz="0" w:space="0" w:color="auto"/>
          </w:divBdr>
        </w:div>
        <w:div w:id="1336032119">
          <w:marLeft w:val="480"/>
          <w:marRight w:val="0"/>
          <w:marTop w:val="0"/>
          <w:marBottom w:val="0"/>
          <w:divBdr>
            <w:top w:val="none" w:sz="0" w:space="0" w:color="auto"/>
            <w:left w:val="none" w:sz="0" w:space="0" w:color="auto"/>
            <w:bottom w:val="none" w:sz="0" w:space="0" w:color="auto"/>
            <w:right w:val="none" w:sz="0" w:space="0" w:color="auto"/>
          </w:divBdr>
        </w:div>
        <w:div w:id="1401443045">
          <w:marLeft w:val="480"/>
          <w:marRight w:val="0"/>
          <w:marTop w:val="0"/>
          <w:marBottom w:val="0"/>
          <w:divBdr>
            <w:top w:val="none" w:sz="0" w:space="0" w:color="auto"/>
            <w:left w:val="none" w:sz="0" w:space="0" w:color="auto"/>
            <w:bottom w:val="none" w:sz="0" w:space="0" w:color="auto"/>
            <w:right w:val="none" w:sz="0" w:space="0" w:color="auto"/>
          </w:divBdr>
        </w:div>
        <w:div w:id="1439521312">
          <w:marLeft w:val="480"/>
          <w:marRight w:val="0"/>
          <w:marTop w:val="0"/>
          <w:marBottom w:val="0"/>
          <w:divBdr>
            <w:top w:val="none" w:sz="0" w:space="0" w:color="auto"/>
            <w:left w:val="none" w:sz="0" w:space="0" w:color="auto"/>
            <w:bottom w:val="none" w:sz="0" w:space="0" w:color="auto"/>
            <w:right w:val="none" w:sz="0" w:space="0" w:color="auto"/>
          </w:divBdr>
        </w:div>
        <w:div w:id="1475875139">
          <w:marLeft w:val="480"/>
          <w:marRight w:val="0"/>
          <w:marTop w:val="0"/>
          <w:marBottom w:val="0"/>
          <w:divBdr>
            <w:top w:val="none" w:sz="0" w:space="0" w:color="auto"/>
            <w:left w:val="none" w:sz="0" w:space="0" w:color="auto"/>
            <w:bottom w:val="none" w:sz="0" w:space="0" w:color="auto"/>
            <w:right w:val="none" w:sz="0" w:space="0" w:color="auto"/>
          </w:divBdr>
        </w:div>
        <w:div w:id="1541624745">
          <w:marLeft w:val="480"/>
          <w:marRight w:val="0"/>
          <w:marTop w:val="0"/>
          <w:marBottom w:val="0"/>
          <w:divBdr>
            <w:top w:val="none" w:sz="0" w:space="0" w:color="auto"/>
            <w:left w:val="none" w:sz="0" w:space="0" w:color="auto"/>
            <w:bottom w:val="none" w:sz="0" w:space="0" w:color="auto"/>
            <w:right w:val="none" w:sz="0" w:space="0" w:color="auto"/>
          </w:divBdr>
        </w:div>
        <w:div w:id="1604075927">
          <w:marLeft w:val="480"/>
          <w:marRight w:val="0"/>
          <w:marTop w:val="0"/>
          <w:marBottom w:val="0"/>
          <w:divBdr>
            <w:top w:val="none" w:sz="0" w:space="0" w:color="auto"/>
            <w:left w:val="none" w:sz="0" w:space="0" w:color="auto"/>
            <w:bottom w:val="none" w:sz="0" w:space="0" w:color="auto"/>
            <w:right w:val="none" w:sz="0" w:space="0" w:color="auto"/>
          </w:divBdr>
        </w:div>
      </w:divsChild>
    </w:div>
    <w:div w:id="1689983575">
      <w:bodyDiv w:val="1"/>
      <w:marLeft w:val="0"/>
      <w:marRight w:val="0"/>
      <w:marTop w:val="0"/>
      <w:marBottom w:val="0"/>
      <w:divBdr>
        <w:top w:val="none" w:sz="0" w:space="0" w:color="auto"/>
        <w:left w:val="none" w:sz="0" w:space="0" w:color="auto"/>
        <w:bottom w:val="none" w:sz="0" w:space="0" w:color="auto"/>
        <w:right w:val="none" w:sz="0" w:space="0" w:color="auto"/>
      </w:divBdr>
    </w:div>
    <w:div w:id="1689987979">
      <w:bodyDiv w:val="1"/>
      <w:marLeft w:val="0"/>
      <w:marRight w:val="0"/>
      <w:marTop w:val="0"/>
      <w:marBottom w:val="0"/>
      <w:divBdr>
        <w:top w:val="none" w:sz="0" w:space="0" w:color="auto"/>
        <w:left w:val="none" w:sz="0" w:space="0" w:color="auto"/>
        <w:bottom w:val="none" w:sz="0" w:space="0" w:color="auto"/>
        <w:right w:val="none" w:sz="0" w:space="0" w:color="auto"/>
      </w:divBdr>
    </w:div>
    <w:div w:id="1691371692">
      <w:bodyDiv w:val="1"/>
      <w:marLeft w:val="0"/>
      <w:marRight w:val="0"/>
      <w:marTop w:val="0"/>
      <w:marBottom w:val="0"/>
      <w:divBdr>
        <w:top w:val="none" w:sz="0" w:space="0" w:color="auto"/>
        <w:left w:val="none" w:sz="0" w:space="0" w:color="auto"/>
        <w:bottom w:val="none" w:sz="0" w:space="0" w:color="auto"/>
        <w:right w:val="none" w:sz="0" w:space="0" w:color="auto"/>
      </w:divBdr>
    </w:div>
    <w:div w:id="1694112168">
      <w:bodyDiv w:val="1"/>
      <w:marLeft w:val="0"/>
      <w:marRight w:val="0"/>
      <w:marTop w:val="0"/>
      <w:marBottom w:val="0"/>
      <w:divBdr>
        <w:top w:val="none" w:sz="0" w:space="0" w:color="auto"/>
        <w:left w:val="none" w:sz="0" w:space="0" w:color="auto"/>
        <w:bottom w:val="none" w:sz="0" w:space="0" w:color="auto"/>
        <w:right w:val="none" w:sz="0" w:space="0" w:color="auto"/>
      </w:divBdr>
      <w:divsChild>
        <w:div w:id="12539529">
          <w:marLeft w:val="480"/>
          <w:marRight w:val="0"/>
          <w:marTop w:val="0"/>
          <w:marBottom w:val="0"/>
          <w:divBdr>
            <w:top w:val="none" w:sz="0" w:space="0" w:color="auto"/>
            <w:left w:val="none" w:sz="0" w:space="0" w:color="auto"/>
            <w:bottom w:val="none" w:sz="0" w:space="0" w:color="auto"/>
            <w:right w:val="none" w:sz="0" w:space="0" w:color="auto"/>
          </w:divBdr>
        </w:div>
        <w:div w:id="76833346">
          <w:marLeft w:val="480"/>
          <w:marRight w:val="0"/>
          <w:marTop w:val="0"/>
          <w:marBottom w:val="0"/>
          <w:divBdr>
            <w:top w:val="none" w:sz="0" w:space="0" w:color="auto"/>
            <w:left w:val="none" w:sz="0" w:space="0" w:color="auto"/>
            <w:bottom w:val="none" w:sz="0" w:space="0" w:color="auto"/>
            <w:right w:val="none" w:sz="0" w:space="0" w:color="auto"/>
          </w:divBdr>
        </w:div>
        <w:div w:id="149906004">
          <w:marLeft w:val="480"/>
          <w:marRight w:val="0"/>
          <w:marTop w:val="0"/>
          <w:marBottom w:val="0"/>
          <w:divBdr>
            <w:top w:val="none" w:sz="0" w:space="0" w:color="auto"/>
            <w:left w:val="none" w:sz="0" w:space="0" w:color="auto"/>
            <w:bottom w:val="none" w:sz="0" w:space="0" w:color="auto"/>
            <w:right w:val="none" w:sz="0" w:space="0" w:color="auto"/>
          </w:divBdr>
        </w:div>
        <w:div w:id="232467486">
          <w:marLeft w:val="480"/>
          <w:marRight w:val="0"/>
          <w:marTop w:val="0"/>
          <w:marBottom w:val="0"/>
          <w:divBdr>
            <w:top w:val="none" w:sz="0" w:space="0" w:color="auto"/>
            <w:left w:val="none" w:sz="0" w:space="0" w:color="auto"/>
            <w:bottom w:val="none" w:sz="0" w:space="0" w:color="auto"/>
            <w:right w:val="none" w:sz="0" w:space="0" w:color="auto"/>
          </w:divBdr>
        </w:div>
        <w:div w:id="260843184">
          <w:marLeft w:val="480"/>
          <w:marRight w:val="0"/>
          <w:marTop w:val="0"/>
          <w:marBottom w:val="0"/>
          <w:divBdr>
            <w:top w:val="none" w:sz="0" w:space="0" w:color="auto"/>
            <w:left w:val="none" w:sz="0" w:space="0" w:color="auto"/>
            <w:bottom w:val="none" w:sz="0" w:space="0" w:color="auto"/>
            <w:right w:val="none" w:sz="0" w:space="0" w:color="auto"/>
          </w:divBdr>
        </w:div>
        <w:div w:id="289670213">
          <w:marLeft w:val="480"/>
          <w:marRight w:val="0"/>
          <w:marTop w:val="0"/>
          <w:marBottom w:val="0"/>
          <w:divBdr>
            <w:top w:val="none" w:sz="0" w:space="0" w:color="auto"/>
            <w:left w:val="none" w:sz="0" w:space="0" w:color="auto"/>
            <w:bottom w:val="none" w:sz="0" w:space="0" w:color="auto"/>
            <w:right w:val="none" w:sz="0" w:space="0" w:color="auto"/>
          </w:divBdr>
        </w:div>
        <w:div w:id="344092089">
          <w:marLeft w:val="480"/>
          <w:marRight w:val="0"/>
          <w:marTop w:val="0"/>
          <w:marBottom w:val="0"/>
          <w:divBdr>
            <w:top w:val="none" w:sz="0" w:space="0" w:color="auto"/>
            <w:left w:val="none" w:sz="0" w:space="0" w:color="auto"/>
            <w:bottom w:val="none" w:sz="0" w:space="0" w:color="auto"/>
            <w:right w:val="none" w:sz="0" w:space="0" w:color="auto"/>
          </w:divBdr>
        </w:div>
        <w:div w:id="531575666">
          <w:marLeft w:val="480"/>
          <w:marRight w:val="0"/>
          <w:marTop w:val="0"/>
          <w:marBottom w:val="0"/>
          <w:divBdr>
            <w:top w:val="none" w:sz="0" w:space="0" w:color="auto"/>
            <w:left w:val="none" w:sz="0" w:space="0" w:color="auto"/>
            <w:bottom w:val="none" w:sz="0" w:space="0" w:color="auto"/>
            <w:right w:val="none" w:sz="0" w:space="0" w:color="auto"/>
          </w:divBdr>
        </w:div>
        <w:div w:id="535435130">
          <w:marLeft w:val="480"/>
          <w:marRight w:val="0"/>
          <w:marTop w:val="0"/>
          <w:marBottom w:val="0"/>
          <w:divBdr>
            <w:top w:val="none" w:sz="0" w:space="0" w:color="auto"/>
            <w:left w:val="none" w:sz="0" w:space="0" w:color="auto"/>
            <w:bottom w:val="none" w:sz="0" w:space="0" w:color="auto"/>
            <w:right w:val="none" w:sz="0" w:space="0" w:color="auto"/>
          </w:divBdr>
        </w:div>
        <w:div w:id="680089087">
          <w:marLeft w:val="480"/>
          <w:marRight w:val="0"/>
          <w:marTop w:val="0"/>
          <w:marBottom w:val="0"/>
          <w:divBdr>
            <w:top w:val="none" w:sz="0" w:space="0" w:color="auto"/>
            <w:left w:val="none" w:sz="0" w:space="0" w:color="auto"/>
            <w:bottom w:val="none" w:sz="0" w:space="0" w:color="auto"/>
            <w:right w:val="none" w:sz="0" w:space="0" w:color="auto"/>
          </w:divBdr>
        </w:div>
        <w:div w:id="691146336">
          <w:marLeft w:val="480"/>
          <w:marRight w:val="0"/>
          <w:marTop w:val="0"/>
          <w:marBottom w:val="0"/>
          <w:divBdr>
            <w:top w:val="none" w:sz="0" w:space="0" w:color="auto"/>
            <w:left w:val="none" w:sz="0" w:space="0" w:color="auto"/>
            <w:bottom w:val="none" w:sz="0" w:space="0" w:color="auto"/>
            <w:right w:val="none" w:sz="0" w:space="0" w:color="auto"/>
          </w:divBdr>
        </w:div>
        <w:div w:id="788089188">
          <w:marLeft w:val="480"/>
          <w:marRight w:val="0"/>
          <w:marTop w:val="0"/>
          <w:marBottom w:val="0"/>
          <w:divBdr>
            <w:top w:val="none" w:sz="0" w:space="0" w:color="auto"/>
            <w:left w:val="none" w:sz="0" w:space="0" w:color="auto"/>
            <w:bottom w:val="none" w:sz="0" w:space="0" w:color="auto"/>
            <w:right w:val="none" w:sz="0" w:space="0" w:color="auto"/>
          </w:divBdr>
        </w:div>
        <w:div w:id="837817413">
          <w:marLeft w:val="480"/>
          <w:marRight w:val="0"/>
          <w:marTop w:val="0"/>
          <w:marBottom w:val="0"/>
          <w:divBdr>
            <w:top w:val="none" w:sz="0" w:space="0" w:color="auto"/>
            <w:left w:val="none" w:sz="0" w:space="0" w:color="auto"/>
            <w:bottom w:val="none" w:sz="0" w:space="0" w:color="auto"/>
            <w:right w:val="none" w:sz="0" w:space="0" w:color="auto"/>
          </w:divBdr>
        </w:div>
        <w:div w:id="1040786563">
          <w:marLeft w:val="480"/>
          <w:marRight w:val="0"/>
          <w:marTop w:val="0"/>
          <w:marBottom w:val="0"/>
          <w:divBdr>
            <w:top w:val="none" w:sz="0" w:space="0" w:color="auto"/>
            <w:left w:val="none" w:sz="0" w:space="0" w:color="auto"/>
            <w:bottom w:val="none" w:sz="0" w:space="0" w:color="auto"/>
            <w:right w:val="none" w:sz="0" w:space="0" w:color="auto"/>
          </w:divBdr>
        </w:div>
        <w:div w:id="1208184015">
          <w:marLeft w:val="480"/>
          <w:marRight w:val="0"/>
          <w:marTop w:val="0"/>
          <w:marBottom w:val="0"/>
          <w:divBdr>
            <w:top w:val="none" w:sz="0" w:space="0" w:color="auto"/>
            <w:left w:val="none" w:sz="0" w:space="0" w:color="auto"/>
            <w:bottom w:val="none" w:sz="0" w:space="0" w:color="auto"/>
            <w:right w:val="none" w:sz="0" w:space="0" w:color="auto"/>
          </w:divBdr>
        </w:div>
        <w:div w:id="1377002154">
          <w:marLeft w:val="480"/>
          <w:marRight w:val="0"/>
          <w:marTop w:val="0"/>
          <w:marBottom w:val="0"/>
          <w:divBdr>
            <w:top w:val="none" w:sz="0" w:space="0" w:color="auto"/>
            <w:left w:val="none" w:sz="0" w:space="0" w:color="auto"/>
            <w:bottom w:val="none" w:sz="0" w:space="0" w:color="auto"/>
            <w:right w:val="none" w:sz="0" w:space="0" w:color="auto"/>
          </w:divBdr>
        </w:div>
        <w:div w:id="1447315537">
          <w:marLeft w:val="480"/>
          <w:marRight w:val="0"/>
          <w:marTop w:val="0"/>
          <w:marBottom w:val="0"/>
          <w:divBdr>
            <w:top w:val="none" w:sz="0" w:space="0" w:color="auto"/>
            <w:left w:val="none" w:sz="0" w:space="0" w:color="auto"/>
            <w:bottom w:val="none" w:sz="0" w:space="0" w:color="auto"/>
            <w:right w:val="none" w:sz="0" w:space="0" w:color="auto"/>
          </w:divBdr>
        </w:div>
        <w:div w:id="1774864018">
          <w:marLeft w:val="480"/>
          <w:marRight w:val="0"/>
          <w:marTop w:val="0"/>
          <w:marBottom w:val="0"/>
          <w:divBdr>
            <w:top w:val="none" w:sz="0" w:space="0" w:color="auto"/>
            <w:left w:val="none" w:sz="0" w:space="0" w:color="auto"/>
            <w:bottom w:val="none" w:sz="0" w:space="0" w:color="auto"/>
            <w:right w:val="none" w:sz="0" w:space="0" w:color="auto"/>
          </w:divBdr>
        </w:div>
        <w:div w:id="1791431235">
          <w:marLeft w:val="480"/>
          <w:marRight w:val="0"/>
          <w:marTop w:val="0"/>
          <w:marBottom w:val="0"/>
          <w:divBdr>
            <w:top w:val="none" w:sz="0" w:space="0" w:color="auto"/>
            <w:left w:val="none" w:sz="0" w:space="0" w:color="auto"/>
            <w:bottom w:val="none" w:sz="0" w:space="0" w:color="auto"/>
            <w:right w:val="none" w:sz="0" w:space="0" w:color="auto"/>
          </w:divBdr>
        </w:div>
        <w:div w:id="1829133616">
          <w:marLeft w:val="480"/>
          <w:marRight w:val="0"/>
          <w:marTop w:val="0"/>
          <w:marBottom w:val="0"/>
          <w:divBdr>
            <w:top w:val="none" w:sz="0" w:space="0" w:color="auto"/>
            <w:left w:val="none" w:sz="0" w:space="0" w:color="auto"/>
            <w:bottom w:val="none" w:sz="0" w:space="0" w:color="auto"/>
            <w:right w:val="none" w:sz="0" w:space="0" w:color="auto"/>
          </w:divBdr>
        </w:div>
        <w:div w:id="1945070782">
          <w:marLeft w:val="480"/>
          <w:marRight w:val="0"/>
          <w:marTop w:val="0"/>
          <w:marBottom w:val="0"/>
          <w:divBdr>
            <w:top w:val="none" w:sz="0" w:space="0" w:color="auto"/>
            <w:left w:val="none" w:sz="0" w:space="0" w:color="auto"/>
            <w:bottom w:val="none" w:sz="0" w:space="0" w:color="auto"/>
            <w:right w:val="none" w:sz="0" w:space="0" w:color="auto"/>
          </w:divBdr>
        </w:div>
        <w:div w:id="1980039478">
          <w:marLeft w:val="480"/>
          <w:marRight w:val="0"/>
          <w:marTop w:val="0"/>
          <w:marBottom w:val="0"/>
          <w:divBdr>
            <w:top w:val="none" w:sz="0" w:space="0" w:color="auto"/>
            <w:left w:val="none" w:sz="0" w:space="0" w:color="auto"/>
            <w:bottom w:val="none" w:sz="0" w:space="0" w:color="auto"/>
            <w:right w:val="none" w:sz="0" w:space="0" w:color="auto"/>
          </w:divBdr>
        </w:div>
        <w:div w:id="2136368403">
          <w:marLeft w:val="480"/>
          <w:marRight w:val="0"/>
          <w:marTop w:val="0"/>
          <w:marBottom w:val="0"/>
          <w:divBdr>
            <w:top w:val="none" w:sz="0" w:space="0" w:color="auto"/>
            <w:left w:val="none" w:sz="0" w:space="0" w:color="auto"/>
            <w:bottom w:val="none" w:sz="0" w:space="0" w:color="auto"/>
            <w:right w:val="none" w:sz="0" w:space="0" w:color="auto"/>
          </w:divBdr>
        </w:div>
      </w:divsChild>
    </w:div>
    <w:div w:id="1694382462">
      <w:bodyDiv w:val="1"/>
      <w:marLeft w:val="0"/>
      <w:marRight w:val="0"/>
      <w:marTop w:val="0"/>
      <w:marBottom w:val="0"/>
      <w:divBdr>
        <w:top w:val="none" w:sz="0" w:space="0" w:color="auto"/>
        <w:left w:val="none" w:sz="0" w:space="0" w:color="auto"/>
        <w:bottom w:val="none" w:sz="0" w:space="0" w:color="auto"/>
        <w:right w:val="none" w:sz="0" w:space="0" w:color="auto"/>
      </w:divBdr>
    </w:div>
    <w:div w:id="1694840736">
      <w:bodyDiv w:val="1"/>
      <w:marLeft w:val="0"/>
      <w:marRight w:val="0"/>
      <w:marTop w:val="0"/>
      <w:marBottom w:val="0"/>
      <w:divBdr>
        <w:top w:val="none" w:sz="0" w:space="0" w:color="auto"/>
        <w:left w:val="none" w:sz="0" w:space="0" w:color="auto"/>
        <w:bottom w:val="none" w:sz="0" w:space="0" w:color="auto"/>
        <w:right w:val="none" w:sz="0" w:space="0" w:color="auto"/>
      </w:divBdr>
    </w:div>
    <w:div w:id="1695382391">
      <w:bodyDiv w:val="1"/>
      <w:marLeft w:val="0"/>
      <w:marRight w:val="0"/>
      <w:marTop w:val="0"/>
      <w:marBottom w:val="0"/>
      <w:divBdr>
        <w:top w:val="none" w:sz="0" w:space="0" w:color="auto"/>
        <w:left w:val="none" w:sz="0" w:space="0" w:color="auto"/>
        <w:bottom w:val="none" w:sz="0" w:space="0" w:color="auto"/>
        <w:right w:val="none" w:sz="0" w:space="0" w:color="auto"/>
      </w:divBdr>
    </w:div>
    <w:div w:id="1698894921">
      <w:bodyDiv w:val="1"/>
      <w:marLeft w:val="0"/>
      <w:marRight w:val="0"/>
      <w:marTop w:val="0"/>
      <w:marBottom w:val="0"/>
      <w:divBdr>
        <w:top w:val="none" w:sz="0" w:space="0" w:color="auto"/>
        <w:left w:val="none" w:sz="0" w:space="0" w:color="auto"/>
        <w:bottom w:val="none" w:sz="0" w:space="0" w:color="auto"/>
        <w:right w:val="none" w:sz="0" w:space="0" w:color="auto"/>
      </w:divBdr>
    </w:div>
    <w:div w:id="1699088245">
      <w:bodyDiv w:val="1"/>
      <w:marLeft w:val="0"/>
      <w:marRight w:val="0"/>
      <w:marTop w:val="0"/>
      <w:marBottom w:val="0"/>
      <w:divBdr>
        <w:top w:val="none" w:sz="0" w:space="0" w:color="auto"/>
        <w:left w:val="none" w:sz="0" w:space="0" w:color="auto"/>
        <w:bottom w:val="none" w:sz="0" w:space="0" w:color="auto"/>
        <w:right w:val="none" w:sz="0" w:space="0" w:color="auto"/>
      </w:divBdr>
    </w:div>
    <w:div w:id="1699351755">
      <w:bodyDiv w:val="1"/>
      <w:marLeft w:val="0"/>
      <w:marRight w:val="0"/>
      <w:marTop w:val="0"/>
      <w:marBottom w:val="0"/>
      <w:divBdr>
        <w:top w:val="none" w:sz="0" w:space="0" w:color="auto"/>
        <w:left w:val="none" w:sz="0" w:space="0" w:color="auto"/>
        <w:bottom w:val="none" w:sz="0" w:space="0" w:color="auto"/>
        <w:right w:val="none" w:sz="0" w:space="0" w:color="auto"/>
      </w:divBdr>
    </w:div>
    <w:div w:id="1699815561">
      <w:marLeft w:val="480"/>
      <w:marRight w:val="0"/>
      <w:marTop w:val="0"/>
      <w:marBottom w:val="0"/>
      <w:divBdr>
        <w:top w:val="none" w:sz="0" w:space="0" w:color="auto"/>
        <w:left w:val="none" w:sz="0" w:space="0" w:color="auto"/>
        <w:bottom w:val="none" w:sz="0" w:space="0" w:color="auto"/>
        <w:right w:val="none" w:sz="0" w:space="0" w:color="auto"/>
      </w:divBdr>
    </w:div>
    <w:div w:id="1700200602">
      <w:bodyDiv w:val="1"/>
      <w:marLeft w:val="0"/>
      <w:marRight w:val="0"/>
      <w:marTop w:val="0"/>
      <w:marBottom w:val="0"/>
      <w:divBdr>
        <w:top w:val="none" w:sz="0" w:space="0" w:color="auto"/>
        <w:left w:val="none" w:sz="0" w:space="0" w:color="auto"/>
        <w:bottom w:val="none" w:sz="0" w:space="0" w:color="auto"/>
        <w:right w:val="none" w:sz="0" w:space="0" w:color="auto"/>
      </w:divBdr>
    </w:div>
    <w:div w:id="1700667077">
      <w:bodyDiv w:val="1"/>
      <w:marLeft w:val="0"/>
      <w:marRight w:val="0"/>
      <w:marTop w:val="0"/>
      <w:marBottom w:val="0"/>
      <w:divBdr>
        <w:top w:val="none" w:sz="0" w:space="0" w:color="auto"/>
        <w:left w:val="none" w:sz="0" w:space="0" w:color="auto"/>
        <w:bottom w:val="none" w:sz="0" w:space="0" w:color="auto"/>
        <w:right w:val="none" w:sz="0" w:space="0" w:color="auto"/>
      </w:divBdr>
    </w:div>
    <w:div w:id="1704793697">
      <w:bodyDiv w:val="1"/>
      <w:marLeft w:val="0"/>
      <w:marRight w:val="0"/>
      <w:marTop w:val="0"/>
      <w:marBottom w:val="0"/>
      <w:divBdr>
        <w:top w:val="none" w:sz="0" w:space="0" w:color="auto"/>
        <w:left w:val="none" w:sz="0" w:space="0" w:color="auto"/>
        <w:bottom w:val="none" w:sz="0" w:space="0" w:color="auto"/>
        <w:right w:val="none" w:sz="0" w:space="0" w:color="auto"/>
      </w:divBdr>
    </w:div>
    <w:div w:id="1704944457">
      <w:bodyDiv w:val="1"/>
      <w:marLeft w:val="0"/>
      <w:marRight w:val="0"/>
      <w:marTop w:val="0"/>
      <w:marBottom w:val="0"/>
      <w:divBdr>
        <w:top w:val="none" w:sz="0" w:space="0" w:color="auto"/>
        <w:left w:val="none" w:sz="0" w:space="0" w:color="auto"/>
        <w:bottom w:val="none" w:sz="0" w:space="0" w:color="auto"/>
        <w:right w:val="none" w:sz="0" w:space="0" w:color="auto"/>
      </w:divBdr>
    </w:div>
    <w:div w:id="1708872187">
      <w:bodyDiv w:val="1"/>
      <w:marLeft w:val="0"/>
      <w:marRight w:val="0"/>
      <w:marTop w:val="0"/>
      <w:marBottom w:val="0"/>
      <w:divBdr>
        <w:top w:val="none" w:sz="0" w:space="0" w:color="auto"/>
        <w:left w:val="none" w:sz="0" w:space="0" w:color="auto"/>
        <w:bottom w:val="none" w:sz="0" w:space="0" w:color="auto"/>
        <w:right w:val="none" w:sz="0" w:space="0" w:color="auto"/>
      </w:divBdr>
    </w:div>
    <w:div w:id="1711494506">
      <w:bodyDiv w:val="1"/>
      <w:marLeft w:val="0"/>
      <w:marRight w:val="0"/>
      <w:marTop w:val="0"/>
      <w:marBottom w:val="0"/>
      <w:divBdr>
        <w:top w:val="none" w:sz="0" w:space="0" w:color="auto"/>
        <w:left w:val="none" w:sz="0" w:space="0" w:color="auto"/>
        <w:bottom w:val="none" w:sz="0" w:space="0" w:color="auto"/>
        <w:right w:val="none" w:sz="0" w:space="0" w:color="auto"/>
      </w:divBdr>
    </w:div>
    <w:div w:id="1718311141">
      <w:bodyDiv w:val="1"/>
      <w:marLeft w:val="0"/>
      <w:marRight w:val="0"/>
      <w:marTop w:val="0"/>
      <w:marBottom w:val="0"/>
      <w:divBdr>
        <w:top w:val="none" w:sz="0" w:space="0" w:color="auto"/>
        <w:left w:val="none" w:sz="0" w:space="0" w:color="auto"/>
        <w:bottom w:val="none" w:sz="0" w:space="0" w:color="auto"/>
        <w:right w:val="none" w:sz="0" w:space="0" w:color="auto"/>
      </w:divBdr>
    </w:div>
    <w:div w:id="1720208198">
      <w:marLeft w:val="480"/>
      <w:marRight w:val="0"/>
      <w:marTop w:val="0"/>
      <w:marBottom w:val="0"/>
      <w:divBdr>
        <w:top w:val="none" w:sz="0" w:space="0" w:color="auto"/>
        <w:left w:val="none" w:sz="0" w:space="0" w:color="auto"/>
        <w:bottom w:val="none" w:sz="0" w:space="0" w:color="auto"/>
        <w:right w:val="none" w:sz="0" w:space="0" w:color="auto"/>
      </w:divBdr>
    </w:div>
    <w:div w:id="1721517747">
      <w:bodyDiv w:val="1"/>
      <w:marLeft w:val="0"/>
      <w:marRight w:val="0"/>
      <w:marTop w:val="0"/>
      <w:marBottom w:val="0"/>
      <w:divBdr>
        <w:top w:val="none" w:sz="0" w:space="0" w:color="auto"/>
        <w:left w:val="none" w:sz="0" w:space="0" w:color="auto"/>
        <w:bottom w:val="none" w:sz="0" w:space="0" w:color="auto"/>
        <w:right w:val="none" w:sz="0" w:space="0" w:color="auto"/>
      </w:divBdr>
    </w:div>
    <w:div w:id="1725833691">
      <w:bodyDiv w:val="1"/>
      <w:marLeft w:val="0"/>
      <w:marRight w:val="0"/>
      <w:marTop w:val="0"/>
      <w:marBottom w:val="0"/>
      <w:divBdr>
        <w:top w:val="none" w:sz="0" w:space="0" w:color="auto"/>
        <w:left w:val="none" w:sz="0" w:space="0" w:color="auto"/>
        <w:bottom w:val="none" w:sz="0" w:space="0" w:color="auto"/>
        <w:right w:val="none" w:sz="0" w:space="0" w:color="auto"/>
      </w:divBdr>
    </w:div>
    <w:div w:id="1730575628">
      <w:bodyDiv w:val="1"/>
      <w:marLeft w:val="0"/>
      <w:marRight w:val="0"/>
      <w:marTop w:val="0"/>
      <w:marBottom w:val="0"/>
      <w:divBdr>
        <w:top w:val="none" w:sz="0" w:space="0" w:color="auto"/>
        <w:left w:val="none" w:sz="0" w:space="0" w:color="auto"/>
        <w:bottom w:val="none" w:sz="0" w:space="0" w:color="auto"/>
        <w:right w:val="none" w:sz="0" w:space="0" w:color="auto"/>
      </w:divBdr>
    </w:div>
    <w:div w:id="1735158139">
      <w:bodyDiv w:val="1"/>
      <w:marLeft w:val="0"/>
      <w:marRight w:val="0"/>
      <w:marTop w:val="0"/>
      <w:marBottom w:val="0"/>
      <w:divBdr>
        <w:top w:val="none" w:sz="0" w:space="0" w:color="auto"/>
        <w:left w:val="none" w:sz="0" w:space="0" w:color="auto"/>
        <w:bottom w:val="none" w:sz="0" w:space="0" w:color="auto"/>
        <w:right w:val="none" w:sz="0" w:space="0" w:color="auto"/>
      </w:divBdr>
    </w:div>
    <w:div w:id="1737240175">
      <w:bodyDiv w:val="1"/>
      <w:marLeft w:val="0"/>
      <w:marRight w:val="0"/>
      <w:marTop w:val="0"/>
      <w:marBottom w:val="0"/>
      <w:divBdr>
        <w:top w:val="none" w:sz="0" w:space="0" w:color="auto"/>
        <w:left w:val="none" w:sz="0" w:space="0" w:color="auto"/>
        <w:bottom w:val="none" w:sz="0" w:space="0" w:color="auto"/>
        <w:right w:val="none" w:sz="0" w:space="0" w:color="auto"/>
      </w:divBdr>
    </w:div>
    <w:div w:id="1737628812">
      <w:bodyDiv w:val="1"/>
      <w:marLeft w:val="0"/>
      <w:marRight w:val="0"/>
      <w:marTop w:val="0"/>
      <w:marBottom w:val="0"/>
      <w:divBdr>
        <w:top w:val="none" w:sz="0" w:space="0" w:color="auto"/>
        <w:left w:val="none" w:sz="0" w:space="0" w:color="auto"/>
        <w:bottom w:val="none" w:sz="0" w:space="0" w:color="auto"/>
        <w:right w:val="none" w:sz="0" w:space="0" w:color="auto"/>
      </w:divBdr>
    </w:div>
    <w:div w:id="1738240947">
      <w:bodyDiv w:val="1"/>
      <w:marLeft w:val="0"/>
      <w:marRight w:val="0"/>
      <w:marTop w:val="0"/>
      <w:marBottom w:val="0"/>
      <w:divBdr>
        <w:top w:val="none" w:sz="0" w:space="0" w:color="auto"/>
        <w:left w:val="none" w:sz="0" w:space="0" w:color="auto"/>
        <w:bottom w:val="none" w:sz="0" w:space="0" w:color="auto"/>
        <w:right w:val="none" w:sz="0" w:space="0" w:color="auto"/>
      </w:divBdr>
    </w:div>
    <w:div w:id="1739862355">
      <w:bodyDiv w:val="1"/>
      <w:marLeft w:val="0"/>
      <w:marRight w:val="0"/>
      <w:marTop w:val="0"/>
      <w:marBottom w:val="0"/>
      <w:divBdr>
        <w:top w:val="none" w:sz="0" w:space="0" w:color="auto"/>
        <w:left w:val="none" w:sz="0" w:space="0" w:color="auto"/>
        <w:bottom w:val="none" w:sz="0" w:space="0" w:color="auto"/>
        <w:right w:val="none" w:sz="0" w:space="0" w:color="auto"/>
      </w:divBdr>
    </w:div>
    <w:div w:id="1743795897">
      <w:bodyDiv w:val="1"/>
      <w:marLeft w:val="0"/>
      <w:marRight w:val="0"/>
      <w:marTop w:val="0"/>
      <w:marBottom w:val="0"/>
      <w:divBdr>
        <w:top w:val="none" w:sz="0" w:space="0" w:color="auto"/>
        <w:left w:val="none" w:sz="0" w:space="0" w:color="auto"/>
        <w:bottom w:val="none" w:sz="0" w:space="0" w:color="auto"/>
        <w:right w:val="none" w:sz="0" w:space="0" w:color="auto"/>
      </w:divBdr>
    </w:div>
    <w:div w:id="1744839914">
      <w:bodyDiv w:val="1"/>
      <w:marLeft w:val="0"/>
      <w:marRight w:val="0"/>
      <w:marTop w:val="0"/>
      <w:marBottom w:val="0"/>
      <w:divBdr>
        <w:top w:val="none" w:sz="0" w:space="0" w:color="auto"/>
        <w:left w:val="none" w:sz="0" w:space="0" w:color="auto"/>
        <w:bottom w:val="none" w:sz="0" w:space="0" w:color="auto"/>
        <w:right w:val="none" w:sz="0" w:space="0" w:color="auto"/>
      </w:divBdr>
    </w:div>
    <w:div w:id="1745955166">
      <w:bodyDiv w:val="1"/>
      <w:marLeft w:val="0"/>
      <w:marRight w:val="0"/>
      <w:marTop w:val="0"/>
      <w:marBottom w:val="0"/>
      <w:divBdr>
        <w:top w:val="none" w:sz="0" w:space="0" w:color="auto"/>
        <w:left w:val="none" w:sz="0" w:space="0" w:color="auto"/>
        <w:bottom w:val="none" w:sz="0" w:space="0" w:color="auto"/>
        <w:right w:val="none" w:sz="0" w:space="0" w:color="auto"/>
      </w:divBdr>
    </w:div>
    <w:div w:id="1751728978">
      <w:bodyDiv w:val="1"/>
      <w:marLeft w:val="0"/>
      <w:marRight w:val="0"/>
      <w:marTop w:val="0"/>
      <w:marBottom w:val="0"/>
      <w:divBdr>
        <w:top w:val="none" w:sz="0" w:space="0" w:color="auto"/>
        <w:left w:val="none" w:sz="0" w:space="0" w:color="auto"/>
        <w:bottom w:val="none" w:sz="0" w:space="0" w:color="auto"/>
        <w:right w:val="none" w:sz="0" w:space="0" w:color="auto"/>
      </w:divBdr>
      <w:divsChild>
        <w:div w:id="128060642">
          <w:marLeft w:val="480"/>
          <w:marRight w:val="0"/>
          <w:marTop w:val="0"/>
          <w:marBottom w:val="0"/>
          <w:divBdr>
            <w:top w:val="none" w:sz="0" w:space="0" w:color="auto"/>
            <w:left w:val="none" w:sz="0" w:space="0" w:color="auto"/>
            <w:bottom w:val="none" w:sz="0" w:space="0" w:color="auto"/>
            <w:right w:val="none" w:sz="0" w:space="0" w:color="auto"/>
          </w:divBdr>
        </w:div>
        <w:div w:id="335234282">
          <w:marLeft w:val="480"/>
          <w:marRight w:val="0"/>
          <w:marTop w:val="0"/>
          <w:marBottom w:val="0"/>
          <w:divBdr>
            <w:top w:val="none" w:sz="0" w:space="0" w:color="auto"/>
            <w:left w:val="none" w:sz="0" w:space="0" w:color="auto"/>
            <w:bottom w:val="none" w:sz="0" w:space="0" w:color="auto"/>
            <w:right w:val="none" w:sz="0" w:space="0" w:color="auto"/>
          </w:divBdr>
        </w:div>
        <w:div w:id="356855811">
          <w:marLeft w:val="480"/>
          <w:marRight w:val="0"/>
          <w:marTop w:val="0"/>
          <w:marBottom w:val="0"/>
          <w:divBdr>
            <w:top w:val="none" w:sz="0" w:space="0" w:color="auto"/>
            <w:left w:val="none" w:sz="0" w:space="0" w:color="auto"/>
            <w:bottom w:val="none" w:sz="0" w:space="0" w:color="auto"/>
            <w:right w:val="none" w:sz="0" w:space="0" w:color="auto"/>
          </w:divBdr>
        </w:div>
        <w:div w:id="371225400">
          <w:marLeft w:val="480"/>
          <w:marRight w:val="0"/>
          <w:marTop w:val="0"/>
          <w:marBottom w:val="0"/>
          <w:divBdr>
            <w:top w:val="none" w:sz="0" w:space="0" w:color="auto"/>
            <w:left w:val="none" w:sz="0" w:space="0" w:color="auto"/>
            <w:bottom w:val="none" w:sz="0" w:space="0" w:color="auto"/>
            <w:right w:val="none" w:sz="0" w:space="0" w:color="auto"/>
          </w:divBdr>
        </w:div>
        <w:div w:id="545993151">
          <w:marLeft w:val="480"/>
          <w:marRight w:val="0"/>
          <w:marTop w:val="0"/>
          <w:marBottom w:val="0"/>
          <w:divBdr>
            <w:top w:val="none" w:sz="0" w:space="0" w:color="auto"/>
            <w:left w:val="none" w:sz="0" w:space="0" w:color="auto"/>
            <w:bottom w:val="none" w:sz="0" w:space="0" w:color="auto"/>
            <w:right w:val="none" w:sz="0" w:space="0" w:color="auto"/>
          </w:divBdr>
        </w:div>
        <w:div w:id="591353751">
          <w:marLeft w:val="480"/>
          <w:marRight w:val="0"/>
          <w:marTop w:val="0"/>
          <w:marBottom w:val="0"/>
          <w:divBdr>
            <w:top w:val="none" w:sz="0" w:space="0" w:color="auto"/>
            <w:left w:val="none" w:sz="0" w:space="0" w:color="auto"/>
            <w:bottom w:val="none" w:sz="0" w:space="0" w:color="auto"/>
            <w:right w:val="none" w:sz="0" w:space="0" w:color="auto"/>
          </w:divBdr>
        </w:div>
        <w:div w:id="603849111">
          <w:marLeft w:val="480"/>
          <w:marRight w:val="0"/>
          <w:marTop w:val="0"/>
          <w:marBottom w:val="0"/>
          <w:divBdr>
            <w:top w:val="none" w:sz="0" w:space="0" w:color="auto"/>
            <w:left w:val="none" w:sz="0" w:space="0" w:color="auto"/>
            <w:bottom w:val="none" w:sz="0" w:space="0" w:color="auto"/>
            <w:right w:val="none" w:sz="0" w:space="0" w:color="auto"/>
          </w:divBdr>
        </w:div>
        <w:div w:id="629945905">
          <w:marLeft w:val="480"/>
          <w:marRight w:val="0"/>
          <w:marTop w:val="0"/>
          <w:marBottom w:val="0"/>
          <w:divBdr>
            <w:top w:val="none" w:sz="0" w:space="0" w:color="auto"/>
            <w:left w:val="none" w:sz="0" w:space="0" w:color="auto"/>
            <w:bottom w:val="none" w:sz="0" w:space="0" w:color="auto"/>
            <w:right w:val="none" w:sz="0" w:space="0" w:color="auto"/>
          </w:divBdr>
        </w:div>
        <w:div w:id="737939476">
          <w:marLeft w:val="480"/>
          <w:marRight w:val="0"/>
          <w:marTop w:val="0"/>
          <w:marBottom w:val="0"/>
          <w:divBdr>
            <w:top w:val="none" w:sz="0" w:space="0" w:color="auto"/>
            <w:left w:val="none" w:sz="0" w:space="0" w:color="auto"/>
            <w:bottom w:val="none" w:sz="0" w:space="0" w:color="auto"/>
            <w:right w:val="none" w:sz="0" w:space="0" w:color="auto"/>
          </w:divBdr>
        </w:div>
        <w:div w:id="790629310">
          <w:marLeft w:val="480"/>
          <w:marRight w:val="0"/>
          <w:marTop w:val="0"/>
          <w:marBottom w:val="0"/>
          <w:divBdr>
            <w:top w:val="none" w:sz="0" w:space="0" w:color="auto"/>
            <w:left w:val="none" w:sz="0" w:space="0" w:color="auto"/>
            <w:bottom w:val="none" w:sz="0" w:space="0" w:color="auto"/>
            <w:right w:val="none" w:sz="0" w:space="0" w:color="auto"/>
          </w:divBdr>
        </w:div>
        <w:div w:id="1185166385">
          <w:marLeft w:val="480"/>
          <w:marRight w:val="0"/>
          <w:marTop w:val="0"/>
          <w:marBottom w:val="0"/>
          <w:divBdr>
            <w:top w:val="none" w:sz="0" w:space="0" w:color="auto"/>
            <w:left w:val="none" w:sz="0" w:space="0" w:color="auto"/>
            <w:bottom w:val="none" w:sz="0" w:space="0" w:color="auto"/>
            <w:right w:val="none" w:sz="0" w:space="0" w:color="auto"/>
          </w:divBdr>
        </w:div>
        <w:div w:id="1476797011">
          <w:marLeft w:val="480"/>
          <w:marRight w:val="0"/>
          <w:marTop w:val="0"/>
          <w:marBottom w:val="0"/>
          <w:divBdr>
            <w:top w:val="none" w:sz="0" w:space="0" w:color="auto"/>
            <w:left w:val="none" w:sz="0" w:space="0" w:color="auto"/>
            <w:bottom w:val="none" w:sz="0" w:space="0" w:color="auto"/>
            <w:right w:val="none" w:sz="0" w:space="0" w:color="auto"/>
          </w:divBdr>
        </w:div>
        <w:div w:id="1509060307">
          <w:marLeft w:val="480"/>
          <w:marRight w:val="0"/>
          <w:marTop w:val="0"/>
          <w:marBottom w:val="0"/>
          <w:divBdr>
            <w:top w:val="none" w:sz="0" w:space="0" w:color="auto"/>
            <w:left w:val="none" w:sz="0" w:space="0" w:color="auto"/>
            <w:bottom w:val="none" w:sz="0" w:space="0" w:color="auto"/>
            <w:right w:val="none" w:sz="0" w:space="0" w:color="auto"/>
          </w:divBdr>
        </w:div>
        <w:div w:id="1775788366">
          <w:marLeft w:val="480"/>
          <w:marRight w:val="0"/>
          <w:marTop w:val="0"/>
          <w:marBottom w:val="0"/>
          <w:divBdr>
            <w:top w:val="none" w:sz="0" w:space="0" w:color="auto"/>
            <w:left w:val="none" w:sz="0" w:space="0" w:color="auto"/>
            <w:bottom w:val="none" w:sz="0" w:space="0" w:color="auto"/>
            <w:right w:val="none" w:sz="0" w:space="0" w:color="auto"/>
          </w:divBdr>
        </w:div>
        <w:div w:id="1811708859">
          <w:marLeft w:val="480"/>
          <w:marRight w:val="0"/>
          <w:marTop w:val="0"/>
          <w:marBottom w:val="0"/>
          <w:divBdr>
            <w:top w:val="none" w:sz="0" w:space="0" w:color="auto"/>
            <w:left w:val="none" w:sz="0" w:space="0" w:color="auto"/>
            <w:bottom w:val="none" w:sz="0" w:space="0" w:color="auto"/>
            <w:right w:val="none" w:sz="0" w:space="0" w:color="auto"/>
          </w:divBdr>
        </w:div>
        <w:div w:id="1821001056">
          <w:marLeft w:val="480"/>
          <w:marRight w:val="0"/>
          <w:marTop w:val="0"/>
          <w:marBottom w:val="0"/>
          <w:divBdr>
            <w:top w:val="none" w:sz="0" w:space="0" w:color="auto"/>
            <w:left w:val="none" w:sz="0" w:space="0" w:color="auto"/>
            <w:bottom w:val="none" w:sz="0" w:space="0" w:color="auto"/>
            <w:right w:val="none" w:sz="0" w:space="0" w:color="auto"/>
          </w:divBdr>
        </w:div>
        <w:div w:id="1869173471">
          <w:marLeft w:val="480"/>
          <w:marRight w:val="0"/>
          <w:marTop w:val="0"/>
          <w:marBottom w:val="0"/>
          <w:divBdr>
            <w:top w:val="none" w:sz="0" w:space="0" w:color="auto"/>
            <w:left w:val="none" w:sz="0" w:space="0" w:color="auto"/>
            <w:bottom w:val="none" w:sz="0" w:space="0" w:color="auto"/>
            <w:right w:val="none" w:sz="0" w:space="0" w:color="auto"/>
          </w:divBdr>
        </w:div>
        <w:div w:id="1979068869">
          <w:marLeft w:val="480"/>
          <w:marRight w:val="0"/>
          <w:marTop w:val="0"/>
          <w:marBottom w:val="0"/>
          <w:divBdr>
            <w:top w:val="none" w:sz="0" w:space="0" w:color="auto"/>
            <w:left w:val="none" w:sz="0" w:space="0" w:color="auto"/>
            <w:bottom w:val="none" w:sz="0" w:space="0" w:color="auto"/>
            <w:right w:val="none" w:sz="0" w:space="0" w:color="auto"/>
          </w:divBdr>
        </w:div>
        <w:div w:id="2018195523">
          <w:marLeft w:val="480"/>
          <w:marRight w:val="0"/>
          <w:marTop w:val="0"/>
          <w:marBottom w:val="0"/>
          <w:divBdr>
            <w:top w:val="none" w:sz="0" w:space="0" w:color="auto"/>
            <w:left w:val="none" w:sz="0" w:space="0" w:color="auto"/>
            <w:bottom w:val="none" w:sz="0" w:space="0" w:color="auto"/>
            <w:right w:val="none" w:sz="0" w:space="0" w:color="auto"/>
          </w:divBdr>
        </w:div>
        <w:div w:id="2118788362">
          <w:marLeft w:val="480"/>
          <w:marRight w:val="0"/>
          <w:marTop w:val="0"/>
          <w:marBottom w:val="0"/>
          <w:divBdr>
            <w:top w:val="none" w:sz="0" w:space="0" w:color="auto"/>
            <w:left w:val="none" w:sz="0" w:space="0" w:color="auto"/>
            <w:bottom w:val="none" w:sz="0" w:space="0" w:color="auto"/>
            <w:right w:val="none" w:sz="0" w:space="0" w:color="auto"/>
          </w:divBdr>
        </w:div>
      </w:divsChild>
    </w:div>
    <w:div w:id="1753621003">
      <w:bodyDiv w:val="1"/>
      <w:marLeft w:val="0"/>
      <w:marRight w:val="0"/>
      <w:marTop w:val="0"/>
      <w:marBottom w:val="0"/>
      <w:divBdr>
        <w:top w:val="none" w:sz="0" w:space="0" w:color="auto"/>
        <w:left w:val="none" w:sz="0" w:space="0" w:color="auto"/>
        <w:bottom w:val="none" w:sz="0" w:space="0" w:color="auto"/>
        <w:right w:val="none" w:sz="0" w:space="0" w:color="auto"/>
      </w:divBdr>
    </w:div>
    <w:div w:id="1754206062">
      <w:marLeft w:val="480"/>
      <w:marRight w:val="0"/>
      <w:marTop w:val="0"/>
      <w:marBottom w:val="0"/>
      <w:divBdr>
        <w:top w:val="none" w:sz="0" w:space="0" w:color="auto"/>
        <w:left w:val="none" w:sz="0" w:space="0" w:color="auto"/>
        <w:bottom w:val="none" w:sz="0" w:space="0" w:color="auto"/>
        <w:right w:val="none" w:sz="0" w:space="0" w:color="auto"/>
      </w:divBdr>
    </w:div>
    <w:div w:id="1754233682">
      <w:bodyDiv w:val="1"/>
      <w:marLeft w:val="0"/>
      <w:marRight w:val="0"/>
      <w:marTop w:val="0"/>
      <w:marBottom w:val="0"/>
      <w:divBdr>
        <w:top w:val="none" w:sz="0" w:space="0" w:color="auto"/>
        <w:left w:val="none" w:sz="0" w:space="0" w:color="auto"/>
        <w:bottom w:val="none" w:sz="0" w:space="0" w:color="auto"/>
        <w:right w:val="none" w:sz="0" w:space="0" w:color="auto"/>
      </w:divBdr>
    </w:div>
    <w:div w:id="1760059119">
      <w:bodyDiv w:val="1"/>
      <w:marLeft w:val="0"/>
      <w:marRight w:val="0"/>
      <w:marTop w:val="0"/>
      <w:marBottom w:val="0"/>
      <w:divBdr>
        <w:top w:val="none" w:sz="0" w:space="0" w:color="auto"/>
        <w:left w:val="none" w:sz="0" w:space="0" w:color="auto"/>
        <w:bottom w:val="none" w:sz="0" w:space="0" w:color="auto"/>
        <w:right w:val="none" w:sz="0" w:space="0" w:color="auto"/>
      </w:divBdr>
    </w:div>
    <w:div w:id="1761632299">
      <w:bodyDiv w:val="1"/>
      <w:marLeft w:val="0"/>
      <w:marRight w:val="0"/>
      <w:marTop w:val="0"/>
      <w:marBottom w:val="0"/>
      <w:divBdr>
        <w:top w:val="none" w:sz="0" w:space="0" w:color="auto"/>
        <w:left w:val="none" w:sz="0" w:space="0" w:color="auto"/>
        <w:bottom w:val="none" w:sz="0" w:space="0" w:color="auto"/>
        <w:right w:val="none" w:sz="0" w:space="0" w:color="auto"/>
      </w:divBdr>
    </w:div>
    <w:div w:id="1762525394">
      <w:bodyDiv w:val="1"/>
      <w:marLeft w:val="0"/>
      <w:marRight w:val="0"/>
      <w:marTop w:val="0"/>
      <w:marBottom w:val="0"/>
      <w:divBdr>
        <w:top w:val="none" w:sz="0" w:space="0" w:color="auto"/>
        <w:left w:val="none" w:sz="0" w:space="0" w:color="auto"/>
        <w:bottom w:val="none" w:sz="0" w:space="0" w:color="auto"/>
        <w:right w:val="none" w:sz="0" w:space="0" w:color="auto"/>
      </w:divBdr>
    </w:div>
    <w:div w:id="1768035621">
      <w:bodyDiv w:val="1"/>
      <w:marLeft w:val="0"/>
      <w:marRight w:val="0"/>
      <w:marTop w:val="0"/>
      <w:marBottom w:val="0"/>
      <w:divBdr>
        <w:top w:val="none" w:sz="0" w:space="0" w:color="auto"/>
        <w:left w:val="none" w:sz="0" w:space="0" w:color="auto"/>
        <w:bottom w:val="none" w:sz="0" w:space="0" w:color="auto"/>
        <w:right w:val="none" w:sz="0" w:space="0" w:color="auto"/>
      </w:divBdr>
    </w:div>
    <w:div w:id="1769694878">
      <w:bodyDiv w:val="1"/>
      <w:marLeft w:val="0"/>
      <w:marRight w:val="0"/>
      <w:marTop w:val="0"/>
      <w:marBottom w:val="0"/>
      <w:divBdr>
        <w:top w:val="none" w:sz="0" w:space="0" w:color="auto"/>
        <w:left w:val="none" w:sz="0" w:space="0" w:color="auto"/>
        <w:bottom w:val="none" w:sz="0" w:space="0" w:color="auto"/>
        <w:right w:val="none" w:sz="0" w:space="0" w:color="auto"/>
      </w:divBdr>
    </w:div>
    <w:div w:id="1775785786">
      <w:bodyDiv w:val="1"/>
      <w:marLeft w:val="0"/>
      <w:marRight w:val="0"/>
      <w:marTop w:val="0"/>
      <w:marBottom w:val="0"/>
      <w:divBdr>
        <w:top w:val="none" w:sz="0" w:space="0" w:color="auto"/>
        <w:left w:val="none" w:sz="0" w:space="0" w:color="auto"/>
        <w:bottom w:val="none" w:sz="0" w:space="0" w:color="auto"/>
        <w:right w:val="none" w:sz="0" w:space="0" w:color="auto"/>
      </w:divBdr>
    </w:div>
    <w:div w:id="1776829016">
      <w:bodyDiv w:val="1"/>
      <w:marLeft w:val="0"/>
      <w:marRight w:val="0"/>
      <w:marTop w:val="0"/>
      <w:marBottom w:val="0"/>
      <w:divBdr>
        <w:top w:val="none" w:sz="0" w:space="0" w:color="auto"/>
        <w:left w:val="none" w:sz="0" w:space="0" w:color="auto"/>
        <w:bottom w:val="none" w:sz="0" w:space="0" w:color="auto"/>
        <w:right w:val="none" w:sz="0" w:space="0" w:color="auto"/>
      </w:divBdr>
    </w:div>
    <w:div w:id="1778601038">
      <w:bodyDiv w:val="1"/>
      <w:marLeft w:val="0"/>
      <w:marRight w:val="0"/>
      <w:marTop w:val="0"/>
      <w:marBottom w:val="0"/>
      <w:divBdr>
        <w:top w:val="none" w:sz="0" w:space="0" w:color="auto"/>
        <w:left w:val="none" w:sz="0" w:space="0" w:color="auto"/>
        <w:bottom w:val="none" w:sz="0" w:space="0" w:color="auto"/>
        <w:right w:val="none" w:sz="0" w:space="0" w:color="auto"/>
      </w:divBdr>
    </w:div>
    <w:div w:id="1779333454">
      <w:bodyDiv w:val="1"/>
      <w:marLeft w:val="0"/>
      <w:marRight w:val="0"/>
      <w:marTop w:val="0"/>
      <w:marBottom w:val="0"/>
      <w:divBdr>
        <w:top w:val="none" w:sz="0" w:space="0" w:color="auto"/>
        <w:left w:val="none" w:sz="0" w:space="0" w:color="auto"/>
        <w:bottom w:val="none" w:sz="0" w:space="0" w:color="auto"/>
        <w:right w:val="none" w:sz="0" w:space="0" w:color="auto"/>
      </w:divBdr>
    </w:div>
    <w:div w:id="1782720567">
      <w:marLeft w:val="480"/>
      <w:marRight w:val="0"/>
      <w:marTop w:val="0"/>
      <w:marBottom w:val="0"/>
      <w:divBdr>
        <w:top w:val="none" w:sz="0" w:space="0" w:color="auto"/>
        <w:left w:val="none" w:sz="0" w:space="0" w:color="auto"/>
        <w:bottom w:val="none" w:sz="0" w:space="0" w:color="auto"/>
        <w:right w:val="none" w:sz="0" w:space="0" w:color="auto"/>
      </w:divBdr>
    </w:div>
    <w:div w:id="1785030969">
      <w:bodyDiv w:val="1"/>
      <w:marLeft w:val="0"/>
      <w:marRight w:val="0"/>
      <w:marTop w:val="0"/>
      <w:marBottom w:val="0"/>
      <w:divBdr>
        <w:top w:val="none" w:sz="0" w:space="0" w:color="auto"/>
        <w:left w:val="none" w:sz="0" w:space="0" w:color="auto"/>
        <w:bottom w:val="none" w:sz="0" w:space="0" w:color="auto"/>
        <w:right w:val="none" w:sz="0" w:space="0" w:color="auto"/>
      </w:divBdr>
    </w:div>
    <w:div w:id="1785883998">
      <w:bodyDiv w:val="1"/>
      <w:marLeft w:val="0"/>
      <w:marRight w:val="0"/>
      <w:marTop w:val="0"/>
      <w:marBottom w:val="0"/>
      <w:divBdr>
        <w:top w:val="none" w:sz="0" w:space="0" w:color="auto"/>
        <w:left w:val="none" w:sz="0" w:space="0" w:color="auto"/>
        <w:bottom w:val="none" w:sz="0" w:space="0" w:color="auto"/>
        <w:right w:val="none" w:sz="0" w:space="0" w:color="auto"/>
      </w:divBdr>
    </w:div>
    <w:div w:id="1790002213">
      <w:bodyDiv w:val="1"/>
      <w:marLeft w:val="0"/>
      <w:marRight w:val="0"/>
      <w:marTop w:val="0"/>
      <w:marBottom w:val="0"/>
      <w:divBdr>
        <w:top w:val="none" w:sz="0" w:space="0" w:color="auto"/>
        <w:left w:val="none" w:sz="0" w:space="0" w:color="auto"/>
        <w:bottom w:val="none" w:sz="0" w:space="0" w:color="auto"/>
        <w:right w:val="none" w:sz="0" w:space="0" w:color="auto"/>
      </w:divBdr>
    </w:div>
    <w:div w:id="1791167287">
      <w:bodyDiv w:val="1"/>
      <w:marLeft w:val="0"/>
      <w:marRight w:val="0"/>
      <w:marTop w:val="0"/>
      <w:marBottom w:val="0"/>
      <w:divBdr>
        <w:top w:val="none" w:sz="0" w:space="0" w:color="auto"/>
        <w:left w:val="none" w:sz="0" w:space="0" w:color="auto"/>
        <w:bottom w:val="none" w:sz="0" w:space="0" w:color="auto"/>
        <w:right w:val="none" w:sz="0" w:space="0" w:color="auto"/>
      </w:divBdr>
    </w:div>
    <w:div w:id="1792824045">
      <w:bodyDiv w:val="1"/>
      <w:marLeft w:val="0"/>
      <w:marRight w:val="0"/>
      <w:marTop w:val="0"/>
      <w:marBottom w:val="0"/>
      <w:divBdr>
        <w:top w:val="none" w:sz="0" w:space="0" w:color="auto"/>
        <w:left w:val="none" w:sz="0" w:space="0" w:color="auto"/>
        <w:bottom w:val="none" w:sz="0" w:space="0" w:color="auto"/>
        <w:right w:val="none" w:sz="0" w:space="0" w:color="auto"/>
      </w:divBdr>
    </w:div>
    <w:div w:id="1793328486">
      <w:bodyDiv w:val="1"/>
      <w:marLeft w:val="0"/>
      <w:marRight w:val="0"/>
      <w:marTop w:val="0"/>
      <w:marBottom w:val="0"/>
      <w:divBdr>
        <w:top w:val="none" w:sz="0" w:space="0" w:color="auto"/>
        <w:left w:val="none" w:sz="0" w:space="0" w:color="auto"/>
        <w:bottom w:val="none" w:sz="0" w:space="0" w:color="auto"/>
        <w:right w:val="none" w:sz="0" w:space="0" w:color="auto"/>
      </w:divBdr>
    </w:div>
    <w:div w:id="1796676354">
      <w:bodyDiv w:val="1"/>
      <w:marLeft w:val="0"/>
      <w:marRight w:val="0"/>
      <w:marTop w:val="0"/>
      <w:marBottom w:val="0"/>
      <w:divBdr>
        <w:top w:val="none" w:sz="0" w:space="0" w:color="auto"/>
        <w:left w:val="none" w:sz="0" w:space="0" w:color="auto"/>
        <w:bottom w:val="none" w:sz="0" w:space="0" w:color="auto"/>
        <w:right w:val="none" w:sz="0" w:space="0" w:color="auto"/>
      </w:divBdr>
    </w:div>
    <w:div w:id="1797488125">
      <w:bodyDiv w:val="1"/>
      <w:marLeft w:val="0"/>
      <w:marRight w:val="0"/>
      <w:marTop w:val="0"/>
      <w:marBottom w:val="0"/>
      <w:divBdr>
        <w:top w:val="none" w:sz="0" w:space="0" w:color="auto"/>
        <w:left w:val="none" w:sz="0" w:space="0" w:color="auto"/>
        <w:bottom w:val="none" w:sz="0" w:space="0" w:color="auto"/>
        <w:right w:val="none" w:sz="0" w:space="0" w:color="auto"/>
      </w:divBdr>
    </w:div>
    <w:div w:id="1797598506">
      <w:bodyDiv w:val="1"/>
      <w:marLeft w:val="0"/>
      <w:marRight w:val="0"/>
      <w:marTop w:val="0"/>
      <w:marBottom w:val="0"/>
      <w:divBdr>
        <w:top w:val="none" w:sz="0" w:space="0" w:color="auto"/>
        <w:left w:val="none" w:sz="0" w:space="0" w:color="auto"/>
        <w:bottom w:val="none" w:sz="0" w:space="0" w:color="auto"/>
        <w:right w:val="none" w:sz="0" w:space="0" w:color="auto"/>
      </w:divBdr>
    </w:div>
    <w:div w:id="1798066072">
      <w:bodyDiv w:val="1"/>
      <w:marLeft w:val="0"/>
      <w:marRight w:val="0"/>
      <w:marTop w:val="0"/>
      <w:marBottom w:val="0"/>
      <w:divBdr>
        <w:top w:val="none" w:sz="0" w:space="0" w:color="auto"/>
        <w:left w:val="none" w:sz="0" w:space="0" w:color="auto"/>
        <w:bottom w:val="none" w:sz="0" w:space="0" w:color="auto"/>
        <w:right w:val="none" w:sz="0" w:space="0" w:color="auto"/>
      </w:divBdr>
    </w:div>
    <w:div w:id="1798572593">
      <w:bodyDiv w:val="1"/>
      <w:marLeft w:val="0"/>
      <w:marRight w:val="0"/>
      <w:marTop w:val="0"/>
      <w:marBottom w:val="0"/>
      <w:divBdr>
        <w:top w:val="none" w:sz="0" w:space="0" w:color="auto"/>
        <w:left w:val="none" w:sz="0" w:space="0" w:color="auto"/>
        <w:bottom w:val="none" w:sz="0" w:space="0" w:color="auto"/>
        <w:right w:val="none" w:sz="0" w:space="0" w:color="auto"/>
      </w:divBdr>
    </w:div>
    <w:div w:id="1801069096">
      <w:bodyDiv w:val="1"/>
      <w:marLeft w:val="0"/>
      <w:marRight w:val="0"/>
      <w:marTop w:val="0"/>
      <w:marBottom w:val="0"/>
      <w:divBdr>
        <w:top w:val="none" w:sz="0" w:space="0" w:color="auto"/>
        <w:left w:val="none" w:sz="0" w:space="0" w:color="auto"/>
        <w:bottom w:val="none" w:sz="0" w:space="0" w:color="auto"/>
        <w:right w:val="none" w:sz="0" w:space="0" w:color="auto"/>
      </w:divBdr>
    </w:div>
    <w:div w:id="1801990441">
      <w:bodyDiv w:val="1"/>
      <w:marLeft w:val="0"/>
      <w:marRight w:val="0"/>
      <w:marTop w:val="0"/>
      <w:marBottom w:val="0"/>
      <w:divBdr>
        <w:top w:val="none" w:sz="0" w:space="0" w:color="auto"/>
        <w:left w:val="none" w:sz="0" w:space="0" w:color="auto"/>
        <w:bottom w:val="none" w:sz="0" w:space="0" w:color="auto"/>
        <w:right w:val="none" w:sz="0" w:space="0" w:color="auto"/>
      </w:divBdr>
    </w:div>
    <w:div w:id="1807702742">
      <w:bodyDiv w:val="1"/>
      <w:marLeft w:val="0"/>
      <w:marRight w:val="0"/>
      <w:marTop w:val="0"/>
      <w:marBottom w:val="0"/>
      <w:divBdr>
        <w:top w:val="none" w:sz="0" w:space="0" w:color="auto"/>
        <w:left w:val="none" w:sz="0" w:space="0" w:color="auto"/>
        <w:bottom w:val="none" w:sz="0" w:space="0" w:color="auto"/>
        <w:right w:val="none" w:sz="0" w:space="0" w:color="auto"/>
      </w:divBdr>
    </w:div>
    <w:div w:id="1816986550">
      <w:marLeft w:val="480"/>
      <w:marRight w:val="0"/>
      <w:marTop w:val="0"/>
      <w:marBottom w:val="0"/>
      <w:divBdr>
        <w:top w:val="none" w:sz="0" w:space="0" w:color="auto"/>
        <w:left w:val="none" w:sz="0" w:space="0" w:color="auto"/>
        <w:bottom w:val="none" w:sz="0" w:space="0" w:color="auto"/>
        <w:right w:val="none" w:sz="0" w:space="0" w:color="auto"/>
      </w:divBdr>
    </w:div>
    <w:div w:id="1817649058">
      <w:bodyDiv w:val="1"/>
      <w:marLeft w:val="0"/>
      <w:marRight w:val="0"/>
      <w:marTop w:val="0"/>
      <w:marBottom w:val="0"/>
      <w:divBdr>
        <w:top w:val="none" w:sz="0" w:space="0" w:color="auto"/>
        <w:left w:val="none" w:sz="0" w:space="0" w:color="auto"/>
        <w:bottom w:val="none" w:sz="0" w:space="0" w:color="auto"/>
        <w:right w:val="none" w:sz="0" w:space="0" w:color="auto"/>
      </w:divBdr>
    </w:div>
    <w:div w:id="1819414002">
      <w:bodyDiv w:val="1"/>
      <w:marLeft w:val="0"/>
      <w:marRight w:val="0"/>
      <w:marTop w:val="0"/>
      <w:marBottom w:val="0"/>
      <w:divBdr>
        <w:top w:val="none" w:sz="0" w:space="0" w:color="auto"/>
        <w:left w:val="none" w:sz="0" w:space="0" w:color="auto"/>
        <w:bottom w:val="none" w:sz="0" w:space="0" w:color="auto"/>
        <w:right w:val="none" w:sz="0" w:space="0" w:color="auto"/>
      </w:divBdr>
    </w:div>
    <w:div w:id="1820607788">
      <w:bodyDiv w:val="1"/>
      <w:marLeft w:val="0"/>
      <w:marRight w:val="0"/>
      <w:marTop w:val="0"/>
      <w:marBottom w:val="0"/>
      <w:divBdr>
        <w:top w:val="none" w:sz="0" w:space="0" w:color="auto"/>
        <w:left w:val="none" w:sz="0" w:space="0" w:color="auto"/>
        <w:bottom w:val="none" w:sz="0" w:space="0" w:color="auto"/>
        <w:right w:val="none" w:sz="0" w:space="0" w:color="auto"/>
      </w:divBdr>
    </w:div>
    <w:div w:id="1821076153">
      <w:bodyDiv w:val="1"/>
      <w:marLeft w:val="0"/>
      <w:marRight w:val="0"/>
      <w:marTop w:val="0"/>
      <w:marBottom w:val="0"/>
      <w:divBdr>
        <w:top w:val="none" w:sz="0" w:space="0" w:color="auto"/>
        <w:left w:val="none" w:sz="0" w:space="0" w:color="auto"/>
        <w:bottom w:val="none" w:sz="0" w:space="0" w:color="auto"/>
        <w:right w:val="none" w:sz="0" w:space="0" w:color="auto"/>
      </w:divBdr>
    </w:div>
    <w:div w:id="1823306881">
      <w:bodyDiv w:val="1"/>
      <w:marLeft w:val="0"/>
      <w:marRight w:val="0"/>
      <w:marTop w:val="0"/>
      <w:marBottom w:val="0"/>
      <w:divBdr>
        <w:top w:val="none" w:sz="0" w:space="0" w:color="auto"/>
        <w:left w:val="none" w:sz="0" w:space="0" w:color="auto"/>
        <w:bottom w:val="none" w:sz="0" w:space="0" w:color="auto"/>
        <w:right w:val="none" w:sz="0" w:space="0" w:color="auto"/>
      </w:divBdr>
    </w:div>
    <w:div w:id="1824157714">
      <w:bodyDiv w:val="1"/>
      <w:marLeft w:val="0"/>
      <w:marRight w:val="0"/>
      <w:marTop w:val="0"/>
      <w:marBottom w:val="0"/>
      <w:divBdr>
        <w:top w:val="none" w:sz="0" w:space="0" w:color="auto"/>
        <w:left w:val="none" w:sz="0" w:space="0" w:color="auto"/>
        <w:bottom w:val="none" w:sz="0" w:space="0" w:color="auto"/>
        <w:right w:val="none" w:sz="0" w:space="0" w:color="auto"/>
      </w:divBdr>
    </w:div>
    <w:div w:id="1827161684">
      <w:bodyDiv w:val="1"/>
      <w:marLeft w:val="0"/>
      <w:marRight w:val="0"/>
      <w:marTop w:val="0"/>
      <w:marBottom w:val="0"/>
      <w:divBdr>
        <w:top w:val="none" w:sz="0" w:space="0" w:color="auto"/>
        <w:left w:val="none" w:sz="0" w:space="0" w:color="auto"/>
        <w:bottom w:val="none" w:sz="0" w:space="0" w:color="auto"/>
        <w:right w:val="none" w:sz="0" w:space="0" w:color="auto"/>
      </w:divBdr>
    </w:div>
    <w:div w:id="1828470536">
      <w:bodyDiv w:val="1"/>
      <w:marLeft w:val="0"/>
      <w:marRight w:val="0"/>
      <w:marTop w:val="0"/>
      <w:marBottom w:val="0"/>
      <w:divBdr>
        <w:top w:val="none" w:sz="0" w:space="0" w:color="auto"/>
        <w:left w:val="none" w:sz="0" w:space="0" w:color="auto"/>
        <w:bottom w:val="none" w:sz="0" w:space="0" w:color="auto"/>
        <w:right w:val="none" w:sz="0" w:space="0" w:color="auto"/>
      </w:divBdr>
    </w:div>
    <w:div w:id="1829705846">
      <w:bodyDiv w:val="1"/>
      <w:marLeft w:val="0"/>
      <w:marRight w:val="0"/>
      <w:marTop w:val="0"/>
      <w:marBottom w:val="0"/>
      <w:divBdr>
        <w:top w:val="none" w:sz="0" w:space="0" w:color="auto"/>
        <w:left w:val="none" w:sz="0" w:space="0" w:color="auto"/>
        <w:bottom w:val="none" w:sz="0" w:space="0" w:color="auto"/>
        <w:right w:val="none" w:sz="0" w:space="0" w:color="auto"/>
      </w:divBdr>
      <w:divsChild>
        <w:div w:id="19818491">
          <w:marLeft w:val="480"/>
          <w:marRight w:val="0"/>
          <w:marTop w:val="0"/>
          <w:marBottom w:val="0"/>
          <w:divBdr>
            <w:top w:val="none" w:sz="0" w:space="0" w:color="auto"/>
            <w:left w:val="none" w:sz="0" w:space="0" w:color="auto"/>
            <w:bottom w:val="none" w:sz="0" w:space="0" w:color="auto"/>
            <w:right w:val="none" w:sz="0" w:space="0" w:color="auto"/>
          </w:divBdr>
        </w:div>
        <w:div w:id="185757893">
          <w:marLeft w:val="480"/>
          <w:marRight w:val="0"/>
          <w:marTop w:val="0"/>
          <w:marBottom w:val="0"/>
          <w:divBdr>
            <w:top w:val="none" w:sz="0" w:space="0" w:color="auto"/>
            <w:left w:val="none" w:sz="0" w:space="0" w:color="auto"/>
            <w:bottom w:val="none" w:sz="0" w:space="0" w:color="auto"/>
            <w:right w:val="none" w:sz="0" w:space="0" w:color="auto"/>
          </w:divBdr>
        </w:div>
        <w:div w:id="221406926">
          <w:marLeft w:val="480"/>
          <w:marRight w:val="0"/>
          <w:marTop w:val="0"/>
          <w:marBottom w:val="0"/>
          <w:divBdr>
            <w:top w:val="none" w:sz="0" w:space="0" w:color="auto"/>
            <w:left w:val="none" w:sz="0" w:space="0" w:color="auto"/>
            <w:bottom w:val="none" w:sz="0" w:space="0" w:color="auto"/>
            <w:right w:val="none" w:sz="0" w:space="0" w:color="auto"/>
          </w:divBdr>
        </w:div>
        <w:div w:id="255671383">
          <w:marLeft w:val="480"/>
          <w:marRight w:val="0"/>
          <w:marTop w:val="0"/>
          <w:marBottom w:val="0"/>
          <w:divBdr>
            <w:top w:val="none" w:sz="0" w:space="0" w:color="auto"/>
            <w:left w:val="none" w:sz="0" w:space="0" w:color="auto"/>
            <w:bottom w:val="none" w:sz="0" w:space="0" w:color="auto"/>
            <w:right w:val="none" w:sz="0" w:space="0" w:color="auto"/>
          </w:divBdr>
        </w:div>
        <w:div w:id="301085800">
          <w:marLeft w:val="480"/>
          <w:marRight w:val="0"/>
          <w:marTop w:val="0"/>
          <w:marBottom w:val="0"/>
          <w:divBdr>
            <w:top w:val="none" w:sz="0" w:space="0" w:color="auto"/>
            <w:left w:val="none" w:sz="0" w:space="0" w:color="auto"/>
            <w:bottom w:val="none" w:sz="0" w:space="0" w:color="auto"/>
            <w:right w:val="none" w:sz="0" w:space="0" w:color="auto"/>
          </w:divBdr>
        </w:div>
        <w:div w:id="391512379">
          <w:marLeft w:val="480"/>
          <w:marRight w:val="0"/>
          <w:marTop w:val="0"/>
          <w:marBottom w:val="0"/>
          <w:divBdr>
            <w:top w:val="none" w:sz="0" w:space="0" w:color="auto"/>
            <w:left w:val="none" w:sz="0" w:space="0" w:color="auto"/>
            <w:bottom w:val="none" w:sz="0" w:space="0" w:color="auto"/>
            <w:right w:val="none" w:sz="0" w:space="0" w:color="auto"/>
          </w:divBdr>
        </w:div>
        <w:div w:id="524055878">
          <w:marLeft w:val="480"/>
          <w:marRight w:val="0"/>
          <w:marTop w:val="0"/>
          <w:marBottom w:val="0"/>
          <w:divBdr>
            <w:top w:val="none" w:sz="0" w:space="0" w:color="auto"/>
            <w:left w:val="none" w:sz="0" w:space="0" w:color="auto"/>
            <w:bottom w:val="none" w:sz="0" w:space="0" w:color="auto"/>
            <w:right w:val="none" w:sz="0" w:space="0" w:color="auto"/>
          </w:divBdr>
        </w:div>
        <w:div w:id="697043583">
          <w:marLeft w:val="480"/>
          <w:marRight w:val="0"/>
          <w:marTop w:val="0"/>
          <w:marBottom w:val="0"/>
          <w:divBdr>
            <w:top w:val="none" w:sz="0" w:space="0" w:color="auto"/>
            <w:left w:val="none" w:sz="0" w:space="0" w:color="auto"/>
            <w:bottom w:val="none" w:sz="0" w:space="0" w:color="auto"/>
            <w:right w:val="none" w:sz="0" w:space="0" w:color="auto"/>
          </w:divBdr>
        </w:div>
        <w:div w:id="941105237">
          <w:marLeft w:val="480"/>
          <w:marRight w:val="0"/>
          <w:marTop w:val="0"/>
          <w:marBottom w:val="0"/>
          <w:divBdr>
            <w:top w:val="none" w:sz="0" w:space="0" w:color="auto"/>
            <w:left w:val="none" w:sz="0" w:space="0" w:color="auto"/>
            <w:bottom w:val="none" w:sz="0" w:space="0" w:color="auto"/>
            <w:right w:val="none" w:sz="0" w:space="0" w:color="auto"/>
          </w:divBdr>
        </w:div>
        <w:div w:id="1019619488">
          <w:marLeft w:val="480"/>
          <w:marRight w:val="0"/>
          <w:marTop w:val="0"/>
          <w:marBottom w:val="0"/>
          <w:divBdr>
            <w:top w:val="none" w:sz="0" w:space="0" w:color="auto"/>
            <w:left w:val="none" w:sz="0" w:space="0" w:color="auto"/>
            <w:bottom w:val="none" w:sz="0" w:space="0" w:color="auto"/>
            <w:right w:val="none" w:sz="0" w:space="0" w:color="auto"/>
          </w:divBdr>
        </w:div>
        <w:div w:id="1073970630">
          <w:marLeft w:val="480"/>
          <w:marRight w:val="0"/>
          <w:marTop w:val="0"/>
          <w:marBottom w:val="0"/>
          <w:divBdr>
            <w:top w:val="none" w:sz="0" w:space="0" w:color="auto"/>
            <w:left w:val="none" w:sz="0" w:space="0" w:color="auto"/>
            <w:bottom w:val="none" w:sz="0" w:space="0" w:color="auto"/>
            <w:right w:val="none" w:sz="0" w:space="0" w:color="auto"/>
          </w:divBdr>
        </w:div>
        <w:div w:id="1186942559">
          <w:marLeft w:val="480"/>
          <w:marRight w:val="0"/>
          <w:marTop w:val="0"/>
          <w:marBottom w:val="0"/>
          <w:divBdr>
            <w:top w:val="none" w:sz="0" w:space="0" w:color="auto"/>
            <w:left w:val="none" w:sz="0" w:space="0" w:color="auto"/>
            <w:bottom w:val="none" w:sz="0" w:space="0" w:color="auto"/>
            <w:right w:val="none" w:sz="0" w:space="0" w:color="auto"/>
          </w:divBdr>
        </w:div>
        <w:div w:id="1196314179">
          <w:marLeft w:val="480"/>
          <w:marRight w:val="0"/>
          <w:marTop w:val="0"/>
          <w:marBottom w:val="0"/>
          <w:divBdr>
            <w:top w:val="none" w:sz="0" w:space="0" w:color="auto"/>
            <w:left w:val="none" w:sz="0" w:space="0" w:color="auto"/>
            <w:bottom w:val="none" w:sz="0" w:space="0" w:color="auto"/>
            <w:right w:val="none" w:sz="0" w:space="0" w:color="auto"/>
          </w:divBdr>
        </w:div>
        <w:div w:id="1332486788">
          <w:marLeft w:val="480"/>
          <w:marRight w:val="0"/>
          <w:marTop w:val="0"/>
          <w:marBottom w:val="0"/>
          <w:divBdr>
            <w:top w:val="none" w:sz="0" w:space="0" w:color="auto"/>
            <w:left w:val="none" w:sz="0" w:space="0" w:color="auto"/>
            <w:bottom w:val="none" w:sz="0" w:space="0" w:color="auto"/>
            <w:right w:val="none" w:sz="0" w:space="0" w:color="auto"/>
          </w:divBdr>
        </w:div>
        <w:div w:id="1335382554">
          <w:marLeft w:val="480"/>
          <w:marRight w:val="0"/>
          <w:marTop w:val="0"/>
          <w:marBottom w:val="0"/>
          <w:divBdr>
            <w:top w:val="none" w:sz="0" w:space="0" w:color="auto"/>
            <w:left w:val="none" w:sz="0" w:space="0" w:color="auto"/>
            <w:bottom w:val="none" w:sz="0" w:space="0" w:color="auto"/>
            <w:right w:val="none" w:sz="0" w:space="0" w:color="auto"/>
          </w:divBdr>
        </w:div>
        <w:div w:id="1337491306">
          <w:marLeft w:val="480"/>
          <w:marRight w:val="0"/>
          <w:marTop w:val="0"/>
          <w:marBottom w:val="0"/>
          <w:divBdr>
            <w:top w:val="none" w:sz="0" w:space="0" w:color="auto"/>
            <w:left w:val="none" w:sz="0" w:space="0" w:color="auto"/>
            <w:bottom w:val="none" w:sz="0" w:space="0" w:color="auto"/>
            <w:right w:val="none" w:sz="0" w:space="0" w:color="auto"/>
          </w:divBdr>
        </w:div>
        <w:div w:id="1408108376">
          <w:marLeft w:val="480"/>
          <w:marRight w:val="0"/>
          <w:marTop w:val="0"/>
          <w:marBottom w:val="0"/>
          <w:divBdr>
            <w:top w:val="none" w:sz="0" w:space="0" w:color="auto"/>
            <w:left w:val="none" w:sz="0" w:space="0" w:color="auto"/>
            <w:bottom w:val="none" w:sz="0" w:space="0" w:color="auto"/>
            <w:right w:val="none" w:sz="0" w:space="0" w:color="auto"/>
          </w:divBdr>
        </w:div>
        <w:div w:id="1558013024">
          <w:marLeft w:val="480"/>
          <w:marRight w:val="0"/>
          <w:marTop w:val="0"/>
          <w:marBottom w:val="0"/>
          <w:divBdr>
            <w:top w:val="none" w:sz="0" w:space="0" w:color="auto"/>
            <w:left w:val="none" w:sz="0" w:space="0" w:color="auto"/>
            <w:bottom w:val="none" w:sz="0" w:space="0" w:color="auto"/>
            <w:right w:val="none" w:sz="0" w:space="0" w:color="auto"/>
          </w:divBdr>
        </w:div>
        <w:div w:id="1673409251">
          <w:marLeft w:val="480"/>
          <w:marRight w:val="0"/>
          <w:marTop w:val="0"/>
          <w:marBottom w:val="0"/>
          <w:divBdr>
            <w:top w:val="none" w:sz="0" w:space="0" w:color="auto"/>
            <w:left w:val="none" w:sz="0" w:space="0" w:color="auto"/>
            <w:bottom w:val="none" w:sz="0" w:space="0" w:color="auto"/>
            <w:right w:val="none" w:sz="0" w:space="0" w:color="auto"/>
          </w:divBdr>
        </w:div>
        <w:div w:id="1749232110">
          <w:marLeft w:val="480"/>
          <w:marRight w:val="0"/>
          <w:marTop w:val="0"/>
          <w:marBottom w:val="0"/>
          <w:divBdr>
            <w:top w:val="none" w:sz="0" w:space="0" w:color="auto"/>
            <w:left w:val="none" w:sz="0" w:space="0" w:color="auto"/>
            <w:bottom w:val="none" w:sz="0" w:space="0" w:color="auto"/>
            <w:right w:val="none" w:sz="0" w:space="0" w:color="auto"/>
          </w:divBdr>
        </w:div>
        <w:div w:id="1917740422">
          <w:marLeft w:val="480"/>
          <w:marRight w:val="0"/>
          <w:marTop w:val="0"/>
          <w:marBottom w:val="0"/>
          <w:divBdr>
            <w:top w:val="none" w:sz="0" w:space="0" w:color="auto"/>
            <w:left w:val="none" w:sz="0" w:space="0" w:color="auto"/>
            <w:bottom w:val="none" w:sz="0" w:space="0" w:color="auto"/>
            <w:right w:val="none" w:sz="0" w:space="0" w:color="auto"/>
          </w:divBdr>
        </w:div>
        <w:div w:id="1990791799">
          <w:marLeft w:val="480"/>
          <w:marRight w:val="0"/>
          <w:marTop w:val="0"/>
          <w:marBottom w:val="0"/>
          <w:divBdr>
            <w:top w:val="none" w:sz="0" w:space="0" w:color="auto"/>
            <w:left w:val="none" w:sz="0" w:space="0" w:color="auto"/>
            <w:bottom w:val="none" w:sz="0" w:space="0" w:color="auto"/>
            <w:right w:val="none" w:sz="0" w:space="0" w:color="auto"/>
          </w:divBdr>
        </w:div>
        <w:div w:id="2123259268">
          <w:marLeft w:val="480"/>
          <w:marRight w:val="0"/>
          <w:marTop w:val="0"/>
          <w:marBottom w:val="0"/>
          <w:divBdr>
            <w:top w:val="none" w:sz="0" w:space="0" w:color="auto"/>
            <w:left w:val="none" w:sz="0" w:space="0" w:color="auto"/>
            <w:bottom w:val="none" w:sz="0" w:space="0" w:color="auto"/>
            <w:right w:val="none" w:sz="0" w:space="0" w:color="auto"/>
          </w:divBdr>
        </w:div>
      </w:divsChild>
    </w:div>
    <w:div w:id="1830056717">
      <w:bodyDiv w:val="1"/>
      <w:marLeft w:val="0"/>
      <w:marRight w:val="0"/>
      <w:marTop w:val="0"/>
      <w:marBottom w:val="0"/>
      <w:divBdr>
        <w:top w:val="none" w:sz="0" w:space="0" w:color="auto"/>
        <w:left w:val="none" w:sz="0" w:space="0" w:color="auto"/>
        <w:bottom w:val="none" w:sz="0" w:space="0" w:color="auto"/>
        <w:right w:val="none" w:sz="0" w:space="0" w:color="auto"/>
      </w:divBdr>
    </w:div>
    <w:div w:id="1831553631">
      <w:bodyDiv w:val="1"/>
      <w:marLeft w:val="0"/>
      <w:marRight w:val="0"/>
      <w:marTop w:val="0"/>
      <w:marBottom w:val="0"/>
      <w:divBdr>
        <w:top w:val="none" w:sz="0" w:space="0" w:color="auto"/>
        <w:left w:val="none" w:sz="0" w:space="0" w:color="auto"/>
        <w:bottom w:val="none" w:sz="0" w:space="0" w:color="auto"/>
        <w:right w:val="none" w:sz="0" w:space="0" w:color="auto"/>
      </w:divBdr>
    </w:div>
    <w:div w:id="1832794286">
      <w:bodyDiv w:val="1"/>
      <w:marLeft w:val="0"/>
      <w:marRight w:val="0"/>
      <w:marTop w:val="0"/>
      <w:marBottom w:val="0"/>
      <w:divBdr>
        <w:top w:val="none" w:sz="0" w:space="0" w:color="auto"/>
        <w:left w:val="none" w:sz="0" w:space="0" w:color="auto"/>
        <w:bottom w:val="none" w:sz="0" w:space="0" w:color="auto"/>
        <w:right w:val="none" w:sz="0" w:space="0" w:color="auto"/>
      </w:divBdr>
    </w:div>
    <w:div w:id="1835291704">
      <w:bodyDiv w:val="1"/>
      <w:marLeft w:val="0"/>
      <w:marRight w:val="0"/>
      <w:marTop w:val="0"/>
      <w:marBottom w:val="0"/>
      <w:divBdr>
        <w:top w:val="none" w:sz="0" w:space="0" w:color="auto"/>
        <w:left w:val="none" w:sz="0" w:space="0" w:color="auto"/>
        <w:bottom w:val="none" w:sz="0" w:space="0" w:color="auto"/>
        <w:right w:val="none" w:sz="0" w:space="0" w:color="auto"/>
      </w:divBdr>
    </w:div>
    <w:div w:id="1835609389">
      <w:bodyDiv w:val="1"/>
      <w:marLeft w:val="0"/>
      <w:marRight w:val="0"/>
      <w:marTop w:val="0"/>
      <w:marBottom w:val="0"/>
      <w:divBdr>
        <w:top w:val="none" w:sz="0" w:space="0" w:color="auto"/>
        <w:left w:val="none" w:sz="0" w:space="0" w:color="auto"/>
        <w:bottom w:val="none" w:sz="0" w:space="0" w:color="auto"/>
        <w:right w:val="none" w:sz="0" w:space="0" w:color="auto"/>
      </w:divBdr>
    </w:div>
    <w:div w:id="1838307016">
      <w:bodyDiv w:val="1"/>
      <w:marLeft w:val="0"/>
      <w:marRight w:val="0"/>
      <w:marTop w:val="0"/>
      <w:marBottom w:val="0"/>
      <w:divBdr>
        <w:top w:val="none" w:sz="0" w:space="0" w:color="auto"/>
        <w:left w:val="none" w:sz="0" w:space="0" w:color="auto"/>
        <w:bottom w:val="none" w:sz="0" w:space="0" w:color="auto"/>
        <w:right w:val="none" w:sz="0" w:space="0" w:color="auto"/>
      </w:divBdr>
    </w:div>
    <w:div w:id="1839954795">
      <w:marLeft w:val="480"/>
      <w:marRight w:val="0"/>
      <w:marTop w:val="0"/>
      <w:marBottom w:val="0"/>
      <w:divBdr>
        <w:top w:val="none" w:sz="0" w:space="0" w:color="auto"/>
        <w:left w:val="none" w:sz="0" w:space="0" w:color="auto"/>
        <w:bottom w:val="none" w:sz="0" w:space="0" w:color="auto"/>
        <w:right w:val="none" w:sz="0" w:space="0" w:color="auto"/>
      </w:divBdr>
    </w:div>
    <w:div w:id="1840584763">
      <w:bodyDiv w:val="1"/>
      <w:marLeft w:val="0"/>
      <w:marRight w:val="0"/>
      <w:marTop w:val="0"/>
      <w:marBottom w:val="0"/>
      <w:divBdr>
        <w:top w:val="none" w:sz="0" w:space="0" w:color="auto"/>
        <w:left w:val="none" w:sz="0" w:space="0" w:color="auto"/>
        <w:bottom w:val="none" w:sz="0" w:space="0" w:color="auto"/>
        <w:right w:val="none" w:sz="0" w:space="0" w:color="auto"/>
      </w:divBdr>
    </w:div>
    <w:div w:id="1842812857">
      <w:bodyDiv w:val="1"/>
      <w:marLeft w:val="0"/>
      <w:marRight w:val="0"/>
      <w:marTop w:val="0"/>
      <w:marBottom w:val="0"/>
      <w:divBdr>
        <w:top w:val="none" w:sz="0" w:space="0" w:color="auto"/>
        <w:left w:val="none" w:sz="0" w:space="0" w:color="auto"/>
        <w:bottom w:val="none" w:sz="0" w:space="0" w:color="auto"/>
        <w:right w:val="none" w:sz="0" w:space="0" w:color="auto"/>
      </w:divBdr>
    </w:div>
    <w:div w:id="1842963780">
      <w:bodyDiv w:val="1"/>
      <w:marLeft w:val="0"/>
      <w:marRight w:val="0"/>
      <w:marTop w:val="0"/>
      <w:marBottom w:val="0"/>
      <w:divBdr>
        <w:top w:val="none" w:sz="0" w:space="0" w:color="auto"/>
        <w:left w:val="none" w:sz="0" w:space="0" w:color="auto"/>
        <w:bottom w:val="none" w:sz="0" w:space="0" w:color="auto"/>
        <w:right w:val="none" w:sz="0" w:space="0" w:color="auto"/>
      </w:divBdr>
    </w:div>
    <w:div w:id="1844781522">
      <w:bodyDiv w:val="1"/>
      <w:marLeft w:val="0"/>
      <w:marRight w:val="0"/>
      <w:marTop w:val="0"/>
      <w:marBottom w:val="0"/>
      <w:divBdr>
        <w:top w:val="none" w:sz="0" w:space="0" w:color="auto"/>
        <w:left w:val="none" w:sz="0" w:space="0" w:color="auto"/>
        <w:bottom w:val="none" w:sz="0" w:space="0" w:color="auto"/>
        <w:right w:val="none" w:sz="0" w:space="0" w:color="auto"/>
      </w:divBdr>
    </w:div>
    <w:div w:id="1845852520">
      <w:bodyDiv w:val="1"/>
      <w:marLeft w:val="0"/>
      <w:marRight w:val="0"/>
      <w:marTop w:val="0"/>
      <w:marBottom w:val="0"/>
      <w:divBdr>
        <w:top w:val="none" w:sz="0" w:space="0" w:color="auto"/>
        <w:left w:val="none" w:sz="0" w:space="0" w:color="auto"/>
        <w:bottom w:val="none" w:sz="0" w:space="0" w:color="auto"/>
        <w:right w:val="none" w:sz="0" w:space="0" w:color="auto"/>
      </w:divBdr>
    </w:div>
    <w:div w:id="1851135888">
      <w:bodyDiv w:val="1"/>
      <w:marLeft w:val="0"/>
      <w:marRight w:val="0"/>
      <w:marTop w:val="0"/>
      <w:marBottom w:val="0"/>
      <w:divBdr>
        <w:top w:val="none" w:sz="0" w:space="0" w:color="auto"/>
        <w:left w:val="none" w:sz="0" w:space="0" w:color="auto"/>
        <w:bottom w:val="none" w:sz="0" w:space="0" w:color="auto"/>
        <w:right w:val="none" w:sz="0" w:space="0" w:color="auto"/>
      </w:divBdr>
    </w:div>
    <w:div w:id="1852061743">
      <w:bodyDiv w:val="1"/>
      <w:marLeft w:val="0"/>
      <w:marRight w:val="0"/>
      <w:marTop w:val="0"/>
      <w:marBottom w:val="0"/>
      <w:divBdr>
        <w:top w:val="none" w:sz="0" w:space="0" w:color="auto"/>
        <w:left w:val="none" w:sz="0" w:space="0" w:color="auto"/>
        <w:bottom w:val="none" w:sz="0" w:space="0" w:color="auto"/>
        <w:right w:val="none" w:sz="0" w:space="0" w:color="auto"/>
      </w:divBdr>
    </w:div>
    <w:div w:id="1852834633">
      <w:bodyDiv w:val="1"/>
      <w:marLeft w:val="0"/>
      <w:marRight w:val="0"/>
      <w:marTop w:val="0"/>
      <w:marBottom w:val="0"/>
      <w:divBdr>
        <w:top w:val="none" w:sz="0" w:space="0" w:color="auto"/>
        <w:left w:val="none" w:sz="0" w:space="0" w:color="auto"/>
        <w:bottom w:val="none" w:sz="0" w:space="0" w:color="auto"/>
        <w:right w:val="none" w:sz="0" w:space="0" w:color="auto"/>
      </w:divBdr>
    </w:div>
    <w:div w:id="1853450874">
      <w:bodyDiv w:val="1"/>
      <w:marLeft w:val="0"/>
      <w:marRight w:val="0"/>
      <w:marTop w:val="0"/>
      <w:marBottom w:val="0"/>
      <w:divBdr>
        <w:top w:val="none" w:sz="0" w:space="0" w:color="auto"/>
        <w:left w:val="none" w:sz="0" w:space="0" w:color="auto"/>
        <w:bottom w:val="none" w:sz="0" w:space="0" w:color="auto"/>
        <w:right w:val="none" w:sz="0" w:space="0" w:color="auto"/>
      </w:divBdr>
    </w:div>
    <w:div w:id="1853570500">
      <w:bodyDiv w:val="1"/>
      <w:marLeft w:val="0"/>
      <w:marRight w:val="0"/>
      <w:marTop w:val="0"/>
      <w:marBottom w:val="0"/>
      <w:divBdr>
        <w:top w:val="none" w:sz="0" w:space="0" w:color="auto"/>
        <w:left w:val="none" w:sz="0" w:space="0" w:color="auto"/>
        <w:bottom w:val="none" w:sz="0" w:space="0" w:color="auto"/>
        <w:right w:val="none" w:sz="0" w:space="0" w:color="auto"/>
      </w:divBdr>
    </w:div>
    <w:div w:id="1853764376">
      <w:bodyDiv w:val="1"/>
      <w:marLeft w:val="0"/>
      <w:marRight w:val="0"/>
      <w:marTop w:val="0"/>
      <w:marBottom w:val="0"/>
      <w:divBdr>
        <w:top w:val="none" w:sz="0" w:space="0" w:color="auto"/>
        <w:left w:val="none" w:sz="0" w:space="0" w:color="auto"/>
        <w:bottom w:val="none" w:sz="0" w:space="0" w:color="auto"/>
        <w:right w:val="none" w:sz="0" w:space="0" w:color="auto"/>
      </w:divBdr>
    </w:div>
    <w:div w:id="1855531307">
      <w:bodyDiv w:val="1"/>
      <w:marLeft w:val="0"/>
      <w:marRight w:val="0"/>
      <w:marTop w:val="0"/>
      <w:marBottom w:val="0"/>
      <w:divBdr>
        <w:top w:val="none" w:sz="0" w:space="0" w:color="auto"/>
        <w:left w:val="none" w:sz="0" w:space="0" w:color="auto"/>
        <w:bottom w:val="none" w:sz="0" w:space="0" w:color="auto"/>
        <w:right w:val="none" w:sz="0" w:space="0" w:color="auto"/>
      </w:divBdr>
    </w:div>
    <w:div w:id="1860508999">
      <w:bodyDiv w:val="1"/>
      <w:marLeft w:val="0"/>
      <w:marRight w:val="0"/>
      <w:marTop w:val="0"/>
      <w:marBottom w:val="0"/>
      <w:divBdr>
        <w:top w:val="none" w:sz="0" w:space="0" w:color="auto"/>
        <w:left w:val="none" w:sz="0" w:space="0" w:color="auto"/>
        <w:bottom w:val="none" w:sz="0" w:space="0" w:color="auto"/>
        <w:right w:val="none" w:sz="0" w:space="0" w:color="auto"/>
      </w:divBdr>
    </w:div>
    <w:div w:id="1861240906">
      <w:bodyDiv w:val="1"/>
      <w:marLeft w:val="0"/>
      <w:marRight w:val="0"/>
      <w:marTop w:val="0"/>
      <w:marBottom w:val="0"/>
      <w:divBdr>
        <w:top w:val="none" w:sz="0" w:space="0" w:color="auto"/>
        <w:left w:val="none" w:sz="0" w:space="0" w:color="auto"/>
        <w:bottom w:val="none" w:sz="0" w:space="0" w:color="auto"/>
        <w:right w:val="none" w:sz="0" w:space="0" w:color="auto"/>
      </w:divBdr>
    </w:div>
    <w:div w:id="1862624284">
      <w:bodyDiv w:val="1"/>
      <w:marLeft w:val="0"/>
      <w:marRight w:val="0"/>
      <w:marTop w:val="0"/>
      <w:marBottom w:val="0"/>
      <w:divBdr>
        <w:top w:val="none" w:sz="0" w:space="0" w:color="auto"/>
        <w:left w:val="none" w:sz="0" w:space="0" w:color="auto"/>
        <w:bottom w:val="none" w:sz="0" w:space="0" w:color="auto"/>
        <w:right w:val="none" w:sz="0" w:space="0" w:color="auto"/>
      </w:divBdr>
    </w:div>
    <w:div w:id="1871019562">
      <w:bodyDiv w:val="1"/>
      <w:marLeft w:val="0"/>
      <w:marRight w:val="0"/>
      <w:marTop w:val="0"/>
      <w:marBottom w:val="0"/>
      <w:divBdr>
        <w:top w:val="none" w:sz="0" w:space="0" w:color="auto"/>
        <w:left w:val="none" w:sz="0" w:space="0" w:color="auto"/>
        <w:bottom w:val="none" w:sz="0" w:space="0" w:color="auto"/>
        <w:right w:val="none" w:sz="0" w:space="0" w:color="auto"/>
      </w:divBdr>
      <w:divsChild>
        <w:div w:id="151454361">
          <w:marLeft w:val="480"/>
          <w:marRight w:val="0"/>
          <w:marTop w:val="0"/>
          <w:marBottom w:val="0"/>
          <w:divBdr>
            <w:top w:val="none" w:sz="0" w:space="0" w:color="auto"/>
            <w:left w:val="none" w:sz="0" w:space="0" w:color="auto"/>
            <w:bottom w:val="none" w:sz="0" w:space="0" w:color="auto"/>
            <w:right w:val="none" w:sz="0" w:space="0" w:color="auto"/>
          </w:divBdr>
        </w:div>
        <w:div w:id="264851536">
          <w:marLeft w:val="480"/>
          <w:marRight w:val="0"/>
          <w:marTop w:val="0"/>
          <w:marBottom w:val="0"/>
          <w:divBdr>
            <w:top w:val="none" w:sz="0" w:space="0" w:color="auto"/>
            <w:left w:val="none" w:sz="0" w:space="0" w:color="auto"/>
            <w:bottom w:val="none" w:sz="0" w:space="0" w:color="auto"/>
            <w:right w:val="none" w:sz="0" w:space="0" w:color="auto"/>
          </w:divBdr>
        </w:div>
        <w:div w:id="293950567">
          <w:marLeft w:val="480"/>
          <w:marRight w:val="0"/>
          <w:marTop w:val="0"/>
          <w:marBottom w:val="0"/>
          <w:divBdr>
            <w:top w:val="none" w:sz="0" w:space="0" w:color="auto"/>
            <w:left w:val="none" w:sz="0" w:space="0" w:color="auto"/>
            <w:bottom w:val="none" w:sz="0" w:space="0" w:color="auto"/>
            <w:right w:val="none" w:sz="0" w:space="0" w:color="auto"/>
          </w:divBdr>
        </w:div>
        <w:div w:id="317149007">
          <w:marLeft w:val="480"/>
          <w:marRight w:val="0"/>
          <w:marTop w:val="0"/>
          <w:marBottom w:val="0"/>
          <w:divBdr>
            <w:top w:val="none" w:sz="0" w:space="0" w:color="auto"/>
            <w:left w:val="none" w:sz="0" w:space="0" w:color="auto"/>
            <w:bottom w:val="none" w:sz="0" w:space="0" w:color="auto"/>
            <w:right w:val="none" w:sz="0" w:space="0" w:color="auto"/>
          </w:divBdr>
        </w:div>
        <w:div w:id="534269160">
          <w:marLeft w:val="480"/>
          <w:marRight w:val="0"/>
          <w:marTop w:val="0"/>
          <w:marBottom w:val="0"/>
          <w:divBdr>
            <w:top w:val="none" w:sz="0" w:space="0" w:color="auto"/>
            <w:left w:val="none" w:sz="0" w:space="0" w:color="auto"/>
            <w:bottom w:val="none" w:sz="0" w:space="0" w:color="auto"/>
            <w:right w:val="none" w:sz="0" w:space="0" w:color="auto"/>
          </w:divBdr>
        </w:div>
        <w:div w:id="548956330">
          <w:marLeft w:val="480"/>
          <w:marRight w:val="0"/>
          <w:marTop w:val="0"/>
          <w:marBottom w:val="0"/>
          <w:divBdr>
            <w:top w:val="none" w:sz="0" w:space="0" w:color="auto"/>
            <w:left w:val="none" w:sz="0" w:space="0" w:color="auto"/>
            <w:bottom w:val="none" w:sz="0" w:space="0" w:color="auto"/>
            <w:right w:val="none" w:sz="0" w:space="0" w:color="auto"/>
          </w:divBdr>
        </w:div>
        <w:div w:id="883831742">
          <w:marLeft w:val="480"/>
          <w:marRight w:val="0"/>
          <w:marTop w:val="0"/>
          <w:marBottom w:val="0"/>
          <w:divBdr>
            <w:top w:val="none" w:sz="0" w:space="0" w:color="auto"/>
            <w:left w:val="none" w:sz="0" w:space="0" w:color="auto"/>
            <w:bottom w:val="none" w:sz="0" w:space="0" w:color="auto"/>
            <w:right w:val="none" w:sz="0" w:space="0" w:color="auto"/>
          </w:divBdr>
        </w:div>
        <w:div w:id="1131096733">
          <w:marLeft w:val="480"/>
          <w:marRight w:val="0"/>
          <w:marTop w:val="0"/>
          <w:marBottom w:val="0"/>
          <w:divBdr>
            <w:top w:val="none" w:sz="0" w:space="0" w:color="auto"/>
            <w:left w:val="none" w:sz="0" w:space="0" w:color="auto"/>
            <w:bottom w:val="none" w:sz="0" w:space="0" w:color="auto"/>
            <w:right w:val="none" w:sz="0" w:space="0" w:color="auto"/>
          </w:divBdr>
        </w:div>
        <w:div w:id="1269310769">
          <w:marLeft w:val="480"/>
          <w:marRight w:val="0"/>
          <w:marTop w:val="0"/>
          <w:marBottom w:val="0"/>
          <w:divBdr>
            <w:top w:val="none" w:sz="0" w:space="0" w:color="auto"/>
            <w:left w:val="none" w:sz="0" w:space="0" w:color="auto"/>
            <w:bottom w:val="none" w:sz="0" w:space="0" w:color="auto"/>
            <w:right w:val="none" w:sz="0" w:space="0" w:color="auto"/>
          </w:divBdr>
        </w:div>
        <w:div w:id="1280138104">
          <w:marLeft w:val="480"/>
          <w:marRight w:val="0"/>
          <w:marTop w:val="0"/>
          <w:marBottom w:val="0"/>
          <w:divBdr>
            <w:top w:val="none" w:sz="0" w:space="0" w:color="auto"/>
            <w:left w:val="none" w:sz="0" w:space="0" w:color="auto"/>
            <w:bottom w:val="none" w:sz="0" w:space="0" w:color="auto"/>
            <w:right w:val="none" w:sz="0" w:space="0" w:color="auto"/>
          </w:divBdr>
        </w:div>
        <w:div w:id="1373577921">
          <w:marLeft w:val="480"/>
          <w:marRight w:val="0"/>
          <w:marTop w:val="0"/>
          <w:marBottom w:val="0"/>
          <w:divBdr>
            <w:top w:val="none" w:sz="0" w:space="0" w:color="auto"/>
            <w:left w:val="none" w:sz="0" w:space="0" w:color="auto"/>
            <w:bottom w:val="none" w:sz="0" w:space="0" w:color="auto"/>
            <w:right w:val="none" w:sz="0" w:space="0" w:color="auto"/>
          </w:divBdr>
        </w:div>
        <w:div w:id="1414939050">
          <w:marLeft w:val="480"/>
          <w:marRight w:val="0"/>
          <w:marTop w:val="0"/>
          <w:marBottom w:val="0"/>
          <w:divBdr>
            <w:top w:val="none" w:sz="0" w:space="0" w:color="auto"/>
            <w:left w:val="none" w:sz="0" w:space="0" w:color="auto"/>
            <w:bottom w:val="none" w:sz="0" w:space="0" w:color="auto"/>
            <w:right w:val="none" w:sz="0" w:space="0" w:color="auto"/>
          </w:divBdr>
        </w:div>
        <w:div w:id="1419206141">
          <w:marLeft w:val="480"/>
          <w:marRight w:val="0"/>
          <w:marTop w:val="0"/>
          <w:marBottom w:val="0"/>
          <w:divBdr>
            <w:top w:val="none" w:sz="0" w:space="0" w:color="auto"/>
            <w:left w:val="none" w:sz="0" w:space="0" w:color="auto"/>
            <w:bottom w:val="none" w:sz="0" w:space="0" w:color="auto"/>
            <w:right w:val="none" w:sz="0" w:space="0" w:color="auto"/>
          </w:divBdr>
        </w:div>
        <w:div w:id="1620066603">
          <w:marLeft w:val="480"/>
          <w:marRight w:val="0"/>
          <w:marTop w:val="0"/>
          <w:marBottom w:val="0"/>
          <w:divBdr>
            <w:top w:val="none" w:sz="0" w:space="0" w:color="auto"/>
            <w:left w:val="none" w:sz="0" w:space="0" w:color="auto"/>
            <w:bottom w:val="none" w:sz="0" w:space="0" w:color="auto"/>
            <w:right w:val="none" w:sz="0" w:space="0" w:color="auto"/>
          </w:divBdr>
        </w:div>
        <w:div w:id="1620717879">
          <w:marLeft w:val="480"/>
          <w:marRight w:val="0"/>
          <w:marTop w:val="0"/>
          <w:marBottom w:val="0"/>
          <w:divBdr>
            <w:top w:val="none" w:sz="0" w:space="0" w:color="auto"/>
            <w:left w:val="none" w:sz="0" w:space="0" w:color="auto"/>
            <w:bottom w:val="none" w:sz="0" w:space="0" w:color="auto"/>
            <w:right w:val="none" w:sz="0" w:space="0" w:color="auto"/>
          </w:divBdr>
        </w:div>
        <w:div w:id="1730567278">
          <w:marLeft w:val="480"/>
          <w:marRight w:val="0"/>
          <w:marTop w:val="0"/>
          <w:marBottom w:val="0"/>
          <w:divBdr>
            <w:top w:val="none" w:sz="0" w:space="0" w:color="auto"/>
            <w:left w:val="none" w:sz="0" w:space="0" w:color="auto"/>
            <w:bottom w:val="none" w:sz="0" w:space="0" w:color="auto"/>
            <w:right w:val="none" w:sz="0" w:space="0" w:color="auto"/>
          </w:divBdr>
        </w:div>
        <w:div w:id="1788740627">
          <w:marLeft w:val="480"/>
          <w:marRight w:val="0"/>
          <w:marTop w:val="0"/>
          <w:marBottom w:val="0"/>
          <w:divBdr>
            <w:top w:val="none" w:sz="0" w:space="0" w:color="auto"/>
            <w:left w:val="none" w:sz="0" w:space="0" w:color="auto"/>
            <w:bottom w:val="none" w:sz="0" w:space="0" w:color="auto"/>
            <w:right w:val="none" w:sz="0" w:space="0" w:color="auto"/>
          </w:divBdr>
        </w:div>
        <w:div w:id="1936283297">
          <w:marLeft w:val="480"/>
          <w:marRight w:val="0"/>
          <w:marTop w:val="0"/>
          <w:marBottom w:val="0"/>
          <w:divBdr>
            <w:top w:val="none" w:sz="0" w:space="0" w:color="auto"/>
            <w:left w:val="none" w:sz="0" w:space="0" w:color="auto"/>
            <w:bottom w:val="none" w:sz="0" w:space="0" w:color="auto"/>
            <w:right w:val="none" w:sz="0" w:space="0" w:color="auto"/>
          </w:divBdr>
        </w:div>
        <w:div w:id="2032949314">
          <w:marLeft w:val="480"/>
          <w:marRight w:val="0"/>
          <w:marTop w:val="0"/>
          <w:marBottom w:val="0"/>
          <w:divBdr>
            <w:top w:val="none" w:sz="0" w:space="0" w:color="auto"/>
            <w:left w:val="none" w:sz="0" w:space="0" w:color="auto"/>
            <w:bottom w:val="none" w:sz="0" w:space="0" w:color="auto"/>
            <w:right w:val="none" w:sz="0" w:space="0" w:color="auto"/>
          </w:divBdr>
        </w:div>
      </w:divsChild>
    </w:div>
    <w:div w:id="1872061696">
      <w:bodyDiv w:val="1"/>
      <w:marLeft w:val="0"/>
      <w:marRight w:val="0"/>
      <w:marTop w:val="0"/>
      <w:marBottom w:val="0"/>
      <w:divBdr>
        <w:top w:val="none" w:sz="0" w:space="0" w:color="auto"/>
        <w:left w:val="none" w:sz="0" w:space="0" w:color="auto"/>
        <w:bottom w:val="none" w:sz="0" w:space="0" w:color="auto"/>
        <w:right w:val="none" w:sz="0" w:space="0" w:color="auto"/>
      </w:divBdr>
    </w:div>
    <w:div w:id="1872496501">
      <w:bodyDiv w:val="1"/>
      <w:marLeft w:val="0"/>
      <w:marRight w:val="0"/>
      <w:marTop w:val="0"/>
      <w:marBottom w:val="0"/>
      <w:divBdr>
        <w:top w:val="none" w:sz="0" w:space="0" w:color="auto"/>
        <w:left w:val="none" w:sz="0" w:space="0" w:color="auto"/>
        <w:bottom w:val="none" w:sz="0" w:space="0" w:color="auto"/>
        <w:right w:val="none" w:sz="0" w:space="0" w:color="auto"/>
      </w:divBdr>
      <w:divsChild>
        <w:div w:id="176311929">
          <w:marLeft w:val="480"/>
          <w:marRight w:val="0"/>
          <w:marTop w:val="0"/>
          <w:marBottom w:val="0"/>
          <w:divBdr>
            <w:top w:val="none" w:sz="0" w:space="0" w:color="auto"/>
            <w:left w:val="none" w:sz="0" w:space="0" w:color="auto"/>
            <w:bottom w:val="none" w:sz="0" w:space="0" w:color="auto"/>
            <w:right w:val="none" w:sz="0" w:space="0" w:color="auto"/>
          </w:divBdr>
        </w:div>
        <w:div w:id="289477847">
          <w:marLeft w:val="480"/>
          <w:marRight w:val="0"/>
          <w:marTop w:val="0"/>
          <w:marBottom w:val="0"/>
          <w:divBdr>
            <w:top w:val="none" w:sz="0" w:space="0" w:color="auto"/>
            <w:left w:val="none" w:sz="0" w:space="0" w:color="auto"/>
            <w:bottom w:val="none" w:sz="0" w:space="0" w:color="auto"/>
            <w:right w:val="none" w:sz="0" w:space="0" w:color="auto"/>
          </w:divBdr>
        </w:div>
        <w:div w:id="321782795">
          <w:marLeft w:val="480"/>
          <w:marRight w:val="0"/>
          <w:marTop w:val="0"/>
          <w:marBottom w:val="0"/>
          <w:divBdr>
            <w:top w:val="none" w:sz="0" w:space="0" w:color="auto"/>
            <w:left w:val="none" w:sz="0" w:space="0" w:color="auto"/>
            <w:bottom w:val="none" w:sz="0" w:space="0" w:color="auto"/>
            <w:right w:val="none" w:sz="0" w:space="0" w:color="auto"/>
          </w:divBdr>
        </w:div>
        <w:div w:id="414325748">
          <w:marLeft w:val="480"/>
          <w:marRight w:val="0"/>
          <w:marTop w:val="0"/>
          <w:marBottom w:val="0"/>
          <w:divBdr>
            <w:top w:val="none" w:sz="0" w:space="0" w:color="auto"/>
            <w:left w:val="none" w:sz="0" w:space="0" w:color="auto"/>
            <w:bottom w:val="none" w:sz="0" w:space="0" w:color="auto"/>
            <w:right w:val="none" w:sz="0" w:space="0" w:color="auto"/>
          </w:divBdr>
        </w:div>
        <w:div w:id="585503549">
          <w:marLeft w:val="480"/>
          <w:marRight w:val="0"/>
          <w:marTop w:val="0"/>
          <w:marBottom w:val="0"/>
          <w:divBdr>
            <w:top w:val="none" w:sz="0" w:space="0" w:color="auto"/>
            <w:left w:val="none" w:sz="0" w:space="0" w:color="auto"/>
            <w:bottom w:val="none" w:sz="0" w:space="0" w:color="auto"/>
            <w:right w:val="none" w:sz="0" w:space="0" w:color="auto"/>
          </w:divBdr>
        </w:div>
        <w:div w:id="881602248">
          <w:marLeft w:val="480"/>
          <w:marRight w:val="0"/>
          <w:marTop w:val="0"/>
          <w:marBottom w:val="0"/>
          <w:divBdr>
            <w:top w:val="none" w:sz="0" w:space="0" w:color="auto"/>
            <w:left w:val="none" w:sz="0" w:space="0" w:color="auto"/>
            <w:bottom w:val="none" w:sz="0" w:space="0" w:color="auto"/>
            <w:right w:val="none" w:sz="0" w:space="0" w:color="auto"/>
          </w:divBdr>
        </w:div>
        <w:div w:id="888227140">
          <w:marLeft w:val="480"/>
          <w:marRight w:val="0"/>
          <w:marTop w:val="0"/>
          <w:marBottom w:val="0"/>
          <w:divBdr>
            <w:top w:val="none" w:sz="0" w:space="0" w:color="auto"/>
            <w:left w:val="none" w:sz="0" w:space="0" w:color="auto"/>
            <w:bottom w:val="none" w:sz="0" w:space="0" w:color="auto"/>
            <w:right w:val="none" w:sz="0" w:space="0" w:color="auto"/>
          </w:divBdr>
        </w:div>
        <w:div w:id="1085759134">
          <w:marLeft w:val="480"/>
          <w:marRight w:val="0"/>
          <w:marTop w:val="0"/>
          <w:marBottom w:val="0"/>
          <w:divBdr>
            <w:top w:val="none" w:sz="0" w:space="0" w:color="auto"/>
            <w:left w:val="none" w:sz="0" w:space="0" w:color="auto"/>
            <w:bottom w:val="none" w:sz="0" w:space="0" w:color="auto"/>
            <w:right w:val="none" w:sz="0" w:space="0" w:color="auto"/>
          </w:divBdr>
        </w:div>
        <w:div w:id="1178039174">
          <w:marLeft w:val="480"/>
          <w:marRight w:val="0"/>
          <w:marTop w:val="0"/>
          <w:marBottom w:val="0"/>
          <w:divBdr>
            <w:top w:val="none" w:sz="0" w:space="0" w:color="auto"/>
            <w:left w:val="none" w:sz="0" w:space="0" w:color="auto"/>
            <w:bottom w:val="none" w:sz="0" w:space="0" w:color="auto"/>
            <w:right w:val="none" w:sz="0" w:space="0" w:color="auto"/>
          </w:divBdr>
        </w:div>
        <w:div w:id="1398212123">
          <w:marLeft w:val="480"/>
          <w:marRight w:val="0"/>
          <w:marTop w:val="0"/>
          <w:marBottom w:val="0"/>
          <w:divBdr>
            <w:top w:val="none" w:sz="0" w:space="0" w:color="auto"/>
            <w:left w:val="none" w:sz="0" w:space="0" w:color="auto"/>
            <w:bottom w:val="none" w:sz="0" w:space="0" w:color="auto"/>
            <w:right w:val="none" w:sz="0" w:space="0" w:color="auto"/>
          </w:divBdr>
        </w:div>
        <w:div w:id="1489206086">
          <w:marLeft w:val="480"/>
          <w:marRight w:val="0"/>
          <w:marTop w:val="0"/>
          <w:marBottom w:val="0"/>
          <w:divBdr>
            <w:top w:val="none" w:sz="0" w:space="0" w:color="auto"/>
            <w:left w:val="none" w:sz="0" w:space="0" w:color="auto"/>
            <w:bottom w:val="none" w:sz="0" w:space="0" w:color="auto"/>
            <w:right w:val="none" w:sz="0" w:space="0" w:color="auto"/>
          </w:divBdr>
        </w:div>
        <w:div w:id="1689794958">
          <w:marLeft w:val="480"/>
          <w:marRight w:val="0"/>
          <w:marTop w:val="0"/>
          <w:marBottom w:val="0"/>
          <w:divBdr>
            <w:top w:val="none" w:sz="0" w:space="0" w:color="auto"/>
            <w:left w:val="none" w:sz="0" w:space="0" w:color="auto"/>
            <w:bottom w:val="none" w:sz="0" w:space="0" w:color="auto"/>
            <w:right w:val="none" w:sz="0" w:space="0" w:color="auto"/>
          </w:divBdr>
        </w:div>
        <w:div w:id="1869561594">
          <w:marLeft w:val="480"/>
          <w:marRight w:val="0"/>
          <w:marTop w:val="0"/>
          <w:marBottom w:val="0"/>
          <w:divBdr>
            <w:top w:val="none" w:sz="0" w:space="0" w:color="auto"/>
            <w:left w:val="none" w:sz="0" w:space="0" w:color="auto"/>
            <w:bottom w:val="none" w:sz="0" w:space="0" w:color="auto"/>
            <w:right w:val="none" w:sz="0" w:space="0" w:color="auto"/>
          </w:divBdr>
        </w:div>
        <w:div w:id="1897467801">
          <w:marLeft w:val="480"/>
          <w:marRight w:val="0"/>
          <w:marTop w:val="0"/>
          <w:marBottom w:val="0"/>
          <w:divBdr>
            <w:top w:val="none" w:sz="0" w:space="0" w:color="auto"/>
            <w:left w:val="none" w:sz="0" w:space="0" w:color="auto"/>
            <w:bottom w:val="none" w:sz="0" w:space="0" w:color="auto"/>
            <w:right w:val="none" w:sz="0" w:space="0" w:color="auto"/>
          </w:divBdr>
        </w:div>
        <w:div w:id="1933776925">
          <w:marLeft w:val="480"/>
          <w:marRight w:val="0"/>
          <w:marTop w:val="0"/>
          <w:marBottom w:val="0"/>
          <w:divBdr>
            <w:top w:val="none" w:sz="0" w:space="0" w:color="auto"/>
            <w:left w:val="none" w:sz="0" w:space="0" w:color="auto"/>
            <w:bottom w:val="none" w:sz="0" w:space="0" w:color="auto"/>
            <w:right w:val="none" w:sz="0" w:space="0" w:color="auto"/>
          </w:divBdr>
        </w:div>
      </w:divsChild>
    </w:div>
    <w:div w:id="1873961401">
      <w:bodyDiv w:val="1"/>
      <w:marLeft w:val="0"/>
      <w:marRight w:val="0"/>
      <w:marTop w:val="0"/>
      <w:marBottom w:val="0"/>
      <w:divBdr>
        <w:top w:val="none" w:sz="0" w:space="0" w:color="auto"/>
        <w:left w:val="none" w:sz="0" w:space="0" w:color="auto"/>
        <w:bottom w:val="none" w:sz="0" w:space="0" w:color="auto"/>
        <w:right w:val="none" w:sz="0" w:space="0" w:color="auto"/>
      </w:divBdr>
    </w:div>
    <w:div w:id="1874416392">
      <w:bodyDiv w:val="1"/>
      <w:marLeft w:val="0"/>
      <w:marRight w:val="0"/>
      <w:marTop w:val="0"/>
      <w:marBottom w:val="0"/>
      <w:divBdr>
        <w:top w:val="none" w:sz="0" w:space="0" w:color="auto"/>
        <w:left w:val="none" w:sz="0" w:space="0" w:color="auto"/>
        <w:bottom w:val="none" w:sz="0" w:space="0" w:color="auto"/>
        <w:right w:val="none" w:sz="0" w:space="0" w:color="auto"/>
      </w:divBdr>
    </w:div>
    <w:div w:id="1876889713">
      <w:bodyDiv w:val="1"/>
      <w:marLeft w:val="0"/>
      <w:marRight w:val="0"/>
      <w:marTop w:val="0"/>
      <w:marBottom w:val="0"/>
      <w:divBdr>
        <w:top w:val="none" w:sz="0" w:space="0" w:color="auto"/>
        <w:left w:val="none" w:sz="0" w:space="0" w:color="auto"/>
        <w:bottom w:val="none" w:sz="0" w:space="0" w:color="auto"/>
        <w:right w:val="none" w:sz="0" w:space="0" w:color="auto"/>
      </w:divBdr>
    </w:div>
    <w:div w:id="1877354609">
      <w:bodyDiv w:val="1"/>
      <w:marLeft w:val="0"/>
      <w:marRight w:val="0"/>
      <w:marTop w:val="0"/>
      <w:marBottom w:val="0"/>
      <w:divBdr>
        <w:top w:val="none" w:sz="0" w:space="0" w:color="auto"/>
        <w:left w:val="none" w:sz="0" w:space="0" w:color="auto"/>
        <w:bottom w:val="none" w:sz="0" w:space="0" w:color="auto"/>
        <w:right w:val="none" w:sz="0" w:space="0" w:color="auto"/>
      </w:divBdr>
    </w:div>
    <w:div w:id="1877542170">
      <w:bodyDiv w:val="1"/>
      <w:marLeft w:val="0"/>
      <w:marRight w:val="0"/>
      <w:marTop w:val="0"/>
      <w:marBottom w:val="0"/>
      <w:divBdr>
        <w:top w:val="none" w:sz="0" w:space="0" w:color="auto"/>
        <w:left w:val="none" w:sz="0" w:space="0" w:color="auto"/>
        <w:bottom w:val="none" w:sz="0" w:space="0" w:color="auto"/>
        <w:right w:val="none" w:sz="0" w:space="0" w:color="auto"/>
      </w:divBdr>
      <w:divsChild>
        <w:div w:id="35737924">
          <w:marLeft w:val="480"/>
          <w:marRight w:val="0"/>
          <w:marTop w:val="0"/>
          <w:marBottom w:val="0"/>
          <w:divBdr>
            <w:top w:val="none" w:sz="0" w:space="0" w:color="auto"/>
            <w:left w:val="none" w:sz="0" w:space="0" w:color="auto"/>
            <w:bottom w:val="none" w:sz="0" w:space="0" w:color="auto"/>
            <w:right w:val="none" w:sz="0" w:space="0" w:color="auto"/>
          </w:divBdr>
        </w:div>
        <w:div w:id="102655860">
          <w:marLeft w:val="480"/>
          <w:marRight w:val="0"/>
          <w:marTop w:val="0"/>
          <w:marBottom w:val="0"/>
          <w:divBdr>
            <w:top w:val="none" w:sz="0" w:space="0" w:color="auto"/>
            <w:left w:val="none" w:sz="0" w:space="0" w:color="auto"/>
            <w:bottom w:val="none" w:sz="0" w:space="0" w:color="auto"/>
            <w:right w:val="none" w:sz="0" w:space="0" w:color="auto"/>
          </w:divBdr>
        </w:div>
        <w:div w:id="253168675">
          <w:marLeft w:val="480"/>
          <w:marRight w:val="0"/>
          <w:marTop w:val="0"/>
          <w:marBottom w:val="0"/>
          <w:divBdr>
            <w:top w:val="none" w:sz="0" w:space="0" w:color="auto"/>
            <w:left w:val="none" w:sz="0" w:space="0" w:color="auto"/>
            <w:bottom w:val="none" w:sz="0" w:space="0" w:color="auto"/>
            <w:right w:val="none" w:sz="0" w:space="0" w:color="auto"/>
          </w:divBdr>
        </w:div>
        <w:div w:id="552934970">
          <w:marLeft w:val="480"/>
          <w:marRight w:val="0"/>
          <w:marTop w:val="0"/>
          <w:marBottom w:val="0"/>
          <w:divBdr>
            <w:top w:val="none" w:sz="0" w:space="0" w:color="auto"/>
            <w:left w:val="none" w:sz="0" w:space="0" w:color="auto"/>
            <w:bottom w:val="none" w:sz="0" w:space="0" w:color="auto"/>
            <w:right w:val="none" w:sz="0" w:space="0" w:color="auto"/>
          </w:divBdr>
        </w:div>
        <w:div w:id="721758790">
          <w:marLeft w:val="480"/>
          <w:marRight w:val="0"/>
          <w:marTop w:val="0"/>
          <w:marBottom w:val="0"/>
          <w:divBdr>
            <w:top w:val="none" w:sz="0" w:space="0" w:color="auto"/>
            <w:left w:val="none" w:sz="0" w:space="0" w:color="auto"/>
            <w:bottom w:val="none" w:sz="0" w:space="0" w:color="auto"/>
            <w:right w:val="none" w:sz="0" w:space="0" w:color="auto"/>
          </w:divBdr>
        </w:div>
        <w:div w:id="758449353">
          <w:marLeft w:val="480"/>
          <w:marRight w:val="0"/>
          <w:marTop w:val="0"/>
          <w:marBottom w:val="0"/>
          <w:divBdr>
            <w:top w:val="none" w:sz="0" w:space="0" w:color="auto"/>
            <w:left w:val="none" w:sz="0" w:space="0" w:color="auto"/>
            <w:bottom w:val="none" w:sz="0" w:space="0" w:color="auto"/>
            <w:right w:val="none" w:sz="0" w:space="0" w:color="auto"/>
          </w:divBdr>
        </w:div>
        <w:div w:id="984508628">
          <w:marLeft w:val="480"/>
          <w:marRight w:val="0"/>
          <w:marTop w:val="0"/>
          <w:marBottom w:val="0"/>
          <w:divBdr>
            <w:top w:val="none" w:sz="0" w:space="0" w:color="auto"/>
            <w:left w:val="none" w:sz="0" w:space="0" w:color="auto"/>
            <w:bottom w:val="none" w:sz="0" w:space="0" w:color="auto"/>
            <w:right w:val="none" w:sz="0" w:space="0" w:color="auto"/>
          </w:divBdr>
        </w:div>
        <w:div w:id="1018700575">
          <w:marLeft w:val="480"/>
          <w:marRight w:val="0"/>
          <w:marTop w:val="0"/>
          <w:marBottom w:val="0"/>
          <w:divBdr>
            <w:top w:val="none" w:sz="0" w:space="0" w:color="auto"/>
            <w:left w:val="none" w:sz="0" w:space="0" w:color="auto"/>
            <w:bottom w:val="none" w:sz="0" w:space="0" w:color="auto"/>
            <w:right w:val="none" w:sz="0" w:space="0" w:color="auto"/>
          </w:divBdr>
        </w:div>
        <w:div w:id="1059061774">
          <w:marLeft w:val="480"/>
          <w:marRight w:val="0"/>
          <w:marTop w:val="0"/>
          <w:marBottom w:val="0"/>
          <w:divBdr>
            <w:top w:val="none" w:sz="0" w:space="0" w:color="auto"/>
            <w:left w:val="none" w:sz="0" w:space="0" w:color="auto"/>
            <w:bottom w:val="none" w:sz="0" w:space="0" w:color="auto"/>
            <w:right w:val="none" w:sz="0" w:space="0" w:color="auto"/>
          </w:divBdr>
        </w:div>
        <w:div w:id="1085491136">
          <w:marLeft w:val="480"/>
          <w:marRight w:val="0"/>
          <w:marTop w:val="0"/>
          <w:marBottom w:val="0"/>
          <w:divBdr>
            <w:top w:val="none" w:sz="0" w:space="0" w:color="auto"/>
            <w:left w:val="none" w:sz="0" w:space="0" w:color="auto"/>
            <w:bottom w:val="none" w:sz="0" w:space="0" w:color="auto"/>
            <w:right w:val="none" w:sz="0" w:space="0" w:color="auto"/>
          </w:divBdr>
        </w:div>
        <w:div w:id="1158765090">
          <w:marLeft w:val="480"/>
          <w:marRight w:val="0"/>
          <w:marTop w:val="0"/>
          <w:marBottom w:val="0"/>
          <w:divBdr>
            <w:top w:val="none" w:sz="0" w:space="0" w:color="auto"/>
            <w:left w:val="none" w:sz="0" w:space="0" w:color="auto"/>
            <w:bottom w:val="none" w:sz="0" w:space="0" w:color="auto"/>
            <w:right w:val="none" w:sz="0" w:space="0" w:color="auto"/>
          </w:divBdr>
        </w:div>
        <w:div w:id="1223055570">
          <w:marLeft w:val="480"/>
          <w:marRight w:val="0"/>
          <w:marTop w:val="0"/>
          <w:marBottom w:val="0"/>
          <w:divBdr>
            <w:top w:val="none" w:sz="0" w:space="0" w:color="auto"/>
            <w:left w:val="none" w:sz="0" w:space="0" w:color="auto"/>
            <w:bottom w:val="none" w:sz="0" w:space="0" w:color="auto"/>
            <w:right w:val="none" w:sz="0" w:space="0" w:color="auto"/>
          </w:divBdr>
        </w:div>
        <w:div w:id="1297907226">
          <w:marLeft w:val="480"/>
          <w:marRight w:val="0"/>
          <w:marTop w:val="0"/>
          <w:marBottom w:val="0"/>
          <w:divBdr>
            <w:top w:val="none" w:sz="0" w:space="0" w:color="auto"/>
            <w:left w:val="none" w:sz="0" w:space="0" w:color="auto"/>
            <w:bottom w:val="none" w:sz="0" w:space="0" w:color="auto"/>
            <w:right w:val="none" w:sz="0" w:space="0" w:color="auto"/>
          </w:divBdr>
        </w:div>
        <w:div w:id="1299148568">
          <w:marLeft w:val="480"/>
          <w:marRight w:val="0"/>
          <w:marTop w:val="0"/>
          <w:marBottom w:val="0"/>
          <w:divBdr>
            <w:top w:val="none" w:sz="0" w:space="0" w:color="auto"/>
            <w:left w:val="none" w:sz="0" w:space="0" w:color="auto"/>
            <w:bottom w:val="none" w:sz="0" w:space="0" w:color="auto"/>
            <w:right w:val="none" w:sz="0" w:space="0" w:color="auto"/>
          </w:divBdr>
        </w:div>
        <w:div w:id="1330477254">
          <w:marLeft w:val="480"/>
          <w:marRight w:val="0"/>
          <w:marTop w:val="0"/>
          <w:marBottom w:val="0"/>
          <w:divBdr>
            <w:top w:val="none" w:sz="0" w:space="0" w:color="auto"/>
            <w:left w:val="none" w:sz="0" w:space="0" w:color="auto"/>
            <w:bottom w:val="none" w:sz="0" w:space="0" w:color="auto"/>
            <w:right w:val="none" w:sz="0" w:space="0" w:color="auto"/>
          </w:divBdr>
        </w:div>
        <w:div w:id="1439443548">
          <w:marLeft w:val="480"/>
          <w:marRight w:val="0"/>
          <w:marTop w:val="0"/>
          <w:marBottom w:val="0"/>
          <w:divBdr>
            <w:top w:val="none" w:sz="0" w:space="0" w:color="auto"/>
            <w:left w:val="none" w:sz="0" w:space="0" w:color="auto"/>
            <w:bottom w:val="none" w:sz="0" w:space="0" w:color="auto"/>
            <w:right w:val="none" w:sz="0" w:space="0" w:color="auto"/>
          </w:divBdr>
        </w:div>
        <w:div w:id="1690570908">
          <w:marLeft w:val="480"/>
          <w:marRight w:val="0"/>
          <w:marTop w:val="0"/>
          <w:marBottom w:val="0"/>
          <w:divBdr>
            <w:top w:val="none" w:sz="0" w:space="0" w:color="auto"/>
            <w:left w:val="none" w:sz="0" w:space="0" w:color="auto"/>
            <w:bottom w:val="none" w:sz="0" w:space="0" w:color="auto"/>
            <w:right w:val="none" w:sz="0" w:space="0" w:color="auto"/>
          </w:divBdr>
        </w:div>
        <w:div w:id="1930380918">
          <w:marLeft w:val="480"/>
          <w:marRight w:val="0"/>
          <w:marTop w:val="0"/>
          <w:marBottom w:val="0"/>
          <w:divBdr>
            <w:top w:val="none" w:sz="0" w:space="0" w:color="auto"/>
            <w:left w:val="none" w:sz="0" w:space="0" w:color="auto"/>
            <w:bottom w:val="none" w:sz="0" w:space="0" w:color="auto"/>
            <w:right w:val="none" w:sz="0" w:space="0" w:color="auto"/>
          </w:divBdr>
        </w:div>
        <w:div w:id="2046711528">
          <w:marLeft w:val="480"/>
          <w:marRight w:val="0"/>
          <w:marTop w:val="0"/>
          <w:marBottom w:val="0"/>
          <w:divBdr>
            <w:top w:val="none" w:sz="0" w:space="0" w:color="auto"/>
            <w:left w:val="none" w:sz="0" w:space="0" w:color="auto"/>
            <w:bottom w:val="none" w:sz="0" w:space="0" w:color="auto"/>
            <w:right w:val="none" w:sz="0" w:space="0" w:color="auto"/>
          </w:divBdr>
        </w:div>
        <w:div w:id="2052800339">
          <w:marLeft w:val="480"/>
          <w:marRight w:val="0"/>
          <w:marTop w:val="0"/>
          <w:marBottom w:val="0"/>
          <w:divBdr>
            <w:top w:val="none" w:sz="0" w:space="0" w:color="auto"/>
            <w:left w:val="none" w:sz="0" w:space="0" w:color="auto"/>
            <w:bottom w:val="none" w:sz="0" w:space="0" w:color="auto"/>
            <w:right w:val="none" w:sz="0" w:space="0" w:color="auto"/>
          </w:divBdr>
        </w:div>
        <w:div w:id="2124686544">
          <w:marLeft w:val="480"/>
          <w:marRight w:val="0"/>
          <w:marTop w:val="0"/>
          <w:marBottom w:val="0"/>
          <w:divBdr>
            <w:top w:val="none" w:sz="0" w:space="0" w:color="auto"/>
            <w:left w:val="none" w:sz="0" w:space="0" w:color="auto"/>
            <w:bottom w:val="none" w:sz="0" w:space="0" w:color="auto"/>
            <w:right w:val="none" w:sz="0" w:space="0" w:color="auto"/>
          </w:divBdr>
        </w:div>
      </w:divsChild>
    </w:div>
    <w:div w:id="1879470496">
      <w:bodyDiv w:val="1"/>
      <w:marLeft w:val="0"/>
      <w:marRight w:val="0"/>
      <w:marTop w:val="0"/>
      <w:marBottom w:val="0"/>
      <w:divBdr>
        <w:top w:val="none" w:sz="0" w:space="0" w:color="auto"/>
        <w:left w:val="none" w:sz="0" w:space="0" w:color="auto"/>
        <w:bottom w:val="none" w:sz="0" w:space="0" w:color="auto"/>
        <w:right w:val="none" w:sz="0" w:space="0" w:color="auto"/>
      </w:divBdr>
    </w:div>
    <w:div w:id="1879781603">
      <w:bodyDiv w:val="1"/>
      <w:marLeft w:val="0"/>
      <w:marRight w:val="0"/>
      <w:marTop w:val="0"/>
      <w:marBottom w:val="0"/>
      <w:divBdr>
        <w:top w:val="none" w:sz="0" w:space="0" w:color="auto"/>
        <w:left w:val="none" w:sz="0" w:space="0" w:color="auto"/>
        <w:bottom w:val="none" w:sz="0" w:space="0" w:color="auto"/>
        <w:right w:val="none" w:sz="0" w:space="0" w:color="auto"/>
      </w:divBdr>
    </w:div>
    <w:div w:id="1879783057">
      <w:bodyDiv w:val="1"/>
      <w:marLeft w:val="0"/>
      <w:marRight w:val="0"/>
      <w:marTop w:val="0"/>
      <w:marBottom w:val="0"/>
      <w:divBdr>
        <w:top w:val="none" w:sz="0" w:space="0" w:color="auto"/>
        <w:left w:val="none" w:sz="0" w:space="0" w:color="auto"/>
        <w:bottom w:val="none" w:sz="0" w:space="0" w:color="auto"/>
        <w:right w:val="none" w:sz="0" w:space="0" w:color="auto"/>
      </w:divBdr>
    </w:div>
    <w:div w:id="1880238995">
      <w:bodyDiv w:val="1"/>
      <w:marLeft w:val="0"/>
      <w:marRight w:val="0"/>
      <w:marTop w:val="0"/>
      <w:marBottom w:val="0"/>
      <w:divBdr>
        <w:top w:val="none" w:sz="0" w:space="0" w:color="auto"/>
        <w:left w:val="none" w:sz="0" w:space="0" w:color="auto"/>
        <w:bottom w:val="none" w:sz="0" w:space="0" w:color="auto"/>
        <w:right w:val="none" w:sz="0" w:space="0" w:color="auto"/>
      </w:divBdr>
      <w:divsChild>
        <w:div w:id="97650716">
          <w:marLeft w:val="480"/>
          <w:marRight w:val="0"/>
          <w:marTop w:val="0"/>
          <w:marBottom w:val="0"/>
          <w:divBdr>
            <w:top w:val="none" w:sz="0" w:space="0" w:color="auto"/>
            <w:left w:val="none" w:sz="0" w:space="0" w:color="auto"/>
            <w:bottom w:val="none" w:sz="0" w:space="0" w:color="auto"/>
            <w:right w:val="none" w:sz="0" w:space="0" w:color="auto"/>
          </w:divBdr>
        </w:div>
        <w:div w:id="276761850">
          <w:marLeft w:val="480"/>
          <w:marRight w:val="0"/>
          <w:marTop w:val="0"/>
          <w:marBottom w:val="0"/>
          <w:divBdr>
            <w:top w:val="none" w:sz="0" w:space="0" w:color="auto"/>
            <w:left w:val="none" w:sz="0" w:space="0" w:color="auto"/>
            <w:bottom w:val="none" w:sz="0" w:space="0" w:color="auto"/>
            <w:right w:val="none" w:sz="0" w:space="0" w:color="auto"/>
          </w:divBdr>
        </w:div>
        <w:div w:id="278685705">
          <w:marLeft w:val="480"/>
          <w:marRight w:val="0"/>
          <w:marTop w:val="0"/>
          <w:marBottom w:val="0"/>
          <w:divBdr>
            <w:top w:val="none" w:sz="0" w:space="0" w:color="auto"/>
            <w:left w:val="none" w:sz="0" w:space="0" w:color="auto"/>
            <w:bottom w:val="none" w:sz="0" w:space="0" w:color="auto"/>
            <w:right w:val="none" w:sz="0" w:space="0" w:color="auto"/>
          </w:divBdr>
        </w:div>
        <w:div w:id="334502978">
          <w:marLeft w:val="480"/>
          <w:marRight w:val="0"/>
          <w:marTop w:val="0"/>
          <w:marBottom w:val="0"/>
          <w:divBdr>
            <w:top w:val="none" w:sz="0" w:space="0" w:color="auto"/>
            <w:left w:val="none" w:sz="0" w:space="0" w:color="auto"/>
            <w:bottom w:val="none" w:sz="0" w:space="0" w:color="auto"/>
            <w:right w:val="none" w:sz="0" w:space="0" w:color="auto"/>
          </w:divBdr>
        </w:div>
        <w:div w:id="347828062">
          <w:marLeft w:val="480"/>
          <w:marRight w:val="0"/>
          <w:marTop w:val="0"/>
          <w:marBottom w:val="0"/>
          <w:divBdr>
            <w:top w:val="none" w:sz="0" w:space="0" w:color="auto"/>
            <w:left w:val="none" w:sz="0" w:space="0" w:color="auto"/>
            <w:bottom w:val="none" w:sz="0" w:space="0" w:color="auto"/>
            <w:right w:val="none" w:sz="0" w:space="0" w:color="auto"/>
          </w:divBdr>
        </w:div>
        <w:div w:id="429741382">
          <w:marLeft w:val="480"/>
          <w:marRight w:val="0"/>
          <w:marTop w:val="0"/>
          <w:marBottom w:val="0"/>
          <w:divBdr>
            <w:top w:val="none" w:sz="0" w:space="0" w:color="auto"/>
            <w:left w:val="none" w:sz="0" w:space="0" w:color="auto"/>
            <w:bottom w:val="none" w:sz="0" w:space="0" w:color="auto"/>
            <w:right w:val="none" w:sz="0" w:space="0" w:color="auto"/>
          </w:divBdr>
        </w:div>
        <w:div w:id="615406929">
          <w:marLeft w:val="480"/>
          <w:marRight w:val="0"/>
          <w:marTop w:val="0"/>
          <w:marBottom w:val="0"/>
          <w:divBdr>
            <w:top w:val="none" w:sz="0" w:space="0" w:color="auto"/>
            <w:left w:val="none" w:sz="0" w:space="0" w:color="auto"/>
            <w:bottom w:val="none" w:sz="0" w:space="0" w:color="auto"/>
            <w:right w:val="none" w:sz="0" w:space="0" w:color="auto"/>
          </w:divBdr>
        </w:div>
        <w:div w:id="882717582">
          <w:marLeft w:val="480"/>
          <w:marRight w:val="0"/>
          <w:marTop w:val="0"/>
          <w:marBottom w:val="0"/>
          <w:divBdr>
            <w:top w:val="none" w:sz="0" w:space="0" w:color="auto"/>
            <w:left w:val="none" w:sz="0" w:space="0" w:color="auto"/>
            <w:bottom w:val="none" w:sz="0" w:space="0" w:color="auto"/>
            <w:right w:val="none" w:sz="0" w:space="0" w:color="auto"/>
          </w:divBdr>
        </w:div>
        <w:div w:id="1262639160">
          <w:marLeft w:val="480"/>
          <w:marRight w:val="0"/>
          <w:marTop w:val="0"/>
          <w:marBottom w:val="0"/>
          <w:divBdr>
            <w:top w:val="none" w:sz="0" w:space="0" w:color="auto"/>
            <w:left w:val="none" w:sz="0" w:space="0" w:color="auto"/>
            <w:bottom w:val="none" w:sz="0" w:space="0" w:color="auto"/>
            <w:right w:val="none" w:sz="0" w:space="0" w:color="auto"/>
          </w:divBdr>
        </w:div>
        <w:div w:id="1410421240">
          <w:marLeft w:val="480"/>
          <w:marRight w:val="0"/>
          <w:marTop w:val="0"/>
          <w:marBottom w:val="0"/>
          <w:divBdr>
            <w:top w:val="none" w:sz="0" w:space="0" w:color="auto"/>
            <w:left w:val="none" w:sz="0" w:space="0" w:color="auto"/>
            <w:bottom w:val="none" w:sz="0" w:space="0" w:color="auto"/>
            <w:right w:val="none" w:sz="0" w:space="0" w:color="auto"/>
          </w:divBdr>
        </w:div>
        <w:div w:id="1640917532">
          <w:marLeft w:val="480"/>
          <w:marRight w:val="0"/>
          <w:marTop w:val="0"/>
          <w:marBottom w:val="0"/>
          <w:divBdr>
            <w:top w:val="none" w:sz="0" w:space="0" w:color="auto"/>
            <w:left w:val="none" w:sz="0" w:space="0" w:color="auto"/>
            <w:bottom w:val="none" w:sz="0" w:space="0" w:color="auto"/>
            <w:right w:val="none" w:sz="0" w:space="0" w:color="auto"/>
          </w:divBdr>
        </w:div>
        <w:div w:id="1711538380">
          <w:marLeft w:val="480"/>
          <w:marRight w:val="0"/>
          <w:marTop w:val="0"/>
          <w:marBottom w:val="0"/>
          <w:divBdr>
            <w:top w:val="none" w:sz="0" w:space="0" w:color="auto"/>
            <w:left w:val="none" w:sz="0" w:space="0" w:color="auto"/>
            <w:bottom w:val="none" w:sz="0" w:space="0" w:color="auto"/>
            <w:right w:val="none" w:sz="0" w:space="0" w:color="auto"/>
          </w:divBdr>
        </w:div>
        <w:div w:id="1815757069">
          <w:marLeft w:val="480"/>
          <w:marRight w:val="0"/>
          <w:marTop w:val="0"/>
          <w:marBottom w:val="0"/>
          <w:divBdr>
            <w:top w:val="none" w:sz="0" w:space="0" w:color="auto"/>
            <w:left w:val="none" w:sz="0" w:space="0" w:color="auto"/>
            <w:bottom w:val="none" w:sz="0" w:space="0" w:color="auto"/>
            <w:right w:val="none" w:sz="0" w:space="0" w:color="auto"/>
          </w:divBdr>
        </w:div>
        <w:div w:id="1849825214">
          <w:marLeft w:val="480"/>
          <w:marRight w:val="0"/>
          <w:marTop w:val="0"/>
          <w:marBottom w:val="0"/>
          <w:divBdr>
            <w:top w:val="none" w:sz="0" w:space="0" w:color="auto"/>
            <w:left w:val="none" w:sz="0" w:space="0" w:color="auto"/>
            <w:bottom w:val="none" w:sz="0" w:space="0" w:color="auto"/>
            <w:right w:val="none" w:sz="0" w:space="0" w:color="auto"/>
          </w:divBdr>
        </w:div>
        <w:div w:id="1984843998">
          <w:marLeft w:val="480"/>
          <w:marRight w:val="0"/>
          <w:marTop w:val="0"/>
          <w:marBottom w:val="0"/>
          <w:divBdr>
            <w:top w:val="none" w:sz="0" w:space="0" w:color="auto"/>
            <w:left w:val="none" w:sz="0" w:space="0" w:color="auto"/>
            <w:bottom w:val="none" w:sz="0" w:space="0" w:color="auto"/>
            <w:right w:val="none" w:sz="0" w:space="0" w:color="auto"/>
          </w:divBdr>
        </w:div>
      </w:divsChild>
    </w:div>
    <w:div w:id="1880849172">
      <w:bodyDiv w:val="1"/>
      <w:marLeft w:val="0"/>
      <w:marRight w:val="0"/>
      <w:marTop w:val="0"/>
      <w:marBottom w:val="0"/>
      <w:divBdr>
        <w:top w:val="none" w:sz="0" w:space="0" w:color="auto"/>
        <w:left w:val="none" w:sz="0" w:space="0" w:color="auto"/>
        <w:bottom w:val="none" w:sz="0" w:space="0" w:color="auto"/>
        <w:right w:val="none" w:sz="0" w:space="0" w:color="auto"/>
      </w:divBdr>
    </w:div>
    <w:div w:id="1881670639">
      <w:bodyDiv w:val="1"/>
      <w:marLeft w:val="0"/>
      <w:marRight w:val="0"/>
      <w:marTop w:val="0"/>
      <w:marBottom w:val="0"/>
      <w:divBdr>
        <w:top w:val="none" w:sz="0" w:space="0" w:color="auto"/>
        <w:left w:val="none" w:sz="0" w:space="0" w:color="auto"/>
        <w:bottom w:val="none" w:sz="0" w:space="0" w:color="auto"/>
        <w:right w:val="none" w:sz="0" w:space="0" w:color="auto"/>
      </w:divBdr>
    </w:div>
    <w:div w:id="1882093253">
      <w:bodyDiv w:val="1"/>
      <w:marLeft w:val="0"/>
      <w:marRight w:val="0"/>
      <w:marTop w:val="0"/>
      <w:marBottom w:val="0"/>
      <w:divBdr>
        <w:top w:val="none" w:sz="0" w:space="0" w:color="auto"/>
        <w:left w:val="none" w:sz="0" w:space="0" w:color="auto"/>
        <w:bottom w:val="none" w:sz="0" w:space="0" w:color="auto"/>
        <w:right w:val="none" w:sz="0" w:space="0" w:color="auto"/>
      </w:divBdr>
    </w:div>
    <w:div w:id="1882521863">
      <w:bodyDiv w:val="1"/>
      <w:marLeft w:val="0"/>
      <w:marRight w:val="0"/>
      <w:marTop w:val="0"/>
      <w:marBottom w:val="0"/>
      <w:divBdr>
        <w:top w:val="none" w:sz="0" w:space="0" w:color="auto"/>
        <w:left w:val="none" w:sz="0" w:space="0" w:color="auto"/>
        <w:bottom w:val="none" w:sz="0" w:space="0" w:color="auto"/>
        <w:right w:val="none" w:sz="0" w:space="0" w:color="auto"/>
      </w:divBdr>
    </w:div>
    <w:div w:id="1890192174">
      <w:bodyDiv w:val="1"/>
      <w:marLeft w:val="0"/>
      <w:marRight w:val="0"/>
      <w:marTop w:val="0"/>
      <w:marBottom w:val="0"/>
      <w:divBdr>
        <w:top w:val="none" w:sz="0" w:space="0" w:color="auto"/>
        <w:left w:val="none" w:sz="0" w:space="0" w:color="auto"/>
        <w:bottom w:val="none" w:sz="0" w:space="0" w:color="auto"/>
        <w:right w:val="none" w:sz="0" w:space="0" w:color="auto"/>
      </w:divBdr>
    </w:div>
    <w:div w:id="1893493571">
      <w:bodyDiv w:val="1"/>
      <w:marLeft w:val="0"/>
      <w:marRight w:val="0"/>
      <w:marTop w:val="0"/>
      <w:marBottom w:val="0"/>
      <w:divBdr>
        <w:top w:val="none" w:sz="0" w:space="0" w:color="auto"/>
        <w:left w:val="none" w:sz="0" w:space="0" w:color="auto"/>
        <w:bottom w:val="none" w:sz="0" w:space="0" w:color="auto"/>
        <w:right w:val="none" w:sz="0" w:space="0" w:color="auto"/>
      </w:divBdr>
    </w:div>
    <w:div w:id="1901090078">
      <w:bodyDiv w:val="1"/>
      <w:marLeft w:val="0"/>
      <w:marRight w:val="0"/>
      <w:marTop w:val="0"/>
      <w:marBottom w:val="0"/>
      <w:divBdr>
        <w:top w:val="none" w:sz="0" w:space="0" w:color="auto"/>
        <w:left w:val="none" w:sz="0" w:space="0" w:color="auto"/>
        <w:bottom w:val="none" w:sz="0" w:space="0" w:color="auto"/>
        <w:right w:val="none" w:sz="0" w:space="0" w:color="auto"/>
      </w:divBdr>
    </w:div>
    <w:div w:id="1901285433">
      <w:marLeft w:val="480"/>
      <w:marRight w:val="0"/>
      <w:marTop w:val="0"/>
      <w:marBottom w:val="0"/>
      <w:divBdr>
        <w:top w:val="none" w:sz="0" w:space="0" w:color="auto"/>
        <w:left w:val="none" w:sz="0" w:space="0" w:color="auto"/>
        <w:bottom w:val="none" w:sz="0" w:space="0" w:color="auto"/>
        <w:right w:val="none" w:sz="0" w:space="0" w:color="auto"/>
      </w:divBdr>
    </w:div>
    <w:div w:id="1902861472">
      <w:bodyDiv w:val="1"/>
      <w:marLeft w:val="0"/>
      <w:marRight w:val="0"/>
      <w:marTop w:val="0"/>
      <w:marBottom w:val="0"/>
      <w:divBdr>
        <w:top w:val="none" w:sz="0" w:space="0" w:color="auto"/>
        <w:left w:val="none" w:sz="0" w:space="0" w:color="auto"/>
        <w:bottom w:val="none" w:sz="0" w:space="0" w:color="auto"/>
        <w:right w:val="none" w:sz="0" w:space="0" w:color="auto"/>
      </w:divBdr>
    </w:div>
    <w:div w:id="1906139146">
      <w:bodyDiv w:val="1"/>
      <w:marLeft w:val="0"/>
      <w:marRight w:val="0"/>
      <w:marTop w:val="0"/>
      <w:marBottom w:val="0"/>
      <w:divBdr>
        <w:top w:val="none" w:sz="0" w:space="0" w:color="auto"/>
        <w:left w:val="none" w:sz="0" w:space="0" w:color="auto"/>
        <w:bottom w:val="none" w:sz="0" w:space="0" w:color="auto"/>
        <w:right w:val="none" w:sz="0" w:space="0" w:color="auto"/>
      </w:divBdr>
    </w:div>
    <w:div w:id="1906526193">
      <w:bodyDiv w:val="1"/>
      <w:marLeft w:val="0"/>
      <w:marRight w:val="0"/>
      <w:marTop w:val="0"/>
      <w:marBottom w:val="0"/>
      <w:divBdr>
        <w:top w:val="none" w:sz="0" w:space="0" w:color="auto"/>
        <w:left w:val="none" w:sz="0" w:space="0" w:color="auto"/>
        <w:bottom w:val="none" w:sz="0" w:space="0" w:color="auto"/>
        <w:right w:val="none" w:sz="0" w:space="0" w:color="auto"/>
      </w:divBdr>
    </w:div>
    <w:div w:id="1913851697">
      <w:bodyDiv w:val="1"/>
      <w:marLeft w:val="0"/>
      <w:marRight w:val="0"/>
      <w:marTop w:val="0"/>
      <w:marBottom w:val="0"/>
      <w:divBdr>
        <w:top w:val="none" w:sz="0" w:space="0" w:color="auto"/>
        <w:left w:val="none" w:sz="0" w:space="0" w:color="auto"/>
        <w:bottom w:val="none" w:sz="0" w:space="0" w:color="auto"/>
        <w:right w:val="none" w:sz="0" w:space="0" w:color="auto"/>
      </w:divBdr>
    </w:div>
    <w:div w:id="1915043726">
      <w:bodyDiv w:val="1"/>
      <w:marLeft w:val="0"/>
      <w:marRight w:val="0"/>
      <w:marTop w:val="0"/>
      <w:marBottom w:val="0"/>
      <w:divBdr>
        <w:top w:val="none" w:sz="0" w:space="0" w:color="auto"/>
        <w:left w:val="none" w:sz="0" w:space="0" w:color="auto"/>
        <w:bottom w:val="none" w:sz="0" w:space="0" w:color="auto"/>
        <w:right w:val="none" w:sz="0" w:space="0" w:color="auto"/>
      </w:divBdr>
    </w:div>
    <w:div w:id="1917125807">
      <w:bodyDiv w:val="1"/>
      <w:marLeft w:val="0"/>
      <w:marRight w:val="0"/>
      <w:marTop w:val="0"/>
      <w:marBottom w:val="0"/>
      <w:divBdr>
        <w:top w:val="none" w:sz="0" w:space="0" w:color="auto"/>
        <w:left w:val="none" w:sz="0" w:space="0" w:color="auto"/>
        <w:bottom w:val="none" w:sz="0" w:space="0" w:color="auto"/>
        <w:right w:val="none" w:sz="0" w:space="0" w:color="auto"/>
      </w:divBdr>
      <w:divsChild>
        <w:div w:id="117846548">
          <w:marLeft w:val="480"/>
          <w:marRight w:val="0"/>
          <w:marTop w:val="0"/>
          <w:marBottom w:val="0"/>
          <w:divBdr>
            <w:top w:val="none" w:sz="0" w:space="0" w:color="auto"/>
            <w:left w:val="none" w:sz="0" w:space="0" w:color="auto"/>
            <w:bottom w:val="none" w:sz="0" w:space="0" w:color="auto"/>
            <w:right w:val="none" w:sz="0" w:space="0" w:color="auto"/>
          </w:divBdr>
        </w:div>
        <w:div w:id="366225454">
          <w:marLeft w:val="480"/>
          <w:marRight w:val="0"/>
          <w:marTop w:val="0"/>
          <w:marBottom w:val="0"/>
          <w:divBdr>
            <w:top w:val="none" w:sz="0" w:space="0" w:color="auto"/>
            <w:left w:val="none" w:sz="0" w:space="0" w:color="auto"/>
            <w:bottom w:val="none" w:sz="0" w:space="0" w:color="auto"/>
            <w:right w:val="none" w:sz="0" w:space="0" w:color="auto"/>
          </w:divBdr>
        </w:div>
        <w:div w:id="627319060">
          <w:marLeft w:val="480"/>
          <w:marRight w:val="0"/>
          <w:marTop w:val="0"/>
          <w:marBottom w:val="0"/>
          <w:divBdr>
            <w:top w:val="none" w:sz="0" w:space="0" w:color="auto"/>
            <w:left w:val="none" w:sz="0" w:space="0" w:color="auto"/>
            <w:bottom w:val="none" w:sz="0" w:space="0" w:color="auto"/>
            <w:right w:val="none" w:sz="0" w:space="0" w:color="auto"/>
          </w:divBdr>
        </w:div>
        <w:div w:id="639506623">
          <w:marLeft w:val="480"/>
          <w:marRight w:val="0"/>
          <w:marTop w:val="0"/>
          <w:marBottom w:val="0"/>
          <w:divBdr>
            <w:top w:val="none" w:sz="0" w:space="0" w:color="auto"/>
            <w:left w:val="none" w:sz="0" w:space="0" w:color="auto"/>
            <w:bottom w:val="none" w:sz="0" w:space="0" w:color="auto"/>
            <w:right w:val="none" w:sz="0" w:space="0" w:color="auto"/>
          </w:divBdr>
        </w:div>
        <w:div w:id="899363824">
          <w:marLeft w:val="480"/>
          <w:marRight w:val="0"/>
          <w:marTop w:val="0"/>
          <w:marBottom w:val="0"/>
          <w:divBdr>
            <w:top w:val="none" w:sz="0" w:space="0" w:color="auto"/>
            <w:left w:val="none" w:sz="0" w:space="0" w:color="auto"/>
            <w:bottom w:val="none" w:sz="0" w:space="0" w:color="auto"/>
            <w:right w:val="none" w:sz="0" w:space="0" w:color="auto"/>
          </w:divBdr>
        </w:div>
        <w:div w:id="930696564">
          <w:marLeft w:val="480"/>
          <w:marRight w:val="0"/>
          <w:marTop w:val="0"/>
          <w:marBottom w:val="0"/>
          <w:divBdr>
            <w:top w:val="none" w:sz="0" w:space="0" w:color="auto"/>
            <w:left w:val="none" w:sz="0" w:space="0" w:color="auto"/>
            <w:bottom w:val="none" w:sz="0" w:space="0" w:color="auto"/>
            <w:right w:val="none" w:sz="0" w:space="0" w:color="auto"/>
          </w:divBdr>
        </w:div>
        <w:div w:id="1197893758">
          <w:marLeft w:val="480"/>
          <w:marRight w:val="0"/>
          <w:marTop w:val="0"/>
          <w:marBottom w:val="0"/>
          <w:divBdr>
            <w:top w:val="none" w:sz="0" w:space="0" w:color="auto"/>
            <w:left w:val="none" w:sz="0" w:space="0" w:color="auto"/>
            <w:bottom w:val="none" w:sz="0" w:space="0" w:color="auto"/>
            <w:right w:val="none" w:sz="0" w:space="0" w:color="auto"/>
          </w:divBdr>
        </w:div>
        <w:div w:id="1401487833">
          <w:marLeft w:val="480"/>
          <w:marRight w:val="0"/>
          <w:marTop w:val="0"/>
          <w:marBottom w:val="0"/>
          <w:divBdr>
            <w:top w:val="none" w:sz="0" w:space="0" w:color="auto"/>
            <w:left w:val="none" w:sz="0" w:space="0" w:color="auto"/>
            <w:bottom w:val="none" w:sz="0" w:space="0" w:color="auto"/>
            <w:right w:val="none" w:sz="0" w:space="0" w:color="auto"/>
          </w:divBdr>
        </w:div>
        <w:div w:id="1462764334">
          <w:marLeft w:val="480"/>
          <w:marRight w:val="0"/>
          <w:marTop w:val="0"/>
          <w:marBottom w:val="0"/>
          <w:divBdr>
            <w:top w:val="none" w:sz="0" w:space="0" w:color="auto"/>
            <w:left w:val="none" w:sz="0" w:space="0" w:color="auto"/>
            <w:bottom w:val="none" w:sz="0" w:space="0" w:color="auto"/>
            <w:right w:val="none" w:sz="0" w:space="0" w:color="auto"/>
          </w:divBdr>
        </w:div>
        <w:div w:id="1647974663">
          <w:marLeft w:val="480"/>
          <w:marRight w:val="0"/>
          <w:marTop w:val="0"/>
          <w:marBottom w:val="0"/>
          <w:divBdr>
            <w:top w:val="none" w:sz="0" w:space="0" w:color="auto"/>
            <w:left w:val="none" w:sz="0" w:space="0" w:color="auto"/>
            <w:bottom w:val="none" w:sz="0" w:space="0" w:color="auto"/>
            <w:right w:val="none" w:sz="0" w:space="0" w:color="auto"/>
          </w:divBdr>
        </w:div>
        <w:div w:id="1710954835">
          <w:marLeft w:val="480"/>
          <w:marRight w:val="0"/>
          <w:marTop w:val="0"/>
          <w:marBottom w:val="0"/>
          <w:divBdr>
            <w:top w:val="none" w:sz="0" w:space="0" w:color="auto"/>
            <w:left w:val="none" w:sz="0" w:space="0" w:color="auto"/>
            <w:bottom w:val="none" w:sz="0" w:space="0" w:color="auto"/>
            <w:right w:val="none" w:sz="0" w:space="0" w:color="auto"/>
          </w:divBdr>
        </w:div>
        <w:div w:id="1872575063">
          <w:marLeft w:val="480"/>
          <w:marRight w:val="0"/>
          <w:marTop w:val="0"/>
          <w:marBottom w:val="0"/>
          <w:divBdr>
            <w:top w:val="none" w:sz="0" w:space="0" w:color="auto"/>
            <w:left w:val="none" w:sz="0" w:space="0" w:color="auto"/>
            <w:bottom w:val="none" w:sz="0" w:space="0" w:color="auto"/>
            <w:right w:val="none" w:sz="0" w:space="0" w:color="auto"/>
          </w:divBdr>
        </w:div>
        <w:div w:id="2072000716">
          <w:marLeft w:val="480"/>
          <w:marRight w:val="0"/>
          <w:marTop w:val="0"/>
          <w:marBottom w:val="0"/>
          <w:divBdr>
            <w:top w:val="none" w:sz="0" w:space="0" w:color="auto"/>
            <w:left w:val="none" w:sz="0" w:space="0" w:color="auto"/>
            <w:bottom w:val="none" w:sz="0" w:space="0" w:color="auto"/>
            <w:right w:val="none" w:sz="0" w:space="0" w:color="auto"/>
          </w:divBdr>
        </w:div>
        <w:div w:id="2129856129">
          <w:marLeft w:val="480"/>
          <w:marRight w:val="0"/>
          <w:marTop w:val="0"/>
          <w:marBottom w:val="0"/>
          <w:divBdr>
            <w:top w:val="none" w:sz="0" w:space="0" w:color="auto"/>
            <w:left w:val="none" w:sz="0" w:space="0" w:color="auto"/>
            <w:bottom w:val="none" w:sz="0" w:space="0" w:color="auto"/>
            <w:right w:val="none" w:sz="0" w:space="0" w:color="auto"/>
          </w:divBdr>
        </w:div>
      </w:divsChild>
    </w:div>
    <w:div w:id="1917979265">
      <w:bodyDiv w:val="1"/>
      <w:marLeft w:val="0"/>
      <w:marRight w:val="0"/>
      <w:marTop w:val="0"/>
      <w:marBottom w:val="0"/>
      <w:divBdr>
        <w:top w:val="none" w:sz="0" w:space="0" w:color="auto"/>
        <w:left w:val="none" w:sz="0" w:space="0" w:color="auto"/>
        <w:bottom w:val="none" w:sz="0" w:space="0" w:color="auto"/>
        <w:right w:val="none" w:sz="0" w:space="0" w:color="auto"/>
      </w:divBdr>
    </w:div>
    <w:div w:id="1920406756">
      <w:bodyDiv w:val="1"/>
      <w:marLeft w:val="0"/>
      <w:marRight w:val="0"/>
      <w:marTop w:val="0"/>
      <w:marBottom w:val="0"/>
      <w:divBdr>
        <w:top w:val="none" w:sz="0" w:space="0" w:color="auto"/>
        <w:left w:val="none" w:sz="0" w:space="0" w:color="auto"/>
        <w:bottom w:val="none" w:sz="0" w:space="0" w:color="auto"/>
        <w:right w:val="none" w:sz="0" w:space="0" w:color="auto"/>
      </w:divBdr>
      <w:divsChild>
        <w:div w:id="166409570">
          <w:marLeft w:val="480"/>
          <w:marRight w:val="0"/>
          <w:marTop w:val="0"/>
          <w:marBottom w:val="0"/>
          <w:divBdr>
            <w:top w:val="none" w:sz="0" w:space="0" w:color="auto"/>
            <w:left w:val="none" w:sz="0" w:space="0" w:color="auto"/>
            <w:bottom w:val="none" w:sz="0" w:space="0" w:color="auto"/>
            <w:right w:val="none" w:sz="0" w:space="0" w:color="auto"/>
          </w:divBdr>
        </w:div>
        <w:div w:id="195509306">
          <w:marLeft w:val="480"/>
          <w:marRight w:val="0"/>
          <w:marTop w:val="0"/>
          <w:marBottom w:val="0"/>
          <w:divBdr>
            <w:top w:val="none" w:sz="0" w:space="0" w:color="auto"/>
            <w:left w:val="none" w:sz="0" w:space="0" w:color="auto"/>
            <w:bottom w:val="none" w:sz="0" w:space="0" w:color="auto"/>
            <w:right w:val="none" w:sz="0" w:space="0" w:color="auto"/>
          </w:divBdr>
        </w:div>
        <w:div w:id="326178757">
          <w:marLeft w:val="480"/>
          <w:marRight w:val="0"/>
          <w:marTop w:val="0"/>
          <w:marBottom w:val="0"/>
          <w:divBdr>
            <w:top w:val="none" w:sz="0" w:space="0" w:color="auto"/>
            <w:left w:val="none" w:sz="0" w:space="0" w:color="auto"/>
            <w:bottom w:val="none" w:sz="0" w:space="0" w:color="auto"/>
            <w:right w:val="none" w:sz="0" w:space="0" w:color="auto"/>
          </w:divBdr>
        </w:div>
        <w:div w:id="656690638">
          <w:marLeft w:val="480"/>
          <w:marRight w:val="0"/>
          <w:marTop w:val="0"/>
          <w:marBottom w:val="0"/>
          <w:divBdr>
            <w:top w:val="none" w:sz="0" w:space="0" w:color="auto"/>
            <w:left w:val="none" w:sz="0" w:space="0" w:color="auto"/>
            <w:bottom w:val="none" w:sz="0" w:space="0" w:color="auto"/>
            <w:right w:val="none" w:sz="0" w:space="0" w:color="auto"/>
          </w:divBdr>
        </w:div>
        <w:div w:id="697968735">
          <w:marLeft w:val="480"/>
          <w:marRight w:val="0"/>
          <w:marTop w:val="0"/>
          <w:marBottom w:val="0"/>
          <w:divBdr>
            <w:top w:val="none" w:sz="0" w:space="0" w:color="auto"/>
            <w:left w:val="none" w:sz="0" w:space="0" w:color="auto"/>
            <w:bottom w:val="none" w:sz="0" w:space="0" w:color="auto"/>
            <w:right w:val="none" w:sz="0" w:space="0" w:color="auto"/>
          </w:divBdr>
        </w:div>
        <w:div w:id="767238657">
          <w:marLeft w:val="480"/>
          <w:marRight w:val="0"/>
          <w:marTop w:val="0"/>
          <w:marBottom w:val="0"/>
          <w:divBdr>
            <w:top w:val="none" w:sz="0" w:space="0" w:color="auto"/>
            <w:left w:val="none" w:sz="0" w:space="0" w:color="auto"/>
            <w:bottom w:val="none" w:sz="0" w:space="0" w:color="auto"/>
            <w:right w:val="none" w:sz="0" w:space="0" w:color="auto"/>
          </w:divBdr>
        </w:div>
        <w:div w:id="808130241">
          <w:marLeft w:val="480"/>
          <w:marRight w:val="0"/>
          <w:marTop w:val="0"/>
          <w:marBottom w:val="0"/>
          <w:divBdr>
            <w:top w:val="none" w:sz="0" w:space="0" w:color="auto"/>
            <w:left w:val="none" w:sz="0" w:space="0" w:color="auto"/>
            <w:bottom w:val="none" w:sz="0" w:space="0" w:color="auto"/>
            <w:right w:val="none" w:sz="0" w:space="0" w:color="auto"/>
          </w:divBdr>
        </w:div>
        <w:div w:id="809522461">
          <w:marLeft w:val="480"/>
          <w:marRight w:val="0"/>
          <w:marTop w:val="0"/>
          <w:marBottom w:val="0"/>
          <w:divBdr>
            <w:top w:val="none" w:sz="0" w:space="0" w:color="auto"/>
            <w:left w:val="none" w:sz="0" w:space="0" w:color="auto"/>
            <w:bottom w:val="none" w:sz="0" w:space="0" w:color="auto"/>
            <w:right w:val="none" w:sz="0" w:space="0" w:color="auto"/>
          </w:divBdr>
        </w:div>
        <w:div w:id="824050552">
          <w:marLeft w:val="480"/>
          <w:marRight w:val="0"/>
          <w:marTop w:val="0"/>
          <w:marBottom w:val="0"/>
          <w:divBdr>
            <w:top w:val="none" w:sz="0" w:space="0" w:color="auto"/>
            <w:left w:val="none" w:sz="0" w:space="0" w:color="auto"/>
            <w:bottom w:val="none" w:sz="0" w:space="0" w:color="auto"/>
            <w:right w:val="none" w:sz="0" w:space="0" w:color="auto"/>
          </w:divBdr>
        </w:div>
        <w:div w:id="1024940078">
          <w:marLeft w:val="480"/>
          <w:marRight w:val="0"/>
          <w:marTop w:val="0"/>
          <w:marBottom w:val="0"/>
          <w:divBdr>
            <w:top w:val="none" w:sz="0" w:space="0" w:color="auto"/>
            <w:left w:val="none" w:sz="0" w:space="0" w:color="auto"/>
            <w:bottom w:val="none" w:sz="0" w:space="0" w:color="auto"/>
            <w:right w:val="none" w:sz="0" w:space="0" w:color="auto"/>
          </w:divBdr>
        </w:div>
        <w:div w:id="1076435619">
          <w:marLeft w:val="480"/>
          <w:marRight w:val="0"/>
          <w:marTop w:val="0"/>
          <w:marBottom w:val="0"/>
          <w:divBdr>
            <w:top w:val="none" w:sz="0" w:space="0" w:color="auto"/>
            <w:left w:val="none" w:sz="0" w:space="0" w:color="auto"/>
            <w:bottom w:val="none" w:sz="0" w:space="0" w:color="auto"/>
            <w:right w:val="none" w:sz="0" w:space="0" w:color="auto"/>
          </w:divBdr>
        </w:div>
        <w:div w:id="1101222705">
          <w:marLeft w:val="480"/>
          <w:marRight w:val="0"/>
          <w:marTop w:val="0"/>
          <w:marBottom w:val="0"/>
          <w:divBdr>
            <w:top w:val="none" w:sz="0" w:space="0" w:color="auto"/>
            <w:left w:val="none" w:sz="0" w:space="0" w:color="auto"/>
            <w:bottom w:val="none" w:sz="0" w:space="0" w:color="auto"/>
            <w:right w:val="none" w:sz="0" w:space="0" w:color="auto"/>
          </w:divBdr>
        </w:div>
        <w:div w:id="1237933837">
          <w:marLeft w:val="480"/>
          <w:marRight w:val="0"/>
          <w:marTop w:val="0"/>
          <w:marBottom w:val="0"/>
          <w:divBdr>
            <w:top w:val="none" w:sz="0" w:space="0" w:color="auto"/>
            <w:left w:val="none" w:sz="0" w:space="0" w:color="auto"/>
            <w:bottom w:val="none" w:sz="0" w:space="0" w:color="auto"/>
            <w:right w:val="none" w:sz="0" w:space="0" w:color="auto"/>
          </w:divBdr>
        </w:div>
        <w:div w:id="1374959657">
          <w:marLeft w:val="480"/>
          <w:marRight w:val="0"/>
          <w:marTop w:val="0"/>
          <w:marBottom w:val="0"/>
          <w:divBdr>
            <w:top w:val="none" w:sz="0" w:space="0" w:color="auto"/>
            <w:left w:val="none" w:sz="0" w:space="0" w:color="auto"/>
            <w:bottom w:val="none" w:sz="0" w:space="0" w:color="auto"/>
            <w:right w:val="none" w:sz="0" w:space="0" w:color="auto"/>
          </w:divBdr>
        </w:div>
        <w:div w:id="1517421210">
          <w:marLeft w:val="480"/>
          <w:marRight w:val="0"/>
          <w:marTop w:val="0"/>
          <w:marBottom w:val="0"/>
          <w:divBdr>
            <w:top w:val="none" w:sz="0" w:space="0" w:color="auto"/>
            <w:left w:val="none" w:sz="0" w:space="0" w:color="auto"/>
            <w:bottom w:val="none" w:sz="0" w:space="0" w:color="auto"/>
            <w:right w:val="none" w:sz="0" w:space="0" w:color="auto"/>
          </w:divBdr>
        </w:div>
        <w:div w:id="1539708696">
          <w:marLeft w:val="480"/>
          <w:marRight w:val="0"/>
          <w:marTop w:val="0"/>
          <w:marBottom w:val="0"/>
          <w:divBdr>
            <w:top w:val="none" w:sz="0" w:space="0" w:color="auto"/>
            <w:left w:val="none" w:sz="0" w:space="0" w:color="auto"/>
            <w:bottom w:val="none" w:sz="0" w:space="0" w:color="auto"/>
            <w:right w:val="none" w:sz="0" w:space="0" w:color="auto"/>
          </w:divBdr>
        </w:div>
        <w:div w:id="1581867237">
          <w:marLeft w:val="480"/>
          <w:marRight w:val="0"/>
          <w:marTop w:val="0"/>
          <w:marBottom w:val="0"/>
          <w:divBdr>
            <w:top w:val="none" w:sz="0" w:space="0" w:color="auto"/>
            <w:left w:val="none" w:sz="0" w:space="0" w:color="auto"/>
            <w:bottom w:val="none" w:sz="0" w:space="0" w:color="auto"/>
            <w:right w:val="none" w:sz="0" w:space="0" w:color="auto"/>
          </w:divBdr>
        </w:div>
        <w:div w:id="1588952615">
          <w:marLeft w:val="480"/>
          <w:marRight w:val="0"/>
          <w:marTop w:val="0"/>
          <w:marBottom w:val="0"/>
          <w:divBdr>
            <w:top w:val="none" w:sz="0" w:space="0" w:color="auto"/>
            <w:left w:val="none" w:sz="0" w:space="0" w:color="auto"/>
            <w:bottom w:val="none" w:sz="0" w:space="0" w:color="auto"/>
            <w:right w:val="none" w:sz="0" w:space="0" w:color="auto"/>
          </w:divBdr>
        </w:div>
        <w:div w:id="1914730531">
          <w:marLeft w:val="480"/>
          <w:marRight w:val="0"/>
          <w:marTop w:val="0"/>
          <w:marBottom w:val="0"/>
          <w:divBdr>
            <w:top w:val="none" w:sz="0" w:space="0" w:color="auto"/>
            <w:left w:val="none" w:sz="0" w:space="0" w:color="auto"/>
            <w:bottom w:val="none" w:sz="0" w:space="0" w:color="auto"/>
            <w:right w:val="none" w:sz="0" w:space="0" w:color="auto"/>
          </w:divBdr>
        </w:div>
        <w:div w:id="1984389553">
          <w:marLeft w:val="480"/>
          <w:marRight w:val="0"/>
          <w:marTop w:val="0"/>
          <w:marBottom w:val="0"/>
          <w:divBdr>
            <w:top w:val="none" w:sz="0" w:space="0" w:color="auto"/>
            <w:left w:val="none" w:sz="0" w:space="0" w:color="auto"/>
            <w:bottom w:val="none" w:sz="0" w:space="0" w:color="auto"/>
            <w:right w:val="none" w:sz="0" w:space="0" w:color="auto"/>
          </w:divBdr>
        </w:div>
        <w:div w:id="2060939148">
          <w:marLeft w:val="480"/>
          <w:marRight w:val="0"/>
          <w:marTop w:val="0"/>
          <w:marBottom w:val="0"/>
          <w:divBdr>
            <w:top w:val="none" w:sz="0" w:space="0" w:color="auto"/>
            <w:left w:val="none" w:sz="0" w:space="0" w:color="auto"/>
            <w:bottom w:val="none" w:sz="0" w:space="0" w:color="auto"/>
            <w:right w:val="none" w:sz="0" w:space="0" w:color="auto"/>
          </w:divBdr>
        </w:div>
        <w:div w:id="2126075508">
          <w:marLeft w:val="480"/>
          <w:marRight w:val="0"/>
          <w:marTop w:val="0"/>
          <w:marBottom w:val="0"/>
          <w:divBdr>
            <w:top w:val="none" w:sz="0" w:space="0" w:color="auto"/>
            <w:left w:val="none" w:sz="0" w:space="0" w:color="auto"/>
            <w:bottom w:val="none" w:sz="0" w:space="0" w:color="auto"/>
            <w:right w:val="none" w:sz="0" w:space="0" w:color="auto"/>
          </w:divBdr>
        </w:div>
      </w:divsChild>
    </w:div>
    <w:div w:id="1921714815">
      <w:bodyDiv w:val="1"/>
      <w:marLeft w:val="0"/>
      <w:marRight w:val="0"/>
      <w:marTop w:val="0"/>
      <w:marBottom w:val="0"/>
      <w:divBdr>
        <w:top w:val="none" w:sz="0" w:space="0" w:color="auto"/>
        <w:left w:val="none" w:sz="0" w:space="0" w:color="auto"/>
        <w:bottom w:val="none" w:sz="0" w:space="0" w:color="auto"/>
        <w:right w:val="none" w:sz="0" w:space="0" w:color="auto"/>
      </w:divBdr>
    </w:div>
    <w:div w:id="1925070270">
      <w:bodyDiv w:val="1"/>
      <w:marLeft w:val="0"/>
      <w:marRight w:val="0"/>
      <w:marTop w:val="0"/>
      <w:marBottom w:val="0"/>
      <w:divBdr>
        <w:top w:val="none" w:sz="0" w:space="0" w:color="auto"/>
        <w:left w:val="none" w:sz="0" w:space="0" w:color="auto"/>
        <w:bottom w:val="none" w:sz="0" w:space="0" w:color="auto"/>
        <w:right w:val="none" w:sz="0" w:space="0" w:color="auto"/>
      </w:divBdr>
    </w:div>
    <w:div w:id="1925651211">
      <w:bodyDiv w:val="1"/>
      <w:marLeft w:val="0"/>
      <w:marRight w:val="0"/>
      <w:marTop w:val="0"/>
      <w:marBottom w:val="0"/>
      <w:divBdr>
        <w:top w:val="none" w:sz="0" w:space="0" w:color="auto"/>
        <w:left w:val="none" w:sz="0" w:space="0" w:color="auto"/>
        <w:bottom w:val="none" w:sz="0" w:space="0" w:color="auto"/>
        <w:right w:val="none" w:sz="0" w:space="0" w:color="auto"/>
      </w:divBdr>
    </w:div>
    <w:div w:id="1927181017">
      <w:bodyDiv w:val="1"/>
      <w:marLeft w:val="0"/>
      <w:marRight w:val="0"/>
      <w:marTop w:val="0"/>
      <w:marBottom w:val="0"/>
      <w:divBdr>
        <w:top w:val="none" w:sz="0" w:space="0" w:color="auto"/>
        <w:left w:val="none" w:sz="0" w:space="0" w:color="auto"/>
        <w:bottom w:val="none" w:sz="0" w:space="0" w:color="auto"/>
        <w:right w:val="none" w:sz="0" w:space="0" w:color="auto"/>
      </w:divBdr>
    </w:div>
    <w:div w:id="1927574200">
      <w:bodyDiv w:val="1"/>
      <w:marLeft w:val="0"/>
      <w:marRight w:val="0"/>
      <w:marTop w:val="0"/>
      <w:marBottom w:val="0"/>
      <w:divBdr>
        <w:top w:val="none" w:sz="0" w:space="0" w:color="auto"/>
        <w:left w:val="none" w:sz="0" w:space="0" w:color="auto"/>
        <w:bottom w:val="none" w:sz="0" w:space="0" w:color="auto"/>
        <w:right w:val="none" w:sz="0" w:space="0" w:color="auto"/>
      </w:divBdr>
    </w:div>
    <w:div w:id="1928923072">
      <w:bodyDiv w:val="1"/>
      <w:marLeft w:val="0"/>
      <w:marRight w:val="0"/>
      <w:marTop w:val="0"/>
      <w:marBottom w:val="0"/>
      <w:divBdr>
        <w:top w:val="none" w:sz="0" w:space="0" w:color="auto"/>
        <w:left w:val="none" w:sz="0" w:space="0" w:color="auto"/>
        <w:bottom w:val="none" w:sz="0" w:space="0" w:color="auto"/>
        <w:right w:val="none" w:sz="0" w:space="0" w:color="auto"/>
      </w:divBdr>
    </w:div>
    <w:div w:id="1937327687">
      <w:bodyDiv w:val="1"/>
      <w:marLeft w:val="0"/>
      <w:marRight w:val="0"/>
      <w:marTop w:val="0"/>
      <w:marBottom w:val="0"/>
      <w:divBdr>
        <w:top w:val="none" w:sz="0" w:space="0" w:color="auto"/>
        <w:left w:val="none" w:sz="0" w:space="0" w:color="auto"/>
        <w:bottom w:val="none" w:sz="0" w:space="0" w:color="auto"/>
        <w:right w:val="none" w:sz="0" w:space="0" w:color="auto"/>
      </w:divBdr>
    </w:div>
    <w:div w:id="1937665860">
      <w:bodyDiv w:val="1"/>
      <w:marLeft w:val="0"/>
      <w:marRight w:val="0"/>
      <w:marTop w:val="0"/>
      <w:marBottom w:val="0"/>
      <w:divBdr>
        <w:top w:val="none" w:sz="0" w:space="0" w:color="auto"/>
        <w:left w:val="none" w:sz="0" w:space="0" w:color="auto"/>
        <w:bottom w:val="none" w:sz="0" w:space="0" w:color="auto"/>
        <w:right w:val="none" w:sz="0" w:space="0" w:color="auto"/>
      </w:divBdr>
    </w:div>
    <w:div w:id="1943951968">
      <w:bodyDiv w:val="1"/>
      <w:marLeft w:val="0"/>
      <w:marRight w:val="0"/>
      <w:marTop w:val="0"/>
      <w:marBottom w:val="0"/>
      <w:divBdr>
        <w:top w:val="none" w:sz="0" w:space="0" w:color="auto"/>
        <w:left w:val="none" w:sz="0" w:space="0" w:color="auto"/>
        <w:bottom w:val="none" w:sz="0" w:space="0" w:color="auto"/>
        <w:right w:val="none" w:sz="0" w:space="0" w:color="auto"/>
      </w:divBdr>
    </w:div>
    <w:div w:id="1946157657">
      <w:bodyDiv w:val="1"/>
      <w:marLeft w:val="0"/>
      <w:marRight w:val="0"/>
      <w:marTop w:val="0"/>
      <w:marBottom w:val="0"/>
      <w:divBdr>
        <w:top w:val="none" w:sz="0" w:space="0" w:color="auto"/>
        <w:left w:val="none" w:sz="0" w:space="0" w:color="auto"/>
        <w:bottom w:val="none" w:sz="0" w:space="0" w:color="auto"/>
        <w:right w:val="none" w:sz="0" w:space="0" w:color="auto"/>
      </w:divBdr>
    </w:div>
    <w:div w:id="1948652837">
      <w:bodyDiv w:val="1"/>
      <w:marLeft w:val="0"/>
      <w:marRight w:val="0"/>
      <w:marTop w:val="0"/>
      <w:marBottom w:val="0"/>
      <w:divBdr>
        <w:top w:val="none" w:sz="0" w:space="0" w:color="auto"/>
        <w:left w:val="none" w:sz="0" w:space="0" w:color="auto"/>
        <w:bottom w:val="none" w:sz="0" w:space="0" w:color="auto"/>
        <w:right w:val="none" w:sz="0" w:space="0" w:color="auto"/>
      </w:divBdr>
      <w:divsChild>
        <w:div w:id="27225819">
          <w:marLeft w:val="480"/>
          <w:marRight w:val="0"/>
          <w:marTop w:val="0"/>
          <w:marBottom w:val="0"/>
          <w:divBdr>
            <w:top w:val="none" w:sz="0" w:space="0" w:color="auto"/>
            <w:left w:val="none" w:sz="0" w:space="0" w:color="auto"/>
            <w:bottom w:val="none" w:sz="0" w:space="0" w:color="auto"/>
            <w:right w:val="none" w:sz="0" w:space="0" w:color="auto"/>
          </w:divBdr>
        </w:div>
        <w:div w:id="305166056">
          <w:marLeft w:val="480"/>
          <w:marRight w:val="0"/>
          <w:marTop w:val="0"/>
          <w:marBottom w:val="0"/>
          <w:divBdr>
            <w:top w:val="none" w:sz="0" w:space="0" w:color="auto"/>
            <w:left w:val="none" w:sz="0" w:space="0" w:color="auto"/>
            <w:bottom w:val="none" w:sz="0" w:space="0" w:color="auto"/>
            <w:right w:val="none" w:sz="0" w:space="0" w:color="auto"/>
          </w:divBdr>
        </w:div>
        <w:div w:id="325280927">
          <w:marLeft w:val="480"/>
          <w:marRight w:val="0"/>
          <w:marTop w:val="0"/>
          <w:marBottom w:val="0"/>
          <w:divBdr>
            <w:top w:val="none" w:sz="0" w:space="0" w:color="auto"/>
            <w:left w:val="none" w:sz="0" w:space="0" w:color="auto"/>
            <w:bottom w:val="none" w:sz="0" w:space="0" w:color="auto"/>
            <w:right w:val="none" w:sz="0" w:space="0" w:color="auto"/>
          </w:divBdr>
        </w:div>
        <w:div w:id="367872514">
          <w:marLeft w:val="480"/>
          <w:marRight w:val="0"/>
          <w:marTop w:val="0"/>
          <w:marBottom w:val="0"/>
          <w:divBdr>
            <w:top w:val="none" w:sz="0" w:space="0" w:color="auto"/>
            <w:left w:val="none" w:sz="0" w:space="0" w:color="auto"/>
            <w:bottom w:val="none" w:sz="0" w:space="0" w:color="auto"/>
            <w:right w:val="none" w:sz="0" w:space="0" w:color="auto"/>
          </w:divBdr>
        </w:div>
        <w:div w:id="510265148">
          <w:marLeft w:val="480"/>
          <w:marRight w:val="0"/>
          <w:marTop w:val="0"/>
          <w:marBottom w:val="0"/>
          <w:divBdr>
            <w:top w:val="none" w:sz="0" w:space="0" w:color="auto"/>
            <w:left w:val="none" w:sz="0" w:space="0" w:color="auto"/>
            <w:bottom w:val="none" w:sz="0" w:space="0" w:color="auto"/>
            <w:right w:val="none" w:sz="0" w:space="0" w:color="auto"/>
          </w:divBdr>
        </w:div>
        <w:div w:id="604656244">
          <w:marLeft w:val="480"/>
          <w:marRight w:val="0"/>
          <w:marTop w:val="0"/>
          <w:marBottom w:val="0"/>
          <w:divBdr>
            <w:top w:val="none" w:sz="0" w:space="0" w:color="auto"/>
            <w:left w:val="none" w:sz="0" w:space="0" w:color="auto"/>
            <w:bottom w:val="none" w:sz="0" w:space="0" w:color="auto"/>
            <w:right w:val="none" w:sz="0" w:space="0" w:color="auto"/>
          </w:divBdr>
        </w:div>
        <w:div w:id="808399404">
          <w:marLeft w:val="480"/>
          <w:marRight w:val="0"/>
          <w:marTop w:val="0"/>
          <w:marBottom w:val="0"/>
          <w:divBdr>
            <w:top w:val="none" w:sz="0" w:space="0" w:color="auto"/>
            <w:left w:val="none" w:sz="0" w:space="0" w:color="auto"/>
            <w:bottom w:val="none" w:sz="0" w:space="0" w:color="auto"/>
            <w:right w:val="none" w:sz="0" w:space="0" w:color="auto"/>
          </w:divBdr>
        </w:div>
        <w:div w:id="934826328">
          <w:marLeft w:val="480"/>
          <w:marRight w:val="0"/>
          <w:marTop w:val="0"/>
          <w:marBottom w:val="0"/>
          <w:divBdr>
            <w:top w:val="none" w:sz="0" w:space="0" w:color="auto"/>
            <w:left w:val="none" w:sz="0" w:space="0" w:color="auto"/>
            <w:bottom w:val="none" w:sz="0" w:space="0" w:color="auto"/>
            <w:right w:val="none" w:sz="0" w:space="0" w:color="auto"/>
          </w:divBdr>
        </w:div>
        <w:div w:id="981933067">
          <w:marLeft w:val="480"/>
          <w:marRight w:val="0"/>
          <w:marTop w:val="0"/>
          <w:marBottom w:val="0"/>
          <w:divBdr>
            <w:top w:val="none" w:sz="0" w:space="0" w:color="auto"/>
            <w:left w:val="none" w:sz="0" w:space="0" w:color="auto"/>
            <w:bottom w:val="none" w:sz="0" w:space="0" w:color="auto"/>
            <w:right w:val="none" w:sz="0" w:space="0" w:color="auto"/>
          </w:divBdr>
        </w:div>
        <w:div w:id="1034619916">
          <w:marLeft w:val="480"/>
          <w:marRight w:val="0"/>
          <w:marTop w:val="0"/>
          <w:marBottom w:val="0"/>
          <w:divBdr>
            <w:top w:val="none" w:sz="0" w:space="0" w:color="auto"/>
            <w:left w:val="none" w:sz="0" w:space="0" w:color="auto"/>
            <w:bottom w:val="none" w:sz="0" w:space="0" w:color="auto"/>
            <w:right w:val="none" w:sz="0" w:space="0" w:color="auto"/>
          </w:divBdr>
        </w:div>
        <w:div w:id="1051688557">
          <w:marLeft w:val="480"/>
          <w:marRight w:val="0"/>
          <w:marTop w:val="0"/>
          <w:marBottom w:val="0"/>
          <w:divBdr>
            <w:top w:val="none" w:sz="0" w:space="0" w:color="auto"/>
            <w:left w:val="none" w:sz="0" w:space="0" w:color="auto"/>
            <w:bottom w:val="none" w:sz="0" w:space="0" w:color="auto"/>
            <w:right w:val="none" w:sz="0" w:space="0" w:color="auto"/>
          </w:divBdr>
        </w:div>
        <w:div w:id="1221214695">
          <w:marLeft w:val="480"/>
          <w:marRight w:val="0"/>
          <w:marTop w:val="0"/>
          <w:marBottom w:val="0"/>
          <w:divBdr>
            <w:top w:val="none" w:sz="0" w:space="0" w:color="auto"/>
            <w:left w:val="none" w:sz="0" w:space="0" w:color="auto"/>
            <w:bottom w:val="none" w:sz="0" w:space="0" w:color="auto"/>
            <w:right w:val="none" w:sz="0" w:space="0" w:color="auto"/>
          </w:divBdr>
        </w:div>
        <w:div w:id="1238125602">
          <w:marLeft w:val="480"/>
          <w:marRight w:val="0"/>
          <w:marTop w:val="0"/>
          <w:marBottom w:val="0"/>
          <w:divBdr>
            <w:top w:val="none" w:sz="0" w:space="0" w:color="auto"/>
            <w:left w:val="none" w:sz="0" w:space="0" w:color="auto"/>
            <w:bottom w:val="none" w:sz="0" w:space="0" w:color="auto"/>
            <w:right w:val="none" w:sz="0" w:space="0" w:color="auto"/>
          </w:divBdr>
        </w:div>
        <w:div w:id="1300187897">
          <w:marLeft w:val="480"/>
          <w:marRight w:val="0"/>
          <w:marTop w:val="0"/>
          <w:marBottom w:val="0"/>
          <w:divBdr>
            <w:top w:val="none" w:sz="0" w:space="0" w:color="auto"/>
            <w:left w:val="none" w:sz="0" w:space="0" w:color="auto"/>
            <w:bottom w:val="none" w:sz="0" w:space="0" w:color="auto"/>
            <w:right w:val="none" w:sz="0" w:space="0" w:color="auto"/>
          </w:divBdr>
        </w:div>
        <w:div w:id="1357854173">
          <w:marLeft w:val="480"/>
          <w:marRight w:val="0"/>
          <w:marTop w:val="0"/>
          <w:marBottom w:val="0"/>
          <w:divBdr>
            <w:top w:val="none" w:sz="0" w:space="0" w:color="auto"/>
            <w:left w:val="none" w:sz="0" w:space="0" w:color="auto"/>
            <w:bottom w:val="none" w:sz="0" w:space="0" w:color="auto"/>
            <w:right w:val="none" w:sz="0" w:space="0" w:color="auto"/>
          </w:divBdr>
        </w:div>
        <w:div w:id="1752970607">
          <w:marLeft w:val="480"/>
          <w:marRight w:val="0"/>
          <w:marTop w:val="0"/>
          <w:marBottom w:val="0"/>
          <w:divBdr>
            <w:top w:val="none" w:sz="0" w:space="0" w:color="auto"/>
            <w:left w:val="none" w:sz="0" w:space="0" w:color="auto"/>
            <w:bottom w:val="none" w:sz="0" w:space="0" w:color="auto"/>
            <w:right w:val="none" w:sz="0" w:space="0" w:color="auto"/>
          </w:divBdr>
        </w:div>
        <w:div w:id="1760369774">
          <w:marLeft w:val="480"/>
          <w:marRight w:val="0"/>
          <w:marTop w:val="0"/>
          <w:marBottom w:val="0"/>
          <w:divBdr>
            <w:top w:val="none" w:sz="0" w:space="0" w:color="auto"/>
            <w:left w:val="none" w:sz="0" w:space="0" w:color="auto"/>
            <w:bottom w:val="none" w:sz="0" w:space="0" w:color="auto"/>
            <w:right w:val="none" w:sz="0" w:space="0" w:color="auto"/>
          </w:divBdr>
        </w:div>
        <w:div w:id="1800145410">
          <w:marLeft w:val="480"/>
          <w:marRight w:val="0"/>
          <w:marTop w:val="0"/>
          <w:marBottom w:val="0"/>
          <w:divBdr>
            <w:top w:val="none" w:sz="0" w:space="0" w:color="auto"/>
            <w:left w:val="none" w:sz="0" w:space="0" w:color="auto"/>
            <w:bottom w:val="none" w:sz="0" w:space="0" w:color="auto"/>
            <w:right w:val="none" w:sz="0" w:space="0" w:color="auto"/>
          </w:divBdr>
        </w:div>
        <w:div w:id="1810202490">
          <w:marLeft w:val="480"/>
          <w:marRight w:val="0"/>
          <w:marTop w:val="0"/>
          <w:marBottom w:val="0"/>
          <w:divBdr>
            <w:top w:val="none" w:sz="0" w:space="0" w:color="auto"/>
            <w:left w:val="none" w:sz="0" w:space="0" w:color="auto"/>
            <w:bottom w:val="none" w:sz="0" w:space="0" w:color="auto"/>
            <w:right w:val="none" w:sz="0" w:space="0" w:color="auto"/>
          </w:divBdr>
        </w:div>
        <w:div w:id="1909995921">
          <w:marLeft w:val="480"/>
          <w:marRight w:val="0"/>
          <w:marTop w:val="0"/>
          <w:marBottom w:val="0"/>
          <w:divBdr>
            <w:top w:val="none" w:sz="0" w:space="0" w:color="auto"/>
            <w:left w:val="none" w:sz="0" w:space="0" w:color="auto"/>
            <w:bottom w:val="none" w:sz="0" w:space="0" w:color="auto"/>
            <w:right w:val="none" w:sz="0" w:space="0" w:color="auto"/>
          </w:divBdr>
        </w:div>
        <w:div w:id="1989242307">
          <w:marLeft w:val="480"/>
          <w:marRight w:val="0"/>
          <w:marTop w:val="0"/>
          <w:marBottom w:val="0"/>
          <w:divBdr>
            <w:top w:val="none" w:sz="0" w:space="0" w:color="auto"/>
            <w:left w:val="none" w:sz="0" w:space="0" w:color="auto"/>
            <w:bottom w:val="none" w:sz="0" w:space="0" w:color="auto"/>
            <w:right w:val="none" w:sz="0" w:space="0" w:color="auto"/>
          </w:divBdr>
        </w:div>
        <w:div w:id="1996910251">
          <w:marLeft w:val="480"/>
          <w:marRight w:val="0"/>
          <w:marTop w:val="0"/>
          <w:marBottom w:val="0"/>
          <w:divBdr>
            <w:top w:val="none" w:sz="0" w:space="0" w:color="auto"/>
            <w:left w:val="none" w:sz="0" w:space="0" w:color="auto"/>
            <w:bottom w:val="none" w:sz="0" w:space="0" w:color="auto"/>
            <w:right w:val="none" w:sz="0" w:space="0" w:color="auto"/>
          </w:divBdr>
        </w:div>
        <w:div w:id="2101830857">
          <w:marLeft w:val="480"/>
          <w:marRight w:val="0"/>
          <w:marTop w:val="0"/>
          <w:marBottom w:val="0"/>
          <w:divBdr>
            <w:top w:val="none" w:sz="0" w:space="0" w:color="auto"/>
            <w:left w:val="none" w:sz="0" w:space="0" w:color="auto"/>
            <w:bottom w:val="none" w:sz="0" w:space="0" w:color="auto"/>
            <w:right w:val="none" w:sz="0" w:space="0" w:color="auto"/>
          </w:divBdr>
        </w:div>
      </w:divsChild>
    </w:div>
    <w:div w:id="1949308849">
      <w:bodyDiv w:val="1"/>
      <w:marLeft w:val="0"/>
      <w:marRight w:val="0"/>
      <w:marTop w:val="0"/>
      <w:marBottom w:val="0"/>
      <w:divBdr>
        <w:top w:val="none" w:sz="0" w:space="0" w:color="auto"/>
        <w:left w:val="none" w:sz="0" w:space="0" w:color="auto"/>
        <w:bottom w:val="none" w:sz="0" w:space="0" w:color="auto"/>
        <w:right w:val="none" w:sz="0" w:space="0" w:color="auto"/>
      </w:divBdr>
      <w:divsChild>
        <w:div w:id="159780699">
          <w:marLeft w:val="480"/>
          <w:marRight w:val="0"/>
          <w:marTop w:val="0"/>
          <w:marBottom w:val="0"/>
          <w:divBdr>
            <w:top w:val="none" w:sz="0" w:space="0" w:color="auto"/>
            <w:left w:val="none" w:sz="0" w:space="0" w:color="auto"/>
            <w:bottom w:val="none" w:sz="0" w:space="0" w:color="auto"/>
            <w:right w:val="none" w:sz="0" w:space="0" w:color="auto"/>
          </w:divBdr>
        </w:div>
        <w:div w:id="241642274">
          <w:marLeft w:val="480"/>
          <w:marRight w:val="0"/>
          <w:marTop w:val="0"/>
          <w:marBottom w:val="0"/>
          <w:divBdr>
            <w:top w:val="none" w:sz="0" w:space="0" w:color="auto"/>
            <w:left w:val="none" w:sz="0" w:space="0" w:color="auto"/>
            <w:bottom w:val="none" w:sz="0" w:space="0" w:color="auto"/>
            <w:right w:val="none" w:sz="0" w:space="0" w:color="auto"/>
          </w:divBdr>
        </w:div>
        <w:div w:id="259141008">
          <w:marLeft w:val="480"/>
          <w:marRight w:val="0"/>
          <w:marTop w:val="0"/>
          <w:marBottom w:val="0"/>
          <w:divBdr>
            <w:top w:val="none" w:sz="0" w:space="0" w:color="auto"/>
            <w:left w:val="none" w:sz="0" w:space="0" w:color="auto"/>
            <w:bottom w:val="none" w:sz="0" w:space="0" w:color="auto"/>
            <w:right w:val="none" w:sz="0" w:space="0" w:color="auto"/>
          </w:divBdr>
        </w:div>
        <w:div w:id="313490170">
          <w:marLeft w:val="480"/>
          <w:marRight w:val="0"/>
          <w:marTop w:val="0"/>
          <w:marBottom w:val="0"/>
          <w:divBdr>
            <w:top w:val="none" w:sz="0" w:space="0" w:color="auto"/>
            <w:left w:val="none" w:sz="0" w:space="0" w:color="auto"/>
            <w:bottom w:val="none" w:sz="0" w:space="0" w:color="auto"/>
            <w:right w:val="none" w:sz="0" w:space="0" w:color="auto"/>
          </w:divBdr>
        </w:div>
        <w:div w:id="335886818">
          <w:marLeft w:val="480"/>
          <w:marRight w:val="0"/>
          <w:marTop w:val="0"/>
          <w:marBottom w:val="0"/>
          <w:divBdr>
            <w:top w:val="none" w:sz="0" w:space="0" w:color="auto"/>
            <w:left w:val="none" w:sz="0" w:space="0" w:color="auto"/>
            <w:bottom w:val="none" w:sz="0" w:space="0" w:color="auto"/>
            <w:right w:val="none" w:sz="0" w:space="0" w:color="auto"/>
          </w:divBdr>
        </w:div>
        <w:div w:id="523400806">
          <w:marLeft w:val="480"/>
          <w:marRight w:val="0"/>
          <w:marTop w:val="0"/>
          <w:marBottom w:val="0"/>
          <w:divBdr>
            <w:top w:val="none" w:sz="0" w:space="0" w:color="auto"/>
            <w:left w:val="none" w:sz="0" w:space="0" w:color="auto"/>
            <w:bottom w:val="none" w:sz="0" w:space="0" w:color="auto"/>
            <w:right w:val="none" w:sz="0" w:space="0" w:color="auto"/>
          </w:divBdr>
        </w:div>
        <w:div w:id="611548401">
          <w:marLeft w:val="480"/>
          <w:marRight w:val="0"/>
          <w:marTop w:val="0"/>
          <w:marBottom w:val="0"/>
          <w:divBdr>
            <w:top w:val="none" w:sz="0" w:space="0" w:color="auto"/>
            <w:left w:val="none" w:sz="0" w:space="0" w:color="auto"/>
            <w:bottom w:val="none" w:sz="0" w:space="0" w:color="auto"/>
            <w:right w:val="none" w:sz="0" w:space="0" w:color="auto"/>
          </w:divBdr>
        </w:div>
        <w:div w:id="636297310">
          <w:marLeft w:val="480"/>
          <w:marRight w:val="0"/>
          <w:marTop w:val="0"/>
          <w:marBottom w:val="0"/>
          <w:divBdr>
            <w:top w:val="none" w:sz="0" w:space="0" w:color="auto"/>
            <w:left w:val="none" w:sz="0" w:space="0" w:color="auto"/>
            <w:bottom w:val="none" w:sz="0" w:space="0" w:color="auto"/>
            <w:right w:val="none" w:sz="0" w:space="0" w:color="auto"/>
          </w:divBdr>
        </w:div>
        <w:div w:id="762651870">
          <w:marLeft w:val="480"/>
          <w:marRight w:val="0"/>
          <w:marTop w:val="0"/>
          <w:marBottom w:val="0"/>
          <w:divBdr>
            <w:top w:val="none" w:sz="0" w:space="0" w:color="auto"/>
            <w:left w:val="none" w:sz="0" w:space="0" w:color="auto"/>
            <w:bottom w:val="none" w:sz="0" w:space="0" w:color="auto"/>
            <w:right w:val="none" w:sz="0" w:space="0" w:color="auto"/>
          </w:divBdr>
        </w:div>
        <w:div w:id="1180773939">
          <w:marLeft w:val="480"/>
          <w:marRight w:val="0"/>
          <w:marTop w:val="0"/>
          <w:marBottom w:val="0"/>
          <w:divBdr>
            <w:top w:val="none" w:sz="0" w:space="0" w:color="auto"/>
            <w:left w:val="none" w:sz="0" w:space="0" w:color="auto"/>
            <w:bottom w:val="none" w:sz="0" w:space="0" w:color="auto"/>
            <w:right w:val="none" w:sz="0" w:space="0" w:color="auto"/>
          </w:divBdr>
        </w:div>
        <w:div w:id="1188107427">
          <w:marLeft w:val="480"/>
          <w:marRight w:val="0"/>
          <w:marTop w:val="0"/>
          <w:marBottom w:val="0"/>
          <w:divBdr>
            <w:top w:val="none" w:sz="0" w:space="0" w:color="auto"/>
            <w:left w:val="none" w:sz="0" w:space="0" w:color="auto"/>
            <w:bottom w:val="none" w:sz="0" w:space="0" w:color="auto"/>
            <w:right w:val="none" w:sz="0" w:space="0" w:color="auto"/>
          </w:divBdr>
        </w:div>
        <w:div w:id="1236823653">
          <w:marLeft w:val="480"/>
          <w:marRight w:val="0"/>
          <w:marTop w:val="0"/>
          <w:marBottom w:val="0"/>
          <w:divBdr>
            <w:top w:val="none" w:sz="0" w:space="0" w:color="auto"/>
            <w:left w:val="none" w:sz="0" w:space="0" w:color="auto"/>
            <w:bottom w:val="none" w:sz="0" w:space="0" w:color="auto"/>
            <w:right w:val="none" w:sz="0" w:space="0" w:color="auto"/>
          </w:divBdr>
        </w:div>
        <w:div w:id="1427771128">
          <w:marLeft w:val="480"/>
          <w:marRight w:val="0"/>
          <w:marTop w:val="0"/>
          <w:marBottom w:val="0"/>
          <w:divBdr>
            <w:top w:val="none" w:sz="0" w:space="0" w:color="auto"/>
            <w:left w:val="none" w:sz="0" w:space="0" w:color="auto"/>
            <w:bottom w:val="none" w:sz="0" w:space="0" w:color="auto"/>
            <w:right w:val="none" w:sz="0" w:space="0" w:color="auto"/>
          </w:divBdr>
        </w:div>
        <w:div w:id="1488207731">
          <w:marLeft w:val="480"/>
          <w:marRight w:val="0"/>
          <w:marTop w:val="0"/>
          <w:marBottom w:val="0"/>
          <w:divBdr>
            <w:top w:val="none" w:sz="0" w:space="0" w:color="auto"/>
            <w:left w:val="none" w:sz="0" w:space="0" w:color="auto"/>
            <w:bottom w:val="none" w:sz="0" w:space="0" w:color="auto"/>
            <w:right w:val="none" w:sz="0" w:space="0" w:color="auto"/>
          </w:divBdr>
        </w:div>
        <w:div w:id="1612280283">
          <w:marLeft w:val="480"/>
          <w:marRight w:val="0"/>
          <w:marTop w:val="0"/>
          <w:marBottom w:val="0"/>
          <w:divBdr>
            <w:top w:val="none" w:sz="0" w:space="0" w:color="auto"/>
            <w:left w:val="none" w:sz="0" w:space="0" w:color="auto"/>
            <w:bottom w:val="none" w:sz="0" w:space="0" w:color="auto"/>
            <w:right w:val="none" w:sz="0" w:space="0" w:color="auto"/>
          </w:divBdr>
        </w:div>
        <w:div w:id="1635869790">
          <w:marLeft w:val="480"/>
          <w:marRight w:val="0"/>
          <w:marTop w:val="0"/>
          <w:marBottom w:val="0"/>
          <w:divBdr>
            <w:top w:val="none" w:sz="0" w:space="0" w:color="auto"/>
            <w:left w:val="none" w:sz="0" w:space="0" w:color="auto"/>
            <w:bottom w:val="none" w:sz="0" w:space="0" w:color="auto"/>
            <w:right w:val="none" w:sz="0" w:space="0" w:color="auto"/>
          </w:divBdr>
        </w:div>
        <w:div w:id="1830711361">
          <w:marLeft w:val="480"/>
          <w:marRight w:val="0"/>
          <w:marTop w:val="0"/>
          <w:marBottom w:val="0"/>
          <w:divBdr>
            <w:top w:val="none" w:sz="0" w:space="0" w:color="auto"/>
            <w:left w:val="none" w:sz="0" w:space="0" w:color="auto"/>
            <w:bottom w:val="none" w:sz="0" w:space="0" w:color="auto"/>
            <w:right w:val="none" w:sz="0" w:space="0" w:color="auto"/>
          </w:divBdr>
        </w:div>
        <w:div w:id="1919359390">
          <w:marLeft w:val="480"/>
          <w:marRight w:val="0"/>
          <w:marTop w:val="0"/>
          <w:marBottom w:val="0"/>
          <w:divBdr>
            <w:top w:val="none" w:sz="0" w:space="0" w:color="auto"/>
            <w:left w:val="none" w:sz="0" w:space="0" w:color="auto"/>
            <w:bottom w:val="none" w:sz="0" w:space="0" w:color="auto"/>
            <w:right w:val="none" w:sz="0" w:space="0" w:color="auto"/>
          </w:divBdr>
        </w:div>
        <w:div w:id="2049138085">
          <w:marLeft w:val="480"/>
          <w:marRight w:val="0"/>
          <w:marTop w:val="0"/>
          <w:marBottom w:val="0"/>
          <w:divBdr>
            <w:top w:val="none" w:sz="0" w:space="0" w:color="auto"/>
            <w:left w:val="none" w:sz="0" w:space="0" w:color="auto"/>
            <w:bottom w:val="none" w:sz="0" w:space="0" w:color="auto"/>
            <w:right w:val="none" w:sz="0" w:space="0" w:color="auto"/>
          </w:divBdr>
        </w:div>
        <w:div w:id="2112698554">
          <w:marLeft w:val="480"/>
          <w:marRight w:val="0"/>
          <w:marTop w:val="0"/>
          <w:marBottom w:val="0"/>
          <w:divBdr>
            <w:top w:val="none" w:sz="0" w:space="0" w:color="auto"/>
            <w:left w:val="none" w:sz="0" w:space="0" w:color="auto"/>
            <w:bottom w:val="none" w:sz="0" w:space="0" w:color="auto"/>
            <w:right w:val="none" w:sz="0" w:space="0" w:color="auto"/>
          </w:divBdr>
        </w:div>
      </w:divsChild>
    </w:div>
    <w:div w:id="1949459787">
      <w:bodyDiv w:val="1"/>
      <w:marLeft w:val="0"/>
      <w:marRight w:val="0"/>
      <w:marTop w:val="0"/>
      <w:marBottom w:val="0"/>
      <w:divBdr>
        <w:top w:val="none" w:sz="0" w:space="0" w:color="auto"/>
        <w:left w:val="none" w:sz="0" w:space="0" w:color="auto"/>
        <w:bottom w:val="none" w:sz="0" w:space="0" w:color="auto"/>
        <w:right w:val="none" w:sz="0" w:space="0" w:color="auto"/>
      </w:divBdr>
    </w:div>
    <w:div w:id="1951858830">
      <w:bodyDiv w:val="1"/>
      <w:marLeft w:val="0"/>
      <w:marRight w:val="0"/>
      <w:marTop w:val="0"/>
      <w:marBottom w:val="0"/>
      <w:divBdr>
        <w:top w:val="none" w:sz="0" w:space="0" w:color="auto"/>
        <w:left w:val="none" w:sz="0" w:space="0" w:color="auto"/>
        <w:bottom w:val="none" w:sz="0" w:space="0" w:color="auto"/>
        <w:right w:val="none" w:sz="0" w:space="0" w:color="auto"/>
      </w:divBdr>
    </w:div>
    <w:div w:id="1952928650">
      <w:bodyDiv w:val="1"/>
      <w:marLeft w:val="0"/>
      <w:marRight w:val="0"/>
      <w:marTop w:val="0"/>
      <w:marBottom w:val="0"/>
      <w:divBdr>
        <w:top w:val="none" w:sz="0" w:space="0" w:color="auto"/>
        <w:left w:val="none" w:sz="0" w:space="0" w:color="auto"/>
        <w:bottom w:val="none" w:sz="0" w:space="0" w:color="auto"/>
        <w:right w:val="none" w:sz="0" w:space="0" w:color="auto"/>
      </w:divBdr>
      <w:divsChild>
        <w:div w:id="44959463">
          <w:marLeft w:val="480"/>
          <w:marRight w:val="0"/>
          <w:marTop w:val="0"/>
          <w:marBottom w:val="0"/>
          <w:divBdr>
            <w:top w:val="none" w:sz="0" w:space="0" w:color="auto"/>
            <w:left w:val="none" w:sz="0" w:space="0" w:color="auto"/>
            <w:bottom w:val="none" w:sz="0" w:space="0" w:color="auto"/>
            <w:right w:val="none" w:sz="0" w:space="0" w:color="auto"/>
          </w:divBdr>
        </w:div>
        <w:div w:id="101340612">
          <w:marLeft w:val="480"/>
          <w:marRight w:val="0"/>
          <w:marTop w:val="0"/>
          <w:marBottom w:val="0"/>
          <w:divBdr>
            <w:top w:val="none" w:sz="0" w:space="0" w:color="auto"/>
            <w:left w:val="none" w:sz="0" w:space="0" w:color="auto"/>
            <w:bottom w:val="none" w:sz="0" w:space="0" w:color="auto"/>
            <w:right w:val="none" w:sz="0" w:space="0" w:color="auto"/>
          </w:divBdr>
        </w:div>
        <w:div w:id="380402136">
          <w:marLeft w:val="480"/>
          <w:marRight w:val="0"/>
          <w:marTop w:val="0"/>
          <w:marBottom w:val="0"/>
          <w:divBdr>
            <w:top w:val="none" w:sz="0" w:space="0" w:color="auto"/>
            <w:left w:val="none" w:sz="0" w:space="0" w:color="auto"/>
            <w:bottom w:val="none" w:sz="0" w:space="0" w:color="auto"/>
            <w:right w:val="none" w:sz="0" w:space="0" w:color="auto"/>
          </w:divBdr>
        </w:div>
        <w:div w:id="396825165">
          <w:marLeft w:val="480"/>
          <w:marRight w:val="0"/>
          <w:marTop w:val="0"/>
          <w:marBottom w:val="0"/>
          <w:divBdr>
            <w:top w:val="none" w:sz="0" w:space="0" w:color="auto"/>
            <w:left w:val="none" w:sz="0" w:space="0" w:color="auto"/>
            <w:bottom w:val="none" w:sz="0" w:space="0" w:color="auto"/>
            <w:right w:val="none" w:sz="0" w:space="0" w:color="auto"/>
          </w:divBdr>
        </w:div>
        <w:div w:id="459422885">
          <w:marLeft w:val="480"/>
          <w:marRight w:val="0"/>
          <w:marTop w:val="0"/>
          <w:marBottom w:val="0"/>
          <w:divBdr>
            <w:top w:val="none" w:sz="0" w:space="0" w:color="auto"/>
            <w:left w:val="none" w:sz="0" w:space="0" w:color="auto"/>
            <w:bottom w:val="none" w:sz="0" w:space="0" w:color="auto"/>
            <w:right w:val="none" w:sz="0" w:space="0" w:color="auto"/>
          </w:divBdr>
        </w:div>
        <w:div w:id="521093749">
          <w:marLeft w:val="480"/>
          <w:marRight w:val="0"/>
          <w:marTop w:val="0"/>
          <w:marBottom w:val="0"/>
          <w:divBdr>
            <w:top w:val="none" w:sz="0" w:space="0" w:color="auto"/>
            <w:left w:val="none" w:sz="0" w:space="0" w:color="auto"/>
            <w:bottom w:val="none" w:sz="0" w:space="0" w:color="auto"/>
            <w:right w:val="none" w:sz="0" w:space="0" w:color="auto"/>
          </w:divBdr>
        </w:div>
        <w:div w:id="627591311">
          <w:marLeft w:val="480"/>
          <w:marRight w:val="0"/>
          <w:marTop w:val="0"/>
          <w:marBottom w:val="0"/>
          <w:divBdr>
            <w:top w:val="none" w:sz="0" w:space="0" w:color="auto"/>
            <w:left w:val="none" w:sz="0" w:space="0" w:color="auto"/>
            <w:bottom w:val="none" w:sz="0" w:space="0" w:color="auto"/>
            <w:right w:val="none" w:sz="0" w:space="0" w:color="auto"/>
          </w:divBdr>
        </w:div>
        <w:div w:id="716782944">
          <w:marLeft w:val="480"/>
          <w:marRight w:val="0"/>
          <w:marTop w:val="0"/>
          <w:marBottom w:val="0"/>
          <w:divBdr>
            <w:top w:val="none" w:sz="0" w:space="0" w:color="auto"/>
            <w:left w:val="none" w:sz="0" w:space="0" w:color="auto"/>
            <w:bottom w:val="none" w:sz="0" w:space="0" w:color="auto"/>
            <w:right w:val="none" w:sz="0" w:space="0" w:color="auto"/>
          </w:divBdr>
        </w:div>
        <w:div w:id="1113860234">
          <w:marLeft w:val="480"/>
          <w:marRight w:val="0"/>
          <w:marTop w:val="0"/>
          <w:marBottom w:val="0"/>
          <w:divBdr>
            <w:top w:val="none" w:sz="0" w:space="0" w:color="auto"/>
            <w:left w:val="none" w:sz="0" w:space="0" w:color="auto"/>
            <w:bottom w:val="none" w:sz="0" w:space="0" w:color="auto"/>
            <w:right w:val="none" w:sz="0" w:space="0" w:color="auto"/>
          </w:divBdr>
        </w:div>
        <w:div w:id="1177311797">
          <w:marLeft w:val="480"/>
          <w:marRight w:val="0"/>
          <w:marTop w:val="0"/>
          <w:marBottom w:val="0"/>
          <w:divBdr>
            <w:top w:val="none" w:sz="0" w:space="0" w:color="auto"/>
            <w:left w:val="none" w:sz="0" w:space="0" w:color="auto"/>
            <w:bottom w:val="none" w:sz="0" w:space="0" w:color="auto"/>
            <w:right w:val="none" w:sz="0" w:space="0" w:color="auto"/>
          </w:divBdr>
        </w:div>
        <w:div w:id="1255744968">
          <w:marLeft w:val="480"/>
          <w:marRight w:val="0"/>
          <w:marTop w:val="0"/>
          <w:marBottom w:val="0"/>
          <w:divBdr>
            <w:top w:val="none" w:sz="0" w:space="0" w:color="auto"/>
            <w:left w:val="none" w:sz="0" w:space="0" w:color="auto"/>
            <w:bottom w:val="none" w:sz="0" w:space="0" w:color="auto"/>
            <w:right w:val="none" w:sz="0" w:space="0" w:color="auto"/>
          </w:divBdr>
        </w:div>
        <w:div w:id="1289629952">
          <w:marLeft w:val="480"/>
          <w:marRight w:val="0"/>
          <w:marTop w:val="0"/>
          <w:marBottom w:val="0"/>
          <w:divBdr>
            <w:top w:val="none" w:sz="0" w:space="0" w:color="auto"/>
            <w:left w:val="none" w:sz="0" w:space="0" w:color="auto"/>
            <w:bottom w:val="none" w:sz="0" w:space="0" w:color="auto"/>
            <w:right w:val="none" w:sz="0" w:space="0" w:color="auto"/>
          </w:divBdr>
        </w:div>
        <w:div w:id="1418555210">
          <w:marLeft w:val="480"/>
          <w:marRight w:val="0"/>
          <w:marTop w:val="0"/>
          <w:marBottom w:val="0"/>
          <w:divBdr>
            <w:top w:val="none" w:sz="0" w:space="0" w:color="auto"/>
            <w:left w:val="none" w:sz="0" w:space="0" w:color="auto"/>
            <w:bottom w:val="none" w:sz="0" w:space="0" w:color="auto"/>
            <w:right w:val="none" w:sz="0" w:space="0" w:color="auto"/>
          </w:divBdr>
        </w:div>
        <w:div w:id="1456175711">
          <w:marLeft w:val="480"/>
          <w:marRight w:val="0"/>
          <w:marTop w:val="0"/>
          <w:marBottom w:val="0"/>
          <w:divBdr>
            <w:top w:val="none" w:sz="0" w:space="0" w:color="auto"/>
            <w:left w:val="none" w:sz="0" w:space="0" w:color="auto"/>
            <w:bottom w:val="none" w:sz="0" w:space="0" w:color="auto"/>
            <w:right w:val="none" w:sz="0" w:space="0" w:color="auto"/>
          </w:divBdr>
        </w:div>
        <w:div w:id="1465545043">
          <w:marLeft w:val="480"/>
          <w:marRight w:val="0"/>
          <w:marTop w:val="0"/>
          <w:marBottom w:val="0"/>
          <w:divBdr>
            <w:top w:val="none" w:sz="0" w:space="0" w:color="auto"/>
            <w:left w:val="none" w:sz="0" w:space="0" w:color="auto"/>
            <w:bottom w:val="none" w:sz="0" w:space="0" w:color="auto"/>
            <w:right w:val="none" w:sz="0" w:space="0" w:color="auto"/>
          </w:divBdr>
        </w:div>
        <w:div w:id="1548420648">
          <w:marLeft w:val="480"/>
          <w:marRight w:val="0"/>
          <w:marTop w:val="0"/>
          <w:marBottom w:val="0"/>
          <w:divBdr>
            <w:top w:val="none" w:sz="0" w:space="0" w:color="auto"/>
            <w:left w:val="none" w:sz="0" w:space="0" w:color="auto"/>
            <w:bottom w:val="none" w:sz="0" w:space="0" w:color="auto"/>
            <w:right w:val="none" w:sz="0" w:space="0" w:color="auto"/>
          </w:divBdr>
        </w:div>
        <w:div w:id="1598753058">
          <w:marLeft w:val="480"/>
          <w:marRight w:val="0"/>
          <w:marTop w:val="0"/>
          <w:marBottom w:val="0"/>
          <w:divBdr>
            <w:top w:val="none" w:sz="0" w:space="0" w:color="auto"/>
            <w:left w:val="none" w:sz="0" w:space="0" w:color="auto"/>
            <w:bottom w:val="none" w:sz="0" w:space="0" w:color="auto"/>
            <w:right w:val="none" w:sz="0" w:space="0" w:color="auto"/>
          </w:divBdr>
        </w:div>
        <w:div w:id="1605570759">
          <w:marLeft w:val="480"/>
          <w:marRight w:val="0"/>
          <w:marTop w:val="0"/>
          <w:marBottom w:val="0"/>
          <w:divBdr>
            <w:top w:val="none" w:sz="0" w:space="0" w:color="auto"/>
            <w:left w:val="none" w:sz="0" w:space="0" w:color="auto"/>
            <w:bottom w:val="none" w:sz="0" w:space="0" w:color="auto"/>
            <w:right w:val="none" w:sz="0" w:space="0" w:color="auto"/>
          </w:divBdr>
        </w:div>
        <w:div w:id="1824882085">
          <w:marLeft w:val="480"/>
          <w:marRight w:val="0"/>
          <w:marTop w:val="0"/>
          <w:marBottom w:val="0"/>
          <w:divBdr>
            <w:top w:val="none" w:sz="0" w:space="0" w:color="auto"/>
            <w:left w:val="none" w:sz="0" w:space="0" w:color="auto"/>
            <w:bottom w:val="none" w:sz="0" w:space="0" w:color="auto"/>
            <w:right w:val="none" w:sz="0" w:space="0" w:color="auto"/>
          </w:divBdr>
        </w:div>
        <w:div w:id="1826045387">
          <w:marLeft w:val="480"/>
          <w:marRight w:val="0"/>
          <w:marTop w:val="0"/>
          <w:marBottom w:val="0"/>
          <w:divBdr>
            <w:top w:val="none" w:sz="0" w:space="0" w:color="auto"/>
            <w:left w:val="none" w:sz="0" w:space="0" w:color="auto"/>
            <w:bottom w:val="none" w:sz="0" w:space="0" w:color="auto"/>
            <w:right w:val="none" w:sz="0" w:space="0" w:color="auto"/>
          </w:divBdr>
        </w:div>
        <w:div w:id="1887402619">
          <w:marLeft w:val="480"/>
          <w:marRight w:val="0"/>
          <w:marTop w:val="0"/>
          <w:marBottom w:val="0"/>
          <w:divBdr>
            <w:top w:val="none" w:sz="0" w:space="0" w:color="auto"/>
            <w:left w:val="none" w:sz="0" w:space="0" w:color="auto"/>
            <w:bottom w:val="none" w:sz="0" w:space="0" w:color="auto"/>
            <w:right w:val="none" w:sz="0" w:space="0" w:color="auto"/>
          </w:divBdr>
        </w:div>
        <w:div w:id="1972663036">
          <w:marLeft w:val="480"/>
          <w:marRight w:val="0"/>
          <w:marTop w:val="0"/>
          <w:marBottom w:val="0"/>
          <w:divBdr>
            <w:top w:val="none" w:sz="0" w:space="0" w:color="auto"/>
            <w:left w:val="none" w:sz="0" w:space="0" w:color="auto"/>
            <w:bottom w:val="none" w:sz="0" w:space="0" w:color="auto"/>
            <w:right w:val="none" w:sz="0" w:space="0" w:color="auto"/>
          </w:divBdr>
        </w:div>
        <w:div w:id="2007198799">
          <w:marLeft w:val="480"/>
          <w:marRight w:val="0"/>
          <w:marTop w:val="0"/>
          <w:marBottom w:val="0"/>
          <w:divBdr>
            <w:top w:val="none" w:sz="0" w:space="0" w:color="auto"/>
            <w:left w:val="none" w:sz="0" w:space="0" w:color="auto"/>
            <w:bottom w:val="none" w:sz="0" w:space="0" w:color="auto"/>
            <w:right w:val="none" w:sz="0" w:space="0" w:color="auto"/>
          </w:divBdr>
        </w:div>
      </w:divsChild>
    </w:div>
    <w:div w:id="1953896553">
      <w:bodyDiv w:val="1"/>
      <w:marLeft w:val="0"/>
      <w:marRight w:val="0"/>
      <w:marTop w:val="0"/>
      <w:marBottom w:val="0"/>
      <w:divBdr>
        <w:top w:val="none" w:sz="0" w:space="0" w:color="auto"/>
        <w:left w:val="none" w:sz="0" w:space="0" w:color="auto"/>
        <w:bottom w:val="none" w:sz="0" w:space="0" w:color="auto"/>
        <w:right w:val="none" w:sz="0" w:space="0" w:color="auto"/>
      </w:divBdr>
    </w:div>
    <w:div w:id="1953978450">
      <w:bodyDiv w:val="1"/>
      <w:marLeft w:val="0"/>
      <w:marRight w:val="0"/>
      <w:marTop w:val="0"/>
      <w:marBottom w:val="0"/>
      <w:divBdr>
        <w:top w:val="none" w:sz="0" w:space="0" w:color="auto"/>
        <w:left w:val="none" w:sz="0" w:space="0" w:color="auto"/>
        <w:bottom w:val="none" w:sz="0" w:space="0" w:color="auto"/>
        <w:right w:val="none" w:sz="0" w:space="0" w:color="auto"/>
      </w:divBdr>
    </w:div>
    <w:div w:id="1959021487">
      <w:bodyDiv w:val="1"/>
      <w:marLeft w:val="0"/>
      <w:marRight w:val="0"/>
      <w:marTop w:val="0"/>
      <w:marBottom w:val="0"/>
      <w:divBdr>
        <w:top w:val="none" w:sz="0" w:space="0" w:color="auto"/>
        <w:left w:val="none" w:sz="0" w:space="0" w:color="auto"/>
        <w:bottom w:val="none" w:sz="0" w:space="0" w:color="auto"/>
        <w:right w:val="none" w:sz="0" w:space="0" w:color="auto"/>
      </w:divBdr>
      <w:divsChild>
        <w:div w:id="129369865">
          <w:marLeft w:val="480"/>
          <w:marRight w:val="0"/>
          <w:marTop w:val="0"/>
          <w:marBottom w:val="0"/>
          <w:divBdr>
            <w:top w:val="none" w:sz="0" w:space="0" w:color="auto"/>
            <w:left w:val="none" w:sz="0" w:space="0" w:color="auto"/>
            <w:bottom w:val="none" w:sz="0" w:space="0" w:color="auto"/>
            <w:right w:val="none" w:sz="0" w:space="0" w:color="auto"/>
          </w:divBdr>
        </w:div>
        <w:div w:id="140509708">
          <w:marLeft w:val="480"/>
          <w:marRight w:val="0"/>
          <w:marTop w:val="0"/>
          <w:marBottom w:val="0"/>
          <w:divBdr>
            <w:top w:val="none" w:sz="0" w:space="0" w:color="auto"/>
            <w:left w:val="none" w:sz="0" w:space="0" w:color="auto"/>
            <w:bottom w:val="none" w:sz="0" w:space="0" w:color="auto"/>
            <w:right w:val="none" w:sz="0" w:space="0" w:color="auto"/>
          </w:divBdr>
        </w:div>
        <w:div w:id="341709227">
          <w:marLeft w:val="480"/>
          <w:marRight w:val="0"/>
          <w:marTop w:val="0"/>
          <w:marBottom w:val="0"/>
          <w:divBdr>
            <w:top w:val="none" w:sz="0" w:space="0" w:color="auto"/>
            <w:left w:val="none" w:sz="0" w:space="0" w:color="auto"/>
            <w:bottom w:val="none" w:sz="0" w:space="0" w:color="auto"/>
            <w:right w:val="none" w:sz="0" w:space="0" w:color="auto"/>
          </w:divBdr>
        </w:div>
        <w:div w:id="489054760">
          <w:marLeft w:val="480"/>
          <w:marRight w:val="0"/>
          <w:marTop w:val="0"/>
          <w:marBottom w:val="0"/>
          <w:divBdr>
            <w:top w:val="none" w:sz="0" w:space="0" w:color="auto"/>
            <w:left w:val="none" w:sz="0" w:space="0" w:color="auto"/>
            <w:bottom w:val="none" w:sz="0" w:space="0" w:color="auto"/>
            <w:right w:val="none" w:sz="0" w:space="0" w:color="auto"/>
          </w:divBdr>
        </w:div>
        <w:div w:id="840313260">
          <w:marLeft w:val="480"/>
          <w:marRight w:val="0"/>
          <w:marTop w:val="0"/>
          <w:marBottom w:val="0"/>
          <w:divBdr>
            <w:top w:val="none" w:sz="0" w:space="0" w:color="auto"/>
            <w:left w:val="none" w:sz="0" w:space="0" w:color="auto"/>
            <w:bottom w:val="none" w:sz="0" w:space="0" w:color="auto"/>
            <w:right w:val="none" w:sz="0" w:space="0" w:color="auto"/>
          </w:divBdr>
        </w:div>
        <w:div w:id="922645396">
          <w:marLeft w:val="480"/>
          <w:marRight w:val="0"/>
          <w:marTop w:val="0"/>
          <w:marBottom w:val="0"/>
          <w:divBdr>
            <w:top w:val="none" w:sz="0" w:space="0" w:color="auto"/>
            <w:left w:val="none" w:sz="0" w:space="0" w:color="auto"/>
            <w:bottom w:val="none" w:sz="0" w:space="0" w:color="auto"/>
            <w:right w:val="none" w:sz="0" w:space="0" w:color="auto"/>
          </w:divBdr>
        </w:div>
        <w:div w:id="1097293574">
          <w:marLeft w:val="480"/>
          <w:marRight w:val="0"/>
          <w:marTop w:val="0"/>
          <w:marBottom w:val="0"/>
          <w:divBdr>
            <w:top w:val="none" w:sz="0" w:space="0" w:color="auto"/>
            <w:left w:val="none" w:sz="0" w:space="0" w:color="auto"/>
            <w:bottom w:val="none" w:sz="0" w:space="0" w:color="auto"/>
            <w:right w:val="none" w:sz="0" w:space="0" w:color="auto"/>
          </w:divBdr>
        </w:div>
        <w:div w:id="1340353226">
          <w:marLeft w:val="480"/>
          <w:marRight w:val="0"/>
          <w:marTop w:val="0"/>
          <w:marBottom w:val="0"/>
          <w:divBdr>
            <w:top w:val="none" w:sz="0" w:space="0" w:color="auto"/>
            <w:left w:val="none" w:sz="0" w:space="0" w:color="auto"/>
            <w:bottom w:val="none" w:sz="0" w:space="0" w:color="auto"/>
            <w:right w:val="none" w:sz="0" w:space="0" w:color="auto"/>
          </w:divBdr>
        </w:div>
        <w:div w:id="1365787822">
          <w:marLeft w:val="480"/>
          <w:marRight w:val="0"/>
          <w:marTop w:val="0"/>
          <w:marBottom w:val="0"/>
          <w:divBdr>
            <w:top w:val="none" w:sz="0" w:space="0" w:color="auto"/>
            <w:left w:val="none" w:sz="0" w:space="0" w:color="auto"/>
            <w:bottom w:val="none" w:sz="0" w:space="0" w:color="auto"/>
            <w:right w:val="none" w:sz="0" w:space="0" w:color="auto"/>
          </w:divBdr>
        </w:div>
        <w:div w:id="1366518824">
          <w:marLeft w:val="480"/>
          <w:marRight w:val="0"/>
          <w:marTop w:val="0"/>
          <w:marBottom w:val="0"/>
          <w:divBdr>
            <w:top w:val="none" w:sz="0" w:space="0" w:color="auto"/>
            <w:left w:val="none" w:sz="0" w:space="0" w:color="auto"/>
            <w:bottom w:val="none" w:sz="0" w:space="0" w:color="auto"/>
            <w:right w:val="none" w:sz="0" w:space="0" w:color="auto"/>
          </w:divBdr>
        </w:div>
        <w:div w:id="1637949135">
          <w:marLeft w:val="480"/>
          <w:marRight w:val="0"/>
          <w:marTop w:val="0"/>
          <w:marBottom w:val="0"/>
          <w:divBdr>
            <w:top w:val="none" w:sz="0" w:space="0" w:color="auto"/>
            <w:left w:val="none" w:sz="0" w:space="0" w:color="auto"/>
            <w:bottom w:val="none" w:sz="0" w:space="0" w:color="auto"/>
            <w:right w:val="none" w:sz="0" w:space="0" w:color="auto"/>
          </w:divBdr>
        </w:div>
        <w:div w:id="1732120997">
          <w:marLeft w:val="480"/>
          <w:marRight w:val="0"/>
          <w:marTop w:val="0"/>
          <w:marBottom w:val="0"/>
          <w:divBdr>
            <w:top w:val="none" w:sz="0" w:space="0" w:color="auto"/>
            <w:left w:val="none" w:sz="0" w:space="0" w:color="auto"/>
            <w:bottom w:val="none" w:sz="0" w:space="0" w:color="auto"/>
            <w:right w:val="none" w:sz="0" w:space="0" w:color="auto"/>
          </w:divBdr>
        </w:div>
        <w:div w:id="1758134785">
          <w:marLeft w:val="480"/>
          <w:marRight w:val="0"/>
          <w:marTop w:val="0"/>
          <w:marBottom w:val="0"/>
          <w:divBdr>
            <w:top w:val="none" w:sz="0" w:space="0" w:color="auto"/>
            <w:left w:val="none" w:sz="0" w:space="0" w:color="auto"/>
            <w:bottom w:val="none" w:sz="0" w:space="0" w:color="auto"/>
            <w:right w:val="none" w:sz="0" w:space="0" w:color="auto"/>
          </w:divBdr>
        </w:div>
        <w:div w:id="1929074496">
          <w:marLeft w:val="480"/>
          <w:marRight w:val="0"/>
          <w:marTop w:val="0"/>
          <w:marBottom w:val="0"/>
          <w:divBdr>
            <w:top w:val="none" w:sz="0" w:space="0" w:color="auto"/>
            <w:left w:val="none" w:sz="0" w:space="0" w:color="auto"/>
            <w:bottom w:val="none" w:sz="0" w:space="0" w:color="auto"/>
            <w:right w:val="none" w:sz="0" w:space="0" w:color="auto"/>
          </w:divBdr>
        </w:div>
        <w:div w:id="2040156167">
          <w:marLeft w:val="480"/>
          <w:marRight w:val="0"/>
          <w:marTop w:val="0"/>
          <w:marBottom w:val="0"/>
          <w:divBdr>
            <w:top w:val="none" w:sz="0" w:space="0" w:color="auto"/>
            <w:left w:val="none" w:sz="0" w:space="0" w:color="auto"/>
            <w:bottom w:val="none" w:sz="0" w:space="0" w:color="auto"/>
            <w:right w:val="none" w:sz="0" w:space="0" w:color="auto"/>
          </w:divBdr>
        </w:div>
        <w:div w:id="2045056130">
          <w:marLeft w:val="480"/>
          <w:marRight w:val="0"/>
          <w:marTop w:val="0"/>
          <w:marBottom w:val="0"/>
          <w:divBdr>
            <w:top w:val="none" w:sz="0" w:space="0" w:color="auto"/>
            <w:left w:val="none" w:sz="0" w:space="0" w:color="auto"/>
            <w:bottom w:val="none" w:sz="0" w:space="0" w:color="auto"/>
            <w:right w:val="none" w:sz="0" w:space="0" w:color="auto"/>
          </w:divBdr>
        </w:div>
        <w:div w:id="2049599666">
          <w:marLeft w:val="480"/>
          <w:marRight w:val="0"/>
          <w:marTop w:val="0"/>
          <w:marBottom w:val="0"/>
          <w:divBdr>
            <w:top w:val="none" w:sz="0" w:space="0" w:color="auto"/>
            <w:left w:val="none" w:sz="0" w:space="0" w:color="auto"/>
            <w:bottom w:val="none" w:sz="0" w:space="0" w:color="auto"/>
            <w:right w:val="none" w:sz="0" w:space="0" w:color="auto"/>
          </w:divBdr>
        </w:div>
        <w:div w:id="2069916512">
          <w:marLeft w:val="480"/>
          <w:marRight w:val="0"/>
          <w:marTop w:val="0"/>
          <w:marBottom w:val="0"/>
          <w:divBdr>
            <w:top w:val="none" w:sz="0" w:space="0" w:color="auto"/>
            <w:left w:val="none" w:sz="0" w:space="0" w:color="auto"/>
            <w:bottom w:val="none" w:sz="0" w:space="0" w:color="auto"/>
            <w:right w:val="none" w:sz="0" w:space="0" w:color="auto"/>
          </w:divBdr>
        </w:div>
        <w:div w:id="2080592428">
          <w:marLeft w:val="480"/>
          <w:marRight w:val="0"/>
          <w:marTop w:val="0"/>
          <w:marBottom w:val="0"/>
          <w:divBdr>
            <w:top w:val="none" w:sz="0" w:space="0" w:color="auto"/>
            <w:left w:val="none" w:sz="0" w:space="0" w:color="auto"/>
            <w:bottom w:val="none" w:sz="0" w:space="0" w:color="auto"/>
            <w:right w:val="none" w:sz="0" w:space="0" w:color="auto"/>
          </w:divBdr>
        </w:div>
      </w:divsChild>
    </w:div>
    <w:div w:id="1961494359">
      <w:bodyDiv w:val="1"/>
      <w:marLeft w:val="0"/>
      <w:marRight w:val="0"/>
      <w:marTop w:val="0"/>
      <w:marBottom w:val="0"/>
      <w:divBdr>
        <w:top w:val="none" w:sz="0" w:space="0" w:color="auto"/>
        <w:left w:val="none" w:sz="0" w:space="0" w:color="auto"/>
        <w:bottom w:val="none" w:sz="0" w:space="0" w:color="auto"/>
        <w:right w:val="none" w:sz="0" w:space="0" w:color="auto"/>
      </w:divBdr>
    </w:div>
    <w:div w:id="1967081755">
      <w:marLeft w:val="480"/>
      <w:marRight w:val="0"/>
      <w:marTop w:val="0"/>
      <w:marBottom w:val="0"/>
      <w:divBdr>
        <w:top w:val="none" w:sz="0" w:space="0" w:color="auto"/>
        <w:left w:val="none" w:sz="0" w:space="0" w:color="auto"/>
        <w:bottom w:val="none" w:sz="0" w:space="0" w:color="auto"/>
        <w:right w:val="none" w:sz="0" w:space="0" w:color="auto"/>
      </w:divBdr>
    </w:div>
    <w:div w:id="1969509585">
      <w:bodyDiv w:val="1"/>
      <w:marLeft w:val="0"/>
      <w:marRight w:val="0"/>
      <w:marTop w:val="0"/>
      <w:marBottom w:val="0"/>
      <w:divBdr>
        <w:top w:val="none" w:sz="0" w:space="0" w:color="auto"/>
        <w:left w:val="none" w:sz="0" w:space="0" w:color="auto"/>
        <w:bottom w:val="none" w:sz="0" w:space="0" w:color="auto"/>
        <w:right w:val="none" w:sz="0" w:space="0" w:color="auto"/>
      </w:divBdr>
    </w:div>
    <w:div w:id="1969775796">
      <w:bodyDiv w:val="1"/>
      <w:marLeft w:val="0"/>
      <w:marRight w:val="0"/>
      <w:marTop w:val="0"/>
      <w:marBottom w:val="0"/>
      <w:divBdr>
        <w:top w:val="none" w:sz="0" w:space="0" w:color="auto"/>
        <w:left w:val="none" w:sz="0" w:space="0" w:color="auto"/>
        <w:bottom w:val="none" w:sz="0" w:space="0" w:color="auto"/>
        <w:right w:val="none" w:sz="0" w:space="0" w:color="auto"/>
      </w:divBdr>
    </w:div>
    <w:div w:id="1971742270">
      <w:bodyDiv w:val="1"/>
      <w:marLeft w:val="0"/>
      <w:marRight w:val="0"/>
      <w:marTop w:val="0"/>
      <w:marBottom w:val="0"/>
      <w:divBdr>
        <w:top w:val="none" w:sz="0" w:space="0" w:color="auto"/>
        <w:left w:val="none" w:sz="0" w:space="0" w:color="auto"/>
        <w:bottom w:val="none" w:sz="0" w:space="0" w:color="auto"/>
        <w:right w:val="none" w:sz="0" w:space="0" w:color="auto"/>
      </w:divBdr>
    </w:div>
    <w:div w:id="1971857385">
      <w:bodyDiv w:val="1"/>
      <w:marLeft w:val="0"/>
      <w:marRight w:val="0"/>
      <w:marTop w:val="0"/>
      <w:marBottom w:val="0"/>
      <w:divBdr>
        <w:top w:val="none" w:sz="0" w:space="0" w:color="auto"/>
        <w:left w:val="none" w:sz="0" w:space="0" w:color="auto"/>
        <w:bottom w:val="none" w:sz="0" w:space="0" w:color="auto"/>
        <w:right w:val="none" w:sz="0" w:space="0" w:color="auto"/>
      </w:divBdr>
    </w:div>
    <w:div w:id="1974018916">
      <w:bodyDiv w:val="1"/>
      <w:marLeft w:val="0"/>
      <w:marRight w:val="0"/>
      <w:marTop w:val="0"/>
      <w:marBottom w:val="0"/>
      <w:divBdr>
        <w:top w:val="none" w:sz="0" w:space="0" w:color="auto"/>
        <w:left w:val="none" w:sz="0" w:space="0" w:color="auto"/>
        <w:bottom w:val="none" w:sz="0" w:space="0" w:color="auto"/>
        <w:right w:val="none" w:sz="0" w:space="0" w:color="auto"/>
      </w:divBdr>
    </w:div>
    <w:div w:id="1975938833">
      <w:marLeft w:val="480"/>
      <w:marRight w:val="0"/>
      <w:marTop w:val="0"/>
      <w:marBottom w:val="0"/>
      <w:divBdr>
        <w:top w:val="none" w:sz="0" w:space="0" w:color="auto"/>
        <w:left w:val="none" w:sz="0" w:space="0" w:color="auto"/>
        <w:bottom w:val="none" w:sz="0" w:space="0" w:color="auto"/>
        <w:right w:val="none" w:sz="0" w:space="0" w:color="auto"/>
      </w:divBdr>
    </w:div>
    <w:div w:id="1977371910">
      <w:bodyDiv w:val="1"/>
      <w:marLeft w:val="0"/>
      <w:marRight w:val="0"/>
      <w:marTop w:val="0"/>
      <w:marBottom w:val="0"/>
      <w:divBdr>
        <w:top w:val="none" w:sz="0" w:space="0" w:color="auto"/>
        <w:left w:val="none" w:sz="0" w:space="0" w:color="auto"/>
        <w:bottom w:val="none" w:sz="0" w:space="0" w:color="auto"/>
        <w:right w:val="none" w:sz="0" w:space="0" w:color="auto"/>
      </w:divBdr>
    </w:div>
    <w:div w:id="1979452507">
      <w:bodyDiv w:val="1"/>
      <w:marLeft w:val="0"/>
      <w:marRight w:val="0"/>
      <w:marTop w:val="0"/>
      <w:marBottom w:val="0"/>
      <w:divBdr>
        <w:top w:val="none" w:sz="0" w:space="0" w:color="auto"/>
        <w:left w:val="none" w:sz="0" w:space="0" w:color="auto"/>
        <w:bottom w:val="none" w:sz="0" w:space="0" w:color="auto"/>
        <w:right w:val="none" w:sz="0" w:space="0" w:color="auto"/>
      </w:divBdr>
    </w:div>
    <w:div w:id="1980107181">
      <w:bodyDiv w:val="1"/>
      <w:marLeft w:val="0"/>
      <w:marRight w:val="0"/>
      <w:marTop w:val="0"/>
      <w:marBottom w:val="0"/>
      <w:divBdr>
        <w:top w:val="none" w:sz="0" w:space="0" w:color="auto"/>
        <w:left w:val="none" w:sz="0" w:space="0" w:color="auto"/>
        <w:bottom w:val="none" w:sz="0" w:space="0" w:color="auto"/>
        <w:right w:val="none" w:sz="0" w:space="0" w:color="auto"/>
      </w:divBdr>
    </w:div>
    <w:div w:id="1981689703">
      <w:bodyDiv w:val="1"/>
      <w:marLeft w:val="0"/>
      <w:marRight w:val="0"/>
      <w:marTop w:val="0"/>
      <w:marBottom w:val="0"/>
      <w:divBdr>
        <w:top w:val="none" w:sz="0" w:space="0" w:color="auto"/>
        <w:left w:val="none" w:sz="0" w:space="0" w:color="auto"/>
        <w:bottom w:val="none" w:sz="0" w:space="0" w:color="auto"/>
        <w:right w:val="none" w:sz="0" w:space="0" w:color="auto"/>
      </w:divBdr>
    </w:div>
    <w:div w:id="1982153588">
      <w:bodyDiv w:val="1"/>
      <w:marLeft w:val="0"/>
      <w:marRight w:val="0"/>
      <w:marTop w:val="0"/>
      <w:marBottom w:val="0"/>
      <w:divBdr>
        <w:top w:val="none" w:sz="0" w:space="0" w:color="auto"/>
        <w:left w:val="none" w:sz="0" w:space="0" w:color="auto"/>
        <w:bottom w:val="none" w:sz="0" w:space="0" w:color="auto"/>
        <w:right w:val="none" w:sz="0" w:space="0" w:color="auto"/>
      </w:divBdr>
      <w:divsChild>
        <w:div w:id="1561936023">
          <w:marLeft w:val="0"/>
          <w:marRight w:val="0"/>
          <w:marTop w:val="0"/>
          <w:marBottom w:val="0"/>
          <w:divBdr>
            <w:top w:val="none" w:sz="0" w:space="0" w:color="auto"/>
            <w:left w:val="none" w:sz="0" w:space="0" w:color="auto"/>
            <w:bottom w:val="none" w:sz="0" w:space="0" w:color="auto"/>
            <w:right w:val="none" w:sz="0" w:space="0" w:color="auto"/>
          </w:divBdr>
        </w:div>
      </w:divsChild>
    </w:div>
    <w:div w:id="1983921782">
      <w:bodyDiv w:val="1"/>
      <w:marLeft w:val="0"/>
      <w:marRight w:val="0"/>
      <w:marTop w:val="0"/>
      <w:marBottom w:val="0"/>
      <w:divBdr>
        <w:top w:val="none" w:sz="0" w:space="0" w:color="auto"/>
        <w:left w:val="none" w:sz="0" w:space="0" w:color="auto"/>
        <w:bottom w:val="none" w:sz="0" w:space="0" w:color="auto"/>
        <w:right w:val="none" w:sz="0" w:space="0" w:color="auto"/>
      </w:divBdr>
    </w:div>
    <w:div w:id="1984849428">
      <w:bodyDiv w:val="1"/>
      <w:marLeft w:val="0"/>
      <w:marRight w:val="0"/>
      <w:marTop w:val="0"/>
      <w:marBottom w:val="0"/>
      <w:divBdr>
        <w:top w:val="none" w:sz="0" w:space="0" w:color="auto"/>
        <w:left w:val="none" w:sz="0" w:space="0" w:color="auto"/>
        <w:bottom w:val="none" w:sz="0" w:space="0" w:color="auto"/>
        <w:right w:val="none" w:sz="0" w:space="0" w:color="auto"/>
      </w:divBdr>
    </w:div>
    <w:div w:id="1985887623">
      <w:bodyDiv w:val="1"/>
      <w:marLeft w:val="0"/>
      <w:marRight w:val="0"/>
      <w:marTop w:val="0"/>
      <w:marBottom w:val="0"/>
      <w:divBdr>
        <w:top w:val="none" w:sz="0" w:space="0" w:color="auto"/>
        <w:left w:val="none" w:sz="0" w:space="0" w:color="auto"/>
        <w:bottom w:val="none" w:sz="0" w:space="0" w:color="auto"/>
        <w:right w:val="none" w:sz="0" w:space="0" w:color="auto"/>
      </w:divBdr>
    </w:div>
    <w:div w:id="1987582517">
      <w:bodyDiv w:val="1"/>
      <w:marLeft w:val="0"/>
      <w:marRight w:val="0"/>
      <w:marTop w:val="0"/>
      <w:marBottom w:val="0"/>
      <w:divBdr>
        <w:top w:val="none" w:sz="0" w:space="0" w:color="auto"/>
        <w:left w:val="none" w:sz="0" w:space="0" w:color="auto"/>
        <w:bottom w:val="none" w:sz="0" w:space="0" w:color="auto"/>
        <w:right w:val="none" w:sz="0" w:space="0" w:color="auto"/>
      </w:divBdr>
    </w:div>
    <w:div w:id="1988394404">
      <w:bodyDiv w:val="1"/>
      <w:marLeft w:val="0"/>
      <w:marRight w:val="0"/>
      <w:marTop w:val="0"/>
      <w:marBottom w:val="0"/>
      <w:divBdr>
        <w:top w:val="none" w:sz="0" w:space="0" w:color="auto"/>
        <w:left w:val="none" w:sz="0" w:space="0" w:color="auto"/>
        <w:bottom w:val="none" w:sz="0" w:space="0" w:color="auto"/>
        <w:right w:val="none" w:sz="0" w:space="0" w:color="auto"/>
      </w:divBdr>
    </w:div>
    <w:div w:id="1989283023">
      <w:marLeft w:val="480"/>
      <w:marRight w:val="0"/>
      <w:marTop w:val="0"/>
      <w:marBottom w:val="0"/>
      <w:divBdr>
        <w:top w:val="none" w:sz="0" w:space="0" w:color="auto"/>
        <w:left w:val="none" w:sz="0" w:space="0" w:color="auto"/>
        <w:bottom w:val="none" w:sz="0" w:space="0" w:color="auto"/>
        <w:right w:val="none" w:sz="0" w:space="0" w:color="auto"/>
      </w:divBdr>
    </w:div>
    <w:div w:id="1989628898">
      <w:bodyDiv w:val="1"/>
      <w:marLeft w:val="0"/>
      <w:marRight w:val="0"/>
      <w:marTop w:val="0"/>
      <w:marBottom w:val="0"/>
      <w:divBdr>
        <w:top w:val="none" w:sz="0" w:space="0" w:color="auto"/>
        <w:left w:val="none" w:sz="0" w:space="0" w:color="auto"/>
        <w:bottom w:val="none" w:sz="0" w:space="0" w:color="auto"/>
        <w:right w:val="none" w:sz="0" w:space="0" w:color="auto"/>
      </w:divBdr>
    </w:div>
    <w:div w:id="1991713916">
      <w:bodyDiv w:val="1"/>
      <w:marLeft w:val="0"/>
      <w:marRight w:val="0"/>
      <w:marTop w:val="0"/>
      <w:marBottom w:val="0"/>
      <w:divBdr>
        <w:top w:val="none" w:sz="0" w:space="0" w:color="auto"/>
        <w:left w:val="none" w:sz="0" w:space="0" w:color="auto"/>
        <w:bottom w:val="none" w:sz="0" w:space="0" w:color="auto"/>
        <w:right w:val="none" w:sz="0" w:space="0" w:color="auto"/>
      </w:divBdr>
    </w:div>
    <w:div w:id="1993212007">
      <w:bodyDiv w:val="1"/>
      <w:marLeft w:val="0"/>
      <w:marRight w:val="0"/>
      <w:marTop w:val="0"/>
      <w:marBottom w:val="0"/>
      <w:divBdr>
        <w:top w:val="none" w:sz="0" w:space="0" w:color="auto"/>
        <w:left w:val="none" w:sz="0" w:space="0" w:color="auto"/>
        <w:bottom w:val="none" w:sz="0" w:space="0" w:color="auto"/>
        <w:right w:val="none" w:sz="0" w:space="0" w:color="auto"/>
      </w:divBdr>
    </w:div>
    <w:div w:id="1995841443">
      <w:bodyDiv w:val="1"/>
      <w:marLeft w:val="0"/>
      <w:marRight w:val="0"/>
      <w:marTop w:val="0"/>
      <w:marBottom w:val="0"/>
      <w:divBdr>
        <w:top w:val="none" w:sz="0" w:space="0" w:color="auto"/>
        <w:left w:val="none" w:sz="0" w:space="0" w:color="auto"/>
        <w:bottom w:val="none" w:sz="0" w:space="0" w:color="auto"/>
        <w:right w:val="none" w:sz="0" w:space="0" w:color="auto"/>
      </w:divBdr>
    </w:div>
    <w:div w:id="1996759570">
      <w:bodyDiv w:val="1"/>
      <w:marLeft w:val="0"/>
      <w:marRight w:val="0"/>
      <w:marTop w:val="0"/>
      <w:marBottom w:val="0"/>
      <w:divBdr>
        <w:top w:val="none" w:sz="0" w:space="0" w:color="auto"/>
        <w:left w:val="none" w:sz="0" w:space="0" w:color="auto"/>
        <w:bottom w:val="none" w:sz="0" w:space="0" w:color="auto"/>
        <w:right w:val="none" w:sz="0" w:space="0" w:color="auto"/>
      </w:divBdr>
    </w:div>
    <w:div w:id="1999263652">
      <w:bodyDiv w:val="1"/>
      <w:marLeft w:val="0"/>
      <w:marRight w:val="0"/>
      <w:marTop w:val="0"/>
      <w:marBottom w:val="0"/>
      <w:divBdr>
        <w:top w:val="none" w:sz="0" w:space="0" w:color="auto"/>
        <w:left w:val="none" w:sz="0" w:space="0" w:color="auto"/>
        <w:bottom w:val="none" w:sz="0" w:space="0" w:color="auto"/>
        <w:right w:val="none" w:sz="0" w:space="0" w:color="auto"/>
      </w:divBdr>
    </w:div>
    <w:div w:id="1999796901">
      <w:bodyDiv w:val="1"/>
      <w:marLeft w:val="0"/>
      <w:marRight w:val="0"/>
      <w:marTop w:val="0"/>
      <w:marBottom w:val="0"/>
      <w:divBdr>
        <w:top w:val="none" w:sz="0" w:space="0" w:color="auto"/>
        <w:left w:val="none" w:sz="0" w:space="0" w:color="auto"/>
        <w:bottom w:val="none" w:sz="0" w:space="0" w:color="auto"/>
        <w:right w:val="none" w:sz="0" w:space="0" w:color="auto"/>
      </w:divBdr>
    </w:div>
    <w:div w:id="2000232435">
      <w:bodyDiv w:val="1"/>
      <w:marLeft w:val="0"/>
      <w:marRight w:val="0"/>
      <w:marTop w:val="0"/>
      <w:marBottom w:val="0"/>
      <w:divBdr>
        <w:top w:val="none" w:sz="0" w:space="0" w:color="auto"/>
        <w:left w:val="none" w:sz="0" w:space="0" w:color="auto"/>
        <w:bottom w:val="none" w:sz="0" w:space="0" w:color="auto"/>
        <w:right w:val="none" w:sz="0" w:space="0" w:color="auto"/>
      </w:divBdr>
    </w:div>
    <w:div w:id="2000574337">
      <w:bodyDiv w:val="1"/>
      <w:marLeft w:val="0"/>
      <w:marRight w:val="0"/>
      <w:marTop w:val="0"/>
      <w:marBottom w:val="0"/>
      <w:divBdr>
        <w:top w:val="none" w:sz="0" w:space="0" w:color="auto"/>
        <w:left w:val="none" w:sz="0" w:space="0" w:color="auto"/>
        <w:bottom w:val="none" w:sz="0" w:space="0" w:color="auto"/>
        <w:right w:val="none" w:sz="0" w:space="0" w:color="auto"/>
      </w:divBdr>
      <w:divsChild>
        <w:div w:id="60836165">
          <w:marLeft w:val="480"/>
          <w:marRight w:val="0"/>
          <w:marTop w:val="0"/>
          <w:marBottom w:val="0"/>
          <w:divBdr>
            <w:top w:val="none" w:sz="0" w:space="0" w:color="auto"/>
            <w:left w:val="none" w:sz="0" w:space="0" w:color="auto"/>
            <w:bottom w:val="none" w:sz="0" w:space="0" w:color="auto"/>
            <w:right w:val="none" w:sz="0" w:space="0" w:color="auto"/>
          </w:divBdr>
        </w:div>
        <w:div w:id="152450928">
          <w:marLeft w:val="480"/>
          <w:marRight w:val="0"/>
          <w:marTop w:val="0"/>
          <w:marBottom w:val="0"/>
          <w:divBdr>
            <w:top w:val="none" w:sz="0" w:space="0" w:color="auto"/>
            <w:left w:val="none" w:sz="0" w:space="0" w:color="auto"/>
            <w:bottom w:val="none" w:sz="0" w:space="0" w:color="auto"/>
            <w:right w:val="none" w:sz="0" w:space="0" w:color="auto"/>
          </w:divBdr>
        </w:div>
        <w:div w:id="227308174">
          <w:marLeft w:val="480"/>
          <w:marRight w:val="0"/>
          <w:marTop w:val="0"/>
          <w:marBottom w:val="0"/>
          <w:divBdr>
            <w:top w:val="none" w:sz="0" w:space="0" w:color="auto"/>
            <w:left w:val="none" w:sz="0" w:space="0" w:color="auto"/>
            <w:bottom w:val="none" w:sz="0" w:space="0" w:color="auto"/>
            <w:right w:val="none" w:sz="0" w:space="0" w:color="auto"/>
          </w:divBdr>
        </w:div>
        <w:div w:id="457991230">
          <w:marLeft w:val="480"/>
          <w:marRight w:val="0"/>
          <w:marTop w:val="0"/>
          <w:marBottom w:val="0"/>
          <w:divBdr>
            <w:top w:val="none" w:sz="0" w:space="0" w:color="auto"/>
            <w:left w:val="none" w:sz="0" w:space="0" w:color="auto"/>
            <w:bottom w:val="none" w:sz="0" w:space="0" w:color="auto"/>
            <w:right w:val="none" w:sz="0" w:space="0" w:color="auto"/>
          </w:divBdr>
        </w:div>
        <w:div w:id="459348751">
          <w:marLeft w:val="480"/>
          <w:marRight w:val="0"/>
          <w:marTop w:val="0"/>
          <w:marBottom w:val="0"/>
          <w:divBdr>
            <w:top w:val="none" w:sz="0" w:space="0" w:color="auto"/>
            <w:left w:val="none" w:sz="0" w:space="0" w:color="auto"/>
            <w:bottom w:val="none" w:sz="0" w:space="0" w:color="auto"/>
            <w:right w:val="none" w:sz="0" w:space="0" w:color="auto"/>
          </w:divBdr>
        </w:div>
        <w:div w:id="464084554">
          <w:marLeft w:val="480"/>
          <w:marRight w:val="0"/>
          <w:marTop w:val="0"/>
          <w:marBottom w:val="0"/>
          <w:divBdr>
            <w:top w:val="none" w:sz="0" w:space="0" w:color="auto"/>
            <w:left w:val="none" w:sz="0" w:space="0" w:color="auto"/>
            <w:bottom w:val="none" w:sz="0" w:space="0" w:color="auto"/>
            <w:right w:val="none" w:sz="0" w:space="0" w:color="auto"/>
          </w:divBdr>
        </w:div>
        <w:div w:id="507060981">
          <w:marLeft w:val="480"/>
          <w:marRight w:val="0"/>
          <w:marTop w:val="0"/>
          <w:marBottom w:val="0"/>
          <w:divBdr>
            <w:top w:val="none" w:sz="0" w:space="0" w:color="auto"/>
            <w:left w:val="none" w:sz="0" w:space="0" w:color="auto"/>
            <w:bottom w:val="none" w:sz="0" w:space="0" w:color="auto"/>
            <w:right w:val="none" w:sz="0" w:space="0" w:color="auto"/>
          </w:divBdr>
        </w:div>
        <w:div w:id="647394613">
          <w:marLeft w:val="480"/>
          <w:marRight w:val="0"/>
          <w:marTop w:val="0"/>
          <w:marBottom w:val="0"/>
          <w:divBdr>
            <w:top w:val="none" w:sz="0" w:space="0" w:color="auto"/>
            <w:left w:val="none" w:sz="0" w:space="0" w:color="auto"/>
            <w:bottom w:val="none" w:sz="0" w:space="0" w:color="auto"/>
            <w:right w:val="none" w:sz="0" w:space="0" w:color="auto"/>
          </w:divBdr>
        </w:div>
        <w:div w:id="771898935">
          <w:marLeft w:val="480"/>
          <w:marRight w:val="0"/>
          <w:marTop w:val="0"/>
          <w:marBottom w:val="0"/>
          <w:divBdr>
            <w:top w:val="none" w:sz="0" w:space="0" w:color="auto"/>
            <w:left w:val="none" w:sz="0" w:space="0" w:color="auto"/>
            <w:bottom w:val="none" w:sz="0" w:space="0" w:color="auto"/>
            <w:right w:val="none" w:sz="0" w:space="0" w:color="auto"/>
          </w:divBdr>
        </w:div>
        <w:div w:id="805699918">
          <w:marLeft w:val="480"/>
          <w:marRight w:val="0"/>
          <w:marTop w:val="0"/>
          <w:marBottom w:val="0"/>
          <w:divBdr>
            <w:top w:val="none" w:sz="0" w:space="0" w:color="auto"/>
            <w:left w:val="none" w:sz="0" w:space="0" w:color="auto"/>
            <w:bottom w:val="none" w:sz="0" w:space="0" w:color="auto"/>
            <w:right w:val="none" w:sz="0" w:space="0" w:color="auto"/>
          </w:divBdr>
        </w:div>
        <w:div w:id="818695393">
          <w:marLeft w:val="480"/>
          <w:marRight w:val="0"/>
          <w:marTop w:val="0"/>
          <w:marBottom w:val="0"/>
          <w:divBdr>
            <w:top w:val="none" w:sz="0" w:space="0" w:color="auto"/>
            <w:left w:val="none" w:sz="0" w:space="0" w:color="auto"/>
            <w:bottom w:val="none" w:sz="0" w:space="0" w:color="auto"/>
            <w:right w:val="none" w:sz="0" w:space="0" w:color="auto"/>
          </w:divBdr>
        </w:div>
        <w:div w:id="914510923">
          <w:marLeft w:val="480"/>
          <w:marRight w:val="0"/>
          <w:marTop w:val="0"/>
          <w:marBottom w:val="0"/>
          <w:divBdr>
            <w:top w:val="none" w:sz="0" w:space="0" w:color="auto"/>
            <w:left w:val="none" w:sz="0" w:space="0" w:color="auto"/>
            <w:bottom w:val="none" w:sz="0" w:space="0" w:color="auto"/>
            <w:right w:val="none" w:sz="0" w:space="0" w:color="auto"/>
          </w:divBdr>
        </w:div>
        <w:div w:id="1045258448">
          <w:marLeft w:val="480"/>
          <w:marRight w:val="0"/>
          <w:marTop w:val="0"/>
          <w:marBottom w:val="0"/>
          <w:divBdr>
            <w:top w:val="none" w:sz="0" w:space="0" w:color="auto"/>
            <w:left w:val="none" w:sz="0" w:space="0" w:color="auto"/>
            <w:bottom w:val="none" w:sz="0" w:space="0" w:color="auto"/>
            <w:right w:val="none" w:sz="0" w:space="0" w:color="auto"/>
          </w:divBdr>
        </w:div>
        <w:div w:id="1209730086">
          <w:marLeft w:val="480"/>
          <w:marRight w:val="0"/>
          <w:marTop w:val="0"/>
          <w:marBottom w:val="0"/>
          <w:divBdr>
            <w:top w:val="none" w:sz="0" w:space="0" w:color="auto"/>
            <w:left w:val="none" w:sz="0" w:space="0" w:color="auto"/>
            <w:bottom w:val="none" w:sz="0" w:space="0" w:color="auto"/>
            <w:right w:val="none" w:sz="0" w:space="0" w:color="auto"/>
          </w:divBdr>
        </w:div>
        <w:div w:id="2121292522">
          <w:marLeft w:val="480"/>
          <w:marRight w:val="0"/>
          <w:marTop w:val="0"/>
          <w:marBottom w:val="0"/>
          <w:divBdr>
            <w:top w:val="none" w:sz="0" w:space="0" w:color="auto"/>
            <w:left w:val="none" w:sz="0" w:space="0" w:color="auto"/>
            <w:bottom w:val="none" w:sz="0" w:space="0" w:color="auto"/>
            <w:right w:val="none" w:sz="0" w:space="0" w:color="auto"/>
          </w:divBdr>
        </w:div>
      </w:divsChild>
    </w:div>
    <w:div w:id="2001418175">
      <w:bodyDiv w:val="1"/>
      <w:marLeft w:val="0"/>
      <w:marRight w:val="0"/>
      <w:marTop w:val="0"/>
      <w:marBottom w:val="0"/>
      <w:divBdr>
        <w:top w:val="none" w:sz="0" w:space="0" w:color="auto"/>
        <w:left w:val="none" w:sz="0" w:space="0" w:color="auto"/>
        <w:bottom w:val="none" w:sz="0" w:space="0" w:color="auto"/>
        <w:right w:val="none" w:sz="0" w:space="0" w:color="auto"/>
      </w:divBdr>
    </w:div>
    <w:div w:id="2003313809">
      <w:bodyDiv w:val="1"/>
      <w:marLeft w:val="0"/>
      <w:marRight w:val="0"/>
      <w:marTop w:val="0"/>
      <w:marBottom w:val="0"/>
      <w:divBdr>
        <w:top w:val="none" w:sz="0" w:space="0" w:color="auto"/>
        <w:left w:val="none" w:sz="0" w:space="0" w:color="auto"/>
        <w:bottom w:val="none" w:sz="0" w:space="0" w:color="auto"/>
        <w:right w:val="none" w:sz="0" w:space="0" w:color="auto"/>
      </w:divBdr>
    </w:div>
    <w:div w:id="2005743343">
      <w:marLeft w:val="480"/>
      <w:marRight w:val="0"/>
      <w:marTop w:val="0"/>
      <w:marBottom w:val="0"/>
      <w:divBdr>
        <w:top w:val="none" w:sz="0" w:space="0" w:color="auto"/>
        <w:left w:val="none" w:sz="0" w:space="0" w:color="auto"/>
        <w:bottom w:val="none" w:sz="0" w:space="0" w:color="auto"/>
        <w:right w:val="none" w:sz="0" w:space="0" w:color="auto"/>
      </w:divBdr>
    </w:div>
    <w:div w:id="2005745750">
      <w:bodyDiv w:val="1"/>
      <w:marLeft w:val="0"/>
      <w:marRight w:val="0"/>
      <w:marTop w:val="0"/>
      <w:marBottom w:val="0"/>
      <w:divBdr>
        <w:top w:val="none" w:sz="0" w:space="0" w:color="auto"/>
        <w:left w:val="none" w:sz="0" w:space="0" w:color="auto"/>
        <w:bottom w:val="none" w:sz="0" w:space="0" w:color="auto"/>
        <w:right w:val="none" w:sz="0" w:space="0" w:color="auto"/>
      </w:divBdr>
    </w:div>
    <w:div w:id="2006546197">
      <w:bodyDiv w:val="1"/>
      <w:marLeft w:val="0"/>
      <w:marRight w:val="0"/>
      <w:marTop w:val="0"/>
      <w:marBottom w:val="0"/>
      <w:divBdr>
        <w:top w:val="none" w:sz="0" w:space="0" w:color="auto"/>
        <w:left w:val="none" w:sz="0" w:space="0" w:color="auto"/>
        <w:bottom w:val="none" w:sz="0" w:space="0" w:color="auto"/>
        <w:right w:val="none" w:sz="0" w:space="0" w:color="auto"/>
      </w:divBdr>
    </w:div>
    <w:div w:id="2007391176">
      <w:bodyDiv w:val="1"/>
      <w:marLeft w:val="0"/>
      <w:marRight w:val="0"/>
      <w:marTop w:val="0"/>
      <w:marBottom w:val="0"/>
      <w:divBdr>
        <w:top w:val="none" w:sz="0" w:space="0" w:color="auto"/>
        <w:left w:val="none" w:sz="0" w:space="0" w:color="auto"/>
        <w:bottom w:val="none" w:sz="0" w:space="0" w:color="auto"/>
        <w:right w:val="none" w:sz="0" w:space="0" w:color="auto"/>
      </w:divBdr>
    </w:div>
    <w:div w:id="2008248249">
      <w:bodyDiv w:val="1"/>
      <w:marLeft w:val="0"/>
      <w:marRight w:val="0"/>
      <w:marTop w:val="0"/>
      <w:marBottom w:val="0"/>
      <w:divBdr>
        <w:top w:val="none" w:sz="0" w:space="0" w:color="auto"/>
        <w:left w:val="none" w:sz="0" w:space="0" w:color="auto"/>
        <w:bottom w:val="none" w:sz="0" w:space="0" w:color="auto"/>
        <w:right w:val="none" w:sz="0" w:space="0" w:color="auto"/>
      </w:divBdr>
    </w:div>
    <w:div w:id="2008632437">
      <w:bodyDiv w:val="1"/>
      <w:marLeft w:val="0"/>
      <w:marRight w:val="0"/>
      <w:marTop w:val="0"/>
      <w:marBottom w:val="0"/>
      <w:divBdr>
        <w:top w:val="none" w:sz="0" w:space="0" w:color="auto"/>
        <w:left w:val="none" w:sz="0" w:space="0" w:color="auto"/>
        <w:bottom w:val="none" w:sz="0" w:space="0" w:color="auto"/>
        <w:right w:val="none" w:sz="0" w:space="0" w:color="auto"/>
      </w:divBdr>
      <w:divsChild>
        <w:div w:id="232398038">
          <w:marLeft w:val="480"/>
          <w:marRight w:val="0"/>
          <w:marTop w:val="0"/>
          <w:marBottom w:val="0"/>
          <w:divBdr>
            <w:top w:val="none" w:sz="0" w:space="0" w:color="auto"/>
            <w:left w:val="none" w:sz="0" w:space="0" w:color="auto"/>
            <w:bottom w:val="none" w:sz="0" w:space="0" w:color="auto"/>
            <w:right w:val="none" w:sz="0" w:space="0" w:color="auto"/>
          </w:divBdr>
        </w:div>
        <w:div w:id="233707651">
          <w:marLeft w:val="480"/>
          <w:marRight w:val="0"/>
          <w:marTop w:val="0"/>
          <w:marBottom w:val="0"/>
          <w:divBdr>
            <w:top w:val="none" w:sz="0" w:space="0" w:color="auto"/>
            <w:left w:val="none" w:sz="0" w:space="0" w:color="auto"/>
            <w:bottom w:val="none" w:sz="0" w:space="0" w:color="auto"/>
            <w:right w:val="none" w:sz="0" w:space="0" w:color="auto"/>
          </w:divBdr>
        </w:div>
        <w:div w:id="504631684">
          <w:marLeft w:val="480"/>
          <w:marRight w:val="0"/>
          <w:marTop w:val="0"/>
          <w:marBottom w:val="0"/>
          <w:divBdr>
            <w:top w:val="none" w:sz="0" w:space="0" w:color="auto"/>
            <w:left w:val="none" w:sz="0" w:space="0" w:color="auto"/>
            <w:bottom w:val="none" w:sz="0" w:space="0" w:color="auto"/>
            <w:right w:val="none" w:sz="0" w:space="0" w:color="auto"/>
          </w:divBdr>
        </w:div>
        <w:div w:id="570891483">
          <w:marLeft w:val="480"/>
          <w:marRight w:val="0"/>
          <w:marTop w:val="0"/>
          <w:marBottom w:val="0"/>
          <w:divBdr>
            <w:top w:val="none" w:sz="0" w:space="0" w:color="auto"/>
            <w:left w:val="none" w:sz="0" w:space="0" w:color="auto"/>
            <w:bottom w:val="none" w:sz="0" w:space="0" w:color="auto"/>
            <w:right w:val="none" w:sz="0" w:space="0" w:color="auto"/>
          </w:divBdr>
        </w:div>
        <w:div w:id="621158201">
          <w:marLeft w:val="480"/>
          <w:marRight w:val="0"/>
          <w:marTop w:val="0"/>
          <w:marBottom w:val="0"/>
          <w:divBdr>
            <w:top w:val="none" w:sz="0" w:space="0" w:color="auto"/>
            <w:left w:val="none" w:sz="0" w:space="0" w:color="auto"/>
            <w:bottom w:val="none" w:sz="0" w:space="0" w:color="auto"/>
            <w:right w:val="none" w:sz="0" w:space="0" w:color="auto"/>
          </w:divBdr>
        </w:div>
        <w:div w:id="702943210">
          <w:marLeft w:val="480"/>
          <w:marRight w:val="0"/>
          <w:marTop w:val="0"/>
          <w:marBottom w:val="0"/>
          <w:divBdr>
            <w:top w:val="none" w:sz="0" w:space="0" w:color="auto"/>
            <w:left w:val="none" w:sz="0" w:space="0" w:color="auto"/>
            <w:bottom w:val="none" w:sz="0" w:space="0" w:color="auto"/>
            <w:right w:val="none" w:sz="0" w:space="0" w:color="auto"/>
          </w:divBdr>
        </w:div>
        <w:div w:id="722950772">
          <w:marLeft w:val="480"/>
          <w:marRight w:val="0"/>
          <w:marTop w:val="0"/>
          <w:marBottom w:val="0"/>
          <w:divBdr>
            <w:top w:val="none" w:sz="0" w:space="0" w:color="auto"/>
            <w:left w:val="none" w:sz="0" w:space="0" w:color="auto"/>
            <w:bottom w:val="none" w:sz="0" w:space="0" w:color="auto"/>
            <w:right w:val="none" w:sz="0" w:space="0" w:color="auto"/>
          </w:divBdr>
        </w:div>
        <w:div w:id="805666224">
          <w:marLeft w:val="480"/>
          <w:marRight w:val="0"/>
          <w:marTop w:val="0"/>
          <w:marBottom w:val="0"/>
          <w:divBdr>
            <w:top w:val="none" w:sz="0" w:space="0" w:color="auto"/>
            <w:left w:val="none" w:sz="0" w:space="0" w:color="auto"/>
            <w:bottom w:val="none" w:sz="0" w:space="0" w:color="auto"/>
            <w:right w:val="none" w:sz="0" w:space="0" w:color="auto"/>
          </w:divBdr>
        </w:div>
        <w:div w:id="873271048">
          <w:marLeft w:val="480"/>
          <w:marRight w:val="0"/>
          <w:marTop w:val="0"/>
          <w:marBottom w:val="0"/>
          <w:divBdr>
            <w:top w:val="none" w:sz="0" w:space="0" w:color="auto"/>
            <w:left w:val="none" w:sz="0" w:space="0" w:color="auto"/>
            <w:bottom w:val="none" w:sz="0" w:space="0" w:color="auto"/>
            <w:right w:val="none" w:sz="0" w:space="0" w:color="auto"/>
          </w:divBdr>
        </w:div>
        <w:div w:id="971715122">
          <w:marLeft w:val="480"/>
          <w:marRight w:val="0"/>
          <w:marTop w:val="0"/>
          <w:marBottom w:val="0"/>
          <w:divBdr>
            <w:top w:val="none" w:sz="0" w:space="0" w:color="auto"/>
            <w:left w:val="none" w:sz="0" w:space="0" w:color="auto"/>
            <w:bottom w:val="none" w:sz="0" w:space="0" w:color="auto"/>
            <w:right w:val="none" w:sz="0" w:space="0" w:color="auto"/>
          </w:divBdr>
        </w:div>
        <w:div w:id="1001547294">
          <w:marLeft w:val="480"/>
          <w:marRight w:val="0"/>
          <w:marTop w:val="0"/>
          <w:marBottom w:val="0"/>
          <w:divBdr>
            <w:top w:val="none" w:sz="0" w:space="0" w:color="auto"/>
            <w:left w:val="none" w:sz="0" w:space="0" w:color="auto"/>
            <w:bottom w:val="none" w:sz="0" w:space="0" w:color="auto"/>
            <w:right w:val="none" w:sz="0" w:space="0" w:color="auto"/>
          </w:divBdr>
        </w:div>
        <w:div w:id="1039937832">
          <w:marLeft w:val="480"/>
          <w:marRight w:val="0"/>
          <w:marTop w:val="0"/>
          <w:marBottom w:val="0"/>
          <w:divBdr>
            <w:top w:val="none" w:sz="0" w:space="0" w:color="auto"/>
            <w:left w:val="none" w:sz="0" w:space="0" w:color="auto"/>
            <w:bottom w:val="none" w:sz="0" w:space="0" w:color="auto"/>
            <w:right w:val="none" w:sz="0" w:space="0" w:color="auto"/>
          </w:divBdr>
        </w:div>
        <w:div w:id="1160345348">
          <w:marLeft w:val="480"/>
          <w:marRight w:val="0"/>
          <w:marTop w:val="0"/>
          <w:marBottom w:val="0"/>
          <w:divBdr>
            <w:top w:val="none" w:sz="0" w:space="0" w:color="auto"/>
            <w:left w:val="none" w:sz="0" w:space="0" w:color="auto"/>
            <w:bottom w:val="none" w:sz="0" w:space="0" w:color="auto"/>
            <w:right w:val="none" w:sz="0" w:space="0" w:color="auto"/>
          </w:divBdr>
        </w:div>
        <w:div w:id="1299141261">
          <w:marLeft w:val="480"/>
          <w:marRight w:val="0"/>
          <w:marTop w:val="0"/>
          <w:marBottom w:val="0"/>
          <w:divBdr>
            <w:top w:val="none" w:sz="0" w:space="0" w:color="auto"/>
            <w:left w:val="none" w:sz="0" w:space="0" w:color="auto"/>
            <w:bottom w:val="none" w:sz="0" w:space="0" w:color="auto"/>
            <w:right w:val="none" w:sz="0" w:space="0" w:color="auto"/>
          </w:divBdr>
        </w:div>
        <w:div w:id="1303540808">
          <w:marLeft w:val="480"/>
          <w:marRight w:val="0"/>
          <w:marTop w:val="0"/>
          <w:marBottom w:val="0"/>
          <w:divBdr>
            <w:top w:val="none" w:sz="0" w:space="0" w:color="auto"/>
            <w:left w:val="none" w:sz="0" w:space="0" w:color="auto"/>
            <w:bottom w:val="none" w:sz="0" w:space="0" w:color="auto"/>
            <w:right w:val="none" w:sz="0" w:space="0" w:color="auto"/>
          </w:divBdr>
        </w:div>
        <w:div w:id="1364600568">
          <w:marLeft w:val="480"/>
          <w:marRight w:val="0"/>
          <w:marTop w:val="0"/>
          <w:marBottom w:val="0"/>
          <w:divBdr>
            <w:top w:val="none" w:sz="0" w:space="0" w:color="auto"/>
            <w:left w:val="none" w:sz="0" w:space="0" w:color="auto"/>
            <w:bottom w:val="none" w:sz="0" w:space="0" w:color="auto"/>
            <w:right w:val="none" w:sz="0" w:space="0" w:color="auto"/>
          </w:divBdr>
        </w:div>
        <w:div w:id="1435860053">
          <w:marLeft w:val="480"/>
          <w:marRight w:val="0"/>
          <w:marTop w:val="0"/>
          <w:marBottom w:val="0"/>
          <w:divBdr>
            <w:top w:val="none" w:sz="0" w:space="0" w:color="auto"/>
            <w:left w:val="none" w:sz="0" w:space="0" w:color="auto"/>
            <w:bottom w:val="none" w:sz="0" w:space="0" w:color="auto"/>
            <w:right w:val="none" w:sz="0" w:space="0" w:color="auto"/>
          </w:divBdr>
        </w:div>
        <w:div w:id="1592471977">
          <w:marLeft w:val="480"/>
          <w:marRight w:val="0"/>
          <w:marTop w:val="0"/>
          <w:marBottom w:val="0"/>
          <w:divBdr>
            <w:top w:val="none" w:sz="0" w:space="0" w:color="auto"/>
            <w:left w:val="none" w:sz="0" w:space="0" w:color="auto"/>
            <w:bottom w:val="none" w:sz="0" w:space="0" w:color="auto"/>
            <w:right w:val="none" w:sz="0" w:space="0" w:color="auto"/>
          </w:divBdr>
        </w:div>
        <w:div w:id="1766613214">
          <w:marLeft w:val="480"/>
          <w:marRight w:val="0"/>
          <w:marTop w:val="0"/>
          <w:marBottom w:val="0"/>
          <w:divBdr>
            <w:top w:val="none" w:sz="0" w:space="0" w:color="auto"/>
            <w:left w:val="none" w:sz="0" w:space="0" w:color="auto"/>
            <w:bottom w:val="none" w:sz="0" w:space="0" w:color="auto"/>
            <w:right w:val="none" w:sz="0" w:space="0" w:color="auto"/>
          </w:divBdr>
        </w:div>
        <w:div w:id="1790199192">
          <w:marLeft w:val="480"/>
          <w:marRight w:val="0"/>
          <w:marTop w:val="0"/>
          <w:marBottom w:val="0"/>
          <w:divBdr>
            <w:top w:val="none" w:sz="0" w:space="0" w:color="auto"/>
            <w:left w:val="none" w:sz="0" w:space="0" w:color="auto"/>
            <w:bottom w:val="none" w:sz="0" w:space="0" w:color="auto"/>
            <w:right w:val="none" w:sz="0" w:space="0" w:color="auto"/>
          </w:divBdr>
        </w:div>
        <w:div w:id="1823739196">
          <w:marLeft w:val="480"/>
          <w:marRight w:val="0"/>
          <w:marTop w:val="0"/>
          <w:marBottom w:val="0"/>
          <w:divBdr>
            <w:top w:val="none" w:sz="0" w:space="0" w:color="auto"/>
            <w:left w:val="none" w:sz="0" w:space="0" w:color="auto"/>
            <w:bottom w:val="none" w:sz="0" w:space="0" w:color="auto"/>
            <w:right w:val="none" w:sz="0" w:space="0" w:color="auto"/>
          </w:divBdr>
        </w:div>
        <w:div w:id="2110924524">
          <w:marLeft w:val="480"/>
          <w:marRight w:val="0"/>
          <w:marTop w:val="0"/>
          <w:marBottom w:val="0"/>
          <w:divBdr>
            <w:top w:val="none" w:sz="0" w:space="0" w:color="auto"/>
            <w:left w:val="none" w:sz="0" w:space="0" w:color="auto"/>
            <w:bottom w:val="none" w:sz="0" w:space="0" w:color="auto"/>
            <w:right w:val="none" w:sz="0" w:space="0" w:color="auto"/>
          </w:divBdr>
        </w:div>
        <w:div w:id="2146269449">
          <w:marLeft w:val="480"/>
          <w:marRight w:val="0"/>
          <w:marTop w:val="0"/>
          <w:marBottom w:val="0"/>
          <w:divBdr>
            <w:top w:val="none" w:sz="0" w:space="0" w:color="auto"/>
            <w:left w:val="none" w:sz="0" w:space="0" w:color="auto"/>
            <w:bottom w:val="none" w:sz="0" w:space="0" w:color="auto"/>
            <w:right w:val="none" w:sz="0" w:space="0" w:color="auto"/>
          </w:divBdr>
        </w:div>
      </w:divsChild>
    </w:div>
    <w:div w:id="2008706942">
      <w:bodyDiv w:val="1"/>
      <w:marLeft w:val="0"/>
      <w:marRight w:val="0"/>
      <w:marTop w:val="0"/>
      <w:marBottom w:val="0"/>
      <w:divBdr>
        <w:top w:val="none" w:sz="0" w:space="0" w:color="auto"/>
        <w:left w:val="none" w:sz="0" w:space="0" w:color="auto"/>
        <w:bottom w:val="none" w:sz="0" w:space="0" w:color="auto"/>
        <w:right w:val="none" w:sz="0" w:space="0" w:color="auto"/>
      </w:divBdr>
    </w:div>
    <w:div w:id="2010475269">
      <w:bodyDiv w:val="1"/>
      <w:marLeft w:val="0"/>
      <w:marRight w:val="0"/>
      <w:marTop w:val="0"/>
      <w:marBottom w:val="0"/>
      <w:divBdr>
        <w:top w:val="none" w:sz="0" w:space="0" w:color="auto"/>
        <w:left w:val="none" w:sz="0" w:space="0" w:color="auto"/>
        <w:bottom w:val="none" w:sz="0" w:space="0" w:color="auto"/>
        <w:right w:val="none" w:sz="0" w:space="0" w:color="auto"/>
      </w:divBdr>
    </w:div>
    <w:div w:id="2013021964">
      <w:bodyDiv w:val="1"/>
      <w:marLeft w:val="0"/>
      <w:marRight w:val="0"/>
      <w:marTop w:val="0"/>
      <w:marBottom w:val="0"/>
      <w:divBdr>
        <w:top w:val="none" w:sz="0" w:space="0" w:color="auto"/>
        <w:left w:val="none" w:sz="0" w:space="0" w:color="auto"/>
        <w:bottom w:val="none" w:sz="0" w:space="0" w:color="auto"/>
        <w:right w:val="none" w:sz="0" w:space="0" w:color="auto"/>
      </w:divBdr>
    </w:div>
    <w:div w:id="2019234458">
      <w:bodyDiv w:val="1"/>
      <w:marLeft w:val="0"/>
      <w:marRight w:val="0"/>
      <w:marTop w:val="0"/>
      <w:marBottom w:val="0"/>
      <w:divBdr>
        <w:top w:val="none" w:sz="0" w:space="0" w:color="auto"/>
        <w:left w:val="none" w:sz="0" w:space="0" w:color="auto"/>
        <w:bottom w:val="none" w:sz="0" w:space="0" w:color="auto"/>
        <w:right w:val="none" w:sz="0" w:space="0" w:color="auto"/>
      </w:divBdr>
    </w:div>
    <w:div w:id="2021199258">
      <w:bodyDiv w:val="1"/>
      <w:marLeft w:val="0"/>
      <w:marRight w:val="0"/>
      <w:marTop w:val="0"/>
      <w:marBottom w:val="0"/>
      <w:divBdr>
        <w:top w:val="none" w:sz="0" w:space="0" w:color="auto"/>
        <w:left w:val="none" w:sz="0" w:space="0" w:color="auto"/>
        <w:bottom w:val="none" w:sz="0" w:space="0" w:color="auto"/>
        <w:right w:val="none" w:sz="0" w:space="0" w:color="auto"/>
      </w:divBdr>
    </w:div>
    <w:div w:id="2022661087">
      <w:bodyDiv w:val="1"/>
      <w:marLeft w:val="0"/>
      <w:marRight w:val="0"/>
      <w:marTop w:val="0"/>
      <w:marBottom w:val="0"/>
      <w:divBdr>
        <w:top w:val="none" w:sz="0" w:space="0" w:color="auto"/>
        <w:left w:val="none" w:sz="0" w:space="0" w:color="auto"/>
        <w:bottom w:val="none" w:sz="0" w:space="0" w:color="auto"/>
        <w:right w:val="none" w:sz="0" w:space="0" w:color="auto"/>
      </w:divBdr>
    </w:div>
    <w:div w:id="2023361469">
      <w:bodyDiv w:val="1"/>
      <w:marLeft w:val="0"/>
      <w:marRight w:val="0"/>
      <w:marTop w:val="0"/>
      <w:marBottom w:val="0"/>
      <w:divBdr>
        <w:top w:val="none" w:sz="0" w:space="0" w:color="auto"/>
        <w:left w:val="none" w:sz="0" w:space="0" w:color="auto"/>
        <w:bottom w:val="none" w:sz="0" w:space="0" w:color="auto"/>
        <w:right w:val="none" w:sz="0" w:space="0" w:color="auto"/>
      </w:divBdr>
    </w:div>
    <w:div w:id="2024479756">
      <w:bodyDiv w:val="1"/>
      <w:marLeft w:val="0"/>
      <w:marRight w:val="0"/>
      <w:marTop w:val="0"/>
      <w:marBottom w:val="0"/>
      <w:divBdr>
        <w:top w:val="none" w:sz="0" w:space="0" w:color="auto"/>
        <w:left w:val="none" w:sz="0" w:space="0" w:color="auto"/>
        <w:bottom w:val="none" w:sz="0" w:space="0" w:color="auto"/>
        <w:right w:val="none" w:sz="0" w:space="0" w:color="auto"/>
      </w:divBdr>
    </w:div>
    <w:div w:id="2025785840">
      <w:bodyDiv w:val="1"/>
      <w:marLeft w:val="0"/>
      <w:marRight w:val="0"/>
      <w:marTop w:val="0"/>
      <w:marBottom w:val="0"/>
      <w:divBdr>
        <w:top w:val="none" w:sz="0" w:space="0" w:color="auto"/>
        <w:left w:val="none" w:sz="0" w:space="0" w:color="auto"/>
        <w:bottom w:val="none" w:sz="0" w:space="0" w:color="auto"/>
        <w:right w:val="none" w:sz="0" w:space="0" w:color="auto"/>
      </w:divBdr>
    </w:div>
    <w:div w:id="2026398053">
      <w:marLeft w:val="480"/>
      <w:marRight w:val="0"/>
      <w:marTop w:val="0"/>
      <w:marBottom w:val="0"/>
      <w:divBdr>
        <w:top w:val="none" w:sz="0" w:space="0" w:color="auto"/>
        <w:left w:val="none" w:sz="0" w:space="0" w:color="auto"/>
        <w:bottom w:val="none" w:sz="0" w:space="0" w:color="auto"/>
        <w:right w:val="none" w:sz="0" w:space="0" w:color="auto"/>
      </w:divBdr>
    </w:div>
    <w:div w:id="2026789525">
      <w:bodyDiv w:val="1"/>
      <w:marLeft w:val="0"/>
      <w:marRight w:val="0"/>
      <w:marTop w:val="0"/>
      <w:marBottom w:val="0"/>
      <w:divBdr>
        <w:top w:val="none" w:sz="0" w:space="0" w:color="auto"/>
        <w:left w:val="none" w:sz="0" w:space="0" w:color="auto"/>
        <w:bottom w:val="none" w:sz="0" w:space="0" w:color="auto"/>
        <w:right w:val="none" w:sz="0" w:space="0" w:color="auto"/>
      </w:divBdr>
    </w:div>
    <w:div w:id="2029408962">
      <w:bodyDiv w:val="1"/>
      <w:marLeft w:val="0"/>
      <w:marRight w:val="0"/>
      <w:marTop w:val="0"/>
      <w:marBottom w:val="0"/>
      <w:divBdr>
        <w:top w:val="none" w:sz="0" w:space="0" w:color="auto"/>
        <w:left w:val="none" w:sz="0" w:space="0" w:color="auto"/>
        <w:bottom w:val="none" w:sz="0" w:space="0" w:color="auto"/>
        <w:right w:val="none" w:sz="0" w:space="0" w:color="auto"/>
      </w:divBdr>
    </w:div>
    <w:div w:id="2030178832">
      <w:bodyDiv w:val="1"/>
      <w:marLeft w:val="0"/>
      <w:marRight w:val="0"/>
      <w:marTop w:val="0"/>
      <w:marBottom w:val="0"/>
      <w:divBdr>
        <w:top w:val="none" w:sz="0" w:space="0" w:color="auto"/>
        <w:left w:val="none" w:sz="0" w:space="0" w:color="auto"/>
        <w:bottom w:val="none" w:sz="0" w:space="0" w:color="auto"/>
        <w:right w:val="none" w:sz="0" w:space="0" w:color="auto"/>
      </w:divBdr>
    </w:div>
    <w:div w:id="2032565989">
      <w:bodyDiv w:val="1"/>
      <w:marLeft w:val="0"/>
      <w:marRight w:val="0"/>
      <w:marTop w:val="0"/>
      <w:marBottom w:val="0"/>
      <w:divBdr>
        <w:top w:val="none" w:sz="0" w:space="0" w:color="auto"/>
        <w:left w:val="none" w:sz="0" w:space="0" w:color="auto"/>
        <w:bottom w:val="none" w:sz="0" w:space="0" w:color="auto"/>
        <w:right w:val="none" w:sz="0" w:space="0" w:color="auto"/>
      </w:divBdr>
    </w:div>
    <w:div w:id="2033873517">
      <w:bodyDiv w:val="1"/>
      <w:marLeft w:val="0"/>
      <w:marRight w:val="0"/>
      <w:marTop w:val="0"/>
      <w:marBottom w:val="0"/>
      <w:divBdr>
        <w:top w:val="none" w:sz="0" w:space="0" w:color="auto"/>
        <w:left w:val="none" w:sz="0" w:space="0" w:color="auto"/>
        <w:bottom w:val="none" w:sz="0" w:space="0" w:color="auto"/>
        <w:right w:val="none" w:sz="0" w:space="0" w:color="auto"/>
      </w:divBdr>
    </w:div>
    <w:div w:id="2038853359">
      <w:bodyDiv w:val="1"/>
      <w:marLeft w:val="0"/>
      <w:marRight w:val="0"/>
      <w:marTop w:val="0"/>
      <w:marBottom w:val="0"/>
      <w:divBdr>
        <w:top w:val="none" w:sz="0" w:space="0" w:color="auto"/>
        <w:left w:val="none" w:sz="0" w:space="0" w:color="auto"/>
        <w:bottom w:val="none" w:sz="0" w:space="0" w:color="auto"/>
        <w:right w:val="none" w:sz="0" w:space="0" w:color="auto"/>
      </w:divBdr>
    </w:div>
    <w:div w:id="2039046229">
      <w:bodyDiv w:val="1"/>
      <w:marLeft w:val="0"/>
      <w:marRight w:val="0"/>
      <w:marTop w:val="0"/>
      <w:marBottom w:val="0"/>
      <w:divBdr>
        <w:top w:val="none" w:sz="0" w:space="0" w:color="auto"/>
        <w:left w:val="none" w:sz="0" w:space="0" w:color="auto"/>
        <w:bottom w:val="none" w:sz="0" w:space="0" w:color="auto"/>
        <w:right w:val="none" w:sz="0" w:space="0" w:color="auto"/>
      </w:divBdr>
      <w:divsChild>
        <w:div w:id="202983887">
          <w:marLeft w:val="480"/>
          <w:marRight w:val="0"/>
          <w:marTop w:val="0"/>
          <w:marBottom w:val="0"/>
          <w:divBdr>
            <w:top w:val="none" w:sz="0" w:space="0" w:color="auto"/>
            <w:left w:val="none" w:sz="0" w:space="0" w:color="auto"/>
            <w:bottom w:val="none" w:sz="0" w:space="0" w:color="auto"/>
            <w:right w:val="none" w:sz="0" w:space="0" w:color="auto"/>
          </w:divBdr>
        </w:div>
        <w:div w:id="418140007">
          <w:marLeft w:val="480"/>
          <w:marRight w:val="0"/>
          <w:marTop w:val="0"/>
          <w:marBottom w:val="0"/>
          <w:divBdr>
            <w:top w:val="none" w:sz="0" w:space="0" w:color="auto"/>
            <w:left w:val="none" w:sz="0" w:space="0" w:color="auto"/>
            <w:bottom w:val="none" w:sz="0" w:space="0" w:color="auto"/>
            <w:right w:val="none" w:sz="0" w:space="0" w:color="auto"/>
          </w:divBdr>
        </w:div>
        <w:div w:id="420486509">
          <w:marLeft w:val="480"/>
          <w:marRight w:val="0"/>
          <w:marTop w:val="0"/>
          <w:marBottom w:val="0"/>
          <w:divBdr>
            <w:top w:val="none" w:sz="0" w:space="0" w:color="auto"/>
            <w:left w:val="none" w:sz="0" w:space="0" w:color="auto"/>
            <w:bottom w:val="none" w:sz="0" w:space="0" w:color="auto"/>
            <w:right w:val="none" w:sz="0" w:space="0" w:color="auto"/>
          </w:divBdr>
        </w:div>
        <w:div w:id="491067231">
          <w:marLeft w:val="480"/>
          <w:marRight w:val="0"/>
          <w:marTop w:val="0"/>
          <w:marBottom w:val="0"/>
          <w:divBdr>
            <w:top w:val="none" w:sz="0" w:space="0" w:color="auto"/>
            <w:left w:val="none" w:sz="0" w:space="0" w:color="auto"/>
            <w:bottom w:val="none" w:sz="0" w:space="0" w:color="auto"/>
            <w:right w:val="none" w:sz="0" w:space="0" w:color="auto"/>
          </w:divBdr>
        </w:div>
        <w:div w:id="588584154">
          <w:marLeft w:val="480"/>
          <w:marRight w:val="0"/>
          <w:marTop w:val="0"/>
          <w:marBottom w:val="0"/>
          <w:divBdr>
            <w:top w:val="none" w:sz="0" w:space="0" w:color="auto"/>
            <w:left w:val="none" w:sz="0" w:space="0" w:color="auto"/>
            <w:bottom w:val="none" w:sz="0" w:space="0" w:color="auto"/>
            <w:right w:val="none" w:sz="0" w:space="0" w:color="auto"/>
          </w:divBdr>
        </w:div>
        <w:div w:id="590895259">
          <w:marLeft w:val="480"/>
          <w:marRight w:val="0"/>
          <w:marTop w:val="0"/>
          <w:marBottom w:val="0"/>
          <w:divBdr>
            <w:top w:val="none" w:sz="0" w:space="0" w:color="auto"/>
            <w:left w:val="none" w:sz="0" w:space="0" w:color="auto"/>
            <w:bottom w:val="none" w:sz="0" w:space="0" w:color="auto"/>
            <w:right w:val="none" w:sz="0" w:space="0" w:color="auto"/>
          </w:divBdr>
        </w:div>
        <w:div w:id="630482815">
          <w:marLeft w:val="480"/>
          <w:marRight w:val="0"/>
          <w:marTop w:val="0"/>
          <w:marBottom w:val="0"/>
          <w:divBdr>
            <w:top w:val="none" w:sz="0" w:space="0" w:color="auto"/>
            <w:left w:val="none" w:sz="0" w:space="0" w:color="auto"/>
            <w:bottom w:val="none" w:sz="0" w:space="0" w:color="auto"/>
            <w:right w:val="none" w:sz="0" w:space="0" w:color="auto"/>
          </w:divBdr>
        </w:div>
        <w:div w:id="634289736">
          <w:marLeft w:val="480"/>
          <w:marRight w:val="0"/>
          <w:marTop w:val="0"/>
          <w:marBottom w:val="0"/>
          <w:divBdr>
            <w:top w:val="none" w:sz="0" w:space="0" w:color="auto"/>
            <w:left w:val="none" w:sz="0" w:space="0" w:color="auto"/>
            <w:bottom w:val="none" w:sz="0" w:space="0" w:color="auto"/>
            <w:right w:val="none" w:sz="0" w:space="0" w:color="auto"/>
          </w:divBdr>
        </w:div>
        <w:div w:id="1161851526">
          <w:marLeft w:val="480"/>
          <w:marRight w:val="0"/>
          <w:marTop w:val="0"/>
          <w:marBottom w:val="0"/>
          <w:divBdr>
            <w:top w:val="none" w:sz="0" w:space="0" w:color="auto"/>
            <w:left w:val="none" w:sz="0" w:space="0" w:color="auto"/>
            <w:bottom w:val="none" w:sz="0" w:space="0" w:color="auto"/>
            <w:right w:val="none" w:sz="0" w:space="0" w:color="auto"/>
          </w:divBdr>
        </w:div>
        <w:div w:id="1204831327">
          <w:marLeft w:val="480"/>
          <w:marRight w:val="0"/>
          <w:marTop w:val="0"/>
          <w:marBottom w:val="0"/>
          <w:divBdr>
            <w:top w:val="none" w:sz="0" w:space="0" w:color="auto"/>
            <w:left w:val="none" w:sz="0" w:space="0" w:color="auto"/>
            <w:bottom w:val="none" w:sz="0" w:space="0" w:color="auto"/>
            <w:right w:val="none" w:sz="0" w:space="0" w:color="auto"/>
          </w:divBdr>
        </w:div>
        <w:div w:id="1290435664">
          <w:marLeft w:val="480"/>
          <w:marRight w:val="0"/>
          <w:marTop w:val="0"/>
          <w:marBottom w:val="0"/>
          <w:divBdr>
            <w:top w:val="none" w:sz="0" w:space="0" w:color="auto"/>
            <w:left w:val="none" w:sz="0" w:space="0" w:color="auto"/>
            <w:bottom w:val="none" w:sz="0" w:space="0" w:color="auto"/>
            <w:right w:val="none" w:sz="0" w:space="0" w:color="auto"/>
          </w:divBdr>
        </w:div>
        <w:div w:id="1419986529">
          <w:marLeft w:val="480"/>
          <w:marRight w:val="0"/>
          <w:marTop w:val="0"/>
          <w:marBottom w:val="0"/>
          <w:divBdr>
            <w:top w:val="none" w:sz="0" w:space="0" w:color="auto"/>
            <w:left w:val="none" w:sz="0" w:space="0" w:color="auto"/>
            <w:bottom w:val="none" w:sz="0" w:space="0" w:color="auto"/>
            <w:right w:val="none" w:sz="0" w:space="0" w:color="auto"/>
          </w:divBdr>
        </w:div>
        <w:div w:id="1561479412">
          <w:marLeft w:val="480"/>
          <w:marRight w:val="0"/>
          <w:marTop w:val="0"/>
          <w:marBottom w:val="0"/>
          <w:divBdr>
            <w:top w:val="none" w:sz="0" w:space="0" w:color="auto"/>
            <w:left w:val="none" w:sz="0" w:space="0" w:color="auto"/>
            <w:bottom w:val="none" w:sz="0" w:space="0" w:color="auto"/>
            <w:right w:val="none" w:sz="0" w:space="0" w:color="auto"/>
          </w:divBdr>
        </w:div>
        <w:div w:id="1706976666">
          <w:marLeft w:val="480"/>
          <w:marRight w:val="0"/>
          <w:marTop w:val="0"/>
          <w:marBottom w:val="0"/>
          <w:divBdr>
            <w:top w:val="none" w:sz="0" w:space="0" w:color="auto"/>
            <w:left w:val="none" w:sz="0" w:space="0" w:color="auto"/>
            <w:bottom w:val="none" w:sz="0" w:space="0" w:color="auto"/>
            <w:right w:val="none" w:sz="0" w:space="0" w:color="auto"/>
          </w:divBdr>
        </w:div>
        <w:div w:id="1842887521">
          <w:marLeft w:val="480"/>
          <w:marRight w:val="0"/>
          <w:marTop w:val="0"/>
          <w:marBottom w:val="0"/>
          <w:divBdr>
            <w:top w:val="none" w:sz="0" w:space="0" w:color="auto"/>
            <w:left w:val="none" w:sz="0" w:space="0" w:color="auto"/>
            <w:bottom w:val="none" w:sz="0" w:space="0" w:color="auto"/>
            <w:right w:val="none" w:sz="0" w:space="0" w:color="auto"/>
          </w:divBdr>
        </w:div>
        <w:div w:id="1944654869">
          <w:marLeft w:val="480"/>
          <w:marRight w:val="0"/>
          <w:marTop w:val="0"/>
          <w:marBottom w:val="0"/>
          <w:divBdr>
            <w:top w:val="none" w:sz="0" w:space="0" w:color="auto"/>
            <w:left w:val="none" w:sz="0" w:space="0" w:color="auto"/>
            <w:bottom w:val="none" w:sz="0" w:space="0" w:color="auto"/>
            <w:right w:val="none" w:sz="0" w:space="0" w:color="auto"/>
          </w:divBdr>
        </w:div>
        <w:div w:id="2018775144">
          <w:marLeft w:val="480"/>
          <w:marRight w:val="0"/>
          <w:marTop w:val="0"/>
          <w:marBottom w:val="0"/>
          <w:divBdr>
            <w:top w:val="none" w:sz="0" w:space="0" w:color="auto"/>
            <w:left w:val="none" w:sz="0" w:space="0" w:color="auto"/>
            <w:bottom w:val="none" w:sz="0" w:space="0" w:color="auto"/>
            <w:right w:val="none" w:sz="0" w:space="0" w:color="auto"/>
          </w:divBdr>
        </w:div>
      </w:divsChild>
    </w:div>
    <w:div w:id="2039232360">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41734707">
      <w:bodyDiv w:val="1"/>
      <w:marLeft w:val="0"/>
      <w:marRight w:val="0"/>
      <w:marTop w:val="0"/>
      <w:marBottom w:val="0"/>
      <w:divBdr>
        <w:top w:val="none" w:sz="0" w:space="0" w:color="auto"/>
        <w:left w:val="none" w:sz="0" w:space="0" w:color="auto"/>
        <w:bottom w:val="none" w:sz="0" w:space="0" w:color="auto"/>
        <w:right w:val="none" w:sz="0" w:space="0" w:color="auto"/>
      </w:divBdr>
      <w:divsChild>
        <w:div w:id="31733189">
          <w:marLeft w:val="480"/>
          <w:marRight w:val="0"/>
          <w:marTop w:val="0"/>
          <w:marBottom w:val="0"/>
          <w:divBdr>
            <w:top w:val="none" w:sz="0" w:space="0" w:color="auto"/>
            <w:left w:val="none" w:sz="0" w:space="0" w:color="auto"/>
            <w:bottom w:val="none" w:sz="0" w:space="0" w:color="auto"/>
            <w:right w:val="none" w:sz="0" w:space="0" w:color="auto"/>
          </w:divBdr>
        </w:div>
        <w:div w:id="45568575">
          <w:marLeft w:val="480"/>
          <w:marRight w:val="0"/>
          <w:marTop w:val="0"/>
          <w:marBottom w:val="0"/>
          <w:divBdr>
            <w:top w:val="none" w:sz="0" w:space="0" w:color="auto"/>
            <w:left w:val="none" w:sz="0" w:space="0" w:color="auto"/>
            <w:bottom w:val="none" w:sz="0" w:space="0" w:color="auto"/>
            <w:right w:val="none" w:sz="0" w:space="0" w:color="auto"/>
          </w:divBdr>
        </w:div>
        <w:div w:id="268045775">
          <w:marLeft w:val="480"/>
          <w:marRight w:val="0"/>
          <w:marTop w:val="0"/>
          <w:marBottom w:val="0"/>
          <w:divBdr>
            <w:top w:val="none" w:sz="0" w:space="0" w:color="auto"/>
            <w:left w:val="none" w:sz="0" w:space="0" w:color="auto"/>
            <w:bottom w:val="none" w:sz="0" w:space="0" w:color="auto"/>
            <w:right w:val="none" w:sz="0" w:space="0" w:color="auto"/>
          </w:divBdr>
        </w:div>
        <w:div w:id="407192099">
          <w:marLeft w:val="480"/>
          <w:marRight w:val="0"/>
          <w:marTop w:val="0"/>
          <w:marBottom w:val="0"/>
          <w:divBdr>
            <w:top w:val="none" w:sz="0" w:space="0" w:color="auto"/>
            <w:left w:val="none" w:sz="0" w:space="0" w:color="auto"/>
            <w:bottom w:val="none" w:sz="0" w:space="0" w:color="auto"/>
            <w:right w:val="none" w:sz="0" w:space="0" w:color="auto"/>
          </w:divBdr>
        </w:div>
        <w:div w:id="475532970">
          <w:marLeft w:val="480"/>
          <w:marRight w:val="0"/>
          <w:marTop w:val="0"/>
          <w:marBottom w:val="0"/>
          <w:divBdr>
            <w:top w:val="none" w:sz="0" w:space="0" w:color="auto"/>
            <w:left w:val="none" w:sz="0" w:space="0" w:color="auto"/>
            <w:bottom w:val="none" w:sz="0" w:space="0" w:color="auto"/>
            <w:right w:val="none" w:sz="0" w:space="0" w:color="auto"/>
          </w:divBdr>
        </w:div>
        <w:div w:id="557088726">
          <w:marLeft w:val="480"/>
          <w:marRight w:val="0"/>
          <w:marTop w:val="0"/>
          <w:marBottom w:val="0"/>
          <w:divBdr>
            <w:top w:val="none" w:sz="0" w:space="0" w:color="auto"/>
            <w:left w:val="none" w:sz="0" w:space="0" w:color="auto"/>
            <w:bottom w:val="none" w:sz="0" w:space="0" w:color="auto"/>
            <w:right w:val="none" w:sz="0" w:space="0" w:color="auto"/>
          </w:divBdr>
        </w:div>
        <w:div w:id="604387600">
          <w:marLeft w:val="480"/>
          <w:marRight w:val="0"/>
          <w:marTop w:val="0"/>
          <w:marBottom w:val="0"/>
          <w:divBdr>
            <w:top w:val="none" w:sz="0" w:space="0" w:color="auto"/>
            <w:left w:val="none" w:sz="0" w:space="0" w:color="auto"/>
            <w:bottom w:val="none" w:sz="0" w:space="0" w:color="auto"/>
            <w:right w:val="none" w:sz="0" w:space="0" w:color="auto"/>
          </w:divBdr>
        </w:div>
        <w:div w:id="734858854">
          <w:marLeft w:val="480"/>
          <w:marRight w:val="0"/>
          <w:marTop w:val="0"/>
          <w:marBottom w:val="0"/>
          <w:divBdr>
            <w:top w:val="none" w:sz="0" w:space="0" w:color="auto"/>
            <w:left w:val="none" w:sz="0" w:space="0" w:color="auto"/>
            <w:bottom w:val="none" w:sz="0" w:space="0" w:color="auto"/>
            <w:right w:val="none" w:sz="0" w:space="0" w:color="auto"/>
          </w:divBdr>
        </w:div>
        <w:div w:id="985671664">
          <w:marLeft w:val="480"/>
          <w:marRight w:val="0"/>
          <w:marTop w:val="0"/>
          <w:marBottom w:val="0"/>
          <w:divBdr>
            <w:top w:val="none" w:sz="0" w:space="0" w:color="auto"/>
            <w:left w:val="none" w:sz="0" w:space="0" w:color="auto"/>
            <w:bottom w:val="none" w:sz="0" w:space="0" w:color="auto"/>
            <w:right w:val="none" w:sz="0" w:space="0" w:color="auto"/>
          </w:divBdr>
        </w:div>
        <w:div w:id="1101947687">
          <w:marLeft w:val="480"/>
          <w:marRight w:val="0"/>
          <w:marTop w:val="0"/>
          <w:marBottom w:val="0"/>
          <w:divBdr>
            <w:top w:val="none" w:sz="0" w:space="0" w:color="auto"/>
            <w:left w:val="none" w:sz="0" w:space="0" w:color="auto"/>
            <w:bottom w:val="none" w:sz="0" w:space="0" w:color="auto"/>
            <w:right w:val="none" w:sz="0" w:space="0" w:color="auto"/>
          </w:divBdr>
        </w:div>
        <w:div w:id="1584296517">
          <w:marLeft w:val="480"/>
          <w:marRight w:val="0"/>
          <w:marTop w:val="0"/>
          <w:marBottom w:val="0"/>
          <w:divBdr>
            <w:top w:val="none" w:sz="0" w:space="0" w:color="auto"/>
            <w:left w:val="none" w:sz="0" w:space="0" w:color="auto"/>
            <w:bottom w:val="none" w:sz="0" w:space="0" w:color="auto"/>
            <w:right w:val="none" w:sz="0" w:space="0" w:color="auto"/>
          </w:divBdr>
        </w:div>
        <w:div w:id="1614482244">
          <w:marLeft w:val="480"/>
          <w:marRight w:val="0"/>
          <w:marTop w:val="0"/>
          <w:marBottom w:val="0"/>
          <w:divBdr>
            <w:top w:val="none" w:sz="0" w:space="0" w:color="auto"/>
            <w:left w:val="none" w:sz="0" w:space="0" w:color="auto"/>
            <w:bottom w:val="none" w:sz="0" w:space="0" w:color="auto"/>
            <w:right w:val="none" w:sz="0" w:space="0" w:color="auto"/>
          </w:divBdr>
        </w:div>
        <w:div w:id="1807039745">
          <w:marLeft w:val="480"/>
          <w:marRight w:val="0"/>
          <w:marTop w:val="0"/>
          <w:marBottom w:val="0"/>
          <w:divBdr>
            <w:top w:val="none" w:sz="0" w:space="0" w:color="auto"/>
            <w:left w:val="none" w:sz="0" w:space="0" w:color="auto"/>
            <w:bottom w:val="none" w:sz="0" w:space="0" w:color="auto"/>
            <w:right w:val="none" w:sz="0" w:space="0" w:color="auto"/>
          </w:divBdr>
        </w:div>
        <w:div w:id="1915620922">
          <w:marLeft w:val="480"/>
          <w:marRight w:val="0"/>
          <w:marTop w:val="0"/>
          <w:marBottom w:val="0"/>
          <w:divBdr>
            <w:top w:val="none" w:sz="0" w:space="0" w:color="auto"/>
            <w:left w:val="none" w:sz="0" w:space="0" w:color="auto"/>
            <w:bottom w:val="none" w:sz="0" w:space="0" w:color="auto"/>
            <w:right w:val="none" w:sz="0" w:space="0" w:color="auto"/>
          </w:divBdr>
        </w:div>
        <w:div w:id="2116821931">
          <w:marLeft w:val="480"/>
          <w:marRight w:val="0"/>
          <w:marTop w:val="0"/>
          <w:marBottom w:val="0"/>
          <w:divBdr>
            <w:top w:val="none" w:sz="0" w:space="0" w:color="auto"/>
            <w:left w:val="none" w:sz="0" w:space="0" w:color="auto"/>
            <w:bottom w:val="none" w:sz="0" w:space="0" w:color="auto"/>
            <w:right w:val="none" w:sz="0" w:space="0" w:color="auto"/>
          </w:divBdr>
        </w:div>
      </w:divsChild>
    </w:div>
    <w:div w:id="2041777988">
      <w:bodyDiv w:val="1"/>
      <w:marLeft w:val="0"/>
      <w:marRight w:val="0"/>
      <w:marTop w:val="0"/>
      <w:marBottom w:val="0"/>
      <w:divBdr>
        <w:top w:val="none" w:sz="0" w:space="0" w:color="auto"/>
        <w:left w:val="none" w:sz="0" w:space="0" w:color="auto"/>
        <w:bottom w:val="none" w:sz="0" w:space="0" w:color="auto"/>
        <w:right w:val="none" w:sz="0" w:space="0" w:color="auto"/>
      </w:divBdr>
    </w:div>
    <w:div w:id="2041784415">
      <w:bodyDiv w:val="1"/>
      <w:marLeft w:val="0"/>
      <w:marRight w:val="0"/>
      <w:marTop w:val="0"/>
      <w:marBottom w:val="0"/>
      <w:divBdr>
        <w:top w:val="none" w:sz="0" w:space="0" w:color="auto"/>
        <w:left w:val="none" w:sz="0" w:space="0" w:color="auto"/>
        <w:bottom w:val="none" w:sz="0" w:space="0" w:color="auto"/>
        <w:right w:val="none" w:sz="0" w:space="0" w:color="auto"/>
      </w:divBdr>
    </w:div>
    <w:div w:id="2046522539">
      <w:bodyDiv w:val="1"/>
      <w:marLeft w:val="0"/>
      <w:marRight w:val="0"/>
      <w:marTop w:val="0"/>
      <w:marBottom w:val="0"/>
      <w:divBdr>
        <w:top w:val="none" w:sz="0" w:space="0" w:color="auto"/>
        <w:left w:val="none" w:sz="0" w:space="0" w:color="auto"/>
        <w:bottom w:val="none" w:sz="0" w:space="0" w:color="auto"/>
        <w:right w:val="none" w:sz="0" w:space="0" w:color="auto"/>
      </w:divBdr>
    </w:div>
    <w:div w:id="2046825305">
      <w:bodyDiv w:val="1"/>
      <w:marLeft w:val="0"/>
      <w:marRight w:val="0"/>
      <w:marTop w:val="0"/>
      <w:marBottom w:val="0"/>
      <w:divBdr>
        <w:top w:val="none" w:sz="0" w:space="0" w:color="auto"/>
        <w:left w:val="none" w:sz="0" w:space="0" w:color="auto"/>
        <w:bottom w:val="none" w:sz="0" w:space="0" w:color="auto"/>
        <w:right w:val="none" w:sz="0" w:space="0" w:color="auto"/>
      </w:divBdr>
    </w:div>
    <w:div w:id="2048557040">
      <w:bodyDiv w:val="1"/>
      <w:marLeft w:val="0"/>
      <w:marRight w:val="0"/>
      <w:marTop w:val="0"/>
      <w:marBottom w:val="0"/>
      <w:divBdr>
        <w:top w:val="none" w:sz="0" w:space="0" w:color="auto"/>
        <w:left w:val="none" w:sz="0" w:space="0" w:color="auto"/>
        <w:bottom w:val="none" w:sz="0" w:space="0" w:color="auto"/>
        <w:right w:val="none" w:sz="0" w:space="0" w:color="auto"/>
      </w:divBdr>
    </w:div>
    <w:div w:id="2049838264">
      <w:bodyDiv w:val="1"/>
      <w:marLeft w:val="0"/>
      <w:marRight w:val="0"/>
      <w:marTop w:val="0"/>
      <w:marBottom w:val="0"/>
      <w:divBdr>
        <w:top w:val="none" w:sz="0" w:space="0" w:color="auto"/>
        <w:left w:val="none" w:sz="0" w:space="0" w:color="auto"/>
        <w:bottom w:val="none" w:sz="0" w:space="0" w:color="auto"/>
        <w:right w:val="none" w:sz="0" w:space="0" w:color="auto"/>
      </w:divBdr>
    </w:div>
    <w:div w:id="2054303538">
      <w:bodyDiv w:val="1"/>
      <w:marLeft w:val="0"/>
      <w:marRight w:val="0"/>
      <w:marTop w:val="0"/>
      <w:marBottom w:val="0"/>
      <w:divBdr>
        <w:top w:val="none" w:sz="0" w:space="0" w:color="auto"/>
        <w:left w:val="none" w:sz="0" w:space="0" w:color="auto"/>
        <w:bottom w:val="none" w:sz="0" w:space="0" w:color="auto"/>
        <w:right w:val="none" w:sz="0" w:space="0" w:color="auto"/>
      </w:divBdr>
    </w:div>
    <w:div w:id="2056157214">
      <w:bodyDiv w:val="1"/>
      <w:marLeft w:val="0"/>
      <w:marRight w:val="0"/>
      <w:marTop w:val="0"/>
      <w:marBottom w:val="0"/>
      <w:divBdr>
        <w:top w:val="none" w:sz="0" w:space="0" w:color="auto"/>
        <w:left w:val="none" w:sz="0" w:space="0" w:color="auto"/>
        <w:bottom w:val="none" w:sz="0" w:space="0" w:color="auto"/>
        <w:right w:val="none" w:sz="0" w:space="0" w:color="auto"/>
      </w:divBdr>
    </w:div>
    <w:div w:id="2060325170">
      <w:bodyDiv w:val="1"/>
      <w:marLeft w:val="0"/>
      <w:marRight w:val="0"/>
      <w:marTop w:val="0"/>
      <w:marBottom w:val="0"/>
      <w:divBdr>
        <w:top w:val="none" w:sz="0" w:space="0" w:color="auto"/>
        <w:left w:val="none" w:sz="0" w:space="0" w:color="auto"/>
        <w:bottom w:val="none" w:sz="0" w:space="0" w:color="auto"/>
        <w:right w:val="none" w:sz="0" w:space="0" w:color="auto"/>
      </w:divBdr>
    </w:div>
    <w:div w:id="2060740189">
      <w:bodyDiv w:val="1"/>
      <w:marLeft w:val="0"/>
      <w:marRight w:val="0"/>
      <w:marTop w:val="0"/>
      <w:marBottom w:val="0"/>
      <w:divBdr>
        <w:top w:val="none" w:sz="0" w:space="0" w:color="auto"/>
        <w:left w:val="none" w:sz="0" w:space="0" w:color="auto"/>
        <w:bottom w:val="none" w:sz="0" w:space="0" w:color="auto"/>
        <w:right w:val="none" w:sz="0" w:space="0" w:color="auto"/>
      </w:divBdr>
    </w:div>
    <w:div w:id="2061396084">
      <w:bodyDiv w:val="1"/>
      <w:marLeft w:val="0"/>
      <w:marRight w:val="0"/>
      <w:marTop w:val="0"/>
      <w:marBottom w:val="0"/>
      <w:divBdr>
        <w:top w:val="none" w:sz="0" w:space="0" w:color="auto"/>
        <w:left w:val="none" w:sz="0" w:space="0" w:color="auto"/>
        <w:bottom w:val="none" w:sz="0" w:space="0" w:color="auto"/>
        <w:right w:val="none" w:sz="0" w:space="0" w:color="auto"/>
      </w:divBdr>
    </w:div>
    <w:div w:id="2062558353">
      <w:bodyDiv w:val="1"/>
      <w:marLeft w:val="0"/>
      <w:marRight w:val="0"/>
      <w:marTop w:val="0"/>
      <w:marBottom w:val="0"/>
      <w:divBdr>
        <w:top w:val="none" w:sz="0" w:space="0" w:color="auto"/>
        <w:left w:val="none" w:sz="0" w:space="0" w:color="auto"/>
        <w:bottom w:val="none" w:sz="0" w:space="0" w:color="auto"/>
        <w:right w:val="none" w:sz="0" w:space="0" w:color="auto"/>
      </w:divBdr>
    </w:div>
    <w:div w:id="2064017663">
      <w:bodyDiv w:val="1"/>
      <w:marLeft w:val="0"/>
      <w:marRight w:val="0"/>
      <w:marTop w:val="0"/>
      <w:marBottom w:val="0"/>
      <w:divBdr>
        <w:top w:val="none" w:sz="0" w:space="0" w:color="auto"/>
        <w:left w:val="none" w:sz="0" w:space="0" w:color="auto"/>
        <w:bottom w:val="none" w:sz="0" w:space="0" w:color="auto"/>
        <w:right w:val="none" w:sz="0" w:space="0" w:color="auto"/>
      </w:divBdr>
    </w:div>
    <w:div w:id="2069182352">
      <w:bodyDiv w:val="1"/>
      <w:marLeft w:val="0"/>
      <w:marRight w:val="0"/>
      <w:marTop w:val="0"/>
      <w:marBottom w:val="0"/>
      <w:divBdr>
        <w:top w:val="none" w:sz="0" w:space="0" w:color="auto"/>
        <w:left w:val="none" w:sz="0" w:space="0" w:color="auto"/>
        <w:bottom w:val="none" w:sz="0" w:space="0" w:color="auto"/>
        <w:right w:val="none" w:sz="0" w:space="0" w:color="auto"/>
      </w:divBdr>
    </w:div>
    <w:div w:id="2070568659">
      <w:bodyDiv w:val="1"/>
      <w:marLeft w:val="0"/>
      <w:marRight w:val="0"/>
      <w:marTop w:val="0"/>
      <w:marBottom w:val="0"/>
      <w:divBdr>
        <w:top w:val="none" w:sz="0" w:space="0" w:color="auto"/>
        <w:left w:val="none" w:sz="0" w:space="0" w:color="auto"/>
        <w:bottom w:val="none" w:sz="0" w:space="0" w:color="auto"/>
        <w:right w:val="none" w:sz="0" w:space="0" w:color="auto"/>
      </w:divBdr>
    </w:div>
    <w:div w:id="2070956723">
      <w:bodyDiv w:val="1"/>
      <w:marLeft w:val="0"/>
      <w:marRight w:val="0"/>
      <w:marTop w:val="0"/>
      <w:marBottom w:val="0"/>
      <w:divBdr>
        <w:top w:val="none" w:sz="0" w:space="0" w:color="auto"/>
        <w:left w:val="none" w:sz="0" w:space="0" w:color="auto"/>
        <w:bottom w:val="none" w:sz="0" w:space="0" w:color="auto"/>
        <w:right w:val="none" w:sz="0" w:space="0" w:color="auto"/>
      </w:divBdr>
    </w:div>
    <w:div w:id="2073967484">
      <w:bodyDiv w:val="1"/>
      <w:marLeft w:val="0"/>
      <w:marRight w:val="0"/>
      <w:marTop w:val="0"/>
      <w:marBottom w:val="0"/>
      <w:divBdr>
        <w:top w:val="none" w:sz="0" w:space="0" w:color="auto"/>
        <w:left w:val="none" w:sz="0" w:space="0" w:color="auto"/>
        <w:bottom w:val="none" w:sz="0" w:space="0" w:color="auto"/>
        <w:right w:val="none" w:sz="0" w:space="0" w:color="auto"/>
      </w:divBdr>
    </w:div>
    <w:div w:id="2074307101">
      <w:bodyDiv w:val="1"/>
      <w:marLeft w:val="0"/>
      <w:marRight w:val="0"/>
      <w:marTop w:val="0"/>
      <w:marBottom w:val="0"/>
      <w:divBdr>
        <w:top w:val="none" w:sz="0" w:space="0" w:color="auto"/>
        <w:left w:val="none" w:sz="0" w:space="0" w:color="auto"/>
        <w:bottom w:val="none" w:sz="0" w:space="0" w:color="auto"/>
        <w:right w:val="none" w:sz="0" w:space="0" w:color="auto"/>
      </w:divBdr>
    </w:div>
    <w:div w:id="2076926923">
      <w:bodyDiv w:val="1"/>
      <w:marLeft w:val="0"/>
      <w:marRight w:val="0"/>
      <w:marTop w:val="0"/>
      <w:marBottom w:val="0"/>
      <w:divBdr>
        <w:top w:val="none" w:sz="0" w:space="0" w:color="auto"/>
        <w:left w:val="none" w:sz="0" w:space="0" w:color="auto"/>
        <w:bottom w:val="none" w:sz="0" w:space="0" w:color="auto"/>
        <w:right w:val="none" w:sz="0" w:space="0" w:color="auto"/>
      </w:divBdr>
    </w:div>
    <w:div w:id="2079400845">
      <w:bodyDiv w:val="1"/>
      <w:marLeft w:val="0"/>
      <w:marRight w:val="0"/>
      <w:marTop w:val="0"/>
      <w:marBottom w:val="0"/>
      <w:divBdr>
        <w:top w:val="none" w:sz="0" w:space="0" w:color="auto"/>
        <w:left w:val="none" w:sz="0" w:space="0" w:color="auto"/>
        <w:bottom w:val="none" w:sz="0" w:space="0" w:color="auto"/>
        <w:right w:val="none" w:sz="0" w:space="0" w:color="auto"/>
      </w:divBdr>
      <w:divsChild>
        <w:div w:id="93136562">
          <w:marLeft w:val="480"/>
          <w:marRight w:val="0"/>
          <w:marTop w:val="0"/>
          <w:marBottom w:val="0"/>
          <w:divBdr>
            <w:top w:val="none" w:sz="0" w:space="0" w:color="auto"/>
            <w:left w:val="none" w:sz="0" w:space="0" w:color="auto"/>
            <w:bottom w:val="none" w:sz="0" w:space="0" w:color="auto"/>
            <w:right w:val="none" w:sz="0" w:space="0" w:color="auto"/>
          </w:divBdr>
        </w:div>
        <w:div w:id="189880946">
          <w:marLeft w:val="480"/>
          <w:marRight w:val="0"/>
          <w:marTop w:val="0"/>
          <w:marBottom w:val="0"/>
          <w:divBdr>
            <w:top w:val="none" w:sz="0" w:space="0" w:color="auto"/>
            <w:left w:val="none" w:sz="0" w:space="0" w:color="auto"/>
            <w:bottom w:val="none" w:sz="0" w:space="0" w:color="auto"/>
            <w:right w:val="none" w:sz="0" w:space="0" w:color="auto"/>
          </w:divBdr>
        </w:div>
        <w:div w:id="201988051">
          <w:marLeft w:val="480"/>
          <w:marRight w:val="0"/>
          <w:marTop w:val="0"/>
          <w:marBottom w:val="0"/>
          <w:divBdr>
            <w:top w:val="none" w:sz="0" w:space="0" w:color="auto"/>
            <w:left w:val="none" w:sz="0" w:space="0" w:color="auto"/>
            <w:bottom w:val="none" w:sz="0" w:space="0" w:color="auto"/>
            <w:right w:val="none" w:sz="0" w:space="0" w:color="auto"/>
          </w:divBdr>
        </w:div>
        <w:div w:id="402071693">
          <w:marLeft w:val="480"/>
          <w:marRight w:val="0"/>
          <w:marTop w:val="0"/>
          <w:marBottom w:val="0"/>
          <w:divBdr>
            <w:top w:val="none" w:sz="0" w:space="0" w:color="auto"/>
            <w:left w:val="none" w:sz="0" w:space="0" w:color="auto"/>
            <w:bottom w:val="none" w:sz="0" w:space="0" w:color="auto"/>
            <w:right w:val="none" w:sz="0" w:space="0" w:color="auto"/>
          </w:divBdr>
        </w:div>
        <w:div w:id="563833933">
          <w:marLeft w:val="480"/>
          <w:marRight w:val="0"/>
          <w:marTop w:val="0"/>
          <w:marBottom w:val="0"/>
          <w:divBdr>
            <w:top w:val="none" w:sz="0" w:space="0" w:color="auto"/>
            <w:left w:val="none" w:sz="0" w:space="0" w:color="auto"/>
            <w:bottom w:val="none" w:sz="0" w:space="0" w:color="auto"/>
            <w:right w:val="none" w:sz="0" w:space="0" w:color="auto"/>
          </w:divBdr>
        </w:div>
        <w:div w:id="593052942">
          <w:marLeft w:val="480"/>
          <w:marRight w:val="0"/>
          <w:marTop w:val="0"/>
          <w:marBottom w:val="0"/>
          <w:divBdr>
            <w:top w:val="none" w:sz="0" w:space="0" w:color="auto"/>
            <w:left w:val="none" w:sz="0" w:space="0" w:color="auto"/>
            <w:bottom w:val="none" w:sz="0" w:space="0" w:color="auto"/>
            <w:right w:val="none" w:sz="0" w:space="0" w:color="auto"/>
          </w:divBdr>
        </w:div>
        <w:div w:id="650519676">
          <w:marLeft w:val="480"/>
          <w:marRight w:val="0"/>
          <w:marTop w:val="0"/>
          <w:marBottom w:val="0"/>
          <w:divBdr>
            <w:top w:val="none" w:sz="0" w:space="0" w:color="auto"/>
            <w:left w:val="none" w:sz="0" w:space="0" w:color="auto"/>
            <w:bottom w:val="none" w:sz="0" w:space="0" w:color="auto"/>
            <w:right w:val="none" w:sz="0" w:space="0" w:color="auto"/>
          </w:divBdr>
        </w:div>
        <w:div w:id="661199022">
          <w:marLeft w:val="480"/>
          <w:marRight w:val="0"/>
          <w:marTop w:val="0"/>
          <w:marBottom w:val="0"/>
          <w:divBdr>
            <w:top w:val="none" w:sz="0" w:space="0" w:color="auto"/>
            <w:left w:val="none" w:sz="0" w:space="0" w:color="auto"/>
            <w:bottom w:val="none" w:sz="0" w:space="0" w:color="auto"/>
            <w:right w:val="none" w:sz="0" w:space="0" w:color="auto"/>
          </w:divBdr>
        </w:div>
        <w:div w:id="678316278">
          <w:marLeft w:val="480"/>
          <w:marRight w:val="0"/>
          <w:marTop w:val="0"/>
          <w:marBottom w:val="0"/>
          <w:divBdr>
            <w:top w:val="none" w:sz="0" w:space="0" w:color="auto"/>
            <w:left w:val="none" w:sz="0" w:space="0" w:color="auto"/>
            <w:bottom w:val="none" w:sz="0" w:space="0" w:color="auto"/>
            <w:right w:val="none" w:sz="0" w:space="0" w:color="auto"/>
          </w:divBdr>
          <w:divsChild>
            <w:div w:id="713625401">
              <w:marLeft w:val="0"/>
              <w:marRight w:val="0"/>
              <w:marTop w:val="0"/>
              <w:marBottom w:val="0"/>
              <w:divBdr>
                <w:top w:val="none" w:sz="0" w:space="0" w:color="auto"/>
                <w:left w:val="none" w:sz="0" w:space="0" w:color="auto"/>
                <w:bottom w:val="none" w:sz="0" w:space="0" w:color="auto"/>
                <w:right w:val="none" w:sz="0" w:space="0" w:color="auto"/>
              </w:divBdr>
              <w:divsChild>
                <w:div w:id="68114524">
                  <w:marLeft w:val="480"/>
                  <w:marRight w:val="0"/>
                  <w:marTop w:val="0"/>
                  <w:marBottom w:val="0"/>
                  <w:divBdr>
                    <w:top w:val="none" w:sz="0" w:space="0" w:color="auto"/>
                    <w:left w:val="none" w:sz="0" w:space="0" w:color="auto"/>
                    <w:bottom w:val="none" w:sz="0" w:space="0" w:color="auto"/>
                    <w:right w:val="none" w:sz="0" w:space="0" w:color="auto"/>
                  </w:divBdr>
                </w:div>
                <w:div w:id="291714286">
                  <w:marLeft w:val="480"/>
                  <w:marRight w:val="0"/>
                  <w:marTop w:val="0"/>
                  <w:marBottom w:val="0"/>
                  <w:divBdr>
                    <w:top w:val="none" w:sz="0" w:space="0" w:color="auto"/>
                    <w:left w:val="none" w:sz="0" w:space="0" w:color="auto"/>
                    <w:bottom w:val="none" w:sz="0" w:space="0" w:color="auto"/>
                    <w:right w:val="none" w:sz="0" w:space="0" w:color="auto"/>
                  </w:divBdr>
                </w:div>
                <w:div w:id="595671203">
                  <w:marLeft w:val="480"/>
                  <w:marRight w:val="0"/>
                  <w:marTop w:val="0"/>
                  <w:marBottom w:val="0"/>
                  <w:divBdr>
                    <w:top w:val="none" w:sz="0" w:space="0" w:color="auto"/>
                    <w:left w:val="none" w:sz="0" w:space="0" w:color="auto"/>
                    <w:bottom w:val="none" w:sz="0" w:space="0" w:color="auto"/>
                    <w:right w:val="none" w:sz="0" w:space="0" w:color="auto"/>
                  </w:divBdr>
                </w:div>
                <w:div w:id="648823927">
                  <w:marLeft w:val="480"/>
                  <w:marRight w:val="0"/>
                  <w:marTop w:val="0"/>
                  <w:marBottom w:val="0"/>
                  <w:divBdr>
                    <w:top w:val="none" w:sz="0" w:space="0" w:color="auto"/>
                    <w:left w:val="none" w:sz="0" w:space="0" w:color="auto"/>
                    <w:bottom w:val="none" w:sz="0" w:space="0" w:color="auto"/>
                    <w:right w:val="none" w:sz="0" w:space="0" w:color="auto"/>
                  </w:divBdr>
                </w:div>
                <w:div w:id="817765123">
                  <w:marLeft w:val="480"/>
                  <w:marRight w:val="0"/>
                  <w:marTop w:val="0"/>
                  <w:marBottom w:val="0"/>
                  <w:divBdr>
                    <w:top w:val="none" w:sz="0" w:space="0" w:color="auto"/>
                    <w:left w:val="none" w:sz="0" w:space="0" w:color="auto"/>
                    <w:bottom w:val="none" w:sz="0" w:space="0" w:color="auto"/>
                    <w:right w:val="none" w:sz="0" w:space="0" w:color="auto"/>
                  </w:divBdr>
                </w:div>
                <w:div w:id="839077860">
                  <w:marLeft w:val="480"/>
                  <w:marRight w:val="0"/>
                  <w:marTop w:val="0"/>
                  <w:marBottom w:val="0"/>
                  <w:divBdr>
                    <w:top w:val="none" w:sz="0" w:space="0" w:color="auto"/>
                    <w:left w:val="none" w:sz="0" w:space="0" w:color="auto"/>
                    <w:bottom w:val="none" w:sz="0" w:space="0" w:color="auto"/>
                    <w:right w:val="none" w:sz="0" w:space="0" w:color="auto"/>
                  </w:divBdr>
                </w:div>
                <w:div w:id="950472295">
                  <w:marLeft w:val="480"/>
                  <w:marRight w:val="0"/>
                  <w:marTop w:val="0"/>
                  <w:marBottom w:val="0"/>
                  <w:divBdr>
                    <w:top w:val="none" w:sz="0" w:space="0" w:color="auto"/>
                    <w:left w:val="none" w:sz="0" w:space="0" w:color="auto"/>
                    <w:bottom w:val="none" w:sz="0" w:space="0" w:color="auto"/>
                    <w:right w:val="none" w:sz="0" w:space="0" w:color="auto"/>
                  </w:divBdr>
                </w:div>
                <w:div w:id="972907095">
                  <w:marLeft w:val="480"/>
                  <w:marRight w:val="0"/>
                  <w:marTop w:val="0"/>
                  <w:marBottom w:val="0"/>
                  <w:divBdr>
                    <w:top w:val="none" w:sz="0" w:space="0" w:color="auto"/>
                    <w:left w:val="none" w:sz="0" w:space="0" w:color="auto"/>
                    <w:bottom w:val="none" w:sz="0" w:space="0" w:color="auto"/>
                    <w:right w:val="none" w:sz="0" w:space="0" w:color="auto"/>
                  </w:divBdr>
                </w:div>
                <w:div w:id="1086002864">
                  <w:marLeft w:val="480"/>
                  <w:marRight w:val="0"/>
                  <w:marTop w:val="0"/>
                  <w:marBottom w:val="0"/>
                  <w:divBdr>
                    <w:top w:val="none" w:sz="0" w:space="0" w:color="auto"/>
                    <w:left w:val="none" w:sz="0" w:space="0" w:color="auto"/>
                    <w:bottom w:val="none" w:sz="0" w:space="0" w:color="auto"/>
                    <w:right w:val="none" w:sz="0" w:space="0" w:color="auto"/>
                  </w:divBdr>
                </w:div>
                <w:div w:id="1226842539">
                  <w:marLeft w:val="480"/>
                  <w:marRight w:val="0"/>
                  <w:marTop w:val="0"/>
                  <w:marBottom w:val="0"/>
                  <w:divBdr>
                    <w:top w:val="none" w:sz="0" w:space="0" w:color="auto"/>
                    <w:left w:val="none" w:sz="0" w:space="0" w:color="auto"/>
                    <w:bottom w:val="none" w:sz="0" w:space="0" w:color="auto"/>
                    <w:right w:val="none" w:sz="0" w:space="0" w:color="auto"/>
                  </w:divBdr>
                </w:div>
                <w:div w:id="1249383194">
                  <w:marLeft w:val="480"/>
                  <w:marRight w:val="0"/>
                  <w:marTop w:val="0"/>
                  <w:marBottom w:val="0"/>
                  <w:divBdr>
                    <w:top w:val="none" w:sz="0" w:space="0" w:color="auto"/>
                    <w:left w:val="none" w:sz="0" w:space="0" w:color="auto"/>
                    <w:bottom w:val="none" w:sz="0" w:space="0" w:color="auto"/>
                    <w:right w:val="none" w:sz="0" w:space="0" w:color="auto"/>
                  </w:divBdr>
                </w:div>
                <w:div w:id="1288316145">
                  <w:marLeft w:val="480"/>
                  <w:marRight w:val="0"/>
                  <w:marTop w:val="0"/>
                  <w:marBottom w:val="0"/>
                  <w:divBdr>
                    <w:top w:val="none" w:sz="0" w:space="0" w:color="auto"/>
                    <w:left w:val="none" w:sz="0" w:space="0" w:color="auto"/>
                    <w:bottom w:val="none" w:sz="0" w:space="0" w:color="auto"/>
                    <w:right w:val="none" w:sz="0" w:space="0" w:color="auto"/>
                  </w:divBdr>
                </w:div>
                <w:div w:id="1415660936">
                  <w:marLeft w:val="480"/>
                  <w:marRight w:val="0"/>
                  <w:marTop w:val="0"/>
                  <w:marBottom w:val="0"/>
                  <w:divBdr>
                    <w:top w:val="none" w:sz="0" w:space="0" w:color="auto"/>
                    <w:left w:val="none" w:sz="0" w:space="0" w:color="auto"/>
                    <w:bottom w:val="none" w:sz="0" w:space="0" w:color="auto"/>
                    <w:right w:val="none" w:sz="0" w:space="0" w:color="auto"/>
                  </w:divBdr>
                </w:div>
                <w:div w:id="1478372785">
                  <w:marLeft w:val="480"/>
                  <w:marRight w:val="0"/>
                  <w:marTop w:val="0"/>
                  <w:marBottom w:val="0"/>
                  <w:divBdr>
                    <w:top w:val="none" w:sz="0" w:space="0" w:color="auto"/>
                    <w:left w:val="none" w:sz="0" w:space="0" w:color="auto"/>
                    <w:bottom w:val="none" w:sz="0" w:space="0" w:color="auto"/>
                    <w:right w:val="none" w:sz="0" w:space="0" w:color="auto"/>
                  </w:divBdr>
                </w:div>
                <w:div w:id="1584029106">
                  <w:marLeft w:val="480"/>
                  <w:marRight w:val="0"/>
                  <w:marTop w:val="0"/>
                  <w:marBottom w:val="0"/>
                  <w:divBdr>
                    <w:top w:val="none" w:sz="0" w:space="0" w:color="auto"/>
                    <w:left w:val="none" w:sz="0" w:space="0" w:color="auto"/>
                    <w:bottom w:val="none" w:sz="0" w:space="0" w:color="auto"/>
                    <w:right w:val="none" w:sz="0" w:space="0" w:color="auto"/>
                  </w:divBdr>
                  <w:divsChild>
                    <w:div w:id="26103065">
                      <w:marLeft w:val="480"/>
                      <w:marRight w:val="0"/>
                      <w:marTop w:val="0"/>
                      <w:marBottom w:val="0"/>
                      <w:divBdr>
                        <w:top w:val="none" w:sz="0" w:space="0" w:color="auto"/>
                        <w:left w:val="none" w:sz="0" w:space="0" w:color="auto"/>
                        <w:bottom w:val="none" w:sz="0" w:space="0" w:color="auto"/>
                        <w:right w:val="none" w:sz="0" w:space="0" w:color="auto"/>
                      </w:divBdr>
                    </w:div>
                    <w:div w:id="182206115">
                      <w:marLeft w:val="480"/>
                      <w:marRight w:val="0"/>
                      <w:marTop w:val="0"/>
                      <w:marBottom w:val="0"/>
                      <w:divBdr>
                        <w:top w:val="none" w:sz="0" w:space="0" w:color="auto"/>
                        <w:left w:val="none" w:sz="0" w:space="0" w:color="auto"/>
                        <w:bottom w:val="none" w:sz="0" w:space="0" w:color="auto"/>
                        <w:right w:val="none" w:sz="0" w:space="0" w:color="auto"/>
                      </w:divBdr>
                    </w:div>
                    <w:div w:id="225537017">
                      <w:marLeft w:val="480"/>
                      <w:marRight w:val="0"/>
                      <w:marTop w:val="0"/>
                      <w:marBottom w:val="0"/>
                      <w:divBdr>
                        <w:top w:val="none" w:sz="0" w:space="0" w:color="auto"/>
                        <w:left w:val="none" w:sz="0" w:space="0" w:color="auto"/>
                        <w:bottom w:val="none" w:sz="0" w:space="0" w:color="auto"/>
                        <w:right w:val="none" w:sz="0" w:space="0" w:color="auto"/>
                      </w:divBdr>
                    </w:div>
                    <w:div w:id="226691852">
                      <w:marLeft w:val="480"/>
                      <w:marRight w:val="0"/>
                      <w:marTop w:val="0"/>
                      <w:marBottom w:val="0"/>
                      <w:divBdr>
                        <w:top w:val="none" w:sz="0" w:space="0" w:color="auto"/>
                        <w:left w:val="none" w:sz="0" w:space="0" w:color="auto"/>
                        <w:bottom w:val="none" w:sz="0" w:space="0" w:color="auto"/>
                        <w:right w:val="none" w:sz="0" w:space="0" w:color="auto"/>
                      </w:divBdr>
                    </w:div>
                    <w:div w:id="227226143">
                      <w:marLeft w:val="480"/>
                      <w:marRight w:val="0"/>
                      <w:marTop w:val="0"/>
                      <w:marBottom w:val="0"/>
                      <w:divBdr>
                        <w:top w:val="none" w:sz="0" w:space="0" w:color="auto"/>
                        <w:left w:val="none" w:sz="0" w:space="0" w:color="auto"/>
                        <w:bottom w:val="none" w:sz="0" w:space="0" w:color="auto"/>
                        <w:right w:val="none" w:sz="0" w:space="0" w:color="auto"/>
                      </w:divBdr>
                    </w:div>
                    <w:div w:id="314408737">
                      <w:marLeft w:val="480"/>
                      <w:marRight w:val="0"/>
                      <w:marTop w:val="0"/>
                      <w:marBottom w:val="0"/>
                      <w:divBdr>
                        <w:top w:val="none" w:sz="0" w:space="0" w:color="auto"/>
                        <w:left w:val="none" w:sz="0" w:space="0" w:color="auto"/>
                        <w:bottom w:val="none" w:sz="0" w:space="0" w:color="auto"/>
                        <w:right w:val="none" w:sz="0" w:space="0" w:color="auto"/>
                      </w:divBdr>
                    </w:div>
                    <w:div w:id="360057078">
                      <w:marLeft w:val="480"/>
                      <w:marRight w:val="0"/>
                      <w:marTop w:val="0"/>
                      <w:marBottom w:val="0"/>
                      <w:divBdr>
                        <w:top w:val="none" w:sz="0" w:space="0" w:color="auto"/>
                        <w:left w:val="none" w:sz="0" w:space="0" w:color="auto"/>
                        <w:bottom w:val="none" w:sz="0" w:space="0" w:color="auto"/>
                        <w:right w:val="none" w:sz="0" w:space="0" w:color="auto"/>
                      </w:divBdr>
                    </w:div>
                    <w:div w:id="371225187">
                      <w:marLeft w:val="480"/>
                      <w:marRight w:val="0"/>
                      <w:marTop w:val="0"/>
                      <w:marBottom w:val="0"/>
                      <w:divBdr>
                        <w:top w:val="none" w:sz="0" w:space="0" w:color="auto"/>
                        <w:left w:val="none" w:sz="0" w:space="0" w:color="auto"/>
                        <w:bottom w:val="none" w:sz="0" w:space="0" w:color="auto"/>
                        <w:right w:val="none" w:sz="0" w:space="0" w:color="auto"/>
                      </w:divBdr>
                    </w:div>
                    <w:div w:id="749473910">
                      <w:marLeft w:val="480"/>
                      <w:marRight w:val="0"/>
                      <w:marTop w:val="0"/>
                      <w:marBottom w:val="0"/>
                      <w:divBdr>
                        <w:top w:val="none" w:sz="0" w:space="0" w:color="auto"/>
                        <w:left w:val="none" w:sz="0" w:space="0" w:color="auto"/>
                        <w:bottom w:val="none" w:sz="0" w:space="0" w:color="auto"/>
                        <w:right w:val="none" w:sz="0" w:space="0" w:color="auto"/>
                      </w:divBdr>
                    </w:div>
                    <w:div w:id="807821298">
                      <w:marLeft w:val="480"/>
                      <w:marRight w:val="0"/>
                      <w:marTop w:val="0"/>
                      <w:marBottom w:val="0"/>
                      <w:divBdr>
                        <w:top w:val="none" w:sz="0" w:space="0" w:color="auto"/>
                        <w:left w:val="none" w:sz="0" w:space="0" w:color="auto"/>
                        <w:bottom w:val="none" w:sz="0" w:space="0" w:color="auto"/>
                        <w:right w:val="none" w:sz="0" w:space="0" w:color="auto"/>
                      </w:divBdr>
                    </w:div>
                    <w:div w:id="861625646">
                      <w:marLeft w:val="480"/>
                      <w:marRight w:val="0"/>
                      <w:marTop w:val="0"/>
                      <w:marBottom w:val="0"/>
                      <w:divBdr>
                        <w:top w:val="none" w:sz="0" w:space="0" w:color="auto"/>
                        <w:left w:val="none" w:sz="0" w:space="0" w:color="auto"/>
                        <w:bottom w:val="none" w:sz="0" w:space="0" w:color="auto"/>
                        <w:right w:val="none" w:sz="0" w:space="0" w:color="auto"/>
                      </w:divBdr>
                    </w:div>
                    <w:div w:id="936016302">
                      <w:marLeft w:val="480"/>
                      <w:marRight w:val="0"/>
                      <w:marTop w:val="0"/>
                      <w:marBottom w:val="0"/>
                      <w:divBdr>
                        <w:top w:val="none" w:sz="0" w:space="0" w:color="auto"/>
                        <w:left w:val="none" w:sz="0" w:space="0" w:color="auto"/>
                        <w:bottom w:val="none" w:sz="0" w:space="0" w:color="auto"/>
                        <w:right w:val="none" w:sz="0" w:space="0" w:color="auto"/>
                      </w:divBdr>
                    </w:div>
                    <w:div w:id="1091969113">
                      <w:marLeft w:val="480"/>
                      <w:marRight w:val="0"/>
                      <w:marTop w:val="0"/>
                      <w:marBottom w:val="0"/>
                      <w:divBdr>
                        <w:top w:val="none" w:sz="0" w:space="0" w:color="auto"/>
                        <w:left w:val="none" w:sz="0" w:space="0" w:color="auto"/>
                        <w:bottom w:val="none" w:sz="0" w:space="0" w:color="auto"/>
                        <w:right w:val="none" w:sz="0" w:space="0" w:color="auto"/>
                      </w:divBdr>
                    </w:div>
                    <w:div w:id="1103843182">
                      <w:marLeft w:val="480"/>
                      <w:marRight w:val="0"/>
                      <w:marTop w:val="0"/>
                      <w:marBottom w:val="0"/>
                      <w:divBdr>
                        <w:top w:val="none" w:sz="0" w:space="0" w:color="auto"/>
                        <w:left w:val="none" w:sz="0" w:space="0" w:color="auto"/>
                        <w:bottom w:val="none" w:sz="0" w:space="0" w:color="auto"/>
                        <w:right w:val="none" w:sz="0" w:space="0" w:color="auto"/>
                      </w:divBdr>
                    </w:div>
                    <w:div w:id="1190994108">
                      <w:marLeft w:val="480"/>
                      <w:marRight w:val="0"/>
                      <w:marTop w:val="0"/>
                      <w:marBottom w:val="0"/>
                      <w:divBdr>
                        <w:top w:val="none" w:sz="0" w:space="0" w:color="auto"/>
                        <w:left w:val="none" w:sz="0" w:space="0" w:color="auto"/>
                        <w:bottom w:val="none" w:sz="0" w:space="0" w:color="auto"/>
                        <w:right w:val="none" w:sz="0" w:space="0" w:color="auto"/>
                      </w:divBdr>
                    </w:div>
                    <w:div w:id="1322659139">
                      <w:marLeft w:val="480"/>
                      <w:marRight w:val="0"/>
                      <w:marTop w:val="0"/>
                      <w:marBottom w:val="0"/>
                      <w:divBdr>
                        <w:top w:val="none" w:sz="0" w:space="0" w:color="auto"/>
                        <w:left w:val="none" w:sz="0" w:space="0" w:color="auto"/>
                        <w:bottom w:val="none" w:sz="0" w:space="0" w:color="auto"/>
                        <w:right w:val="none" w:sz="0" w:space="0" w:color="auto"/>
                      </w:divBdr>
                    </w:div>
                    <w:div w:id="1324356858">
                      <w:marLeft w:val="480"/>
                      <w:marRight w:val="0"/>
                      <w:marTop w:val="0"/>
                      <w:marBottom w:val="0"/>
                      <w:divBdr>
                        <w:top w:val="none" w:sz="0" w:space="0" w:color="auto"/>
                        <w:left w:val="none" w:sz="0" w:space="0" w:color="auto"/>
                        <w:bottom w:val="none" w:sz="0" w:space="0" w:color="auto"/>
                        <w:right w:val="none" w:sz="0" w:space="0" w:color="auto"/>
                      </w:divBdr>
                    </w:div>
                    <w:div w:id="1340037877">
                      <w:marLeft w:val="480"/>
                      <w:marRight w:val="0"/>
                      <w:marTop w:val="0"/>
                      <w:marBottom w:val="0"/>
                      <w:divBdr>
                        <w:top w:val="none" w:sz="0" w:space="0" w:color="auto"/>
                        <w:left w:val="none" w:sz="0" w:space="0" w:color="auto"/>
                        <w:bottom w:val="none" w:sz="0" w:space="0" w:color="auto"/>
                        <w:right w:val="none" w:sz="0" w:space="0" w:color="auto"/>
                      </w:divBdr>
                    </w:div>
                    <w:div w:id="1351182210">
                      <w:marLeft w:val="480"/>
                      <w:marRight w:val="0"/>
                      <w:marTop w:val="0"/>
                      <w:marBottom w:val="0"/>
                      <w:divBdr>
                        <w:top w:val="none" w:sz="0" w:space="0" w:color="auto"/>
                        <w:left w:val="none" w:sz="0" w:space="0" w:color="auto"/>
                        <w:bottom w:val="none" w:sz="0" w:space="0" w:color="auto"/>
                        <w:right w:val="none" w:sz="0" w:space="0" w:color="auto"/>
                      </w:divBdr>
                    </w:div>
                    <w:div w:id="1493250456">
                      <w:marLeft w:val="480"/>
                      <w:marRight w:val="0"/>
                      <w:marTop w:val="0"/>
                      <w:marBottom w:val="0"/>
                      <w:divBdr>
                        <w:top w:val="none" w:sz="0" w:space="0" w:color="auto"/>
                        <w:left w:val="none" w:sz="0" w:space="0" w:color="auto"/>
                        <w:bottom w:val="none" w:sz="0" w:space="0" w:color="auto"/>
                        <w:right w:val="none" w:sz="0" w:space="0" w:color="auto"/>
                      </w:divBdr>
                    </w:div>
                    <w:div w:id="1517116333">
                      <w:marLeft w:val="480"/>
                      <w:marRight w:val="0"/>
                      <w:marTop w:val="0"/>
                      <w:marBottom w:val="0"/>
                      <w:divBdr>
                        <w:top w:val="none" w:sz="0" w:space="0" w:color="auto"/>
                        <w:left w:val="none" w:sz="0" w:space="0" w:color="auto"/>
                        <w:bottom w:val="none" w:sz="0" w:space="0" w:color="auto"/>
                        <w:right w:val="none" w:sz="0" w:space="0" w:color="auto"/>
                      </w:divBdr>
                    </w:div>
                    <w:div w:id="1752661330">
                      <w:marLeft w:val="480"/>
                      <w:marRight w:val="0"/>
                      <w:marTop w:val="0"/>
                      <w:marBottom w:val="0"/>
                      <w:divBdr>
                        <w:top w:val="none" w:sz="0" w:space="0" w:color="auto"/>
                        <w:left w:val="none" w:sz="0" w:space="0" w:color="auto"/>
                        <w:bottom w:val="none" w:sz="0" w:space="0" w:color="auto"/>
                        <w:right w:val="none" w:sz="0" w:space="0" w:color="auto"/>
                      </w:divBdr>
                    </w:div>
                    <w:div w:id="1849756739">
                      <w:marLeft w:val="480"/>
                      <w:marRight w:val="0"/>
                      <w:marTop w:val="0"/>
                      <w:marBottom w:val="0"/>
                      <w:divBdr>
                        <w:top w:val="none" w:sz="0" w:space="0" w:color="auto"/>
                        <w:left w:val="none" w:sz="0" w:space="0" w:color="auto"/>
                        <w:bottom w:val="none" w:sz="0" w:space="0" w:color="auto"/>
                        <w:right w:val="none" w:sz="0" w:space="0" w:color="auto"/>
                      </w:divBdr>
                    </w:div>
                    <w:div w:id="1901747172">
                      <w:marLeft w:val="480"/>
                      <w:marRight w:val="0"/>
                      <w:marTop w:val="0"/>
                      <w:marBottom w:val="0"/>
                      <w:divBdr>
                        <w:top w:val="none" w:sz="0" w:space="0" w:color="auto"/>
                        <w:left w:val="none" w:sz="0" w:space="0" w:color="auto"/>
                        <w:bottom w:val="none" w:sz="0" w:space="0" w:color="auto"/>
                        <w:right w:val="none" w:sz="0" w:space="0" w:color="auto"/>
                      </w:divBdr>
                    </w:div>
                    <w:div w:id="1904097576">
                      <w:marLeft w:val="480"/>
                      <w:marRight w:val="0"/>
                      <w:marTop w:val="0"/>
                      <w:marBottom w:val="0"/>
                      <w:divBdr>
                        <w:top w:val="none" w:sz="0" w:space="0" w:color="auto"/>
                        <w:left w:val="none" w:sz="0" w:space="0" w:color="auto"/>
                        <w:bottom w:val="none" w:sz="0" w:space="0" w:color="auto"/>
                        <w:right w:val="none" w:sz="0" w:space="0" w:color="auto"/>
                      </w:divBdr>
                    </w:div>
                    <w:div w:id="2033455330">
                      <w:marLeft w:val="480"/>
                      <w:marRight w:val="0"/>
                      <w:marTop w:val="0"/>
                      <w:marBottom w:val="0"/>
                      <w:divBdr>
                        <w:top w:val="none" w:sz="0" w:space="0" w:color="auto"/>
                        <w:left w:val="none" w:sz="0" w:space="0" w:color="auto"/>
                        <w:bottom w:val="none" w:sz="0" w:space="0" w:color="auto"/>
                        <w:right w:val="none" w:sz="0" w:space="0" w:color="auto"/>
                      </w:divBdr>
                    </w:div>
                  </w:divsChild>
                </w:div>
                <w:div w:id="1635403523">
                  <w:marLeft w:val="480"/>
                  <w:marRight w:val="0"/>
                  <w:marTop w:val="0"/>
                  <w:marBottom w:val="0"/>
                  <w:divBdr>
                    <w:top w:val="none" w:sz="0" w:space="0" w:color="auto"/>
                    <w:left w:val="none" w:sz="0" w:space="0" w:color="auto"/>
                    <w:bottom w:val="none" w:sz="0" w:space="0" w:color="auto"/>
                    <w:right w:val="none" w:sz="0" w:space="0" w:color="auto"/>
                  </w:divBdr>
                </w:div>
                <w:div w:id="1788888423">
                  <w:marLeft w:val="480"/>
                  <w:marRight w:val="0"/>
                  <w:marTop w:val="0"/>
                  <w:marBottom w:val="0"/>
                  <w:divBdr>
                    <w:top w:val="none" w:sz="0" w:space="0" w:color="auto"/>
                    <w:left w:val="none" w:sz="0" w:space="0" w:color="auto"/>
                    <w:bottom w:val="none" w:sz="0" w:space="0" w:color="auto"/>
                    <w:right w:val="none" w:sz="0" w:space="0" w:color="auto"/>
                  </w:divBdr>
                </w:div>
                <w:div w:id="1820683358">
                  <w:marLeft w:val="480"/>
                  <w:marRight w:val="0"/>
                  <w:marTop w:val="0"/>
                  <w:marBottom w:val="0"/>
                  <w:divBdr>
                    <w:top w:val="none" w:sz="0" w:space="0" w:color="auto"/>
                    <w:left w:val="none" w:sz="0" w:space="0" w:color="auto"/>
                    <w:bottom w:val="none" w:sz="0" w:space="0" w:color="auto"/>
                    <w:right w:val="none" w:sz="0" w:space="0" w:color="auto"/>
                  </w:divBdr>
                </w:div>
                <w:div w:id="1862428186">
                  <w:marLeft w:val="480"/>
                  <w:marRight w:val="0"/>
                  <w:marTop w:val="0"/>
                  <w:marBottom w:val="0"/>
                  <w:divBdr>
                    <w:top w:val="none" w:sz="0" w:space="0" w:color="auto"/>
                    <w:left w:val="none" w:sz="0" w:space="0" w:color="auto"/>
                    <w:bottom w:val="none" w:sz="0" w:space="0" w:color="auto"/>
                    <w:right w:val="none" w:sz="0" w:space="0" w:color="auto"/>
                  </w:divBdr>
                </w:div>
                <w:div w:id="1865240047">
                  <w:marLeft w:val="480"/>
                  <w:marRight w:val="0"/>
                  <w:marTop w:val="0"/>
                  <w:marBottom w:val="0"/>
                  <w:divBdr>
                    <w:top w:val="none" w:sz="0" w:space="0" w:color="auto"/>
                    <w:left w:val="none" w:sz="0" w:space="0" w:color="auto"/>
                    <w:bottom w:val="none" w:sz="0" w:space="0" w:color="auto"/>
                    <w:right w:val="none" w:sz="0" w:space="0" w:color="auto"/>
                  </w:divBdr>
                </w:div>
                <w:div w:id="1880968163">
                  <w:marLeft w:val="480"/>
                  <w:marRight w:val="0"/>
                  <w:marTop w:val="0"/>
                  <w:marBottom w:val="0"/>
                  <w:divBdr>
                    <w:top w:val="none" w:sz="0" w:space="0" w:color="auto"/>
                    <w:left w:val="none" w:sz="0" w:space="0" w:color="auto"/>
                    <w:bottom w:val="none" w:sz="0" w:space="0" w:color="auto"/>
                    <w:right w:val="none" w:sz="0" w:space="0" w:color="auto"/>
                  </w:divBdr>
                </w:div>
                <w:div w:id="1933199789">
                  <w:marLeft w:val="480"/>
                  <w:marRight w:val="0"/>
                  <w:marTop w:val="0"/>
                  <w:marBottom w:val="0"/>
                  <w:divBdr>
                    <w:top w:val="none" w:sz="0" w:space="0" w:color="auto"/>
                    <w:left w:val="none" w:sz="0" w:space="0" w:color="auto"/>
                    <w:bottom w:val="none" w:sz="0" w:space="0" w:color="auto"/>
                    <w:right w:val="none" w:sz="0" w:space="0" w:color="auto"/>
                  </w:divBdr>
                </w:div>
                <w:div w:id="2021350507">
                  <w:marLeft w:val="480"/>
                  <w:marRight w:val="0"/>
                  <w:marTop w:val="0"/>
                  <w:marBottom w:val="0"/>
                  <w:divBdr>
                    <w:top w:val="none" w:sz="0" w:space="0" w:color="auto"/>
                    <w:left w:val="none" w:sz="0" w:space="0" w:color="auto"/>
                    <w:bottom w:val="none" w:sz="0" w:space="0" w:color="auto"/>
                    <w:right w:val="none" w:sz="0" w:space="0" w:color="auto"/>
                  </w:divBdr>
                </w:div>
                <w:div w:id="2140145863">
                  <w:marLeft w:val="480"/>
                  <w:marRight w:val="0"/>
                  <w:marTop w:val="0"/>
                  <w:marBottom w:val="0"/>
                  <w:divBdr>
                    <w:top w:val="none" w:sz="0" w:space="0" w:color="auto"/>
                    <w:left w:val="none" w:sz="0" w:space="0" w:color="auto"/>
                    <w:bottom w:val="none" w:sz="0" w:space="0" w:color="auto"/>
                    <w:right w:val="none" w:sz="0" w:space="0" w:color="auto"/>
                  </w:divBdr>
                </w:div>
              </w:divsChild>
            </w:div>
            <w:div w:id="1240675443">
              <w:marLeft w:val="0"/>
              <w:marRight w:val="0"/>
              <w:marTop w:val="0"/>
              <w:marBottom w:val="0"/>
              <w:divBdr>
                <w:top w:val="none" w:sz="0" w:space="0" w:color="auto"/>
                <w:left w:val="none" w:sz="0" w:space="0" w:color="auto"/>
                <w:bottom w:val="none" w:sz="0" w:space="0" w:color="auto"/>
                <w:right w:val="none" w:sz="0" w:space="0" w:color="auto"/>
              </w:divBdr>
              <w:divsChild>
                <w:div w:id="17968899">
                  <w:marLeft w:val="480"/>
                  <w:marRight w:val="0"/>
                  <w:marTop w:val="0"/>
                  <w:marBottom w:val="0"/>
                  <w:divBdr>
                    <w:top w:val="none" w:sz="0" w:space="0" w:color="auto"/>
                    <w:left w:val="none" w:sz="0" w:space="0" w:color="auto"/>
                    <w:bottom w:val="none" w:sz="0" w:space="0" w:color="auto"/>
                    <w:right w:val="none" w:sz="0" w:space="0" w:color="auto"/>
                  </w:divBdr>
                </w:div>
                <w:div w:id="81729995">
                  <w:marLeft w:val="480"/>
                  <w:marRight w:val="0"/>
                  <w:marTop w:val="0"/>
                  <w:marBottom w:val="0"/>
                  <w:divBdr>
                    <w:top w:val="none" w:sz="0" w:space="0" w:color="auto"/>
                    <w:left w:val="none" w:sz="0" w:space="0" w:color="auto"/>
                    <w:bottom w:val="none" w:sz="0" w:space="0" w:color="auto"/>
                    <w:right w:val="none" w:sz="0" w:space="0" w:color="auto"/>
                  </w:divBdr>
                </w:div>
                <w:div w:id="89398634">
                  <w:marLeft w:val="480"/>
                  <w:marRight w:val="0"/>
                  <w:marTop w:val="0"/>
                  <w:marBottom w:val="0"/>
                  <w:divBdr>
                    <w:top w:val="none" w:sz="0" w:space="0" w:color="auto"/>
                    <w:left w:val="none" w:sz="0" w:space="0" w:color="auto"/>
                    <w:bottom w:val="none" w:sz="0" w:space="0" w:color="auto"/>
                    <w:right w:val="none" w:sz="0" w:space="0" w:color="auto"/>
                  </w:divBdr>
                </w:div>
                <w:div w:id="187187502">
                  <w:marLeft w:val="480"/>
                  <w:marRight w:val="0"/>
                  <w:marTop w:val="0"/>
                  <w:marBottom w:val="0"/>
                  <w:divBdr>
                    <w:top w:val="none" w:sz="0" w:space="0" w:color="auto"/>
                    <w:left w:val="none" w:sz="0" w:space="0" w:color="auto"/>
                    <w:bottom w:val="none" w:sz="0" w:space="0" w:color="auto"/>
                    <w:right w:val="none" w:sz="0" w:space="0" w:color="auto"/>
                  </w:divBdr>
                </w:div>
                <w:div w:id="231281735">
                  <w:marLeft w:val="480"/>
                  <w:marRight w:val="0"/>
                  <w:marTop w:val="0"/>
                  <w:marBottom w:val="0"/>
                  <w:divBdr>
                    <w:top w:val="none" w:sz="0" w:space="0" w:color="auto"/>
                    <w:left w:val="none" w:sz="0" w:space="0" w:color="auto"/>
                    <w:bottom w:val="none" w:sz="0" w:space="0" w:color="auto"/>
                    <w:right w:val="none" w:sz="0" w:space="0" w:color="auto"/>
                  </w:divBdr>
                </w:div>
                <w:div w:id="253437448">
                  <w:marLeft w:val="480"/>
                  <w:marRight w:val="0"/>
                  <w:marTop w:val="0"/>
                  <w:marBottom w:val="0"/>
                  <w:divBdr>
                    <w:top w:val="none" w:sz="0" w:space="0" w:color="auto"/>
                    <w:left w:val="none" w:sz="0" w:space="0" w:color="auto"/>
                    <w:bottom w:val="none" w:sz="0" w:space="0" w:color="auto"/>
                    <w:right w:val="none" w:sz="0" w:space="0" w:color="auto"/>
                  </w:divBdr>
                </w:div>
                <w:div w:id="462816304">
                  <w:marLeft w:val="480"/>
                  <w:marRight w:val="0"/>
                  <w:marTop w:val="0"/>
                  <w:marBottom w:val="0"/>
                  <w:divBdr>
                    <w:top w:val="none" w:sz="0" w:space="0" w:color="auto"/>
                    <w:left w:val="none" w:sz="0" w:space="0" w:color="auto"/>
                    <w:bottom w:val="none" w:sz="0" w:space="0" w:color="auto"/>
                    <w:right w:val="none" w:sz="0" w:space="0" w:color="auto"/>
                  </w:divBdr>
                </w:div>
                <w:div w:id="897978682">
                  <w:marLeft w:val="480"/>
                  <w:marRight w:val="0"/>
                  <w:marTop w:val="0"/>
                  <w:marBottom w:val="0"/>
                  <w:divBdr>
                    <w:top w:val="none" w:sz="0" w:space="0" w:color="auto"/>
                    <w:left w:val="none" w:sz="0" w:space="0" w:color="auto"/>
                    <w:bottom w:val="none" w:sz="0" w:space="0" w:color="auto"/>
                    <w:right w:val="none" w:sz="0" w:space="0" w:color="auto"/>
                  </w:divBdr>
                </w:div>
                <w:div w:id="898827673">
                  <w:marLeft w:val="480"/>
                  <w:marRight w:val="0"/>
                  <w:marTop w:val="0"/>
                  <w:marBottom w:val="0"/>
                  <w:divBdr>
                    <w:top w:val="none" w:sz="0" w:space="0" w:color="auto"/>
                    <w:left w:val="none" w:sz="0" w:space="0" w:color="auto"/>
                    <w:bottom w:val="none" w:sz="0" w:space="0" w:color="auto"/>
                    <w:right w:val="none" w:sz="0" w:space="0" w:color="auto"/>
                  </w:divBdr>
                </w:div>
                <w:div w:id="926310924">
                  <w:marLeft w:val="480"/>
                  <w:marRight w:val="0"/>
                  <w:marTop w:val="0"/>
                  <w:marBottom w:val="0"/>
                  <w:divBdr>
                    <w:top w:val="none" w:sz="0" w:space="0" w:color="auto"/>
                    <w:left w:val="none" w:sz="0" w:space="0" w:color="auto"/>
                    <w:bottom w:val="none" w:sz="0" w:space="0" w:color="auto"/>
                    <w:right w:val="none" w:sz="0" w:space="0" w:color="auto"/>
                  </w:divBdr>
                </w:div>
                <w:div w:id="956764990">
                  <w:marLeft w:val="480"/>
                  <w:marRight w:val="0"/>
                  <w:marTop w:val="0"/>
                  <w:marBottom w:val="0"/>
                  <w:divBdr>
                    <w:top w:val="none" w:sz="0" w:space="0" w:color="auto"/>
                    <w:left w:val="none" w:sz="0" w:space="0" w:color="auto"/>
                    <w:bottom w:val="none" w:sz="0" w:space="0" w:color="auto"/>
                    <w:right w:val="none" w:sz="0" w:space="0" w:color="auto"/>
                  </w:divBdr>
                </w:div>
                <w:div w:id="1000347312">
                  <w:marLeft w:val="480"/>
                  <w:marRight w:val="0"/>
                  <w:marTop w:val="0"/>
                  <w:marBottom w:val="0"/>
                  <w:divBdr>
                    <w:top w:val="none" w:sz="0" w:space="0" w:color="auto"/>
                    <w:left w:val="none" w:sz="0" w:space="0" w:color="auto"/>
                    <w:bottom w:val="none" w:sz="0" w:space="0" w:color="auto"/>
                    <w:right w:val="none" w:sz="0" w:space="0" w:color="auto"/>
                  </w:divBdr>
                </w:div>
                <w:div w:id="1152409380">
                  <w:marLeft w:val="480"/>
                  <w:marRight w:val="0"/>
                  <w:marTop w:val="0"/>
                  <w:marBottom w:val="0"/>
                  <w:divBdr>
                    <w:top w:val="none" w:sz="0" w:space="0" w:color="auto"/>
                    <w:left w:val="none" w:sz="0" w:space="0" w:color="auto"/>
                    <w:bottom w:val="none" w:sz="0" w:space="0" w:color="auto"/>
                    <w:right w:val="none" w:sz="0" w:space="0" w:color="auto"/>
                  </w:divBdr>
                </w:div>
                <w:div w:id="1161580666">
                  <w:marLeft w:val="480"/>
                  <w:marRight w:val="0"/>
                  <w:marTop w:val="0"/>
                  <w:marBottom w:val="0"/>
                  <w:divBdr>
                    <w:top w:val="none" w:sz="0" w:space="0" w:color="auto"/>
                    <w:left w:val="none" w:sz="0" w:space="0" w:color="auto"/>
                    <w:bottom w:val="none" w:sz="0" w:space="0" w:color="auto"/>
                    <w:right w:val="none" w:sz="0" w:space="0" w:color="auto"/>
                  </w:divBdr>
                </w:div>
                <w:div w:id="1396199499">
                  <w:marLeft w:val="480"/>
                  <w:marRight w:val="0"/>
                  <w:marTop w:val="0"/>
                  <w:marBottom w:val="0"/>
                  <w:divBdr>
                    <w:top w:val="none" w:sz="0" w:space="0" w:color="auto"/>
                    <w:left w:val="none" w:sz="0" w:space="0" w:color="auto"/>
                    <w:bottom w:val="none" w:sz="0" w:space="0" w:color="auto"/>
                    <w:right w:val="none" w:sz="0" w:space="0" w:color="auto"/>
                  </w:divBdr>
                </w:div>
                <w:div w:id="1628465209">
                  <w:marLeft w:val="480"/>
                  <w:marRight w:val="0"/>
                  <w:marTop w:val="0"/>
                  <w:marBottom w:val="0"/>
                  <w:divBdr>
                    <w:top w:val="none" w:sz="0" w:space="0" w:color="auto"/>
                    <w:left w:val="none" w:sz="0" w:space="0" w:color="auto"/>
                    <w:bottom w:val="none" w:sz="0" w:space="0" w:color="auto"/>
                    <w:right w:val="none" w:sz="0" w:space="0" w:color="auto"/>
                  </w:divBdr>
                </w:div>
                <w:div w:id="1690058524">
                  <w:marLeft w:val="480"/>
                  <w:marRight w:val="0"/>
                  <w:marTop w:val="0"/>
                  <w:marBottom w:val="0"/>
                  <w:divBdr>
                    <w:top w:val="none" w:sz="0" w:space="0" w:color="auto"/>
                    <w:left w:val="none" w:sz="0" w:space="0" w:color="auto"/>
                    <w:bottom w:val="none" w:sz="0" w:space="0" w:color="auto"/>
                    <w:right w:val="none" w:sz="0" w:space="0" w:color="auto"/>
                  </w:divBdr>
                </w:div>
                <w:div w:id="1713575618">
                  <w:marLeft w:val="480"/>
                  <w:marRight w:val="0"/>
                  <w:marTop w:val="0"/>
                  <w:marBottom w:val="0"/>
                  <w:divBdr>
                    <w:top w:val="none" w:sz="0" w:space="0" w:color="auto"/>
                    <w:left w:val="none" w:sz="0" w:space="0" w:color="auto"/>
                    <w:bottom w:val="none" w:sz="0" w:space="0" w:color="auto"/>
                    <w:right w:val="none" w:sz="0" w:space="0" w:color="auto"/>
                  </w:divBdr>
                </w:div>
                <w:div w:id="1721323650">
                  <w:marLeft w:val="480"/>
                  <w:marRight w:val="0"/>
                  <w:marTop w:val="0"/>
                  <w:marBottom w:val="0"/>
                  <w:divBdr>
                    <w:top w:val="none" w:sz="0" w:space="0" w:color="auto"/>
                    <w:left w:val="none" w:sz="0" w:space="0" w:color="auto"/>
                    <w:bottom w:val="none" w:sz="0" w:space="0" w:color="auto"/>
                    <w:right w:val="none" w:sz="0" w:space="0" w:color="auto"/>
                  </w:divBdr>
                </w:div>
                <w:div w:id="1722943499">
                  <w:marLeft w:val="480"/>
                  <w:marRight w:val="0"/>
                  <w:marTop w:val="0"/>
                  <w:marBottom w:val="0"/>
                  <w:divBdr>
                    <w:top w:val="none" w:sz="0" w:space="0" w:color="auto"/>
                    <w:left w:val="none" w:sz="0" w:space="0" w:color="auto"/>
                    <w:bottom w:val="none" w:sz="0" w:space="0" w:color="auto"/>
                    <w:right w:val="none" w:sz="0" w:space="0" w:color="auto"/>
                  </w:divBdr>
                </w:div>
                <w:div w:id="1746293853">
                  <w:marLeft w:val="480"/>
                  <w:marRight w:val="0"/>
                  <w:marTop w:val="0"/>
                  <w:marBottom w:val="0"/>
                  <w:divBdr>
                    <w:top w:val="none" w:sz="0" w:space="0" w:color="auto"/>
                    <w:left w:val="none" w:sz="0" w:space="0" w:color="auto"/>
                    <w:bottom w:val="none" w:sz="0" w:space="0" w:color="auto"/>
                    <w:right w:val="none" w:sz="0" w:space="0" w:color="auto"/>
                  </w:divBdr>
                </w:div>
                <w:div w:id="1890796478">
                  <w:marLeft w:val="480"/>
                  <w:marRight w:val="0"/>
                  <w:marTop w:val="0"/>
                  <w:marBottom w:val="0"/>
                  <w:divBdr>
                    <w:top w:val="none" w:sz="0" w:space="0" w:color="auto"/>
                    <w:left w:val="none" w:sz="0" w:space="0" w:color="auto"/>
                    <w:bottom w:val="none" w:sz="0" w:space="0" w:color="auto"/>
                    <w:right w:val="none" w:sz="0" w:space="0" w:color="auto"/>
                  </w:divBdr>
                </w:div>
                <w:div w:id="2069762277">
                  <w:marLeft w:val="480"/>
                  <w:marRight w:val="0"/>
                  <w:marTop w:val="0"/>
                  <w:marBottom w:val="0"/>
                  <w:divBdr>
                    <w:top w:val="none" w:sz="0" w:space="0" w:color="auto"/>
                    <w:left w:val="none" w:sz="0" w:space="0" w:color="auto"/>
                    <w:bottom w:val="none" w:sz="0" w:space="0" w:color="auto"/>
                    <w:right w:val="none" w:sz="0" w:space="0" w:color="auto"/>
                  </w:divBdr>
                </w:div>
                <w:div w:id="210406415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030760525">
          <w:marLeft w:val="480"/>
          <w:marRight w:val="0"/>
          <w:marTop w:val="0"/>
          <w:marBottom w:val="0"/>
          <w:divBdr>
            <w:top w:val="none" w:sz="0" w:space="0" w:color="auto"/>
            <w:left w:val="none" w:sz="0" w:space="0" w:color="auto"/>
            <w:bottom w:val="none" w:sz="0" w:space="0" w:color="auto"/>
            <w:right w:val="none" w:sz="0" w:space="0" w:color="auto"/>
          </w:divBdr>
        </w:div>
        <w:div w:id="1068188004">
          <w:marLeft w:val="480"/>
          <w:marRight w:val="0"/>
          <w:marTop w:val="0"/>
          <w:marBottom w:val="0"/>
          <w:divBdr>
            <w:top w:val="none" w:sz="0" w:space="0" w:color="auto"/>
            <w:left w:val="none" w:sz="0" w:space="0" w:color="auto"/>
            <w:bottom w:val="none" w:sz="0" w:space="0" w:color="auto"/>
            <w:right w:val="none" w:sz="0" w:space="0" w:color="auto"/>
          </w:divBdr>
        </w:div>
        <w:div w:id="1319648077">
          <w:marLeft w:val="480"/>
          <w:marRight w:val="0"/>
          <w:marTop w:val="0"/>
          <w:marBottom w:val="0"/>
          <w:divBdr>
            <w:top w:val="none" w:sz="0" w:space="0" w:color="auto"/>
            <w:left w:val="none" w:sz="0" w:space="0" w:color="auto"/>
            <w:bottom w:val="none" w:sz="0" w:space="0" w:color="auto"/>
            <w:right w:val="none" w:sz="0" w:space="0" w:color="auto"/>
          </w:divBdr>
        </w:div>
        <w:div w:id="1356811695">
          <w:marLeft w:val="480"/>
          <w:marRight w:val="0"/>
          <w:marTop w:val="0"/>
          <w:marBottom w:val="0"/>
          <w:divBdr>
            <w:top w:val="none" w:sz="0" w:space="0" w:color="auto"/>
            <w:left w:val="none" w:sz="0" w:space="0" w:color="auto"/>
            <w:bottom w:val="none" w:sz="0" w:space="0" w:color="auto"/>
            <w:right w:val="none" w:sz="0" w:space="0" w:color="auto"/>
          </w:divBdr>
        </w:div>
        <w:div w:id="1397976278">
          <w:marLeft w:val="480"/>
          <w:marRight w:val="0"/>
          <w:marTop w:val="0"/>
          <w:marBottom w:val="0"/>
          <w:divBdr>
            <w:top w:val="none" w:sz="0" w:space="0" w:color="auto"/>
            <w:left w:val="none" w:sz="0" w:space="0" w:color="auto"/>
            <w:bottom w:val="none" w:sz="0" w:space="0" w:color="auto"/>
            <w:right w:val="none" w:sz="0" w:space="0" w:color="auto"/>
          </w:divBdr>
        </w:div>
        <w:div w:id="1406222309">
          <w:marLeft w:val="480"/>
          <w:marRight w:val="0"/>
          <w:marTop w:val="0"/>
          <w:marBottom w:val="0"/>
          <w:divBdr>
            <w:top w:val="none" w:sz="0" w:space="0" w:color="auto"/>
            <w:left w:val="none" w:sz="0" w:space="0" w:color="auto"/>
            <w:bottom w:val="none" w:sz="0" w:space="0" w:color="auto"/>
            <w:right w:val="none" w:sz="0" w:space="0" w:color="auto"/>
          </w:divBdr>
        </w:div>
        <w:div w:id="1445270662">
          <w:marLeft w:val="480"/>
          <w:marRight w:val="0"/>
          <w:marTop w:val="0"/>
          <w:marBottom w:val="0"/>
          <w:divBdr>
            <w:top w:val="none" w:sz="0" w:space="0" w:color="auto"/>
            <w:left w:val="none" w:sz="0" w:space="0" w:color="auto"/>
            <w:bottom w:val="none" w:sz="0" w:space="0" w:color="auto"/>
            <w:right w:val="none" w:sz="0" w:space="0" w:color="auto"/>
          </w:divBdr>
        </w:div>
        <w:div w:id="1464494893">
          <w:marLeft w:val="480"/>
          <w:marRight w:val="0"/>
          <w:marTop w:val="0"/>
          <w:marBottom w:val="0"/>
          <w:divBdr>
            <w:top w:val="none" w:sz="0" w:space="0" w:color="auto"/>
            <w:left w:val="none" w:sz="0" w:space="0" w:color="auto"/>
            <w:bottom w:val="none" w:sz="0" w:space="0" w:color="auto"/>
            <w:right w:val="none" w:sz="0" w:space="0" w:color="auto"/>
          </w:divBdr>
        </w:div>
        <w:div w:id="1485928220">
          <w:marLeft w:val="480"/>
          <w:marRight w:val="0"/>
          <w:marTop w:val="0"/>
          <w:marBottom w:val="0"/>
          <w:divBdr>
            <w:top w:val="none" w:sz="0" w:space="0" w:color="auto"/>
            <w:left w:val="none" w:sz="0" w:space="0" w:color="auto"/>
            <w:bottom w:val="none" w:sz="0" w:space="0" w:color="auto"/>
            <w:right w:val="none" w:sz="0" w:space="0" w:color="auto"/>
          </w:divBdr>
        </w:div>
        <w:div w:id="1488203032">
          <w:marLeft w:val="480"/>
          <w:marRight w:val="0"/>
          <w:marTop w:val="0"/>
          <w:marBottom w:val="0"/>
          <w:divBdr>
            <w:top w:val="none" w:sz="0" w:space="0" w:color="auto"/>
            <w:left w:val="none" w:sz="0" w:space="0" w:color="auto"/>
            <w:bottom w:val="none" w:sz="0" w:space="0" w:color="auto"/>
            <w:right w:val="none" w:sz="0" w:space="0" w:color="auto"/>
          </w:divBdr>
        </w:div>
        <w:div w:id="1643080369">
          <w:marLeft w:val="480"/>
          <w:marRight w:val="0"/>
          <w:marTop w:val="0"/>
          <w:marBottom w:val="0"/>
          <w:divBdr>
            <w:top w:val="none" w:sz="0" w:space="0" w:color="auto"/>
            <w:left w:val="none" w:sz="0" w:space="0" w:color="auto"/>
            <w:bottom w:val="none" w:sz="0" w:space="0" w:color="auto"/>
            <w:right w:val="none" w:sz="0" w:space="0" w:color="auto"/>
          </w:divBdr>
        </w:div>
        <w:div w:id="1662536025">
          <w:marLeft w:val="480"/>
          <w:marRight w:val="0"/>
          <w:marTop w:val="0"/>
          <w:marBottom w:val="0"/>
          <w:divBdr>
            <w:top w:val="none" w:sz="0" w:space="0" w:color="auto"/>
            <w:left w:val="none" w:sz="0" w:space="0" w:color="auto"/>
            <w:bottom w:val="none" w:sz="0" w:space="0" w:color="auto"/>
            <w:right w:val="none" w:sz="0" w:space="0" w:color="auto"/>
          </w:divBdr>
        </w:div>
        <w:div w:id="1792549914">
          <w:marLeft w:val="480"/>
          <w:marRight w:val="0"/>
          <w:marTop w:val="0"/>
          <w:marBottom w:val="0"/>
          <w:divBdr>
            <w:top w:val="none" w:sz="0" w:space="0" w:color="auto"/>
            <w:left w:val="none" w:sz="0" w:space="0" w:color="auto"/>
            <w:bottom w:val="none" w:sz="0" w:space="0" w:color="auto"/>
            <w:right w:val="none" w:sz="0" w:space="0" w:color="auto"/>
          </w:divBdr>
        </w:div>
        <w:div w:id="1829243912">
          <w:marLeft w:val="480"/>
          <w:marRight w:val="0"/>
          <w:marTop w:val="0"/>
          <w:marBottom w:val="0"/>
          <w:divBdr>
            <w:top w:val="none" w:sz="0" w:space="0" w:color="auto"/>
            <w:left w:val="none" w:sz="0" w:space="0" w:color="auto"/>
            <w:bottom w:val="none" w:sz="0" w:space="0" w:color="auto"/>
            <w:right w:val="none" w:sz="0" w:space="0" w:color="auto"/>
          </w:divBdr>
        </w:div>
        <w:div w:id="1846897759">
          <w:marLeft w:val="480"/>
          <w:marRight w:val="0"/>
          <w:marTop w:val="0"/>
          <w:marBottom w:val="0"/>
          <w:divBdr>
            <w:top w:val="none" w:sz="0" w:space="0" w:color="auto"/>
            <w:left w:val="none" w:sz="0" w:space="0" w:color="auto"/>
            <w:bottom w:val="none" w:sz="0" w:space="0" w:color="auto"/>
            <w:right w:val="none" w:sz="0" w:space="0" w:color="auto"/>
          </w:divBdr>
        </w:div>
      </w:divsChild>
    </w:div>
    <w:div w:id="2079476547">
      <w:bodyDiv w:val="1"/>
      <w:marLeft w:val="0"/>
      <w:marRight w:val="0"/>
      <w:marTop w:val="0"/>
      <w:marBottom w:val="0"/>
      <w:divBdr>
        <w:top w:val="none" w:sz="0" w:space="0" w:color="auto"/>
        <w:left w:val="none" w:sz="0" w:space="0" w:color="auto"/>
        <w:bottom w:val="none" w:sz="0" w:space="0" w:color="auto"/>
        <w:right w:val="none" w:sz="0" w:space="0" w:color="auto"/>
      </w:divBdr>
    </w:div>
    <w:div w:id="2079748716">
      <w:bodyDiv w:val="1"/>
      <w:marLeft w:val="0"/>
      <w:marRight w:val="0"/>
      <w:marTop w:val="0"/>
      <w:marBottom w:val="0"/>
      <w:divBdr>
        <w:top w:val="none" w:sz="0" w:space="0" w:color="auto"/>
        <w:left w:val="none" w:sz="0" w:space="0" w:color="auto"/>
        <w:bottom w:val="none" w:sz="0" w:space="0" w:color="auto"/>
        <w:right w:val="none" w:sz="0" w:space="0" w:color="auto"/>
      </w:divBdr>
    </w:div>
    <w:div w:id="2080931788">
      <w:bodyDiv w:val="1"/>
      <w:marLeft w:val="0"/>
      <w:marRight w:val="0"/>
      <w:marTop w:val="0"/>
      <w:marBottom w:val="0"/>
      <w:divBdr>
        <w:top w:val="none" w:sz="0" w:space="0" w:color="auto"/>
        <w:left w:val="none" w:sz="0" w:space="0" w:color="auto"/>
        <w:bottom w:val="none" w:sz="0" w:space="0" w:color="auto"/>
        <w:right w:val="none" w:sz="0" w:space="0" w:color="auto"/>
      </w:divBdr>
    </w:div>
    <w:div w:id="2082672480">
      <w:bodyDiv w:val="1"/>
      <w:marLeft w:val="0"/>
      <w:marRight w:val="0"/>
      <w:marTop w:val="0"/>
      <w:marBottom w:val="0"/>
      <w:divBdr>
        <w:top w:val="none" w:sz="0" w:space="0" w:color="auto"/>
        <w:left w:val="none" w:sz="0" w:space="0" w:color="auto"/>
        <w:bottom w:val="none" w:sz="0" w:space="0" w:color="auto"/>
        <w:right w:val="none" w:sz="0" w:space="0" w:color="auto"/>
      </w:divBdr>
    </w:div>
    <w:div w:id="2084790770">
      <w:bodyDiv w:val="1"/>
      <w:marLeft w:val="0"/>
      <w:marRight w:val="0"/>
      <w:marTop w:val="0"/>
      <w:marBottom w:val="0"/>
      <w:divBdr>
        <w:top w:val="none" w:sz="0" w:space="0" w:color="auto"/>
        <w:left w:val="none" w:sz="0" w:space="0" w:color="auto"/>
        <w:bottom w:val="none" w:sz="0" w:space="0" w:color="auto"/>
        <w:right w:val="none" w:sz="0" w:space="0" w:color="auto"/>
      </w:divBdr>
    </w:div>
    <w:div w:id="2090303262">
      <w:marLeft w:val="480"/>
      <w:marRight w:val="0"/>
      <w:marTop w:val="0"/>
      <w:marBottom w:val="0"/>
      <w:divBdr>
        <w:top w:val="none" w:sz="0" w:space="0" w:color="auto"/>
        <w:left w:val="none" w:sz="0" w:space="0" w:color="auto"/>
        <w:bottom w:val="none" w:sz="0" w:space="0" w:color="auto"/>
        <w:right w:val="none" w:sz="0" w:space="0" w:color="auto"/>
      </w:divBdr>
    </w:div>
    <w:div w:id="2092117669">
      <w:bodyDiv w:val="1"/>
      <w:marLeft w:val="0"/>
      <w:marRight w:val="0"/>
      <w:marTop w:val="0"/>
      <w:marBottom w:val="0"/>
      <w:divBdr>
        <w:top w:val="none" w:sz="0" w:space="0" w:color="auto"/>
        <w:left w:val="none" w:sz="0" w:space="0" w:color="auto"/>
        <w:bottom w:val="none" w:sz="0" w:space="0" w:color="auto"/>
        <w:right w:val="none" w:sz="0" w:space="0" w:color="auto"/>
      </w:divBdr>
    </w:div>
    <w:div w:id="2092658446">
      <w:bodyDiv w:val="1"/>
      <w:marLeft w:val="0"/>
      <w:marRight w:val="0"/>
      <w:marTop w:val="0"/>
      <w:marBottom w:val="0"/>
      <w:divBdr>
        <w:top w:val="none" w:sz="0" w:space="0" w:color="auto"/>
        <w:left w:val="none" w:sz="0" w:space="0" w:color="auto"/>
        <w:bottom w:val="none" w:sz="0" w:space="0" w:color="auto"/>
        <w:right w:val="none" w:sz="0" w:space="0" w:color="auto"/>
      </w:divBdr>
    </w:div>
    <w:div w:id="2093037928">
      <w:bodyDiv w:val="1"/>
      <w:marLeft w:val="0"/>
      <w:marRight w:val="0"/>
      <w:marTop w:val="0"/>
      <w:marBottom w:val="0"/>
      <w:divBdr>
        <w:top w:val="none" w:sz="0" w:space="0" w:color="auto"/>
        <w:left w:val="none" w:sz="0" w:space="0" w:color="auto"/>
        <w:bottom w:val="none" w:sz="0" w:space="0" w:color="auto"/>
        <w:right w:val="none" w:sz="0" w:space="0" w:color="auto"/>
      </w:divBdr>
    </w:div>
    <w:div w:id="2094080774">
      <w:bodyDiv w:val="1"/>
      <w:marLeft w:val="0"/>
      <w:marRight w:val="0"/>
      <w:marTop w:val="0"/>
      <w:marBottom w:val="0"/>
      <w:divBdr>
        <w:top w:val="none" w:sz="0" w:space="0" w:color="auto"/>
        <w:left w:val="none" w:sz="0" w:space="0" w:color="auto"/>
        <w:bottom w:val="none" w:sz="0" w:space="0" w:color="auto"/>
        <w:right w:val="none" w:sz="0" w:space="0" w:color="auto"/>
      </w:divBdr>
    </w:div>
    <w:div w:id="2095736033">
      <w:bodyDiv w:val="1"/>
      <w:marLeft w:val="0"/>
      <w:marRight w:val="0"/>
      <w:marTop w:val="0"/>
      <w:marBottom w:val="0"/>
      <w:divBdr>
        <w:top w:val="none" w:sz="0" w:space="0" w:color="auto"/>
        <w:left w:val="none" w:sz="0" w:space="0" w:color="auto"/>
        <w:bottom w:val="none" w:sz="0" w:space="0" w:color="auto"/>
        <w:right w:val="none" w:sz="0" w:space="0" w:color="auto"/>
      </w:divBdr>
    </w:div>
    <w:div w:id="2099790871">
      <w:bodyDiv w:val="1"/>
      <w:marLeft w:val="0"/>
      <w:marRight w:val="0"/>
      <w:marTop w:val="0"/>
      <w:marBottom w:val="0"/>
      <w:divBdr>
        <w:top w:val="none" w:sz="0" w:space="0" w:color="auto"/>
        <w:left w:val="none" w:sz="0" w:space="0" w:color="auto"/>
        <w:bottom w:val="none" w:sz="0" w:space="0" w:color="auto"/>
        <w:right w:val="none" w:sz="0" w:space="0" w:color="auto"/>
      </w:divBdr>
    </w:div>
    <w:div w:id="2100711045">
      <w:bodyDiv w:val="1"/>
      <w:marLeft w:val="0"/>
      <w:marRight w:val="0"/>
      <w:marTop w:val="0"/>
      <w:marBottom w:val="0"/>
      <w:divBdr>
        <w:top w:val="none" w:sz="0" w:space="0" w:color="auto"/>
        <w:left w:val="none" w:sz="0" w:space="0" w:color="auto"/>
        <w:bottom w:val="none" w:sz="0" w:space="0" w:color="auto"/>
        <w:right w:val="none" w:sz="0" w:space="0" w:color="auto"/>
      </w:divBdr>
    </w:div>
    <w:div w:id="2102290750">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5881252">
      <w:bodyDiv w:val="1"/>
      <w:marLeft w:val="0"/>
      <w:marRight w:val="0"/>
      <w:marTop w:val="0"/>
      <w:marBottom w:val="0"/>
      <w:divBdr>
        <w:top w:val="none" w:sz="0" w:space="0" w:color="auto"/>
        <w:left w:val="none" w:sz="0" w:space="0" w:color="auto"/>
        <w:bottom w:val="none" w:sz="0" w:space="0" w:color="auto"/>
        <w:right w:val="none" w:sz="0" w:space="0" w:color="auto"/>
      </w:divBdr>
    </w:div>
    <w:div w:id="2106921934">
      <w:bodyDiv w:val="1"/>
      <w:marLeft w:val="0"/>
      <w:marRight w:val="0"/>
      <w:marTop w:val="0"/>
      <w:marBottom w:val="0"/>
      <w:divBdr>
        <w:top w:val="none" w:sz="0" w:space="0" w:color="auto"/>
        <w:left w:val="none" w:sz="0" w:space="0" w:color="auto"/>
        <w:bottom w:val="none" w:sz="0" w:space="0" w:color="auto"/>
        <w:right w:val="none" w:sz="0" w:space="0" w:color="auto"/>
      </w:divBdr>
    </w:div>
    <w:div w:id="2109344445">
      <w:bodyDiv w:val="1"/>
      <w:marLeft w:val="0"/>
      <w:marRight w:val="0"/>
      <w:marTop w:val="0"/>
      <w:marBottom w:val="0"/>
      <w:divBdr>
        <w:top w:val="none" w:sz="0" w:space="0" w:color="auto"/>
        <w:left w:val="none" w:sz="0" w:space="0" w:color="auto"/>
        <w:bottom w:val="none" w:sz="0" w:space="0" w:color="auto"/>
        <w:right w:val="none" w:sz="0" w:space="0" w:color="auto"/>
      </w:divBdr>
    </w:div>
    <w:div w:id="2111662451">
      <w:bodyDiv w:val="1"/>
      <w:marLeft w:val="0"/>
      <w:marRight w:val="0"/>
      <w:marTop w:val="0"/>
      <w:marBottom w:val="0"/>
      <w:divBdr>
        <w:top w:val="none" w:sz="0" w:space="0" w:color="auto"/>
        <w:left w:val="none" w:sz="0" w:space="0" w:color="auto"/>
        <w:bottom w:val="none" w:sz="0" w:space="0" w:color="auto"/>
        <w:right w:val="none" w:sz="0" w:space="0" w:color="auto"/>
      </w:divBdr>
    </w:div>
    <w:div w:id="2114813490">
      <w:bodyDiv w:val="1"/>
      <w:marLeft w:val="0"/>
      <w:marRight w:val="0"/>
      <w:marTop w:val="0"/>
      <w:marBottom w:val="0"/>
      <w:divBdr>
        <w:top w:val="none" w:sz="0" w:space="0" w:color="auto"/>
        <w:left w:val="none" w:sz="0" w:space="0" w:color="auto"/>
        <w:bottom w:val="none" w:sz="0" w:space="0" w:color="auto"/>
        <w:right w:val="none" w:sz="0" w:space="0" w:color="auto"/>
      </w:divBdr>
    </w:div>
    <w:div w:id="2115133021">
      <w:bodyDiv w:val="1"/>
      <w:marLeft w:val="0"/>
      <w:marRight w:val="0"/>
      <w:marTop w:val="0"/>
      <w:marBottom w:val="0"/>
      <w:divBdr>
        <w:top w:val="none" w:sz="0" w:space="0" w:color="auto"/>
        <w:left w:val="none" w:sz="0" w:space="0" w:color="auto"/>
        <w:bottom w:val="none" w:sz="0" w:space="0" w:color="auto"/>
        <w:right w:val="none" w:sz="0" w:space="0" w:color="auto"/>
      </w:divBdr>
    </w:div>
    <w:div w:id="2118404052">
      <w:bodyDiv w:val="1"/>
      <w:marLeft w:val="0"/>
      <w:marRight w:val="0"/>
      <w:marTop w:val="0"/>
      <w:marBottom w:val="0"/>
      <w:divBdr>
        <w:top w:val="none" w:sz="0" w:space="0" w:color="auto"/>
        <w:left w:val="none" w:sz="0" w:space="0" w:color="auto"/>
        <w:bottom w:val="none" w:sz="0" w:space="0" w:color="auto"/>
        <w:right w:val="none" w:sz="0" w:space="0" w:color="auto"/>
      </w:divBdr>
    </w:div>
    <w:div w:id="2119523710">
      <w:bodyDiv w:val="1"/>
      <w:marLeft w:val="0"/>
      <w:marRight w:val="0"/>
      <w:marTop w:val="0"/>
      <w:marBottom w:val="0"/>
      <w:divBdr>
        <w:top w:val="none" w:sz="0" w:space="0" w:color="auto"/>
        <w:left w:val="none" w:sz="0" w:space="0" w:color="auto"/>
        <w:bottom w:val="none" w:sz="0" w:space="0" w:color="auto"/>
        <w:right w:val="none" w:sz="0" w:space="0" w:color="auto"/>
      </w:divBdr>
    </w:div>
    <w:div w:id="2127506227">
      <w:bodyDiv w:val="1"/>
      <w:marLeft w:val="0"/>
      <w:marRight w:val="0"/>
      <w:marTop w:val="0"/>
      <w:marBottom w:val="0"/>
      <w:divBdr>
        <w:top w:val="none" w:sz="0" w:space="0" w:color="auto"/>
        <w:left w:val="none" w:sz="0" w:space="0" w:color="auto"/>
        <w:bottom w:val="none" w:sz="0" w:space="0" w:color="auto"/>
        <w:right w:val="none" w:sz="0" w:space="0" w:color="auto"/>
      </w:divBdr>
    </w:div>
    <w:div w:id="2127890498">
      <w:bodyDiv w:val="1"/>
      <w:marLeft w:val="0"/>
      <w:marRight w:val="0"/>
      <w:marTop w:val="0"/>
      <w:marBottom w:val="0"/>
      <w:divBdr>
        <w:top w:val="none" w:sz="0" w:space="0" w:color="auto"/>
        <w:left w:val="none" w:sz="0" w:space="0" w:color="auto"/>
        <w:bottom w:val="none" w:sz="0" w:space="0" w:color="auto"/>
        <w:right w:val="none" w:sz="0" w:space="0" w:color="auto"/>
      </w:divBdr>
    </w:div>
    <w:div w:id="2128697867">
      <w:bodyDiv w:val="1"/>
      <w:marLeft w:val="0"/>
      <w:marRight w:val="0"/>
      <w:marTop w:val="0"/>
      <w:marBottom w:val="0"/>
      <w:divBdr>
        <w:top w:val="none" w:sz="0" w:space="0" w:color="auto"/>
        <w:left w:val="none" w:sz="0" w:space="0" w:color="auto"/>
        <w:bottom w:val="none" w:sz="0" w:space="0" w:color="auto"/>
        <w:right w:val="none" w:sz="0" w:space="0" w:color="auto"/>
      </w:divBdr>
    </w:div>
    <w:div w:id="2129010647">
      <w:bodyDiv w:val="1"/>
      <w:marLeft w:val="0"/>
      <w:marRight w:val="0"/>
      <w:marTop w:val="0"/>
      <w:marBottom w:val="0"/>
      <w:divBdr>
        <w:top w:val="none" w:sz="0" w:space="0" w:color="auto"/>
        <w:left w:val="none" w:sz="0" w:space="0" w:color="auto"/>
        <w:bottom w:val="none" w:sz="0" w:space="0" w:color="auto"/>
        <w:right w:val="none" w:sz="0" w:space="0" w:color="auto"/>
      </w:divBdr>
    </w:div>
    <w:div w:id="2130316498">
      <w:bodyDiv w:val="1"/>
      <w:marLeft w:val="0"/>
      <w:marRight w:val="0"/>
      <w:marTop w:val="0"/>
      <w:marBottom w:val="0"/>
      <w:divBdr>
        <w:top w:val="none" w:sz="0" w:space="0" w:color="auto"/>
        <w:left w:val="none" w:sz="0" w:space="0" w:color="auto"/>
        <w:bottom w:val="none" w:sz="0" w:space="0" w:color="auto"/>
        <w:right w:val="none" w:sz="0" w:space="0" w:color="auto"/>
      </w:divBdr>
    </w:div>
    <w:div w:id="2131390703">
      <w:bodyDiv w:val="1"/>
      <w:marLeft w:val="0"/>
      <w:marRight w:val="0"/>
      <w:marTop w:val="0"/>
      <w:marBottom w:val="0"/>
      <w:divBdr>
        <w:top w:val="none" w:sz="0" w:space="0" w:color="auto"/>
        <w:left w:val="none" w:sz="0" w:space="0" w:color="auto"/>
        <w:bottom w:val="none" w:sz="0" w:space="0" w:color="auto"/>
        <w:right w:val="none" w:sz="0" w:space="0" w:color="auto"/>
      </w:divBdr>
    </w:div>
    <w:div w:id="2134134071">
      <w:bodyDiv w:val="1"/>
      <w:marLeft w:val="0"/>
      <w:marRight w:val="0"/>
      <w:marTop w:val="0"/>
      <w:marBottom w:val="0"/>
      <w:divBdr>
        <w:top w:val="none" w:sz="0" w:space="0" w:color="auto"/>
        <w:left w:val="none" w:sz="0" w:space="0" w:color="auto"/>
        <w:bottom w:val="none" w:sz="0" w:space="0" w:color="auto"/>
        <w:right w:val="none" w:sz="0" w:space="0" w:color="auto"/>
      </w:divBdr>
    </w:div>
    <w:div w:id="2140567459">
      <w:bodyDiv w:val="1"/>
      <w:marLeft w:val="0"/>
      <w:marRight w:val="0"/>
      <w:marTop w:val="0"/>
      <w:marBottom w:val="0"/>
      <w:divBdr>
        <w:top w:val="none" w:sz="0" w:space="0" w:color="auto"/>
        <w:left w:val="none" w:sz="0" w:space="0" w:color="auto"/>
        <w:bottom w:val="none" w:sz="0" w:space="0" w:color="auto"/>
        <w:right w:val="none" w:sz="0" w:space="0" w:color="auto"/>
      </w:divBdr>
    </w:div>
    <w:div w:id="2141533379">
      <w:marLeft w:val="480"/>
      <w:marRight w:val="0"/>
      <w:marTop w:val="0"/>
      <w:marBottom w:val="0"/>
      <w:divBdr>
        <w:top w:val="none" w:sz="0" w:space="0" w:color="auto"/>
        <w:left w:val="none" w:sz="0" w:space="0" w:color="auto"/>
        <w:bottom w:val="none" w:sz="0" w:space="0" w:color="auto"/>
        <w:right w:val="none" w:sz="0" w:space="0" w:color="auto"/>
      </w:divBdr>
    </w:div>
    <w:div w:id="2141607690">
      <w:marLeft w:val="480"/>
      <w:marRight w:val="0"/>
      <w:marTop w:val="0"/>
      <w:marBottom w:val="0"/>
      <w:divBdr>
        <w:top w:val="none" w:sz="0" w:space="0" w:color="auto"/>
        <w:left w:val="none" w:sz="0" w:space="0" w:color="auto"/>
        <w:bottom w:val="none" w:sz="0" w:space="0" w:color="auto"/>
        <w:right w:val="none" w:sz="0" w:space="0" w:color="auto"/>
      </w:divBdr>
    </w:div>
    <w:div w:id="2143376931">
      <w:bodyDiv w:val="1"/>
      <w:marLeft w:val="0"/>
      <w:marRight w:val="0"/>
      <w:marTop w:val="0"/>
      <w:marBottom w:val="0"/>
      <w:divBdr>
        <w:top w:val="none" w:sz="0" w:space="0" w:color="auto"/>
        <w:left w:val="none" w:sz="0" w:space="0" w:color="auto"/>
        <w:bottom w:val="none" w:sz="0" w:space="0" w:color="auto"/>
        <w:right w:val="none" w:sz="0" w:space="0" w:color="auto"/>
      </w:divBdr>
    </w:div>
    <w:div w:id="2143888747">
      <w:marLeft w:val="480"/>
      <w:marRight w:val="0"/>
      <w:marTop w:val="0"/>
      <w:marBottom w:val="0"/>
      <w:divBdr>
        <w:top w:val="none" w:sz="0" w:space="0" w:color="auto"/>
        <w:left w:val="none" w:sz="0" w:space="0" w:color="auto"/>
        <w:bottom w:val="none" w:sz="0" w:space="0" w:color="auto"/>
        <w:right w:val="none" w:sz="0" w:space="0" w:color="auto"/>
      </w:divBdr>
    </w:div>
    <w:div w:id="214534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url.ebsco.com/contentitem/gcd:155278820?sid=ebsco:plink:crawler&amp;id=ebsco:gcd:155278820"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0D3BA3A-6E16-4E21-9201-B09F0E918D57}"/>
      </w:docPartPr>
      <w:docPartBody>
        <w:p w:rsidR="00560891" w:rsidRDefault="00F81D4A">
          <w:r w:rsidRPr="00AD756E">
            <w:rPr>
              <w:rStyle w:val="PlaceholderText"/>
            </w:rPr>
            <w:t>Click or tap here to enter text.</w:t>
          </w:r>
        </w:p>
      </w:docPartBody>
    </w:docPart>
    <w:docPart>
      <w:docPartPr>
        <w:name w:val="637920EF7B6A41F5B9220D57C87F1AF6"/>
        <w:category>
          <w:name w:val="General"/>
          <w:gallery w:val="placeholder"/>
        </w:category>
        <w:types>
          <w:type w:val="bbPlcHdr"/>
        </w:types>
        <w:behaviors>
          <w:behavior w:val="content"/>
        </w:behaviors>
        <w:guid w:val="{909EB402-6779-467B-999E-8CDB043F38CF}"/>
      </w:docPartPr>
      <w:docPartBody>
        <w:p w:rsidR="00842161" w:rsidRDefault="00D37E3B" w:rsidP="00D37E3B">
          <w:pPr>
            <w:pStyle w:val="637920EF7B6A41F5B9220D57C87F1AF6"/>
          </w:pPr>
          <w:r w:rsidRPr="00AD756E">
            <w:rPr>
              <w:rStyle w:val="PlaceholderText"/>
            </w:rPr>
            <w:t>Click or tap here to enter text.</w:t>
          </w:r>
        </w:p>
      </w:docPartBody>
    </w:docPart>
    <w:docPart>
      <w:docPartPr>
        <w:name w:val="F983747593C2416D99F128150FE8E702"/>
        <w:category>
          <w:name w:val="General"/>
          <w:gallery w:val="placeholder"/>
        </w:category>
        <w:types>
          <w:type w:val="bbPlcHdr"/>
        </w:types>
        <w:behaviors>
          <w:behavior w:val="content"/>
        </w:behaviors>
        <w:guid w:val="{90920DF2-C182-497C-AEB5-B4CF58C24768}"/>
      </w:docPartPr>
      <w:docPartBody>
        <w:p w:rsidR="00842161" w:rsidRDefault="00D37E3B" w:rsidP="00D37E3B">
          <w:pPr>
            <w:pStyle w:val="F983747593C2416D99F128150FE8E702"/>
          </w:pPr>
          <w:r w:rsidRPr="00AD756E">
            <w:rPr>
              <w:rStyle w:val="PlaceholderText"/>
            </w:rPr>
            <w:t>Click or tap here to enter text.</w:t>
          </w:r>
        </w:p>
      </w:docPartBody>
    </w:docPart>
    <w:docPart>
      <w:docPartPr>
        <w:name w:val="026CF5933010430CBF2133B281E111D3"/>
        <w:category>
          <w:name w:val="General"/>
          <w:gallery w:val="placeholder"/>
        </w:category>
        <w:types>
          <w:type w:val="bbPlcHdr"/>
        </w:types>
        <w:behaviors>
          <w:behavior w:val="content"/>
        </w:behaviors>
        <w:guid w:val="{21BD43AE-4D83-49AD-9B58-92BAB7D2EB04}"/>
      </w:docPartPr>
      <w:docPartBody>
        <w:p w:rsidR="00842161" w:rsidRDefault="00D37E3B" w:rsidP="00D37E3B">
          <w:pPr>
            <w:pStyle w:val="026CF5933010430CBF2133B281E111D3"/>
          </w:pPr>
          <w:r w:rsidRPr="00AD756E">
            <w:rPr>
              <w:rStyle w:val="PlaceholderText"/>
            </w:rPr>
            <w:t>Click or tap here to enter text.</w:t>
          </w:r>
        </w:p>
      </w:docPartBody>
    </w:docPart>
    <w:docPart>
      <w:docPartPr>
        <w:name w:val="072CBDC5329046B8BEE46781E4B1E899"/>
        <w:category>
          <w:name w:val="General"/>
          <w:gallery w:val="placeholder"/>
        </w:category>
        <w:types>
          <w:type w:val="bbPlcHdr"/>
        </w:types>
        <w:behaviors>
          <w:behavior w:val="content"/>
        </w:behaviors>
        <w:guid w:val="{156EAD42-F9BC-43B5-B4AC-BEE4D54F4E78}"/>
      </w:docPartPr>
      <w:docPartBody>
        <w:p w:rsidR="00842161" w:rsidRDefault="00D37E3B" w:rsidP="00D37E3B">
          <w:pPr>
            <w:pStyle w:val="072CBDC5329046B8BEE46781E4B1E899"/>
          </w:pPr>
          <w:r w:rsidRPr="00AD756E">
            <w:rPr>
              <w:rStyle w:val="PlaceholderText"/>
            </w:rPr>
            <w:t>Click or tap here to enter text.</w:t>
          </w:r>
        </w:p>
      </w:docPartBody>
    </w:docPart>
    <w:docPart>
      <w:docPartPr>
        <w:name w:val="EBADCD9D9A2E4DFAA6C607B58053F218"/>
        <w:category>
          <w:name w:val="General"/>
          <w:gallery w:val="placeholder"/>
        </w:category>
        <w:types>
          <w:type w:val="bbPlcHdr"/>
        </w:types>
        <w:behaviors>
          <w:behavior w:val="content"/>
        </w:behaviors>
        <w:guid w:val="{8EAFD2BD-46F5-4648-BC23-5F1C2FDA65B3}"/>
      </w:docPartPr>
      <w:docPartBody>
        <w:p w:rsidR="00325473" w:rsidRDefault="00842161" w:rsidP="00842161">
          <w:pPr>
            <w:pStyle w:val="EBADCD9D9A2E4DFAA6C607B58053F218"/>
          </w:pPr>
          <w:r w:rsidRPr="00AD756E">
            <w:rPr>
              <w:rStyle w:val="PlaceholderText"/>
            </w:rPr>
            <w:t>Click or tap here to enter text.</w:t>
          </w:r>
        </w:p>
      </w:docPartBody>
    </w:docPart>
    <w:docPart>
      <w:docPartPr>
        <w:name w:val="531BEB123D834BD7B0A9DF786EF22DD8"/>
        <w:category>
          <w:name w:val="General"/>
          <w:gallery w:val="placeholder"/>
        </w:category>
        <w:types>
          <w:type w:val="bbPlcHdr"/>
        </w:types>
        <w:behaviors>
          <w:behavior w:val="content"/>
        </w:behaviors>
        <w:guid w:val="{4E652579-4A60-44B7-BF21-B1FF6F9AB624}"/>
      </w:docPartPr>
      <w:docPartBody>
        <w:p w:rsidR="00325473" w:rsidRDefault="00842161" w:rsidP="00842161">
          <w:pPr>
            <w:pStyle w:val="531BEB123D834BD7B0A9DF786EF22DD8"/>
          </w:pPr>
          <w:r w:rsidRPr="00AD756E">
            <w:rPr>
              <w:rStyle w:val="PlaceholderText"/>
            </w:rPr>
            <w:t>Click or tap here to enter text.</w:t>
          </w:r>
        </w:p>
      </w:docPartBody>
    </w:docPart>
    <w:docPart>
      <w:docPartPr>
        <w:name w:val="F7C473145B9948D9826C00BFF53CC65A"/>
        <w:category>
          <w:name w:val="General"/>
          <w:gallery w:val="placeholder"/>
        </w:category>
        <w:types>
          <w:type w:val="bbPlcHdr"/>
        </w:types>
        <w:behaviors>
          <w:behavior w:val="content"/>
        </w:behaviors>
        <w:guid w:val="{AA3A675E-ECD4-40D9-BDE7-8C3F7A6D9F48}"/>
      </w:docPartPr>
      <w:docPartBody>
        <w:p w:rsidR="00325473" w:rsidRDefault="00842161" w:rsidP="00842161">
          <w:pPr>
            <w:pStyle w:val="F7C473145B9948D9826C00BFF53CC65A"/>
          </w:pPr>
          <w:r w:rsidRPr="00AD756E">
            <w:rPr>
              <w:rStyle w:val="PlaceholderText"/>
            </w:rPr>
            <w:t>Click or tap here to enter text.</w:t>
          </w:r>
        </w:p>
      </w:docPartBody>
    </w:docPart>
    <w:docPart>
      <w:docPartPr>
        <w:name w:val="FE9FB87924B942B386D9A554B743874D"/>
        <w:category>
          <w:name w:val="General"/>
          <w:gallery w:val="placeholder"/>
        </w:category>
        <w:types>
          <w:type w:val="bbPlcHdr"/>
        </w:types>
        <w:behaviors>
          <w:behavior w:val="content"/>
        </w:behaviors>
        <w:guid w:val="{A42C6B35-224A-449E-A684-8FBD2E6B51CD}"/>
      </w:docPartPr>
      <w:docPartBody>
        <w:p w:rsidR="0011530A" w:rsidRDefault="00325473" w:rsidP="00325473">
          <w:pPr>
            <w:pStyle w:val="FE9FB87924B942B386D9A554B743874D"/>
          </w:pPr>
          <w:r w:rsidRPr="00AD75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4A"/>
    <w:rsid w:val="0001395C"/>
    <w:rsid w:val="00051736"/>
    <w:rsid w:val="00087E19"/>
    <w:rsid w:val="0011530A"/>
    <w:rsid w:val="00191B92"/>
    <w:rsid w:val="001F7000"/>
    <w:rsid w:val="00325473"/>
    <w:rsid w:val="00371F0D"/>
    <w:rsid w:val="0038166A"/>
    <w:rsid w:val="003963FD"/>
    <w:rsid w:val="003A6C95"/>
    <w:rsid w:val="003C469C"/>
    <w:rsid w:val="004241BA"/>
    <w:rsid w:val="004F007A"/>
    <w:rsid w:val="005055F4"/>
    <w:rsid w:val="00527739"/>
    <w:rsid w:val="00545EB7"/>
    <w:rsid w:val="00560891"/>
    <w:rsid w:val="00591F64"/>
    <w:rsid w:val="005F4E7B"/>
    <w:rsid w:val="007B445D"/>
    <w:rsid w:val="00842161"/>
    <w:rsid w:val="008641FA"/>
    <w:rsid w:val="0089201B"/>
    <w:rsid w:val="008B4B57"/>
    <w:rsid w:val="009471F3"/>
    <w:rsid w:val="00974E47"/>
    <w:rsid w:val="00A14967"/>
    <w:rsid w:val="00A30597"/>
    <w:rsid w:val="00A41A35"/>
    <w:rsid w:val="00B43657"/>
    <w:rsid w:val="00B554F1"/>
    <w:rsid w:val="00BB35B7"/>
    <w:rsid w:val="00BB497D"/>
    <w:rsid w:val="00BF1FC2"/>
    <w:rsid w:val="00C95F3F"/>
    <w:rsid w:val="00CE37BC"/>
    <w:rsid w:val="00D3548D"/>
    <w:rsid w:val="00D37E3B"/>
    <w:rsid w:val="00D73CB0"/>
    <w:rsid w:val="00E76357"/>
    <w:rsid w:val="00ED744C"/>
    <w:rsid w:val="00EF01EB"/>
    <w:rsid w:val="00EF7434"/>
    <w:rsid w:val="00F81D4A"/>
    <w:rsid w:val="00FC4C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FE9FB87924B942B386D9A554B743874D">
    <w:name w:val="FE9FB87924B942B386D9A554B743874D"/>
    <w:rsid w:val="00325473"/>
  </w:style>
  <w:style w:type="paragraph" w:customStyle="1" w:styleId="EBADCD9D9A2E4DFAA6C607B58053F218">
    <w:name w:val="EBADCD9D9A2E4DFAA6C607B58053F218"/>
    <w:rsid w:val="00842161"/>
  </w:style>
  <w:style w:type="paragraph" w:customStyle="1" w:styleId="637920EF7B6A41F5B9220D57C87F1AF6">
    <w:name w:val="637920EF7B6A41F5B9220D57C87F1AF6"/>
    <w:rsid w:val="00D37E3B"/>
  </w:style>
  <w:style w:type="paragraph" w:customStyle="1" w:styleId="F983747593C2416D99F128150FE8E702">
    <w:name w:val="F983747593C2416D99F128150FE8E702"/>
    <w:rsid w:val="00D37E3B"/>
  </w:style>
  <w:style w:type="paragraph" w:customStyle="1" w:styleId="026CF5933010430CBF2133B281E111D3">
    <w:name w:val="026CF5933010430CBF2133B281E111D3"/>
    <w:rsid w:val="00D37E3B"/>
  </w:style>
  <w:style w:type="paragraph" w:customStyle="1" w:styleId="072CBDC5329046B8BEE46781E4B1E899">
    <w:name w:val="072CBDC5329046B8BEE46781E4B1E899"/>
    <w:rsid w:val="00D37E3B"/>
  </w:style>
  <w:style w:type="paragraph" w:customStyle="1" w:styleId="531BEB123D834BD7B0A9DF786EF22DD8">
    <w:name w:val="531BEB123D834BD7B0A9DF786EF22DD8"/>
    <w:rsid w:val="00842161"/>
  </w:style>
  <w:style w:type="paragraph" w:customStyle="1" w:styleId="F7C473145B9948D9826C00BFF53CC65A">
    <w:name w:val="F7C473145B9948D9826C00BFF53CC65A"/>
    <w:rsid w:val="008421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9C943A-6950-4EAE-A629-96D712827C6E}">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73497143617"/>
    <we:property name="MENDELEY_CITATIONS" value="[{&quot;citationID&quot;:&quot;MENDELEY_CITATION_e268015e-3987-4a6e-aabd-66a844b5ecc5&quot;,&quot;properties&quot;:{&quot;noteIndex&quot;:0},&quot;isEdited&quot;:false,&quot;manualOverride&quot;:{&quot;isManuallyOverridden&quot;:false,&quot;citeprocText&quot;:&quot;(Ghamedi, 2025)&quot;,&quot;manualOverrideText&quot;:&quot;&quot;},&quot;citationTag&quot;:&quot;MENDELEY_CITATION_v3_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&quot;,&quot;citationItems&quot;:[{&quot;id&quot;:&quot;6fc077db-1dd6-3ce8-980d-2996c5a24a66&quot;,&quot;itemData&quot;:{&quot;type&quot;:&quot;report&quot;,&quot;id&quot;:&quot;6fc077db-1dd6-3ce8-980d-2996c5a24a66&quot;,&quot;title&quot;:&quot;MEDICA MEDICA Risk Management Practices in the Healthcare Supply Chain: A Risk Management Practices in the Healthcare Supply Chain: A Cross-Sectional Survey of Professionals in Saudi Arabia Cross-Sectional Survey of Professionals in Saudi Arabia&quot;,&quot;author&quot;:[{&quot;family&quot;:&quot;Ghamedi&quot;,&quot;given&quot;:&quot;Maha&quot;,&quot;parse-names&quot;:false,&quot;dropping-particle&quot;:&quot;&quot;,&quot;non-dropping-particle&quot;:&quot;&quot;}],&quot;URL&quot;:&quot;https://medica-musc.researchcommons.org/theses/1078&quot;,&quot;issued&quot;:{&quot;date-parts&quot;:[[2025]]},&quot;container-title-short&quot;:&quot;&quot;},&quot;isTemporary&quot;:false,&quot;suppress-author&quot;:false,&quot;composite&quot;:false,&quot;author-only&quot;:false}]},{&quot;citationID&quot;:&quot;MENDELEY_CITATION_efc74ae4-1ede-4851-8668-43eb0a949149&quot;,&quot;properties&quot;:{&quot;noteIndex&quot;:0},&quot;isEdited&quot;:false,&quot;manualOverride&quot;:{&quot;isManuallyOverridden&quot;:false,&quot;citeprocText&quot;:&quot;(Al-Eisawi, 2025)&quot;,&quot;manualOverrideText&quot;:&quot;&quot;},&quot;citationTag&quot;:&quot;MENDELEY_CITATION_v3_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&quot;,&quot;citationItems&quot;:[{&quot;id&quot;:&quot;b7ad3b60-93e4-3ed3-9c34-fc90f876f070&quot;,&quot;itemData&quot;:{&quot;type&quot;:&quot;chapter&quot;,&quot;id&quot;:&quot;b7ad3b60-93e4-3ed3-9c34-fc90f876f070&quot;,&quot;title&quot;:&quot;Healthcare Procurement and Sourcing Decision-Making Based on Analytics: Using KPI Business Intelligence Dashboards to Improve Supply Chain Management&quot;,&quot;author&quot;:[{&quot;family&quot;:&quot;Al-Eisawi&quot;,&quot;given&quot;:&quot;Dalia&quot;,&quot;parse-names&quot;:false,&quot;dropping-particle&quot;:&quot;&quot;,&quot;non-dropping-particle&quot;:&quot;&quot;}],&quot;DOI&quot;:&quot;10.1007/978-3-031-99356-5_21&quot;,&quot;issued&quot;:{&quot;date-parts&quot;:[[2025]]},&quot;page&quot;:&quot;239-248&quot;,&quot;container-title-short&quot;:&quot;&quot;},&quot;isTemporary&quot;:false,&quot;suppress-author&quot;:false,&quot;composite&quot;:false,&quot;author-only&quot;:false}]},{&quot;citationID&quot;:&quot;MENDELEY_CITATION_0b0c8050-7874-4229-a82b-6c5ee760a836&quot;,&quot;properties&quot;:{&quot;noteIndex&quot;:0},&quot;isEdited&quot;:false,&quot;manualOverride&quot;:{&quot;isManuallyOverridden&quot;:false,&quot;citeprocText&quot;:&quot;(Suleiman &amp;#38; Ming, 2025)&quot;,&quot;manualOverrideText&quot;:&quot;&quot;},&quot;citationTag&quot;:&quot;MENDELEY_CITATION_v3_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4gUGhhcm0uIFBvbGljeSBQcmFjdC4iLCJhY2Nlc3NlZCI6eyJkYXRlLXBhcnRzIjpbWzIwMjUsNywxOF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quot;,&quot;citationItems&quot;:[{&quot;id&quot;:&quot;063a201b-7e56-3fe2-b658-9e1deea70e33&quot;,&quot;itemData&quot;:{&quot;type&quot;:&quot;article-journal&quot;,&quot;id&quot;:&quot;063a201b-7e56-3fe2-b658-9e1deea70e33&quot;,&quot;title&quot;:&quot;Transforming healthcare: Saudi Arabia's vision 2030 healthcare model&quot;,&quot;author&quot;:[{&quot;family&quot;:&quot;Suleiman&quot;,&quot;given&quot;:&quot;Amal K.&quot;,&quot;parse-names&quot;:false,&quot;dropping-particle&quot;:&quot;&quot;,&quot;non-dropping-particle&quot;:&quot;&quot;},{&quot;family&quot;:&quot;Ming&quot;,&quot;given&quot;:&quot;Long Chiau&quot;,&quot;parse-names&quot;:false,&quot;dropping-particle&quot;:&quot;&quot;,&quot;non-dropping-particle&quot;:&quot;&quot;}],&quot;container-title&quot;:&quot;Journal of Pharmaceutical Policy and Practice&quot;,&quot;container-title-short&quot;:&quot;J. Pharm. Policy Pract.&quot;,&quot;accessed&quot;:{&quot;date-parts&quot;:[[2025,7,18]]},&quot;DOI&quot;:&quot;10.1080/20523211.2024.2449051&quot;,&quot;ISSN&quot;:&quot;20523211&quot;,&quot;PMID&quot;:&quot;39845746&quot;,&quot;URL&quot;:&quot;https://pmc.ncbi.nlm.nih.gov/articles/PMC11753010/&quot;,&quot;issued&quot;:{&quot;date-parts&quot;:[[2025]]},&quot;page&quot;:&quot;2449051&quot;,&quot;abstract&quot;:&quo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quot;,&quot;publisher&quot;:&quot;Taylor and Francis Ltd.&quot;,&quot;issue&quot;:&quot;1&quot;,&quot;volume&quot;:&quot;18&quot;},&quot;isTemporary&quot;:false,&quot;suppress-author&quot;:false,&quot;composite&quot;:false,&quot;author-only&quot;:false}]},{&quot;citationID&quot;:&quot;MENDELEY_CITATION_229a5ee5-e20d-46fd-a1a6-857883e7003c&quot;,&quot;properties&quot;:{&quot;noteIndex&quot;:0},&quot;isEdited&quot;:false,&quot;manualOverride&quot;:{&quot;isManuallyOverridden&quot;:false,&quot;citeprocText&quot;:&quot;(HSTP, 2021)&quot;,&quot;manualOverrideText&quot;:&quot;&quot;},&quot;citationTag&quot;:&quot;MENDELEY_CITATION_v3_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&quot;,&quot;citationItems&quot;:[{&quot;id&quot;:&quot;4479a347-b72d-33e1-982c-2883887c57ac&quot;,&quot;itemData&quot;:{&quot;type&quot;:&quot;report&quot;,&quot;id&quot;:&quot;4479a347-b72d-33e1-982c-2883887c57ac&quot;,&quot;title&quot;:&quot;Health Sector Transformation Program Delivery Plan&quot;,&quot;author&quot;:[{&quot;family&quot;:&quot;HSTP&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ID&quot;:&quot;MENDELEY_CITATION_c40c0aac-41eb-491e-9e3b-9604d8836ac7&quot;,&quot;properties&quot;:{&quot;noteIndex&quot;:0},&quot;isEdited&quot;:false,&quot;manualOverride&quot;:{&quot;isManuallyOverridden&quot;:false,&quot;citeprocText&quot;:&quot;(HSTP, 2024)&quot;,&quot;manualOverrideText&quot;:&quot;&quot;},&quot;citationTag&quot;:&quot;MENDELEY_CITATION_v3_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quot;,&quot;citationItems&quot;:[{&quot;id&quot;:&quot;6c09cb64-0ce9-3b83-b141-df05a7764f77&quot;,&quot;itemData&quot;:{&quot;type&quot;:&quot;report&quot;,&quot;id&quot;:&quot;6c09cb64-0ce9-3b83-b141-df05a7764f77&quot;,&quot;title&quot;:&quot;Health Sector Transformation Report&quot;,&quot;author&quot;:[{&quot;family&quot;:&quot;HSTP&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5c03e125-c799-4513-b952-c64fad34ebf2&quot;,&quot;properties&quot;:{&quot;noteIndex&quot;:0},&quot;isEdited&quot;:false,&quot;manualOverride&quot;:{&quot;isManuallyOverridden&quot;:false,&quot;citeprocText&quot;:&quot;(Rifat, 2022)&quot;,&quot;manualOverrideText&quot;:&quot;&quot;},&quot;citationTag&quot;:&quot;MENDELEY_CITATION_v3_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&quot;,&quot;citationItems&quot;:[{&quot;id&quot;:&quot;0f181e95-d302-39fb-9ede-7e30d8a76282&quot;,&quot;itemData&quot;:{&quot;type&quot;:&quot;article-journal&quot;,&quot;id&quot;:&quot;0f181e95-d302-39fb-9ede-7e30d8a76282&quot;,&quot;title&quot;:&quot;The State of Cardiovascular Disease in G20+ Countries​&quot;,&quot;author&quot;:[{&quot;family&quot;:&quot;Rifat&quot;,&quot;given&quot;:&quot;Atun&quot;,&quot;parse-names&quot;:false,&quot;dropping-particle&quot;:&quot;&quot;,&quot;non-dropping-particle&quot;:&quot;&quot;}],&quot;container-title&quot;:&quot;HPHR Journal&quot;,&quot;DOI&quot;:&quot;10.54111/0001/HSIL/cvdg20&quot;,&quot;ISSN&quot;:&quot;26436450&quot;,&quot;issued&quot;:{&quot;date-parts&quot;:[[2022,5,2]]},&quot;abstract&quot;:&quot;&lt;p&gt;The study, The State of Cardiovascular Disease in G20+ Countries, was developed under the guidance of Professor Rifat Atun, Professor of Global Health Systems at the Harvard T.H. Chan School of Public Health at Harvard University and Director of the Health Systems Innovation Lab and Francesca Colombo, Head of the Health Division at the Organization for Economic Cooperation and Development (OECD) and implemented by a team of researchers and contributors from the Health Systems Innovation Lab (HSIL) at Harvard University and the OECD, including: Dr Thanitsara Rittiphairoj, Research Assistant, HSIL, Dr Amanda Reilly, Research Assistant, HSIL, Dr Ché L. Reddy, Associate Director, HSIL, Dr Eliana Barrenho, OECD, Dr Nicolaas Klazinga, OECD, Katherine de Bienassis, OECD, Lucy Hallett, OECD.&lt;/p&gt;&quot;,&quot;issue&quot;:&quot;2022&quot;,&quot;volume&quot;:&quot;HSIL&quot;,&quot;container-title-short&quot;:&quot;&quot;},&quot;isTemporary&quot;:false,&quot;suppress-author&quot;:false,&quot;composite&quot;:false,&quot;author-only&quot;:false}]},{&quot;citationID&quot;:&quot;MENDELEY_CITATION_50d3bb3e-1c05-4d06-b5e2-a3b0c1fb4754&quot;,&quot;properties&quot;:{&quot;noteIndex&quot;:0},&quot;isEdited&quot;:false,&quot;manualOverride&quot;:{&quot;isManuallyOverridden&quot;:false,&quot;citeprocText&quot;:&quot;(Eldeeb et al., 2025)&quot;,&quot;manualOverrideText&quot;:&quot;&quot;},&quot;citationTag&quot;:&quot;MENDELEY_CITATION_v3_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&quot;,&quot;citationItems&quot;:[{&quot;id&quot;:&quot;7db8324c-6793-34a9-a663-16bac0775af8&quot;,&quot;itemData&quot;:{&quot;type&quot;:&quot;article-journal&quot;,&quot;id&quot;:&quot;7db8324c-6793-34a9-a663-16bac0775af8&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nd Community Medicine&quot;,&quot;container-title-short&quot;:&quot;J. Family Community Med.&quot;,&quot;DOI&quot;:&quot;10.4103/jfcm.jfcm_298_24&quot;,&quot;ISSN&quot;:&quot;2230-8229&quot;,&quot;issued&quot;:{&quot;date-parts&quot;:[[2025,4]]},&quot;page&quot;:&quot;123-130&quot;,&quot;issue&quot;:&quot;2&quot;,&quot;volume&quot;:&quot;32&quot;},&quot;isTemporary&quot;:false,&quot;suppress-author&quot;:false,&quot;composite&quot;:false,&quot;author-only&quot;:false}]},{&quot;citationID&quot;:&quot;MENDELEY_CITATION_76095ed5-f93a-4e50-a819-5a7f16b040b6&quot;,&quot;properties&quot;:{&quot;noteIndex&quot;:0},&quot;isEdited&quot;:false,&quot;manualOverride&quot;:{&quot;isManuallyOverridden&quot;:false,&quot;citeprocText&quot;:&quot;(Chowdhury et al., 2021)&quot;,&quot;manualOverrideText&quot;:&quot;&quot;},&quot;citationTag&quot;:&quot;MENDELEY_CITATION_v3_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&quot;,&quot;citationItems&quot;:[{&quot;id&quot;:&quot;aed4bb2d-3bd0-37aa-8ca3-4462853f4d41&quot;,&quot;itemData&quot;:{&quot;type&quot;:&quot;article-journal&quot;,&quot;id&quot;:&quot;aed4bb2d-3bd0-37aa-8ca3-4462853f4d41&quot;,&quot;title&quot;:&quot;COVID-19 pandemic related supply chain studies: A systematic review&quot;,&quot;author&quot;:[{&quot;family&quot;:&quot;Chowdhury&quot;,&quot;given&quot;:&quot;Priyabrata&quot;,&quot;parse-names&quot;:false,&quot;dropping-particle&quot;:&quot;&quot;,&quot;non-dropping-particle&quot;:&quot;&quot;},{&quot;family&quot;:&quot;Paul&quot;,&quot;given&quot;:&quot;Sanjoy Kumar&quot;,&quot;parse-names&quot;:false,&quot;dropping-particle&quot;:&quot;&quot;,&quot;non-dropping-particle&quot;:&quot;&quot;},{&quot;family&quot;:&quot;Kaisar&quot;,&quot;given&quot;:&quot;Shahriar&quot;,&quot;parse-names&quot;:false,&quot;dropping-particle&quot;:&quot;&quot;,&quot;non-dropping-particle&quot;:&quot;&quot;},{&quot;family&quot;:&quot;Moktadir&quot;,&quot;given&quot;:&quot;Md Abdul&quot;,&quot;parse-names&quot;:false,&quot;dropping-particle&quot;:&quot;&quot;,&quot;non-dropping-particle&quot;:&quot;&quot;}],&quot;container-title&quot;:&quot;Transportation Research Part E: Logistics and Transportation Review&quot;,&quot;container-title-short&quot;:&quot;Transp. Res. E Logist. Transp. Rev.&quot;,&quot;accessed&quot;:{&quot;date-parts&quot;:[[2025,11,12]]},&quot;DOI&quot;:&quot;10.1016/J.TRE.2021.102271&quot;,&quot;ISSN&quot;:&quot;1366-5545&quot;,&quot;PMID&quot;:&quot;33613082&quot;,&quot;URL&quot;:&quot;https://www.sciencedirect.com/science/article/pii/S1366554521000478?via%3Dihub&quot;,&quot;issued&quot;:{&quot;date-parts&quot;:[[2021,4,1]]},&quot;page&quot;:&quot;102271&quot;,&quot;abstract&quot;:&quot;The global spread of the novel coronavirus, also known as the COVID-19 pandemic, has had a devastating impact on supply chains. Since the pandemic started, scholars have been researching and publishing their studies on the various supply-chain-related issues raised by COVID-19. However, while the number of articles on this subject has been steadily increasing, due to the absence of any systematic literature reviews, it remains unclear what aspects of this disruption have already been studied and what aspects still need to be investigated. The present study systematically reviews existing research on the COVID-19 pandemic in supply chain disciplines. Through a rigorous and systematic search, we identify 74 relevant articles published on or before 28 September 2020. The synthesis of the findings reveals that four broad themes recur in the published work: namely, impacts of the COVID-19 pandemic, resilience strategies for managing impacts and recovery, the role of technology in implementing resilience strategies, and supply chain sustainability in the light of the pandemic. Alongside the synthesis of the findings, this study describes the methodologies, context, and theories used in each piece of research. Our analysis reveals that there is a lack of empirically designed and theoretically grounded studies in this area; hence, the generalizability of the findings, thus far, is limited. Moreover, the analysis reveals that most studies have focused on supply chains for high-demand essential goods and healthcare products, while low-demand items and SMEs have been largely ignored. We also review the literature on prior epidemic outbreaks and other disruptions in supply chain disciplines. By considering the findings of these articles alongside research on the COVID-19 pandemic, this study offers research questions and directions for further investigation. These directions can guide scholars in designing and conducting impactful research in the field.&quot;,&quot;publisher&quot;:&quot;Pergamon&quot;,&quot;volume&quot;:&quot;148&quot;},&quot;isTemporary&quot;:false,&quot;suppress-author&quot;:false,&quot;composite&quot;:false,&quot;author-only&quot;:false}]},{&quot;citationID&quot;:&quot;MENDELEY_CITATION_a64952e6-bc06-44a9-802f-9490b7c9c563&quot;,&quot;properties&quot;:{&quot;noteIndex&quot;:0},&quot;isEdited&quot;:false,&quot;manualOverride&quot;:{&quot;isManuallyOverridden&quot;:false,&quot;citeprocText&quot;:&quot;(Eldeeb et al., 2025)&quot;,&quot;manualOverrideText&quot;:&quot;&quot;},&quot;citationTag&quot;:&quot;MENDELEY_CITATION_v3_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&quot;,&quot;citationItems&quot;:[{&quot;id&quot;:&quot;7db8324c-6793-34a9-a663-16bac0775af8&quot;,&quot;itemData&quot;:{&quot;type&quot;:&quot;article-journal&quot;,&quot;id&quot;:&quot;7db8324c-6793-34a9-a663-16bac0775af8&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nd Community Medicine&quot;,&quot;container-title-short&quot;:&quot;J. Family Community Med.&quot;,&quot;DOI&quot;:&quot;10.4103/jfcm.jfcm_298_24&quot;,&quot;ISSN&quot;:&quot;2230-8229&quot;,&quot;issued&quot;:{&quot;date-parts&quot;:[[2025,4]]},&quot;page&quot;:&quot;123-130&quot;,&quot;issue&quot;:&quot;2&quot;,&quot;volume&quot;:&quot;32&quot;},&quot;isTemporary&quot;:false,&quot;suppress-author&quot;:false,&quot;composite&quot;:false,&quot;author-only&quot;:false}]},{&quot;citationID&quot;:&quot;MENDELEY_CITATION_33c81306-3d27-4383-b1d8-03161e83b656&quot;,&quot;properties&quot;:{&quot;noteIndex&quot;:0},&quot;isEdited&quot;:false,&quot;manualOverride&quot;:{&quot;isManuallyOverridden&quot;:false,&quot;citeprocText&quot;:&quot;(Ghamedi, 2025)&quot;,&quot;manualOverrideText&quot;:&quot;&quot;},&quot;citationTag&quot;:&quot;MENDELEY_CITATION_v3_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&quot;,&quot;citationItems&quot;:[{&quot;id&quot;:&quot;6fc077db-1dd6-3ce8-980d-2996c5a24a66&quot;,&quot;itemData&quot;:{&quot;type&quot;:&quot;report&quot;,&quot;id&quot;:&quot;6fc077db-1dd6-3ce8-980d-2996c5a24a66&quot;,&quot;title&quot;:&quot;MEDICA MEDICA Risk Management Practices in the Healthcare Supply Chain: A Risk Management Practices in the Healthcare Supply Chain: A Cross-Sectional Survey of Professionals in Saudi Arabia Cross-Sectional Survey of Professionals in Saudi Arabia&quot;,&quot;author&quot;:[{&quot;family&quot;:&quot;Ghamedi&quot;,&quot;given&quot;:&quot;Maha&quot;,&quot;parse-names&quot;:false,&quot;dropping-particle&quot;:&quot;&quot;,&quot;non-dropping-particle&quot;:&quot;&quot;}],&quot;URL&quot;:&quot;https://medica-musc.researchcommons.org/theses/1078&quot;,&quot;issued&quot;:{&quot;date-parts&quot;:[[2025]]},&quot;container-title-short&quot;:&quot;&quot;},&quot;isTemporary&quot;:false,&quot;suppress-author&quot;:false,&quot;composite&quot;:false,&quot;author-only&quot;:false}]},{&quot;citationID&quot;:&quot;MENDELEY_CITATION_914328bf-d0dd-44e5-8baa-de7077521c8b&quot;,&quot;properties&quot;:{&quot;noteIndex&quot;:0,&quot;mode&quot;:&quot;composite&quot;},&quot;isEdited&quot;:false,&quot;manualOverride&quot;:{&quot;isManuallyOverridden&quot;:false,&quot;citeprocText&quot;:&quot;Fallahnezhad et al. (2024)&quot;,&quot;manualOverrideText&quot;:&quot;&quot;},&quot;citationTag&quot;:&quot;MENDELEY_CITATION_v3_eyJjaXRhdGlvbklEIjoiTUVOREVMRVlfQ0lUQVRJT05fOTE0MzI4YmYtZDBkZC00NGU1LThiYWEtZGU3MDc3NTIxYzhiIiwicHJvcGVydGllcyI6eyJub3RlSW5kZXgiOjAsIm1vZGUiOiJjb21wb3NpdGUifSwiaXNFZGl0ZWQiOmZhbHNlLCJtYW51YWxPdmVycmlkZSI6eyJpc01hbnVhbGx5T3ZlcnJpZGRlbiI6ZmFsc2UsImNpdGVwcm9jVGV4dCI6IkZhbGxhaG5lemhhZCBldCBhbC4gKDIwMjQpIiwibWFudWFsT3ZlcnJpZGVUZXh0IjoiIn0sImNpdGF0aW9uSXRlbXMiOlt7ImRpc3BsYXlBcyI6ImNvbXBvc2l0ZSIsImxhYmVsIjoicGFnZSIs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nRydWUsImF1dGhvci1vbmx5IjpmYWxzZX1dfQ==&quot;,&quot;citationItems&quot;:[{&quot;displayAs&quot;:&quot;composite&quot;,&quot;label&quot;:&quot;page&quot;,&quot;id&quot;:&quot;e5e0074d-9f9e-3afd-b73b-6827926cb775&quot;,&quot;itemData&quot;:{&quot;type&quot;:&quot;article-journal&quot;,&quot;id&quot;:&quot;e5e0074d-9f9e-3afd-b73b-6827926cb775&quot;,&quot;title&quot;:&quot;Key performance indicators of hospital supply chain: a systematic review&quot;,&quot;author&quot;:[{&quot;family&quot;:&quot;Fallahnezhad&quot;,&quot;given&quot;:&quot;Meysam&quot;,&quot;parse-names&quot;:false,&quot;dropping-particle&quot;:&quot;&quot;,&quot;non-dropping-particle&quot;:&quot;&quot;},{&quot;family&quot;:&quot;Langarizadeh&quot;,&quot;given&quot;:&quot;Mostafa&quot;,&quot;parse-names&quot;:false,&quot;dropping-particle&quot;:&quot;&quot;,&quot;non-dropping-particle&quot;:&quot;&quot;},{&quot;family&quot;:&quot;Vahabzadeh&quot;,&quot;given&quot;:&quot;Afshin&quot;,&quot;parse-names&quot;:false,&quot;dropping-particle&quot;:&quot;&quot;,&quot;non-dropping-particle&quot;:&quot;&quot;}],&quot;container-title&quot;:&quot;BMC Health Services Research&quot;,&quot;container-title-short&quot;:&quot;BMC Health Serv. Res.&quot;,&quot;DOI&quot;:&quot;10.1186/s12913-024-11954-5&quot;,&quot;ISSN&quot;:&quot;1472-6963&quot;,&quot;issued&quot;:{&quot;date-parts&quot;:[[2024,12,18]]},&quot;page&quot;:&quot;1610&quot;,&quot;issue&quot;:&quot;1&quot;,&quot;volume&quot;:&quot;24&quot;},&quot;isTemporary&quot;:false,&quot;suppress-author&quot;:false,&quot;composite&quot;:true,&quot;author-only&quot;:false}]},{&quot;citationID&quot;:&quot;MENDELEY_CITATION_9039922b-0bb1-4bb1-898c-78e422be9a1d&quot;,&quot;properties&quot;:{&quot;noteIndex&quot;:0},&quot;isEdited&quot;:false,&quot;manualOverride&quot;:{&quot;isManuallyOverridden&quot;:false,&quot;citeprocText&quot;:&quot;(ال مقطر, 2025)&quot;,&quot;manualOverrideText&quot;:&quot;&quot;},&quot;citationTag&quot;:&quot;MENDELEY_CITATION_v3_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&quot;,&quot;citationItems&quot;:[{&quot;id&quot;:&quot;685e5234-d90e-3beb-9538-ae5e72c0beff&quot;,&quot;itemData&quot;:{&quot;type&quot;:&quot;article-journal&quot;,&quot;id&quot;:&quot;685e5234-d90e-3beb-9538-ae5e72c0beff&quot;,&quot;title&quot;:&quot;دور سلاسل الامداد في تحسين المستشفيات السعوديه&quot;,&quot;author&quot;:[{&quot;family&quot;:&quot;ال مقطر&quot;,&quot;given&quot;:&quot;محمد&quot;,&quot;parse-names&quot;:false,&quot;dropping-particle&quot;:&quot;&quot;,&quot;non-dropping-particle&quot;:&quot;&quot;}],&quot;container-title&quot;:&quot;مجلة السادات للبحوث الادارية و المالية&quot;,&quot;accessed&quot;:{&quot;date-parts&quot;:[[2025,11,11]]},&quot;DOI&quot;:&quot;10.21608/SJSAF.2025.400414.1130&quot;,&quot;ISSN&quot;:&quot;2974-3370&quot;,&quot;URL&quot;:&quot;https://sjsaf.journals.ekb.eg/article_458345.html&quot;,&quot;issued&quot;:{&quot;date-parts&quot;:[[2025,10,1]]},&quot;page&quot;:&quot;0-0&quot;,&quot;abstract&quot;:&quot;فى بيئة الأعمال اليوم، تتزايد الضغوط على الشركات الصناعية لكى تحافظ على استدامة ميزتها التنافسية على الساحة المحلية والعالمية فهناك سرعة فى التغير فى الاقتصاد العالمى، واتساع فى نطاق الأسواق ونمو فى الصناعات، وتسارع فى التقدم التكنولوجى، وتنامى فى توقعات العملاء، وتعقد وتنوع وتقلب الطلب على المنتجات الصناعية، وتباين وقصر دورة حياة المنتج لذلك يصبح لزاماً على المنشأة الصحية لكى تتغلب على هذه التحديات أن تعمل على تخفيض المخاطر الناجمة عن التوقف المؤقت أو الدائم فى تدفق المواد الأولية اللازمة لعملية التصنيع والإنتاج، واكتشاف التغيرات التى تحدث فى احتياجات ورغبات العملاء ، والإدارة الجيدة لعلاقاتها مع الموردين والموزعين والعملاء أو ما يسمى بأطراف سلسلة الإمداد، فيذكر (Braunscheidel &amp; Suresh, 2019) أنه لكى تتمكن المنظمات من البقاء والنجاح فى ظل ظروف البيئة المتغيرة يجب عليها تعزيز المرونة فى العمليات المشتركة على مستوى سلسلة الإمداد كاملة ، وبناء علاقات قوية مع كافة أطراف السلسلة، وبعبارة أخرى تعزيز سرعة استجابة سلسلة الإمداد Supply chain agility ، والتى تنمى قدرة المنظمة على الاستجابة لكافة التغيرات التى تحدث فى السوق، وتحويل هذه التغيرات إلى فرص.&quot;,&quot;publisher&quot;:&quot;أكاديمية السادات للعلوم الادارية، كلية العلوم الادارية&quot;,&quot;issue&quot;:&quot;3&quot;,&quot;volume&quot;:&quot;3&quot;,&quot;container-title-short&quot;:&quot;&quot;},&quot;isTemporary&quot;:false,&quot;suppress-author&quot;:false,&quot;composite&quot;:false,&quot;author-only&quot;:false}]},{&quot;citationID&quot;:&quot;MENDELEY_CITATION_59dae5ce-113e-4403-8f79-325ab7ea0567&quot;,&quot;properties&quot;:{&quot;noteIndex&quot;:0},&quot;isEdited&quot;:false,&quot;manualOverride&quot;:{&quot;isManuallyOverridden&quot;:true,&quot;citeprocText&quot;:&quot;(الغامدي et al., 2025)&quot;,&quot;manualOverrideText&quot;:&quot;(الغامدي وآخرون, 2025)&quot;},&quot;citationTag&quot;:&quot;MENDELEY_CITATION_v3_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&quot;,&quot;citationItems&quot;:[{&quot;id&quot;:&quot;4e619b15-6d3a-3613-8831-6ba7f67d78ba&quot;,&quot;itemData&quot;:{&quot;type&quot;:&quot;article-journal&quot;,&quot;id&quot;:&quot;4e619b15-6d3a-3613-8831-6ba7f67d78ba&quot;,&quot;title&quot;:&quot;العلاقة بين إدارة سلاسل الإمداد وكفاءة إدارة المخزون دراسة تطبيقية على مستشفيات التجمع الثاني بصحة جدة&quot;,&quot;author&quot;:[{&quot;family&quot;:&quot;الغامدي&quot;,&quot;given&quot;:&quot;سامي&quot;,&quot;parse-names&quot;:false,&quot;dropping-particle&quot;:&quot;&quot;,&quot;non-dropping-particle&quot;:&quot;&quot;},{&quot;family&quot;:&quot;عطية&quot;,&quot;given&quot;:&quot;مبروك&quot;,&quot;parse-names&quot;:false,&quot;dropping-particle&quot;:&quot;&quot;,&quot;non-dropping-particle&quot;:&quot;&quot;},{&quot;family&quot;:&quot;حسن الطيب&quot;,&quot;given&quot;:&quot;سحر&quot;,&quot;parse-names&quot;:false,&quot;dropping-particle&quot;:&quot;&quot;,&quot;non-dropping-particle&quot;:&quot;&quot;}],&quot;container-title&quot;:&quot;المجلة العلمية للدراسات التجارية والبيئية&quot;,&quot;accessed&quot;:{&quot;date-parts&quot;:[[2025,11,11]]},&quot;DOI&quot;:&quot;10.21608/JCES.2025.437182&quot;,&quot;ISSN&quot;:&quot;2090-3782&quot;,&quot;URL&quot;:&quot;https://jces.journals.ekb.eg/article_437182.html&quot;,&quot;issued&quot;:{&quot;date-parts&quot;:[[2025,4,30]]},&quot;page&quot;:&quot;2502-2529&quot;,&quot;abstract&quot;:&quot;هدفت هذه الدراسة الى دراسة وتحليل العلاقة بين إدارة سلاسل الإمداد وكفاءة إدارة المخزون من خلال دراسة تطبيقية على مستشفيات التجمع الثاني بصحة جدة بالمملكة العربية السعودية، ومن خلال إتباع المنهج الوصفي التحليلي، وتحليل بيانات قوائم الاستبيان باستخدام برنامج SPSS على عينة عشوائية مكونة من  368 مفردة من العاملين في المستشفيات محل الدراسة والبحث،  توصل الباحث إلى وجود تأثير ذو دلالة معنوية عند مستوى معنوية أقل من 5% لإدارة سلاسل الإمداد في كفاءة إدارة المخزون في مستشفيات التجمع الثاني بصحة جدة بالمملكة العربية السعودية محل الدراسة والبحث، وأوصى الباحث القائمين والعاملين على إدارة مستشفيات التجمع الثاني بصحة جدة بالمملكة العربية السعودية محل الدراسة والبحث بضرورة الاهتمام بضرورة الاهتمام بإدارة سلاسل الإمداد لديها حيث أن جميع أبعادها لها تأثير معنوي في كفاءة إدارة المخزون ، مما يعود بالنفع على المستشفيات محل الدراسة محل الدراسة من خلال قلة الانحرافات في الأداء الفعلي عن المخطط، سرعة الأداء، والتنظيم الجيد لعمل المركز، والتنوع في الخدمات المقدمة للمستفيدين، ورضا المستفيدين عن الخدمات المقدمة، وكذلك التحسين المستمر لعمليات تقديم الخدمة الصحية بالمستشفيات.      This study aimed to study and analyze the relationship between supply chain management and inventory management efficiency through an applied study on hospitals in the Second District of Jeddah Health in the Kingdom of Saudi Arabia, and by following the descriptive analytical approach, and analyzing the data of the questionnaire lists using the SPSS program on a random sample consisting of 368 individuals working in the hospitals under study and research, The researcher found that there is a significant effect at a significance level of less than 5% for supply chain management on the efficiency of inventory management in the hospitals of the Second Settlement of Jeddah Health in the Kingdom of Saudi Arabia, the subject of the study and research, The researcher recommended that those in charge of Jeddah Health Second Cluster Hospitals in the Kingdom of Saudi Arabia, the subject of study and research, pay attention to the necessity of paying attention to the management of their supply chains, as all its dimensions have a moral impact on the efficiency of inventory management, which benefits the hospitals under study through the lack of deviations in actual performance from the plan, speed of performance, The good organization of the center’s work, the diversity of services provided to beneficiaries, the satisfaction of beneficiaries with the services provided, as well as the continuous improvement of health service delivery processes in hospitals&quot;,&quot;publisher&quot;:&quot;جامعة قناة السويس (فرع الأسماعيلية)، مکتبة کلية التجارة&quot;,&quot;issue&quot;:&quot;2&quot;,&quot;volume&quot;:&quot;16&quot;,&quot;container-title-short&quot;:&quot;&quot;},&quot;isTemporary&quot;:false,&quot;suppress-author&quot;:false,&quot;composite&quot;:false,&quot;author-only&quot;:false}]},{&quot;citationID&quot;:&quot;MENDELEY_CITATION_c01ac2a3-c215-4bf9-b655-37ebecf95f8c&quot;,&quot;properties&quot;:{&quot;noteIndex&quot;:0,&quot;mode&quot;:&quot;composite&quot;},&quot;isEdited&quot;:false,&quot;manualOverride&quot;:{&quot;isManuallyOverridden&quot;:true,&quot;citeprocText&quot;:&quot;الطيب &amp;#38; سيد أحمد (2022)&quot;,&quot;manualOverrideText&quot;:&quot;الطيب وسيد أحمد (2022)&quot;},&quot;citationTag&quot;:&quot;MENDELEY_CITATION_v3_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&quot;,&quot;citationItems&quot;:[{&quot;displayAs&quot;:&quot;composite&quot;,&quot;label&quot;:&quot;page&quot;,&quot;id&quot;:&quot;47f558a3-a4f4-30d3-853a-2f708cd9e771&quot;,&quot;itemData&quot;:{&quot;type&quot;:&quot;article-journal&quot;,&quot;id&quot;:&quot;47f558a3-a4f4-30d3-853a-2f708cd9e771&quot;,&quot;title&quot;:&quot;إطار مفاهيمي لقياس مستوى ممارسات إدارة سلاسل الامداد بالمستشفيات المصرية: دراسة تطبيقية على المستشفيات الجامعية الحكومية&quot;,&quot;author&quot;:[{&quot;family&quot;:&quot;الطيب&quot;,&quot;given&quot;:&quot;سحر&quot;,&quot;parse-names&quot;:false,&quot;dropping-particle&quot;:&quot;&quot;,&quot;non-dropping-particle&quot;:&quot;&quot;},{&quot;family&quot;:&quot;سيد أحمد&quot;,&quot;given&quot;:&quot;ياسر&quot;,&quot;parse-names&quot;:false,&quot;dropping-particle&quot;:&quot;&quot;,&quot;non-dropping-particle&quot;:&quot;&quot;}],&quot;container-title&quot;:&quot;مجلة جامعة جنوب الوادى الدولية للبحوث التجارية&quot;,&quot;accessed&quot;:{&quot;date-parts&quot;:[[2025,11,11]]},&quot;DOI&quot;:&quot;10.21608/MGSJI.2023.229437.1013&quot;,&quot;ISSN&quot;:&quot;2812-5908&quot;,&quot;URL&quot;:&quot;https://mgsji.journals.ekb.eg/article_318170.html&quot;,&quot;issued&quot;:{&quot;date-parts&quot;:[[2022,6,1]]},&quot;page&quot;:&quot;108-151&quot;,&quot;abstract&quot;:&quot;ملخص البحث: يهدف هذا البحث محاولة الوصول إلى إطار مفاهيمي مقترح لقياس مستوى ممارسات إدارة سلاسل الإمداد بالمستشفيات الجامعية الحكومية، وذلك من خلال التعرف على الوضع الحالي لممارسات انشطة الامداد بالمستشفيات الجامعية وكذلك التعرف على معوقات وصعوبات ومتطلبات تطبيق مفهوم إدارة سلاسل الإمداد بتلك المستشفيات. ولتحقيق اهداف البحث تم إعداد قائمة استقصاء وتوزيعها على عينة البحث، وقد تم الاعتماد على البرنامج الاحصائي SPSS v. 22 لاستخراج نتائج الدراسة، وتوصل البحث إلى النتائج التالية:• عدم توافر ممارسات مفهوم إدارة سلاسل الإمداد بالمستشفيات محل البحث وكذلك اتضح عدم وجود اختلاف بين المستشفيات محل البحث فيما يتعلق بتلك الممارسات.• تعدد معوقات وصعوبات تطبيق مفهوم إدارة سلاسل الإمداد بالمستشفيات الجامعية. واهم هذه المعوقات هي نقص المعلومات والمعرفة بهذا المفهوم ونقص الموارد المالية اللازمة وعدم وجود تكنولوجيا حديثة للمعلومات. واتضح عدم وجود اختلاف بين اراء مديري انشطة الإمداد بالمستشفيات محل البحث فيما يتعلق بتلك المعوقات.• تعدد متطلبات تطبيق مفهوم ادارة سلاسل الإمداد بالمستشفيات الجامعية وان اهم هذه المتطلبات هي استخدام تكنولوجيا المعلومات الحديثة وضرورة تغيير الثقافة التنظيمية داخل المستشفيات. كما اتضح عدم وجود اختلاف بين اراء مديري انشطة الإمداد فيما يتعلق بتلك المتطلبات.• ان النظام الحالي لإدارة المواد والمستلزمات الطبية يعاني من عدد من نقاط ضعف أهمها نقص الرقابة على المخزون وضعف نظم المعلومات بالمستشفيات وضعف نظم المناولة الداخلية.تم تقديم مجموعة من التوصيات أبرزها ضرورة اتجاه المستشفيات لتطبيق مفهوم ادارة سلاسل الإمداد وتهيئة البيئة التنظيمية لتطبيق هذا المفهوم.&quot;,&quot;publisher&quot;:&quot;جامعة جنوب الوادى&quot;,&quot;issue&quot;:&quot;1&quot;,&quot;volume&quot;:&quot;6&quot;,&quot;container-title-short&quot;:&quot;&quot;},&quot;isTemporary&quot;:false,&quot;suppress-author&quot;:false,&quot;composite&quot;:true,&quot;author-only&quot;:false}]},{&quot;citationID&quot;:&quot;MENDELEY_CITATION_c21dede2-ed35-4950-8107-12166d7ed41a&quot;,&quot;properties&quot;:{&quot;noteIndex&quot;:0,&quot;mode&quot;:&quot;composite&quot;},&quot;isEdited&quot;:false,&quot;manualOverride&quot;:{&quot;isManuallyOverridden&quot;:false,&quot;citeprocText&quot;:&quot;شاهين (2016)&quot;,&quot;manualOverrideText&quot;:&quot;&quot;},&quot;citationTag&quot;:&quot;MENDELEY_CITATION_v3_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&quot;,&quot;citationItems&quot;:[{&quot;displayAs&quot;:&quot;composite&quot;,&quot;label&quot;:&quot;page&quot;,&quot;id&quot;:&quot;b1109616-41a8-3373-970c-4e644b68ceec&quot;,&quot;itemData&quot;:{&quot;type&quot;:&quot;article-journal&quot;,&quot;id&quot;:&quot;b1109616-41a8-3373-970c-4e644b68ceec&quot;,&quot;title&quot;:&quot;دور وضوح سلاسل الإمداد فى العلاقة بين تعقد هذه السلاسل والأداء التصنيعى للمنظمة- دراسة تطبيقية على قطاع الصناعات الدوائية بجمهورية مصر العربية&quot;,&quot;author&quot;:[{&quot;family&quot;:&quot;شاهين&quot;,&quot;given&quot;:&quot;محمد سعد&quot;,&quot;parse-names&quot;:false,&quot;dropping-particle&quot;:&quot;&quot;,&quot;non-dropping-particle&quot;:&quot;&quot;}],&quot;container-title&quot;:&quot;مجلة جامعة الإسکندرية للعلوم الإدارية&quot;,&quot;accessed&quot;:{&quot;date-parts&quot;:[[2025,11,11]]},&quot;DOI&quot;:&quot;10.21608/ACJ.2016.62345&quot;,&quot;ISSN&quot;:&quot;2682-4183&quot;,&quot;URL&quot;:&quot;https://acjalexu.journals.ekb.eg/article_62345.html&quot;,&quot;issued&quot;:{&quot;date-parts&quot;:[[2016,1,1]]},&quot;page&quot;:&quot;298-350&quot;,&quot;abstract&quot;:&quot;تهدف هذه الدراسة إلي الکشف عن الوساطة التداخلية Mediating المحتملة لوضوح سلاسل الإمداد في العلاقة بين تعقد هذه السلاسل والأداء التصنيعي للمنظمة. وقد طبقت هذه الدراسة على شرکات الصناعات الدوائية بجمهورية مصر العربية، ومن خلال الحصر الشامل لتلک الشرکات تم تجميع البيانات الأولية التي تخدم غرض الدراسة من خلال قائمة للاستقصاء، ومن خلال مقياس Cronbach's Alpha تم التأکد من ثبات قائمة الاستقصاء، وباستخدام أسلوب التحليل العاملي الاستکشافي ثبتت الصلاحية الداخلية لمحتويات قائمة الاستقصاء، وبتطبيق الانحدار الخطي التدريجي ثبتت الوساطة التداخلية لوضوح سلاسل الإمداد في العلاقة بين تعقد هذه السلاسل والأداء التصنيعي للمنظمة.&quot;,&quot;publisher&quot;:&quot;جامعة الإسکندرية، کلية الأعمال&quot;,&quot;issue&quot;:&quot;1&quot;,&quot;volume&quot;:&quot;53&quot;,&quot;container-title-short&quot;:&quot;&quot;},&quot;isTemporary&quot;:false,&quot;suppress-author&quot;:false,&quot;composite&quot;:true,&quot;author-only&quot;:false}]},{&quot;citationID&quot;:&quot;MENDELEY_CITATION_54056bc2-6e5a-4054-8d18-a89cba3031c6&quot;,&quot;properties&quot;:{&quot;noteIndex&quot;:0,&quot;mode&quot;:&quot;composite&quot;},&quot;isEdited&quot;:false,&quot;manualOverride&quot;:{&quot;isManuallyOverridden&quot;:false,&quot;citeprocText&quot;:&quot;عائشة (2022)&quot;,&quot;manualOverrideText&quot;:&quot;&quot;},&quot;citationTag&quot;:&quot;MENDELEY_CITATION_v3_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&quot;,&quot;citationItems&quot;:[{&quot;displayAs&quot;:&quot;composite&quot;,&quot;label&quot;:&quot;page&quot;,&quot;id&quot;:&quot;20c7a81a-8707-3128-a4dd-af1fccb24609&quot;,&quot;itemData&quot;:{&quot;type&quot;:&quot;article-journal&quot;,&quot;id&quot;:&quot;20c7a81a-8707-3128-a4dd-af1fccb24609&quot;,&quot;title&quot;:&quot;إدارة سلاسل الامداد الدولية في ظل أزمة كوفيد-19&quot;,&quot;author&quot;:[{&quot;family&quot;:&quot;عائشة&quot;,&quot;given&quot;:&quot;قندوز&quot;,&quot;parse-names&quot;:false,&quot;dropping-particle&quot;:&quot;&quot;,&quot;non-dropping-particle&quot;:&quot;&quot;}],&quot;container-title&quot;:&quot;Rihan Journal for Science Publishing&quot;,&quot;accessed&quot;:{&quot;date-parts&quot;:[[2025,11,11]]},&quot;ISSN&quot;:&quot;2709-2097&quot;,&quot;URL&quot;:&quot;https://openurl.ebsco.com/contentitem/gcd:155278820?sid=ebsco:plink:crawler&amp;id=ebsco:gcd:155278820&quot;,&quot;issued&quot;:{&quot;date-parts&quot;:[[2022,1,1]]},&quot;page&quot;:&quot;115&quot;,&quot;issue&quot;:&quot;19&quot;,&quot;container-title-short&quot;:&quot;&quot;},&quot;isTemporary&quot;:false,&quot;suppress-author&quot;:false,&quot;composite&quot;:true,&quot;author-only&quot;:false}]},{&quot;citationID&quot;:&quot;MENDELEY_CITATION_54aa0223-a16e-4eb6-b265-17d1f50c5264&quot;,&quot;properties&quot;:{&quot;noteIndex&quot;:0,&quot;mode&quot;:&quot;composite&quot;},&quot;isEdited&quot;:false,&quot;manualOverride&quot;:{&quot;isManuallyOverridden&quot;:false,&quot;citeprocText&quot;:&quot;الصرايره (2024)&quot;,&quot;manualOverrideText&quot;:&quot;&quot;},&quot;citationTag&quot;:&quot;MENDELEY_CITATION_v3_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&quot;,&quot;citationItems&quot;:[{&quot;displayAs&quot;:&quot;composite&quot;,&quot;label&quot;:&quot;page&quot;,&quot;id&quot;:&quot;71d7c3c9-7c39-3380-b3de-638652952d14&quot;,&quot;itemData&quot;:{&quot;type&quot;:&quot;article-journal&quot;,&quot;id&quot;:&quot;71d7c3c9-7c39-3380-b3de-638652952d14&quot;,&quot;title&quot;:&quot;أثر اليقظة الإستراتيجية في تكامل سلاسل التوريد في شركات الأدوية الأردنية&quot;,&quot;author&quot;:[{&quot;family&quot;:&quot;الصرايره&quot;,&quot;given&quot;:&quot;د. وائل عبدالفتاح&quot;,&quot;parse-names&quot;:false,&quot;dropping-particle&quot;:&quot;&quot;,&quot;non-dropping-particle&quot;:&quot;&quot;}],&quot;container-title&quot;:&quot;Journal of Arts, Literature, Humanities and Social Sciences&quot;,&quot;accessed&quot;:{&quot;date-parts&quot;:[[2025,11,11]]},&quot;DOI&quot;:&quot;10.33193/JALHSS.100.2024.1001&quot;,&quot;ISSN&quot;:&quot;2414-3383&quot;,&quot;URL&quot;:&quot;https://www.jalhss.com/index.php/jalhss/article/view/1001&quot;,&quot;issued&quot;:{&quot;date-parts&quot;:[[2024,2,5]]},&quot;page&quot;:&quot;90-109&quot;,&quot;abstract&quot;:&quot;هدفت الدراسة إلى الكشف عن أثر اليقظة الإستراتيجية بأبعادها (اليقظة التكنولوجية، واليقظة التنافسية، واليقظة البيئية، واليقظة التسويقية) في تكامل سلاسل التوريد بأبعاده ( التكامل الداخلي، وتكامل الموردين، وتكامل الزبائن) في شركات الأدوية الأردنية. حيث تكون مجتمع الدراسة من جميع العاملين في المستويات الإدارية العليا والمستويات الإدارية الوسطى، واستخدم الباحث المنهج الوصفي التحليلي لأغراض الدراسة، وكانت الإستبانة هي الأداة المستخدمة لجمع البيانات، حيث وزعت الإستبانة على عينة الدراسة، وتم استلام (149) استبانة، وكانت عدد الإستبانات الصالحة للتحليل الاحصائي (142) استبانة.\nأظهرت نتائج الدراسة أن جميع المتوسطات جاءت مرتفعة بالنسبة للمتغيرالمستقل (اليقظة الاستراتيجية) بأبعادها، وأيضاً مرتفعة بالنسبة للمتغير التابع (تكامل سلاسل التوريد) بأبعاده في شركات الأدوية الأردنية، وبينت نتائج الدراسة وجود أثر لليقظة الإستراتيجية في تكامل سلاسل التوريد، ووجود أثر لليقظة الإستراتيجية في جميع أبعاد تكامل سلاسل التوريد ( التكامل الداخلي، وتكامل الموردين، وتكامل الزبائن) في شركات الأدوية الأردنية\nأوصت الدراسة بضرورة تبني شركات الأدوية الأردنية ثقافة اليقظة الاستراتيجية لإقتناص الفرص المتاحة وتفادي جميع التهديدات؛ من خلال دراسة ظروف السوق، ومراقبة تحركات المنافسين، كما أوصت بزيادة اهتمام الادارة العليا بالتواصل مع المورين والعملاء، والتنسيق بين مختلف الأنشطة والعمليات؛ من خلال تعاون الوحدات الداخلية للشركات وتبادل المعلومات فيما بينها.&quot;,&quot;publisher&quot;:&quot;Emirates College for Education Sciences&quot;,&quot;issue&quot;:&quot;100&quot;,&quot;volume&quot;:&quot;100&quot;,&quot;container-title-short&quot;:&quot;&quot;},&quot;isTemporary&quot;:false,&quot;suppress-author&quot;:false,&quot;composite&quot;:true,&quot;author-only&quot;:false}]},{&quot;citationID&quot;:&quot;MENDELEY_CITATION_2b9b2228-af5f-4d32-bb19-b4ee3061417a&quot;,&quot;properties&quot;:{&quot;noteIndex&quot;:0},&quot;isEdited&quot;:false,&quot;manualOverride&quot;:{&quot;isManuallyOverridden&quot;:false,&quot;citeprocText&quot;:&quot;(Eltayeb &amp;#38; Alghamdi, 2025)&quot;,&quot;manualOverrideText&quot;:&quot;&quot;},&quot;citationTag&quot;:&quot;MENDELEY_CITATION_v3_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&quot;,&quot;citationItems&quot;:[{&quot;id&quot;:&quot;84fa9b97-5080-3781-a8f8-c247229a1372&quot;,&quot;itemData&quot;:{&quot;type&quot;:&quot;article-journal&quot;,&quot;id&quot;:&quot;84fa9b97-5080-3781-a8f8-c247229a1372&quot;,&quot;title&quot;:&quot;Investigating Operational Performance Outcomes and Adopting Sustainable Supply Chain Management Practices in The Health Sector (As a Case Study on NUPCO Company)&quot;,&quot;author&quot;:[{&quot;family&quot;:&quot;Eltayeb&quot;,&quot;given&quot;:&quot;Tariq Khidir&quot;,&quot;parse-names&quot;:false,&quot;dropping-particle&quot;:&quot;&quot;,&quot;non-dropping-particle&quot;:&quot;&quot;},{&quot;family&quot;:&quot;Alghamdi&quot;,&quot;given&quot;:&quot;Mona Aedh Hamad&quot;,&quot;parse-names&quot;:false,&quot;dropping-particle&quot;:&quot;&quot;,&quot;non-dropping-particle&quot;:&quot;&quot;}],&quot;container-title&quot;:&quot;مجلة العلوم الإقتصادية و الإدارية و القانونية&quot;,&quot;accessed&quot;:{&quot;date-parts&quot;:[[2025,11,11]]},&quot;DOI&quot;:&quot;10.26389/AJSRP.N190525&quot;,&quot;ISSN&quot;:&quot;2522-3372&quot;,&quot;URL&quot;:&quot;https://journals.ajsrp.com/index.php/jeals/article/view/9306&quot;,&quot;issued&quot;:{&quot;date-parts&quot;:[[2025,10,30]]},&quot;page&quot;:&quot;109-123&quot;,&quot;abstract&quot;:&quot;This study aims to explore the relationship between the adoption of Sustainable Supply Chain Management (SSCM) practices and operational performance outcomes in the healthcare sector in Saudi Arabia, using NUPCO as a case study. A descriptive analytical quantitative approach was adopted, and data were collected through an electronic questionnaire distributed to a sample of 289 employees out of a total population of 1,166. The questionnaire addressed SSCM dimensions (green procurement, green distribution, eco-design, and reverse logistics) and operational performance dimensions (quality, cost, and flexibility). The findings revealed a Agree level of SSCM implementation, with an overall mean of 3.41, indicating a tendency toward agreement, while operational performance was Agree, with a mean of 3.99—flexibility being the highest at 4.07. Regression analysis showed statistically significant positive effects: green procurement influenced quality with a coefficient of 0.435, cost with 0.532, and flexibility with 0.405. Eco-design affected quality, cost, and flexibility with coefficients of 0.317, 0.371, and 0.281, respectively. Green distribution had a positive effect on quality (0.327) and cost (0.374), while reverse logistics had a limited effect, impacting only cost (0.131). The study recommends enhancing the infrastructure for green distribution and reverse logistics and integrating green procurement and eco-design practices into operational strategies to improve performance and align with Saudi Arabia’s Vision 2030 sustainability goals.&quot;,&quot;issue&quot;:&quot;10&quot;,&quot;volume&quot;:&quot;9&quot;,&quot;container-title-short&quot;:&quot;&quot;},&quot;isTemporary&quot;:false,&quot;suppress-author&quot;:false,&quot;composite&quot;:false,&quot;author-only&quot;:false}]},{&quot;citationID&quot;:&quot;MENDELEY_CITATION_a1b1399b-1ec1-42a5-bf01-cb716c4579ab&quot;,&quot;properties&quot;:{&quot;noteIndex&quot;:0},&quot;isEdited&quot;:false,&quot;manualOverride&quot;:{&quot;isManuallyOverridden&quot;:false,&quot;citeprocText&quot;:&quot;(Al-Qatawneh et al., 2019)&quot;,&quot;manualOverrideText&quot;:&quot;&quot;},&quot;citationTag&quot;:&quot;MENDELEY_CITATION_v3_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&quot;,&quot;citationItems&quot;:[{&quot;id&quot;:&quot;5b522bdf-8f79-32e4-add2-ddc58df07fa1&quot;,&quot;itemData&quot;:{&quot;type&quot;:&quot;article-journal&quot;,&quot;id&quot;:&quot;5b522bdf-8f79-32e4-add2-ddc58df07fa1&quot;,&quot;title&quot;:&quot;Six Sigma Application in Healthcare Logistics: A Framework and A Case Study&quot;,&quot;author&quot;:[{&quot;family&quot;:&quot;Al-Qatawneh&quot;,&quot;given&quot;:&quot;Lina&quot;,&quot;parse-names&quot;:false,&quot;dropping-particle&quot;:&quot;&quot;,&quot;non-dropping-particle&quot;:&quot;&quot;},{&quot;family&quot;:&quot;Abdallah&quot;,&quot;given&quot;:&quot;Abdallah A.A.&quot;,&quot;parse-names&quot;:false,&quot;dropping-particle&quot;:&quot;&quot;,&quot;non-dropping-particle&quot;:&quot;&quot;},{&quot;family&quot;:&quot;Zalloum&quot;,&quot;given&quot;:&quot;Salam S.Z.&quot;,&quot;parse-names&quot;:false,&quot;dropping-particle&quot;:&quot;&quot;,&quot;non-dropping-particle&quot;:&quot;&quot;}],&quot;container-title&quot;:&quot;Journal of healthcare engineering&quot;,&quot;container-title-short&quot;:&quot;J. Healthc. Eng.&quot;,&quot;accessed&quot;:{&quot;date-parts&quot;:[[2025,11,11]]},&quot;DOI&quot;:&quot;10.1155/2019/9691568&quot;,&quot;ISSN&quot;:&quot;2040-2309&quot;,&quot;PMID&quot;:&quot;30906516&quot;,&quot;URL&quot;:&quot;https://pubmed.ncbi.nlm.nih.gov/30906516/&quot;,&quot;issued&quot;:{&quot;date-parts&quot;:[[2019]]},&quot;abstract&quot;:&quot;Six Sigma is used heavily in various industrial sectors, yet no noticeable applications are seen in healthcare logistics. This paper reveals the special case of healthcare logistics where cost reduction is not the only factor considered in project selection; performance and criticality of each item in the logistics system are of high importance as well. This paper provides a proposed framework to apply Six Sigma in the area of healthcare logistics. It also presents a case study implementing the proposed framework at a Jordanian hospital. In the case study, the paper reveals how the modifications of the define phase to take into consideration the criticality, cost, and performance of items make typical Six Sigma methodology very beneficial for healthcare logistics. In addition, it shows how the Six Sigma project selection can be done to deal effectively with healthcare logistics issues. This paper paves the road for research to elaborate on ways to use Six Sigma in the area of improving healthcare logistics.&quot;,&quot;publisher&quot;:&quot;J Healthc Eng&quot;,&quot;volume&quot;:&quot;2019&quot;},&quot;isTemporary&quot;:false,&quot;suppress-author&quot;:false,&quot;composite&quot;:false,&quot;author-only&quot;:false}]},{&quot;citationID&quot;:&quot;MENDELEY_CITATION_a0c6cb0c-ce76-43a6-aa29-eebd036a57e2&quot;,&quot;properties&quot;:{&quot;noteIndex&quot;:0},&quot;isEdited&quot;:false,&quot;manualOverride&quot;:{&quot;isManuallyOverridden&quot;:false,&quot;citeprocText&quot;:&quot;(ال مقطر, 2025)&quot;,&quot;manualOverrideText&quot;:&quot;&quot;},&quot;citationTag&quot;:&quot;MENDELEY_CITATION_v3_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&quot;,&quot;citationItems&quot;:[{&quot;id&quot;:&quot;685e5234-d90e-3beb-9538-ae5e72c0beff&quot;,&quot;itemData&quot;:{&quot;type&quot;:&quot;article-journal&quot;,&quot;id&quot;:&quot;685e5234-d90e-3beb-9538-ae5e72c0beff&quot;,&quot;title&quot;:&quot;دور سلاسل الامداد في تحسين المستشفيات السعوديه&quot;,&quot;author&quot;:[{&quot;family&quot;:&quot;ال مقطر&quot;,&quot;given&quot;:&quot;محمد&quot;,&quot;parse-names&quot;:false,&quot;dropping-particle&quot;:&quot;&quot;,&quot;non-dropping-particle&quot;:&quot;&quot;}],&quot;container-title&quot;:&quot;مجلة السادات للبحوث الادارية و المالية&quot;,&quot;accessed&quot;:{&quot;date-parts&quot;:[[2025,11,11]]},&quot;DOI&quot;:&quot;10.21608/SJSAF.2025.400414.1130&quot;,&quot;ISSN&quot;:&quot;2974-3370&quot;,&quot;URL&quot;:&quot;https://sjsaf.journals.ekb.eg/article_458345.html&quot;,&quot;issued&quot;:{&quot;date-parts&quot;:[[2025,10,1]]},&quot;page&quot;:&quot;0-0&quot;,&quot;abstract&quot;:&quot;فى بيئة الأعمال اليوم، تتزايد الضغوط على الشركات الصناعية لكى تحافظ على استدامة ميزتها التنافسية على الساحة المحلية والعالمية فهناك سرعة فى التغير فى الاقتصاد العالمى، واتساع فى نطاق الأسواق ونمو فى الصناعات، وتسارع فى التقدم التكنولوجى، وتنامى فى توقعات العملاء، وتعقد وتنوع وتقلب الطلب على المنتجات الصناعية، وتباين وقصر دورة حياة المنتج لذلك يصبح لزاماً على المنشأة الصحية لكى تتغلب على هذه التحديات أن تعمل على تخفيض المخاطر الناجمة عن التوقف المؤقت أو الدائم فى تدفق المواد الأولية اللازمة لعملية التصنيع والإنتاج، واكتشاف التغيرات التى تحدث فى احتياجات ورغبات العملاء ، والإدارة الجيدة لعلاقاتها مع الموردين والموزعين والعملاء أو ما يسمى بأطراف سلسلة الإمداد، فيذكر (Braunscheidel &amp; Suresh, 2019) أنه لكى تتمكن المنظمات من البقاء والنجاح فى ظل ظروف البيئة المتغيرة يجب عليها تعزيز المرونة فى العمليات المشتركة على مستوى سلسلة الإمداد كاملة ، وبناء علاقات قوية مع كافة أطراف السلسلة، وبعبارة أخرى تعزيز سرعة استجابة سلسلة الإمداد Supply chain agility ، والتى تنمى قدرة المنظمة على الاستجابة لكافة التغيرات التى تحدث فى السوق، وتحويل هذه التغيرات إلى فرص.&quot;,&quot;publisher&quot;:&quot;أكاديمية السادات للعلوم الادارية، كلية العلوم الادارية&quot;,&quot;issue&quot;:&quot;3&quot;,&quot;volume&quot;:&quot;3&quot;,&quot;container-title-short&quot;:&quot;&quot;},&quot;isTemporary&quot;:false,&quot;suppress-author&quot;:false,&quot;composite&quot;:false,&quot;author-only&quot;:false}]},{&quot;citationID&quot;:&quot;MENDELEY_CITATION_b1dd3274-454b-4917-b8bb-f0a781d8e311&quot;,&quot;properties&quot;:{&quot;noteIndex&quot;:0},&quot;isEdited&quot;:false,&quot;manualOverride&quot;:{&quot;isManuallyOverridden&quot;:true,&quot;citeprocText&quot;:&quot;(الغامدي et al., 2025)&quot;,&quot;manualOverrideText&quot;:&quot;(الغامدي وآخرون, 2025)&quot;},&quot;citationTag&quot;:&quot;MENDELEY_CITATION_v3_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&quot;,&quot;citationItems&quot;:[{&quot;id&quot;:&quot;4e619b15-6d3a-3613-8831-6ba7f67d78ba&quot;,&quot;itemData&quot;:{&quot;type&quot;:&quot;article-journal&quot;,&quot;id&quot;:&quot;4e619b15-6d3a-3613-8831-6ba7f67d78ba&quot;,&quot;title&quot;:&quot;العلاقة بين إدارة سلاسل الإمداد وكفاءة إدارة المخزون دراسة تطبيقية على مستشفيات التجمع الثاني بصحة جدة&quot;,&quot;author&quot;:[{&quot;family&quot;:&quot;الغامدي&quot;,&quot;given&quot;:&quot;سامي&quot;,&quot;parse-names&quot;:false,&quot;dropping-particle&quot;:&quot;&quot;,&quot;non-dropping-particle&quot;:&quot;&quot;},{&quot;family&quot;:&quot;عطية&quot;,&quot;given&quot;:&quot;مبروك&quot;,&quot;parse-names&quot;:false,&quot;dropping-particle&quot;:&quot;&quot;,&quot;non-dropping-particle&quot;:&quot;&quot;},{&quot;family&quot;:&quot;حسن الطيب&quot;,&quot;given&quot;:&quot;سحر&quot;,&quot;parse-names&quot;:false,&quot;dropping-particle&quot;:&quot;&quot;,&quot;non-dropping-particle&quot;:&quot;&quot;}],&quot;container-title&quot;:&quot;المجلة العلمية للدراسات التجارية والبيئية&quot;,&quot;accessed&quot;:{&quot;date-parts&quot;:[[2025,11,11]]},&quot;DOI&quot;:&quot;10.21608/JCES.2025.437182&quot;,&quot;ISSN&quot;:&quot;2090-3782&quot;,&quot;URL&quot;:&quot;https://jces.journals.ekb.eg/article_437182.html&quot;,&quot;issued&quot;:{&quot;date-parts&quot;:[[2025,4,30]]},&quot;page&quot;:&quot;2502-2529&quot;,&quot;abstract&quot;:&quot;هدفت هذه الدراسة الى دراسة وتحليل العلاقة بين إدارة سلاسل الإمداد وكفاءة إدارة المخزون من خلال دراسة تطبيقية على مستشفيات التجمع الثاني بصحة جدة بالمملكة العربية السعودية، ومن خلال إتباع المنهج الوصفي التحليلي، وتحليل بيانات قوائم الاستبيان باستخدام برنامج SPSS على عينة عشوائية مكونة من  368 مفردة من العاملين في المستشفيات محل الدراسة والبحث،  توصل الباحث إلى وجود تأثير ذو دلالة معنوية عند مستوى معنوية أقل من 5% لإدارة سلاسل الإمداد في كفاءة إدارة المخزون في مستشفيات التجمع الثاني بصحة جدة بالمملكة العربية السعودية محل الدراسة والبحث، وأوصى الباحث القائمين والعاملين على إدارة مستشفيات التجمع الثاني بصحة جدة بالمملكة العربية السعودية محل الدراسة والبحث بضرورة الاهتمام بضرورة الاهتمام بإدارة سلاسل الإمداد لديها حيث أن جميع أبعادها لها تأثير معنوي في كفاءة إدارة المخزون ، مما يعود بالنفع على المستشفيات محل الدراسة محل الدراسة من خلال قلة الانحرافات في الأداء الفعلي عن المخطط، سرعة الأداء، والتنظيم الجيد لعمل المركز، والتنوع في الخدمات المقدمة للمستفيدين، ورضا المستفيدين عن الخدمات المقدمة، وكذلك التحسين المستمر لعمليات تقديم الخدمة الصحية بالمستشفيات.      This study aimed to study and analyze the relationship between supply chain management and inventory management efficiency through an applied study on hospitals in the Second District of Jeddah Health in the Kingdom of Saudi Arabia, and by following the descriptive analytical approach, and analyzing the data of the questionnaire lists using the SPSS program on a random sample consisting of 368 individuals working in the hospitals under study and research, The researcher found that there is a significant effect at a significance level of less than 5% for supply chain management on the efficiency of inventory management in the hospitals of the Second Settlement of Jeddah Health in the Kingdom of Saudi Arabia, the subject of the study and research, The researcher recommended that those in charge of Jeddah Health Second Cluster Hospitals in the Kingdom of Saudi Arabia, the subject of study and research, pay attention to the necessity of paying attention to the management of their supply chains, as all its dimensions have a moral impact on the efficiency of inventory management, which benefits the hospitals under study through the lack of deviations in actual performance from the plan, speed of performance, The good organization of the center’s work, the diversity of services provided to beneficiaries, the satisfaction of beneficiaries with the services provided, as well as the continuous improvement of health service delivery processes in hospitals&quot;,&quot;publisher&quot;:&quot;جامعة قناة السويس (فرع الأسماعيلية)، مکتبة کلية التجارة&quot;,&quot;issue&quot;:&quot;2&quot;,&quot;volume&quot;:&quot;16&quot;,&quot;container-title-short&quot;:&quot;&quot;},&quot;isTemporary&quot;:false,&quot;suppress-author&quot;:false,&quot;composite&quot;:false,&quot;author-only&quot;:false}]},{&quot;citationID&quot;:&quot;MENDELEY_CITATION_2e5f6adb-d6b9-4ae9-98bd-06fe4137d8ec&quot;,&quot;properties&quot;:{&quot;noteIndex&quot;:0},&quot;isEdited&quot;:false,&quot;manualOverride&quot;:{&quot;isManuallyOverridden&quot;:true,&quot;citeprocText&quot;:&quot;(الطيب &amp;#38; سيد أحمد, 2022)&quot;,&quot;manualOverrideText&quot;:&quot;(الطيب وسيد أحمد, 2022)&quot;},&quot;citationTag&quot;:&quot;MENDELEY_CITATION_v3_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&quot;,&quot;citationItems&quot;:[{&quot;displayAs&quot;:&quot;original&quot;,&quot;label&quot;:&quot;page&quot;,&quot;id&quot;:&quot;47f558a3-a4f4-30d3-853a-2f708cd9e771&quot;,&quot;itemData&quot;:{&quot;type&quot;:&quot;article-journal&quot;,&quot;id&quot;:&quot;47f558a3-a4f4-30d3-853a-2f708cd9e771&quot;,&quot;title&quot;:&quot;إطار مفاهيمي لقياس مستوى ممارسات إدارة سلاسل الامداد بالمستشفيات المصرية: دراسة تطبيقية على المستشفيات الجامعية الحكومية&quot;,&quot;author&quot;:[{&quot;family&quot;:&quot;الطيب&quot;,&quot;given&quot;:&quot;سحر&quot;,&quot;parse-names&quot;:false,&quot;dropping-particle&quot;:&quot;&quot;,&quot;non-dropping-particle&quot;:&quot;&quot;},{&quot;family&quot;:&quot;سيد أحمد&quot;,&quot;given&quot;:&quot;ياسر&quot;,&quot;parse-names&quot;:false,&quot;dropping-particle&quot;:&quot;&quot;,&quot;non-dropping-particle&quot;:&quot;&quot;}],&quot;container-title&quot;:&quot;مجلة جامعة جنوب الوادى الدولية للبحوث التجارية&quot;,&quot;accessed&quot;:{&quot;date-parts&quot;:[[2025,11,11]]},&quot;DOI&quot;:&quot;10.21608/MGSJI.2023.229437.1013&quot;,&quot;ISSN&quot;:&quot;2812-5908&quot;,&quot;URL&quot;:&quot;https://mgsji.journals.ekb.eg/article_318170.html&quot;,&quot;issued&quot;:{&quot;date-parts&quot;:[[2022,6,1]]},&quot;page&quot;:&quot;108-151&quot;,&quot;abstract&quot;:&quot;ملخص البحث: يهدف هذا البحث محاولة الوصول إلى إطار مفاهيمي مقترح لقياس مستوى ممارسات إدارة سلاسل الإمداد بالمستشفيات الجامعية الحكومية، وذلك من خلال التعرف على الوضع الحالي لممارسات انشطة الامداد بالمستشفيات الجامعية وكذلك التعرف على معوقات وصعوبات ومتطلبات تطبيق مفهوم إدارة سلاسل الإمداد بتلك المستشفيات. ولتحقيق اهداف البحث تم إعداد قائمة استقصاء وتوزيعها على عينة البحث، وقد تم الاعتماد على البرنامج الاحصائي SPSS v. 22 لاستخراج نتائج الدراسة، وتوصل البحث إلى النتائج التالية:• عدم توافر ممارسات مفهوم إدارة سلاسل الإمداد بالمستشفيات محل البحث وكذلك اتضح عدم وجود اختلاف بين المستشفيات محل البحث فيما يتعلق بتلك الممارسات.• تعدد معوقات وصعوبات تطبيق مفهوم إدارة سلاسل الإمداد بالمستشفيات الجامعية. واهم هذه المعوقات هي نقص المعلومات والمعرفة بهذا المفهوم ونقص الموارد المالية اللازمة وعدم وجود تكنولوجيا حديثة للمعلومات. واتضح عدم وجود اختلاف بين اراء مديري انشطة الإمداد بالمستشفيات محل البحث فيما يتعلق بتلك المعوقات.• تعدد متطلبات تطبيق مفهوم ادارة سلاسل الإمداد بالمستشفيات الجامعية وان اهم هذه المتطلبات هي استخدام تكنولوجيا المعلومات الحديثة وضرورة تغيير الثقافة التنظيمية داخل المستشفيات. كما اتضح عدم وجود اختلاف بين اراء مديري انشطة الإمداد فيما يتعلق بتلك المتطلبات.• ان النظام الحالي لإدارة المواد والمستلزمات الطبية يعاني من عدد من نقاط ضعف أهمها نقص الرقابة على المخزون وضعف نظم المعلومات بالمستشفيات وضعف نظم المناولة الداخلية.تم تقديم مجموعة من التوصيات أبرزها ضرورة اتجاه المستشفيات لتطبيق مفهوم ادارة سلاسل الإمداد وتهيئة البيئة التنظيمية لتطبيق هذا المفهوم.&quot;,&quot;publisher&quot;:&quot;جامعة جنوب الوادى&quot;,&quot;issue&quot;:&quot;1&quot;,&quot;volume&quot;:&quot;6&quot;,&quot;container-title-short&quot;:&quot;&quot;},&quot;isTemporary&quot;:false,&quot;suppress-author&quot;:false,&quot;composite&quot;:false,&quot;author-only&quot;:false}]},{&quot;citationID&quot;:&quot;MENDELEY_CITATION_be2aa03e-36d8-4c03-a6dc-7576cc3abf7c&quot;,&quot;properties&quot;:{&quot;noteIndex&quot;:0},&quot;isEdited&quot;:false,&quot;manualOverride&quot;:{&quot;isManuallyOverridden&quot;:false,&quot;citeprocText&quot;:&quot;(شاهين, 2016)&quot;,&quot;manualOverrideText&quot;:&quot;&quot;},&quot;citationTag&quot;:&quot;MENDELEY_CITATION_v3_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&quot;,&quot;citationItems&quot;:[{&quot;id&quot;:&quot;b1109616-41a8-3373-970c-4e644b68ceec&quot;,&quot;itemData&quot;:{&quot;type&quot;:&quot;article-journal&quot;,&quot;id&quot;:&quot;b1109616-41a8-3373-970c-4e644b68ceec&quot;,&quot;title&quot;:&quot;دور وضوح سلاسل الإمداد فى العلاقة بين تعقد هذه السلاسل والأداء التصنيعى للمنظمة- دراسة تطبيقية على قطاع الصناعات الدوائية بجمهورية مصر العربية&quot;,&quot;author&quot;:[{&quot;family&quot;:&quot;شاهين&quot;,&quot;given&quot;:&quot;محمد سعد&quot;,&quot;parse-names&quot;:false,&quot;dropping-particle&quot;:&quot;&quot;,&quot;non-dropping-particle&quot;:&quot;&quot;}],&quot;container-title&quot;:&quot;مجلة جامعة الإسکندرية للعلوم الإدارية&quot;,&quot;accessed&quot;:{&quot;date-parts&quot;:[[2025,11,11]]},&quot;DOI&quot;:&quot;10.21608/ACJ.2016.62345&quot;,&quot;ISSN&quot;:&quot;2682-4183&quot;,&quot;URL&quot;:&quot;https://acjalexu.journals.ekb.eg/article_62345.html&quot;,&quot;issued&quot;:{&quot;date-parts&quot;:[[2016,1,1]]},&quot;page&quot;:&quot;298-350&quot;,&quot;abstract&quot;:&quot;تهدف هذه الدراسة إلي الکشف عن الوساطة التداخلية Mediating المحتملة لوضوح سلاسل الإمداد في العلاقة بين تعقد هذه السلاسل والأداء التصنيعي للمنظمة. وقد طبقت هذه الدراسة على شرکات الصناعات الدوائية بجمهورية مصر العربية، ومن خلال الحصر الشامل لتلک الشرکات تم تجميع البيانات الأولية التي تخدم غرض الدراسة من خلال قائمة للاستقصاء، ومن خلال مقياس Cronbach's Alpha تم التأکد من ثبات قائمة الاستقصاء، وباستخدام أسلوب التحليل العاملي الاستکشافي ثبتت الصلاحية الداخلية لمحتويات قائمة الاستقصاء، وبتطبيق الانحدار الخطي التدريجي ثبتت الوساطة التداخلية لوضوح سلاسل الإمداد في العلاقة بين تعقد هذه السلاسل والأداء التصنيعي للمنظمة.&quot;,&quot;publisher&quot;:&quot;جامعة الإسکندرية، کلية الأعمال&quot;,&quot;issue&quot;:&quot;1&quot;,&quot;volume&quot;:&quot;53&quot;,&quot;container-title-short&quot;:&quot;&quot;},&quot;isTemporary&quot;:false,&quot;suppress-author&quot;:false,&quot;composite&quot;:false,&quot;author-only&quot;:false}]},{&quot;citationID&quot;:&quot;MENDELEY_CITATION_f63f4441-5189-428b-9843-a8d6039d27a8&quot;,&quot;properties&quot;:{&quot;noteIndex&quot;:0},&quot;isEdited&quot;:false,&quot;manualOverride&quot;:{&quot;isManuallyOverridden&quot;:false,&quot;citeprocText&quot;:&quot;(عائشة, 2022)&quot;,&quot;manualOverrideText&quot;:&quot;&quot;},&quot;citationTag&quot;:&quot;MENDELEY_CITATION_v3_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&quot;,&quot;citationItems&quot;:[{&quot;id&quot;:&quot;20c7a81a-8707-3128-a4dd-af1fccb24609&quot;,&quot;itemData&quot;:{&quot;type&quot;:&quot;article-journal&quot;,&quot;id&quot;:&quot;20c7a81a-8707-3128-a4dd-af1fccb24609&quot;,&quot;title&quot;:&quot;إدارة سلاسل الامداد الدولية في ظل أزمة كوفيد-19&quot;,&quot;author&quot;:[{&quot;family&quot;:&quot;عائشة&quot;,&quot;given&quot;:&quot;قندوز&quot;,&quot;parse-names&quot;:false,&quot;dropping-particle&quot;:&quot;&quot;,&quot;non-dropping-particle&quot;:&quot;&quot;}],&quot;container-title&quot;:&quot;Rihan Journal for Science Publishing&quot;,&quot;accessed&quot;:{&quot;date-parts&quot;:[[2025,11,11]]},&quot;ISSN&quot;:&quot;2709-2097&quot;,&quot;URL&quot;:&quot;https://openurl.ebsco.com/contentitem/gcd:155278820?sid=ebsco:plink:crawler&amp;id=ebsco:gcd:155278820&quot;,&quot;issued&quot;:{&quot;date-parts&quot;:[[2022,1,1]]},&quot;page&quot;:&quot;115&quot;,&quot;issue&quot;:&quot;19&quot;,&quot;container-title-short&quot;:&quot;&quot;},&quot;isTemporary&quot;:false,&quot;suppress-author&quot;:false,&quot;composite&quot;:false,&quot;author-only&quot;:false}]},{&quot;citationID&quot;:&quot;MENDELEY_CITATION_b6c8fe39-451c-4090-88b7-91c8c5e5aaae&quot;,&quot;properties&quot;:{&quot;noteIndex&quot;:0},&quot;isEdited&quot;:false,&quot;manualOverride&quot;:{&quot;isManuallyOverridden&quot;:false,&quot;citeprocText&quot;:&quot;(الصرايره, 2024)&quot;,&quot;manualOverrideText&quot;:&quot;&quot;},&quot;citationTag&quot;:&quot;MENDELEY_CITATION_v3_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&quot;,&quot;citationItems&quot;:[{&quot;id&quot;:&quot;71d7c3c9-7c39-3380-b3de-638652952d14&quot;,&quot;itemData&quot;:{&quot;type&quot;:&quot;article-journal&quot;,&quot;id&quot;:&quot;71d7c3c9-7c39-3380-b3de-638652952d14&quot;,&quot;title&quot;:&quot;أثر اليقظة الإستراتيجية في تكامل سلاسل التوريد في شركات الأدوية الأردنية&quot;,&quot;author&quot;:[{&quot;family&quot;:&quot;الصرايره&quot;,&quot;given&quot;:&quot;د. وائل عبدالفتاح&quot;,&quot;parse-names&quot;:false,&quot;dropping-particle&quot;:&quot;&quot;,&quot;non-dropping-particle&quot;:&quot;&quot;}],&quot;container-title&quot;:&quot;Journal of Arts, Literature, Humanities and Social Sciences&quot;,&quot;accessed&quot;:{&quot;date-parts&quot;:[[2025,11,11]]},&quot;DOI&quot;:&quot;10.33193/JALHSS.100.2024.1001&quot;,&quot;ISSN&quot;:&quot;2414-3383&quot;,&quot;URL&quot;:&quot;https://www.jalhss.com/index.php/jalhss/article/view/1001&quot;,&quot;issued&quot;:{&quot;date-parts&quot;:[[2024,2,5]]},&quot;page&quot;:&quot;90-109&quot;,&quot;abstract&quot;:&quot;هدفت الدراسة إلى الكشف عن أثر اليقظة الإستراتيجية بأبعادها (اليقظة التكنولوجية، واليقظة التنافسية، واليقظة البيئية، واليقظة التسويقية) في تكامل سلاسل التوريد بأبعاده ( التكامل الداخلي، وتكامل الموردين، وتكامل الزبائن) في شركات الأدوية الأردنية. حيث تكون مجتمع الدراسة من جميع العاملين في المستويات الإدارية العليا والمستويات الإدارية الوسطى، واستخدم الباحث المنهج الوصفي التحليلي لأغراض الدراسة، وكانت الإستبانة هي الأداة المستخدمة لجمع البيانات، حيث وزعت الإستبانة على عينة الدراسة، وتم استلام (149) استبانة، وكانت عدد الإستبانات الصالحة للتحليل الاحصائي (142) استبانة.\nأظهرت نتائج الدراسة أن جميع المتوسطات جاءت مرتفعة بالنسبة للمتغيرالمستقل (اليقظة الاستراتيجية) بأبعادها، وأيضاً مرتفعة بالنسبة للمتغير التابع (تكامل سلاسل التوريد) بأبعاده في شركات الأدوية الأردنية، وبينت نتائج الدراسة وجود أثر لليقظة الإستراتيجية في تكامل سلاسل التوريد، ووجود أثر لليقظة الإستراتيجية في جميع أبعاد تكامل سلاسل التوريد ( التكامل الداخلي، وتكامل الموردين، وتكامل الزبائن) في شركات الأدوية الأردنية\nأوصت الدراسة بضرورة تبني شركات الأدوية الأردنية ثقافة اليقظة الاستراتيجية لإقتناص الفرص المتاحة وتفادي جميع التهديدات؛ من خلال دراسة ظروف السوق، ومراقبة تحركات المنافسين، كما أوصت بزيادة اهتمام الادارة العليا بالتواصل مع المورين والعملاء، والتنسيق بين مختلف الأنشطة والعمليات؛ من خلال تعاون الوحدات الداخلية للشركات وتبادل المعلومات فيما بينها.&quot;,&quot;publisher&quot;:&quot;Emirates College for Education Sciences&quot;,&quot;issue&quot;:&quot;100&quot;,&quot;volume&quot;:&quot;100&quot;,&quot;container-title-short&quot;:&quot;&quot;},&quot;isTemporary&quot;:false,&quot;suppress-author&quot;:false,&quot;composite&quot;:false,&quot;author-only&quot;:false}]},{&quot;citationID&quot;:&quot;MENDELEY_CITATION_126d75a2-8516-49dc-a1f0-191deabcb3c5&quot;,&quot;properties&quot;:{&quot;noteIndex&quot;:0},&quot;isEdited&quot;:false,&quot;manualOverride&quot;:{&quot;isManuallyOverridden&quot;:false,&quot;citeprocText&quot;:&quot;(Al-Qatawneh et al., 2019)&quot;,&quot;manualOverrideText&quot;:&quot;&quot;},&quot;citationTag&quot;:&quot;MENDELEY_CITATION_v3_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&quot;,&quot;citationItems&quot;:[{&quot;id&quot;:&quot;5b522bdf-8f79-32e4-add2-ddc58df07fa1&quot;,&quot;itemData&quot;:{&quot;type&quot;:&quot;article-journal&quot;,&quot;id&quot;:&quot;5b522bdf-8f79-32e4-add2-ddc58df07fa1&quot;,&quot;title&quot;:&quot;Six Sigma Application in Healthcare Logistics: A Framework and A Case Study&quot;,&quot;author&quot;:[{&quot;family&quot;:&quot;Al-Qatawneh&quot;,&quot;given&quot;:&quot;Lina&quot;,&quot;parse-names&quot;:false,&quot;dropping-particle&quot;:&quot;&quot;,&quot;non-dropping-particle&quot;:&quot;&quot;},{&quot;family&quot;:&quot;Abdallah&quot;,&quot;given&quot;:&quot;Abdallah A.A.&quot;,&quot;parse-names&quot;:false,&quot;dropping-particle&quot;:&quot;&quot;,&quot;non-dropping-particle&quot;:&quot;&quot;},{&quot;family&quot;:&quot;Zalloum&quot;,&quot;given&quot;:&quot;Salam S.Z.&quot;,&quot;parse-names&quot;:false,&quot;dropping-particle&quot;:&quot;&quot;,&quot;non-dropping-particle&quot;:&quot;&quot;}],&quot;container-title&quot;:&quot;Journal of healthcare engineering&quot;,&quot;container-title-short&quot;:&quot;J. Healthc. Eng.&quot;,&quot;accessed&quot;:{&quot;date-parts&quot;:[[2025,11,11]]},&quot;DOI&quot;:&quot;10.1155/2019/9691568&quot;,&quot;ISSN&quot;:&quot;2040-2309&quot;,&quot;PMID&quot;:&quot;30906516&quot;,&quot;URL&quot;:&quot;https://pubmed.ncbi.nlm.nih.gov/30906516/&quot;,&quot;issued&quot;:{&quot;date-parts&quot;:[[2019]]},&quot;abstract&quot;:&quot;Six Sigma is used heavily in various industrial sectors, yet no noticeable applications are seen in healthcare logistics. This paper reveals the special case of healthcare logistics where cost reduction is not the only factor considered in project selection; performance and criticality of each item in the logistics system are of high importance as well. This paper provides a proposed framework to apply Six Sigma in the area of healthcare logistics. It also presents a case study implementing the proposed framework at a Jordanian hospital. In the case study, the paper reveals how the modifications of the define phase to take into consideration the criticality, cost, and performance of items make typical Six Sigma methodology very beneficial for healthcare logistics. In addition, it shows how the Six Sigma project selection can be done to deal effectively with healthcare logistics issues. This paper paves the road for research to elaborate on ways to use Six Sigma in the area of improving healthcare logistics.&quot;,&quot;publisher&quot;:&quot;J Healthc Eng&quot;,&quot;volume&quot;:&quot;2019&quot;},&quot;isTemporary&quot;:false,&quot;suppress-author&quot;:false,&quot;composite&quot;:false,&quot;author-only&quot;:false}]},{&quot;citationID&quot;:&quot;MENDELEY_CITATION_f8185e37-3125-4162-ae50-7d9a31853bd2&quot;,&quot;properties&quot;:{&quot;noteIndex&quot;:0},&quot;isEdited&quot;:false,&quot;manualOverride&quot;:{&quot;isManuallyOverridden&quot;:false,&quot;citeprocText&quot;:&quot;(Fallahnezhad et al., 2024)&quot;,&quot;manualOverrideText&quot;:&quot;&quot;},&quot;citationTag&quot;:&quot;MENDELEY_CITATION_v3_eyJjaXRhdGlvbklEIjoiTUVOREVMRVlfQ0lUQVRJT05fZjgxODVlMzctMzEyNS00MTYyLWFlNTAtN2Q5YTMxODUzYmQy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quot;,&quot;citationItems&quot;:[{&quot;id&quot;:&quot;e5e0074d-9f9e-3afd-b73b-6827926cb775&quot;,&quot;itemData&quot;:{&quot;type&quot;:&quot;article-journal&quot;,&quot;id&quot;:&quot;e5e0074d-9f9e-3afd-b73b-6827926cb775&quot;,&quot;title&quot;:&quot;Key performance indicators of hospital supply chain: a systematic review&quot;,&quot;author&quot;:[{&quot;family&quot;:&quot;Fallahnezhad&quot;,&quot;given&quot;:&quot;Meysam&quot;,&quot;parse-names&quot;:false,&quot;dropping-particle&quot;:&quot;&quot;,&quot;non-dropping-particle&quot;:&quot;&quot;},{&quot;family&quot;:&quot;Langarizadeh&quot;,&quot;given&quot;:&quot;Mostafa&quot;,&quot;parse-names&quot;:false,&quot;dropping-particle&quot;:&quot;&quot;,&quot;non-dropping-particle&quot;:&quot;&quot;},{&quot;family&quot;:&quot;Vahabzadeh&quot;,&quot;given&quot;:&quot;Afshin&quot;,&quot;parse-names&quot;:false,&quot;dropping-particle&quot;:&quot;&quot;,&quot;non-dropping-particle&quot;:&quot;&quot;}],&quot;container-title&quot;:&quot;BMC Health Services Research&quot;,&quot;container-title-short&quot;:&quot;BMC Health Serv. Res.&quot;,&quot;DOI&quot;:&quot;10.1186/s12913-024-11954-5&quot;,&quot;ISSN&quot;:&quot;1472-6963&quot;,&quot;issued&quot;:{&quot;date-parts&quot;:[[2024,12,18]]},&quot;page&quot;:&quot;1610&quot;,&quot;issue&quot;:&quot;1&quot;,&quot;volume&quot;:&quot;24&quot;},&quot;isTemporary&quot;:false,&quot;suppress-author&quot;:false,&quot;composite&quot;:false,&quot;author-only&quot;:false}]},{&quot;citationID&quot;:&quot;MENDELEY_CITATION_7df2f2e6-38a2-4630-ad94-f1ff72a46e64&quot;,&quot;properties&quot;:{&quot;noteIndex&quot;:0},&quot;isEdited&quot;:false,&quot;manualOverride&quot;:{&quot;isManuallyOverridden&quot;:false,&quot;citeprocText&quot;:&quot;(Eldeeb et al., 2025)&quot;,&quot;manualOverrideText&quot;:&quot;&quot;},&quot;citationTag&quot;:&quot;MENDELEY_CITATION_v3_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&quot;,&quot;citationItems&quot;:[{&quot;id&quot;:&quot;7db8324c-6793-34a9-a663-16bac0775af8&quot;,&quot;itemData&quot;:{&quot;type&quot;:&quot;article-journal&quot;,&quot;id&quot;:&quot;7db8324c-6793-34a9-a663-16bac0775af8&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nd Community Medicine&quot;,&quot;container-title-short&quot;:&quot;J. Family Community Med.&quot;,&quot;DOI&quot;:&quot;10.4103/jfcm.jfcm_298_24&quot;,&quot;ISSN&quot;:&quot;2230-8229&quot;,&quot;issued&quot;:{&quot;date-parts&quot;:[[2025,4]]},&quot;page&quot;:&quot;123-130&quot;,&quot;issue&quot;:&quot;2&quot;,&quot;volume&quot;:&quot;32&quot;},&quot;isTemporary&quot;:false,&quot;suppress-author&quot;:false,&quot;composite&quot;:false,&quot;author-only&quot;:false}]},{&quot;citationID&quot;:&quot;MENDELEY_CITATION_3abe83a1-e5b3-4d74-8e87-d9cba891a55d&quot;,&quot;properties&quot;:{&quot;noteIndex&quot;:0},&quot;isEdited&quot;:false,&quot;manualOverride&quot;:{&quot;isManuallyOverridden&quot;:false,&quot;citeprocText&quot;:&quot;(Senna et al., 2023)&quot;,&quot;manualOverrideText&quot;:&quot;&quot;},&quot;citationTag&quot;:&quot;MENDELEY_CITATION_v3_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&quot;,&quot;citationItems&quot;:[{&quot;id&quot;:&quot;978c2cc4-9f65-3878-8254-d9b912a91bd7&quot;,&quot;itemData&quot;:{&quot;type&quot;:&quot;article-journal&quot;,&quot;id&quot;:&quot;978c2cc4-9f65-3878-8254-d9b912a91bd7&quot;,&quot;title&quot;:&quot;Healthcare supply chain risk assessment KPIs: an empirical study using PLS-SEM&quot;,&quot;author&quot;:[{&quot;family&quot;:&quot;Senna&quot;,&quot;given&quot;:&quot;Pedro&quot;,&quot;parse-names&quot;:false,&quot;dropping-particle&quot;:&quot;&quot;,&quot;non-dropping-particle&quot;:&quot;&quot;},{&quot;family&quot;:&quot;Reis&quot;,&quot;given&quot;:&quot;Augusto&quot;,&quot;parse-names&quot;:false,&quot;dropping-particle&quot;:&quot;&quot;,&quot;non-dropping-particle&quot;:&quot;&quot;},{&quot;family&quot;:&quot;Guimarães&quot;,&quot;given&quot;:&quot;Julio&quot;,&quot;parse-names&quot;:false,&quot;dropping-particle&quot;:&quot;&quot;,&quot;non-dropping-particle&quot;:&quot;de&quot;},{&quot;family&quot;:&quot;Marujo&quot;,&quot;given&quot;:&quot;Lino Guimarães&quot;,&quot;parse-names&quot;:false,&quot;dropping-particle&quot;:&quot;&quot;,&quot;non-dropping-particle&quot;:&quot;&quot;},{&quot;family&quot;:&quot;Santos&quot;,&quot;given&quot;:&quot;Ana Carla de Souza Gomes&quot;,&quot;parse-names&quot;:false,&quot;dropping-particle&quot;:&quot;&quot;,&quot;non-dropping-particle&quot;:&quot;dos&quot;},{&quot;family&quot;:&quot;Severo&quot;,&quot;given&quot;:&quot;Eliana Andrea&quot;,&quot;parse-names&quot;:false,&quot;dropping-particle&quot;:&quot;&quot;,&quot;non-dropping-particle&quot;:&quot;&quot;}],&quot;container-title&quot;:&quot;Production&quot;,&quot;accessed&quot;:{&quot;date-parts&quot;:[[2025,11,11]]},&quot;DOI&quot;:&quot;10.1590/0103-6513.20220107&quot;,&quot;ISSN&quot;:&quot;0103-6513&quot;,&quot;URL&quot;:&quot;https://www.scielo.br/j/prod/a/VtZgVdgWmVYVcvsx7dLPtsd/?format=html&amp;lang=en&quot;,&quot;issued&quot;:{&quot;date-parts&quot;:[[2023]]},&quot;page&quot;:&quot;e20220107&quot;,&quot;abstract&quot;:&quot;Abstract Paper aims This study has the objective of mapping and empirically validating KPIs that can be used to assess healthcare supply chain risks. Originality We combined two methodological approaches: i) we conducted a systematic literature review to identify the healthcare supply chain risk assessment KPIs and ii) We grouped these KPIs into five constructs and validated their relations using PLS-SEM. Research method This is the only study that presents a systematic literature review to identify KPIs that measure healthcare supply chain risks, groups the KPIs into a theoretical framework, and presents a PLS-SEM validation. This study used data from Brazil, from a variety of healthcare supply chain organizations (suppliers, OEMs, clinics, and hospitals), therefore we cannot guarantee that the study can be generalized. Main findings The systematic literature review identified 27 KPIs which were grouped into five constructs. The structural model supported by the PLS-SEM technique revealed that reliability, responsiveness, costs, and agility are antecedents to healthcare supply chain quality. Implications for theory and practice Managers may rely upon this study to understand that healthcare supply chain reliability and responsiveness are antecedents to healthcare supply chain costs and agility, which are antecedents to healthcare supply chain quality.&quot;,&quot;publisher&quot;:&quot;Associação Brasileira de Engenharia de Produção&quot;,&quot;volume&quot;:&quot;33&quot;,&quot;container-title-short&quot;:&quot;&quot;},&quot;isTemporary&quot;:false,&quot;suppress-author&quot;:false,&quot;composite&quot;:false,&quot;author-only&quot;:false}]},{&quot;citationID&quot;:&quot;MENDELEY_CITATION_19ddeeae-cdd9-4b5b-8584-e18167baa24b&quot;,&quot;properties&quot;:{&quot;noteIndex&quot;:0},&quot;isEdited&quot;:false,&quot;manualOverride&quot;:{&quot;isManuallyOverridden&quot;:false,&quot;citeprocText&quot;:&quot;(Farouk et al., 2020)&quot;,&quot;manualOverrideText&quot;:&quot;&quot;},&quot;citationTag&quot;:&quot;MENDELEY_CITATION_v3_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&quot;,&quot;citationItems&quot;:[{&quot;id&quot;:&quot;07c3b56d-c2ef-34d3-ab30-2ee43d21a202&quot;,&quot;itemData&quot;:{&quot;type&quot;:&quot;article-journal&quot;,&quot;id&quot;:&quot;07c3b56d-c2ef-34d3-ab30-2ee43d21a202&quot;,&quot;title&quot;:&quot;An Innovative Approach To Develop Performance Indicators For Medicines Supply Chain In Moroccan Public Hospitals&quot;,&quot;author&quot;:[{&quot;family&quot;:&quot;Farouk&quot;,&quot;given&quot;:&quot;Imane Ibn&quot;,&quot;parse-names&quot;:false,&quot;dropping-particle&quot;:&quot;El&quot;,&quot;non-dropping-particle&quot;:&quot;&quot;},{&quot;family&quot;:&quot;Frichi&quot;,&quot;given&quot;:&quot;Youness&quot;,&quot;parse-names&quot;:false,&quot;dropping-particle&quot;:&quot;&quot;,&quot;non-dropping-particle&quot;:&quot;&quot;},{&quot;family&quot;:&quot;Jawab&quot;,&quot;given&quot;:&quot;F.&quot;,&quot;parse-names&quot;:false,&quot;dropping-particle&quot;:&quot;&quot;,&quot;non-dropping-particle&quot;:&quot;&quot;}],&quot;container-title&quot;:&quot;International Journal of Scientific &amp; Technology Research&quot;,&quot;accessed&quot;:{&quot;date-parts&quot;:[[2025,11,11]]},&quot;issued&quot;:{&quot;date-parts&quot;:[[2020]]},&quot;container-title-short&quot;:&quot;&quot;},&quot;isTemporary&quot;:false,&quot;suppress-author&quot;:false,&quot;composite&quot;:false,&quot;author-only&quot;:false}]},{&quot;citationID&quot;:&quot;MENDELEY_CITATION_c82bb78c-8f54-459c-8fa9-20c4d57a454d&quot;,&quot;properties&quot;:{&quot;noteIndex&quot;:0},&quot;isEdited&quot;:false,&quot;manualOverride&quot;:{&quot;isManuallyOverridden&quot;:false,&quot;citeprocText&quot;:&quot;(Ommane et al., 2025)&quot;,&quot;manualOverrideText&quot;:&quot;&quot;},&quot;citationTag&quot;:&quot;MENDELEY_CITATION_v3_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&quot;,&quot;citationItems&quot;:[{&quot;id&quot;:&quot;1cd74d0f-efec-3057-b699-0fb9616653b1&quot;,&quot;itemData&quot;:{&quot;type&quot;:&quot;article-journal&quot;,&quot;id&quot;:&quot;1cd74d0f-efec-3057-b699-0fb9616653b1&quot;,&quot;title&quot;:&quot;Optimizing healthcare supply chain capacity planning during disasters using fuzzy AHP and TOPSIS methods&quot;,&quot;author&quot;:[{&quot;family&quot;:&quot;Ommane&quot;,&quot;given&quot;:&quot;Younes&quot;,&quot;parse-names&quot;:false,&quot;dropping-particle&quot;:&quot;&quot;,&quot;non-dropping-particle&quot;:&quot;&quot;},{&quot;family&quot;:&quot;Lachgar&quot;,&quot;given&quot;:&quot;Mohamed&quot;,&quot;parse-names&quot;:false,&quot;dropping-particle&quot;:&quot;&quot;,&quot;non-dropping-particle&quot;:&quot;&quot;},{&quot;family&quot;:&quot;Hanine&quot;,&quot;given&quot;:&quot;Mohamed&quot;,&quot;parse-names&quot;:false,&quot;dropping-particle&quot;:&quot;&quot;,&quot;non-dropping-particle&quot;:&quot;&quot;},{&quot;family&quot;:&quot;Laanaoui&quot;,&quot;given&quot;:&quot;My Driss&quot;,&quot;parse-names&quot;:false,&quot;dropping-particle&quot;:&quot;&quot;,&quot;non-dropping-particle&quot;:&quot;&quot;},{&quot;family&quot;:&quot;Kaouri&quot;,&quot;given&quot;:&quot;Sabah&quot;,&quot;parse-names&quot;:false,&quot;dropping-particle&quot;:&quot;&quot;,&quot;non-dropping-particle&quot;:&quot;&quot;}],&quot;container-title&quot;:&quot;Scientific Reports 2025 15:1&quot;,&quot;accessed&quot;:{&quot;date-parts&quot;:[[2025,11,11]]},&quot;DOI&quot;:&quot;10.1038/s41598-025-19338-3&quot;,&quot;ISSN&quot;:&quot;2045-2322&quot;,&quot;PMID&quot;:&quot;41068224&quot;,&quot;URL&quot;:&quot;https://www.nature.com/articles/s41598-025-19338-3&quot;,&quot;issued&quot;:{&quot;date-parts&quot;:[[2025,10,9]]},&quot;page&quot;:&quot;1-22&quot;,&quot;abstract&quot;:&quot;This paper applies Fuzzy AHP and Fuzzy TOPSIS to the problem of healthcare supply-chain capacity planning under uncertainty. We define a practical set of criteria–patient demand, resource availability, cost, and quality of care and use fuzzy pairwise judgments to estimate criterion weights, followed by Fuzzy TOPSIS to rank capacity options (e.g., reallocating staff, adding beds, outsourcing services). Through scenario-based comparisons with crisp AHP/TOPSIS, we show that fuzzy models capture vagueness in expert input, yield rankings that are more stable to small judgment changes, and remain computationally manageable. We provide an implementation walkthrough from criteria design to sensitivity analysis, and summarize observed improvements in decision robustness alongside implications for patient flow and cost control. The findings offer a clear, practice-ready playbook for hospitals seeking to align resources with fluctuating demand while keeping patient impact front and center.&quot;,&quot;publisher&quot;:&quot;Nature Publishing Group&quot;,&quot;issue&quot;:&quot;1&quot;,&quot;volume&quot;:&quot;15&quot;,&quot;container-title-short&quot;:&quot;&quot;},&quot;isTemporary&quot;:false,&quot;suppress-author&quot;:false,&quot;composite&quot;:false,&quot;author-only&quot;:false}]},{&quot;citationID&quot;:&quot;MENDELEY_CITATION_c50a11bf-91fa-4359-bd98-43ce8f66a225&quot;,&quot;properties&quot;:{&quot;noteIndex&quot;:0},&quot;isEdited&quot;:false,&quot;manualOverride&quot;:{&quot;isManuallyOverridden&quot;:false,&quot;citeprocText&quot;:&quot;(Nazari-Shirkouhi &amp;#38; Samadi, 2025)&quot;,&quot;manualOverrideText&quot;:&quot;&quot;},&quot;citationTag&quot;:&quot;MENDELEY_CITATION_v3_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&quot;,&quot;citationItems&quot;:[{&quot;id&quot;:&quot;5a6133f7-d8da-3483-8632-e4f88156d60c&quot;,&quot;itemData&quot;:{&quot;type&quot;:&quot;article-journal&quot;,&quot;id&quot;:&quot;5a6133f7-d8da-3483-8632-e4f88156d60c&quot;,&quot;title&quot;:&quot;Enhancing healthcare supply chains: A comprehensive evaluation of lean, agile, resilient and green paradigms&quot;,&quot;author&quot;:[{&quot;family&quot;:&quot;Nazari-Shirkouhi&quot;,&quot;given&quot;:&quot;Salman&quot;,&quot;parse-names&quot;:false,&quot;dropping-particle&quot;:&quot;&quot;,&quot;non-dropping-particle&quot;:&quot;&quot;},{&quot;family&quot;:&quot;Samadi&quot;,&quot;given&quot;:&quot;Samirasadat&quot;,&quot;parse-names&quot;:false,&quot;dropping-particle&quot;:&quot;&quot;,&quot;non-dropping-particle&quot;:&quot;&quot;}],&quot;container-title&quot;:&quot;Engineering Applications of Artificial Intelligence&quot;,&quot;container-title-short&quot;:&quot;Eng. Appl. Artif. Intell.&quot;,&quot;accessed&quot;:{&quot;date-parts&quot;:[[2025,11,11]]},&quot;DOI&quot;:&quot;10.1016/J.ENGAPPAI.2025.110204&quot;,&quot;ISSN&quot;:&quot;0952-1976&quot;,&quot;URL&quot;:&quot;https://www.sciencedirect.com/science/article/abs/pii/S0952197625002040&quot;,&quot;issued&quot;:{&quot;date-parts&quot;:[[2025,4,1]]},&quot;page&quot;:&quot;110204&quot;,&quot;abstract&quot;:&quot;The COVID-19 outbreak highlighted the need for efficient and resilient healthcare supply chains (HSCs) that can handle surges in demand and infectious waste. Many studies have evaluated individual lean, agile, resilient, or green (LARG) paradigms in HSCs, but a comprehensive evaluation of all four together is lacking. We present the first attempt to evaluate LARG parameters in HSC performance, using integrated methods including Pythagorean Fuzzy Decision-making Trial and Evaluation Laboratory (PF-DEMATEL), interpretive structural modeling (ISM), and Bayesian network (BN). We identified the most important contributing factors of the LARG HSC through literature review analysis, which was modified and validated through expert interviews. Cause-and-effect diagrams and hierarchical network models of LARG variables were developed using PF-DEMATEL and ISM methods to determine the interdependent relationships between factors. Mapping the outcomes to the BN method provided a quantification of the intensity of coupling relationships between variables. The key factors identified include Consistent Medical Service (CMS), Flexibility (F), Emergency Medical Services in Distressing Situations (EMSDS), and Medical Equipment Maintenance Program (MEMP). The study's results, based on data from five hospitals, indicate a 62% probability of achieving high-level LARG performance. The proposed model provides managers with the most critical parameters of the LARG HSC and enhances their understanding of the relationships between these parameters. The proposed model serves as a practical guide for improving healthcare service delivery and meeting patient needs.&quot;,&quot;publisher&quot;:&quot;Pergamon&quot;,&quot;volume&quot;:&quot;145&quot;},&quot;isTemporary&quot;:false,&quot;suppress-author&quot;:false,&quot;composite&quot;:false,&quot;author-only&quot;:false}]},{&quot;citationID&quot;:&quot;MENDELEY_CITATION_8f5e2113-f68c-4ccb-8972-c8d449f761a7&quot;,&quot;properties&quot;:{&quot;noteIndex&quot;:0},&quot;isEdited&quot;:false,&quot;manualOverride&quot;:{&quot;isManuallyOverridden&quot;:false,&quot;citeprocText&quot;:&quot;(Fallahnezhad et al., 2024)&quot;,&quot;manualOverrideText&quot;:&quot;&quot;},&quot;citationTag&quot;:&quot;MENDELEY_CITATION_v3_eyJjaXRhdGlvbklEIjoiTUVOREVMRVlfQ0lUQVRJT05fOGY1ZTIxMTMtZjY4Yy00Y2NiLTg5NzItYzhkNDQ5Zjc2MWE3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quot;,&quot;citationItems&quot;:[{&quot;id&quot;:&quot;e5e0074d-9f9e-3afd-b73b-6827926cb775&quot;,&quot;itemData&quot;:{&quot;type&quot;:&quot;article-journal&quot;,&quot;id&quot;:&quot;e5e0074d-9f9e-3afd-b73b-6827926cb775&quot;,&quot;title&quot;:&quot;Key performance indicators of hospital supply chain: a systematic review&quot;,&quot;author&quot;:[{&quot;family&quot;:&quot;Fallahnezhad&quot;,&quot;given&quot;:&quot;Meysam&quot;,&quot;parse-names&quot;:false,&quot;dropping-particle&quot;:&quot;&quot;,&quot;non-dropping-particle&quot;:&quot;&quot;},{&quot;family&quot;:&quot;Langarizadeh&quot;,&quot;given&quot;:&quot;Mostafa&quot;,&quot;parse-names&quot;:false,&quot;dropping-particle&quot;:&quot;&quot;,&quot;non-dropping-particle&quot;:&quot;&quot;},{&quot;family&quot;:&quot;Vahabzadeh&quot;,&quot;given&quot;:&quot;Afshin&quot;,&quot;parse-names&quot;:false,&quot;dropping-particle&quot;:&quot;&quot;,&quot;non-dropping-particle&quot;:&quot;&quot;}],&quot;container-title&quot;:&quot;BMC Health Services Research&quot;,&quot;container-title-short&quot;:&quot;BMC Health Serv. Res.&quot;,&quot;DOI&quot;:&quot;10.1186/s12913-024-11954-5&quot;,&quot;ISSN&quot;:&quot;1472-6963&quot;,&quot;issued&quot;:{&quot;date-parts&quot;:[[2024,12,18]]},&quot;page&quot;:&quot;1610&quot;,&quot;issue&quot;:&quot;1&quot;,&quot;volume&quot;:&quot;24&quot;},&quot;isTemporary&quot;:false,&quot;suppress-author&quot;:false,&quot;composite&quot;:false,&quot;author-only&quot;:false}]},{&quot;citationID&quot;:&quot;MENDELEY_CITATION_8a70e6ac-219d-4873-9076-d9167e8e2024&quot;,&quot;properties&quot;:{&quot;noteIndex&quot;:0},&quot;isEdited&quot;:false,&quot;manualOverride&quot;:{&quot;isManuallyOverridden&quot;:false,&quot;citeprocText&quot;:&quot;(Fallahnezhad et al., 2024)&quot;,&quot;manualOverrideText&quot;:&quot;&quot;},&quot;citationTag&quot;:&quot;MENDELEY_CITATION_v3_eyJjaXRhdGlvbklEIjoiTUVOREVMRVlfQ0lUQVRJT05fOGE3MGU2YWMtMjE5ZC00ODczLTkwNzYtZDkxNjdlOGUyMDI0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quot;,&quot;citationItems&quot;:[{&quot;id&quot;:&quot;e5e0074d-9f9e-3afd-b73b-6827926cb775&quot;,&quot;itemData&quot;:{&quot;type&quot;:&quot;article-journal&quot;,&quot;id&quot;:&quot;e5e0074d-9f9e-3afd-b73b-6827926cb775&quot;,&quot;title&quot;:&quot;Key performance indicators of hospital supply chain: a systematic review&quot;,&quot;author&quot;:[{&quot;family&quot;:&quot;Fallahnezhad&quot;,&quot;given&quot;:&quot;Meysam&quot;,&quot;parse-names&quot;:false,&quot;dropping-particle&quot;:&quot;&quot;,&quot;non-dropping-particle&quot;:&quot;&quot;},{&quot;family&quot;:&quot;Langarizadeh&quot;,&quot;given&quot;:&quot;Mostafa&quot;,&quot;parse-names&quot;:false,&quot;dropping-particle&quot;:&quot;&quot;,&quot;non-dropping-particle&quot;:&quot;&quot;},{&quot;family&quot;:&quot;Vahabzadeh&quot;,&quot;given&quot;:&quot;Afshin&quot;,&quot;parse-names&quot;:false,&quot;dropping-particle&quot;:&quot;&quot;,&quot;non-dropping-particle&quot;:&quot;&quot;}],&quot;container-title&quot;:&quot;BMC Health Services Research&quot;,&quot;container-title-short&quot;:&quot;BMC Health Serv. Res.&quot;,&quot;DOI&quot;:&quot;10.1186/s12913-024-11954-5&quot;,&quot;ISSN&quot;:&quot;1472-6963&quot;,&quot;issued&quot;:{&quot;date-parts&quot;:[[2024,12,18]]},&quot;page&quot;:&quot;1610&quot;,&quot;issue&quot;:&quot;1&quot;,&quot;volume&quot;:&quot;24&quot;},&quot;isTemporary&quot;:false,&quot;suppress-author&quot;:false,&quot;composite&quot;:false,&quot;author-only&quot;:false}]},{&quot;citationID&quot;:&quot;MENDELEY_CITATION_62913623-8e17-4ab1-89c4-97ea9782e1a9&quot;,&quot;properties&quot;:{&quot;noteIndex&quot;:0},&quot;isEdited&quot;:false,&quot;manualOverride&quot;:{&quot;isManuallyOverridden&quot;:false,&quot;citeprocText&quot;:&quot;(Nazari-Shirkouhi &amp;#38; Samadi, 2025)&quot;,&quot;manualOverrideText&quot;:&quot;&quot;},&quot;citationTag&quot;:&quot;MENDELEY_CITATION_v3_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&quot;,&quot;citationItems&quot;:[{&quot;id&quot;:&quot;5a6133f7-d8da-3483-8632-e4f88156d60c&quot;,&quot;itemData&quot;:{&quot;type&quot;:&quot;article-journal&quot;,&quot;id&quot;:&quot;5a6133f7-d8da-3483-8632-e4f88156d60c&quot;,&quot;title&quot;:&quot;Enhancing healthcare supply chains: A comprehensive evaluation of lean, agile, resilient and green paradigms&quot;,&quot;author&quot;:[{&quot;family&quot;:&quot;Nazari-Shirkouhi&quot;,&quot;given&quot;:&quot;Salman&quot;,&quot;parse-names&quot;:false,&quot;dropping-particle&quot;:&quot;&quot;,&quot;non-dropping-particle&quot;:&quot;&quot;},{&quot;family&quot;:&quot;Samadi&quot;,&quot;given&quot;:&quot;Samirasadat&quot;,&quot;parse-names&quot;:false,&quot;dropping-particle&quot;:&quot;&quot;,&quot;non-dropping-particle&quot;:&quot;&quot;}],&quot;container-title&quot;:&quot;Engineering Applications of Artificial Intelligence&quot;,&quot;container-title-short&quot;:&quot;Eng. Appl. Artif. Intell.&quot;,&quot;accessed&quot;:{&quot;date-parts&quot;:[[2025,11,11]]},&quot;DOI&quot;:&quot;10.1016/J.ENGAPPAI.2025.110204&quot;,&quot;ISSN&quot;:&quot;0952-1976&quot;,&quot;URL&quot;:&quot;https://www.sciencedirect.com/science/article/abs/pii/S0952197625002040&quot;,&quot;issued&quot;:{&quot;date-parts&quot;:[[2025,4,1]]},&quot;page&quot;:&quot;110204&quot;,&quot;abstract&quot;:&quot;The COVID-19 outbreak highlighted the need for efficient and resilient healthcare supply chains (HSCs) that can handle surges in demand and infectious waste. Many studies have evaluated individual lean, agile, resilient, or green (LARG) paradigms in HSCs, but a comprehensive evaluation of all four together is lacking. We present the first attempt to evaluate LARG parameters in HSC performance, using integrated methods including Pythagorean Fuzzy Decision-making Trial and Evaluation Laboratory (PF-DEMATEL), interpretive structural modeling (ISM), and Bayesian network (BN). We identified the most important contributing factors of the LARG HSC through literature review analysis, which was modified and validated through expert interviews. Cause-and-effect diagrams and hierarchical network models of LARG variables were developed using PF-DEMATEL and ISM methods to determine the interdependent relationships between factors. Mapping the outcomes to the BN method provided a quantification of the intensity of coupling relationships between variables. The key factors identified include Consistent Medical Service (CMS), Flexibility (F), Emergency Medical Services in Distressing Situations (EMSDS), and Medical Equipment Maintenance Program (MEMP). The study's results, based on data from five hospitals, indicate a 62% probability of achieving high-level LARG performance. The proposed model provides managers with the most critical parameters of the LARG HSC and enhances their understanding of the relationships between these parameters. The proposed model serves as a practical guide for improving healthcare service delivery and meeting patient needs.&quot;,&quot;publisher&quot;:&quot;Pergamon&quot;,&quot;volume&quot;:&quot;145&quot;},&quot;isTemporary&quot;:false,&quot;suppress-author&quot;:false,&quot;composite&quot;:false,&quot;author-only&quot;:false}]},{&quot;citationID&quot;:&quot;MENDELEY_CITATION_f964c305-a853-4529-b559-4b1434772006&quot;,&quot;properties&quot;:{&quot;noteIndex&quot;:0},&quot;isEdited&quot;:false,&quot;manualOverride&quot;:{&quot;isManuallyOverridden&quot;:false,&quot;citeprocText&quot;:&quot;(الخديدي, 2022)&quot;,&quot;manualOverrideText&quot;:&quot;&quot;},&quot;citationTag&quot;:&quot;MENDELEY_CITATION_v3_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&quot;,&quot;citationItems&quot;:[{&quot;id&quot;:&quot;922106bf-af74-30ab-9449-0ce8981a85f9&quot;,&quot;itemData&quot;:{&quot;type&quot;:&quot;article-journal&quot;,&quot;id&quot;:&quot;922106bf-af74-30ab-9449-0ce8981a85f9&quot;,&quot;title&quot;:&quot;The Role of Supply Chain Management in Enhancing the Quality of Services Provided (A field study on Tawafa Organizations)&quot;,&quot;author&quot;:[{&quot;family&quot;:&quot;الخديدي&quot;,&quot;given&quot;:&quot;عبد الإله بن عيضه رده&quot;,&quot;parse-names&quot;:false,&quot;dropping-particle&quot;:&quot;&quot;,&quot;non-dropping-particle&quot;:&quot;&quot;}],&quot;container-title&quot;:&quot;Global Journal of Economics and Business&quot;,&quot;accessed&quot;:{&quot;date-parts&quot;:[[2025,11,11]]},&quot;DOI&quot;:&quot;10.31559/GJEB2022.12.2.1&quot;,&quot;ISSN&quot;:&quot;25199285&quot;,&quot;URL&quot;:&quot;https://www.refaad.com/Journal/Article/1160&quot;,&quot;issued&quot;:{&quot;date-parts&quot;:[[2022,4]]},&quot;page&quot;:&quot;138-154&quot;,&quot;abstract&quot;:&quot;هدفت الدراسة إلى معرفة دور إدارة سلسلة التوريد في تعزيز جودة الخدمات المقدمة في مؤسسات الطوافة في مكة المكرمة. ولتحقيق أهداف الدراسة استخدم الباحث المنهج الوصفي التحليلي، وتمثل مجتمع الدراسة العاملين في مؤسسات الطوافة، وتم اختيار عينة الدراسة بالطريقة العشوائية البسيطة، وبلغ عددهم (138) موظف. وأظهرت نتائج التحليل الإحصائي أنه توجد علاقة ذات دلالة إحصائية عند مستوى دلالة (0.05 ≤ α) بين إدارة سلسة التوريد وتعزيز جودة الخدمات المقدمة، وتبين أن المتغيرات المستقلة المؤثرة في جودة الخدمات المقدمة هي: \&quot;التوريد، التخزين\&quot;، بينما تبين عدم وجود تأثير لمتغير النقل. وقد أوصت الدراسة مؤسسات الطوافة بالاهتمام بمجال النقل وكذلك الاهتمام بجودة الخدمات المقدمة.&quot;,&quot;publisher&quot;:&quot;Refaad for Studies and Research&quot;,&quot;issue&quot;:&quot;157&quot;,&quot;volume&quot;:&quot;59&quot;,&quot;container-title-short&quot;:&quot;&quot;},&quot;isTemporary&quot;:false,&quot;suppress-author&quot;:false,&quot;composite&quot;:false,&quot;author-only&quot;:false}]},{&quot;citationID&quot;:&quot;MENDELEY_CITATION_a35231e3-493c-45ee-947d-a4402d558f9e&quot;,&quot;properties&quot;:{&quot;noteIndex&quot;:0},&quot;isEdited&quot;:false,&quot;manualOverride&quot;:{&quot;isManuallyOverridden&quot;:false,&quot;citeprocText&quot;:&quot;(Naitore &amp;#38; Nyang’au, 2023)&quot;,&quot;manualOverrideText&quot;:&quot;&quot;},&quot;citationTag&quot;:&quot;MENDELEY_CITATION_v3_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&quot;,&quot;citationItems&quot;:[{&quot;id&quot;:&quot;b063a1d3-4d9e-39be-a998-7976be27d687&quot;,&quot;itemData&quot;:{&quot;type&quot;:&quot;article-journal&quot;,&quot;id&quot;:&quot;b063a1d3-4d9e-39be-a998-7976be27d687&quot;,&quot;title&quot;:&quot;Effect of Supply Chain Management Relationship on the Performance of Public Hospitals in Nairobi County&quot;,&quot;author&quot;:[{&quot;family&quot;:&quot;Naitore&quot;,&quot;given&quot;:&quot;Kanake Josephine&quot;,&quot;parse-names&quot;:false,&quot;dropping-particle&quot;:&quot;&quot;,&quot;non-dropping-particle&quot;:&quot;&quot;},{&quot;family&quot;:&quot;Nyang’au&quot;,&quot;given&quot;:&quot;Samson Paul&quot;,&quot;parse-names&quot;:false,&quot;dropping-particle&quot;:&quot;&quot;,&quot;non-dropping-particle&quot;:&quot;&quot;}],&quot;container-title&quot;:&quot;International Journal of Social Science and Humanities Research (IJSSHR) ISSN 2959-7056 (o); 2959-7048 (p)&quot;,&quot;accessed&quot;:{&quot;date-parts&quot;:[[2025,11,11]]},&quot;DOI&quot;:&quot;10.61108/IJSSHR.V1I1.12)&quot;,&quot;ISSN&quot;:&quot;2959-7056&quot;,&quot;URL&quot;:&quot;https://researchbridgepublisher.com/index.php/ijsshr/article/view/12&quot;,&quot;issued&quot;:{&quot;date-parts&quot;:[[2023,7,9]]},&quot;abstract&quot;:&quot;&lt;p&gt;The purpose of the study was to establish the effect of supply chain management relationship on the performance of public hospitals in Kenya.The study was guided by the following objectives: to assess the influence of strategic supplier partnership on the performance of public hospitals in Nairobi County,to evaluate the influence of Customer Relationship on the performance of public hospitals in Nairobi County,to assess the influence of Information sharing on the performance of public hospitals in Nairobi County and finally to determine the influence of Supply chain innovation onthe performance of public hospitals in Nairobi County.The researcher used descriptive research design.This study will focus on all the 163 employees working with procurement department in various public hospitals for procurement of healthcare products and services in Nairobi County.The study used census where all employees were recruited to take part in this study.This study used primary data which was collected through use of questionnaires. Afive-point Likert scale questionnaire was used.. The researcher contracted two research assistants to collect data. The collected data from the questionnaire was be been given codes, keyed in the computer and eventually edited for completeness. Statistical Package for the Social Sciences (SPSS) and Microsoft Excel was used data analysis.Regarding strategic supplier partnership, the study established that strategic supplier partnership had a significant and positive effect on the performance of public hospitals in Nairobi County.The study also established that customer relationship leadership Styles had a significant and positive effect on the performance of public hospitals in Nairobi County.The study further established that information sharing had significant and a positive effect on the performance of public hospitals in Nairobi County.The study finally established that supply chain innovation had significant and a positive effect on the performance of public hospitals in Nairobi County.&lt;/p&gt;&quot;,&quot;issue&quot;:&quot;1&quot;,&quot;volume&quot;:&quot;1&quot;,&quot;container-title-short&quot;:&quot;&quot;},&quot;isTemporary&quot;:false,&quot;suppress-author&quot;:false,&quot;composite&quot;:false,&quot;author-only&quot;:false}]},{&quot;citationID&quot;:&quot;MENDELEY_CITATION_943b77ad-32ce-42f0-b1ec-1a9fa3fc9d99&quot;,&quot;properties&quot;:{&quot;noteIndex&quot;:0},&quot;isEdited&quot;:false,&quot;manualOverride&quot;:{&quot;isManuallyOverridden&quot;:false,&quot;citeprocText&quot;:&quot;(Al-Qatawneh et al., 2019)&quot;,&quot;manualOverrideText&quot;:&quot;&quot;},&quot;citationTag&quot;:&quot;MENDELEY_CITATION_v3_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&quot;,&quot;citationItems&quot;:[{&quot;id&quot;:&quot;5b522bdf-8f79-32e4-add2-ddc58df07fa1&quot;,&quot;itemData&quot;:{&quot;type&quot;:&quot;article-journal&quot;,&quot;id&quot;:&quot;5b522bdf-8f79-32e4-add2-ddc58df07fa1&quot;,&quot;title&quot;:&quot;Six Sigma Application in Healthcare Logistics: A Framework and A Case Study&quot;,&quot;author&quot;:[{&quot;family&quot;:&quot;Al-Qatawneh&quot;,&quot;given&quot;:&quot;Lina&quot;,&quot;parse-names&quot;:false,&quot;dropping-particle&quot;:&quot;&quot;,&quot;non-dropping-particle&quot;:&quot;&quot;},{&quot;family&quot;:&quot;Abdallah&quot;,&quot;given&quot;:&quot;Abdallah A.A.&quot;,&quot;parse-names&quot;:false,&quot;dropping-particle&quot;:&quot;&quot;,&quot;non-dropping-particle&quot;:&quot;&quot;},{&quot;family&quot;:&quot;Zalloum&quot;,&quot;given&quot;:&quot;Salam S.Z.&quot;,&quot;parse-names&quot;:false,&quot;dropping-particle&quot;:&quot;&quot;,&quot;non-dropping-particle&quot;:&quot;&quot;}],&quot;container-title&quot;:&quot;Journal of healthcare engineering&quot;,&quot;container-title-short&quot;:&quot;J. Healthc. Eng.&quot;,&quot;accessed&quot;:{&quot;date-parts&quot;:[[2025,11,11]]},&quot;DOI&quot;:&quot;10.1155/2019/9691568&quot;,&quot;ISSN&quot;:&quot;2040-2309&quot;,&quot;PMID&quot;:&quot;30906516&quot;,&quot;URL&quot;:&quot;https://pubmed.ncbi.nlm.nih.gov/30906516/&quot;,&quot;issued&quot;:{&quot;date-parts&quot;:[[2019]]},&quot;abstract&quot;:&quot;Six Sigma is used heavily in various industrial sectors, yet no noticeable applications are seen in healthcare logistics. This paper reveals the special case of healthcare logistics where cost reduction is not the only factor considered in project selection; performance and criticality of each item in the logistics system are of high importance as well. This paper provides a proposed framework to apply Six Sigma in the area of healthcare logistics. It also presents a case study implementing the proposed framework at a Jordanian hospital. In the case study, the paper reveals how the modifications of the define phase to take into consideration the criticality, cost, and performance of items make typical Six Sigma methodology very beneficial for healthcare logistics. In addition, it shows how the Six Sigma project selection can be done to deal effectively with healthcare logistics issues. This paper paves the road for research to elaborate on ways to use Six Sigma in the area of improving healthcare logistics.&quot;,&quot;publisher&quot;:&quot;J Healthc Eng&quot;,&quot;volume&quot;:&quot;2019&quot;},&quot;isTemporary&quot;:false,&quot;suppress-author&quot;:false,&quot;composite&quot;:false,&quot;author-only&quot;:false}]},{&quot;citationID&quot;:&quot;MENDELEY_CITATION_cac1dc2b-267e-40c6-a326-2cbcdfd174d0&quot;,&quot;properties&quot;:{&quot;noteIndex&quot;:0},&quot;isEdited&quot;:false,&quot;manualOverride&quot;:{&quot;isManuallyOverridden&quot;:false,&quot;citeprocText&quot;:&quot;(Ommane et al., 2025)&quot;,&quot;manualOverrideText&quot;:&quot;&quot;},&quot;citationTag&quot;:&quot;MENDELEY_CITATION_v3_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&quot;,&quot;citationItems&quot;:[{&quot;id&quot;:&quot;1cd74d0f-efec-3057-b699-0fb9616653b1&quot;,&quot;itemData&quot;:{&quot;type&quot;:&quot;article-journal&quot;,&quot;id&quot;:&quot;1cd74d0f-efec-3057-b699-0fb9616653b1&quot;,&quot;title&quot;:&quot;Optimizing healthcare supply chain capacity planning during disasters using fuzzy AHP and TOPSIS methods&quot;,&quot;author&quot;:[{&quot;family&quot;:&quot;Ommane&quot;,&quot;given&quot;:&quot;Younes&quot;,&quot;parse-names&quot;:false,&quot;dropping-particle&quot;:&quot;&quot;,&quot;non-dropping-particle&quot;:&quot;&quot;},{&quot;family&quot;:&quot;Lachgar&quot;,&quot;given&quot;:&quot;Mohamed&quot;,&quot;parse-names&quot;:false,&quot;dropping-particle&quot;:&quot;&quot;,&quot;non-dropping-particle&quot;:&quot;&quot;},{&quot;family&quot;:&quot;Hanine&quot;,&quot;given&quot;:&quot;Mohamed&quot;,&quot;parse-names&quot;:false,&quot;dropping-particle&quot;:&quot;&quot;,&quot;non-dropping-particle&quot;:&quot;&quot;},{&quot;family&quot;:&quot;Laanaoui&quot;,&quot;given&quot;:&quot;My Driss&quot;,&quot;parse-names&quot;:false,&quot;dropping-particle&quot;:&quot;&quot;,&quot;non-dropping-particle&quot;:&quot;&quot;},{&quot;family&quot;:&quot;Kaouri&quot;,&quot;given&quot;:&quot;Sabah&quot;,&quot;parse-names&quot;:false,&quot;dropping-particle&quot;:&quot;&quot;,&quot;non-dropping-particle&quot;:&quot;&quot;}],&quot;container-title&quot;:&quot;Scientific Reports 2025 15:1&quot;,&quot;accessed&quot;:{&quot;date-parts&quot;:[[2025,11,11]]},&quot;DOI&quot;:&quot;10.1038/s41598-025-19338-3&quot;,&quot;ISSN&quot;:&quot;2045-2322&quot;,&quot;PMID&quot;:&quot;41068224&quot;,&quot;URL&quot;:&quot;https://www.nature.com/articles/s41598-025-19338-3&quot;,&quot;issued&quot;:{&quot;date-parts&quot;:[[2025,10,9]]},&quot;page&quot;:&quot;1-22&quot;,&quot;abstract&quot;:&quot;This paper applies Fuzzy AHP and Fuzzy TOPSIS to the problem of healthcare supply-chain capacity planning under uncertainty. We define a practical set of criteria–patient demand, resource availability, cost, and quality of care and use fuzzy pairwise judgments to estimate criterion weights, followed by Fuzzy TOPSIS to rank capacity options (e.g., reallocating staff, adding beds, outsourcing services). Through scenario-based comparisons with crisp AHP/TOPSIS, we show that fuzzy models capture vagueness in expert input, yield rankings that are more stable to small judgment changes, and remain computationally manageable. We provide an implementation walkthrough from criteria design to sensitivity analysis, and summarize observed improvements in decision robustness alongside implications for patient flow and cost control. The findings offer a clear, practice-ready playbook for hospitals seeking to align resources with fluctuating demand while keeping patient impact front and center.&quot;,&quot;publisher&quot;:&quot;Nature Publishing Group&quot;,&quot;issue&quot;:&quot;1&quot;,&quot;volume&quot;:&quot;15&quot;,&quot;container-title-short&quot;:&quot;&quot;},&quot;isTemporary&quot;:false,&quot;suppress-author&quot;:false,&quot;composite&quot;:false,&quot;author-only&quot;:false}]},{&quot;citationID&quot;:&quot;MENDELEY_CITATION_bac454c6-dd6e-406c-96c2-aadd920b5b62&quot;,&quot;properties&quot;:{&quot;noteIndex&quot;:0},&quot;isEdited&quot;:false,&quot;manualOverride&quot;:{&quot;isManuallyOverridden&quot;:false,&quot;citeprocText&quot;:&quot;(ال مقطر, 2025)&quot;,&quot;manualOverrideText&quot;:&quot;&quot;},&quot;citationTag&quot;:&quot;MENDELEY_CITATION_v3_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&quot;,&quot;citationItems&quot;:[{&quot;id&quot;:&quot;685e5234-d90e-3beb-9538-ae5e72c0beff&quot;,&quot;itemData&quot;:{&quot;type&quot;:&quot;article-journal&quot;,&quot;id&quot;:&quot;685e5234-d90e-3beb-9538-ae5e72c0beff&quot;,&quot;title&quot;:&quot;دور سلاسل الامداد في تحسين المستشفيات السعوديه&quot;,&quot;author&quot;:[{&quot;family&quot;:&quot;ال مقطر&quot;,&quot;given&quot;:&quot;محمد&quot;,&quot;parse-names&quot;:false,&quot;dropping-particle&quot;:&quot;&quot;,&quot;non-dropping-particle&quot;:&quot;&quot;}],&quot;container-title&quot;:&quot;مجلة السادات للبحوث الادارية و المالية&quot;,&quot;accessed&quot;:{&quot;date-parts&quot;:[[2025,11,11]]},&quot;DOI&quot;:&quot;10.21608/SJSAF.2025.400414.1130&quot;,&quot;ISSN&quot;:&quot;2974-3370&quot;,&quot;URL&quot;:&quot;https://sjsaf.journals.ekb.eg/article_458345.html&quot;,&quot;issued&quot;:{&quot;date-parts&quot;:[[2025,10,1]]},&quot;page&quot;:&quot;0-0&quot;,&quot;abstract&quot;:&quot;فى بيئة الأعمال اليوم، تتزايد الضغوط على الشركات الصناعية لكى تحافظ على استدامة ميزتها التنافسية على الساحة المحلية والعالمية فهناك سرعة فى التغير فى الاقتصاد العالمى، واتساع فى نطاق الأسواق ونمو فى الصناعات، وتسارع فى التقدم التكنولوجى، وتنامى فى توقعات العملاء، وتعقد وتنوع وتقلب الطلب على المنتجات الصناعية، وتباين وقصر دورة حياة المنتج لذلك يصبح لزاماً على المنشأة الصحية لكى تتغلب على هذه التحديات أن تعمل على تخفيض المخاطر الناجمة عن التوقف المؤقت أو الدائم فى تدفق المواد الأولية اللازمة لعملية التصنيع والإنتاج، واكتشاف التغيرات التى تحدث فى احتياجات ورغبات العملاء ، والإدارة الجيدة لعلاقاتها مع الموردين والموزعين والعملاء أو ما يسمى بأطراف سلسلة الإمداد، فيذكر (Braunscheidel &amp; Suresh, 2019) أنه لكى تتمكن المنظمات من البقاء والنجاح فى ظل ظروف البيئة المتغيرة يجب عليها تعزيز المرونة فى العمليات المشتركة على مستوى سلسلة الإمداد كاملة ، وبناء علاقات قوية مع كافة أطراف السلسلة، وبعبارة أخرى تعزيز سرعة استجابة سلسلة الإمداد Supply chain agility ، والتى تنمى قدرة المنظمة على الاستجابة لكافة التغيرات التى تحدث فى السوق، وتحويل هذه التغيرات إلى فرص.&quot;,&quot;publisher&quot;:&quot;أكاديمية السادات للعلوم الادارية، كلية العلوم الادارية&quot;,&quot;issue&quot;:&quot;3&quot;,&quot;volume&quot;:&quot;3&quot;,&quot;container-title-short&quot;:&quot;&quot;},&quot;isTemporary&quot;:false,&quot;suppress-author&quot;:false,&quot;composite&quot;:false,&quot;author-only&quot;:false}]},{&quot;citationID&quot;:&quot;MENDELEY_CITATION_05a40243-20c6-435f-ae9e-446ef12b71cb&quot;,&quot;properties&quot;:{&quot;noteIndex&quot;:0},&quot;isEdited&quot;:false,&quot;manualOverride&quot;:{&quot;isManuallyOverridden&quot;:false,&quot;citeprocText&quot;:&quot;(Christopher, 2023)&quot;,&quot;manualOverrideText&quot;:&quot;&quot;},&quot;citationItems&quot;:[{&quot;id&quot;:&quot;e8e398e6-dc59-3f8e-a6e8-b8be3ed274bd&quot;,&quot;itemData&quot;:{&quot;type&quot;:&quot;book&quot;,&quot;id&quot;:&quot;e8e398e6-dc59-3f8e-a6e8-b8be3ed274bd&quot;,&quot;title&quot;:&quot;Logistics &amp; supply chain management Martin Christopher&quot;,&quot;author&quot;:[{&quot;family&quot;:&quot;Christopher&quot;,&quot;given&quot;:&quot;Martin.&quot;,&quot;parse-names&quot;:false,&quot;dropping-particle&quot;:&quot;&quot;,&quot;non-dropping-particle&quot;:&quot;&quot;}],&quot;ISBN&quot;:&quot;1292416181&quot;,&quot;issued&quot;:{&quot;date-parts&quot;:[[2023]]},&quot;abstract&quot;:&quot;Sixth edition. Supply chains and the logistics activities that drive them are critical to business success. Logistics and Supply Chain Management has the most up-to-date practical tools to manage the people and processes that allow businesses to gain and maintain competitive advantage through their supply chains. You'll discover how effective development and management of supply chain networks will help businesses cut costs and enha. Front Cover -- Half Title -- Title Page -- Copyright Page -- Contents -- About the author -- Preface -- Publisher's acknowledgements -- 1 Logistics, the supply chain and competitive strategy -- Supply chain management is a wider concept than logistics -- Competitive advantage -- The supply chain becomes the value chain -- The mission of logistics management -- The supply chain and competitive performance -- The changing competitive environment -- 2 Delivering customer value -- The marketing and logistics interface -- Delivering customer value -- What is customer service?&quot;,&quot;publisher&quot;:&quot;Pearson&quot;,&quot;container-title-short&quot;:&quot;&quot;},&quot;isTemporary&quot;:false,&quot;suppress-author&quot;:false,&quot;composite&quot;:false,&quot;author-only&quot;:false}],&quot;citationTag&quot;:&quot;MENDELEY_CITATION_v3_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&quot;},{&quot;citationID&quot;:&quot;MENDELEY_CITATION_12e7cb75-63f1-4c6d-aaa4-dd5e0b89988f&quot;,&quot;properties&quot;:{&quot;noteIndex&quot;:0},&quot;isEdited&quot;:false,&quot;manualOverride&quot;:{&quot;isManuallyOverridden&quot;:false,&quot;citeprocText&quot;:&quot;(Lin et al., 2023)&quot;,&quot;manualOverrideText&quot;:&quot;&quot;},&quot;citationItems&quot;:[{&quot;id&quot;:&quot;45c0dcb2-a2bc-3e51-9aef-e19a42707229&quot;,&quot;itemData&quot;:{&quot;type&quot;:&quot;article-journal&quot;,&quot;id&quot;:&quot;45c0dcb2-a2bc-3e51-9aef-e19a42707229&quot;,&quot;title&quot;:&quot;Applying the Balanced Scorecard to Build Service Performance Measurements of Medical Institutions: An AHP-DEMATEL Approach.&quot;,&quot;author&quot;:[{&quot;family&quot;:&quot;Lin&quot;,&quot;given&quot;:&quot;Chieh-Yu&quot;,&quot;parse-names&quot;:false,&quot;dropping-particle&quot;:&quot;&quot;,&quot;non-dropping-particle&quot;:&quot;&quot;},{&quot;family&quot;:&quot;Shih&quot;,&quot;given&quot;:&quot;Fu-Chiang&quot;,&quot;parse-names&quot;:false,&quot;dropping-particle&quot;:&quot;&quot;,&quot;non-dropping-particle&quot;:&quot;&quot;},{&quot;family&quot;:&quot;Ho&quot;,&quot;given&quot;:&quot;Yi-Hui&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20021022&quot;,&quot;ISSN&quot;:&quot;1660-4601&quot;,&quot;PMID&quot;:&quot;36673778&quot;,&quot;issued&quot;:{&quot;date-parts&quot;:[[2023,1,6]]},&quot;abstract&quot;:&quot;The main purpose of this study is to explore the application of the balanced scorecard (BSC) to service performance measurements of medical institutions using the analytic hierarchy process (AHP) and decision making and trial evaluation laboratory (DEMATEL). According to the concept of BSC, a total of four evaluation dimensions and twenty-two indicators of medical service performance measurements were developed. To collect data, this study delivered expert questionnaires to medical-related professional supervisors, deans, and heads of medical institutions in Taiwan. By combining the AHP and DEMATEL, the priority and causality of service performance standards in medical institutions were obtained. The results of this study show that the customer dimension is the most important service performance measurement dimension for medical institutions. The seven key service performance measurement indicators that are most important for medical institutions, in order, are \&quot;complete and comfortable equipment\&quot;, \&quot;competitiveness of the medical profession\&quot;, \&quot;continuity of patient-to-hospital treatment\&quot;, \&quot;classification of medical profession according to customers (VIP system)\&quot;, \&quot;complete medical service\&quot;, \&quot;complete salary, remuneration, and policy\&quot;, and \&quot;medical incomes of institutions\&quot;. In terms of causality, provided the complete services of medical institutions are improved, the continuity of patient-to-hospital treatment, the competitiveness of the medical profession, and the medical incomes of institutions would be influenced.&quot;,&quot;issue&quot;:&quot;2&quot;,&quot;volume&quot;:&quot;20&quot;},&quot;isTemporary&quot;:false,&quot;suppress-author&quot;:false,&quot;composite&quot;:false,&quot;author-only&quot;:false}],&quot;citationTag&quot;:&quot;MENDELEY_CITATION_v3_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&quot;},{&quot;citationID&quot;:&quot;MENDELEY_CITATION_5b6a8198-5c00-4c47-a422-9d73258ce152&quot;,&quot;properties&quot;:{&quot;noteIndex&quot;:0},&quot;isEdited&quot;:false,&quot;manualOverride&quot;:{&quot;isManuallyOverridden&quot;:false,&quot;citeprocText&quot;:&quot;(Chowdhury et al., 2021)&quot;,&quot;manualOverrideText&quot;:&quot;&quot;},&quot;citationItems&quot;:[{&quot;id&quot;:&quot;aed4bb2d-3bd0-37aa-8ca3-4462853f4d41&quot;,&quot;itemData&quot;:{&quot;type&quot;:&quot;article-journal&quot;,&quot;id&quot;:&quot;aed4bb2d-3bd0-37aa-8ca3-4462853f4d41&quot;,&quot;title&quot;:&quot;COVID-19 pandemic related supply chain studies: A systematic review&quot;,&quot;author&quot;:[{&quot;family&quot;:&quot;Chowdhury&quot;,&quot;given&quot;:&quot;Priyabrata&quot;,&quot;parse-names&quot;:false,&quot;dropping-particle&quot;:&quot;&quot;,&quot;non-dropping-particle&quot;:&quot;&quot;},{&quot;family&quot;:&quot;Paul&quot;,&quot;given&quot;:&quot;Sanjoy Kumar&quot;,&quot;parse-names&quot;:false,&quot;dropping-particle&quot;:&quot;&quot;,&quot;non-dropping-particle&quot;:&quot;&quot;},{&quot;family&quot;:&quot;Kaisar&quot;,&quot;given&quot;:&quot;Shahriar&quot;,&quot;parse-names&quot;:false,&quot;dropping-particle&quot;:&quot;&quot;,&quot;non-dropping-particle&quot;:&quot;&quot;},{&quot;family&quot;:&quot;Moktadir&quot;,&quot;given&quot;:&quot;Md Abdul&quot;,&quot;parse-names&quot;:false,&quot;dropping-particle&quot;:&quot;&quot;,&quot;non-dropping-particle&quot;:&quot;&quot;}],&quot;container-title&quot;:&quot;Transportation Research Part E: Logistics and Transportation Review&quot;,&quot;container-title-short&quot;:&quot;Transp. Res. E Logist. Transp. Rev.&quot;,&quot;accessed&quot;:{&quot;date-parts&quot;:[[2025,11,12]]},&quot;DOI&quot;:&quot;10.1016/J.TRE.2021.102271&quot;,&quot;ISSN&quot;:&quot;1366-5545&quot;,&quot;PMID&quot;:&quot;33613082&quot;,&quot;URL&quot;:&quot;https://www.sciencedirect.com/science/article/pii/S1366554521000478?via%3Dihub&quot;,&quot;issued&quot;:{&quot;date-parts&quot;:[[2021,4,1]]},&quot;page&quot;:&quot;102271&quot;,&quot;abstract&quot;:&quot;The global spread of the novel coronavirus, also known as the COVID-19 pandemic, has had a devastating impact on supply chains. Since the pandemic started, scholars have been researching and publishing their studies on the various supply-chain-related issues raised by COVID-19. However, while the number of articles on this subject has been steadily increasing, due to the absence of any systematic literature reviews, it remains unclear what aspects of this disruption have already been studied and what aspects still need to be investigated. The present study systematically reviews existing research on the COVID-19 pandemic in supply chain disciplines. Through a rigorous and systematic search, we identify 74 relevant articles published on or before 28 September 2020. The synthesis of the findings reveals that four broad themes recur in the published work: namely, impacts of the COVID-19 pandemic, resilience strategies for managing impacts and recovery, the role of technology in implementing resilience strategies, and supply chain sustainability in the light of the pandemic. Alongside the synthesis of the findings, this study describes the methodologies, context, and theories used in each piece of research. Our analysis reveals that there is a lack of empirically designed and theoretically grounded studies in this area; hence, the generalizability of the findings, thus far, is limited. Moreover, the analysis reveals that most studies have focused on supply chains for high-demand essential goods and healthcare products, while low-demand items and SMEs have been largely ignored. We also review the literature on prior epidemic outbreaks and other disruptions in supply chain disciplines. By considering the findings of these articles alongside research on the COVID-19 pandemic, this study offers research questions and directions for further investigation. These directions can guide scholars in designing and conducting impactful research in the field.&quot;,&quot;publisher&quot;:&quot;Pergamon&quot;,&quot;volume&quot;:&quot;148&quot;},&quot;isTemporary&quot;:false,&quot;suppress-author&quot;:false,&quot;composite&quot;:false,&quot;author-only&quot;:false}],&quot;citationTag&quot;:&quot;MENDELEY_CITATION_v3_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&quot;},{&quot;citationID&quot;:&quot;MENDELEY_CITATION_7de4fd60-b42b-4039-864a-f9e9adf7f4d5&quot;,&quot;properties&quot;:{&quot;noteIndex&quot;:0},&quot;isEdited&quot;:false,&quot;manualOverride&quot;:{&quot;isManuallyOverridden&quot;:false,&quot;citeprocText&quot;:&quot;(Alhamd1 &amp;#38; Bin Yahya, 2021)&quot;,&quot;manualOverrideText&quot;:&quot;&quot;},&quot;citationItems&quot;:[{&quot;id&quot;:&quot;f6df4b46-5a26-37c6-adb9-64ef3604e6ee&quot;,&quot;itemData&quot;:{&quot;type&quot;:&quot;paper-conference&quot;,&quot;id&quot;:&quot;f6df4b46-5a26-37c6-adb9-64ef3604e6ee&quot;,&quot;title&quot;:&quot;Relationship between Total Quality Management and Organizational Performance: Evidence from the UAE&quot;,&quot;author&quot;:[{&quot;family&quot;:&quot;Alhamd1&quot;,&quot;given&quot;:&quot;Abdulla Esam&quot;,&quot;parse-names&quot;:false,&quot;dropping-particle&quot;:&quot;&quot;,&quot;non-dropping-particle&quot;:&quot;&quot;},{&quot;family&quot;:&quot;Yahya&quot;,&quot;given&quot;:&quot;Mohd Yamani&quot;,&quot;parse-names&quot;:false,&quot;dropping-particle&quot;:&quot;&quot;,&quot;non-dropping-particle&quot;:&quot;Bin&quot;}],&quot;container-title&quot;:&quot;Proceedings of the International Conference on Industrial Engineering and Operations Management&quot;,&quot;DOI&quot;:&quot;10.46254/AN11.20211102&quot;,&quot;ISBN&quot;:&quot;978-1-7923-6124-1&quot;,&quot;issued&quot;:{&quot;date-parts&quot;:[[2021,3,7]]},&quot;publisher-place&quot;:&quot;Michigan, USA&quot;,&quot;publisher&quot;:&quot;IEOM Society International&quot;,&quot;container-title-short&quot;:&quot;&quot;},&quot;isTemporary&quot;:false,&quot;suppress-author&quot;:false,&quot;composite&quot;:false,&quot;author-only&quot;:false}],&quot;citationTag&quot;:&quot;MENDELEY_CITATION_v3_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&quot;},{&quot;citationID&quot;:&quot;MENDELEY_CITATION_5954aa69-3e8e-46f7-ae14-e9588ef03a04&quot;,&quot;properties&quot;:{&quot;noteIndex&quot;:0},&quot;isEdited&quot;:false,&quot;manualOverride&quot;:{&quot;isManuallyOverridden&quot;:false,&quot;citeprocText&quot;:&quot;(Aguilar-Escobar et al., 2016)&quot;,&quot;manualOverrideText&quot;:&quot;&quot;},&quot;citationItems&quot;:[{&quot;id&quot;:&quot;9557aedc-0230-39a5-975c-19e7a8482805&quot;,&quot;itemData&quot;:{&quot;type&quot;:&quot;article-journal&quot;,&quot;id&quot;:&quot;9557aedc-0230-39a5-975c-19e7a8482805&quot;,&quot;title&quot;:&quot;Applying the theory of constraints to the logistics service of medical records of a hospital&quot;,&quot;author&quot;:[{&quot;family&quot;:&quot;Aguilar-Escobar&quot;,&quot;given&quot;:&quot;Víctor G.&quot;,&quot;parse-names&quot;:false,&quot;dropping-particle&quot;:&quot;&quot;,&quot;non-dropping-particle&quot;:&quot;&quot;},{&quot;family&quot;:&quot;Garrido-Vega&quot;,&quot;given&quot;:&quot;Pedro&quot;,&quot;parse-names&quot;:false,&quot;dropping-particle&quot;:&quot;&quot;,&quot;non-dropping-particle&quot;:&quot;&quot;},{&quot;family&quot;:&quot;González-Zamora&quot;,&quot;given&quot;:&quot;María del Mar&quot;,&quot;parse-names&quot;:false,&quot;dropping-particle&quot;:&quot;&quot;,&quot;non-dropping-particle&quot;:&quot;&quot;}],&quot;container-title&quot;:&quot;European Research on Management and Business Economics&quot;,&quot;accessed&quot;:{&quot;date-parts&quot;:[[2025,11,12]]},&quot;DOI&quot;:&quot;10.1016/J.IEDEE.2015.07.001&quot;,&quot;ISSN&quot;:&quot;2444-8834&quot;,&quot;URL&quot;:&quot;https://www.sciencedirect.com/science/article/pii/S1135252315000386&quot;,&quot;issued&quot;:{&quot;date-parts&quot;:[[2016,9,1]]},&quot;page&quot;:&quot;139-146&quot;,&quot;abstract&quot;:&quot;Management of patient records in a hospital is of major importance, for its impact both on the quality of care and on the associated costs. Since this process is circular, the prevention of the building up of bottlenecks is especially important. Thus, the objective of this paper was to analyze whether the Theory of Constraints (TOC) can be useful to the logistics of medical records in hospitals. The paper is based on a case study conducted about the 2007-2011 period in the Medical Records Logistics Service at the Hospital Universitario Virgen Macarena in Seville (Spain). From April 2008, a set of actions in the clinical record logistics system were implemented based on the application of TOC principles. The results obtained show a significant increase in the level of service and employee productivity, as well as a reduction of cost and the number of patients’ complaints.&quot;,&quot;publisher&quot;:&quot;Elsevier Doyma&quot;,&quot;issue&quot;:&quot;3&quot;,&quot;volume&quot;:&quot;22&quot;,&quot;container-title-short&quot;:&quot;&quot;},&quot;isTemporary&quot;:false,&quot;suppress-author&quot;:false,&quot;composite&quot;:false,&quot;author-only&quot;:false}],&quot;citationTag&quot;:&quot;MENDELEY_CITATION_v3_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&quot;},{&quot;citationID&quot;:&quot;MENDELEY_CITATION_9227a47b-f7a5-43eb-85d8-be9055d4487e&quot;,&quot;properties&quot;:{&quot;noteIndex&quot;:0},&quot;isEdited&quot;:false,&quot;manualOverride&quot;:{&quot;isManuallyOverridden&quot;:false,&quot;citeprocText&quot;:&quot;(Fallahnezhad et al., 2024)&quot;,&quot;manualOverrideText&quot;:&quot;&quot;},&quot;citationTag&quot;:&quot;MENDELEY_CITATION_v3_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&quot;,&quot;citationItems&quot;:[{&quot;id&quot;:&quot;e5e0074d-9f9e-3afd-b73b-6827926cb775&quot;,&quot;itemData&quot;:{&quot;type&quot;:&quot;article-journal&quot;,&quot;id&quot;:&quot;e5e0074d-9f9e-3afd-b73b-6827926cb775&quot;,&quot;title&quot;:&quot;Key performance indicators of hospital supply chain: a systematic review&quot;,&quot;author&quot;:[{&quot;family&quot;:&quot;Fallahnezhad&quot;,&quot;given&quot;:&quot;Meysam&quot;,&quot;parse-names&quot;:false,&quot;dropping-particle&quot;:&quot;&quot;,&quot;non-dropping-particle&quot;:&quot;&quot;},{&quot;family&quot;:&quot;Langarizadeh&quot;,&quot;given&quot;:&quot;Mostafa&quot;,&quot;parse-names&quot;:false,&quot;dropping-particle&quot;:&quot;&quot;,&quot;non-dropping-particle&quot;:&quot;&quot;},{&quot;family&quot;:&quot;Vahabzadeh&quot;,&quot;given&quot;:&quot;Afshin&quot;,&quot;parse-names&quot;:false,&quot;dropping-particle&quot;:&quot;&quot;,&quot;non-dropping-particle&quot;:&quot;&quot;}],&quot;container-title&quot;:&quot;BMC Health Services Research&quot;,&quot;container-title-short&quot;:&quot;BMC Health Serv. Res.&quot;,&quot;DOI&quot;:&quot;10.1186/s12913-024-11954-5&quot;,&quot;ISSN&quot;:&quot;1472-6963&quot;,&quot;issued&quot;:{&quot;date-parts&quot;:[[2024,12,18]]},&quot;page&quot;:&quot;1610&quot;,&quot;issue&quot;:&quot;1&quot;,&quot;volume&quot;:&quot;24&quot;},&quot;isTemporary&quot;:false,&quot;suppress-author&quot;:false,&quot;composite&quot;:false,&quot;author-only&quot;:false}]},{&quot;citationID&quot;:&quot;MENDELEY_CITATION_30af4307-8f84-4dda-8ae1-06007d079f79&quot;,&quot;properties&quot;:{&quot;noteIndex&quot;:0},&quot;isEdited&quot;:false,&quot;manualOverride&quot;:{&quot;isManuallyOverridden&quot;:false,&quot;citeprocText&quot;:&quot;(Kruk et al., 2018)&quot;,&quot;manualOverrideText&quot;:&quot;&quot;},&quot;citationTag&quot;:&quot;MENDELEY_CITATION_v3_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&quot;,&quot;citationItems&quot;:[{&quot;id&quot;:&quot;e81f0994-f0d9-3883-84a3-add4b677d139&quot;,&quot;itemData&quot;:{&quot;type&quot;:&quot;article-journal&quot;,&quot;id&quot;:&quot;e81f0994-f0d9-3883-84a3-add4b677d139&quot;,&quot;title&quot;:&quot;High-quality health systems in the Sustainable Development Goals era: time for a revolution&quot;,&quot;author&quot;:[{&quot;family&quot;:&quot;Kruk&quot;,&quot;given&quot;:&quot;Margaret E.&quot;,&quot;parse-names&quot;:false,&quot;dropping-particle&quot;:&quot;&quot;,&quot;non-dropping-particle&quot;:&quot;&quot;},{&quot;family&quot;:&quot;Gage&quot;,&quot;given&quot;:&quot;Anna D.&quot;,&quot;parse-names&quot;:false,&quot;dropping-particle&quot;:&quot;&quot;,&quot;non-dropping-particle&quot;:&quot;&quot;},{&quot;family&quot;:&quot;Arsenault&quot;,&quot;given&quot;:&quot;Catherine&quot;,&quot;parse-names&quot;:false,&quot;dropping-particle&quot;:&quot;&quot;,&quot;non-dropping-particle&quot;:&quot;&quot;},{&quot;family&quot;:&quot;Jordan&quot;,&quot;given&quot;:&quot;Keely&quot;,&quot;parse-names&quot;:false,&quot;dropping-particle&quot;:&quot;&quot;,&quot;non-dropping-particle&quot;:&quot;&quot;},{&quot;family&quot;:&quot;Leslie&quot;,&quot;given&quot;:&quot;Hannah H.&quot;,&quot;parse-names&quot;:false,&quot;dropping-particle&quot;:&quot;&quot;,&quot;non-dropping-particle&quot;:&quot;&quot;},{&quot;family&quot;:&quot;Roder-DeWan&quot;,&quot;given&quot;:&quot;Sanam&quot;,&quot;parse-names&quot;:false,&quot;dropping-particle&quot;:&quot;&quot;,&quot;non-dropping-particle&quot;:&quot;&quot;},{&quot;family&quot;:&quot;Adeyi&quot;,&quot;given&quot;:&quot;Olusoji&quot;,&quot;parse-names&quot;:false,&quot;dropping-particle&quot;:&quot;&quot;,&quot;non-dropping-particle&quot;:&quot;&quot;},{&quot;family&quot;:&quot;Barker&quot;,&quot;given&quot;:&quot;Pierre&quot;,&quot;parse-names&quot;:false,&quot;dropping-particle&quot;:&quot;&quot;,&quot;non-dropping-particle&quot;:&quot;&quot;},{&quot;family&quot;:&quot;Daelmans&quot;,&quot;given&quot;:&quot;Bernadette&quot;,&quot;parse-names&quot;:false,&quot;dropping-particle&quot;:&quot;&quot;,&quot;non-dropping-particle&quot;:&quot;&quot;},{&quot;family&quot;:&quot;Doubova&quot;,&quot;given&quot;:&quot;Svetlana&quot;,&quot;parse-names&quot;:false,&quot;dropping-particle&quot;:&quot;V.&quot;,&quot;non-dropping-particle&quot;:&quot;&quot;},{&quot;family&quot;:&quot;English&quot;,&quot;given&quot;:&quot;Mike&quot;,&quot;parse-names&quot;:false,&quot;dropping-particle&quot;:&quot;&quot;,&quot;non-dropping-particle&quot;:&quot;&quot;},{&quot;family&quot;:&quot;Elorrio&quot;,&quot;given&quot;:&quot;Ezequiel García&quot;,&quot;parse-names&quot;:false,&quot;dropping-particle&quot;:&quot;&quot;,&quot;non-dropping-particle&quot;:&quot;&quot;},{&quot;family&quot;:&quot;Guanais&quot;,&quot;given&quot;:&quot;Frederico&quot;,&quot;parse-names&quot;:false,&quot;dropping-particle&quot;:&quot;&quot;,&quot;non-dropping-particle&quot;:&quot;&quot;},{&quot;family&quot;:&quot;Gureje&quot;,&quot;given&quot;:&quot;Oye&quot;,&quot;parse-names&quot;:false,&quot;dropping-particle&quot;:&quot;&quot;,&quot;non-dropping-particle&quot;:&quot;&quot;},{&quot;family&quot;:&quot;Hirschhorn&quot;,&quot;given&quot;:&quot;Lisa R.&quot;,&quot;parse-names&quot;:false,&quot;dropping-particle&quot;:&quot;&quot;,&quot;non-dropping-particle&quot;:&quot;&quot;},{&quot;family&quot;:&quot;Jiang&quot;,&quot;given&quot;:&quot;Lixin&quot;,&quot;parse-names&quot;:false,&quot;dropping-particle&quot;:&quot;&quot;,&quot;non-dropping-particle&quot;:&quot;&quot;},{&quot;family&quot;:&quot;Kelley&quot;,&quot;given&quot;:&quot;Edward&quot;,&quot;parse-names&quot;:false,&quot;dropping-particle&quot;:&quot;&quot;,&quot;non-dropping-particle&quot;:&quot;&quot;},{&quot;family&quot;:&quot;Lemango&quot;,&quot;given&quot;:&quot;Ephrem Tekle&quot;,&quot;parse-names&quot;:false,&quot;dropping-particle&quot;:&quot;&quot;,&quot;non-dropping-particle&quot;:&quot;&quot;},{&quot;family&quot;:&quot;Liljestrand&quot;,&quot;given&quot;:&quot;Jerker&quot;,&quot;parse-names&quot;:false,&quot;dropping-particle&quot;:&quot;&quot;,&quot;non-dropping-particle&quot;:&quot;&quot;},{&quot;family&quot;:&quot;Malata&quot;,&quot;given&quot;:&quot;Address&quot;,&quot;parse-names&quot;:false,&quot;dropping-particle&quot;:&quot;&quot;,&quot;non-dropping-particle&quot;:&quot;&quot;},{&quot;family&quot;:&quot;Marchant&quot;,&quot;given&quot;:&quot;Tanya&quot;,&quot;parse-names&quot;:false,&quot;dropping-particle&quot;:&quot;&quot;,&quot;non-dropping-particle&quot;:&quot;&quot;},{&quot;family&quot;:&quot;Matsoso&quot;,&quot;given&quot;:&quot;Malebona Precious&quot;,&quot;parse-names&quot;:false,&quot;dropping-particle&quot;:&quot;&quot;,&quot;non-dropping-particle&quot;:&quot;&quot;},{&quot;family&quot;:&quot;Meara&quot;,&quot;given&quot;:&quot;John G.&quot;,&quot;parse-names&quot;:false,&quot;dropping-particle&quot;:&quot;&quot;,&quot;non-dropping-particle&quot;:&quot;&quot;},{&quot;family&quot;:&quot;Mohanan&quot;,&quot;given&quot;:&quot;Manoj&quot;,&quot;parse-names&quot;:false,&quot;dropping-particle&quot;:&quot;&quot;,&quot;non-dropping-particle&quot;:&quot;&quot;},{&quot;family&quot;:&quot;Ndiaye&quot;,&quot;given&quot;:&quot;Youssoupha&quot;,&quot;parse-names&quot;:false,&quot;dropping-particle&quot;:&quot;&quot;,&quot;non-dropping-particle&quot;:&quot;&quot;},{&quot;family&quot;:&quot;Norheim&quot;,&quot;given&quot;:&quot;Ole F.&quot;,&quot;parse-names&quot;:false,&quot;dropping-particle&quot;:&quot;&quot;,&quot;non-dropping-particle&quot;:&quot;&quot;},{&quot;family&quot;:&quot;Reddy&quot;,&quot;given&quot;:&quot;K. Srinath&quot;,&quot;parse-names&quot;:false,&quot;dropping-particle&quot;:&quot;&quot;,&quot;non-dropping-particle&quot;:&quot;&quot;},{&quot;family&quot;:&quot;Rowe&quot;,&quot;given&quot;:&quot;Alexander K.&quot;,&quot;parse-names&quot;:false,&quot;dropping-particle&quot;:&quot;&quot;,&quot;non-dropping-particle&quot;:&quot;&quot;},{&quot;family&quot;:&quot;Salomon&quot;,&quot;given&quot;:&quot;Joshua A.&quot;,&quot;parse-names&quot;:false,&quot;dropping-particle&quot;:&quot;&quot;,&quot;non-dropping-particle&quot;:&quot;&quot;},{&quot;family&quot;:&quot;Thapa&quot;,&quot;given&quot;:&quot;Gagan&quot;,&quot;parse-names&quot;:false,&quot;dropping-particle&quot;:&quot;&quot;,&quot;non-dropping-particle&quot;:&quot;&quot;},{&quot;family&quot;:&quot;Twum-Danso&quot;,&quot;given&quot;:&quot;Nana A.Y.&quot;,&quot;parse-names&quot;:false,&quot;dropping-particle&quot;:&quot;&quot;,&quot;non-dropping-particle&quot;:&quot;&quot;},{&quot;family&quot;:&quot;Pate&quot;,&quot;given&quot;:&quot;Muhammad&quot;,&quot;parse-names&quot;:false,&quot;dropping-particle&quot;:&quot;&quot;,&quot;non-dropping-particle&quot;:&quot;&quot;}],&quot;container-title&quot;:&quot;The Lancet Global Health&quot;,&quot;container-title-short&quot;:&quot;Lancet Glob. Health&quot;,&quot;accessed&quot;:{&quot;date-parts&quot;:[[2025,11,12]]},&quot;DOI&quot;:&quot;10.1016/S2214-109X(18)30386-3&quot;,&quot;ISSN&quot;:&quot;2214109X&quot;,&quot;PMID&quot;:&quot;30196093&quot;,&quot;issued&quot;:{&quot;date-parts&quot;:[[2018,11,1]]},&quot;page&quot;:&quot;e1196-e1252&quot;,&quot;publisher&quot;:&quot;Elsevier Ltd&quot;,&quot;issue&quot;:&quot;11&quot;,&quot;volume&quot;:&quot;6&quot;},&quot;isTemporary&quot;:false,&quot;suppress-author&quot;:false,&quot;composite&quot;:false,&quot;author-only&quot;:false}]},{&quot;citationID&quot;:&quot;MENDELEY_CITATION_de6797c2-1997-4518-b487-f045db61063e&quot;,&quot;properties&quot;:{&quot;noteIndex&quot;:0},&quot;isEdited&quot;:false,&quot;manualOverride&quot;:{&quot;isManuallyOverridden&quot;:false,&quot;citeprocText&quot;:&quot;(Aljeaid et al., 2020)&quot;,&quot;manualOverrideText&quot;:&quot;&quot;},&quot;citationTag&quot;:&quot;MENDELEY_CITATION_v3_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&quot;,&quot;citationItems&quot;:[{&quot;id&quot;:&quot;c65da7e9-e16e-3197-a791-7a345a7b57b5&quot;,&quot;itemData&quot;:{&quot;type&quot;:&quot;article-journal&quot;,&quot;id&quot;:&quot;c65da7e9-e16e-3197-a791-7a345a7b57b5&quot;,&quot;title&quot;:&quot;Assessment of end-user susceptibility to cybersecurity threats in saudi arabia by simulating phishing attacks&quot;,&quot;author&quot;:[{&quot;family&quot;:&quot;Aljeaid&quot;,&quot;given&quot;:&quot;Dania&quot;,&quot;parse-names&quot;:false,&quot;dropping-particle&quot;:&quot;&quot;,&quot;non-dropping-particle&quot;:&quot;&quot;},{&quot;family&quot;:&quot;Alzhrani&quot;,&quot;given&quot;:&quot;Amal&quot;,&quot;parse-names&quot;:false,&quot;dropping-particle&quot;:&quot;&quot;,&quot;non-dropping-particle&quot;:&quot;&quot;},{&quot;family&quot;:&quot;Alrougi&quot;,&quot;given&quot;:&quot;Mona&quot;,&quot;parse-names&quot;:false,&quot;dropping-particle&quot;:&quot;&quot;,&quot;non-dropping-particle&quot;:&quot;&quot;},{&quot;family&quot;:&quot;Almalki&quot;,&quot;given&quot;:&quot;Oroob&quot;,&quot;parse-names&quot;:false,&quot;dropping-particle&quot;:&quot;&quot;,&quot;non-dropping-particle&quot;:&quot;&quot;}],&quot;container-title&quot;:&quot;Information (Switzerland)&quot;,&quot;DOI&quot;:&quot;10.3390/info11120547&quot;,&quot;ISSN&quot;:&quot;20782489&quot;,&quot;issued&quot;:{&quot;date-parts&quot;:[[2020,12,1]]},&quot;page&quot;:&quot;1-19&quot;,&quot;abstract&quot;:&quot;Phishing attacks are cybersecurity threats that have become increasingly sophisticated. Phishing is a cyberattack that can be carried out using various approaches and techniques. Usually, an attacker uses trickery as well as fraudulent and disguised means to steal valuable personal information or to deceive the victim into running malicious code, thereby gaining access and controlling the victim’s systems. This study focuses on evaluating the level of cybersecurity knowledge and cyber awareness in Saudi Arabia. It is aimed at assessing end-user susceptibility through three phishing attack simulations. Furthermore, we elaborate on some of the concepts related to phishing attacks and review the steps required to launch such attacks. Subsequently, we briefly discuss the tools and techniques associated with each attack simulation. Finally, a comprehensive analysis is conducted to assess and evaluate the results.&quot;,&quot;publisher&quot;:&quot;MDPI AG&quot;,&quot;issue&quot;:&quot;12&quot;,&quot;volume&quot;:&quot;11&quot;,&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F6D0-2D96-4034-BF99-21E61C51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14617</Words>
  <Characters>83320</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Mac</cp:lastModifiedBy>
  <cp:revision>2</cp:revision>
  <cp:lastPrinted>2025-11-12T07:29:00Z</cp:lastPrinted>
  <dcterms:created xsi:type="dcterms:W3CDTF">2026-04-02T07:53:00Z</dcterms:created>
  <dcterms:modified xsi:type="dcterms:W3CDTF">2026-04-02T07:53:00Z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