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625F640E" w:rsidR="00D32F52" w:rsidRPr="00396255" w:rsidRDefault="00F76CAC"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396255">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43A24010">
            <wp:simplePos x="0" y="0"/>
            <wp:positionH relativeFrom="margin">
              <wp:align>left</wp:align>
            </wp:positionH>
            <wp:positionV relativeFrom="margin">
              <wp:posOffset>7620</wp:posOffset>
            </wp:positionV>
            <wp:extent cx="1945640" cy="18059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5640" cy="1805940"/>
                    </a:xfrm>
                    <a:prstGeom prst="rect">
                      <a:avLst/>
                    </a:prstGeom>
                  </pic:spPr>
                </pic:pic>
              </a:graphicData>
            </a:graphic>
            <wp14:sizeRelH relativeFrom="margin">
              <wp14:pctWidth>0</wp14:pctWidth>
            </wp14:sizeRelH>
            <wp14:sizeRelV relativeFrom="margin">
              <wp14:pctHeight>0</wp14:pctHeight>
            </wp14:sizeRelV>
          </wp:anchor>
        </w:drawing>
      </w:r>
      <w:r w:rsidR="00D32F52" w:rsidRPr="00396255">
        <w:rPr>
          <w:rFonts w:ascii="Sakkal Majalla" w:eastAsia="Calibri" w:hAnsi="Sakkal Majalla" w:cs="Sakkal Majalla"/>
          <w:b/>
          <w:bCs/>
          <w:color w:val="000000" w:themeColor="text1"/>
          <w:sz w:val="32"/>
          <w:szCs w:val="32"/>
          <w:rtl/>
          <w:lang w:bidi="ar-EG"/>
        </w:rPr>
        <w:t>جامعة ميد</w:t>
      </w:r>
      <w:r w:rsidR="00E31F08">
        <w:rPr>
          <w:rFonts w:ascii="Sakkal Majalla" w:eastAsia="Calibri" w:hAnsi="Sakkal Majalla" w:cs="Sakkal Majalla" w:hint="cs"/>
          <w:b/>
          <w:bCs/>
          <w:color w:val="000000" w:themeColor="text1"/>
          <w:sz w:val="32"/>
          <w:szCs w:val="32"/>
          <w:rtl/>
          <w:lang w:bidi="ar-EG"/>
        </w:rPr>
        <w:t xml:space="preserve"> </w:t>
      </w:r>
      <w:r w:rsidR="00D32F52" w:rsidRPr="00396255">
        <w:rPr>
          <w:rFonts w:ascii="Sakkal Majalla" w:eastAsia="Calibri" w:hAnsi="Sakkal Majalla" w:cs="Sakkal Majalla"/>
          <w:b/>
          <w:bCs/>
          <w:color w:val="000000" w:themeColor="text1"/>
          <w:sz w:val="32"/>
          <w:szCs w:val="32"/>
          <w:rtl/>
          <w:lang w:bidi="ar-EG"/>
        </w:rPr>
        <w:t xml:space="preserve">أوشن </w:t>
      </w:r>
    </w:p>
    <w:p w14:paraId="1D708D32" w14:textId="7E5502C1" w:rsidR="00D32F52" w:rsidRPr="00396255" w:rsidRDefault="00D32F52"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 xml:space="preserve">كلية الإدارة </w:t>
      </w:r>
    </w:p>
    <w:p w14:paraId="01E57895" w14:textId="4E80E181" w:rsidR="00D32F52" w:rsidRPr="00396255" w:rsidRDefault="00670443"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ماجستير إدارة</w:t>
      </w:r>
      <w:r w:rsidR="00C73E91">
        <w:rPr>
          <w:rFonts w:ascii="Sakkal Majalla" w:eastAsia="Calibri" w:hAnsi="Sakkal Majalla" w:cs="Sakkal Majalla" w:hint="cs"/>
          <w:b/>
          <w:bCs/>
          <w:color w:val="000000" w:themeColor="text1"/>
          <w:sz w:val="32"/>
          <w:szCs w:val="32"/>
          <w:rtl/>
          <w:lang w:bidi="ar-EG"/>
        </w:rPr>
        <w:t xml:space="preserve"> الأعمال</w:t>
      </w:r>
    </w:p>
    <w:p w14:paraId="5B4F8F32" w14:textId="77777777" w:rsidR="00D32F52" w:rsidRPr="00396255" w:rsidRDefault="00D32F52"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67AB7F2" w14:textId="77777777" w:rsidR="00391EC3" w:rsidRDefault="00391EC3" w:rsidP="00F76CAC">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391EC3">
        <w:rPr>
          <w:rFonts w:ascii="Sakkal Majalla" w:eastAsia="Calibri" w:hAnsi="Sakkal Majalla" w:cs="Sakkal Majalla"/>
          <w:b/>
          <w:bCs/>
          <w:color w:val="000000" w:themeColor="text1"/>
          <w:sz w:val="40"/>
          <w:szCs w:val="40"/>
          <w:rtl/>
        </w:rPr>
        <w:t>أثر التحول الرقمي على أداء الشركات المتوسطة والصغيرة في المملكة العربية السعودية</w:t>
      </w:r>
    </w:p>
    <w:p w14:paraId="3AAB7D3D" w14:textId="17348FBB" w:rsidR="00D32F52" w:rsidRPr="00396255" w:rsidRDefault="00D32F52" w:rsidP="00391EC3">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إعداد الطالب/</w:t>
      </w:r>
    </w:p>
    <w:p w14:paraId="22794142" w14:textId="2A3F13E9" w:rsidR="00BC2986" w:rsidRDefault="0058788B" w:rsidP="0058788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Pr>
          <w:rFonts w:ascii="Sakkal Majalla" w:eastAsia="Calibri" w:hAnsi="Sakkal Majalla" w:cs="Sakkal Majalla" w:hint="cs"/>
          <w:b/>
          <w:bCs/>
          <w:color w:val="000000" w:themeColor="text1"/>
          <w:sz w:val="36"/>
          <w:szCs w:val="36"/>
          <w:rtl/>
          <w:lang w:bidi="ar-EG"/>
        </w:rPr>
        <w:t>عبد الل</w:t>
      </w:r>
      <w:r>
        <w:rPr>
          <w:rFonts w:ascii="Sakkal Majalla" w:eastAsia="Calibri" w:hAnsi="Sakkal Majalla" w:cs="Sakkal Majalla" w:hint="eastAsia"/>
          <w:b/>
          <w:bCs/>
          <w:color w:val="000000" w:themeColor="text1"/>
          <w:sz w:val="36"/>
          <w:szCs w:val="36"/>
          <w:rtl/>
          <w:lang w:bidi="ar-EG"/>
        </w:rPr>
        <w:t>ه</w:t>
      </w:r>
      <w:r>
        <w:rPr>
          <w:rFonts w:ascii="Sakkal Majalla" w:eastAsia="Calibri" w:hAnsi="Sakkal Majalla" w:cs="Sakkal Majalla" w:hint="cs"/>
          <w:b/>
          <w:bCs/>
          <w:color w:val="000000" w:themeColor="text1"/>
          <w:sz w:val="36"/>
          <w:szCs w:val="36"/>
          <w:rtl/>
          <w:lang w:bidi="ar-EG"/>
        </w:rPr>
        <w:t xml:space="preserve"> بداح المطلق</w:t>
      </w:r>
    </w:p>
    <w:p w14:paraId="7BF087C9" w14:textId="0E8D7186" w:rsidR="0058788B" w:rsidRPr="00396255" w:rsidRDefault="0058788B" w:rsidP="0058788B">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261000010</w:t>
      </w:r>
    </w:p>
    <w:p w14:paraId="7470BEA2" w14:textId="77777777" w:rsidR="00D32F52" w:rsidRPr="00396255" w:rsidRDefault="00D32F52"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إشراف/</w:t>
      </w:r>
    </w:p>
    <w:p w14:paraId="244E5200" w14:textId="77777777" w:rsidR="00D32F52" w:rsidRPr="00396255" w:rsidRDefault="00D32F52" w:rsidP="00F76CAC">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396255">
        <w:rPr>
          <w:rFonts w:ascii="Sakkal Majalla" w:eastAsia="Calibri" w:hAnsi="Sakkal Majalla" w:cs="Sakkal Majalla"/>
          <w:color w:val="000000" w:themeColor="text1"/>
          <w:sz w:val="36"/>
          <w:szCs w:val="36"/>
          <w:rtl/>
          <w:lang w:bidi="ar-EG"/>
        </w:rPr>
        <w:t>د. الفيصل عبد الحميد محمد حسن</w:t>
      </w:r>
    </w:p>
    <w:p w14:paraId="6BAC9B4B" w14:textId="7E9AD395" w:rsidR="00D32F52" w:rsidRPr="00396255" w:rsidRDefault="00F76CAC" w:rsidP="00F76CAC">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396255">
        <w:rPr>
          <w:rFonts w:ascii="Sakkal Majalla" w:eastAsia="Calibri" w:hAnsi="Sakkal Majalla" w:cs="Sakkal Majalla" w:hint="cs"/>
          <w:color w:val="000000" w:themeColor="text1"/>
          <w:sz w:val="36"/>
          <w:szCs w:val="36"/>
          <w:rtl/>
          <w:lang w:bidi="ar-EG"/>
        </w:rPr>
        <w:t>د. فايز جراد</w:t>
      </w:r>
    </w:p>
    <w:p w14:paraId="57CE8F85" w14:textId="77777777" w:rsidR="00D32F52" w:rsidRPr="00396255" w:rsidRDefault="00D32F52"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العام الدراسي:</w:t>
      </w:r>
    </w:p>
    <w:p w14:paraId="3BF63DC4" w14:textId="2C3ADE3F" w:rsidR="00F76CAC" w:rsidRPr="00396255" w:rsidRDefault="00F76CAC"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F76CAC" w:rsidRPr="00396255" w:rsidSect="00D31422">
          <w:type w:val="continuous"/>
          <w:pgSz w:w="11907" w:h="16840" w:code="9"/>
          <w:pgMar w:top="1440" w:right="1134" w:bottom="1440" w:left="1134" w:header="720" w:footer="720" w:gutter="567"/>
          <w:pgNumType w:fmt="arabicAbjad" w:start="1"/>
          <w:cols w:space="708"/>
          <w:bidi/>
          <w:rtlGutter/>
          <w:docGrid w:linePitch="360"/>
        </w:sectPr>
      </w:pPr>
      <w:r w:rsidRPr="00396255">
        <w:rPr>
          <w:rFonts w:ascii="Sakkal Majalla" w:eastAsia="Calibri" w:hAnsi="Sakkal Majalla" w:cs="Sakkal Majalla" w:hint="cs"/>
          <w:b/>
          <w:bCs/>
          <w:color w:val="000000" w:themeColor="text1"/>
          <w:sz w:val="36"/>
          <w:szCs w:val="36"/>
          <w:rtl/>
          <w:lang w:bidi="ar-EG"/>
        </w:rPr>
        <w:t>144</w:t>
      </w:r>
      <w:r w:rsidR="00391EC3">
        <w:rPr>
          <w:rFonts w:ascii="Sakkal Majalla" w:eastAsia="Calibri" w:hAnsi="Sakkal Majalla" w:cs="Sakkal Majalla" w:hint="cs"/>
          <w:b/>
          <w:bCs/>
          <w:color w:val="000000" w:themeColor="text1"/>
          <w:sz w:val="36"/>
          <w:szCs w:val="36"/>
          <w:rtl/>
          <w:lang w:bidi="ar-EG"/>
        </w:rPr>
        <w:t>8</w:t>
      </w:r>
      <w:r w:rsidRPr="00396255">
        <w:rPr>
          <w:rFonts w:ascii="Sakkal Majalla" w:eastAsia="Calibri" w:hAnsi="Sakkal Majalla" w:cs="Sakkal Majalla" w:hint="cs"/>
          <w:b/>
          <w:bCs/>
          <w:color w:val="000000" w:themeColor="text1"/>
          <w:sz w:val="36"/>
          <w:szCs w:val="36"/>
          <w:rtl/>
          <w:lang w:bidi="ar-EG"/>
        </w:rPr>
        <w:t xml:space="preserve"> </w:t>
      </w:r>
      <w:r w:rsidRPr="00396255">
        <w:rPr>
          <w:rFonts w:ascii="Sakkal Majalla" w:eastAsia="Calibri" w:hAnsi="Sakkal Majalla" w:cs="Sakkal Majalla"/>
          <w:b/>
          <w:bCs/>
          <w:color w:val="000000" w:themeColor="text1"/>
          <w:sz w:val="36"/>
          <w:szCs w:val="36"/>
          <w:rtl/>
          <w:lang w:bidi="ar-EG"/>
        </w:rPr>
        <w:t>–</w:t>
      </w:r>
      <w:r w:rsidRPr="00396255">
        <w:rPr>
          <w:rFonts w:ascii="Sakkal Majalla" w:eastAsia="Calibri" w:hAnsi="Sakkal Majalla" w:cs="Sakkal Majalla" w:hint="cs"/>
          <w:b/>
          <w:bCs/>
          <w:color w:val="000000" w:themeColor="text1"/>
          <w:sz w:val="36"/>
          <w:szCs w:val="36"/>
          <w:rtl/>
          <w:lang w:bidi="ar-EG"/>
        </w:rPr>
        <w:t xml:space="preserve"> 202</w:t>
      </w:r>
      <w:r w:rsidR="00391EC3">
        <w:rPr>
          <w:rFonts w:ascii="Sakkal Majalla" w:eastAsia="Calibri" w:hAnsi="Sakkal Majalla" w:cs="Sakkal Majalla" w:hint="cs"/>
          <w:b/>
          <w:bCs/>
          <w:color w:val="000000" w:themeColor="text1"/>
          <w:sz w:val="36"/>
          <w:szCs w:val="36"/>
          <w:rtl/>
          <w:lang w:bidi="ar-EG"/>
        </w:rPr>
        <w:t>6</w:t>
      </w:r>
    </w:p>
    <w:p w14:paraId="1A741620" w14:textId="6B7ACAA9" w:rsidR="000F23D7" w:rsidRPr="00396255" w:rsidRDefault="000F23D7" w:rsidP="002F2D5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34797705"/>
      <w:r w:rsidRPr="00396255">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60BDB7B1" w14:textId="7F7EDA28" w:rsidR="000F23D7" w:rsidRPr="00396255" w:rsidRDefault="000F23D7" w:rsidP="002F2D5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34797706"/>
      <w:r w:rsidRPr="00396255">
        <w:rPr>
          <w:rFonts w:ascii="Sakkal Majalla" w:eastAsia="Calibri" w:hAnsi="Sakkal Majalla" w:cs="Sakkal Majalla" w:hint="cs"/>
          <w:b/>
          <w:bCs/>
          <w:color w:val="000000" w:themeColor="text1"/>
          <w:sz w:val="36"/>
          <w:szCs w:val="36"/>
          <w:rtl/>
          <w:lang w:bidi="ar-EG"/>
        </w:rPr>
        <w:t>1.1 المقدمة</w:t>
      </w:r>
      <w:bookmarkEnd w:id="1"/>
    </w:p>
    <w:p w14:paraId="008001DC" w14:textId="28F45233" w:rsidR="0076072D" w:rsidRDefault="0076072D" w:rsidP="001E5B6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6072D">
        <w:rPr>
          <w:rFonts w:ascii="Sakkal Majalla" w:eastAsia="Calibri" w:hAnsi="Sakkal Majalla" w:cs="Sakkal Majalla"/>
          <w:color w:val="000000" w:themeColor="text1"/>
          <w:sz w:val="28"/>
          <w:szCs w:val="28"/>
          <w:rtl/>
          <w:lang w:bidi="ar-EG"/>
        </w:rPr>
        <w:t>يشهد العالم المعاصر تحولات متسارعة في بيئة الأعمال، تتسم بالتنافسية الشديدة والتغيرات التكنولوجية المستمرة. في هذا السياق، أصبح الأداء المؤسسي للشركات، بمختلف أحجامها، محركاً رئيسياً للنمو الاقتصادي ومؤشراً على قدرتها على البقاء والاستمرارية</w:t>
      </w:r>
      <w:r>
        <w:rPr>
          <w:rFonts w:ascii="Sakkal Majalla" w:eastAsia="Calibri" w:hAnsi="Sakkal Majalla" w:cs="Sakkal Majalla" w:hint="cs"/>
          <w:color w:val="000000" w:themeColor="text1"/>
          <w:sz w:val="28"/>
          <w:szCs w:val="28"/>
          <w:rtl/>
        </w:rPr>
        <w:t xml:space="preserve">، </w:t>
      </w:r>
      <w:r w:rsidRPr="0076072D">
        <w:rPr>
          <w:rFonts w:ascii="Sakkal Majalla" w:eastAsia="Calibri" w:hAnsi="Sakkal Majalla" w:cs="Sakkal Majalla"/>
          <w:color w:val="000000" w:themeColor="text1"/>
          <w:sz w:val="28"/>
          <w:szCs w:val="28"/>
          <w:rtl/>
          <w:lang w:bidi="ar-EG"/>
        </w:rPr>
        <w:t>وتُعد الشركات المتوسطة والصغيرة (</w:t>
      </w:r>
      <w:r w:rsidRPr="0076072D">
        <w:rPr>
          <w:rFonts w:ascii="Sakkal Majalla" w:eastAsia="Calibri" w:hAnsi="Sakkal Majalla" w:cs="Sakkal Majalla"/>
          <w:color w:val="000000" w:themeColor="text1"/>
          <w:sz w:val="28"/>
          <w:szCs w:val="28"/>
          <w:lang w:bidi="ar-EG"/>
        </w:rPr>
        <w:t>SMEs</w:t>
      </w:r>
      <w:r w:rsidRPr="0076072D">
        <w:rPr>
          <w:rFonts w:ascii="Sakkal Majalla" w:eastAsia="Calibri" w:hAnsi="Sakkal Majalla" w:cs="Sakkal Majalla"/>
          <w:color w:val="000000" w:themeColor="text1"/>
          <w:sz w:val="28"/>
          <w:szCs w:val="28"/>
          <w:rtl/>
          <w:lang w:bidi="ar-EG"/>
        </w:rPr>
        <w:t>) على وجه الخصوص، ركيزة أساسية للاقتصادات العالمية، حيث تساهم بشكل فعال في خلق فرص العمل، وتحفيز الابتكار، وزيادة الناتج المحلي الإجمالي (العنزي، 2023).</w:t>
      </w:r>
    </w:p>
    <w:p w14:paraId="0A7EEC09" w14:textId="03C4E37C" w:rsidR="005F7E77" w:rsidRDefault="005F7E77" w:rsidP="0076072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5F7E77">
        <w:rPr>
          <w:rFonts w:ascii="Sakkal Majalla" w:eastAsia="Calibri" w:hAnsi="Sakkal Majalla" w:cs="Sakkal Majalla"/>
          <w:color w:val="000000" w:themeColor="text1"/>
          <w:sz w:val="28"/>
          <w:szCs w:val="28"/>
          <w:rtl/>
          <w:lang w:bidi="ar-EG"/>
        </w:rPr>
        <w:t>في ظل هذه التحولات، برز مفهوم "التحول الرقمي" كقوة دافعة لإعادة تشكيل نماذج الأعمال وتعزيز القدرات التنافسية للمؤسسات. لم يعد التحول الرقمي مجرد تبني للتقنيات الحديثة، بل أصبح عملية شاملة تتضمن إعادة تعريف الثقافة التنظيمية، وتحسين تجربة العملاء، وخلق قيمة جديدة (</w:t>
      </w:r>
      <w:r w:rsidRPr="005F7E77">
        <w:rPr>
          <w:rFonts w:ascii="Sakkal Majalla" w:eastAsia="Calibri" w:hAnsi="Sakkal Majalla" w:cs="Sakkal Majalla"/>
          <w:color w:val="000000" w:themeColor="text1"/>
          <w:sz w:val="28"/>
          <w:szCs w:val="28"/>
          <w:lang w:bidi="ar-EG"/>
        </w:rPr>
        <w:t>Vial, 2019</w:t>
      </w:r>
      <w:r w:rsidRPr="005F7E77">
        <w:rPr>
          <w:rFonts w:ascii="Sakkal Majalla" w:eastAsia="Calibri" w:hAnsi="Sakkal Majalla" w:cs="Sakkal Majalla"/>
          <w:color w:val="000000" w:themeColor="text1"/>
          <w:sz w:val="28"/>
          <w:szCs w:val="28"/>
          <w:rtl/>
          <w:lang w:bidi="ar-EG"/>
        </w:rPr>
        <w:t>). وقد أظهرت العديد من الدراسات أن التحول الرقمي يمتلك القدرة على إحداث تأثيرات عميقة وإيجابية على أداء الشركات، من خلال تحسين الكفاءة التشغيلية، وتعزيز الابتكار، وفتح آفاق جديدة للنمو (</w:t>
      </w:r>
      <w:r w:rsidRPr="005F7E77">
        <w:rPr>
          <w:rFonts w:ascii="Sakkal Majalla" w:eastAsia="Calibri" w:hAnsi="Sakkal Majalla" w:cs="Sakkal Majalla"/>
          <w:color w:val="000000" w:themeColor="text1"/>
          <w:sz w:val="28"/>
          <w:szCs w:val="28"/>
          <w:lang w:bidi="ar-EG"/>
        </w:rPr>
        <w:t>Westerman et al., 2014</w:t>
      </w:r>
      <w:r w:rsidRPr="005F7E77">
        <w:rPr>
          <w:rFonts w:ascii="Sakkal Majalla" w:eastAsia="Calibri" w:hAnsi="Sakkal Majalla" w:cs="Sakkal Majalla"/>
          <w:color w:val="000000" w:themeColor="text1"/>
          <w:sz w:val="28"/>
          <w:szCs w:val="28"/>
          <w:rtl/>
          <w:lang w:bidi="ar-EG"/>
        </w:rPr>
        <w:t>).</w:t>
      </w:r>
    </w:p>
    <w:p w14:paraId="3809159D" w14:textId="601FDC6C" w:rsidR="00D81F1F" w:rsidRDefault="00D81F1F" w:rsidP="001E5B6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81F1F">
        <w:rPr>
          <w:rFonts w:ascii="Sakkal Majalla" w:eastAsia="Calibri" w:hAnsi="Sakkal Majalla" w:cs="Sakkal Majalla"/>
          <w:color w:val="000000" w:themeColor="text1"/>
          <w:sz w:val="28"/>
          <w:szCs w:val="28"/>
          <w:rtl/>
          <w:lang w:bidi="ar-EG"/>
        </w:rPr>
        <w:t>يعد التحول الرقمي (</w:t>
      </w:r>
      <w:r w:rsidRPr="00D81F1F">
        <w:rPr>
          <w:rFonts w:ascii="Sakkal Majalla" w:eastAsia="Calibri" w:hAnsi="Sakkal Majalla" w:cs="Sakkal Majalla"/>
          <w:color w:val="000000" w:themeColor="text1"/>
          <w:sz w:val="28"/>
          <w:szCs w:val="28"/>
          <w:lang w:bidi="ar-EG"/>
        </w:rPr>
        <w:t>Digital Transformation</w:t>
      </w:r>
      <w:r w:rsidRPr="00D81F1F">
        <w:rPr>
          <w:rFonts w:ascii="Sakkal Majalla" w:eastAsia="Calibri" w:hAnsi="Sakkal Majalla" w:cs="Sakkal Majalla"/>
          <w:color w:val="000000" w:themeColor="text1"/>
          <w:sz w:val="28"/>
          <w:szCs w:val="28"/>
          <w:rtl/>
          <w:lang w:bidi="ar-EG"/>
        </w:rPr>
        <w:t>) أحد أبرز السمات المميزة للاقتصاد العالمي في القرن الحادي والعشرين، حيث لم يعد مجرد خيار تقني للمؤسسات، بل أصبح ضرورة استراتيجية للبقاء والنمو في بيئة أعمال تتسم بالتعقيد والتغير المتسارع. يشير التحول الرقمي إلى العملية الشاملة لدمج التقنيات الرقمية المتقدمة - مثل الذكاء الاصطناعي، والحوسبة السحابية، وإنترنت الأشياء، وتحليل البيانات الضخمة - في كافة جوانب العمل المؤسسي، مما يؤدي إلى تغيير جوهري في كيفية تقديم القيمة للعملاء وإدارة العمليات الداخلية (سليمان، 2022).</w:t>
      </w:r>
    </w:p>
    <w:p w14:paraId="1FE06AC0" w14:textId="04247B6B" w:rsidR="001E5B60" w:rsidRPr="001E5B60" w:rsidRDefault="001E5B60" w:rsidP="00D81F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E5B60">
        <w:rPr>
          <w:rFonts w:ascii="Sakkal Majalla" w:eastAsia="Calibri" w:hAnsi="Sakkal Majalla" w:cs="Sakkal Majalla"/>
          <w:color w:val="000000" w:themeColor="text1"/>
          <w:sz w:val="28"/>
          <w:szCs w:val="28"/>
          <w:rtl/>
          <w:lang w:bidi="ar-EG"/>
        </w:rPr>
        <w:t>في سياق التنافسية المتزايدة والعولمة، تواجه هذه الشركات تحديات وفرصاً فريدة في رحلتها نحو التحول الرقمي. فمن جهة، يمكن للتقنيات الرقمية أن تمنحها القدرة على التوسع والوصول إلى أسواق جديدة بكفاءة عالية، وتجاوز القيود التقليدية المتعلقة بالحجم والموارد (سليمان، 2022). ومن جهة أخرى، قد تواجه هذه الشركات صعوبات في تبني هذه التقنيات بسبب محدودية الموارد المالية والبشرية، ونقص الخبرة، ومقاومة التغيير (القحطاني، 2024)</w:t>
      </w:r>
      <w:r w:rsidRPr="001E5B60">
        <w:rPr>
          <w:rFonts w:ascii="Sakkal Majalla" w:eastAsia="Calibri" w:hAnsi="Sakkal Majalla" w:cs="Sakkal Majalla"/>
          <w:color w:val="000000" w:themeColor="text1"/>
          <w:sz w:val="28"/>
          <w:szCs w:val="28"/>
          <w:lang w:bidi="ar-EG"/>
        </w:rPr>
        <w:t>.</w:t>
      </w:r>
    </w:p>
    <w:p w14:paraId="70F13928" w14:textId="4A3A84CB" w:rsidR="00D81F1F" w:rsidRDefault="00D81F1F" w:rsidP="001E5B6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D81F1F">
        <w:rPr>
          <w:rFonts w:ascii="Sakkal Majalla" w:eastAsia="Calibri" w:hAnsi="Sakkal Majalla" w:cs="Sakkal Majalla"/>
          <w:color w:val="000000" w:themeColor="text1"/>
          <w:sz w:val="28"/>
          <w:szCs w:val="28"/>
          <w:rtl/>
          <w:lang w:bidi="ar-EG"/>
        </w:rPr>
        <w:lastRenderedPageBreak/>
        <w:t>إن أثر التحول الرقمي على أداء الشركات الصغيرة والمتوسطة لا يقتصر على الجوانب المالية، بل يمتد ليشمل الكفاءة التشغيلية، والقدرة على الابتكار، والوصول إلى أسواق دولية كانت في السابق حكراً على الشركات الكبرى</w:t>
      </w:r>
      <w:r w:rsidR="00471E7D">
        <w:rPr>
          <w:rFonts w:ascii="Sakkal Majalla" w:eastAsia="Calibri" w:hAnsi="Sakkal Majalla" w:cs="Sakkal Majalla" w:hint="cs"/>
          <w:color w:val="000000" w:themeColor="text1"/>
          <w:sz w:val="28"/>
          <w:szCs w:val="28"/>
          <w:rtl/>
          <w:lang w:bidi="ar-EG"/>
        </w:rPr>
        <w:t xml:space="preserve">، </w:t>
      </w:r>
      <w:r w:rsidRPr="00D81F1F">
        <w:rPr>
          <w:rFonts w:ascii="Sakkal Majalla" w:eastAsia="Calibri" w:hAnsi="Sakkal Majalla" w:cs="Sakkal Majalla"/>
          <w:color w:val="000000" w:themeColor="text1"/>
          <w:sz w:val="28"/>
          <w:szCs w:val="28"/>
          <w:rtl/>
          <w:lang w:bidi="ar-EG"/>
        </w:rPr>
        <w:t>ومن خلال تبني تقنيات مثل الحوسبة السحابية، والذكاء الاصطناعي، وإنترنت الأشياء، يمكن لهذه الشركات تقليل تكاليفها وتحسين جودة منتجاتها وخدماتها بشكل ملحوظ (العنزي، 2023). ومع ذلك، فإن نجاح هذا التحول يتطلب وجود "قيادة رقمية" واعية قادرة على إدارة التغيير وتجاوز المعوقات التنظيمية والتقنية (</w:t>
      </w:r>
      <w:r w:rsidRPr="00D81F1F">
        <w:rPr>
          <w:rFonts w:ascii="Sakkal Majalla" w:eastAsia="Calibri" w:hAnsi="Sakkal Majalla" w:cs="Sakkal Majalla"/>
          <w:color w:val="000000" w:themeColor="text1"/>
          <w:sz w:val="28"/>
          <w:szCs w:val="28"/>
          <w:lang w:bidi="ar-EG"/>
        </w:rPr>
        <w:t>Asa et al., 2026</w:t>
      </w:r>
      <w:r w:rsidRPr="00D81F1F">
        <w:rPr>
          <w:rFonts w:ascii="Sakkal Majalla" w:eastAsia="Calibri" w:hAnsi="Sakkal Majalla" w:cs="Sakkal Majalla"/>
          <w:color w:val="000000" w:themeColor="text1"/>
          <w:sz w:val="28"/>
          <w:szCs w:val="28"/>
          <w:rtl/>
          <w:lang w:bidi="ar-EG"/>
        </w:rPr>
        <w:t>). ومن هنا، تأتي هذه الدراسة لتحليل هذا الأثر بعمق، وتقديم رؤية شاملة حول كيفية توظيف التحول الرقمي لتعزيز أداء الشركات الصغيرة والمتوسطة في ظل بيئة أعمال رقمية متكاملة.</w:t>
      </w:r>
    </w:p>
    <w:p w14:paraId="6C4CB4D8" w14:textId="032AF170" w:rsidR="001E5B60" w:rsidRPr="001E5B60" w:rsidRDefault="001E5B60" w:rsidP="00D81F1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E5B60">
        <w:rPr>
          <w:rFonts w:ascii="Sakkal Majalla" w:eastAsia="Calibri" w:hAnsi="Sakkal Majalla" w:cs="Sakkal Majalla"/>
          <w:color w:val="000000" w:themeColor="text1"/>
          <w:sz w:val="28"/>
          <w:szCs w:val="28"/>
          <w:rtl/>
          <w:lang w:bidi="ar-EG"/>
        </w:rPr>
        <w:t>في المملكة العربية السعودية، أولت رؤية 2030 اهتماماً بالغاً بقطاع المنشآت الصغيرة والمتوسطة، حيث تسعى إلى رفع مساهمته في الناتج المحلي الإجمالي من 20% إلى 35% بحلول عام 2030. وقد تضمن هذا الاهتمام إطلاق العديد من المبادرات والبرامج الداعمة للتحول الرقمي في هذا القطاع، مثل مبادرات هيئة المنشآت الصغيرة والمتوسطة (منشآت) التي تهدف إلى تمكين الشركات من تبني التقنيات الحديثة وتعزيز قدرتها التنافسية</w:t>
      </w:r>
      <w:r w:rsidR="00115730">
        <w:rPr>
          <w:rFonts w:ascii="Sakkal Majalla" w:eastAsia="Calibri" w:hAnsi="Sakkal Majalla" w:cs="Sakkal Majalla" w:hint="cs"/>
          <w:color w:val="000000" w:themeColor="text1"/>
          <w:sz w:val="28"/>
          <w:szCs w:val="28"/>
          <w:rtl/>
          <w:lang w:bidi="ar-EG"/>
        </w:rPr>
        <w:t xml:space="preserve">، </w:t>
      </w:r>
      <w:r w:rsidRPr="001E5B60">
        <w:rPr>
          <w:rFonts w:ascii="Sakkal Majalla" w:eastAsia="Calibri" w:hAnsi="Sakkal Majalla" w:cs="Sakkal Majalla"/>
          <w:color w:val="000000" w:themeColor="text1"/>
          <w:sz w:val="28"/>
          <w:szCs w:val="28"/>
          <w:rtl/>
          <w:lang w:bidi="ar-EG"/>
        </w:rPr>
        <w:t>إن نجاح هذه الشركات في مسيرة التحول الرقمي ليس فقط عاملاً حاسماً لبقائها ونموها، بل هو أيضاً ركيزة أساسية لتحقيق أهداف الرؤية الوطنية الطموحة</w:t>
      </w:r>
      <w:r w:rsidRPr="001E5B60">
        <w:rPr>
          <w:rFonts w:ascii="Sakkal Majalla" w:eastAsia="Calibri" w:hAnsi="Sakkal Majalla" w:cs="Sakkal Majalla"/>
          <w:color w:val="000000" w:themeColor="text1"/>
          <w:sz w:val="28"/>
          <w:szCs w:val="28"/>
          <w:lang w:bidi="ar-EG"/>
        </w:rPr>
        <w:t>.</w:t>
      </w:r>
    </w:p>
    <w:p w14:paraId="1DE5052F" w14:textId="217D01D3" w:rsidR="001E5B60" w:rsidRDefault="001E5B60" w:rsidP="001E5B6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E5B60">
        <w:rPr>
          <w:rFonts w:ascii="Sakkal Majalla" w:eastAsia="Calibri" w:hAnsi="Sakkal Majalla" w:cs="Sakkal Majalla"/>
          <w:color w:val="000000" w:themeColor="text1"/>
          <w:sz w:val="28"/>
          <w:szCs w:val="28"/>
          <w:rtl/>
          <w:lang w:bidi="ar-EG"/>
        </w:rPr>
        <w:t xml:space="preserve">تأتي هذه الدراسة لتسليط الضوء على الأثر العميق والمتعدد الأوجه للتحول الرقمي على أداء الشركات المتوسطة والصغيرة في المملكة العربية السعودية. فمن خلال تحليل أبعاد التحول الرقمي الرئيسية – والتي تشمل البنية التحتية التكنولوجية، والرؤية الاستراتيجية، والمهارات الرقمية، والنهج </w:t>
      </w:r>
      <w:proofErr w:type="spellStart"/>
      <w:r w:rsidRPr="001E5B60">
        <w:rPr>
          <w:rFonts w:ascii="Sakkal Majalla" w:eastAsia="Calibri" w:hAnsi="Sakkal Majalla" w:cs="Sakkal Majalla"/>
          <w:color w:val="000000" w:themeColor="text1"/>
          <w:sz w:val="28"/>
          <w:szCs w:val="28"/>
          <w:rtl/>
          <w:lang w:bidi="ar-EG"/>
        </w:rPr>
        <w:t>المتمحور</w:t>
      </w:r>
      <w:proofErr w:type="spellEnd"/>
      <w:r w:rsidRPr="001E5B60">
        <w:rPr>
          <w:rFonts w:ascii="Sakkal Majalla" w:eastAsia="Calibri" w:hAnsi="Sakkal Majalla" w:cs="Sakkal Majalla"/>
          <w:color w:val="000000" w:themeColor="text1"/>
          <w:sz w:val="28"/>
          <w:szCs w:val="28"/>
          <w:rtl/>
          <w:lang w:bidi="ar-EG"/>
        </w:rPr>
        <w:t xml:space="preserve"> حول العميل – تسعى الدراسة إلى تقديم فهم شامل لكيفية مساهمة هذه الأبعاد في تحسين الأداء المالي والتشغيلي والتنافسي لهذه الشركات. إن هذا الفهم سيساعد صناع القرار والمديرين في توجيه استثماراتهم الرقمية بفعالية أكبر، وضمان تحقيق أقصى استفادة من الفرص التي يتيحها العصر الرقمي </w:t>
      </w:r>
    </w:p>
    <w:p w14:paraId="5AE95B83" w14:textId="3EBB4BBF" w:rsidR="006B10E4" w:rsidRPr="00396255" w:rsidRDefault="002F2D57"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34797707"/>
      <w:r w:rsidRPr="00396255">
        <w:rPr>
          <w:rFonts w:ascii="Sakkal Majalla" w:eastAsia="Calibri" w:hAnsi="Sakkal Majalla" w:cs="Sakkal Majalla" w:hint="cs"/>
          <w:b/>
          <w:bCs/>
          <w:color w:val="000000" w:themeColor="text1"/>
          <w:sz w:val="36"/>
          <w:szCs w:val="36"/>
          <w:rtl/>
          <w:lang w:bidi="ar-EG"/>
        </w:rPr>
        <w:t xml:space="preserve">2.1 </w:t>
      </w:r>
      <w:r w:rsidR="006B10E4" w:rsidRPr="00396255">
        <w:rPr>
          <w:rFonts w:ascii="Sakkal Majalla" w:eastAsia="Calibri" w:hAnsi="Sakkal Majalla" w:cs="Sakkal Majalla"/>
          <w:b/>
          <w:bCs/>
          <w:color w:val="000000" w:themeColor="text1"/>
          <w:sz w:val="36"/>
          <w:szCs w:val="36"/>
          <w:rtl/>
          <w:lang w:bidi="ar-EG"/>
        </w:rPr>
        <w:t>مشكلة الدراسة</w:t>
      </w:r>
      <w:bookmarkEnd w:id="2"/>
    </w:p>
    <w:p w14:paraId="6C28CD47" w14:textId="29E46DAC" w:rsidR="00591382" w:rsidRPr="00591382" w:rsidRDefault="00591382" w:rsidP="0059138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lastRenderedPageBreak/>
        <w:t>على الرغم من الإدراك المتزايد لأهمية التحول الرقمي كعامل حاسم في تعزيز القدرة التنافسية للشركات، إلا أن الشركات المتوسطة والصغيرة في المملكة العربية السعودية لا تزال تواجه تحديات في فهم وتطبيق هذا التحول بشكل فعال، مما يؤثر على قدرتها على تحقيق أقصى استفادة من الفرص الرقمية المتاحة. تبرز مشكلة الدراسة في وجود فجوة معرفية وتطبيقية تتعلق بعدم وجود فهم شامل ومحدد لكيفية تأثير أبعاد التحول الرقمي المختلفة على الأداء المؤسسي لهذه الشركات في السياق السعودي. هذا النقص في الفهم يؤدي إلى صعوبة في اتخاذ قرارات استراتيجية مستنيرة بشأن الاستثمار في التقنيات الرقمية وتوجيه الموارد بفعالية، مما قد يعيق نموها وتطورها.</w:t>
      </w:r>
    </w:p>
    <w:p w14:paraId="6FF35BB2" w14:textId="506410C6" w:rsidR="00591382" w:rsidRPr="00591382" w:rsidRDefault="00591382" w:rsidP="00591382">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t>بناءً على ما سبق، يمكن صياغة مشكلة الدراسة في التساؤل الرئيسي التالي:</w:t>
      </w:r>
    </w:p>
    <w:p w14:paraId="54BB4D9F" w14:textId="6611B545" w:rsidR="00591382" w:rsidRPr="00591382" w:rsidRDefault="00591382" w:rsidP="00591382">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591382">
        <w:rPr>
          <w:rFonts w:ascii="Sakkal Majalla" w:eastAsia="Calibri" w:hAnsi="Sakkal Majalla" w:cs="Sakkal Majalla"/>
          <w:b/>
          <w:bCs/>
          <w:color w:val="000000" w:themeColor="text1"/>
          <w:sz w:val="28"/>
          <w:szCs w:val="28"/>
          <w:rtl/>
          <w:lang w:bidi="ar-EG"/>
        </w:rPr>
        <w:t>"ما أثر التحول الرقمي بأبعاده المختلفة على أداء الشركات المتوسطة والصغيرة في المملكة العربية السعودية؟"</w:t>
      </w:r>
    </w:p>
    <w:p w14:paraId="664B8C47" w14:textId="41B494A4" w:rsidR="00A94E52"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1352812"/>
      <w:bookmarkStart w:id="4" w:name="_Toc234797708"/>
      <w:r w:rsidRPr="00396255">
        <w:rPr>
          <w:rFonts w:ascii="Sakkal Majalla" w:eastAsia="Calibri" w:hAnsi="Sakkal Majalla" w:cs="Sakkal Majalla" w:hint="cs"/>
          <w:b/>
          <w:bCs/>
          <w:color w:val="000000" w:themeColor="text1"/>
          <w:sz w:val="36"/>
          <w:szCs w:val="36"/>
          <w:rtl/>
          <w:lang w:bidi="ar-EG"/>
        </w:rPr>
        <w:t xml:space="preserve">3.1 </w:t>
      </w:r>
      <w:r w:rsidR="00A94E52" w:rsidRPr="00396255">
        <w:rPr>
          <w:rFonts w:ascii="Sakkal Majalla" w:eastAsia="Calibri" w:hAnsi="Sakkal Majalla" w:cs="Sakkal Majalla"/>
          <w:b/>
          <w:bCs/>
          <w:color w:val="000000" w:themeColor="text1"/>
          <w:sz w:val="36"/>
          <w:szCs w:val="36"/>
          <w:rtl/>
          <w:lang w:bidi="ar-EG"/>
        </w:rPr>
        <w:t>أهمية الدراسة</w:t>
      </w:r>
      <w:bookmarkEnd w:id="3"/>
      <w:bookmarkEnd w:id="4"/>
    </w:p>
    <w:p w14:paraId="663B31BE" w14:textId="04963618" w:rsidR="00666FB5" w:rsidRPr="00666FB5" w:rsidRDefault="00666FB5" w:rsidP="00666FB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تكتسب هذه الدراسة أهمية بالغة من عدة جوانب، سواء على الصعيد العلمي أو العملي، وذلك على النحو الآتي</w:t>
      </w:r>
      <w:r w:rsidRPr="00666FB5">
        <w:rPr>
          <w:rFonts w:ascii="Sakkal Majalla" w:eastAsia="Calibri" w:hAnsi="Sakkal Majalla" w:cs="Sakkal Majalla"/>
          <w:color w:val="000000" w:themeColor="text1"/>
          <w:sz w:val="28"/>
          <w:szCs w:val="28"/>
          <w:lang w:bidi="ar-EG"/>
        </w:rPr>
        <w:t>:</w:t>
      </w:r>
    </w:p>
    <w:p w14:paraId="07F03932" w14:textId="244D1AE4" w:rsidR="00666FB5" w:rsidRPr="00666FB5" w:rsidRDefault="00666FB5" w:rsidP="00666FB5">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666FB5">
        <w:rPr>
          <w:rFonts w:ascii="Sakkal Majalla" w:eastAsia="Calibri" w:hAnsi="Sakkal Majalla" w:cs="Sakkal Majalla"/>
          <w:b/>
          <w:bCs/>
          <w:color w:val="000000" w:themeColor="text1"/>
          <w:sz w:val="28"/>
          <w:szCs w:val="28"/>
          <w:rtl/>
          <w:lang w:bidi="ar-EG"/>
        </w:rPr>
        <w:t>1.</w:t>
      </w:r>
      <w:r w:rsidRPr="00666FB5">
        <w:rPr>
          <w:rFonts w:ascii="Sakkal Majalla" w:eastAsia="Calibri" w:hAnsi="Sakkal Majalla" w:cs="Sakkal Majalla" w:hint="cs"/>
          <w:b/>
          <w:bCs/>
          <w:color w:val="000000" w:themeColor="text1"/>
          <w:sz w:val="28"/>
          <w:szCs w:val="28"/>
          <w:rtl/>
          <w:lang w:bidi="ar-EG"/>
        </w:rPr>
        <w:t>3</w:t>
      </w:r>
      <w:r w:rsidRPr="00666FB5">
        <w:rPr>
          <w:rFonts w:ascii="Sakkal Majalla" w:eastAsia="Calibri" w:hAnsi="Sakkal Majalla" w:cs="Sakkal Majalla"/>
          <w:b/>
          <w:bCs/>
          <w:color w:val="000000" w:themeColor="text1"/>
          <w:sz w:val="28"/>
          <w:szCs w:val="28"/>
          <w:rtl/>
          <w:lang w:bidi="ar-EG"/>
        </w:rPr>
        <w:t>.1</w:t>
      </w:r>
      <w:r w:rsidRPr="00666FB5">
        <w:rPr>
          <w:rFonts w:ascii="Sakkal Majalla" w:eastAsia="Calibri" w:hAnsi="Sakkal Majalla" w:cs="Sakkal Majalla"/>
          <w:b/>
          <w:bCs/>
          <w:color w:val="000000" w:themeColor="text1"/>
          <w:sz w:val="28"/>
          <w:szCs w:val="28"/>
          <w:lang w:bidi="ar-EG"/>
        </w:rPr>
        <w:t xml:space="preserve"> </w:t>
      </w:r>
      <w:r w:rsidRPr="00666FB5">
        <w:rPr>
          <w:rFonts w:ascii="Sakkal Majalla" w:eastAsia="Calibri" w:hAnsi="Sakkal Majalla" w:cs="Sakkal Majalla"/>
          <w:b/>
          <w:bCs/>
          <w:color w:val="000000" w:themeColor="text1"/>
          <w:sz w:val="28"/>
          <w:szCs w:val="28"/>
          <w:rtl/>
          <w:lang w:bidi="ar-EG"/>
        </w:rPr>
        <w:t>الأهمية العلمية</w:t>
      </w:r>
    </w:p>
    <w:p w14:paraId="25CEDE40" w14:textId="2CDBF54F"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سد الفجوة البحثية: تساهم الدراسة في سد الفجوة البحثية في الأدبيات العربية والأجنبية من خلال تقديم تحليل معمق للعلاقة بين أبعاد التحول الرقمي والأداء المؤسسي في سياق الشركات المتوسطة والصغيرة في المملكة العربية السعودية، وهو سياق لم يحظ بالقدر الكافي من البحث</w:t>
      </w:r>
      <w:r>
        <w:rPr>
          <w:rFonts w:ascii="Sakkal Majalla" w:eastAsia="Calibri" w:hAnsi="Sakkal Majalla" w:cs="Sakkal Majalla" w:hint="cs"/>
          <w:color w:val="000000" w:themeColor="text1"/>
          <w:sz w:val="28"/>
          <w:szCs w:val="28"/>
          <w:rtl/>
          <w:lang w:bidi="ar-EG"/>
        </w:rPr>
        <w:t>.</w:t>
      </w:r>
    </w:p>
    <w:p w14:paraId="0C3101BD" w14:textId="520FA438"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إثراء الإطار النظري: تقدم الدراسة إطاراً نظرياً متكاملاً يربط بين مفاهيم التحول الرقمي وأبعاد الأداء، مما يعزز الفهم الأكاديمي لهذه الظواهر ويفتح آفاقاً لبحوث مستقبلية</w:t>
      </w:r>
      <w:r>
        <w:rPr>
          <w:rFonts w:ascii="Sakkal Majalla" w:eastAsia="Calibri" w:hAnsi="Sakkal Majalla" w:cs="Sakkal Majalla" w:hint="cs"/>
          <w:color w:val="000000" w:themeColor="text1"/>
          <w:sz w:val="28"/>
          <w:szCs w:val="28"/>
          <w:rtl/>
          <w:lang w:bidi="ar-EG"/>
        </w:rPr>
        <w:t>.</w:t>
      </w:r>
      <w:r w:rsidRPr="00666FB5">
        <w:rPr>
          <w:rFonts w:ascii="Sakkal Majalla" w:eastAsia="Calibri" w:hAnsi="Sakkal Majalla" w:cs="Sakkal Majalla"/>
          <w:color w:val="000000" w:themeColor="text1"/>
          <w:sz w:val="28"/>
          <w:szCs w:val="28"/>
          <w:lang w:bidi="ar-EG"/>
        </w:rPr>
        <w:t xml:space="preserve"> </w:t>
      </w:r>
    </w:p>
    <w:p w14:paraId="4F1C63E2" w14:textId="10D84344"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تطوير الأدوات القياسية: يمكن أن تسهم الاستبانة المطورة في هذه الدراسة كأداة قياس موثوقة يمكن للباحثين الآخرين استخدامها في دراسات مماثلة في بيئات تنظيمية مختلفة</w:t>
      </w:r>
      <w:r>
        <w:rPr>
          <w:rFonts w:ascii="Sakkal Majalla" w:eastAsia="Calibri" w:hAnsi="Sakkal Majalla" w:cs="Sakkal Majalla" w:hint="cs"/>
          <w:color w:val="000000" w:themeColor="text1"/>
          <w:sz w:val="28"/>
          <w:szCs w:val="28"/>
          <w:rtl/>
          <w:lang w:bidi="ar-EG"/>
        </w:rPr>
        <w:t>.</w:t>
      </w:r>
    </w:p>
    <w:p w14:paraId="5D2C5D42" w14:textId="7F22946B"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lastRenderedPageBreak/>
        <w:t>المنهجية المتبعة: تعتمد الدراسة على منهجية وصفية تحليلية صارمة، مما يضيف إلى رصيد المعرفة الأكاديمية ويقدم نموذجاً للبحوث التطبيقية في هذا المجال</w:t>
      </w:r>
      <w:r>
        <w:rPr>
          <w:rFonts w:ascii="Sakkal Majalla" w:eastAsia="Calibri" w:hAnsi="Sakkal Majalla" w:cs="Sakkal Majalla" w:hint="cs"/>
          <w:color w:val="000000" w:themeColor="text1"/>
          <w:sz w:val="28"/>
          <w:szCs w:val="28"/>
          <w:rtl/>
          <w:lang w:bidi="ar-EG"/>
        </w:rPr>
        <w:t>.</w:t>
      </w:r>
    </w:p>
    <w:p w14:paraId="0A02A551" w14:textId="13E8B093" w:rsidR="00666FB5" w:rsidRPr="00666FB5" w:rsidRDefault="00666FB5" w:rsidP="00666FB5">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666FB5">
        <w:rPr>
          <w:rFonts w:ascii="Sakkal Majalla" w:eastAsia="Calibri" w:hAnsi="Sakkal Majalla" w:cs="Sakkal Majalla"/>
          <w:b/>
          <w:bCs/>
          <w:color w:val="000000" w:themeColor="text1"/>
          <w:sz w:val="28"/>
          <w:szCs w:val="28"/>
          <w:rtl/>
          <w:lang w:bidi="ar-EG"/>
        </w:rPr>
        <w:t>1.</w:t>
      </w:r>
      <w:r w:rsidRPr="00666FB5">
        <w:rPr>
          <w:rFonts w:ascii="Sakkal Majalla" w:eastAsia="Calibri" w:hAnsi="Sakkal Majalla" w:cs="Sakkal Majalla" w:hint="cs"/>
          <w:b/>
          <w:bCs/>
          <w:color w:val="000000" w:themeColor="text1"/>
          <w:sz w:val="28"/>
          <w:szCs w:val="28"/>
          <w:rtl/>
          <w:lang w:bidi="ar-EG"/>
        </w:rPr>
        <w:t>3</w:t>
      </w:r>
      <w:r w:rsidRPr="00666FB5">
        <w:rPr>
          <w:rFonts w:ascii="Sakkal Majalla" w:eastAsia="Calibri" w:hAnsi="Sakkal Majalla" w:cs="Sakkal Majalla"/>
          <w:b/>
          <w:bCs/>
          <w:color w:val="000000" w:themeColor="text1"/>
          <w:sz w:val="28"/>
          <w:szCs w:val="28"/>
          <w:rtl/>
          <w:lang w:bidi="ar-EG"/>
        </w:rPr>
        <w:t>.2</w:t>
      </w:r>
      <w:r w:rsidRPr="00666FB5">
        <w:rPr>
          <w:rFonts w:ascii="Sakkal Majalla" w:eastAsia="Calibri" w:hAnsi="Sakkal Majalla" w:cs="Sakkal Majalla"/>
          <w:b/>
          <w:bCs/>
          <w:color w:val="000000" w:themeColor="text1"/>
          <w:sz w:val="28"/>
          <w:szCs w:val="28"/>
          <w:lang w:bidi="ar-EG"/>
        </w:rPr>
        <w:t xml:space="preserve"> </w:t>
      </w:r>
      <w:r w:rsidRPr="00666FB5">
        <w:rPr>
          <w:rFonts w:ascii="Sakkal Majalla" w:eastAsia="Calibri" w:hAnsi="Sakkal Majalla" w:cs="Sakkal Majalla"/>
          <w:b/>
          <w:bCs/>
          <w:color w:val="000000" w:themeColor="text1"/>
          <w:sz w:val="28"/>
          <w:szCs w:val="28"/>
          <w:rtl/>
          <w:lang w:bidi="ar-EG"/>
        </w:rPr>
        <w:t>الأهمية العملية</w:t>
      </w:r>
    </w:p>
    <w:p w14:paraId="228CBCF7" w14:textId="760CD4A2"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دعم صناع القرار: توفر الدراسة رؤى قيمة للمديرين وأصحاب الشركات المتوسطة والصغيرة حول الأبعاد الأكثر تأثيراً من التحول الرقمي على الأداء، مما يمكنهم من اتخاذ قرارات استثمارية أكثر فعالية في التقنيات الرقمية</w:t>
      </w:r>
      <w:r>
        <w:rPr>
          <w:rFonts w:ascii="Sakkal Majalla" w:eastAsia="Calibri" w:hAnsi="Sakkal Majalla" w:cs="Sakkal Majalla" w:hint="cs"/>
          <w:color w:val="000000" w:themeColor="text1"/>
          <w:sz w:val="28"/>
          <w:szCs w:val="28"/>
          <w:rtl/>
          <w:lang w:bidi="ar-EG"/>
        </w:rPr>
        <w:t>.</w:t>
      </w:r>
    </w:p>
    <w:p w14:paraId="0C3A0D7A" w14:textId="1FB1B457"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تحسين الأداء: تساعد التوصيات المستخلصة من الدراسة الشركات على تطوير استراتيجياتها الرقمية، وتحسين كفاءة عملياتها، وتعزيز قدرتها التنافسية في السوق</w:t>
      </w:r>
      <w:r>
        <w:rPr>
          <w:rFonts w:ascii="Sakkal Majalla" w:eastAsia="Calibri" w:hAnsi="Sakkal Majalla" w:cs="Sakkal Majalla" w:hint="cs"/>
          <w:color w:val="000000" w:themeColor="text1"/>
          <w:sz w:val="28"/>
          <w:szCs w:val="28"/>
          <w:rtl/>
          <w:lang w:bidi="ar-EG"/>
        </w:rPr>
        <w:t>.</w:t>
      </w:r>
    </w:p>
    <w:p w14:paraId="2A23A836" w14:textId="5C045E57"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مواءمة مع رؤية 2030: تدعم الدراسة جهود المملكة العربية السعودية في تحقيق أهداف رؤية 2030 المتعلقة بتنمية قطاع المنشآت الصغيرة والمتوسطة وزيادة مساهمته في الاقتصاد الوطني من خلال تمكينه رقمياً</w:t>
      </w:r>
      <w:r>
        <w:rPr>
          <w:rFonts w:ascii="Sakkal Majalla" w:eastAsia="Calibri" w:hAnsi="Sakkal Majalla" w:cs="Sakkal Majalla" w:hint="cs"/>
          <w:color w:val="000000" w:themeColor="text1"/>
          <w:sz w:val="28"/>
          <w:szCs w:val="28"/>
          <w:rtl/>
          <w:lang w:bidi="ar-EG"/>
        </w:rPr>
        <w:t>.</w:t>
      </w:r>
    </w:p>
    <w:p w14:paraId="594438EB" w14:textId="559C5207" w:rsidR="00666FB5" w:rsidRPr="00666FB5" w:rsidRDefault="00666FB5" w:rsidP="00F50A6D">
      <w:pPr>
        <w:pStyle w:val="a6"/>
        <w:numPr>
          <w:ilvl w:val="0"/>
          <w:numId w:val="17"/>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666FB5">
        <w:rPr>
          <w:rFonts w:ascii="Sakkal Majalla" w:eastAsia="Calibri" w:hAnsi="Sakkal Majalla" w:cs="Sakkal Majalla"/>
          <w:color w:val="000000" w:themeColor="text1"/>
          <w:sz w:val="28"/>
          <w:szCs w:val="28"/>
          <w:rtl/>
          <w:lang w:bidi="ar-EG"/>
        </w:rPr>
        <w:t>تحديد أولويات الاستثمار: تساعد الدراسة الشركات على تحديد أولويات الاستثمار في التقنيات الرقمية، وتوجيه الموارد نحو المجالات التي تحقق أكبر عائد على الاستثمار</w:t>
      </w:r>
      <w:r>
        <w:rPr>
          <w:rFonts w:ascii="Sakkal Majalla" w:eastAsia="Calibri" w:hAnsi="Sakkal Majalla" w:cs="Sakkal Majalla" w:hint="cs"/>
          <w:color w:val="000000" w:themeColor="text1"/>
          <w:sz w:val="28"/>
          <w:szCs w:val="28"/>
          <w:rtl/>
          <w:lang w:bidi="ar-EG"/>
        </w:rPr>
        <w:t>.</w:t>
      </w:r>
    </w:p>
    <w:p w14:paraId="7AC3AE2D" w14:textId="0EA245D0" w:rsidR="00A94E52"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5" w:name="_Toc201352813"/>
      <w:bookmarkStart w:id="6" w:name="_Toc234797709"/>
      <w:r w:rsidRPr="00396255">
        <w:rPr>
          <w:rFonts w:ascii="Sakkal Majalla" w:eastAsia="Calibri" w:hAnsi="Sakkal Majalla" w:cs="Sakkal Majalla" w:hint="cs"/>
          <w:b/>
          <w:bCs/>
          <w:color w:val="000000" w:themeColor="text1"/>
          <w:sz w:val="36"/>
          <w:szCs w:val="36"/>
          <w:rtl/>
          <w:lang w:bidi="ar-EG"/>
        </w:rPr>
        <w:t xml:space="preserve">4.1 </w:t>
      </w:r>
      <w:r w:rsidR="002B3AFE" w:rsidRPr="00396255">
        <w:rPr>
          <w:rFonts w:ascii="Sakkal Majalla" w:eastAsia="Calibri" w:hAnsi="Sakkal Majalla" w:cs="Sakkal Majalla"/>
          <w:b/>
          <w:bCs/>
          <w:color w:val="000000" w:themeColor="text1"/>
          <w:sz w:val="36"/>
          <w:szCs w:val="36"/>
          <w:rtl/>
          <w:lang w:bidi="ar-EG"/>
        </w:rPr>
        <w:t>اهداف الدراسة</w:t>
      </w:r>
      <w:bookmarkEnd w:id="5"/>
      <w:bookmarkEnd w:id="6"/>
    </w:p>
    <w:p w14:paraId="0C92FFC9" w14:textId="77777777"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t>تهدف الدراسة الحالية إلى تحقيق مجموعة من الأهداف العلمية والعملية، والتي يمكن تلخيصها في الآتي:</w:t>
      </w:r>
    </w:p>
    <w:p w14:paraId="7E6B6C0D" w14:textId="00386EF4" w:rsidR="00591382" w:rsidRPr="00591382" w:rsidRDefault="00591382" w:rsidP="00591382">
      <w:pPr>
        <w:pStyle w:val="a6"/>
        <w:numPr>
          <w:ilvl w:val="0"/>
          <w:numId w:val="43"/>
        </w:num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t xml:space="preserve">تحديد مستوى تبني أبعاد التحول الرقمي (البنية التحتية التكنولوجية، الرؤية الاستراتيجية، المهارات الرقمية، والنهج </w:t>
      </w:r>
      <w:proofErr w:type="spellStart"/>
      <w:r w:rsidRPr="00591382">
        <w:rPr>
          <w:rFonts w:ascii="Sakkal Majalla" w:eastAsia="Calibri" w:hAnsi="Sakkal Majalla" w:cs="Sakkal Majalla"/>
          <w:color w:val="000000" w:themeColor="text1"/>
          <w:sz w:val="28"/>
          <w:szCs w:val="28"/>
          <w:rtl/>
          <w:lang w:bidi="ar-EG"/>
        </w:rPr>
        <w:t>المتمحور</w:t>
      </w:r>
      <w:proofErr w:type="spellEnd"/>
      <w:r w:rsidRPr="00591382">
        <w:rPr>
          <w:rFonts w:ascii="Sakkal Majalla" w:eastAsia="Calibri" w:hAnsi="Sakkal Majalla" w:cs="Sakkal Majalla"/>
          <w:color w:val="000000" w:themeColor="text1"/>
          <w:sz w:val="28"/>
          <w:szCs w:val="28"/>
          <w:rtl/>
          <w:lang w:bidi="ar-EG"/>
        </w:rPr>
        <w:t xml:space="preserve"> حول العميل) في الشركات المتوسطة والصغيرة في المملكة العربية السعودية.</w:t>
      </w:r>
    </w:p>
    <w:p w14:paraId="7A1D2B1A" w14:textId="3DA4C683" w:rsidR="00591382" w:rsidRPr="00591382" w:rsidRDefault="00591382" w:rsidP="00591382">
      <w:pPr>
        <w:pStyle w:val="a6"/>
        <w:numPr>
          <w:ilvl w:val="0"/>
          <w:numId w:val="43"/>
        </w:num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t>تحديد مستوى الأداء المؤسسي (المالي، التشغيلي، والتنافسي) في الشركات المتوسطة والصغيرة في المملكة العربية السعودية.</w:t>
      </w:r>
    </w:p>
    <w:p w14:paraId="4C0B725D" w14:textId="76AD5280" w:rsidR="00591382" w:rsidRPr="00591382" w:rsidRDefault="00591382" w:rsidP="00591382">
      <w:pPr>
        <w:pStyle w:val="a6"/>
        <w:numPr>
          <w:ilvl w:val="0"/>
          <w:numId w:val="43"/>
        </w:num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t>اختبار العلاقة ذات الدلالة الإحصائية بين أبعاد التحول الرقمي والأداء المؤسسي للشركات المتوسطة والصغيرة في المملكة العربية السعودية.</w:t>
      </w:r>
    </w:p>
    <w:p w14:paraId="6E2F459B" w14:textId="55A266C3" w:rsidR="00591382" w:rsidRPr="00591382" w:rsidRDefault="00591382" w:rsidP="00591382">
      <w:pPr>
        <w:pStyle w:val="a6"/>
        <w:numPr>
          <w:ilvl w:val="0"/>
          <w:numId w:val="43"/>
        </w:num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t>تحديد الأثر ذي الدلالة الإحصائية لأبعاد التحول الرقمي (مجتمعة ومنفردة) على الأداء المؤسسي للشركات المتوسطة والصغيرة في المملكة العربية السعودية.</w:t>
      </w:r>
    </w:p>
    <w:p w14:paraId="268E33C3" w14:textId="44CD1205" w:rsidR="00591382" w:rsidRPr="00591382" w:rsidRDefault="00591382" w:rsidP="00591382">
      <w:pPr>
        <w:pStyle w:val="a6"/>
        <w:numPr>
          <w:ilvl w:val="0"/>
          <w:numId w:val="43"/>
        </w:num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r w:rsidRPr="00591382">
        <w:rPr>
          <w:rFonts w:ascii="Sakkal Majalla" w:eastAsia="Calibri" w:hAnsi="Sakkal Majalla" w:cs="Sakkal Majalla"/>
          <w:color w:val="000000" w:themeColor="text1"/>
          <w:sz w:val="28"/>
          <w:szCs w:val="28"/>
          <w:rtl/>
          <w:lang w:bidi="ar-EG"/>
        </w:rPr>
        <w:lastRenderedPageBreak/>
        <w:t>الكشف عن الفروق ذات الدلالة الإحصائية في إدراك المبحوثين لأثر التحول الرقمي على أداء الشركات المتوسطة والصغيرة تعزى للمتغيرات الديموغرافية.</w:t>
      </w:r>
    </w:p>
    <w:p w14:paraId="04E9A8B4" w14:textId="66906246" w:rsidR="00591382" w:rsidRPr="00591382" w:rsidRDefault="00591382" w:rsidP="00591382">
      <w:pPr>
        <w:pStyle w:val="a6"/>
        <w:numPr>
          <w:ilvl w:val="0"/>
          <w:numId w:val="43"/>
        </w:num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591382">
        <w:rPr>
          <w:rFonts w:ascii="Sakkal Majalla" w:eastAsia="Calibri" w:hAnsi="Sakkal Majalla" w:cs="Sakkal Majalla"/>
          <w:color w:val="000000" w:themeColor="text1"/>
          <w:sz w:val="28"/>
          <w:szCs w:val="28"/>
          <w:rtl/>
          <w:lang w:bidi="ar-EG"/>
        </w:rPr>
        <w:t>تقديم توصيات عملية مبنية على النتائج لدعم الشركات المتوسطة والصغيرة في تعزيز التحول الرقمي وتحسين الأداء.</w:t>
      </w:r>
    </w:p>
    <w:p w14:paraId="04150CBD" w14:textId="0EF0A231" w:rsidR="00953064"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7" w:name="_Toc201352814"/>
      <w:bookmarkStart w:id="8" w:name="_Toc234797710"/>
      <w:r w:rsidRPr="00396255">
        <w:rPr>
          <w:rFonts w:ascii="Sakkal Majalla" w:eastAsia="Calibri" w:hAnsi="Sakkal Majalla" w:cs="Sakkal Majalla" w:hint="cs"/>
          <w:b/>
          <w:bCs/>
          <w:color w:val="000000" w:themeColor="text1"/>
          <w:sz w:val="36"/>
          <w:szCs w:val="36"/>
          <w:rtl/>
          <w:lang w:bidi="ar-EG"/>
        </w:rPr>
        <w:t xml:space="preserve">5.1 </w:t>
      </w:r>
      <w:r w:rsidR="00953064" w:rsidRPr="00396255">
        <w:rPr>
          <w:rFonts w:ascii="Sakkal Majalla" w:eastAsia="Calibri" w:hAnsi="Sakkal Majalla" w:cs="Sakkal Majalla"/>
          <w:b/>
          <w:bCs/>
          <w:color w:val="000000" w:themeColor="text1"/>
          <w:sz w:val="36"/>
          <w:szCs w:val="36"/>
          <w:rtl/>
          <w:lang w:bidi="ar-EG"/>
        </w:rPr>
        <w:t>تساؤلات الدراسة</w:t>
      </w:r>
      <w:bookmarkEnd w:id="7"/>
      <w:bookmarkEnd w:id="8"/>
    </w:p>
    <w:p w14:paraId="78A98463" w14:textId="77777777" w:rsidR="00323C2B" w:rsidRPr="00323C2B" w:rsidRDefault="00323C2B" w:rsidP="00323C2B">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color w:val="000000" w:themeColor="text1"/>
          <w:sz w:val="28"/>
          <w:szCs w:val="28"/>
          <w:rtl/>
          <w:lang w:bidi="ar-EG"/>
        </w:rPr>
        <w:t>تتفرع من المشكلة الرئيسية مجموعة من التساؤلات الفرعية التي تسعى الدراسة للإجابة عليها، وهي</w:t>
      </w:r>
      <w:r w:rsidRPr="00323C2B">
        <w:rPr>
          <w:rFonts w:ascii="Sakkal Majalla" w:eastAsia="Calibri" w:hAnsi="Sakkal Majalla" w:cs="Sakkal Majalla"/>
          <w:color w:val="000000" w:themeColor="text1"/>
          <w:sz w:val="28"/>
          <w:szCs w:val="28"/>
          <w:lang w:bidi="ar-EG"/>
        </w:rPr>
        <w:t>:</w:t>
      </w:r>
    </w:p>
    <w:p w14:paraId="1A48B8C9" w14:textId="5C8E4F58" w:rsidR="00323C2B" w:rsidRPr="00323C2B" w:rsidRDefault="00323C2B" w:rsidP="00F50A6D">
      <w:pPr>
        <w:pStyle w:val="a6"/>
        <w:numPr>
          <w:ilvl w:val="0"/>
          <w:numId w:val="18"/>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color w:val="000000" w:themeColor="text1"/>
          <w:sz w:val="28"/>
          <w:szCs w:val="28"/>
          <w:rtl/>
          <w:lang w:bidi="ar-EG"/>
        </w:rPr>
        <w:t xml:space="preserve">ما هو مستوى تبني أبعاد التحول الرقمي (البنية التحتية التكنولوجية، الرؤية الاستراتيجية، المهارات الرقمية، والنهج </w:t>
      </w:r>
      <w:proofErr w:type="spellStart"/>
      <w:r w:rsidRPr="00323C2B">
        <w:rPr>
          <w:rFonts w:ascii="Sakkal Majalla" w:eastAsia="Calibri" w:hAnsi="Sakkal Majalla" w:cs="Sakkal Majalla"/>
          <w:color w:val="000000" w:themeColor="text1"/>
          <w:sz w:val="28"/>
          <w:szCs w:val="28"/>
          <w:rtl/>
          <w:lang w:bidi="ar-EG"/>
        </w:rPr>
        <w:t>المتمحور</w:t>
      </w:r>
      <w:proofErr w:type="spellEnd"/>
      <w:r w:rsidRPr="00323C2B">
        <w:rPr>
          <w:rFonts w:ascii="Sakkal Majalla" w:eastAsia="Calibri" w:hAnsi="Sakkal Majalla" w:cs="Sakkal Majalla"/>
          <w:color w:val="000000" w:themeColor="text1"/>
          <w:sz w:val="28"/>
          <w:szCs w:val="28"/>
          <w:rtl/>
          <w:lang w:bidi="ar-EG"/>
        </w:rPr>
        <w:t xml:space="preserve"> حول العميل) في الشركات المتوسطة والصغيرة في المملكة العربية السعودية من وجهة نظر العاملين فيها؟</w:t>
      </w:r>
    </w:p>
    <w:p w14:paraId="72E5C35E" w14:textId="7F8A3169" w:rsidR="00323C2B" w:rsidRPr="00323C2B" w:rsidRDefault="00323C2B" w:rsidP="00F50A6D">
      <w:pPr>
        <w:pStyle w:val="a6"/>
        <w:numPr>
          <w:ilvl w:val="0"/>
          <w:numId w:val="18"/>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color w:val="000000" w:themeColor="text1"/>
          <w:sz w:val="28"/>
          <w:szCs w:val="28"/>
          <w:rtl/>
          <w:lang w:bidi="ar-EG"/>
        </w:rPr>
        <w:t>ما هو مستوى الأداء المؤسسي (المالي، التشغيلي، والتنافسي) السائد في الشركات المتوسطة والصغيرة في المملكة العربية السعودية من وجهة نظر العاملين فيها؟</w:t>
      </w:r>
    </w:p>
    <w:p w14:paraId="7384F0DF" w14:textId="6E2BEF04" w:rsidR="00323C2B" w:rsidRPr="00323C2B" w:rsidRDefault="00323C2B" w:rsidP="00F50A6D">
      <w:pPr>
        <w:pStyle w:val="a6"/>
        <w:numPr>
          <w:ilvl w:val="0"/>
          <w:numId w:val="18"/>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color w:val="000000" w:themeColor="text1"/>
          <w:sz w:val="28"/>
          <w:szCs w:val="28"/>
          <w:rtl/>
          <w:lang w:bidi="ar-EG"/>
        </w:rPr>
        <w:t>هل يوجد أثر ذو دلالة إحصائية عند مستوى دلالة</w:t>
      </w:r>
      <w:r w:rsidRPr="00323C2B">
        <w:rPr>
          <w:rFonts w:ascii="Sakkal Majalla" w:eastAsia="Calibri" w:hAnsi="Sakkal Majalla" w:cs="Sakkal Majalla"/>
          <w:color w:val="000000" w:themeColor="text1"/>
          <w:sz w:val="28"/>
          <w:szCs w:val="28"/>
          <w:lang w:bidi="ar-EG"/>
        </w:rPr>
        <w:t xml:space="preserve"> (</w:t>
      </w:r>
      <w:r w:rsidRPr="00323C2B">
        <w:rPr>
          <w:rFonts w:ascii="Cambria" w:eastAsia="Calibri" w:hAnsi="Cambria" w:cs="Cambria"/>
          <w:color w:val="000000" w:themeColor="text1"/>
          <w:sz w:val="28"/>
          <w:szCs w:val="28"/>
          <w:lang w:bidi="ar-EG"/>
        </w:rPr>
        <w:t>α</w:t>
      </w:r>
      <w:r w:rsidRPr="00323C2B">
        <w:rPr>
          <w:rFonts w:ascii="Sakkal Majalla" w:eastAsia="Calibri" w:hAnsi="Sakkal Majalla" w:cs="Sakkal Majalla"/>
          <w:color w:val="000000" w:themeColor="text1"/>
          <w:sz w:val="28"/>
          <w:szCs w:val="28"/>
          <w:lang w:bidi="ar-EG"/>
        </w:rPr>
        <w:t xml:space="preserve"> ≤ 0.05) </w:t>
      </w:r>
      <w:r w:rsidRPr="00323C2B">
        <w:rPr>
          <w:rFonts w:ascii="Sakkal Majalla" w:eastAsia="Calibri" w:hAnsi="Sakkal Majalla" w:cs="Sakkal Majalla"/>
          <w:color w:val="000000" w:themeColor="text1"/>
          <w:sz w:val="28"/>
          <w:szCs w:val="28"/>
          <w:rtl/>
          <w:lang w:bidi="ar-EG"/>
        </w:rPr>
        <w:t>لأبعاد التحول الرقمي (مجتمعة ومنفردة) على الأداء المؤسسي للشركات المتوسطة والصغيرة في المملكة العربية السعودية؟</w:t>
      </w:r>
    </w:p>
    <w:p w14:paraId="3FFB7C69" w14:textId="3062ECF5" w:rsidR="00323C2B" w:rsidRPr="00323C2B" w:rsidRDefault="00323C2B" w:rsidP="00F50A6D">
      <w:pPr>
        <w:pStyle w:val="a6"/>
        <w:numPr>
          <w:ilvl w:val="0"/>
          <w:numId w:val="18"/>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color w:val="000000" w:themeColor="text1"/>
          <w:sz w:val="28"/>
          <w:szCs w:val="28"/>
          <w:rtl/>
          <w:lang w:bidi="ar-EG"/>
        </w:rPr>
        <w:t>هل توجد فروق ذات دلالة إحصائية عند مستوى دلالة (</w:t>
      </w:r>
      <w:r w:rsidRPr="00323C2B">
        <w:rPr>
          <w:rFonts w:ascii="Cambria" w:eastAsia="Calibri" w:hAnsi="Cambria" w:cs="Cambria"/>
          <w:color w:val="000000" w:themeColor="text1"/>
          <w:sz w:val="28"/>
          <w:szCs w:val="28"/>
          <w:lang w:bidi="ar-EG"/>
        </w:rPr>
        <w:t>α</w:t>
      </w:r>
      <w:r w:rsidRPr="00323C2B">
        <w:rPr>
          <w:rFonts w:ascii="Sakkal Majalla" w:eastAsia="Calibri" w:hAnsi="Sakkal Majalla" w:cs="Sakkal Majalla"/>
          <w:color w:val="000000" w:themeColor="text1"/>
          <w:sz w:val="28"/>
          <w:szCs w:val="28"/>
          <w:lang w:bidi="ar-EG"/>
        </w:rPr>
        <w:t xml:space="preserve"> ≤ 0.05</w:t>
      </w:r>
      <w:r w:rsidRPr="00323C2B">
        <w:rPr>
          <w:rFonts w:ascii="Sakkal Majalla" w:eastAsia="Calibri" w:hAnsi="Sakkal Majalla" w:cs="Sakkal Majalla"/>
          <w:color w:val="000000" w:themeColor="text1"/>
          <w:sz w:val="28"/>
          <w:szCs w:val="28"/>
          <w:rtl/>
          <w:lang w:bidi="ar-EG"/>
        </w:rPr>
        <w:t>) في إدراك المبحوثين لأثر التحول الرقمي على أداء الشركات المتوسطة والصغيرة تعزى للمتغيرات الديموغرافية (الجنس، العمر، المؤهل العلمي، سنوات الخبرة، وحجم الشركة)؟</w:t>
      </w:r>
    </w:p>
    <w:p w14:paraId="6D708368" w14:textId="7AD9F2E8" w:rsidR="002F60B8"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9" w:name="_Toc201352815"/>
      <w:bookmarkStart w:id="10" w:name="_Toc234797711"/>
      <w:r w:rsidRPr="00396255">
        <w:rPr>
          <w:rFonts w:ascii="Sakkal Majalla" w:eastAsia="Calibri" w:hAnsi="Sakkal Majalla" w:cs="Sakkal Majalla" w:hint="cs"/>
          <w:b/>
          <w:bCs/>
          <w:color w:val="000000" w:themeColor="text1"/>
          <w:sz w:val="36"/>
          <w:szCs w:val="36"/>
          <w:rtl/>
          <w:lang w:bidi="ar-EG"/>
        </w:rPr>
        <w:t xml:space="preserve">6.1 </w:t>
      </w:r>
      <w:r w:rsidR="002F60B8" w:rsidRPr="00396255">
        <w:rPr>
          <w:rFonts w:ascii="Sakkal Majalla" w:eastAsia="Calibri" w:hAnsi="Sakkal Majalla" w:cs="Sakkal Majalla"/>
          <w:b/>
          <w:bCs/>
          <w:color w:val="000000" w:themeColor="text1"/>
          <w:sz w:val="36"/>
          <w:szCs w:val="36"/>
          <w:rtl/>
          <w:lang w:bidi="ar-EG"/>
        </w:rPr>
        <w:t>فروض الدراسة</w:t>
      </w:r>
      <w:r w:rsidR="002F60B8" w:rsidRPr="00396255">
        <w:rPr>
          <w:rFonts w:ascii="Sakkal Majalla" w:eastAsia="Calibri" w:hAnsi="Sakkal Majalla" w:cs="Sakkal Majalla"/>
          <w:b/>
          <w:bCs/>
          <w:color w:val="000000" w:themeColor="text1"/>
          <w:sz w:val="36"/>
          <w:szCs w:val="36"/>
          <w:lang w:bidi="ar-EG"/>
        </w:rPr>
        <w:t>:</w:t>
      </w:r>
      <w:bookmarkEnd w:id="9"/>
      <w:bookmarkEnd w:id="10"/>
    </w:p>
    <w:p w14:paraId="56F3366D" w14:textId="6EF8AFE6" w:rsidR="00323C2B" w:rsidRDefault="00323C2B" w:rsidP="00323C2B">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color w:val="000000" w:themeColor="text1"/>
          <w:sz w:val="28"/>
          <w:szCs w:val="28"/>
          <w:rtl/>
          <w:lang w:bidi="ar-EG"/>
        </w:rPr>
        <w:t>بناءً على الإطار النظري للدراسة والدراسات السابقة، تم صياغة الفرضيات الآتية التي تسعى الدراسة لاختبارها</w:t>
      </w:r>
      <w:r w:rsidRPr="00323C2B">
        <w:rPr>
          <w:rFonts w:ascii="Sakkal Majalla" w:eastAsia="Calibri" w:hAnsi="Sakkal Majalla" w:cs="Sakkal Majalla"/>
          <w:color w:val="000000" w:themeColor="text1"/>
          <w:sz w:val="28"/>
          <w:szCs w:val="28"/>
          <w:lang w:bidi="ar-EG"/>
        </w:rPr>
        <w:t>:</w:t>
      </w:r>
    </w:p>
    <w:p w14:paraId="0231C196" w14:textId="77777777" w:rsidR="00323C2B" w:rsidRDefault="00323C2B" w:rsidP="00323C2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lastRenderedPageBreak/>
        <w:t>الفرضية الرئيسة الأول</w:t>
      </w:r>
      <w:r w:rsidRPr="00396255">
        <w:rPr>
          <w:rFonts w:ascii="Sakkal Majalla" w:eastAsia="Calibri" w:hAnsi="Sakkal Majalla" w:cs="Sakkal Majalla"/>
          <w:color w:val="000000" w:themeColor="text1"/>
          <w:sz w:val="28"/>
          <w:szCs w:val="28"/>
          <w:rtl/>
          <w:lang w:bidi="ar-EG"/>
        </w:rPr>
        <w:t xml:space="preserve">: </w:t>
      </w:r>
      <w:r w:rsidRPr="00323C2B">
        <w:rPr>
          <w:rFonts w:ascii="Sakkal Majalla" w:eastAsia="Calibri" w:hAnsi="Sakkal Majalla" w:cs="Sakkal Majalla"/>
          <w:color w:val="000000" w:themeColor="text1"/>
          <w:sz w:val="28"/>
          <w:szCs w:val="28"/>
          <w:rtl/>
          <w:lang w:bidi="ar-EG"/>
        </w:rPr>
        <w:t>يوجد أثر ذو دلالة إحصائية عند مستوى دلالة (</w:t>
      </w:r>
      <w:r w:rsidRPr="00323C2B">
        <w:rPr>
          <w:rFonts w:ascii="Cambria" w:eastAsia="Calibri" w:hAnsi="Cambria" w:cs="Cambria"/>
          <w:color w:val="000000" w:themeColor="text1"/>
          <w:sz w:val="28"/>
          <w:szCs w:val="28"/>
          <w:lang w:bidi="ar-EG"/>
        </w:rPr>
        <w:t>α</w:t>
      </w:r>
      <w:r w:rsidRPr="00323C2B">
        <w:rPr>
          <w:rFonts w:ascii="Sakkal Majalla" w:eastAsia="Calibri" w:hAnsi="Sakkal Majalla" w:cs="Sakkal Majalla"/>
          <w:color w:val="000000" w:themeColor="text1"/>
          <w:sz w:val="28"/>
          <w:szCs w:val="28"/>
          <w:lang w:bidi="ar-EG"/>
        </w:rPr>
        <w:t xml:space="preserve"> ≤ 0.05</w:t>
      </w:r>
      <w:r w:rsidRPr="00323C2B">
        <w:rPr>
          <w:rFonts w:ascii="Sakkal Majalla" w:eastAsia="Calibri" w:hAnsi="Sakkal Majalla" w:cs="Sakkal Majalla"/>
          <w:color w:val="000000" w:themeColor="text1"/>
          <w:sz w:val="28"/>
          <w:szCs w:val="28"/>
          <w:rtl/>
          <w:lang w:bidi="ar-EG"/>
        </w:rPr>
        <w:t xml:space="preserve">) للتحول الرقمي بأبعاده المختلفة (البنية التحتية التكنولوجية، الرؤية الاستراتيجية، المهارات الرقمية، والنهج </w:t>
      </w:r>
      <w:proofErr w:type="spellStart"/>
      <w:r w:rsidRPr="00323C2B">
        <w:rPr>
          <w:rFonts w:ascii="Sakkal Majalla" w:eastAsia="Calibri" w:hAnsi="Sakkal Majalla" w:cs="Sakkal Majalla"/>
          <w:color w:val="000000" w:themeColor="text1"/>
          <w:sz w:val="28"/>
          <w:szCs w:val="28"/>
          <w:rtl/>
          <w:lang w:bidi="ar-EG"/>
        </w:rPr>
        <w:t>المتمحور</w:t>
      </w:r>
      <w:proofErr w:type="spellEnd"/>
      <w:r w:rsidRPr="00323C2B">
        <w:rPr>
          <w:rFonts w:ascii="Sakkal Majalla" w:eastAsia="Calibri" w:hAnsi="Sakkal Majalla" w:cs="Sakkal Majalla"/>
          <w:color w:val="000000" w:themeColor="text1"/>
          <w:sz w:val="28"/>
          <w:szCs w:val="28"/>
          <w:rtl/>
          <w:lang w:bidi="ar-EG"/>
        </w:rPr>
        <w:t xml:space="preserve"> حول العميل) على الأداء المؤسسي للشركات المتوسطة والصغيرة في المملكة العربية السعودية.</w:t>
      </w:r>
    </w:p>
    <w:p w14:paraId="50107FBA" w14:textId="315ED928" w:rsidR="00323C2B" w:rsidRPr="00323C2B" w:rsidRDefault="00323C2B" w:rsidP="00323C2B">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وينبثق من هذه الفرضية الفرضيات الفرعية الاربعة التالية</w:t>
      </w:r>
      <w:r w:rsidRPr="00396255">
        <w:rPr>
          <w:rFonts w:ascii="Sakkal Majalla" w:eastAsia="Calibri" w:hAnsi="Sakkal Majalla" w:cs="Sakkal Majalla"/>
          <w:b/>
          <w:bCs/>
          <w:color w:val="000000" w:themeColor="text1"/>
          <w:sz w:val="28"/>
          <w:szCs w:val="28"/>
          <w:lang w:bidi="ar-EG"/>
        </w:rPr>
        <w:t>:</w:t>
      </w:r>
    </w:p>
    <w:p w14:paraId="6A791158" w14:textId="06FA82EE" w:rsidR="00323C2B" w:rsidRPr="00323C2B" w:rsidRDefault="00323C2B" w:rsidP="00F50A6D">
      <w:pPr>
        <w:pStyle w:val="a6"/>
        <w:numPr>
          <w:ilvl w:val="0"/>
          <w:numId w:val="19"/>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b/>
          <w:bCs/>
          <w:color w:val="000000" w:themeColor="text1"/>
          <w:sz w:val="28"/>
          <w:szCs w:val="28"/>
          <w:rtl/>
          <w:lang w:bidi="ar-EG"/>
        </w:rPr>
        <w:t>الفرضية الفرعية الأولى</w:t>
      </w:r>
      <w:r w:rsidRPr="00323C2B">
        <w:rPr>
          <w:rFonts w:ascii="Sakkal Majalla" w:eastAsia="Calibri" w:hAnsi="Sakkal Majalla" w:cs="Sakkal Majalla"/>
          <w:b/>
          <w:bCs/>
          <w:color w:val="000000" w:themeColor="text1"/>
          <w:sz w:val="28"/>
          <w:szCs w:val="28"/>
          <w:lang w:bidi="ar-EG"/>
        </w:rPr>
        <w:t xml:space="preserve"> (H1a):</w:t>
      </w:r>
      <w:r w:rsidRPr="00323C2B">
        <w:rPr>
          <w:rFonts w:ascii="Sakkal Majalla" w:eastAsia="Calibri" w:hAnsi="Sakkal Majalla" w:cs="Sakkal Majalla"/>
          <w:color w:val="000000" w:themeColor="text1"/>
          <w:sz w:val="28"/>
          <w:szCs w:val="28"/>
          <w:lang w:bidi="ar-EG"/>
        </w:rPr>
        <w:t xml:space="preserve"> </w:t>
      </w:r>
      <w:r w:rsidR="00591382" w:rsidRPr="00591382">
        <w:rPr>
          <w:rFonts w:ascii="Sakkal Majalla" w:eastAsia="Calibri" w:hAnsi="Sakkal Majalla" w:cs="Sakkal Majalla"/>
          <w:color w:val="000000" w:themeColor="text1"/>
          <w:sz w:val="28"/>
          <w:szCs w:val="28"/>
          <w:rtl/>
          <w:lang w:bidi="ar-EG"/>
        </w:rPr>
        <w:t>يوجد أثر ذو دلالة إحصائية للبنية التحتية التكنولوجية على أداء الشركات المتوسطة والصغيرة</w:t>
      </w:r>
      <w:r w:rsidRPr="00323C2B">
        <w:rPr>
          <w:rFonts w:ascii="Sakkal Majalla" w:eastAsia="Calibri" w:hAnsi="Sakkal Majalla" w:cs="Sakkal Majalla"/>
          <w:color w:val="000000" w:themeColor="text1"/>
          <w:sz w:val="28"/>
          <w:szCs w:val="28"/>
          <w:lang w:bidi="ar-EG"/>
        </w:rPr>
        <w:t>.</w:t>
      </w:r>
    </w:p>
    <w:p w14:paraId="419B530E" w14:textId="05DC9605" w:rsidR="00323C2B" w:rsidRPr="00323C2B" w:rsidRDefault="00323C2B" w:rsidP="00F50A6D">
      <w:pPr>
        <w:pStyle w:val="a6"/>
        <w:numPr>
          <w:ilvl w:val="0"/>
          <w:numId w:val="19"/>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b/>
          <w:bCs/>
          <w:color w:val="000000" w:themeColor="text1"/>
          <w:sz w:val="28"/>
          <w:szCs w:val="28"/>
          <w:rtl/>
          <w:lang w:bidi="ar-EG"/>
        </w:rPr>
        <w:t>الفرضية الفرعية الثانية</w:t>
      </w:r>
      <w:r w:rsidRPr="00323C2B">
        <w:rPr>
          <w:rFonts w:ascii="Sakkal Majalla" w:eastAsia="Calibri" w:hAnsi="Sakkal Majalla" w:cs="Sakkal Majalla"/>
          <w:b/>
          <w:bCs/>
          <w:color w:val="000000" w:themeColor="text1"/>
          <w:sz w:val="28"/>
          <w:szCs w:val="28"/>
          <w:lang w:bidi="ar-EG"/>
        </w:rPr>
        <w:t xml:space="preserve"> (H1b):</w:t>
      </w:r>
      <w:r w:rsidRPr="00323C2B">
        <w:rPr>
          <w:rFonts w:ascii="Sakkal Majalla" w:eastAsia="Calibri" w:hAnsi="Sakkal Majalla" w:cs="Sakkal Majalla"/>
          <w:color w:val="000000" w:themeColor="text1"/>
          <w:sz w:val="28"/>
          <w:szCs w:val="28"/>
          <w:lang w:bidi="ar-EG"/>
        </w:rPr>
        <w:t xml:space="preserve"> </w:t>
      </w:r>
      <w:r w:rsidR="00591382" w:rsidRPr="00591382">
        <w:rPr>
          <w:rFonts w:ascii="Sakkal Majalla" w:eastAsia="Calibri" w:hAnsi="Sakkal Majalla" w:cs="Sakkal Majalla"/>
          <w:color w:val="000000" w:themeColor="text1"/>
          <w:sz w:val="28"/>
          <w:szCs w:val="28"/>
          <w:rtl/>
          <w:lang w:bidi="ar-EG"/>
        </w:rPr>
        <w:t>يوجد أثر ذو دلالة إحصائية للرؤية الاستراتيجية على أداء الشركات المتوسطة والصغيرة</w:t>
      </w:r>
      <w:r w:rsidRPr="00323C2B">
        <w:rPr>
          <w:rFonts w:ascii="Sakkal Majalla" w:eastAsia="Calibri" w:hAnsi="Sakkal Majalla" w:cs="Sakkal Majalla"/>
          <w:color w:val="000000" w:themeColor="text1"/>
          <w:sz w:val="28"/>
          <w:szCs w:val="28"/>
          <w:lang w:bidi="ar-EG"/>
        </w:rPr>
        <w:t>.</w:t>
      </w:r>
    </w:p>
    <w:p w14:paraId="7ECE241D" w14:textId="4AE7DDC6" w:rsidR="00323C2B" w:rsidRPr="00323C2B" w:rsidRDefault="00323C2B" w:rsidP="00F50A6D">
      <w:pPr>
        <w:pStyle w:val="a6"/>
        <w:numPr>
          <w:ilvl w:val="0"/>
          <w:numId w:val="19"/>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b/>
          <w:bCs/>
          <w:color w:val="000000" w:themeColor="text1"/>
          <w:sz w:val="28"/>
          <w:szCs w:val="28"/>
          <w:rtl/>
          <w:lang w:bidi="ar-EG"/>
        </w:rPr>
        <w:t>الفرضية الفرعية الثالثة</w:t>
      </w:r>
      <w:r w:rsidRPr="00323C2B">
        <w:rPr>
          <w:rFonts w:ascii="Sakkal Majalla" w:eastAsia="Calibri" w:hAnsi="Sakkal Majalla" w:cs="Sakkal Majalla"/>
          <w:b/>
          <w:bCs/>
          <w:color w:val="000000" w:themeColor="text1"/>
          <w:sz w:val="28"/>
          <w:szCs w:val="28"/>
          <w:lang w:bidi="ar-EG"/>
        </w:rPr>
        <w:t xml:space="preserve"> (H1c):</w:t>
      </w:r>
      <w:r w:rsidRPr="00323C2B">
        <w:rPr>
          <w:rFonts w:ascii="Sakkal Majalla" w:eastAsia="Calibri" w:hAnsi="Sakkal Majalla" w:cs="Sakkal Majalla"/>
          <w:color w:val="000000" w:themeColor="text1"/>
          <w:sz w:val="28"/>
          <w:szCs w:val="28"/>
          <w:lang w:bidi="ar-EG"/>
        </w:rPr>
        <w:t xml:space="preserve"> </w:t>
      </w:r>
      <w:r w:rsidR="00591382" w:rsidRPr="00591382">
        <w:rPr>
          <w:rFonts w:ascii="Sakkal Majalla" w:eastAsia="Calibri" w:hAnsi="Sakkal Majalla" w:cs="Sakkal Majalla"/>
          <w:color w:val="000000" w:themeColor="text1"/>
          <w:sz w:val="28"/>
          <w:szCs w:val="28"/>
          <w:rtl/>
          <w:lang w:bidi="ar-EG"/>
        </w:rPr>
        <w:t>يوجد أثر ذو دلالة إحصائية للمهارات الرقمية على أداء الشركات المتوسطة والصغيرة</w:t>
      </w:r>
      <w:r w:rsidRPr="00323C2B">
        <w:rPr>
          <w:rFonts w:ascii="Sakkal Majalla" w:eastAsia="Calibri" w:hAnsi="Sakkal Majalla" w:cs="Sakkal Majalla"/>
          <w:color w:val="000000" w:themeColor="text1"/>
          <w:sz w:val="28"/>
          <w:szCs w:val="28"/>
          <w:lang w:bidi="ar-EG"/>
        </w:rPr>
        <w:t>.</w:t>
      </w:r>
    </w:p>
    <w:p w14:paraId="454C592E" w14:textId="6CA123C6" w:rsidR="00323C2B" w:rsidRPr="00323C2B" w:rsidRDefault="00323C2B" w:rsidP="00F50A6D">
      <w:pPr>
        <w:pStyle w:val="a6"/>
        <w:numPr>
          <w:ilvl w:val="0"/>
          <w:numId w:val="19"/>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323C2B">
        <w:rPr>
          <w:rFonts w:ascii="Sakkal Majalla" w:eastAsia="Calibri" w:hAnsi="Sakkal Majalla" w:cs="Sakkal Majalla"/>
          <w:b/>
          <w:bCs/>
          <w:color w:val="000000" w:themeColor="text1"/>
          <w:sz w:val="28"/>
          <w:szCs w:val="28"/>
          <w:rtl/>
          <w:lang w:bidi="ar-EG"/>
        </w:rPr>
        <w:t>الفرضية الفرعية الرابعة</w:t>
      </w:r>
      <w:r w:rsidRPr="00323C2B">
        <w:rPr>
          <w:rFonts w:ascii="Sakkal Majalla" w:eastAsia="Calibri" w:hAnsi="Sakkal Majalla" w:cs="Sakkal Majalla"/>
          <w:b/>
          <w:bCs/>
          <w:color w:val="000000" w:themeColor="text1"/>
          <w:sz w:val="28"/>
          <w:szCs w:val="28"/>
          <w:lang w:bidi="ar-EG"/>
        </w:rPr>
        <w:t xml:space="preserve"> (H1d):</w:t>
      </w:r>
      <w:r w:rsidRPr="00323C2B">
        <w:rPr>
          <w:rFonts w:ascii="Sakkal Majalla" w:eastAsia="Calibri" w:hAnsi="Sakkal Majalla" w:cs="Sakkal Majalla"/>
          <w:color w:val="000000" w:themeColor="text1"/>
          <w:sz w:val="28"/>
          <w:szCs w:val="28"/>
          <w:lang w:bidi="ar-EG"/>
        </w:rPr>
        <w:t xml:space="preserve"> </w:t>
      </w:r>
      <w:r w:rsidR="00591382" w:rsidRPr="00591382">
        <w:rPr>
          <w:rFonts w:ascii="Sakkal Majalla" w:eastAsia="Calibri" w:hAnsi="Sakkal Majalla" w:cs="Sakkal Majalla"/>
          <w:color w:val="000000" w:themeColor="text1"/>
          <w:sz w:val="28"/>
          <w:szCs w:val="28"/>
          <w:rtl/>
          <w:lang w:bidi="ar-EG"/>
        </w:rPr>
        <w:t xml:space="preserve">يوجد أثر ذو دلالة إحصائية للنهج </w:t>
      </w:r>
      <w:proofErr w:type="spellStart"/>
      <w:r w:rsidR="00591382" w:rsidRPr="00591382">
        <w:rPr>
          <w:rFonts w:ascii="Sakkal Majalla" w:eastAsia="Calibri" w:hAnsi="Sakkal Majalla" w:cs="Sakkal Majalla"/>
          <w:color w:val="000000" w:themeColor="text1"/>
          <w:sz w:val="28"/>
          <w:szCs w:val="28"/>
          <w:rtl/>
          <w:lang w:bidi="ar-EG"/>
        </w:rPr>
        <w:t>المتمحور</w:t>
      </w:r>
      <w:proofErr w:type="spellEnd"/>
      <w:r w:rsidR="00591382" w:rsidRPr="00591382">
        <w:rPr>
          <w:rFonts w:ascii="Sakkal Majalla" w:eastAsia="Calibri" w:hAnsi="Sakkal Majalla" w:cs="Sakkal Majalla"/>
          <w:color w:val="000000" w:themeColor="text1"/>
          <w:sz w:val="28"/>
          <w:szCs w:val="28"/>
          <w:rtl/>
          <w:lang w:bidi="ar-EG"/>
        </w:rPr>
        <w:t xml:space="preserve"> حول العميل على أداء الشركات المتوسطة والصغيرة</w:t>
      </w:r>
      <w:r w:rsidRPr="00323C2B">
        <w:rPr>
          <w:rFonts w:ascii="Sakkal Majalla" w:eastAsia="Calibri" w:hAnsi="Sakkal Majalla" w:cs="Sakkal Majalla"/>
          <w:color w:val="000000" w:themeColor="text1"/>
          <w:sz w:val="28"/>
          <w:szCs w:val="28"/>
          <w:lang w:bidi="ar-EG"/>
        </w:rPr>
        <w:t>.</w:t>
      </w:r>
    </w:p>
    <w:p w14:paraId="6640E260" w14:textId="30C4AC23" w:rsidR="00591382" w:rsidRPr="00396255" w:rsidRDefault="00F14357"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lang w:bidi="ar-EG"/>
        </w:rPr>
      </w:pPr>
      <w:r w:rsidRPr="00F14357">
        <w:rPr>
          <w:rFonts w:ascii="Sakkal Majalla" w:eastAsia="Calibri" w:hAnsi="Sakkal Majalla" w:cs="Sakkal Majalla"/>
          <w:b/>
          <w:bCs/>
          <w:color w:val="000000" w:themeColor="text1"/>
          <w:sz w:val="28"/>
          <w:szCs w:val="28"/>
          <w:rtl/>
          <w:lang w:bidi="ar-EG"/>
        </w:rPr>
        <w:t>الفرضية الرئيسية الثانية</w:t>
      </w:r>
      <w:r w:rsidRPr="00396255">
        <w:rPr>
          <w:rFonts w:ascii="Sakkal Majalla" w:eastAsia="Calibri" w:hAnsi="Sakkal Majalla" w:cs="Sakkal Majalla"/>
          <w:color w:val="000000" w:themeColor="text1"/>
          <w:sz w:val="28"/>
          <w:szCs w:val="28"/>
          <w:rtl/>
          <w:lang w:bidi="ar-EG"/>
        </w:rPr>
        <w:t xml:space="preserve">: </w:t>
      </w:r>
      <w:r w:rsidR="00591382" w:rsidRPr="00591382">
        <w:rPr>
          <w:rFonts w:ascii="Sakkal Majalla" w:eastAsia="Calibri" w:hAnsi="Sakkal Majalla" w:cs="Sakkal Majalla"/>
          <w:color w:val="000000" w:themeColor="text1"/>
          <w:sz w:val="28"/>
          <w:szCs w:val="28"/>
          <w:rtl/>
          <w:lang w:bidi="ar-EG"/>
        </w:rPr>
        <w:t>توجد فروق ذات دلالة إحصائية في إدراك المبحوثين لأثر التحول الرقمي على أداء الشركات المتوسطة والصغيرة تعزى للمتغيرات الديموغرافية (الجنس، العمر، المؤهل العلمي، سنوات الخبرة، وحجم الشركة).</w:t>
      </w:r>
    </w:p>
    <w:p w14:paraId="4C4BEB62" w14:textId="4CA114EA" w:rsidR="002F60B8"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01352816"/>
      <w:bookmarkStart w:id="12" w:name="_Toc234797712"/>
      <w:r w:rsidRPr="00396255">
        <w:rPr>
          <w:rFonts w:ascii="Sakkal Majalla" w:eastAsia="Calibri" w:hAnsi="Sakkal Majalla" w:cs="Sakkal Majalla" w:hint="cs"/>
          <w:b/>
          <w:bCs/>
          <w:color w:val="000000" w:themeColor="text1"/>
          <w:sz w:val="36"/>
          <w:szCs w:val="36"/>
          <w:rtl/>
          <w:lang w:bidi="ar-EG"/>
        </w:rPr>
        <w:t xml:space="preserve">7.1 </w:t>
      </w:r>
      <w:r w:rsidR="002F60B8" w:rsidRPr="00396255">
        <w:rPr>
          <w:rFonts w:ascii="Sakkal Majalla" w:eastAsia="Calibri" w:hAnsi="Sakkal Majalla" w:cs="Sakkal Majalla"/>
          <w:b/>
          <w:bCs/>
          <w:color w:val="000000" w:themeColor="text1"/>
          <w:sz w:val="36"/>
          <w:szCs w:val="36"/>
          <w:rtl/>
          <w:lang w:bidi="ar-EG"/>
        </w:rPr>
        <w:t>نموذج الدراسة</w:t>
      </w:r>
      <w:r w:rsidR="002F60B8" w:rsidRPr="00396255">
        <w:rPr>
          <w:rFonts w:ascii="Sakkal Majalla" w:eastAsia="Calibri" w:hAnsi="Sakkal Majalla" w:cs="Sakkal Majalla"/>
          <w:b/>
          <w:bCs/>
          <w:color w:val="000000" w:themeColor="text1"/>
          <w:sz w:val="36"/>
          <w:szCs w:val="36"/>
          <w:lang w:bidi="ar-EG"/>
        </w:rPr>
        <w:t>:</w:t>
      </w:r>
      <w:bookmarkEnd w:id="11"/>
      <w:bookmarkEnd w:id="12"/>
    </w:p>
    <w:p w14:paraId="31BC5B43" w14:textId="3AD6B4D1" w:rsidR="00AA52FA" w:rsidRPr="00F14357" w:rsidRDefault="00F14357" w:rsidP="00F1435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lang w:bidi="ar-EG"/>
        </w:rPr>
      </w:pPr>
      <w:r w:rsidRPr="00F14357">
        <w:rPr>
          <w:rFonts w:ascii="Sakkal Majalla" w:eastAsia="Calibri" w:hAnsi="Sakkal Majalla" w:cs="Sakkal Majalla"/>
          <w:color w:val="000000" w:themeColor="text1"/>
          <w:sz w:val="28"/>
          <w:szCs w:val="28"/>
          <w:rtl/>
          <w:lang w:bidi="ar-EG"/>
        </w:rPr>
        <w:t>بناءً على الإطار النظري للدراسة والدراسات السابقة، تم تطوير نموذج الدراسة الموضح في الشكل (1)، والذي يوضح العلاقة المفترضة بين أبعاد التحول الرقمي كمتغيرات مستقلة وأداء الشركات المتوسطة والصغيرة كمتغير تابع. يهدف هذا النموذج إلى توجيه التحليل التجريبي للدراسة واختبار الفرضيات المطروحة.</w:t>
      </w:r>
    </w:p>
    <w:p w14:paraId="366C2763" w14:textId="3EB1454C" w:rsidR="00947A7A" w:rsidRPr="00396255" w:rsidRDefault="000C54A5" w:rsidP="000C54A5">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494C5876">
                <wp:simplePos x="0" y="0"/>
                <wp:positionH relativeFrom="margin">
                  <wp:posOffset>-191770</wp:posOffset>
                </wp:positionH>
                <wp:positionV relativeFrom="paragraph">
                  <wp:posOffset>215265</wp:posOffset>
                </wp:positionV>
                <wp:extent cx="5429250" cy="2407919"/>
                <wp:effectExtent l="0" t="0" r="19050" b="12065"/>
                <wp:wrapNone/>
                <wp:docPr id="1871407117" name="Group 5"/>
                <wp:cNvGraphicFramePr/>
                <a:graphic xmlns:a="http://schemas.openxmlformats.org/drawingml/2006/main">
                  <a:graphicData uri="http://schemas.microsoft.com/office/word/2010/wordprocessingGroup">
                    <wpg:wgp>
                      <wpg:cNvGrpSpPr/>
                      <wpg:grpSpPr>
                        <a:xfrm>
                          <a:off x="0" y="0"/>
                          <a:ext cx="5429250" cy="2407919"/>
                          <a:chOff x="-207125" y="0"/>
                          <a:chExt cx="5903075" cy="2743449"/>
                        </a:xfrm>
                      </wpg:grpSpPr>
                      <wps:wsp>
                        <wps:cNvPr id="455053129" name="Rectangle: Rounded Corners 1"/>
                        <wps:cNvSpPr/>
                        <wps:spPr>
                          <a:xfrm>
                            <a:off x="3076575" y="0"/>
                            <a:ext cx="2619375" cy="264795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207125" y="78166"/>
                            <a:ext cx="2502075" cy="2665283"/>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2811E3B2" w:rsidR="001465F6" w:rsidRPr="00A65A02" w:rsidRDefault="001465F6" w:rsidP="00A65A02">
                              <w:pPr>
                                <w:bidi/>
                                <w:spacing w:line="259" w:lineRule="auto"/>
                                <w:ind w:left="-99"/>
                                <w:jc w:val="center"/>
                                <w:rPr>
                                  <w:rFonts w:ascii="Traditional Arabic" w:hAnsi="Traditional Arabic" w:cs="Traditional Arabic"/>
                                  <w:sz w:val="28"/>
                                  <w:szCs w:val="28"/>
                                </w:rPr>
                              </w:pPr>
                              <w:r w:rsidRPr="00A65A02">
                                <w:rPr>
                                  <w:rFonts w:ascii="Traditional Arabic" w:hAnsi="Traditional Arabic" w:cs="Traditional Arabic"/>
                                  <w:b/>
                                  <w:bCs/>
                                  <w:sz w:val="28"/>
                                  <w:szCs w:val="28"/>
                                  <w:rtl/>
                                </w:rPr>
                                <w:t xml:space="preserve">التحول الرقمي </w:t>
                              </w:r>
                            </w:p>
                            <w:p w14:paraId="45B5BF3F" w14:textId="27B1050F" w:rsidR="001465F6" w:rsidRDefault="001465F6" w:rsidP="00F50A6D">
                              <w:pPr>
                                <w:pStyle w:val="a6"/>
                                <w:numPr>
                                  <w:ilvl w:val="0"/>
                                  <w:numId w:val="1"/>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 xml:space="preserve">البنية التحتية </w:t>
                              </w:r>
                              <w:r w:rsidR="00F14357" w:rsidRPr="00F14357">
                                <w:rPr>
                                  <w:rFonts w:ascii="Traditional Arabic" w:hAnsi="Traditional Arabic" w:cs="Traditional Arabic"/>
                                  <w:sz w:val="28"/>
                                  <w:szCs w:val="28"/>
                                  <w:rtl/>
                                </w:rPr>
                                <w:t>الرقمية</w:t>
                              </w:r>
                            </w:p>
                            <w:p w14:paraId="4D1BD588" w14:textId="2CBA6D90" w:rsidR="00F1435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الكفاءات الرقمية</w:t>
                              </w:r>
                            </w:p>
                            <w:p w14:paraId="5401FBEE" w14:textId="77777777" w:rsidR="00F1435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 xml:space="preserve">الثقافة الرقمية </w:t>
                              </w:r>
                            </w:p>
                            <w:p w14:paraId="316440C7" w14:textId="1923512A" w:rsidR="001465F6" w:rsidRPr="001735A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الاستراتيجية 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208090"/>
                            <a:ext cx="2066925" cy="243916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7D1FDD5" w:rsidR="001465F6" w:rsidRDefault="00F14357" w:rsidP="00F14357">
                              <w:pPr>
                                <w:bidi/>
                                <w:jc w:val="center"/>
                                <w:rPr>
                                  <w:rFonts w:ascii="Traditional Arabic" w:hAnsi="Traditional Arabic" w:cs="Traditional Arabic"/>
                                  <w:b/>
                                  <w:bCs/>
                                  <w:sz w:val="28"/>
                                  <w:szCs w:val="28"/>
                                  <w:rtl/>
                                </w:rPr>
                              </w:pPr>
                              <w:r w:rsidRPr="00F14357">
                                <w:rPr>
                                  <w:rFonts w:ascii="Traditional Arabic" w:hAnsi="Traditional Arabic" w:cs="Traditional Arabic"/>
                                  <w:b/>
                                  <w:bCs/>
                                  <w:sz w:val="28"/>
                                  <w:szCs w:val="28"/>
                                  <w:rtl/>
                                </w:rPr>
                                <w:t>أداء الشركات المتوسطة والصغيرة</w:t>
                              </w:r>
                            </w:p>
                            <w:p w14:paraId="639E0653" w14:textId="77777777" w:rsidR="00F1435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الأداء المالي</w:t>
                              </w:r>
                            </w:p>
                            <w:p w14:paraId="6D200676" w14:textId="77777777" w:rsidR="00A8175E" w:rsidRDefault="00A8175E"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الأداء</w:t>
                              </w:r>
                              <w:r w:rsidR="00F14357" w:rsidRPr="00F14357">
                                <w:rPr>
                                  <w:rFonts w:ascii="Traditional Arabic" w:hAnsi="Traditional Arabic" w:cs="Traditional Arabic"/>
                                  <w:sz w:val="28"/>
                                  <w:szCs w:val="28"/>
                                  <w:rtl/>
                                </w:rPr>
                                <w:t xml:space="preserve"> التشغيلي</w:t>
                              </w:r>
                            </w:p>
                            <w:p w14:paraId="7195F4DE" w14:textId="77777777" w:rsidR="00A8175E" w:rsidRDefault="00A8175E"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 xml:space="preserve">الأداء </w:t>
                              </w:r>
                              <w:r w:rsidR="00F14357" w:rsidRPr="00F14357">
                                <w:rPr>
                                  <w:rFonts w:ascii="Traditional Arabic" w:hAnsi="Traditional Arabic" w:cs="Traditional Arabic"/>
                                  <w:sz w:val="28"/>
                                  <w:szCs w:val="28"/>
                                  <w:rtl/>
                                </w:rPr>
                                <w:t>التسويقي</w:t>
                              </w:r>
                            </w:p>
                            <w:p w14:paraId="4E03C046" w14:textId="20DFDE10" w:rsidR="00F14357" w:rsidRPr="00F14357" w:rsidRDefault="00A8175E" w:rsidP="00F50A6D">
                              <w:pPr>
                                <w:pStyle w:val="a6"/>
                                <w:numPr>
                                  <w:ilvl w:val="0"/>
                                  <w:numId w:val="1"/>
                                </w:numPr>
                                <w:bidi/>
                                <w:spacing w:line="259" w:lineRule="auto"/>
                                <w:ind w:left="261"/>
                                <w:rPr>
                                  <w:rFonts w:ascii="Traditional Arabic" w:hAnsi="Traditional Arabic" w:cs="Traditional Arabic"/>
                                  <w:sz w:val="28"/>
                                  <w:szCs w:val="28"/>
                                  <w:rtl/>
                                </w:rPr>
                              </w:pPr>
                              <w:r w:rsidRPr="00F14357">
                                <w:rPr>
                                  <w:rFonts w:ascii="Traditional Arabic" w:hAnsi="Traditional Arabic" w:cs="Traditional Arabic"/>
                                  <w:sz w:val="28"/>
                                  <w:szCs w:val="28"/>
                                  <w:rtl/>
                                </w:rPr>
                                <w:t>الأداء</w:t>
                              </w:r>
                              <w:r w:rsidR="00F14357" w:rsidRPr="00F14357">
                                <w:rPr>
                                  <w:rFonts w:ascii="Traditional Arabic" w:hAnsi="Traditional Arabic" w:cs="Traditional Arabic"/>
                                  <w:sz w:val="28"/>
                                  <w:szCs w:val="28"/>
                                  <w:rtl/>
                                </w:rPr>
                                <w:t xml:space="preserve"> والابتكاري</w:t>
                              </w:r>
                            </w:p>
                            <w:p w14:paraId="32695E7E" w14:textId="77777777" w:rsidR="00F14357" w:rsidRPr="00806716" w:rsidRDefault="00F14357" w:rsidP="00F14357">
                              <w:pPr>
                                <w:bidi/>
                                <w:jc w:val="center"/>
                                <w:rPr>
                                  <w:rFonts w:ascii="Traditional Arabic" w:hAnsi="Traditional Arabic" w:cs="Traditional Arabic"/>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15.1pt;margin-top:16.95pt;width:427.5pt;height:189.6pt;z-index:251661312;mso-position-horizontal-relative:margin;mso-width-relative:margin;mso-height-relative:margin" coordorigin="-2071" coordsize="59030,27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">
                <v:oval id="Rectangle: Rounded Corners 1" o:spid="_x0000_s1027" style="position:absolute;left:30765;width:26194;height:26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" fillcolor="white [3201]" strokecolor="#4472c4 [3204]" strokeweight="1pt">
                  <v:stroke joinstyle="miter"/>
                </v:oval>
                <v:oval id="Rectangle: Rounded Corners 1" o:spid="_x0000_s1028" style="position:absolute;left:-2071;top:781;width:25020;height:26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" fillcolor="white [3201]" strokecolor="#4472c4 [3204]"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" fillcolor="white [3201]" strokecolor="#4472c4 [3204]" strokeweight="1pt">
                  <v:textbox>
                    <w:txbxContent>
                      <w:p w14:paraId="55869CD8"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2811E3B2" w:rsidR="001465F6" w:rsidRPr="00A65A02" w:rsidRDefault="001465F6" w:rsidP="00A65A02">
                        <w:pPr>
                          <w:bidi/>
                          <w:spacing w:line="259" w:lineRule="auto"/>
                          <w:ind w:left="-99"/>
                          <w:jc w:val="center"/>
                          <w:rPr>
                            <w:rFonts w:ascii="Traditional Arabic" w:hAnsi="Traditional Arabic" w:cs="Traditional Arabic"/>
                            <w:sz w:val="28"/>
                            <w:szCs w:val="28"/>
                          </w:rPr>
                        </w:pPr>
                        <w:r w:rsidRPr="00A65A02">
                          <w:rPr>
                            <w:rFonts w:ascii="Traditional Arabic" w:hAnsi="Traditional Arabic" w:cs="Traditional Arabic"/>
                            <w:b/>
                            <w:bCs/>
                            <w:sz w:val="28"/>
                            <w:szCs w:val="28"/>
                            <w:rtl/>
                          </w:rPr>
                          <w:t xml:space="preserve">التحول الرقمي </w:t>
                        </w:r>
                      </w:p>
                      <w:p w14:paraId="45B5BF3F" w14:textId="27B1050F" w:rsidR="001465F6" w:rsidRDefault="001465F6" w:rsidP="00F50A6D">
                        <w:pPr>
                          <w:pStyle w:val="a6"/>
                          <w:numPr>
                            <w:ilvl w:val="0"/>
                            <w:numId w:val="1"/>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 xml:space="preserve">البنية التحتية </w:t>
                        </w:r>
                        <w:r w:rsidR="00F14357" w:rsidRPr="00F14357">
                          <w:rPr>
                            <w:rFonts w:ascii="Traditional Arabic" w:hAnsi="Traditional Arabic" w:cs="Traditional Arabic"/>
                            <w:sz w:val="28"/>
                            <w:szCs w:val="28"/>
                            <w:rtl/>
                          </w:rPr>
                          <w:t>الرقمية</w:t>
                        </w:r>
                      </w:p>
                      <w:p w14:paraId="4D1BD588" w14:textId="2CBA6D90" w:rsidR="00F1435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الكفاءات الرقمية</w:t>
                        </w:r>
                      </w:p>
                      <w:p w14:paraId="5401FBEE" w14:textId="77777777" w:rsidR="00F1435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 xml:space="preserve">الثقافة الرقمية </w:t>
                        </w:r>
                      </w:p>
                      <w:p w14:paraId="316440C7" w14:textId="1923512A" w:rsidR="001465F6" w:rsidRPr="001735A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الاستراتيجية الرقمية</w:t>
                        </w:r>
                      </w:p>
                    </w:txbxContent>
                  </v:textbox>
                </v:shape>
                <v:shape id="Text Box 2" o:spid="_x0000_s1030" type="#_x0000_t202" style="position:absolute;top:2080;width:20669;height:24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" fillcolor="white [3201]" strokecolor="#4472c4 [3204]" strokeweight="1pt">
                  <v:textbox>
                    <w:txbxContent>
                      <w:p w14:paraId="6B72C9EE"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7D1FDD5" w:rsidR="001465F6" w:rsidRDefault="00F14357" w:rsidP="00F14357">
                        <w:pPr>
                          <w:bidi/>
                          <w:jc w:val="center"/>
                          <w:rPr>
                            <w:rFonts w:ascii="Traditional Arabic" w:hAnsi="Traditional Arabic" w:cs="Traditional Arabic"/>
                            <w:b/>
                            <w:bCs/>
                            <w:sz w:val="28"/>
                            <w:szCs w:val="28"/>
                            <w:rtl/>
                          </w:rPr>
                        </w:pPr>
                        <w:r w:rsidRPr="00F14357">
                          <w:rPr>
                            <w:rFonts w:ascii="Traditional Arabic" w:hAnsi="Traditional Arabic" w:cs="Traditional Arabic"/>
                            <w:b/>
                            <w:bCs/>
                            <w:sz w:val="28"/>
                            <w:szCs w:val="28"/>
                            <w:rtl/>
                          </w:rPr>
                          <w:t>أداء الشركات المتوسطة والصغيرة</w:t>
                        </w:r>
                      </w:p>
                      <w:p w14:paraId="639E0653" w14:textId="77777777" w:rsidR="00F14357" w:rsidRDefault="00F14357"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الأداء المالي</w:t>
                        </w:r>
                      </w:p>
                      <w:p w14:paraId="6D200676" w14:textId="77777777" w:rsidR="00A8175E" w:rsidRDefault="00A8175E"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الأداء</w:t>
                        </w:r>
                        <w:r w:rsidR="00F14357" w:rsidRPr="00F14357">
                          <w:rPr>
                            <w:rFonts w:ascii="Traditional Arabic" w:hAnsi="Traditional Arabic" w:cs="Traditional Arabic"/>
                            <w:sz w:val="28"/>
                            <w:szCs w:val="28"/>
                            <w:rtl/>
                          </w:rPr>
                          <w:t xml:space="preserve"> التشغيلي</w:t>
                        </w:r>
                      </w:p>
                      <w:p w14:paraId="7195F4DE" w14:textId="77777777" w:rsidR="00A8175E" w:rsidRDefault="00A8175E" w:rsidP="00F50A6D">
                        <w:pPr>
                          <w:pStyle w:val="a6"/>
                          <w:numPr>
                            <w:ilvl w:val="0"/>
                            <w:numId w:val="1"/>
                          </w:numPr>
                          <w:bidi/>
                          <w:spacing w:line="259" w:lineRule="auto"/>
                          <w:ind w:left="261"/>
                          <w:rPr>
                            <w:rFonts w:ascii="Traditional Arabic" w:hAnsi="Traditional Arabic" w:cs="Traditional Arabic"/>
                            <w:sz w:val="28"/>
                            <w:szCs w:val="28"/>
                          </w:rPr>
                        </w:pPr>
                        <w:r w:rsidRPr="00F14357">
                          <w:rPr>
                            <w:rFonts w:ascii="Traditional Arabic" w:hAnsi="Traditional Arabic" w:cs="Traditional Arabic"/>
                            <w:sz w:val="28"/>
                            <w:szCs w:val="28"/>
                            <w:rtl/>
                          </w:rPr>
                          <w:t xml:space="preserve">الأداء </w:t>
                        </w:r>
                        <w:r w:rsidR="00F14357" w:rsidRPr="00F14357">
                          <w:rPr>
                            <w:rFonts w:ascii="Traditional Arabic" w:hAnsi="Traditional Arabic" w:cs="Traditional Arabic"/>
                            <w:sz w:val="28"/>
                            <w:szCs w:val="28"/>
                            <w:rtl/>
                          </w:rPr>
                          <w:t>التسويقي</w:t>
                        </w:r>
                      </w:p>
                      <w:p w14:paraId="4E03C046" w14:textId="20DFDE10" w:rsidR="00F14357" w:rsidRPr="00F14357" w:rsidRDefault="00A8175E" w:rsidP="00F50A6D">
                        <w:pPr>
                          <w:pStyle w:val="a6"/>
                          <w:numPr>
                            <w:ilvl w:val="0"/>
                            <w:numId w:val="1"/>
                          </w:numPr>
                          <w:bidi/>
                          <w:spacing w:line="259" w:lineRule="auto"/>
                          <w:ind w:left="261"/>
                          <w:rPr>
                            <w:rFonts w:ascii="Traditional Arabic" w:hAnsi="Traditional Arabic" w:cs="Traditional Arabic"/>
                            <w:sz w:val="28"/>
                            <w:szCs w:val="28"/>
                            <w:rtl/>
                          </w:rPr>
                        </w:pPr>
                        <w:r w:rsidRPr="00F14357">
                          <w:rPr>
                            <w:rFonts w:ascii="Traditional Arabic" w:hAnsi="Traditional Arabic" w:cs="Traditional Arabic"/>
                            <w:sz w:val="28"/>
                            <w:szCs w:val="28"/>
                            <w:rtl/>
                          </w:rPr>
                          <w:t>الأداء</w:t>
                        </w:r>
                        <w:r w:rsidR="00F14357" w:rsidRPr="00F14357">
                          <w:rPr>
                            <w:rFonts w:ascii="Traditional Arabic" w:hAnsi="Traditional Arabic" w:cs="Traditional Arabic"/>
                            <w:sz w:val="28"/>
                            <w:szCs w:val="28"/>
                            <w:rtl/>
                          </w:rPr>
                          <w:t xml:space="preserve"> والابتكاري</w:t>
                        </w:r>
                      </w:p>
                      <w:p w14:paraId="32695E7E" w14:textId="77777777" w:rsidR="00F14357" w:rsidRPr="00806716" w:rsidRDefault="00F14357" w:rsidP="00F14357">
                        <w:pPr>
                          <w:bidi/>
                          <w:jc w:val="center"/>
                          <w:rPr>
                            <w:rFonts w:ascii="Traditional Arabic" w:hAnsi="Traditional Arabic" w:cs="Traditional Arabic"/>
                            <w:b/>
                            <w:bCs/>
                            <w:sz w:val="28"/>
                            <w:szCs w:val="28"/>
                          </w:rPr>
                        </w:pPr>
                      </w:p>
                    </w:txbxContent>
                  </v:textbox>
                </v:shape>
                <w10:wrap anchorx="margin"/>
              </v:group>
            </w:pict>
          </mc:Fallback>
        </mc:AlternateContent>
      </w:r>
      <w:r w:rsidRPr="00396255">
        <w:rPr>
          <w:rFonts w:ascii="Sakkal Majalla" w:eastAsia="Calibri" w:hAnsi="Sakkal Majalla" w:cs="Sakkal Majalla" w:hint="cs"/>
          <w:b/>
          <w:bCs/>
          <w:color w:val="000000" w:themeColor="text1"/>
          <w:sz w:val="28"/>
          <w:szCs w:val="28"/>
          <w:rtl/>
          <w:lang w:bidi="ar-EG"/>
        </w:rPr>
        <w:t>الشكل رقم (1) نموذج الدراسة</w:t>
      </w:r>
    </w:p>
    <w:p w14:paraId="3AB95BBA" w14:textId="0CAA8D75" w:rsidR="00947A7A" w:rsidRPr="00396255" w:rsidRDefault="00947A7A"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D043E0B" w14:textId="2D7F3C76" w:rsidR="00D6040F" w:rsidRPr="00396255" w:rsidRDefault="00D6040F"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Default="00D6040F"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86EC778" w14:textId="261AB807" w:rsidR="00AA52FA" w:rsidRDefault="00AA52FA" w:rsidP="00AA52F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1D6AD7D" w14:textId="10E4CE4E" w:rsidR="00F14357" w:rsidRPr="00396255" w:rsidRDefault="00A8175E" w:rsidP="00A8175E">
      <w:pPr>
        <w:pStyle w:val="a6"/>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A8175E">
        <w:rPr>
          <w:rFonts w:ascii="Sakkal Majalla" w:eastAsia="Calibri" w:hAnsi="Sakkal Majalla" w:cs="Sakkal Majalla"/>
          <w:color w:val="000000" w:themeColor="text1"/>
          <w:sz w:val="28"/>
          <w:szCs w:val="28"/>
          <w:rtl/>
          <w:lang w:bidi="ar-EG"/>
        </w:rPr>
        <w:t>يوضح الشكل (1) أن التحول الرقمي بأبعاده الأربعة (البنية التحتية الرقمية، الكفاءات الرقمية، الثقافة الرقمية، والاستراتيجية الرقمية) يؤثر بشكل مباشر وإيجابي على أداء الشركات المتوسطة والصغيرة بأبعاده المختلفة (الأداء المالي، التشغيلي، التسويقي، والابتكاري). هذا النموذج يعكس الفرضية الأساسية للدراسة بأن تبني الشركات للتقنيات والممارسات الرقمية يسهم في تعزيز قدرتها التنافسية وتحقيق مستويات أداء أعلى.</w:t>
      </w:r>
    </w:p>
    <w:p w14:paraId="3F6F0D7C" w14:textId="77777777" w:rsidR="00D6040F"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01352817"/>
      <w:bookmarkStart w:id="14" w:name="_Toc234797713"/>
      <w:r w:rsidRPr="00396255">
        <w:rPr>
          <w:rFonts w:ascii="Sakkal Majalla" w:eastAsia="Calibri" w:hAnsi="Sakkal Majalla" w:cs="Sakkal Majalla" w:hint="cs"/>
          <w:b/>
          <w:bCs/>
          <w:color w:val="000000" w:themeColor="text1"/>
          <w:sz w:val="36"/>
          <w:szCs w:val="36"/>
          <w:rtl/>
          <w:lang w:bidi="ar-EG"/>
        </w:rPr>
        <w:t xml:space="preserve">8.1 </w:t>
      </w:r>
      <w:r w:rsidR="00D6040F" w:rsidRPr="00396255">
        <w:rPr>
          <w:rFonts w:ascii="Sakkal Majalla" w:eastAsia="Calibri" w:hAnsi="Sakkal Majalla" w:cs="Sakkal Majalla"/>
          <w:b/>
          <w:bCs/>
          <w:color w:val="000000" w:themeColor="text1"/>
          <w:sz w:val="36"/>
          <w:szCs w:val="36"/>
          <w:rtl/>
          <w:lang w:bidi="ar-EG"/>
        </w:rPr>
        <w:t>دراسات سابقة</w:t>
      </w:r>
      <w:bookmarkEnd w:id="13"/>
      <w:bookmarkEnd w:id="14"/>
    </w:p>
    <w:p w14:paraId="2F5D96D2" w14:textId="32CFDBAA" w:rsidR="00A8175E" w:rsidRPr="003F12D3" w:rsidRDefault="003F12D3" w:rsidP="003F12D3">
      <w:pPr>
        <w:bidi/>
        <w:spacing w:before="100" w:beforeAutospacing="1" w:after="100" w:afterAutospacing="1" w:line="360" w:lineRule="auto"/>
        <w:ind w:left="284"/>
        <w:jc w:val="both"/>
        <w:rPr>
          <w:rFonts w:ascii="Sakkal Majalla" w:eastAsia="Calibri" w:hAnsi="Sakkal Majalla" w:cs="Sakkal Majalla"/>
          <w:b/>
          <w:bCs/>
          <w:color w:val="000000" w:themeColor="text1"/>
          <w:sz w:val="28"/>
          <w:szCs w:val="28"/>
          <w:lang w:bidi="ar-EG"/>
        </w:rPr>
      </w:pPr>
      <w:r w:rsidRPr="003F12D3">
        <w:rPr>
          <w:rFonts w:ascii="Sakkal Majalla" w:eastAsia="Calibri" w:hAnsi="Sakkal Majalla" w:cs="Sakkal Majalla"/>
          <w:b/>
          <w:bCs/>
          <w:color w:val="000000" w:themeColor="text1"/>
          <w:sz w:val="28"/>
          <w:szCs w:val="28"/>
          <w:rtl/>
          <w:lang w:bidi="ar-EG"/>
        </w:rPr>
        <w:t>الدراسات العربية</w:t>
      </w:r>
      <w:r>
        <w:rPr>
          <w:rFonts w:ascii="Sakkal Majalla" w:eastAsia="Calibri" w:hAnsi="Sakkal Majalla" w:cs="Sakkal Majalla" w:hint="cs"/>
          <w:b/>
          <w:bCs/>
          <w:color w:val="000000" w:themeColor="text1"/>
          <w:sz w:val="28"/>
          <w:szCs w:val="28"/>
          <w:rtl/>
          <w:lang w:bidi="ar-EG"/>
        </w:rPr>
        <w:t>:</w:t>
      </w:r>
    </w:p>
    <w:p w14:paraId="72D3A9FD" w14:textId="33B3CA13" w:rsidR="003F12D3" w:rsidRPr="003F12D3" w:rsidRDefault="003F12D3" w:rsidP="00F50A6D">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F12D3">
        <w:rPr>
          <w:rFonts w:ascii="Sakkal Majalla" w:eastAsia="Calibri" w:hAnsi="Sakkal Majalla" w:cs="Sakkal Majalla"/>
          <w:b/>
          <w:bCs/>
          <w:color w:val="000000" w:themeColor="text1"/>
          <w:sz w:val="28"/>
          <w:szCs w:val="28"/>
          <w:rtl/>
          <w:lang w:bidi="ar-EG"/>
        </w:rPr>
        <w:t>دراسة الزهراني، فهد بن عبد الله (2023). بعنوان: "أثر التحول الرقمي على الأداء المالي للشركات الصناعية في المملكة العربية السعودية</w:t>
      </w:r>
      <w:r w:rsidRPr="003F12D3">
        <w:rPr>
          <w:rFonts w:ascii="Sakkal Majalla" w:eastAsia="Calibri" w:hAnsi="Sakkal Majalla" w:cs="Sakkal Majalla"/>
          <w:b/>
          <w:bCs/>
          <w:color w:val="000000" w:themeColor="text1"/>
          <w:sz w:val="28"/>
          <w:szCs w:val="28"/>
          <w:lang w:bidi="ar-EG"/>
        </w:rPr>
        <w:t>".</w:t>
      </w:r>
    </w:p>
    <w:p w14:paraId="652E5E1D" w14:textId="1A6C645C" w:rsidR="003F12D3" w:rsidRPr="003F12D3" w:rsidRDefault="003F12D3" w:rsidP="003F12D3">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F12D3">
        <w:rPr>
          <w:rFonts w:ascii="Sakkal Majalla" w:eastAsia="Calibri" w:hAnsi="Sakkal Majalla" w:cs="Sakkal Majalla"/>
          <w:color w:val="000000" w:themeColor="text1"/>
          <w:sz w:val="28"/>
          <w:szCs w:val="28"/>
          <w:rtl/>
          <w:lang w:bidi="ar-EG"/>
        </w:rPr>
        <w:t>هدفت هذه الدراسة إلى تحليل العلاقة بين أبعاد التحول الرقمي (البنية التحتية الرقمية، المهارات الرقمية، والقيادة الرقمية) والأداء المالي (الربحية، السيولة، والنمو) للشركات الصناعية في المملكة العربية السعودية. سعت الدراسة إلى فهم مدى مساهمة كل بعد من أبعاد التحول الرقمي في تعزيز المؤشرات المالية لهذه الشركات</w:t>
      </w:r>
      <w:r w:rsidRPr="003F12D3">
        <w:rPr>
          <w:rFonts w:ascii="Sakkal Majalla" w:eastAsia="Calibri" w:hAnsi="Sakkal Majalla" w:cs="Sakkal Majalla" w:hint="cs"/>
          <w:color w:val="000000" w:themeColor="text1"/>
          <w:sz w:val="28"/>
          <w:szCs w:val="28"/>
          <w:rtl/>
          <w:lang w:bidi="ar-EG"/>
        </w:rPr>
        <w:t>، و</w:t>
      </w:r>
      <w:r w:rsidRPr="003F12D3">
        <w:rPr>
          <w:rFonts w:ascii="Sakkal Majalla" w:eastAsia="Calibri" w:hAnsi="Sakkal Majalla" w:cs="Sakkal Majalla"/>
          <w:color w:val="000000" w:themeColor="text1"/>
          <w:sz w:val="28"/>
          <w:szCs w:val="28"/>
          <w:rtl/>
          <w:lang w:bidi="ar-EG"/>
        </w:rPr>
        <w:t>اعتمدت الدراسة المنهج الوصفي التحليلي، وتم تصميم استبانة لجمع البيانات من عينة عشوائية مكونة من 250 مديراً وموظفاً في شركات صناعية سعودية. تم تحليل البيانات باستخدام برنامج الحزم الإحصائية للعلوم الاجتماعية</w:t>
      </w:r>
      <w:r w:rsidRPr="003F12D3">
        <w:rPr>
          <w:rFonts w:ascii="Sakkal Majalla" w:eastAsia="Calibri" w:hAnsi="Sakkal Majalla" w:cs="Sakkal Majalla"/>
          <w:color w:val="000000" w:themeColor="text1"/>
          <w:sz w:val="28"/>
          <w:szCs w:val="28"/>
          <w:lang w:bidi="ar-EG"/>
        </w:rPr>
        <w:t xml:space="preserve"> (SPSS)</w:t>
      </w:r>
      <w:r w:rsidRPr="003F12D3">
        <w:rPr>
          <w:rFonts w:ascii="Sakkal Majalla" w:eastAsia="Calibri" w:hAnsi="Sakkal Majalla" w:cs="Sakkal Majalla"/>
          <w:color w:val="000000" w:themeColor="text1"/>
          <w:sz w:val="28"/>
          <w:szCs w:val="28"/>
          <w:rtl/>
          <w:lang w:bidi="ar-EG"/>
        </w:rPr>
        <w:t>، وتضمنت التحليلات الإحصاء الوصفي، واختبارات الارتباط، وتحليل الانحدار المتعدد</w:t>
      </w:r>
      <w:r>
        <w:rPr>
          <w:rFonts w:ascii="Sakkal Majalla" w:eastAsia="Calibri" w:hAnsi="Sakkal Majalla" w:cs="Sakkal Majalla" w:hint="cs"/>
          <w:color w:val="000000" w:themeColor="text1"/>
          <w:sz w:val="28"/>
          <w:szCs w:val="28"/>
          <w:rtl/>
          <w:lang w:bidi="ar-EG"/>
        </w:rPr>
        <w:t xml:space="preserve">، كما </w:t>
      </w:r>
      <w:r w:rsidRPr="003F12D3">
        <w:rPr>
          <w:rFonts w:ascii="Sakkal Majalla" w:eastAsia="Calibri" w:hAnsi="Sakkal Majalla" w:cs="Sakkal Majalla"/>
          <w:color w:val="000000" w:themeColor="text1"/>
          <w:sz w:val="28"/>
          <w:szCs w:val="28"/>
          <w:rtl/>
          <w:lang w:bidi="ar-EG"/>
        </w:rPr>
        <w:t>توصلت الدراسة إلى وجود أثر إيجابي ذي دلالة إحصائية لأبعاد التحول الرقمي مجتمعة ومنفردة على الأداء المالي للشركات الصناعية. أشارت النتائج بشكل خاص إلى أن البنية التحتية الرقمية والقيادة الرقمية كان لهما الأثر الأكبر على الربحية والنمو. كما بينت الدراسة أن الشركات التي تتبنى استراتيجيات تحول رقمي واضحة تحقق أداءً مالياً أفضل</w:t>
      </w:r>
      <w:r w:rsidRPr="003F12D3">
        <w:rPr>
          <w:rFonts w:ascii="Sakkal Majalla" w:eastAsia="Calibri" w:hAnsi="Sakkal Majalla" w:cs="Sakkal Majalla" w:hint="cs"/>
          <w:color w:val="000000" w:themeColor="text1"/>
          <w:sz w:val="28"/>
          <w:szCs w:val="28"/>
          <w:rtl/>
          <w:lang w:bidi="ar-EG"/>
        </w:rPr>
        <w:t>، و</w:t>
      </w:r>
      <w:r w:rsidRPr="003F12D3">
        <w:rPr>
          <w:rFonts w:ascii="Sakkal Majalla" w:eastAsia="Calibri" w:hAnsi="Sakkal Majalla" w:cs="Sakkal Majalla"/>
          <w:color w:val="000000" w:themeColor="text1"/>
          <w:sz w:val="28"/>
          <w:szCs w:val="28"/>
          <w:rtl/>
          <w:lang w:bidi="ar-EG"/>
        </w:rPr>
        <w:t xml:space="preserve">أوصت الدراسة بضرورة توفير الدعم </w:t>
      </w:r>
      <w:r w:rsidRPr="003F12D3">
        <w:rPr>
          <w:rFonts w:ascii="Sakkal Majalla" w:eastAsia="Calibri" w:hAnsi="Sakkal Majalla" w:cs="Sakkal Majalla"/>
          <w:color w:val="000000" w:themeColor="text1"/>
          <w:sz w:val="28"/>
          <w:szCs w:val="28"/>
          <w:rtl/>
          <w:lang w:bidi="ar-EG"/>
        </w:rPr>
        <w:lastRenderedPageBreak/>
        <w:t>الحكومي للشركات الصناعية لتبني التقنيات الرقمية، وتطوير برامج تدريبية لتعزيز المهارات الرقمية للعاملين، بالإضافة إلى أهمية تبني القيادات العليا لرؤية استراتيجية واضحة للتحول الرقمي</w:t>
      </w:r>
      <w:r w:rsidRPr="003F12D3">
        <w:rPr>
          <w:rFonts w:ascii="Sakkal Majalla" w:eastAsia="Calibri" w:hAnsi="Sakkal Majalla" w:cs="Sakkal Majalla"/>
          <w:color w:val="000000" w:themeColor="text1"/>
          <w:sz w:val="28"/>
          <w:szCs w:val="28"/>
          <w:lang w:bidi="ar-EG"/>
        </w:rPr>
        <w:t>.</w:t>
      </w:r>
    </w:p>
    <w:p w14:paraId="3EDD6F3A" w14:textId="50C86ABE" w:rsidR="003F12D3" w:rsidRPr="003F12D3" w:rsidRDefault="003F12D3" w:rsidP="00F50A6D">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F12D3">
        <w:rPr>
          <w:rFonts w:ascii="Sakkal Majalla" w:eastAsia="Calibri" w:hAnsi="Sakkal Majalla" w:cs="Sakkal Majalla"/>
          <w:b/>
          <w:bCs/>
          <w:color w:val="000000" w:themeColor="text1"/>
          <w:sz w:val="28"/>
          <w:szCs w:val="28"/>
          <w:rtl/>
          <w:lang w:bidi="ar-EG"/>
        </w:rPr>
        <w:t>دراسة الشمري، نورة بنت محمد (2022). بعنوان: "دور التحول الرقمي في تعزيز الكفاءة التشغيلية في قطاع الخدمات اللوجستية في الإمارات العربية المتحدة</w:t>
      </w:r>
      <w:r w:rsidRPr="003F12D3">
        <w:rPr>
          <w:rFonts w:ascii="Sakkal Majalla" w:eastAsia="Calibri" w:hAnsi="Sakkal Majalla" w:cs="Sakkal Majalla"/>
          <w:b/>
          <w:bCs/>
          <w:color w:val="000000" w:themeColor="text1"/>
          <w:sz w:val="28"/>
          <w:szCs w:val="28"/>
          <w:lang w:bidi="ar-EG"/>
        </w:rPr>
        <w:t>".</w:t>
      </w:r>
    </w:p>
    <w:p w14:paraId="2338AC9E" w14:textId="1E10C740" w:rsidR="003F12D3" w:rsidRPr="003F12D3" w:rsidRDefault="003F12D3" w:rsidP="003F12D3">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F12D3">
        <w:rPr>
          <w:rFonts w:ascii="Sakkal Majalla" w:eastAsia="Calibri" w:hAnsi="Sakkal Majalla" w:cs="Sakkal Majalla"/>
          <w:color w:val="000000" w:themeColor="text1"/>
          <w:sz w:val="28"/>
          <w:szCs w:val="28"/>
          <w:rtl/>
          <w:lang w:bidi="ar-EG"/>
        </w:rPr>
        <w:t>سعت هذه الدراسة إلى استكشاف الدور الذي يلعبه التحول الرقمي في تحسين الكفاءة التشغيلية (المتمثلة في السرعة، الجودة، والمرونة) لشركات الخدمات اللوجستية العاملة في دولة الإمارات العربية المتحدة. هدفت إلى تحديد آليات تأثير التقنيات الرقمية على سلاسة العمليات وتقليل التكاليف</w:t>
      </w:r>
      <w:r w:rsidRPr="003F12D3">
        <w:rPr>
          <w:rFonts w:ascii="Sakkal Majalla" w:eastAsia="Calibri" w:hAnsi="Sakkal Majalla" w:cs="Sakkal Majalla" w:hint="cs"/>
          <w:color w:val="000000" w:themeColor="text1"/>
          <w:sz w:val="28"/>
          <w:szCs w:val="28"/>
          <w:rtl/>
          <w:lang w:bidi="ar-EG"/>
        </w:rPr>
        <w:t xml:space="preserve">، حيث </w:t>
      </w:r>
      <w:r w:rsidRPr="003F12D3">
        <w:rPr>
          <w:rFonts w:ascii="Sakkal Majalla" w:eastAsia="Calibri" w:hAnsi="Sakkal Majalla" w:cs="Sakkal Majalla"/>
          <w:color w:val="000000" w:themeColor="text1"/>
          <w:sz w:val="28"/>
          <w:szCs w:val="28"/>
          <w:rtl/>
          <w:lang w:bidi="ar-EG"/>
        </w:rPr>
        <w:t xml:space="preserve">استخدمت الدراسة المنهج المختلط (الكمي والكيفي)، </w:t>
      </w:r>
      <w:r w:rsidRPr="003F12D3">
        <w:rPr>
          <w:rFonts w:ascii="Sakkal Majalla" w:eastAsia="Calibri" w:hAnsi="Sakkal Majalla" w:cs="Sakkal Majalla" w:hint="cs"/>
          <w:color w:val="000000" w:themeColor="text1"/>
          <w:sz w:val="28"/>
          <w:szCs w:val="28"/>
          <w:rtl/>
          <w:lang w:bidi="ar-EG"/>
        </w:rPr>
        <w:t>وتم</w:t>
      </w:r>
      <w:r w:rsidRPr="003F12D3">
        <w:rPr>
          <w:rFonts w:ascii="Sakkal Majalla" w:eastAsia="Calibri" w:hAnsi="Sakkal Majalla" w:cs="Sakkal Majalla"/>
          <w:color w:val="000000" w:themeColor="text1"/>
          <w:sz w:val="28"/>
          <w:szCs w:val="28"/>
          <w:rtl/>
          <w:lang w:bidi="ar-EG"/>
        </w:rPr>
        <w:t xml:space="preserve"> جمع البيانات الكمية من خلال استبانة وزعت على 180 موظفاً في شركات لوجستية، بينما تم إجراء مقابلات شبه منظمة مع 10 من المديرين التنفيذيين للحصول على رؤى أعمق. تم تحليل البيانات الكمية باستخدام</w:t>
      </w:r>
      <w:r w:rsidRPr="003F12D3">
        <w:rPr>
          <w:rFonts w:ascii="Sakkal Majalla" w:eastAsia="Calibri" w:hAnsi="Sakkal Majalla" w:cs="Sakkal Majalla"/>
          <w:color w:val="000000" w:themeColor="text1"/>
          <w:sz w:val="28"/>
          <w:szCs w:val="28"/>
          <w:lang w:bidi="ar-EG"/>
        </w:rPr>
        <w:t xml:space="preserve"> SPSS</w:t>
      </w:r>
      <w:r w:rsidRPr="003F12D3">
        <w:rPr>
          <w:rFonts w:ascii="Sakkal Majalla" w:eastAsia="Calibri" w:hAnsi="Sakkal Majalla" w:cs="Sakkal Majalla"/>
          <w:color w:val="000000" w:themeColor="text1"/>
          <w:sz w:val="28"/>
          <w:szCs w:val="28"/>
          <w:rtl/>
          <w:lang w:bidi="ar-EG"/>
        </w:rPr>
        <w:t>، بينما تم تحليل البيانات الكيفية باستخدام التحليل الموضوعي</w:t>
      </w:r>
      <w:r w:rsidRPr="003F12D3">
        <w:rPr>
          <w:rFonts w:ascii="Sakkal Majalla" w:eastAsia="Calibri" w:hAnsi="Sakkal Majalla" w:cs="Sakkal Majalla" w:hint="cs"/>
          <w:color w:val="000000" w:themeColor="text1"/>
          <w:sz w:val="28"/>
          <w:szCs w:val="28"/>
          <w:rtl/>
          <w:lang w:bidi="ar-EG"/>
        </w:rPr>
        <w:t>، و</w:t>
      </w:r>
      <w:r w:rsidRPr="003F12D3">
        <w:rPr>
          <w:rFonts w:ascii="Sakkal Majalla" w:eastAsia="Calibri" w:hAnsi="Sakkal Majalla" w:cs="Sakkal Majalla"/>
          <w:color w:val="000000" w:themeColor="text1"/>
          <w:sz w:val="28"/>
          <w:szCs w:val="28"/>
          <w:rtl/>
          <w:lang w:bidi="ar-EG"/>
        </w:rPr>
        <w:t>أظهرت النتائج أن تبني التقنيات الرقمية (مثل أنظمة تتبع الشحنات، الأتمتة، وتحليل البيانات الضخمة) يساهم بشكل كبير في تحسين الكفاءة التشغيلية. فقد لوحظ تحسن ملحوظ في سرعة تسليم الشحنات، تقليل الأخطاء التشغيلية، وزيادة مرونة سلاسل الإمداد. أكدت المقابلات على أن التحول الرقمي أدى إلى تقليل التكاليف التشغيلية وزيادة رضا العملاء</w:t>
      </w:r>
      <w:r w:rsidRPr="003F12D3">
        <w:rPr>
          <w:rFonts w:ascii="Sakkal Majalla" w:eastAsia="Calibri" w:hAnsi="Sakkal Majalla" w:cs="Sakkal Majalla" w:hint="cs"/>
          <w:color w:val="000000" w:themeColor="text1"/>
          <w:sz w:val="28"/>
          <w:szCs w:val="28"/>
          <w:rtl/>
          <w:lang w:bidi="ar-EG"/>
        </w:rPr>
        <w:t xml:space="preserve">، حيث </w:t>
      </w:r>
      <w:r w:rsidRPr="003F12D3">
        <w:rPr>
          <w:rFonts w:ascii="Sakkal Majalla" w:eastAsia="Calibri" w:hAnsi="Sakkal Majalla" w:cs="Sakkal Majalla"/>
          <w:color w:val="000000" w:themeColor="text1"/>
          <w:sz w:val="28"/>
          <w:szCs w:val="28"/>
          <w:rtl/>
          <w:lang w:bidi="ar-EG"/>
        </w:rPr>
        <w:t>شددت الدراسة على أهمية الاستثمار في البنية التحتية الرقمية لقطاع الخدمات اللوجستية، وتطوير برامج تدريبية متخصصة للموظفين لتمكينهم من استخدام التقنيات الحديثة بفعالية، بالإضافة إلى تعزيز التعاون بين الشركات والجهات الحكومية لتسهيل عملية التحول الرقمي</w:t>
      </w:r>
      <w:r w:rsidRPr="003F12D3">
        <w:rPr>
          <w:rFonts w:ascii="Sakkal Majalla" w:eastAsia="Calibri" w:hAnsi="Sakkal Majalla" w:cs="Sakkal Majalla"/>
          <w:color w:val="000000" w:themeColor="text1"/>
          <w:sz w:val="28"/>
          <w:szCs w:val="28"/>
          <w:lang w:bidi="ar-EG"/>
        </w:rPr>
        <w:t>.</w:t>
      </w:r>
    </w:p>
    <w:p w14:paraId="5042FC58" w14:textId="449B0165" w:rsidR="003F12D3" w:rsidRPr="003F12D3" w:rsidRDefault="003F12D3" w:rsidP="00F50A6D">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F12D3">
        <w:rPr>
          <w:rFonts w:ascii="Sakkal Majalla" w:eastAsia="Calibri" w:hAnsi="Sakkal Majalla" w:cs="Sakkal Majalla"/>
          <w:b/>
          <w:bCs/>
          <w:color w:val="000000" w:themeColor="text1"/>
          <w:sz w:val="28"/>
          <w:szCs w:val="28"/>
          <w:rtl/>
          <w:lang w:bidi="ar-EG"/>
        </w:rPr>
        <w:t>دراسة الحربي، عبد العزيز بن خالد (2021). بعنوان: "تأثير التحول الرقمي على الميزة التنافسية للشركات الصغيرة والمتوسطة في الأردن</w:t>
      </w:r>
      <w:r w:rsidRPr="003F12D3">
        <w:rPr>
          <w:rFonts w:ascii="Sakkal Majalla" w:eastAsia="Calibri" w:hAnsi="Sakkal Majalla" w:cs="Sakkal Majalla"/>
          <w:b/>
          <w:bCs/>
          <w:color w:val="000000" w:themeColor="text1"/>
          <w:sz w:val="28"/>
          <w:szCs w:val="28"/>
          <w:lang w:bidi="ar-EG"/>
        </w:rPr>
        <w:t>".</w:t>
      </w:r>
    </w:p>
    <w:p w14:paraId="79AA188C" w14:textId="30C30474" w:rsidR="003F12D3" w:rsidRPr="003F12D3" w:rsidRDefault="003F12D3" w:rsidP="003F12D3">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F12D3">
        <w:rPr>
          <w:rFonts w:ascii="Sakkal Majalla" w:eastAsia="Calibri" w:hAnsi="Sakkal Majalla" w:cs="Sakkal Majalla"/>
          <w:color w:val="000000" w:themeColor="text1"/>
          <w:sz w:val="28"/>
          <w:szCs w:val="28"/>
          <w:rtl/>
          <w:lang w:bidi="ar-EG"/>
        </w:rPr>
        <w:t>هدفت هذه الدراسة إلى تقييم مدى تأثير التحول الرقمي على بناء وتعزيز الميزة التنافسية (الابتكار، رضا العملاء، والتكلفة) للشركات الصغيرة والمتوسطة في السوق الأردني. سعت الدراسة إلى تحديد الكيفية التي يمكن بها لهذه الشركات استغلال التقنيات الرقمية للتفوق على المنافسين</w:t>
      </w:r>
      <w:r w:rsidRPr="003F12D3">
        <w:rPr>
          <w:rFonts w:ascii="Sakkal Majalla" w:eastAsia="Calibri" w:hAnsi="Sakkal Majalla" w:cs="Sakkal Majalla" w:hint="cs"/>
          <w:color w:val="000000" w:themeColor="text1"/>
          <w:sz w:val="28"/>
          <w:szCs w:val="28"/>
          <w:rtl/>
          <w:lang w:bidi="ar-EG"/>
        </w:rPr>
        <w:t xml:space="preserve">، كما </w:t>
      </w:r>
      <w:r w:rsidRPr="003F12D3">
        <w:rPr>
          <w:rFonts w:ascii="Sakkal Majalla" w:eastAsia="Calibri" w:hAnsi="Sakkal Majalla" w:cs="Sakkal Majalla"/>
          <w:color w:val="000000" w:themeColor="text1"/>
          <w:sz w:val="28"/>
          <w:szCs w:val="28"/>
          <w:rtl/>
          <w:lang w:bidi="ar-EG"/>
        </w:rPr>
        <w:t>اعتمدت الدراسة المنهج الكمي، وتم جمع البيانات من خلال استبانة وزعت على 200 من أصحاب ومديري الشركات الصغيرة والمتوسطة في الأردن. تم تحليل البيانات باستخدام نمذجة المعادلة الهيكلية</w:t>
      </w:r>
      <w:r w:rsidRPr="003F12D3">
        <w:rPr>
          <w:rFonts w:ascii="Sakkal Majalla" w:eastAsia="Calibri" w:hAnsi="Sakkal Majalla" w:cs="Sakkal Majalla"/>
          <w:color w:val="000000" w:themeColor="text1"/>
          <w:sz w:val="28"/>
          <w:szCs w:val="28"/>
          <w:lang w:bidi="ar-EG"/>
        </w:rPr>
        <w:t xml:space="preserve"> (SEM) </w:t>
      </w:r>
      <w:r w:rsidRPr="003F12D3">
        <w:rPr>
          <w:rFonts w:ascii="Sakkal Majalla" w:eastAsia="Calibri" w:hAnsi="Sakkal Majalla" w:cs="Sakkal Majalla"/>
          <w:color w:val="000000" w:themeColor="text1"/>
          <w:sz w:val="28"/>
          <w:szCs w:val="28"/>
          <w:rtl/>
          <w:lang w:bidi="ar-EG"/>
        </w:rPr>
        <w:t>عبر برنامج</w:t>
      </w:r>
      <w:r w:rsidRPr="003F12D3">
        <w:rPr>
          <w:rFonts w:ascii="Sakkal Majalla" w:eastAsia="Calibri" w:hAnsi="Sakkal Majalla" w:cs="Sakkal Majalla"/>
          <w:color w:val="000000" w:themeColor="text1"/>
          <w:sz w:val="28"/>
          <w:szCs w:val="28"/>
          <w:lang w:bidi="ar-EG"/>
        </w:rPr>
        <w:t xml:space="preserve"> AMOS</w:t>
      </w:r>
      <w:r w:rsidRPr="003F12D3">
        <w:rPr>
          <w:rFonts w:ascii="Sakkal Majalla" w:eastAsia="Calibri" w:hAnsi="Sakkal Majalla" w:cs="Sakkal Majalla"/>
          <w:color w:val="000000" w:themeColor="text1"/>
          <w:sz w:val="28"/>
          <w:szCs w:val="28"/>
          <w:rtl/>
          <w:lang w:bidi="ar-EG"/>
        </w:rPr>
        <w:t>، بالإضافة إلى التحليلات الوصفية والارتباطية</w:t>
      </w:r>
      <w:r w:rsidRPr="003F12D3">
        <w:rPr>
          <w:rFonts w:ascii="Sakkal Majalla" w:eastAsia="Calibri" w:hAnsi="Sakkal Majalla" w:cs="Sakkal Majalla" w:hint="cs"/>
          <w:color w:val="000000" w:themeColor="text1"/>
          <w:sz w:val="28"/>
          <w:szCs w:val="28"/>
          <w:rtl/>
          <w:lang w:bidi="ar-EG"/>
        </w:rPr>
        <w:t>، و</w:t>
      </w:r>
      <w:r w:rsidRPr="003F12D3">
        <w:rPr>
          <w:rFonts w:ascii="Sakkal Majalla" w:eastAsia="Calibri" w:hAnsi="Sakkal Majalla" w:cs="Sakkal Majalla"/>
          <w:color w:val="000000" w:themeColor="text1"/>
          <w:sz w:val="28"/>
          <w:szCs w:val="28"/>
          <w:rtl/>
          <w:lang w:bidi="ar-EG"/>
        </w:rPr>
        <w:t xml:space="preserve">كشفت النتائج عن وجود </w:t>
      </w:r>
      <w:r w:rsidRPr="003F12D3">
        <w:rPr>
          <w:rFonts w:ascii="Sakkal Majalla" w:eastAsia="Calibri" w:hAnsi="Sakkal Majalla" w:cs="Sakkal Majalla"/>
          <w:color w:val="000000" w:themeColor="text1"/>
          <w:sz w:val="28"/>
          <w:szCs w:val="28"/>
          <w:rtl/>
          <w:lang w:bidi="ar-EG"/>
        </w:rPr>
        <w:lastRenderedPageBreak/>
        <w:t>تأثير إيجابي ومباشر للتحول الرقمي على الميزة التنافسية للشركات الصغيرة والمتوسطة. فقد تبين أن التحول الرقمي يعزز قدرة هذه الشركات على الابتكار في المنتجات والخدمات، ويحسن من مستويات رضا العملاء من خلال تقديم تجارب مخصصة، ويساهم في خفض التكاليف التشغيلية مما يعزز الميزة التنافسية القائمة على التكلفة. أشارت الدراسة إلى أن الابتكار كان الوسيط الأقوى في هذه العلاقة</w:t>
      </w:r>
      <w:r w:rsidRPr="003F12D3">
        <w:rPr>
          <w:rFonts w:ascii="Sakkal Majalla" w:eastAsia="Calibri" w:hAnsi="Sakkal Majalla" w:cs="Sakkal Majalla" w:hint="cs"/>
          <w:color w:val="000000" w:themeColor="text1"/>
          <w:sz w:val="28"/>
          <w:szCs w:val="28"/>
          <w:rtl/>
          <w:lang w:bidi="ar-EG"/>
        </w:rPr>
        <w:t>، و</w:t>
      </w:r>
      <w:r w:rsidRPr="003F12D3">
        <w:rPr>
          <w:rFonts w:ascii="Sakkal Majalla" w:eastAsia="Calibri" w:hAnsi="Sakkal Majalla" w:cs="Sakkal Majalla"/>
          <w:color w:val="000000" w:themeColor="text1"/>
          <w:sz w:val="28"/>
          <w:szCs w:val="28"/>
          <w:rtl/>
          <w:lang w:bidi="ar-EG"/>
        </w:rPr>
        <w:t>أوصت الدراسة بضرورة تبني الشركات الصغيرة والمتوسطة لاستراتيجيات تحول رقمي شاملة، والتركيز على تطوير قدراتها الابتكارية، والاستثمار في منصات التجارة الإلكترونية والتسويق الرقمي لتعزيز وصولها إلى العملاء وبناء علاقات قوية معهم</w:t>
      </w:r>
      <w:r w:rsidRPr="003F12D3">
        <w:rPr>
          <w:rFonts w:ascii="Sakkal Majalla" w:eastAsia="Calibri" w:hAnsi="Sakkal Majalla" w:cs="Sakkal Majalla"/>
          <w:color w:val="000000" w:themeColor="text1"/>
          <w:sz w:val="28"/>
          <w:szCs w:val="28"/>
          <w:lang w:bidi="ar-EG"/>
        </w:rPr>
        <w:t>.</w:t>
      </w:r>
    </w:p>
    <w:p w14:paraId="0D7CB517" w14:textId="06AAC198" w:rsidR="003F12D3" w:rsidRPr="003F12D3" w:rsidRDefault="003F12D3" w:rsidP="00F50A6D">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F12D3">
        <w:rPr>
          <w:rFonts w:ascii="Sakkal Majalla" w:eastAsia="Calibri" w:hAnsi="Sakkal Majalla" w:cs="Sakkal Majalla"/>
          <w:b/>
          <w:bCs/>
          <w:color w:val="000000" w:themeColor="text1"/>
          <w:sz w:val="28"/>
          <w:szCs w:val="28"/>
          <w:rtl/>
          <w:lang w:bidi="ar-EG"/>
        </w:rPr>
        <w:t>دراسة العسيري، سارة بنت أحمد (2020). بعنوان: "التحول الرقمي وأثره على الأداء المؤسسي في القطاع الحكومي السعودي: دراسة تطبيقية على وزارة المالية</w:t>
      </w:r>
      <w:r w:rsidRPr="003F12D3">
        <w:rPr>
          <w:rFonts w:ascii="Sakkal Majalla" w:eastAsia="Calibri" w:hAnsi="Sakkal Majalla" w:cs="Sakkal Majalla"/>
          <w:b/>
          <w:bCs/>
          <w:color w:val="000000" w:themeColor="text1"/>
          <w:sz w:val="28"/>
          <w:szCs w:val="28"/>
          <w:lang w:bidi="ar-EG"/>
        </w:rPr>
        <w:t>".</w:t>
      </w:r>
    </w:p>
    <w:p w14:paraId="52C34038" w14:textId="70E232CB" w:rsidR="003F12D3" w:rsidRPr="00992FA5" w:rsidRDefault="003F12D3" w:rsidP="00992F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92FA5">
        <w:rPr>
          <w:rFonts w:ascii="Sakkal Majalla" w:eastAsia="Calibri" w:hAnsi="Sakkal Majalla" w:cs="Sakkal Majalla"/>
          <w:color w:val="000000" w:themeColor="text1"/>
          <w:sz w:val="28"/>
          <w:szCs w:val="28"/>
          <w:rtl/>
          <w:lang w:bidi="ar-EG"/>
        </w:rPr>
        <w:t>على الرغم من أن هذه الدراسة ركزت على القطاع الحكومي، إلا أنها قدمت إطاراً نظرياً ومنهجياً يمكن الاستفادة منه في فهم أثر التحول الرقمي على الأداء المؤسسي بشكل عام. هدفت إلى تقييم أثر التحول الرقمي على جودة الخدمات، الكفاءة الإدارية، والشفافية في وزارة المالية السعودية</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استخدمت الدراسة المنهج الوصفي التحليلي، وتم جمع البيانات من خلال استبانة وزعت على 300 موظف في وزارة المالية. تم تحليل البيانات باستخدام</w:t>
      </w:r>
      <w:r w:rsidRPr="00992FA5">
        <w:rPr>
          <w:rFonts w:ascii="Sakkal Majalla" w:eastAsia="Calibri" w:hAnsi="Sakkal Majalla" w:cs="Sakkal Majalla"/>
          <w:color w:val="000000" w:themeColor="text1"/>
          <w:sz w:val="28"/>
          <w:szCs w:val="28"/>
          <w:lang w:bidi="ar-EG"/>
        </w:rPr>
        <w:t xml:space="preserve"> SPSS</w:t>
      </w:r>
      <w:r w:rsidRPr="00992FA5">
        <w:rPr>
          <w:rFonts w:ascii="Sakkal Majalla" w:eastAsia="Calibri" w:hAnsi="Sakkal Majalla" w:cs="Sakkal Majalla"/>
          <w:color w:val="000000" w:themeColor="text1"/>
          <w:sz w:val="28"/>
          <w:szCs w:val="28"/>
          <w:rtl/>
          <w:lang w:bidi="ar-EG"/>
        </w:rPr>
        <w:t>، وتضمنت التحليلات اختبارات</w:t>
      </w:r>
      <w:r w:rsidRPr="00992FA5">
        <w:rPr>
          <w:rFonts w:ascii="Sakkal Majalla" w:eastAsia="Calibri" w:hAnsi="Sakkal Majalla" w:cs="Sakkal Majalla"/>
          <w:color w:val="000000" w:themeColor="text1"/>
          <w:sz w:val="28"/>
          <w:szCs w:val="28"/>
          <w:lang w:bidi="ar-EG"/>
        </w:rPr>
        <w:t xml:space="preserve"> T</w:t>
      </w:r>
      <w:r w:rsidRPr="00992FA5">
        <w:rPr>
          <w:rFonts w:ascii="Sakkal Majalla" w:eastAsia="Calibri" w:hAnsi="Sakkal Majalla" w:cs="Sakkal Majalla"/>
          <w:color w:val="000000" w:themeColor="text1"/>
          <w:sz w:val="28"/>
          <w:szCs w:val="28"/>
          <w:rtl/>
          <w:lang w:bidi="ar-EG"/>
        </w:rPr>
        <w:t>، وتحليل التباين الأحادي</w:t>
      </w:r>
      <w:r w:rsidRPr="00992FA5">
        <w:rPr>
          <w:rFonts w:ascii="Sakkal Majalla" w:eastAsia="Calibri" w:hAnsi="Sakkal Majalla" w:cs="Sakkal Majalla"/>
          <w:color w:val="000000" w:themeColor="text1"/>
          <w:sz w:val="28"/>
          <w:szCs w:val="28"/>
          <w:lang w:bidi="ar-EG"/>
        </w:rPr>
        <w:t xml:space="preserve"> (ANOVA)</w:t>
      </w:r>
      <w:r w:rsidRPr="00992FA5">
        <w:rPr>
          <w:rFonts w:ascii="Sakkal Majalla" w:eastAsia="Calibri" w:hAnsi="Sakkal Majalla" w:cs="Sakkal Majalla"/>
          <w:color w:val="000000" w:themeColor="text1"/>
          <w:sz w:val="28"/>
          <w:szCs w:val="28"/>
          <w:rtl/>
          <w:lang w:bidi="ar-EG"/>
        </w:rPr>
        <w:t>، وتحليل الانحدار</w:t>
      </w:r>
      <w:r w:rsidR="00992FA5"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توصلت الدراسة إلى أن التحول الرقمي له أثر إيجابي كبير على الأداء المؤسسي في القطاع الحكومي، حيث ساهم في تحسين جودة الخدمات المقدمة للمستفيدين، وزيادة الكفاءة في إنجاز المعاملات، وتعزيز مستويات الشفافية والمساءلة. أشارت النتائج إلى أن التحديات الثقافية ومقاومة التغيير كانت من أبرز المعوقات</w:t>
      </w:r>
      <w:r w:rsidR="00992FA5"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hint="cs"/>
          <w:color w:val="000000" w:themeColor="text1"/>
          <w:sz w:val="28"/>
          <w:szCs w:val="28"/>
          <w:rtl/>
          <w:lang w:bidi="ar-EG"/>
        </w:rPr>
        <w:t>أوصت</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الدراسة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بضرورة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تعزيز</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ثقافة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التحول</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الرقمي</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داخل</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المؤسسات</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الحكومية،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وتوفير</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التدريب</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المستمر</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للموظفين،</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بالإضافة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إلى</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أهمية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وضع</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خطط</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استراتيجية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واضحة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لإدارة</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التغيير</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المصاحب</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لعمليات</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التحول</w:t>
      </w:r>
      <w:r w:rsidRPr="00992FA5">
        <w:rPr>
          <w:rFonts w:ascii="Sakkal Majalla" w:eastAsia="Calibri" w:hAnsi="Sakkal Majalla" w:cs="Sakkal Majalla"/>
          <w:color w:val="000000" w:themeColor="text1"/>
          <w:sz w:val="28"/>
          <w:szCs w:val="28"/>
          <w:rtl/>
          <w:lang w:bidi="ar-EG"/>
        </w:rPr>
        <w:t xml:space="preserve"> </w:t>
      </w:r>
      <w:r w:rsidRPr="00992FA5">
        <w:rPr>
          <w:rFonts w:ascii="Sakkal Majalla" w:eastAsia="Calibri" w:hAnsi="Sakkal Majalla" w:cs="Sakkal Majalla" w:hint="cs"/>
          <w:color w:val="000000" w:themeColor="text1"/>
          <w:sz w:val="28"/>
          <w:szCs w:val="28"/>
          <w:rtl/>
          <w:lang w:bidi="ar-EG"/>
        </w:rPr>
        <w:t>الرقمي</w:t>
      </w:r>
      <w:r w:rsidRPr="00992FA5">
        <w:rPr>
          <w:rFonts w:ascii="Sakkal Majalla" w:eastAsia="Calibri" w:hAnsi="Sakkal Majalla" w:cs="Sakkal Majalla"/>
          <w:color w:val="000000" w:themeColor="text1"/>
          <w:sz w:val="28"/>
          <w:szCs w:val="28"/>
          <w:rtl/>
          <w:lang w:bidi="ar-EG"/>
        </w:rPr>
        <w:t>.</w:t>
      </w:r>
    </w:p>
    <w:p w14:paraId="38C84DB0" w14:textId="59481EFF" w:rsidR="008C0A10" w:rsidRPr="008C0A10" w:rsidRDefault="008C0A10" w:rsidP="008C0A10">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العنزي (2023): بعنوان "التحول الرقمي وأثره على أداء الشركات الصغيرة والمتوسطة في المملكة العربية السعودية". </w:t>
      </w:r>
    </w:p>
    <w:p w14:paraId="411C14DD" w14:textId="23DB8D4B" w:rsidR="008C0A10" w:rsidRPr="008C0A10" w:rsidRDefault="008C0A10" w:rsidP="008C0A10">
      <w:pPr>
        <w:pStyle w:val="a6"/>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8C0A10">
        <w:rPr>
          <w:rFonts w:ascii="Sakkal Majalla" w:eastAsia="Calibri" w:hAnsi="Sakkal Majalla" w:cs="Sakkal Majalla"/>
          <w:color w:val="000000" w:themeColor="text1"/>
          <w:sz w:val="28"/>
          <w:szCs w:val="28"/>
          <w:rtl/>
          <w:lang w:bidi="ar-EG"/>
        </w:rPr>
        <w:t xml:space="preserve">هدفت الدراسة إلى قياس أثر أبعاد التحول الرقمي (البنية التحتية، القيادة، المهارات، العميل) على الأداء المالي والتشغيلي والميزة التنافسية. استخدمت الدراسة المنهج الوصفي التحليلي، وتم جمع البيانات من عينة من المديرين في الشركات الصغيرة والمتوسطة. توصلت النتائج إلى وجود أثر إيجابي ذي دلالة إحصائية للتحول الرقمي على الأداء، </w:t>
      </w:r>
      <w:r w:rsidRPr="008C0A10">
        <w:rPr>
          <w:rFonts w:ascii="Sakkal Majalla" w:eastAsia="Calibri" w:hAnsi="Sakkal Majalla" w:cs="Sakkal Majalla"/>
          <w:color w:val="000000" w:themeColor="text1"/>
          <w:sz w:val="28"/>
          <w:szCs w:val="28"/>
          <w:rtl/>
          <w:lang w:bidi="ar-EG"/>
        </w:rPr>
        <w:lastRenderedPageBreak/>
        <w:t>خاصة في بعدي القيادة والعميل. أوصت الدراسة بضرورة الاستثمار في تطوير المهارات الرقمية وتوفير بيئة داعمة للابتكار.</w:t>
      </w:r>
    </w:p>
    <w:p w14:paraId="33D86FA6" w14:textId="3A3D0E1E" w:rsidR="008C0A10" w:rsidRPr="008C0A10" w:rsidRDefault="008C0A10" w:rsidP="008C0A10">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سليمان (2022): بعنوان "دور التحول الرقمي في تعزيز الميزة التنافسية للشركات الصناعية في مصر". </w:t>
      </w:r>
    </w:p>
    <w:p w14:paraId="6D5932AE" w14:textId="775931CD" w:rsidR="008C0A10" w:rsidRPr="008C0A10" w:rsidRDefault="008C0A10" w:rsidP="008C0A10">
      <w:pPr>
        <w:pStyle w:val="a6"/>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8C0A10">
        <w:rPr>
          <w:rFonts w:ascii="Sakkal Majalla" w:eastAsia="Calibri" w:hAnsi="Sakkal Majalla" w:cs="Sakkal Majalla"/>
          <w:color w:val="000000" w:themeColor="text1"/>
          <w:sz w:val="28"/>
          <w:szCs w:val="28"/>
          <w:rtl/>
          <w:lang w:bidi="ar-EG"/>
        </w:rPr>
        <w:t>هدفت الدراسة إلى تحليل العلاقة بين التحول الرقمي والميزة التنافسية. اعتمدت الدراسة على استبانة وزعت على عينة من الشركات الصناعية. أظهرت النتائج أن التحول الرقمي يساهم بشكل كبير في تعزيز الميزة التنافسية من خلال تحسين جودة المنتجات، تقليل التكاليف، وتسريع الاستجابة لمتطلبات السوق. أكدت الدراسة على أهمية تبني استراتيجيات رقمية متكاملة.</w:t>
      </w:r>
    </w:p>
    <w:p w14:paraId="5DBE7EB8" w14:textId="1D38AC4B" w:rsidR="008C0A10" w:rsidRPr="008C0A10" w:rsidRDefault="008C0A10" w:rsidP="008C0A10">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العتيبي (2023): بعنوان "أثر البنية التحتية الرقمية على الكفاءة التشغيلية في الشركات الخدمية السعودية". </w:t>
      </w:r>
    </w:p>
    <w:p w14:paraId="11FA3998" w14:textId="113FF59F" w:rsidR="008C0A10" w:rsidRPr="008C0A10" w:rsidRDefault="008C0A10" w:rsidP="008C0A10">
      <w:pPr>
        <w:pStyle w:val="a6"/>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8C0A10">
        <w:rPr>
          <w:rFonts w:ascii="Sakkal Majalla" w:eastAsia="Calibri" w:hAnsi="Sakkal Majalla" w:cs="Sakkal Majalla"/>
          <w:color w:val="000000" w:themeColor="text1"/>
          <w:sz w:val="28"/>
          <w:szCs w:val="28"/>
          <w:rtl/>
          <w:lang w:bidi="ar-EG"/>
        </w:rPr>
        <w:t>ركزت الدراسة على بعد واحد من أبعاد التحول الرقمي وهو البنية التحتية الرقمية. توصلت الدراسة إلى أن وجود بنية تحتية رقمية قوية وموثوقة يساهم بشكل مباشر في تحسين الكفاءة التشغيلية وتقليل الأخطاء وزيادة سرعة إنجاز المهام. أوصت الدراسة بضرورة تحديث البنية التحتية الرقمية بشكل مستمر.</w:t>
      </w:r>
    </w:p>
    <w:p w14:paraId="3C9705A8" w14:textId="7B2C9DCC" w:rsidR="008C0A10" w:rsidRPr="008C0A10" w:rsidRDefault="008C0A10" w:rsidP="008C0A10">
      <w:pPr>
        <w:pStyle w:val="a6"/>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القحطاني (2024): بعنوان "تأثير المهارات الرقمية للموظفين على الابتكار في الشركات الناشئة". </w:t>
      </w:r>
    </w:p>
    <w:p w14:paraId="7B3EDAB9" w14:textId="70104E41" w:rsidR="003F12D3" w:rsidRDefault="008C0A10" w:rsidP="008C0A10">
      <w:pPr>
        <w:pStyle w:val="a6"/>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8C0A10">
        <w:rPr>
          <w:rFonts w:ascii="Sakkal Majalla" w:eastAsia="Calibri" w:hAnsi="Sakkal Majalla" w:cs="Sakkal Majalla"/>
          <w:color w:val="000000" w:themeColor="text1"/>
          <w:sz w:val="28"/>
          <w:szCs w:val="28"/>
          <w:rtl/>
          <w:lang w:bidi="ar-EG"/>
        </w:rPr>
        <w:t>هدفت الدراسة إلى استكشاف العلاقة بين المهارات الرقمية للموظفين وقدرة الشركات الناشئة على الابتكار. أظهرت النتائج أن المهارات الرقمية المتقدمة للموظفين هي محرك رئيسي للابتكار وتطوير المنتجات والخدمات الجديدة. شددت الدراسة على أهمية برامج التدريب المستمر وإعادة تأهيل الموظفين.</w:t>
      </w:r>
    </w:p>
    <w:p w14:paraId="6E2D4ABA" w14:textId="3A320055" w:rsidR="00992FA5" w:rsidRDefault="00992FA5" w:rsidP="00992FA5">
      <w:pPr>
        <w:bidi/>
        <w:spacing w:before="100" w:beforeAutospacing="1" w:after="100" w:afterAutospacing="1" w:line="360" w:lineRule="auto"/>
        <w:ind w:left="284"/>
        <w:jc w:val="both"/>
        <w:rPr>
          <w:rFonts w:ascii="Sakkal Majalla" w:eastAsia="Calibri" w:hAnsi="Sakkal Majalla" w:cs="Sakkal Majalla"/>
          <w:b/>
          <w:bCs/>
          <w:color w:val="000000" w:themeColor="text1"/>
          <w:sz w:val="28"/>
          <w:szCs w:val="28"/>
          <w:lang w:bidi="ar-EG"/>
        </w:rPr>
      </w:pPr>
      <w:r w:rsidRPr="00992FA5">
        <w:rPr>
          <w:rFonts w:ascii="Sakkal Majalla" w:eastAsia="Calibri" w:hAnsi="Sakkal Majalla" w:cs="Sakkal Majalla"/>
          <w:b/>
          <w:bCs/>
          <w:color w:val="000000" w:themeColor="text1"/>
          <w:sz w:val="28"/>
          <w:szCs w:val="28"/>
          <w:rtl/>
          <w:lang w:bidi="ar-EG"/>
        </w:rPr>
        <w:t>الدراسات الأجنبية</w:t>
      </w:r>
      <w:r>
        <w:rPr>
          <w:rFonts w:ascii="Sakkal Majalla" w:eastAsia="Calibri" w:hAnsi="Sakkal Majalla" w:cs="Sakkal Majalla" w:hint="cs"/>
          <w:b/>
          <w:bCs/>
          <w:color w:val="000000" w:themeColor="text1"/>
          <w:sz w:val="28"/>
          <w:szCs w:val="28"/>
          <w:rtl/>
          <w:lang w:bidi="ar-EG"/>
        </w:rPr>
        <w:t>:</w:t>
      </w:r>
    </w:p>
    <w:p w14:paraId="1D71AE3A" w14:textId="77777777" w:rsidR="0078530C" w:rsidRPr="0078530C" w:rsidRDefault="0078530C" w:rsidP="0078530C">
      <w:pPr>
        <w:pStyle w:val="a6"/>
        <w:numPr>
          <w:ilvl w:val="0"/>
          <w:numId w:val="20"/>
        </w:numPr>
        <w:bidi/>
        <w:rPr>
          <w:rFonts w:ascii="Sakkal Majalla" w:eastAsia="Calibri" w:hAnsi="Sakkal Majalla" w:cs="Sakkal Majalla"/>
          <w:b/>
          <w:bCs/>
          <w:color w:val="000000" w:themeColor="text1"/>
          <w:sz w:val="28"/>
          <w:szCs w:val="28"/>
          <w:rtl/>
          <w:lang w:bidi="ar-EG"/>
        </w:rPr>
      </w:pPr>
      <w:r w:rsidRPr="0078530C">
        <w:rPr>
          <w:rFonts w:ascii="Sakkal Majalla" w:eastAsia="Calibri" w:hAnsi="Sakkal Majalla" w:cs="Sakkal Majalla"/>
          <w:b/>
          <w:bCs/>
          <w:color w:val="000000" w:themeColor="text1"/>
          <w:sz w:val="28"/>
          <w:szCs w:val="28"/>
          <w:rtl/>
          <w:lang w:bidi="ar-EG"/>
        </w:rPr>
        <w:t xml:space="preserve">دراسة </w:t>
      </w:r>
      <w:r w:rsidRPr="0078530C">
        <w:rPr>
          <w:rFonts w:ascii="Sakkal Majalla" w:eastAsia="Calibri" w:hAnsi="Sakkal Majalla" w:cs="Sakkal Majalla"/>
          <w:b/>
          <w:bCs/>
          <w:color w:val="000000" w:themeColor="text1"/>
          <w:sz w:val="28"/>
          <w:szCs w:val="28"/>
          <w:lang w:bidi="ar-EG"/>
        </w:rPr>
        <w:t>Kane, G. C., Palmer, D., Phillips, A. N., Kiron, D., &amp; Buckley, N</w:t>
      </w:r>
      <w:r w:rsidRPr="0078530C">
        <w:rPr>
          <w:rFonts w:ascii="Sakkal Majalla" w:eastAsia="Calibri" w:hAnsi="Sakkal Majalla" w:cs="Sakkal Majalla"/>
          <w:b/>
          <w:bCs/>
          <w:color w:val="000000" w:themeColor="text1"/>
          <w:sz w:val="28"/>
          <w:szCs w:val="28"/>
          <w:rtl/>
          <w:lang w:bidi="ar-EG"/>
        </w:rPr>
        <w:t>. (2015). بعنوان: "</w:t>
      </w:r>
      <w:r w:rsidRPr="0078530C">
        <w:rPr>
          <w:rFonts w:ascii="Sakkal Majalla" w:eastAsia="Calibri" w:hAnsi="Sakkal Majalla" w:cs="Sakkal Majalla"/>
          <w:b/>
          <w:bCs/>
          <w:color w:val="000000" w:themeColor="text1"/>
          <w:sz w:val="28"/>
          <w:szCs w:val="28"/>
          <w:lang w:bidi="ar-EG"/>
        </w:rPr>
        <w:t>Strategy, Not Technology, Drives Digital Transformation</w:t>
      </w:r>
      <w:r w:rsidRPr="0078530C">
        <w:rPr>
          <w:rFonts w:ascii="Sakkal Majalla" w:eastAsia="Calibri" w:hAnsi="Sakkal Majalla" w:cs="Sakkal Majalla"/>
          <w:b/>
          <w:bCs/>
          <w:color w:val="000000" w:themeColor="text1"/>
          <w:sz w:val="28"/>
          <w:szCs w:val="28"/>
          <w:rtl/>
          <w:lang w:bidi="ar-EG"/>
        </w:rPr>
        <w:t>".</w:t>
      </w:r>
    </w:p>
    <w:p w14:paraId="36ED5C31" w14:textId="33211420" w:rsidR="00992FA5" w:rsidRPr="00992FA5" w:rsidRDefault="00992FA5" w:rsidP="00992F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92FA5">
        <w:rPr>
          <w:rFonts w:ascii="Sakkal Majalla" w:eastAsia="Calibri" w:hAnsi="Sakkal Majalla" w:cs="Sakkal Majalla"/>
          <w:color w:val="000000" w:themeColor="text1"/>
          <w:sz w:val="28"/>
          <w:szCs w:val="28"/>
          <w:rtl/>
          <w:lang w:bidi="ar-EG"/>
        </w:rPr>
        <w:t>هدفت هذه الدراسة، التي أجرتها</w:t>
      </w:r>
      <w:r w:rsidRPr="00992FA5">
        <w:rPr>
          <w:rFonts w:ascii="Sakkal Majalla" w:eastAsia="Calibri" w:hAnsi="Sakkal Majalla" w:cs="Sakkal Majalla"/>
          <w:color w:val="000000" w:themeColor="text1"/>
          <w:sz w:val="28"/>
          <w:szCs w:val="28"/>
          <w:lang w:bidi="ar-EG"/>
        </w:rPr>
        <w:t xml:space="preserve"> MIT Sloan Management Review </w:t>
      </w:r>
      <w:r w:rsidRPr="00992FA5">
        <w:rPr>
          <w:rFonts w:ascii="Sakkal Majalla" w:eastAsia="Calibri" w:hAnsi="Sakkal Majalla" w:cs="Sakkal Majalla"/>
          <w:color w:val="000000" w:themeColor="text1"/>
          <w:sz w:val="28"/>
          <w:szCs w:val="28"/>
          <w:rtl/>
          <w:lang w:bidi="ar-EG"/>
        </w:rPr>
        <w:t>بالتعاون مع</w:t>
      </w:r>
      <w:r w:rsidRPr="00992FA5">
        <w:rPr>
          <w:rFonts w:ascii="Sakkal Majalla" w:eastAsia="Calibri" w:hAnsi="Sakkal Majalla" w:cs="Sakkal Majalla"/>
          <w:color w:val="000000" w:themeColor="text1"/>
          <w:sz w:val="28"/>
          <w:szCs w:val="28"/>
          <w:lang w:bidi="ar-EG"/>
        </w:rPr>
        <w:t xml:space="preserve"> Deloitte</w:t>
      </w:r>
      <w:r w:rsidRPr="00992FA5">
        <w:rPr>
          <w:rFonts w:ascii="Sakkal Majalla" w:eastAsia="Calibri" w:hAnsi="Sakkal Majalla" w:cs="Sakkal Majalla"/>
          <w:color w:val="000000" w:themeColor="text1"/>
          <w:sz w:val="28"/>
          <w:szCs w:val="28"/>
          <w:rtl/>
          <w:lang w:bidi="ar-EG"/>
        </w:rPr>
        <w:t xml:space="preserve">، إلى فهم العوامل الرئيسية التي تدفع نجاح التحول الرقمي وتأثيرها على الأداء. ركزت على التمييز بين مجرد تبني التكنولوجيا والتحول </w:t>
      </w:r>
      <w:r w:rsidRPr="00992FA5">
        <w:rPr>
          <w:rFonts w:ascii="Sakkal Majalla" w:eastAsia="Calibri" w:hAnsi="Sakkal Majalla" w:cs="Sakkal Majalla"/>
          <w:color w:val="000000" w:themeColor="text1"/>
          <w:sz w:val="28"/>
          <w:szCs w:val="28"/>
          <w:rtl/>
          <w:lang w:bidi="ar-EG"/>
        </w:rPr>
        <w:lastRenderedPageBreak/>
        <w:t>الاستراتيجي الشامل</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اعتمدت الدراسة على مسح عالمي شمل أكثر من 4800 مدير تنفيذي ومحلل من 109 دولة. تم تحليل البيانات باستخدام الإحصاء الوصفي والتحليلي لتحديد الارتباطات بين استراتيجيات التحول الرقمي ومؤشرات الأداء</w:t>
      </w:r>
      <w:r w:rsidRPr="00992FA5">
        <w:rPr>
          <w:rFonts w:ascii="Sakkal Majalla" w:eastAsia="Calibri" w:hAnsi="Sakkal Majalla" w:cs="Sakkal Majalla" w:hint="cs"/>
          <w:color w:val="000000" w:themeColor="text1"/>
          <w:sz w:val="28"/>
          <w:szCs w:val="28"/>
          <w:rtl/>
          <w:lang w:bidi="ar-EG"/>
        </w:rPr>
        <w:t xml:space="preserve">، كما </w:t>
      </w:r>
      <w:r w:rsidRPr="00992FA5">
        <w:rPr>
          <w:rFonts w:ascii="Sakkal Majalla" w:eastAsia="Calibri" w:hAnsi="Sakkal Majalla" w:cs="Sakkal Majalla"/>
          <w:color w:val="000000" w:themeColor="text1"/>
          <w:sz w:val="28"/>
          <w:szCs w:val="28"/>
          <w:rtl/>
          <w:lang w:bidi="ar-EG"/>
        </w:rPr>
        <w:t>أكدت الدراسة أن التحول الرقمي الناجح لا يتعلق فقط بتبني التكنولوجيا، بل يتعلق بإعادة تصور استراتيجية الأعمال، وتغيير الثقافة التنظيمية، وتطوير القيادة الرقمية. وجدت أن الشركات التي تدمج التكنولوجيا في استراتيجيتها وتحول نماذج أعمالها تحقق أداءً مالياً وتشغيلياً أفضل بكثير من تلك التي تركز على التكنولوجيا فقط. كما أشارت إلى أن القيادة الرقمية هي عامل حاسم في هذا النجاح، حيث أن القادة الرقميين هم من يدفعون عجلة التغيير</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أوصت الدراسة بضرورة أن تركز الشركات على تطوير استراتيجية رقمية شاملة، وتنمية ثقافة الابتكار، والاستثمار في تطوير القيادات الرقمية القادرة على توجيه عملية التحول</w:t>
      </w:r>
      <w:r w:rsidRPr="00992FA5">
        <w:rPr>
          <w:rFonts w:ascii="Sakkal Majalla" w:eastAsia="Calibri" w:hAnsi="Sakkal Majalla" w:cs="Sakkal Majalla"/>
          <w:color w:val="000000" w:themeColor="text1"/>
          <w:sz w:val="28"/>
          <w:szCs w:val="28"/>
          <w:lang w:bidi="ar-EG"/>
        </w:rPr>
        <w:t>.</w:t>
      </w:r>
    </w:p>
    <w:p w14:paraId="0A164E23" w14:textId="77777777" w:rsidR="0078530C" w:rsidRPr="0078530C" w:rsidRDefault="0078530C" w:rsidP="0078530C">
      <w:pPr>
        <w:pStyle w:val="a6"/>
        <w:numPr>
          <w:ilvl w:val="0"/>
          <w:numId w:val="20"/>
        </w:numPr>
        <w:bidi/>
        <w:rPr>
          <w:rFonts w:ascii="Sakkal Majalla" w:eastAsia="Calibri" w:hAnsi="Sakkal Majalla" w:cs="Sakkal Majalla"/>
          <w:b/>
          <w:bCs/>
          <w:color w:val="000000" w:themeColor="text1"/>
          <w:sz w:val="28"/>
          <w:szCs w:val="28"/>
          <w:rtl/>
          <w:lang w:bidi="ar-EG"/>
        </w:rPr>
      </w:pPr>
      <w:r w:rsidRPr="0078530C">
        <w:rPr>
          <w:rFonts w:ascii="Sakkal Majalla" w:eastAsia="Calibri" w:hAnsi="Sakkal Majalla" w:cs="Sakkal Majalla"/>
          <w:b/>
          <w:bCs/>
          <w:color w:val="000000" w:themeColor="text1"/>
          <w:sz w:val="28"/>
          <w:szCs w:val="28"/>
          <w:rtl/>
          <w:lang w:bidi="ar-EG"/>
        </w:rPr>
        <w:t xml:space="preserve">دراسة </w:t>
      </w:r>
      <w:proofErr w:type="spellStart"/>
      <w:r w:rsidRPr="0078530C">
        <w:rPr>
          <w:rFonts w:ascii="Sakkal Majalla" w:eastAsia="Calibri" w:hAnsi="Sakkal Majalla" w:cs="Sakkal Majalla"/>
          <w:b/>
          <w:bCs/>
          <w:color w:val="000000" w:themeColor="text1"/>
          <w:sz w:val="28"/>
          <w:szCs w:val="28"/>
          <w:lang w:bidi="ar-EG"/>
        </w:rPr>
        <w:t>Morakanyane</w:t>
      </w:r>
      <w:proofErr w:type="spellEnd"/>
      <w:r w:rsidRPr="0078530C">
        <w:rPr>
          <w:rFonts w:ascii="Sakkal Majalla" w:eastAsia="Calibri" w:hAnsi="Sakkal Majalla" w:cs="Sakkal Majalla"/>
          <w:b/>
          <w:bCs/>
          <w:color w:val="000000" w:themeColor="text1"/>
          <w:sz w:val="28"/>
          <w:szCs w:val="28"/>
          <w:lang w:bidi="ar-EG"/>
        </w:rPr>
        <w:t>, R., Maclean, M., &amp; Wymbs, A</w:t>
      </w:r>
      <w:r w:rsidRPr="0078530C">
        <w:rPr>
          <w:rFonts w:ascii="Sakkal Majalla" w:eastAsia="Calibri" w:hAnsi="Sakkal Majalla" w:cs="Sakkal Majalla"/>
          <w:b/>
          <w:bCs/>
          <w:color w:val="000000" w:themeColor="text1"/>
          <w:sz w:val="28"/>
          <w:szCs w:val="28"/>
          <w:rtl/>
          <w:lang w:bidi="ar-EG"/>
        </w:rPr>
        <w:t>. (2017). بعنوان: "</w:t>
      </w:r>
      <w:r w:rsidRPr="0078530C">
        <w:rPr>
          <w:rFonts w:ascii="Sakkal Majalla" w:eastAsia="Calibri" w:hAnsi="Sakkal Majalla" w:cs="Sakkal Majalla"/>
          <w:b/>
          <w:bCs/>
          <w:color w:val="000000" w:themeColor="text1"/>
          <w:sz w:val="28"/>
          <w:szCs w:val="28"/>
          <w:lang w:bidi="ar-EG"/>
        </w:rPr>
        <w:t>Digital Transformation: A Review of the Literature and a Research Agenda</w:t>
      </w:r>
      <w:r w:rsidRPr="0078530C">
        <w:rPr>
          <w:rFonts w:ascii="Sakkal Majalla" w:eastAsia="Calibri" w:hAnsi="Sakkal Majalla" w:cs="Sakkal Majalla"/>
          <w:b/>
          <w:bCs/>
          <w:color w:val="000000" w:themeColor="text1"/>
          <w:sz w:val="28"/>
          <w:szCs w:val="28"/>
          <w:rtl/>
          <w:lang w:bidi="ar-EG"/>
        </w:rPr>
        <w:t>".</w:t>
      </w:r>
    </w:p>
    <w:p w14:paraId="62F3E8BB" w14:textId="392139E9" w:rsidR="00992FA5" w:rsidRPr="00992FA5" w:rsidRDefault="00992FA5" w:rsidP="00992F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92FA5">
        <w:rPr>
          <w:rFonts w:ascii="Sakkal Majalla" w:eastAsia="Calibri" w:hAnsi="Sakkal Majalla" w:cs="Sakkal Majalla"/>
          <w:color w:val="000000" w:themeColor="text1"/>
          <w:sz w:val="28"/>
          <w:szCs w:val="28"/>
          <w:rtl/>
          <w:lang w:bidi="ar-EG"/>
        </w:rPr>
        <w:t>قدمت هذه الدراسة مراجعة منهجية وشاملة للأدبيات الأكاديمية حول التحول الرقمي، بهدف تحديد المفاهيم الرئيسية، النظريات، النماذج، وتأثيرات التحول الرقمي على المنظمات، بالإضافة إلى اقتراح أجندة بحثية مستقبلية</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 xml:space="preserve">اعتمدت الدراسة على مراجعة أدبية تحليلية لـ 130 مقالاً علمياً منشوراً في مجلات محكمة بين عامي 2000 </w:t>
      </w:r>
      <w:r w:rsidRPr="00992FA5">
        <w:rPr>
          <w:rFonts w:ascii="Sakkal Majalla" w:eastAsia="Calibri" w:hAnsi="Sakkal Majalla" w:cs="Sakkal Majalla" w:hint="cs"/>
          <w:color w:val="000000" w:themeColor="text1"/>
          <w:sz w:val="28"/>
          <w:szCs w:val="28"/>
          <w:rtl/>
          <w:lang w:bidi="ar-EG"/>
        </w:rPr>
        <w:t>و2016</w:t>
      </w:r>
      <w:r w:rsidRPr="00992FA5">
        <w:rPr>
          <w:rFonts w:ascii="Sakkal Majalla" w:eastAsia="Calibri" w:hAnsi="Sakkal Majalla" w:cs="Sakkal Majalla"/>
          <w:color w:val="000000" w:themeColor="text1"/>
          <w:sz w:val="28"/>
          <w:szCs w:val="28"/>
          <w:rtl/>
          <w:lang w:bidi="ar-EG"/>
        </w:rPr>
        <w:t>. تم تحليل هذه المقالات لتحديد الموضوعات المتكررة، الفجوات البحثية، والتوجهات المستقبلية</w:t>
      </w:r>
      <w:r w:rsidRPr="00992FA5">
        <w:rPr>
          <w:rFonts w:ascii="Sakkal Majalla" w:eastAsia="Calibri" w:hAnsi="Sakkal Majalla" w:cs="Sakkal Majalla" w:hint="cs"/>
          <w:color w:val="000000" w:themeColor="text1"/>
          <w:sz w:val="28"/>
          <w:szCs w:val="28"/>
          <w:rtl/>
          <w:lang w:bidi="ar-EG"/>
        </w:rPr>
        <w:t xml:space="preserve">، كما </w:t>
      </w:r>
      <w:r w:rsidRPr="00992FA5">
        <w:rPr>
          <w:rFonts w:ascii="Sakkal Majalla" w:eastAsia="Calibri" w:hAnsi="Sakkal Majalla" w:cs="Sakkal Majalla"/>
          <w:color w:val="000000" w:themeColor="text1"/>
          <w:sz w:val="28"/>
          <w:szCs w:val="28"/>
          <w:rtl/>
          <w:lang w:bidi="ar-EG"/>
        </w:rPr>
        <w:t>حددت الدراسة أن التحول الرقمي يؤثر على الأداء من خلال تحسين العمليات، تعزيز الابتكار، وتغيير نماذج الأعمال. أشارت إلى أن التحول الرقمي هو عملية معقدة ومتعددة الأوجه تتطلب تغييرات في التكنولوجيا، العمليات، والثقافة. كما أكدت على أن التحول الرقمي ليس مجرد تحديث تكنولوجي، بل هو تحول استراتيجي شامل يؤثر على جميع جوانب المنظمة</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أوصت الدراسة بضرورة إجراء المزيد من الأبحاث التجريبية التي تربط بين أبعاد محددة للتحول الرقمي ومقاييس أداء محددة، مع التركيز على السياقات المختلفة (مثل الشركات الصغيرة والمتوسطة) والقطاعات المتنوعة. كما دعت إلى تطوير نماذج نظرية أكثر شمولاً لتفسير ظاهرة التحول الرقمي</w:t>
      </w:r>
      <w:r w:rsidRPr="00992FA5">
        <w:rPr>
          <w:rFonts w:ascii="Sakkal Majalla" w:eastAsia="Calibri" w:hAnsi="Sakkal Majalla" w:cs="Sakkal Majalla"/>
          <w:color w:val="000000" w:themeColor="text1"/>
          <w:sz w:val="28"/>
          <w:szCs w:val="28"/>
          <w:lang w:bidi="ar-EG"/>
        </w:rPr>
        <w:t>.</w:t>
      </w:r>
    </w:p>
    <w:p w14:paraId="75CAEFC3" w14:textId="77777777" w:rsidR="0078530C" w:rsidRPr="0078530C" w:rsidRDefault="0078530C" w:rsidP="0078530C">
      <w:pPr>
        <w:pStyle w:val="a6"/>
        <w:numPr>
          <w:ilvl w:val="0"/>
          <w:numId w:val="20"/>
        </w:numPr>
        <w:bidi/>
        <w:rPr>
          <w:rFonts w:ascii="Sakkal Majalla" w:eastAsia="Calibri" w:hAnsi="Sakkal Majalla" w:cs="Sakkal Majalla"/>
          <w:b/>
          <w:bCs/>
          <w:color w:val="000000" w:themeColor="text1"/>
          <w:sz w:val="28"/>
          <w:szCs w:val="28"/>
          <w:rtl/>
          <w:lang w:bidi="ar-EG"/>
        </w:rPr>
      </w:pPr>
      <w:r w:rsidRPr="0078530C">
        <w:rPr>
          <w:rFonts w:ascii="Sakkal Majalla" w:eastAsia="Calibri" w:hAnsi="Sakkal Majalla" w:cs="Sakkal Majalla"/>
          <w:b/>
          <w:bCs/>
          <w:color w:val="000000" w:themeColor="text1"/>
          <w:sz w:val="28"/>
          <w:szCs w:val="28"/>
          <w:rtl/>
          <w:lang w:bidi="ar-EG"/>
        </w:rPr>
        <w:t xml:space="preserve">دراسة </w:t>
      </w:r>
      <w:r w:rsidRPr="0078530C">
        <w:rPr>
          <w:rFonts w:ascii="Sakkal Majalla" w:eastAsia="Calibri" w:hAnsi="Sakkal Majalla" w:cs="Sakkal Majalla"/>
          <w:b/>
          <w:bCs/>
          <w:color w:val="000000" w:themeColor="text1"/>
          <w:sz w:val="28"/>
          <w:szCs w:val="28"/>
          <w:lang w:bidi="ar-EG"/>
        </w:rPr>
        <w:t xml:space="preserve">Hess, T., Matt, C., &amp; </w:t>
      </w:r>
      <w:proofErr w:type="spellStart"/>
      <w:r w:rsidRPr="0078530C">
        <w:rPr>
          <w:rFonts w:ascii="Sakkal Majalla" w:eastAsia="Calibri" w:hAnsi="Sakkal Majalla" w:cs="Sakkal Majalla"/>
          <w:b/>
          <w:bCs/>
          <w:color w:val="000000" w:themeColor="text1"/>
          <w:sz w:val="28"/>
          <w:szCs w:val="28"/>
          <w:lang w:bidi="ar-EG"/>
        </w:rPr>
        <w:t>Wiesböck</w:t>
      </w:r>
      <w:proofErr w:type="spellEnd"/>
      <w:r w:rsidRPr="0078530C">
        <w:rPr>
          <w:rFonts w:ascii="Sakkal Majalla" w:eastAsia="Calibri" w:hAnsi="Sakkal Majalla" w:cs="Sakkal Majalla"/>
          <w:b/>
          <w:bCs/>
          <w:color w:val="000000" w:themeColor="text1"/>
          <w:sz w:val="28"/>
          <w:szCs w:val="28"/>
          <w:lang w:bidi="ar-EG"/>
        </w:rPr>
        <w:t>, F</w:t>
      </w:r>
      <w:r w:rsidRPr="0078530C">
        <w:rPr>
          <w:rFonts w:ascii="Sakkal Majalla" w:eastAsia="Calibri" w:hAnsi="Sakkal Majalla" w:cs="Sakkal Majalla"/>
          <w:b/>
          <w:bCs/>
          <w:color w:val="000000" w:themeColor="text1"/>
          <w:sz w:val="28"/>
          <w:szCs w:val="28"/>
          <w:rtl/>
          <w:lang w:bidi="ar-EG"/>
        </w:rPr>
        <w:t>. (2016). بعنوان: "</w:t>
      </w:r>
      <w:r w:rsidRPr="0078530C">
        <w:rPr>
          <w:rFonts w:ascii="Sakkal Majalla" w:eastAsia="Calibri" w:hAnsi="Sakkal Majalla" w:cs="Sakkal Majalla"/>
          <w:b/>
          <w:bCs/>
          <w:color w:val="000000" w:themeColor="text1"/>
          <w:sz w:val="28"/>
          <w:szCs w:val="28"/>
          <w:lang w:bidi="ar-EG"/>
        </w:rPr>
        <w:t>Digital Transformation Strategies</w:t>
      </w:r>
      <w:r w:rsidRPr="0078530C">
        <w:rPr>
          <w:rFonts w:ascii="Sakkal Majalla" w:eastAsia="Calibri" w:hAnsi="Sakkal Majalla" w:cs="Sakkal Majalla"/>
          <w:b/>
          <w:bCs/>
          <w:color w:val="000000" w:themeColor="text1"/>
          <w:sz w:val="28"/>
          <w:szCs w:val="28"/>
          <w:rtl/>
          <w:lang w:bidi="ar-EG"/>
        </w:rPr>
        <w:t>".</w:t>
      </w:r>
    </w:p>
    <w:p w14:paraId="05C88A06" w14:textId="2FBA6E49" w:rsidR="00992FA5" w:rsidRPr="00992FA5" w:rsidRDefault="00992FA5" w:rsidP="00992F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92FA5">
        <w:rPr>
          <w:rFonts w:ascii="Sakkal Majalla" w:eastAsia="Calibri" w:hAnsi="Sakkal Majalla" w:cs="Sakkal Majalla"/>
          <w:color w:val="000000" w:themeColor="text1"/>
          <w:sz w:val="28"/>
          <w:szCs w:val="28"/>
          <w:rtl/>
          <w:lang w:bidi="ar-EG"/>
        </w:rPr>
        <w:t xml:space="preserve">ركزت هذه الدراسة على استراتيجيات التحول الرقمي وتأثيرها على الأداء المؤسسي. هدفت إلى تحديد المكونات الرئيسية لاستراتيجية التحول الرقمي الناجحة وكيف يمكن للشركات تصميم وتنفيذ هذه الاستراتيجيات لتحقيق أقصى </w:t>
      </w:r>
      <w:r w:rsidRPr="00992FA5">
        <w:rPr>
          <w:rFonts w:ascii="Sakkal Majalla" w:eastAsia="Calibri" w:hAnsi="Sakkal Majalla" w:cs="Sakkal Majalla"/>
          <w:color w:val="000000" w:themeColor="text1"/>
          <w:sz w:val="28"/>
          <w:szCs w:val="28"/>
          <w:rtl/>
          <w:lang w:bidi="ar-EG"/>
        </w:rPr>
        <w:lastRenderedPageBreak/>
        <w:t>قدر من الفوائد</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اعتمدت الدراسة على تحليل حالات</w:t>
      </w:r>
      <w:r w:rsidRPr="00992FA5">
        <w:rPr>
          <w:rFonts w:ascii="Sakkal Majalla" w:eastAsia="Calibri" w:hAnsi="Sakkal Majalla" w:cs="Sakkal Majalla"/>
          <w:color w:val="000000" w:themeColor="text1"/>
          <w:sz w:val="28"/>
          <w:szCs w:val="28"/>
          <w:lang w:bidi="ar-EG"/>
        </w:rPr>
        <w:t xml:space="preserve"> (Case Studies) </w:t>
      </w:r>
      <w:r w:rsidRPr="00992FA5">
        <w:rPr>
          <w:rFonts w:ascii="Sakkal Majalla" w:eastAsia="Calibri" w:hAnsi="Sakkal Majalla" w:cs="Sakkal Majalla"/>
          <w:color w:val="000000" w:themeColor="text1"/>
          <w:sz w:val="28"/>
          <w:szCs w:val="28"/>
          <w:rtl/>
          <w:lang w:bidi="ar-EG"/>
        </w:rPr>
        <w:t>لعدد من الشركات الأوروبية الكبرى التي خاضت تجارب في التحول الرقمي، بالإضافة إلى مراجعة أدبية معمقة. تم جمع البيانات من خلال المقابلات والوثائق الداخلية للشركات</w:t>
      </w:r>
      <w:r w:rsidRPr="00992FA5">
        <w:rPr>
          <w:rFonts w:ascii="Sakkal Majalla" w:eastAsia="Calibri" w:hAnsi="Sakkal Majalla" w:cs="Sakkal Majalla" w:hint="cs"/>
          <w:color w:val="000000" w:themeColor="text1"/>
          <w:sz w:val="28"/>
          <w:szCs w:val="28"/>
          <w:rtl/>
          <w:lang w:bidi="ar-EG"/>
        </w:rPr>
        <w:t xml:space="preserve">، </w:t>
      </w:r>
      <w:r w:rsidRPr="00992FA5">
        <w:rPr>
          <w:rFonts w:ascii="Sakkal Majalla" w:eastAsia="Calibri" w:hAnsi="Sakkal Majalla" w:cs="Sakkal Majalla"/>
          <w:color w:val="000000" w:themeColor="text1"/>
          <w:sz w:val="28"/>
          <w:szCs w:val="28"/>
          <w:rtl/>
          <w:lang w:bidi="ar-EG"/>
        </w:rPr>
        <w:t>وجدت الدراسة أن الشركات التي تتبنى استراتيجيات تحول رقمي شاملة وموجهة نحو العميل تحقق أداءً أفضل في مجالات مثل رضا العملاء، الكفاءة التشغيلية، والنمو. أكدت على أن استراتيجية التحول الرقمي يجب أن تتضمن أربعة أبعاد رئيسية: (1) استراتيجية العملاء الرقمية، (2) استراتيجية العمليات الرقمية، (3) استراتيجية نماذج الأعمال الرقمية، و (4) استراتيجية المنصات الرقمية. كما أكدت على أهمية المهارات الرقمية للموظفين كعامل تمكين رئيسي لنجاح هذه الاستراتيجيات</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أوصت الدراسة بضرورة أن تقوم الشركات بتطوير استراتيجية تحول رقمي متكاملة تتناول الأبعاد الأربعة المذكورة، مع التركيز على بناء القدرات الرقمية الداخلية وتطوير ثقافة تنظيمية داعمة للتحول</w:t>
      </w:r>
      <w:r w:rsidRPr="00992FA5">
        <w:rPr>
          <w:rFonts w:ascii="Sakkal Majalla" w:eastAsia="Calibri" w:hAnsi="Sakkal Majalla" w:cs="Sakkal Majalla"/>
          <w:color w:val="000000" w:themeColor="text1"/>
          <w:sz w:val="28"/>
          <w:szCs w:val="28"/>
          <w:lang w:bidi="ar-EG"/>
        </w:rPr>
        <w:t>.</w:t>
      </w:r>
    </w:p>
    <w:p w14:paraId="4EF6CC0D" w14:textId="77777777" w:rsidR="0078530C" w:rsidRPr="0078530C" w:rsidRDefault="0078530C" w:rsidP="0078530C">
      <w:pPr>
        <w:pStyle w:val="a6"/>
        <w:numPr>
          <w:ilvl w:val="0"/>
          <w:numId w:val="20"/>
        </w:numPr>
        <w:bidi/>
        <w:rPr>
          <w:rFonts w:ascii="Sakkal Majalla" w:eastAsia="Calibri" w:hAnsi="Sakkal Majalla" w:cs="Sakkal Majalla"/>
          <w:b/>
          <w:bCs/>
          <w:color w:val="000000" w:themeColor="text1"/>
          <w:sz w:val="28"/>
          <w:szCs w:val="28"/>
          <w:rtl/>
          <w:lang w:bidi="ar-EG"/>
        </w:rPr>
      </w:pPr>
      <w:r w:rsidRPr="0078530C">
        <w:rPr>
          <w:rFonts w:ascii="Sakkal Majalla" w:eastAsia="Calibri" w:hAnsi="Sakkal Majalla" w:cs="Sakkal Majalla"/>
          <w:b/>
          <w:bCs/>
          <w:color w:val="000000" w:themeColor="text1"/>
          <w:sz w:val="28"/>
          <w:szCs w:val="28"/>
          <w:rtl/>
          <w:lang w:bidi="ar-EG"/>
        </w:rPr>
        <w:t xml:space="preserve">دراسة </w:t>
      </w:r>
      <w:r w:rsidRPr="0078530C">
        <w:rPr>
          <w:rFonts w:ascii="Sakkal Majalla" w:eastAsia="Calibri" w:hAnsi="Sakkal Majalla" w:cs="Sakkal Majalla"/>
          <w:b/>
          <w:bCs/>
          <w:color w:val="000000" w:themeColor="text1"/>
          <w:sz w:val="28"/>
          <w:szCs w:val="28"/>
          <w:lang w:bidi="ar-EG"/>
        </w:rPr>
        <w:t>Westerman, G., Bonnet, D., &amp; McAfee, A</w:t>
      </w:r>
      <w:r w:rsidRPr="0078530C">
        <w:rPr>
          <w:rFonts w:ascii="Sakkal Majalla" w:eastAsia="Calibri" w:hAnsi="Sakkal Majalla" w:cs="Sakkal Majalla"/>
          <w:b/>
          <w:bCs/>
          <w:color w:val="000000" w:themeColor="text1"/>
          <w:sz w:val="28"/>
          <w:szCs w:val="28"/>
          <w:rtl/>
          <w:lang w:bidi="ar-EG"/>
        </w:rPr>
        <w:t>. (2011). بعنوان: "</w:t>
      </w:r>
      <w:r w:rsidRPr="0078530C">
        <w:rPr>
          <w:rFonts w:ascii="Sakkal Majalla" w:eastAsia="Calibri" w:hAnsi="Sakkal Majalla" w:cs="Sakkal Majalla"/>
          <w:b/>
          <w:bCs/>
          <w:color w:val="000000" w:themeColor="text1"/>
          <w:sz w:val="28"/>
          <w:szCs w:val="28"/>
          <w:lang w:bidi="ar-EG"/>
        </w:rPr>
        <w:t>The Digital Advantage: How Digital Leaders Outperform Their Peers in Every Industry</w:t>
      </w:r>
      <w:r w:rsidRPr="0078530C">
        <w:rPr>
          <w:rFonts w:ascii="Sakkal Majalla" w:eastAsia="Calibri" w:hAnsi="Sakkal Majalla" w:cs="Sakkal Majalla"/>
          <w:b/>
          <w:bCs/>
          <w:color w:val="000000" w:themeColor="text1"/>
          <w:sz w:val="28"/>
          <w:szCs w:val="28"/>
          <w:rtl/>
          <w:lang w:bidi="ar-EG"/>
        </w:rPr>
        <w:t>".</w:t>
      </w:r>
    </w:p>
    <w:p w14:paraId="1A9A382A" w14:textId="593AF828" w:rsidR="00992FA5" w:rsidRPr="00992FA5" w:rsidRDefault="00992FA5" w:rsidP="00992F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992FA5">
        <w:rPr>
          <w:rFonts w:ascii="Sakkal Majalla" w:eastAsia="Calibri" w:hAnsi="Sakkal Majalla" w:cs="Sakkal Majalla"/>
          <w:color w:val="000000" w:themeColor="text1"/>
          <w:sz w:val="28"/>
          <w:szCs w:val="28"/>
          <w:rtl/>
          <w:lang w:bidi="ar-EG"/>
        </w:rPr>
        <w:t>حللت هذه الدراسة، التي أجرتها</w:t>
      </w:r>
      <w:r w:rsidRPr="00992FA5">
        <w:rPr>
          <w:rFonts w:ascii="Sakkal Majalla" w:eastAsia="Calibri" w:hAnsi="Sakkal Majalla" w:cs="Sakkal Majalla"/>
          <w:color w:val="000000" w:themeColor="text1"/>
          <w:sz w:val="28"/>
          <w:szCs w:val="28"/>
          <w:lang w:bidi="ar-EG"/>
        </w:rPr>
        <w:t xml:space="preserve"> Capgemini Consulting </w:t>
      </w:r>
      <w:r w:rsidRPr="00992FA5">
        <w:rPr>
          <w:rFonts w:ascii="Sakkal Majalla" w:eastAsia="Calibri" w:hAnsi="Sakkal Majalla" w:cs="Sakkal Majalla" w:hint="cs"/>
          <w:color w:val="000000" w:themeColor="text1"/>
          <w:sz w:val="28"/>
          <w:szCs w:val="28"/>
          <w:rtl/>
          <w:lang w:bidi="ar-EG"/>
        </w:rPr>
        <w:t>و</w:t>
      </w:r>
      <w:r w:rsidRPr="00992FA5">
        <w:rPr>
          <w:rFonts w:ascii="Sakkal Majalla" w:eastAsia="Calibri" w:hAnsi="Sakkal Majalla" w:cs="Sakkal Majalla"/>
          <w:color w:val="000000" w:themeColor="text1"/>
          <w:sz w:val="28"/>
          <w:szCs w:val="28"/>
          <w:lang w:bidi="ar-EG"/>
        </w:rPr>
        <w:t>MIT Sloan Management Review</w:t>
      </w:r>
      <w:r w:rsidRPr="00992FA5">
        <w:rPr>
          <w:rFonts w:ascii="Sakkal Majalla" w:eastAsia="Calibri" w:hAnsi="Sakkal Majalla" w:cs="Sakkal Majalla"/>
          <w:color w:val="000000" w:themeColor="text1"/>
          <w:sz w:val="28"/>
          <w:szCs w:val="28"/>
          <w:rtl/>
          <w:lang w:bidi="ar-EG"/>
        </w:rPr>
        <w:t>، أداء الشركات الرائدة رقمياً</w:t>
      </w:r>
      <w:r w:rsidRPr="00992FA5">
        <w:rPr>
          <w:rFonts w:ascii="Sakkal Majalla" w:eastAsia="Calibri" w:hAnsi="Sakkal Majalla" w:cs="Sakkal Majalla"/>
          <w:color w:val="000000" w:themeColor="text1"/>
          <w:sz w:val="28"/>
          <w:szCs w:val="28"/>
          <w:lang w:bidi="ar-EG"/>
        </w:rPr>
        <w:t xml:space="preserve"> (Digital Leaders) </w:t>
      </w:r>
      <w:r w:rsidRPr="00992FA5">
        <w:rPr>
          <w:rFonts w:ascii="Sakkal Majalla" w:eastAsia="Calibri" w:hAnsi="Sakkal Majalla" w:cs="Sakkal Majalla"/>
          <w:color w:val="000000" w:themeColor="text1"/>
          <w:sz w:val="28"/>
          <w:szCs w:val="28"/>
          <w:rtl/>
          <w:lang w:bidi="ar-EG"/>
        </w:rPr>
        <w:t>ووجدت أنها تتفوق على نظيراتها في جميع الصناعات. هدفت إلى تحديد الخصائص المشتركة لهذه الشركات وكيفية تحقيقها للميزة الرقمية</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اعتمدت الدراسة على مسح عالمي شمل أكثر من 1500 شركة، بالإضافة إلى مقابلات معمقة مع المديرين التنفيذيين. تم تحليل البيانات لتحديد العلاقة بين مستوى النضج الرقمي ومؤشرات الأداء المالي والتشغيلي</w:t>
      </w:r>
      <w:r w:rsidRPr="00992FA5">
        <w:rPr>
          <w:rFonts w:ascii="Sakkal Majalla" w:eastAsia="Calibri" w:hAnsi="Sakkal Majalla" w:cs="Sakkal Majalla" w:hint="cs"/>
          <w:color w:val="000000" w:themeColor="text1"/>
          <w:sz w:val="28"/>
          <w:szCs w:val="28"/>
          <w:rtl/>
          <w:lang w:bidi="ar-EG"/>
        </w:rPr>
        <w:t xml:space="preserve">، كما </w:t>
      </w:r>
      <w:r w:rsidRPr="00992FA5">
        <w:rPr>
          <w:rFonts w:ascii="Sakkal Majalla" w:eastAsia="Calibri" w:hAnsi="Sakkal Majalla" w:cs="Sakkal Majalla"/>
          <w:color w:val="000000" w:themeColor="text1"/>
          <w:sz w:val="28"/>
          <w:szCs w:val="28"/>
          <w:rtl/>
          <w:lang w:bidi="ar-EG"/>
        </w:rPr>
        <w:t>أشارت الدراسة إلى أن الشركات الرائدة رقمياً تتفوق على نظيراتها في جميع الصناعات من حيث الربحية (بمتوسط 26% أعلى)، الإيرادات (بمتوسط 9% أعلى)، والقيمة السوقية. تبين أن هذا التفوق ينبع من قدرة هذه الشركات على استخدام التقنيات الرقمية لتحسين تجربة العملاء، العمليات التشغيلية، ونماذج الأعمال. كما أكدت على أن القيادة الرقمية القوية هي المحرك الرئيسي لهذا التفوق</w:t>
      </w:r>
      <w:r w:rsidRPr="00992FA5">
        <w:rPr>
          <w:rFonts w:ascii="Sakkal Majalla" w:eastAsia="Calibri" w:hAnsi="Sakkal Majalla" w:cs="Sakkal Majalla" w:hint="cs"/>
          <w:color w:val="000000" w:themeColor="text1"/>
          <w:sz w:val="28"/>
          <w:szCs w:val="28"/>
          <w:rtl/>
          <w:lang w:bidi="ar-EG"/>
        </w:rPr>
        <w:t>، و</w:t>
      </w:r>
      <w:r w:rsidRPr="00992FA5">
        <w:rPr>
          <w:rFonts w:ascii="Sakkal Majalla" w:eastAsia="Calibri" w:hAnsi="Sakkal Majalla" w:cs="Sakkal Majalla"/>
          <w:color w:val="000000" w:themeColor="text1"/>
          <w:sz w:val="28"/>
          <w:szCs w:val="28"/>
          <w:rtl/>
          <w:lang w:bidi="ar-EG"/>
        </w:rPr>
        <w:t xml:space="preserve">أوصت الدراسة الشركات بضرورة الاستثمار في </w:t>
      </w:r>
      <w:proofErr w:type="gramStart"/>
      <w:r w:rsidRPr="00992FA5">
        <w:rPr>
          <w:rFonts w:ascii="Sakkal Majalla" w:eastAsia="Calibri" w:hAnsi="Sakkal Majalla" w:cs="Sakkal Majalla"/>
          <w:color w:val="000000" w:themeColor="text1"/>
          <w:sz w:val="28"/>
          <w:szCs w:val="28"/>
          <w:rtl/>
          <w:lang w:bidi="ar-EG"/>
        </w:rPr>
        <w:t>ثلاثة</w:t>
      </w:r>
      <w:proofErr w:type="gramEnd"/>
      <w:r w:rsidRPr="00992FA5">
        <w:rPr>
          <w:rFonts w:ascii="Sakkal Majalla" w:eastAsia="Calibri" w:hAnsi="Sakkal Majalla" w:cs="Sakkal Majalla"/>
          <w:color w:val="000000" w:themeColor="text1"/>
          <w:sz w:val="28"/>
          <w:szCs w:val="28"/>
          <w:rtl/>
          <w:lang w:bidi="ar-EG"/>
        </w:rPr>
        <w:t xml:space="preserve"> مجالات رئيسية: (1) تحسين تجربة العملاء الرقمية، (2) </w:t>
      </w:r>
      <w:proofErr w:type="spellStart"/>
      <w:r w:rsidRPr="00992FA5">
        <w:rPr>
          <w:rFonts w:ascii="Sakkal Majalla" w:eastAsia="Calibri" w:hAnsi="Sakkal Majalla" w:cs="Sakkal Majalla"/>
          <w:color w:val="000000" w:themeColor="text1"/>
          <w:sz w:val="28"/>
          <w:szCs w:val="28"/>
          <w:rtl/>
          <w:lang w:bidi="ar-EG"/>
        </w:rPr>
        <w:t>رقمنة</w:t>
      </w:r>
      <w:proofErr w:type="spellEnd"/>
      <w:r w:rsidRPr="00992FA5">
        <w:rPr>
          <w:rFonts w:ascii="Sakkal Majalla" w:eastAsia="Calibri" w:hAnsi="Sakkal Majalla" w:cs="Sakkal Majalla"/>
          <w:color w:val="000000" w:themeColor="text1"/>
          <w:sz w:val="28"/>
          <w:szCs w:val="28"/>
          <w:rtl/>
          <w:lang w:bidi="ar-EG"/>
        </w:rPr>
        <w:t xml:space="preserve"> العمليات التشغيلية، و (3) تطوير نماذج أعمال رقمية جديدة. كما شددت على أهمية بناء قيادة رقمية قوية قادرة على توجيه هذه الجهود</w:t>
      </w:r>
      <w:r w:rsidRPr="00992FA5">
        <w:rPr>
          <w:rFonts w:ascii="Sakkal Majalla" w:eastAsia="Calibri" w:hAnsi="Sakkal Majalla" w:cs="Sakkal Majalla"/>
          <w:color w:val="000000" w:themeColor="text1"/>
          <w:sz w:val="28"/>
          <w:szCs w:val="28"/>
          <w:lang w:bidi="ar-EG"/>
        </w:rPr>
        <w:t>.</w:t>
      </w:r>
    </w:p>
    <w:p w14:paraId="3F8A62DA" w14:textId="77777777" w:rsidR="0078530C" w:rsidRPr="0078530C" w:rsidRDefault="0078530C" w:rsidP="0078530C">
      <w:pPr>
        <w:pStyle w:val="a6"/>
        <w:numPr>
          <w:ilvl w:val="0"/>
          <w:numId w:val="20"/>
        </w:numPr>
        <w:bidi/>
        <w:rPr>
          <w:rFonts w:ascii="Sakkal Majalla" w:eastAsia="Calibri" w:hAnsi="Sakkal Majalla" w:cs="Sakkal Majalla"/>
          <w:b/>
          <w:bCs/>
          <w:color w:val="000000" w:themeColor="text1"/>
          <w:sz w:val="28"/>
          <w:szCs w:val="28"/>
          <w:rtl/>
          <w:lang w:bidi="ar-EG"/>
        </w:rPr>
      </w:pPr>
      <w:r w:rsidRPr="0078530C">
        <w:rPr>
          <w:rFonts w:ascii="Sakkal Majalla" w:eastAsia="Calibri" w:hAnsi="Sakkal Majalla" w:cs="Sakkal Majalla"/>
          <w:b/>
          <w:bCs/>
          <w:color w:val="000000" w:themeColor="text1"/>
          <w:sz w:val="28"/>
          <w:szCs w:val="28"/>
          <w:rtl/>
          <w:lang w:bidi="ar-EG"/>
        </w:rPr>
        <w:t xml:space="preserve">دراسة </w:t>
      </w:r>
      <w:r w:rsidRPr="0078530C">
        <w:rPr>
          <w:rFonts w:ascii="Sakkal Majalla" w:eastAsia="Calibri" w:hAnsi="Sakkal Majalla" w:cs="Sakkal Majalla"/>
          <w:b/>
          <w:bCs/>
          <w:color w:val="000000" w:themeColor="text1"/>
          <w:sz w:val="28"/>
          <w:szCs w:val="28"/>
          <w:lang w:bidi="ar-EG"/>
        </w:rPr>
        <w:t xml:space="preserve">Bharadwaj, A., El </w:t>
      </w:r>
      <w:proofErr w:type="spellStart"/>
      <w:r w:rsidRPr="0078530C">
        <w:rPr>
          <w:rFonts w:ascii="Sakkal Majalla" w:eastAsia="Calibri" w:hAnsi="Sakkal Majalla" w:cs="Sakkal Majalla"/>
          <w:b/>
          <w:bCs/>
          <w:color w:val="000000" w:themeColor="text1"/>
          <w:sz w:val="28"/>
          <w:szCs w:val="28"/>
          <w:lang w:bidi="ar-EG"/>
        </w:rPr>
        <w:t>Sawy</w:t>
      </w:r>
      <w:proofErr w:type="spellEnd"/>
      <w:r w:rsidRPr="0078530C">
        <w:rPr>
          <w:rFonts w:ascii="Sakkal Majalla" w:eastAsia="Calibri" w:hAnsi="Sakkal Majalla" w:cs="Sakkal Majalla"/>
          <w:b/>
          <w:bCs/>
          <w:color w:val="000000" w:themeColor="text1"/>
          <w:sz w:val="28"/>
          <w:szCs w:val="28"/>
          <w:lang w:bidi="ar-EG"/>
        </w:rPr>
        <w:t>, O. A., Pavlou, V. A., &amp; Venkatraman, N</w:t>
      </w:r>
      <w:r w:rsidRPr="0078530C">
        <w:rPr>
          <w:rFonts w:ascii="Sakkal Majalla" w:eastAsia="Calibri" w:hAnsi="Sakkal Majalla" w:cs="Sakkal Majalla"/>
          <w:b/>
          <w:bCs/>
          <w:color w:val="000000" w:themeColor="text1"/>
          <w:sz w:val="28"/>
          <w:szCs w:val="28"/>
          <w:rtl/>
          <w:lang w:bidi="ar-EG"/>
        </w:rPr>
        <w:t>. (2013). بعنوان: "</w:t>
      </w:r>
      <w:r w:rsidRPr="0078530C">
        <w:rPr>
          <w:rFonts w:ascii="Sakkal Majalla" w:eastAsia="Calibri" w:hAnsi="Sakkal Majalla" w:cs="Sakkal Majalla"/>
          <w:b/>
          <w:bCs/>
          <w:color w:val="000000" w:themeColor="text1"/>
          <w:sz w:val="28"/>
          <w:szCs w:val="28"/>
          <w:lang w:bidi="ar-EG"/>
        </w:rPr>
        <w:t>Digital Business Strategy: Toward a Next Generation of Insights</w:t>
      </w:r>
      <w:r w:rsidRPr="0078530C">
        <w:rPr>
          <w:rFonts w:ascii="Sakkal Majalla" w:eastAsia="Calibri" w:hAnsi="Sakkal Majalla" w:cs="Sakkal Majalla"/>
          <w:b/>
          <w:bCs/>
          <w:color w:val="000000" w:themeColor="text1"/>
          <w:sz w:val="28"/>
          <w:szCs w:val="28"/>
          <w:rtl/>
          <w:lang w:bidi="ar-EG"/>
        </w:rPr>
        <w:t>".</w:t>
      </w:r>
    </w:p>
    <w:p w14:paraId="5B5B9E1E" w14:textId="5F602011" w:rsidR="00992FA5" w:rsidRDefault="00992FA5" w:rsidP="002C1C02">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2C1C02">
        <w:rPr>
          <w:rFonts w:ascii="Sakkal Majalla" w:eastAsia="Calibri" w:hAnsi="Sakkal Majalla" w:cs="Sakkal Majalla"/>
          <w:color w:val="000000" w:themeColor="text1"/>
          <w:sz w:val="28"/>
          <w:szCs w:val="28"/>
          <w:rtl/>
          <w:lang w:bidi="ar-EG"/>
        </w:rPr>
        <w:lastRenderedPageBreak/>
        <w:t>قدمت هذه الدراسة إطاراً نظرياً لفهم استراتيجية الأعمال الرقمية وتأثيرها على الأداء المؤسسي. هدفت إلى تحديد المكونات الرئيسية لاستراتيجية الأعمال الرقمية وكيف يمكنها أن تخلق قيمة وميزة تنافسية</w:t>
      </w:r>
      <w:r w:rsidR="002C1C02" w:rsidRPr="002C1C02">
        <w:rPr>
          <w:rFonts w:ascii="Sakkal Majalla" w:eastAsia="Calibri" w:hAnsi="Sakkal Majalla" w:cs="Sakkal Majalla" w:hint="cs"/>
          <w:color w:val="000000" w:themeColor="text1"/>
          <w:sz w:val="28"/>
          <w:szCs w:val="28"/>
          <w:rtl/>
          <w:lang w:bidi="ar-EG"/>
        </w:rPr>
        <w:t>، و</w:t>
      </w:r>
      <w:r w:rsidRPr="002C1C02">
        <w:rPr>
          <w:rFonts w:ascii="Sakkal Majalla" w:eastAsia="Calibri" w:hAnsi="Sakkal Majalla" w:cs="Sakkal Majalla"/>
          <w:color w:val="000000" w:themeColor="text1"/>
          <w:sz w:val="28"/>
          <w:szCs w:val="28"/>
          <w:rtl/>
          <w:lang w:bidi="ar-EG"/>
        </w:rPr>
        <w:t>اعتمدت الدراسة على مراجعة أدبية معمقة للأدبيات المتعلقة بتكنولوجيا المعلومات، الاستراتيجية، ونظم المعلومات، بالإضافة إلى تحليل مفاهيمي. تم بناء إطار نظري يربط بين استراتيجية الأعمال الرقمية والقدرات الرقمية والأداء</w:t>
      </w:r>
      <w:r w:rsidR="002C1C02" w:rsidRPr="002C1C02">
        <w:rPr>
          <w:rFonts w:ascii="Sakkal Majalla" w:eastAsia="Calibri" w:hAnsi="Sakkal Majalla" w:cs="Sakkal Majalla" w:hint="cs"/>
          <w:color w:val="000000" w:themeColor="text1"/>
          <w:sz w:val="28"/>
          <w:szCs w:val="28"/>
          <w:rtl/>
          <w:lang w:bidi="ar-EG"/>
        </w:rPr>
        <w:t>، وأكدت</w:t>
      </w:r>
      <w:r w:rsidRPr="002C1C02">
        <w:rPr>
          <w:rFonts w:ascii="Sakkal Majalla" w:eastAsia="Calibri" w:hAnsi="Sakkal Majalla" w:cs="Sakkal Majalla"/>
          <w:color w:val="000000" w:themeColor="text1"/>
          <w:sz w:val="28"/>
          <w:szCs w:val="28"/>
          <w:rtl/>
          <w:lang w:bidi="ar-EG"/>
        </w:rPr>
        <w:t xml:space="preserve"> الدراسة على أن القدرات الرقمية (مثل القدرة على تحليل البيانات الضخمة، الابتكار الرقمي، وإدارة المنصات) هي محركات رئيسية للأداء المتفوق في العصر الرقمي. أشارت إلى أن استراتيجية الأعمال الرقمية يجب أن تركز على كيفية استخدام التقنيات الرقمية لإعادة تعريف عروض القيمة، وتغيير نماذج الأعمال، وتحسين العمليات. كما أكدت على أن استراتيجية الأعمال الرقمية ليست مجرد استراتيجية تكنولوجيا معلومات، بل هي استراتيجية أعمال شاملة</w:t>
      </w:r>
      <w:r w:rsidR="002C1C02" w:rsidRPr="002C1C02">
        <w:rPr>
          <w:rFonts w:ascii="Sakkal Majalla" w:eastAsia="Calibri" w:hAnsi="Sakkal Majalla" w:cs="Sakkal Majalla" w:hint="cs"/>
          <w:color w:val="000000" w:themeColor="text1"/>
          <w:sz w:val="28"/>
          <w:szCs w:val="28"/>
          <w:rtl/>
          <w:lang w:bidi="ar-EG"/>
        </w:rPr>
        <w:t>، و</w:t>
      </w:r>
      <w:r w:rsidRPr="002C1C02">
        <w:rPr>
          <w:rFonts w:ascii="Sakkal Majalla" w:eastAsia="Calibri" w:hAnsi="Sakkal Majalla" w:cs="Sakkal Majalla" w:hint="cs"/>
          <w:color w:val="000000" w:themeColor="text1"/>
          <w:sz w:val="28"/>
          <w:szCs w:val="28"/>
          <w:rtl/>
          <w:lang w:bidi="ar-EG"/>
        </w:rPr>
        <w:t>أوصت</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الدراسة</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بضرورة</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أن</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تركز</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الشركات</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على</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بناء</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وتطوير</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قدراتها</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الرقمية،</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وتصميم</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استراتيجيات</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أعمال</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رقمية</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متكاملة،</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والاستثمار</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في</w:t>
      </w:r>
      <w:r w:rsidRPr="002C1C02">
        <w:rPr>
          <w:rFonts w:ascii="Sakkal Majalla" w:eastAsia="Calibri" w:hAnsi="Sakkal Majalla" w:cs="Sakkal Majalla"/>
          <w:color w:val="000000" w:themeColor="text1"/>
          <w:sz w:val="28"/>
          <w:szCs w:val="28"/>
          <w:rtl/>
          <w:lang w:bidi="ar-EG"/>
        </w:rPr>
        <w:t xml:space="preserve"> </w:t>
      </w:r>
      <w:r w:rsidRPr="002C1C02">
        <w:rPr>
          <w:rFonts w:ascii="Sakkal Majalla" w:eastAsia="Calibri" w:hAnsi="Sakkal Majalla" w:cs="Sakkal Majalla" w:hint="cs"/>
          <w:color w:val="000000" w:themeColor="text1"/>
          <w:sz w:val="28"/>
          <w:szCs w:val="28"/>
          <w:rtl/>
          <w:lang w:bidi="ar-EG"/>
        </w:rPr>
        <w:t>البحث</w:t>
      </w:r>
      <w:r w:rsidRPr="002C1C02">
        <w:rPr>
          <w:rFonts w:ascii="Sakkal Majalla" w:eastAsia="Calibri" w:hAnsi="Sakkal Majalla" w:cs="Sakkal Majalla"/>
          <w:color w:val="000000" w:themeColor="text1"/>
          <w:sz w:val="28"/>
          <w:szCs w:val="28"/>
          <w:rtl/>
          <w:lang w:bidi="ar-EG"/>
        </w:rPr>
        <w:t xml:space="preserve"> والتطوير لابتكار حلول رقمية جديدة. كما دعت إلى إجراء المزيد من الأبحاث التجريبية لاختبار الإطار النظري المقترح.</w:t>
      </w:r>
    </w:p>
    <w:p w14:paraId="4434C8B1" w14:textId="40E2060D" w:rsidR="008C0A10" w:rsidRPr="008C0A10" w:rsidRDefault="008C0A10" w:rsidP="008C0A10">
      <w:pPr>
        <w:pStyle w:val="a6"/>
        <w:numPr>
          <w:ilvl w:val="0"/>
          <w:numId w:val="20"/>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w:t>
      </w:r>
      <w:r w:rsidRPr="008C0A10">
        <w:rPr>
          <w:rFonts w:ascii="Sakkal Majalla" w:eastAsia="Calibri" w:hAnsi="Sakkal Majalla" w:cs="Sakkal Majalla"/>
          <w:b/>
          <w:bCs/>
          <w:color w:val="000000" w:themeColor="text1"/>
          <w:sz w:val="28"/>
          <w:szCs w:val="28"/>
          <w:lang w:bidi="ar-EG"/>
        </w:rPr>
        <w:t>Vial</w:t>
      </w:r>
      <w:r w:rsidRPr="008C0A10">
        <w:rPr>
          <w:rFonts w:ascii="Sakkal Majalla" w:eastAsia="Calibri" w:hAnsi="Sakkal Majalla" w:cs="Sakkal Majalla"/>
          <w:b/>
          <w:bCs/>
          <w:color w:val="000000" w:themeColor="text1"/>
          <w:sz w:val="28"/>
          <w:szCs w:val="28"/>
          <w:rtl/>
          <w:lang w:bidi="ar-EG"/>
        </w:rPr>
        <w:t xml:space="preserve"> (2019): بعنوان "</w:t>
      </w:r>
      <w:r w:rsidRPr="008C0A10">
        <w:rPr>
          <w:rFonts w:ascii="Sakkal Majalla" w:eastAsia="Calibri" w:hAnsi="Sakkal Majalla" w:cs="Sakkal Majalla"/>
          <w:b/>
          <w:bCs/>
          <w:color w:val="000000" w:themeColor="text1"/>
          <w:sz w:val="28"/>
          <w:szCs w:val="28"/>
          <w:lang w:bidi="ar-EG"/>
        </w:rPr>
        <w:t>Understanding Digital Transformation: A Review and a Research Agenda</w:t>
      </w:r>
      <w:r w:rsidRPr="008C0A10">
        <w:rPr>
          <w:rFonts w:ascii="Sakkal Majalla" w:eastAsia="Calibri" w:hAnsi="Sakkal Majalla" w:cs="Sakkal Majalla"/>
          <w:b/>
          <w:bCs/>
          <w:color w:val="000000" w:themeColor="text1"/>
          <w:sz w:val="28"/>
          <w:szCs w:val="28"/>
          <w:rtl/>
          <w:lang w:bidi="ar-EG"/>
        </w:rPr>
        <w:t xml:space="preserve">". </w:t>
      </w:r>
    </w:p>
    <w:p w14:paraId="30DBC9AB" w14:textId="781B23AE" w:rsidR="008C0A10" w:rsidRPr="008C0A10" w:rsidRDefault="008C0A10" w:rsidP="008C0A10">
      <w:pPr>
        <w:pStyle w:val="a6"/>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8C0A10">
        <w:rPr>
          <w:rFonts w:ascii="Sakkal Majalla" w:eastAsia="Calibri" w:hAnsi="Sakkal Majalla" w:cs="Sakkal Majalla"/>
          <w:color w:val="000000" w:themeColor="text1"/>
          <w:sz w:val="28"/>
          <w:szCs w:val="28"/>
          <w:rtl/>
        </w:rPr>
        <w:t>قدمت هذه الدراسة مراجعة شاملة للأدبيات المتعلقة بالتحول الرقمي، وحددت الأبعاد الرئيسية للتحول (التقنية، التنظيمية، الثقافية، والعملاء). أكدت الدراسة على أن التحول الرقمي هو عملية معقدة تتطلب نهجاً شاملاً ومتكاملاً، واقترحت أجندة بحثية مستقبلية للتركيز على الجوانب غير المستكشفة من الظاهرة.</w:t>
      </w:r>
    </w:p>
    <w:p w14:paraId="235B1401" w14:textId="31068436" w:rsidR="008C0A10" w:rsidRPr="008C0A10" w:rsidRDefault="008C0A10" w:rsidP="008C0A10">
      <w:pPr>
        <w:pStyle w:val="a6"/>
        <w:numPr>
          <w:ilvl w:val="0"/>
          <w:numId w:val="20"/>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w:t>
      </w:r>
      <w:r w:rsidRPr="008C0A10">
        <w:rPr>
          <w:rFonts w:ascii="Sakkal Majalla" w:eastAsia="Calibri" w:hAnsi="Sakkal Majalla" w:cs="Sakkal Majalla"/>
          <w:b/>
          <w:bCs/>
          <w:color w:val="000000" w:themeColor="text1"/>
          <w:sz w:val="28"/>
          <w:szCs w:val="28"/>
          <w:lang w:bidi="ar-EG"/>
        </w:rPr>
        <w:t>Westerman et al</w:t>
      </w:r>
      <w:r w:rsidRPr="008C0A10">
        <w:rPr>
          <w:rFonts w:ascii="Sakkal Majalla" w:eastAsia="Calibri" w:hAnsi="Sakkal Majalla" w:cs="Sakkal Majalla"/>
          <w:b/>
          <w:bCs/>
          <w:color w:val="000000" w:themeColor="text1"/>
          <w:sz w:val="28"/>
          <w:szCs w:val="28"/>
          <w:rtl/>
          <w:lang w:bidi="ar-EG"/>
        </w:rPr>
        <w:t>. (2014): بعنوان "</w:t>
      </w:r>
      <w:r w:rsidRPr="008C0A10">
        <w:rPr>
          <w:rFonts w:ascii="Sakkal Majalla" w:eastAsia="Calibri" w:hAnsi="Sakkal Majalla" w:cs="Sakkal Majalla"/>
          <w:b/>
          <w:bCs/>
          <w:color w:val="000000" w:themeColor="text1"/>
          <w:sz w:val="28"/>
          <w:szCs w:val="28"/>
          <w:lang w:bidi="ar-EG"/>
        </w:rPr>
        <w:t>Leading Digital: Turning Technology into Business Transformation</w:t>
      </w:r>
      <w:r w:rsidRPr="008C0A10">
        <w:rPr>
          <w:rFonts w:ascii="Sakkal Majalla" w:eastAsia="Calibri" w:hAnsi="Sakkal Majalla" w:cs="Sakkal Majalla"/>
          <w:b/>
          <w:bCs/>
          <w:color w:val="000000" w:themeColor="text1"/>
          <w:sz w:val="28"/>
          <w:szCs w:val="28"/>
          <w:rtl/>
          <w:lang w:bidi="ar-EG"/>
        </w:rPr>
        <w:t xml:space="preserve">". </w:t>
      </w:r>
    </w:p>
    <w:p w14:paraId="7AD46AE0" w14:textId="70951BDE" w:rsidR="008C0A10" w:rsidRPr="008C0A10" w:rsidRDefault="008C0A10" w:rsidP="008C0A10">
      <w:pPr>
        <w:pStyle w:val="a6"/>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8C0A10">
        <w:rPr>
          <w:rFonts w:ascii="Sakkal Majalla" w:eastAsia="Calibri" w:hAnsi="Sakkal Majalla" w:cs="Sakkal Majalla"/>
          <w:color w:val="000000" w:themeColor="text1"/>
          <w:sz w:val="28"/>
          <w:szCs w:val="28"/>
          <w:rtl/>
        </w:rPr>
        <w:t>ركزت هذه الدراسة على دور القيادة في التحول الرقمي. من خلال تحليل بيانات من مئات الشركات، توصلت الدراسة إلى أن الشركات التي تتمتع بقيادة رقمية قوية ورؤية واضحة للتحول تحقق أداءً أفضل بكثير من تلك التي تفتقر إلى ذلك. أكدت الدراسة على أهمية بناء ثقافة رقمية داعمة.</w:t>
      </w:r>
    </w:p>
    <w:p w14:paraId="5C9F9146" w14:textId="6B3CF521" w:rsidR="008C0A10" w:rsidRPr="008C0A10" w:rsidRDefault="008C0A10" w:rsidP="008C0A10">
      <w:pPr>
        <w:pStyle w:val="a6"/>
        <w:numPr>
          <w:ilvl w:val="0"/>
          <w:numId w:val="20"/>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w:t>
      </w:r>
      <w:r w:rsidRPr="008C0A10">
        <w:rPr>
          <w:rFonts w:ascii="Sakkal Majalla" w:eastAsia="Calibri" w:hAnsi="Sakkal Majalla" w:cs="Sakkal Majalla"/>
          <w:b/>
          <w:bCs/>
          <w:color w:val="000000" w:themeColor="text1"/>
          <w:sz w:val="28"/>
          <w:szCs w:val="28"/>
          <w:lang w:bidi="ar-EG"/>
        </w:rPr>
        <w:t>Fitzgerald et al</w:t>
      </w:r>
      <w:r w:rsidRPr="008C0A10">
        <w:rPr>
          <w:rFonts w:ascii="Sakkal Majalla" w:eastAsia="Calibri" w:hAnsi="Sakkal Majalla" w:cs="Sakkal Majalla"/>
          <w:b/>
          <w:bCs/>
          <w:color w:val="000000" w:themeColor="text1"/>
          <w:sz w:val="28"/>
          <w:szCs w:val="28"/>
          <w:rtl/>
          <w:lang w:bidi="ar-EG"/>
        </w:rPr>
        <w:t>. (</w:t>
      </w:r>
      <w:r w:rsidR="0050645A">
        <w:rPr>
          <w:rFonts w:ascii="Sakkal Majalla" w:eastAsia="Calibri" w:hAnsi="Sakkal Majalla" w:cs="Sakkal Majalla" w:hint="cs"/>
          <w:b/>
          <w:bCs/>
          <w:color w:val="000000" w:themeColor="text1"/>
          <w:sz w:val="28"/>
          <w:szCs w:val="28"/>
          <w:rtl/>
          <w:lang w:bidi="ar-EG"/>
        </w:rPr>
        <w:t>2020</w:t>
      </w:r>
      <w:r w:rsidRPr="008C0A10">
        <w:rPr>
          <w:rFonts w:ascii="Sakkal Majalla" w:eastAsia="Calibri" w:hAnsi="Sakkal Majalla" w:cs="Sakkal Majalla"/>
          <w:b/>
          <w:bCs/>
          <w:color w:val="000000" w:themeColor="text1"/>
          <w:sz w:val="28"/>
          <w:szCs w:val="28"/>
          <w:rtl/>
          <w:lang w:bidi="ar-EG"/>
        </w:rPr>
        <w:t>): بعنوان "</w:t>
      </w:r>
      <w:r w:rsidRPr="008C0A10">
        <w:rPr>
          <w:rFonts w:ascii="Sakkal Majalla" w:eastAsia="Calibri" w:hAnsi="Sakkal Majalla" w:cs="Sakkal Majalla"/>
          <w:b/>
          <w:bCs/>
          <w:color w:val="000000" w:themeColor="text1"/>
          <w:sz w:val="28"/>
          <w:szCs w:val="28"/>
          <w:lang w:bidi="ar-EG"/>
        </w:rPr>
        <w:t>Embracing Digital Technology: A New Strategic Imperative</w:t>
      </w:r>
      <w:r w:rsidRPr="008C0A10">
        <w:rPr>
          <w:rFonts w:ascii="Sakkal Majalla" w:eastAsia="Calibri" w:hAnsi="Sakkal Majalla" w:cs="Sakkal Majalla"/>
          <w:b/>
          <w:bCs/>
          <w:color w:val="000000" w:themeColor="text1"/>
          <w:sz w:val="28"/>
          <w:szCs w:val="28"/>
          <w:rtl/>
          <w:lang w:bidi="ar-EG"/>
        </w:rPr>
        <w:t xml:space="preserve">". </w:t>
      </w:r>
    </w:p>
    <w:p w14:paraId="421517B3" w14:textId="5CCA6C0A" w:rsidR="008C0A10" w:rsidRPr="008C0A10" w:rsidRDefault="008C0A10" w:rsidP="008C0A10">
      <w:pPr>
        <w:pStyle w:val="a6"/>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8C0A10">
        <w:rPr>
          <w:rFonts w:ascii="Sakkal Majalla" w:eastAsia="Calibri" w:hAnsi="Sakkal Majalla" w:cs="Sakkal Majalla"/>
          <w:color w:val="000000" w:themeColor="text1"/>
          <w:sz w:val="28"/>
          <w:szCs w:val="28"/>
          <w:rtl/>
        </w:rPr>
        <w:lastRenderedPageBreak/>
        <w:t>تناولت الدراسة كيفية تبني الشركات للتقنيات الرقمية وتأثير ذلك على استراتيجياتها. صنفت الدراسة الشركات إلى أربع فئات بناءً على مستوى نضجها الرقمي، ووجدت أن الشركات الأكثر نضجاً هي التي تحقق أفضل النتائج في الأداء والابتكار. شددت الدراسة على أهمية التكامل بين الاستراتيجية الرقمية واستراتيجية الأعمال العامة.</w:t>
      </w:r>
    </w:p>
    <w:p w14:paraId="3280D21A" w14:textId="5DB2D8DE" w:rsidR="008C0A10" w:rsidRPr="008C0A10" w:rsidRDefault="008C0A10" w:rsidP="008C0A10">
      <w:pPr>
        <w:pStyle w:val="a6"/>
        <w:numPr>
          <w:ilvl w:val="0"/>
          <w:numId w:val="20"/>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w:t>
      </w:r>
      <w:r w:rsidRPr="008C0A10">
        <w:rPr>
          <w:rFonts w:ascii="Sakkal Majalla" w:eastAsia="Calibri" w:hAnsi="Sakkal Majalla" w:cs="Sakkal Majalla"/>
          <w:b/>
          <w:bCs/>
          <w:color w:val="000000" w:themeColor="text1"/>
          <w:sz w:val="28"/>
          <w:szCs w:val="28"/>
          <w:lang w:bidi="ar-EG"/>
        </w:rPr>
        <w:t>Verhoef et al</w:t>
      </w:r>
      <w:r w:rsidRPr="008C0A10">
        <w:rPr>
          <w:rFonts w:ascii="Sakkal Majalla" w:eastAsia="Calibri" w:hAnsi="Sakkal Majalla" w:cs="Sakkal Majalla"/>
          <w:b/>
          <w:bCs/>
          <w:color w:val="000000" w:themeColor="text1"/>
          <w:sz w:val="28"/>
          <w:szCs w:val="28"/>
          <w:rtl/>
          <w:lang w:bidi="ar-EG"/>
        </w:rPr>
        <w:t>. (2015): بعنوان "</w:t>
      </w:r>
      <w:r w:rsidRPr="008C0A10">
        <w:rPr>
          <w:rFonts w:ascii="Sakkal Majalla" w:eastAsia="Calibri" w:hAnsi="Sakkal Majalla" w:cs="Sakkal Majalla"/>
          <w:b/>
          <w:bCs/>
          <w:color w:val="000000" w:themeColor="text1"/>
          <w:sz w:val="28"/>
          <w:szCs w:val="28"/>
          <w:lang w:bidi="ar-EG"/>
        </w:rPr>
        <w:t>Digital Transformation: A New Research Agenda</w:t>
      </w:r>
      <w:r w:rsidRPr="008C0A10">
        <w:rPr>
          <w:rFonts w:ascii="Sakkal Majalla" w:eastAsia="Calibri" w:hAnsi="Sakkal Majalla" w:cs="Sakkal Majalla"/>
          <w:b/>
          <w:bCs/>
          <w:color w:val="000000" w:themeColor="text1"/>
          <w:sz w:val="28"/>
          <w:szCs w:val="28"/>
          <w:rtl/>
          <w:lang w:bidi="ar-EG"/>
        </w:rPr>
        <w:t xml:space="preserve">". </w:t>
      </w:r>
    </w:p>
    <w:p w14:paraId="3E3AFF7A" w14:textId="06ACE95A" w:rsidR="008C0A10" w:rsidRPr="008C0A10" w:rsidRDefault="008C0A10" w:rsidP="008C0A10">
      <w:pPr>
        <w:pStyle w:val="a6"/>
        <w:bidi/>
        <w:spacing w:before="100" w:beforeAutospacing="1" w:after="100" w:afterAutospacing="1" w:line="360" w:lineRule="auto"/>
        <w:ind w:left="-1" w:firstLine="708"/>
        <w:jc w:val="both"/>
        <w:rPr>
          <w:rFonts w:ascii="Sakkal Majalla" w:eastAsia="Calibri" w:hAnsi="Sakkal Majalla" w:cs="Sakkal Majalla"/>
          <w:color w:val="000000" w:themeColor="text1"/>
          <w:sz w:val="28"/>
          <w:szCs w:val="28"/>
        </w:rPr>
      </w:pPr>
      <w:r w:rsidRPr="008C0A10">
        <w:rPr>
          <w:rFonts w:ascii="Sakkal Majalla" w:eastAsia="Calibri" w:hAnsi="Sakkal Majalla" w:cs="Sakkal Majalla"/>
          <w:color w:val="000000" w:themeColor="text1"/>
          <w:sz w:val="28"/>
          <w:szCs w:val="28"/>
          <w:rtl/>
        </w:rPr>
        <w:t>قدمت هذه الدراسة إطاراً بحثياً للتحول الرقمي يركز على تأثيره على تجربة العملاء، نماذج الأعمال، والعمليات التشغيلية. أكدت الدراسة على أن التحول الرقمي يجب أن يكون مدفوعاً بفهم عميق لاحتياجات العملاء، وأن يؤدي إلى تحسينات ملموسة في رحلة العميل.</w:t>
      </w:r>
    </w:p>
    <w:p w14:paraId="5203436A" w14:textId="333FF8F1" w:rsidR="008C0A10" w:rsidRPr="008C0A10" w:rsidRDefault="008C0A10" w:rsidP="008C0A10">
      <w:pPr>
        <w:pStyle w:val="a6"/>
        <w:numPr>
          <w:ilvl w:val="0"/>
          <w:numId w:val="20"/>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8C0A10">
        <w:rPr>
          <w:rFonts w:ascii="Sakkal Majalla" w:eastAsia="Calibri" w:hAnsi="Sakkal Majalla" w:cs="Sakkal Majalla"/>
          <w:b/>
          <w:bCs/>
          <w:color w:val="000000" w:themeColor="text1"/>
          <w:sz w:val="28"/>
          <w:szCs w:val="28"/>
          <w:rtl/>
          <w:lang w:bidi="ar-EG"/>
        </w:rPr>
        <w:t xml:space="preserve">دراسة </w:t>
      </w:r>
      <w:r w:rsidRPr="008C0A10">
        <w:rPr>
          <w:rFonts w:ascii="Sakkal Majalla" w:eastAsia="Calibri" w:hAnsi="Sakkal Majalla" w:cs="Sakkal Majalla"/>
          <w:b/>
          <w:bCs/>
          <w:color w:val="000000" w:themeColor="text1"/>
          <w:sz w:val="28"/>
          <w:szCs w:val="28"/>
          <w:lang w:bidi="ar-EG"/>
        </w:rPr>
        <w:t>Asa et al</w:t>
      </w:r>
      <w:r w:rsidRPr="008C0A10">
        <w:rPr>
          <w:rFonts w:ascii="Sakkal Majalla" w:eastAsia="Calibri" w:hAnsi="Sakkal Majalla" w:cs="Sakkal Majalla"/>
          <w:b/>
          <w:bCs/>
          <w:color w:val="000000" w:themeColor="text1"/>
          <w:sz w:val="28"/>
          <w:szCs w:val="28"/>
          <w:rtl/>
          <w:lang w:bidi="ar-EG"/>
        </w:rPr>
        <w:t>. (2026): بعنوان "</w:t>
      </w:r>
      <w:r w:rsidRPr="008C0A10">
        <w:rPr>
          <w:rFonts w:ascii="Sakkal Majalla" w:eastAsia="Calibri" w:hAnsi="Sakkal Majalla" w:cs="Sakkal Majalla"/>
          <w:b/>
          <w:bCs/>
          <w:color w:val="000000" w:themeColor="text1"/>
          <w:sz w:val="28"/>
          <w:szCs w:val="28"/>
          <w:lang w:bidi="ar-EG"/>
        </w:rPr>
        <w:t>The Impact of Cloud Computing on SME Performance: A Digital Transformation Perspective</w:t>
      </w:r>
      <w:r w:rsidRPr="008C0A10">
        <w:rPr>
          <w:rFonts w:ascii="Sakkal Majalla" w:eastAsia="Calibri" w:hAnsi="Sakkal Majalla" w:cs="Sakkal Majalla"/>
          <w:b/>
          <w:bCs/>
          <w:color w:val="000000" w:themeColor="text1"/>
          <w:sz w:val="28"/>
          <w:szCs w:val="28"/>
          <w:rtl/>
          <w:lang w:bidi="ar-EG"/>
        </w:rPr>
        <w:t xml:space="preserve">". </w:t>
      </w:r>
    </w:p>
    <w:p w14:paraId="16D29B91" w14:textId="213038E4" w:rsidR="008C0A10" w:rsidRPr="002C1C02" w:rsidRDefault="008C0A10" w:rsidP="008C0A10">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rPr>
      </w:pPr>
      <w:r w:rsidRPr="008C0A10">
        <w:rPr>
          <w:rFonts w:ascii="Sakkal Majalla" w:eastAsia="Calibri" w:hAnsi="Sakkal Majalla" w:cs="Sakkal Majalla"/>
          <w:color w:val="000000" w:themeColor="text1"/>
          <w:sz w:val="28"/>
          <w:szCs w:val="28"/>
          <w:rtl/>
        </w:rPr>
        <w:t>ركزت هذه الدراسة الحديثة على أثر الحوسبة السحابية كأحد مكونات التحول الرقمي على أداء الشركات الصغيرة والمتوسطة. توصلت الدراسة إلى أن تبني الحوسبة السحابية يساهم في تحسين الكفاءة التشغيلية، تقليل التكاليف، وزيادة المرونة، مما ينعكس إيجاباً على الأداء العام للشركات الصغيرة والمتوسطة. أوصت الدراسة بضرورة توفير الدعم الحكومي للشركات الصغيرة والمتوسطة لتبني هذه التقنيات.</w:t>
      </w:r>
    </w:p>
    <w:p w14:paraId="41AF406A" w14:textId="67090F63" w:rsidR="00755C2B"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01352818"/>
      <w:bookmarkStart w:id="16" w:name="_Toc234797714"/>
      <w:r w:rsidRPr="00396255">
        <w:rPr>
          <w:rFonts w:ascii="Sakkal Majalla" w:eastAsia="Calibri" w:hAnsi="Sakkal Majalla" w:cs="Sakkal Majalla" w:hint="cs"/>
          <w:b/>
          <w:bCs/>
          <w:color w:val="000000" w:themeColor="text1"/>
          <w:sz w:val="36"/>
          <w:szCs w:val="36"/>
          <w:rtl/>
          <w:lang w:bidi="ar-EG"/>
        </w:rPr>
        <w:t xml:space="preserve">9.1 </w:t>
      </w:r>
      <w:bookmarkEnd w:id="15"/>
      <w:r w:rsidR="00BD10F4" w:rsidRPr="00BD10F4">
        <w:rPr>
          <w:rFonts w:ascii="Sakkal Majalla" w:eastAsia="Calibri" w:hAnsi="Sakkal Majalla" w:cs="Sakkal Majalla"/>
          <w:b/>
          <w:bCs/>
          <w:color w:val="000000" w:themeColor="text1"/>
          <w:sz w:val="36"/>
          <w:szCs w:val="36"/>
          <w:rtl/>
          <w:lang w:bidi="ar-EG"/>
        </w:rPr>
        <w:t>تحليل الدراسات السابقة وتحديد الفجوة البحثية</w:t>
      </w:r>
      <w:bookmarkEnd w:id="16"/>
    </w:p>
    <w:p w14:paraId="63125785" w14:textId="329E3BFD" w:rsidR="00BD10F4" w:rsidRPr="00BD10F4" w:rsidRDefault="00BD10F4" w:rsidP="00BD10F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من خلال الاستعراض النقدي والتحليلي للدراسات السابقة العربية والأجنبية التي تناولت العلاقة بين التحول الرقمي وأداء الشركات، يمكن استخلاص عدة نقاط رئيسية وتحديد الفجوة البحثية التي تسعى الدراسة الحالية لسدها بشكل أكثر تفصيلاً وعمقاً</w:t>
      </w:r>
      <w:r w:rsidRPr="00BD10F4">
        <w:rPr>
          <w:rFonts w:ascii="Sakkal Majalla" w:eastAsia="Calibri" w:hAnsi="Sakkal Majalla" w:cs="Sakkal Majalla"/>
          <w:color w:val="000000" w:themeColor="text1"/>
          <w:sz w:val="28"/>
          <w:szCs w:val="28"/>
          <w:lang w:bidi="ar-EG"/>
        </w:rPr>
        <w:t>:</w:t>
      </w:r>
    </w:p>
    <w:p w14:paraId="51B47117" w14:textId="20AB18B3" w:rsidR="00BD10F4" w:rsidRPr="00BD10F4" w:rsidRDefault="00BD10F4" w:rsidP="00F50A6D">
      <w:pPr>
        <w:pStyle w:val="a6"/>
        <w:numPr>
          <w:ilvl w:val="0"/>
          <w:numId w:val="21"/>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الإجماع على الأثر الإيجابي للتحول الرقمي: تتفق غالبية الدراسات، سواء العربية أو الأجنبية، على أن التحول الرقمي له أثر إيجابي وملموس على أداء الشركات بمختلف أبعاده (المالي، التشغيلي، والتنافسي). هذا الإجماع يؤكد على الأهمية الاستراتيجية للتحول الرقمي كضرورة حتمية للمنظمات في العصر الحالي</w:t>
      </w:r>
      <w:r>
        <w:rPr>
          <w:rFonts w:ascii="Sakkal Majalla" w:eastAsia="Calibri" w:hAnsi="Sakkal Majalla" w:cs="Sakkal Majalla" w:hint="cs"/>
          <w:color w:val="000000" w:themeColor="text1"/>
          <w:sz w:val="28"/>
          <w:szCs w:val="28"/>
          <w:rtl/>
          <w:lang w:bidi="ar-EG"/>
        </w:rPr>
        <w:t>.</w:t>
      </w:r>
    </w:p>
    <w:p w14:paraId="12636F27" w14:textId="7746D58B" w:rsidR="00BD10F4" w:rsidRPr="00BD10F4" w:rsidRDefault="00BD10F4" w:rsidP="00F50A6D">
      <w:pPr>
        <w:pStyle w:val="a6"/>
        <w:numPr>
          <w:ilvl w:val="0"/>
          <w:numId w:val="21"/>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 xml:space="preserve">تنوع أبعاد التحول الرقمي ومقاييس الأداء: استخدمت الدراسات أبعاداً مختلفة للتحول الرقمي (مثل البنية التحتية، المهارات، القيادة، استراتيجية العميل) ومقاييس متنوعة للأداء (مثل الربحية، الكفاءة، الابتكار، رضا </w:t>
      </w:r>
      <w:r w:rsidRPr="00BD10F4">
        <w:rPr>
          <w:rFonts w:ascii="Sakkal Majalla" w:eastAsia="Calibri" w:hAnsi="Sakkal Majalla" w:cs="Sakkal Majalla"/>
          <w:color w:val="000000" w:themeColor="text1"/>
          <w:sz w:val="28"/>
          <w:szCs w:val="28"/>
          <w:rtl/>
          <w:lang w:bidi="ar-EG"/>
        </w:rPr>
        <w:lastRenderedPageBreak/>
        <w:t>العملاء). هذا التنوع يعكس تعقيد الظاهرة ويشير إلى الحاجة لدراسات تجمع بين هذه الأبعاد والمقاييس في إطار شامل ومتكامل، مع تحديد الأبعاد الأكثر تأثيراً في سياقات محددة</w:t>
      </w:r>
      <w:r w:rsidRPr="00BD10F4">
        <w:rPr>
          <w:rFonts w:ascii="Sakkal Majalla" w:eastAsia="Calibri" w:hAnsi="Sakkal Majalla" w:cs="Sakkal Majalla"/>
          <w:color w:val="000000" w:themeColor="text1"/>
          <w:sz w:val="28"/>
          <w:szCs w:val="28"/>
          <w:lang w:bidi="ar-EG"/>
        </w:rPr>
        <w:t>.</w:t>
      </w:r>
    </w:p>
    <w:p w14:paraId="0BABDEF2" w14:textId="56B13DD4" w:rsidR="00BD10F4" w:rsidRPr="00BD10F4" w:rsidRDefault="00BD10F4" w:rsidP="00F50A6D">
      <w:pPr>
        <w:pStyle w:val="a6"/>
        <w:numPr>
          <w:ilvl w:val="0"/>
          <w:numId w:val="21"/>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التركيز المحدود على الشركات المتوسطة والصغيرة في السياق العربي: على الرغم من الأهمية الاقتصادية الكبيرة للشركات المتوسطة والصغيرة</w:t>
      </w:r>
      <w:r w:rsidRPr="00BD10F4">
        <w:rPr>
          <w:rFonts w:ascii="Sakkal Majalla" w:eastAsia="Calibri" w:hAnsi="Sakkal Majalla" w:cs="Sakkal Majalla"/>
          <w:color w:val="000000" w:themeColor="text1"/>
          <w:sz w:val="28"/>
          <w:szCs w:val="28"/>
          <w:lang w:bidi="ar-EG"/>
        </w:rPr>
        <w:t xml:space="preserve"> (SMEs)</w:t>
      </w:r>
      <w:r w:rsidRPr="00BD10F4">
        <w:rPr>
          <w:rFonts w:ascii="Sakkal Majalla" w:eastAsia="Calibri" w:hAnsi="Sakkal Majalla" w:cs="Sakkal Majalla"/>
          <w:color w:val="000000" w:themeColor="text1"/>
          <w:sz w:val="28"/>
          <w:szCs w:val="28"/>
          <w:rtl/>
          <w:lang w:bidi="ar-EG"/>
        </w:rPr>
        <w:t>، لا تزال هناك فجوة واضحة في الدراسات التي تركز بشكل خاص على هذه الفئة من الشركات في السياق العربي. فمعظم الدراسات الأجنبية تميل إلى التركيز على الشركات الكبرى أو متعددة الجنسيات، بينما الدراسات العربية التي تناولت الشركات الصغيرة والمتوسطة غالباً ما تكون محدودة في نطاقها الجغرافي أو في عدد أبعاد التحول الرقمي التي تتناولها (الحربي، 2021). هذا يبرز الحاجة إلى دراسات معمقة تستكشف التحديات والفرص الفريدة التي تواجهها الشركات الصغيرة والمتوسطة في رحلة التحول الرقمي</w:t>
      </w:r>
      <w:r w:rsidRPr="00BD10F4">
        <w:rPr>
          <w:rFonts w:ascii="Sakkal Majalla" w:eastAsia="Calibri" w:hAnsi="Sakkal Majalla" w:cs="Sakkal Majalla"/>
          <w:color w:val="000000" w:themeColor="text1"/>
          <w:sz w:val="28"/>
          <w:szCs w:val="28"/>
          <w:lang w:bidi="ar-EG"/>
        </w:rPr>
        <w:t>.</w:t>
      </w:r>
    </w:p>
    <w:p w14:paraId="5B94B118" w14:textId="08E92426" w:rsidR="00BD10F4" w:rsidRPr="00BD10F4" w:rsidRDefault="00BD10F4" w:rsidP="00F50A6D">
      <w:pPr>
        <w:pStyle w:val="a6"/>
        <w:numPr>
          <w:ilvl w:val="0"/>
          <w:numId w:val="21"/>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 xml:space="preserve">الحاجة إلى نماذج متكاملة وشاملة: بعض الدراسات ركزت على بعد واحد أو اثنين من أبعاد التحول الرقمي، أو على جانب واحد من جوانب الأداء. هناك حاجة ماسة لدراسات تقدم نموذجاً متكاملاً يربط بين كافة أبعاد التحول الرقمي التي تم تحديدها في الإطار النظري (البنية التحتية التكنولوجية، الرؤية الاستراتيجية والقيادة الرقمية، المهارات الرقمية والكفاءات البشرية، والنهج </w:t>
      </w:r>
      <w:proofErr w:type="spellStart"/>
      <w:r w:rsidRPr="00BD10F4">
        <w:rPr>
          <w:rFonts w:ascii="Sakkal Majalla" w:eastAsia="Calibri" w:hAnsi="Sakkal Majalla" w:cs="Sakkal Majalla"/>
          <w:color w:val="000000" w:themeColor="text1"/>
          <w:sz w:val="28"/>
          <w:szCs w:val="28"/>
          <w:rtl/>
          <w:lang w:bidi="ar-EG"/>
        </w:rPr>
        <w:t>المتمحور</w:t>
      </w:r>
      <w:proofErr w:type="spellEnd"/>
      <w:r w:rsidRPr="00BD10F4">
        <w:rPr>
          <w:rFonts w:ascii="Sakkal Majalla" w:eastAsia="Calibri" w:hAnsi="Sakkal Majalla" w:cs="Sakkal Majalla"/>
          <w:color w:val="000000" w:themeColor="text1"/>
          <w:sz w:val="28"/>
          <w:szCs w:val="28"/>
          <w:rtl/>
          <w:lang w:bidi="ar-EG"/>
        </w:rPr>
        <w:t xml:space="preserve"> حول العميل) مع الأداء المؤسسي الشامل بأبعاده الثلاثة (الأداء المالي، الأداء التشغيلي، والميزة التنافسية). هذا التكامل يضمن فهماً أعمق للعلاقات المعقدة بين هذه المتغيرات</w:t>
      </w:r>
      <w:r w:rsidRPr="00BD10F4">
        <w:rPr>
          <w:rFonts w:ascii="Sakkal Majalla" w:eastAsia="Calibri" w:hAnsi="Sakkal Majalla" w:cs="Sakkal Majalla"/>
          <w:color w:val="000000" w:themeColor="text1"/>
          <w:sz w:val="28"/>
          <w:szCs w:val="28"/>
          <w:lang w:bidi="ar-EG"/>
        </w:rPr>
        <w:t>.</w:t>
      </w:r>
    </w:p>
    <w:p w14:paraId="725AD4FC" w14:textId="2426AAB2" w:rsidR="00BD10F4" w:rsidRPr="00BD10F4" w:rsidRDefault="00BD10F4" w:rsidP="00F50A6D">
      <w:pPr>
        <w:pStyle w:val="a6"/>
        <w:numPr>
          <w:ilvl w:val="0"/>
          <w:numId w:val="21"/>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المنهجيات المستخدمة وتأكيد صلاحيتها: اعتمدت غالبية الدراسات السابقة على المنهج الوصفي التحليلي والاستبانات كأداة رئيسية لجمع البيانات، بالإضافة إلى التحليلات الإحصائية المتقدمة مثل الانحدار المتعدد ونمذجة المعادلة الهيكلية. هذا يؤكد صلاحية هذه المنهجية للدراسة الحالية، ويوفر أساساً قوياً للمقارنة والتحقق من النتائج</w:t>
      </w:r>
      <w:r w:rsidRPr="00BD10F4">
        <w:rPr>
          <w:rFonts w:ascii="Sakkal Majalla" w:eastAsia="Calibri" w:hAnsi="Sakkal Majalla" w:cs="Sakkal Majalla"/>
          <w:color w:val="000000" w:themeColor="text1"/>
          <w:sz w:val="28"/>
          <w:szCs w:val="28"/>
          <w:lang w:bidi="ar-EG"/>
        </w:rPr>
        <w:t>.</w:t>
      </w:r>
    </w:p>
    <w:p w14:paraId="07DCD3E2" w14:textId="25373A43" w:rsidR="00BD10F4" w:rsidRPr="00BD10F4" w:rsidRDefault="00BD10F4" w:rsidP="00F50A6D">
      <w:pPr>
        <w:pStyle w:val="a6"/>
        <w:numPr>
          <w:ilvl w:val="0"/>
          <w:numId w:val="21"/>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تطور مفهوم التحول الرقمي: تشير الدراسات الحديثة إلى أن مفهوم التحول الرقمي يتجاوز مجرد تبني التكنولوجيا ليشمل تغييرات جذرية في الاستراتيجية، الثقافة، ونماذج الأعمال</w:t>
      </w:r>
      <w:r w:rsidR="00115730">
        <w:rPr>
          <w:rFonts w:ascii="Sakkal Majalla" w:eastAsia="Calibri" w:hAnsi="Sakkal Majalla" w:cs="Sakkal Majalla" w:hint="cs"/>
          <w:color w:val="000000" w:themeColor="text1"/>
          <w:sz w:val="28"/>
          <w:szCs w:val="28"/>
          <w:rtl/>
          <w:lang w:bidi="ar-EG"/>
        </w:rPr>
        <w:t xml:space="preserve">، </w:t>
      </w:r>
      <w:r w:rsidRPr="00BD10F4">
        <w:rPr>
          <w:rFonts w:ascii="Sakkal Majalla" w:eastAsia="Calibri" w:hAnsi="Sakkal Majalla" w:cs="Sakkal Majalla"/>
          <w:color w:val="000000" w:themeColor="text1"/>
          <w:sz w:val="28"/>
          <w:szCs w:val="28"/>
          <w:rtl/>
          <w:lang w:bidi="ar-EG"/>
        </w:rPr>
        <w:t>هذا التطور يتطلب من الدراسات المستقبلية أن تأخذ في الاعتبار هذه الأبعاد الشاملة للتحول الرقمي</w:t>
      </w:r>
      <w:r w:rsidRPr="00BD10F4">
        <w:rPr>
          <w:rFonts w:ascii="Sakkal Majalla" w:eastAsia="Calibri" w:hAnsi="Sakkal Majalla" w:cs="Sakkal Majalla"/>
          <w:color w:val="000000" w:themeColor="text1"/>
          <w:sz w:val="28"/>
          <w:szCs w:val="28"/>
          <w:lang w:bidi="ar-EG"/>
        </w:rPr>
        <w:t>.</w:t>
      </w:r>
    </w:p>
    <w:p w14:paraId="088DD6FB" w14:textId="1BF6240C" w:rsidR="00BD10F4" w:rsidRPr="00BD10F4" w:rsidRDefault="00BD10F4" w:rsidP="00BD10F4">
      <w:pPr>
        <w:bidi/>
        <w:spacing w:before="100" w:beforeAutospacing="1" w:after="100" w:afterAutospacing="1" w:line="360" w:lineRule="auto"/>
        <w:ind w:firstLine="284"/>
        <w:jc w:val="both"/>
        <w:rPr>
          <w:rFonts w:ascii="Sakkal Majalla" w:eastAsia="Calibri" w:hAnsi="Sakkal Majalla" w:cs="Sakkal Majalla"/>
          <w:b/>
          <w:bCs/>
          <w:color w:val="000000" w:themeColor="text1"/>
          <w:sz w:val="28"/>
          <w:szCs w:val="28"/>
          <w:rtl/>
          <w:lang w:bidi="ar-EG"/>
        </w:rPr>
      </w:pPr>
      <w:r w:rsidRPr="00BD10F4">
        <w:rPr>
          <w:rFonts w:ascii="Sakkal Majalla" w:eastAsia="Calibri" w:hAnsi="Sakkal Majalla" w:cs="Sakkal Majalla"/>
          <w:b/>
          <w:bCs/>
          <w:color w:val="000000" w:themeColor="text1"/>
          <w:sz w:val="28"/>
          <w:szCs w:val="28"/>
          <w:rtl/>
          <w:lang w:bidi="ar-EG"/>
        </w:rPr>
        <w:t>الفجوة البحثية التي تسعى الدراسة الحالية لسدها</w:t>
      </w:r>
      <w:r w:rsidRPr="00BD10F4">
        <w:rPr>
          <w:rFonts w:ascii="Sakkal Majalla" w:eastAsia="Calibri" w:hAnsi="Sakkal Majalla" w:cs="Sakkal Majalla"/>
          <w:b/>
          <w:bCs/>
          <w:color w:val="000000" w:themeColor="text1"/>
          <w:sz w:val="28"/>
          <w:szCs w:val="28"/>
          <w:lang w:bidi="ar-EG"/>
        </w:rPr>
        <w:t>:</w:t>
      </w:r>
    </w:p>
    <w:p w14:paraId="0CCD9963" w14:textId="668395CE" w:rsidR="00BD10F4" w:rsidRPr="00BD10F4" w:rsidRDefault="00BD10F4" w:rsidP="00BD10F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lastRenderedPageBreak/>
        <w:t xml:space="preserve">بناءً على التحليل النقدي المعمق للدراسات السابقة، تبرز فجوة بحثية واضحة تتمثل في الحاجة الماسة إلى دراسة تجريبية شاملة ومعمقة تبحث في أثر كافة أبعاد التحول الرقمي (البنية التحتية التكنولوجية، الرؤية الاستراتيجية والقيادة الرقمية، المهارات الرقمية والكفاءات البشرية، والنهج </w:t>
      </w:r>
      <w:proofErr w:type="spellStart"/>
      <w:r w:rsidRPr="00BD10F4">
        <w:rPr>
          <w:rFonts w:ascii="Sakkal Majalla" w:eastAsia="Calibri" w:hAnsi="Sakkal Majalla" w:cs="Sakkal Majalla"/>
          <w:color w:val="000000" w:themeColor="text1"/>
          <w:sz w:val="28"/>
          <w:szCs w:val="28"/>
          <w:rtl/>
          <w:lang w:bidi="ar-EG"/>
        </w:rPr>
        <w:t>المتمحور</w:t>
      </w:r>
      <w:proofErr w:type="spellEnd"/>
      <w:r w:rsidRPr="00BD10F4">
        <w:rPr>
          <w:rFonts w:ascii="Sakkal Majalla" w:eastAsia="Calibri" w:hAnsi="Sakkal Majalla" w:cs="Sakkal Majalla"/>
          <w:color w:val="000000" w:themeColor="text1"/>
          <w:sz w:val="28"/>
          <w:szCs w:val="28"/>
          <w:rtl/>
          <w:lang w:bidi="ar-EG"/>
        </w:rPr>
        <w:t xml:space="preserve"> حول العميل) على الأداء المؤسسي الشامل (الأداء المالي، الأداء التشغيلي، والميزة التنافسية) في سياق الشركات المتوسطة والصغيرة في المملكة العربية السعودية</w:t>
      </w:r>
      <w:r w:rsidRPr="00BD10F4">
        <w:rPr>
          <w:rFonts w:ascii="Sakkal Majalla" w:eastAsia="Calibri" w:hAnsi="Sakkal Majalla" w:cs="Sakkal Majalla"/>
          <w:color w:val="000000" w:themeColor="text1"/>
          <w:sz w:val="28"/>
          <w:szCs w:val="28"/>
          <w:lang w:bidi="ar-EG"/>
        </w:rPr>
        <w:t>.</w:t>
      </w:r>
    </w:p>
    <w:p w14:paraId="46823525" w14:textId="77777777" w:rsidR="00BD10F4" w:rsidRPr="00BD10F4" w:rsidRDefault="00BD10F4" w:rsidP="00BD10F4">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تهدف هذه الدراسة إلى سد هذه الفجوة من خلال</w:t>
      </w:r>
      <w:r w:rsidRPr="00BD10F4">
        <w:rPr>
          <w:rFonts w:ascii="Sakkal Majalla" w:eastAsia="Calibri" w:hAnsi="Sakkal Majalla" w:cs="Sakkal Majalla"/>
          <w:color w:val="000000" w:themeColor="text1"/>
          <w:sz w:val="28"/>
          <w:szCs w:val="28"/>
          <w:lang w:bidi="ar-EG"/>
        </w:rPr>
        <w:t>:</w:t>
      </w:r>
    </w:p>
    <w:p w14:paraId="0C3D9F8A" w14:textId="3B92A4C7" w:rsidR="00BD10F4" w:rsidRPr="00BD10F4" w:rsidRDefault="00BD10F4" w:rsidP="00F50A6D">
      <w:pPr>
        <w:pStyle w:val="a6"/>
        <w:numPr>
          <w:ilvl w:val="0"/>
          <w:numId w:val="22"/>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تقديم نموذج نظري متكامل: يربط بين الأبعاد الأربعة للتحول الرقمي والأبعاد الثلاثة للأداء المؤسسي، مما يوفر إطاراً شاملاً لتحليل الظاهرة</w:t>
      </w:r>
      <w:r w:rsidRPr="00BD10F4">
        <w:rPr>
          <w:rFonts w:ascii="Sakkal Majalla" w:eastAsia="Calibri" w:hAnsi="Sakkal Majalla" w:cs="Sakkal Majalla"/>
          <w:color w:val="000000" w:themeColor="text1"/>
          <w:sz w:val="28"/>
          <w:szCs w:val="28"/>
          <w:lang w:bidi="ar-EG"/>
        </w:rPr>
        <w:t>.</w:t>
      </w:r>
    </w:p>
    <w:p w14:paraId="331E3578" w14:textId="661A6D5F" w:rsidR="00BD10F4" w:rsidRPr="00BD10F4" w:rsidRDefault="00BD10F4" w:rsidP="00F50A6D">
      <w:pPr>
        <w:pStyle w:val="a6"/>
        <w:numPr>
          <w:ilvl w:val="0"/>
          <w:numId w:val="22"/>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التركيز على الشركات المتوسطة والصغيرة: مع الأخذ في الاعتبار الخصوصية البيئية والاقتصادية لهذه الفئة الحيوية من الشركات في المملكة العربية السعودية، والتي لم تحظ بالقدر الكافي من الاهتمام في الدراسات السابقة</w:t>
      </w:r>
      <w:r w:rsidRPr="00BD10F4">
        <w:rPr>
          <w:rFonts w:ascii="Sakkal Majalla" w:eastAsia="Calibri" w:hAnsi="Sakkal Majalla" w:cs="Sakkal Majalla"/>
          <w:color w:val="000000" w:themeColor="text1"/>
          <w:sz w:val="28"/>
          <w:szCs w:val="28"/>
          <w:lang w:bidi="ar-EG"/>
        </w:rPr>
        <w:t>.</w:t>
      </w:r>
    </w:p>
    <w:p w14:paraId="28F6093F" w14:textId="6D09CE56" w:rsidR="00BD10F4" w:rsidRPr="00BD10F4" w:rsidRDefault="00BD10F4" w:rsidP="00F50A6D">
      <w:pPr>
        <w:pStyle w:val="a6"/>
        <w:numPr>
          <w:ilvl w:val="0"/>
          <w:numId w:val="22"/>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BD10F4">
        <w:rPr>
          <w:rFonts w:ascii="Sakkal Majalla" w:eastAsia="Calibri" w:hAnsi="Sakkal Majalla" w:cs="Sakkal Majalla"/>
          <w:color w:val="000000" w:themeColor="text1"/>
          <w:sz w:val="28"/>
          <w:szCs w:val="28"/>
          <w:rtl/>
          <w:lang w:bidi="ar-EG"/>
        </w:rPr>
        <w:t>الاعتماد على منهجية كمية دقيقة: باستخدام استبانة مفصلة وتحليلات إحصائية متقدمة (مثل الانحدار المتعدد) لتقديم نتائج موثوقة وقابلة للتعميم</w:t>
      </w:r>
      <w:r w:rsidRPr="00BD10F4">
        <w:rPr>
          <w:rFonts w:ascii="Sakkal Majalla" w:eastAsia="Calibri" w:hAnsi="Sakkal Majalla" w:cs="Sakkal Majalla"/>
          <w:color w:val="000000" w:themeColor="text1"/>
          <w:sz w:val="28"/>
          <w:szCs w:val="28"/>
          <w:lang w:bidi="ar-EG"/>
        </w:rPr>
        <w:t>.</w:t>
      </w:r>
    </w:p>
    <w:p w14:paraId="45045045" w14:textId="07754E6C" w:rsidR="00BD10F4" w:rsidRDefault="00BD10F4" w:rsidP="00F50A6D">
      <w:pPr>
        <w:pStyle w:val="a6"/>
        <w:numPr>
          <w:ilvl w:val="0"/>
          <w:numId w:val="22"/>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lang w:bidi="ar-EG"/>
        </w:rPr>
      </w:pPr>
      <w:r w:rsidRPr="00BD10F4">
        <w:rPr>
          <w:rFonts w:ascii="Sakkal Majalla" w:eastAsia="Calibri" w:hAnsi="Sakkal Majalla" w:cs="Sakkal Majalla"/>
          <w:color w:val="000000" w:themeColor="text1"/>
          <w:sz w:val="28"/>
          <w:szCs w:val="28"/>
          <w:rtl/>
          <w:lang w:bidi="ar-EG"/>
        </w:rPr>
        <w:t>تقديم توصيات عملية ومحددة: لصناع القرار في الشركات المتوسطة والصغيرة والهيئات الحكومية المعنية بدعمها، لمساعدتهم على تبني استراتيجيات تحول رقمي فعالة تعزز من أدائهم وتنافسيتهم</w:t>
      </w:r>
      <w:r w:rsidRPr="00BD10F4">
        <w:rPr>
          <w:rFonts w:ascii="Sakkal Majalla" w:eastAsia="Calibri" w:hAnsi="Sakkal Majalla" w:cs="Sakkal Majalla"/>
          <w:color w:val="000000" w:themeColor="text1"/>
          <w:sz w:val="28"/>
          <w:szCs w:val="28"/>
          <w:lang w:bidi="ar-EG"/>
        </w:rPr>
        <w:t>.</w:t>
      </w:r>
    </w:p>
    <w:p w14:paraId="03BE3D43" w14:textId="7C806A22" w:rsidR="008C0A10" w:rsidRPr="008C0A10" w:rsidRDefault="008C0A10" w:rsidP="008C0A10">
      <w:pPr>
        <w:bidi/>
        <w:spacing w:before="100" w:beforeAutospacing="1" w:after="100" w:afterAutospacing="1" w:line="360" w:lineRule="auto"/>
        <w:ind w:left="284"/>
        <w:jc w:val="both"/>
        <w:rPr>
          <w:rFonts w:ascii="Sakkal Majalla" w:eastAsia="Calibri" w:hAnsi="Sakkal Majalla" w:cs="Sakkal Majalla"/>
          <w:color w:val="000000" w:themeColor="text1"/>
          <w:sz w:val="28"/>
          <w:szCs w:val="28"/>
          <w:rtl/>
        </w:rPr>
      </w:pPr>
      <w:r w:rsidRPr="008C0A10">
        <w:rPr>
          <w:rFonts w:ascii="Sakkal Majalla" w:eastAsia="Calibri" w:hAnsi="Sakkal Majalla" w:cs="Sakkal Majalla"/>
          <w:color w:val="000000" w:themeColor="text1"/>
          <w:sz w:val="28"/>
          <w:szCs w:val="28"/>
          <w:rtl/>
        </w:rPr>
        <w:t>إن سد هذه الفجوة البحثية سيساهم بشكل كبير في إثراء الأدبيات الأكاديمية في مجال التحول الرقمي وإدارة الأداء، كما سيوفر دليلاً عملياً قيماً للشركات المتوسطة والصغيرة في المملكة العربية السعودية لتعزيز قدرتها التنافسية وتحقيق النمو المستدام في ظل الاقتصاد الرقمي المتسارع.</w:t>
      </w:r>
    </w:p>
    <w:p w14:paraId="7F749EA7" w14:textId="1C67667D" w:rsidR="00086EC7"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01352819"/>
      <w:bookmarkStart w:id="18" w:name="_Toc234797715"/>
      <w:r w:rsidRPr="00396255">
        <w:rPr>
          <w:rFonts w:ascii="Sakkal Majalla" w:eastAsia="Calibri" w:hAnsi="Sakkal Majalla" w:cs="Sakkal Majalla" w:hint="cs"/>
          <w:b/>
          <w:bCs/>
          <w:color w:val="000000" w:themeColor="text1"/>
          <w:sz w:val="36"/>
          <w:szCs w:val="36"/>
          <w:rtl/>
          <w:lang w:bidi="ar-EG"/>
        </w:rPr>
        <w:t xml:space="preserve">10.1 </w:t>
      </w:r>
      <w:r w:rsidR="00086EC7" w:rsidRPr="00396255">
        <w:rPr>
          <w:rFonts w:ascii="Sakkal Majalla" w:eastAsia="Calibri" w:hAnsi="Sakkal Majalla" w:cs="Sakkal Majalla"/>
          <w:b/>
          <w:bCs/>
          <w:color w:val="000000" w:themeColor="text1"/>
          <w:sz w:val="36"/>
          <w:szCs w:val="36"/>
          <w:rtl/>
          <w:lang w:bidi="ar-EG"/>
        </w:rPr>
        <w:t>المنطلقات النظرية للدراسة</w:t>
      </w:r>
      <w:bookmarkEnd w:id="17"/>
      <w:bookmarkEnd w:id="18"/>
    </w:p>
    <w:p w14:paraId="1B77F8D8" w14:textId="77777777" w:rsidR="00735EAF" w:rsidRPr="00735EAF" w:rsidRDefault="00735EAF" w:rsidP="00735EAF">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735EAF">
        <w:rPr>
          <w:rFonts w:ascii="Sakkal Majalla" w:eastAsia="Calibri" w:hAnsi="Sakkal Majalla" w:cs="Sakkal Majalla"/>
          <w:color w:val="000000" w:themeColor="text1"/>
          <w:sz w:val="28"/>
          <w:szCs w:val="28"/>
          <w:rtl/>
          <w:lang w:bidi="ar-EG"/>
        </w:rPr>
        <w:t>تستند الدراسة إلى مجموعة من النظريات العلمية التي تفسر العلاقة بين التكنولوجيا والأداء، ومن أهمها:</w:t>
      </w:r>
    </w:p>
    <w:p w14:paraId="6492484A" w14:textId="1B1B113F" w:rsidR="00735EAF" w:rsidRPr="00735EAF" w:rsidRDefault="00735EAF" w:rsidP="00F50A6D">
      <w:pPr>
        <w:pStyle w:val="a6"/>
        <w:numPr>
          <w:ilvl w:val="0"/>
          <w:numId w:val="23"/>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lang w:bidi="ar-EG"/>
        </w:rPr>
      </w:pPr>
      <w:r w:rsidRPr="00735EAF">
        <w:rPr>
          <w:rFonts w:ascii="Sakkal Majalla" w:eastAsia="Calibri" w:hAnsi="Sakkal Majalla" w:cs="Sakkal Majalla"/>
          <w:color w:val="000000" w:themeColor="text1"/>
          <w:sz w:val="28"/>
          <w:szCs w:val="28"/>
          <w:rtl/>
          <w:lang w:bidi="ar-EG"/>
        </w:rPr>
        <w:lastRenderedPageBreak/>
        <w:t>نظرية القدرات الديناميكية (</w:t>
      </w:r>
      <w:r w:rsidRPr="00735EAF">
        <w:rPr>
          <w:rFonts w:ascii="Sakkal Majalla" w:eastAsia="Calibri" w:hAnsi="Sakkal Majalla" w:cs="Sakkal Majalla"/>
          <w:color w:val="000000" w:themeColor="text1"/>
          <w:sz w:val="28"/>
          <w:szCs w:val="28"/>
          <w:lang w:bidi="ar-EG"/>
        </w:rPr>
        <w:t>Dynamic Capabilities Theory</w:t>
      </w:r>
      <w:r w:rsidRPr="00735EAF">
        <w:rPr>
          <w:rFonts w:ascii="Sakkal Majalla" w:eastAsia="Calibri" w:hAnsi="Sakkal Majalla" w:cs="Sakkal Majalla"/>
          <w:color w:val="000000" w:themeColor="text1"/>
          <w:sz w:val="28"/>
          <w:szCs w:val="28"/>
          <w:rtl/>
          <w:lang w:bidi="ar-EG"/>
        </w:rPr>
        <w:t>): التي تركز على قدرة المنظمة على دمج وبناء وإعادة تشكيل الكفاءات الداخلية والخارجية لمواجهة البيئات سريعة التغير، وهو ما يفسر كيف يمكن للتحول الرقمي أن يعزز مرونة الشركات</w:t>
      </w:r>
      <w:r>
        <w:rPr>
          <w:rFonts w:ascii="Sakkal Majalla" w:eastAsia="Calibri" w:hAnsi="Sakkal Majalla" w:cs="Sakkal Majalla" w:hint="cs"/>
          <w:color w:val="000000" w:themeColor="text1"/>
          <w:sz w:val="28"/>
          <w:szCs w:val="28"/>
          <w:rtl/>
          <w:lang w:bidi="ar-EG"/>
        </w:rPr>
        <w:t>.</w:t>
      </w:r>
    </w:p>
    <w:p w14:paraId="5AEC2635" w14:textId="30424FA0" w:rsidR="00735EAF" w:rsidRPr="00735EAF" w:rsidRDefault="00735EAF" w:rsidP="00F50A6D">
      <w:pPr>
        <w:pStyle w:val="a6"/>
        <w:numPr>
          <w:ilvl w:val="0"/>
          <w:numId w:val="23"/>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lang w:bidi="ar-EG"/>
        </w:rPr>
      </w:pPr>
      <w:r w:rsidRPr="00735EAF">
        <w:rPr>
          <w:rFonts w:ascii="Sakkal Majalla" w:eastAsia="Calibri" w:hAnsi="Sakkal Majalla" w:cs="Sakkal Majalla"/>
          <w:color w:val="000000" w:themeColor="text1"/>
          <w:sz w:val="28"/>
          <w:szCs w:val="28"/>
          <w:rtl/>
          <w:lang w:bidi="ar-EG"/>
        </w:rPr>
        <w:t>النظرية القائمة على الموارد (</w:t>
      </w:r>
      <w:r w:rsidRPr="00735EAF">
        <w:rPr>
          <w:rFonts w:ascii="Sakkal Majalla" w:eastAsia="Calibri" w:hAnsi="Sakkal Majalla" w:cs="Sakkal Majalla"/>
          <w:color w:val="000000" w:themeColor="text1"/>
          <w:sz w:val="28"/>
          <w:szCs w:val="28"/>
          <w:lang w:bidi="ar-EG"/>
        </w:rPr>
        <w:t>Resource-Based View - RBV</w:t>
      </w:r>
      <w:r w:rsidRPr="00735EAF">
        <w:rPr>
          <w:rFonts w:ascii="Sakkal Majalla" w:eastAsia="Calibri" w:hAnsi="Sakkal Majalla" w:cs="Sakkal Majalla"/>
          <w:color w:val="000000" w:themeColor="text1"/>
          <w:sz w:val="28"/>
          <w:szCs w:val="28"/>
          <w:rtl/>
          <w:lang w:bidi="ar-EG"/>
        </w:rPr>
        <w:t>): التي تفترض أن امتلاك الموارد الرقمية الفريدة والكفاءات البشرية الماهرة يمنح الشركات ميزة تنافسية مستدامة</w:t>
      </w:r>
      <w:r>
        <w:rPr>
          <w:rFonts w:ascii="Sakkal Majalla" w:eastAsia="Calibri" w:hAnsi="Sakkal Majalla" w:cs="Sakkal Majalla" w:hint="cs"/>
          <w:color w:val="000000" w:themeColor="text1"/>
          <w:sz w:val="28"/>
          <w:szCs w:val="28"/>
          <w:rtl/>
          <w:lang w:bidi="ar-EG"/>
        </w:rPr>
        <w:t>.</w:t>
      </w:r>
    </w:p>
    <w:p w14:paraId="3082AB9A" w14:textId="18320307" w:rsidR="00735EAF" w:rsidRPr="00735EAF" w:rsidRDefault="00735EAF" w:rsidP="00F50A6D">
      <w:pPr>
        <w:pStyle w:val="a6"/>
        <w:numPr>
          <w:ilvl w:val="0"/>
          <w:numId w:val="23"/>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lang w:bidi="ar-EG"/>
        </w:rPr>
      </w:pPr>
      <w:r w:rsidRPr="00735EAF">
        <w:rPr>
          <w:rFonts w:ascii="Sakkal Majalla" w:eastAsia="Calibri" w:hAnsi="Sakkal Majalla" w:cs="Sakkal Majalla"/>
          <w:color w:val="000000" w:themeColor="text1"/>
          <w:sz w:val="28"/>
          <w:szCs w:val="28"/>
          <w:rtl/>
          <w:lang w:bidi="ar-EG"/>
        </w:rPr>
        <w:t>نظرية قبول التكنولوجيا (</w:t>
      </w:r>
      <w:r w:rsidRPr="00735EAF">
        <w:rPr>
          <w:rFonts w:ascii="Sakkal Majalla" w:eastAsia="Calibri" w:hAnsi="Sakkal Majalla" w:cs="Sakkal Majalla"/>
          <w:color w:val="000000" w:themeColor="text1"/>
          <w:sz w:val="28"/>
          <w:szCs w:val="28"/>
          <w:lang w:bidi="ar-EG"/>
        </w:rPr>
        <w:t>Technology Acceptance Model - TAM</w:t>
      </w:r>
      <w:r w:rsidRPr="00735EAF">
        <w:rPr>
          <w:rFonts w:ascii="Sakkal Majalla" w:eastAsia="Calibri" w:hAnsi="Sakkal Majalla" w:cs="Sakkal Majalla"/>
          <w:color w:val="000000" w:themeColor="text1"/>
          <w:sz w:val="28"/>
          <w:szCs w:val="28"/>
          <w:rtl/>
          <w:lang w:bidi="ar-EG"/>
        </w:rPr>
        <w:t>): التي تفسر العوامل المؤثرة في قبول الموظفين والمديرين للتقنيات الجديدة واستخدامها الفعلي في تحسين العمليات</w:t>
      </w:r>
      <w:r>
        <w:rPr>
          <w:rFonts w:ascii="Sakkal Majalla" w:eastAsia="Calibri" w:hAnsi="Sakkal Majalla" w:cs="Sakkal Majalla" w:hint="cs"/>
          <w:color w:val="000000" w:themeColor="text1"/>
          <w:sz w:val="28"/>
          <w:szCs w:val="28"/>
          <w:rtl/>
          <w:lang w:bidi="ar-EG"/>
        </w:rPr>
        <w:t>.</w:t>
      </w:r>
    </w:p>
    <w:p w14:paraId="7CFF165C" w14:textId="6F41B059" w:rsidR="00735EAF" w:rsidRPr="00735EAF" w:rsidRDefault="00735EAF" w:rsidP="00F50A6D">
      <w:pPr>
        <w:pStyle w:val="a6"/>
        <w:numPr>
          <w:ilvl w:val="0"/>
          <w:numId w:val="23"/>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lang w:bidi="ar-EG"/>
        </w:rPr>
      </w:pPr>
      <w:r w:rsidRPr="00735EAF">
        <w:rPr>
          <w:rFonts w:ascii="Sakkal Majalla" w:eastAsia="Calibri" w:hAnsi="Sakkal Majalla" w:cs="Sakkal Majalla"/>
          <w:color w:val="000000" w:themeColor="text1"/>
          <w:sz w:val="28"/>
          <w:szCs w:val="28"/>
          <w:rtl/>
          <w:lang w:bidi="ar-EG"/>
        </w:rPr>
        <w:t>نظرية النضج الرقمي (</w:t>
      </w:r>
      <w:r w:rsidRPr="00735EAF">
        <w:rPr>
          <w:rFonts w:ascii="Sakkal Majalla" w:eastAsia="Calibri" w:hAnsi="Sakkal Majalla" w:cs="Sakkal Majalla"/>
          <w:color w:val="000000" w:themeColor="text1"/>
          <w:sz w:val="28"/>
          <w:szCs w:val="28"/>
          <w:lang w:bidi="ar-EG"/>
        </w:rPr>
        <w:t>Digital Maturity Theory</w:t>
      </w:r>
      <w:r w:rsidRPr="00735EAF">
        <w:rPr>
          <w:rFonts w:ascii="Sakkal Majalla" w:eastAsia="Calibri" w:hAnsi="Sakkal Majalla" w:cs="Sakkal Majalla"/>
          <w:color w:val="000000" w:themeColor="text1"/>
          <w:sz w:val="28"/>
          <w:szCs w:val="28"/>
          <w:rtl/>
          <w:lang w:bidi="ar-EG"/>
        </w:rPr>
        <w:t xml:space="preserve">): التي توفر إطاراً لفهم مراحل تطور الشركات في مسار التحول الرقمي وكيفية انتقالها من </w:t>
      </w:r>
      <w:proofErr w:type="spellStart"/>
      <w:r w:rsidRPr="00735EAF">
        <w:rPr>
          <w:rFonts w:ascii="Sakkal Majalla" w:eastAsia="Calibri" w:hAnsi="Sakkal Majalla" w:cs="Sakkal Majalla"/>
          <w:color w:val="000000" w:themeColor="text1"/>
          <w:sz w:val="28"/>
          <w:szCs w:val="28"/>
          <w:rtl/>
          <w:lang w:bidi="ar-EG"/>
        </w:rPr>
        <w:t>الرقمنة</w:t>
      </w:r>
      <w:proofErr w:type="spellEnd"/>
      <w:r w:rsidRPr="00735EAF">
        <w:rPr>
          <w:rFonts w:ascii="Sakkal Majalla" w:eastAsia="Calibri" w:hAnsi="Sakkal Majalla" w:cs="Sakkal Majalla"/>
          <w:color w:val="000000" w:themeColor="text1"/>
          <w:sz w:val="28"/>
          <w:szCs w:val="28"/>
          <w:rtl/>
          <w:lang w:bidi="ar-EG"/>
        </w:rPr>
        <w:t xml:space="preserve"> البسيطة إلى التحول الاستراتيجي الشامل.</w:t>
      </w:r>
    </w:p>
    <w:p w14:paraId="2419321C" w14:textId="406B6180"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1276596"/>
      <w:bookmarkStart w:id="20" w:name="_Toc201352820"/>
      <w:bookmarkStart w:id="21" w:name="_Toc234797716"/>
      <w:r w:rsidRPr="00396255">
        <w:rPr>
          <w:rFonts w:ascii="Sakkal Majalla" w:hAnsi="Sakkal Majalla" w:cs="Sakkal Majalla" w:hint="cs"/>
          <w:b/>
          <w:bCs/>
          <w:color w:val="000000" w:themeColor="text1"/>
          <w:sz w:val="36"/>
          <w:szCs w:val="36"/>
          <w:rtl/>
        </w:rPr>
        <w:t xml:space="preserve">11.1 </w:t>
      </w:r>
      <w:r w:rsidR="00086EC7" w:rsidRPr="00396255">
        <w:rPr>
          <w:rFonts w:ascii="Sakkal Majalla" w:hAnsi="Sakkal Majalla" w:cs="Sakkal Majalla"/>
          <w:b/>
          <w:bCs/>
          <w:color w:val="000000" w:themeColor="text1"/>
          <w:sz w:val="36"/>
          <w:szCs w:val="36"/>
          <w:rtl/>
        </w:rPr>
        <w:t>المنهجية وطرق البحث:</w:t>
      </w:r>
      <w:bookmarkEnd w:id="19"/>
      <w:bookmarkEnd w:id="20"/>
      <w:bookmarkEnd w:id="21"/>
    </w:p>
    <w:p w14:paraId="0D7123BB" w14:textId="23FED292" w:rsidR="00684615" w:rsidRDefault="00684615"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684615">
        <w:rPr>
          <w:rFonts w:ascii="Sakkal Majalla" w:eastAsia="Calibri" w:hAnsi="Sakkal Majalla" w:cs="Sakkal Majalla"/>
          <w:color w:val="000000" w:themeColor="text1"/>
          <w:sz w:val="28"/>
          <w:szCs w:val="28"/>
          <w:rtl/>
        </w:rPr>
        <w:t>اعتمدت الدراسة على المنهج الوصفي التحليلي، وهو المنهج الذي يقوم على وصف الظاهرة كما هي في الواقع، ومن ثم تحليلها وتفسيرها واستخلاص النتائج منها. تم استخدام هذا المنهج لوصف واقع التحول الرقمي في الشركات الصغيرة والمتوسطة وتحليل أثره على الأداء من خلال جمع البيانات الكمية وتحليلها إحصائياً.</w:t>
      </w:r>
    </w:p>
    <w:p w14:paraId="75A43376" w14:textId="3E52E6E8" w:rsidR="00086EC7" w:rsidRPr="00396255" w:rsidRDefault="00086EC7" w:rsidP="0068461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554C95F5" w:rsidR="00086EC7" w:rsidRPr="00396255" w:rsidRDefault="00086EC7" w:rsidP="00195F91">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w:t>
      </w:r>
      <w:r w:rsidRPr="00396255">
        <w:rPr>
          <w:rFonts w:ascii="Sakkal Majalla" w:eastAsia="Calibri" w:hAnsi="Sakkal Majalla" w:cs="Sakkal Majalla"/>
          <w:color w:val="000000" w:themeColor="text1"/>
          <w:sz w:val="28"/>
          <w:szCs w:val="28"/>
          <w:rtl/>
        </w:rPr>
        <w:lastRenderedPageBreak/>
        <w:t>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5861BF3" w14:textId="5E780EA1"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3"/>
      <w:bookmarkStart w:id="23" w:name="_Toc201276597"/>
      <w:bookmarkStart w:id="24" w:name="_Toc201352821"/>
      <w:bookmarkStart w:id="25" w:name="_Toc234797717"/>
      <w:r w:rsidRPr="00396255">
        <w:rPr>
          <w:rFonts w:ascii="Sakkal Majalla" w:hAnsi="Sakkal Majalla" w:cs="Sakkal Majalla" w:hint="cs"/>
          <w:b/>
          <w:bCs/>
          <w:color w:val="000000" w:themeColor="text1"/>
          <w:sz w:val="36"/>
          <w:szCs w:val="36"/>
          <w:rtl/>
        </w:rPr>
        <w:t xml:space="preserve">12.1 </w:t>
      </w:r>
      <w:r w:rsidR="00086EC7" w:rsidRPr="00396255">
        <w:rPr>
          <w:rFonts w:ascii="Sakkal Majalla" w:hAnsi="Sakkal Majalla" w:cs="Sakkal Majalla"/>
          <w:b/>
          <w:bCs/>
          <w:color w:val="000000" w:themeColor="text1"/>
          <w:sz w:val="36"/>
          <w:szCs w:val="36"/>
          <w:rtl/>
        </w:rPr>
        <w:t>مصادر جمع البيانات</w:t>
      </w:r>
      <w:bookmarkEnd w:id="22"/>
      <w:bookmarkEnd w:id="23"/>
      <w:bookmarkEnd w:id="24"/>
      <w:bookmarkEnd w:id="25"/>
      <w:r w:rsidR="00086EC7" w:rsidRPr="00396255">
        <w:rPr>
          <w:rFonts w:ascii="Sakkal Majalla" w:hAnsi="Sakkal Majalla" w:cs="Sakkal Majalla"/>
          <w:b/>
          <w:bCs/>
          <w:color w:val="000000" w:themeColor="text1"/>
          <w:sz w:val="36"/>
          <w:szCs w:val="36"/>
          <w:rtl/>
        </w:rPr>
        <w:t xml:space="preserve"> </w:t>
      </w:r>
    </w:p>
    <w:p w14:paraId="24EAFAC4" w14:textId="77777777" w:rsidR="00086EC7" w:rsidRPr="00396255" w:rsidRDefault="00086EC7" w:rsidP="00F50A6D">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3BF07BAF" w14:textId="74FF6164" w:rsidR="00AA52FA" w:rsidRPr="00927484" w:rsidRDefault="00086EC7" w:rsidP="00F50A6D">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396255">
        <w:rPr>
          <w:rFonts w:ascii="Sakkal Majalla" w:eastAsia="Calibri" w:hAnsi="Sakkal Majalla" w:cs="Sakkal Majalla"/>
          <w:color w:val="000000" w:themeColor="text1"/>
          <w:sz w:val="28"/>
          <w:szCs w:val="28"/>
        </w:rPr>
        <w:t>Google Forms</w:t>
      </w:r>
      <w:r w:rsidRPr="00396255">
        <w:rPr>
          <w:rFonts w:ascii="Sakkal Majalla" w:eastAsia="Calibri" w:hAnsi="Sakkal Majalla" w:cs="Sakkal Majalla"/>
          <w:color w:val="000000" w:themeColor="text1"/>
          <w:sz w:val="28"/>
          <w:szCs w:val="28"/>
          <w:rtl/>
        </w:rPr>
        <w:t xml:space="preserve"> وإرسال رابطها إلى مجتمع البحث.</w:t>
      </w:r>
      <w:bookmarkStart w:id="26" w:name="_Toc169790504"/>
      <w:bookmarkStart w:id="27" w:name="_Toc201276598"/>
      <w:bookmarkStart w:id="28" w:name="_Toc201352822"/>
    </w:p>
    <w:p w14:paraId="398146F7" w14:textId="2CE72E85"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34797718"/>
      <w:r w:rsidRPr="00396255">
        <w:rPr>
          <w:rFonts w:ascii="Sakkal Majalla" w:hAnsi="Sakkal Majalla" w:cs="Sakkal Majalla" w:hint="cs"/>
          <w:b/>
          <w:bCs/>
          <w:color w:val="000000" w:themeColor="text1"/>
          <w:sz w:val="36"/>
          <w:szCs w:val="36"/>
          <w:rtl/>
        </w:rPr>
        <w:t xml:space="preserve">13.1 </w:t>
      </w:r>
      <w:r w:rsidR="00086EC7" w:rsidRPr="00396255">
        <w:rPr>
          <w:rFonts w:ascii="Sakkal Majalla" w:hAnsi="Sakkal Majalla" w:cs="Sakkal Majalla"/>
          <w:b/>
          <w:bCs/>
          <w:color w:val="000000" w:themeColor="text1"/>
          <w:sz w:val="36"/>
          <w:szCs w:val="36"/>
          <w:rtl/>
        </w:rPr>
        <w:t>أدوات الدراسة:</w:t>
      </w:r>
      <w:bookmarkEnd w:id="26"/>
      <w:bookmarkEnd w:id="27"/>
      <w:bookmarkEnd w:id="28"/>
      <w:bookmarkEnd w:id="29"/>
    </w:p>
    <w:p w14:paraId="2F8C394A" w14:textId="3361D188" w:rsidR="00086EC7" w:rsidRPr="00396255" w:rsidRDefault="00086EC7" w:rsidP="00A53E54">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r w:rsidR="00684615" w:rsidRPr="00396255">
        <w:rPr>
          <w:rFonts w:ascii="Sakkal Majalla" w:eastAsia="Calibri" w:hAnsi="Sakkal Majalla" w:cs="Sakkal Majalla" w:hint="cs"/>
          <w:color w:val="000000" w:themeColor="text1"/>
          <w:sz w:val="28"/>
          <w:szCs w:val="28"/>
          <w:rtl/>
        </w:rPr>
        <w:t>تساؤلاته،</w:t>
      </w:r>
      <w:r w:rsidRPr="00396255">
        <w:rPr>
          <w:rFonts w:ascii="Sakkal Majalla" w:eastAsia="Calibri"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396255" w:rsidRDefault="00086EC7"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96255">
        <w:rPr>
          <w:rFonts w:ascii="Sakkal Majalla" w:eastAsia="Calibri" w:hAnsi="Sakkal Majalla" w:cs="Sakkal Majalla"/>
          <w:b/>
          <w:bCs/>
          <w:color w:val="000000" w:themeColor="text1"/>
          <w:sz w:val="28"/>
          <w:szCs w:val="28"/>
          <w:rtl/>
        </w:rPr>
        <w:t>حيث تكونت من قسمين رئيسين هما:</w:t>
      </w:r>
    </w:p>
    <w:p w14:paraId="5F97BF2F" w14:textId="0E162657" w:rsidR="00086EC7" w:rsidRPr="00396255" w:rsidRDefault="00086EC7" w:rsidP="00F50A6D">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b/>
          <w:bCs/>
          <w:color w:val="000000" w:themeColor="text1"/>
          <w:sz w:val="28"/>
          <w:szCs w:val="28"/>
          <w:rtl/>
        </w:rPr>
        <w:t>القسم الأول</w:t>
      </w:r>
      <w:r w:rsidRPr="00396255">
        <w:rPr>
          <w:rFonts w:ascii="Sakkal Majalla" w:eastAsia="Calibri" w:hAnsi="Sakkal Majalla" w:cs="Sakkal Majalla"/>
          <w:color w:val="000000" w:themeColor="text1"/>
          <w:sz w:val="28"/>
          <w:szCs w:val="28"/>
          <w:rtl/>
        </w:rPr>
        <w:t xml:space="preserve">: وهو الجزء الخاص بالمتغيرات الديمغرافية لأفراد عينة </w:t>
      </w:r>
      <w:r w:rsidR="00927484" w:rsidRPr="00396255">
        <w:rPr>
          <w:rFonts w:ascii="Sakkal Majalla" w:eastAsia="Calibri" w:hAnsi="Sakkal Majalla" w:cs="Sakkal Majalla" w:hint="cs"/>
          <w:color w:val="000000" w:themeColor="text1"/>
          <w:sz w:val="28"/>
          <w:szCs w:val="28"/>
          <w:rtl/>
        </w:rPr>
        <w:t>الدراسة،</w:t>
      </w:r>
      <w:r w:rsidRPr="00396255">
        <w:rPr>
          <w:rFonts w:ascii="Sakkal Majalla" w:eastAsia="Calibri" w:hAnsi="Sakkal Majalla" w:cs="Sakkal Majalla"/>
          <w:color w:val="000000" w:themeColor="text1"/>
          <w:sz w:val="28"/>
          <w:szCs w:val="28"/>
          <w:rtl/>
        </w:rPr>
        <w:t xml:space="preserve"> والمتمثلة بـ: </w:t>
      </w:r>
      <w:r w:rsidR="00927484" w:rsidRPr="00927484">
        <w:rPr>
          <w:rFonts w:ascii="Sakkal Majalla" w:eastAsia="Calibri" w:hAnsi="Sakkal Majalla" w:cs="Sakkal Majalla"/>
          <w:color w:val="000000" w:themeColor="text1"/>
          <w:sz w:val="28"/>
          <w:szCs w:val="28"/>
          <w:rtl/>
        </w:rPr>
        <w:t>الجنس، العمر، المستوى التعليمي، المسمى الوظيفي، سنوات الخبرة، ونوع الشركة (صغيرة/متوسطة)</w:t>
      </w:r>
      <w:r w:rsidRPr="00396255">
        <w:rPr>
          <w:rFonts w:ascii="Sakkal Majalla" w:eastAsia="Calibri" w:hAnsi="Sakkal Majalla" w:cs="Sakkal Majalla"/>
          <w:color w:val="000000" w:themeColor="text1"/>
          <w:sz w:val="28"/>
          <w:szCs w:val="28"/>
          <w:rtl/>
        </w:rPr>
        <w:t>.</w:t>
      </w:r>
    </w:p>
    <w:p w14:paraId="5B8E53FA" w14:textId="77777777" w:rsidR="00086EC7" w:rsidRPr="00396255" w:rsidRDefault="00086EC7" w:rsidP="00F50A6D">
      <w:pPr>
        <w:numPr>
          <w:ilvl w:val="0"/>
          <w:numId w:val="3"/>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96255">
        <w:rPr>
          <w:rFonts w:ascii="Sakkal Majalla" w:eastAsia="Calibri" w:hAnsi="Sakkal Majalla" w:cs="Sakkal Majalla"/>
          <w:b/>
          <w:bCs/>
          <w:color w:val="000000" w:themeColor="text1"/>
          <w:sz w:val="28"/>
          <w:szCs w:val="28"/>
          <w:rtl/>
        </w:rPr>
        <w:t>القسم الثاني</w:t>
      </w:r>
      <w:r w:rsidRPr="00396255">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E3878DB" w14:textId="034E5AD6" w:rsidR="00086EC7" w:rsidRPr="00396255" w:rsidRDefault="00C91DEC"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3461959"/>
      <w:bookmarkStart w:id="31" w:name="_Toc201352823"/>
      <w:bookmarkStart w:id="32" w:name="_Toc234797719"/>
      <w:r>
        <w:rPr>
          <w:rFonts w:ascii="Sakkal Majalla" w:hAnsi="Sakkal Majalla" w:cs="Sakkal Majalla" w:hint="cs"/>
          <w:b/>
          <w:bCs/>
          <w:color w:val="000000" w:themeColor="text1"/>
          <w:sz w:val="36"/>
          <w:szCs w:val="36"/>
          <w:rtl/>
        </w:rPr>
        <w:t>14</w:t>
      </w:r>
      <w:r w:rsidR="000C54A5" w:rsidRPr="00396255">
        <w:rPr>
          <w:rFonts w:ascii="Sakkal Majalla" w:hAnsi="Sakkal Majalla" w:cs="Sakkal Majalla" w:hint="cs"/>
          <w:b/>
          <w:bCs/>
          <w:color w:val="000000" w:themeColor="text1"/>
          <w:sz w:val="36"/>
          <w:szCs w:val="36"/>
          <w:rtl/>
        </w:rPr>
        <w:t xml:space="preserve">.1 </w:t>
      </w:r>
      <w:r w:rsidR="00086EC7" w:rsidRPr="00396255">
        <w:rPr>
          <w:rFonts w:ascii="Sakkal Majalla" w:hAnsi="Sakkal Majalla" w:cs="Sakkal Majalla"/>
          <w:b/>
          <w:bCs/>
          <w:color w:val="000000" w:themeColor="text1"/>
          <w:sz w:val="36"/>
          <w:szCs w:val="36"/>
          <w:rtl/>
        </w:rPr>
        <w:t>الأساليب الإحصائية المستخدمة</w:t>
      </w:r>
      <w:bookmarkEnd w:id="30"/>
      <w:bookmarkEnd w:id="31"/>
      <w:bookmarkEnd w:id="32"/>
    </w:p>
    <w:p w14:paraId="57815DFF" w14:textId="291E0091" w:rsidR="00086EC7" w:rsidRPr="00396255" w:rsidRDefault="00086EC7" w:rsidP="00684615">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96255">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45377372" w14:textId="77777777" w:rsidR="00684615" w:rsidRDefault="00684615" w:rsidP="00F50A6D">
      <w:pPr>
        <w:numPr>
          <w:ilvl w:val="1"/>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684615">
        <w:rPr>
          <w:rFonts w:ascii="Sakkal Majalla" w:eastAsia="Calibri" w:hAnsi="Sakkal Majalla" w:cs="Sakkal Majalla"/>
          <w:color w:val="000000" w:themeColor="text1"/>
          <w:sz w:val="28"/>
          <w:szCs w:val="28"/>
          <w:rtl/>
        </w:rPr>
        <w:lastRenderedPageBreak/>
        <w:t>الإحصاء الوصفي: التكرارات، النسب المئوية، المتوسطات الحسابية، والانحرافات المعيارية لوصف خصائص العينة وتحليل المحاور.</w:t>
      </w:r>
    </w:p>
    <w:p w14:paraId="2BD95CE3" w14:textId="06BC6BB8" w:rsidR="00086EC7" w:rsidRPr="00396255" w:rsidRDefault="00086EC7" w:rsidP="00F50A6D">
      <w:pPr>
        <w:numPr>
          <w:ilvl w:val="1"/>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 </w:t>
      </w:r>
      <w:r w:rsidR="00684615" w:rsidRPr="00684615">
        <w:rPr>
          <w:rFonts w:ascii="Sakkal Majalla" w:eastAsia="Calibri" w:hAnsi="Sakkal Majalla" w:cs="Sakkal Majalla"/>
          <w:color w:val="000000" w:themeColor="text1"/>
          <w:sz w:val="28"/>
          <w:szCs w:val="28"/>
          <w:rtl/>
        </w:rPr>
        <w:t>تحليل الانحدار المتعدد (</w:t>
      </w:r>
      <w:r w:rsidR="00684615" w:rsidRPr="00684615">
        <w:rPr>
          <w:rFonts w:ascii="Sakkal Majalla" w:eastAsia="Calibri" w:hAnsi="Sakkal Majalla" w:cs="Sakkal Majalla"/>
          <w:color w:val="000000" w:themeColor="text1"/>
          <w:sz w:val="28"/>
          <w:szCs w:val="28"/>
        </w:rPr>
        <w:t>Multiple Regression</w:t>
      </w:r>
      <w:r w:rsidR="00684615" w:rsidRPr="00684615">
        <w:rPr>
          <w:rFonts w:ascii="Sakkal Majalla" w:eastAsia="Calibri" w:hAnsi="Sakkal Majalla" w:cs="Sakkal Majalla"/>
          <w:color w:val="000000" w:themeColor="text1"/>
          <w:sz w:val="28"/>
          <w:szCs w:val="28"/>
          <w:rtl/>
        </w:rPr>
        <w:t>): لاختبار أثر المتغيرات المستقلة (أبعاد التحول الرقمي) على المتغير التابع (أداء الشركات)</w:t>
      </w:r>
      <w:r w:rsidRPr="00396255">
        <w:rPr>
          <w:rFonts w:ascii="Sakkal Majalla" w:eastAsia="Calibri" w:hAnsi="Sakkal Majalla" w:cs="Sakkal Majalla"/>
          <w:color w:val="000000" w:themeColor="text1"/>
          <w:sz w:val="28"/>
          <w:szCs w:val="28"/>
          <w:rtl/>
        </w:rPr>
        <w:t>.</w:t>
      </w:r>
    </w:p>
    <w:p w14:paraId="123B9F53" w14:textId="78D2034D" w:rsidR="00684615" w:rsidRPr="00396255" w:rsidRDefault="00684615" w:rsidP="00F50A6D">
      <w:pPr>
        <w:numPr>
          <w:ilvl w:val="1"/>
          <w:numId w:val="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684615">
        <w:rPr>
          <w:rFonts w:ascii="Sakkal Majalla" w:eastAsia="Calibri" w:hAnsi="Sakkal Majalla" w:cs="Sakkal Majalla"/>
          <w:color w:val="000000" w:themeColor="text1"/>
          <w:sz w:val="28"/>
          <w:szCs w:val="28"/>
          <w:rtl/>
        </w:rPr>
        <w:t>اختبار (</w:t>
      </w:r>
      <w:r w:rsidRPr="00684615">
        <w:rPr>
          <w:rFonts w:ascii="Sakkal Majalla" w:eastAsia="Calibri" w:hAnsi="Sakkal Majalla" w:cs="Sakkal Majalla"/>
          <w:color w:val="000000" w:themeColor="text1"/>
          <w:sz w:val="28"/>
          <w:szCs w:val="28"/>
        </w:rPr>
        <w:t>T-test</w:t>
      </w:r>
      <w:r w:rsidRPr="00684615">
        <w:rPr>
          <w:rFonts w:ascii="Sakkal Majalla" w:eastAsia="Calibri" w:hAnsi="Sakkal Majalla" w:cs="Sakkal Majalla"/>
          <w:color w:val="000000" w:themeColor="text1"/>
          <w:sz w:val="28"/>
          <w:szCs w:val="28"/>
          <w:rtl/>
        </w:rPr>
        <w:t>) وتحليل التباين الأحادي (</w:t>
      </w:r>
      <w:r w:rsidRPr="00684615">
        <w:rPr>
          <w:rFonts w:ascii="Sakkal Majalla" w:eastAsia="Calibri" w:hAnsi="Sakkal Majalla" w:cs="Sakkal Majalla"/>
          <w:color w:val="000000" w:themeColor="text1"/>
          <w:sz w:val="28"/>
          <w:szCs w:val="28"/>
        </w:rPr>
        <w:t>ANOVA</w:t>
      </w:r>
      <w:r w:rsidRPr="00684615">
        <w:rPr>
          <w:rFonts w:ascii="Sakkal Majalla" w:eastAsia="Calibri" w:hAnsi="Sakkal Majalla" w:cs="Sakkal Majalla"/>
          <w:color w:val="000000" w:themeColor="text1"/>
          <w:sz w:val="28"/>
          <w:szCs w:val="28"/>
          <w:rtl/>
        </w:rPr>
        <w:t>): للكشف عن الفروق ذات الدلالة الإحصائية في استجابات العينة تبعاً للبيانات الديموغرافية</w:t>
      </w:r>
    </w:p>
    <w:p w14:paraId="2D9E6E3D" w14:textId="595CE3B4" w:rsidR="00086EC7" w:rsidRPr="00396255" w:rsidRDefault="00C91DEC"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69790505"/>
      <w:bookmarkStart w:id="34" w:name="_Toc201276599"/>
      <w:bookmarkStart w:id="35" w:name="_Toc201352825"/>
      <w:bookmarkStart w:id="36" w:name="_Toc234797720"/>
      <w:r>
        <w:rPr>
          <w:rFonts w:ascii="Sakkal Majalla" w:hAnsi="Sakkal Majalla" w:cs="Sakkal Majalla" w:hint="cs"/>
          <w:b/>
          <w:bCs/>
          <w:color w:val="000000" w:themeColor="text1"/>
          <w:sz w:val="36"/>
          <w:szCs w:val="36"/>
          <w:rtl/>
        </w:rPr>
        <w:t>15</w:t>
      </w:r>
      <w:r w:rsidR="000C54A5" w:rsidRPr="00396255">
        <w:rPr>
          <w:rFonts w:ascii="Sakkal Majalla" w:hAnsi="Sakkal Majalla" w:cs="Sakkal Majalla" w:hint="cs"/>
          <w:b/>
          <w:bCs/>
          <w:color w:val="000000" w:themeColor="text1"/>
          <w:sz w:val="36"/>
          <w:szCs w:val="36"/>
          <w:rtl/>
        </w:rPr>
        <w:t xml:space="preserve">.1 </w:t>
      </w:r>
      <w:r w:rsidR="00086EC7" w:rsidRPr="00396255">
        <w:rPr>
          <w:rFonts w:ascii="Sakkal Majalla" w:hAnsi="Sakkal Majalla" w:cs="Sakkal Majalla"/>
          <w:b/>
          <w:bCs/>
          <w:color w:val="000000" w:themeColor="text1"/>
          <w:sz w:val="36"/>
          <w:szCs w:val="36"/>
          <w:rtl/>
        </w:rPr>
        <w:t>حدود الدراسة:</w:t>
      </w:r>
      <w:bookmarkEnd w:id="33"/>
      <w:bookmarkEnd w:id="34"/>
      <w:bookmarkEnd w:id="35"/>
      <w:bookmarkEnd w:id="36"/>
    </w:p>
    <w:p w14:paraId="33B914BA" w14:textId="26D1A8AD" w:rsidR="00EC4F46" w:rsidRPr="00396255" w:rsidRDefault="00086EC7" w:rsidP="00F50A6D">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96255">
        <w:rPr>
          <w:rFonts w:ascii="Sakkal Majalla" w:eastAsia="Calibri" w:hAnsi="Sakkal Majalla" w:cs="Sakkal Majalla"/>
          <w:b/>
          <w:bCs/>
          <w:color w:val="000000" w:themeColor="text1"/>
          <w:sz w:val="28"/>
          <w:szCs w:val="28"/>
          <w:rtl/>
        </w:rPr>
        <w:t>حدود موضوعية</w:t>
      </w:r>
      <w:r w:rsidRPr="00396255">
        <w:rPr>
          <w:rFonts w:ascii="Sakkal Majalla" w:eastAsia="Calibri" w:hAnsi="Sakkal Majalla" w:cs="Sakkal Majalla"/>
          <w:color w:val="000000" w:themeColor="text1"/>
          <w:sz w:val="28"/>
          <w:szCs w:val="28"/>
          <w:rtl/>
        </w:rPr>
        <w:t xml:space="preserve">: </w:t>
      </w:r>
      <w:r w:rsidR="00684615" w:rsidRPr="00684615">
        <w:rPr>
          <w:rFonts w:ascii="Sakkal Majalla" w:eastAsia="Calibri" w:hAnsi="Sakkal Majalla" w:cs="Sakkal Majalla"/>
          <w:color w:val="000000" w:themeColor="text1"/>
          <w:sz w:val="28"/>
          <w:szCs w:val="28"/>
          <w:rtl/>
        </w:rPr>
        <w:t>أثر التحول الرقمي (الحوسبة السحابية، الذكاء الاصطناعي، إنترنت الأشياء) على أداء الشركات الصغيرة والمتوسطة</w:t>
      </w:r>
      <w:r w:rsidR="00684615">
        <w:rPr>
          <w:rFonts w:ascii="Sakkal Majalla" w:eastAsia="Calibri" w:hAnsi="Sakkal Majalla" w:cs="Sakkal Majalla" w:hint="cs"/>
          <w:color w:val="000000" w:themeColor="text1"/>
          <w:sz w:val="28"/>
          <w:szCs w:val="28"/>
          <w:rtl/>
        </w:rPr>
        <w:t xml:space="preserve">.  </w:t>
      </w:r>
    </w:p>
    <w:p w14:paraId="61F63230" w14:textId="7C4D900A" w:rsidR="00947A7A" w:rsidRPr="00396255" w:rsidRDefault="00086EC7" w:rsidP="00F50A6D">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96255">
        <w:rPr>
          <w:rFonts w:ascii="Sakkal Majalla" w:eastAsia="Calibri" w:hAnsi="Sakkal Majalla" w:cs="Sakkal Majalla"/>
          <w:b/>
          <w:bCs/>
          <w:color w:val="000000" w:themeColor="text1"/>
          <w:sz w:val="28"/>
          <w:szCs w:val="28"/>
          <w:rtl/>
        </w:rPr>
        <w:t xml:space="preserve">حدود </w:t>
      </w:r>
      <w:r w:rsidR="00684615" w:rsidRPr="00396255">
        <w:rPr>
          <w:rFonts w:ascii="Sakkal Majalla" w:eastAsia="Calibri" w:hAnsi="Sakkal Majalla" w:cs="Sakkal Majalla" w:hint="cs"/>
          <w:b/>
          <w:bCs/>
          <w:color w:val="000000" w:themeColor="text1"/>
          <w:sz w:val="28"/>
          <w:szCs w:val="28"/>
          <w:rtl/>
        </w:rPr>
        <w:t>زمانية</w:t>
      </w:r>
      <w:r w:rsidR="00684615" w:rsidRPr="00396255">
        <w:rPr>
          <w:rFonts w:ascii="Sakkal Majalla" w:eastAsia="Calibri" w:hAnsi="Sakkal Majalla" w:cs="Sakkal Majalla" w:hint="cs"/>
          <w:color w:val="000000" w:themeColor="text1"/>
          <w:sz w:val="28"/>
          <w:szCs w:val="28"/>
          <w:rtl/>
        </w:rPr>
        <w:t>:</w:t>
      </w:r>
      <w:r w:rsidRPr="00396255">
        <w:rPr>
          <w:rFonts w:ascii="Sakkal Majalla" w:eastAsia="Calibri" w:hAnsi="Sakkal Majalla" w:cs="Sakkal Majalla"/>
          <w:color w:val="000000" w:themeColor="text1"/>
          <w:sz w:val="28"/>
          <w:szCs w:val="28"/>
          <w:rtl/>
        </w:rPr>
        <w:t xml:space="preserve"> تم إعداد الدراسة في عام </w:t>
      </w:r>
      <w:r w:rsidR="00684615">
        <w:rPr>
          <w:rFonts w:ascii="Sakkal Majalla" w:eastAsia="Calibri" w:hAnsi="Sakkal Majalla" w:cs="Sakkal Majalla" w:hint="cs"/>
          <w:color w:val="000000" w:themeColor="text1"/>
          <w:sz w:val="28"/>
          <w:szCs w:val="28"/>
          <w:rtl/>
        </w:rPr>
        <w:t>2026م</w:t>
      </w:r>
      <w:r w:rsidRPr="00396255">
        <w:rPr>
          <w:rFonts w:ascii="Sakkal Majalla" w:eastAsia="Calibri" w:hAnsi="Sakkal Majalla" w:cs="Sakkal Majalla"/>
          <w:color w:val="000000" w:themeColor="text1"/>
          <w:sz w:val="28"/>
          <w:szCs w:val="28"/>
          <w:rtl/>
        </w:rPr>
        <w:t>.</w:t>
      </w:r>
    </w:p>
    <w:p w14:paraId="5A227591" w14:textId="32BB6927" w:rsidR="00410DB9" w:rsidRPr="00684615" w:rsidRDefault="00086EC7" w:rsidP="00F50A6D">
      <w:pPr>
        <w:numPr>
          <w:ilvl w:val="0"/>
          <w:numId w:val="2"/>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684615">
        <w:rPr>
          <w:rFonts w:ascii="Sakkal Majalla" w:eastAsia="Calibri" w:hAnsi="Sakkal Majalla" w:cs="Sakkal Majalla"/>
          <w:b/>
          <w:bCs/>
          <w:color w:val="000000" w:themeColor="text1"/>
          <w:sz w:val="28"/>
          <w:szCs w:val="28"/>
          <w:rtl/>
        </w:rPr>
        <w:t>حدود بشرية</w:t>
      </w:r>
      <w:r w:rsidRPr="00684615">
        <w:rPr>
          <w:rFonts w:ascii="Sakkal Majalla" w:eastAsia="Calibri" w:hAnsi="Sakkal Majalla" w:cs="Sakkal Majalla"/>
          <w:color w:val="000000" w:themeColor="text1"/>
          <w:sz w:val="28"/>
          <w:szCs w:val="28"/>
          <w:rtl/>
        </w:rPr>
        <w:t xml:space="preserve">: تقتصر الحدود البشرية لهذه الدراسة </w:t>
      </w:r>
      <w:r w:rsidR="00684615" w:rsidRPr="00684615">
        <w:rPr>
          <w:rFonts w:ascii="Sakkal Majalla" w:eastAsia="Calibri" w:hAnsi="Sakkal Majalla" w:cs="Sakkal Majalla"/>
          <w:color w:val="000000" w:themeColor="text1"/>
          <w:sz w:val="28"/>
          <w:szCs w:val="28"/>
          <w:rtl/>
        </w:rPr>
        <w:t>مديرو وموظفو الشركات الصغيرة والمتوسطة</w:t>
      </w:r>
    </w:p>
    <w:p w14:paraId="58B2414B" w14:textId="77777777" w:rsidR="000C54A5" w:rsidRPr="00396255" w:rsidRDefault="000C54A5">
      <w:pPr>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br w:type="page"/>
      </w:r>
    </w:p>
    <w:p w14:paraId="497FBE0D" w14:textId="5E14FB17" w:rsidR="000C54A5" w:rsidRPr="00396255" w:rsidRDefault="000C54A5" w:rsidP="00EA32BE">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7" w:name="_Toc234797721"/>
      <w:r w:rsidRPr="00396255">
        <w:rPr>
          <w:rFonts w:ascii="Sakkal Majalla" w:eastAsia="Calibri" w:hAnsi="Sakkal Majalla" w:cs="Sakkal Majalla" w:hint="cs"/>
          <w:b/>
          <w:bCs/>
          <w:color w:val="000000" w:themeColor="text1"/>
          <w:sz w:val="40"/>
          <w:szCs w:val="40"/>
          <w:rtl/>
        </w:rPr>
        <w:lastRenderedPageBreak/>
        <w:t>الفصل الثاني: الإطار النظري</w:t>
      </w:r>
      <w:bookmarkEnd w:id="37"/>
    </w:p>
    <w:p w14:paraId="0D405495" w14:textId="710ACAF2" w:rsidR="000B7C0D" w:rsidRPr="00396255" w:rsidRDefault="000B7C0D" w:rsidP="00EA32B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8" w:name="_Toc234797722"/>
      <w:r w:rsidRPr="00396255">
        <w:rPr>
          <w:rFonts w:ascii="Sakkal Majalla" w:eastAsia="Calibri" w:hAnsi="Sakkal Majalla" w:cs="Sakkal Majalla"/>
          <w:b/>
          <w:bCs/>
          <w:color w:val="000000" w:themeColor="text1"/>
          <w:sz w:val="36"/>
          <w:szCs w:val="36"/>
          <w:rtl/>
        </w:rPr>
        <w:t>المبحث الأول: التحول الرقمي</w:t>
      </w:r>
      <w:bookmarkEnd w:id="38"/>
      <w:r w:rsidRPr="00396255">
        <w:rPr>
          <w:rFonts w:ascii="Sakkal Majalla" w:eastAsia="Calibri" w:hAnsi="Sakkal Majalla" w:cs="Sakkal Majalla"/>
          <w:b/>
          <w:bCs/>
          <w:color w:val="000000" w:themeColor="text1"/>
          <w:sz w:val="36"/>
          <w:szCs w:val="36"/>
          <w:rtl/>
        </w:rPr>
        <w:t xml:space="preserve"> </w:t>
      </w:r>
    </w:p>
    <w:p w14:paraId="77F993B2" w14:textId="2A6AB89E" w:rsidR="000B7C0D"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34797723"/>
      <w:r w:rsidRPr="00396255">
        <w:rPr>
          <w:rFonts w:ascii="Sakkal Majalla" w:eastAsia="Calibri" w:hAnsi="Sakkal Majalla" w:cs="Sakkal Majalla" w:hint="cs"/>
          <w:b/>
          <w:bCs/>
          <w:color w:val="000000" w:themeColor="text1"/>
          <w:sz w:val="32"/>
          <w:szCs w:val="32"/>
          <w:rtl/>
        </w:rPr>
        <w:t>1.1.2</w:t>
      </w:r>
      <w:r w:rsidR="000B7C0D" w:rsidRPr="00396255">
        <w:rPr>
          <w:rFonts w:ascii="Sakkal Majalla" w:eastAsia="Calibri" w:hAnsi="Sakkal Majalla" w:cs="Sakkal Majalla"/>
          <w:b/>
          <w:bCs/>
          <w:color w:val="000000" w:themeColor="text1"/>
          <w:sz w:val="32"/>
          <w:szCs w:val="32"/>
          <w:rtl/>
        </w:rPr>
        <w:t xml:space="preserve"> </w:t>
      </w:r>
      <w:r w:rsidR="00591382" w:rsidRPr="00591382">
        <w:rPr>
          <w:rFonts w:ascii="Sakkal Majalla" w:eastAsia="Calibri" w:hAnsi="Sakkal Majalla" w:cs="Sakkal Majalla"/>
          <w:b/>
          <w:bCs/>
          <w:color w:val="000000" w:themeColor="text1"/>
          <w:sz w:val="32"/>
          <w:szCs w:val="32"/>
          <w:rtl/>
        </w:rPr>
        <w:t>مفهوم التحول الرقمي وأهميته الاستراتيجية</w:t>
      </w:r>
      <w:bookmarkEnd w:id="39"/>
    </w:p>
    <w:p w14:paraId="4E4BB328" w14:textId="69E7CC44"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يُعد التحول الرقمي (</w:t>
      </w:r>
      <w:r w:rsidRPr="00591382">
        <w:rPr>
          <w:rFonts w:ascii="Sakkal Majalla" w:eastAsia="Calibri" w:hAnsi="Sakkal Majalla" w:cs="Sakkal Majalla"/>
          <w:color w:val="000000" w:themeColor="text1"/>
          <w:sz w:val="28"/>
          <w:szCs w:val="28"/>
        </w:rPr>
        <w:t>Digital Transformation</w:t>
      </w:r>
      <w:r w:rsidRPr="00591382">
        <w:rPr>
          <w:rFonts w:ascii="Sakkal Majalla" w:eastAsia="Calibri" w:hAnsi="Sakkal Majalla" w:cs="Sakkal Majalla"/>
          <w:color w:val="000000" w:themeColor="text1"/>
          <w:sz w:val="28"/>
          <w:szCs w:val="28"/>
          <w:rtl/>
        </w:rPr>
        <w:t>) أحد أبرز الظواهر التي تشكل ملامح الاقتصاد العالمي في القرن الحادي والعشرين، وهو يتجاوز مجرد تبني التقنيات الحديثة ليصبح عملية استراتيجية شاملة تهدف إلى إعادة تشكيل جوهر الأعمال. يعرف (</w:t>
      </w:r>
      <w:r w:rsidRPr="00591382">
        <w:rPr>
          <w:rFonts w:ascii="Sakkal Majalla" w:eastAsia="Calibri" w:hAnsi="Sakkal Majalla" w:cs="Sakkal Majalla"/>
          <w:color w:val="000000" w:themeColor="text1"/>
          <w:sz w:val="28"/>
          <w:szCs w:val="28"/>
        </w:rPr>
        <w:t>Vial, 2019</w:t>
      </w:r>
      <w:r w:rsidRPr="00591382">
        <w:rPr>
          <w:rFonts w:ascii="Sakkal Majalla" w:eastAsia="Calibri" w:hAnsi="Sakkal Majalla" w:cs="Sakkal Majalla"/>
          <w:color w:val="000000" w:themeColor="text1"/>
          <w:sz w:val="28"/>
          <w:szCs w:val="28"/>
          <w:rtl/>
        </w:rPr>
        <w:t xml:space="preserve">) التحول الرقمي بأنه "عملية تهدف إلى تحسين الكيان من خلال إحداث تغييرات جوهرية في خصائصه، وذلك بالجمع بين تقنيات المعلومات والاتصالات والقدرات الاتصالية". هذا التعريف يؤكد على أن التحول الرقمي ليس مجرد تحديث تقني، بل هو تغيير عميق يمس البنية الأساسية للمنظمة، من خلال دمج التقنيات الرقمية في جميع المستويات </w:t>
      </w:r>
      <w:r w:rsidR="000144B0" w:rsidRPr="00591382">
        <w:rPr>
          <w:rFonts w:ascii="Sakkal Majalla" w:eastAsia="Calibri" w:hAnsi="Sakkal Majalla" w:cs="Sakkal Majalla" w:hint="cs"/>
          <w:color w:val="000000" w:themeColor="text1"/>
          <w:sz w:val="28"/>
          <w:szCs w:val="28"/>
          <w:rtl/>
        </w:rPr>
        <w:t>والوظائف،</w:t>
      </w:r>
      <w:r w:rsidR="000144B0">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وقد أكدت دراسات حديثة مثل (</w:t>
      </w:r>
      <w:r w:rsidRPr="00591382">
        <w:rPr>
          <w:rFonts w:ascii="Sakkal Majalla" w:eastAsia="Calibri" w:hAnsi="Sakkal Majalla" w:cs="Sakkal Majalla"/>
          <w:color w:val="000000" w:themeColor="text1"/>
          <w:sz w:val="28"/>
          <w:szCs w:val="28"/>
        </w:rPr>
        <w:t>Skare et al., 2023</w:t>
      </w:r>
      <w:r w:rsidRPr="00591382">
        <w:rPr>
          <w:rFonts w:ascii="Sakkal Majalla" w:eastAsia="Calibri" w:hAnsi="Sakkal Majalla" w:cs="Sakkal Majalla"/>
          <w:color w:val="000000" w:themeColor="text1"/>
          <w:sz w:val="28"/>
          <w:szCs w:val="28"/>
          <w:rtl/>
        </w:rPr>
        <w:t>) أن التحول الرقمي يحسن من قدرة الشركات الصغيرة والمتوسطة على التكيف والتعامل مع المشكلات التجارية الحرجة، مما يعزز من أهميته في البيئات الاقتصادية المتغيرة.</w:t>
      </w:r>
    </w:p>
    <w:p w14:paraId="4924EBF5" w14:textId="43FB08C5"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وفي سياق أكثر تفصيلاً، يمكن النظر إلى التحول الرقمي على أنه رحلة مستمرة تتضمن استخدام التقنيات الرقمية (مثل الذكاء الاصطناعي، البيانات الضخمة، الحوسبة السحابية، إنترنت الأشياء، البلوك تشين، والأتمتة الروبوتية) لإعادة ابتكار العمليات التجارية، ونماذج الأعمال، والثقافة التنظيمية، وتجارب العملاء</w:t>
      </w:r>
      <w:r w:rsidR="0050645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الهدف الأسمى من هذا التحول هو خلق قيمة جديدة للعملاء وتحقيق ميزة تنافسية مستدامة في بيئة سوقية متغيرة باستمرار</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إن الشركات التي تتبنى التحول الرقمي بنجاح تتمكن من تحقيق مستويات أعلى من الكفاءة التشغيلية، والمرونة، والقدرة على الابتكار، مما يمكنها من الاستجابة بفعالية للتحديات والفرص الجديدة (سليمان، 2022).</w:t>
      </w:r>
    </w:p>
    <w:p w14:paraId="287CFB75" w14:textId="77777777"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p>
    <w:p w14:paraId="4BC97285" w14:textId="5EB001BF"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تتجلى الأهمية الاستراتيجية للتحول الرقمي في عدة جوانب، والتي تتطلب تفصيلاً معمقاً لفهم أبعادها وتأثيراتها على الشركات المتوسطة والصغيرة:</w:t>
      </w:r>
    </w:p>
    <w:p w14:paraId="5AE9EC4B" w14:textId="77777777" w:rsidR="00591382" w:rsidRPr="00591382" w:rsidRDefault="00591382" w:rsidP="00591382">
      <w:pPr>
        <w:pStyle w:val="a6"/>
        <w:numPr>
          <w:ilvl w:val="0"/>
          <w:numId w:val="45"/>
        </w:num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591382">
        <w:rPr>
          <w:rFonts w:ascii="Sakkal Majalla" w:eastAsia="Calibri" w:hAnsi="Sakkal Majalla" w:cs="Sakkal Majalla"/>
          <w:b/>
          <w:bCs/>
          <w:color w:val="000000" w:themeColor="text1"/>
          <w:sz w:val="28"/>
          <w:szCs w:val="28"/>
          <w:rtl/>
        </w:rPr>
        <w:lastRenderedPageBreak/>
        <w:t xml:space="preserve">تعزيز الكفاءة التشغيلية: </w:t>
      </w:r>
    </w:p>
    <w:p w14:paraId="0A3B3A40" w14:textId="31F2078F"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يساهم التحول الرقمي بشكل مباشر في تحسين الكفاءة التشغيلية من خلال أتمتة العمليات الروتينية والمتكررة، مما يقلل من الحاجة إلى التدخل البشري ويحد من الأخطاء المحتملة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وقد أظهرت دراسات مثل (</w:t>
      </w:r>
      <w:r w:rsidRPr="00591382">
        <w:rPr>
          <w:rFonts w:ascii="Sakkal Majalla" w:eastAsia="Calibri" w:hAnsi="Sakkal Majalla" w:cs="Sakkal Majalla"/>
          <w:color w:val="000000" w:themeColor="text1"/>
          <w:sz w:val="28"/>
          <w:szCs w:val="28"/>
        </w:rPr>
        <w:t>The transformative impact of digital technology on SME performance, 2026</w:t>
      </w:r>
      <w:r w:rsidRPr="00591382">
        <w:rPr>
          <w:rFonts w:ascii="Sakkal Majalla" w:eastAsia="Calibri" w:hAnsi="Sakkal Majalla" w:cs="Sakkal Majalla"/>
          <w:color w:val="000000" w:themeColor="text1"/>
          <w:sz w:val="28"/>
          <w:szCs w:val="28"/>
          <w:rtl/>
        </w:rPr>
        <w:t>) أن التحول الرقمي يعزز الكفاءة التشغيلية بشكل كبير ويوسع نطاق الوصول إلى الأسواق. على سبيل المثال، يمكن لأنظمة إدارة الموارد المؤسسية (</w:t>
      </w:r>
      <w:r w:rsidRPr="00591382">
        <w:rPr>
          <w:rFonts w:ascii="Sakkal Majalla" w:eastAsia="Calibri" w:hAnsi="Sakkal Majalla" w:cs="Sakkal Majalla"/>
          <w:color w:val="000000" w:themeColor="text1"/>
          <w:sz w:val="28"/>
          <w:szCs w:val="28"/>
        </w:rPr>
        <w:t>ERP</w:t>
      </w:r>
      <w:r w:rsidRPr="00591382">
        <w:rPr>
          <w:rFonts w:ascii="Sakkal Majalla" w:eastAsia="Calibri" w:hAnsi="Sakkal Majalla" w:cs="Sakkal Majalla"/>
          <w:color w:val="000000" w:themeColor="text1"/>
          <w:sz w:val="28"/>
          <w:szCs w:val="28"/>
          <w:rtl/>
        </w:rPr>
        <w:t>) القائمة على السحابة أن توحد العمليات عبر الأقسام المختلفة، مثل الموارد البشرية، المالية، وسلاسل الإمداد، مما يوفر رؤية شاملة وموحدة للبيانات</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هذا التكامل يؤدي إلى تسريع وتيرة العمليات، وتقليل زمن الدورات التشغيلية، وبالتالي تخفيض التكاليف التشغيلية بشكل كبير. كما أن استخدام تقنيات الأتمتة الروبوتية للعمليات (</w:t>
      </w:r>
      <w:r w:rsidRPr="00591382">
        <w:rPr>
          <w:rFonts w:ascii="Sakkal Majalla" w:eastAsia="Calibri" w:hAnsi="Sakkal Majalla" w:cs="Sakkal Majalla"/>
          <w:color w:val="000000" w:themeColor="text1"/>
          <w:sz w:val="28"/>
          <w:szCs w:val="28"/>
        </w:rPr>
        <w:t>RPA</w:t>
      </w:r>
      <w:r w:rsidRPr="00591382">
        <w:rPr>
          <w:rFonts w:ascii="Sakkal Majalla" w:eastAsia="Calibri" w:hAnsi="Sakkal Majalla" w:cs="Sakkal Majalla"/>
          <w:color w:val="000000" w:themeColor="text1"/>
          <w:sz w:val="28"/>
          <w:szCs w:val="28"/>
          <w:rtl/>
        </w:rPr>
        <w:t>) يمكن أن يؤدي إلى تحرير الموظفين من المهام المتكررة ليركزوا على مهام ذات قيمة مضافة أعلى، مما يعزز الإنتاجية الكلية للمنظمة</w:t>
      </w:r>
      <w:r w:rsidR="00D4770A">
        <w:rPr>
          <w:rFonts w:ascii="Sakkal Majalla" w:eastAsia="Calibri" w:hAnsi="Sakkal Majalla" w:cs="Sakkal Majalla" w:hint="cs"/>
          <w:color w:val="000000" w:themeColor="text1"/>
          <w:sz w:val="28"/>
          <w:szCs w:val="28"/>
          <w:rtl/>
        </w:rPr>
        <w:t>.</w:t>
      </w:r>
    </w:p>
    <w:p w14:paraId="68C6FC19" w14:textId="1F4E7FA6" w:rsidR="00591382" w:rsidRPr="00591382" w:rsidRDefault="00591382" w:rsidP="00591382">
      <w:pPr>
        <w:pStyle w:val="a6"/>
        <w:numPr>
          <w:ilvl w:val="0"/>
          <w:numId w:val="45"/>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 xml:space="preserve">تحسين تجربة العملاء: </w:t>
      </w:r>
    </w:p>
    <w:p w14:paraId="1D366C3D" w14:textId="13189C9A"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تتيح التقنيات الرقمية للشركات فهم سلوك العملاء وتفضيلاتهم واحتياجاتهم بشكل أعمق وأكثر دقة من خلال تحليل البيانات الضخمة (</w:t>
      </w:r>
      <w:r w:rsidRPr="00591382">
        <w:rPr>
          <w:rFonts w:ascii="Sakkal Majalla" w:eastAsia="Calibri" w:hAnsi="Sakkal Majalla" w:cs="Sakkal Majalla"/>
          <w:color w:val="000000" w:themeColor="text1"/>
          <w:sz w:val="28"/>
          <w:szCs w:val="28"/>
        </w:rPr>
        <w:t>Big Data Analytics</w:t>
      </w:r>
      <w:r w:rsidRPr="00591382">
        <w:rPr>
          <w:rFonts w:ascii="Sakkal Majalla" w:eastAsia="Calibri" w:hAnsi="Sakkal Majalla" w:cs="Sakkal Majalla"/>
          <w:color w:val="000000" w:themeColor="text1"/>
          <w:sz w:val="28"/>
          <w:szCs w:val="28"/>
          <w:rtl/>
        </w:rPr>
        <w:t>) التي يتم جمعها من نقاط اتصال متعددة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هذا الفهم الشامل يمكن الشركات من تقديم منتجات وخدمات مخصصة (</w:t>
      </w:r>
      <w:r w:rsidRPr="00591382">
        <w:rPr>
          <w:rFonts w:ascii="Sakkal Majalla" w:eastAsia="Calibri" w:hAnsi="Sakkal Majalla" w:cs="Sakkal Majalla"/>
          <w:color w:val="000000" w:themeColor="text1"/>
          <w:sz w:val="28"/>
          <w:szCs w:val="28"/>
        </w:rPr>
        <w:t>Personalization</w:t>
      </w:r>
      <w:r w:rsidRPr="00591382">
        <w:rPr>
          <w:rFonts w:ascii="Sakkal Majalla" w:eastAsia="Calibri" w:hAnsi="Sakkal Majalla" w:cs="Sakkal Majalla"/>
          <w:color w:val="000000" w:themeColor="text1"/>
          <w:sz w:val="28"/>
          <w:szCs w:val="28"/>
          <w:rtl/>
        </w:rPr>
        <w:t>) وتجارب عملاء سلسة وشخصية عبر قنوات متعددة (</w:t>
      </w:r>
      <w:r w:rsidRPr="00591382">
        <w:rPr>
          <w:rFonts w:ascii="Sakkal Majalla" w:eastAsia="Calibri" w:hAnsi="Sakkal Majalla" w:cs="Sakkal Majalla"/>
          <w:color w:val="000000" w:themeColor="text1"/>
          <w:sz w:val="28"/>
          <w:szCs w:val="28"/>
        </w:rPr>
        <w:t>Omnichannel</w:t>
      </w:r>
      <w:r w:rsidRPr="00591382">
        <w:rPr>
          <w:rFonts w:ascii="Sakkal Majalla" w:eastAsia="Calibri" w:hAnsi="Sakkal Majalla" w:cs="Sakkal Majalla"/>
          <w:color w:val="000000" w:themeColor="text1"/>
          <w:sz w:val="28"/>
          <w:szCs w:val="28"/>
          <w:rtl/>
        </w:rPr>
        <w:t>)، سواء كانت مواقع ويب، تطبيقات هاتف ذكي، أو منصات تواصل اجتماعي</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إن تحسين تجربة العملاء لا يقتصر على زيادة رضاهم فحسب، بل يمتد ليشمل بناء ولاء طويل الأمد للعلامة التجارية، وزيادة معدلات الاحتفاظ بالعملاء، وتحويلهم إلى مروجين للشركة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كما أن استخدام الذكاء الاصطناعي في خدمة العملاء (مثل روبوتات الدردشة) يوفر استجابات فورية ودقيقة، مما يعزز من كفاءة الخدمة ويحسن من تجربة العميل بشكل عام</w:t>
      </w:r>
      <w:r w:rsidR="00D4770A">
        <w:rPr>
          <w:rFonts w:ascii="Sakkal Majalla" w:eastAsia="Calibri" w:hAnsi="Sakkal Majalla" w:cs="Sakkal Majalla" w:hint="cs"/>
          <w:color w:val="000000" w:themeColor="text1"/>
          <w:sz w:val="28"/>
          <w:szCs w:val="28"/>
          <w:rtl/>
        </w:rPr>
        <w:t>.</w:t>
      </w:r>
    </w:p>
    <w:p w14:paraId="1B8A2FCF" w14:textId="006F028F" w:rsidR="00591382" w:rsidRPr="00591382" w:rsidRDefault="00591382" w:rsidP="00591382">
      <w:pPr>
        <w:pStyle w:val="a6"/>
        <w:numPr>
          <w:ilvl w:val="0"/>
          <w:numId w:val="45"/>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 xml:space="preserve">الابتكار في نماذج الأعمال: </w:t>
      </w:r>
    </w:p>
    <w:p w14:paraId="4BE32279" w14:textId="10B6BE3A"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لا يقتصر التحول الرقمي على تحسين العمليات الحالية، بل يمتد إلى خلق نماذج أعمال جديدة كلياً لم تكن ممكنة في السابق. فالتقنيات الرقمية توفر الأدوات اللازمة لإعادة تعريف كيفية تقديم القيمة للعملاء، وكيفية تحقيق الإيرادات، وكيفية بناء العلاقات مع الشركاء</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على سبيل المثال، شركات مثل أوبر (</w:t>
      </w:r>
      <w:r w:rsidRPr="00591382">
        <w:rPr>
          <w:rFonts w:ascii="Sakkal Majalla" w:eastAsia="Calibri" w:hAnsi="Sakkal Majalla" w:cs="Sakkal Majalla"/>
          <w:color w:val="000000" w:themeColor="text1"/>
          <w:sz w:val="28"/>
          <w:szCs w:val="28"/>
        </w:rPr>
        <w:t>Uber</w:t>
      </w:r>
      <w:r w:rsidRPr="00591382">
        <w:rPr>
          <w:rFonts w:ascii="Sakkal Majalla" w:eastAsia="Calibri" w:hAnsi="Sakkal Majalla" w:cs="Sakkal Majalla"/>
          <w:color w:val="000000" w:themeColor="text1"/>
          <w:sz w:val="28"/>
          <w:szCs w:val="28"/>
          <w:rtl/>
        </w:rPr>
        <w:t>) وإير بي إن بي (</w:t>
      </w:r>
      <w:r w:rsidRPr="00591382">
        <w:rPr>
          <w:rFonts w:ascii="Sakkal Majalla" w:eastAsia="Calibri" w:hAnsi="Sakkal Majalla" w:cs="Sakkal Majalla"/>
          <w:color w:val="000000" w:themeColor="text1"/>
          <w:sz w:val="28"/>
          <w:szCs w:val="28"/>
        </w:rPr>
        <w:t>Airbnb</w:t>
      </w:r>
      <w:r w:rsidRPr="00591382">
        <w:rPr>
          <w:rFonts w:ascii="Sakkal Majalla" w:eastAsia="Calibri" w:hAnsi="Sakkal Majalla" w:cs="Sakkal Majalla"/>
          <w:color w:val="000000" w:themeColor="text1"/>
          <w:sz w:val="28"/>
          <w:szCs w:val="28"/>
          <w:rtl/>
        </w:rPr>
        <w:t xml:space="preserve">) لم تكن لتظهر لولا </w:t>
      </w:r>
      <w:r w:rsidRPr="00591382">
        <w:rPr>
          <w:rFonts w:ascii="Sakkal Majalla" w:eastAsia="Calibri" w:hAnsi="Sakkal Majalla" w:cs="Sakkal Majalla"/>
          <w:color w:val="000000" w:themeColor="text1"/>
          <w:sz w:val="28"/>
          <w:szCs w:val="28"/>
          <w:rtl/>
        </w:rPr>
        <w:lastRenderedPageBreak/>
        <w:t>القدرات التي أتاحتها التقنيات الرقمية لإعادة تعريف الخدمات التقليدية للنقل والإقامة، من خلال نموذج الاقتصاد التشاركي</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كما يمكن للشركات التقليدية أن تبتكر نماذج أعمال جديدة، مثل تقديم الخدمات القائمة على الاشتراك (</w:t>
      </w:r>
      <w:r w:rsidRPr="00591382">
        <w:rPr>
          <w:rFonts w:ascii="Sakkal Majalla" w:eastAsia="Calibri" w:hAnsi="Sakkal Majalla" w:cs="Sakkal Majalla"/>
          <w:color w:val="000000" w:themeColor="text1"/>
          <w:sz w:val="28"/>
          <w:szCs w:val="28"/>
        </w:rPr>
        <w:t>Subscription Models</w:t>
      </w:r>
      <w:r w:rsidRPr="00591382">
        <w:rPr>
          <w:rFonts w:ascii="Sakkal Majalla" w:eastAsia="Calibri" w:hAnsi="Sakkal Majalla" w:cs="Sakkal Majalla"/>
          <w:color w:val="000000" w:themeColor="text1"/>
          <w:sz w:val="28"/>
          <w:szCs w:val="28"/>
          <w:rtl/>
        </w:rPr>
        <w:t>) أو تطوير منصات رقمية تربط بين الموردين والعملاء مباشرة، مما يفتح آفاقاً جديدة للنمو والتوسع</w:t>
      </w:r>
      <w:r w:rsidR="00D4770A">
        <w:rPr>
          <w:rFonts w:ascii="Sakkal Majalla" w:eastAsia="Calibri" w:hAnsi="Sakkal Majalla" w:cs="Sakkal Majalla" w:hint="cs"/>
          <w:color w:val="000000" w:themeColor="text1"/>
          <w:sz w:val="28"/>
          <w:szCs w:val="28"/>
          <w:rtl/>
        </w:rPr>
        <w:t>.</w:t>
      </w:r>
    </w:p>
    <w:p w14:paraId="2D45551D" w14:textId="30804842" w:rsidR="00591382" w:rsidRPr="00591382" w:rsidRDefault="00591382" w:rsidP="00591382">
      <w:pPr>
        <w:pStyle w:val="a6"/>
        <w:numPr>
          <w:ilvl w:val="0"/>
          <w:numId w:val="45"/>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 xml:space="preserve">تعزيز القدرة التنافسية: </w:t>
      </w:r>
    </w:p>
    <w:p w14:paraId="63AE4C47" w14:textId="2372B82E"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في سوق عالمي يتسم بالتنافسية الشديدة والتغيرات السريعة، يمنح التحول الرقمي الشركات القدرة على الاستجابة السريعة للتغيرات في تفضيلات العملاء وظهور المنافسين الجدد. من خلال تبني التقنيات الرقمية، يمكن للشركات تطوير منتجات وخدمات مبتكرة بسرعة أكبر، والوصول إلى أسواق جديدة بكفاءة أعلى، وتخفيض التكاليف، مما يعزز موقعها التنافسي</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كما أن القدرة على جمع وتحليل البيانات تمكن الشركات من اتخاذ قرارات استراتيجية أكثر دقة، مما يمنحها ميزة تنافسية مستدامة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الشركات التي تفشل في تبني التحول الرقمي تخاطر بفقدان حصتها السوقية أمام المنافسين الأكثر مرونة وابتكاراً</w:t>
      </w:r>
      <w:r w:rsidR="00D4770A">
        <w:rPr>
          <w:rFonts w:ascii="Sakkal Majalla" w:eastAsia="Calibri" w:hAnsi="Sakkal Majalla" w:cs="Sakkal Majalla" w:hint="cs"/>
          <w:color w:val="000000" w:themeColor="text1"/>
          <w:sz w:val="28"/>
          <w:szCs w:val="28"/>
          <w:rtl/>
        </w:rPr>
        <w:t>.</w:t>
      </w:r>
    </w:p>
    <w:p w14:paraId="23FFBB29" w14:textId="670D850B" w:rsidR="00591382" w:rsidRPr="00591382" w:rsidRDefault="00591382" w:rsidP="00591382">
      <w:pPr>
        <w:pStyle w:val="a6"/>
        <w:numPr>
          <w:ilvl w:val="0"/>
          <w:numId w:val="45"/>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 xml:space="preserve">دعم اتخاذ القرار: </w:t>
      </w:r>
    </w:p>
    <w:p w14:paraId="1952FDEF" w14:textId="7BAEFEF4" w:rsidR="00591382" w:rsidRPr="00591382" w:rsidRDefault="00591382" w:rsidP="00D4770A">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توفر التقنيات الرقمية أدوات قوية لجمع وتخزين ومعالجة وتحليل كميات هائلة من البيانات من مصادر متنوعة، مما يمكن الإدارة من استخلاص رؤى قيمة ودعم اتخاذ قرارات أكثر استنارة ودقة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 xml:space="preserve">كما أشارت دراسة (دور ذكاء الاعمال علي جودة القرارات </w:t>
      </w:r>
      <w:proofErr w:type="spellStart"/>
      <w:r w:rsidRPr="00591382">
        <w:rPr>
          <w:rFonts w:ascii="Sakkal Majalla" w:eastAsia="Calibri" w:hAnsi="Sakkal Majalla" w:cs="Sakkal Majalla"/>
          <w:color w:val="000000" w:themeColor="text1"/>
          <w:sz w:val="28"/>
          <w:szCs w:val="28"/>
          <w:rtl/>
        </w:rPr>
        <w:t>الاداريه</w:t>
      </w:r>
      <w:proofErr w:type="spellEnd"/>
      <w:r w:rsidRPr="00591382">
        <w:rPr>
          <w:rFonts w:ascii="Sakkal Majalla" w:eastAsia="Calibri" w:hAnsi="Sakkal Majalla" w:cs="Sakkal Majalla"/>
          <w:color w:val="000000" w:themeColor="text1"/>
          <w:sz w:val="28"/>
          <w:szCs w:val="28"/>
          <w:rtl/>
        </w:rPr>
        <w:t>، 2024) إلى أن استخدام أدوات مثل ذكاء الأعمال يؤثر إيجابياً وبدرجة دالة إحصائياً على جودة القرارات الإدارية في المشروعات الصغيرة والمتوسطة. بدلاً من الاعتماد على الحدس أو الخبرة وحدها، يمكن للمديرين استخدام لوحات المعلومات (</w:t>
      </w:r>
      <w:r w:rsidRPr="00591382">
        <w:rPr>
          <w:rFonts w:ascii="Sakkal Majalla" w:eastAsia="Calibri" w:hAnsi="Sakkal Majalla" w:cs="Sakkal Majalla"/>
          <w:color w:val="000000" w:themeColor="text1"/>
          <w:sz w:val="28"/>
          <w:szCs w:val="28"/>
        </w:rPr>
        <w:t>Dashboards</w:t>
      </w:r>
      <w:r w:rsidRPr="00591382">
        <w:rPr>
          <w:rFonts w:ascii="Sakkal Majalla" w:eastAsia="Calibri" w:hAnsi="Sakkal Majalla" w:cs="Sakkal Majalla"/>
          <w:color w:val="000000" w:themeColor="text1"/>
          <w:sz w:val="28"/>
          <w:szCs w:val="28"/>
          <w:rtl/>
        </w:rPr>
        <w:t>) وتقارير التحليلات التنبؤية (</w:t>
      </w:r>
      <w:r w:rsidRPr="00591382">
        <w:rPr>
          <w:rFonts w:ascii="Sakkal Majalla" w:eastAsia="Calibri" w:hAnsi="Sakkal Majalla" w:cs="Sakkal Majalla"/>
          <w:color w:val="000000" w:themeColor="text1"/>
          <w:sz w:val="28"/>
          <w:szCs w:val="28"/>
        </w:rPr>
        <w:t>Predictive Analytics</w:t>
      </w:r>
      <w:r w:rsidRPr="00591382">
        <w:rPr>
          <w:rFonts w:ascii="Sakkal Majalla" w:eastAsia="Calibri" w:hAnsi="Sakkal Majalla" w:cs="Sakkal Majalla"/>
          <w:color w:val="000000" w:themeColor="text1"/>
          <w:sz w:val="28"/>
          <w:szCs w:val="28"/>
          <w:rtl/>
        </w:rPr>
        <w:t>) لفهم الأداء الحالي، وتوقع الاتجاهات المستقبلية، وتحديد الفرص والتحديات المحتملة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هذا التحول نحو اتخاذ القرارات القائمة على البيانات (</w:t>
      </w:r>
      <w:r w:rsidRPr="00591382">
        <w:rPr>
          <w:rFonts w:ascii="Sakkal Majalla" w:eastAsia="Calibri" w:hAnsi="Sakkal Majalla" w:cs="Sakkal Majalla"/>
          <w:color w:val="000000" w:themeColor="text1"/>
          <w:sz w:val="28"/>
          <w:szCs w:val="28"/>
        </w:rPr>
        <w:t>Data-Driven Decision Making</w:t>
      </w:r>
      <w:r w:rsidRPr="00591382">
        <w:rPr>
          <w:rFonts w:ascii="Sakkal Majalla" w:eastAsia="Calibri" w:hAnsi="Sakkal Majalla" w:cs="Sakkal Majalla"/>
          <w:color w:val="000000" w:themeColor="text1"/>
          <w:sz w:val="28"/>
          <w:szCs w:val="28"/>
          <w:rtl/>
        </w:rPr>
        <w:t>) يعزز من فعالية الاستراتيجيات ويقلل من المخاطر</w:t>
      </w:r>
      <w:r w:rsidR="00D4770A">
        <w:rPr>
          <w:rFonts w:ascii="Sakkal Majalla" w:eastAsia="Calibri" w:hAnsi="Sakkal Majalla" w:cs="Sakkal Majalla" w:hint="cs"/>
          <w:color w:val="000000" w:themeColor="text1"/>
          <w:sz w:val="28"/>
          <w:szCs w:val="28"/>
          <w:rtl/>
        </w:rPr>
        <w:t>.</w:t>
      </w:r>
    </w:p>
    <w:p w14:paraId="1144EEB7" w14:textId="73822624" w:rsid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وفي سياق الشركات المتوسطة والصغيرة (</w:t>
      </w:r>
      <w:r w:rsidRPr="00591382">
        <w:rPr>
          <w:rFonts w:ascii="Sakkal Majalla" w:eastAsia="Calibri" w:hAnsi="Sakkal Majalla" w:cs="Sakkal Majalla"/>
          <w:color w:val="000000" w:themeColor="text1"/>
          <w:sz w:val="28"/>
          <w:szCs w:val="28"/>
        </w:rPr>
        <w:t>SMEs</w:t>
      </w:r>
      <w:r w:rsidRPr="00591382">
        <w:rPr>
          <w:rFonts w:ascii="Sakkal Majalla" w:eastAsia="Calibri" w:hAnsi="Sakkal Majalla" w:cs="Sakkal Majalla"/>
          <w:color w:val="000000" w:themeColor="text1"/>
          <w:sz w:val="28"/>
          <w:szCs w:val="28"/>
          <w:rtl/>
        </w:rPr>
        <w:t xml:space="preserve">)، يكتسب التحول الرقمي أهمية مضاعفة. فغالباً ما تفتقر هذه الشركات إلى الموارد الضخمة التي تمتلكها الشركات الكبرى، مما يجعلها أكثر عرضة للتحديات. ومع ذلك، يمكن للتحول </w:t>
      </w:r>
      <w:r w:rsidRPr="00591382">
        <w:rPr>
          <w:rFonts w:ascii="Sakkal Majalla" w:eastAsia="Calibri" w:hAnsi="Sakkal Majalla" w:cs="Sakkal Majalla"/>
          <w:color w:val="000000" w:themeColor="text1"/>
          <w:sz w:val="28"/>
          <w:szCs w:val="28"/>
          <w:rtl/>
        </w:rPr>
        <w:lastRenderedPageBreak/>
        <w:t>الرقمي أن يكون عامل تمكين قوياً لهذه الشركات، حيث يتيح لها التنافس بفعالية مع الكيانات الأكبر من خلال تبني حلول تقنية مرنة وفعالة من حيث التكلفة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على سبيل المثال، يمكن للحوسبة السحابية أن توفر للشركات الصغيرة إمكانية الوصول إلى بنية تحتية تقنية متطورة دون الحاجة إلى استثمارات رأسمالية ضخمة، مما يقلل من الحواجز أمام دخول السوق ويسمح لها بالتركيز على الابتكار وخدمة العملاء</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كما أن الأدوات الرقمية المتاحة بأسعار معقولة (مثل منصات التجارة الإلكترونية، أدوات التسويق الرقمي) تمكن الشركات الصغيرة من الوصول إلى جمهور أوسع وتوسيع نطاق عملياتها بتكاليف منخفضة (</w:t>
      </w:r>
      <w:r w:rsidRPr="00591382">
        <w:rPr>
          <w:rFonts w:ascii="Sakkal Majalla" w:eastAsia="Calibri" w:hAnsi="Sakkal Majalla" w:cs="Sakkal Majalla"/>
          <w:color w:val="000000" w:themeColor="text1"/>
          <w:sz w:val="28"/>
          <w:szCs w:val="28"/>
        </w:rPr>
        <w:t>OECD, 202</w:t>
      </w:r>
      <w:r w:rsidR="00D4770A">
        <w:rPr>
          <w:rFonts w:ascii="Sakkal Majalla" w:eastAsia="Calibri" w:hAnsi="Sakkal Majalla" w:cs="Sakkal Majalla"/>
          <w:color w:val="000000" w:themeColor="text1"/>
          <w:sz w:val="28"/>
          <w:szCs w:val="28"/>
        </w:rPr>
        <w:t>1</w:t>
      </w:r>
      <w:r w:rsidRPr="00591382">
        <w:rPr>
          <w:rFonts w:ascii="Sakkal Majalla" w:eastAsia="Calibri" w:hAnsi="Sakkal Majalla" w:cs="Sakkal Majalla"/>
          <w:color w:val="000000" w:themeColor="text1"/>
          <w:sz w:val="28"/>
          <w:szCs w:val="28"/>
          <w:rtl/>
        </w:rPr>
        <w:t>).</w:t>
      </w:r>
    </w:p>
    <w:p w14:paraId="3BD05A12" w14:textId="4F728994" w:rsidR="000B7C0D"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34797724"/>
      <w:r w:rsidRPr="00396255">
        <w:rPr>
          <w:rFonts w:ascii="Sakkal Majalla" w:eastAsia="Calibri" w:hAnsi="Sakkal Majalla" w:cs="Sakkal Majalla" w:hint="cs"/>
          <w:b/>
          <w:bCs/>
          <w:color w:val="000000" w:themeColor="text1"/>
          <w:sz w:val="32"/>
          <w:szCs w:val="32"/>
          <w:rtl/>
        </w:rPr>
        <w:t xml:space="preserve">2.1.2 </w:t>
      </w:r>
      <w:r w:rsidR="00591382" w:rsidRPr="00591382">
        <w:rPr>
          <w:rFonts w:ascii="Sakkal Majalla" w:eastAsia="Calibri" w:hAnsi="Sakkal Majalla" w:cs="Sakkal Majalla"/>
          <w:b/>
          <w:bCs/>
          <w:color w:val="000000" w:themeColor="text1"/>
          <w:sz w:val="32"/>
          <w:szCs w:val="32"/>
          <w:rtl/>
        </w:rPr>
        <w:t>أبعاد التحول الرقمي الرئيسية</w:t>
      </w:r>
      <w:bookmarkEnd w:id="40"/>
    </w:p>
    <w:p w14:paraId="5DDD2A2F" w14:textId="7B2608F3" w:rsid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تتعدد النماذج والأطر التي تتناول أبعاد التحول الرقمي، ولكن يمكن تلخيصها في مجموعة من الأبعاد الأساسية التي تتكامل فيما بينها لتحقيق التحول الشامل. بناءً على الرسالة المرجعية والأدبيات الأكاديمية، تعتمد هذه الدراسة أربعة أبعاد رئيسية للتحول الرقمي، والتي سيتم تفصيلها بشكل معمق لضمان تغطية شاملة للموضوع:</w:t>
      </w:r>
    </w:p>
    <w:p w14:paraId="5201C3A7" w14:textId="77777777" w:rsidR="00635270" w:rsidRPr="00635270" w:rsidRDefault="00635270" w:rsidP="00635270">
      <w:pPr>
        <w:bidi/>
        <w:spacing w:before="100" w:beforeAutospacing="1" w:after="100" w:afterAutospacing="1" w:line="360" w:lineRule="auto"/>
        <w:ind w:left="284"/>
        <w:jc w:val="both"/>
        <w:rPr>
          <w:rFonts w:ascii="Sakkal Majalla" w:eastAsia="Calibri" w:hAnsi="Sakkal Majalla" w:cs="Sakkal Majalla"/>
          <w:b/>
          <w:bCs/>
          <w:color w:val="000000" w:themeColor="text1"/>
          <w:sz w:val="28"/>
          <w:szCs w:val="28"/>
          <w:rtl/>
        </w:rPr>
      </w:pPr>
      <w:r w:rsidRPr="00635270">
        <w:rPr>
          <w:rFonts w:ascii="Sakkal Majalla" w:eastAsia="Calibri" w:hAnsi="Sakkal Majalla" w:cs="Sakkal Majalla"/>
          <w:b/>
          <w:bCs/>
          <w:color w:val="000000" w:themeColor="text1"/>
          <w:sz w:val="28"/>
          <w:szCs w:val="28"/>
          <w:rtl/>
        </w:rPr>
        <w:t>2.1.2.1</w:t>
      </w:r>
      <w:r w:rsidRPr="00635270">
        <w:rPr>
          <w:rFonts w:ascii="Sakkal Majalla" w:eastAsia="Calibri" w:hAnsi="Sakkal Majalla" w:cs="Sakkal Majalla"/>
          <w:b/>
          <w:bCs/>
          <w:color w:val="000000" w:themeColor="text1"/>
          <w:sz w:val="28"/>
          <w:szCs w:val="28"/>
        </w:rPr>
        <w:t xml:space="preserve"> </w:t>
      </w:r>
      <w:r w:rsidRPr="00635270">
        <w:rPr>
          <w:rFonts w:ascii="Sakkal Majalla" w:eastAsia="Calibri" w:hAnsi="Sakkal Majalla" w:cs="Sakkal Majalla"/>
          <w:b/>
          <w:bCs/>
          <w:color w:val="000000" w:themeColor="text1"/>
          <w:sz w:val="28"/>
          <w:szCs w:val="28"/>
          <w:rtl/>
        </w:rPr>
        <w:t>البنية التحتية التكنولوجية</w:t>
      </w:r>
      <w:r w:rsidRPr="00635270">
        <w:rPr>
          <w:rFonts w:ascii="Sakkal Majalla" w:eastAsia="Calibri" w:hAnsi="Sakkal Majalla" w:cs="Sakkal Majalla"/>
          <w:b/>
          <w:bCs/>
          <w:color w:val="000000" w:themeColor="text1"/>
          <w:sz w:val="28"/>
          <w:szCs w:val="28"/>
        </w:rPr>
        <w:t xml:space="preserve"> (Technological Infrastructure)</w:t>
      </w:r>
    </w:p>
    <w:p w14:paraId="7CB2044E" w14:textId="18A71826"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تُعد البنية التحتية التكنولوجية الركيزة الأساسية لأي عملية تحول رقمي ناجحة. وهي تشمل كافة المكونات المادية والبرمجية والشبكية التي تدعم العمليات الرقمية في الشركة</w:t>
      </w:r>
      <w:r w:rsidR="00D4770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إن قوة ومرونة هذه البنية التحتية تحدد مدى قدرة الشركة على تبني التقنيات الجديدة والاستفادة منها بفعالية. يمكن تفصيل هذا البعد في النقاط الآتية:</w:t>
      </w:r>
    </w:p>
    <w:p w14:paraId="30E0530D" w14:textId="443EBE04"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 xml:space="preserve">الأجهزة والشبكات: </w:t>
      </w:r>
    </w:p>
    <w:p w14:paraId="545C17A6" w14:textId="4588EC5C"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تشمل هذه الفئة الخوادم (</w:t>
      </w:r>
      <w:r w:rsidRPr="00591382">
        <w:rPr>
          <w:rFonts w:ascii="Sakkal Majalla" w:eastAsia="Calibri" w:hAnsi="Sakkal Majalla" w:cs="Sakkal Majalla"/>
          <w:color w:val="000000" w:themeColor="text1"/>
          <w:sz w:val="28"/>
          <w:szCs w:val="28"/>
        </w:rPr>
        <w:t>Servers</w:t>
      </w:r>
      <w:r w:rsidRPr="00591382">
        <w:rPr>
          <w:rFonts w:ascii="Sakkal Majalla" w:eastAsia="Calibri" w:hAnsi="Sakkal Majalla" w:cs="Sakkal Majalla"/>
          <w:color w:val="000000" w:themeColor="text1"/>
          <w:sz w:val="28"/>
          <w:szCs w:val="28"/>
          <w:rtl/>
        </w:rPr>
        <w:t>)، أجهزة الكمبيوتر (</w:t>
      </w:r>
      <w:r w:rsidRPr="00591382">
        <w:rPr>
          <w:rFonts w:ascii="Sakkal Majalla" w:eastAsia="Calibri" w:hAnsi="Sakkal Majalla" w:cs="Sakkal Majalla"/>
          <w:color w:val="000000" w:themeColor="text1"/>
          <w:sz w:val="28"/>
          <w:szCs w:val="28"/>
        </w:rPr>
        <w:t>Workstations</w:t>
      </w:r>
      <w:r w:rsidRPr="00591382">
        <w:rPr>
          <w:rFonts w:ascii="Sakkal Majalla" w:eastAsia="Calibri" w:hAnsi="Sakkal Majalla" w:cs="Sakkal Majalla"/>
          <w:color w:val="000000" w:themeColor="text1"/>
          <w:sz w:val="28"/>
          <w:szCs w:val="28"/>
          <w:rtl/>
        </w:rPr>
        <w:t>)، أجهزة الشبكات مثل الموجهات (</w:t>
      </w:r>
      <w:r w:rsidRPr="00591382">
        <w:rPr>
          <w:rFonts w:ascii="Sakkal Majalla" w:eastAsia="Calibri" w:hAnsi="Sakkal Majalla" w:cs="Sakkal Majalla"/>
          <w:color w:val="000000" w:themeColor="text1"/>
          <w:sz w:val="28"/>
          <w:szCs w:val="28"/>
        </w:rPr>
        <w:t>Routers</w:t>
      </w:r>
      <w:r w:rsidRPr="00591382">
        <w:rPr>
          <w:rFonts w:ascii="Sakkal Majalla" w:eastAsia="Calibri" w:hAnsi="Sakkal Majalla" w:cs="Sakkal Majalla"/>
          <w:color w:val="000000" w:themeColor="text1"/>
          <w:sz w:val="28"/>
          <w:szCs w:val="28"/>
          <w:rtl/>
        </w:rPr>
        <w:t>) والمحولات (</w:t>
      </w:r>
      <w:r w:rsidRPr="00591382">
        <w:rPr>
          <w:rFonts w:ascii="Sakkal Majalla" w:eastAsia="Calibri" w:hAnsi="Sakkal Majalla" w:cs="Sakkal Majalla"/>
          <w:color w:val="000000" w:themeColor="text1"/>
          <w:sz w:val="28"/>
          <w:szCs w:val="28"/>
        </w:rPr>
        <w:t>Switches</w:t>
      </w:r>
      <w:r w:rsidRPr="00591382">
        <w:rPr>
          <w:rFonts w:ascii="Sakkal Majalla" w:eastAsia="Calibri" w:hAnsi="Sakkal Majalla" w:cs="Sakkal Majalla"/>
          <w:color w:val="000000" w:themeColor="text1"/>
          <w:sz w:val="28"/>
          <w:szCs w:val="28"/>
          <w:rtl/>
        </w:rPr>
        <w:t>)، وأنظمة الاتصال السلكية واللاسلكية (</w:t>
      </w:r>
      <w:r w:rsidRPr="00591382">
        <w:rPr>
          <w:rFonts w:ascii="Sakkal Majalla" w:eastAsia="Calibri" w:hAnsi="Sakkal Majalla" w:cs="Sakkal Majalla"/>
          <w:color w:val="000000" w:themeColor="text1"/>
          <w:sz w:val="28"/>
          <w:szCs w:val="28"/>
        </w:rPr>
        <w:t>Wired and Wireless Communication Systems</w:t>
      </w:r>
      <w:r w:rsidRPr="00591382">
        <w:rPr>
          <w:rFonts w:ascii="Sakkal Majalla" w:eastAsia="Calibri" w:hAnsi="Sakkal Majalla" w:cs="Sakkal Majalla"/>
          <w:color w:val="000000" w:themeColor="text1"/>
          <w:sz w:val="28"/>
          <w:szCs w:val="28"/>
          <w:rtl/>
        </w:rPr>
        <w:t>). يجب أن تكون هذه المكونات حديثة وقادرة على التعامل مع حجم البيانات المتزايد (</w:t>
      </w:r>
      <w:r w:rsidRPr="00591382">
        <w:rPr>
          <w:rFonts w:ascii="Sakkal Majalla" w:eastAsia="Calibri" w:hAnsi="Sakkal Majalla" w:cs="Sakkal Majalla"/>
          <w:color w:val="000000" w:themeColor="text1"/>
          <w:sz w:val="28"/>
          <w:szCs w:val="28"/>
        </w:rPr>
        <w:t>Big Data</w:t>
      </w:r>
      <w:r w:rsidRPr="00591382">
        <w:rPr>
          <w:rFonts w:ascii="Sakkal Majalla" w:eastAsia="Calibri" w:hAnsi="Sakkal Majalla" w:cs="Sakkal Majalla"/>
          <w:color w:val="000000" w:themeColor="text1"/>
          <w:sz w:val="28"/>
          <w:szCs w:val="28"/>
          <w:rtl/>
        </w:rPr>
        <w:t>) ومتطلبات السرعة العالية التي تفرضها التطبيقات الرقمية الحديثة (</w:t>
      </w:r>
      <w:r w:rsidRPr="00591382">
        <w:rPr>
          <w:rFonts w:ascii="Sakkal Majalla" w:eastAsia="Calibri" w:hAnsi="Sakkal Majalla" w:cs="Sakkal Majalla"/>
          <w:color w:val="000000" w:themeColor="text1"/>
          <w:sz w:val="28"/>
          <w:szCs w:val="28"/>
        </w:rPr>
        <w:t>Bharadwaj et al., 2013</w:t>
      </w:r>
      <w:r w:rsidRPr="00591382">
        <w:rPr>
          <w:rFonts w:ascii="Sakkal Majalla" w:eastAsia="Calibri" w:hAnsi="Sakkal Majalla" w:cs="Sakkal Majalla"/>
          <w:color w:val="000000" w:themeColor="text1"/>
          <w:sz w:val="28"/>
          <w:szCs w:val="28"/>
          <w:rtl/>
        </w:rPr>
        <w:t>). الاستثمار في أجهزة قوية وشبكات ذات نطاق ترددي عالٍ يضمن سلاسة تدفق المعلومات ويقلل من فترات التوقف (</w:t>
      </w:r>
      <w:r w:rsidRPr="00591382">
        <w:rPr>
          <w:rFonts w:ascii="Sakkal Majalla" w:eastAsia="Calibri" w:hAnsi="Sakkal Majalla" w:cs="Sakkal Majalla"/>
          <w:color w:val="000000" w:themeColor="text1"/>
          <w:sz w:val="28"/>
          <w:szCs w:val="28"/>
        </w:rPr>
        <w:t>Downtime</w:t>
      </w:r>
      <w:r w:rsidRPr="00591382">
        <w:rPr>
          <w:rFonts w:ascii="Sakkal Majalla" w:eastAsia="Calibri" w:hAnsi="Sakkal Majalla" w:cs="Sakkal Majalla"/>
          <w:color w:val="000000" w:themeColor="text1"/>
          <w:sz w:val="28"/>
          <w:szCs w:val="28"/>
          <w:rtl/>
        </w:rPr>
        <w:t>)، مما يعزز الكفاءة التشغيلية.</w:t>
      </w:r>
    </w:p>
    <w:p w14:paraId="19CC4A72" w14:textId="6080079E"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lastRenderedPageBreak/>
        <w:t xml:space="preserve">البرمجيات والتطبيقات: </w:t>
      </w:r>
    </w:p>
    <w:p w14:paraId="6C042A1F" w14:textId="12EE3B83"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تتضمن أنظمة التشغيل (</w:t>
      </w:r>
      <w:r w:rsidRPr="00591382">
        <w:rPr>
          <w:rFonts w:ascii="Sakkal Majalla" w:eastAsia="Calibri" w:hAnsi="Sakkal Majalla" w:cs="Sakkal Majalla"/>
          <w:color w:val="000000" w:themeColor="text1"/>
          <w:sz w:val="28"/>
          <w:szCs w:val="28"/>
        </w:rPr>
        <w:t>Operating Systems</w:t>
      </w:r>
      <w:r w:rsidRPr="00591382">
        <w:rPr>
          <w:rFonts w:ascii="Sakkal Majalla" w:eastAsia="Calibri" w:hAnsi="Sakkal Majalla" w:cs="Sakkal Majalla"/>
          <w:color w:val="000000" w:themeColor="text1"/>
          <w:sz w:val="28"/>
          <w:szCs w:val="28"/>
          <w:rtl/>
        </w:rPr>
        <w:t>)، قواعد البيانات (</w:t>
      </w:r>
      <w:r w:rsidRPr="00591382">
        <w:rPr>
          <w:rFonts w:ascii="Sakkal Majalla" w:eastAsia="Calibri" w:hAnsi="Sakkal Majalla" w:cs="Sakkal Majalla"/>
          <w:color w:val="000000" w:themeColor="text1"/>
          <w:sz w:val="28"/>
          <w:szCs w:val="28"/>
        </w:rPr>
        <w:t>Databases</w:t>
      </w:r>
      <w:r w:rsidRPr="00591382">
        <w:rPr>
          <w:rFonts w:ascii="Sakkal Majalla" w:eastAsia="Calibri" w:hAnsi="Sakkal Majalla" w:cs="Sakkal Majalla"/>
          <w:color w:val="000000" w:themeColor="text1"/>
          <w:sz w:val="28"/>
          <w:szCs w:val="28"/>
          <w:rtl/>
        </w:rPr>
        <w:t>) التي تخزن وتنظم المعلومات، أنظمة إدارة الموارد المؤسسية (</w:t>
      </w:r>
      <w:r w:rsidRPr="00591382">
        <w:rPr>
          <w:rFonts w:ascii="Sakkal Majalla" w:eastAsia="Calibri" w:hAnsi="Sakkal Majalla" w:cs="Sakkal Majalla"/>
          <w:color w:val="000000" w:themeColor="text1"/>
          <w:sz w:val="28"/>
          <w:szCs w:val="28"/>
        </w:rPr>
        <w:t>ERP</w:t>
      </w:r>
      <w:r w:rsidRPr="00591382">
        <w:rPr>
          <w:rFonts w:ascii="Sakkal Majalla" w:eastAsia="Calibri" w:hAnsi="Sakkal Majalla" w:cs="Sakkal Majalla"/>
          <w:color w:val="000000" w:themeColor="text1"/>
          <w:sz w:val="28"/>
          <w:szCs w:val="28"/>
          <w:rtl/>
        </w:rPr>
        <w:t>) التي توحد العمليات التجارية، أنظمة إدارة علاقات العملاء (</w:t>
      </w:r>
      <w:r w:rsidRPr="00591382">
        <w:rPr>
          <w:rFonts w:ascii="Sakkal Majalla" w:eastAsia="Calibri" w:hAnsi="Sakkal Majalla" w:cs="Sakkal Majalla"/>
          <w:color w:val="000000" w:themeColor="text1"/>
          <w:sz w:val="28"/>
          <w:szCs w:val="28"/>
        </w:rPr>
        <w:t>CRM</w:t>
      </w:r>
      <w:r w:rsidRPr="00591382">
        <w:rPr>
          <w:rFonts w:ascii="Sakkal Majalla" w:eastAsia="Calibri" w:hAnsi="Sakkal Majalla" w:cs="Sakkal Majalla"/>
          <w:color w:val="000000" w:themeColor="text1"/>
          <w:sz w:val="28"/>
          <w:szCs w:val="28"/>
          <w:rtl/>
        </w:rPr>
        <w:t>) التي تدير تفاعلات الشركة مع العملاء، وتطبيقات الأعمال المتخصصة (</w:t>
      </w:r>
      <w:r w:rsidRPr="00591382">
        <w:rPr>
          <w:rFonts w:ascii="Sakkal Majalla" w:eastAsia="Calibri" w:hAnsi="Sakkal Majalla" w:cs="Sakkal Majalla"/>
          <w:color w:val="000000" w:themeColor="text1"/>
          <w:sz w:val="28"/>
          <w:szCs w:val="28"/>
        </w:rPr>
        <w:t>Specialized Business Applications</w:t>
      </w:r>
      <w:r w:rsidRPr="00591382">
        <w:rPr>
          <w:rFonts w:ascii="Sakkal Majalla" w:eastAsia="Calibri" w:hAnsi="Sakkal Majalla" w:cs="Sakkal Majalla"/>
          <w:color w:val="000000" w:themeColor="text1"/>
          <w:sz w:val="28"/>
          <w:szCs w:val="28"/>
          <w:rtl/>
        </w:rPr>
        <w:t>) التي تلبي احتياجات قطاع معين. يجب أن تكون هذه البرمجيات متكاملة (</w:t>
      </w:r>
      <w:r w:rsidRPr="00591382">
        <w:rPr>
          <w:rFonts w:ascii="Sakkal Majalla" w:eastAsia="Calibri" w:hAnsi="Sakkal Majalla" w:cs="Sakkal Majalla"/>
          <w:color w:val="000000" w:themeColor="text1"/>
          <w:sz w:val="28"/>
          <w:szCs w:val="28"/>
        </w:rPr>
        <w:t>Integrated</w:t>
      </w:r>
      <w:r w:rsidRPr="00591382">
        <w:rPr>
          <w:rFonts w:ascii="Sakkal Majalla" w:eastAsia="Calibri" w:hAnsi="Sakkal Majalla" w:cs="Sakkal Majalla"/>
          <w:color w:val="000000" w:themeColor="text1"/>
          <w:sz w:val="28"/>
          <w:szCs w:val="28"/>
          <w:rtl/>
        </w:rPr>
        <w:t>) وقابلة للتطوير (</w:t>
      </w:r>
      <w:r w:rsidRPr="00591382">
        <w:rPr>
          <w:rFonts w:ascii="Sakkal Majalla" w:eastAsia="Calibri" w:hAnsi="Sakkal Majalla" w:cs="Sakkal Majalla"/>
          <w:color w:val="000000" w:themeColor="text1"/>
          <w:sz w:val="28"/>
          <w:szCs w:val="28"/>
        </w:rPr>
        <w:t>Scalable</w:t>
      </w:r>
      <w:r w:rsidRPr="00591382">
        <w:rPr>
          <w:rFonts w:ascii="Sakkal Majalla" w:eastAsia="Calibri" w:hAnsi="Sakkal Majalla" w:cs="Sakkal Majalla"/>
          <w:color w:val="000000" w:themeColor="text1"/>
          <w:sz w:val="28"/>
          <w:szCs w:val="28"/>
          <w:rtl/>
        </w:rPr>
        <w:t>) لتلبية الاحتياجات المتغيرة للشركة</w:t>
      </w:r>
      <w:r w:rsidR="0050645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استخدام برمجيات مفتوحة المصدر (</w:t>
      </w:r>
      <w:r w:rsidRPr="00591382">
        <w:rPr>
          <w:rFonts w:ascii="Sakkal Majalla" w:eastAsia="Calibri" w:hAnsi="Sakkal Majalla" w:cs="Sakkal Majalla"/>
          <w:color w:val="000000" w:themeColor="text1"/>
          <w:sz w:val="28"/>
          <w:szCs w:val="28"/>
        </w:rPr>
        <w:t>Open Source Software</w:t>
      </w:r>
      <w:r w:rsidRPr="00591382">
        <w:rPr>
          <w:rFonts w:ascii="Sakkal Majalla" w:eastAsia="Calibri" w:hAnsi="Sakkal Majalla" w:cs="Sakkal Majalla"/>
          <w:color w:val="000000" w:themeColor="text1"/>
          <w:sz w:val="28"/>
          <w:szCs w:val="28"/>
          <w:rtl/>
        </w:rPr>
        <w:t>) يمكن أن يوفر تكاليف الترخيص ويوفر مرونة أكبر في التخصيص</w:t>
      </w:r>
      <w:r w:rsidR="00D4770A">
        <w:rPr>
          <w:rFonts w:ascii="Sakkal Majalla" w:eastAsia="Calibri" w:hAnsi="Sakkal Majalla" w:cs="Sakkal Majalla" w:hint="cs"/>
          <w:color w:val="000000" w:themeColor="text1"/>
          <w:sz w:val="28"/>
          <w:szCs w:val="28"/>
          <w:rtl/>
        </w:rPr>
        <w:t>.</w:t>
      </w:r>
      <w:r w:rsidRPr="00591382">
        <w:rPr>
          <w:rFonts w:ascii="Sakkal Majalla" w:eastAsia="Calibri" w:hAnsi="Sakkal Majalla" w:cs="Sakkal Majalla"/>
          <w:color w:val="000000" w:themeColor="text1"/>
          <w:sz w:val="28"/>
          <w:szCs w:val="28"/>
        </w:rPr>
        <w:t xml:space="preserve"> </w:t>
      </w:r>
    </w:p>
    <w:p w14:paraId="67ECEA9F" w14:textId="6910018A"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الحوسبة السحابية (</w:t>
      </w:r>
      <w:r w:rsidRPr="00591382">
        <w:rPr>
          <w:rFonts w:ascii="Sakkal Majalla" w:eastAsia="Calibri" w:hAnsi="Sakkal Majalla" w:cs="Sakkal Majalla"/>
          <w:b/>
          <w:bCs/>
          <w:color w:val="000000" w:themeColor="text1"/>
          <w:sz w:val="28"/>
          <w:szCs w:val="28"/>
        </w:rPr>
        <w:t>Cloud Computing</w:t>
      </w:r>
      <w:r w:rsidRPr="00591382">
        <w:rPr>
          <w:rFonts w:ascii="Sakkal Majalla" w:eastAsia="Calibri" w:hAnsi="Sakkal Majalla" w:cs="Sakkal Majalla"/>
          <w:b/>
          <w:bCs/>
          <w:color w:val="000000" w:themeColor="text1"/>
          <w:sz w:val="28"/>
          <w:szCs w:val="28"/>
          <w:rtl/>
        </w:rPr>
        <w:t xml:space="preserve">): </w:t>
      </w:r>
    </w:p>
    <w:p w14:paraId="76D0D9E6" w14:textId="3B08438D"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توفر الحوسبة السحابية مرونة كبيرة للشركات، حيث تمكنها من الوصول إلى الموارد الحاسوبية (مثل الخوادم، التخزين، قواعد البيانات، والبرمجيات) عبر الإنترنت عند الطلب، دون الحاجة إلى امتلاك وإدارة هذه الموارد محلياً</w:t>
      </w:r>
      <w:r w:rsidR="00770A9E">
        <w:rPr>
          <w:rFonts w:ascii="Sakkal Majalla" w:eastAsia="Calibri" w:hAnsi="Sakkal Majalla" w:cs="Sakkal Majalla" w:hint="cs"/>
          <w:color w:val="000000" w:themeColor="text1"/>
          <w:sz w:val="28"/>
          <w:szCs w:val="28"/>
          <w:rtl/>
        </w:rPr>
        <w:t>،</w:t>
      </w:r>
      <w:r w:rsidRPr="00591382">
        <w:rPr>
          <w:rFonts w:ascii="Sakkal Majalla" w:eastAsia="Calibri" w:hAnsi="Sakkal Majalla" w:cs="Sakkal Majalla"/>
          <w:color w:val="000000" w:themeColor="text1"/>
          <w:sz w:val="28"/>
          <w:szCs w:val="28"/>
          <w:rtl/>
        </w:rPr>
        <w:t xml:space="preserve"> هذا يقلل بشكل كبير من التكاليف الرأسمالية (</w:t>
      </w:r>
      <w:r w:rsidRPr="00591382">
        <w:rPr>
          <w:rFonts w:ascii="Sakkal Majalla" w:eastAsia="Calibri" w:hAnsi="Sakkal Majalla" w:cs="Sakkal Majalla"/>
          <w:color w:val="000000" w:themeColor="text1"/>
          <w:sz w:val="28"/>
          <w:szCs w:val="28"/>
        </w:rPr>
        <w:t>Capital Expenditure</w:t>
      </w:r>
      <w:r w:rsidRPr="00591382">
        <w:rPr>
          <w:rFonts w:ascii="Sakkal Majalla" w:eastAsia="Calibri" w:hAnsi="Sakkal Majalla" w:cs="Sakkal Majalla"/>
          <w:color w:val="000000" w:themeColor="text1"/>
          <w:sz w:val="28"/>
          <w:szCs w:val="28"/>
          <w:rtl/>
        </w:rPr>
        <w:t>) ويزيد من سرعة الاستجابة للتغيرات في الطلب على الموارد</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أنواع الحوسبة السحابية تشمل البنية التحتية كخدمة (</w:t>
      </w:r>
      <w:r w:rsidRPr="00591382">
        <w:rPr>
          <w:rFonts w:ascii="Sakkal Majalla" w:eastAsia="Calibri" w:hAnsi="Sakkal Majalla" w:cs="Sakkal Majalla"/>
          <w:color w:val="000000" w:themeColor="text1"/>
          <w:sz w:val="28"/>
          <w:szCs w:val="28"/>
        </w:rPr>
        <w:t>IaaS</w:t>
      </w:r>
      <w:r w:rsidRPr="00591382">
        <w:rPr>
          <w:rFonts w:ascii="Sakkal Majalla" w:eastAsia="Calibri" w:hAnsi="Sakkal Majalla" w:cs="Sakkal Majalla"/>
          <w:color w:val="000000" w:themeColor="text1"/>
          <w:sz w:val="28"/>
          <w:szCs w:val="28"/>
          <w:rtl/>
        </w:rPr>
        <w:t>)، المنصة كخدمة (</w:t>
      </w:r>
      <w:r w:rsidRPr="00591382">
        <w:rPr>
          <w:rFonts w:ascii="Sakkal Majalla" w:eastAsia="Calibri" w:hAnsi="Sakkal Majalla" w:cs="Sakkal Majalla"/>
          <w:color w:val="000000" w:themeColor="text1"/>
          <w:sz w:val="28"/>
          <w:szCs w:val="28"/>
        </w:rPr>
        <w:t>PaaS</w:t>
      </w:r>
      <w:r w:rsidRPr="00591382">
        <w:rPr>
          <w:rFonts w:ascii="Sakkal Majalla" w:eastAsia="Calibri" w:hAnsi="Sakkal Majalla" w:cs="Sakkal Majalla"/>
          <w:color w:val="000000" w:themeColor="text1"/>
          <w:sz w:val="28"/>
          <w:szCs w:val="28"/>
          <w:rtl/>
        </w:rPr>
        <w:t>)، والبرمجيات كخدمة (</w:t>
      </w:r>
      <w:r w:rsidRPr="00591382">
        <w:rPr>
          <w:rFonts w:ascii="Sakkal Majalla" w:eastAsia="Calibri" w:hAnsi="Sakkal Majalla" w:cs="Sakkal Majalla"/>
          <w:color w:val="000000" w:themeColor="text1"/>
          <w:sz w:val="28"/>
          <w:szCs w:val="28"/>
        </w:rPr>
        <w:t>SaaS</w:t>
      </w:r>
      <w:r w:rsidRPr="00591382">
        <w:rPr>
          <w:rFonts w:ascii="Sakkal Majalla" w:eastAsia="Calibri" w:hAnsi="Sakkal Majalla" w:cs="Sakkal Majalla"/>
          <w:color w:val="000000" w:themeColor="text1"/>
          <w:sz w:val="28"/>
          <w:szCs w:val="28"/>
          <w:rtl/>
        </w:rPr>
        <w:t>)، وكل منها يقدم مستويات مختلفة من التحكم والمرونة</w:t>
      </w:r>
      <w:r w:rsidR="00770A9E">
        <w:rPr>
          <w:rFonts w:ascii="Sakkal Majalla" w:eastAsia="Calibri" w:hAnsi="Sakkal Majalla" w:cs="Sakkal Majalla" w:hint="cs"/>
          <w:color w:val="000000" w:themeColor="text1"/>
          <w:sz w:val="28"/>
          <w:szCs w:val="28"/>
          <w:rtl/>
        </w:rPr>
        <w:t>.</w:t>
      </w:r>
    </w:p>
    <w:p w14:paraId="02721FB0" w14:textId="0E7AAFF5"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الأمن السيبراني (</w:t>
      </w:r>
      <w:r w:rsidRPr="00591382">
        <w:rPr>
          <w:rFonts w:ascii="Sakkal Majalla" w:eastAsia="Calibri" w:hAnsi="Sakkal Majalla" w:cs="Sakkal Majalla"/>
          <w:b/>
          <w:bCs/>
          <w:color w:val="000000" w:themeColor="text1"/>
          <w:sz w:val="28"/>
          <w:szCs w:val="28"/>
        </w:rPr>
        <w:t>Cybersecurity</w:t>
      </w:r>
      <w:r w:rsidRPr="00591382">
        <w:rPr>
          <w:rFonts w:ascii="Sakkal Majalla" w:eastAsia="Calibri" w:hAnsi="Sakkal Majalla" w:cs="Sakkal Majalla"/>
          <w:b/>
          <w:bCs/>
          <w:color w:val="000000" w:themeColor="text1"/>
          <w:sz w:val="28"/>
          <w:szCs w:val="28"/>
          <w:rtl/>
        </w:rPr>
        <w:t xml:space="preserve">): </w:t>
      </w:r>
    </w:p>
    <w:p w14:paraId="45444976" w14:textId="5317C1C7"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مع تزايد الاعتماد على التقنيات الرقمية وتخزين البيانات الحساسة عبر الإنترنت، يصبح الأمن السيبراني أمراً حيوياً لحماية الأصول الرقمية للشركة من الهجمات الإلكترونية، الاختراقات، وسرقة البيانات. يشمل ذلك تطبيق جدران الحماية (</w:t>
      </w:r>
      <w:r w:rsidRPr="00591382">
        <w:rPr>
          <w:rFonts w:ascii="Sakkal Majalla" w:eastAsia="Calibri" w:hAnsi="Sakkal Majalla" w:cs="Sakkal Majalla"/>
          <w:color w:val="000000" w:themeColor="text1"/>
          <w:sz w:val="28"/>
          <w:szCs w:val="28"/>
        </w:rPr>
        <w:t>Firewalls</w:t>
      </w:r>
      <w:r w:rsidRPr="00591382">
        <w:rPr>
          <w:rFonts w:ascii="Sakkal Majalla" w:eastAsia="Calibri" w:hAnsi="Sakkal Majalla" w:cs="Sakkal Majalla"/>
          <w:color w:val="000000" w:themeColor="text1"/>
          <w:sz w:val="28"/>
          <w:szCs w:val="28"/>
          <w:rtl/>
        </w:rPr>
        <w:t>)، أنظمة كشف التسلل (</w:t>
      </w:r>
      <w:r w:rsidRPr="00591382">
        <w:rPr>
          <w:rFonts w:ascii="Sakkal Majalla" w:eastAsia="Calibri" w:hAnsi="Sakkal Majalla" w:cs="Sakkal Majalla"/>
          <w:color w:val="000000" w:themeColor="text1"/>
          <w:sz w:val="28"/>
          <w:szCs w:val="28"/>
        </w:rPr>
        <w:t>Intrusion Detection Systems</w:t>
      </w:r>
      <w:r w:rsidRPr="00591382">
        <w:rPr>
          <w:rFonts w:ascii="Sakkal Majalla" w:eastAsia="Calibri" w:hAnsi="Sakkal Majalla" w:cs="Sakkal Majalla"/>
          <w:color w:val="000000" w:themeColor="text1"/>
          <w:sz w:val="28"/>
          <w:szCs w:val="28"/>
          <w:rtl/>
        </w:rPr>
        <w:t>)، التشفير (</w:t>
      </w:r>
      <w:r w:rsidRPr="00591382">
        <w:rPr>
          <w:rFonts w:ascii="Sakkal Majalla" w:eastAsia="Calibri" w:hAnsi="Sakkal Majalla" w:cs="Sakkal Majalla"/>
          <w:color w:val="000000" w:themeColor="text1"/>
          <w:sz w:val="28"/>
          <w:szCs w:val="28"/>
        </w:rPr>
        <w:t>Encryption</w:t>
      </w:r>
      <w:r w:rsidRPr="00591382">
        <w:rPr>
          <w:rFonts w:ascii="Sakkal Majalla" w:eastAsia="Calibri" w:hAnsi="Sakkal Majalla" w:cs="Sakkal Majalla"/>
          <w:color w:val="000000" w:themeColor="text1"/>
          <w:sz w:val="28"/>
          <w:szCs w:val="28"/>
          <w:rtl/>
        </w:rPr>
        <w:t>)، وبروتوكولات الأمان الصارمة</w:t>
      </w:r>
      <w:r w:rsidR="000144B0">
        <w:rPr>
          <w:rFonts w:ascii="Sakkal Majalla" w:eastAsia="Calibri" w:hAnsi="Sakkal Majalla" w:cs="Sakkal Majalla" w:hint="cs"/>
          <w:color w:val="000000" w:themeColor="text1"/>
          <w:sz w:val="28"/>
          <w:szCs w:val="28"/>
          <w:rtl/>
        </w:rPr>
        <w:t>،</w:t>
      </w:r>
      <w:r w:rsidRPr="00591382">
        <w:rPr>
          <w:rFonts w:ascii="Sakkal Majalla" w:eastAsia="Calibri" w:hAnsi="Sakkal Majalla" w:cs="Sakkal Majalla"/>
          <w:color w:val="000000" w:themeColor="text1"/>
          <w:sz w:val="28"/>
          <w:szCs w:val="28"/>
          <w:rtl/>
        </w:rPr>
        <w:t xml:space="preserve"> الاستثمار في حلول الأمن السيبراني المتقدمة ليس ترفاً بل ضرورة لحماية سمعة الشركة، بيانات العملاء، واستمرارية الأعمال</w:t>
      </w:r>
      <w:r w:rsidR="00770A9E">
        <w:rPr>
          <w:rFonts w:ascii="Sakkal Majalla" w:eastAsia="Calibri" w:hAnsi="Sakkal Majalla" w:cs="Sakkal Majalla" w:hint="cs"/>
          <w:color w:val="000000" w:themeColor="text1"/>
          <w:sz w:val="28"/>
          <w:szCs w:val="28"/>
          <w:rtl/>
        </w:rPr>
        <w:t>.</w:t>
      </w:r>
      <w:r w:rsidRPr="00591382">
        <w:rPr>
          <w:rFonts w:ascii="Sakkal Majalla" w:eastAsia="Calibri" w:hAnsi="Sakkal Majalla" w:cs="Sakkal Majalla"/>
          <w:color w:val="000000" w:themeColor="text1"/>
          <w:sz w:val="28"/>
          <w:szCs w:val="28"/>
        </w:rPr>
        <w:t xml:space="preserve"> </w:t>
      </w:r>
    </w:p>
    <w:p w14:paraId="56E76BBD" w14:textId="2DD68CEB"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591382">
        <w:rPr>
          <w:rFonts w:ascii="Sakkal Majalla" w:eastAsia="Calibri" w:hAnsi="Sakkal Majalla" w:cs="Sakkal Majalla"/>
          <w:b/>
          <w:bCs/>
          <w:color w:val="000000" w:themeColor="text1"/>
          <w:sz w:val="28"/>
          <w:szCs w:val="28"/>
          <w:rtl/>
        </w:rPr>
        <w:t>تحليل البيانات الضخمة (</w:t>
      </w:r>
      <w:r w:rsidRPr="00591382">
        <w:rPr>
          <w:rFonts w:ascii="Sakkal Majalla" w:eastAsia="Calibri" w:hAnsi="Sakkal Majalla" w:cs="Sakkal Majalla"/>
          <w:b/>
          <w:bCs/>
          <w:color w:val="000000" w:themeColor="text1"/>
          <w:sz w:val="28"/>
          <w:szCs w:val="28"/>
        </w:rPr>
        <w:t>Big Data Analytics</w:t>
      </w:r>
      <w:r w:rsidRPr="00591382">
        <w:rPr>
          <w:rFonts w:ascii="Sakkal Majalla" w:eastAsia="Calibri" w:hAnsi="Sakkal Majalla" w:cs="Sakkal Majalla"/>
          <w:b/>
          <w:bCs/>
          <w:color w:val="000000" w:themeColor="text1"/>
          <w:sz w:val="28"/>
          <w:szCs w:val="28"/>
          <w:rtl/>
        </w:rPr>
        <w:t xml:space="preserve">): </w:t>
      </w:r>
    </w:p>
    <w:p w14:paraId="4DDF1361" w14:textId="374628EF" w:rsid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lastRenderedPageBreak/>
        <w:t>القدرة على جمع وتخزين ومعالجة وتحليل كميات هائلة من البيانات (البيانات الضخمة) من مصادر متنوعة (مثل تفاعلات العملاء، بيانات العمليات، وسائل التواصل الاجتماعي) لاستخلاص رؤى قيمة تدعم اتخاذ القرار وتحسين الأداء</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يتضمن ذلك استخدام أدوات وتقنيات مثل تعلم الآلة (</w:t>
      </w:r>
      <w:r w:rsidRPr="00591382">
        <w:rPr>
          <w:rFonts w:ascii="Sakkal Majalla" w:eastAsia="Calibri" w:hAnsi="Sakkal Majalla" w:cs="Sakkal Majalla"/>
          <w:color w:val="000000" w:themeColor="text1"/>
          <w:sz w:val="28"/>
          <w:szCs w:val="28"/>
        </w:rPr>
        <w:t>Machine Learning</w:t>
      </w:r>
      <w:r w:rsidRPr="00591382">
        <w:rPr>
          <w:rFonts w:ascii="Sakkal Majalla" w:eastAsia="Calibri" w:hAnsi="Sakkal Majalla" w:cs="Sakkal Majalla"/>
          <w:color w:val="000000" w:themeColor="text1"/>
          <w:sz w:val="28"/>
          <w:szCs w:val="28"/>
          <w:rtl/>
        </w:rPr>
        <w:t>) والذكاء الاصطناعي (</w:t>
      </w:r>
      <w:r w:rsidRPr="00591382">
        <w:rPr>
          <w:rFonts w:ascii="Sakkal Majalla" w:eastAsia="Calibri" w:hAnsi="Sakkal Majalla" w:cs="Sakkal Majalla"/>
          <w:color w:val="000000" w:themeColor="text1"/>
          <w:sz w:val="28"/>
          <w:szCs w:val="28"/>
        </w:rPr>
        <w:t>AI</w:t>
      </w:r>
      <w:r w:rsidRPr="00591382">
        <w:rPr>
          <w:rFonts w:ascii="Sakkal Majalla" w:eastAsia="Calibri" w:hAnsi="Sakkal Majalla" w:cs="Sakkal Majalla"/>
          <w:color w:val="000000" w:themeColor="text1"/>
          <w:sz w:val="28"/>
          <w:szCs w:val="28"/>
          <w:rtl/>
        </w:rPr>
        <w:t>) لاكتشاف الأنماط والاتجاهات التي قد لا تكون واضحة بالطرق التقليدية</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هذه الرؤى يمكن أن تساعد الشركات على فهم سلوك العملاء، تحسين المنتجات والخدمات، وتحديد فرص جديدة في السوق</w:t>
      </w:r>
      <w:r w:rsidR="00770A9E">
        <w:rPr>
          <w:rFonts w:ascii="Sakkal Majalla" w:eastAsia="Calibri" w:hAnsi="Sakkal Majalla" w:cs="Sakkal Majalla" w:hint="cs"/>
          <w:color w:val="000000" w:themeColor="text1"/>
          <w:sz w:val="28"/>
          <w:szCs w:val="28"/>
          <w:rtl/>
        </w:rPr>
        <w:t>.</w:t>
      </w:r>
    </w:p>
    <w:p w14:paraId="2C82B480" w14:textId="77777777" w:rsidR="00635270" w:rsidRPr="00635270" w:rsidRDefault="00635270" w:rsidP="00635270">
      <w:pPr>
        <w:bidi/>
        <w:spacing w:before="100" w:beforeAutospacing="1" w:after="100" w:afterAutospacing="1" w:line="360" w:lineRule="auto"/>
        <w:ind w:left="284"/>
        <w:jc w:val="both"/>
        <w:rPr>
          <w:rFonts w:ascii="Sakkal Majalla" w:eastAsia="Calibri" w:hAnsi="Sakkal Majalla" w:cs="Sakkal Majalla"/>
          <w:b/>
          <w:bCs/>
          <w:color w:val="000000" w:themeColor="text1"/>
          <w:sz w:val="28"/>
          <w:szCs w:val="28"/>
          <w:rtl/>
        </w:rPr>
      </w:pPr>
      <w:r w:rsidRPr="00635270">
        <w:rPr>
          <w:rFonts w:ascii="Sakkal Majalla" w:eastAsia="Calibri" w:hAnsi="Sakkal Majalla" w:cs="Sakkal Majalla"/>
          <w:b/>
          <w:bCs/>
          <w:color w:val="000000" w:themeColor="text1"/>
          <w:sz w:val="28"/>
          <w:szCs w:val="28"/>
          <w:rtl/>
        </w:rPr>
        <w:t>2.1.2.2</w:t>
      </w:r>
      <w:r w:rsidRPr="00635270">
        <w:rPr>
          <w:rFonts w:ascii="Sakkal Majalla" w:eastAsia="Calibri" w:hAnsi="Sakkal Majalla" w:cs="Sakkal Majalla"/>
          <w:b/>
          <w:bCs/>
          <w:color w:val="000000" w:themeColor="text1"/>
          <w:sz w:val="28"/>
          <w:szCs w:val="28"/>
        </w:rPr>
        <w:t xml:space="preserve"> </w:t>
      </w:r>
      <w:r w:rsidRPr="00635270">
        <w:rPr>
          <w:rFonts w:ascii="Sakkal Majalla" w:eastAsia="Calibri" w:hAnsi="Sakkal Majalla" w:cs="Sakkal Majalla"/>
          <w:b/>
          <w:bCs/>
          <w:color w:val="000000" w:themeColor="text1"/>
          <w:sz w:val="28"/>
          <w:szCs w:val="28"/>
          <w:rtl/>
        </w:rPr>
        <w:t>الرؤية الاستراتيجية والقيادة الرقمية</w:t>
      </w:r>
      <w:r w:rsidRPr="00635270">
        <w:rPr>
          <w:rFonts w:ascii="Sakkal Majalla" w:eastAsia="Calibri" w:hAnsi="Sakkal Majalla" w:cs="Sakkal Majalla"/>
          <w:b/>
          <w:bCs/>
          <w:color w:val="000000" w:themeColor="text1"/>
          <w:sz w:val="28"/>
          <w:szCs w:val="28"/>
        </w:rPr>
        <w:t xml:space="preserve"> (Strategic Vision &amp; Digital Leadership)</w:t>
      </w:r>
    </w:p>
    <w:p w14:paraId="7378F290" w14:textId="636991C9"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لا يمكن للتحول الرقمي أن ينجح دون رؤية استراتيجية واضحة ودعم قوي من القيادة العليا. فالقيادة الرقمية هي التي تحدد الاتجاه، وتخصص الموارد، وتغرس الثقافة الداعمة للتغيير، وتلهم الموظفين لتبني التقنيات الجديدة</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يمكن تفصيل هذا البعد في النقاط الآتية:</w:t>
      </w:r>
    </w:p>
    <w:p w14:paraId="5D574D72" w14:textId="440256EB"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تحديد الأهداف الرقمية: </w:t>
      </w:r>
    </w:p>
    <w:p w14:paraId="01FE74A1" w14:textId="46C89798"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يجب على القيادة تحديد أهداف واضحة وقابلة للقياس للتحول الرقمي، وأن تكون هذه الأهداف متوافقة بشكل وثيق مع الاستراتيجية العامة للشركة</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هذه الأهداف يجب أن تكون طموحة ولكن واقعية، وأن تركز على تحقيق قيمة مضافة للعملاء والشركة</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على سبيل المثال، قد يكون الهدف هو زيادة الكفاءة التشغيلية بنسبة 20% خلال عامين من خلال أتمتة العمليات، أو زيادة رضا العملاء بنسبة 15% من خلال تحسين القنوات الرقمية.</w:t>
      </w:r>
    </w:p>
    <w:p w14:paraId="1B9FB725" w14:textId="5817D368"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تخصيص الموارد: </w:t>
      </w:r>
    </w:p>
    <w:p w14:paraId="19CCF0C6" w14:textId="1D1F908F"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يتطلب التحول الرقمي استثمارات كبيرة في التقنيات والبنية التحتية والتدريب. يجب على القيادة تخصيص الموارد المالية والبشرية اللازمة لدعم هذه الاستثمارات بشكل فعال</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هذا لا يشمل فقط الميزانيات المخصصة لشراء التكنولوجيا، بل أيضاً تخصيص الوقت والجهد من قبل الموظفين لتطوير المهارات الجديدة والمشاركة في مبادرات التحول</w:t>
      </w:r>
      <w:r w:rsidR="0050645A">
        <w:rPr>
          <w:rFonts w:ascii="Sakkal Majalla" w:eastAsia="Calibri" w:hAnsi="Sakkal Majalla" w:cs="Sakkal Majalla" w:hint="cs"/>
          <w:color w:val="000000" w:themeColor="text1"/>
          <w:sz w:val="28"/>
          <w:szCs w:val="28"/>
          <w:rtl/>
        </w:rPr>
        <w:t>،</w:t>
      </w:r>
      <w:r w:rsidRPr="00591382">
        <w:rPr>
          <w:rFonts w:ascii="Sakkal Majalla" w:eastAsia="Calibri" w:hAnsi="Sakkal Majalla" w:cs="Sakkal Majalla"/>
          <w:color w:val="000000" w:themeColor="text1"/>
          <w:sz w:val="28"/>
          <w:szCs w:val="28"/>
          <w:rtl/>
        </w:rPr>
        <w:t xml:space="preserve"> القيادة الفعالة تدرك أن التحول الرقمي هو استثمار طويل الأجل يتطلب التزاماً مستمراً بالموارد.</w:t>
      </w:r>
    </w:p>
    <w:p w14:paraId="1C60E031" w14:textId="743B8124"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بناء ثقافة الابتكار: </w:t>
      </w:r>
    </w:p>
    <w:p w14:paraId="663D9CD1" w14:textId="12488BB6"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lastRenderedPageBreak/>
        <w:t>يجب على القيادة تشجيع ثقافة الابتكار والتجريب، وتقبل الفشل كجزء من عملية التعلم والتطوير. هذا يتطلب بيئة عمل تدعم التعاون وتبادل المعرفة بين الأقسام المختلفة، وتشجع الموظفين على تقديم أفكار جديدة وتجربتها</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القيادة الرقمية الفعالة تخلق مساحات آمنة للموظفين لتجربة التقنيات الجديدة دون خوف من العقاب على الأخطاء، مما يعزز الإبداع والقدرة على التكيف</w:t>
      </w:r>
      <w:r w:rsidR="00770A9E">
        <w:rPr>
          <w:rFonts w:ascii="Sakkal Majalla" w:eastAsia="Calibri" w:hAnsi="Sakkal Majalla" w:cs="Sakkal Majalla" w:hint="cs"/>
          <w:color w:val="000000" w:themeColor="text1"/>
          <w:sz w:val="28"/>
          <w:szCs w:val="28"/>
          <w:rtl/>
        </w:rPr>
        <w:t>.</w:t>
      </w:r>
    </w:p>
    <w:p w14:paraId="779C73DD" w14:textId="08790F89"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إدارة التغيير: </w:t>
      </w:r>
    </w:p>
    <w:p w14:paraId="64B5FA4E" w14:textId="4AAE5000"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التحول الرقمي ينطوي على تغييرات جوهرية في العمليات، الأدوار الوظيفية، وحتى الثقافة التنظيمية. يجب على القيادة إدارة هذه التغييرات بفعالية، والتواصل المستمر والشفاف مع الموظفين حول أسباب التغيير وفوائده</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يتضمن ذلك تقديم الدعم اللازم للموظفين للتكيف مع البيئة الجديدة، وتوفير التدريب، ومعالجة المخاوف والمقاومة التي قد تنشأ</w:t>
      </w:r>
      <w:r w:rsidR="0050645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القيادة يجب أن تكون قدوة في تبني التغيير وإظهار الالتزام به.</w:t>
      </w:r>
    </w:p>
    <w:p w14:paraId="5543FFE7" w14:textId="639E2967"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التحالفات والشراكات: </w:t>
      </w:r>
    </w:p>
    <w:p w14:paraId="1CF6BE4E" w14:textId="3FE5F98B" w:rsid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قد تحتاج الشركات إلى بناء تحالفات وشراكات استراتيجية مع شركات التكنولوجيا، المؤسسات الأكاديمية، أو حتى المنافسين للاستفادة من الخبرات الخارجية، الوصول إلى التقنيات المتطورة، وتسريع وتيرة التحول</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هذه الشراكات يمكن أن توفر للشركات المتوسطة والصغيرة إمكانية الوصول إلى موارد وخبرات قد لا تكون متاحة داخلياً، مما يعزز قدرتها على الابتكار والتنافس</w:t>
      </w:r>
      <w:r w:rsidR="00770A9E">
        <w:rPr>
          <w:rFonts w:ascii="Sakkal Majalla" w:eastAsia="Calibri" w:hAnsi="Sakkal Majalla" w:cs="Sakkal Majalla" w:hint="cs"/>
          <w:color w:val="000000" w:themeColor="text1"/>
          <w:sz w:val="28"/>
          <w:szCs w:val="28"/>
          <w:rtl/>
        </w:rPr>
        <w:t>.</w:t>
      </w:r>
    </w:p>
    <w:p w14:paraId="12BA35D4" w14:textId="77777777" w:rsidR="00635270" w:rsidRPr="00245FD8" w:rsidRDefault="00635270" w:rsidP="00245FD8">
      <w:pPr>
        <w:bidi/>
        <w:spacing w:before="100" w:beforeAutospacing="1" w:after="100" w:afterAutospacing="1" w:line="360" w:lineRule="auto"/>
        <w:ind w:left="284"/>
        <w:jc w:val="both"/>
        <w:rPr>
          <w:rFonts w:ascii="Sakkal Majalla" w:eastAsia="Calibri" w:hAnsi="Sakkal Majalla" w:cs="Sakkal Majalla"/>
          <w:b/>
          <w:bCs/>
          <w:color w:val="000000" w:themeColor="text1"/>
          <w:sz w:val="28"/>
          <w:szCs w:val="28"/>
          <w:rtl/>
        </w:rPr>
      </w:pPr>
      <w:r w:rsidRPr="00245FD8">
        <w:rPr>
          <w:rFonts w:ascii="Sakkal Majalla" w:eastAsia="Calibri" w:hAnsi="Sakkal Majalla" w:cs="Sakkal Majalla"/>
          <w:b/>
          <w:bCs/>
          <w:color w:val="000000" w:themeColor="text1"/>
          <w:sz w:val="28"/>
          <w:szCs w:val="28"/>
          <w:rtl/>
        </w:rPr>
        <w:t>2.1.2.3</w:t>
      </w:r>
      <w:r w:rsidRPr="00245FD8">
        <w:rPr>
          <w:rFonts w:ascii="Sakkal Majalla" w:eastAsia="Calibri" w:hAnsi="Sakkal Majalla" w:cs="Sakkal Majalla"/>
          <w:b/>
          <w:bCs/>
          <w:color w:val="000000" w:themeColor="text1"/>
          <w:sz w:val="28"/>
          <w:szCs w:val="28"/>
        </w:rPr>
        <w:t xml:space="preserve"> </w:t>
      </w:r>
      <w:r w:rsidRPr="00245FD8">
        <w:rPr>
          <w:rFonts w:ascii="Sakkal Majalla" w:eastAsia="Calibri" w:hAnsi="Sakkal Majalla" w:cs="Sakkal Majalla"/>
          <w:b/>
          <w:bCs/>
          <w:color w:val="000000" w:themeColor="text1"/>
          <w:sz w:val="28"/>
          <w:szCs w:val="28"/>
          <w:rtl/>
        </w:rPr>
        <w:t>المهارات الرقمية والكفاءات البشرية</w:t>
      </w:r>
      <w:r w:rsidRPr="00245FD8">
        <w:rPr>
          <w:rFonts w:ascii="Sakkal Majalla" w:eastAsia="Calibri" w:hAnsi="Sakkal Majalla" w:cs="Sakkal Majalla"/>
          <w:b/>
          <w:bCs/>
          <w:color w:val="000000" w:themeColor="text1"/>
          <w:sz w:val="28"/>
          <w:szCs w:val="28"/>
        </w:rPr>
        <w:t xml:space="preserve"> (Digital Skills &amp; Human Competencies)</w:t>
      </w:r>
    </w:p>
    <w:p w14:paraId="4D817A4F" w14:textId="219B9212" w:rsidR="00591382" w:rsidRPr="00DF6759" w:rsidRDefault="00591382" w:rsidP="00DF6759">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تُعد الموارد البشرية المؤهلة ذات المهارات الرقمية العالية عنصراً حاسماً لنجاح التحول الرقمي. فالتقنية وحدها لا تكفي، بل يجب أن تكون هناك كفاءات بشرية قادرة على استخدامها وتطويرها والاستفادة منها بفعالية لتحقيق الأهداف الاستراتيجية للشركة</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يمكن تفصيل هذا البعد في النقاط الآتية:</w:t>
      </w:r>
    </w:p>
    <w:p w14:paraId="5E36D9B7" w14:textId="47E5FF6B" w:rsidR="00DF6759" w:rsidRPr="00DF6759" w:rsidRDefault="00591382" w:rsidP="00DF6759">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DF6759">
        <w:rPr>
          <w:rFonts w:ascii="Sakkal Majalla" w:eastAsia="Calibri" w:hAnsi="Sakkal Majalla" w:cs="Sakkal Majalla"/>
          <w:color w:val="000000" w:themeColor="text1"/>
          <w:sz w:val="28"/>
          <w:szCs w:val="28"/>
          <w:rtl/>
        </w:rPr>
        <w:t xml:space="preserve">التدريب والتطوير المستمر: </w:t>
      </w:r>
    </w:p>
    <w:p w14:paraId="7B3DFECA" w14:textId="3E06550F" w:rsidR="00591382" w:rsidRPr="00591382" w:rsidRDefault="00591382" w:rsidP="00DF6759">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lastRenderedPageBreak/>
        <w:t>يجب على الشركات الاستثمار في برامج التدريب والتطوير المستمر للموظفين لتعزيز مهاراتهم الرقمية. يشمل ذلك مهارات تحليل البيانات (</w:t>
      </w:r>
      <w:r w:rsidRPr="00591382">
        <w:rPr>
          <w:rFonts w:ascii="Sakkal Majalla" w:eastAsia="Calibri" w:hAnsi="Sakkal Majalla" w:cs="Sakkal Majalla"/>
          <w:color w:val="000000" w:themeColor="text1"/>
          <w:sz w:val="28"/>
          <w:szCs w:val="28"/>
        </w:rPr>
        <w:t>Data Analytics</w:t>
      </w:r>
      <w:r w:rsidRPr="00591382">
        <w:rPr>
          <w:rFonts w:ascii="Sakkal Majalla" w:eastAsia="Calibri" w:hAnsi="Sakkal Majalla" w:cs="Sakkal Majalla"/>
          <w:color w:val="000000" w:themeColor="text1"/>
          <w:sz w:val="28"/>
          <w:szCs w:val="28"/>
          <w:rtl/>
        </w:rPr>
        <w:t>)، الأمن السيبراني (</w:t>
      </w:r>
      <w:r w:rsidRPr="00591382">
        <w:rPr>
          <w:rFonts w:ascii="Sakkal Majalla" w:eastAsia="Calibri" w:hAnsi="Sakkal Majalla" w:cs="Sakkal Majalla"/>
          <w:color w:val="000000" w:themeColor="text1"/>
          <w:sz w:val="28"/>
          <w:szCs w:val="28"/>
        </w:rPr>
        <w:t>Cybersecurity</w:t>
      </w:r>
      <w:r w:rsidRPr="00591382">
        <w:rPr>
          <w:rFonts w:ascii="Sakkal Majalla" w:eastAsia="Calibri" w:hAnsi="Sakkal Majalla" w:cs="Sakkal Majalla"/>
          <w:color w:val="000000" w:themeColor="text1"/>
          <w:sz w:val="28"/>
          <w:szCs w:val="28"/>
          <w:rtl/>
        </w:rPr>
        <w:t>)، استخدام البرمجيات المتخصصة (</w:t>
      </w:r>
      <w:r w:rsidRPr="00591382">
        <w:rPr>
          <w:rFonts w:ascii="Sakkal Majalla" w:eastAsia="Calibri" w:hAnsi="Sakkal Majalla" w:cs="Sakkal Majalla"/>
          <w:color w:val="000000" w:themeColor="text1"/>
          <w:sz w:val="28"/>
          <w:szCs w:val="28"/>
        </w:rPr>
        <w:t>Specialized Software</w:t>
      </w:r>
      <w:r w:rsidRPr="00591382">
        <w:rPr>
          <w:rFonts w:ascii="Sakkal Majalla" w:eastAsia="Calibri" w:hAnsi="Sakkal Majalla" w:cs="Sakkal Majalla"/>
          <w:color w:val="000000" w:themeColor="text1"/>
          <w:sz w:val="28"/>
          <w:szCs w:val="28"/>
          <w:rtl/>
        </w:rPr>
        <w:t>)، التفكير التصميمي (</w:t>
      </w:r>
      <w:r w:rsidRPr="00591382">
        <w:rPr>
          <w:rFonts w:ascii="Sakkal Majalla" w:eastAsia="Calibri" w:hAnsi="Sakkal Majalla" w:cs="Sakkal Majalla"/>
          <w:color w:val="000000" w:themeColor="text1"/>
          <w:sz w:val="28"/>
          <w:szCs w:val="28"/>
        </w:rPr>
        <w:t>Design Thinking</w:t>
      </w:r>
      <w:r w:rsidRPr="00591382">
        <w:rPr>
          <w:rFonts w:ascii="Sakkal Majalla" w:eastAsia="Calibri" w:hAnsi="Sakkal Majalla" w:cs="Sakkal Majalla"/>
          <w:color w:val="000000" w:themeColor="text1"/>
          <w:sz w:val="28"/>
          <w:szCs w:val="28"/>
          <w:rtl/>
        </w:rPr>
        <w:t xml:space="preserve">)، والبرمجة الأساسية </w:t>
      </w:r>
      <w:r w:rsidRPr="00591382">
        <w:rPr>
          <w:rFonts w:ascii="Sakkal Majalla" w:eastAsia="Calibri" w:hAnsi="Sakkal Majalla" w:cs="Sakkal Majalla"/>
          <w:color w:val="000000" w:themeColor="text1"/>
          <w:sz w:val="28"/>
          <w:szCs w:val="28"/>
        </w:rPr>
        <w:t>(Basic Programming)</w:t>
      </w:r>
      <w:r w:rsidRPr="00591382">
        <w:rPr>
          <w:rFonts w:ascii="Sakkal Majalla" w:eastAsia="Calibri" w:hAnsi="Sakkal Majalla" w:cs="Sakkal Majalla"/>
          <w:color w:val="000000" w:themeColor="text1"/>
          <w:sz w:val="28"/>
          <w:szCs w:val="28"/>
          <w:rtl/>
        </w:rPr>
        <w:t>. هذه البرامج يجب أن تكون مصممة لتلبية الاحتياجات المتغيرة لسوق العمل والتقنيات الناشئة، وأن تكون متاحة بشكل مستمر للموظفين على جميع المستويات</w:t>
      </w:r>
      <w:r w:rsidR="00770A9E">
        <w:rPr>
          <w:rFonts w:ascii="Sakkal Majalla" w:eastAsia="Calibri" w:hAnsi="Sakkal Majalla" w:cs="Sakkal Majalla" w:hint="cs"/>
          <w:color w:val="000000" w:themeColor="text1"/>
          <w:sz w:val="28"/>
          <w:szCs w:val="28"/>
          <w:rtl/>
        </w:rPr>
        <w:t>.</w:t>
      </w:r>
    </w:p>
    <w:p w14:paraId="14E5AA96" w14:textId="578F552D"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استقطاب المواهب الرقمية: </w:t>
      </w:r>
    </w:p>
    <w:p w14:paraId="14648046" w14:textId="614401C1"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قد تحتاج الشركات إلى استقطاب مواهب جديدة تمتلك المهارات الرقمية المتخصصة التي تفتقر إليها المنظمة حالياً. هذا يشمل خبراء في الذكاء الاصطناعي، علم البيانات، تطوير البرمجيات، والأمن السيبراني (</w:t>
      </w:r>
      <w:r w:rsidRPr="00591382">
        <w:rPr>
          <w:rFonts w:ascii="Sakkal Majalla" w:eastAsia="Calibri" w:hAnsi="Sakkal Majalla" w:cs="Sakkal Majalla"/>
          <w:color w:val="000000" w:themeColor="text1"/>
          <w:sz w:val="28"/>
          <w:szCs w:val="28"/>
        </w:rPr>
        <w:t>Amin, 2025</w:t>
      </w:r>
      <w:r w:rsidRPr="00591382">
        <w:rPr>
          <w:rFonts w:ascii="Sakkal Majalla" w:eastAsia="Calibri" w:hAnsi="Sakkal Majalla" w:cs="Sakkal Majalla"/>
          <w:color w:val="000000" w:themeColor="text1"/>
          <w:sz w:val="28"/>
          <w:szCs w:val="28"/>
          <w:rtl/>
        </w:rPr>
        <w:t>). يجب على الشركات تطوير استراتيجيات فعالة لجذب هذه المواهب والاحتفاظ بها، مثل تقديم حزم تعويضات تنافسية، وبيئة عمل محفزة، وفرص للنمو والتطور المهني</w:t>
      </w:r>
      <w:r w:rsidR="00770A9E">
        <w:rPr>
          <w:rFonts w:ascii="Sakkal Majalla" w:eastAsia="Calibri" w:hAnsi="Sakkal Majalla" w:cs="Sakkal Majalla" w:hint="cs"/>
          <w:color w:val="000000" w:themeColor="text1"/>
          <w:sz w:val="28"/>
          <w:szCs w:val="28"/>
          <w:rtl/>
        </w:rPr>
        <w:t>.</w:t>
      </w:r>
    </w:p>
    <w:p w14:paraId="6648E303" w14:textId="5C4CD5B8"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إعادة تأهيل وتطوير الموظفين (</w:t>
      </w:r>
      <w:r w:rsidRPr="00591382">
        <w:rPr>
          <w:rFonts w:ascii="Sakkal Majalla" w:eastAsia="Calibri" w:hAnsi="Sakkal Majalla" w:cs="Sakkal Majalla"/>
          <w:color w:val="000000" w:themeColor="text1"/>
          <w:sz w:val="28"/>
          <w:szCs w:val="28"/>
        </w:rPr>
        <w:t>Reskilling and Upskilling</w:t>
      </w:r>
      <w:r w:rsidRPr="00591382">
        <w:rPr>
          <w:rFonts w:ascii="Sakkal Majalla" w:eastAsia="Calibri" w:hAnsi="Sakkal Majalla" w:cs="Sakkal Majalla"/>
          <w:color w:val="000000" w:themeColor="text1"/>
          <w:sz w:val="28"/>
          <w:szCs w:val="28"/>
          <w:rtl/>
        </w:rPr>
        <w:t xml:space="preserve">): </w:t>
      </w:r>
    </w:p>
    <w:p w14:paraId="6E99BEB1" w14:textId="6E9F0579"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بدلاً من الاستغناء عن الموظفين الحاليين، يمكن للشركات إعادة تأهيلهم (</w:t>
      </w:r>
      <w:r w:rsidRPr="00591382">
        <w:rPr>
          <w:rFonts w:ascii="Sakkal Majalla" w:eastAsia="Calibri" w:hAnsi="Sakkal Majalla" w:cs="Sakkal Majalla"/>
          <w:color w:val="000000" w:themeColor="text1"/>
          <w:sz w:val="28"/>
          <w:szCs w:val="28"/>
        </w:rPr>
        <w:t>Reskilling</w:t>
      </w:r>
      <w:r w:rsidRPr="00591382">
        <w:rPr>
          <w:rFonts w:ascii="Sakkal Majalla" w:eastAsia="Calibri" w:hAnsi="Sakkal Majalla" w:cs="Sakkal Majalla"/>
          <w:color w:val="000000" w:themeColor="text1"/>
          <w:sz w:val="28"/>
          <w:szCs w:val="28"/>
          <w:rtl/>
        </w:rPr>
        <w:t>) وتزويدهم بالمهارات الجديدة اللازمة للعمل في البيئة الرقمية، أو تطوير مهاراتهم الحالية (</w:t>
      </w:r>
      <w:r w:rsidRPr="00591382">
        <w:rPr>
          <w:rFonts w:ascii="Sakkal Majalla" w:eastAsia="Calibri" w:hAnsi="Sakkal Majalla" w:cs="Sakkal Majalla"/>
          <w:color w:val="000000" w:themeColor="text1"/>
          <w:sz w:val="28"/>
          <w:szCs w:val="28"/>
        </w:rPr>
        <w:t>Upskilling</w:t>
      </w:r>
      <w:r w:rsidRPr="00591382">
        <w:rPr>
          <w:rFonts w:ascii="Sakkal Majalla" w:eastAsia="Calibri" w:hAnsi="Sakkal Majalla" w:cs="Sakkal Majalla"/>
          <w:color w:val="000000" w:themeColor="text1"/>
          <w:sz w:val="28"/>
          <w:szCs w:val="28"/>
          <w:rtl/>
        </w:rPr>
        <w:t>) لتعزيز كفاءتهم في استخدام التقنيات المتاحة</w:t>
      </w:r>
      <w:r w:rsidR="0050645A">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هذا النهج لا يحافظ على الخبرات المؤسسية فحسب، بل يعزز أيضاً من ولاء الموظفين ويقلل من تكاليف التوظيف</w:t>
      </w:r>
      <w:r w:rsidR="0050645A">
        <w:rPr>
          <w:rFonts w:ascii="Sakkal Majalla" w:eastAsia="Calibri" w:hAnsi="Sakkal Majalla" w:cs="Sakkal Majalla" w:hint="cs"/>
          <w:color w:val="000000" w:themeColor="text1"/>
          <w:sz w:val="28"/>
          <w:szCs w:val="28"/>
          <w:rtl/>
        </w:rPr>
        <w:t>.</w:t>
      </w:r>
    </w:p>
    <w:p w14:paraId="28BEC152" w14:textId="46C74E1D"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 xml:space="preserve">ثقافة التعلم المستمر: </w:t>
      </w:r>
    </w:p>
    <w:p w14:paraId="1B356E29" w14:textId="5379F711"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t>يجب على الشركات تشجيع ثقافة التعلم المستمر بين الموظفين، حيث تتطور التقنيات بسرعة فائقة، ويجب على الموظفين مواكبة هذه التطورات للبقاء على اطلاع دائم بأحدث الأدوات والمنهجيات</w:t>
      </w:r>
      <w:r w:rsidR="00770A9E">
        <w:rPr>
          <w:rFonts w:ascii="Sakkal Majalla" w:eastAsia="Calibri" w:hAnsi="Sakkal Majalla" w:cs="Sakkal Majalla" w:hint="cs"/>
          <w:color w:val="000000" w:themeColor="text1"/>
          <w:sz w:val="28"/>
          <w:szCs w:val="28"/>
          <w:rtl/>
        </w:rPr>
        <w:t>،</w:t>
      </w:r>
      <w:r w:rsidRPr="00591382">
        <w:rPr>
          <w:rFonts w:ascii="Sakkal Majalla" w:eastAsia="Calibri" w:hAnsi="Sakkal Majalla" w:cs="Sakkal Majalla"/>
          <w:color w:val="000000" w:themeColor="text1"/>
          <w:sz w:val="28"/>
          <w:szCs w:val="28"/>
          <w:rtl/>
        </w:rPr>
        <w:t xml:space="preserve"> يمكن تحقيق ذلك من خلال توفير منصات التعلم الإلكتروني، ورش العمل الداخلية، وتشجيع المشاركة في المؤتمرات والندوات المتخصصة</w:t>
      </w:r>
      <w:r w:rsidR="00770A9E">
        <w:rPr>
          <w:rFonts w:ascii="Sakkal Majalla" w:eastAsia="Calibri" w:hAnsi="Sakkal Majalla" w:cs="Sakkal Majalla" w:hint="cs"/>
          <w:color w:val="000000" w:themeColor="text1"/>
          <w:sz w:val="28"/>
          <w:szCs w:val="28"/>
          <w:rtl/>
        </w:rPr>
        <w:t>.</w:t>
      </w:r>
    </w:p>
    <w:p w14:paraId="3322B3EE" w14:textId="48ADB115" w:rsidR="00591382" w:rsidRPr="00591382" w:rsidRDefault="00591382" w:rsidP="00591382">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591382">
        <w:rPr>
          <w:rFonts w:ascii="Sakkal Majalla" w:eastAsia="Calibri" w:hAnsi="Sakkal Majalla" w:cs="Sakkal Majalla"/>
          <w:color w:val="000000" w:themeColor="text1"/>
          <w:sz w:val="28"/>
          <w:szCs w:val="28"/>
          <w:rtl/>
        </w:rPr>
        <w:t>التعاون متعدد الوظائف:</w:t>
      </w:r>
    </w:p>
    <w:p w14:paraId="6BCFD70F" w14:textId="398077A5" w:rsidR="00591382" w:rsidRPr="00591382" w:rsidRDefault="00591382" w:rsidP="0059138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591382">
        <w:rPr>
          <w:rFonts w:ascii="Sakkal Majalla" w:eastAsia="Calibri" w:hAnsi="Sakkal Majalla" w:cs="Sakkal Majalla"/>
          <w:color w:val="000000" w:themeColor="text1"/>
          <w:sz w:val="28"/>
          <w:szCs w:val="28"/>
          <w:rtl/>
        </w:rPr>
        <w:lastRenderedPageBreak/>
        <w:t xml:space="preserve"> يتطلب التحول الرقمي تعاوناً وثيقاً بين مختلف الأقسام والوظائف داخل الشركة. يجب على الموظفين أن يكونوا قادرين على العمل في فرق متعددة التخصصات والاستفادة من خبرات بعضهم البعض لحل المشكلات المعقدة وتطوير حلول مبتكرة</w:t>
      </w:r>
      <w:r w:rsidR="00770A9E">
        <w:rPr>
          <w:rFonts w:ascii="Sakkal Majalla" w:eastAsia="Calibri" w:hAnsi="Sakkal Majalla" w:cs="Sakkal Majalla" w:hint="cs"/>
          <w:color w:val="000000" w:themeColor="text1"/>
          <w:sz w:val="28"/>
          <w:szCs w:val="28"/>
          <w:rtl/>
        </w:rPr>
        <w:t xml:space="preserve">، </w:t>
      </w:r>
      <w:r w:rsidRPr="00591382">
        <w:rPr>
          <w:rFonts w:ascii="Sakkal Majalla" w:eastAsia="Calibri" w:hAnsi="Sakkal Majalla" w:cs="Sakkal Majalla"/>
          <w:color w:val="000000" w:themeColor="text1"/>
          <w:sz w:val="28"/>
          <w:szCs w:val="28"/>
          <w:rtl/>
        </w:rPr>
        <w:t>هذا يعزز من تبادل المعرفة ويخلق بيئة عمل أكثر ديناميكية وفعالية</w:t>
      </w:r>
      <w:r w:rsidR="00770A9E">
        <w:rPr>
          <w:rFonts w:ascii="Sakkal Majalla" w:eastAsia="Calibri" w:hAnsi="Sakkal Majalla" w:cs="Sakkal Majalla" w:hint="cs"/>
          <w:color w:val="000000" w:themeColor="text1"/>
          <w:sz w:val="28"/>
          <w:szCs w:val="28"/>
          <w:rtl/>
        </w:rPr>
        <w:t>.</w:t>
      </w:r>
    </w:p>
    <w:p w14:paraId="0AD1AFFA" w14:textId="77777777" w:rsidR="00635270" w:rsidRPr="00245FD8" w:rsidRDefault="00635270" w:rsidP="00245FD8">
      <w:pPr>
        <w:bidi/>
        <w:spacing w:before="100" w:beforeAutospacing="1" w:after="100" w:afterAutospacing="1" w:line="360" w:lineRule="auto"/>
        <w:ind w:left="284"/>
        <w:jc w:val="both"/>
        <w:rPr>
          <w:rFonts w:ascii="Sakkal Majalla" w:eastAsia="Calibri" w:hAnsi="Sakkal Majalla" w:cs="Sakkal Majalla"/>
          <w:b/>
          <w:bCs/>
          <w:color w:val="000000" w:themeColor="text1"/>
          <w:sz w:val="28"/>
          <w:szCs w:val="28"/>
          <w:rtl/>
        </w:rPr>
      </w:pPr>
      <w:r w:rsidRPr="00245FD8">
        <w:rPr>
          <w:rFonts w:ascii="Sakkal Majalla" w:eastAsia="Calibri" w:hAnsi="Sakkal Majalla" w:cs="Sakkal Majalla"/>
          <w:b/>
          <w:bCs/>
          <w:color w:val="000000" w:themeColor="text1"/>
          <w:sz w:val="28"/>
          <w:szCs w:val="28"/>
          <w:rtl/>
        </w:rPr>
        <w:t>2.1.2.4</w:t>
      </w:r>
      <w:r w:rsidRPr="00245FD8">
        <w:rPr>
          <w:rFonts w:ascii="Sakkal Majalla" w:eastAsia="Calibri" w:hAnsi="Sakkal Majalla" w:cs="Sakkal Majalla"/>
          <w:b/>
          <w:bCs/>
          <w:color w:val="000000" w:themeColor="text1"/>
          <w:sz w:val="28"/>
          <w:szCs w:val="28"/>
        </w:rPr>
        <w:t xml:space="preserve"> </w:t>
      </w:r>
      <w:r w:rsidRPr="00245FD8">
        <w:rPr>
          <w:rFonts w:ascii="Sakkal Majalla" w:eastAsia="Calibri" w:hAnsi="Sakkal Majalla" w:cs="Sakkal Majalla"/>
          <w:b/>
          <w:bCs/>
          <w:color w:val="000000" w:themeColor="text1"/>
          <w:sz w:val="28"/>
          <w:szCs w:val="28"/>
          <w:rtl/>
        </w:rPr>
        <w:t xml:space="preserve">النهج </w:t>
      </w:r>
      <w:proofErr w:type="spellStart"/>
      <w:r w:rsidRPr="00245FD8">
        <w:rPr>
          <w:rFonts w:ascii="Sakkal Majalla" w:eastAsia="Calibri" w:hAnsi="Sakkal Majalla" w:cs="Sakkal Majalla"/>
          <w:b/>
          <w:bCs/>
          <w:color w:val="000000" w:themeColor="text1"/>
          <w:sz w:val="28"/>
          <w:szCs w:val="28"/>
          <w:rtl/>
        </w:rPr>
        <w:t>المتمحور</w:t>
      </w:r>
      <w:proofErr w:type="spellEnd"/>
      <w:r w:rsidRPr="00245FD8">
        <w:rPr>
          <w:rFonts w:ascii="Sakkal Majalla" w:eastAsia="Calibri" w:hAnsi="Sakkal Majalla" w:cs="Sakkal Majalla"/>
          <w:b/>
          <w:bCs/>
          <w:color w:val="000000" w:themeColor="text1"/>
          <w:sz w:val="28"/>
          <w:szCs w:val="28"/>
          <w:rtl/>
        </w:rPr>
        <w:t xml:space="preserve"> حول العميل</w:t>
      </w:r>
      <w:r w:rsidRPr="00245FD8">
        <w:rPr>
          <w:rFonts w:ascii="Sakkal Majalla" w:eastAsia="Calibri" w:hAnsi="Sakkal Majalla" w:cs="Sakkal Majalla"/>
          <w:b/>
          <w:bCs/>
          <w:color w:val="000000" w:themeColor="text1"/>
          <w:sz w:val="28"/>
          <w:szCs w:val="28"/>
        </w:rPr>
        <w:t xml:space="preserve"> (Customer-Centric Approach)</w:t>
      </w:r>
    </w:p>
    <w:p w14:paraId="687C9EF1" w14:textId="08623FEE" w:rsidR="00901B27" w:rsidRP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يضع التحول الرقمي العميل في صميم استراتيجية الأعمال، حيث يتم استخدام التقنيات الرقمية لفهم احتياجات العملاء وتوقعاتهم بشكل أفضل، وتقديم تجربة عملاء مميزة وشخصية</w:t>
      </w:r>
      <w:r w:rsidR="00770A9E">
        <w:rPr>
          <w:rFonts w:ascii="Sakkal Majalla" w:eastAsia="Calibri" w:hAnsi="Sakkal Majalla" w:cs="Sakkal Majalla" w:hint="cs"/>
          <w:color w:val="000000" w:themeColor="text1"/>
          <w:sz w:val="28"/>
          <w:szCs w:val="28"/>
          <w:rtl/>
        </w:rPr>
        <w:t>،</w:t>
      </w:r>
      <w:r w:rsidRPr="00901B27">
        <w:rPr>
          <w:rFonts w:ascii="Sakkal Majalla" w:eastAsia="Calibri" w:hAnsi="Sakkal Majalla" w:cs="Sakkal Majalla"/>
          <w:color w:val="000000" w:themeColor="text1"/>
          <w:sz w:val="28"/>
          <w:szCs w:val="28"/>
          <w:rtl/>
        </w:rPr>
        <w:t xml:space="preserve"> هذا النهج لا يركز فقط على بيع المنتجات أو الخدمات، بل على بناء علاقات قوية ودائمة مع العملاء من خلال فهم رحلتهم وتلبية توقعاتهم في كل نقطة اتصال</w:t>
      </w:r>
      <w:r w:rsidR="00770A9E">
        <w:rPr>
          <w:rFonts w:ascii="Sakkal Majalla" w:eastAsia="Calibri" w:hAnsi="Sakkal Majalla" w:cs="Sakkal Majalla" w:hint="cs"/>
          <w:color w:val="000000" w:themeColor="text1"/>
          <w:sz w:val="28"/>
          <w:szCs w:val="28"/>
          <w:rtl/>
        </w:rPr>
        <w:t xml:space="preserve">، </w:t>
      </w:r>
      <w:r w:rsidRPr="00901B27">
        <w:rPr>
          <w:rFonts w:ascii="Sakkal Majalla" w:eastAsia="Calibri" w:hAnsi="Sakkal Majalla" w:cs="Sakkal Majalla"/>
          <w:color w:val="000000" w:themeColor="text1"/>
          <w:sz w:val="28"/>
          <w:szCs w:val="28"/>
          <w:rtl/>
        </w:rPr>
        <w:t>يمكن تفصيل هذا البعد في النقاط الآتية:</w:t>
      </w:r>
    </w:p>
    <w:p w14:paraId="431757D2" w14:textId="65848987" w:rsidR="00901B27" w:rsidRPr="00901B27" w:rsidRDefault="00901B27" w:rsidP="00901B27">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01B27">
        <w:rPr>
          <w:rFonts w:ascii="Sakkal Majalla" w:eastAsia="Calibri" w:hAnsi="Sakkal Majalla" w:cs="Sakkal Majalla"/>
          <w:color w:val="000000" w:themeColor="text1"/>
          <w:sz w:val="28"/>
          <w:szCs w:val="28"/>
          <w:rtl/>
        </w:rPr>
        <w:t>فهم رحلة العميل (</w:t>
      </w:r>
      <w:r w:rsidRPr="00901B27">
        <w:rPr>
          <w:rFonts w:ascii="Sakkal Majalla" w:eastAsia="Calibri" w:hAnsi="Sakkal Majalla" w:cs="Sakkal Majalla"/>
          <w:color w:val="000000" w:themeColor="text1"/>
          <w:sz w:val="28"/>
          <w:szCs w:val="28"/>
        </w:rPr>
        <w:t>Customer Journey Mapping</w:t>
      </w:r>
      <w:r w:rsidRPr="00901B27">
        <w:rPr>
          <w:rFonts w:ascii="Sakkal Majalla" w:eastAsia="Calibri" w:hAnsi="Sakkal Majalla" w:cs="Sakkal Majalla"/>
          <w:color w:val="000000" w:themeColor="text1"/>
          <w:sz w:val="28"/>
          <w:szCs w:val="28"/>
          <w:rtl/>
        </w:rPr>
        <w:t xml:space="preserve">): </w:t>
      </w:r>
    </w:p>
    <w:p w14:paraId="0FEA66FC" w14:textId="4F141517" w:rsidR="00901B27" w:rsidRP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استخدام أدوات تحليل البيانات الرقمية لرسم خريطة لرحلة العميل، من لحظة الوعي بالمنتج أو الخدمة وحتى ما بعد الشراء. هذا يساعد على تحديد نقاط الألم (</w:t>
      </w:r>
      <w:r w:rsidRPr="00901B27">
        <w:rPr>
          <w:rFonts w:ascii="Sakkal Majalla" w:eastAsia="Calibri" w:hAnsi="Sakkal Majalla" w:cs="Sakkal Majalla"/>
          <w:color w:val="000000" w:themeColor="text1"/>
          <w:sz w:val="28"/>
          <w:szCs w:val="28"/>
        </w:rPr>
        <w:t>Pain Points</w:t>
      </w:r>
      <w:r w:rsidRPr="00901B27">
        <w:rPr>
          <w:rFonts w:ascii="Sakkal Majalla" w:eastAsia="Calibri" w:hAnsi="Sakkal Majalla" w:cs="Sakkal Majalla"/>
          <w:color w:val="000000" w:themeColor="text1"/>
          <w:sz w:val="28"/>
          <w:szCs w:val="28"/>
          <w:rtl/>
        </w:rPr>
        <w:t xml:space="preserve">) التي </w:t>
      </w:r>
      <w:proofErr w:type="spellStart"/>
      <w:r w:rsidRPr="00901B27">
        <w:rPr>
          <w:rFonts w:ascii="Sakkal Majalla" w:eastAsia="Calibri" w:hAnsi="Sakkal Majalla" w:cs="Sakkal Majalla"/>
          <w:color w:val="000000" w:themeColor="text1"/>
          <w:sz w:val="28"/>
          <w:szCs w:val="28"/>
          <w:rtl/>
        </w:rPr>
        <w:t>يواجهها</w:t>
      </w:r>
      <w:proofErr w:type="spellEnd"/>
      <w:r w:rsidRPr="00901B27">
        <w:rPr>
          <w:rFonts w:ascii="Sakkal Majalla" w:eastAsia="Calibri" w:hAnsi="Sakkal Majalla" w:cs="Sakkal Majalla"/>
          <w:color w:val="000000" w:themeColor="text1"/>
          <w:sz w:val="28"/>
          <w:szCs w:val="28"/>
          <w:rtl/>
        </w:rPr>
        <w:t xml:space="preserve"> العملاء والفرص لتحسين التجربة في كل مرحلة</w:t>
      </w:r>
      <w:r w:rsidR="00770A9E">
        <w:rPr>
          <w:rFonts w:ascii="Sakkal Majalla" w:eastAsia="Calibri" w:hAnsi="Sakkal Majalla" w:cs="Sakkal Majalla" w:hint="cs"/>
          <w:color w:val="000000" w:themeColor="text1"/>
          <w:sz w:val="28"/>
          <w:szCs w:val="28"/>
          <w:rtl/>
        </w:rPr>
        <w:t>،</w:t>
      </w:r>
      <w:r w:rsidRPr="00901B27">
        <w:rPr>
          <w:rFonts w:ascii="Sakkal Majalla" w:eastAsia="Calibri" w:hAnsi="Sakkal Majalla" w:cs="Sakkal Majalla"/>
          <w:color w:val="000000" w:themeColor="text1"/>
          <w:sz w:val="28"/>
          <w:szCs w:val="28"/>
          <w:rtl/>
        </w:rPr>
        <w:t xml:space="preserve"> من خلال فهم هذه الرحلة، يمكن للشركات تصميم حلول رقمية تعالج تحديات العملاء وتوفر لهم تجربة سلسة وممتعة</w:t>
      </w:r>
      <w:r w:rsidR="00770A9E">
        <w:rPr>
          <w:rFonts w:ascii="Sakkal Majalla" w:eastAsia="Calibri" w:hAnsi="Sakkal Majalla" w:cs="Sakkal Majalla" w:hint="cs"/>
          <w:color w:val="000000" w:themeColor="text1"/>
          <w:sz w:val="28"/>
          <w:szCs w:val="28"/>
          <w:rtl/>
        </w:rPr>
        <w:t>.</w:t>
      </w:r>
    </w:p>
    <w:p w14:paraId="0FFA6A7D" w14:textId="42205441" w:rsidR="00901B27" w:rsidRPr="00901B27" w:rsidRDefault="00901B27" w:rsidP="00901B27">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01B27">
        <w:rPr>
          <w:rFonts w:ascii="Sakkal Majalla" w:eastAsia="Calibri" w:hAnsi="Sakkal Majalla" w:cs="Sakkal Majalla"/>
          <w:color w:val="000000" w:themeColor="text1"/>
          <w:sz w:val="28"/>
          <w:szCs w:val="28"/>
          <w:rtl/>
        </w:rPr>
        <w:t>التخصيص (</w:t>
      </w:r>
      <w:r w:rsidRPr="00901B27">
        <w:rPr>
          <w:rFonts w:ascii="Sakkal Majalla" w:eastAsia="Calibri" w:hAnsi="Sakkal Majalla" w:cs="Sakkal Majalla"/>
          <w:color w:val="000000" w:themeColor="text1"/>
          <w:sz w:val="28"/>
          <w:szCs w:val="28"/>
        </w:rPr>
        <w:t>Personalization</w:t>
      </w:r>
      <w:r w:rsidRPr="00901B27">
        <w:rPr>
          <w:rFonts w:ascii="Sakkal Majalla" w:eastAsia="Calibri" w:hAnsi="Sakkal Majalla" w:cs="Sakkal Majalla"/>
          <w:color w:val="000000" w:themeColor="text1"/>
          <w:sz w:val="28"/>
          <w:szCs w:val="28"/>
          <w:rtl/>
        </w:rPr>
        <w:t xml:space="preserve">): </w:t>
      </w:r>
    </w:p>
    <w:p w14:paraId="2E7D8673" w14:textId="62132482" w:rsidR="00901B27" w:rsidRP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تقديم منتجات وخدمات وعروض تسويقية مخصصة لكل عميل بناءً على بياناته، تفضيلاته، وسلوكه السابق. هذا يزيد من شعور العميل بالتقدير ويعزز من ولائه ورضاه</w:t>
      </w:r>
      <w:r w:rsidR="00770A9E">
        <w:rPr>
          <w:rFonts w:ascii="Sakkal Majalla" w:eastAsia="Calibri" w:hAnsi="Sakkal Majalla" w:cs="Sakkal Majalla" w:hint="cs"/>
          <w:color w:val="000000" w:themeColor="text1"/>
          <w:sz w:val="28"/>
          <w:szCs w:val="28"/>
          <w:rtl/>
        </w:rPr>
        <w:t xml:space="preserve">، </w:t>
      </w:r>
      <w:r w:rsidRPr="00901B27">
        <w:rPr>
          <w:rFonts w:ascii="Sakkal Majalla" w:eastAsia="Calibri" w:hAnsi="Sakkal Majalla" w:cs="Sakkal Majalla"/>
          <w:color w:val="000000" w:themeColor="text1"/>
          <w:sz w:val="28"/>
          <w:szCs w:val="28"/>
          <w:rtl/>
        </w:rPr>
        <w:t>تقنيات الذكاء الاصطناعي وتعلم الآلة تلعب دوراً حاسماً في تحليل بيانات العملاء لتقديم توصيات مخصصة، مثل المنتجات المقترحة في التجارة الإلكترونية أو المحتوى المخصص في المنصات الرقمية</w:t>
      </w:r>
      <w:r w:rsidR="00770A9E">
        <w:rPr>
          <w:rFonts w:ascii="Sakkal Majalla" w:eastAsia="Calibri" w:hAnsi="Sakkal Majalla" w:cs="Sakkal Majalla" w:hint="cs"/>
          <w:color w:val="000000" w:themeColor="text1"/>
          <w:sz w:val="28"/>
          <w:szCs w:val="28"/>
          <w:rtl/>
        </w:rPr>
        <w:t>.</w:t>
      </w:r>
    </w:p>
    <w:p w14:paraId="7394F98D" w14:textId="1A334E73" w:rsidR="00901B27" w:rsidRPr="00901B27" w:rsidRDefault="00901B27" w:rsidP="00901B27">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01B27">
        <w:rPr>
          <w:rFonts w:ascii="Sakkal Majalla" w:eastAsia="Calibri" w:hAnsi="Sakkal Majalla" w:cs="Sakkal Majalla"/>
          <w:color w:val="000000" w:themeColor="text1"/>
          <w:sz w:val="28"/>
          <w:szCs w:val="28"/>
          <w:rtl/>
        </w:rPr>
        <w:t>القنوات المتعددة والمتكاملة (</w:t>
      </w:r>
      <w:r w:rsidRPr="00901B27">
        <w:rPr>
          <w:rFonts w:ascii="Sakkal Majalla" w:eastAsia="Calibri" w:hAnsi="Sakkal Majalla" w:cs="Sakkal Majalla"/>
          <w:color w:val="000000" w:themeColor="text1"/>
          <w:sz w:val="28"/>
          <w:szCs w:val="28"/>
        </w:rPr>
        <w:t>Omnichannel Experience</w:t>
      </w:r>
      <w:r w:rsidRPr="00901B27">
        <w:rPr>
          <w:rFonts w:ascii="Sakkal Majalla" w:eastAsia="Calibri" w:hAnsi="Sakkal Majalla" w:cs="Sakkal Majalla"/>
          <w:color w:val="000000" w:themeColor="text1"/>
          <w:sz w:val="28"/>
          <w:szCs w:val="28"/>
          <w:rtl/>
        </w:rPr>
        <w:t xml:space="preserve">): </w:t>
      </w:r>
    </w:p>
    <w:p w14:paraId="209BA666" w14:textId="41F81E24" w:rsidR="00901B27" w:rsidRP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 xml:space="preserve">توفير تجربة عملاء سلسة ومتكاملة عبر جميع قنوات الاتصال الرقمية (المواقع الإلكترونية، تطبيقات الهاتف، وسائل التواصل الاجتماعي، البريد الإلكتروني) والقنوات التقليدية (المتاجر الفعلية، مراكز الاتصال). يجب أن تكون تجربة </w:t>
      </w:r>
      <w:r w:rsidRPr="00901B27">
        <w:rPr>
          <w:rFonts w:ascii="Sakkal Majalla" w:eastAsia="Calibri" w:hAnsi="Sakkal Majalla" w:cs="Sakkal Majalla"/>
          <w:color w:val="000000" w:themeColor="text1"/>
          <w:sz w:val="28"/>
          <w:szCs w:val="28"/>
          <w:rtl/>
        </w:rPr>
        <w:lastRenderedPageBreak/>
        <w:t>العميل متسقة بغض النظر عن القناة التي يختارها للتفاعل مع الشركة</w:t>
      </w:r>
      <w:r w:rsidR="00770A9E">
        <w:rPr>
          <w:rFonts w:ascii="Sakkal Majalla" w:eastAsia="Calibri" w:hAnsi="Sakkal Majalla" w:cs="Sakkal Majalla" w:hint="cs"/>
          <w:color w:val="000000" w:themeColor="text1"/>
          <w:sz w:val="28"/>
          <w:szCs w:val="28"/>
          <w:rtl/>
        </w:rPr>
        <w:t>،</w:t>
      </w:r>
      <w:r w:rsidRPr="00901B27">
        <w:rPr>
          <w:rFonts w:ascii="Sakkal Majalla" w:eastAsia="Calibri" w:hAnsi="Sakkal Majalla" w:cs="Sakkal Majalla"/>
          <w:color w:val="000000" w:themeColor="text1"/>
          <w:sz w:val="28"/>
          <w:szCs w:val="28"/>
          <w:rtl/>
        </w:rPr>
        <w:t xml:space="preserve"> هذا يتطلب تكامل الأنظمة والبيانات عبر جميع القنوات لضمان أن يكون لدى الموظفين رؤية شاملة لتفاعلات العميل</w:t>
      </w:r>
      <w:r w:rsidR="00770A9E">
        <w:rPr>
          <w:rFonts w:ascii="Sakkal Majalla" w:eastAsia="Calibri" w:hAnsi="Sakkal Majalla" w:cs="Sakkal Majalla" w:hint="cs"/>
          <w:color w:val="000000" w:themeColor="text1"/>
          <w:sz w:val="28"/>
          <w:szCs w:val="28"/>
          <w:rtl/>
        </w:rPr>
        <w:t>.</w:t>
      </w:r>
    </w:p>
    <w:p w14:paraId="03066CD9" w14:textId="22425B7A" w:rsidR="00901B27" w:rsidRPr="00901B27" w:rsidRDefault="00901B27" w:rsidP="00901B27">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01B27">
        <w:rPr>
          <w:rFonts w:ascii="Sakkal Majalla" w:eastAsia="Calibri" w:hAnsi="Sakkal Majalla" w:cs="Sakkal Majalla"/>
          <w:color w:val="000000" w:themeColor="text1"/>
          <w:sz w:val="28"/>
          <w:szCs w:val="28"/>
          <w:rtl/>
        </w:rPr>
        <w:t xml:space="preserve">الاستجابة السريعة والفعالة: </w:t>
      </w:r>
    </w:p>
    <w:p w14:paraId="0E4B4883" w14:textId="3C0A4E12" w:rsidR="00901B27" w:rsidRP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استخدام التقنيات الرقمية لتمكين الاستجابة السريعة والفعالة لاستفسارات العملاء، شكاواهم، وملاحظاتهم. يمكن لروبوتات الدردشة (</w:t>
      </w:r>
      <w:r w:rsidRPr="00901B27">
        <w:rPr>
          <w:rFonts w:ascii="Sakkal Majalla" w:eastAsia="Calibri" w:hAnsi="Sakkal Majalla" w:cs="Sakkal Majalla"/>
          <w:color w:val="000000" w:themeColor="text1"/>
          <w:sz w:val="28"/>
          <w:szCs w:val="28"/>
        </w:rPr>
        <w:t>Chatbots</w:t>
      </w:r>
      <w:r w:rsidRPr="00901B27">
        <w:rPr>
          <w:rFonts w:ascii="Sakkal Majalla" w:eastAsia="Calibri" w:hAnsi="Sakkal Majalla" w:cs="Sakkal Majalla"/>
          <w:color w:val="000000" w:themeColor="text1"/>
          <w:sz w:val="28"/>
          <w:szCs w:val="28"/>
          <w:rtl/>
        </w:rPr>
        <w:t>) وأنظمة إدارة علاقات العملاء (</w:t>
      </w:r>
      <w:r w:rsidRPr="00901B27">
        <w:rPr>
          <w:rFonts w:ascii="Sakkal Majalla" w:eastAsia="Calibri" w:hAnsi="Sakkal Majalla" w:cs="Sakkal Majalla"/>
          <w:color w:val="000000" w:themeColor="text1"/>
          <w:sz w:val="28"/>
          <w:szCs w:val="28"/>
        </w:rPr>
        <w:t>CRM</w:t>
      </w:r>
      <w:r w:rsidRPr="00901B27">
        <w:rPr>
          <w:rFonts w:ascii="Sakkal Majalla" w:eastAsia="Calibri" w:hAnsi="Sakkal Majalla" w:cs="Sakkal Majalla"/>
          <w:color w:val="000000" w:themeColor="text1"/>
          <w:sz w:val="28"/>
          <w:szCs w:val="28"/>
          <w:rtl/>
        </w:rPr>
        <w:t>) أن توفر دعماً فورياً للعملاء، مما يحسن من رضاهم ويقلل من أوقات الانتظار</w:t>
      </w:r>
      <w:r w:rsidR="00770A9E">
        <w:rPr>
          <w:rFonts w:ascii="Sakkal Majalla" w:eastAsia="Calibri" w:hAnsi="Sakkal Majalla" w:cs="Sakkal Majalla" w:hint="cs"/>
          <w:color w:val="000000" w:themeColor="text1"/>
          <w:sz w:val="28"/>
          <w:szCs w:val="28"/>
          <w:rtl/>
        </w:rPr>
        <w:t xml:space="preserve">، </w:t>
      </w:r>
      <w:r w:rsidRPr="00901B27">
        <w:rPr>
          <w:rFonts w:ascii="Sakkal Majalla" w:eastAsia="Calibri" w:hAnsi="Sakkal Majalla" w:cs="Sakkal Majalla"/>
          <w:color w:val="000000" w:themeColor="text1"/>
          <w:sz w:val="28"/>
          <w:szCs w:val="28"/>
          <w:rtl/>
        </w:rPr>
        <w:t>كما أن تحليل المشاعر (</w:t>
      </w:r>
      <w:r w:rsidRPr="00901B27">
        <w:rPr>
          <w:rFonts w:ascii="Sakkal Majalla" w:eastAsia="Calibri" w:hAnsi="Sakkal Majalla" w:cs="Sakkal Majalla"/>
          <w:color w:val="000000" w:themeColor="text1"/>
          <w:sz w:val="28"/>
          <w:szCs w:val="28"/>
        </w:rPr>
        <w:t>Sentiment Analysis</w:t>
      </w:r>
      <w:r w:rsidRPr="00901B27">
        <w:rPr>
          <w:rFonts w:ascii="Sakkal Majalla" w:eastAsia="Calibri" w:hAnsi="Sakkal Majalla" w:cs="Sakkal Majalla"/>
          <w:color w:val="000000" w:themeColor="text1"/>
          <w:sz w:val="28"/>
          <w:szCs w:val="28"/>
          <w:rtl/>
        </w:rPr>
        <w:t>) لتعليقات العملاء على وسائل التواصل الاجتماعي يمكن أن يساعد الشركات على تحديد المشكلات المحتملة والاستجابة لها بشكل استباقي</w:t>
      </w:r>
      <w:r w:rsidR="00770A9E">
        <w:rPr>
          <w:rFonts w:ascii="Sakkal Majalla" w:eastAsia="Calibri" w:hAnsi="Sakkal Majalla" w:cs="Sakkal Majalla" w:hint="cs"/>
          <w:color w:val="000000" w:themeColor="text1"/>
          <w:sz w:val="28"/>
          <w:szCs w:val="28"/>
          <w:rtl/>
        </w:rPr>
        <w:t>.</w:t>
      </w:r>
    </w:p>
    <w:p w14:paraId="64EB7AEE" w14:textId="4EBA7155" w:rsidR="00901B27" w:rsidRPr="00901B27" w:rsidRDefault="00901B27" w:rsidP="00901B27">
      <w:pPr>
        <w:pStyle w:val="a6"/>
        <w:numPr>
          <w:ilvl w:val="0"/>
          <w:numId w:val="4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01B27">
        <w:rPr>
          <w:rFonts w:ascii="Sakkal Majalla" w:eastAsia="Calibri" w:hAnsi="Sakkal Majalla" w:cs="Sakkal Majalla"/>
          <w:color w:val="000000" w:themeColor="text1"/>
          <w:sz w:val="28"/>
          <w:szCs w:val="28"/>
          <w:rtl/>
        </w:rPr>
        <w:t>الابتكار الموجه بالعميل (</w:t>
      </w:r>
      <w:r w:rsidRPr="00901B27">
        <w:rPr>
          <w:rFonts w:ascii="Sakkal Majalla" w:eastAsia="Calibri" w:hAnsi="Sakkal Majalla" w:cs="Sakkal Majalla"/>
          <w:color w:val="000000" w:themeColor="text1"/>
          <w:sz w:val="28"/>
          <w:szCs w:val="28"/>
        </w:rPr>
        <w:t>Customer-Driven Innovation</w:t>
      </w:r>
      <w:r w:rsidRPr="00901B27">
        <w:rPr>
          <w:rFonts w:ascii="Sakkal Majalla" w:eastAsia="Calibri" w:hAnsi="Sakkal Majalla" w:cs="Sakkal Majalla"/>
          <w:color w:val="000000" w:themeColor="text1"/>
          <w:sz w:val="28"/>
          <w:szCs w:val="28"/>
          <w:rtl/>
        </w:rPr>
        <w:t xml:space="preserve">): </w:t>
      </w:r>
    </w:p>
    <w:p w14:paraId="79297891" w14:textId="30A05A1F" w:rsid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r w:rsidRPr="00901B27">
        <w:rPr>
          <w:rFonts w:ascii="Sakkal Majalla" w:eastAsia="Calibri" w:hAnsi="Sakkal Majalla" w:cs="Sakkal Majalla"/>
          <w:color w:val="000000" w:themeColor="text1"/>
          <w:sz w:val="28"/>
          <w:szCs w:val="28"/>
          <w:rtl/>
        </w:rPr>
        <w:t>إشراك العملاء في عملية تطوير المنتجات والخدمات الجديدة من خلال استخدام المنصات الرقمية لجمع الأفكار، إجراء الاستبيانات، وتلقي الملاحظات. هذا يضمن أن المنتجات والخدمات الجديدة تلبي احتياجات العملاء الفعلية وتوقعاتهم، مما يزيد من فرص نجاحها في السوق</w:t>
      </w:r>
      <w:r w:rsidR="00770A9E">
        <w:rPr>
          <w:rFonts w:ascii="Sakkal Majalla" w:eastAsia="Calibri" w:hAnsi="Sakkal Majalla" w:cs="Sakkal Majalla" w:hint="cs"/>
          <w:color w:val="000000" w:themeColor="text1"/>
          <w:sz w:val="28"/>
          <w:szCs w:val="28"/>
          <w:rtl/>
        </w:rPr>
        <w:t>.</w:t>
      </w:r>
    </w:p>
    <w:p w14:paraId="6899C155" w14:textId="42D6D1B5" w:rsidR="00901B27" w:rsidRPr="00D4770A" w:rsidRDefault="00C91DEC" w:rsidP="00901B27">
      <w:pPr>
        <w:bidi/>
        <w:spacing w:before="100" w:beforeAutospacing="1" w:after="100" w:afterAutospacing="1" w:line="360" w:lineRule="auto"/>
        <w:jc w:val="both"/>
        <w:outlineLvl w:val="2"/>
        <w:rPr>
          <w:rFonts w:ascii="Sakkal Majalla" w:eastAsia="Calibri" w:hAnsi="Sakkal Majalla" w:cs="Sakkal Majalla"/>
          <w:b/>
          <w:bCs/>
          <w:sz w:val="32"/>
          <w:szCs w:val="32"/>
        </w:rPr>
      </w:pPr>
      <w:bookmarkStart w:id="41" w:name="_Toc234797725"/>
      <w:r>
        <w:rPr>
          <w:rFonts w:ascii="Sakkal Majalla" w:eastAsia="Calibri" w:hAnsi="Sakkal Majalla" w:cs="Sakkal Majalla" w:hint="cs"/>
          <w:b/>
          <w:bCs/>
          <w:sz w:val="32"/>
          <w:szCs w:val="32"/>
          <w:rtl/>
        </w:rPr>
        <w:t>3</w:t>
      </w:r>
      <w:r w:rsidR="00901B27" w:rsidRPr="00D4770A">
        <w:rPr>
          <w:rFonts w:ascii="Sakkal Majalla" w:eastAsia="Calibri" w:hAnsi="Sakkal Majalla" w:cs="Sakkal Majalla" w:hint="cs"/>
          <w:b/>
          <w:bCs/>
          <w:sz w:val="32"/>
          <w:szCs w:val="32"/>
          <w:rtl/>
        </w:rPr>
        <w:t xml:space="preserve">.1.2 </w:t>
      </w:r>
      <w:r w:rsidR="00901B27" w:rsidRPr="00D4770A">
        <w:rPr>
          <w:rFonts w:ascii="Sakkal Majalla" w:eastAsia="Calibri" w:hAnsi="Sakkal Majalla" w:cs="Sakkal Majalla"/>
          <w:b/>
          <w:bCs/>
          <w:sz w:val="32"/>
          <w:szCs w:val="32"/>
          <w:rtl/>
        </w:rPr>
        <w:t>معوقات وتحديات التحول الرقمي في الشركات المتوسطة والصغيرة</w:t>
      </w:r>
      <w:bookmarkEnd w:id="41"/>
    </w:p>
    <w:p w14:paraId="3931F650" w14:textId="2E07BF45" w:rsidR="00901B27" w:rsidRP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على الرغم من الأهمية الاستراتيجية والفوائد المتعددة للتحول الرقمي، إلا أن الشركات المتوسطة والصغيرة تواجه مجموعة من المعوقات والتحديات التي قد تعيق عملية التبني والتنفيذ الفعال. فهم هذه التحديات أمر بالغ الأهمية لوضع استراتيجيات ناجحة للتغلب عليها</w:t>
      </w:r>
      <w:r w:rsidR="00770A9E">
        <w:rPr>
          <w:rFonts w:ascii="Sakkal Majalla" w:eastAsia="Calibri" w:hAnsi="Sakkal Majalla" w:cs="Sakkal Majalla" w:hint="cs"/>
          <w:color w:val="000000" w:themeColor="text1"/>
          <w:sz w:val="28"/>
          <w:szCs w:val="28"/>
          <w:rtl/>
        </w:rPr>
        <w:t xml:space="preserve">، </w:t>
      </w:r>
      <w:r w:rsidRPr="00901B27">
        <w:rPr>
          <w:rFonts w:ascii="Sakkal Majalla" w:eastAsia="Calibri" w:hAnsi="Sakkal Majalla" w:cs="Sakkal Majalla"/>
          <w:color w:val="000000" w:themeColor="text1"/>
          <w:sz w:val="28"/>
          <w:szCs w:val="28"/>
          <w:rtl/>
        </w:rPr>
        <w:t>يمكن تصنيف هذه المعوقات إلى عدة فئات رئيسية:</w:t>
      </w:r>
    </w:p>
    <w:p w14:paraId="4CC332CE" w14:textId="18877884" w:rsidR="00901B27" w:rsidRPr="00901B27" w:rsidRDefault="00901B27" w:rsidP="00901B27">
      <w:pPr>
        <w:pStyle w:val="a6"/>
        <w:numPr>
          <w:ilvl w:val="0"/>
          <w:numId w:val="4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المعوقات المالية:</w:t>
      </w:r>
    </w:p>
    <w:p w14:paraId="7780D735" w14:textId="686932AE" w:rsidR="00901B27" w:rsidRPr="00901B27" w:rsidRDefault="00901B27" w:rsidP="00901B27">
      <w:pPr>
        <w:pStyle w:val="a6"/>
        <w:numPr>
          <w:ilvl w:val="0"/>
          <w:numId w:val="49"/>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ارتفاع</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تكاليف</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الاستثمار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الأولي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يتطلب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استثمارات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كبيرة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شراء</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التقنيات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الجديدة،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تطوير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البنية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التحتية،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وتدريب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الموظفين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غالباً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تفتقر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المتوسطة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والصغيرة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الموارد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المالية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الكافية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لتحمل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هذه</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التكاليف</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الأولية</w:t>
      </w:r>
      <w:r w:rsidR="00770A9E">
        <w:rPr>
          <w:rFonts w:ascii="Sakkal Majalla" w:eastAsia="Calibri" w:hAnsi="Sakkal Majalla" w:cs="Sakkal Majalla" w:hint="cs"/>
          <w:color w:val="000000" w:themeColor="text1"/>
          <w:sz w:val="28"/>
          <w:szCs w:val="28"/>
          <w:rtl/>
        </w:rPr>
        <w:t>.</w:t>
      </w:r>
    </w:p>
    <w:p w14:paraId="24CD0C4F" w14:textId="37C14033" w:rsidR="00901B27" w:rsidRPr="00901B27" w:rsidRDefault="00901B27" w:rsidP="00901B27">
      <w:pPr>
        <w:pStyle w:val="a6"/>
        <w:numPr>
          <w:ilvl w:val="0"/>
          <w:numId w:val="49"/>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lastRenderedPageBreak/>
        <w:t>صعوبة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الحصول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التمويل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تواجه</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هذه</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صعوبة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الحصول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قروض</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أو</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تمويل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البنوك</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والمؤسسات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المالية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لدعم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مبادرات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خاصة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إذا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كانت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المخاطر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المتصورة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عالية</w:t>
      </w:r>
      <w:r w:rsidR="00770A9E">
        <w:rPr>
          <w:rFonts w:ascii="Sakkal Majalla" w:eastAsia="Calibri" w:hAnsi="Sakkal Majalla" w:cs="Sakkal Majalla" w:hint="cs"/>
          <w:color w:val="000000" w:themeColor="text1"/>
          <w:sz w:val="28"/>
          <w:szCs w:val="28"/>
          <w:rtl/>
        </w:rPr>
        <w:t>.</w:t>
      </w:r>
    </w:p>
    <w:p w14:paraId="695DF682" w14:textId="2CB80ACA" w:rsidR="00901B27" w:rsidRPr="00901B27" w:rsidRDefault="00901B27" w:rsidP="00901B27">
      <w:pPr>
        <w:pStyle w:val="a6"/>
        <w:numPr>
          <w:ilvl w:val="0"/>
          <w:numId w:val="49"/>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عدم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وضوح</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العائد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الاستثمار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color w:val="000000" w:themeColor="text1"/>
          <w:sz w:val="28"/>
          <w:szCs w:val="28"/>
        </w:rPr>
        <w:t>ROI</w:t>
      </w:r>
      <w:r w:rsidRPr="00901B27">
        <w:rPr>
          <w:rFonts w:ascii="Sakkal Majalla" w:eastAsia="Calibri" w:hAnsi="Sakkal Majalla" w:cs="Sakkal Majalla"/>
          <w:color w:val="000000" w:themeColor="text1"/>
          <w:sz w:val="28"/>
          <w:szCs w:val="28"/>
          <w:rtl/>
        </w:rPr>
        <w:t>): قد يكون من الصعب على الشركات الصغيرة والمتوسطة تقدير العائد المالي للتحول الرقمي على المدى القصير، مما يجعل الإدارة العليا مترددة في تخصيص الموارد</w:t>
      </w:r>
      <w:r w:rsidR="00770A9E">
        <w:rPr>
          <w:rFonts w:ascii="Sakkal Majalla" w:eastAsia="Calibri" w:hAnsi="Sakkal Majalla" w:cs="Sakkal Majalla" w:hint="cs"/>
          <w:color w:val="000000" w:themeColor="text1"/>
          <w:sz w:val="28"/>
          <w:szCs w:val="28"/>
          <w:rtl/>
        </w:rPr>
        <w:t>.</w:t>
      </w:r>
    </w:p>
    <w:p w14:paraId="54C6C1D3" w14:textId="2F0B57E7" w:rsidR="00901B27" w:rsidRPr="00901B27" w:rsidRDefault="00901B27" w:rsidP="00901B27">
      <w:pPr>
        <w:pStyle w:val="a6"/>
        <w:numPr>
          <w:ilvl w:val="0"/>
          <w:numId w:val="4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المعوقات البشرية والثقافية:</w:t>
      </w:r>
    </w:p>
    <w:p w14:paraId="6806AB5E" w14:textId="01D318CA" w:rsidR="00901B27" w:rsidRPr="00901B27" w:rsidRDefault="00901B27" w:rsidP="00901B27">
      <w:pPr>
        <w:pStyle w:val="a6"/>
        <w:numPr>
          <w:ilvl w:val="0"/>
          <w:numId w:val="50"/>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نقص</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المهارات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كما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ذكر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سابقاً،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تعاني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العديد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المتوسطة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والصغيرة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نقص</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المهارات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لدى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موظفيها،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يعيق</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استخدام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التقنيات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الجديدة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بفعالية</w:t>
      </w:r>
      <w:r w:rsidR="00770A9E">
        <w:rPr>
          <w:rFonts w:ascii="Sakkal Majalla" w:eastAsia="Calibri" w:hAnsi="Sakkal Majalla" w:cs="Sakkal Majalla" w:hint="cs"/>
          <w:color w:val="000000" w:themeColor="text1"/>
          <w:sz w:val="28"/>
          <w:szCs w:val="28"/>
          <w:rtl/>
        </w:rPr>
        <w:t>.</w:t>
      </w:r>
    </w:p>
    <w:p w14:paraId="62E92EAE" w14:textId="536F9558" w:rsidR="00901B27" w:rsidRPr="00901B27" w:rsidRDefault="00901B27" w:rsidP="00901B27">
      <w:pPr>
        <w:pStyle w:val="a6"/>
        <w:numPr>
          <w:ilvl w:val="0"/>
          <w:numId w:val="50"/>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مقاومة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التغيير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يميل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الموظفون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والإدارة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بعض</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الأحيان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مقاومة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التغيير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بسبب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الخوف</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المجهول،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أو</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فقدان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الوظيفة،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أو</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الحاجة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تعلم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مهارات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جديدة</w:t>
      </w:r>
      <w:r w:rsidR="00770A9E">
        <w:rPr>
          <w:rFonts w:ascii="Sakkal Majalla" w:eastAsia="Calibri" w:hAnsi="Sakkal Majalla" w:cs="Sakkal Majalla" w:hint="cs"/>
          <w:color w:val="000000" w:themeColor="text1"/>
          <w:sz w:val="28"/>
          <w:szCs w:val="28"/>
          <w:rtl/>
        </w:rPr>
        <w:t>.</w:t>
      </w:r>
    </w:p>
    <w:p w14:paraId="26B0BAE1" w14:textId="2012E658" w:rsidR="00901B27" w:rsidRPr="00901B27" w:rsidRDefault="00901B27" w:rsidP="00901B27">
      <w:pPr>
        <w:pStyle w:val="a6"/>
        <w:numPr>
          <w:ilvl w:val="0"/>
          <w:numId w:val="50"/>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غياب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الثقافة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تفتقر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بعض</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ثقافة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تنظيمية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تدعم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الابتكار،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التجريب،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والتعلم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المستمر،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وهي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عناصر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أساسية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لنجاح</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w:t>
      </w:r>
      <w:r w:rsidR="00770A9E">
        <w:rPr>
          <w:rFonts w:ascii="Sakkal Majalla" w:eastAsia="Calibri" w:hAnsi="Sakkal Majalla" w:cs="Sakkal Majalla" w:hint="cs"/>
          <w:color w:val="000000" w:themeColor="text1"/>
          <w:sz w:val="28"/>
          <w:szCs w:val="28"/>
          <w:rtl/>
        </w:rPr>
        <w:t>.</w:t>
      </w:r>
    </w:p>
    <w:p w14:paraId="64FE1244" w14:textId="6CF5ED75" w:rsidR="00901B27" w:rsidRPr="00901B27" w:rsidRDefault="00901B27" w:rsidP="00901B27">
      <w:pPr>
        <w:pStyle w:val="a6"/>
        <w:numPr>
          <w:ilvl w:val="0"/>
          <w:numId w:val="50"/>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غياب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القيادة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الفعالة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تمتلك</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الإدارة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العليا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الرؤية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أو</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الالتزام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الكافي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لقيادة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عملية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يؤدي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فشل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المبادرات</w:t>
      </w:r>
      <w:r w:rsidR="00770A9E">
        <w:rPr>
          <w:rFonts w:ascii="Sakkal Majalla" w:eastAsia="Calibri" w:hAnsi="Sakkal Majalla" w:cs="Sakkal Majalla" w:hint="cs"/>
          <w:color w:val="000000" w:themeColor="text1"/>
          <w:sz w:val="28"/>
          <w:szCs w:val="28"/>
          <w:rtl/>
        </w:rPr>
        <w:t>.</w:t>
      </w:r>
    </w:p>
    <w:p w14:paraId="020FB451" w14:textId="18F08CD7" w:rsidR="00901B27" w:rsidRPr="00901B27" w:rsidRDefault="00901B27" w:rsidP="00901B27">
      <w:pPr>
        <w:pStyle w:val="a6"/>
        <w:numPr>
          <w:ilvl w:val="0"/>
          <w:numId w:val="4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المعوقات التقنية:</w:t>
      </w:r>
    </w:p>
    <w:p w14:paraId="2F853356" w14:textId="1BFB9C32" w:rsidR="00901B27" w:rsidRPr="00901B27" w:rsidRDefault="00901B27" w:rsidP="00901B27">
      <w:pPr>
        <w:pStyle w:val="a6"/>
        <w:numPr>
          <w:ilvl w:val="0"/>
          <w:numId w:val="51"/>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البنية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التحتية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القديمة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تمتلك</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بعض</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بنية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تحتية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تقنية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قديمة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وغير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متوافقة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مع</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التقنيات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الحديثة،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يتطلب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استثمارات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كبيرة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لتحديثها</w:t>
      </w:r>
      <w:r w:rsidR="00770A9E">
        <w:rPr>
          <w:rFonts w:ascii="Sakkal Majalla" w:eastAsia="Calibri" w:hAnsi="Sakkal Majalla" w:cs="Sakkal Majalla" w:hint="cs"/>
          <w:color w:val="000000" w:themeColor="text1"/>
          <w:sz w:val="28"/>
          <w:szCs w:val="28"/>
          <w:rtl/>
        </w:rPr>
        <w:t>.</w:t>
      </w:r>
    </w:p>
    <w:p w14:paraId="240F2EA8" w14:textId="51537DC0" w:rsidR="00901B27" w:rsidRPr="00901B27" w:rsidRDefault="00901B27" w:rsidP="0050645A">
      <w:pPr>
        <w:pStyle w:val="a6"/>
        <w:numPr>
          <w:ilvl w:val="0"/>
          <w:numId w:val="51"/>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مشكلات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التكامل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تواجه</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صعوبة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دمج</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الأنظمة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الجديدة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مع</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الأنظمة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القديمة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color w:val="000000" w:themeColor="text1"/>
          <w:sz w:val="28"/>
          <w:szCs w:val="28"/>
        </w:rPr>
        <w:t>Legacy Systems</w:t>
      </w:r>
      <w:r w:rsidRPr="00901B27">
        <w:rPr>
          <w:rFonts w:ascii="Sakkal Majalla" w:eastAsia="Calibri" w:hAnsi="Sakkal Majalla" w:cs="Sakkal Majalla"/>
          <w:color w:val="000000" w:themeColor="text1"/>
          <w:sz w:val="28"/>
          <w:szCs w:val="28"/>
          <w:rtl/>
        </w:rPr>
        <w:t>)، مما يؤدي إلى تعقيدات تشغيلية وتكاليف إضافية</w:t>
      </w:r>
      <w:r w:rsidR="0050645A">
        <w:rPr>
          <w:rFonts w:ascii="Sakkal Majalla" w:eastAsia="Calibri" w:hAnsi="Sakkal Majalla" w:cs="Sakkal Majalla" w:hint="cs"/>
          <w:color w:val="000000" w:themeColor="text1"/>
          <w:sz w:val="28"/>
          <w:szCs w:val="28"/>
          <w:rtl/>
        </w:rPr>
        <w:t>.</w:t>
      </w:r>
    </w:p>
    <w:p w14:paraId="757DA74A" w14:textId="086CE347" w:rsidR="00901B27" w:rsidRPr="00901B27" w:rsidRDefault="00901B27" w:rsidP="00901B27">
      <w:pPr>
        <w:pStyle w:val="a6"/>
        <w:numPr>
          <w:ilvl w:val="0"/>
          <w:numId w:val="51"/>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مخاطر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السيبراني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تزيد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التقنيات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تعرض</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لمخاطر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السيبراني،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مثل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الهجمات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الإلكترونية،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سرقة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البيانات،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وفقدان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الخصوصية،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يتطلب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استثمارات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مستمرة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حلول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الحماية</w:t>
      </w:r>
      <w:r w:rsidR="000144B0">
        <w:rPr>
          <w:rFonts w:ascii="Sakkal Majalla" w:eastAsia="Calibri" w:hAnsi="Sakkal Majalla" w:cs="Sakkal Majalla" w:hint="cs"/>
          <w:color w:val="000000" w:themeColor="text1"/>
          <w:sz w:val="28"/>
          <w:szCs w:val="28"/>
          <w:rtl/>
        </w:rPr>
        <w:t>.</w:t>
      </w:r>
    </w:p>
    <w:p w14:paraId="7087ADED" w14:textId="1FE359F3" w:rsidR="00901B27" w:rsidRPr="00901B27" w:rsidRDefault="00901B27" w:rsidP="00901B27">
      <w:pPr>
        <w:pStyle w:val="a6"/>
        <w:numPr>
          <w:ilvl w:val="0"/>
          <w:numId w:val="4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المعوقات التنظيمية والتشريعية:</w:t>
      </w:r>
    </w:p>
    <w:p w14:paraId="20285A9B" w14:textId="2D631655" w:rsidR="00901B27" w:rsidRPr="00901B27" w:rsidRDefault="00901B27" w:rsidP="00901B27">
      <w:pPr>
        <w:pStyle w:val="a6"/>
        <w:numPr>
          <w:ilvl w:val="0"/>
          <w:numId w:val="52"/>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غياب</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الأطر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التنظيمية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تفتقر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بعض</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الدول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إلى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أطر</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تنظيمية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وتشريعية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واضحة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تدعم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التحول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الرقمي،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مما</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يخلق</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حالة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عدم</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اليقين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للشركات</w:t>
      </w:r>
      <w:r w:rsidR="00770A9E">
        <w:rPr>
          <w:rFonts w:ascii="Sakkal Majalla" w:eastAsia="Calibri" w:hAnsi="Sakkal Majalla" w:cs="Sakkal Majalla" w:hint="cs"/>
          <w:color w:val="000000" w:themeColor="text1"/>
          <w:sz w:val="28"/>
          <w:szCs w:val="28"/>
          <w:rtl/>
        </w:rPr>
        <w:t>.</w:t>
      </w:r>
    </w:p>
    <w:p w14:paraId="4728A960" w14:textId="4D740DC1" w:rsidR="00901B27" w:rsidRPr="00901B27" w:rsidRDefault="00901B27" w:rsidP="00901B27">
      <w:pPr>
        <w:pStyle w:val="a6"/>
        <w:numPr>
          <w:ilvl w:val="0"/>
          <w:numId w:val="52"/>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lastRenderedPageBreak/>
        <w:t>التعقيدات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البيروقراطية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تواجه</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صعوبة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التعامل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مع</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الإجراءات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البيروقراطية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المعقدة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للحصول</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على</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التراخيص</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أو</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الموافقات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اللازمة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لتبني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التقنيات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الجديدة</w:t>
      </w:r>
      <w:r w:rsidR="00770A9E">
        <w:rPr>
          <w:rFonts w:ascii="Sakkal Majalla" w:eastAsia="Calibri" w:hAnsi="Sakkal Majalla" w:cs="Sakkal Majalla" w:hint="cs"/>
          <w:color w:val="000000" w:themeColor="text1"/>
          <w:sz w:val="28"/>
          <w:szCs w:val="28"/>
          <w:rtl/>
        </w:rPr>
        <w:t>.</w:t>
      </w:r>
      <w:r w:rsidRPr="00901B27">
        <w:rPr>
          <w:rFonts w:ascii="Sakkal Majalla" w:eastAsia="Calibri" w:hAnsi="Sakkal Majalla" w:cs="Sakkal Majalla"/>
          <w:color w:val="000000" w:themeColor="text1"/>
          <w:sz w:val="28"/>
          <w:szCs w:val="28"/>
        </w:rPr>
        <w:t xml:space="preserve"> </w:t>
      </w:r>
    </w:p>
    <w:p w14:paraId="7DF6A322" w14:textId="55FF4EC2" w:rsidR="00901B27" w:rsidRPr="00901B27" w:rsidRDefault="00901B27" w:rsidP="00901B27">
      <w:pPr>
        <w:pStyle w:val="a6"/>
        <w:numPr>
          <w:ilvl w:val="0"/>
          <w:numId w:val="48"/>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color w:val="000000" w:themeColor="text1"/>
          <w:sz w:val="28"/>
          <w:szCs w:val="28"/>
          <w:rtl/>
        </w:rPr>
        <w:t>المعوقات المتعلقة بالبيانات:</w:t>
      </w:r>
    </w:p>
    <w:p w14:paraId="79DD58B1" w14:textId="70BB9EA2" w:rsidR="00901B27" w:rsidRPr="00901B27" w:rsidRDefault="00901B27" w:rsidP="00770A9E">
      <w:pPr>
        <w:pStyle w:val="a6"/>
        <w:numPr>
          <w:ilvl w:val="0"/>
          <w:numId w:val="47"/>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901B27">
        <w:rPr>
          <w:rFonts w:ascii="Sakkal Majalla" w:eastAsia="Calibri" w:hAnsi="Sakkal Majalla" w:cs="Sakkal Majalla" w:hint="cs"/>
          <w:color w:val="000000" w:themeColor="text1"/>
          <w:sz w:val="28"/>
          <w:szCs w:val="28"/>
          <w:rtl/>
        </w:rPr>
        <w:t>جودة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البيانات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قد</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تعاني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الشركات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من</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مشكلات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في</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جودة</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hint="cs"/>
          <w:color w:val="000000" w:themeColor="text1"/>
          <w:sz w:val="28"/>
          <w:szCs w:val="28"/>
          <w:rtl/>
        </w:rPr>
        <w:t>البيانات</w:t>
      </w:r>
      <w:r w:rsidRPr="00901B27">
        <w:rPr>
          <w:rFonts w:ascii="Sakkal Majalla" w:eastAsia="Calibri" w:hAnsi="Sakkal Majalla" w:cs="Sakkal Majalla"/>
          <w:color w:val="000000" w:themeColor="text1"/>
          <w:sz w:val="28"/>
          <w:szCs w:val="28"/>
          <w:rtl/>
        </w:rPr>
        <w:t xml:space="preserve"> (</w:t>
      </w:r>
      <w:r w:rsidRPr="00901B27">
        <w:rPr>
          <w:rFonts w:ascii="Sakkal Majalla" w:eastAsia="Calibri" w:hAnsi="Sakkal Majalla" w:cs="Sakkal Majalla"/>
          <w:color w:val="000000" w:themeColor="text1"/>
          <w:sz w:val="28"/>
          <w:szCs w:val="28"/>
        </w:rPr>
        <w:t>Data Quality</w:t>
      </w:r>
      <w:r w:rsidRPr="00901B27">
        <w:rPr>
          <w:rFonts w:ascii="Sakkal Majalla" w:eastAsia="Calibri" w:hAnsi="Sakkal Majalla" w:cs="Sakkal Majalla"/>
          <w:color w:val="000000" w:themeColor="text1"/>
          <w:sz w:val="28"/>
          <w:szCs w:val="28"/>
          <w:rtl/>
        </w:rPr>
        <w:t>)، مثل عدم اكتمالها أو دقتها، مما يعيق القدرة على استخلاص رؤى قيمة منها</w:t>
      </w:r>
      <w:r w:rsidR="00770A9E">
        <w:rPr>
          <w:rFonts w:ascii="Sakkal Majalla" w:eastAsia="Calibri" w:hAnsi="Sakkal Majalla" w:cs="Sakkal Majalla" w:hint="cs"/>
          <w:color w:val="000000" w:themeColor="text1"/>
          <w:sz w:val="28"/>
          <w:szCs w:val="28"/>
          <w:rtl/>
        </w:rPr>
        <w:t>.</w:t>
      </w:r>
    </w:p>
    <w:p w14:paraId="39A69E74" w14:textId="1F4A89D5" w:rsidR="00770A9E" w:rsidRDefault="00901B27" w:rsidP="004C2F7B">
      <w:pPr>
        <w:pStyle w:val="a6"/>
        <w:numPr>
          <w:ilvl w:val="0"/>
          <w:numId w:val="47"/>
        </w:num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r w:rsidRPr="00770A9E">
        <w:rPr>
          <w:rFonts w:ascii="Sakkal Majalla" w:eastAsia="Calibri" w:hAnsi="Sakkal Majalla" w:cs="Sakkal Majalla" w:hint="cs"/>
          <w:color w:val="000000" w:themeColor="text1"/>
          <w:sz w:val="28"/>
          <w:szCs w:val="28"/>
          <w:rtl/>
        </w:rPr>
        <w:t>إدارة</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البيانات</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قد</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تفتقر</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الشركات</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إلى</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استراتيجيات</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واضحة</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لإدارة</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البيانات،</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بما</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في</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ذلك</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جمعها،</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تخزينها،</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معالجتها،</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وتحليلها،</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مما</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يحد</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من</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الاستفادة</w:t>
      </w:r>
      <w:r w:rsidRPr="00770A9E">
        <w:rPr>
          <w:rFonts w:ascii="Sakkal Majalla" w:eastAsia="Calibri" w:hAnsi="Sakkal Majalla" w:cs="Sakkal Majalla"/>
          <w:color w:val="000000" w:themeColor="text1"/>
          <w:sz w:val="28"/>
          <w:szCs w:val="28"/>
          <w:rtl/>
        </w:rPr>
        <w:t xml:space="preserve"> </w:t>
      </w:r>
      <w:r w:rsidRPr="00770A9E">
        <w:rPr>
          <w:rFonts w:ascii="Sakkal Majalla" w:eastAsia="Calibri" w:hAnsi="Sakkal Majalla" w:cs="Sakkal Majalla" w:hint="cs"/>
          <w:color w:val="000000" w:themeColor="text1"/>
          <w:sz w:val="28"/>
          <w:szCs w:val="28"/>
          <w:rtl/>
        </w:rPr>
        <w:t>منها</w:t>
      </w:r>
      <w:r w:rsidR="00770A9E">
        <w:rPr>
          <w:rFonts w:ascii="Sakkal Majalla" w:eastAsia="Calibri" w:hAnsi="Sakkal Majalla" w:cs="Sakkal Majalla" w:hint="cs"/>
          <w:color w:val="000000" w:themeColor="text1"/>
          <w:sz w:val="28"/>
          <w:szCs w:val="28"/>
          <w:rtl/>
        </w:rPr>
        <w:t>.</w:t>
      </w:r>
    </w:p>
    <w:p w14:paraId="54489A39" w14:textId="304D8F15" w:rsidR="00901B27" w:rsidRPr="00770A9E" w:rsidRDefault="00901B27" w:rsidP="00770A9E">
      <w:pPr>
        <w:bidi/>
        <w:spacing w:before="100" w:beforeAutospacing="1" w:after="100" w:afterAutospacing="1" w:line="360" w:lineRule="auto"/>
        <w:ind w:left="1004"/>
        <w:jc w:val="both"/>
        <w:rPr>
          <w:rFonts w:ascii="Sakkal Majalla" w:eastAsia="Calibri" w:hAnsi="Sakkal Majalla" w:cs="Sakkal Majalla"/>
          <w:color w:val="000000" w:themeColor="text1"/>
          <w:sz w:val="28"/>
          <w:szCs w:val="28"/>
          <w:rtl/>
        </w:rPr>
      </w:pPr>
      <w:r w:rsidRPr="00770A9E">
        <w:rPr>
          <w:rFonts w:ascii="Sakkal Majalla" w:eastAsia="Calibri" w:hAnsi="Sakkal Majalla" w:cs="Sakkal Majalla"/>
          <w:color w:val="000000" w:themeColor="text1"/>
          <w:sz w:val="28"/>
          <w:szCs w:val="28"/>
          <w:rtl/>
        </w:rPr>
        <w:t>إن فهم هذه المعوقات والتحديات يمثل الخطوة الأولى نحو وضع استراتيجيات فعالة للتغلب عليها، مما يمكن الشركات المتوسطة والصغيرة من تحقيق أقصى استفادة من فرص التحول الرقمي</w:t>
      </w:r>
      <w:r w:rsidR="00770A9E">
        <w:rPr>
          <w:rFonts w:ascii="Sakkal Majalla" w:eastAsia="Calibri" w:hAnsi="Sakkal Majalla" w:cs="Sakkal Majalla" w:hint="cs"/>
          <w:color w:val="000000" w:themeColor="text1"/>
          <w:sz w:val="28"/>
          <w:szCs w:val="28"/>
          <w:rtl/>
        </w:rPr>
        <w:t>.</w:t>
      </w:r>
    </w:p>
    <w:p w14:paraId="70B4B2F8" w14:textId="77777777" w:rsidR="00901B27" w:rsidRDefault="00901B27" w:rsidP="00901B27">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tl/>
        </w:rPr>
      </w:pPr>
    </w:p>
    <w:p w14:paraId="41534134" w14:textId="77777777" w:rsidR="00D31422" w:rsidRPr="00901B27" w:rsidRDefault="00D31422" w:rsidP="00D31422">
      <w:pPr>
        <w:bidi/>
        <w:spacing w:before="100" w:beforeAutospacing="1" w:after="100" w:afterAutospacing="1" w:line="360" w:lineRule="auto"/>
        <w:ind w:firstLine="284"/>
        <w:jc w:val="both"/>
        <w:rPr>
          <w:rFonts w:ascii="Sakkal Majalla" w:eastAsia="Calibri" w:hAnsi="Sakkal Majalla" w:cs="Sakkal Majalla"/>
          <w:color w:val="000000" w:themeColor="text1"/>
          <w:sz w:val="28"/>
          <w:szCs w:val="28"/>
        </w:rPr>
      </w:pPr>
    </w:p>
    <w:p w14:paraId="563C39BE" w14:textId="111373FF" w:rsidR="00ED5763" w:rsidRPr="00396255" w:rsidRDefault="00ED5763" w:rsidP="008D13D4">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2" w:name="_Toc234797726"/>
      <w:r w:rsidRPr="00396255">
        <w:rPr>
          <w:rFonts w:ascii="Sakkal Majalla" w:eastAsia="Calibri" w:hAnsi="Sakkal Majalla" w:cs="Sakkal Majalla"/>
          <w:b/>
          <w:bCs/>
          <w:color w:val="000000" w:themeColor="text1"/>
          <w:sz w:val="36"/>
          <w:szCs w:val="36"/>
          <w:rtl/>
        </w:rPr>
        <w:t xml:space="preserve">المبحث الثاني: </w:t>
      </w:r>
      <w:r w:rsidR="00245FD8" w:rsidRPr="00245FD8">
        <w:rPr>
          <w:rFonts w:ascii="Sakkal Majalla" w:eastAsia="Calibri" w:hAnsi="Sakkal Majalla" w:cs="Sakkal Majalla"/>
          <w:b/>
          <w:bCs/>
          <w:color w:val="000000" w:themeColor="text1"/>
          <w:sz w:val="36"/>
          <w:szCs w:val="36"/>
          <w:rtl/>
        </w:rPr>
        <w:t>أداء الشركات المتوسطة والصغيرة</w:t>
      </w:r>
      <w:bookmarkEnd w:id="42"/>
    </w:p>
    <w:p w14:paraId="5F802289" w14:textId="512EF873" w:rsidR="00ED5763" w:rsidRPr="00396255" w:rsidRDefault="008D13D4"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34797727"/>
      <w:r w:rsidRPr="00396255">
        <w:rPr>
          <w:rFonts w:ascii="Sakkal Majalla" w:eastAsia="Calibri" w:hAnsi="Sakkal Majalla" w:cs="Sakkal Majalla" w:hint="cs"/>
          <w:b/>
          <w:bCs/>
          <w:color w:val="000000" w:themeColor="text1"/>
          <w:sz w:val="32"/>
          <w:szCs w:val="32"/>
          <w:rtl/>
        </w:rPr>
        <w:t>1.2.2</w:t>
      </w:r>
      <w:r w:rsidR="00ED5763" w:rsidRPr="00396255">
        <w:rPr>
          <w:rFonts w:ascii="Sakkal Majalla" w:eastAsia="Calibri" w:hAnsi="Sakkal Majalla" w:cs="Sakkal Majalla"/>
          <w:b/>
          <w:bCs/>
          <w:color w:val="000000" w:themeColor="text1"/>
          <w:sz w:val="32"/>
          <w:szCs w:val="32"/>
          <w:rtl/>
        </w:rPr>
        <w:t xml:space="preserve"> </w:t>
      </w:r>
      <w:r w:rsidR="00245FD8" w:rsidRPr="00245FD8">
        <w:rPr>
          <w:rFonts w:ascii="Sakkal Majalla" w:eastAsia="Calibri" w:hAnsi="Sakkal Majalla" w:cs="Sakkal Majalla"/>
          <w:b/>
          <w:bCs/>
          <w:color w:val="000000" w:themeColor="text1"/>
          <w:sz w:val="32"/>
          <w:szCs w:val="32"/>
          <w:rtl/>
        </w:rPr>
        <w:t>مفهوم أداء الشركات وأهمية قياسه</w:t>
      </w:r>
      <w:bookmarkEnd w:id="43"/>
    </w:p>
    <w:p w14:paraId="1ECD2DE4" w14:textId="3B87D37C" w:rsidR="006D520B" w:rsidRDefault="006D520B" w:rsidP="00245FD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6D520B">
        <w:rPr>
          <w:rFonts w:ascii="Sakkal Majalla" w:eastAsia="Calibri" w:hAnsi="Sakkal Majalla" w:cs="Sakkal Majalla"/>
          <w:color w:val="000000" w:themeColor="text1"/>
          <w:sz w:val="28"/>
          <w:szCs w:val="28"/>
          <w:rtl/>
        </w:rPr>
        <w:t>يُعد مفهوم الأداء المؤسسي (</w:t>
      </w:r>
      <w:r w:rsidRPr="006D520B">
        <w:rPr>
          <w:rFonts w:ascii="Sakkal Majalla" w:eastAsia="Calibri" w:hAnsi="Sakkal Majalla" w:cs="Sakkal Majalla"/>
          <w:color w:val="000000" w:themeColor="text1"/>
          <w:sz w:val="28"/>
          <w:szCs w:val="28"/>
        </w:rPr>
        <w:t>Organizational Performance</w:t>
      </w:r>
      <w:r w:rsidRPr="006D520B">
        <w:rPr>
          <w:rFonts w:ascii="Sakkal Majalla" w:eastAsia="Calibri" w:hAnsi="Sakkal Majalla" w:cs="Sakkal Majalla"/>
          <w:color w:val="000000" w:themeColor="text1"/>
          <w:sz w:val="28"/>
          <w:szCs w:val="28"/>
          <w:rtl/>
        </w:rPr>
        <w:t>) من المفاهيم المحورية في الإدارة الاستراتيجية والاقتصاد، حيث يعكس مدى فعالية وكفاءة المنظمة في تحقيق أهدافها وغاياتها المحددة</w:t>
      </w:r>
      <w:r w:rsidR="00770A9E">
        <w:rPr>
          <w:rFonts w:ascii="Sakkal Majalla" w:eastAsia="Calibri" w:hAnsi="Sakkal Majalla" w:cs="Sakkal Majalla" w:hint="cs"/>
          <w:color w:val="000000" w:themeColor="text1"/>
          <w:sz w:val="28"/>
          <w:szCs w:val="28"/>
          <w:rtl/>
        </w:rPr>
        <w:t xml:space="preserve">، </w:t>
      </w:r>
      <w:r w:rsidRPr="006D520B">
        <w:rPr>
          <w:rFonts w:ascii="Sakkal Majalla" w:eastAsia="Calibri" w:hAnsi="Sakkal Majalla" w:cs="Sakkal Majalla"/>
          <w:color w:val="000000" w:themeColor="text1"/>
          <w:sz w:val="28"/>
          <w:szCs w:val="28"/>
          <w:rtl/>
        </w:rPr>
        <w:t>لا يقتصر الأداء على الجوانب المالية فحسب، بل يمتد ليشمل مجموعة واسعة من المؤشرات التشغيلية، التسويقية، الابتكارية، وتلك المتعلقة برضا العملاء والموظفين</w:t>
      </w:r>
      <w:r w:rsidR="00770A9E">
        <w:rPr>
          <w:rFonts w:ascii="Sakkal Majalla" w:eastAsia="Calibri" w:hAnsi="Sakkal Majalla" w:cs="Sakkal Majalla" w:hint="cs"/>
          <w:color w:val="000000" w:themeColor="text1"/>
          <w:sz w:val="28"/>
          <w:szCs w:val="28"/>
          <w:rtl/>
        </w:rPr>
        <w:t xml:space="preserve">، </w:t>
      </w:r>
      <w:r w:rsidRPr="006D520B">
        <w:rPr>
          <w:rFonts w:ascii="Sakkal Majalla" w:eastAsia="Calibri" w:hAnsi="Sakkal Majalla" w:cs="Sakkal Majalla"/>
          <w:color w:val="000000" w:themeColor="text1"/>
          <w:sz w:val="28"/>
          <w:szCs w:val="28"/>
          <w:rtl/>
        </w:rPr>
        <w:t>إن فهم وقياس الأداء أمر بالغ الأهمية للشركات المتوسطة والصغيرة (</w:t>
      </w:r>
      <w:r w:rsidRPr="006D520B">
        <w:rPr>
          <w:rFonts w:ascii="Sakkal Majalla" w:eastAsia="Calibri" w:hAnsi="Sakkal Majalla" w:cs="Sakkal Majalla"/>
          <w:color w:val="000000" w:themeColor="text1"/>
          <w:sz w:val="28"/>
          <w:szCs w:val="28"/>
        </w:rPr>
        <w:t>SMEs</w:t>
      </w:r>
      <w:r w:rsidRPr="006D520B">
        <w:rPr>
          <w:rFonts w:ascii="Sakkal Majalla" w:eastAsia="Calibri" w:hAnsi="Sakkal Majalla" w:cs="Sakkal Majalla"/>
          <w:color w:val="000000" w:themeColor="text1"/>
          <w:sz w:val="28"/>
          <w:szCs w:val="28"/>
          <w:rtl/>
        </w:rPr>
        <w:t>) على وجه الخصوص، نظراً لدورها الحيوي في الاقتصاديات الوطنية وقدرتها على خلق فرص العمل والابتكار (</w:t>
      </w:r>
      <w:r w:rsidRPr="006D520B">
        <w:rPr>
          <w:rFonts w:ascii="Sakkal Majalla" w:eastAsia="Calibri" w:hAnsi="Sakkal Majalla" w:cs="Sakkal Majalla"/>
          <w:color w:val="000000" w:themeColor="text1"/>
          <w:sz w:val="28"/>
          <w:szCs w:val="28"/>
        </w:rPr>
        <w:t>OECD, 20</w:t>
      </w:r>
      <w:r w:rsidR="00770A9E">
        <w:rPr>
          <w:rFonts w:ascii="Sakkal Majalla" w:eastAsia="Calibri" w:hAnsi="Sakkal Majalla" w:cs="Sakkal Majalla"/>
          <w:color w:val="000000" w:themeColor="text1"/>
          <w:sz w:val="28"/>
          <w:szCs w:val="28"/>
        </w:rPr>
        <w:t>21</w:t>
      </w:r>
      <w:r w:rsidRPr="006D520B">
        <w:rPr>
          <w:rFonts w:ascii="Sakkal Majalla" w:eastAsia="Calibri" w:hAnsi="Sakkal Majalla" w:cs="Sakkal Majalla"/>
          <w:color w:val="000000" w:themeColor="text1"/>
          <w:sz w:val="28"/>
          <w:szCs w:val="28"/>
          <w:rtl/>
        </w:rPr>
        <w:t>).</w:t>
      </w:r>
    </w:p>
    <w:p w14:paraId="1DEDDB31" w14:textId="231DE19D" w:rsidR="00245FD8" w:rsidRPr="00245FD8" w:rsidRDefault="00245FD8" w:rsidP="00245FD8">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245FD8">
        <w:rPr>
          <w:rFonts w:ascii="Sakkal Majalla" w:eastAsia="Calibri" w:hAnsi="Sakkal Majalla" w:cs="Sakkal Majalla"/>
          <w:color w:val="000000" w:themeColor="text1"/>
          <w:sz w:val="28"/>
          <w:szCs w:val="28"/>
          <w:rtl/>
        </w:rPr>
        <w:lastRenderedPageBreak/>
        <w:t>يعرف</w:t>
      </w:r>
      <w:r w:rsidRPr="00245FD8">
        <w:rPr>
          <w:rFonts w:ascii="Sakkal Majalla" w:eastAsia="Calibri" w:hAnsi="Sakkal Majalla" w:cs="Sakkal Majalla"/>
          <w:color w:val="000000" w:themeColor="text1"/>
          <w:sz w:val="28"/>
          <w:szCs w:val="28"/>
        </w:rPr>
        <w:t xml:space="preserve"> (Neely et al., 2002) </w:t>
      </w:r>
      <w:r w:rsidRPr="00245FD8">
        <w:rPr>
          <w:rFonts w:ascii="Sakkal Majalla" w:eastAsia="Calibri" w:hAnsi="Sakkal Majalla" w:cs="Sakkal Majalla"/>
          <w:color w:val="000000" w:themeColor="text1"/>
          <w:sz w:val="28"/>
          <w:szCs w:val="28"/>
          <w:rtl/>
        </w:rPr>
        <w:t>الأداء بأنه "مدى فعالية وكفاءة الإجراءات التي تتخذها المنظمة لتحقيق أهدافها الاستراتيجية". هذا التعريف يؤكد على أن الأداء ليس مجرد نتيجة نهائية، بل هو عملية مستمرة تتضمن تخطيطاً، تنفيذاً، ومراقبة. وفي سياق الشركات المتوسطة والصغيرة، يكتسب قياس الأداء أهمية خاصة لعدة أسباب</w:t>
      </w:r>
      <w:r w:rsidRPr="00245FD8">
        <w:rPr>
          <w:rFonts w:ascii="Sakkal Majalla" w:eastAsia="Calibri" w:hAnsi="Sakkal Majalla" w:cs="Sakkal Majalla"/>
          <w:color w:val="000000" w:themeColor="text1"/>
          <w:sz w:val="28"/>
          <w:szCs w:val="28"/>
        </w:rPr>
        <w:t>:</w:t>
      </w:r>
    </w:p>
    <w:p w14:paraId="48FEB447" w14:textId="69769868" w:rsidR="00245FD8" w:rsidRPr="00E86AF3" w:rsidRDefault="00245FD8" w:rsidP="00F50A6D">
      <w:pPr>
        <w:pStyle w:val="a6"/>
        <w:numPr>
          <w:ilvl w:val="0"/>
          <w:numId w:val="26"/>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توجيه القرارات الاستراتيجية: يساعد قياس الأداء الإدارة على فهم نقاط القوة والضعف في الشركة، وتحديد المجالات التي تحتاج إلى تحسين، وبالتالي توجيه القرارات الاستراتيجية المتعلقة بالاستثمار، التوسع، أو إعادة الهيكلة</w:t>
      </w:r>
      <w:r w:rsidR="000144B0">
        <w:rPr>
          <w:rFonts w:ascii="Sakkal Majalla" w:eastAsia="Calibri" w:hAnsi="Sakkal Majalla" w:cs="Sakkal Majalla" w:hint="cs"/>
          <w:color w:val="000000" w:themeColor="text1"/>
          <w:sz w:val="28"/>
          <w:szCs w:val="28"/>
          <w:rtl/>
        </w:rPr>
        <w:t>.</w:t>
      </w:r>
    </w:p>
    <w:p w14:paraId="6E56DA96" w14:textId="0310BA64" w:rsidR="00245FD8" w:rsidRPr="00E86AF3" w:rsidRDefault="00245FD8" w:rsidP="00F50A6D">
      <w:pPr>
        <w:pStyle w:val="a6"/>
        <w:numPr>
          <w:ilvl w:val="0"/>
          <w:numId w:val="26"/>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تحسين الكفاءة والفعالية: من خلال مراقبة مؤشرات الأداء الرئيسية</w:t>
      </w:r>
      <w:r w:rsidRPr="00E86AF3">
        <w:rPr>
          <w:rFonts w:ascii="Sakkal Majalla" w:eastAsia="Calibri" w:hAnsi="Sakkal Majalla" w:cs="Sakkal Majalla"/>
          <w:color w:val="000000" w:themeColor="text1"/>
          <w:sz w:val="28"/>
          <w:szCs w:val="28"/>
        </w:rPr>
        <w:t xml:space="preserve"> (KPIs)</w:t>
      </w:r>
      <w:r w:rsidRPr="00E86AF3">
        <w:rPr>
          <w:rFonts w:ascii="Sakkal Majalla" w:eastAsia="Calibri" w:hAnsi="Sakkal Majalla" w:cs="Sakkal Majalla"/>
          <w:color w:val="000000" w:themeColor="text1"/>
          <w:sz w:val="28"/>
          <w:szCs w:val="28"/>
          <w:rtl/>
        </w:rPr>
        <w:t>، يمكن للشركات تحديد الاختناقات في العمليات، وتحسين استخدام الموارد، وتقليل الهدر، مما يؤدي إلى زيادة الكفاءة التشغيلية والفعالية في تحقيق الأهداف</w:t>
      </w:r>
      <w:r w:rsidR="00770A9E">
        <w:rPr>
          <w:rFonts w:ascii="Sakkal Majalla" w:eastAsia="Calibri" w:hAnsi="Sakkal Majalla" w:cs="Sakkal Majalla" w:hint="cs"/>
          <w:color w:val="000000" w:themeColor="text1"/>
          <w:sz w:val="28"/>
          <w:szCs w:val="28"/>
          <w:rtl/>
        </w:rPr>
        <w:t>.</w:t>
      </w:r>
    </w:p>
    <w:p w14:paraId="150CA1AF" w14:textId="28814400" w:rsidR="00245FD8" w:rsidRPr="00E86AF3" w:rsidRDefault="00245FD8" w:rsidP="00F50A6D">
      <w:pPr>
        <w:pStyle w:val="a6"/>
        <w:numPr>
          <w:ilvl w:val="0"/>
          <w:numId w:val="26"/>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جذب التمويل والاستثمار: غالباً ما تحتاج الشركات المتوسطة والصغيرة إلى تمويل خارجي للنمو والتوسع. إن وجود نظام قوي لقياس الأداء وتقديم تقارير شفافة حوله يعزز من ثقة المستثمرين والمؤسسات المالية، ويزيد من فرص الحصول على التمويل</w:t>
      </w:r>
      <w:r w:rsidR="00770A9E">
        <w:rPr>
          <w:rFonts w:ascii="Sakkal Majalla" w:eastAsia="Calibri" w:hAnsi="Sakkal Majalla" w:cs="Sakkal Majalla" w:hint="cs"/>
          <w:color w:val="000000" w:themeColor="text1"/>
          <w:sz w:val="28"/>
          <w:szCs w:val="28"/>
          <w:rtl/>
        </w:rPr>
        <w:t>.</w:t>
      </w:r>
    </w:p>
    <w:p w14:paraId="20A36D59" w14:textId="7FA530A1" w:rsidR="00245FD8" w:rsidRPr="00E86AF3" w:rsidRDefault="00245FD8" w:rsidP="00F50A6D">
      <w:pPr>
        <w:pStyle w:val="a6"/>
        <w:numPr>
          <w:ilvl w:val="0"/>
          <w:numId w:val="26"/>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تحفيز الموظفين: عندما يكون الأداء قابلاً للقياس والتقييم، يمكن ربطه بنظم المكافآت والحوافز، مما يحفز الموظفين على بذل قصارى جهدهم لتحقيق الأهداف المحددة</w:t>
      </w:r>
      <w:r w:rsidR="00770A9E">
        <w:rPr>
          <w:rFonts w:ascii="Sakkal Majalla" w:eastAsia="Calibri" w:hAnsi="Sakkal Majalla" w:cs="Sakkal Majalla" w:hint="cs"/>
          <w:color w:val="000000" w:themeColor="text1"/>
          <w:sz w:val="28"/>
          <w:szCs w:val="28"/>
          <w:rtl/>
        </w:rPr>
        <w:t>.</w:t>
      </w:r>
      <w:r w:rsidRPr="00E86AF3">
        <w:rPr>
          <w:rFonts w:ascii="Sakkal Majalla" w:eastAsia="Calibri" w:hAnsi="Sakkal Majalla" w:cs="Sakkal Majalla"/>
          <w:color w:val="000000" w:themeColor="text1"/>
          <w:sz w:val="28"/>
          <w:szCs w:val="28"/>
        </w:rPr>
        <w:t xml:space="preserve"> </w:t>
      </w:r>
    </w:p>
    <w:p w14:paraId="703B9D44" w14:textId="4A91D304" w:rsidR="00245FD8" w:rsidRPr="00E86AF3" w:rsidRDefault="00245FD8" w:rsidP="00F50A6D">
      <w:pPr>
        <w:pStyle w:val="a6"/>
        <w:numPr>
          <w:ilvl w:val="0"/>
          <w:numId w:val="26"/>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المقارنة المعيارية</w:t>
      </w:r>
      <w:r w:rsidRPr="00E86AF3">
        <w:rPr>
          <w:rFonts w:ascii="Sakkal Majalla" w:eastAsia="Calibri" w:hAnsi="Sakkal Majalla" w:cs="Sakkal Majalla"/>
          <w:color w:val="000000" w:themeColor="text1"/>
          <w:sz w:val="28"/>
          <w:szCs w:val="28"/>
        </w:rPr>
        <w:t xml:space="preserve"> (Benchmarking): </w:t>
      </w:r>
      <w:r w:rsidRPr="00E86AF3">
        <w:rPr>
          <w:rFonts w:ascii="Sakkal Majalla" w:eastAsia="Calibri" w:hAnsi="Sakkal Majalla" w:cs="Sakkal Majalla"/>
          <w:color w:val="000000" w:themeColor="text1"/>
          <w:sz w:val="28"/>
          <w:szCs w:val="28"/>
          <w:rtl/>
        </w:rPr>
        <w:t>يتيح قياس الأداء للشركات مقارنة أدائها مع المنافسين أو مع أفضل الممارسات في الصناعة، مما يساعدها على تحديد المجالات التي يمكنها التفوق فيها أو التي تحتاج إلى تحسين</w:t>
      </w:r>
      <w:r w:rsidR="00770A9E">
        <w:rPr>
          <w:rFonts w:ascii="Sakkal Majalla" w:eastAsia="Calibri" w:hAnsi="Sakkal Majalla" w:cs="Sakkal Majalla" w:hint="cs"/>
          <w:color w:val="000000" w:themeColor="text1"/>
          <w:sz w:val="28"/>
          <w:szCs w:val="28"/>
          <w:rtl/>
        </w:rPr>
        <w:t>.</w:t>
      </w:r>
    </w:p>
    <w:p w14:paraId="6E30DEA3" w14:textId="4DC8A1AA" w:rsidR="00245FD8" w:rsidRDefault="00245FD8" w:rsidP="00E86AF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245FD8">
        <w:rPr>
          <w:rFonts w:ascii="Sakkal Majalla" w:eastAsia="Calibri" w:hAnsi="Sakkal Majalla" w:cs="Sakkal Majalla"/>
          <w:color w:val="000000" w:themeColor="text1"/>
          <w:sz w:val="28"/>
          <w:szCs w:val="28"/>
          <w:rtl/>
        </w:rPr>
        <w:t>إن تعقيد مفهوم الأداء يتطلب تبني منظور متعدد الأبعاد لقياسه، خاصة في بيئة الأعمال الحديثة التي تتسم بالتغير السريع والتحول الرقمي</w:t>
      </w:r>
      <w:r w:rsidR="00770A9E">
        <w:rPr>
          <w:rFonts w:ascii="Sakkal Majalla" w:eastAsia="Calibri" w:hAnsi="Sakkal Majalla" w:cs="Sakkal Majalla" w:hint="cs"/>
          <w:color w:val="000000" w:themeColor="text1"/>
          <w:sz w:val="28"/>
          <w:szCs w:val="28"/>
          <w:rtl/>
        </w:rPr>
        <w:t xml:space="preserve">، </w:t>
      </w:r>
      <w:r w:rsidRPr="00245FD8">
        <w:rPr>
          <w:rFonts w:ascii="Sakkal Majalla" w:eastAsia="Calibri" w:hAnsi="Sakkal Majalla" w:cs="Sakkal Majalla"/>
          <w:color w:val="000000" w:themeColor="text1"/>
          <w:sz w:val="28"/>
          <w:szCs w:val="28"/>
          <w:rtl/>
        </w:rPr>
        <w:t>هذا ما سيتم تفصيله في المطلب التالي.</w:t>
      </w:r>
    </w:p>
    <w:p w14:paraId="7AE7BD71" w14:textId="2A2A639B" w:rsidR="00ED5763" w:rsidRPr="00396255" w:rsidRDefault="00ED5763" w:rsidP="00DE5D21">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34797728"/>
      <w:r w:rsidRPr="00DE5D21">
        <w:rPr>
          <w:rFonts w:ascii="Sakkal Majalla" w:eastAsia="Calibri" w:hAnsi="Sakkal Majalla" w:cs="Sakkal Majalla"/>
          <w:b/>
          <w:bCs/>
          <w:color w:val="000000" w:themeColor="text1"/>
          <w:sz w:val="32"/>
          <w:szCs w:val="32"/>
        </w:rPr>
        <w:t>.</w:t>
      </w:r>
      <w:r w:rsidR="004C2380" w:rsidRPr="00396255">
        <w:rPr>
          <w:rFonts w:ascii="Sakkal Majalla" w:eastAsia="Calibri" w:hAnsi="Sakkal Majalla" w:cs="Sakkal Majalla" w:hint="cs"/>
          <w:b/>
          <w:bCs/>
          <w:color w:val="000000" w:themeColor="text1"/>
          <w:sz w:val="32"/>
          <w:szCs w:val="32"/>
          <w:rtl/>
        </w:rPr>
        <w:t xml:space="preserve">2.2.2 </w:t>
      </w:r>
      <w:r w:rsidR="00E86AF3" w:rsidRPr="00E86AF3">
        <w:rPr>
          <w:rFonts w:ascii="Sakkal Majalla" w:eastAsia="Calibri" w:hAnsi="Sakkal Majalla" w:cs="Sakkal Majalla"/>
          <w:b/>
          <w:bCs/>
          <w:color w:val="000000" w:themeColor="text1"/>
          <w:sz w:val="32"/>
          <w:szCs w:val="32"/>
          <w:rtl/>
        </w:rPr>
        <w:t>أبعاد قياس أداء الشركات المتوسطة والصغيرة</w:t>
      </w:r>
      <w:bookmarkEnd w:id="44"/>
    </w:p>
    <w:p w14:paraId="23D3D42F" w14:textId="47FA77C3" w:rsidR="00E86AF3" w:rsidRPr="00E86AF3" w:rsidRDefault="00E86AF3" w:rsidP="00E86AF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 xml:space="preserve">لا يمكن اختزال أداء الشركات في مؤشر واحد، بل يتطلب الأمر تبني منظور شامل يغطي جوانب متعددة لتقديم صورة متكاملة عن صحة المنظمة وقدرتها على الاستمرار </w:t>
      </w:r>
      <w:r w:rsidR="005F3229" w:rsidRPr="00E86AF3">
        <w:rPr>
          <w:rFonts w:ascii="Sakkal Majalla" w:eastAsia="Calibri" w:hAnsi="Sakkal Majalla" w:cs="Sakkal Majalla" w:hint="cs"/>
          <w:color w:val="000000" w:themeColor="text1"/>
          <w:sz w:val="28"/>
          <w:szCs w:val="28"/>
          <w:rtl/>
        </w:rPr>
        <w:t>والنمو</w:t>
      </w:r>
      <w:r w:rsidR="005F3229">
        <w:rPr>
          <w:rFonts w:ascii="Sakkal Majalla" w:eastAsia="Calibri" w:hAnsi="Sakkal Majalla" w:cs="Sakkal Majalla" w:hint="cs"/>
          <w:color w:val="000000" w:themeColor="text1"/>
          <w:sz w:val="28"/>
          <w:szCs w:val="28"/>
          <w:rtl/>
        </w:rPr>
        <w:t xml:space="preserve">، </w:t>
      </w:r>
      <w:r w:rsidR="005F3229" w:rsidRPr="00E86AF3">
        <w:rPr>
          <w:rFonts w:ascii="Sakkal Majalla" w:eastAsia="Calibri" w:hAnsi="Sakkal Majalla" w:cs="Sakkal Majalla"/>
          <w:color w:val="000000" w:themeColor="text1"/>
          <w:sz w:val="28"/>
          <w:szCs w:val="28"/>
          <w:rtl/>
        </w:rPr>
        <w:t>بناءً</w:t>
      </w:r>
      <w:r w:rsidRPr="00E86AF3">
        <w:rPr>
          <w:rFonts w:ascii="Sakkal Majalla" w:eastAsia="Calibri" w:hAnsi="Sakkal Majalla" w:cs="Sakkal Majalla"/>
          <w:color w:val="000000" w:themeColor="text1"/>
          <w:sz w:val="28"/>
          <w:szCs w:val="28"/>
          <w:rtl/>
        </w:rPr>
        <w:t xml:space="preserve"> على الرسالة المرجعية والأدبيات الأكاديمية، تركز هذه الدراسة على ثلاثة أبعاد رئيسية لقياس أداء الشركات المتوسطة والصغيرة</w:t>
      </w:r>
      <w:r w:rsidRPr="00E86AF3">
        <w:rPr>
          <w:rFonts w:ascii="Sakkal Majalla" w:eastAsia="Calibri" w:hAnsi="Sakkal Majalla" w:cs="Sakkal Majalla"/>
          <w:color w:val="000000" w:themeColor="text1"/>
          <w:sz w:val="28"/>
          <w:szCs w:val="28"/>
        </w:rPr>
        <w:t>:</w:t>
      </w:r>
    </w:p>
    <w:p w14:paraId="107FC82C" w14:textId="77777777" w:rsidR="00E86AF3" w:rsidRPr="00E86AF3" w:rsidRDefault="00E86AF3" w:rsidP="00E86AF3">
      <w:pPr>
        <w:bidi/>
        <w:spacing w:before="100" w:beforeAutospacing="1" w:after="100" w:afterAutospacing="1" w:line="360" w:lineRule="auto"/>
        <w:ind w:left="707"/>
        <w:jc w:val="both"/>
        <w:rPr>
          <w:rFonts w:ascii="Sakkal Majalla" w:eastAsia="Calibri" w:hAnsi="Sakkal Majalla" w:cs="Sakkal Majalla"/>
          <w:b/>
          <w:bCs/>
          <w:color w:val="000000" w:themeColor="text1"/>
          <w:sz w:val="28"/>
          <w:szCs w:val="28"/>
          <w:rtl/>
        </w:rPr>
      </w:pPr>
      <w:r w:rsidRPr="00E86AF3">
        <w:rPr>
          <w:rFonts w:ascii="Sakkal Majalla" w:eastAsia="Calibri" w:hAnsi="Sakkal Majalla" w:cs="Sakkal Majalla"/>
          <w:b/>
          <w:bCs/>
          <w:color w:val="000000" w:themeColor="text1"/>
          <w:sz w:val="28"/>
          <w:szCs w:val="28"/>
          <w:rtl/>
        </w:rPr>
        <w:lastRenderedPageBreak/>
        <w:t>2.2.2.1</w:t>
      </w:r>
      <w:r w:rsidRPr="00E86AF3">
        <w:rPr>
          <w:rFonts w:ascii="Sakkal Majalla" w:eastAsia="Calibri" w:hAnsi="Sakkal Majalla" w:cs="Sakkal Majalla"/>
          <w:b/>
          <w:bCs/>
          <w:color w:val="000000" w:themeColor="text1"/>
          <w:sz w:val="28"/>
          <w:szCs w:val="28"/>
        </w:rPr>
        <w:t xml:space="preserve"> </w:t>
      </w:r>
      <w:r w:rsidRPr="00E86AF3">
        <w:rPr>
          <w:rFonts w:ascii="Sakkal Majalla" w:eastAsia="Calibri" w:hAnsi="Sakkal Majalla" w:cs="Sakkal Majalla"/>
          <w:b/>
          <w:bCs/>
          <w:color w:val="000000" w:themeColor="text1"/>
          <w:sz w:val="28"/>
          <w:szCs w:val="28"/>
          <w:rtl/>
        </w:rPr>
        <w:t>الأداء المالي</w:t>
      </w:r>
      <w:r w:rsidRPr="00E86AF3">
        <w:rPr>
          <w:rFonts w:ascii="Sakkal Majalla" w:eastAsia="Calibri" w:hAnsi="Sakkal Majalla" w:cs="Sakkal Majalla"/>
          <w:b/>
          <w:bCs/>
          <w:color w:val="000000" w:themeColor="text1"/>
          <w:sz w:val="28"/>
          <w:szCs w:val="28"/>
        </w:rPr>
        <w:t xml:space="preserve"> (Financial Performance)</w:t>
      </w:r>
    </w:p>
    <w:p w14:paraId="417F9751" w14:textId="1D43CE64" w:rsidR="006D520B" w:rsidRDefault="006D520B" w:rsidP="00B8430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6D520B">
        <w:rPr>
          <w:rFonts w:ascii="Sakkal Majalla" w:eastAsia="Calibri" w:hAnsi="Sakkal Majalla" w:cs="Sakkal Majalla"/>
          <w:color w:val="000000" w:themeColor="text1"/>
          <w:sz w:val="28"/>
          <w:szCs w:val="28"/>
          <w:rtl/>
        </w:rPr>
        <w:t>يُعد الأداء المالي من أكثر المؤشرات شيوعاً وموثوقية لقياس نجاح الشركة، حيث يعكس قدرتها على تحقيق الأرباح، إدارة التكاليف، وتوليد القيمة للمساهمين</w:t>
      </w:r>
      <w:r w:rsidR="005F2C0C">
        <w:rPr>
          <w:rFonts w:ascii="Sakkal Majalla" w:eastAsia="Calibri" w:hAnsi="Sakkal Majalla" w:cs="Sakkal Majalla" w:hint="cs"/>
          <w:color w:val="000000" w:themeColor="text1"/>
          <w:sz w:val="28"/>
          <w:szCs w:val="28"/>
          <w:rtl/>
        </w:rPr>
        <w:t xml:space="preserve">، </w:t>
      </w:r>
      <w:r w:rsidRPr="006D520B">
        <w:rPr>
          <w:rFonts w:ascii="Sakkal Majalla" w:eastAsia="Calibri" w:hAnsi="Sakkal Majalla" w:cs="Sakkal Majalla"/>
          <w:color w:val="000000" w:themeColor="text1"/>
          <w:sz w:val="28"/>
          <w:szCs w:val="28"/>
          <w:rtl/>
        </w:rPr>
        <w:t>في سياق الشركات المتوسطة والصغيرة، قد تكون المؤشرات المالية أكثر حساسية للتغيرات في بيئة الأعمال. وقد أظهرت دراسات حديثة مثل أن أداء الشركات يتأثر بشكل كبير بالقدرة على التكيف مع التغيرات البيئية وتبني الابتكارات التكنولوجية. يمكن تفصيل هذا البعد في النقاط الآتية:</w:t>
      </w:r>
    </w:p>
    <w:p w14:paraId="21D8D930" w14:textId="77777777" w:rsidR="00460776" w:rsidRPr="00460776" w:rsidRDefault="00E86AF3" w:rsidP="00F50A6D">
      <w:pPr>
        <w:pStyle w:val="a6"/>
        <w:numPr>
          <w:ilvl w:val="0"/>
          <w:numId w:val="27"/>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Pr>
      </w:pPr>
      <w:r w:rsidRPr="00460776">
        <w:rPr>
          <w:rFonts w:ascii="Sakkal Majalla" w:eastAsia="Calibri" w:hAnsi="Sakkal Majalla" w:cs="Sakkal Majalla"/>
          <w:b/>
          <w:bCs/>
          <w:color w:val="000000" w:themeColor="text1"/>
          <w:sz w:val="28"/>
          <w:szCs w:val="28"/>
          <w:rtl/>
        </w:rPr>
        <w:t>الربحية</w:t>
      </w:r>
      <w:r w:rsidRPr="00460776">
        <w:rPr>
          <w:rFonts w:ascii="Sakkal Majalla" w:eastAsia="Calibri" w:hAnsi="Sakkal Majalla" w:cs="Sakkal Majalla"/>
          <w:b/>
          <w:bCs/>
          <w:color w:val="000000" w:themeColor="text1"/>
          <w:sz w:val="28"/>
          <w:szCs w:val="28"/>
        </w:rPr>
        <w:t xml:space="preserve"> (Profitability):</w:t>
      </w:r>
    </w:p>
    <w:p w14:paraId="60741953" w14:textId="460329D0" w:rsidR="00C86A01" w:rsidRDefault="00C86A01" w:rsidP="00C86A0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Pr>
      </w:pPr>
      <w:r w:rsidRPr="00C86A01">
        <w:rPr>
          <w:rFonts w:ascii="Sakkal Majalla" w:eastAsia="Calibri" w:hAnsi="Sakkal Majalla" w:cs="Sakkal Majalla"/>
          <w:color w:val="000000" w:themeColor="text1"/>
          <w:sz w:val="28"/>
          <w:szCs w:val="28"/>
          <w:rtl/>
        </w:rPr>
        <w:t>تشمل مؤشرات مثل صافي الربح (</w:t>
      </w:r>
      <w:r w:rsidRPr="00C86A01">
        <w:rPr>
          <w:rFonts w:ascii="Sakkal Majalla" w:eastAsia="Calibri" w:hAnsi="Sakkal Majalla" w:cs="Sakkal Majalla"/>
          <w:color w:val="000000" w:themeColor="text1"/>
          <w:sz w:val="28"/>
          <w:szCs w:val="28"/>
        </w:rPr>
        <w:t>Net Profit</w:t>
      </w:r>
      <w:r w:rsidRPr="00C86A01">
        <w:rPr>
          <w:rFonts w:ascii="Sakkal Majalla" w:eastAsia="Calibri" w:hAnsi="Sakkal Majalla" w:cs="Sakkal Majalla"/>
          <w:color w:val="000000" w:themeColor="text1"/>
          <w:sz w:val="28"/>
          <w:szCs w:val="28"/>
          <w:rtl/>
        </w:rPr>
        <w:t>)، هامش الربح الإجمالي (</w:t>
      </w:r>
      <w:r w:rsidRPr="00C86A01">
        <w:rPr>
          <w:rFonts w:ascii="Sakkal Majalla" w:eastAsia="Calibri" w:hAnsi="Sakkal Majalla" w:cs="Sakkal Majalla"/>
          <w:color w:val="000000" w:themeColor="text1"/>
          <w:sz w:val="28"/>
          <w:szCs w:val="28"/>
        </w:rPr>
        <w:t>Gross Profit Margin</w:t>
      </w:r>
      <w:r w:rsidRPr="00C86A01">
        <w:rPr>
          <w:rFonts w:ascii="Sakkal Majalla" w:eastAsia="Calibri" w:hAnsi="Sakkal Majalla" w:cs="Sakkal Majalla"/>
          <w:color w:val="000000" w:themeColor="text1"/>
          <w:sz w:val="28"/>
          <w:szCs w:val="28"/>
          <w:rtl/>
        </w:rPr>
        <w:t>)، وهامش الربح التشغيلي (</w:t>
      </w:r>
      <w:r w:rsidRPr="00C86A01">
        <w:rPr>
          <w:rFonts w:ascii="Sakkal Majalla" w:eastAsia="Calibri" w:hAnsi="Sakkal Majalla" w:cs="Sakkal Majalla"/>
          <w:color w:val="000000" w:themeColor="text1"/>
          <w:sz w:val="28"/>
          <w:szCs w:val="28"/>
        </w:rPr>
        <w:t>Operating Profit Margin</w:t>
      </w:r>
      <w:r w:rsidRPr="00C86A01">
        <w:rPr>
          <w:rFonts w:ascii="Sakkal Majalla" w:eastAsia="Calibri" w:hAnsi="Sakkal Majalla" w:cs="Sakkal Majalla"/>
          <w:color w:val="000000" w:themeColor="text1"/>
          <w:sz w:val="28"/>
          <w:szCs w:val="28"/>
          <w:rtl/>
        </w:rPr>
        <w:t>). تعكس هذه المؤشرات مدى كفاءة الشركة في تحويل الإيرادات إلى أرباح بعد تغطية التكاليف المختلفة</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بالنسبة للشركات الصغيرة والمتوسطة، قد تكون الربحية مؤشراً حاسماً على قدرتها على الاستمرار والنمو دون الحاجة المستمرة للتمويل الخارجي</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وقد أظهرت دراسة (دور التحول الرقمي في تعزيز الأداء المالي للشركات الصغيرة والمتوسطة، 2025) أن التحول الرقمي يساهم في تحسين الأداء المالي من خلال زيادة الإيرادات وتقليل التكاليف التشغيلية.</w:t>
      </w:r>
    </w:p>
    <w:p w14:paraId="3BF150EA" w14:textId="77777777" w:rsidR="00460776" w:rsidRPr="00460776" w:rsidRDefault="00E86AF3" w:rsidP="00F50A6D">
      <w:pPr>
        <w:pStyle w:val="a6"/>
        <w:numPr>
          <w:ilvl w:val="0"/>
          <w:numId w:val="27"/>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Pr>
      </w:pPr>
      <w:r w:rsidRPr="00460776">
        <w:rPr>
          <w:rFonts w:ascii="Sakkal Majalla" w:eastAsia="Calibri" w:hAnsi="Sakkal Majalla" w:cs="Sakkal Majalla"/>
          <w:b/>
          <w:bCs/>
          <w:color w:val="000000" w:themeColor="text1"/>
          <w:sz w:val="28"/>
          <w:szCs w:val="28"/>
          <w:rtl/>
        </w:rPr>
        <w:t>النمو</w:t>
      </w:r>
      <w:r w:rsidRPr="00460776">
        <w:rPr>
          <w:rFonts w:ascii="Sakkal Majalla" w:eastAsia="Calibri" w:hAnsi="Sakkal Majalla" w:cs="Sakkal Majalla"/>
          <w:b/>
          <w:bCs/>
          <w:color w:val="000000" w:themeColor="text1"/>
          <w:sz w:val="28"/>
          <w:szCs w:val="28"/>
        </w:rPr>
        <w:t xml:space="preserve"> (Growth): </w:t>
      </w:r>
    </w:p>
    <w:p w14:paraId="53F42C9D" w14:textId="2F76E7B5" w:rsidR="00C86A01" w:rsidRDefault="00C86A01" w:rsidP="00C86A0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t>يقاس النمو عادةً بمعدل نمو الإيرادات (</w:t>
      </w:r>
      <w:r w:rsidRPr="00C86A01">
        <w:rPr>
          <w:rFonts w:ascii="Sakkal Majalla" w:eastAsia="Calibri" w:hAnsi="Sakkal Majalla" w:cs="Sakkal Majalla"/>
          <w:color w:val="000000" w:themeColor="text1"/>
          <w:sz w:val="28"/>
          <w:szCs w:val="28"/>
        </w:rPr>
        <w:t>Revenue Growth Rate</w:t>
      </w:r>
      <w:r w:rsidRPr="00C86A01">
        <w:rPr>
          <w:rFonts w:ascii="Sakkal Majalla" w:eastAsia="Calibri" w:hAnsi="Sakkal Majalla" w:cs="Sakkal Majalla"/>
          <w:color w:val="000000" w:themeColor="text1"/>
          <w:sz w:val="28"/>
          <w:szCs w:val="28"/>
          <w:rtl/>
        </w:rPr>
        <w:t>)، نمو الأصول (</w:t>
      </w:r>
      <w:r w:rsidRPr="00C86A01">
        <w:rPr>
          <w:rFonts w:ascii="Sakkal Majalla" w:eastAsia="Calibri" w:hAnsi="Sakkal Majalla" w:cs="Sakkal Majalla"/>
          <w:color w:val="000000" w:themeColor="text1"/>
          <w:sz w:val="28"/>
          <w:szCs w:val="28"/>
        </w:rPr>
        <w:t>Asset Growth</w:t>
      </w:r>
      <w:r w:rsidRPr="00C86A01">
        <w:rPr>
          <w:rFonts w:ascii="Sakkal Majalla" w:eastAsia="Calibri" w:hAnsi="Sakkal Majalla" w:cs="Sakkal Majalla"/>
          <w:color w:val="000000" w:themeColor="text1"/>
          <w:sz w:val="28"/>
          <w:szCs w:val="28"/>
          <w:rtl/>
        </w:rPr>
        <w:t>)، أو نمو حصة السوق (</w:t>
      </w:r>
      <w:r w:rsidRPr="00C86A01">
        <w:rPr>
          <w:rFonts w:ascii="Sakkal Majalla" w:eastAsia="Calibri" w:hAnsi="Sakkal Majalla" w:cs="Sakkal Majalla"/>
          <w:color w:val="000000" w:themeColor="text1"/>
          <w:sz w:val="28"/>
          <w:szCs w:val="28"/>
        </w:rPr>
        <w:t>Market Share Growth</w:t>
      </w:r>
      <w:r w:rsidRPr="00C86A01">
        <w:rPr>
          <w:rFonts w:ascii="Sakkal Majalla" w:eastAsia="Calibri" w:hAnsi="Sakkal Majalla" w:cs="Sakkal Majalla"/>
          <w:color w:val="000000" w:themeColor="text1"/>
          <w:sz w:val="28"/>
          <w:szCs w:val="28"/>
          <w:rtl/>
        </w:rPr>
        <w:t>). يشير النمو إلى قدرة الشركة على توسيع عملياتها وزيادة حجم أعمالها بمرور الوقت</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 xml:space="preserve">في الشركات المتوسطة والصغيرة، يعد النمو مؤشراً على النجاح في اختراق أسواق جديدة أو زيادة قاعدة </w:t>
      </w:r>
      <w:r w:rsidR="005F3229" w:rsidRPr="00C86A01">
        <w:rPr>
          <w:rFonts w:ascii="Sakkal Majalla" w:eastAsia="Calibri" w:hAnsi="Sakkal Majalla" w:cs="Sakkal Majalla" w:hint="cs"/>
          <w:color w:val="000000" w:themeColor="text1"/>
          <w:sz w:val="28"/>
          <w:szCs w:val="28"/>
          <w:rtl/>
        </w:rPr>
        <w:t>العملاء</w:t>
      </w:r>
      <w:r w:rsidR="005F3229">
        <w:rPr>
          <w:rFonts w:ascii="Sakkal Majalla" w:eastAsia="Calibri" w:hAnsi="Sakkal Majalla" w:cs="Sakkal Majalla" w:hint="cs"/>
          <w:color w:val="000000" w:themeColor="text1"/>
          <w:sz w:val="28"/>
          <w:szCs w:val="28"/>
          <w:rtl/>
        </w:rPr>
        <w:t xml:space="preserve">، </w:t>
      </w:r>
      <w:r w:rsidR="005F3229" w:rsidRPr="00C86A01">
        <w:rPr>
          <w:rFonts w:ascii="Sakkal Majalla" w:eastAsia="Calibri" w:hAnsi="Sakkal Majalla" w:cs="Sakkal Majalla" w:hint="cs"/>
          <w:color w:val="000000" w:themeColor="text1"/>
          <w:sz w:val="28"/>
          <w:szCs w:val="28"/>
          <w:rtl/>
        </w:rPr>
        <w:t>وقد</w:t>
      </w:r>
      <w:r w:rsidRPr="00C86A01">
        <w:rPr>
          <w:rFonts w:ascii="Sakkal Majalla" w:eastAsia="Calibri" w:hAnsi="Sakkal Majalla" w:cs="Sakkal Majalla"/>
          <w:color w:val="000000" w:themeColor="text1"/>
          <w:sz w:val="28"/>
          <w:szCs w:val="28"/>
          <w:rtl/>
        </w:rPr>
        <w:t xml:space="preserve"> أشارت دراسة (</w:t>
      </w:r>
      <w:r w:rsidRPr="00C86A01">
        <w:rPr>
          <w:rFonts w:ascii="Sakkal Majalla" w:eastAsia="Calibri" w:hAnsi="Sakkal Majalla" w:cs="Sakkal Majalla"/>
          <w:color w:val="000000" w:themeColor="text1"/>
          <w:sz w:val="28"/>
          <w:szCs w:val="28"/>
        </w:rPr>
        <w:t>Digital Transformation and SME Growth: A Global Perspective, 2023</w:t>
      </w:r>
      <w:r w:rsidRPr="00C86A01">
        <w:rPr>
          <w:rFonts w:ascii="Sakkal Majalla" w:eastAsia="Calibri" w:hAnsi="Sakkal Majalla" w:cs="Sakkal Majalla"/>
          <w:color w:val="000000" w:themeColor="text1"/>
          <w:sz w:val="28"/>
          <w:szCs w:val="28"/>
          <w:rtl/>
        </w:rPr>
        <w:t>) إلى أن تبني التقنيات الرقمية يعزز بشكل كبير فرص النمو للشركات الصغيرة والمتوسطة في الأسواق العالمية.</w:t>
      </w:r>
    </w:p>
    <w:p w14:paraId="511D574A" w14:textId="77777777" w:rsidR="00460776" w:rsidRPr="00460776" w:rsidRDefault="00E86AF3" w:rsidP="00F50A6D">
      <w:pPr>
        <w:pStyle w:val="a6"/>
        <w:numPr>
          <w:ilvl w:val="0"/>
          <w:numId w:val="27"/>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Pr>
      </w:pPr>
      <w:r w:rsidRPr="00460776">
        <w:rPr>
          <w:rFonts w:ascii="Sakkal Majalla" w:eastAsia="Calibri" w:hAnsi="Sakkal Majalla" w:cs="Sakkal Majalla"/>
          <w:b/>
          <w:bCs/>
          <w:color w:val="000000" w:themeColor="text1"/>
          <w:sz w:val="28"/>
          <w:szCs w:val="28"/>
          <w:rtl/>
        </w:rPr>
        <w:t>السيولة</w:t>
      </w:r>
      <w:r w:rsidRPr="00460776">
        <w:rPr>
          <w:rFonts w:ascii="Sakkal Majalla" w:eastAsia="Calibri" w:hAnsi="Sakkal Majalla" w:cs="Sakkal Majalla"/>
          <w:b/>
          <w:bCs/>
          <w:color w:val="000000" w:themeColor="text1"/>
          <w:sz w:val="28"/>
          <w:szCs w:val="28"/>
        </w:rPr>
        <w:t xml:space="preserve"> (Liquidity)</w:t>
      </w:r>
    </w:p>
    <w:p w14:paraId="4983DB24" w14:textId="7CCD37D2" w:rsidR="00C86A01" w:rsidRDefault="00C86A01"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lastRenderedPageBreak/>
        <w:t>تعكس السيولة قدرة الشركة على الوفاء بالتزاماتها قصيرة الأجل. تشمل مؤشرات مثل نسبة التداول (</w:t>
      </w:r>
      <w:r w:rsidRPr="00C86A01">
        <w:rPr>
          <w:rFonts w:ascii="Sakkal Majalla" w:eastAsia="Calibri" w:hAnsi="Sakkal Majalla" w:cs="Sakkal Majalla"/>
          <w:color w:val="000000" w:themeColor="text1"/>
          <w:sz w:val="28"/>
          <w:szCs w:val="28"/>
        </w:rPr>
        <w:t>Current Ratio</w:t>
      </w:r>
      <w:r w:rsidRPr="00C86A01">
        <w:rPr>
          <w:rFonts w:ascii="Sakkal Majalla" w:eastAsia="Calibri" w:hAnsi="Sakkal Majalla" w:cs="Sakkal Majalla"/>
          <w:color w:val="000000" w:themeColor="text1"/>
          <w:sz w:val="28"/>
          <w:szCs w:val="28"/>
          <w:rtl/>
        </w:rPr>
        <w:t>) ونسبة السيولة السريعة</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الحفاظ على سيولة كافية أمر حيوي للشركات الصغيرة والمتوسطة لتجنب التعثر المالي وضمان استمرارية العمليات</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وقد أشارت دراسة (</w:t>
      </w:r>
      <w:r w:rsidRPr="00C86A01">
        <w:rPr>
          <w:rFonts w:ascii="Sakkal Majalla" w:eastAsia="Calibri" w:hAnsi="Sakkal Majalla" w:cs="Sakkal Majalla"/>
          <w:color w:val="000000" w:themeColor="text1"/>
          <w:sz w:val="28"/>
          <w:szCs w:val="28"/>
        </w:rPr>
        <w:t>Financial Liquidity Management in SMEs: A Post-Pandemic Perspective, 2022</w:t>
      </w:r>
      <w:r w:rsidRPr="00C86A01">
        <w:rPr>
          <w:rFonts w:ascii="Sakkal Majalla" w:eastAsia="Calibri" w:hAnsi="Sakkal Majalla" w:cs="Sakkal Majalla"/>
          <w:color w:val="000000" w:themeColor="text1"/>
          <w:sz w:val="28"/>
          <w:szCs w:val="28"/>
          <w:rtl/>
        </w:rPr>
        <w:t>) إلى أن إدارة السيولة أصبحت أكثر أهمية للشركات الصغيرة والمتوسطة في ظل التحديات الاقتصادية الحديثة</w:t>
      </w:r>
    </w:p>
    <w:p w14:paraId="37DDF7C0" w14:textId="77777777" w:rsidR="00460776" w:rsidRPr="00460776" w:rsidRDefault="00E86AF3" w:rsidP="00F50A6D">
      <w:pPr>
        <w:pStyle w:val="a6"/>
        <w:numPr>
          <w:ilvl w:val="0"/>
          <w:numId w:val="27"/>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Pr>
      </w:pPr>
      <w:r w:rsidRPr="00460776">
        <w:rPr>
          <w:rFonts w:ascii="Sakkal Majalla" w:eastAsia="Calibri" w:hAnsi="Sakkal Majalla" w:cs="Sakkal Majalla"/>
          <w:b/>
          <w:bCs/>
          <w:color w:val="000000" w:themeColor="text1"/>
          <w:sz w:val="28"/>
          <w:szCs w:val="28"/>
          <w:rtl/>
        </w:rPr>
        <w:t>الكفاءة</w:t>
      </w:r>
      <w:r w:rsidRPr="00460776">
        <w:rPr>
          <w:rFonts w:ascii="Sakkal Majalla" w:eastAsia="Calibri" w:hAnsi="Sakkal Majalla" w:cs="Sakkal Majalla"/>
          <w:b/>
          <w:bCs/>
          <w:color w:val="000000" w:themeColor="text1"/>
          <w:sz w:val="28"/>
          <w:szCs w:val="28"/>
        </w:rPr>
        <w:t xml:space="preserve"> (Efficiency): </w:t>
      </w:r>
    </w:p>
    <w:p w14:paraId="5DD16F90" w14:textId="1D60A6E2" w:rsidR="00C86A01" w:rsidRPr="00C86A01" w:rsidRDefault="00C86A01" w:rsidP="00C86A0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t>تقاس الكفاءة المالية بمؤشرات مثل معدل دوران الأصول (</w:t>
      </w:r>
      <w:r w:rsidRPr="00C86A01">
        <w:rPr>
          <w:rFonts w:ascii="Sakkal Majalla" w:eastAsia="Calibri" w:hAnsi="Sakkal Majalla" w:cs="Sakkal Majalla"/>
          <w:color w:val="000000" w:themeColor="text1"/>
          <w:sz w:val="28"/>
          <w:szCs w:val="28"/>
        </w:rPr>
        <w:t>Asset Turnover</w:t>
      </w:r>
      <w:r w:rsidRPr="00C86A01">
        <w:rPr>
          <w:rFonts w:ascii="Sakkal Majalla" w:eastAsia="Calibri" w:hAnsi="Sakkal Majalla" w:cs="Sakkal Majalla"/>
          <w:color w:val="000000" w:themeColor="text1"/>
          <w:sz w:val="28"/>
          <w:szCs w:val="28"/>
          <w:rtl/>
        </w:rPr>
        <w:t>) ومعدل دوران المخزون (</w:t>
      </w:r>
      <w:r w:rsidRPr="00C86A01">
        <w:rPr>
          <w:rFonts w:ascii="Sakkal Majalla" w:eastAsia="Calibri" w:hAnsi="Sakkal Majalla" w:cs="Sakkal Majalla"/>
          <w:color w:val="000000" w:themeColor="text1"/>
          <w:sz w:val="28"/>
          <w:szCs w:val="28"/>
        </w:rPr>
        <w:t>Inventory Turnover</w:t>
      </w:r>
      <w:r w:rsidRPr="00C86A01">
        <w:rPr>
          <w:rFonts w:ascii="Sakkal Majalla" w:eastAsia="Calibri" w:hAnsi="Sakkal Majalla" w:cs="Sakkal Majalla"/>
          <w:color w:val="000000" w:themeColor="text1"/>
          <w:sz w:val="28"/>
          <w:szCs w:val="28"/>
          <w:rtl/>
        </w:rPr>
        <w:t xml:space="preserve">)، والتي تعكس مدى فعالية الشركة في استخدام أصولها لتوليد </w:t>
      </w:r>
      <w:r w:rsidR="005F3229" w:rsidRPr="00C86A01">
        <w:rPr>
          <w:rFonts w:ascii="Sakkal Majalla" w:eastAsia="Calibri" w:hAnsi="Sakkal Majalla" w:cs="Sakkal Majalla" w:hint="cs"/>
          <w:color w:val="000000" w:themeColor="text1"/>
          <w:sz w:val="28"/>
          <w:szCs w:val="28"/>
          <w:rtl/>
        </w:rPr>
        <w:t>الإيرادات</w:t>
      </w:r>
      <w:r w:rsidR="005F3229">
        <w:rPr>
          <w:rFonts w:ascii="Sakkal Majalla" w:eastAsia="Calibri" w:hAnsi="Sakkal Majalla" w:cs="Sakkal Majalla" w:hint="cs"/>
          <w:color w:val="000000" w:themeColor="text1"/>
          <w:sz w:val="28"/>
          <w:szCs w:val="28"/>
          <w:rtl/>
        </w:rPr>
        <w:t xml:space="preserve">، </w:t>
      </w:r>
      <w:r w:rsidR="005F3229" w:rsidRPr="00C86A01">
        <w:rPr>
          <w:rFonts w:ascii="Sakkal Majalla" w:eastAsia="Calibri" w:hAnsi="Sakkal Majalla" w:cs="Sakkal Majalla" w:hint="cs"/>
          <w:color w:val="000000" w:themeColor="text1"/>
          <w:sz w:val="28"/>
          <w:szCs w:val="28"/>
          <w:rtl/>
        </w:rPr>
        <w:t>تحسين</w:t>
      </w:r>
      <w:r w:rsidRPr="00C86A01">
        <w:rPr>
          <w:rFonts w:ascii="Sakkal Majalla" w:eastAsia="Calibri" w:hAnsi="Sakkal Majalla" w:cs="Sakkal Majalla"/>
          <w:color w:val="000000" w:themeColor="text1"/>
          <w:sz w:val="28"/>
          <w:szCs w:val="28"/>
          <w:rtl/>
        </w:rPr>
        <w:t xml:space="preserve"> الكفاءة المالية يساهم بشكل مباشر في تعزيز الربحية والقدرة التنافسية للشركات المتوسطة والصغيرة</w:t>
      </w:r>
      <w:r w:rsidR="000144B0">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وقد أكدت دراسة (</w:t>
      </w:r>
      <w:r w:rsidRPr="00C86A01">
        <w:rPr>
          <w:rFonts w:ascii="Sakkal Majalla" w:eastAsia="Calibri" w:hAnsi="Sakkal Majalla" w:cs="Sakkal Majalla"/>
          <w:color w:val="000000" w:themeColor="text1"/>
          <w:sz w:val="28"/>
          <w:szCs w:val="28"/>
        </w:rPr>
        <w:t>Optimizing Financial Efficiency in SMEs through Digital Tools, 2021</w:t>
      </w:r>
      <w:r w:rsidRPr="00C86A01">
        <w:rPr>
          <w:rFonts w:ascii="Sakkal Majalla" w:eastAsia="Calibri" w:hAnsi="Sakkal Majalla" w:cs="Sakkal Majalla"/>
          <w:color w:val="000000" w:themeColor="text1"/>
          <w:sz w:val="28"/>
          <w:szCs w:val="28"/>
          <w:rtl/>
        </w:rPr>
        <w:t>) أن تبني الأدوات الرقمية يمكن أن يحسن بشكل كبير من الكفاءة المالية للشركات الصغيرة والمتوسطة.</w:t>
      </w:r>
    </w:p>
    <w:p w14:paraId="73C769EF" w14:textId="77777777" w:rsidR="00E86AF3" w:rsidRPr="00460776" w:rsidRDefault="00E86AF3" w:rsidP="00460776">
      <w:pPr>
        <w:bidi/>
        <w:spacing w:before="100" w:beforeAutospacing="1" w:after="100" w:afterAutospacing="1" w:line="360" w:lineRule="auto"/>
        <w:ind w:left="707"/>
        <w:jc w:val="both"/>
        <w:rPr>
          <w:rFonts w:ascii="Sakkal Majalla" w:eastAsia="Calibri" w:hAnsi="Sakkal Majalla" w:cs="Sakkal Majalla"/>
          <w:b/>
          <w:bCs/>
          <w:color w:val="000000" w:themeColor="text1"/>
          <w:sz w:val="28"/>
          <w:szCs w:val="28"/>
          <w:rtl/>
        </w:rPr>
      </w:pPr>
      <w:r w:rsidRPr="00460776">
        <w:rPr>
          <w:rFonts w:ascii="Sakkal Majalla" w:eastAsia="Calibri" w:hAnsi="Sakkal Majalla" w:cs="Sakkal Majalla"/>
          <w:b/>
          <w:bCs/>
          <w:color w:val="000000" w:themeColor="text1"/>
          <w:sz w:val="28"/>
          <w:szCs w:val="28"/>
          <w:rtl/>
        </w:rPr>
        <w:t>2.2.2.2</w:t>
      </w:r>
      <w:r w:rsidRPr="00460776">
        <w:rPr>
          <w:rFonts w:ascii="Sakkal Majalla" w:eastAsia="Calibri" w:hAnsi="Sakkal Majalla" w:cs="Sakkal Majalla"/>
          <w:b/>
          <w:bCs/>
          <w:color w:val="000000" w:themeColor="text1"/>
          <w:sz w:val="28"/>
          <w:szCs w:val="28"/>
        </w:rPr>
        <w:t xml:space="preserve"> </w:t>
      </w:r>
      <w:r w:rsidRPr="00460776">
        <w:rPr>
          <w:rFonts w:ascii="Sakkal Majalla" w:eastAsia="Calibri" w:hAnsi="Sakkal Majalla" w:cs="Sakkal Majalla"/>
          <w:b/>
          <w:bCs/>
          <w:color w:val="000000" w:themeColor="text1"/>
          <w:sz w:val="28"/>
          <w:szCs w:val="28"/>
          <w:rtl/>
        </w:rPr>
        <w:t>الأداء التشغيلي</w:t>
      </w:r>
      <w:r w:rsidRPr="00460776">
        <w:rPr>
          <w:rFonts w:ascii="Sakkal Majalla" w:eastAsia="Calibri" w:hAnsi="Sakkal Majalla" w:cs="Sakkal Majalla"/>
          <w:b/>
          <w:bCs/>
          <w:color w:val="000000" w:themeColor="text1"/>
          <w:sz w:val="28"/>
          <w:szCs w:val="28"/>
        </w:rPr>
        <w:t xml:space="preserve"> (Operational Performance)</w:t>
      </w:r>
    </w:p>
    <w:p w14:paraId="317EC0F2" w14:textId="267103BA" w:rsidR="00E86AF3" w:rsidRPr="00E86AF3" w:rsidRDefault="00E86AF3" w:rsidP="0046077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t xml:space="preserve">يركز الأداء التشغيلي على مدى كفاءة وفعالية العمليات الداخلية للشركة في إنتاج السلع أو </w:t>
      </w:r>
      <w:r w:rsidR="005F2C0C" w:rsidRPr="00E86AF3">
        <w:rPr>
          <w:rFonts w:ascii="Sakkal Majalla" w:eastAsia="Calibri" w:hAnsi="Sakkal Majalla" w:cs="Sakkal Majalla" w:hint="cs"/>
          <w:color w:val="000000" w:themeColor="text1"/>
          <w:sz w:val="28"/>
          <w:szCs w:val="28"/>
          <w:rtl/>
        </w:rPr>
        <w:t>الخدمات</w:t>
      </w:r>
      <w:r w:rsidR="005F2C0C" w:rsidRPr="00E86AF3">
        <w:rPr>
          <w:rFonts w:ascii="Sakkal Majalla" w:eastAsia="Calibri" w:hAnsi="Sakkal Majalla" w:cs="Sakkal Majalla"/>
          <w:color w:val="000000" w:themeColor="text1"/>
          <w:sz w:val="28"/>
          <w:szCs w:val="28"/>
          <w:rtl/>
        </w:rPr>
        <w:t>،</w:t>
      </w:r>
      <w:r w:rsidR="005F2C0C">
        <w:rPr>
          <w:rFonts w:ascii="Sakkal Majalla" w:eastAsia="Calibri" w:hAnsi="Sakkal Majalla" w:cs="Sakkal Majalla" w:hint="cs"/>
          <w:color w:val="000000" w:themeColor="text1"/>
          <w:sz w:val="28"/>
          <w:szCs w:val="28"/>
          <w:rtl/>
        </w:rPr>
        <w:t xml:space="preserve"> </w:t>
      </w:r>
      <w:r w:rsidRPr="00E86AF3">
        <w:rPr>
          <w:rFonts w:ascii="Sakkal Majalla" w:eastAsia="Calibri" w:hAnsi="Sakkal Majalla" w:cs="Sakkal Majalla"/>
          <w:color w:val="000000" w:themeColor="text1"/>
          <w:sz w:val="28"/>
          <w:szCs w:val="28"/>
          <w:rtl/>
        </w:rPr>
        <w:t>وهو لا يقل أهمية عن الأداء المالي، خاصة في الشركات المتوسطة والصغيرة التي تعتمد بشكل كبير على سلاسة عملياتها اليومية. يمكن تفصيل هذا البعد في النقاط الآتية</w:t>
      </w:r>
      <w:r w:rsidRPr="00E86AF3">
        <w:rPr>
          <w:rFonts w:ascii="Sakkal Majalla" w:eastAsia="Calibri" w:hAnsi="Sakkal Majalla" w:cs="Sakkal Majalla"/>
          <w:color w:val="000000" w:themeColor="text1"/>
          <w:sz w:val="28"/>
          <w:szCs w:val="28"/>
        </w:rPr>
        <w:t>:</w:t>
      </w:r>
    </w:p>
    <w:p w14:paraId="2848E323" w14:textId="77777777" w:rsidR="00460776" w:rsidRDefault="00E86AF3" w:rsidP="00F50A6D">
      <w:pPr>
        <w:pStyle w:val="a6"/>
        <w:numPr>
          <w:ilvl w:val="0"/>
          <w:numId w:val="28"/>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الجودة</w:t>
      </w:r>
      <w:r w:rsidRPr="00460776">
        <w:rPr>
          <w:rFonts w:ascii="Sakkal Majalla" w:eastAsia="Calibri" w:hAnsi="Sakkal Majalla" w:cs="Sakkal Majalla"/>
          <w:color w:val="000000" w:themeColor="text1"/>
          <w:sz w:val="28"/>
          <w:szCs w:val="28"/>
        </w:rPr>
        <w:t xml:space="preserve"> (Quality): </w:t>
      </w:r>
    </w:p>
    <w:p w14:paraId="59D20896" w14:textId="7891FA2E" w:rsidR="00C86A01" w:rsidRDefault="00C86A01"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t>تشمل جودة المنتجات أو الخدمات المقدمة، ومدى مطابقتها للمواصفات وتلبية توقعات العملاء. تقاس بمؤشرات مثل معدل العيوب (</w:t>
      </w:r>
      <w:r w:rsidRPr="00C86A01">
        <w:rPr>
          <w:rFonts w:ascii="Sakkal Majalla" w:eastAsia="Calibri" w:hAnsi="Sakkal Majalla" w:cs="Sakkal Majalla"/>
          <w:color w:val="000000" w:themeColor="text1"/>
          <w:sz w:val="28"/>
          <w:szCs w:val="28"/>
        </w:rPr>
        <w:t>Defect Rate</w:t>
      </w:r>
      <w:r w:rsidRPr="00C86A01">
        <w:rPr>
          <w:rFonts w:ascii="Sakkal Majalla" w:eastAsia="Calibri" w:hAnsi="Sakkal Majalla" w:cs="Sakkal Majalla"/>
          <w:color w:val="000000" w:themeColor="text1"/>
          <w:sz w:val="28"/>
          <w:szCs w:val="28"/>
          <w:rtl/>
        </w:rPr>
        <w:t>)، شكاوى العملاء (</w:t>
      </w:r>
      <w:r w:rsidRPr="00C86A01">
        <w:rPr>
          <w:rFonts w:ascii="Sakkal Majalla" w:eastAsia="Calibri" w:hAnsi="Sakkal Majalla" w:cs="Sakkal Majalla"/>
          <w:color w:val="000000" w:themeColor="text1"/>
          <w:sz w:val="28"/>
          <w:szCs w:val="28"/>
        </w:rPr>
        <w:t>Customer Complaints</w:t>
      </w:r>
      <w:r w:rsidRPr="00C86A01">
        <w:rPr>
          <w:rFonts w:ascii="Sakkal Majalla" w:eastAsia="Calibri" w:hAnsi="Sakkal Majalla" w:cs="Sakkal Majalla"/>
          <w:color w:val="000000" w:themeColor="text1"/>
          <w:sz w:val="28"/>
          <w:szCs w:val="28"/>
          <w:rtl/>
        </w:rPr>
        <w:t>)، ومعدل الإرجاع</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تحسين الجودة يؤدي إلى زيادة رضا العملاء وتقليل التكاليف المرتبطة بإعادة العمل أو الضمانات</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وقد أكدت دراسة (</w:t>
      </w:r>
      <w:r w:rsidRPr="00C86A01">
        <w:rPr>
          <w:rFonts w:ascii="Sakkal Majalla" w:eastAsia="Calibri" w:hAnsi="Sakkal Majalla" w:cs="Sakkal Majalla"/>
          <w:color w:val="000000" w:themeColor="text1"/>
          <w:sz w:val="28"/>
          <w:szCs w:val="28"/>
        </w:rPr>
        <w:t>The Role of Digital Technologies in Enhancing Product Quality in SMEs, 2024</w:t>
      </w:r>
      <w:r w:rsidRPr="00C86A01">
        <w:rPr>
          <w:rFonts w:ascii="Sakkal Majalla" w:eastAsia="Calibri" w:hAnsi="Sakkal Majalla" w:cs="Sakkal Majalla"/>
          <w:color w:val="000000" w:themeColor="text1"/>
          <w:sz w:val="28"/>
          <w:szCs w:val="28"/>
          <w:rtl/>
        </w:rPr>
        <w:t>) أن استخدام التقنيات الرقمية يمكن أن يحسن بشكل كبير من جودة المنتجات والخدمات المقدمة من قبل الشركات الصغيرة والمتوسطة</w:t>
      </w:r>
    </w:p>
    <w:p w14:paraId="78592F7C" w14:textId="77777777" w:rsidR="00460776" w:rsidRDefault="00E86AF3" w:rsidP="00F50A6D">
      <w:pPr>
        <w:pStyle w:val="a6"/>
        <w:numPr>
          <w:ilvl w:val="0"/>
          <w:numId w:val="28"/>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lastRenderedPageBreak/>
        <w:t>السرعة</w:t>
      </w:r>
      <w:r w:rsidRPr="00460776">
        <w:rPr>
          <w:rFonts w:ascii="Sakkal Majalla" w:eastAsia="Calibri" w:hAnsi="Sakkal Majalla" w:cs="Sakkal Majalla"/>
          <w:color w:val="000000" w:themeColor="text1"/>
          <w:sz w:val="28"/>
          <w:szCs w:val="28"/>
        </w:rPr>
        <w:t xml:space="preserve"> (Speed/Timeliness): </w:t>
      </w:r>
    </w:p>
    <w:p w14:paraId="7386D4DA" w14:textId="34272881" w:rsidR="00C86A01" w:rsidRDefault="00C86A01"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t>تعكس السرعة قدرة الشركة على تقديم المنتجات أو الخدمات في الوقت المناسب، وتقاس بمؤشرات مثل زمن دورة الإنتاج (</w:t>
      </w:r>
      <w:r w:rsidRPr="00C86A01">
        <w:rPr>
          <w:rFonts w:ascii="Sakkal Majalla" w:eastAsia="Calibri" w:hAnsi="Sakkal Majalla" w:cs="Sakkal Majalla"/>
          <w:color w:val="000000" w:themeColor="text1"/>
          <w:sz w:val="28"/>
          <w:szCs w:val="28"/>
        </w:rPr>
        <w:t>Production Cycle Time</w:t>
      </w:r>
      <w:r w:rsidRPr="00C86A01">
        <w:rPr>
          <w:rFonts w:ascii="Sakkal Majalla" w:eastAsia="Calibri" w:hAnsi="Sakkal Majalla" w:cs="Sakkal Majalla"/>
          <w:color w:val="000000" w:themeColor="text1"/>
          <w:sz w:val="28"/>
          <w:szCs w:val="28"/>
          <w:rtl/>
        </w:rPr>
        <w:t>)، زمن التسليم (</w:t>
      </w:r>
      <w:r w:rsidRPr="00C86A01">
        <w:rPr>
          <w:rFonts w:ascii="Sakkal Majalla" w:eastAsia="Calibri" w:hAnsi="Sakkal Majalla" w:cs="Sakkal Majalla"/>
          <w:color w:val="000000" w:themeColor="text1"/>
          <w:sz w:val="28"/>
          <w:szCs w:val="28"/>
        </w:rPr>
        <w:t>Delivery Lead Time</w:t>
      </w:r>
      <w:r w:rsidRPr="00C86A01">
        <w:rPr>
          <w:rFonts w:ascii="Sakkal Majalla" w:eastAsia="Calibri" w:hAnsi="Sakkal Majalla" w:cs="Sakkal Majalla"/>
          <w:color w:val="000000" w:themeColor="text1"/>
          <w:sz w:val="28"/>
          <w:szCs w:val="28"/>
          <w:rtl/>
        </w:rPr>
        <w:t>)، وزمن الاستجابة للعملاء</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في بيئة الأعمال سريعة التغير، تعد السرعة ميزة تنافسية حاسمة، خاصة للشركات الصغيرة والمتوسطة التي يمكنها أن تكون أكثر مرونة من الشركات الكبرى</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وقد أشارت دراسة (</w:t>
      </w:r>
      <w:r w:rsidRPr="00C86A01">
        <w:rPr>
          <w:rFonts w:ascii="Sakkal Majalla" w:eastAsia="Calibri" w:hAnsi="Sakkal Majalla" w:cs="Sakkal Majalla"/>
          <w:color w:val="000000" w:themeColor="text1"/>
          <w:sz w:val="28"/>
          <w:szCs w:val="28"/>
        </w:rPr>
        <w:t>Agility and Speed in SMEs: The Role of Digital Transformation, 2023</w:t>
      </w:r>
      <w:r w:rsidRPr="00C86A01">
        <w:rPr>
          <w:rFonts w:ascii="Sakkal Majalla" w:eastAsia="Calibri" w:hAnsi="Sakkal Majalla" w:cs="Sakkal Majalla"/>
          <w:color w:val="000000" w:themeColor="text1"/>
          <w:sz w:val="28"/>
          <w:szCs w:val="28"/>
          <w:rtl/>
        </w:rPr>
        <w:t>) إلى أن التحول الرقمي يعزز بشكل كبير من سرعة استجابة الشركات الصغيرة والمتوسطة لمتطلبات السوق المتغيرة</w:t>
      </w:r>
    </w:p>
    <w:p w14:paraId="4A84A26F" w14:textId="77777777" w:rsidR="00460776" w:rsidRDefault="00E86AF3" w:rsidP="00F50A6D">
      <w:pPr>
        <w:pStyle w:val="a6"/>
        <w:numPr>
          <w:ilvl w:val="0"/>
          <w:numId w:val="28"/>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المرونة</w:t>
      </w:r>
      <w:r w:rsidRPr="00460776">
        <w:rPr>
          <w:rFonts w:ascii="Sakkal Majalla" w:eastAsia="Calibri" w:hAnsi="Sakkal Majalla" w:cs="Sakkal Majalla"/>
          <w:color w:val="000000" w:themeColor="text1"/>
          <w:sz w:val="28"/>
          <w:szCs w:val="28"/>
        </w:rPr>
        <w:t xml:space="preserve"> (Flexibility):</w:t>
      </w:r>
    </w:p>
    <w:p w14:paraId="6D218042" w14:textId="442B8078" w:rsidR="00C86A01" w:rsidRDefault="00C86A01"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Pr>
      </w:pPr>
      <w:r w:rsidRPr="00C86A01">
        <w:rPr>
          <w:rFonts w:ascii="Sakkal Majalla" w:eastAsia="Calibri" w:hAnsi="Sakkal Majalla" w:cs="Sakkal Majalla"/>
          <w:color w:val="000000" w:themeColor="text1"/>
          <w:sz w:val="28"/>
          <w:szCs w:val="28"/>
          <w:rtl/>
        </w:rPr>
        <w:t>تشير المرونة إلى قدرة الشركة على التكيف مع التغيرات في طلبات العملاء، أو في ظروف السوق، أو في متطلبات الإنتاج</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تقاس بمؤشرات مثل القدرة على تغيير حجم الإنتاج، أو تنويع المنتجات، أو التكيف مع التقنيات الجديدة</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الشركات المتوسطة والصغيرة التي تتمتع بمرونة عالية تكون أكثر قدرة على البقاء والنمو في بيئات غير مستقرة</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وقد أكدت دراسة (</w:t>
      </w:r>
      <w:r w:rsidRPr="00C86A01">
        <w:rPr>
          <w:rFonts w:ascii="Sakkal Majalla" w:eastAsia="Calibri" w:hAnsi="Sakkal Majalla" w:cs="Sakkal Majalla"/>
          <w:color w:val="000000" w:themeColor="text1"/>
          <w:sz w:val="28"/>
          <w:szCs w:val="28"/>
        </w:rPr>
        <w:t>Enhancing SME Flexibility through Digital Transformation, 2024</w:t>
      </w:r>
      <w:r w:rsidRPr="00C86A01">
        <w:rPr>
          <w:rFonts w:ascii="Sakkal Majalla" w:eastAsia="Calibri" w:hAnsi="Sakkal Majalla" w:cs="Sakkal Majalla"/>
          <w:color w:val="000000" w:themeColor="text1"/>
          <w:sz w:val="28"/>
          <w:szCs w:val="28"/>
          <w:rtl/>
        </w:rPr>
        <w:t>) أن التحول الرقمي يلعب دوراً حاسماً في تعزيز مرونة الشركات الصغيرة والمتوسطة وقدرتها على الاستجابة للتحديات</w:t>
      </w:r>
    </w:p>
    <w:p w14:paraId="50EB565B" w14:textId="77777777" w:rsidR="00460776" w:rsidRDefault="00E86AF3" w:rsidP="00F50A6D">
      <w:pPr>
        <w:pStyle w:val="a6"/>
        <w:numPr>
          <w:ilvl w:val="0"/>
          <w:numId w:val="28"/>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الكفاءة التشغيلية</w:t>
      </w:r>
      <w:r w:rsidRPr="00460776">
        <w:rPr>
          <w:rFonts w:ascii="Sakkal Majalla" w:eastAsia="Calibri" w:hAnsi="Sakkal Majalla" w:cs="Sakkal Majalla"/>
          <w:color w:val="000000" w:themeColor="text1"/>
          <w:sz w:val="28"/>
          <w:szCs w:val="28"/>
        </w:rPr>
        <w:t xml:space="preserve"> (Operational Efficiency): </w:t>
      </w:r>
    </w:p>
    <w:p w14:paraId="2C4DFC47" w14:textId="180E2287" w:rsidR="00E86AF3" w:rsidRPr="00E86AF3" w:rsidRDefault="00C86A01" w:rsidP="00C86A0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Pr>
      </w:pPr>
      <w:r w:rsidRPr="00C86A01">
        <w:rPr>
          <w:rFonts w:ascii="Sakkal Majalla" w:eastAsia="Calibri" w:hAnsi="Sakkal Majalla" w:cs="Sakkal Majalla"/>
          <w:color w:val="000000" w:themeColor="text1"/>
          <w:sz w:val="28"/>
          <w:szCs w:val="28"/>
          <w:rtl/>
        </w:rPr>
        <w:t>تقاس الكفاءة التشغيلية بمؤشرات مثل إنتاجية الموظفين (</w:t>
      </w:r>
      <w:r w:rsidRPr="00C86A01">
        <w:rPr>
          <w:rFonts w:ascii="Sakkal Majalla" w:eastAsia="Calibri" w:hAnsi="Sakkal Majalla" w:cs="Sakkal Majalla"/>
          <w:color w:val="000000" w:themeColor="text1"/>
          <w:sz w:val="28"/>
          <w:szCs w:val="28"/>
        </w:rPr>
        <w:t>Employee Productivity</w:t>
      </w:r>
      <w:r w:rsidRPr="00C86A01">
        <w:rPr>
          <w:rFonts w:ascii="Sakkal Majalla" w:eastAsia="Calibri" w:hAnsi="Sakkal Majalla" w:cs="Sakkal Majalla"/>
          <w:color w:val="000000" w:themeColor="text1"/>
          <w:sz w:val="28"/>
          <w:szCs w:val="28"/>
          <w:rtl/>
        </w:rPr>
        <w:t>)، استخدام الطاقة (</w:t>
      </w:r>
      <w:r w:rsidRPr="00C86A01">
        <w:rPr>
          <w:rFonts w:ascii="Sakkal Majalla" w:eastAsia="Calibri" w:hAnsi="Sakkal Majalla" w:cs="Sakkal Majalla"/>
          <w:color w:val="000000" w:themeColor="text1"/>
          <w:sz w:val="28"/>
          <w:szCs w:val="28"/>
        </w:rPr>
        <w:t>Energy Consumption</w:t>
      </w:r>
      <w:r w:rsidRPr="00C86A01">
        <w:rPr>
          <w:rFonts w:ascii="Sakkal Majalla" w:eastAsia="Calibri" w:hAnsi="Sakkal Majalla" w:cs="Sakkal Majalla"/>
          <w:color w:val="000000" w:themeColor="text1"/>
          <w:sz w:val="28"/>
          <w:szCs w:val="28"/>
          <w:rtl/>
        </w:rPr>
        <w:t xml:space="preserve">)، وتكاليف الإنتاج لكل وحدة </w:t>
      </w:r>
      <w:r w:rsidRPr="00C86A01">
        <w:rPr>
          <w:rFonts w:ascii="Sakkal Majalla" w:eastAsia="Calibri" w:hAnsi="Sakkal Majalla" w:cs="Sakkal Majalla"/>
          <w:color w:val="000000" w:themeColor="text1"/>
          <w:sz w:val="28"/>
          <w:szCs w:val="28"/>
        </w:rPr>
        <w:t xml:space="preserve">(Unit Production Cost) (Chase </w:t>
      </w:r>
      <w:r w:rsidRPr="00C86A01">
        <w:rPr>
          <w:rFonts w:ascii="Sakkal Majalla" w:eastAsia="Calibri" w:hAnsi="Sakkal Majalla" w:cs="Sakkal Majalla"/>
          <w:color w:val="000000" w:themeColor="text1"/>
          <w:sz w:val="28"/>
          <w:szCs w:val="28"/>
          <w:rtl/>
        </w:rPr>
        <w:t>تحسين الكفاءة التشغيلية يساهم في تقليل الهدر، تحسين استخدام الموارد، وبالتالي تعزيز الربحية الكلية للشركة</w:t>
      </w:r>
      <w:r w:rsidR="005F2C0C">
        <w:rPr>
          <w:rFonts w:ascii="Sakkal Majalla" w:eastAsia="Calibri" w:hAnsi="Sakkal Majalla" w:cs="Sakkal Majalla" w:hint="cs"/>
          <w:color w:val="000000" w:themeColor="text1"/>
          <w:sz w:val="28"/>
          <w:szCs w:val="28"/>
          <w:rtl/>
        </w:rPr>
        <w:t xml:space="preserve">ـ، </w:t>
      </w:r>
      <w:r w:rsidRPr="00C86A01">
        <w:rPr>
          <w:rFonts w:ascii="Sakkal Majalla" w:eastAsia="Calibri" w:hAnsi="Sakkal Majalla" w:cs="Sakkal Majalla"/>
          <w:color w:val="000000" w:themeColor="text1"/>
          <w:sz w:val="28"/>
          <w:szCs w:val="28"/>
          <w:rtl/>
        </w:rPr>
        <w:t>وقد أظهرت دراسة (</w:t>
      </w:r>
      <w:r w:rsidRPr="00C86A01">
        <w:rPr>
          <w:rFonts w:ascii="Sakkal Majalla" w:eastAsia="Calibri" w:hAnsi="Sakkal Majalla" w:cs="Sakkal Majalla"/>
          <w:color w:val="000000" w:themeColor="text1"/>
          <w:sz w:val="28"/>
          <w:szCs w:val="28"/>
        </w:rPr>
        <w:t>Digital Transformation and Operational Efficiency in SMEs, 2022</w:t>
      </w:r>
      <w:r w:rsidRPr="00C86A01">
        <w:rPr>
          <w:rFonts w:ascii="Sakkal Majalla" w:eastAsia="Calibri" w:hAnsi="Sakkal Majalla" w:cs="Sakkal Majalla"/>
          <w:color w:val="000000" w:themeColor="text1"/>
          <w:sz w:val="28"/>
          <w:szCs w:val="28"/>
          <w:rtl/>
        </w:rPr>
        <w:t>) أن تبني التقنيات الرقمية يعزز بشكل كبير من الكفاءة التشغيلية للشركات الصغيرة والمتوسطة من خلال أتمتة العمليات وتحسين إدارة الموارد.</w:t>
      </w:r>
    </w:p>
    <w:p w14:paraId="46D3F40D" w14:textId="77777777" w:rsidR="00E86AF3" w:rsidRPr="00460776" w:rsidRDefault="00E86AF3" w:rsidP="00460776">
      <w:pPr>
        <w:bidi/>
        <w:spacing w:before="100" w:beforeAutospacing="1" w:after="100" w:afterAutospacing="1" w:line="360" w:lineRule="auto"/>
        <w:ind w:left="707"/>
        <w:jc w:val="both"/>
        <w:rPr>
          <w:rFonts w:ascii="Sakkal Majalla" w:eastAsia="Calibri" w:hAnsi="Sakkal Majalla" w:cs="Sakkal Majalla"/>
          <w:b/>
          <w:bCs/>
          <w:color w:val="000000" w:themeColor="text1"/>
          <w:sz w:val="28"/>
          <w:szCs w:val="28"/>
          <w:rtl/>
        </w:rPr>
      </w:pPr>
      <w:r w:rsidRPr="00460776">
        <w:rPr>
          <w:rFonts w:ascii="Sakkal Majalla" w:eastAsia="Calibri" w:hAnsi="Sakkal Majalla" w:cs="Sakkal Majalla"/>
          <w:b/>
          <w:bCs/>
          <w:color w:val="000000" w:themeColor="text1"/>
          <w:sz w:val="28"/>
          <w:szCs w:val="28"/>
          <w:rtl/>
        </w:rPr>
        <w:t>2.2.2.3</w:t>
      </w:r>
      <w:r w:rsidRPr="00460776">
        <w:rPr>
          <w:rFonts w:ascii="Sakkal Majalla" w:eastAsia="Calibri" w:hAnsi="Sakkal Majalla" w:cs="Sakkal Majalla"/>
          <w:b/>
          <w:bCs/>
          <w:color w:val="000000" w:themeColor="text1"/>
          <w:sz w:val="28"/>
          <w:szCs w:val="28"/>
        </w:rPr>
        <w:t xml:space="preserve"> </w:t>
      </w:r>
      <w:r w:rsidRPr="00460776">
        <w:rPr>
          <w:rFonts w:ascii="Sakkal Majalla" w:eastAsia="Calibri" w:hAnsi="Sakkal Majalla" w:cs="Sakkal Majalla"/>
          <w:b/>
          <w:bCs/>
          <w:color w:val="000000" w:themeColor="text1"/>
          <w:sz w:val="28"/>
          <w:szCs w:val="28"/>
          <w:rtl/>
        </w:rPr>
        <w:t>الميزة التنافسية</w:t>
      </w:r>
      <w:r w:rsidRPr="00460776">
        <w:rPr>
          <w:rFonts w:ascii="Sakkal Majalla" w:eastAsia="Calibri" w:hAnsi="Sakkal Majalla" w:cs="Sakkal Majalla"/>
          <w:b/>
          <w:bCs/>
          <w:color w:val="000000" w:themeColor="text1"/>
          <w:sz w:val="28"/>
          <w:szCs w:val="28"/>
        </w:rPr>
        <w:t xml:space="preserve"> (Competitive Advantage)</w:t>
      </w:r>
    </w:p>
    <w:p w14:paraId="4813968F" w14:textId="4DA3ECB0" w:rsidR="00E86AF3" w:rsidRPr="00E86AF3" w:rsidRDefault="00E86AF3" w:rsidP="0046077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E86AF3">
        <w:rPr>
          <w:rFonts w:ascii="Sakkal Majalla" w:eastAsia="Calibri" w:hAnsi="Sakkal Majalla" w:cs="Sakkal Majalla"/>
          <w:color w:val="000000" w:themeColor="text1"/>
          <w:sz w:val="28"/>
          <w:szCs w:val="28"/>
          <w:rtl/>
        </w:rPr>
        <w:lastRenderedPageBreak/>
        <w:t>تُعرف الميزة التنافسية بأنها "القدرة على تقديم قيمة فريدة للعملاء تفوق ما يقدمه المنافسون، مما يسمح للشركة بتحقيق أداء متفوق على المدى الطويل</w:t>
      </w:r>
      <w:r w:rsidR="005F2C0C">
        <w:rPr>
          <w:rFonts w:ascii="Sakkal Majalla" w:eastAsia="Calibri" w:hAnsi="Sakkal Majalla" w:cs="Sakkal Majalla"/>
          <w:color w:val="000000" w:themeColor="text1"/>
          <w:sz w:val="28"/>
          <w:szCs w:val="28"/>
        </w:rPr>
        <w:t xml:space="preserve"> </w:t>
      </w:r>
      <w:r w:rsidRPr="00E86AF3">
        <w:rPr>
          <w:rFonts w:ascii="Sakkal Majalla" w:eastAsia="Calibri" w:hAnsi="Sakkal Majalla" w:cs="Sakkal Majalla"/>
          <w:color w:val="000000" w:themeColor="text1"/>
          <w:sz w:val="28"/>
          <w:szCs w:val="28"/>
        </w:rPr>
        <w:t xml:space="preserve">" </w:t>
      </w:r>
      <w:r w:rsidRPr="00E86AF3">
        <w:rPr>
          <w:rFonts w:ascii="Sakkal Majalla" w:eastAsia="Calibri" w:hAnsi="Sakkal Majalla" w:cs="Sakkal Majalla"/>
          <w:color w:val="000000" w:themeColor="text1"/>
          <w:sz w:val="28"/>
          <w:szCs w:val="28"/>
          <w:rtl/>
        </w:rPr>
        <w:t>في سياق الشركات المتوسطة والصغيرة، قد تنبع الميزة التنافسية من عوامل مختلفة مثل الابتكار، الجودة، خدمة العملاء، أو التخصص في سوق معين. يمكن تفصيل هذا البعد في النقاط الآتية</w:t>
      </w:r>
      <w:r w:rsidRPr="00E86AF3">
        <w:rPr>
          <w:rFonts w:ascii="Sakkal Majalla" w:eastAsia="Calibri" w:hAnsi="Sakkal Majalla" w:cs="Sakkal Majalla"/>
          <w:color w:val="000000" w:themeColor="text1"/>
          <w:sz w:val="28"/>
          <w:szCs w:val="28"/>
        </w:rPr>
        <w:t>:</w:t>
      </w:r>
    </w:p>
    <w:p w14:paraId="31B11463" w14:textId="77777777" w:rsidR="00460776" w:rsidRDefault="00E86AF3" w:rsidP="00F50A6D">
      <w:pPr>
        <w:pStyle w:val="a6"/>
        <w:numPr>
          <w:ilvl w:val="0"/>
          <w:numId w:val="29"/>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الابتكار</w:t>
      </w:r>
      <w:r w:rsidRPr="00460776">
        <w:rPr>
          <w:rFonts w:ascii="Sakkal Majalla" w:eastAsia="Calibri" w:hAnsi="Sakkal Majalla" w:cs="Sakkal Majalla"/>
          <w:color w:val="000000" w:themeColor="text1"/>
          <w:sz w:val="28"/>
          <w:szCs w:val="28"/>
        </w:rPr>
        <w:t xml:space="preserve"> (Innovation):</w:t>
      </w:r>
    </w:p>
    <w:p w14:paraId="51900948" w14:textId="0D1C5524" w:rsidR="00C86A01" w:rsidRDefault="00C86A01" w:rsidP="00C86A0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t>يشمل الابتكار في المنتجات، الخدمات، العمليات، أو نماذج الأعمال. تقاس بمؤشرات مثل عدد المنتجات الجديدة المطلقة (</w:t>
      </w:r>
      <w:r w:rsidRPr="00C86A01">
        <w:rPr>
          <w:rFonts w:ascii="Sakkal Majalla" w:eastAsia="Calibri" w:hAnsi="Sakkal Majalla" w:cs="Sakkal Majalla"/>
          <w:color w:val="000000" w:themeColor="text1"/>
          <w:sz w:val="28"/>
          <w:szCs w:val="28"/>
        </w:rPr>
        <w:t>Number of New Products Launched</w:t>
      </w:r>
      <w:r w:rsidRPr="00C86A01">
        <w:rPr>
          <w:rFonts w:ascii="Sakkal Majalla" w:eastAsia="Calibri" w:hAnsi="Sakkal Majalla" w:cs="Sakkal Majalla"/>
          <w:color w:val="000000" w:themeColor="text1"/>
          <w:sz w:val="28"/>
          <w:szCs w:val="28"/>
          <w:rtl/>
        </w:rPr>
        <w:t>)، براءات الاختراع (</w:t>
      </w:r>
      <w:r w:rsidRPr="00C86A01">
        <w:rPr>
          <w:rFonts w:ascii="Sakkal Majalla" w:eastAsia="Calibri" w:hAnsi="Sakkal Majalla" w:cs="Sakkal Majalla"/>
          <w:color w:val="000000" w:themeColor="text1"/>
          <w:sz w:val="28"/>
          <w:szCs w:val="28"/>
        </w:rPr>
        <w:t>Patents</w:t>
      </w:r>
      <w:r w:rsidRPr="00C86A01">
        <w:rPr>
          <w:rFonts w:ascii="Sakkal Majalla" w:eastAsia="Calibri" w:hAnsi="Sakkal Majalla" w:cs="Sakkal Majalla"/>
          <w:color w:val="000000" w:themeColor="text1"/>
          <w:sz w:val="28"/>
          <w:szCs w:val="28"/>
          <w:rtl/>
        </w:rPr>
        <w:t>)، أو الاستثمار في البحث والتطوير</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 xml:space="preserve">الشركات المتوسطة والصغيرة التي تركز على الابتكار يمكنها أن تخلق أسواقاً جديدة أو تسيطر على أسواق </w:t>
      </w:r>
      <w:r w:rsidR="005F2C0C" w:rsidRPr="00C86A01">
        <w:rPr>
          <w:rFonts w:ascii="Sakkal Majalla" w:eastAsia="Calibri" w:hAnsi="Sakkal Majalla" w:cs="Sakkal Majalla" w:hint="cs"/>
          <w:color w:val="000000" w:themeColor="text1"/>
          <w:sz w:val="28"/>
          <w:szCs w:val="28"/>
          <w:rtl/>
        </w:rPr>
        <w:t>متخصصة،</w:t>
      </w:r>
      <w:r w:rsidR="005F2C0C">
        <w:rPr>
          <w:rFonts w:ascii="Sakkal Majalla" w:eastAsia="Calibri" w:hAnsi="Sakkal Majalla" w:cs="Sakkal Majalla" w:hint="cs"/>
          <w:color w:val="000000" w:themeColor="text1"/>
          <w:sz w:val="28"/>
          <w:szCs w:val="28"/>
          <w:rtl/>
        </w:rPr>
        <w:t xml:space="preserve"> </w:t>
      </w:r>
      <w:r w:rsidRPr="00C86A01">
        <w:rPr>
          <w:rFonts w:ascii="Sakkal Majalla" w:eastAsia="Calibri" w:hAnsi="Sakkal Majalla" w:cs="Sakkal Majalla"/>
          <w:color w:val="000000" w:themeColor="text1"/>
          <w:sz w:val="28"/>
          <w:szCs w:val="28"/>
          <w:rtl/>
        </w:rPr>
        <w:t>وقد أكدت دراسة (</w:t>
      </w:r>
      <w:r w:rsidRPr="00C86A01">
        <w:rPr>
          <w:rFonts w:ascii="Sakkal Majalla" w:eastAsia="Calibri" w:hAnsi="Sakkal Majalla" w:cs="Sakkal Majalla"/>
          <w:color w:val="000000" w:themeColor="text1"/>
          <w:sz w:val="28"/>
          <w:szCs w:val="28"/>
        </w:rPr>
        <w:t>The impact of digital transformation on innovation performance in SMEs, 2026</w:t>
      </w:r>
      <w:r w:rsidRPr="00C86A01">
        <w:rPr>
          <w:rFonts w:ascii="Sakkal Majalla" w:eastAsia="Calibri" w:hAnsi="Sakkal Majalla" w:cs="Sakkal Majalla"/>
          <w:color w:val="000000" w:themeColor="text1"/>
          <w:sz w:val="28"/>
          <w:szCs w:val="28"/>
          <w:rtl/>
        </w:rPr>
        <w:t>) أن الشركات التي تتبنى التحول الرقمي تكون أكثر قدرة على الابتكار وتطوير حلول جديدة تلبي احتياجات السوق المتغيرة.</w:t>
      </w:r>
    </w:p>
    <w:p w14:paraId="09660680" w14:textId="77777777" w:rsidR="00460776" w:rsidRDefault="00E86AF3" w:rsidP="00F50A6D">
      <w:pPr>
        <w:pStyle w:val="a6"/>
        <w:numPr>
          <w:ilvl w:val="0"/>
          <w:numId w:val="29"/>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رضا العملاء</w:t>
      </w:r>
      <w:r w:rsidRPr="00460776">
        <w:rPr>
          <w:rFonts w:ascii="Sakkal Majalla" w:eastAsia="Calibri" w:hAnsi="Sakkal Majalla" w:cs="Sakkal Majalla"/>
          <w:color w:val="000000" w:themeColor="text1"/>
          <w:sz w:val="28"/>
          <w:szCs w:val="28"/>
        </w:rPr>
        <w:t xml:space="preserve"> (Customer Satisfaction): </w:t>
      </w:r>
    </w:p>
    <w:p w14:paraId="6FAD9676" w14:textId="4E7FA785" w:rsidR="00C86A01" w:rsidRDefault="00C86A01"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C86A01">
        <w:rPr>
          <w:rFonts w:ascii="Sakkal Majalla" w:eastAsia="Calibri" w:hAnsi="Sakkal Majalla" w:cs="Sakkal Majalla"/>
          <w:color w:val="000000" w:themeColor="text1"/>
          <w:sz w:val="28"/>
          <w:szCs w:val="28"/>
          <w:rtl/>
        </w:rPr>
        <w:t>يُعد رضا العملاء مؤشراً حاسماً على الميزة التنافسية، حيث أن العملاء الراضين هم أكثر عرضة للولاء والتوصية بالشركة للآخرين يقاس بمؤشرات مثل صافي نقاط الترويج (</w:t>
      </w:r>
      <w:r w:rsidRPr="00C86A01">
        <w:rPr>
          <w:rFonts w:ascii="Sakkal Majalla" w:eastAsia="Calibri" w:hAnsi="Sakkal Majalla" w:cs="Sakkal Majalla"/>
          <w:color w:val="000000" w:themeColor="text1"/>
          <w:sz w:val="28"/>
          <w:szCs w:val="28"/>
        </w:rPr>
        <w:t>Net Promoter Score - NPS</w:t>
      </w:r>
      <w:r w:rsidRPr="00C86A01">
        <w:rPr>
          <w:rFonts w:ascii="Sakkal Majalla" w:eastAsia="Calibri" w:hAnsi="Sakkal Majalla" w:cs="Sakkal Majalla"/>
          <w:color w:val="000000" w:themeColor="text1"/>
          <w:sz w:val="28"/>
          <w:szCs w:val="28"/>
          <w:rtl/>
        </w:rPr>
        <w:t>)، معدل الاحتفاظ بالعملاء (</w:t>
      </w:r>
      <w:r w:rsidRPr="00C86A01">
        <w:rPr>
          <w:rFonts w:ascii="Sakkal Majalla" w:eastAsia="Calibri" w:hAnsi="Sakkal Majalla" w:cs="Sakkal Majalla"/>
          <w:color w:val="000000" w:themeColor="text1"/>
          <w:sz w:val="28"/>
          <w:szCs w:val="28"/>
        </w:rPr>
        <w:t>Customer Retention Rate</w:t>
      </w:r>
      <w:r w:rsidRPr="00C86A01">
        <w:rPr>
          <w:rFonts w:ascii="Sakkal Majalla" w:eastAsia="Calibri" w:hAnsi="Sakkal Majalla" w:cs="Sakkal Majalla"/>
          <w:color w:val="000000" w:themeColor="text1"/>
          <w:sz w:val="28"/>
          <w:szCs w:val="28"/>
          <w:rtl/>
        </w:rPr>
        <w:t xml:space="preserve">)، ومعدل شكاوى العملاء </w:t>
      </w:r>
      <w:r w:rsidRPr="00C86A01">
        <w:rPr>
          <w:rFonts w:ascii="Sakkal Majalla" w:eastAsia="Calibri" w:hAnsi="Sakkal Majalla" w:cs="Sakkal Majalla"/>
          <w:color w:val="000000" w:themeColor="text1"/>
          <w:sz w:val="28"/>
          <w:szCs w:val="28"/>
        </w:rPr>
        <w:t>(Customer Complaint Rate)</w:t>
      </w:r>
      <w:r w:rsidRPr="00C86A01">
        <w:rPr>
          <w:rFonts w:ascii="Sakkal Majalla" w:eastAsia="Calibri" w:hAnsi="Sakkal Majalla" w:cs="Sakkal Majalla"/>
          <w:color w:val="000000" w:themeColor="text1"/>
          <w:sz w:val="28"/>
          <w:szCs w:val="28"/>
          <w:rtl/>
        </w:rPr>
        <w:t>. الشركات المتوسطة والصغيرة غالباً ما تتميز بقدرتها على بناء علاقات شخصية قوية مع العملاء</w:t>
      </w:r>
      <w:r w:rsidR="005F2C0C">
        <w:rPr>
          <w:rFonts w:ascii="Sakkal Majalla" w:eastAsia="Calibri" w:hAnsi="Sakkal Majalla" w:cs="Sakkal Majalla" w:hint="cs"/>
          <w:color w:val="000000" w:themeColor="text1"/>
          <w:sz w:val="28"/>
          <w:szCs w:val="28"/>
          <w:rtl/>
        </w:rPr>
        <w:t>،</w:t>
      </w:r>
      <w:r w:rsidRPr="00C86A01">
        <w:rPr>
          <w:rFonts w:ascii="Sakkal Majalla" w:eastAsia="Calibri" w:hAnsi="Sakkal Majalla" w:cs="Sakkal Majalla"/>
          <w:color w:val="000000" w:themeColor="text1"/>
          <w:sz w:val="28"/>
          <w:szCs w:val="28"/>
          <w:rtl/>
        </w:rPr>
        <w:t xml:space="preserve"> وقد أظهرت دراسة (</w:t>
      </w:r>
      <w:r w:rsidRPr="00C86A01">
        <w:rPr>
          <w:rFonts w:ascii="Sakkal Majalla" w:eastAsia="Calibri" w:hAnsi="Sakkal Majalla" w:cs="Sakkal Majalla"/>
          <w:color w:val="000000" w:themeColor="text1"/>
          <w:sz w:val="28"/>
          <w:szCs w:val="28"/>
        </w:rPr>
        <w:t>Digital Customer Experience and Satisfaction in SMEs, 2023</w:t>
      </w:r>
      <w:r w:rsidRPr="00C86A01">
        <w:rPr>
          <w:rFonts w:ascii="Sakkal Majalla" w:eastAsia="Calibri" w:hAnsi="Sakkal Majalla" w:cs="Sakkal Majalla"/>
          <w:color w:val="000000" w:themeColor="text1"/>
          <w:sz w:val="28"/>
          <w:szCs w:val="28"/>
          <w:rtl/>
        </w:rPr>
        <w:t>) أن الاستثمار في تجربة العملاء الرقمية يعزز بشكل كبير رضا العملاء وولائهم للشركات الصغيرة والمتوسطة</w:t>
      </w:r>
    </w:p>
    <w:p w14:paraId="7BA0607D" w14:textId="77777777" w:rsidR="00460776" w:rsidRDefault="00E86AF3" w:rsidP="00F50A6D">
      <w:pPr>
        <w:pStyle w:val="a6"/>
        <w:numPr>
          <w:ilvl w:val="0"/>
          <w:numId w:val="29"/>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السمعة والعلامة التجارية</w:t>
      </w:r>
      <w:r w:rsidRPr="00460776">
        <w:rPr>
          <w:rFonts w:ascii="Sakkal Majalla" w:eastAsia="Calibri" w:hAnsi="Sakkal Majalla" w:cs="Sakkal Majalla"/>
          <w:color w:val="000000" w:themeColor="text1"/>
          <w:sz w:val="28"/>
          <w:szCs w:val="28"/>
        </w:rPr>
        <w:t xml:space="preserve"> (Reputation and Brand Image):</w:t>
      </w:r>
    </w:p>
    <w:p w14:paraId="3DCEB38F" w14:textId="4F61D6B4" w:rsidR="00C86A01" w:rsidRDefault="00E86AF3"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460776">
        <w:rPr>
          <w:rFonts w:ascii="Sakkal Majalla" w:eastAsia="Calibri" w:hAnsi="Sakkal Majalla" w:cs="Sakkal Majalla"/>
          <w:color w:val="000000" w:themeColor="text1"/>
          <w:sz w:val="28"/>
          <w:szCs w:val="28"/>
        </w:rPr>
        <w:t xml:space="preserve"> </w:t>
      </w:r>
      <w:r w:rsidR="00C86A01" w:rsidRPr="00C86A01">
        <w:rPr>
          <w:rFonts w:ascii="Sakkal Majalla" w:eastAsia="Calibri" w:hAnsi="Sakkal Majalla" w:cs="Sakkal Majalla"/>
          <w:color w:val="000000" w:themeColor="text1"/>
          <w:sz w:val="28"/>
          <w:szCs w:val="28"/>
          <w:rtl/>
        </w:rPr>
        <w:t>تعكس السمعة الإيجابية والعلامة التجارية القوية ثقة العملاء، الموردين، والمستثمرين في الشركة تقاس بمؤشرات مثل الوعي بالعلامة التجارية (</w:t>
      </w:r>
      <w:r w:rsidR="00C86A01" w:rsidRPr="00C86A01">
        <w:rPr>
          <w:rFonts w:ascii="Sakkal Majalla" w:eastAsia="Calibri" w:hAnsi="Sakkal Majalla" w:cs="Sakkal Majalla"/>
          <w:color w:val="000000" w:themeColor="text1"/>
          <w:sz w:val="28"/>
          <w:szCs w:val="28"/>
        </w:rPr>
        <w:t>Brand Awareness</w:t>
      </w:r>
      <w:r w:rsidR="00C86A01" w:rsidRPr="00C86A01">
        <w:rPr>
          <w:rFonts w:ascii="Sakkal Majalla" w:eastAsia="Calibri" w:hAnsi="Sakkal Majalla" w:cs="Sakkal Majalla"/>
          <w:color w:val="000000" w:themeColor="text1"/>
          <w:sz w:val="28"/>
          <w:szCs w:val="28"/>
          <w:rtl/>
        </w:rPr>
        <w:t>)، الولاء للعلامة التجارية (</w:t>
      </w:r>
      <w:r w:rsidR="00C86A01" w:rsidRPr="00C86A01">
        <w:rPr>
          <w:rFonts w:ascii="Sakkal Majalla" w:eastAsia="Calibri" w:hAnsi="Sakkal Majalla" w:cs="Sakkal Majalla"/>
          <w:color w:val="000000" w:themeColor="text1"/>
          <w:sz w:val="28"/>
          <w:szCs w:val="28"/>
        </w:rPr>
        <w:t>Brand Loyalty</w:t>
      </w:r>
      <w:r w:rsidR="00C86A01" w:rsidRPr="00C86A01">
        <w:rPr>
          <w:rFonts w:ascii="Sakkal Majalla" w:eastAsia="Calibri" w:hAnsi="Sakkal Majalla" w:cs="Sakkal Majalla"/>
          <w:color w:val="000000" w:themeColor="text1"/>
          <w:sz w:val="28"/>
          <w:szCs w:val="28"/>
          <w:rtl/>
        </w:rPr>
        <w:t xml:space="preserve">)، والتغطية الإعلامية الإيجابية </w:t>
      </w:r>
      <w:r w:rsidR="00C86A01" w:rsidRPr="00C86A01">
        <w:rPr>
          <w:rFonts w:ascii="Sakkal Majalla" w:eastAsia="Calibri" w:hAnsi="Sakkal Majalla" w:cs="Sakkal Majalla"/>
          <w:color w:val="000000" w:themeColor="text1"/>
          <w:sz w:val="28"/>
          <w:szCs w:val="28"/>
        </w:rPr>
        <w:t>(Positive Media Coverage)</w:t>
      </w:r>
      <w:r w:rsidR="00C86A01" w:rsidRPr="00C86A01">
        <w:rPr>
          <w:rFonts w:ascii="Sakkal Majalla" w:eastAsia="Calibri" w:hAnsi="Sakkal Majalla" w:cs="Sakkal Majalla"/>
          <w:color w:val="000000" w:themeColor="text1"/>
          <w:sz w:val="28"/>
          <w:szCs w:val="28"/>
          <w:rtl/>
        </w:rPr>
        <w:t xml:space="preserve">. بناء سمعة قوية يمكن أن يكون ميزة تنافسية مستدامة للشركات </w:t>
      </w:r>
      <w:r w:rsidR="00C86A01" w:rsidRPr="00C86A01">
        <w:rPr>
          <w:rFonts w:ascii="Sakkal Majalla" w:eastAsia="Calibri" w:hAnsi="Sakkal Majalla" w:cs="Sakkal Majalla"/>
          <w:color w:val="000000" w:themeColor="text1"/>
          <w:sz w:val="28"/>
          <w:szCs w:val="28"/>
          <w:rtl/>
        </w:rPr>
        <w:lastRenderedPageBreak/>
        <w:t>المتوسطة والصغيرة</w:t>
      </w:r>
      <w:r w:rsidR="005F2C0C">
        <w:rPr>
          <w:rFonts w:ascii="Sakkal Majalla" w:eastAsia="Calibri" w:hAnsi="Sakkal Majalla" w:cs="Sakkal Majalla" w:hint="cs"/>
          <w:color w:val="000000" w:themeColor="text1"/>
          <w:sz w:val="28"/>
          <w:szCs w:val="28"/>
          <w:rtl/>
        </w:rPr>
        <w:t xml:space="preserve">، </w:t>
      </w:r>
      <w:r w:rsidR="00C86A01" w:rsidRPr="00C86A01">
        <w:rPr>
          <w:rFonts w:ascii="Sakkal Majalla" w:eastAsia="Calibri" w:hAnsi="Sakkal Majalla" w:cs="Sakkal Majalla"/>
          <w:color w:val="000000" w:themeColor="text1"/>
          <w:sz w:val="28"/>
          <w:szCs w:val="28"/>
          <w:rtl/>
        </w:rPr>
        <w:t>وقد أشارت دراسة (</w:t>
      </w:r>
      <w:r w:rsidR="00C86A01" w:rsidRPr="00C86A01">
        <w:rPr>
          <w:rFonts w:ascii="Sakkal Majalla" w:eastAsia="Calibri" w:hAnsi="Sakkal Majalla" w:cs="Sakkal Majalla"/>
          <w:color w:val="000000" w:themeColor="text1"/>
          <w:sz w:val="28"/>
          <w:szCs w:val="28"/>
        </w:rPr>
        <w:t>Building Brand Reputation in the Digital Age for SMEs, 2021</w:t>
      </w:r>
      <w:r w:rsidR="00C86A01" w:rsidRPr="00C86A01">
        <w:rPr>
          <w:rFonts w:ascii="Sakkal Majalla" w:eastAsia="Calibri" w:hAnsi="Sakkal Majalla" w:cs="Sakkal Majalla"/>
          <w:color w:val="000000" w:themeColor="text1"/>
          <w:sz w:val="28"/>
          <w:szCs w:val="28"/>
          <w:rtl/>
        </w:rPr>
        <w:t>) إلى أن الأدوات الرقمية ووسائل التواصل الاجتماعي أصبحت حاسمة في بناء وتعزيز سمعة العلامة التجارية للشركات الصغيرة والمتوسطة.</w:t>
      </w:r>
    </w:p>
    <w:p w14:paraId="260E5957" w14:textId="77777777" w:rsidR="00460776" w:rsidRDefault="00E86AF3" w:rsidP="00F50A6D">
      <w:pPr>
        <w:pStyle w:val="a6"/>
        <w:numPr>
          <w:ilvl w:val="0"/>
          <w:numId w:val="29"/>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التخصص والتركيز (</w:t>
      </w:r>
      <w:r w:rsidRPr="00460776">
        <w:rPr>
          <w:rFonts w:ascii="Sakkal Majalla" w:eastAsia="Calibri" w:hAnsi="Sakkal Majalla" w:cs="Sakkal Majalla"/>
          <w:color w:val="000000" w:themeColor="text1"/>
          <w:sz w:val="28"/>
          <w:szCs w:val="28"/>
        </w:rPr>
        <w:t>Specialization and Niche Market Focus</w:t>
      </w:r>
      <w:r w:rsidRPr="00460776">
        <w:rPr>
          <w:rFonts w:ascii="Sakkal Majalla" w:eastAsia="Calibri" w:hAnsi="Sakkal Majalla" w:cs="Sakkal Majalla"/>
          <w:color w:val="000000" w:themeColor="text1"/>
          <w:sz w:val="28"/>
          <w:szCs w:val="28"/>
          <w:rtl/>
        </w:rPr>
        <w:t xml:space="preserve">): </w:t>
      </w:r>
    </w:p>
    <w:p w14:paraId="55508363" w14:textId="07F2144C" w:rsidR="000A36BE" w:rsidRDefault="000A36BE"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0A36BE">
        <w:rPr>
          <w:rFonts w:ascii="Sakkal Majalla" w:eastAsia="Calibri" w:hAnsi="Sakkal Majalla" w:cs="Sakkal Majalla"/>
          <w:color w:val="000000" w:themeColor="text1"/>
          <w:sz w:val="28"/>
          <w:szCs w:val="28"/>
          <w:rtl/>
        </w:rPr>
        <w:t>قد تحقق الشركات المتوسطة والصغيرة ميزة تنافسية من خلال التخصص في سوق معين أو تقديم منتجات وخدمات متخصصة تلبي احتياجات شريحة محددة من العملاء</w:t>
      </w:r>
      <w:r w:rsidR="005F2C0C">
        <w:rPr>
          <w:rFonts w:ascii="Sakkal Majalla" w:eastAsia="Calibri" w:hAnsi="Sakkal Majalla" w:cs="Sakkal Majalla" w:hint="cs"/>
          <w:color w:val="000000" w:themeColor="text1"/>
          <w:sz w:val="28"/>
          <w:szCs w:val="28"/>
          <w:rtl/>
        </w:rPr>
        <w:t xml:space="preserve">، </w:t>
      </w:r>
      <w:r w:rsidRPr="000A36BE">
        <w:rPr>
          <w:rFonts w:ascii="Sakkal Majalla" w:eastAsia="Calibri" w:hAnsi="Sakkal Majalla" w:cs="Sakkal Majalla"/>
          <w:color w:val="000000" w:themeColor="text1"/>
          <w:sz w:val="28"/>
          <w:szCs w:val="28"/>
          <w:rtl/>
        </w:rPr>
        <w:t xml:space="preserve">هذا يسمح لها بالتركيز على بناء خبرة عميقة في مجالها وتجنب المنافسة المباشرة مع الشركات </w:t>
      </w:r>
      <w:r w:rsidR="005F3229" w:rsidRPr="000A36BE">
        <w:rPr>
          <w:rFonts w:ascii="Sakkal Majalla" w:eastAsia="Calibri" w:hAnsi="Sakkal Majalla" w:cs="Sakkal Majalla" w:hint="cs"/>
          <w:color w:val="000000" w:themeColor="text1"/>
          <w:sz w:val="28"/>
          <w:szCs w:val="28"/>
          <w:rtl/>
        </w:rPr>
        <w:t>الكبرى</w:t>
      </w:r>
      <w:r w:rsidR="005F3229">
        <w:rPr>
          <w:rFonts w:ascii="Sakkal Majalla" w:eastAsia="Calibri" w:hAnsi="Sakkal Majalla" w:cs="Sakkal Majalla" w:hint="cs"/>
          <w:color w:val="000000" w:themeColor="text1"/>
          <w:sz w:val="28"/>
          <w:szCs w:val="28"/>
          <w:rtl/>
        </w:rPr>
        <w:t xml:space="preserve">، </w:t>
      </w:r>
      <w:r w:rsidR="005F3229" w:rsidRPr="000A36BE">
        <w:rPr>
          <w:rFonts w:ascii="Sakkal Majalla" w:eastAsia="Calibri" w:hAnsi="Sakkal Majalla" w:cs="Sakkal Majalla" w:hint="cs"/>
          <w:color w:val="000000" w:themeColor="text1"/>
          <w:sz w:val="28"/>
          <w:szCs w:val="28"/>
          <w:rtl/>
        </w:rPr>
        <w:t>وقد</w:t>
      </w:r>
      <w:r w:rsidRPr="000A36BE">
        <w:rPr>
          <w:rFonts w:ascii="Sakkal Majalla" w:eastAsia="Calibri" w:hAnsi="Sakkal Majalla" w:cs="Sakkal Majalla"/>
          <w:color w:val="000000" w:themeColor="text1"/>
          <w:sz w:val="28"/>
          <w:szCs w:val="28"/>
          <w:rtl/>
        </w:rPr>
        <w:t xml:space="preserve"> أشارت دراسة (</w:t>
      </w:r>
      <w:r w:rsidRPr="000A36BE">
        <w:rPr>
          <w:rFonts w:ascii="Sakkal Majalla" w:eastAsia="Calibri" w:hAnsi="Sakkal Majalla" w:cs="Sakkal Majalla"/>
          <w:color w:val="000000" w:themeColor="text1"/>
          <w:sz w:val="28"/>
          <w:szCs w:val="28"/>
        </w:rPr>
        <w:t>Niche Market Strategies for SMEs in the Digital Era, 2020</w:t>
      </w:r>
      <w:r w:rsidRPr="000A36BE">
        <w:rPr>
          <w:rFonts w:ascii="Sakkal Majalla" w:eastAsia="Calibri" w:hAnsi="Sakkal Majalla" w:cs="Sakkal Majalla"/>
          <w:color w:val="000000" w:themeColor="text1"/>
          <w:sz w:val="28"/>
          <w:szCs w:val="28"/>
          <w:rtl/>
        </w:rPr>
        <w:t>) إلى أن التحول الرقمي يفتح آفاقاً جديدة للشركات الصغيرة والمتوسطة للتخصص واستهداف الأسواق المتخصصة بكفاءة أكبر</w:t>
      </w:r>
    </w:p>
    <w:p w14:paraId="189E586A" w14:textId="10348C8A" w:rsidR="00ED5763" w:rsidRPr="00396255" w:rsidRDefault="004C2380"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34797729"/>
      <w:r w:rsidRPr="00396255">
        <w:rPr>
          <w:rFonts w:ascii="Sakkal Majalla" w:eastAsia="Calibri" w:hAnsi="Sakkal Majalla" w:cs="Sakkal Majalla" w:hint="cs"/>
          <w:b/>
          <w:bCs/>
          <w:color w:val="000000" w:themeColor="text1"/>
          <w:sz w:val="32"/>
          <w:szCs w:val="32"/>
          <w:rtl/>
        </w:rPr>
        <w:t xml:space="preserve">3.2.2 </w:t>
      </w:r>
      <w:r w:rsidR="00460776" w:rsidRPr="00460776">
        <w:rPr>
          <w:rFonts w:ascii="Sakkal Majalla" w:eastAsia="Calibri" w:hAnsi="Sakkal Majalla" w:cs="Sakkal Majalla"/>
          <w:b/>
          <w:bCs/>
          <w:color w:val="000000" w:themeColor="text1"/>
          <w:sz w:val="32"/>
          <w:szCs w:val="32"/>
          <w:rtl/>
        </w:rPr>
        <w:t>أهمية الشركات المتوسطة والصغيرة في الاقتصاد</w:t>
      </w:r>
      <w:bookmarkEnd w:id="45"/>
    </w:p>
    <w:p w14:paraId="45E458D5" w14:textId="56D8D69A" w:rsidR="00460776" w:rsidRPr="00460776" w:rsidRDefault="00460776" w:rsidP="0046077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60776">
        <w:rPr>
          <w:rFonts w:ascii="Sakkal Majalla" w:eastAsia="Calibri" w:hAnsi="Sakkal Majalla" w:cs="Sakkal Majalla"/>
          <w:color w:val="000000" w:themeColor="text1"/>
          <w:sz w:val="28"/>
          <w:szCs w:val="28"/>
          <w:rtl/>
        </w:rPr>
        <w:t>تُشكل الشركات المتوسطة والصغيرة</w:t>
      </w:r>
      <w:r w:rsidRPr="00460776">
        <w:rPr>
          <w:rFonts w:ascii="Sakkal Majalla" w:eastAsia="Calibri" w:hAnsi="Sakkal Majalla" w:cs="Sakkal Majalla"/>
          <w:color w:val="000000" w:themeColor="text1"/>
          <w:sz w:val="28"/>
          <w:szCs w:val="28"/>
        </w:rPr>
        <w:t xml:space="preserve"> (Small and Medium-sized Enterprises - SMEs) </w:t>
      </w:r>
      <w:r w:rsidRPr="00460776">
        <w:rPr>
          <w:rFonts w:ascii="Sakkal Majalla" w:eastAsia="Calibri" w:hAnsi="Sakkal Majalla" w:cs="Sakkal Majalla"/>
          <w:color w:val="000000" w:themeColor="text1"/>
          <w:sz w:val="28"/>
          <w:szCs w:val="28"/>
          <w:rtl/>
        </w:rPr>
        <w:t>العمود الفقري لمعظم الاقتصادات حول العالم، وتلعب دوراً حيوياً في التنمية الاقتصادية والاجتماعية</w:t>
      </w:r>
      <w:r w:rsidRPr="00460776">
        <w:rPr>
          <w:rFonts w:ascii="Sakkal Majalla" w:eastAsia="Calibri" w:hAnsi="Sakkal Majalla" w:cs="Sakkal Majalla"/>
          <w:color w:val="000000" w:themeColor="text1"/>
          <w:sz w:val="28"/>
          <w:szCs w:val="28"/>
        </w:rPr>
        <w:t xml:space="preserve"> </w:t>
      </w:r>
      <w:r w:rsidRPr="00460776">
        <w:rPr>
          <w:rFonts w:ascii="Sakkal Majalla" w:eastAsia="Calibri" w:hAnsi="Sakkal Majalla" w:cs="Sakkal Majalla"/>
          <w:color w:val="000000" w:themeColor="text1"/>
          <w:sz w:val="28"/>
          <w:szCs w:val="28"/>
          <w:rtl/>
        </w:rPr>
        <w:t>على الرغم من صغر حجمها مقارنة بالشركات الكبرى، إلا أن مساهمتها تتجاوز بكثير حجمها، خاصة في الدول النامية والناشئة. يمكن تفصيل أهمية هذه الشركات في عدة جوانب</w:t>
      </w:r>
      <w:r w:rsidRPr="00460776">
        <w:rPr>
          <w:rFonts w:ascii="Sakkal Majalla" w:eastAsia="Calibri" w:hAnsi="Sakkal Majalla" w:cs="Sakkal Majalla"/>
          <w:color w:val="000000" w:themeColor="text1"/>
          <w:sz w:val="28"/>
          <w:szCs w:val="28"/>
        </w:rPr>
        <w:t>:</w:t>
      </w:r>
    </w:p>
    <w:p w14:paraId="4AB45A38" w14:textId="77777777" w:rsidR="00460776" w:rsidRDefault="00460776" w:rsidP="00F50A6D">
      <w:pPr>
        <w:pStyle w:val="a6"/>
        <w:numPr>
          <w:ilvl w:val="0"/>
          <w:numId w:val="30"/>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خلق فرص العمل</w:t>
      </w:r>
      <w:r w:rsidRPr="00460776">
        <w:rPr>
          <w:rFonts w:ascii="Sakkal Majalla" w:eastAsia="Calibri" w:hAnsi="Sakkal Majalla" w:cs="Sakkal Majalla"/>
          <w:color w:val="000000" w:themeColor="text1"/>
          <w:sz w:val="28"/>
          <w:szCs w:val="28"/>
        </w:rPr>
        <w:t xml:space="preserve"> (Job Creation):</w:t>
      </w:r>
    </w:p>
    <w:p w14:paraId="66FFDA28" w14:textId="7CF0B87B" w:rsidR="000A36BE" w:rsidRDefault="000A36BE" w:rsidP="000A36BE">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0A36BE">
        <w:rPr>
          <w:rFonts w:ascii="Sakkal Majalla" w:eastAsia="Calibri" w:hAnsi="Sakkal Majalla" w:cs="Sakkal Majalla"/>
          <w:color w:val="000000" w:themeColor="text1"/>
          <w:sz w:val="28"/>
          <w:szCs w:val="28"/>
          <w:rtl/>
        </w:rPr>
        <w:t>تُعد الشركات المتوسطة والصغيرة المحرك الرئيسي لخلق فرص العمل، حيث توظف نسبة كبيرة من القوى العاملة في معظم الدول</w:t>
      </w:r>
      <w:r w:rsidR="005F2C0C">
        <w:rPr>
          <w:rFonts w:ascii="Sakkal Majalla" w:eastAsia="Calibri" w:hAnsi="Sakkal Majalla" w:cs="Sakkal Majalla" w:hint="cs"/>
          <w:color w:val="000000" w:themeColor="text1"/>
          <w:sz w:val="28"/>
          <w:szCs w:val="28"/>
          <w:rtl/>
        </w:rPr>
        <w:t xml:space="preserve">، </w:t>
      </w:r>
      <w:r w:rsidRPr="000A36BE">
        <w:rPr>
          <w:rFonts w:ascii="Sakkal Majalla" w:eastAsia="Calibri" w:hAnsi="Sakkal Majalla" w:cs="Sakkal Majalla"/>
          <w:color w:val="000000" w:themeColor="text1"/>
          <w:sz w:val="28"/>
          <w:szCs w:val="28"/>
          <w:rtl/>
        </w:rPr>
        <w:t>فهي توفر وظائف لمختلف المستويات المهارية، وتساهم في تقليل معدلات البطالة، خاصة بين الشباب. على سبيل المثال، في الاتحاد الأوروبي، توظف الشركات الصغيرة والمتوسطة حوالي ثلثي إجمالي القوى العاملة</w:t>
      </w:r>
      <w:r w:rsidR="005F2C0C">
        <w:rPr>
          <w:rFonts w:ascii="Sakkal Majalla" w:eastAsia="Calibri" w:hAnsi="Sakkal Majalla" w:cs="Sakkal Majalla" w:hint="cs"/>
          <w:color w:val="000000" w:themeColor="text1"/>
          <w:sz w:val="28"/>
          <w:szCs w:val="28"/>
          <w:rtl/>
        </w:rPr>
        <w:t xml:space="preserve">، </w:t>
      </w:r>
      <w:r w:rsidRPr="000A36BE">
        <w:rPr>
          <w:rFonts w:ascii="Sakkal Majalla" w:eastAsia="Calibri" w:hAnsi="Sakkal Majalla" w:cs="Sakkal Majalla"/>
          <w:color w:val="000000" w:themeColor="text1"/>
          <w:sz w:val="28"/>
          <w:szCs w:val="28"/>
          <w:rtl/>
        </w:rPr>
        <w:t>وقد أكدت دراسة (</w:t>
      </w:r>
      <w:r w:rsidRPr="000A36BE">
        <w:rPr>
          <w:rFonts w:ascii="Sakkal Majalla" w:eastAsia="Calibri" w:hAnsi="Sakkal Majalla" w:cs="Sakkal Majalla"/>
          <w:color w:val="000000" w:themeColor="text1"/>
          <w:sz w:val="28"/>
          <w:szCs w:val="28"/>
        </w:rPr>
        <w:t>The Role of SMEs in Job Creation and Economic Recovery, 2022</w:t>
      </w:r>
      <w:r w:rsidRPr="000A36BE">
        <w:rPr>
          <w:rFonts w:ascii="Sakkal Majalla" w:eastAsia="Calibri" w:hAnsi="Sakkal Majalla" w:cs="Sakkal Majalla"/>
          <w:color w:val="000000" w:themeColor="text1"/>
          <w:sz w:val="28"/>
          <w:szCs w:val="28"/>
          <w:rtl/>
        </w:rPr>
        <w:t>) أن الشركات الصغيرة والمتوسطة تلعب دوراً حاسماً في خلق فرص العمل، خاصة في فترات التعافي الاقتصادي، وتساهم في استيعاب الأيدي العاملة الجديدة.</w:t>
      </w:r>
    </w:p>
    <w:p w14:paraId="444C8642" w14:textId="77777777" w:rsidR="00460776" w:rsidRDefault="00460776" w:rsidP="00F50A6D">
      <w:pPr>
        <w:pStyle w:val="a6"/>
        <w:numPr>
          <w:ilvl w:val="0"/>
          <w:numId w:val="30"/>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lastRenderedPageBreak/>
        <w:t>الابتكار وريادة الأعمال</w:t>
      </w:r>
      <w:r w:rsidRPr="00460776">
        <w:rPr>
          <w:rFonts w:ascii="Sakkal Majalla" w:eastAsia="Calibri" w:hAnsi="Sakkal Majalla" w:cs="Sakkal Majalla"/>
          <w:color w:val="000000" w:themeColor="text1"/>
          <w:sz w:val="28"/>
          <w:szCs w:val="28"/>
        </w:rPr>
        <w:t xml:space="preserve"> (Innovation and Entrepreneurship):</w:t>
      </w:r>
    </w:p>
    <w:p w14:paraId="0006E736" w14:textId="3549143F" w:rsidR="000A36BE" w:rsidRDefault="00460776"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460776">
        <w:rPr>
          <w:rFonts w:ascii="Sakkal Majalla" w:eastAsia="Calibri" w:hAnsi="Sakkal Majalla" w:cs="Sakkal Majalla"/>
          <w:color w:val="000000" w:themeColor="text1"/>
          <w:sz w:val="28"/>
          <w:szCs w:val="28"/>
        </w:rPr>
        <w:t xml:space="preserve"> </w:t>
      </w:r>
      <w:r w:rsidR="000A36BE" w:rsidRPr="000A36BE">
        <w:rPr>
          <w:rFonts w:ascii="Sakkal Majalla" w:eastAsia="Calibri" w:hAnsi="Sakkal Majalla" w:cs="Sakkal Majalla"/>
          <w:color w:val="000000" w:themeColor="text1"/>
          <w:sz w:val="28"/>
          <w:szCs w:val="28"/>
          <w:rtl/>
        </w:rPr>
        <w:t>غالباً ما تكون الشركات المتوسطة والصغيرة أكثر مرونة وقدرة على الابتكار وتجربة أفكار جديدة مقارنة بالشركات الكبرى التي قد تعاني من البيروقراطية</w:t>
      </w:r>
      <w:r w:rsidR="005F2C0C">
        <w:rPr>
          <w:rFonts w:ascii="Sakkal Majalla" w:eastAsia="Calibri" w:hAnsi="Sakkal Majalla" w:cs="Sakkal Majalla" w:hint="cs"/>
          <w:color w:val="000000" w:themeColor="text1"/>
          <w:sz w:val="28"/>
          <w:szCs w:val="28"/>
          <w:rtl/>
        </w:rPr>
        <w:t xml:space="preserve">، </w:t>
      </w:r>
      <w:r w:rsidR="000A36BE" w:rsidRPr="000A36BE">
        <w:rPr>
          <w:rFonts w:ascii="Sakkal Majalla" w:eastAsia="Calibri" w:hAnsi="Sakkal Majalla" w:cs="Sakkal Majalla"/>
          <w:color w:val="000000" w:themeColor="text1"/>
          <w:sz w:val="28"/>
          <w:szCs w:val="28"/>
          <w:rtl/>
        </w:rPr>
        <w:t xml:space="preserve">إنها بيئة خصبة لرواد الأعمال لتحويل أفكارهم إلى مشاريع حقيقية، مما يساهم في تطوير منتجات وخدمات جديدة ودفع عجلة التقدم </w:t>
      </w:r>
      <w:r w:rsidR="005F3229" w:rsidRPr="000A36BE">
        <w:rPr>
          <w:rFonts w:ascii="Sakkal Majalla" w:eastAsia="Calibri" w:hAnsi="Sakkal Majalla" w:cs="Sakkal Majalla" w:hint="cs"/>
          <w:color w:val="000000" w:themeColor="text1"/>
          <w:sz w:val="28"/>
          <w:szCs w:val="28"/>
          <w:rtl/>
        </w:rPr>
        <w:t>التكنولوجي</w:t>
      </w:r>
      <w:r w:rsidR="005F3229">
        <w:rPr>
          <w:rFonts w:ascii="Sakkal Majalla" w:eastAsia="Calibri" w:hAnsi="Sakkal Majalla" w:cs="Sakkal Majalla" w:hint="cs"/>
          <w:color w:val="000000" w:themeColor="text1"/>
          <w:sz w:val="28"/>
          <w:szCs w:val="28"/>
          <w:rtl/>
        </w:rPr>
        <w:t xml:space="preserve">، </w:t>
      </w:r>
      <w:r w:rsidR="005F3229" w:rsidRPr="000A36BE">
        <w:rPr>
          <w:rFonts w:ascii="Sakkal Majalla" w:eastAsia="Calibri" w:hAnsi="Sakkal Majalla" w:cs="Sakkal Majalla" w:hint="cs"/>
          <w:color w:val="000000" w:themeColor="text1"/>
          <w:sz w:val="28"/>
          <w:szCs w:val="28"/>
          <w:rtl/>
        </w:rPr>
        <w:t>وقد</w:t>
      </w:r>
      <w:r w:rsidR="000A36BE" w:rsidRPr="000A36BE">
        <w:rPr>
          <w:rFonts w:ascii="Sakkal Majalla" w:eastAsia="Calibri" w:hAnsi="Sakkal Majalla" w:cs="Sakkal Majalla"/>
          <w:color w:val="000000" w:themeColor="text1"/>
          <w:sz w:val="28"/>
          <w:szCs w:val="28"/>
          <w:rtl/>
        </w:rPr>
        <w:t xml:space="preserve"> أكدت دراسة (</w:t>
      </w:r>
      <w:r w:rsidR="000A36BE" w:rsidRPr="000A36BE">
        <w:rPr>
          <w:rFonts w:ascii="Sakkal Majalla" w:eastAsia="Calibri" w:hAnsi="Sakkal Majalla" w:cs="Sakkal Majalla"/>
          <w:color w:val="000000" w:themeColor="text1"/>
          <w:sz w:val="28"/>
          <w:szCs w:val="28"/>
        </w:rPr>
        <w:t>Digital Entrepreneurship and Innovation in SMEs, 2023</w:t>
      </w:r>
      <w:r w:rsidR="000A36BE" w:rsidRPr="000A36BE">
        <w:rPr>
          <w:rFonts w:ascii="Sakkal Majalla" w:eastAsia="Calibri" w:hAnsi="Sakkal Majalla" w:cs="Sakkal Majalla"/>
          <w:color w:val="000000" w:themeColor="text1"/>
          <w:sz w:val="28"/>
          <w:szCs w:val="28"/>
          <w:rtl/>
        </w:rPr>
        <w:t>) أن التحول الرقمي يعزز من قدرة الشركات الصغيرة والمتوسطة على الابتكار وتبني نماذج أعمال ريادية جديدة، مما يساهم في النمو الاقتصادي.</w:t>
      </w:r>
    </w:p>
    <w:p w14:paraId="31A26FBA" w14:textId="02C8EAB4" w:rsidR="00244861" w:rsidRPr="00D31422" w:rsidRDefault="00460776" w:rsidP="00D31422">
      <w:pPr>
        <w:pStyle w:val="a6"/>
        <w:numPr>
          <w:ilvl w:val="0"/>
          <w:numId w:val="30"/>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tl/>
        </w:rPr>
      </w:pPr>
      <w:r w:rsidRPr="00460776">
        <w:rPr>
          <w:rFonts w:ascii="Sakkal Majalla" w:eastAsia="Calibri" w:hAnsi="Sakkal Majalla" w:cs="Sakkal Majalla"/>
          <w:color w:val="000000" w:themeColor="text1"/>
          <w:sz w:val="28"/>
          <w:szCs w:val="28"/>
          <w:rtl/>
        </w:rPr>
        <w:t>المساهمة في الناتج المحلي الإجمالي</w:t>
      </w:r>
      <w:r w:rsidRPr="00460776">
        <w:rPr>
          <w:rFonts w:ascii="Sakkal Majalla" w:eastAsia="Calibri" w:hAnsi="Sakkal Majalla" w:cs="Sakkal Majalla"/>
          <w:color w:val="000000" w:themeColor="text1"/>
          <w:sz w:val="28"/>
          <w:szCs w:val="28"/>
        </w:rPr>
        <w:t xml:space="preserve"> (Contribution to GDP): </w:t>
      </w:r>
    </w:p>
    <w:p w14:paraId="36928F95" w14:textId="039C34F6" w:rsidR="00244861" w:rsidRDefault="00244861" w:rsidP="0024486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244861">
        <w:rPr>
          <w:rFonts w:ascii="Sakkal Majalla" w:eastAsia="Calibri" w:hAnsi="Sakkal Majalla" w:cs="Sakkal Majalla"/>
          <w:color w:val="000000" w:themeColor="text1"/>
          <w:sz w:val="28"/>
          <w:szCs w:val="28"/>
          <w:rtl/>
        </w:rPr>
        <w:t>تساهم الشركات المتوسطة والصغيرة بنسبة كبيرة في الناتج المحلي الإجمالي للعديد من الدول. ففي دول منظمة التعاون الاقتصادي والتنمية (</w:t>
      </w:r>
      <w:r w:rsidRPr="00244861">
        <w:rPr>
          <w:rFonts w:ascii="Sakkal Majalla" w:eastAsia="Calibri" w:hAnsi="Sakkal Majalla" w:cs="Sakkal Majalla"/>
          <w:color w:val="000000" w:themeColor="text1"/>
          <w:sz w:val="28"/>
          <w:szCs w:val="28"/>
        </w:rPr>
        <w:t>OECD</w:t>
      </w:r>
      <w:r w:rsidRPr="00244861">
        <w:rPr>
          <w:rFonts w:ascii="Sakkal Majalla" w:eastAsia="Calibri" w:hAnsi="Sakkal Majalla" w:cs="Sakkal Majalla"/>
          <w:color w:val="000000" w:themeColor="text1"/>
          <w:sz w:val="28"/>
          <w:szCs w:val="28"/>
          <w:rtl/>
        </w:rPr>
        <w:t>)، تمثل هذه الشركات أكثر من 50% من القيمة المضافة الإجمالية</w:t>
      </w:r>
      <w:r w:rsidR="005F2C0C">
        <w:rPr>
          <w:rFonts w:ascii="Sakkal Majalla" w:eastAsia="Calibri" w:hAnsi="Sakkal Majalla" w:cs="Sakkal Majalla" w:hint="cs"/>
          <w:color w:val="000000" w:themeColor="text1"/>
          <w:sz w:val="28"/>
          <w:szCs w:val="28"/>
          <w:rtl/>
        </w:rPr>
        <w:t>،</w:t>
      </w:r>
      <w:r w:rsidRPr="00244861">
        <w:rPr>
          <w:rFonts w:ascii="Sakkal Majalla" w:eastAsia="Calibri" w:hAnsi="Sakkal Majalla" w:cs="Sakkal Majalla"/>
          <w:color w:val="000000" w:themeColor="text1"/>
          <w:sz w:val="28"/>
          <w:szCs w:val="28"/>
          <w:rtl/>
        </w:rPr>
        <w:t xml:space="preserve"> هذه المساهمة تعكس دورها في الإنتاج، التجارة، وتوليد الثروة. وقد أكدت دراسة (</w:t>
      </w:r>
      <w:r w:rsidRPr="00244861">
        <w:rPr>
          <w:rFonts w:ascii="Sakkal Majalla" w:eastAsia="Calibri" w:hAnsi="Sakkal Majalla" w:cs="Sakkal Majalla"/>
          <w:color w:val="000000" w:themeColor="text1"/>
          <w:sz w:val="28"/>
          <w:szCs w:val="28"/>
        </w:rPr>
        <w:t>SMEs' Contribution to GDP and Economic Resilience, 2024</w:t>
      </w:r>
      <w:r w:rsidRPr="00244861">
        <w:rPr>
          <w:rFonts w:ascii="Sakkal Majalla" w:eastAsia="Calibri" w:hAnsi="Sakkal Majalla" w:cs="Sakkal Majalla"/>
          <w:color w:val="000000" w:themeColor="text1"/>
          <w:sz w:val="28"/>
          <w:szCs w:val="28"/>
          <w:rtl/>
        </w:rPr>
        <w:t>) أن الشركات الصغيرة والمتوسطة لا تزال محركاً رئيسياً للنمو الاقتصادي وتساهم في تعزيز مرونة الاقتصادات الوطنية.</w:t>
      </w:r>
    </w:p>
    <w:p w14:paraId="6D2D61E9" w14:textId="77777777" w:rsidR="00460776" w:rsidRDefault="00460776" w:rsidP="00F50A6D">
      <w:pPr>
        <w:pStyle w:val="a6"/>
        <w:numPr>
          <w:ilvl w:val="0"/>
          <w:numId w:val="30"/>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التنوع الاقتصادي</w:t>
      </w:r>
      <w:r w:rsidRPr="00460776">
        <w:rPr>
          <w:rFonts w:ascii="Sakkal Majalla" w:eastAsia="Calibri" w:hAnsi="Sakkal Majalla" w:cs="Sakkal Majalla"/>
          <w:color w:val="000000" w:themeColor="text1"/>
          <w:sz w:val="28"/>
          <w:szCs w:val="28"/>
        </w:rPr>
        <w:t xml:space="preserve"> (Economic Diversification):</w:t>
      </w:r>
    </w:p>
    <w:p w14:paraId="4B69C4C3" w14:textId="5CD9C75E" w:rsidR="00244861" w:rsidRDefault="00244861" w:rsidP="00244861">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244861">
        <w:rPr>
          <w:rFonts w:ascii="Sakkal Majalla" w:eastAsia="Calibri" w:hAnsi="Sakkal Majalla" w:cs="Sakkal Majalla"/>
          <w:color w:val="000000" w:themeColor="text1"/>
          <w:sz w:val="28"/>
          <w:szCs w:val="28"/>
          <w:rtl/>
        </w:rPr>
        <w:t>تساعد الشركات المتوسطة والصغيرة على تنويع الهياكل الاقتصادية من خلال العمل في قطاعات مختلفة وتقديم مجموعة واسعة من المنتجات والخدمات. هذا التنوع يقلل من الاعتماد على قطاعات معينة ويجعل الاقتصاد أكثر مرونة في مواجهة الصدمات</w:t>
      </w:r>
      <w:r w:rsidR="005F2C0C">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SMEs as Drivers of Economic Diversification in Emerging Economies, 2021</w:t>
      </w:r>
      <w:r w:rsidRPr="00244861">
        <w:rPr>
          <w:rFonts w:ascii="Sakkal Majalla" w:eastAsia="Calibri" w:hAnsi="Sakkal Majalla" w:cs="Sakkal Majalla"/>
          <w:color w:val="000000" w:themeColor="text1"/>
          <w:sz w:val="28"/>
          <w:szCs w:val="28"/>
          <w:rtl/>
        </w:rPr>
        <w:t>) إلى أن الشركات الصغيرة والمتوسطة تلعب دوراً محورياً في تحقيق التنوع الاقتصادي من خلال دخول أسواق جديدة وتطوير صناعات مبتكرة.</w:t>
      </w:r>
    </w:p>
    <w:p w14:paraId="7E8CCCF0" w14:textId="77777777" w:rsidR="00460776" w:rsidRDefault="00460776" w:rsidP="00F50A6D">
      <w:pPr>
        <w:pStyle w:val="a6"/>
        <w:numPr>
          <w:ilvl w:val="0"/>
          <w:numId w:val="30"/>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التنمية الإقليمية والمحلية</w:t>
      </w:r>
      <w:r w:rsidRPr="00460776">
        <w:rPr>
          <w:rFonts w:ascii="Sakkal Majalla" w:eastAsia="Calibri" w:hAnsi="Sakkal Majalla" w:cs="Sakkal Majalla"/>
          <w:color w:val="000000" w:themeColor="text1"/>
          <w:sz w:val="28"/>
          <w:szCs w:val="28"/>
        </w:rPr>
        <w:t xml:space="preserve"> (Regional and Local Development): </w:t>
      </w:r>
    </w:p>
    <w:p w14:paraId="3E96C5B8" w14:textId="6DDB8281" w:rsidR="00244861" w:rsidRDefault="00244861" w:rsidP="00460776">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244861">
        <w:rPr>
          <w:rFonts w:ascii="Sakkal Majalla" w:eastAsia="Calibri" w:hAnsi="Sakkal Majalla" w:cs="Sakkal Majalla"/>
          <w:color w:val="000000" w:themeColor="text1"/>
          <w:sz w:val="28"/>
          <w:szCs w:val="28"/>
          <w:rtl/>
        </w:rPr>
        <w:lastRenderedPageBreak/>
        <w:t>تلعب الشركات المتوسطة والصغيرة دوراً مهماً في التنمية الإقليمية والمحلية من خلال توفير فرص العمل في المناطق الريفية والمدن الصغيرة، ودعم الاقتصادات المحلية، وتعزيز الروابط المجتمعية</w:t>
      </w:r>
      <w:r w:rsidR="005F2C0C">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كما أنها تساهم في تطوير البنية التحتية المحلية والخدمات. وقد أكدت دراسة (</w:t>
      </w:r>
      <w:r w:rsidRPr="00244861">
        <w:rPr>
          <w:rFonts w:ascii="Sakkal Majalla" w:eastAsia="Calibri" w:hAnsi="Sakkal Majalla" w:cs="Sakkal Majalla"/>
          <w:color w:val="000000" w:themeColor="text1"/>
          <w:sz w:val="28"/>
          <w:szCs w:val="28"/>
        </w:rPr>
        <w:t>SMEs and Local Economic Development: A Digital Perspective, 2020</w:t>
      </w:r>
      <w:r w:rsidRPr="00244861">
        <w:rPr>
          <w:rFonts w:ascii="Sakkal Majalla" w:eastAsia="Calibri" w:hAnsi="Sakkal Majalla" w:cs="Sakkal Majalla"/>
          <w:color w:val="000000" w:themeColor="text1"/>
          <w:sz w:val="28"/>
          <w:szCs w:val="28"/>
          <w:rtl/>
        </w:rPr>
        <w:t>) أن التحول الرقمي يمكن أن يعزز من مساهمة الشركات الصغيرة والمتوسطة في التنمية المحلية من خلال تحسين الوصول إلى الأسواق والخدمات</w:t>
      </w:r>
    </w:p>
    <w:p w14:paraId="051091A8" w14:textId="77777777" w:rsidR="00460776" w:rsidRDefault="00460776" w:rsidP="00F50A6D">
      <w:pPr>
        <w:pStyle w:val="a6"/>
        <w:numPr>
          <w:ilvl w:val="0"/>
          <w:numId w:val="30"/>
        </w:numPr>
        <w:bidi/>
        <w:spacing w:before="100" w:beforeAutospacing="1" w:after="100" w:afterAutospacing="1" w:line="360" w:lineRule="auto"/>
        <w:ind w:left="924" w:hanging="357"/>
        <w:jc w:val="both"/>
        <w:rPr>
          <w:rFonts w:ascii="Sakkal Majalla" w:eastAsia="Calibri" w:hAnsi="Sakkal Majalla" w:cs="Sakkal Majalla"/>
          <w:color w:val="000000" w:themeColor="text1"/>
          <w:sz w:val="28"/>
          <w:szCs w:val="28"/>
        </w:rPr>
      </w:pPr>
      <w:r w:rsidRPr="00460776">
        <w:rPr>
          <w:rFonts w:ascii="Sakkal Majalla" w:eastAsia="Calibri" w:hAnsi="Sakkal Majalla" w:cs="Sakkal Majalla"/>
          <w:color w:val="000000" w:themeColor="text1"/>
          <w:sz w:val="28"/>
          <w:szCs w:val="28"/>
          <w:rtl/>
        </w:rPr>
        <w:t>المرونة والقدرة على التكيف (</w:t>
      </w:r>
      <w:r w:rsidRPr="00460776">
        <w:rPr>
          <w:rFonts w:ascii="Sakkal Majalla" w:eastAsia="Calibri" w:hAnsi="Sakkal Majalla" w:cs="Sakkal Majalla"/>
          <w:color w:val="000000" w:themeColor="text1"/>
          <w:sz w:val="28"/>
          <w:szCs w:val="28"/>
        </w:rPr>
        <w:t>Resilience and Adaptability</w:t>
      </w:r>
      <w:r w:rsidRPr="00460776">
        <w:rPr>
          <w:rFonts w:ascii="Sakkal Majalla" w:eastAsia="Calibri" w:hAnsi="Sakkal Majalla" w:cs="Sakkal Majalla"/>
          <w:color w:val="000000" w:themeColor="text1"/>
          <w:sz w:val="28"/>
          <w:szCs w:val="28"/>
          <w:rtl/>
        </w:rPr>
        <w:t>):</w:t>
      </w:r>
    </w:p>
    <w:p w14:paraId="591CCA51" w14:textId="1C652F0B" w:rsidR="00244861" w:rsidRDefault="00460776" w:rsidP="00D6576B">
      <w:pPr>
        <w:bidi/>
        <w:spacing w:before="100" w:beforeAutospacing="1" w:after="100" w:afterAutospacing="1" w:line="360" w:lineRule="auto"/>
        <w:ind w:left="567"/>
        <w:jc w:val="both"/>
        <w:rPr>
          <w:rFonts w:ascii="Sakkal Majalla" w:eastAsia="Calibri" w:hAnsi="Sakkal Majalla" w:cs="Sakkal Majalla"/>
          <w:color w:val="000000" w:themeColor="text1"/>
          <w:sz w:val="28"/>
          <w:szCs w:val="28"/>
          <w:rtl/>
        </w:rPr>
      </w:pPr>
      <w:r w:rsidRPr="00460776">
        <w:rPr>
          <w:rFonts w:ascii="Sakkal Majalla" w:eastAsia="Calibri" w:hAnsi="Sakkal Majalla" w:cs="Sakkal Majalla"/>
          <w:color w:val="000000" w:themeColor="text1"/>
          <w:sz w:val="28"/>
          <w:szCs w:val="28"/>
          <w:rtl/>
        </w:rPr>
        <w:t xml:space="preserve"> </w:t>
      </w:r>
      <w:r w:rsidR="00244861" w:rsidRPr="00244861">
        <w:rPr>
          <w:rFonts w:ascii="Sakkal Majalla" w:eastAsia="Calibri" w:hAnsi="Sakkal Majalla" w:cs="Sakkal Majalla"/>
          <w:color w:val="000000" w:themeColor="text1"/>
          <w:sz w:val="28"/>
          <w:szCs w:val="28"/>
          <w:rtl/>
        </w:rPr>
        <w:t>تتميز الشركات المتوسطة والصغيرة بقدرتها على التكيف السريع مع التغيرات في ظروف السوق والبيئة الاقتصادية</w:t>
      </w:r>
      <w:r w:rsidR="00B31334">
        <w:rPr>
          <w:rFonts w:ascii="Sakkal Majalla" w:eastAsia="Calibri" w:hAnsi="Sakkal Majalla" w:cs="Sakkal Majalla" w:hint="cs"/>
          <w:color w:val="000000" w:themeColor="text1"/>
          <w:sz w:val="28"/>
          <w:szCs w:val="28"/>
          <w:rtl/>
        </w:rPr>
        <w:t>،</w:t>
      </w:r>
      <w:r w:rsidR="00244861" w:rsidRPr="00244861">
        <w:rPr>
          <w:rFonts w:ascii="Sakkal Majalla" w:eastAsia="Calibri" w:hAnsi="Sakkal Majalla" w:cs="Sakkal Majalla"/>
          <w:color w:val="000000" w:themeColor="text1"/>
          <w:sz w:val="28"/>
          <w:szCs w:val="28"/>
          <w:rtl/>
        </w:rPr>
        <w:t xml:space="preserve"> حجمها الأصغر يسمح لها باتخاذ قرارات أسرع وتغيير استراتيجياتها بمرونة أكبر مقارنة بالشركات الكبرى، مما يجعلها أكثر قدرة على البقاء في الأزمات</w:t>
      </w:r>
      <w:r w:rsidR="00453880">
        <w:rPr>
          <w:rFonts w:ascii="Sakkal Majalla" w:eastAsia="Calibri" w:hAnsi="Sakkal Majalla" w:cs="Sakkal Majalla" w:hint="cs"/>
          <w:color w:val="000000" w:themeColor="text1"/>
          <w:sz w:val="28"/>
          <w:szCs w:val="28"/>
          <w:rtl/>
        </w:rPr>
        <w:t xml:space="preserve">، </w:t>
      </w:r>
      <w:r w:rsidR="00244861" w:rsidRPr="00244861">
        <w:rPr>
          <w:rFonts w:ascii="Sakkal Majalla" w:eastAsia="Calibri" w:hAnsi="Sakkal Majalla" w:cs="Sakkal Majalla"/>
          <w:color w:val="000000" w:themeColor="text1"/>
          <w:sz w:val="28"/>
          <w:szCs w:val="28"/>
          <w:rtl/>
        </w:rPr>
        <w:t>وقد أظهرت دراسة (</w:t>
      </w:r>
      <w:r w:rsidR="00244861" w:rsidRPr="00244861">
        <w:rPr>
          <w:rFonts w:ascii="Sakkal Majalla" w:eastAsia="Calibri" w:hAnsi="Sakkal Majalla" w:cs="Sakkal Majalla"/>
          <w:color w:val="000000" w:themeColor="text1"/>
          <w:sz w:val="28"/>
          <w:szCs w:val="28"/>
        </w:rPr>
        <w:t>SME Resilience in the Face of Economic Shocks: The Digital Advantage, 2022</w:t>
      </w:r>
      <w:r w:rsidR="00244861" w:rsidRPr="00244861">
        <w:rPr>
          <w:rFonts w:ascii="Sakkal Majalla" w:eastAsia="Calibri" w:hAnsi="Sakkal Majalla" w:cs="Sakkal Majalla"/>
          <w:color w:val="000000" w:themeColor="text1"/>
          <w:sz w:val="28"/>
          <w:szCs w:val="28"/>
          <w:rtl/>
        </w:rPr>
        <w:t>) أن الشركات الصغيرة والمتوسطة التي تتبنى التحول الرقمي تظهر مرونة أكبر في مواجهة الصدمات الاقتصادية. وقد أظهرت دراسة (</w:t>
      </w:r>
      <w:r w:rsidR="00244861" w:rsidRPr="00244861">
        <w:rPr>
          <w:rFonts w:ascii="Sakkal Majalla" w:eastAsia="Calibri" w:hAnsi="Sakkal Majalla" w:cs="Sakkal Majalla"/>
          <w:color w:val="000000" w:themeColor="text1"/>
          <w:sz w:val="28"/>
          <w:szCs w:val="28"/>
        </w:rPr>
        <w:t>SME Resilience in the Face of Economic Shocks: The Digital Advantage, 2022</w:t>
      </w:r>
      <w:r w:rsidR="00244861" w:rsidRPr="00244861">
        <w:rPr>
          <w:rFonts w:ascii="Sakkal Majalla" w:eastAsia="Calibri" w:hAnsi="Sakkal Majalla" w:cs="Sakkal Majalla"/>
          <w:color w:val="000000" w:themeColor="text1"/>
          <w:sz w:val="28"/>
          <w:szCs w:val="28"/>
          <w:rtl/>
        </w:rPr>
        <w:t>) أن الشركات الصغيرة والمتوسطة التي تتبنى التحول الرقمي تظهر مرونة أكبر في مواجهة الصدمات الاقتصادية.</w:t>
      </w:r>
    </w:p>
    <w:p w14:paraId="2B83C9D0" w14:textId="4F53E662" w:rsidR="00ED5763" w:rsidRPr="00396255" w:rsidRDefault="00D6576B"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34797730"/>
      <w:r w:rsidRPr="00396255">
        <w:rPr>
          <w:rFonts w:ascii="Sakkal Majalla" w:eastAsia="Calibri" w:hAnsi="Sakkal Majalla" w:cs="Sakkal Majalla" w:hint="cs"/>
          <w:b/>
          <w:bCs/>
          <w:color w:val="000000" w:themeColor="text1"/>
          <w:sz w:val="32"/>
          <w:szCs w:val="32"/>
          <w:rtl/>
        </w:rPr>
        <w:t xml:space="preserve">4.2.2 </w:t>
      </w:r>
      <w:r w:rsidRPr="00396255">
        <w:rPr>
          <w:rFonts w:ascii="Sakkal Majalla" w:eastAsia="Calibri" w:hAnsi="Sakkal Majalla" w:cs="Sakkal Majalla"/>
          <w:b/>
          <w:bCs/>
          <w:color w:val="000000" w:themeColor="text1"/>
          <w:sz w:val="32"/>
          <w:szCs w:val="32"/>
          <w:rtl/>
        </w:rPr>
        <w:t>تحديات</w:t>
      </w:r>
      <w:r w:rsidRPr="00D6576B">
        <w:rPr>
          <w:rFonts w:ascii="Sakkal Majalla" w:eastAsia="Calibri" w:hAnsi="Sakkal Majalla" w:cs="Sakkal Majalla"/>
          <w:b/>
          <w:bCs/>
          <w:color w:val="000000" w:themeColor="text1"/>
          <w:sz w:val="32"/>
          <w:szCs w:val="32"/>
          <w:rtl/>
        </w:rPr>
        <w:t xml:space="preserve"> الشركات المتوسطة والصغيرة</w:t>
      </w:r>
      <w:bookmarkEnd w:id="46"/>
    </w:p>
    <w:p w14:paraId="1427E263" w14:textId="733F7C68" w:rsidR="00D6576B" w:rsidRPr="00D6576B" w:rsidRDefault="00D6576B" w:rsidP="00D657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D6576B">
        <w:rPr>
          <w:rFonts w:ascii="Sakkal Majalla" w:eastAsia="Calibri" w:hAnsi="Sakkal Majalla" w:cs="Sakkal Majalla"/>
          <w:color w:val="000000" w:themeColor="text1"/>
          <w:sz w:val="28"/>
          <w:szCs w:val="28"/>
          <w:rtl/>
        </w:rPr>
        <w:t>على الرغم من أهميتها البالغة، تواجه الشركات المتوسطة والصغيرة مجموعة من التحديات التي قد تعيق نموها واستدامتها. فهم هذه التحديات أمر ضروري لوضع سياسات وبرامج دعم فعالة</w:t>
      </w:r>
      <w:r w:rsidR="00453880">
        <w:rPr>
          <w:rFonts w:ascii="Sakkal Majalla" w:eastAsia="Calibri" w:hAnsi="Sakkal Majalla" w:cs="Sakkal Majalla" w:hint="cs"/>
          <w:color w:val="000000" w:themeColor="text1"/>
          <w:sz w:val="28"/>
          <w:szCs w:val="28"/>
          <w:rtl/>
        </w:rPr>
        <w:t xml:space="preserve">، </w:t>
      </w:r>
      <w:r w:rsidRPr="00D6576B">
        <w:rPr>
          <w:rFonts w:ascii="Sakkal Majalla" w:eastAsia="Calibri" w:hAnsi="Sakkal Majalla" w:cs="Sakkal Majalla"/>
          <w:color w:val="000000" w:themeColor="text1"/>
          <w:sz w:val="28"/>
          <w:szCs w:val="28"/>
          <w:rtl/>
        </w:rPr>
        <w:t>يمكن تصنيف هذه التحديات إلى عدة فئات رئيسية</w:t>
      </w:r>
      <w:r w:rsidRPr="00D6576B">
        <w:rPr>
          <w:rFonts w:ascii="Sakkal Majalla" w:eastAsia="Calibri" w:hAnsi="Sakkal Majalla" w:cs="Sakkal Majalla"/>
          <w:color w:val="000000" w:themeColor="text1"/>
          <w:sz w:val="28"/>
          <w:szCs w:val="28"/>
        </w:rPr>
        <w:t>:</w:t>
      </w:r>
    </w:p>
    <w:p w14:paraId="5924B57F" w14:textId="054EC1F2" w:rsidR="00D6576B" w:rsidRPr="00D6576B" w:rsidRDefault="00D6576B" w:rsidP="00F50A6D">
      <w:pPr>
        <w:pStyle w:val="a6"/>
        <w:numPr>
          <w:ilvl w:val="0"/>
          <w:numId w:val="31"/>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tl/>
        </w:rPr>
      </w:pPr>
      <w:r w:rsidRPr="00D6576B">
        <w:rPr>
          <w:rFonts w:ascii="Sakkal Majalla" w:eastAsia="Calibri" w:hAnsi="Sakkal Majalla" w:cs="Sakkal Majalla"/>
          <w:b/>
          <w:bCs/>
          <w:color w:val="000000" w:themeColor="text1"/>
          <w:sz w:val="28"/>
          <w:szCs w:val="28"/>
        </w:rPr>
        <w:tab/>
      </w:r>
      <w:r w:rsidRPr="00D6576B">
        <w:rPr>
          <w:rFonts w:ascii="Sakkal Majalla" w:eastAsia="Calibri" w:hAnsi="Sakkal Majalla" w:cs="Sakkal Majalla"/>
          <w:b/>
          <w:bCs/>
          <w:color w:val="000000" w:themeColor="text1"/>
          <w:sz w:val="28"/>
          <w:szCs w:val="28"/>
          <w:rtl/>
        </w:rPr>
        <w:t>تحديات التمويل</w:t>
      </w:r>
      <w:r w:rsidRPr="00D6576B">
        <w:rPr>
          <w:rFonts w:ascii="Sakkal Majalla" w:eastAsia="Calibri" w:hAnsi="Sakkal Majalla" w:cs="Sakkal Majalla"/>
          <w:b/>
          <w:bCs/>
          <w:color w:val="000000" w:themeColor="text1"/>
          <w:sz w:val="28"/>
          <w:szCs w:val="28"/>
        </w:rPr>
        <w:t xml:space="preserve"> (Access to Finance):</w:t>
      </w:r>
    </w:p>
    <w:p w14:paraId="6AB1F256" w14:textId="27E14E53" w:rsidR="00244861" w:rsidRPr="00244861" w:rsidRDefault="00244861" w:rsidP="003917BD">
      <w:pPr>
        <w:pStyle w:val="a6"/>
        <w:numPr>
          <w:ilvl w:val="0"/>
          <w:numId w:val="5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الحصول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القروض</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غالباً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تواجه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الحصول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قروض</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البنوك</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والمؤسسات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المالية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بسبب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الضمانات،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عدم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وجود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سجل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ائتماني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كافٍ،</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ارتفاع</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المخاطر</w:t>
      </w:r>
      <w:r w:rsidRPr="00244861">
        <w:rPr>
          <w:rFonts w:ascii="Sakkal Majalla" w:eastAsia="Calibri" w:hAnsi="Sakkal Majalla" w:cs="Sakkal Majalla"/>
          <w:color w:val="000000" w:themeColor="text1"/>
          <w:sz w:val="28"/>
          <w:szCs w:val="28"/>
          <w:rtl/>
        </w:rPr>
        <w:t xml:space="preserve"> </w:t>
      </w:r>
      <w:r w:rsidR="005F3229" w:rsidRPr="00244861">
        <w:rPr>
          <w:rFonts w:ascii="Sakkal Majalla" w:eastAsia="Calibri" w:hAnsi="Sakkal Majalla" w:cs="Sakkal Majalla" w:hint="cs"/>
          <w:color w:val="000000" w:themeColor="text1"/>
          <w:sz w:val="28"/>
          <w:szCs w:val="28"/>
          <w:rtl/>
        </w:rPr>
        <w:t>المتصورة،</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 xml:space="preserve">Financing Challenges for SMEs in the Digital Age, </w:t>
      </w:r>
      <w:r w:rsidRPr="00244861">
        <w:rPr>
          <w:rFonts w:ascii="Sakkal Majalla" w:eastAsia="Calibri" w:hAnsi="Sakkal Majalla" w:cs="Sakkal Majalla"/>
          <w:color w:val="000000" w:themeColor="text1"/>
          <w:sz w:val="28"/>
          <w:szCs w:val="28"/>
        </w:rPr>
        <w:lastRenderedPageBreak/>
        <w:t>2023</w:t>
      </w:r>
      <w:r w:rsidRPr="00244861">
        <w:rPr>
          <w:rFonts w:ascii="Sakkal Majalla" w:eastAsia="Calibri" w:hAnsi="Sakkal Majalla" w:cs="Sakkal Majalla"/>
          <w:color w:val="000000" w:themeColor="text1"/>
          <w:sz w:val="28"/>
          <w:szCs w:val="28"/>
          <w:rtl/>
        </w:rPr>
        <w:t>) إلى أن الشركات الصغيرة والمتوسطة لا تزال تواجه تحديات كبيرة في الحصول على التمويل التقليدي، مما يدفعها للبحث عن حلول تمويل بديلة.</w:t>
      </w:r>
    </w:p>
    <w:p w14:paraId="47AACF8B" w14:textId="131EB32B" w:rsidR="00244861" w:rsidRPr="00244861" w:rsidRDefault="00244861" w:rsidP="003917BD">
      <w:pPr>
        <w:pStyle w:val="a6"/>
        <w:numPr>
          <w:ilvl w:val="0"/>
          <w:numId w:val="5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رأس</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المال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تفتقر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هذه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رأس</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المال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اللازم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للاستثمار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التوسع،</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التكنولوجيا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الجديدة،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البحث</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والتطوير</w:t>
      </w:r>
      <w:r w:rsidR="00453880">
        <w:rPr>
          <w:rFonts w:ascii="Sakkal Majalla" w:eastAsia="Calibri" w:hAnsi="Sakkal Majalla" w:cs="Sakkal Majalla" w:hint="cs"/>
          <w:color w:val="000000" w:themeColor="text1"/>
          <w:sz w:val="28"/>
          <w:szCs w:val="28"/>
          <w:rtl/>
        </w:rPr>
        <w:t>.</w:t>
      </w:r>
    </w:p>
    <w:p w14:paraId="36531494" w14:textId="432780E2" w:rsidR="00244861" w:rsidRPr="00244861" w:rsidRDefault="00244861" w:rsidP="003917BD">
      <w:pPr>
        <w:pStyle w:val="a6"/>
        <w:numPr>
          <w:ilvl w:val="0"/>
          <w:numId w:val="5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الاعتماد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التمويل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الذاتي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تعتمد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العديد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بشكل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كبير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التمويل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الذاتي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التمويل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الأصدقاء</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والعائلة،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يحد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قدرتها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النمو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السريع</w:t>
      </w:r>
      <w:r w:rsidR="00453880">
        <w:rPr>
          <w:rFonts w:ascii="Sakkal Majalla" w:eastAsia="Calibri" w:hAnsi="Sakkal Majalla" w:cs="Sakkal Majalla" w:hint="cs"/>
          <w:color w:val="000000" w:themeColor="text1"/>
          <w:sz w:val="28"/>
          <w:szCs w:val="28"/>
          <w:rtl/>
        </w:rPr>
        <w:t>.</w:t>
      </w:r>
    </w:p>
    <w:p w14:paraId="2110B4A0" w14:textId="16D29AC5" w:rsidR="00D6576B" w:rsidRPr="00D6576B" w:rsidRDefault="00D6576B" w:rsidP="00F50A6D">
      <w:pPr>
        <w:pStyle w:val="a6"/>
        <w:numPr>
          <w:ilvl w:val="0"/>
          <w:numId w:val="31"/>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tl/>
        </w:rPr>
      </w:pPr>
      <w:r w:rsidRPr="00D6576B">
        <w:rPr>
          <w:rFonts w:ascii="Sakkal Majalla" w:eastAsia="Calibri" w:hAnsi="Sakkal Majalla" w:cs="Sakkal Majalla"/>
          <w:b/>
          <w:bCs/>
          <w:color w:val="000000" w:themeColor="text1"/>
          <w:sz w:val="28"/>
          <w:szCs w:val="28"/>
          <w:rtl/>
        </w:rPr>
        <w:t>تحديات الموارد البشرية</w:t>
      </w:r>
      <w:r w:rsidRPr="00D6576B">
        <w:rPr>
          <w:rFonts w:ascii="Sakkal Majalla" w:eastAsia="Calibri" w:hAnsi="Sakkal Majalla" w:cs="Sakkal Majalla"/>
          <w:b/>
          <w:bCs/>
          <w:color w:val="000000" w:themeColor="text1"/>
          <w:sz w:val="28"/>
          <w:szCs w:val="28"/>
        </w:rPr>
        <w:t xml:space="preserve"> (Human Resources Challenges):</w:t>
      </w:r>
    </w:p>
    <w:p w14:paraId="48730881" w14:textId="2FE6BE2A" w:rsidR="00244861" w:rsidRPr="00244861" w:rsidRDefault="00244861" w:rsidP="00244861">
      <w:pPr>
        <w:pStyle w:val="a6"/>
        <w:numPr>
          <w:ilvl w:val="0"/>
          <w:numId w:val="5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المهارات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تواجه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جذب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والاحتفاظ</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بالموظفين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ذوي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المهارات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العالية،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خاصة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المجالات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المتخصصة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مثل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التكنولوجيا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الرقمية،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بسبب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محدودية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الموارد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عدم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القدرة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تقديم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حزم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تعويضات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تنافسية</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Skills Gap in SMEs: The Impact of Digital Transformation, 2024</w:t>
      </w:r>
      <w:r w:rsidRPr="00244861">
        <w:rPr>
          <w:rFonts w:ascii="Sakkal Majalla" w:eastAsia="Calibri" w:hAnsi="Sakkal Majalla" w:cs="Sakkal Majalla"/>
          <w:color w:val="000000" w:themeColor="text1"/>
          <w:sz w:val="28"/>
          <w:szCs w:val="28"/>
          <w:rtl/>
        </w:rPr>
        <w:t>) إلى أن الفجوة في المهارات الرقمية تشكل تحدياً كبيراً للشركات الصغيرة والمتوسطة، مما يعيق قدرتها على تبني التقنيات الحديثة والاستفادة منها.</w:t>
      </w:r>
    </w:p>
    <w:p w14:paraId="001A0FF7" w14:textId="2B71D1A8" w:rsidR="00244861" w:rsidRPr="00244861" w:rsidRDefault="00244861" w:rsidP="00244861">
      <w:pPr>
        <w:pStyle w:val="a6"/>
        <w:numPr>
          <w:ilvl w:val="0"/>
          <w:numId w:val="5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التدريب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والتطوير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تكون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ميزانيات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التدريب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والتطوير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محدودة،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يؤثر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الموظفين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اكتساب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المهارات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الجديدة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اللازمة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لمواكبة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التغيرات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بيئة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الأعمال</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Investing in Digital Skills: A Necessity for SME Growth, 2023</w:t>
      </w:r>
      <w:r w:rsidRPr="00244861">
        <w:rPr>
          <w:rFonts w:ascii="Sakkal Majalla" w:eastAsia="Calibri" w:hAnsi="Sakkal Majalla" w:cs="Sakkal Majalla"/>
          <w:color w:val="000000" w:themeColor="text1"/>
          <w:sz w:val="28"/>
          <w:szCs w:val="28"/>
          <w:rtl/>
        </w:rPr>
        <w:t>) إلى أن الاستثمار في برامج التدريب والتطوير الرقمي أصبح ضرورياً للشركات الصغيرة والمتوسطة لتعزيز قدرتها التنافسية.</w:t>
      </w:r>
    </w:p>
    <w:p w14:paraId="1BF9051F" w14:textId="3776AAB3" w:rsidR="00244861" w:rsidRDefault="00244861" w:rsidP="00244861">
      <w:pPr>
        <w:pStyle w:val="a6"/>
        <w:numPr>
          <w:ilvl w:val="0"/>
          <w:numId w:val="54"/>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إدارة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المواهب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تفتقر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هذه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هياكل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واضحة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لإدارة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المواهب،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يؤثر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التخطيط</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الوظيفي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والاحتفاظ</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بالموظفين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المتميزين</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أكدت دراسة (</w:t>
      </w:r>
      <w:r w:rsidRPr="00244861">
        <w:rPr>
          <w:rFonts w:ascii="Sakkal Majalla" w:eastAsia="Calibri" w:hAnsi="Sakkal Majalla" w:cs="Sakkal Majalla"/>
          <w:color w:val="000000" w:themeColor="text1"/>
          <w:sz w:val="28"/>
          <w:szCs w:val="28"/>
        </w:rPr>
        <w:t>Talent Management Strategies for SMEs in the Digital Era, 2022</w:t>
      </w:r>
      <w:r w:rsidRPr="00244861">
        <w:rPr>
          <w:rFonts w:ascii="Sakkal Majalla" w:eastAsia="Calibri" w:hAnsi="Sakkal Majalla" w:cs="Sakkal Majalla"/>
          <w:color w:val="000000" w:themeColor="text1"/>
          <w:sz w:val="28"/>
          <w:szCs w:val="28"/>
          <w:rtl/>
        </w:rPr>
        <w:t>) أن تبني استراتيجيات رقمية لإدارة المواهب يمكن أن يساعد الشركات الصغيرة والمتوسطة على جذب الكفاءات والاحتفاظ بها.</w:t>
      </w:r>
    </w:p>
    <w:p w14:paraId="6986C194" w14:textId="059D15D7" w:rsidR="00D6576B" w:rsidRPr="00D6576B" w:rsidRDefault="00D6576B" w:rsidP="00F50A6D">
      <w:pPr>
        <w:pStyle w:val="a6"/>
        <w:numPr>
          <w:ilvl w:val="0"/>
          <w:numId w:val="31"/>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tl/>
        </w:rPr>
      </w:pPr>
      <w:r w:rsidRPr="00D6576B">
        <w:rPr>
          <w:rFonts w:ascii="Sakkal Majalla" w:eastAsia="Calibri" w:hAnsi="Sakkal Majalla" w:cs="Sakkal Majalla"/>
          <w:b/>
          <w:bCs/>
          <w:color w:val="000000" w:themeColor="text1"/>
          <w:sz w:val="28"/>
          <w:szCs w:val="28"/>
          <w:rtl/>
        </w:rPr>
        <w:t>تحديات التكنولوجيا والابتكار</w:t>
      </w:r>
      <w:r w:rsidRPr="00D6576B">
        <w:rPr>
          <w:rFonts w:ascii="Sakkal Majalla" w:eastAsia="Calibri" w:hAnsi="Sakkal Majalla" w:cs="Sakkal Majalla"/>
          <w:b/>
          <w:bCs/>
          <w:color w:val="000000" w:themeColor="text1"/>
          <w:sz w:val="28"/>
          <w:szCs w:val="28"/>
        </w:rPr>
        <w:t xml:space="preserve"> (Technology and Innovation Challenges):</w:t>
      </w:r>
    </w:p>
    <w:p w14:paraId="4755F0CE" w14:textId="11BDA7B1" w:rsidR="00244861" w:rsidRPr="00244861" w:rsidRDefault="00244861" w:rsidP="00244861">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تبني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التقنيات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الجديدة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تواجه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تبني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التقنيات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الرقمية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الحديثة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بسبب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ارتفاع</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التكاليف،</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الخبرة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الفنية،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مقاومة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التغيير</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أظهرت دراسة (</w:t>
      </w:r>
      <w:r w:rsidRPr="00244861">
        <w:rPr>
          <w:rFonts w:ascii="Sakkal Majalla" w:eastAsia="Calibri" w:hAnsi="Sakkal Majalla" w:cs="Sakkal Majalla"/>
          <w:color w:val="000000" w:themeColor="text1"/>
          <w:sz w:val="28"/>
          <w:szCs w:val="28"/>
        </w:rPr>
        <w:t>Barriers to Digital Technology Adoption in SMEs, 2023</w:t>
      </w:r>
      <w:r w:rsidRPr="00244861">
        <w:rPr>
          <w:rFonts w:ascii="Sakkal Majalla" w:eastAsia="Calibri" w:hAnsi="Sakkal Majalla" w:cs="Sakkal Majalla"/>
          <w:color w:val="000000" w:themeColor="text1"/>
          <w:sz w:val="28"/>
          <w:szCs w:val="28"/>
          <w:rtl/>
        </w:rPr>
        <w:t xml:space="preserve">) أن التكاليف المرتفعة ونقص الوعي </w:t>
      </w:r>
      <w:r w:rsidRPr="00244861">
        <w:rPr>
          <w:rFonts w:ascii="Sakkal Majalla" w:eastAsia="Calibri" w:hAnsi="Sakkal Majalla" w:cs="Sakkal Majalla"/>
          <w:color w:val="000000" w:themeColor="text1"/>
          <w:sz w:val="28"/>
          <w:szCs w:val="28"/>
          <w:rtl/>
        </w:rPr>
        <w:lastRenderedPageBreak/>
        <w:t>بالفوائد المحتملة هي من أبرز العوائق التي تواجه الشركات الصغيرة والمتوسطة في تبني التقنيات الرقمية.</w:t>
      </w:r>
    </w:p>
    <w:p w14:paraId="4703E168" w14:textId="6A1AB86D" w:rsidR="00244861" w:rsidRPr="00244861" w:rsidRDefault="00244861" w:rsidP="00244861">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محدودية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الاستثمار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البحث</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والتطوير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غالباً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تكون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ميزانيات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البحث</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والتطوير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محدودة،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يقلل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قدرتها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الابتكار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وتطوير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منتجات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وخدمات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جديدة</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R&amp;D Investment and Innovation in SMEs: The Role of Digitalization, 2022</w:t>
      </w:r>
      <w:r w:rsidRPr="00244861">
        <w:rPr>
          <w:rFonts w:ascii="Sakkal Majalla" w:eastAsia="Calibri" w:hAnsi="Sakkal Majalla" w:cs="Sakkal Majalla"/>
          <w:color w:val="000000" w:themeColor="text1"/>
          <w:sz w:val="28"/>
          <w:szCs w:val="28"/>
          <w:rtl/>
        </w:rPr>
        <w:t>) إلى أن التحول الرقمي يمكن أن يوفر فرصاً للشركات الصغيرة والمتوسطة لزيادة كفاءة استثماراتها في البحث والتطوير، حتى مع الميزانيات المحدودة.</w:t>
      </w:r>
    </w:p>
    <w:p w14:paraId="4A883E96" w14:textId="2D497602" w:rsidR="00244861" w:rsidRDefault="00244861" w:rsidP="00244861">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الأمن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السيبراني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تكون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أكثر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عرضة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للهجمات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السيبرانية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بسبب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ضعف</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أنظمة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الحماية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الوعي،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يشكل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تهديداً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لأصولها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وبياناتها</w:t>
      </w:r>
      <w:r w:rsidR="000144B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أكدت دراسة (</w:t>
      </w:r>
      <w:r w:rsidRPr="00244861">
        <w:rPr>
          <w:rFonts w:ascii="Sakkal Majalla" w:eastAsia="Calibri" w:hAnsi="Sakkal Majalla" w:cs="Sakkal Majalla"/>
          <w:color w:val="000000" w:themeColor="text1"/>
          <w:sz w:val="28"/>
          <w:szCs w:val="28"/>
        </w:rPr>
        <w:t>Cybersecurity Challenges for SMEs in the Digital Era, 2023</w:t>
      </w:r>
      <w:r w:rsidRPr="00244861">
        <w:rPr>
          <w:rFonts w:ascii="Sakkal Majalla" w:eastAsia="Calibri" w:hAnsi="Sakkal Majalla" w:cs="Sakkal Majalla"/>
          <w:color w:val="000000" w:themeColor="text1"/>
          <w:sz w:val="28"/>
          <w:szCs w:val="28"/>
          <w:rtl/>
        </w:rPr>
        <w:t>) أن الشركات الصغيرة والمتوسطة بحاجة إلى تعزيز دفاعاتها السيبرانية لمواجهة التهديدات المتزايدة في البيئة الرقمية.</w:t>
      </w:r>
    </w:p>
    <w:p w14:paraId="5AB69904" w14:textId="0EB44EC6" w:rsidR="00D6576B" w:rsidRPr="00D6576B" w:rsidRDefault="00D6576B" w:rsidP="00F50A6D">
      <w:pPr>
        <w:pStyle w:val="a6"/>
        <w:numPr>
          <w:ilvl w:val="0"/>
          <w:numId w:val="31"/>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tl/>
        </w:rPr>
      </w:pPr>
      <w:r w:rsidRPr="00D6576B">
        <w:rPr>
          <w:rFonts w:ascii="Sakkal Majalla" w:eastAsia="Calibri" w:hAnsi="Sakkal Majalla" w:cs="Sakkal Majalla"/>
          <w:b/>
          <w:bCs/>
          <w:color w:val="000000" w:themeColor="text1"/>
          <w:sz w:val="28"/>
          <w:szCs w:val="28"/>
          <w:rtl/>
        </w:rPr>
        <w:t>تحديات التسويق والمبيعات</w:t>
      </w:r>
      <w:r w:rsidRPr="00D6576B">
        <w:rPr>
          <w:rFonts w:ascii="Sakkal Majalla" w:eastAsia="Calibri" w:hAnsi="Sakkal Majalla" w:cs="Sakkal Majalla"/>
          <w:b/>
          <w:bCs/>
          <w:color w:val="000000" w:themeColor="text1"/>
          <w:sz w:val="28"/>
          <w:szCs w:val="28"/>
        </w:rPr>
        <w:t xml:space="preserve"> (Marketing and Sales Challenges):</w:t>
      </w:r>
    </w:p>
    <w:p w14:paraId="46376B8D" w14:textId="1375812A" w:rsidR="00244861" w:rsidRPr="00244861" w:rsidRDefault="00244861" w:rsidP="003917BD">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محدودية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الموارد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التسويقية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تفتقر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الموارد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المالية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والبشرية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الكافية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لتنفيذ</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حملات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تسويقية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واسعة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النطاق،</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يحد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قدرتها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الوصول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أسواق</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جديدة</w:t>
      </w:r>
      <w:r w:rsidR="00453880">
        <w:rPr>
          <w:rFonts w:ascii="Sakkal Majalla" w:eastAsia="Calibri" w:hAnsi="Sakkal Majalla" w:cs="Sakkal Majalla" w:hint="cs"/>
          <w:color w:val="000000" w:themeColor="text1"/>
          <w:sz w:val="28"/>
          <w:szCs w:val="28"/>
          <w:rtl/>
        </w:rPr>
        <w:t>،</w:t>
      </w:r>
      <w:r w:rsidRPr="00244861">
        <w:rPr>
          <w:rFonts w:ascii="Sakkal Majalla" w:eastAsia="Calibri" w:hAnsi="Sakkal Majalla" w:cs="Sakkal Majalla"/>
          <w:color w:val="000000" w:themeColor="text1"/>
          <w:sz w:val="28"/>
          <w:szCs w:val="28"/>
          <w:rtl/>
        </w:rPr>
        <w:t xml:space="preserve"> وقد أشارت دراسة (</w:t>
      </w:r>
      <w:r w:rsidRPr="00244861">
        <w:rPr>
          <w:rFonts w:ascii="Sakkal Majalla" w:eastAsia="Calibri" w:hAnsi="Sakkal Majalla" w:cs="Sakkal Majalla"/>
          <w:color w:val="000000" w:themeColor="text1"/>
          <w:sz w:val="28"/>
          <w:szCs w:val="28"/>
        </w:rPr>
        <w:t>Digital Marketing Strategies for SMEs, 2022</w:t>
      </w:r>
      <w:r w:rsidRPr="00244861">
        <w:rPr>
          <w:rFonts w:ascii="Sakkal Majalla" w:eastAsia="Calibri" w:hAnsi="Sakkal Majalla" w:cs="Sakkal Majalla"/>
          <w:color w:val="000000" w:themeColor="text1"/>
          <w:sz w:val="28"/>
          <w:szCs w:val="28"/>
          <w:rtl/>
        </w:rPr>
        <w:t>) إلى أن التسويق الرقمي يوفر حلولاً فعالة من حيث التكلفة للشركات الصغيرة والمتوسطة للتغلب على محدودية الموارد التسويقية والوصول إلى جمهور أوسع.</w:t>
      </w:r>
    </w:p>
    <w:p w14:paraId="5725D138" w14:textId="4FA08AB6" w:rsidR="00244861" w:rsidRPr="00244861" w:rsidRDefault="00244861" w:rsidP="003917BD">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المنافسة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الشديدة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تواجه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هذه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منافسة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شديدة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الكبرى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تمتلك</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موارد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تسويقية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أكبر،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ومن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الأخرى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تقدم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منتجات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خدمات</w:t>
      </w:r>
      <w:r w:rsidRPr="00244861">
        <w:rPr>
          <w:rFonts w:ascii="Sakkal Majalla" w:eastAsia="Calibri" w:hAnsi="Sakkal Majalla" w:cs="Sakkal Majalla"/>
          <w:color w:val="000000" w:themeColor="text1"/>
          <w:sz w:val="28"/>
          <w:szCs w:val="28"/>
          <w:rtl/>
        </w:rPr>
        <w:t xml:space="preserve"> </w:t>
      </w:r>
      <w:r w:rsidR="003917BD" w:rsidRPr="00244861">
        <w:rPr>
          <w:rFonts w:ascii="Sakkal Majalla" w:eastAsia="Calibri" w:hAnsi="Sakkal Majalla" w:cs="Sakkal Majalla" w:hint="cs"/>
          <w:color w:val="000000" w:themeColor="text1"/>
          <w:sz w:val="28"/>
          <w:szCs w:val="28"/>
          <w:rtl/>
        </w:rPr>
        <w:t>مماثلة</w:t>
      </w:r>
      <w:r w:rsidR="003917BD">
        <w:rPr>
          <w:rFonts w:ascii="Sakkal Majalla" w:eastAsia="Calibri" w:hAnsi="Sakkal Majalla" w:cs="Sakkal Majalla" w:hint="cs"/>
          <w:color w:val="000000" w:themeColor="text1"/>
          <w:sz w:val="28"/>
          <w:szCs w:val="28"/>
          <w:rtl/>
        </w:rPr>
        <w:t xml:space="preserve">، </w:t>
      </w:r>
      <w:r w:rsidR="003917BD" w:rsidRPr="00244861">
        <w:rPr>
          <w:rFonts w:ascii="Sakkal Majalla" w:eastAsia="Calibri" w:hAnsi="Sakkal Majalla" w:cs="Sakkal Majalla" w:hint="cs"/>
          <w:color w:val="000000" w:themeColor="text1"/>
          <w:sz w:val="28"/>
          <w:szCs w:val="28"/>
          <w:rtl/>
        </w:rPr>
        <w:t>وقد</w:t>
      </w:r>
      <w:r w:rsidRPr="00244861">
        <w:rPr>
          <w:rFonts w:ascii="Sakkal Majalla" w:eastAsia="Calibri" w:hAnsi="Sakkal Majalla" w:cs="Sakkal Majalla"/>
          <w:color w:val="000000" w:themeColor="text1"/>
          <w:sz w:val="28"/>
          <w:szCs w:val="28"/>
          <w:rtl/>
        </w:rPr>
        <w:t xml:space="preserve"> أظهرت دراسة (</w:t>
      </w:r>
      <w:r w:rsidRPr="00244861">
        <w:rPr>
          <w:rFonts w:ascii="Sakkal Majalla" w:eastAsia="Calibri" w:hAnsi="Sakkal Majalla" w:cs="Sakkal Majalla"/>
          <w:color w:val="000000" w:themeColor="text1"/>
          <w:sz w:val="28"/>
          <w:szCs w:val="28"/>
        </w:rPr>
        <w:t>Competitive Strategies for SMEs in the Digital Marketplace, 2023</w:t>
      </w:r>
      <w:r w:rsidRPr="00244861">
        <w:rPr>
          <w:rFonts w:ascii="Sakkal Majalla" w:eastAsia="Calibri" w:hAnsi="Sakkal Majalla" w:cs="Sakkal Majalla"/>
          <w:color w:val="000000" w:themeColor="text1"/>
          <w:sz w:val="28"/>
          <w:szCs w:val="28"/>
          <w:rtl/>
        </w:rPr>
        <w:t>) أن الشركات الصغيرة والمتوسطة يمكنها التغلب على المنافسة الشديدة من خلال تبني استراتيجيات تسويقية رقمية مبتكرة والتركيز على القيمة المضافة الفريدة.</w:t>
      </w:r>
    </w:p>
    <w:p w14:paraId="1D7490D5" w14:textId="05083E9A" w:rsidR="00244861" w:rsidRDefault="00244861" w:rsidP="003917BD">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الوصول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الأسواق</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تواجه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الوصول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الأسواق</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الدولية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حتى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الأسواق</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المحلية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الكبيرة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بسبب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الخبرة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الشبكات</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 xml:space="preserve">Global Market Access for SMEs: The Role </w:t>
      </w:r>
      <w:r w:rsidRPr="00244861">
        <w:rPr>
          <w:rFonts w:ascii="Sakkal Majalla" w:eastAsia="Calibri" w:hAnsi="Sakkal Majalla" w:cs="Sakkal Majalla"/>
          <w:color w:val="000000" w:themeColor="text1"/>
          <w:sz w:val="28"/>
          <w:szCs w:val="28"/>
        </w:rPr>
        <w:lastRenderedPageBreak/>
        <w:t>of Digital Platforms, 2021</w:t>
      </w:r>
      <w:r w:rsidRPr="00244861">
        <w:rPr>
          <w:rFonts w:ascii="Sakkal Majalla" w:eastAsia="Calibri" w:hAnsi="Sakkal Majalla" w:cs="Sakkal Majalla"/>
          <w:color w:val="000000" w:themeColor="text1"/>
          <w:sz w:val="28"/>
          <w:szCs w:val="28"/>
          <w:rtl/>
        </w:rPr>
        <w:t>) إلى أن المنصات الرقمية تسهل بشكل كبير وصول الشركات الصغيرة والمتوسطة إلى الأسواق العالمية، مما يقلل من الحواجز التقليدية.</w:t>
      </w:r>
    </w:p>
    <w:p w14:paraId="7E4152FF" w14:textId="4B45EA16" w:rsidR="00D6576B" w:rsidRPr="00D6576B" w:rsidRDefault="00D6576B" w:rsidP="00F50A6D">
      <w:pPr>
        <w:pStyle w:val="a6"/>
        <w:numPr>
          <w:ilvl w:val="0"/>
          <w:numId w:val="31"/>
        </w:numPr>
        <w:bidi/>
        <w:spacing w:before="100" w:beforeAutospacing="1" w:after="100" w:afterAutospacing="1" w:line="360" w:lineRule="auto"/>
        <w:ind w:left="924" w:hanging="357"/>
        <w:jc w:val="both"/>
        <w:rPr>
          <w:rFonts w:ascii="Sakkal Majalla" w:eastAsia="Calibri" w:hAnsi="Sakkal Majalla" w:cs="Sakkal Majalla"/>
          <w:b/>
          <w:bCs/>
          <w:color w:val="000000" w:themeColor="text1"/>
          <w:sz w:val="28"/>
          <w:szCs w:val="28"/>
          <w:rtl/>
        </w:rPr>
      </w:pPr>
      <w:r w:rsidRPr="00D6576B">
        <w:rPr>
          <w:rFonts w:ascii="Sakkal Majalla" w:eastAsia="Calibri" w:hAnsi="Sakkal Majalla" w:cs="Sakkal Majalla"/>
          <w:b/>
          <w:bCs/>
          <w:color w:val="000000" w:themeColor="text1"/>
          <w:sz w:val="28"/>
          <w:szCs w:val="28"/>
          <w:rtl/>
        </w:rPr>
        <w:t>التحديات الإدارية والتنظيمية</w:t>
      </w:r>
      <w:r w:rsidRPr="00D6576B">
        <w:rPr>
          <w:rFonts w:ascii="Sakkal Majalla" w:eastAsia="Calibri" w:hAnsi="Sakkal Majalla" w:cs="Sakkal Majalla"/>
          <w:b/>
          <w:bCs/>
          <w:color w:val="000000" w:themeColor="text1"/>
          <w:sz w:val="28"/>
          <w:szCs w:val="28"/>
        </w:rPr>
        <w:t xml:space="preserve"> (Managerial and Organizational Challenges):</w:t>
      </w:r>
    </w:p>
    <w:p w14:paraId="2F1E57C9" w14:textId="7AF2E9F6" w:rsidR="00244861" w:rsidRPr="00244861" w:rsidRDefault="00244861" w:rsidP="003917BD">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الخبرة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الإدارية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يفتقر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أصحاب</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الصغيرة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والمتوسطة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الخبرة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الإدارية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الكافية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مجالات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مثل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التخطيط</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الاستراتيجي،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إدارة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المخاطر،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أو</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إدارة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العمليات</w:t>
      </w:r>
      <w:r w:rsidR="00453880">
        <w:rPr>
          <w:rFonts w:ascii="Sakkal Majalla" w:eastAsia="Calibri" w:hAnsi="Sakkal Majalla" w:cs="Sakkal Majalla" w:hint="cs"/>
          <w:color w:val="000000" w:themeColor="text1"/>
          <w:sz w:val="28"/>
          <w:szCs w:val="28"/>
          <w:rtl/>
        </w:rPr>
        <w:t>،</w:t>
      </w:r>
      <w:r w:rsidRPr="00244861">
        <w:rPr>
          <w:rFonts w:ascii="Sakkal Majalla" w:eastAsia="Calibri" w:hAnsi="Sakkal Majalla" w:cs="Sakkal Majalla"/>
          <w:color w:val="000000" w:themeColor="text1"/>
          <w:sz w:val="28"/>
          <w:szCs w:val="28"/>
          <w:rtl/>
        </w:rPr>
        <w:t xml:space="preserve"> وقد أشارت دراسة (</w:t>
      </w:r>
      <w:r w:rsidRPr="00244861">
        <w:rPr>
          <w:rFonts w:ascii="Sakkal Majalla" w:eastAsia="Calibri" w:hAnsi="Sakkal Majalla" w:cs="Sakkal Majalla"/>
          <w:color w:val="000000" w:themeColor="text1"/>
          <w:sz w:val="28"/>
          <w:szCs w:val="28"/>
        </w:rPr>
        <w:t>Managerial Competencies for SMEs in the Digital Age, 2022</w:t>
      </w:r>
      <w:r w:rsidRPr="00244861">
        <w:rPr>
          <w:rFonts w:ascii="Sakkal Majalla" w:eastAsia="Calibri" w:hAnsi="Sakkal Majalla" w:cs="Sakkal Majalla"/>
          <w:color w:val="000000" w:themeColor="text1"/>
          <w:sz w:val="28"/>
          <w:szCs w:val="28"/>
          <w:rtl/>
        </w:rPr>
        <w:t>) إلى أن تطوير الكفاءات الإدارية، خاصة في الجوانب الرقمية، أمر بالغ الأهمية لنجاح الشركات الصغيرة والمتوسطة.</w:t>
      </w:r>
    </w:p>
    <w:p w14:paraId="3A1A7896" w14:textId="6400C101" w:rsidR="00244861" w:rsidRPr="00244861" w:rsidRDefault="00244861" w:rsidP="003917BD">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الهياكل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التنظيمية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غير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الرسمية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تؤدي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الهياكل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التنظيمية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غير</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الرسمية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إلى</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نقص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التخصص</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الوظيفي،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وتداخل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المهام،</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اتخاذ</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القرارات</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Formalization and Organizational Structure in Digital SMEs, 2021</w:t>
      </w:r>
      <w:r w:rsidRPr="00244861">
        <w:rPr>
          <w:rFonts w:ascii="Sakkal Majalla" w:eastAsia="Calibri" w:hAnsi="Sakkal Majalla" w:cs="Sakkal Majalla"/>
          <w:color w:val="000000" w:themeColor="text1"/>
          <w:sz w:val="28"/>
          <w:szCs w:val="28"/>
          <w:rtl/>
        </w:rPr>
        <w:t>) إلى أن التحول الرقمي يدفع الشركات الصغيرة والمتوسطة نحو هياكل تنظيمية أكثر رسمية ووضوحاً لتحسين الكفاءة والمساءلة.</w:t>
      </w:r>
    </w:p>
    <w:p w14:paraId="64E18068" w14:textId="2972B4FE" w:rsidR="00244861" w:rsidRPr="00244861" w:rsidRDefault="00244861" w:rsidP="003917BD">
      <w:pPr>
        <w:pStyle w:val="a6"/>
        <w:numPr>
          <w:ilvl w:val="0"/>
          <w:numId w:val="55"/>
        </w:num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244861">
        <w:rPr>
          <w:rFonts w:ascii="Sakkal Majalla" w:eastAsia="Calibri" w:hAnsi="Sakkal Majalla" w:cs="Sakkal Majalla" w:hint="cs"/>
          <w:color w:val="000000" w:themeColor="text1"/>
          <w:sz w:val="28"/>
          <w:szCs w:val="28"/>
          <w:rtl/>
        </w:rPr>
        <w:t>الامتثال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التنظيمي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قد</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تواجه</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الشركات</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صعوبة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في</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الامتثال</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للوائح</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والقوانين</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الحكومية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المتزايدة،</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مما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يضيف</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عبئاً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إدارياً</w:t>
      </w:r>
      <w:r w:rsidRPr="00244861">
        <w:rPr>
          <w:rFonts w:ascii="Sakkal Majalla" w:eastAsia="Calibri" w:hAnsi="Sakkal Majalla" w:cs="Sakkal Majalla"/>
          <w:color w:val="000000" w:themeColor="text1"/>
          <w:sz w:val="28"/>
          <w:szCs w:val="28"/>
          <w:rtl/>
        </w:rPr>
        <w:t xml:space="preserve"> </w:t>
      </w:r>
      <w:r w:rsidRPr="00244861">
        <w:rPr>
          <w:rFonts w:ascii="Sakkal Majalla" w:eastAsia="Calibri" w:hAnsi="Sakkal Majalla" w:cs="Sakkal Majalla" w:hint="cs"/>
          <w:color w:val="000000" w:themeColor="text1"/>
          <w:sz w:val="28"/>
          <w:szCs w:val="28"/>
          <w:rtl/>
        </w:rPr>
        <w:t>ومالياً</w:t>
      </w:r>
      <w:r w:rsidR="00453880">
        <w:rPr>
          <w:rFonts w:ascii="Sakkal Majalla" w:eastAsia="Calibri" w:hAnsi="Sakkal Majalla" w:cs="Sakkal Majalla" w:hint="cs"/>
          <w:color w:val="000000" w:themeColor="text1"/>
          <w:sz w:val="28"/>
          <w:szCs w:val="28"/>
          <w:rtl/>
        </w:rPr>
        <w:t xml:space="preserve">، </w:t>
      </w:r>
      <w:r w:rsidRPr="00244861">
        <w:rPr>
          <w:rFonts w:ascii="Sakkal Majalla" w:eastAsia="Calibri" w:hAnsi="Sakkal Majalla" w:cs="Sakkal Majalla"/>
          <w:color w:val="000000" w:themeColor="text1"/>
          <w:sz w:val="28"/>
          <w:szCs w:val="28"/>
          <w:rtl/>
        </w:rPr>
        <w:t>وقد أشارت دراسة (</w:t>
      </w:r>
      <w:r w:rsidRPr="00244861">
        <w:rPr>
          <w:rFonts w:ascii="Sakkal Majalla" w:eastAsia="Calibri" w:hAnsi="Sakkal Majalla" w:cs="Sakkal Majalla"/>
          <w:color w:val="000000" w:themeColor="text1"/>
          <w:sz w:val="28"/>
          <w:szCs w:val="28"/>
        </w:rPr>
        <w:t>Regulatory Compliance Challenges for SMEs in the Digital Economy, 2023</w:t>
      </w:r>
      <w:r w:rsidRPr="00244861">
        <w:rPr>
          <w:rFonts w:ascii="Sakkal Majalla" w:eastAsia="Calibri" w:hAnsi="Sakkal Majalla" w:cs="Sakkal Majalla"/>
          <w:color w:val="000000" w:themeColor="text1"/>
          <w:sz w:val="28"/>
          <w:szCs w:val="28"/>
          <w:rtl/>
        </w:rPr>
        <w:t>) إلى أن تعقيد اللوائح الرقمية والخصوصية يمثل تحدياً كبيراً للشركات الصغيرة والمتوسطة، مما يتطلب استثمارات في الأنظمة والخبرات القانونية.</w:t>
      </w:r>
    </w:p>
    <w:p w14:paraId="016F1F42" w14:textId="1B62E1FB" w:rsidR="00B8430E" w:rsidRDefault="00244861" w:rsidP="00244861">
      <w:pPr>
        <w:pStyle w:val="a6"/>
        <w:bidi/>
        <w:spacing w:before="100" w:beforeAutospacing="1" w:after="100" w:afterAutospacing="1" w:line="360" w:lineRule="auto"/>
        <w:ind w:left="1427"/>
        <w:jc w:val="both"/>
        <w:rPr>
          <w:rFonts w:ascii="Sakkal Majalla" w:eastAsia="Calibri" w:hAnsi="Sakkal Majalla" w:cs="Sakkal Majalla"/>
          <w:color w:val="000000" w:themeColor="text1"/>
          <w:sz w:val="28"/>
          <w:szCs w:val="28"/>
          <w:rtl/>
        </w:rPr>
      </w:pPr>
      <w:r w:rsidRPr="00244861">
        <w:rPr>
          <w:rFonts w:ascii="Sakkal Majalla" w:eastAsia="Calibri" w:hAnsi="Sakkal Majalla" w:cs="Sakkal Majalla"/>
          <w:color w:val="000000" w:themeColor="text1"/>
          <w:sz w:val="28"/>
          <w:szCs w:val="28"/>
          <w:rtl/>
        </w:rPr>
        <w:t>إن فهم هذه التحديات ووضع استراتيجيات فعالة للتغلب عليها أمر بالغ الأهمية لضمان استمرارية ونمو الشركات المتوسطة والصغيرة، وتعزيز مساهمتها في الاقتصاد الوطني</w:t>
      </w:r>
      <w:r w:rsidR="00453880">
        <w:rPr>
          <w:rFonts w:ascii="Sakkal Majalla" w:eastAsia="Calibri" w:hAnsi="Sakkal Majalla" w:cs="Sakkal Majalla" w:hint="cs"/>
          <w:color w:val="000000" w:themeColor="text1"/>
          <w:sz w:val="28"/>
          <w:szCs w:val="28"/>
          <w:rtl/>
        </w:rPr>
        <w:t>.</w:t>
      </w:r>
    </w:p>
    <w:p w14:paraId="4236E48C" w14:textId="7A9BFA32" w:rsidR="00B8430E" w:rsidRPr="00396255" w:rsidRDefault="00B8430E" w:rsidP="00B8430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7" w:name="_Toc234797731"/>
      <w:r w:rsidRPr="00396255">
        <w:rPr>
          <w:rFonts w:ascii="Sakkal Majalla" w:eastAsia="Calibri" w:hAnsi="Sakkal Majalla" w:cs="Sakkal Majalla"/>
          <w:b/>
          <w:bCs/>
          <w:color w:val="000000" w:themeColor="text1"/>
          <w:sz w:val="36"/>
          <w:szCs w:val="36"/>
          <w:rtl/>
        </w:rPr>
        <w:t xml:space="preserve">المبحث </w:t>
      </w:r>
      <w:r w:rsidR="001C088E">
        <w:rPr>
          <w:rFonts w:ascii="Sakkal Majalla" w:eastAsia="Calibri" w:hAnsi="Sakkal Majalla" w:cs="Sakkal Majalla" w:hint="cs"/>
          <w:b/>
          <w:bCs/>
          <w:color w:val="000000" w:themeColor="text1"/>
          <w:sz w:val="36"/>
          <w:szCs w:val="36"/>
          <w:rtl/>
        </w:rPr>
        <w:t>الثالث</w:t>
      </w:r>
      <w:r w:rsidRPr="00396255">
        <w:rPr>
          <w:rFonts w:ascii="Sakkal Majalla" w:eastAsia="Calibri" w:hAnsi="Sakkal Majalla" w:cs="Sakkal Majalla"/>
          <w:b/>
          <w:bCs/>
          <w:color w:val="000000" w:themeColor="text1"/>
          <w:sz w:val="36"/>
          <w:szCs w:val="36"/>
          <w:rtl/>
        </w:rPr>
        <w:t xml:space="preserve">: </w:t>
      </w:r>
      <w:r w:rsidR="001C088E" w:rsidRPr="001C088E">
        <w:rPr>
          <w:rFonts w:ascii="Sakkal Majalla" w:eastAsia="Calibri" w:hAnsi="Sakkal Majalla" w:cs="Sakkal Majalla"/>
          <w:b/>
          <w:bCs/>
          <w:color w:val="000000" w:themeColor="text1"/>
          <w:sz w:val="36"/>
          <w:szCs w:val="36"/>
          <w:rtl/>
        </w:rPr>
        <w:t>العلاقة بين التحول الرقمي وأداء الشركات المتوسطة والصغيرة</w:t>
      </w:r>
      <w:bookmarkEnd w:id="47"/>
    </w:p>
    <w:p w14:paraId="1F0EE578" w14:textId="2F8E4DDC" w:rsidR="00B8430E" w:rsidRPr="00396255" w:rsidRDefault="00B8430E" w:rsidP="00B8430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34797732"/>
      <w:r w:rsidRPr="00396255">
        <w:rPr>
          <w:rFonts w:ascii="Sakkal Majalla" w:eastAsia="Calibri" w:hAnsi="Sakkal Majalla" w:cs="Sakkal Majalla" w:hint="cs"/>
          <w:b/>
          <w:bCs/>
          <w:color w:val="000000" w:themeColor="text1"/>
          <w:sz w:val="32"/>
          <w:szCs w:val="32"/>
          <w:rtl/>
        </w:rPr>
        <w:t>1.</w:t>
      </w:r>
      <w:r>
        <w:rPr>
          <w:rFonts w:ascii="Sakkal Majalla" w:eastAsia="Calibri" w:hAnsi="Sakkal Majalla" w:cs="Sakkal Majalla" w:hint="cs"/>
          <w:b/>
          <w:bCs/>
          <w:color w:val="000000" w:themeColor="text1"/>
          <w:sz w:val="32"/>
          <w:szCs w:val="32"/>
          <w:rtl/>
        </w:rPr>
        <w:t>3</w:t>
      </w:r>
      <w:r w:rsidRPr="00396255">
        <w:rPr>
          <w:rFonts w:ascii="Sakkal Majalla" w:eastAsia="Calibri" w:hAnsi="Sakkal Majalla" w:cs="Sakkal Majalla" w:hint="cs"/>
          <w:b/>
          <w:bCs/>
          <w:color w:val="000000" w:themeColor="text1"/>
          <w:sz w:val="32"/>
          <w:szCs w:val="32"/>
          <w:rtl/>
        </w:rPr>
        <w:t>.2</w:t>
      </w:r>
      <w:r w:rsidRPr="00396255">
        <w:rPr>
          <w:rFonts w:ascii="Sakkal Majalla" w:eastAsia="Calibri" w:hAnsi="Sakkal Majalla" w:cs="Sakkal Majalla"/>
          <w:b/>
          <w:bCs/>
          <w:color w:val="000000" w:themeColor="text1"/>
          <w:sz w:val="32"/>
          <w:szCs w:val="32"/>
          <w:rtl/>
        </w:rPr>
        <w:t xml:space="preserve"> </w:t>
      </w:r>
      <w:r w:rsidR="001C088E" w:rsidRPr="001C088E">
        <w:rPr>
          <w:rFonts w:ascii="Sakkal Majalla" w:eastAsia="Calibri" w:hAnsi="Sakkal Majalla" w:cs="Sakkal Majalla"/>
          <w:b/>
          <w:bCs/>
          <w:color w:val="000000" w:themeColor="text1"/>
          <w:sz w:val="32"/>
          <w:szCs w:val="32"/>
          <w:rtl/>
        </w:rPr>
        <w:t>الإطار النظري للعلاقة بين التحول الرقمي والأداء</w:t>
      </w:r>
      <w:bookmarkEnd w:id="48"/>
    </w:p>
    <w:p w14:paraId="2FE62D4E" w14:textId="08C59278" w:rsidR="001C088E" w:rsidRPr="001C088E" w:rsidRDefault="001C088E" w:rsidP="001C08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C088E">
        <w:rPr>
          <w:rFonts w:ascii="Sakkal Majalla" w:eastAsia="Calibri" w:hAnsi="Sakkal Majalla" w:cs="Sakkal Majalla"/>
          <w:color w:val="000000" w:themeColor="text1"/>
          <w:sz w:val="28"/>
          <w:szCs w:val="28"/>
          <w:rtl/>
        </w:rPr>
        <w:t xml:space="preserve">تُشكل العلاقة بين التحول الرقمي وأداء الشركات المتوسطة والصغيرة محوراً أساسياً في الأدبيات الإدارية والاقتصادية الحديثة. يُنظر إلى التحول الرقمي ليس فقط كضرورة تكنولوجية، بل كرافعة استراتيجية قادرة على إحداث </w:t>
      </w:r>
      <w:r w:rsidRPr="001C088E">
        <w:rPr>
          <w:rFonts w:ascii="Sakkal Majalla" w:eastAsia="Calibri" w:hAnsi="Sakkal Majalla" w:cs="Sakkal Majalla"/>
          <w:color w:val="000000" w:themeColor="text1"/>
          <w:sz w:val="28"/>
          <w:szCs w:val="28"/>
          <w:rtl/>
        </w:rPr>
        <w:lastRenderedPageBreak/>
        <w:t>تغييرات جذرية في كيفية عمل الشركات، وبالتالي التأثير بشكل مباشر وغير مباشر على أدائها بمختلف أبعاده</w:t>
      </w:r>
      <w:r w:rsidR="0045388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يمكن تأطير هذه العلاقة من خلال عدة نظريات إدارية واقتصادية:</w:t>
      </w:r>
    </w:p>
    <w:p w14:paraId="77CE8441" w14:textId="6BDF7074" w:rsidR="001C088E" w:rsidRPr="001C088E" w:rsidRDefault="001C088E" w:rsidP="001C088E">
      <w:pPr>
        <w:pStyle w:val="a6"/>
        <w:numPr>
          <w:ilvl w:val="0"/>
          <w:numId w:val="61"/>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088E">
        <w:rPr>
          <w:rFonts w:ascii="Sakkal Majalla" w:eastAsia="Calibri" w:hAnsi="Sakkal Majalla" w:cs="Sakkal Majalla"/>
          <w:color w:val="000000" w:themeColor="text1"/>
          <w:sz w:val="28"/>
          <w:szCs w:val="28"/>
          <w:rtl/>
        </w:rPr>
        <w:t>نظرية الموارد والقدرات (</w:t>
      </w:r>
      <w:r w:rsidRPr="001C088E">
        <w:rPr>
          <w:rFonts w:ascii="Sakkal Majalla" w:eastAsia="Calibri" w:hAnsi="Sakkal Majalla" w:cs="Sakkal Majalla"/>
          <w:color w:val="000000" w:themeColor="text1"/>
          <w:sz w:val="28"/>
          <w:szCs w:val="28"/>
        </w:rPr>
        <w:t>Resource-Based View - RBV</w:t>
      </w:r>
      <w:r w:rsidRPr="001C088E">
        <w:rPr>
          <w:rFonts w:ascii="Sakkal Majalla" w:eastAsia="Calibri" w:hAnsi="Sakkal Majalla" w:cs="Sakkal Majalla"/>
          <w:color w:val="000000" w:themeColor="text1"/>
          <w:sz w:val="28"/>
          <w:szCs w:val="28"/>
          <w:rtl/>
        </w:rPr>
        <w:t xml:space="preserve">): </w:t>
      </w:r>
    </w:p>
    <w:p w14:paraId="2C64D41E" w14:textId="4ED243CA" w:rsidR="001C088E" w:rsidRPr="001C088E" w:rsidRDefault="001C088E" w:rsidP="001C08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C088E">
        <w:rPr>
          <w:rFonts w:ascii="Sakkal Majalla" w:eastAsia="Calibri" w:hAnsi="Sakkal Majalla" w:cs="Sakkal Majalla"/>
          <w:color w:val="000000" w:themeColor="text1"/>
          <w:sz w:val="28"/>
          <w:szCs w:val="28"/>
          <w:rtl/>
        </w:rPr>
        <w:t>تفترض هذه النظرية أن الميزة التنافسية المستدامة للشركة تنبع من امتلاكها لموارد وقدرات قيمة، نادرة، غير قابلة للتقليد، وغير قابلة للاستبدال</w:t>
      </w:r>
      <w:r w:rsidR="00453880">
        <w:rPr>
          <w:rFonts w:ascii="Sakkal Majalla" w:eastAsia="Calibri" w:hAnsi="Sakkal Majalla" w:cs="Sakkal Majalla" w:hint="cs"/>
          <w:color w:val="000000" w:themeColor="text1"/>
          <w:sz w:val="28"/>
          <w:szCs w:val="28"/>
          <w:rtl/>
        </w:rPr>
        <w:t>،</w:t>
      </w:r>
      <w:r w:rsidRPr="001C088E">
        <w:rPr>
          <w:rFonts w:ascii="Sakkal Majalla" w:eastAsia="Calibri" w:hAnsi="Sakkal Majalla" w:cs="Sakkal Majalla"/>
          <w:color w:val="000000" w:themeColor="text1"/>
          <w:sz w:val="28"/>
          <w:szCs w:val="28"/>
          <w:rtl/>
        </w:rPr>
        <w:t xml:space="preserve"> في سياق التحول الرقمي، تُعد التقنيات الرقمية (مثل البنية التحتية الرقمية، أنظمة تحليل البيانات، منصات التجارة الإلكترونية) موارد قيمة. الأهم من ذلك، تُعد القدرات الرقمية (</w:t>
      </w:r>
      <w:r w:rsidRPr="001C088E">
        <w:rPr>
          <w:rFonts w:ascii="Sakkal Majalla" w:eastAsia="Calibri" w:hAnsi="Sakkal Majalla" w:cs="Sakkal Majalla"/>
          <w:color w:val="000000" w:themeColor="text1"/>
          <w:sz w:val="28"/>
          <w:szCs w:val="28"/>
        </w:rPr>
        <w:t>Digital Capabilities</w:t>
      </w:r>
      <w:r w:rsidRPr="001C088E">
        <w:rPr>
          <w:rFonts w:ascii="Sakkal Majalla" w:eastAsia="Calibri" w:hAnsi="Sakkal Majalla" w:cs="Sakkal Majalla"/>
          <w:color w:val="000000" w:themeColor="text1"/>
          <w:sz w:val="28"/>
          <w:szCs w:val="28"/>
          <w:rtl/>
        </w:rPr>
        <w:t>) مثل القدرة على تحليل البيانات، الابتكار الرقمي، إدارة تجربة العملاء الرقمية، وتطوير المهارات الرقمية، هي القدرات التي تمكن الشركات من استغلال هذه الموارد بفعالية لتحقيق أداء متفوق</w:t>
      </w:r>
      <w:r w:rsidR="0045388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فالشركات التي تنجح في بناء وتطوير هذه القدرات الرقمية ستكون أكثر قدرة على تحقيق أداء مالي وتشغيلي أفضل، واكتساب ميزة تنافسية مستدامة</w:t>
      </w:r>
      <w:r w:rsidR="00453880">
        <w:rPr>
          <w:rFonts w:ascii="Sakkal Majalla" w:eastAsia="Calibri" w:hAnsi="Sakkal Majalla" w:cs="Sakkal Majalla" w:hint="cs"/>
          <w:color w:val="000000" w:themeColor="text1"/>
          <w:sz w:val="28"/>
          <w:szCs w:val="28"/>
          <w:rtl/>
        </w:rPr>
        <w:t>.</w:t>
      </w:r>
    </w:p>
    <w:p w14:paraId="65A91B82" w14:textId="72A92CAC" w:rsidR="001C088E" w:rsidRPr="001C088E" w:rsidRDefault="001C088E" w:rsidP="001C088E">
      <w:pPr>
        <w:pStyle w:val="a6"/>
        <w:numPr>
          <w:ilvl w:val="0"/>
          <w:numId w:val="60"/>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088E">
        <w:rPr>
          <w:rFonts w:ascii="Sakkal Majalla" w:eastAsia="Calibri" w:hAnsi="Sakkal Majalla" w:cs="Sakkal Majalla"/>
          <w:color w:val="000000" w:themeColor="text1"/>
          <w:sz w:val="28"/>
          <w:szCs w:val="28"/>
          <w:rtl/>
        </w:rPr>
        <w:t>نظرية القدرات الديناميكية (</w:t>
      </w:r>
      <w:r w:rsidRPr="001C088E">
        <w:rPr>
          <w:rFonts w:ascii="Sakkal Majalla" w:eastAsia="Calibri" w:hAnsi="Sakkal Majalla" w:cs="Sakkal Majalla"/>
          <w:color w:val="000000" w:themeColor="text1"/>
          <w:sz w:val="28"/>
          <w:szCs w:val="28"/>
        </w:rPr>
        <w:t>Dynamic Capabilities Theory</w:t>
      </w:r>
      <w:r w:rsidRPr="001C088E">
        <w:rPr>
          <w:rFonts w:ascii="Sakkal Majalla" w:eastAsia="Calibri" w:hAnsi="Sakkal Majalla" w:cs="Sakkal Majalla"/>
          <w:color w:val="000000" w:themeColor="text1"/>
          <w:sz w:val="28"/>
          <w:szCs w:val="28"/>
          <w:rtl/>
        </w:rPr>
        <w:t xml:space="preserve">): </w:t>
      </w:r>
    </w:p>
    <w:p w14:paraId="332A4104" w14:textId="7DB8D174" w:rsidR="001C088E" w:rsidRPr="001C088E" w:rsidRDefault="001C088E" w:rsidP="001C08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C088E">
        <w:rPr>
          <w:rFonts w:ascii="Sakkal Majalla" w:eastAsia="Calibri" w:hAnsi="Sakkal Majalla" w:cs="Sakkal Majalla"/>
          <w:color w:val="000000" w:themeColor="text1"/>
          <w:sz w:val="28"/>
          <w:szCs w:val="28"/>
          <w:rtl/>
        </w:rPr>
        <w:t>تُعد هذه النظرية امتداداً لنظرية الموارد والقدرات، وتركز على قدرة الشركة على "إعادة تشكيل" مواردها وقدراتها الداخلية والخارجية للاستجابة السريعة للتغيرات في البيئة الديناميكية</w:t>
      </w:r>
      <w:r w:rsidR="0045388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في عصر التحول الرقمي، تتغير البيئة بسرعة فائقة، مما يتطلب من الشركات المتوسطة والصغيرة أن تكون قادرة على استشعار الفرص والتهديدات الرقمية، واغتنامها من خلال تطوير تقنيات وعمليات جديدة، وإعادة تشكيل مواردها باستمرار</w:t>
      </w:r>
      <w:r w:rsidR="0045388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فالتحول الرقمي بحد ذاته هو تعبير عن القدرة الديناميكية للشركة على التكيف والابتكار، مما يؤثر إيجاباً على مرونتها، سرعة استجابتها، وبالتالي أدائها العام</w:t>
      </w:r>
      <w:r w:rsidR="00453880">
        <w:rPr>
          <w:rFonts w:ascii="Sakkal Majalla" w:eastAsia="Calibri" w:hAnsi="Sakkal Majalla" w:cs="Sakkal Majalla" w:hint="cs"/>
          <w:color w:val="000000" w:themeColor="text1"/>
          <w:sz w:val="28"/>
          <w:szCs w:val="28"/>
          <w:rtl/>
        </w:rPr>
        <w:t>.</w:t>
      </w:r>
      <w:r w:rsidRPr="001C088E">
        <w:rPr>
          <w:rFonts w:ascii="Sakkal Majalla" w:eastAsia="Calibri" w:hAnsi="Sakkal Majalla" w:cs="Sakkal Majalla"/>
          <w:color w:val="000000" w:themeColor="text1"/>
          <w:sz w:val="28"/>
          <w:szCs w:val="28"/>
        </w:rPr>
        <w:t xml:space="preserve"> </w:t>
      </w:r>
    </w:p>
    <w:p w14:paraId="00195058" w14:textId="4B11F293" w:rsidR="001C088E" w:rsidRPr="001C088E" w:rsidRDefault="001C088E" w:rsidP="001C088E">
      <w:pPr>
        <w:pStyle w:val="a6"/>
        <w:numPr>
          <w:ilvl w:val="0"/>
          <w:numId w:val="59"/>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088E">
        <w:rPr>
          <w:rFonts w:ascii="Sakkal Majalla" w:eastAsia="Calibri" w:hAnsi="Sakkal Majalla" w:cs="Sakkal Majalla"/>
          <w:color w:val="000000" w:themeColor="text1"/>
          <w:sz w:val="28"/>
          <w:szCs w:val="28"/>
          <w:rtl/>
        </w:rPr>
        <w:t>نظرية الوكالة (</w:t>
      </w:r>
      <w:r w:rsidRPr="001C088E">
        <w:rPr>
          <w:rFonts w:ascii="Sakkal Majalla" w:eastAsia="Calibri" w:hAnsi="Sakkal Majalla" w:cs="Sakkal Majalla"/>
          <w:color w:val="000000" w:themeColor="text1"/>
          <w:sz w:val="28"/>
          <w:szCs w:val="28"/>
        </w:rPr>
        <w:t>Agency Theory</w:t>
      </w:r>
      <w:r w:rsidRPr="001C088E">
        <w:rPr>
          <w:rFonts w:ascii="Sakkal Majalla" w:eastAsia="Calibri" w:hAnsi="Sakkal Majalla" w:cs="Sakkal Majalla"/>
          <w:color w:val="000000" w:themeColor="text1"/>
          <w:sz w:val="28"/>
          <w:szCs w:val="28"/>
          <w:rtl/>
        </w:rPr>
        <w:t xml:space="preserve">): </w:t>
      </w:r>
    </w:p>
    <w:p w14:paraId="770D002E" w14:textId="2A987198" w:rsidR="001C088E" w:rsidRPr="001C088E" w:rsidRDefault="001C088E" w:rsidP="001C08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C088E">
        <w:rPr>
          <w:rFonts w:ascii="Sakkal Majalla" w:eastAsia="Calibri" w:hAnsi="Sakkal Majalla" w:cs="Sakkal Majalla"/>
          <w:color w:val="000000" w:themeColor="text1"/>
          <w:sz w:val="28"/>
          <w:szCs w:val="28"/>
          <w:rtl/>
        </w:rPr>
        <w:t>يمكن تطبيق هذه النظرية لفهم كيف يمكن للتحول الرقمي أن يقلل من مشكلات الوكالة (</w:t>
      </w:r>
      <w:r w:rsidRPr="001C088E">
        <w:rPr>
          <w:rFonts w:ascii="Sakkal Majalla" w:eastAsia="Calibri" w:hAnsi="Sakkal Majalla" w:cs="Sakkal Majalla"/>
          <w:color w:val="000000" w:themeColor="text1"/>
          <w:sz w:val="28"/>
          <w:szCs w:val="28"/>
        </w:rPr>
        <w:t>Agency Problems</w:t>
      </w:r>
      <w:r w:rsidRPr="001C088E">
        <w:rPr>
          <w:rFonts w:ascii="Sakkal Majalla" w:eastAsia="Calibri" w:hAnsi="Sakkal Majalla" w:cs="Sakkal Majalla"/>
          <w:color w:val="000000" w:themeColor="text1"/>
          <w:sz w:val="28"/>
          <w:szCs w:val="28"/>
          <w:rtl/>
        </w:rPr>
        <w:t>) بين الملاك والمديرين</w:t>
      </w:r>
      <w:r w:rsidR="000144B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 xml:space="preserve">من خلال الأنظمة الرقمية المتكاملة (مثل </w:t>
      </w:r>
      <w:r w:rsidRPr="001C088E">
        <w:rPr>
          <w:rFonts w:ascii="Sakkal Majalla" w:eastAsia="Calibri" w:hAnsi="Sakkal Majalla" w:cs="Sakkal Majalla"/>
          <w:color w:val="000000" w:themeColor="text1"/>
          <w:sz w:val="28"/>
          <w:szCs w:val="28"/>
        </w:rPr>
        <w:t>ERP</w:t>
      </w:r>
      <w:r w:rsidRPr="001C088E">
        <w:rPr>
          <w:rFonts w:ascii="Sakkal Majalla" w:eastAsia="Calibri" w:hAnsi="Sakkal Majalla" w:cs="Sakkal Majalla"/>
          <w:color w:val="000000" w:themeColor="text1"/>
          <w:sz w:val="28"/>
          <w:szCs w:val="28"/>
          <w:rtl/>
        </w:rPr>
        <w:t>)، يمكن توفير معلومات أكثر شفافية ودقة حول أداء الشركة، مما يقلل من عدم تماثل المعلومات (</w:t>
      </w:r>
      <w:r w:rsidRPr="001C088E">
        <w:rPr>
          <w:rFonts w:ascii="Sakkal Majalla" w:eastAsia="Calibri" w:hAnsi="Sakkal Majalla" w:cs="Sakkal Majalla"/>
          <w:color w:val="000000" w:themeColor="text1"/>
          <w:sz w:val="28"/>
          <w:szCs w:val="28"/>
        </w:rPr>
        <w:t>Information Asymmetry</w:t>
      </w:r>
      <w:r w:rsidRPr="001C088E">
        <w:rPr>
          <w:rFonts w:ascii="Sakkal Majalla" w:eastAsia="Calibri" w:hAnsi="Sakkal Majalla" w:cs="Sakkal Majalla"/>
          <w:color w:val="000000" w:themeColor="text1"/>
          <w:sz w:val="28"/>
          <w:szCs w:val="28"/>
          <w:rtl/>
        </w:rPr>
        <w:t>) ويجعل من السهل على الملاك مراقبة أداء المديرين. هذا بدوره يمكن أن يؤدي إلى تحسين اتخاذ القرارات، وزيادة الكفاءة، وبالتالي تعزيز الأداء المالي والتشغيلي للشركة.</w:t>
      </w:r>
    </w:p>
    <w:p w14:paraId="7FD4FD7E" w14:textId="0F4F2B05" w:rsidR="001C088E" w:rsidRPr="001C088E" w:rsidRDefault="001C088E" w:rsidP="001C088E">
      <w:pPr>
        <w:pStyle w:val="a6"/>
        <w:numPr>
          <w:ilvl w:val="0"/>
          <w:numId w:val="58"/>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1C088E">
        <w:rPr>
          <w:rFonts w:ascii="Sakkal Majalla" w:eastAsia="Calibri" w:hAnsi="Sakkal Majalla" w:cs="Sakkal Majalla"/>
          <w:color w:val="000000" w:themeColor="text1"/>
          <w:sz w:val="28"/>
          <w:szCs w:val="28"/>
          <w:rtl/>
        </w:rPr>
        <w:lastRenderedPageBreak/>
        <w:t xml:space="preserve">نظرية التكاليف </w:t>
      </w:r>
      <w:proofErr w:type="spellStart"/>
      <w:r w:rsidRPr="001C088E">
        <w:rPr>
          <w:rFonts w:ascii="Sakkal Majalla" w:eastAsia="Calibri" w:hAnsi="Sakkal Majalla" w:cs="Sakkal Majalla"/>
          <w:color w:val="000000" w:themeColor="text1"/>
          <w:sz w:val="28"/>
          <w:szCs w:val="28"/>
          <w:rtl/>
        </w:rPr>
        <w:t>المعاملاتية</w:t>
      </w:r>
      <w:proofErr w:type="spellEnd"/>
      <w:r w:rsidRPr="001C088E">
        <w:rPr>
          <w:rFonts w:ascii="Sakkal Majalla" w:eastAsia="Calibri" w:hAnsi="Sakkal Majalla" w:cs="Sakkal Majalla"/>
          <w:color w:val="000000" w:themeColor="text1"/>
          <w:sz w:val="28"/>
          <w:szCs w:val="28"/>
          <w:rtl/>
        </w:rPr>
        <w:t xml:space="preserve"> (</w:t>
      </w:r>
      <w:r w:rsidRPr="001C088E">
        <w:rPr>
          <w:rFonts w:ascii="Sakkal Majalla" w:eastAsia="Calibri" w:hAnsi="Sakkal Majalla" w:cs="Sakkal Majalla"/>
          <w:color w:val="000000" w:themeColor="text1"/>
          <w:sz w:val="28"/>
          <w:szCs w:val="28"/>
        </w:rPr>
        <w:t>Transaction Cost Economics - TCE</w:t>
      </w:r>
      <w:r w:rsidRPr="001C088E">
        <w:rPr>
          <w:rFonts w:ascii="Sakkal Majalla" w:eastAsia="Calibri" w:hAnsi="Sakkal Majalla" w:cs="Sakkal Majalla"/>
          <w:color w:val="000000" w:themeColor="text1"/>
          <w:sz w:val="28"/>
          <w:szCs w:val="28"/>
          <w:rtl/>
        </w:rPr>
        <w:t xml:space="preserve">): </w:t>
      </w:r>
    </w:p>
    <w:p w14:paraId="48CCDAB9" w14:textId="73C73D30" w:rsidR="001C088E" w:rsidRPr="001C088E" w:rsidRDefault="001C088E" w:rsidP="001C08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C088E">
        <w:rPr>
          <w:rFonts w:ascii="Sakkal Majalla" w:eastAsia="Calibri" w:hAnsi="Sakkal Majalla" w:cs="Sakkal Majalla"/>
          <w:color w:val="000000" w:themeColor="text1"/>
          <w:sz w:val="28"/>
          <w:szCs w:val="28"/>
          <w:rtl/>
        </w:rPr>
        <w:t>تركز هذه النظرية على كيفية تأثير تكاليف المعاملات (مثل تكاليف البحث، التفاوض، المراقبة، والإنفاذ) على قرارات الشركات</w:t>
      </w:r>
      <w:r w:rsidR="0045388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يمكن للتحول الرقمي أن يقلل بشكل كبير من هذه التكاليف من خلال أتمتة العمليات، تحسين التواصل مع الموردين والعملاء، وتوفير منصات رقمية للمعاملات</w:t>
      </w:r>
      <w:r w:rsidR="00453880">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هذا التخفيض في تكاليف المعاملات يمكن أن يؤدي إلى زيادة الكفاءة، تحسين الربحية، وتعزيز الأداء العام للشركات المتوسطة والصغيرة.</w:t>
      </w:r>
    </w:p>
    <w:p w14:paraId="173A053C" w14:textId="2D8FA595" w:rsidR="00B8430E" w:rsidRDefault="001C088E" w:rsidP="001C08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C088E">
        <w:rPr>
          <w:rFonts w:ascii="Sakkal Majalla" w:eastAsia="Calibri" w:hAnsi="Sakkal Majalla" w:cs="Sakkal Majalla"/>
          <w:color w:val="000000" w:themeColor="text1"/>
          <w:sz w:val="28"/>
          <w:szCs w:val="28"/>
          <w:rtl/>
        </w:rPr>
        <w:t>تؤكد هذه النظريات مجتمعة على أن التحول الرقمي ليس مجرد خيار تكنولوجي، بل هو ضرورة استراتيجية تساهم في بناء قدرات تنافسية، تعزيز الكفاءة، وتحسين الأداء الشامل للشركات المتوسطة والصغيرة في بيئة الأعمال المعاصرة.</w:t>
      </w:r>
    </w:p>
    <w:p w14:paraId="04CCDC95" w14:textId="0AE75801" w:rsidR="00B8430E" w:rsidRPr="00B8430E" w:rsidRDefault="00B8430E" w:rsidP="00B8430E">
      <w:pPr>
        <w:bidi/>
        <w:spacing w:before="100" w:beforeAutospacing="1" w:after="100" w:afterAutospacing="1" w:line="360" w:lineRule="auto"/>
        <w:jc w:val="both"/>
        <w:outlineLvl w:val="2"/>
        <w:rPr>
          <w:rFonts w:ascii="Sakkal Majalla" w:eastAsia="Calibri" w:hAnsi="Sakkal Majalla" w:cs="Sakkal Majalla"/>
          <w:color w:val="000000" w:themeColor="text1"/>
          <w:sz w:val="28"/>
          <w:szCs w:val="28"/>
          <w:rtl/>
        </w:rPr>
      </w:pPr>
      <w:bookmarkStart w:id="49" w:name="_Toc234797733"/>
      <w:r>
        <w:rPr>
          <w:rFonts w:ascii="Sakkal Majalla" w:eastAsia="Calibri" w:hAnsi="Sakkal Majalla" w:cs="Sakkal Majalla" w:hint="cs"/>
          <w:b/>
          <w:bCs/>
          <w:color w:val="000000" w:themeColor="text1"/>
          <w:sz w:val="32"/>
          <w:szCs w:val="32"/>
          <w:rtl/>
        </w:rPr>
        <w:t>2</w:t>
      </w:r>
      <w:r w:rsidRPr="00396255">
        <w:rPr>
          <w:rFonts w:ascii="Sakkal Majalla" w:eastAsia="Calibri" w:hAnsi="Sakkal Majalla" w:cs="Sakkal Majalla" w:hint="cs"/>
          <w:b/>
          <w:bCs/>
          <w:color w:val="000000" w:themeColor="text1"/>
          <w:sz w:val="32"/>
          <w:szCs w:val="32"/>
          <w:rtl/>
        </w:rPr>
        <w:t>.</w:t>
      </w:r>
      <w:r>
        <w:rPr>
          <w:rFonts w:ascii="Sakkal Majalla" w:eastAsia="Calibri" w:hAnsi="Sakkal Majalla" w:cs="Sakkal Majalla" w:hint="cs"/>
          <w:b/>
          <w:bCs/>
          <w:color w:val="000000" w:themeColor="text1"/>
          <w:sz w:val="32"/>
          <w:szCs w:val="32"/>
          <w:rtl/>
        </w:rPr>
        <w:t>3</w:t>
      </w:r>
      <w:r w:rsidRPr="00396255">
        <w:rPr>
          <w:rFonts w:ascii="Sakkal Majalla" w:eastAsia="Calibri" w:hAnsi="Sakkal Majalla" w:cs="Sakkal Majalla" w:hint="cs"/>
          <w:b/>
          <w:bCs/>
          <w:color w:val="000000" w:themeColor="text1"/>
          <w:sz w:val="32"/>
          <w:szCs w:val="32"/>
          <w:rtl/>
        </w:rPr>
        <w:t>.2</w:t>
      </w:r>
      <w:r w:rsidRPr="00396255">
        <w:rPr>
          <w:rFonts w:ascii="Sakkal Majalla" w:eastAsia="Calibri" w:hAnsi="Sakkal Majalla" w:cs="Sakkal Majalla"/>
          <w:b/>
          <w:bCs/>
          <w:color w:val="000000" w:themeColor="text1"/>
          <w:sz w:val="32"/>
          <w:szCs w:val="32"/>
          <w:rtl/>
        </w:rPr>
        <w:t xml:space="preserve"> </w:t>
      </w:r>
      <w:r w:rsidRPr="00B8430E">
        <w:rPr>
          <w:rFonts w:ascii="Sakkal Majalla" w:eastAsia="Calibri" w:hAnsi="Sakkal Majalla" w:cs="Sakkal Majalla"/>
          <w:b/>
          <w:bCs/>
          <w:color w:val="000000" w:themeColor="text1"/>
          <w:sz w:val="32"/>
          <w:szCs w:val="32"/>
          <w:rtl/>
        </w:rPr>
        <w:t>أثر أبعاد التحول الرقمي على الأداء المالي</w:t>
      </w:r>
      <w:bookmarkEnd w:id="49"/>
    </w:p>
    <w:p w14:paraId="6A8D6063" w14:textId="467BCD57" w:rsidR="00B8430E" w:rsidRPr="00B8430E" w:rsidRDefault="00B8430E" w:rsidP="00B8430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tl/>
        </w:rPr>
        <w:t>يُعد الأداء المالي أحد أهم المؤشرات التي تعكس نجاح الشركات، ويُتوقع أن يكون للتحول الرقمي تأثير إيجابي ومباشر عليه. فالاستثمار في التقنيات الرقمية، وتطوير القدرات المرتبطة بها، يهدف في النهاية إلى تعزيز الربحية، النمو، والسيولة، وتحسين الكفاءة المالية</w:t>
      </w:r>
      <w:r w:rsidR="00453880">
        <w:rPr>
          <w:rFonts w:ascii="Sakkal Majalla" w:eastAsia="Calibri" w:hAnsi="Sakkal Majalla" w:cs="Sakkal Majalla" w:hint="cs"/>
          <w:color w:val="000000" w:themeColor="text1"/>
          <w:sz w:val="28"/>
          <w:szCs w:val="28"/>
          <w:rtl/>
        </w:rPr>
        <w:t xml:space="preserve">، </w:t>
      </w:r>
      <w:r w:rsidRPr="00B8430E">
        <w:rPr>
          <w:rFonts w:ascii="Sakkal Majalla" w:eastAsia="Calibri" w:hAnsi="Sakkal Majalla" w:cs="Sakkal Majalla"/>
          <w:color w:val="000000" w:themeColor="text1"/>
          <w:sz w:val="28"/>
          <w:szCs w:val="28"/>
          <w:rtl/>
        </w:rPr>
        <w:t>يمكن تحليل هذا الأثر من خلال أبعاد التحول الرقمي</w:t>
      </w:r>
      <w:r w:rsidRPr="00B8430E">
        <w:rPr>
          <w:rFonts w:ascii="Sakkal Majalla" w:eastAsia="Calibri" w:hAnsi="Sakkal Majalla" w:cs="Sakkal Majalla"/>
          <w:color w:val="000000" w:themeColor="text1"/>
          <w:sz w:val="28"/>
          <w:szCs w:val="28"/>
        </w:rPr>
        <w:t>:</w:t>
      </w:r>
    </w:p>
    <w:p w14:paraId="4CB7AEC0" w14:textId="08187EF4" w:rsidR="00B8430E" w:rsidRPr="00B8430E" w:rsidRDefault="00B8430E"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البنية التحتية التكنولوجية والأداء المالي</w:t>
      </w:r>
      <w:r w:rsidRPr="00B8430E">
        <w:rPr>
          <w:rFonts w:ascii="Sakkal Majalla" w:eastAsia="Calibri" w:hAnsi="Sakkal Majalla" w:cs="Sakkal Majalla"/>
          <w:color w:val="000000" w:themeColor="text1"/>
          <w:sz w:val="28"/>
          <w:szCs w:val="28"/>
        </w:rPr>
        <w:t>:</w:t>
      </w:r>
    </w:p>
    <w:p w14:paraId="3DB7CE19" w14:textId="1E3E0894"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تقليل التكاليف التشغيلية:</w:t>
      </w:r>
      <w:r w:rsidRPr="001C088E">
        <w:rPr>
          <w:rFonts w:ascii="Sakkal Majalla" w:eastAsia="Calibri" w:hAnsi="Sakkal Majalla" w:cs="Sakkal Majalla"/>
          <w:color w:val="000000" w:themeColor="text1"/>
          <w:sz w:val="28"/>
          <w:szCs w:val="28"/>
          <w:rtl/>
        </w:rPr>
        <w:t xml:space="preserve"> تساهم البنية التحتية الرقمية المتطورة</w:t>
      </w:r>
      <w:r w:rsidRPr="001C088E">
        <w:rPr>
          <w:rFonts w:ascii="Sakkal Majalla" w:eastAsia="Calibri" w:hAnsi="Sakkal Majalla" w:cs="Sakkal Majalla"/>
          <w:color w:val="000000" w:themeColor="text1"/>
          <w:sz w:val="28"/>
          <w:szCs w:val="28"/>
        </w:rPr>
        <w:t xml:space="preserve"> (</w:t>
      </w:r>
      <w:r w:rsidRPr="001C088E">
        <w:rPr>
          <w:rFonts w:ascii="Sakkal Majalla" w:eastAsia="Calibri" w:hAnsi="Sakkal Majalla" w:cs="Sakkal Majalla"/>
          <w:color w:val="000000" w:themeColor="text1"/>
          <w:sz w:val="28"/>
          <w:szCs w:val="28"/>
          <w:rtl/>
        </w:rPr>
        <w:t>مثل الحوسبة السحابية، أنظمة</w:t>
      </w:r>
      <w:r w:rsidRPr="001C088E">
        <w:rPr>
          <w:rFonts w:ascii="Sakkal Majalla" w:eastAsia="Calibri" w:hAnsi="Sakkal Majalla" w:cs="Sakkal Majalla"/>
          <w:color w:val="000000" w:themeColor="text1"/>
          <w:sz w:val="28"/>
          <w:szCs w:val="28"/>
        </w:rPr>
        <w:t xml:space="preserve"> ERP) </w:t>
      </w:r>
      <w:r w:rsidRPr="001C088E">
        <w:rPr>
          <w:rFonts w:ascii="Sakkal Majalla" w:eastAsia="Calibri" w:hAnsi="Sakkal Majalla" w:cs="Sakkal Majalla"/>
          <w:color w:val="000000" w:themeColor="text1"/>
          <w:sz w:val="28"/>
          <w:szCs w:val="28"/>
          <w:rtl/>
        </w:rPr>
        <w:t>في أتمتة العمليات، مما يقلل من الحاجة إلى العمالة اليدوية، ويخفض تكاليف التشغيل، ويقلل من الأخطاء، وبالتالي يزيد من هوامش الربح</w:t>
      </w:r>
      <w:r w:rsidRPr="001C088E">
        <w:rPr>
          <w:rFonts w:ascii="Sakkal Majalla" w:eastAsia="Calibri" w:hAnsi="Sakkal Majalla" w:cs="Sakkal Majalla"/>
          <w:color w:val="000000" w:themeColor="text1"/>
          <w:sz w:val="28"/>
          <w:szCs w:val="28"/>
        </w:rPr>
        <w:t xml:space="preserve"> (Asa et al., 2026). </w:t>
      </w:r>
      <w:r w:rsidRPr="001C088E">
        <w:rPr>
          <w:rFonts w:ascii="Sakkal Majalla" w:eastAsia="Calibri" w:hAnsi="Sakkal Majalla" w:cs="Sakkal Majalla"/>
          <w:color w:val="000000" w:themeColor="text1"/>
          <w:sz w:val="28"/>
          <w:szCs w:val="28"/>
          <w:rtl/>
        </w:rPr>
        <w:t>كما أن تحسين كفاءة استخدام الموارد من خلال الأنظمة الرقمية ينعكس إيجاباً على الكفاءة المالية للشركة</w:t>
      </w:r>
      <w:r w:rsidR="000144B0">
        <w:rPr>
          <w:rFonts w:ascii="Sakkal Majalla" w:eastAsia="Calibri" w:hAnsi="Sakkal Majalla" w:cs="Sakkal Majalla" w:hint="cs"/>
          <w:color w:val="000000" w:themeColor="text1"/>
          <w:sz w:val="28"/>
          <w:szCs w:val="28"/>
          <w:rtl/>
        </w:rPr>
        <w:t>.</w:t>
      </w:r>
    </w:p>
    <w:p w14:paraId="4F6A6076" w14:textId="04F61603"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زيادة الإيرادات:</w:t>
      </w:r>
      <w:r w:rsidRPr="001C088E">
        <w:rPr>
          <w:rFonts w:ascii="Sakkal Majalla" w:eastAsia="Calibri" w:hAnsi="Sakkal Majalla" w:cs="Sakkal Majalla"/>
          <w:color w:val="000000" w:themeColor="text1"/>
          <w:sz w:val="28"/>
          <w:szCs w:val="28"/>
          <w:rtl/>
        </w:rPr>
        <w:t xml:space="preserve"> تمكن البنية التحتية الرقمية الشركات من الوصول إلى أسواق جديدة عبر التجارة الإلكترونية، وتقديم منتجات وخدمات مبتكرة، وتحسين تجربة العملاء، مما يؤدي إلى زيادة المبيعات والإيرادات</w:t>
      </w:r>
      <w:r w:rsidR="003917BD">
        <w:rPr>
          <w:rFonts w:ascii="Sakkal Majalla" w:eastAsia="Calibri" w:hAnsi="Sakkal Majalla" w:cs="Sakkal Majalla" w:hint="cs"/>
          <w:color w:val="000000" w:themeColor="text1"/>
          <w:sz w:val="28"/>
          <w:szCs w:val="28"/>
          <w:rtl/>
        </w:rPr>
        <w:t>،</w:t>
      </w:r>
      <w:r w:rsidRPr="001C088E">
        <w:rPr>
          <w:rFonts w:ascii="Sakkal Majalla" w:eastAsia="Calibri" w:hAnsi="Sakkal Majalla" w:cs="Sakkal Majalla"/>
          <w:color w:val="000000" w:themeColor="text1"/>
          <w:sz w:val="28"/>
          <w:szCs w:val="28"/>
        </w:rPr>
        <w:t xml:space="preserve"> </w:t>
      </w:r>
      <w:r w:rsidRPr="001C088E">
        <w:rPr>
          <w:rFonts w:ascii="Sakkal Majalla" w:eastAsia="Calibri" w:hAnsi="Sakkal Majalla" w:cs="Sakkal Majalla"/>
          <w:color w:val="000000" w:themeColor="text1"/>
          <w:sz w:val="28"/>
          <w:szCs w:val="28"/>
          <w:rtl/>
        </w:rPr>
        <w:t>على سبيل المثال، يمكن للمنصات الرقمية أن تفتح قنوات بيع جديدة لم تكن متاحة سابقاً للشركات الصغيرة والمتوسطة</w:t>
      </w:r>
      <w:r w:rsidRPr="001C088E">
        <w:rPr>
          <w:rFonts w:ascii="Sakkal Majalla" w:eastAsia="Calibri" w:hAnsi="Sakkal Majalla" w:cs="Sakkal Majalla"/>
          <w:color w:val="000000" w:themeColor="text1"/>
          <w:sz w:val="28"/>
          <w:szCs w:val="28"/>
        </w:rPr>
        <w:t>.</w:t>
      </w:r>
    </w:p>
    <w:p w14:paraId="3F035E5E" w14:textId="281779CC"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lastRenderedPageBreak/>
        <w:tab/>
      </w:r>
      <w:r w:rsidRPr="00B8430E">
        <w:rPr>
          <w:rFonts w:ascii="Sakkal Majalla" w:eastAsia="Calibri" w:hAnsi="Sakkal Majalla" w:cs="Sakkal Majalla"/>
          <w:color w:val="000000" w:themeColor="text1"/>
          <w:sz w:val="28"/>
          <w:szCs w:val="28"/>
          <w:rtl/>
        </w:rPr>
        <w:t xml:space="preserve">تحسين إدارة الأصول: </w:t>
      </w:r>
      <w:r w:rsidRPr="001C088E">
        <w:rPr>
          <w:rFonts w:ascii="Sakkal Majalla" w:eastAsia="Calibri" w:hAnsi="Sakkal Majalla" w:cs="Sakkal Majalla"/>
          <w:color w:val="000000" w:themeColor="text1"/>
          <w:sz w:val="28"/>
          <w:szCs w:val="28"/>
          <w:rtl/>
        </w:rPr>
        <w:t>تساعد الأنظمة الرقمية في تتبع وإدارة الأصول بكفاءة أكبر، مما يقلل من الهدر ويحسن من معدلات دوران الأصول، وبالتالي يعزز من الربحية</w:t>
      </w:r>
      <w:r w:rsidR="003917BD">
        <w:rPr>
          <w:rFonts w:ascii="Sakkal Majalla" w:eastAsia="Calibri" w:hAnsi="Sakkal Majalla" w:cs="Sakkal Majalla" w:hint="cs"/>
          <w:color w:val="000000" w:themeColor="text1"/>
          <w:sz w:val="28"/>
          <w:szCs w:val="28"/>
          <w:rtl/>
        </w:rPr>
        <w:t>.</w:t>
      </w:r>
    </w:p>
    <w:p w14:paraId="7F480B45" w14:textId="3DBF8473" w:rsidR="00B8430E" w:rsidRPr="00B8430E" w:rsidRDefault="00B8430E"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الرؤية الاستراتيجية والقيادة الرقمية والأداء المالي</w:t>
      </w:r>
      <w:r w:rsidRPr="00B8430E">
        <w:rPr>
          <w:rFonts w:ascii="Sakkal Majalla" w:eastAsia="Calibri" w:hAnsi="Sakkal Majalla" w:cs="Sakkal Majalla"/>
          <w:color w:val="000000" w:themeColor="text1"/>
          <w:sz w:val="28"/>
          <w:szCs w:val="28"/>
        </w:rPr>
        <w:t>:</w:t>
      </w:r>
    </w:p>
    <w:p w14:paraId="09E54F14" w14:textId="27A84993"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توجيه الاستثمارات الرقمية:</w:t>
      </w:r>
      <w:r w:rsidRPr="001C088E">
        <w:rPr>
          <w:rFonts w:ascii="Sakkal Majalla" w:eastAsia="Calibri" w:hAnsi="Sakkal Majalla" w:cs="Sakkal Majalla"/>
          <w:color w:val="000000" w:themeColor="text1"/>
          <w:sz w:val="28"/>
          <w:szCs w:val="28"/>
          <w:rtl/>
        </w:rPr>
        <w:t xml:space="preserve"> القيادة الرقمية الفعالة هي التي تحدد الأولويات الاستثمارية في التقنيات الرقمية التي تخدم الأهداف المالية للشركة، مما يضمن تحقيق أقصى عائد على الاستثمار</w:t>
      </w:r>
      <w:r w:rsidRPr="001C088E">
        <w:rPr>
          <w:rFonts w:ascii="Sakkal Majalla" w:eastAsia="Calibri" w:hAnsi="Sakkal Majalla" w:cs="Sakkal Majalla"/>
          <w:color w:val="000000" w:themeColor="text1"/>
          <w:sz w:val="28"/>
          <w:szCs w:val="28"/>
        </w:rPr>
        <w:t xml:space="preserve"> (ROI) </w:t>
      </w:r>
      <w:r w:rsidRPr="001C088E">
        <w:rPr>
          <w:rFonts w:ascii="Sakkal Majalla" w:eastAsia="Calibri" w:hAnsi="Sakkal Majalla" w:cs="Sakkal Majalla"/>
          <w:color w:val="000000" w:themeColor="text1"/>
          <w:sz w:val="28"/>
          <w:szCs w:val="28"/>
          <w:rtl/>
        </w:rPr>
        <w:t>فالاستثمارات الموجهة بشكل صحيح تؤدي إلى تحسين الربحية والنمو</w:t>
      </w:r>
      <w:r w:rsidRPr="001C088E">
        <w:rPr>
          <w:rFonts w:ascii="Sakkal Majalla" w:eastAsia="Calibri" w:hAnsi="Sakkal Majalla" w:cs="Sakkal Majalla"/>
          <w:color w:val="000000" w:themeColor="text1"/>
          <w:sz w:val="28"/>
          <w:szCs w:val="28"/>
        </w:rPr>
        <w:t>.</w:t>
      </w:r>
    </w:p>
    <w:p w14:paraId="3D17733B" w14:textId="7A4F1232"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إدارة المخاطر المالية:</w:t>
      </w:r>
      <w:r w:rsidR="001C088E">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القيادة الواعية بالمخاطر الرقمية يمكنها وضع استراتيجيات لحماية الأصول المالية للشركة من التهديدات السيبرانية، مما يقلل من الخسائر المحتملة ويحافظ على الاستقرار المالي</w:t>
      </w:r>
      <w:r w:rsidR="000144B0">
        <w:rPr>
          <w:rFonts w:ascii="Sakkal Majalla" w:eastAsia="Calibri" w:hAnsi="Sakkal Majalla" w:cs="Sakkal Majalla" w:hint="cs"/>
          <w:color w:val="000000" w:themeColor="text1"/>
          <w:sz w:val="28"/>
          <w:szCs w:val="28"/>
          <w:rtl/>
        </w:rPr>
        <w:t>.</w:t>
      </w:r>
    </w:p>
    <w:p w14:paraId="47AC646B" w14:textId="0BA99EE8"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 xml:space="preserve">تحسين اتخاذ القرار المالي: </w:t>
      </w:r>
      <w:r w:rsidRPr="001C088E">
        <w:rPr>
          <w:rFonts w:ascii="Sakkal Majalla" w:eastAsia="Calibri" w:hAnsi="Sakkal Majalla" w:cs="Sakkal Majalla"/>
          <w:color w:val="000000" w:themeColor="text1"/>
          <w:sz w:val="28"/>
          <w:szCs w:val="28"/>
          <w:rtl/>
        </w:rPr>
        <w:t>من خلال توفير البيانات والتحليلات المالية الدقيقة في الوقت المناسب، تمكن القيادة الرقمية من اتخاذ قرارات مالية أكثر استنارة، مثل تحديد أفضل فرص الاستثمار أو إدارة التدفقات النقدية بكفاءة</w:t>
      </w:r>
      <w:r w:rsidR="003917BD">
        <w:rPr>
          <w:rFonts w:ascii="Sakkal Majalla" w:eastAsia="Calibri" w:hAnsi="Sakkal Majalla" w:cs="Sakkal Majalla" w:hint="cs"/>
          <w:color w:val="000000" w:themeColor="text1"/>
          <w:sz w:val="28"/>
          <w:szCs w:val="28"/>
          <w:rtl/>
        </w:rPr>
        <w:t>.</w:t>
      </w:r>
    </w:p>
    <w:p w14:paraId="3B952960" w14:textId="753BF438" w:rsidR="00B8430E" w:rsidRPr="00B8430E" w:rsidRDefault="00B8430E"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المهارات الرقمية والكفاءات البشرية والأداء المالي</w:t>
      </w:r>
      <w:r w:rsidRPr="00B8430E">
        <w:rPr>
          <w:rFonts w:ascii="Sakkal Majalla" w:eastAsia="Calibri" w:hAnsi="Sakkal Majalla" w:cs="Sakkal Majalla"/>
          <w:color w:val="000000" w:themeColor="text1"/>
          <w:sz w:val="28"/>
          <w:szCs w:val="28"/>
        </w:rPr>
        <w:t>:</w:t>
      </w:r>
    </w:p>
    <w:p w14:paraId="64610CCF" w14:textId="33531ECE"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زيادة الإنتاجية:</w:t>
      </w:r>
      <w:r w:rsidRPr="001C088E">
        <w:rPr>
          <w:rFonts w:ascii="Sakkal Majalla" w:eastAsia="Calibri" w:hAnsi="Sakkal Majalla" w:cs="Sakkal Majalla"/>
          <w:color w:val="000000" w:themeColor="text1"/>
          <w:sz w:val="28"/>
          <w:szCs w:val="28"/>
          <w:rtl/>
        </w:rPr>
        <w:t xml:space="preserve"> الموظفون ذوو المهارات الرقمية العالية يكونون أكثر إنتاجية وكفاءة في استخدام الأدوات الرقمية، مما يقلل من التكاليف التشغيلية ويزيد من الإيرادات</w:t>
      </w:r>
      <w:r w:rsidR="003917BD">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فالقدرة على استخدام البرمجيات المتخصصة وتحليل البيانات تساهم في تحسين العمليات وتقليل الأخطاء</w:t>
      </w:r>
      <w:r w:rsidRPr="001C088E">
        <w:rPr>
          <w:rFonts w:ascii="Sakkal Majalla" w:eastAsia="Calibri" w:hAnsi="Sakkal Majalla" w:cs="Sakkal Majalla"/>
          <w:color w:val="000000" w:themeColor="text1"/>
          <w:sz w:val="28"/>
          <w:szCs w:val="28"/>
        </w:rPr>
        <w:t>.</w:t>
      </w:r>
    </w:p>
    <w:p w14:paraId="7A353F3B" w14:textId="43BF7A92"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الابتكار المالي:</w:t>
      </w:r>
      <w:r w:rsidRPr="001C088E">
        <w:rPr>
          <w:rFonts w:ascii="Sakkal Majalla" w:eastAsia="Calibri" w:hAnsi="Sakkal Majalla" w:cs="Sakkal Majalla"/>
          <w:color w:val="000000" w:themeColor="text1"/>
          <w:sz w:val="28"/>
          <w:szCs w:val="28"/>
          <w:rtl/>
        </w:rPr>
        <w:t xml:space="preserve"> الموظفون المبتكرون والمدربون رقمياً يمكنهم تطوير منتجات وخدمات مالية جديدة، أو تحسين العمليات المالية الداخلية، مما يفتح آفاقاً جديدة للإيرادات ويقلل من التكاليف</w:t>
      </w:r>
      <w:r w:rsidR="003917BD">
        <w:rPr>
          <w:rFonts w:ascii="Sakkal Majalla" w:eastAsia="Calibri" w:hAnsi="Sakkal Majalla" w:cs="Sakkal Majalla" w:hint="cs"/>
          <w:color w:val="000000" w:themeColor="text1"/>
          <w:sz w:val="28"/>
          <w:szCs w:val="28"/>
          <w:rtl/>
        </w:rPr>
        <w:t>.</w:t>
      </w:r>
    </w:p>
    <w:p w14:paraId="67C7B90F" w14:textId="1F21CD90"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تقليل الأخطاء المالية:</w:t>
      </w:r>
      <w:r w:rsidRPr="001C088E">
        <w:rPr>
          <w:rFonts w:ascii="Sakkal Majalla" w:eastAsia="Calibri" w:hAnsi="Sakkal Majalla" w:cs="Sakkal Majalla"/>
          <w:color w:val="000000" w:themeColor="text1"/>
          <w:sz w:val="28"/>
          <w:szCs w:val="28"/>
          <w:rtl/>
        </w:rPr>
        <w:t xml:space="preserve"> التدريب على استخدام الأنظمة المالية الرقمية يقلل من الأخطاء البشرية في المعاملات المحاسبية والمالية، مما يوفر الوقت والمال ويحسن من دقة التقارير المالية</w:t>
      </w:r>
      <w:r w:rsidR="003917BD">
        <w:rPr>
          <w:rFonts w:ascii="Sakkal Majalla" w:eastAsia="Calibri" w:hAnsi="Sakkal Majalla" w:cs="Sakkal Majalla" w:hint="cs"/>
          <w:color w:val="000000" w:themeColor="text1"/>
          <w:sz w:val="28"/>
          <w:szCs w:val="28"/>
          <w:rtl/>
        </w:rPr>
        <w:t>.</w:t>
      </w:r>
    </w:p>
    <w:p w14:paraId="741373C0" w14:textId="4CBBC343" w:rsidR="00B8430E" w:rsidRPr="00B8430E" w:rsidRDefault="00B8430E"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 xml:space="preserve">النهج </w:t>
      </w:r>
      <w:proofErr w:type="spellStart"/>
      <w:r w:rsidRPr="00B8430E">
        <w:rPr>
          <w:rFonts w:ascii="Sakkal Majalla" w:eastAsia="Calibri" w:hAnsi="Sakkal Majalla" w:cs="Sakkal Majalla"/>
          <w:color w:val="000000" w:themeColor="text1"/>
          <w:sz w:val="28"/>
          <w:szCs w:val="28"/>
          <w:rtl/>
        </w:rPr>
        <w:t>المتمحور</w:t>
      </w:r>
      <w:proofErr w:type="spellEnd"/>
      <w:r w:rsidRPr="00B8430E">
        <w:rPr>
          <w:rFonts w:ascii="Sakkal Majalla" w:eastAsia="Calibri" w:hAnsi="Sakkal Majalla" w:cs="Sakkal Majalla"/>
          <w:color w:val="000000" w:themeColor="text1"/>
          <w:sz w:val="28"/>
          <w:szCs w:val="28"/>
          <w:rtl/>
        </w:rPr>
        <w:t xml:space="preserve"> حول العميل والأداء المالي</w:t>
      </w:r>
      <w:r w:rsidRPr="00B8430E">
        <w:rPr>
          <w:rFonts w:ascii="Sakkal Majalla" w:eastAsia="Calibri" w:hAnsi="Sakkal Majalla" w:cs="Sakkal Majalla"/>
          <w:color w:val="000000" w:themeColor="text1"/>
          <w:sz w:val="28"/>
          <w:szCs w:val="28"/>
        </w:rPr>
        <w:t>:</w:t>
      </w:r>
    </w:p>
    <w:p w14:paraId="294C7DE5" w14:textId="6A365F36"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tab/>
      </w:r>
      <w:r w:rsidRPr="00B8430E">
        <w:rPr>
          <w:rFonts w:ascii="Sakkal Majalla" w:eastAsia="Calibri" w:hAnsi="Sakkal Majalla" w:cs="Sakkal Majalla"/>
          <w:color w:val="000000" w:themeColor="text1"/>
          <w:sz w:val="28"/>
          <w:szCs w:val="28"/>
          <w:rtl/>
        </w:rPr>
        <w:t xml:space="preserve">زيادة المبيعات والإيرادات: </w:t>
      </w:r>
      <w:r w:rsidRPr="001C088E">
        <w:rPr>
          <w:rFonts w:ascii="Sakkal Majalla" w:eastAsia="Calibri" w:hAnsi="Sakkal Majalla" w:cs="Sakkal Majalla"/>
          <w:color w:val="000000" w:themeColor="text1"/>
          <w:sz w:val="28"/>
          <w:szCs w:val="28"/>
          <w:rtl/>
        </w:rPr>
        <w:t>فهم احتياجات العملاء وتقديم تجارب مخصصة يؤدي إلى زيادة رضا العملاء وولائهم، مما ينعكس مباشرة على زيادة المبيعات والإيرادات المتكررة</w:t>
      </w:r>
      <w:r w:rsidR="003917BD">
        <w:rPr>
          <w:rFonts w:ascii="Sakkal Majalla" w:eastAsia="Calibri" w:hAnsi="Sakkal Majalla" w:cs="Sakkal Majalla" w:hint="cs"/>
          <w:color w:val="000000" w:themeColor="text1"/>
          <w:sz w:val="28"/>
          <w:szCs w:val="28"/>
          <w:rtl/>
        </w:rPr>
        <w:t xml:space="preserve">، </w:t>
      </w:r>
      <w:r w:rsidRPr="001C088E">
        <w:rPr>
          <w:rFonts w:ascii="Sakkal Majalla" w:eastAsia="Calibri" w:hAnsi="Sakkal Majalla" w:cs="Sakkal Majalla"/>
          <w:color w:val="000000" w:themeColor="text1"/>
          <w:sz w:val="28"/>
          <w:szCs w:val="28"/>
          <w:rtl/>
        </w:rPr>
        <w:t>فالعملاء الراضون هم أكثر عرضة للشراء المتكرر والتوصية بالشركة للآخرين</w:t>
      </w:r>
      <w:r w:rsidRPr="001C088E">
        <w:rPr>
          <w:rFonts w:ascii="Sakkal Majalla" w:eastAsia="Calibri" w:hAnsi="Sakkal Majalla" w:cs="Sakkal Majalla"/>
          <w:color w:val="000000" w:themeColor="text1"/>
          <w:sz w:val="28"/>
          <w:szCs w:val="28"/>
        </w:rPr>
        <w:t>.</w:t>
      </w:r>
    </w:p>
    <w:p w14:paraId="76867874" w14:textId="79BEDF66" w:rsidR="00B8430E"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Pr>
        <w:lastRenderedPageBreak/>
        <w:tab/>
      </w:r>
      <w:r w:rsidRPr="00B8430E">
        <w:rPr>
          <w:rFonts w:ascii="Sakkal Majalla" w:eastAsia="Calibri" w:hAnsi="Sakkal Majalla" w:cs="Sakkal Majalla"/>
          <w:color w:val="000000" w:themeColor="text1"/>
          <w:sz w:val="28"/>
          <w:szCs w:val="28"/>
          <w:rtl/>
        </w:rPr>
        <w:t>تقليل تكاليف اكتساب العملاء:</w:t>
      </w:r>
      <w:r w:rsidRPr="001C088E">
        <w:rPr>
          <w:rFonts w:ascii="Sakkal Majalla" w:eastAsia="Calibri" w:hAnsi="Sakkal Majalla" w:cs="Sakkal Majalla"/>
          <w:color w:val="000000" w:themeColor="text1"/>
          <w:sz w:val="28"/>
          <w:szCs w:val="28"/>
          <w:rtl/>
        </w:rPr>
        <w:t xml:space="preserve"> من خلال القنوات الرقمية الفعالة والتسويق الموجه، يمكن للشركات تقليل تكاليف اكتساب العملاء</w:t>
      </w:r>
      <w:r w:rsidRPr="001C088E">
        <w:rPr>
          <w:rFonts w:ascii="Sakkal Majalla" w:eastAsia="Calibri" w:hAnsi="Sakkal Majalla" w:cs="Sakkal Majalla"/>
          <w:color w:val="000000" w:themeColor="text1"/>
          <w:sz w:val="28"/>
          <w:szCs w:val="28"/>
        </w:rPr>
        <w:t xml:space="preserve"> (Customer Acquisition Cost - CAC) </w:t>
      </w:r>
      <w:r w:rsidRPr="001C088E">
        <w:rPr>
          <w:rFonts w:ascii="Sakkal Majalla" w:eastAsia="Calibri" w:hAnsi="Sakkal Majalla" w:cs="Sakkal Majalla"/>
          <w:color w:val="000000" w:themeColor="text1"/>
          <w:sz w:val="28"/>
          <w:szCs w:val="28"/>
          <w:rtl/>
        </w:rPr>
        <w:t>وزيادة قيمة العميل مدى الحياة</w:t>
      </w:r>
      <w:r w:rsidRPr="001C088E">
        <w:rPr>
          <w:rFonts w:ascii="Sakkal Majalla" w:eastAsia="Calibri" w:hAnsi="Sakkal Majalla" w:cs="Sakkal Majalla"/>
          <w:color w:val="000000" w:themeColor="text1"/>
          <w:sz w:val="28"/>
          <w:szCs w:val="28"/>
        </w:rPr>
        <w:t xml:space="preserve"> (Customer Lifetime Value - CLV)</w:t>
      </w:r>
      <w:r w:rsidRPr="001C088E">
        <w:rPr>
          <w:rFonts w:ascii="Sakkal Majalla" w:eastAsia="Calibri" w:hAnsi="Sakkal Majalla" w:cs="Sakkal Majalla"/>
          <w:color w:val="000000" w:themeColor="text1"/>
          <w:sz w:val="28"/>
          <w:szCs w:val="28"/>
          <w:rtl/>
        </w:rPr>
        <w:t>، مما يحسن من الربحية</w:t>
      </w:r>
      <w:r w:rsidR="003917BD">
        <w:rPr>
          <w:rFonts w:ascii="Sakkal Majalla" w:eastAsia="Calibri" w:hAnsi="Sakkal Majalla" w:cs="Sakkal Majalla" w:hint="cs"/>
          <w:color w:val="000000" w:themeColor="text1"/>
          <w:sz w:val="28"/>
          <w:szCs w:val="28"/>
          <w:rtl/>
        </w:rPr>
        <w:t>.</w:t>
      </w:r>
    </w:p>
    <w:p w14:paraId="10FCFFBE" w14:textId="2837AF77" w:rsidR="009E45A6" w:rsidRPr="001C088E" w:rsidRDefault="00B8430E" w:rsidP="001C088E">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B8430E">
        <w:rPr>
          <w:rFonts w:ascii="Sakkal Majalla" w:eastAsia="Calibri" w:hAnsi="Sakkal Majalla" w:cs="Sakkal Majalla"/>
          <w:color w:val="000000" w:themeColor="text1"/>
          <w:sz w:val="28"/>
          <w:szCs w:val="28"/>
          <w:rtl/>
        </w:rPr>
        <w:tab/>
      </w:r>
      <w:r w:rsidRPr="00B8430E">
        <w:rPr>
          <w:rFonts w:ascii="Sakkal Majalla" w:eastAsia="Calibri" w:hAnsi="Sakkal Majalla" w:cs="Sakkal Majalla" w:hint="cs"/>
          <w:color w:val="000000" w:themeColor="text1"/>
          <w:sz w:val="28"/>
          <w:szCs w:val="28"/>
          <w:rtl/>
        </w:rPr>
        <w:t>تحسين</w:t>
      </w:r>
      <w:r w:rsidRPr="00B8430E">
        <w:rPr>
          <w:rFonts w:ascii="Sakkal Majalla" w:eastAsia="Calibri" w:hAnsi="Sakkal Majalla" w:cs="Sakkal Majalla"/>
          <w:color w:val="000000" w:themeColor="text1"/>
          <w:sz w:val="28"/>
          <w:szCs w:val="28"/>
          <w:rtl/>
        </w:rPr>
        <w:t xml:space="preserve"> </w:t>
      </w:r>
      <w:r w:rsidRPr="00B8430E">
        <w:rPr>
          <w:rFonts w:ascii="Sakkal Majalla" w:eastAsia="Calibri" w:hAnsi="Sakkal Majalla" w:cs="Sakkal Majalla" w:hint="cs"/>
          <w:color w:val="000000" w:themeColor="text1"/>
          <w:sz w:val="28"/>
          <w:szCs w:val="28"/>
          <w:rtl/>
        </w:rPr>
        <w:t>إدارة</w:t>
      </w:r>
      <w:r w:rsidRPr="00B8430E">
        <w:rPr>
          <w:rFonts w:ascii="Sakkal Majalla" w:eastAsia="Calibri" w:hAnsi="Sakkal Majalla" w:cs="Sakkal Majalla"/>
          <w:color w:val="000000" w:themeColor="text1"/>
          <w:sz w:val="28"/>
          <w:szCs w:val="28"/>
          <w:rtl/>
        </w:rPr>
        <w:t xml:space="preserve"> </w:t>
      </w:r>
      <w:r w:rsidRPr="00B8430E">
        <w:rPr>
          <w:rFonts w:ascii="Sakkal Majalla" w:eastAsia="Calibri" w:hAnsi="Sakkal Majalla" w:cs="Sakkal Majalla" w:hint="cs"/>
          <w:color w:val="000000" w:themeColor="text1"/>
          <w:sz w:val="28"/>
          <w:szCs w:val="28"/>
          <w:rtl/>
        </w:rPr>
        <w:t>علاقات</w:t>
      </w:r>
      <w:r w:rsidRPr="00B8430E">
        <w:rPr>
          <w:rFonts w:ascii="Sakkal Majalla" w:eastAsia="Calibri" w:hAnsi="Sakkal Majalla" w:cs="Sakkal Majalla"/>
          <w:color w:val="000000" w:themeColor="text1"/>
          <w:sz w:val="28"/>
          <w:szCs w:val="28"/>
          <w:rtl/>
        </w:rPr>
        <w:t xml:space="preserve"> </w:t>
      </w:r>
      <w:r w:rsidRPr="00B8430E">
        <w:rPr>
          <w:rFonts w:ascii="Sakkal Majalla" w:eastAsia="Calibri" w:hAnsi="Sakkal Majalla" w:cs="Sakkal Majalla" w:hint="cs"/>
          <w:color w:val="000000" w:themeColor="text1"/>
          <w:sz w:val="28"/>
          <w:szCs w:val="28"/>
          <w:rtl/>
        </w:rPr>
        <w:t>العملاء</w:t>
      </w:r>
      <w:r w:rsidRPr="00B8430E">
        <w:rPr>
          <w:rFonts w:ascii="Sakkal Majalla" w:eastAsia="Calibri" w:hAnsi="Sakkal Majalla" w:cs="Sakkal Majalla"/>
          <w:color w:val="000000" w:themeColor="text1"/>
          <w:sz w:val="28"/>
          <w:szCs w:val="28"/>
          <w:rtl/>
        </w:rPr>
        <w:t>:</w:t>
      </w:r>
      <w:r w:rsidRPr="001C088E">
        <w:rPr>
          <w:rFonts w:ascii="Sakkal Majalla" w:eastAsia="Calibri" w:hAnsi="Sakkal Majalla" w:cs="Sakkal Majalla"/>
          <w:color w:val="000000" w:themeColor="text1"/>
          <w:sz w:val="28"/>
          <w:szCs w:val="28"/>
          <w:rtl/>
        </w:rPr>
        <w:t xml:space="preserve"> </w:t>
      </w:r>
      <w:r w:rsidRPr="001C088E">
        <w:rPr>
          <w:rFonts w:ascii="Sakkal Majalla" w:eastAsia="Calibri" w:hAnsi="Sakkal Majalla" w:cs="Sakkal Majalla" w:hint="cs"/>
          <w:color w:val="000000" w:themeColor="text1"/>
          <w:sz w:val="28"/>
          <w:szCs w:val="28"/>
          <w:rtl/>
        </w:rPr>
        <w:t>أنظمة</w:t>
      </w:r>
      <w:r w:rsidRPr="001C088E">
        <w:rPr>
          <w:rFonts w:ascii="Sakkal Majalla" w:eastAsia="Calibri" w:hAnsi="Sakkal Majalla" w:cs="Sakkal Majalla"/>
          <w:color w:val="000000" w:themeColor="text1"/>
          <w:sz w:val="28"/>
          <w:szCs w:val="28"/>
          <w:rtl/>
        </w:rPr>
        <w:t xml:space="preserve"> </w:t>
      </w:r>
      <w:r w:rsidRPr="001C088E">
        <w:rPr>
          <w:rFonts w:ascii="Sakkal Majalla" w:eastAsia="Calibri" w:hAnsi="Sakkal Majalla" w:cs="Sakkal Majalla" w:hint="cs"/>
          <w:color w:val="000000" w:themeColor="text1"/>
          <w:sz w:val="28"/>
          <w:szCs w:val="28"/>
          <w:rtl/>
        </w:rPr>
        <w:t>إدارة</w:t>
      </w:r>
      <w:r w:rsidRPr="001C088E">
        <w:rPr>
          <w:rFonts w:ascii="Sakkal Majalla" w:eastAsia="Calibri" w:hAnsi="Sakkal Majalla" w:cs="Sakkal Majalla"/>
          <w:color w:val="000000" w:themeColor="text1"/>
          <w:sz w:val="28"/>
          <w:szCs w:val="28"/>
          <w:rtl/>
        </w:rPr>
        <w:t xml:space="preserve"> </w:t>
      </w:r>
      <w:r w:rsidRPr="001C088E">
        <w:rPr>
          <w:rFonts w:ascii="Sakkal Majalla" w:eastAsia="Calibri" w:hAnsi="Sakkal Majalla" w:cs="Sakkal Majalla" w:hint="cs"/>
          <w:color w:val="000000" w:themeColor="text1"/>
          <w:sz w:val="28"/>
          <w:szCs w:val="28"/>
          <w:rtl/>
        </w:rPr>
        <w:t>علاقات</w:t>
      </w:r>
      <w:r w:rsidRPr="001C088E">
        <w:rPr>
          <w:rFonts w:ascii="Sakkal Majalla" w:eastAsia="Calibri" w:hAnsi="Sakkal Majalla" w:cs="Sakkal Majalla"/>
          <w:color w:val="000000" w:themeColor="text1"/>
          <w:sz w:val="28"/>
          <w:szCs w:val="28"/>
          <w:rtl/>
        </w:rPr>
        <w:t xml:space="preserve"> </w:t>
      </w:r>
      <w:r w:rsidRPr="001C088E">
        <w:rPr>
          <w:rFonts w:ascii="Sakkal Majalla" w:eastAsia="Calibri" w:hAnsi="Sakkal Majalla" w:cs="Sakkal Majalla" w:hint="cs"/>
          <w:color w:val="000000" w:themeColor="text1"/>
          <w:sz w:val="28"/>
          <w:szCs w:val="28"/>
          <w:rtl/>
        </w:rPr>
        <w:t>العملاء</w:t>
      </w:r>
      <w:r w:rsidRPr="001C088E">
        <w:rPr>
          <w:rFonts w:ascii="Sakkal Majalla" w:eastAsia="Calibri" w:hAnsi="Sakkal Majalla" w:cs="Sakkal Majalla"/>
          <w:color w:val="000000" w:themeColor="text1"/>
          <w:sz w:val="28"/>
          <w:szCs w:val="28"/>
          <w:rtl/>
        </w:rPr>
        <w:t xml:space="preserve"> (</w:t>
      </w:r>
      <w:r w:rsidRPr="001C088E">
        <w:rPr>
          <w:rFonts w:ascii="Sakkal Majalla" w:eastAsia="Calibri" w:hAnsi="Sakkal Majalla" w:cs="Sakkal Majalla"/>
          <w:color w:val="000000" w:themeColor="text1"/>
          <w:sz w:val="28"/>
          <w:szCs w:val="28"/>
        </w:rPr>
        <w:t>CRM</w:t>
      </w:r>
      <w:r w:rsidRPr="001C088E">
        <w:rPr>
          <w:rFonts w:ascii="Sakkal Majalla" w:eastAsia="Calibri" w:hAnsi="Sakkal Majalla" w:cs="Sakkal Majalla"/>
          <w:color w:val="000000" w:themeColor="text1"/>
          <w:sz w:val="28"/>
          <w:szCs w:val="28"/>
          <w:rtl/>
        </w:rPr>
        <w:t>) الرقمية تمكن الشركات من بناء علاقات أقوى مع العملاء، مما يقلل من معدل التوقف عن التعامل (</w:t>
      </w:r>
      <w:r w:rsidRPr="001C088E">
        <w:rPr>
          <w:rFonts w:ascii="Sakkal Majalla" w:eastAsia="Calibri" w:hAnsi="Sakkal Majalla" w:cs="Sakkal Majalla"/>
          <w:color w:val="000000" w:themeColor="text1"/>
          <w:sz w:val="28"/>
          <w:szCs w:val="28"/>
        </w:rPr>
        <w:t>Churn Rate</w:t>
      </w:r>
      <w:r w:rsidRPr="001C088E">
        <w:rPr>
          <w:rFonts w:ascii="Sakkal Majalla" w:eastAsia="Calibri" w:hAnsi="Sakkal Majalla" w:cs="Sakkal Majalla"/>
          <w:color w:val="000000" w:themeColor="text1"/>
          <w:sz w:val="28"/>
          <w:szCs w:val="28"/>
          <w:rtl/>
        </w:rPr>
        <w:t>) ويزيد من فرص البيع المتقاطع (</w:t>
      </w:r>
      <w:r w:rsidRPr="001C088E">
        <w:rPr>
          <w:rFonts w:ascii="Sakkal Majalla" w:eastAsia="Calibri" w:hAnsi="Sakkal Majalla" w:cs="Sakkal Majalla"/>
          <w:color w:val="000000" w:themeColor="text1"/>
          <w:sz w:val="28"/>
          <w:szCs w:val="28"/>
        </w:rPr>
        <w:t>Cross-selling</w:t>
      </w:r>
      <w:r w:rsidRPr="001C088E">
        <w:rPr>
          <w:rFonts w:ascii="Sakkal Majalla" w:eastAsia="Calibri" w:hAnsi="Sakkal Majalla" w:cs="Sakkal Majalla"/>
          <w:color w:val="000000" w:themeColor="text1"/>
          <w:sz w:val="28"/>
          <w:szCs w:val="28"/>
          <w:rtl/>
        </w:rPr>
        <w:t>) والبيع الإضافي (</w:t>
      </w:r>
      <w:r w:rsidRPr="001C088E">
        <w:rPr>
          <w:rFonts w:ascii="Sakkal Majalla" w:eastAsia="Calibri" w:hAnsi="Sakkal Majalla" w:cs="Sakkal Majalla"/>
          <w:color w:val="000000" w:themeColor="text1"/>
          <w:sz w:val="28"/>
          <w:szCs w:val="28"/>
        </w:rPr>
        <w:t>Up-selling</w:t>
      </w:r>
      <w:r w:rsidRPr="001C088E">
        <w:rPr>
          <w:rFonts w:ascii="Sakkal Majalla" w:eastAsia="Calibri" w:hAnsi="Sakkal Majalla" w:cs="Sakkal Majalla"/>
          <w:color w:val="000000" w:themeColor="text1"/>
          <w:sz w:val="28"/>
          <w:szCs w:val="28"/>
          <w:rtl/>
        </w:rPr>
        <w:t>)، وبالتالي تعزيز الإيرادات</w:t>
      </w:r>
      <w:r w:rsidR="003917BD">
        <w:rPr>
          <w:rFonts w:ascii="Sakkal Majalla" w:eastAsia="Calibri" w:hAnsi="Sakkal Majalla" w:cs="Sakkal Majalla" w:hint="cs"/>
          <w:color w:val="000000" w:themeColor="text1"/>
          <w:sz w:val="28"/>
          <w:szCs w:val="28"/>
          <w:rtl/>
        </w:rPr>
        <w:t>.</w:t>
      </w:r>
    </w:p>
    <w:p w14:paraId="3FE28D42" w14:textId="4FBAA56A" w:rsidR="009E45A6" w:rsidRPr="00B8430E" w:rsidRDefault="009E45A6" w:rsidP="009E45A6">
      <w:pPr>
        <w:bidi/>
        <w:spacing w:before="100" w:beforeAutospacing="1" w:after="100" w:afterAutospacing="1" w:line="360" w:lineRule="auto"/>
        <w:jc w:val="both"/>
        <w:outlineLvl w:val="2"/>
        <w:rPr>
          <w:rFonts w:ascii="Sakkal Majalla" w:eastAsia="Calibri" w:hAnsi="Sakkal Majalla" w:cs="Sakkal Majalla"/>
          <w:color w:val="000000" w:themeColor="text1"/>
          <w:sz w:val="28"/>
          <w:szCs w:val="28"/>
          <w:rtl/>
        </w:rPr>
      </w:pPr>
      <w:bookmarkStart w:id="50" w:name="_Toc234797734"/>
      <w:r>
        <w:rPr>
          <w:rFonts w:ascii="Sakkal Majalla" w:eastAsia="Calibri" w:hAnsi="Sakkal Majalla" w:cs="Sakkal Majalla" w:hint="cs"/>
          <w:b/>
          <w:bCs/>
          <w:color w:val="000000" w:themeColor="text1"/>
          <w:sz w:val="32"/>
          <w:szCs w:val="32"/>
          <w:rtl/>
        </w:rPr>
        <w:t>3</w:t>
      </w:r>
      <w:r w:rsidRPr="00396255">
        <w:rPr>
          <w:rFonts w:ascii="Sakkal Majalla" w:eastAsia="Calibri" w:hAnsi="Sakkal Majalla" w:cs="Sakkal Majalla" w:hint="cs"/>
          <w:b/>
          <w:bCs/>
          <w:color w:val="000000" w:themeColor="text1"/>
          <w:sz w:val="32"/>
          <w:szCs w:val="32"/>
          <w:rtl/>
        </w:rPr>
        <w:t>.</w:t>
      </w:r>
      <w:r>
        <w:rPr>
          <w:rFonts w:ascii="Sakkal Majalla" w:eastAsia="Calibri" w:hAnsi="Sakkal Majalla" w:cs="Sakkal Majalla" w:hint="cs"/>
          <w:b/>
          <w:bCs/>
          <w:color w:val="000000" w:themeColor="text1"/>
          <w:sz w:val="32"/>
          <w:szCs w:val="32"/>
          <w:rtl/>
        </w:rPr>
        <w:t>3</w:t>
      </w:r>
      <w:r w:rsidRPr="00396255">
        <w:rPr>
          <w:rFonts w:ascii="Sakkal Majalla" w:eastAsia="Calibri" w:hAnsi="Sakkal Majalla" w:cs="Sakkal Majalla" w:hint="cs"/>
          <w:b/>
          <w:bCs/>
          <w:color w:val="000000" w:themeColor="text1"/>
          <w:sz w:val="32"/>
          <w:szCs w:val="32"/>
          <w:rtl/>
        </w:rPr>
        <w:t>.2</w:t>
      </w:r>
      <w:r w:rsidRPr="00396255">
        <w:rPr>
          <w:rFonts w:ascii="Sakkal Majalla" w:eastAsia="Calibri" w:hAnsi="Sakkal Majalla" w:cs="Sakkal Majalla"/>
          <w:b/>
          <w:bCs/>
          <w:color w:val="000000" w:themeColor="text1"/>
          <w:sz w:val="32"/>
          <w:szCs w:val="32"/>
          <w:rtl/>
        </w:rPr>
        <w:t xml:space="preserve"> </w:t>
      </w:r>
      <w:r w:rsidRPr="009E45A6">
        <w:rPr>
          <w:rFonts w:ascii="Sakkal Majalla" w:eastAsia="Calibri" w:hAnsi="Sakkal Majalla" w:cs="Sakkal Majalla"/>
          <w:b/>
          <w:bCs/>
          <w:color w:val="000000" w:themeColor="text1"/>
          <w:sz w:val="32"/>
          <w:szCs w:val="32"/>
          <w:rtl/>
        </w:rPr>
        <w:t>أثر أبعاد التحول الرقمي على الأداء التشغيلي</w:t>
      </w:r>
      <w:bookmarkEnd w:id="50"/>
    </w:p>
    <w:p w14:paraId="0F2A81AD" w14:textId="47D32A60" w:rsidR="009E45A6" w:rsidRPr="009E45A6" w:rsidRDefault="009E45A6" w:rsidP="009E45A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يُعد الأداء التشغيلي مؤشراً حاسماً على كفاءة العمليات الداخلية للشركة، ويُتوقع أن يكون للتحول الرقمي تأثير تحويلي عليه. فالتقنيات الرقمية توفر فرصاً غير مسبوقة لتحسين الجودة، السرعة، المرونة، والكفاءة في جميع مراحل الإنتاج وتقديم الخدمات</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يمكن تحليل هذا الأثر من خلال أبعاد التحول الرقمي</w:t>
      </w:r>
      <w:r w:rsidRPr="009E45A6">
        <w:rPr>
          <w:rFonts w:ascii="Sakkal Majalla" w:eastAsia="Calibri" w:hAnsi="Sakkal Majalla" w:cs="Sakkal Majalla"/>
          <w:color w:val="000000" w:themeColor="text1"/>
          <w:sz w:val="28"/>
          <w:szCs w:val="28"/>
        </w:rPr>
        <w:t>:</w:t>
      </w:r>
    </w:p>
    <w:p w14:paraId="69FCD48F" w14:textId="37469B1C"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البنية التحتية التكنولوجية والأداء التشغيلي</w:t>
      </w:r>
      <w:r w:rsidRPr="009E45A6">
        <w:rPr>
          <w:rFonts w:ascii="Sakkal Majalla" w:eastAsia="Calibri" w:hAnsi="Sakkal Majalla" w:cs="Sakkal Majalla"/>
          <w:color w:val="000000" w:themeColor="text1"/>
          <w:sz w:val="28"/>
          <w:szCs w:val="28"/>
        </w:rPr>
        <w:t>:</w:t>
      </w:r>
    </w:p>
    <w:p w14:paraId="23735AA0" w14:textId="6B705A19"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تحسين الجودة: تساهم الأنظمة الرقمية في توحيد العمليات، تقليل الأخطاء البشرية، وتوفير بيانات دقيقة لمراقبة الجودة، مما يؤدي إلى تحسين جودة المنتجات والخدمات</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على سبيل المثال، يمكن لأجهزة الاستشعار المتصلة بإنترنت الأشياء</w:t>
      </w:r>
      <w:r w:rsidRPr="009E45A6">
        <w:rPr>
          <w:rFonts w:ascii="Sakkal Majalla" w:eastAsia="Calibri" w:hAnsi="Sakkal Majalla" w:cs="Sakkal Majalla"/>
          <w:color w:val="000000" w:themeColor="text1"/>
          <w:sz w:val="28"/>
          <w:szCs w:val="28"/>
        </w:rPr>
        <w:t xml:space="preserve"> (IoT) </w:t>
      </w:r>
      <w:r w:rsidRPr="009E45A6">
        <w:rPr>
          <w:rFonts w:ascii="Sakkal Majalla" w:eastAsia="Calibri" w:hAnsi="Sakkal Majalla" w:cs="Sakkal Majalla"/>
          <w:color w:val="000000" w:themeColor="text1"/>
          <w:sz w:val="28"/>
          <w:szCs w:val="28"/>
          <w:rtl/>
        </w:rPr>
        <w:t>مراقبة جودة الإنتاج في الوقت الفعلي وتحديد الانحرافات</w:t>
      </w:r>
      <w:r w:rsidRPr="009E45A6">
        <w:rPr>
          <w:rFonts w:ascii="Sakkal Majalla" w:eastAsia="Calibri" w:hAnsi="Sakkal Majalla" w:cs="Sakkal Majalla"/>
          <w:color w:val="000000" w:themeColor="text1"/>
          <w:sz w:val="28"/>
          <w:szCs w:val="28"/>
        </w:rPr>
        <w:t>.</w:t>
      </w:r>
    </w:p>
    <w:p w14:paraId="1B687C73" w14:textId="403BC25A"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زيادة السرعة: أتمتة العمليات، استخدام أنظمة إدارة سلاسل الإمداد الرقمية، وتحسين التواصل بين الأقسام يقلل من زمن دورة الإنتاج وزمن التسليم، مما يزيد من سرعة الاستجابة لمتطلبات السوق والعملاء</w:t>
      </w:r>
      <w:r w:rsidR="003917BD">
        <w:rPr>
          <w:rFonts w:ascii="Sakkal Majalla" w:eastAsia="Calibri" w:hAnsi="Sakkal Majalla" w:cs="Sakkal Majalla" w:hint="cs"/>
          <w:color w:val="000000" w:themeColor="text1"/>
          <w:sz w:val="28"/>
          <w:szCs w:val="28"/>
          <w:rtl/>
        </w:rPr>
        <w:t>،</w:t>
      </w:r>
      <w:r w:rsidRPr="009E45A6">
        <w:rPr>
          <w:rFonts w:ascii="Sakkal Majalla" w:eastAsia="Calibri" w:hAnsi="Sakkal Majalla" w:cs="Sakkal Majalla"/>
          <w:color w:val="000000" w:themeColor="text1"/>
          <w:sz w:val="28"/>
          <w:szCs w:val="28"/>
        </w:rPr>
        <w:t xml:space="preserve"> </w:t>
      </w:r>
      <w:r w:rsidRPr="009E45A6">
        <w:rPr>
          <w:rFonts w:ascii="Sakkal Majalla" w:eastAsia="Calibri" w:hAnsi="Sakkal Majalla" w:cs="Sakkal Majalla"/>
          <w:color w:val="000000" w:themeColor="text1"/>
          <w:sz w:val="28"/>
          <w:szCs w:val="28"/>
          <w:rtl/>
        </w:rPr>
        <w:t>فالتدفق السلس للمعلومات يقلل من التأخيرات التشغيلية</w:t>
      </w:r>
      <w:r w:rsidRPr="009E45A6">
        <w:rPr>
          <w:rFonts w:ascii="Sakkal Majalla" w:eastAsia="Calibri" w:hAnsi="Sakkal Majalla" w:cs="Sakkal Majalla"/>
          <w:color w:val="000000" w:themeColor="text1"/>
          <w:sz w:val="28"/>
          <w:szCs w:val="28"/>
        </w:rPr>
        <w:t>.</w:t>
      </w:r>
    </w:p>
    <w:p w14:paraId="127B16D4" w14:textId="6048BDF1"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تعزيز المرونة: تمكن البنية التحتية الرقمية الشركات من التكيف بسرعة مع التغيرات في الطلب أو في متطلبات الإنتاج، من خلال أنظمة الإنتاج المرنة</w:t>
      </w:r>
      <w:r w:rsidRPr="009E45A6">
        <w:rPr>
          <w:rFonts w:ascii="Sakkal Majalla" w:eastAsia="Calibri" w:hAnsi="Sakkal Majalla" w:cs="Sakkal Majalla"/>
          <w:color w:val="000000" w:themeColor="text1"/>
          <w:sz w:val="28"/>
          <w:szCs w:val="28"/>
        </w:rPr>
        <w:t xml:space="preserve"> (Flexible Manufacturing Systems) </w:t>
      </w:r>
      <w:r w:rsidRPr="009E45A6">
        <w:rPr>
          <w:rFonts w:ascii="Sakkal Majalla" w:eastAsia="Calibri" w:hAnsi="Sakkal Majalla" w:cs="Sakkal Majalla"/>
          <w:color w:val="000000" w:themeColor="text1"/>
          <w:sz w:val="28"/>
          <w:szCs w:val="28"/>
          <w:rtl/>
        </w:rPr>
        <w:t>والحوسبة السحابية التي توفر موارد قابلة للتوسع عند الحاجة</w:t>
      </w:r>
      <w:r w:rsidR="003917BD">
        <w:rPr>
          <w:rFonts w:ascii="Sakkal Majalla" w:eastAsia="Calibri" w:hAnsi="Sakkal Majalla" w:cs="Sakkal Majalla" w:hint="cs"/>
          <w:color w:val="000000" w:themeColor="text1"/>
          <w:sz w:val="28"/>
          <w:szCs w:val="28"/>
          <w:rtl/>
        </w:rPr>
        <w:t>.</w:t>
      </w:r>
    </w:p>
    <w:p w14:paraId="17278EB2" w14:textId="5CECA317"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زيادة الكفاءة التشغيلية: من خلال أتمتة المهام المتكررة، تحسين استخدام الآلات والمعدات، وتقليل الهدر، تساهم التقنيات الرقمية في زيادة إنتاجية الموظفين وتقليل تكاليف الإنتاج لكل وحدة</w:t>
      </w:r>
      <w:r w:rsidR="003917BD">
        <w:rPr>
          <w:rFonts w:ascii="Sakkal Majalla" w:eastAsia="Calibri" w:hAnsi="Sakkal Majalla" w:cs="Sakkal Majalla" w:hint="cs"/>
          <w:color w:val="000000" w:themeColor="text1"/>
          <w:sz w:val="28"/>
          <w:szCs w:val="28"/>
          <w:rtl/>
        </w:rPr>
        <w:t>.</w:t>
      </w:r>
    </w:p>
    <w:p w14:paraId="639A07AC" w14:textId="6D7E2B7B"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lastRenderedPageBreak/>
        <w:tab/>
      </w:r>
      <w:r w:rsidRPr="009E45A6">
        <w:rPr>
          <w:rFonts w:ascii="Sakkal Majalla" w:eastAsia="Calibri" w:hAnsi="Sakkal Majalla" w:cs="Sakkal Majalla"/>
          <w:color w:val="000000" w:themeColor="text1"/>
          <w:sz w:val="28"/>
          <w:szCs w:val="28"/>
          <w:rtl/>
        </w:rPr>
        <w:t>الرؤية الاستراتيجية والقيادة الرقمية والأداء التشغيلي</w:t>
      </w:r>
      <w:r w:rsidRPr="009E45A6">
        <w:rPr>
          <w:rFonts w:ascii="Sakkal Majalla" w:eastAsia="Calibri" w:hAnsi="Sakkal Majalla" w:cs="Sakkal Majalla"/>
          <w:color w:val="000000" w:themeColor="text1"/>
          <w:sz w:val="28"/>
          <w:szCs w:val="28"/>
        </w:rPr>
        <w:t>:</w:t>
      </w:r>
    </w:p>
    <w:p w14:paraId="2725367D" w14:textId="1F9FA699"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توجيه تحسين العمليات: القيادة الرقمية هي التي تحدد الأولويات لتحسين العمليات التشغيلية باستخدام التقنيات الرقمية، وتضمن توافق هذه التحسينات مع الأهداف الاستراتيجية للشركة</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فالرؤية الواضحة تضمن أن الاستثمارات الرقمية تخدم الأهداف التشغيلية</w:t>
      </w:r>
      <w:r w:rsidRPr="009E45A6">
        <w:rPr>
          <w:rFonts w:ascii="Sakkal Majalla" w:eastAsia="Calibri" w:hAnsi="Sakkal Majalla" w:cs="Sakkal Majalla"/>
          <w:color w:val="000000" w:themeColor="text1"/>
          <w:sz w:val="28"/>
          <w:szCs w:val="28"/>
        </w:rPr>
        <w:t>.</w:t>
      </w:r>
    </w:p>
    <w:p w14:paraId="59A82D8E" w14:textId="24D95866"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إدارة التغيير التشغيلي: التحول الرقمي يتطلب تغييرات في العمليات التشغيلية. القيادة الفعالة تدير هذه التغييرات بذكاء، وتوفر التدريب اللازم للموظفين، وتضمن الانتقال السلس للأنظمة الجديدة دون تعطيل العمليات</w:t>
      </w:r>
      <w:r w:rsidR="003917BD">
        <w:rPr>
          <w:rFonts w:ascii="Sakkal Majalla" w:eastAsia="Calibri" w:hAnsi="Sakkal Majalla" w:cs="Sakkal Majalla" w:hint="cs"/>
          <w:color w:val="000000" w:themeColor="text1"/>
          <w:sz w:val="28"/>
          <w:szCs w:val="28"/>
          <w:rtl/>
        </w:rPr>
        <w:t>.</w:t>
      </w:r>
    </w:p>
    <w:p w14:paraId="23E879C1" w14:textId="681F634A"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تشجيع الابتكار التشغيلي: القيادة التي تدعم ثقافة الابتكار تشجع الموظفين على البحث عن طرق جديدة وأكثر كفاءة لأداء المهام باستخدام التقنيات الرقمية، مما يؤدي إلى تحسين مستمر في الأداء التشغيلي</w:t>
      </w:r>
      <w:r w:rsidR="003917BD">
        <w:rPr>
          <w:rFonts w:ascii="Sakkal Majalla" w:eastAsia="Calibri" w:hAnsi="Sakkal Majalla" w:cs="Sakkal Majalla" w:hint="cs"/>
          <w:color w:val="000000" w:themeColor="text1"/>
          <w:sz w:val="28"/>
          <w:szCs w:val="28"/>
          <w:rtl/>
        </w:rPr>
        <w:t>.</w:t>
      </w:r>
    </w:p>
    <w:p w14:paraId="28939A6F" w14:textId="17764F6F"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المهارات الرقمية والكفاءات البشرية والأداء التشغيلي</w:t>
      </w:r>
      <w:r w:rsidRPr="009E45A6">
        <w:rPr>
          <w:rFonts w:ascii="Sakkal Majalla" w:eastAsia="Calibri" w:hAnsi="Sakkal Majalla" w:cs="Sakkal Majalla"/>
          <w:color w:val="000000" w:themeColor="text1"/>
          <w:sz w:val="28"/>
          <w:szCs w:val="28"/>
        </w:rPr>
        <w:t>:</w:t>
      </w:r>
    </w:p>
    <w:p w14:paraId="41986C71" w14:textId="4F1F9337"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تحسين جودة العمل: الموظفون المدربون على استخدام الأدوات الرقمية يكونون أكثر دقة وكفاءة في أداء مهامهم، مما يقلل من الأخطاء ويحسن من جودة المخرجات التشغيلية</w:t>
      </w:r>
      <w:r w:rsidR="003917BD">
        <w:rPr>
          <w:rFonts w:ascii="Sakkal Majalla" w:eastAsia="Calibri" w:hAnsi="Sakkal Majalla" w:cs="Sakkal Majalla" w:hint="cs"/>
          <w:color w:val="000000" w:themeColor="text1"/>
          <w:sz w:val="28"/>
          <w:szCs w:val="28"/>
          <w:rtl/>
        </w:rPr>
        <w:t>.</w:t>
      </w:r>
    </w:p>
    <w:p w14:paraId="0F84F5E8" w14:textId="58C9021D"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زيادة سرعة الإنجاز: القدرة على استخدام البرمجيات المتخصصة، تحليل البيانات، وأتمتة المهام تمكن الموظفين من إنجاز العمليات بشكل أسرع وأكثر فعالية، مما يقلل من زمن دورة العمليات</w:t>
      </w:r>
      <w:r w:rsidR="003917BD">
        <w:rPr>
          <w:rFonts w:ascii="Sakkal Majalla" w:eastAsia="Calibri" w:hAnsi="Sakkal Majalla" w:cs="Sakkal Majalla" w:hint="cs"/>
          <w:color w:val="000000" w:themeColor="text1"/>
          <w:sz w:val="28"/>
          <w:szCs w:val="28"/>
          <w:rtl/>
        </w:rPr>
        <w:t>.</w:t>
      </w:r>
    </w:p>
    <w:p w14:paraId="7ADA8A5D" w14:textId="62DBC8EB"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تعزيز المرونة التشغيلية: الموظفون ذوو المهارات الرقمية المتنوعة يمكنهم التكيف بسرعة مع التغيرات في متطلبات العمل أو التقنيات الجديدة، مما يزيد من مرونة الشركة في الاستجابة للظروف المتغيرة</w:t>
      </w:r>
      <w:r w:rsidR="003917BD">
        <w:rPr>
          <w:rFonts w:ascii="Sakkal Majalla" w:eastAsia="Calibri" w:hAnsi="Sakkal Majalla" w:cs="Sakkal Majalla" w:hint="cs"/>
          <w:color w:val="000000" w:themeColor="text1"/>
          <w:sz w:val="28"/>
          <w:szCs w:val="28"/>
          <w:rtl/>
        </w:rPr>
        <w:t>.</w:t>
      </w:r>
    </w:p>
    <w:p w14:paraId="2CFAFDC2" w14:textId="00181A9B"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 xml:space="preserve">النهج </w:t>
      </w:r>
      <w:proofErr w:type="spellStart"/>
      <w:r w:rsidRPr="009E45A6">
        <w:rPr>
          <w:rFonts w:ascii="Sakkal Majalla" w:eastAsia="Calibri" w:hAnsi="Sakkal Majalla" w:cs="Sakkal Majalla"/>
          <w:color w:val="000000" w:themeColor="text1"/>
          <w:sz w:val="28"/>
          <w:szCs w:val="28"/>
          <w:rtl/>
        </w:rPr>
        <w:t>المتمحور</w:t>
      </w:r>
      <w:proofErr w:type="spellEnd"/>
      <w:r w:rsidRPr="009E45A6">
        <w:rPr>
          <w:rFonts w:ascii="Sakkal Majalla" w:eastAsia="Calibri" w:hAnsi="Sakkal Majalla" w:cs="Sakkal Majalla"/>
          <w:color w:val="000000" w:themeColor="text1"/>
          <w:sz w:val="28"/>
          <w:szCs w:val="28"/>
          <w:rtl/>
        </w:rPr>
        <w:t xml:space="preserve"> حول العميل والأداء التشغيلي</w:t>
      </w:r>
      <w:r w:rsidRPr="009E45A6">
        <w:rPr>
          <w:rFonts w:ascii="Sakkal Majalla" w:eastAsia="Calibri" w:hAnsi="Sakkal Majalla" w:cs="Sakkal Majalla"/>
          <w:color w:val="000000" w:themeColor="text1"/>
          <w:sz w:val="28"/>
          <w:szCs w:val="28"/>
        </w:rPr>
        <w:t>:</w:t>
      </w:r>
    </w:p>
    <w:p w14:paraId="33E5CB93" w14:textId="71695896"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تحسين جودة الخدمة: فهم رحلة العميل وتوقعاته يمكن الشركات من تصميم عمليات تشغيلية تلبي هذه التوقعات، مما يؤدي إلى تحسين جودة الخدمة المقدمة</w:t>
      </w:r>
      <w:r w:rsidR="003917BD">
        <w:rPr>
          <w:rFonts w:ascii="Sakkal Majalla" w:eastAsia="Calibri" w:hAnsi="Sakkal Majalla" w:cs="Sakkal Majalla" w:hint="cs"/>
          <w:color w:val="000000" w:themeColor="text1"/>
          <w:sz w:val="28"/>
          <w:szCs w:val="28"/>
          <w:rtl/>
        </w:rPr>
        <w:t>.</w:t>
      </w:r>
    </w:p>
    <w:p w14:paraId="11BFA6EA" w14:textId="4987E66C"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زيادة سرعة الاستجابة: استخدام القنوات الرقمية المتعددة وأنظمة إدارة علاقات العملاء</w:t>
      </w:r>
      <w:r w:rsidRPr="009E45A6">
        <w:rPr>
          <w:rFonts w:ascii="Sakkal Majalla" w:eastAsia="Calibri" w:hAnsi="Sakkal Majalla" w:cs="Sakkal Majalla"/>
          <w:color w:val="000000" w:themeColor="text1"/>
          <w:sz w:val="28"/>
          <w:szCs w:val="28"/>
        </w:rPr>
        <w:t xml:space="preserve"> (CRM) </w:t>
      </w:r>
      <w:r w:rsidRPr="009E45A6">
        <w:rPr>
          <w:rFonts w:ascii="Sakkal Majalla" w:eastAsia="Calibri" w:hAnsi="Sakkal Majalla" w:cs="Sakkal Majalla"/>
          <w:color w:val="000000" w:themeColor="text1"/>
          <w:sz w:val="28"/>
          <w:szCs w:val="28"/>
          <w:rtl/>
        </w:rPr>
        <w:t>يمكن الشركات من الاستجابة لاستفسارات وشكاوى العملاء بشكل أسرع وأكثر كفاءة، مما يحسن من الأداء التشغيلي في خدمة العملاء</w:t>
      </w:r>
      <w:r w:rsidR="003917BD">
        <w:rPr>
          <w:rFonts w:ascii="Sakkal Majalla" w:eastAsia="Calibri" w:hAnsi="Sakkal Majalla" w:cs="Sakkal Majalla" w:hint="cs"/>
          <w:color w:val="000000" w:themeColor="text1"/>
          <w:sz w:val="28"/>
          <w:szCs w:val="28"/>
          <w:rtl/>
        </w:rPr>
        <w:t>.</w:t>
      </w:r>
    </w:p>
    <w:p w14:paraId="0BECE612" w14:textId="21B0DB4A"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lastRenderedPageBreak/>
        <w:tab/>
      </w:r>
      <w:r w:rsidRPr="009E45A6">
        <w:rPr>
          <w:rFonts w:ascii="Sakkal Majalla" w:eastAsia="Calibri" w:hAnsi="Sakkal Majalla" w:cs="Sakkal Majalla" w:hint="cs"/>
          <w:color w:val="000000" w:themeColor="text1"/>
          <w:sz w:val="28"/>
          <w:szCs w:val="28"/>
          <w:rtl/>
        </w:rPr>
        <w:t>الابتكار</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الموجه</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بالعميل</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إشراك</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العملاء</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في</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تصميم</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العمليات</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التشغيلية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أو</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تطوير</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المنتجات</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الجديدة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يضمن</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أن</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تكون</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هذه</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العمليات</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والمنتجات</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تلبي</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احتياجاتهم</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الفعلية،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مما</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يؤدي</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إلى</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تحسين</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الأد</w:t>
      </w:r>
      <w:r w:rsidRPr="009E45A6">
        <w:rPr>
          <w:rFonts w:ascii="Sakkal Majalla" w:eastAsia="Calibri" w:hAnsi="Sakkal Majalla" w:cs="Sakkal Majalla"/>
          <w:color w:val="000000" w:themeColor="text1"/>
          <w:sz w:val="28"/>
          <w:szCs w:val="28"/>
          <w:rtl/>
        </w:rPr>
        <w:t>اء التشغيلي من منظور العميل</w:t>
      </w:r>
      <w:r w:rsidR="003917BD">
        <w:rPr>
          <w:rFonts w:ascii="Sakkal Majalla" w:eastAsia="Calibri" w:hAnsi="Sakkal Majalla" w:cs="Sakkal Majalla" w:hint="cs"/>
          <w:color w:val="000000" w:themeColor="text1"/>
          <w:sz w:val="28"/>
          <w:szCs w:val="28"/>
          <w:rtl/>
        </w:rPr>
        <w:t>.</w:t>
      </w:r>
    </w:p>
    <w:p w14:paraId="501E1B79" w14:textId="0640272A" w:rsidR="009E45A6" w:rsidRPr="00B8430E" w:rsidRDefault="009E45A6" w:rsidP="009E45A6">
      <w:pPr>
        <w:bidi/>
        <w:spacing w:before="100" w:beforeAutospacing="1" w:after="100" w:afterAutospacing="1" w:line="360" w:lineRule="auto"/>
        <w:jc w:val="both"/>
        <w:outlineLvl w:val="2"/>
        <w:rPr>
          <w:rFonts w:ascii="Sakkal Majalla" w:eastAsia="Calibri" w:hAnsi="Sakkal Majalla" w:cs="Sakkal Majalla"/>
          <w:color w:val="000000" w:themeColor="text1"/>
          <w:sz w:val="28"/>
          <w:szCs w:val="28"/>
          <w:rtl/>
        </w:rPr>
      </w:pPr>
      <w:bookmarkStart w:id="51" w:name="_Toc234797735"/>
      <w:r>
        <w:rPr>
          <w:rFonts w:ascii="Sakkal Majalla" w:eastAsia="Calibri" w:hAnsi="Sakkal Majalla" w:cs="Sakkal Majalla" w:hint="cs"/>
          <w:b/>
          <w:bCs/>
          <w:color w:val="000000" w:themeColor="text1"/>
          <w:sz w:val="32"/>
          <w:szCs w:val="32"/>
          <w:rtl/>
        </w:rPr>
        <w:t>4</w:t>
      </w:r>
      <w:r w:rsidRPr="00396255">
        <w:rPr>
          <w:rFonts w:ascii="Sakkal Majalla" w:eastAsia="Calibri" w:hAnsi="Sakkal Majalla" w:cs="Sakkal Majalla" w:hint="cs"/>
          <w:b/>
          <w:bCs/>
          <w:color w:val="000000" w:themeColor="text1"/>
          <w:sz w:val="32"/>
          <w:szCs w:val="32"/>
          <w:rtl/>
        </w:rPr>
        <w:t>.</w:t>
      </w:r>
      <w:r>
        <w:rPr>
          <w:rFonts w:ascii="Sakkal Majalla" w:eastAsia="Calibri" w:hAnsi="Sakkal Majalla" w:cs="Sakkal Majalla" w:hint="cs"/>
          <w:b/>
          <w:bCs/>
          <w:color w:val="000000" w:themeColor="text1"/>
          <w:sz w:val="32"/>
          <w:szCs w:val="32"/>
          <w:rtl/>
        </w:rPr>
        <w:t>3</w:t>
      </w:r>
      <w:r w:rsidRPr="00396255">
        <w:rPr>
          <w:rFonts w:ascii="Sakkal Majalla" w:eastAsia="Calibri" w:hAnsi="Sakkal Majalla" w:cs="Sakkal Majalla" w:hint="cs"/>
          <w:b/>
          <w:bCs/>
          <w:color w:val="000000" w:themeColor="text1"/>
          <w:sz w:val="32"/>
          <w:szCs w:val="32"/>
          <w:rtl/>
        </w:rPr>
        <w:t>.2</w:t>
      </w:r>
      <w:r w:rsidRPr="00396255">
        <w:rPr>
          <w:rFonts w:ascii="Sakkal Majalla" w:eastAsia="Calibri" w:hAnsi="Sakkal Majalla" w:cs="Sakkal Majalla"/>
          <w:b/>
          <w:bCs/>
          <w:color w:val="000000" w:themeColor="text1"/>
          <w:sz w:val="32"/>
          <w:szCs w:val="32"/>
          <w:rtl/>
        </w:rPr>
        <w:t xml:space="preserve"> </w:t>
      </w:r>
      <w:r w:rsidRPr="009E45A6">
        <w:rPr>
          <w:rFonts w:ascii="Sakkal Majalla" w:eastAsia="Calibri" w:hAnsi="Sakkal Majalla" w:cs="Sakkal Majalla"/>
          <w:b/>
          <w:bCs/>
          <w:color w:val="000000" w:themeColor="text1"/>
          <w:sz w:val="32"/>
          <w:szCs w:val="32"/>
          <w:rtl/>
        </w:rPr>
        <w:t>أثر أبعاد التحول الرقمي على الميزة التنافسية</w:t>
      </w:r>
      <w:bookmarkEnd w:id="51"/>
    </w:p>
    <w:p w14:paraId="61A29427" w14:textId="6179637A" w:rsidR="009E45A6" w:rsidRPr="009E45A6" w:rsidRDefault="009E45A6" w:rsidP="009E45A6">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تُعد الميزة التنافسية الهدف الأسمى للعديد من الشركات، حيث تمكنها من التفوق على المنافسين وتحقيق أداء مستدام</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يُتوقع أن يكون للتحول الرقمي تأثير عميق على بناء وتعزيز هذه الميزة، من خلال تمكين الابتكار، تحسين رضا العملاء، وبناء سمعة قوية</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يمكن تحليل هذا الأثر من خلال أبعاد التحول الرقمي</w:t>
      </w:r>
      <w:r w:rsidRPr="009E45A6">
        <w:rPr>
          <w:rFonts w:ascii="Sakkal Majalla" w:eastAsia="Calibri" w:hAnsi="Sakkal Majalla" w:cs="Sakkal Majalla"/>
          <w:color w:val="000000" w:themeColor="text1"/>
          <w:sz w:val="28"/>
          <w:szCs w:val="28"/>
        </w:rPr>
        <w:t>:</w:t>
      </w:r>
    </w:p>
    <w:p w14:paraId="351A8BE3" w14:textId="79C9F6FA"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البنية التحتية التكنولوجية والميزة التنافسية</w:t>
      </w:r>
      <w:r w:rsidRPr="009E45A6">
        <w:rPr>
          <w:rFonts w:ascii="Sakkal Majalla" w:eastAsia="Calibri" w:hAnsi="Sakkal Majalla" w:cs="Sakkal Majalla"/>
          <w:color w:val="000000" w:themeColor="text1"/>
          <w:sz w:val="28"/>
          <w:szCs w:val="28"/>
        </w:rPr>
        <w:t>:</w:t>
      </w:r>
    </w:p>
    <w:p w14:paraId="567556A2" w14:textId="6B8951B7"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الابتكار التكنولوجي: توفر البنية التحتية الرقمية المتطورة الأساس اللازم للابتكار في المنتجات، الخدمات، والعمليات، مما يمنح الشركة ميزة تنافسية من خلال تقديم عروض فريدة للسوق</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فالقدرة على تبني تقنيات مثل الذكاء الاصطناعي أو البلوك تشين تفتح آفاقاً جديدة للابتكار</w:t>
      </w:r>
      <w:r w:rsidRPr="009E45A6">
        <w:rPr>
          <w:rFonts w:ascii="Sakkal Majalla" w:eastAsia="Calibri" w:hAnsi="Sakkal Majalla" w:cs="Sakkal Majalla"/>
          <w:color w:val="000000" w:themeColor="text1"/>
          <w:sz w:val="28"/>
          <w:szCs w:val="28"/>
        </w:rPr>
        <w:t>.</w:t>
      </w:r>
    </w:p>
    <w:p w14:paraId="6E897684" w14:textId="5BA56995"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خفض التكاليف: من خلال تحسين الكفاءة التشغيلية وتقليل الهدر، يمكن للبنية التحتية الرقمية أن تمكن الشركات من تقديم منتجات وخدمات بأسعار تنافسية، مما يعزز ميزتها التنافسية القائمة على التكلفة</w:t>
      </w:r>
      <w:r w:rsidR="003917BD">
        <w:rPr>
          <w:rFonts w:ascii="Sakkal Majalla" w:eastAsia="Calibri" w:hAnsi="Sakkal Majalla" w:cs="Sakkal Majalla" w:hint="cs"/>
          <w:color w:val="000000" w:themeColor="text1"/>
          <w:sz w:val="28"/>
          <w:szCs w:val="28"/>
          <w:rtl/>
        </w:rPr>
        <w:t>.</w:t>
      </w:r>
    </w:p>
    <w:p w14:paraId="2A9494D9" w14:textId="723B11BF"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سرعة الوصول إلى السوق: تمكن البنية التحتية الرقمية الشركات من تطوير وإطلاق منتجات وخدمات جديدة بسرعة أكبر، مما يمنحها ميزة السبق في السوق</w:t>
      </w:r>
      <w:r w:rsidRPr="009E45A6">
        <w:rPr>
          <w:rFonts w:ascii="Sakkal Majalla" w:eastAsia="Calibri" w:hAnsi="Sakkal Majalla" w:cs="Sakkal Majalla"/>
          <w:color w:val="000000" w:themeColor="text1"/>
          <w:sz w:val="28"/>
          <w:szCs w:val="28"/>
        </w:rPr>
        <w:t xml:space="preserve"> (First-Mover Advantage) </w:t>
      </w:r>
      <w:r w:rsidRPr="009E45A6">
        <w:rPr>
          <w:rFonts w:ascii="Sakkal Majalla" w:eastAsia="Calibri" w:hAnsi="Sakkal Majalla" w:cs="Sakkal Majalla"/>
          <w:color w:val="000000" w:themeColor="text1"/>
          <w:sz w:val="28"/>
          <w:szCs w:val="28"/>
          <w:rtl/>
        </w:rPr>
        <w:t>ويصعب على المنافسين اللحاق بها</w:t>
      </w:r>
      <w:r w:rsidR="003917BD">
        <w:rPr>
          <w:rFonts w:ascii="Sakkal Majalla" w:eastAsia="Calibri" w:hAnsi="Sakkal Majalla" w:cs="Sakkal Majalla" w:hint="cs"/>
          <w:color w:val="000000" w:themeColor="text1"/>
          <w:sz w:val="28"/>
          <w:szCs w:val="28"/>
          <w:rtl/>
        </w:rPr>
        <w:t>.</w:t>
      </w:r>
    </w:p>
    <w:p w14:paraId="211F1C14" w14:textId="39F15462"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الرؤية الاستراتيجية والقيادة الرقمية والميزة التنافسية</w:t>
      </w:r>
      <w:r w:rsidRPr="009E45A6">
        <w:rPr>
          <w:rFonts w:ascii="Sakkal Majalla" w:eastAsia="Calibri" w:hAnsi="Sakkal Majalla" w:cs="Sakkal Majalla"/>
          <w:color w:val="000000" w:themeColor="text1"/>
          <w:sz w:val="28"/>
          <w:szCs w:val="28"/>
        </w:rPr>
        <w:t>:</w:t>
      </w:r>
    </w:p>
    <w:p w14:paraId="4184FD8A" w14:textId="10E4F061"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تحديد اتجاه الابتكار: القيادة الرقمية هي التي تحدد الاتجاهات الاستراتيجية للابتكار الرقمي، وتضمن توافقها مع رؤية الشركة لتحقيق ميزة تنافسية مستدامة</w:t>
      </w:r>
      <w:r w:rsidR="003917BD">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فالرؤية الواضحة تضمن أن جهود الابتكار موجهة نحو تحقيق أهداف تنافسية</w:t>
      </w:r>
      <w:r w:rsidRPr="009E45A6">
        <w:rPr>
          <w:rFonts w:ascii="Sakkal Majalla" w:eastAsia="Calibri" w:hAnsi="Sakkal Majalla" w:cs="Sakkal Majalla"/>
          <w:color w:val="000000" w:themeColor="text1"/>
          <w:sz w:val="28"/>
          <w:szCs w:val="28"/>
        </w:rPr>
        <w:t>.</w:t>
      </w:r>
    </w:p>
    <w:p w14:paraId="25FF5B8B" w14:textId="2CEE4385"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lastRenderedPageBreak/>
        <w:tab/>
      </w:r>
      <w:r w:rsidRPr="009E45A6">
        <w:rPr>
          <w:rFonts w:ascii="Sakkal Majalla" w:eastAsia="Calibri" w:hAnsi="Sakkal Majalla" w:cs="Sakkal Majalla"/>
          <w:color w:val="000000" w:themeColor="text1"/>
          <w:sz w:val="28"/>
          <w:szCs w:val="28"/>
          <w:rtl/>
        </w:rPr>
        <w:t>بناء ثقافة الابتكار: القيادة التي تشجع على التجريب والمخاطرة المحسوبة تخلق بيئة حاضنة للابتكار، مما يمكن الشركة من تطوير حلول فريدة يصعب على المنافسين تقليدها</w:t>
      </w:r>
      <w:r w:rsidR="003917BD">
        <w:rPr>
          <w:rFonts w:ascii="Sakkal Majalla" w:eastAsia="Calibri" w:hAnsi="Sakkal Majalla" w:cs="Sakkal Majalla" w:hint="cs"/>
          <w:color w:val="000000" w:themeColor="text1"/>
          <w:sz w:val="28"/>
          <w:szCs w:val="28"/>
          <w:rtl/>
        </w:rPr>
        <w:t>.</w:t>
      </w:r>
    </w:p>
    <w:p w14:paraId="5067B71E" w14:textId="7EBCFBE3"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التحالفات الاستراتيجية: يمكن للقيادة الرقمية بناء تحالفات وشراكات استراتيجية مع شركات التكنولوجيا أو المؤسسات البحثية، مما يمنح الشركة إمكانية الوصول إلى خبرات وتقنيات تعزز من ميزتها التنافسية</w:t>
      </w:r>
      <w:r w:rsidR="00F337C8">
        <w:rPr>
          <w:rFonts w:ascii="Sakkal Majalla" w:eastAsia="Calibri" w:hAnsi="Sakkal Majalla" w:cs="Sakkal Majalla" w:hint="cs"/>
          <w:color w:val="000000" w:themeColor="text1"/>
          <w:sz w:val="28"/>
          <w:szCs w:val="28"/>
          <w:rtl/>
        </w:rPr>
        <w:t>.</w:t>
      </w:r>
    </w:p>
    <w:p w14:paraId="35E8C8A6" w14:textId="33B74EB3"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المهارات الرقمية والكفاءات البشرية والميزة التنافسية</w:t>
      </w:r>
      <w:r w:rsidRPr="009E45A6">
        <w:rPr>
          <w:rFonts w:ascii="Sakkal Majalla" w:eastAsia="Calibri" w:hAnsi="Sakkal Majalla" w:cs="Sakkal Majalla"/>
          <w:color w:val="000000" w:themeColor="text1"/>
          <w:sz w:val="28"/>
          <w:szCs w:val="28"/>
        </w:rPr>
        <w:t>:</w:t>
      </w:r>
    </w:p>
    <w:p w14:paraId="3E665E79" w14:textId="7D7CB7FC"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الابتكار الموجه بالمعرفة: الموظفون ذوو المهارات الرقمية العالية يمكنهم استخدام التقنيات الرقمية لتحليل البيانات، تحديد الفرص، وتطوير حلول مبتكرة تمنح الشركة ميزة تنافسية</w:t>
      </w:r>
      <w:r w:rsidR="00F337C8">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فالقدرة على استغلال المعرفة الرقمية هي مصدر للميزة</w:t>
      </w:r>
      <w:r w:rsidRPr="009E45A6">
        <w:rPr>
          <w:rFonts w:ascii="Sakkal Majalla" w:eastAsia="Calibri" w:hAnsi="Sakkal Majalla" w:cs="Sakkal Majalla"/>
          <w:color w:val="000000" w:themeColor="text1"/>
          <w:sz w:val="28"/>
          <w:szCs w:val="28"/>
        </w:rPr>
        <w:t>.</w:t>
      </w:r>
    </w:p>
    <w:p w14:paraId="78431D72" w14:textId="3938D1B1"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تحسين خدمة العملاء: الموظفون المدربون رقمياً يمكنهم تقديم خدمة عملاء استثنائية عبر القنوات الرقمية، مما يعزز رضا العملاء وولائهم، ويخلق ميزة تنافسية يصعب على المنافسين تقليدها</w:t>
      </w:r>
      <w:r w:rsidR="00F337C8">
        <w:rPr>
          <w:rFonts w:ascii="Sakkal Majalla" w:eastAsia="Calibri" w:hAnsi="Sakkal Majalla" w:cs="Sakkal Majalla" w:hint="cs"/>
          <w:color w:val="000000" w:themeColor="text1"/>
          <w:sz w:val="28"/>
          <w:szCs w:val="28"/>
          <w:rtl/>
        </w:rPr>
        <w:t>.</w:t>
      </w:r>
    </w:p>
    <w:p w14:paraId="41CDA848" w14:textId="02A02D7D"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المرونة في التكيف: الفرق ذات المهارات الرقمية المتنوعة يمكنها التكيف بسرعة مع التغيرات في السوق أو في متطلبات العملاء، مما يمنح الشركة ميزة تنافسية من خلال سرعة الاستجابة والمرونة</w:t>
      </w:r>
      <w:r w:rsidR="00F337C8">
        <w:rPr>
          <w:rFonts w:ascii="Sakkal Majalla" w:eastAsia="Calibri" w:hAnsi="Sakkal Majalla" w:cs="Sakkal Majalla" w:hint="cs"/>
          <w:color w:val="000000" w:themeColor="text1"/>
          <w:sz w:val="28"/>
          <w:szCs w:val="28"/>
          <w:rtl/>
        </w:rPr>
        <w:t>.</w:t>
      </w:r>
    </w:p>
    <w:p w14:paraId="09BDB464" w14:textId="43F9181B" w:rsidR="009E45A6" w:rsidRPr="009E45A6" w:rsidRDefault="009E45A6" w:rsidP="00F50A6D">
      <w:pPr>
        <w:pStyle w:val="a6"/>
        <w:numPr>
          <w:ilvl w:val="0"/>
          <w:numId w:val="34"/>
        </w:numPr>
        <w:bidi/>
        <w:spacing w:before="100" w:beforeAutospacing="1" w:after="100" w:afterAutospacing="1" w:line="360" w:lineRule="auto"/>
        <w:ind w:left="641" w:hanging="357"/>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Pr>
        <w:tab/>
      </w:r>
      <w:r w:rsidRPr="009E45A6">
        <w:rPr>
          <w:rFonts w:ascii="Sakkal Majalla" w:eastAsia="Calibri" w:hAnsi="Sakkal Majalla" w:cs="Sakkal Majalla"/>
          <w:color w:val="000000" w:themeColor="text1"/>
          <w:sz w:val="28"/>
          <w:szCs w:val="28"/>
          <w:rtl/>
        </w:rPr>
        <w:t xml:space="preserve">النهج </w:t>
      </w:r>
      <w:proofErr w:type="spellStart"/>
      <w:r w:rsidRPr="009E45A6">
        <w:rPr>
          <w:rFonts w:ascii="Sakkal Majalla" w:eastAsia="Calibri" w:hAnsi="Sakkal Majalla" w:cs="Sakkal Majalla"/>
          <w:color w:val="000000" w:themeColor="text1"/>
          <w:sz w:val="28"/>
          <w:szCs w:val="28"/>
          <w:rtl/>
        </w:rPr>
        <w:t>المتمحور</w:t>
      </w:r>
      <w:proofErr w:type="spellEnd"/>
      <w:r w:rsidRPr="009E45A6">
        <w:rPr>
          <w:rFonts w:ascii="Sakkal Majalla" w:eastAsia="Calibri" w:hAnsi="Sakkal Majalla" w:cs="Sakkal Majalla"/>
          <w:color w:val="000000" w:themeColor="text1"/>
          <w:sz w:val="28"/>
          <w:szCs w:val="28"/>
          <w:rtl/>
        </w:rPr>
        <w:t xml:space="preserve"> حول العميل والميزة التنافسية</w:t>
      </w:r>
      <w:r w:rsidRPr="009E45A6">
        <w:rPr>
          <w:rFonts w:ascii="Sakkal Majalla" w:eastAsia="Calibri" w:hAnsi="Sakkal Majalla" w:cs="Sakkal Majalla"/>
          <w:color w:val="000000" w:themeColor="text1"/>
          <w:sz w:val="28"/>
          <w:szCs w:val="28"/>
        </w:rPr>
        <w:t>:</w:t>
      </w:r>
    </w:p>
    <w:p w14:paraId="4DBE18D3" w14:textId="1393C9FE"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التميز في تجربة العملاء: تقديم تجربة عملاء فريدة ومخصصة عبر القنوات الرقمية يخلق ميزة تنافسية قوية، حيث يصبح العملاء أكثر ولاءً للشركة ويصعب عليهم التحول إلى المنافسين</w:t>
      </w:r>
      <w:r w:rsidR="00F337C8">
        <w:rPr>
          <w:rFonts w:ascii="Sakkal Majalla" w:eastAsia="Calibri" w:hAnsi="Sakkal Majalla" w:cs="Sakkal Majalla" w:hint="cs"/>
          <w:color w:val="000000" w:themeColor="text1"/>
          <w:sz w:val="28"/>
          <w:szCs w:val="28"/>
          <w:rtl/>
        </w:rPr>
        <w:t xml:space="preserve">، </w:t>
      </w:r>
      <w:r w:rsidRPr="009E45A6">
        <w:rPr>
          <w:rFonts w:ascii="Sakkal Majalla" w:eastAsia="Calibri" w:hAnsi="Sakkal Majalla" w:cs="Sakkal Majalla"/>
          <w:color w:val="000000" w:themeColor="text1"/>
          <w:sz w:val="28"/>
          <w:szCs w:val="28"/>
          <w:rtl/>
        </w:rPr>
        <w:t>فالتركيز على العميل هو أساس بناء الولاء</w:t>
      </w:r>
      <w:r w:rsidRPr="009E45A6">
        <w:rPr>
          <w:rFonts w:ascii="Sakkal Majalla" w:eastAsia="Calibri" w:hAnsi="Sakkal Majalla" w:cs="Sakkal Majalla"/>
          <w:color w:val="000000" w:themeColor="text1"/>
          <w:sz w:val="28"/>
          <w:szCs w:val="28"/>
        </w:rPr>
        <w:t>.</w:t>
      </w:r>
    </w:p>
    <w:p w14:paraId="10CB2ED9" w14:textId="756D9144" w:rsidR="009E45A6"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color w:val="000000" w:themeColor="text1"/>
          <w:sz w:val="28"/>
          <w:szCs w:val="28"/>
          <w:rtl/>
        </w:rPr>
        <w:t>الابتكار الموجه بالعميل: إشراك العملاء في عملية تطوير المنتجات والخدمات الجديدة يضمن أن تكون هذه العروض تلبي احتياجاتهم الفعلية، مما يزيد من فرص نجاحها في السوق ويمنح الشركة ميزة تنافسية من خلال الابتكار الموجه</w:t>
      </w:r>
      <w:r w:rsidR="00F337C8">
        <w:rPr>
          <w:rFonts w:ascii="Sakkal Majalla" w:eastAsia="Calibri" w:hAnsi="Sakkal Majalla" w:cs="Sakkal Majalla" w:hint="cs"/>
          <w:color w:val="000000" w:themeColor="text1"/>
          <w:sz w:val="28"/>
          <w:szCs w:val="28"/>
          <w:rtl/>
        </w:rPr>
        <w:t>.</w:t>
      </w:r>
    </w:p>
    <w:p w14:paraId="3EB94CA8" w14:textId="4C443A66" w:rsidR="004C2380" w:rsidRPr="009E45A6" w:rsidRDefault="009E45A6" w:rsidP="00F50A6D">
      <w:pPr>
        <w:pStyle w:val="a6"/>
        <w:numPr>
          <w:ilvl w:val="0"/>
          <w:numId w:val="35"/>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9E45A6">
        <w:rPr>
          <w:rFonts w:ascii="Sakkal Majalla" w:eastAsia="Calibri" w:hAnsi="Sakkal Majalla" w:cs="Sakkal Majalla" w:hint="cs"/>
          <w:color w:val="000000" w:themeColor="text1"/>
          <w:sz w:val="28"/>
          <w:szCs w:val="28"/>
          <w:rtl/>
        </w:rPr>
        <w:t>بناء</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السمعة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والعلامة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التجارية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الشركات</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التي</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تتبنى</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نهجاً</w:t>
      </w:r>
      <w:r w:rsidRPr="009E45A6">
        <w:rPr>
          <w:rFonts w:ascii="Sakkal Majalla" w:eastAsia="Calibri" w:hAnsi="Sakkal Majalla" w:cs="Sakkal Majalla"/>
          <w:color w:val="000000" w:themeColor="text1"/>
          <w:sz w:val="28"/>
          <w:szCs w:val="28"/>
          <w:rtl/>
        </w:rPr>
        <w:t xml:space="preserve"> </w:t>
      </w:r>
      <w:proofErr w:type="spellStart"/>
      <w:r w:rsidRPr="009E45A6">
        <w:rPr>
          <w:rFonts w:ascii="Sakkal Majalla" w:eastAsia="Calibri" w:hAnsi="Sakkal Majalla" w:cs="Sakkal Majalla" w:hint="cs"/>
          <w:color w:val="000000" w:themeColor="text1"/>
          <w:sz w:val="28"/>
          <w:szCs w:val="28"/>
          <w:rtl/>
        </w:rPr>
        <w:t>متمحوراً</w:t>
      </w:r>
      <w:proofErr w:type="spellEnd"/>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حول</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العميل</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وتستخدم</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التقنيات</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الرقمية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لتحسين</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تفاعلاتها</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مع</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العملاء</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تبني</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سمعة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قوية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وعلامة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تجارية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موثوقة،</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مما</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يعزز</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ميزتها</w:t>
      </w:r>
      <w:r w:rsidRPr="009E45A6">
        <w:rPr>
          <w:rFonts w:ascii="Sakkal Majalla" w:eastAsia="Calibri" w:hAnsi="Sakkal Majalla" w:cs="Sakkal Majalla"/>
          <w:color w:val="000000" w:themeColor="text1"/>
          <w:sz w:val="28"/>
          <w:szCs w:val="28"/>
          <w:rtl/>
        </w:rPr>
        <w:t xml:space="preserve"> </w:t>
      </w:r>
      <w:r w:rsidRPr="009E45A6">
        <w:rPr>
          <w:rFonts w:ascii="Sakkal Majalla" w:eastAsia="Calibri" w:hAnsi="Sakkal Majalla" w:cs="Sakkal Majalla" w:hint="cs"/>
          <w:color w:val="000000" w:themeColor="text1"/>
          <w:sz w:val="28"/>
          <w:szCs w:val="28"/>
          <w:rtl/>
        </w:rPr>
        <w:t>التنافسية</w:t>
      </w:r>
      <w:r w:rsidRPr="009E45A6">
        <w:rPr>
          <w:rFonts w:ascii="Sakkal Majalla" w:eastAsia="Calibri" w:hAnsi="Sakkal Majalla" w:cs="Sakkal Majalla"/>
          <w:color w:val="000000" w:themeColor="text1"/>
          <w:sz w:val="28"/>
          <w:szCs w:val="28"/>
          <w:rtl/>
        </w:rPr>
        <w:t xml:space="preserve"> في السوق</w:t>
      </w:r>
      <w:r w:rsidR="00F337C8">
        <w:rPr>
          <w:rFonts w:ascii="Sakkal Majalla" w:eastAsia="Calibri" w:hAnsi="Sakkal Majalla" w:cs="Sakkal Majalla" w:hint="cs"/>
          <w:color w:val="000000" w:themeColor="text1"/>
          <w:sz w:val="28"/>
          <w:szCs w:val="28"/>
          <w:rtl/>
        </w:rPr>
        <w:t>.</w:t>
      </w:r>
      <w:r w:rsidR="004C2380" w:rsidRPr="009E45A6">
        <w:rPr>
          <w:rFonts w:ascii="Sakkal Majalla" w:eastAsia="Calibri" w:hAnsi="Sakkal Majalla" w:cs="Sakkal Majalla"/>
          <w:color w:val="000000" w:themeColor="text1"/>
          <w:sz w:val="28"/>
          <w:szCs w:val="28"/>
          <w:rtl/>
        </w:rPr>
        <w:br w:type="page"/>
      </w:r>
    </w:p>
    <w:p w14:paraId="3323730A" w14:textId="77777777"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96255">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348E2EC" wp14:editId="0DD931D6">
            <wp:simplePos x="0" y="0"/>
            <wp:positionH relativeFrom="margin">
              <wp:align>right</wp:align>
            </wp:positionH>
            <wp:positionV relativeFrom="paragraph">
              <wp:posOffset>0</wp:posOffset>
            </wp:positionV>
            <wp:extent cx="1796415" cy="1664167"/>
            <wp:effectExtent l="0" t="0" r="0"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6415" cy="1664167"/>
                    </a:xfrm>
                    <a:prstGeom prst="rect">
                      <a:avLst/>
                    </a:prstGeom>
                    <a:noFill/>
                  </pic:spPr>
                </pic:pic>
              </a:graphicData>
            </a:graphic>
            <wp14:sizeRelH relativeFrom="margin">
              <wp14:pctWidth>0</wp14:pctWidth>
            </wp14:sizeRelH>
            <wp14:sizeRelV relativeFrom="margin">
              <wp14:pctHeight>0</wp14:pctHeight>
            </wp14:sizeRelV>
          </wp:anchor>
        </w:drawing>
      </w:r>
      <w:r w:rsidRPr="00396255">
        <w:rPr>
          <w:rFonts w:ascii="Sakkal Majalla" w:eastAsia="Calibri" w:hAnsi="Sakkal Majalla" w:cs="Sakkal Majalla"/>
          <w:b/>
          <w:bCs/>
          <w:color w:val="000000" w:themeColor="text1"/>
          <w:kern w:val="0"/>
          <w:sz w:val="32"/>
          <w:szCs w:val="32"/>
          <w:lang w:bidi="ar-EG"/>
          <w14:ligatures w14:val="none"/>
        </w:rPr>
        <w:t>Mid-Ocean University</w:t>
      </w:r>
    </w:p>
    <w:p w14:paraId="7201251D" w14:textId="77777777"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96255">
        <w:rPr>
          <w:rFonts w:ascii="Sakkal Majalla" w:eastAsia="Calibri" w:hAnsi="Sakkal Majalla" w:cs="Sakkal Majalla"/>
          <w:b/>
          <w:bCs/>
          <w:color w:val="000000" w:themeColor="text1"/>
          <w:kern w:val="0"/>
          <w:sz w:val="32"/>
          <w:szCs w:val="32"/>
          <w:lang w:bidi="ar-EG"/>
          <w14:ligatures w14:val="none"/>
        </w:rPr>
        <w:t>College of Management</w:t>
      </w:r>
    </w:p>
    <w:p w14:paraId="30F9CB9D" w14:textId="580F59BB" w:rsidR="00670443"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396255">
        <w:rPr>
          <w:rFonts w:ascii="Sakkal Majalla" w:eastAsia="Calibri" w:hAnsi="Sakkal Majalla" w:cs="Sakkal Majalla"/>
          <w:b/>
          <w:bCs/>
          <w:color w:val="000000" w:themeColor="text1"/>
          <w:kern w:val="0"/>
          <w:sz w:val="32"/>
          <w:szCs w:val="32"/>
          <w14:ligatures w14:val="none"/>
        </w:rPr>
        <w:t xml:space="preserve">Master of </w:t>
      </w:r>
      <w:r w:rsidR="00202B3F">
        <w:rPr>
          <w:rFonts w:ascii="Sakkal Majalla" w:eastAsia="Calibri" w:hAnsi="Sakkal Majalla" w:cs="Sakkal Majalla"/>
          <w:b/>
          <w:bCs/>
          <w:color w:val="000000" w:themeColor="text1"/>
          <w:kern w:val="0"/>
          <w:sz w:val="32"/>
          <w:szCs w:val="32"/>
          <w14:ligatures w14:val="none"/>
        </w:rPr>
        <w:t>Business</w:t>
      </w:r>
      <w:r w:rsidR="008B3EF5" w:rsidRPr="00396255">
        <w:rPr>
          <w:rFonts w:ascii="Sakkal Majalla" w:eastAsia="Calibri" w:hAnsi="Sakkal Majalla" w:cs="Sakkal Majalla"/>
          <w:b/>
          <w:bCs/>
          <w:color w:val="000000" w:themeColor="text1"/>
          <w:kern w:val="0"/>
          <w:sz w:val="32"/>
          <w:szCs w:val="32"/>
          <w14:ligatures w14:val="none"/>
        </w:rPr>
        <w:t xml:space="preserve"> </w:t>
      </w:r>
      <w:r w:rsidR="00202B3F">
        <w:rPr>
          <w:rFonts w:ascii="Sakkal Majalla" w:eastAsia="Calibri" w:hAnsi="Sakkal Majalla" w:cs="Sakkal Majalla"/>
          <w:b/>
          <w:bCs/>
          <w:color w:val="000000" w:themeColor="text1"/>
          <w:kern w:val="0"/>
          <w:sz w:val="32"/>
          <w:szCs w:val="32"/>
          <w14:ligatures w14:val="none"/>
        </w:rPr>
        <w:t>Administration</w:t>
      </w:r>
      <w:r w:rsidR="008B3EF5" w:rsidRPr="00396255">
        <w:rPr>
          <w:rFonts w:ascii="Sakkal Majalla" w:eastAsia="Calibri" w:hAnsi="Sakkal Majalla" w:cs="Sakkal Majalla"/>
          <w:b/>
          <w:bCs/>
          <w:color w:val="000000" w:themeColor="text1"/>
          <w:kern w:val="0"/>
          <w:sz w:val="32"/>
          <w:szCs w:val="32"/>
          <w14:ligatures w14:val="none"/>
        </w:rPr>
        <w:t xml:space="preserve"> </w:t>
      </w:r>
    </w:p>
    <w:p w14:paraId="72307D1A" w14:textId="77777777" w:rsidR="00AA52FA" w:rsidRPr="00AA52FA" w:rsidRDefault="00AA52FA" w:rsidP="00F76CAC">
      <w:pPr>
        <w:spacing w:before="100" w:beforeAutospacing="1" w:after="100" w:afterAutospacing="1" w:line="360" w:lineRule="auto"/>
        <w:jc w:val="both"/>
        <w:rPr>
          <w:rFonts w:ascii="Sakkal Majalla" w:eastAsia="Calibri" w:hAnsi="Sakkal Majalla" w:cs="Sakkal Majalla"/>
          <w:b/>
          <w:bCs/>
          <w:color w:val="000000" w:themeColor="text1"/>
          <w:kern w:val="0"/>
          <w:sz w:val="2"/>
          <w:szCs w:val="2"/>
          <w:rtl/>
          <w14:ligatures w14:val="none"/>
        </w:rPr>
      </w:pPr>
    </w:p>
    <w:p w14:paraId="36D8AFFA" w14:textId="345AA74A" w:rsidR="00BC2986" w:rsidRPr="00396255" w:rsidRDefault="003E1F37"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396255">
        <w:rPr>
          <w:rFonts w:ascii="Sakkal Majalla" w:eastAsia="Calibri" w:hAnsi="Sakkal Majalla" w:cs="Sakkal Majalla"/>
          <w:b/>
          <w:bCs/>
          <w:color w:val="000000" w:themeColor="text1"/>
          <w:kern w:val="0"/>
          <w:sz w:val="40"/>
          <w:szCs w:val="40"/>
          <w:lang w:bidi="ar-EG"/>
          <w14:ligatures w14:val="none"/>
        </w:rPr>
        <w:t xml:space="preserve">The </w:t>
      </w:r>
      <w:r w:rsidR="00202B3F">
        <w:rPr>
          <w:rFonts w:ascii="Sakkal Majalla" w:eastAsia="Calibri" w:hAnsi="Sakkal Majalla" w:cs="Sakkal Majalla"/>
          <w:b/>
          <w:bCs/>
          <w:color w:val="000000" w:themeColor="text1"/>
          <w:kern w:val="0"/>
          <w:sz w:val="40"/>
          <w:szCs w:val="40"/>
          <w:lang w:bidi="ar-EG"/>
          <w14:ligatures w14:val="none"/>
        </w:rPr>
        <w:t>impact</w:t>
      </w:r>
      <w:r w:rsidRPr="00396255">
        <w:rPr>
          <w:rFonts w:ascii="Sakkal Majalla" w:eastAsia="Calibri" w:hAnsi="Sakkal Majalla" w:cs="Sakkal Majalla"/>
          <w:b/>
          <w:bCs/>
          <w:color w:val="000000" w:themeColor="text1"/>
          <w:kern w:val="0"/>
          <w:sz w:val="40"/>
          <w:szCs w:val="40"/>
          <w:lang w:bidi="ar-EG"/>
          <w14:ligatures w14:val="none"/>
        </w:rPr>
        <w:t xml:space="preserve"> of </w:t>
      </w:r>
      <w:r w:rsidR="00202B3F" w:rsidRPr="00202B3F">
        <w:rPr>
          <w:rFonts w:ascii="Sakkal Majalla" w:eastAsia="Calibri" w:hAnsi="Sakkal Majalla" w:cs="Sakkal Majalla"/>
          <w:b/>
          <w:bCs/>
          <w:color w:val="000000" w:themeColor="text1"/>
          <w:kern w:val="0"/>
          <w:sz w:val="40"/>
          <w:szCs w:val="40"/>
          <w:lang w:bidi="ar-EG"/>
          <w14:ligatures w14:val="none"/>
        </w:rPr>
        <w:t xml:space="preserve">digital </w:t>
      </w:r>
      <w:r w:rsidRPr="00396255">
        <w:rPr>
          <w:rFonts w:ascii="Sakkal Majalla" w:eastAsia="Calibri" w:hAnsi="Sakkal Majalla" w:cs="Sakkal Majalla"/>
          <w:b/>
          <w:bCs/>
          <w:color w:val="000000" w:themeColor="text1"/>
          <w:kern w:val="0"/>
          <w:sz w:val="40"/>
          <w:szCs w:val="40"/>
          <w:lang w:bidi="ar-EG"/>
          <w14:ligatures w14:val="none"/>
        </w:rPr>
        <w:t xml:space="preserve">transformation </w:t>
      </w:r>
      <w:r w:rsidR="00202B3F">
        <w:rPr>
          <w:rFonts w:ascii="Sakkal Majalla" w:eastAsia="Calibri" w:hAnsi="Sakkal Majalla" w:cs="Sakkal Majalla"/>
          <w:b/>
          <w:bCs/>
          <w:color w:val="000000" w:themeColor="text1"/>
          <w:kern w:val="0"/>
          <w:sz w:val="40"/>
          <w:szCs w:val="40"/>
          <w:lang w:bidi="ar-EG"/>
          <w14:ligatures w14:val="none"/>
        </w:rPr>
        <w:t>on</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the</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performance</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of</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small</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and</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medium-sized</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enterprises</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in</w:t>
      </w:r>
      <w:r w:rsidRPr="00396255">
        <w:rPr>
          <w:rFonts w:ascii="Sakkal Majalla" w:eastAsia="Calibri" w:hAnsi="Sakkal Majalla" w:cs="Sakkal Majalla"/>
          <w:b/>
          <w:bCs/>
          <w:color w:val="000000" w:themeColor="text1"/>
          <w:kern w:val="0"/>
          <w:sz w:val="40"/>
          <w:szCs w:val="40"/>
          <w:lang w:bidi="ar-EG"/>
          <w14:ligatures w14:val="none"/>
        </w:rPr>
        <w:t xml:space="preserve"> </w:t>
      </w:r>
      <w:r w:rsidR="00202B3F">
        <w:rPr>
          <w:rFonts w:ascii="Sakkal Majalla" w:eastAsia="Calibri" w:hAnsi="Sakkal Majalla" w:cs="Sakkal Majalla"/>
          <w:b/>
          <w:bCs/>
          <w:color w:val="000000" w:themeColor="text1"/>
          <w:kern w:val="0"/>
          <w:sz w:val="40"/>
          <w:szCs w:val="40"/>
          <w:lang w:bidi="ar-EG"/>
          <w14:ligatures w14:val="none"/>
        </w:rPr>
        <w:t>Saudi Arabia</w:t>
      </w:r>
      <w:r w:rsidRPr="00396255">
        <w:rPr>
          <w:rFonts w:ascii="Sakkal Majalla" w:eastAsia="Calibri" w:hAnsi="Sakkal Majalla" w:cs="Sakkal Majalla"/>
          <w:b/>
          <w:bCs/>
          <w:color w:val="000000" w:themeColor="text1"/>
          <w:kern w:val="0"/>
          <w:sz w:val="40"/>
          <w:szCs w:val="40"/>
          <w:lang w:bidi="ar-EG"/>
          <w14:ligatures w14:val="none"/>
        </w:rPr>
        <w:t>.</w:t>
      </w:r>
    </w:p>
    <w:p w14:paraId="29574B6A" w14:textId="77777777" w:rsidR="00AA52FA" w:rsidRPr="00AA52FA" w:rsidRDefault="00AA52FA"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6"/>
          <w:szCs w:val="6"/>
          <w:rtl/>
          <w:lang w:bidi="ar-EG"/>
          <w14:ligatures w14:val="none"/>
        </w:rPr>
      </w:pPr>
    </w:p>
    <w:p w14:paraId="1047D4F8" w14:textId="493C4CB3"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Preparation</w:t>
      </w:r>
      <w:r w:rsidRPr="00396255">
        <w:rPr>
          <w:rFonts w:ascii="Sakkal Majalla" w:eastAsia="Calibri" w:hAnsi="Sakkal Majalla" w:cs="Sakkal Majalla"/>
          <w:b/>
          <w:bCs/>
          <w:color w:val="000000" w:themeColor="text1"/>
          <w:kern w:val="0"/>
          <w:sz w:val="36"/>
          <w:szCs w:val="36"/>
          <w:rtl/>
          <w:lang w:bidi="ar-EG"/>
          <w14:ligatures w14:val="none"/>
        </w:rPr>
        <w:t>:</w:t>
      </w:r>
    </w:p>
    <w:p w14:paraId="1EB44DEF" w14:textId="2CE9CA68" w:rsidR="00670443" w:rsidRPr="00AA52FA" w:rsidRDefault="00202B3F" w:rsidP="0039625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Pr>
          <w:rFonts w:ascii="Sakkal Majalla" w:eastAsia="Calibri" w:hAnsi="Sakkal Majalla" w:cs="Sakkal Majalla"/>
          <w:color w:val="000000" w:themeColor="text1"/>
          <w:kern w:val="0"/>
          <w:sz w:val="36"/>
          <w:szCs w:val="36"/>
          <w:lang w:bidi="ar-EG"/>
          <w14:ligatures w14:val="none"/>
        </w:rPr>
        <w:t>Abdullah Baddah Al- Mutlaq</w:t>
      </w:r>
    </w:p>
    <w:p w14:paraId="0F4294D4" w14:textId="46CDE573" w:rsidR="00BC2986" w:rsidRPr="00AA52FA" w:rsidRDefault="00220389" w:rsidP="0039625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Pr>
          <w:rFonts w:ascii="Sakkal Majalla" w:eastAsia="Calibri" w:hAnsi="Sakkal Majalla" w:cs="Sakkal Majalla"/>
          <w:color w:val="000000" w:themeColor="text1"/>
          <w:kern w:val="0"/>
          <w:sz w:val="36"/>
          <w:szCs w:val="36"/>
          <w:lang w:bidi="ar-EG"/>
          <w14:ligatures w14:val="none"/>
        </w:rPr>
        <w:t>261000010</w:t>
      </w:r>
    </w:p>
    <w:p w14:paraId="74EE130B" w14:textId="77777777"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Supervision:</w:t>
      </w:r>
    </w:p>
    <w:p w14:paraId="66512B44" w14:textId="77777777" w:rsidR="00396255" w:rsidRPr="00AA52FA" w:rsidRDefault="00670443" w:rsidP="00396255">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A52FA">
        <w:rPr>
          <w:rFonts w:ascii="Sakkal Majalla" w:eastAsia="Calibri" w:hAnsi="Sakkal Majalla" w:cs="Sakkal Majalla"/>
          <w:color w:val="000000" w:themeColor="text1"/>
          <w:kern w:val="0"/>
          <w:sz w:val="36"/>
          <w:szCs w:val="36"/>
          <w:lang w:bidi="ar-EG"/>
          <w14:ligatures w14:val="none"/>
        </w:rPr>
        <w:t>Dr. Al-Faisal Abdelhamid Mohamed Hassan</w:t>
      </w:r>
    </w:p>
    <w:p w14:paraId="553ABA71" w14:textId="77777777" w:rsidR="00396255" w:rsidRPr="00AA52FA" w:rsidRDefault="00396255" w:rsidP="00396255">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A52FA">
        <w:rPr>
          <w:rFonts w:ascii="Sakkal Majalla" w:eastAsia="Calibri" w:hAnsi="Sakkal Majalla" w:cs="Sakkal Majalla"/>
          <w:color w:val="000000" w:themeColor="text1"/>
          <w:kern w:val="0"/>
          <w:sz w:val="36"/>
          <w:szCs w:val="36"/>
          <w:lang w:bidi="ar-EG"/>
          <w14:ligatures w14:val="none"/>
        </w:rPr>
        <w:t>Dr. Fayez Grad</w:t>
      </w:r>
    </w:p>
    <w:p w14:paraId="3BB89470" w14:textId="246A8155"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396255">
        <w:rPr>
          <w:rFonts w:ascii="Sakkal Majalla" w:eastAsia="Calibri" w:hAnsi="Sakkal Majalla" w:cs="Sakkal Majalla"/>
          <w:b/>
          <w:bCs/>
          <w:color w:val="000000" w:themeColor="text1"/>
          <w:kern w:val="0"/>
          <w:sz w:val="36"/>
          <w:szCs w:val="36"/>
          <w:lang w:bidi="ar-EG"/>
          <w14:ligatures w14:val="none"/>
        </w:rPr>
        <w:t>144</w:t>
      </w:r>
      <w:r w:rsidR="00220389">
        <w:rPr>
          <w:rFonts w:ascii="Sakkal Majalla" w:eastAsia="Calibri" w:hAnsi="Sakkal Majalla" w:cs="Sakkal Majalla"/>
          <w:b/>
          <w:bCs/>
          <w:color w:val="000000" w:themeColor="text1"/>
          <w:kern w:val="0"/>
          <w:sz w:val="36"/>
          <w:szCs w:val="36"/>
          <w:lang w:bidi="ar-EG"/>
          <w14:ligatures w14:val="none"/>
        </w:rPr>
        <w:t>8</w:t>
      </w:r>
      <w:r w:rsidRPr="00396255">
        <w:rPr>
          <w:rFonts w:ascii="Sakkal Majalla" w:eastAsia="Calibri" w:hAnsi="Sakkal Majalla" w:cs="Sakkal Majalla"/>
          <w:b/>
          <w:bCs/>
          <w:color w:val="000000" w:themeColor="text1"/>
          <w:kern w:val="0"/>
          <w:sz w:val="36"/>
          <w:szCs w:val="36"/>
          <w:lang w:bidi="ar-EG"/>
          <w14:ligatures w14:val="none"/>
        </w:rPr>
        <w:t>-202</w:t>
      </w:r>
      <w:r w:rsidR="00220389">
        <w:rPr>
          <w:rFonts w:ascii="Sakkal Majalla" w:eastAsia="Calibri" w:hAnsi="Sakkal Majalla" w:cs="Sakkal Majalla"/>
          <w:b/>
          <w:bCs/>
          <w:color w:val="000000" w:themeColor="text1"/>
          <w:kern w:val="0"/>
          <w:sz w:val="36"/>
          <w:szCs w:val="36"/>
          <w:lang w:bidi="ar-EG"/>
          <w14:ligatures w14:val="none"/>
        </w:rPr>
        <w:t>6</w:t>
      </w:r>
    </w:p>
    <w:sectPr w:rsidR="00670443" w:rsidRPr="00396255" w:rsidSect="00D31422">
      <w:footerReference w:type="default" r:id="rId10"/>
      <w:pgSz w:w="11907" w:h="16840" w:code="9"/>
      <w:pgMar w:top="1440" w:right="1134" w:bottom="1440" w:left="1134"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8B23A" w14:textId="77777777" w:rsidR="00360DFD" w:rsidRDefault="00360DFD" w:rsidP="00F76CAC">
      <w:pPr>
        <w:spacing w:after="0" w:line="240" w:lineRule="auto"/>
      </w:pPr>
      <w:r>
        <w:separator/>
      </w:r>
    </w:p>
  </w:endnote>
  <w:endnote w:type="continuationSeparator" w:id="0">
    <w:p w14:paraId="65D1F87B" w14:textId="77777777" w:rsidR="00360DFD" w:rsidRDefault="00360DFD" w:rsidP="00F7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raditional Arabic">
    <w:altName w:val="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383997"/>
      <w:docPartObj>
        <w:docPartGallery w:val="Page Numbers (Bottom of Page)"/>
        <w:docPartUnique/>
      </w:docPartObj>
    </w:sdtPr>
    <w:sdtContent>
      <w:p w14:paraId="7D7A158A" w14:textId="09E4E14E" w:rsidR="00396255" w:rsidRDefault="00B70541">
        <w:pPr>
          <w:pStyle w:val="ae"/>
        </w:pPr>
        <w:r>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3E6FA5D8" wp14:editId="4FCF557F">
                  <wp:simplePos x="0" y="0"/>
                  <wp:positionH relativeFrom="margin">
                    <wp:align>center</wp:align>
                  </wp:positionH>
                  <wp:positionV relativeFrom="bottomMargin">
                    <wp:align>center</wp:align>
                  </wp:positionV>
                  <wp:extent cx="661670" cy="502920"/>
                  <wp:effectExtent l="9525" t="9525" r="5080" b="11430"/>
                  <wp:wrapNone/>
                  <wp:docPr id="936837641" name="تمرير: أفقي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C3A3332" w14:textId="77777777" w:rsidR="00B70541" w:rsidRDefault="00B70541">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FA5D8"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5" o:spid="_x0000_s1031" type="#_x0000_t98" style="position:absolute;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" adj="5400" filled="f" fillcolor="#17365d" strokecolor="#a5a5a5">
                  <v:textbox>
                    <w:txbxContent>
                      <w:p w14:paraId="5C3A3332" w14:textId="77777777" w:rsidR="00B70541" w:rsidRDefault="00B70541">
                        <w:pPr>
                          <w:jc w:val="center"/>
                          <w:rPr>
                            <w:color w:val="808080" w:themeColor="text1" w:themeTint="7F"/>
                          </w:rPr>
                        </w:pPr>
                        <w:r>
                          <w:fldChar w:fldCharType="begin"/>
                        </w:r>
                        <w:r>
                          <w:instrText>PAGE    \* MERGEFORMAT</w:instrText>
                        </w:r>
                        <w:r>
                          <w:fldChar w:fldCharType="separate"/>
                        </w:r>
                        <w:r>
                          <w:rPr>
                            <w:color w:val="808080" w:themeColor="text1" w:themeTint="7F"/>
                            <w:rtl/>
                            <w:lang w:val="ar-SA"/>
                          </w:rPr>
                          <w:t>2</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27233" w14:textId="77777777" w:rsidR="00360DFD" w:rsidRDefault="00360DFD" w:rsidP="00F76CAC">
      <w:pPr>
        <w:spacing w:after="0" w:line="240" w:lineRule="auto"/>
      </w:pPr>
      <w:r>
        <w:separator/>
      </w:r>
    </w:p>
  </w:footnote>
  <w:footnote w:type="continuationSeparator" w:id="0">
    <w:p w14:paraId="5D1E5D74" w14:textId="77777777" w:rsidR="00360DFD" w:rsidRDefault="00360DFD" w:rsidP="00F76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7CF"/>
    <w:multiLevelType w:val="hybridMultilevel"/>
    <w:tmpl w:val="058AFC52"/>
    <w:lvl w:ilvl="0" w:tplc="FE1AB7CE">
      <w:start w:val="1"/>
      <w:numFmt w:val="bullet"/>
      <w:lvlText w:val="◦"/>
      <w:lvlJc w:val="left"/>
      <w:pPr>
        <w:ind w:left="1004" w:hanging="360"/>
      </w:p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B920A8"/>
    <w:multiLevelType w:val="hybridMultilevel"/>
    <w:tmpl w:val="25CA12BE"/>
    <w:lvl w:ilvl="0" w:tplc="9AE85392">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2" w15:restartNumberingAfterBreak="0">
    <w:nsid w:val="02D26505"/>
    <w:multiLevelType w:val="hybridMultilevel"/>
    <w:tmpl w:val="AD066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C5DE3"/>
    <w:multiLevelType w:val="multilevel"/>
    <w:tmpl w:val="81F286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05F82"/>
    <w:multiLevelType w:val="hybridMultilevel"/>
    <w:tmpl w:val="AD066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16B39"/>
    <w:multiLevelType w:val="hybridMultilevel"/>
    <w:tmpl w:val="637AD8C0"/>
    <w:lvl w:ilvl="0" w:tplc="0409000F">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6" w15:restartNumberingAfterBreak="0">
    <w:nsid w:val="0EE47FB9"/>
    <w:multiLevelType w:val="hybridMultilevel"/>
    <w:tmpl w:val="44E0C35C"/>
    <w:lvl w:ilvl="0" w:tplc="5DA615B6">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7" w15:restartNumberingAfterBreak="0">
    <w:nsid w:val="0FAA1685"/>
    <w:multiLevelType w:val="hybridMultilevel"/>
    <w:tmpl w:val="2BDAA576"/>
    <w:lvl w:ilvl="0" w:tplc="04090005">
      <w:start w:val="1"/>
      <w:numFmt w:val="bullet"/>
      <w:lvlText w:val=""/>
      <w:lvlJc w:val="left"/>
      <w:pPr>
        <w:ind w:left="2147" w:hanging="360"/>
      </w:pPr>
      <w:rPr>
        <w:rFonts w:ascii="Wingdings" w:hAnsi="Wingdings"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8" w15:restartNumberingAfterBreak="0">
    <w:nsid w:val="100E205D"/>
    <w:multiLevelType w:val="hybridMultilevel"/>
    <w:tmpl w:val="D272101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375203"/>
    <w:multiLevelType w:val="hybridMultilevel"/>
    <w:tmpl w:val="9EB62BF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5A4422"/>
    <w:multiLevelType w:val="hybridMultilevel"/>
    <w:tmpl w:val="1F6A7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E44360"/>
    <w:multiLevelType w:val="hybridMultilevel"/>
    <w:tmpl w:val="DC36AA20"/>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2" w15:restartNumberingAfterBreak="0">
    <w:nsid w:val="19E101A7"/>
    <w:multiLevelType w:val="hybridMultilevel"/>
    <w:tmpl w:val="03E0F3CC"/>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3" w15:restartNumberingAfterBreak="0">
    <w:nsid w:val="1A1B227F"/>
    <w:multiLevelType w:val="hybridMultilevel"/>
    <w:tmpl w:val="490CD8FA"/>
    <w:lvl w:ilvl="0" w:tplc="06B83980">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4" w15:restartNumberingAfterBreak="0">
    <w:nsid w:val="1CCB52D3"/>
    <w:multiLevelType w:val="hybridMultilevel"/>
    <w:tmpl w:val="5F26AA74"/>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5" w15:restartNumberingAfterBreak="0">
    <w:nsid w:val="1D7424A7"/>
    <w:multiLevelType w:val="hybridMultilevel"/>
    <w:tmpl w:val="B8CCF19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15:restartNumberingAfterBreak="0">
    <w:nsid w:val="22B24B78"/>
    <w:multiLevelType w:val="hybridMultilevel"/>
    <w:tmpl w:val="DF149144"/>
    <w:lvl w:ilvl="0" w:tplc="FE1AB7CE">
      <w:start w:val="1"/>
      <w:numFmt w:val="bullet"/>
      <w:lvlText w:val="◦"/>
      <w:lvlJc w:val="left"/>
      <w:pPr>
        <w:ind w:left="1004" w:hanging="360"/>
      </w:p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2B37705"/>
    <w:multiLevelType w:val="hybridMultilevel"/>
    <w:tmpl w:val="B6960E28"/>
    <w:lvl w:ilvl="0" w:tplc="0409000D">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8" w15:restartNumberingAfterBreak="0">
    <w:nsid w:val="241A3A85"/>
    <w:multiLevelType w:val="hybridMultilevel"/>
    <w:tmpl w:val="64EC0D14"/>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9" w15:restartNumberingAfterBreak="0">
    <w:nsid w:val="2476759A"/>
    <w:multiLevelType w:val="hybridMultilevel"/>
    <w:tmpl w:val="C6E6EF24"/>
    <w:lvl w:ilvl="0" w:tplc="04090005">
      <w:start w:val="1"/>
      <w:numFmt w:val="bullet"/>
      <w:lvlText w:val=""/>
      <w:lvlJc w:val="left"/>
      <w:pPr>
        <w:ind w:left="2147" w:hanging="360"/>
      </w:pPr>
      <w:rPr>
        <w:rFonts w:ascii="Wingdings" w:hAnsi="Wingdings"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2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D831F4"/>
    <w:multiLevelType w:val="hybridMultilevel"/>
    <w:tmpl w:val="1C6EF36C"/>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23" w15:restartNumberingAfterBreak="0">
    <w:nsid w:val="29AB3CAF"/>
    <w:multiLevelType w:val="hybridMultilevel"/>
    <w:tmpl w:val="8C94966E"/>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24" w15:restartNumberingAfterBreak="0">
    <w:nsid w:val="2A9E2057"/>
    <w:multiLevelType w:val="hybridMultilevel"/>
    <w:tmpl w:val="CE74D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CC5E18"/>
    <w:multiLevelType w:val="hybridMultilevel"/>
    <w:tmpl w:val="EF1EE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184862"/>
    <w:multiLevelType w:val="hybridMultilevel"/>
    <w:tmpl w:val="33B86AFA"/>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ED43020"/>
    <w:multiLevelType w:val="hybridMultilevel"/>
    <w:tmpl w:val="BD1EDF7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0" w15:restartNumberingAfterBreak="0">
    <w:nsid w:val="31530065"/>
    <w:multiLevelType w:val="hybridMultilevel"/>
    <w:tmpl w:val="A66E4D3C"/>
    <w:lvl w:ilvl="0" w:tplc="FE1AB7CE">
      <w:start w:val="1"/>
      <w:numFmt w:val="bullet"/>
      <w:lvlText w:val="◦"/>
      <w:lvlJc w:val="left"/>
      <w:pPr>
        <w:ind w:left="1004" w:hanging="360"/>
      </w:p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31CE60EE"/>
    <w:multiLevelType w:val="hybridMultilevel"/>
    <w:tmpl w:val="AA144EBA"/>
    <w:lvl w:ilvl="0" w:tplc="04090005">
      <w:start w:val="1"/>
      <w:numFmt w:val="bullet"/>
      <w:lvlText w:val=""/>
      <w:lvlJc w:val="left"/>
      <w:pPr>
        <w:ind w:left="2147" w:hanging="360"/>
      </w:pPr>
      <w:rPr>
        <w:rFonts w:ascii="Wingdings" w:hAnsi="Wingdings" w:hint="default"/>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32" w15:restartNumberingAfterBreak="0">
    <w:nsid w:val="327150BB"/>
    <w:multiLevelType w:val="hybridMultilevel"/>
    <w:tmpl w:val="BC7A2ADC"/>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33" w15:restartNumberingAfterBreak="0">
    <w:nsid w:val="32B5028C"/>
    <w:multiLevelType w:val="hybridMultilevel"/>
    <w:tmpl w:val="55D40332"/>
    <w:lvl w:ilvl="0" w:tplc="5C9E8E80">
      <w:start w:val="1"/>
      <w:numFmt w:val="decimal"/>
      <w:lvlText w:val="%1."/>
      <w:lvlJc w:val="left"/>
      <w:pPr>
        <w:ind w:left="1067" w:hanging="360"/>
      </w:pPr>
      <w:rPr>
        <w:rFonts w:hint="default"/>
      </w:r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34" w15:restartNumberingAfterBreak="0">
    <w:nsid w:val="33003E4A"/>
    <w:multiLevelType w:val="hybridMultilevel"/>
    <w:tmpl w:val="AD84542A"/>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35" w15:restartNumberingAfterBreak="0">
    <w:nsid w:val="33A7468D"/>
    <w:multiLevelType w:val="hybridMultilevel"/>
    <w:tmpl w:val="96F6ECF4"/>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36" w15:restartNumberingAfterBreak="0">
    <w:nsid w:val="359C72E9"/>
    <w:multiLevelType w:val="hybridMultilevel"/>
    <w:tmpl w:val="664613BC"/>
    <w:lvl w:ilvl="0" w:tplc="0409000F">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37" w15:restartNumberingAfterBreak="0">
    <w:nsid w:val="3619241C"/>
    <w:multiLevelType w:val="hybridMultilevel"/>
    <w:tmpl w:val="2A00B5AC"/>
    <w:lvl w:ilvl="0" w:tplc="04090005">
      <w:start w:val="1"/>
      <w:numFmt w:val="bullet"/>
      <w:lvlText w:val=""/>
      <w:lvlJc w:val="left"/>
      <w:pPr>
        <w:ind w:left="1427" w:hanging="360"/>
      </w:pPr>
      <w:rPr>
        <w:rFonts w:ascii="Wingdings" w:hAnsi="Wingdings" w:hint="default"/>
      </w:rPr>
    </w:lvl>
    <w:lvl w:ilvl="1" w:tplc="FFFFFFFF" w:tentative="1">
      <w:start w:val="1"/>
      <w:numFmt w:val="bullet"/>
      <w:lvlText w:val="o"/>
      <w:lvlJc w:val="left"/>
      <w:pPr>
        <w:ind w:left="2147" w:hanging="360"/>
      </w:pPr>
      <w:rPr>
        <w:rFonts w:ascii="Courier New" w:hAnsi="Courier New" w:cs="Courier New" w:hint="default"/>
      </w:rPr>
    </w:lvl>
    <w:lvl w:ilvl="2" w:tplc="FFFFFFFF" w:tentative="1">
      <w:start w:val="1"/>
      <w:numFmt w:val="bullet"/>
      <w:lvlText w:val=""/>
      <w:lvlJc w:val="left"/>
      <w:pPr>
        <w:ind w:left="2867" w:hanging="360"/>
      </w:pPr>
      <w:rPr>
        <w:rFonts w:ascii="Wingdings" w:hAnsi="Wingdings" w:hint="default"/>
      </w:rPr>
    </w:lvl>
    <w:lvl w:ilvl="3" w:tplc="FFFFFFFF" w:tentative="1">
      <w:start w:val="1"/>
      <w:numFmt w:val="bullet"/>
      <w:lvlText w:val=""/>
      <w:lvlJc w:val="left"/>
      <w:pPr>
        <w:ind w:left="3587" w:hanging="360"/>
      </w:pPr>
      <w:rPr>
        <w:rFonts w:ascii="Symbol" w:hAnsi="Symbol" w:hint="default"/>
      </w:rPr>
    </w:lvl>
    <w:lvl w:ilvl="4" w:tplc="FFFFFFFF" w:tentative="1">
      <w:start w:val="1"/>
      <w:numFmt w:val="bullet"/>
      <w:lvlText w:val="o"/>
      <w:lvlJc w:val="left"/>
      <w:pPr>
        <w:ind w:left="4307" w:hanging="360"/>
      </w:pPr>
      <w:rPr>
        <w:rFonts w:ascii="Courier New" w:hAnsi="Courier New" w:cs="Courier New" w:hint="default"/>
      </w:rPr>
    </w:lvl>
    <w:lvl w:ilvl="5" w:tplc="FFFFFFFF" w:tentative="1">
      <w:start w:val="1"/>
      <w:numFmt w:val="bullet"/>
      <w:lvlText w:val=""/>
      <w:lvlJc w:val="left"/>
      <w:pPr>
        <w:ind w:left="5027" w:hanging="360"/>
      </w:pPr>
      <w:rPr>
        <w:rFonts w:ascii="Wingdings" w:hAnsi="Wingdings" w:hint="default"/>
      </w:rPr>
    </w:lvl>
    <w:lvl w:ilvl="6" w:tplc="FFFFFFFF" w:tentative="1">
      <w:start w:val="1"/>
      <w:numFmt w:val="bullet"/>
      <w:lvlText w:val=""/>
      <w:lvlJc w:val="left"/>
      <w:pPr>
        <w:ind w:left="5747" w:hanging="360"/>
      </w:pPr>
      <w:rPr>
        <w:rFonts w:ascii="Symbol" w:hAnsi="Symbol" w:hint="default"/>
      </w:rPr>
    </w:lvl>
    <w:lvl w:ilvl="7" w:tplc="FFFFFFFF" w:tentative="1">
      <w:start w:val="1"/>
      <w:numFmt w:val="bullet"/>
      <w:lvlText w:val="o"/>
      <w:lvlJc w:val="left"/>
      <w:pPr>
        <w:ind w:left="6467" w:hanging="360"/>
      </w:pPr>
      <w:rPr>
        <w:rFonts w:ascii="Courier New" w:hAnsi="Courier New" w:cs="Courier New" w:hint="default"/>
      </w:rPr>
    </w:lvl>
    <w:lvl w:ilvl="8" w:tplc="FFFFFFFF" w:tentative="1">
      <w:start w:val="1"/>
      <w:numFmt w:val="bullet"/>
      <w:lvlText w:val=""/>
      <w:lvlJc w:val="left"/>
      <w:pPr>
        <w:ind w:left="7187" w:hanging="360"/>
      </w:pPr>
      <w:rPr>
        <w:rFonts w:ascii="Wingdings" w:hAnsi="Wingdings" w:hint="default"/>
      </w:rPr>
    </w:lvl>
  </w:abstractNum>
  <w:abstractNum w:abstractNumId="38" w15:restartNumberingAfterBreak="0">
    <w:nsid w:val="3C1001F7"/>
    <w:multiLevelType w:val="multilevel"/>
    <w:tmpl w:val="04D24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2B38E3"/>
    <w:multiLevelType w:val="hybridMultilevel"/>
    <w:tmpl w:val="2CDC6824"/>
    <w:lvl w:ilvl="0" w:tplc="04090011">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40" w15:restartNumberingAfterBreak="0">
    <w:nsid w:val="3F3514E0"/>
    <w:multiLevelType w:val="hybridMultilevel"/>
    <w:tmpl w:val="EDA2E898"/>
    <w:lvl w:ilvl="0" w:tplc="0409000F">
      <w:start w:val="1"/>
      <w:numFmt w:val="decimal"/>
      <w:lvlText w:val="%1."/>
      <w:lvlJc w:val="left"/>
      <w:pPr>
        <w:ind w:left="1427" w:hanging="360"/>
      </w:p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41" w15:restartNumberingAfterBreak="0">
    <w:nsid w:val="41E64B68"/>
    <w:multiLevelType w:val="hybridMultilevel"/>
    <w:tmpl w:val="5DA29D1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49CA2121"/>
    <w:multiLevelType w:val="hybridMultilevel"/>
    <w:tmpl w:val="509E4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7F1ED1"/>
    <w:multiLevelType w:val="hybridMultilevel"/>
    <w:tmpl w:val="BC4E9A5C"/>
    <w:lvl w:ilvl="0" w:tplc="5DA615B6">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44" w15:restartNumberingAfterBreak="0">
    <w:nsid w:val="4BD85CB0"/>
    <w:multiLevelType w:val="hybridMultilevel"/>
    <w:tmpl w:val="30BC2AAA"/>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45" w15:restartNumberingAfterBreak="0">
    <w:nsid w:val="4CF45F55"/>
    <w:multiLevelType w:val="hybridMultilevel"/>
    <w:tmpl w:val="FB78F626"/>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46" w15:restartNumberingAfterBreak="0">
    <w:nsid w:val="4D0754CB"/>
    <w:multiLevelType w:val="hybridMultilevel"/>
    <w:tmpl w:val="4E965B64"/>
    <w:lvl w:ilvl="0" w:tplc="FE1AB7CE">
      <w:start w:val="1"/>
      <w:numFmt w:val="bullet"/>
      <w:lvlText w:val="◦"/>
      <w:lvlJc w:val="left"/>
      <w:pPr>
        <w:ind w:left="1004" w:hanging="360"/>
      </w:p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4E945047"/>
    <w:multiLevelType w:val="hybridMultilevel"/>
    <w:tmpl w:val="02C46544"/>
    <w:lvl w:ilvl="0" w:tplc="5DA615B6">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48" w15:restartNumberingAfterBreak="0">
    <w:nsid w:val="4F292BB4"/>
    <w:multiLevelType w:val="hybridMultilevel"/>
    <w:tmpl w:val="FC4EBEE0"/>
    <w:lvl w:ilvl="0" w:tplc="04090005">
      <w:start w:val="1"/>
      <w:numFmt w:val="bullet"/>
      <w:lvlText w:val=""/>
      <w:lvlJc w:val="left"/>
      <w:pPr>
        <w:ind w:left="1427" w:hanging="360"/>
      </w:pPr>
      <w:rPr>
        <w:rFonts w:ascii="Wingdings" w:hAnsi="Wingdings" w:hint="default"/>
      </w:rPr>
    </w:lvl>
    <w:lvl w:ilvl="1" w:tplc="FFFFFFFF" w:tentative="1">
      <w:start w:val="1"/>
      <w:numFmt w:val="bullet"/>
      <w:lvlText w:val="o"/>
      <w:lvlJc w:val="left"/>
      <w:pPr>
        <w:ind w:left="2147" w:hanging="360"/>
      </w:pPr>
      <w:rPr>
        <w:rFonts w:ascii="Courier New" w:hAnsi="Courier New" w:cs="Courier New" w:hint="default"/>
      </w:rPr>
    </w:lvl>
    <w:lvl w:ilvl="2" w:tplc="FFFFFFFF" w:tentative="1">
      <w:start w:val="1"/>
      <w:numFmt w:val="bullet"/>
      <w:lvlText w:val=""/>
      <w:lvlJc w:val="left"/>
      <w:pPr>
        <w:ind w:left="2867" w:hanging="360"/>
      </w:pPr>
      <w:rPr>
        <w:rFonts w:ascii="Wingdings" w:hAnsi="Wingdings" w:hint="default"/>
      </w:rPr>
    </w:lvl>
    <w:lvl w:ilvl="3" w:tplc="FFFFFFFF" w:tentative="1">
      <w:start w:val="1"/>
      <w:numFmt w:val="bullet"/>
      <w:lvlText w:val=""/>
      <w:lvlJc w:val="left"/>
      <w:pPr>
        <w:ind w:left="3587" w:hanging="360"/>
      </w:pPr>
      <w:rPr>
        <w:rFonts w:ascii="Symbol" w:hAnsi="Symbol" w:hint="default"/>
      </w:rPr>
    </w:lvl>
    <w:lvl w:ilvl="4" w:tplc="FFFFFFFF" w:tentative="1">
      <w:start w:val="1"/>
      <w:numFmt w:val="bullet"/>
      <w:lvlText w:val="o"/>
      <w:lvlJc w:val="left"/>
      <w:pPr>
        <w:ind w:left="4307" w:hanging="360"/>
      </w:pPr>
      <w:rPr>
        <w:rFonts w:ascii="Courier New" w:hAnsi="Courier New" w:cs="Courier New" w:hint="default"/>
      </w:rPr>
    </w:lvl>
    <w:lvl w:ilvl="5" w:tplc="FFFFFFFF" w:tentative="1">
      <w:start w:val="1"/>
      <w:numFmt w:val="bullet"/>
      <w:lvlText w:val=""/>
      <w:lvlJc w:val="left"/>
      <w:pPr>
        <w:ind w:left="5027" w:hanging="360"/>
      </w:pPr>
      <w:rPr>
        <w:rFonts w:ascii="Wingdings" w:hAnsi="Wingdings" w:hint="default"/>
      </w:rPr>
    </w:lvl>
    <w:lvl w:ilvl="6" w:tplc="FFFFFFFF" w:tentative="1">
      <w:start w:val="1"/>
      <w:numFmt w:val="bullet"/>
      <w:lvlText w:val=""/>
      <w:lvlJc w:val="left"/>
      <w:pPr>
        <w:ind w:left="5747" w:hanging="360"/>
      </w:pPr>
      <w:rPr>
        <w:rFonts w:ascii="Symbol" w:hAnsi="Symbol" w:hint="default"/>
      </w:rPr>
    </w:lvl>
    <w:lvl w:ilvl="7" w:tplc="FFFFFFFF" w:tentative="1">
      <w:start w:val="1"/>
      <w:numFmt w:val="bullet"/>
      <w:lvlText w:val="o"/>
      <w:lvlJc w:val="left"/>
      <w:pPr>
        <w:ind w:left="6467" w:hanging="360"/>
      </w:pPr>
      <w:rPr>
        <w:rFonts w:ascii="Courier New" w:hAnsi="Courier New" w:cs="Courier New" w:hint="default"/>
      </w:rPr>
    </w:lvl>
    <w:lvl w:ilvl="8" w:tplc="FFFFFFFF" w:tentative="1">
      <w:start w:val="1"/>
      <w:numFmt w:val="bullet"/>
      <w:lvlText w:val=""/>
      <w:lvlJc w:val="left"/>
      <w:pPr>
        <w:ind w:left="7187" w:hanging="360"/>
      </w:pPr>
      <w:rPr>
        <w:rFonts w:ascii="Wingdings" w:hAnsi="Wingdings" w:hint="default"/>
      </w:rPr>
    </w:lvl>
  </w:abstractNum>
  <w:abstractNum w:abstractNumId="49"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19A4E1B"/>
    <w:multiLevelType w:val="hybridMultilevel"/>
    <w:tmpl w:val="4D88CCB0"/>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51" w15:restartNumberingAfterBreak="0">
    <w:nsid w:val="52F83701"/>
    <w:multiLevelType w:val="hybridMultilevel"/>
    <w:tmpl w:val="91CEEFF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449418C"/>
    <w:multiLevelType w:val="hybridMultilevel"/>
    <w:tmpl w:val="A35CA73E"/>
    <w:lvl w:ilvl="0" w:tplc="5DA615B6">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53" w15:restartNumberingAfterBreak="0">
    <w:nsid w:val="544D45AF"/>
    <w:multiLevelType w:val="hybridMultilevel"/>
    <w:tmpl w:val="34BA3BCE"/>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54" w15:restartNumberingAfterBreak="0">
    <w:nsid w:val="5812048C"/>
    <w:multiLevelType w:val="hybridMultilevel"/>
    <w:tmpl w:val="C278F6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8AC0CF1"/>
    <w:multiLevelType w:val="hybridMultilevel"/>
    <w:tmpl w:val="42B6AB32"/>
    <w:lvl w:ilvl="0" w:tplc="FE1AB7CE">
      <w:start w:val="1"/>
      <w:numFmt w:val="bullet"/>
      <w:lvlText w:val="◦"/>
      <w:lvlJc w:val="left"/>
      <w:pPr>
        <w:ind w:left="1004" w:hanging="360"/>
      </w:p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15:restartNumberingAfterBreak="0">
    <w:nsid w:val="58BB4755"/>
    <w:multiLevelType w:val="hybridMultilevel"/>
    <w:tmpl w:val="C75456E2"/>
    <w:lvl w:ilvl="0" w:tplc="65920838">
      <w:start w:val="1"/>
      <w:numFmt w:val="decimal"/>
      <w:lvlText w:val="%1"/>
      <w:lvlJc w:val="left"/>
      <w:pPr>
        <w:ind w:left="719" w:hanging="43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5D250DA4"/>
    <w:multiLevelType w:val="hybridMultilevel"/>
    <w:tmpl w:val="EECEE4CA"/>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58" w15:restartNumberingAfterBreak="0">
    <w:nsid w:val="613D2BC6"/>
    <w:multiLevelType w:val="hybridMultilevel"/>
    <w:tmpl w:val="0FD23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4A97239"/>
    <w:multiLevelType w:val="hybridMultilevel"/>
    <w:tmpl w:val="7340B74A"/>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61" w15:restartNumberingAfterBreak="0">
    <w:nsid w:val="69371E6E"/>
    <w:multiLevelType w:val="hybridMultilevel"/>
    <w:tmpl w:val="567C2D04"/>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2" w15:restartNumberingAfterBreak="0">
    <w:nsid w:val="6A883AD6"/>
    <w:multiLevelType w:val="hybridMultilevel"/>
    <w:tmpl w:val="C856323E"/>
    <w:lvl w:ilvl="0" w:tplc="5DA615B6">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3" w15:restartNumberingAfterBreak="0">
    <w:nsid w:val="6A9D53D0"/>
    <w:multiLevelType w:val="hybridMultilevel"/>
    <w:tmpl w:val="44C827FE"/>
    <w:lvl w:ilvl="0" w:tplc="04090009">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4" w15:restartNumberingAfterBreak="0">
    <w:nsid w:val="6E2C6C36"/>
    <w:multiLevelType w:val="hybridMultilevel"/>
    <w:tmpl w:val="453EDD9C"/>
    <w:lvl w:ilvl="0" w:tplc="5DA615B6">
      <w:start w:val="1"/>
      <w:numFmt w:val="bullet"/>
      <w:lvlText w:val="◦"/>
      <w:lvlJc w:val="left"/>
      <w:pPr>
        <w:ind w:left="1427" w:hanging="360"/>
      </w:p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5" w15:restartNumberingAfterBreak="0">
    <w:nsid w:val="76056206"/>
    <w:multiLevelType w:val="multilevel"/>
    <w:tmpl w:val="81F286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661CFD"/>
    <w:multiLevelType w:val="hybridMultilevel"/>
    <w:tmpl w:val="8B5E0B3E"/>
    <w:lvl w:ilvl="0" w:tplc="58A8ABA4">
      <w:start w:val="1"/>
      <w:numFmt w:val="bullet"/>
      <w:lvlText w:val=""/>
      <w:lvlJc w:val="left"/>
      <w:pPr>
        <w:ind w:left="1427" w:hanging="360"/>
      </w:pPr>
      <w:rPr>
        <w:rFonts w:ascii="Wingdings" w:hAnsi="Wingdings"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7" w15:restartNumberingAfterBreak="0">
    <w:nsid w:val="7C994CB3"/>
    <w:multiLevelType w:val="hybridMultilevel"/>
    <w:tmpl w:val="561AA9A6"/>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6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F9B3ACF"/>
    <w:multiLevelType w:val="hybridMultilevel"/>
    <w:tmpl w:val="1778B1CA"/>
    <w:lvl w:ilvl="0" w:tplc="58A8ABA4">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795833100">
    <w:abstractNumId w:val="49"/>
  </w:num>
  <w:num w:numId="2" w16cid:durableId="1727025736">
    <w:abstractNumId w:val="25"/>
  </w:num>
  <w:num w:numId="3" w16cid:durableId="410080751">
    <w:abstractNumId w:val="68"/>
  </w:num>
  <w:num w:numId="4" w16cid:durableId="838234302">
    <w:abstractNumId w:val="20"/>
  </w:num>
  <w:num w:numId="5" w16cid:durableId="1658723370">
    <w:abstractNumId w:val="28"/>
  </w:num>
  <w:num w:numId="6" w16cid:durableId="1076171128">
    <w:abstractNumId w:val="51"/>
  </w:num>
  <w:num w:numId="7" w16cid:durableId="2079858249">
    <w:abstractNumId w:val="9"/>
  </w:num>
  <w:num w:numId="8" w16cid:durableId="1720977915">
    <w:abstractNumId w:val="3"/>
  </w:num>
  <w:num w:numId="9" w16cid:durableId="650136711">
    <w:abstractNumId w:val="38"/>
  </w:num>
  <w:num w:numId="10" w16cid:durableId="1981497316">
    <w:abstractNumId w:val="4"/>
  </w:num>
  <w:num w:numId="11" w16cid:durableId="1404990029">
    <w:abstractNumId w:val="8"/>
  </w:num>
  <w:num w:numId="12" w16cid:durableId="1924220799">
    <w:abstractNumId w:val="54"/>
  </w:num>
  <w:num w:numId="13" w16cid:durableId="1992976016">
    <w:abstractNumId w:val="21"/>
  </w:num>
  <w:num w:numId="14" w16cid:durableId="1308975697">
    <w:abstractNumId w:val="60"/>
  </w:num>
  <w:num w:numId="15" w16cid:durableId="1479104099">
    <w:abstractNumId w:val="2"/>
  </w:num>
  <w:num w:numId="16" w16cid:durableId="1682583490">
    <w:abstractNumId w:val="52"/>
  </w:num>
  <w:num w:numId="17" w16cid:durableId="780732803">
    <w:abstractNumId w:val="43"/>
  </w:num>
  <w:num w:numId="18" w16cid:durableId="379939839">
    <w:abstractNumId w:val="17"/>
  </w:num>
  <w:num w:numId="19" w16cid:durableId="777407103">
    <w:abstractNumId w:val="62"/>
  </w:num>
  <w:num w:numId="20" w16cid:durableId="751780162">
    <w:abstractNumId w:val="42"/>
  </w:num>
  <w:num w:numId="21" w16cid:durableId="1540818267">
    <w:abstractNumId w:val="40"/>
  </w:num>
  <w:num w:numId="22" w16cid:durableId="355153860">
    <w:abstractNumId w:val="1"/>
  </w:num>
  <w:num w:numId="23" w16cid:durableId="1816412434">
    <w:abstractNumId w:val="5"/>
  </w:num>
  <w:num w:numId="24" w16cid:durableId="1647780022">
    <w:abstractNumId w:val="59"/>
  </w:num>
  <w:num w:numId="25" w16cid:durableId="479225926">
    <w:abstractNumId w:val="66"/>
  </w:num>
  <w:num w:numId="26" w16cid:durableId="1069771020">
    <w:abstractNumId w:val="23"/>
  </w:num>
  <w:num w:numId="27" w16cid:durableId="272321508">
    <w:abstractNumId w:val="22"/>
  </w:num>
  <w:num w:numId="28" w16cid:durableId="235483688">
    <w:abstractNumId w:val="50"/>
  </w:num>
  <w:num w:numId="29" w16cid:durableId="1364206542">
    <w:abstractNumId w:val="44"/>
  </w:num>
  <w:num w:numId="30" w16cid:durableId="710306477">
    <w:abstractNumId w:val="12"/>
  </w:num>
  <w:num w:numId="31" w16cid:durableId="1003894777">
    <w:abstractNumId w:val="53"/>
  </w:num>
  <w:num w:numId="32" w16cid:durableId="842353096">
    <w:abstractNumId w:val="57"/>
  </w:num>
  <w:num w:numId="33" w16cid:durableId="235290814">
    <w:abstractNumId w:val="13"/>
  </w:num>
  <w:num w:numId="34" w16cid:durableId="668796094">
    <w:abstractNumId w:val="35"/>
  </w:num>
  <w:num w:numId="35" w16cid:durableId="1347976777">
    <w:abstractNumId w:val="6"/>
  </w:num>
  <w:num w:numId="36" w16cid:durableId="1583760771">
    <w:abstractNumId w:val="47"/>
  </w:num>
  <w:num w:numId="37" w16cid:durableId="1819760533">
    <w:abstractNumId w:val="64"/>
  </w:num>
  <w:num w:numId="38" w16cid:durableId="35862889">
    <w:abstractNumId w:val="61"/>
  </w:num>
  <w:num w:numId="39" w16cid:durableId="2049137013">
    <w:abstractNumId w:val="67"/>
  </w:num>
  <w:num w:numId="40" w16cid:durableId="102456341">
    <w:abstractNumId w:val="11"/>
  </w:num>
  <w:num w:numId="41" w16cid:durableId="437453254">
    <w:abstractNumId w:val="32"/>
  </w:num>
  <w:num w:numId="42" w16cid:durableId="1307779188">
    <w:abstractNumId w:val="14"/>
  </w:num>
  <w:num w:numId="43" w16cid:durableId="1384018635">
    <w:abstractNumId w:val="27"/>
  </w:num>
  <w:num w:numId="44" w16cid:durableId="1498229957">
    <w:abstractNumId w:val="56"/>
  </w:num>
  <w:num w:numId="45" w16cid:durableId="1514418567">
    <w:abstractNumId w:val="41"/>
  </w:num>
  <w:num w:numId="46" w16cid:durableId="1908343994">
    <w:abstractNumId w:val="69"/>
  </w:num>
  <w:num w:numId="47" w16cid:durableId="808865616">
    <w:abstractNumId w:val="0"/>
  </w:num>
  <w:num w:numId="48" w16cid:durableId="485903989">
    <w:abstractNumId w:val="29"/>
  </w:num>
  <w:num w:numId="49" w16cid:durableId="1088234716">
    <w:abstractNumId w:val="46"/>
  </w:num>
  <w:num w:numId="50" w16cid:durableId="1171988132">
    <w:abstractNumId w:val="16"/>
  </w:num>
  <w:num w:numId="51" w16cid:durableId="326832379">
    <w:abstractNumId w:val="30"/>
  </w:num>
  <w:num w:numId="52" w16cid:durableId="185025458">
    <w:abstractNumId w:val="55"/>
  </w:num>
  <w:num w:numId="53" w16cid:durableId="1610812206">
    <w:abstractNumId w:val="19"/>
  </w:num>
  <w:num w:numId="54" w16cid:durableId="1891380587">
    <w:abstractNumId w:val="37"/>
  </w:num>
  <w:num w:numId="55" w16cid:durableId="1543519926">
    <w:abstractNumId w:val="48"/>
  </w:num>
  <w:num w:numId="56" w16cid:durableId="2074044319">
    <w:abstractNumId w:val="7"/>
  </w:num>
  <w:num w:numId="57" w16cid:durableId="1507942257">
    <w:abstractNumId w:val="31"/>
  </w:num>
  <w:num w:numId="58" w16cid:durableId="488137832">
    <w:abstractNumId w:val="34"/>
  </w:num>
  <w:num w:numId="59" w16cid:durableId="358553475">
    <w:abstractNumId w:val="18"/>
  </w:num>
  <w:num w:numId="60" w16cid:durableId="3097823">
    <w:abstractNumId w:val="63"/>
  </w:num>
  <w:num w:numId="61" w16cid:durableId="2081629861">
    <w:abstractNumId w:val="45"/>
  </w:num>
  <w:num w:numId="62" w16cid:durableId="36662113">
    <w:abstractNumId w:val="39"/>
  </w:num>
  <w:num w:numId="63" w16cid:durableId="24601510">
    <w:abstractNumId w:val="36"/>
  </w:num>
  <w:num w:numId="64" w16cid:durableId="1306356383">
    <w:abstractNumId w:val="26"/>
  </w:num>
  <w:num w:numId="65" w16cid:durableId="139202307">
    <w:abstractNumId w:val="10"/>
  </w:num>
  <w:num w:numId="66" w16cid:durableId="1906842340">
    <w:abstractNumId w:val="58"/>
  </w:num>
  <w:num w:numId="67" w16cid:durableId="592204455">
    <w:abstractNumId w:val="24"/>
  </w:num>
  <w:num w:numId="68" w16cid:durableId="1628707088">
    <w:abstractNumId w:val="15"/>
  </w:num>
  <w:num w:numId="69" w16cid:durableId="1561553554">
    <w:abstractNumId w:val="65"/>
  </w:num>
  <w:num w:numId="70" w16cid:durableId="242112365">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44B0"/>
    <w:rsid w:val="000303E6"/>
    <w:rsid w:val="0004709A"/>
    <w:rsid w:val="000555EA"/>
    <w:rsid w:val="00086EC7"/>
    <w:rsid w:val="000A36BE"/>
    <w:rsid w:val="000B2DA3"/>
    <w:rsid w:val="000B7C0D"/>
    <w:rsid w:val="000C309D"/>
    <w:rsid w:val="000C54A5"/>
    <w:rsid w:val="000F23D7"/>
    <w:rsid w:val="00114DB3"/>
    <w:rsid w:val="00115730"/>
    <w:rsid w:val="001217BD"/>
    <w:rsid w:val="001465F6"/>
    <w:rsid w:val="001735A7"/>
    <w:rsid w:val="0018471D"/>
    <w:rsid w:val="00195F91"/>
    <w:rsid w:val="001B0A15"/>
    <w:rsid w:val="001B4725"/>
    <w:rsid w:val="001C088E"/>
    <w:rsid w:val="001C26E9"/>
    <w:rsid w:val="001C608D"/>
    <w:rsid w:val="001D6FB6"/>
    <w:rsid w:val="001E5B60"/>
    <w:rsid w:val="001E751A"/>
    <w:rsid w:val="001F19A7"/>
    <w:rsid w:val="001F4533"/>
    <w:rsid w:val="00202B3F"/>
    <w:rsid w:val="00205267"/>
    <w:rsid w:val="0021216C"/>
    <w:rsid w:val="00220389"/>
    <w:rsid w:val="00232607"/>
    <w:rsid w:val="00232E9A"/>
    <w:rsid w:val="00243E8A"/>
    <w:rsid w:val="00244861"/>
    <w:rsid w:val="00245FD8"/>
    <w:rsid w:val="002530CE"/>
    <w:rsid w:val="00254BE7"/>
    <w:rsid w:val="002B3AFE"/>
    <w:rsid w:val="002C1C02"/>
    <w:rsid w:val="002D2C52"/>
    <w:rsid w:val="002D68CC"/>
    <w:rsid w:val="002F1465"/>
    <w:rsid w:val="002F2D57"/>
    <w:rsid w:val="002F60B8"/>
    <w:rsid w:val="002F6CD7"/>
    <w:rsid w:val="0030441E"/>
    <w:rsid w:val="00323C2B"/>
    <w:rsid w:val="00330E8E"/>
    <w:rsid w:val="00335B32"/>
    <w:rsid w:val="00360DFD"/>
    <w:rsid w:val="00371BFE"/>
    <w:rsid w:val="00377006"/>
    <w:rsid w:val="00377082"/>
    <w:rsid w:val="00383D31"/>
    <w:rsid w:val="00385B7B"/>
    <w:rsid w:val="003917BD"/>
    <w:rsid w:val="00391EC3"/>
    <w:rsid w:val="00396255"/>
    <w:rsid w:val="003A52D8"/>
    <w:rsid w:val="003B2130"/>
    <w:rsid w:val="003D4911"/>
    <w:rsid w:val="003D7197"/>
    <w:rsid w:val="003E1F37"/>
    <w:rsid w:val="003F12D3"/>
    <w:rsid w:val="00410DB9"/>
    <w:rsid w:val="00431C8C"/>
    <w:rsid w:val="004367EC"/>
    <w:rsid w:val="00437463"/>
    <w:rsid w:val="0044252B"/>
    <w:rsid w:val="00453880"/>
    <w:rsid w:val="00460776"/>
    <w:rsid w:val="00465599"/>
    <w:rsid w:val="00471BB0"/>
    <w:rsid w:val="00471E7D"/>
    <w:rsid w:val="004766FF"/>
    <w:rsid w:val="0049363B"/>
    <w:rsid w:val="0049562C"/>
    <w:rsid w:val="004A252B"/>
    <w:rsid w:val="004B0A5C"/>
    <w:rsid w:val="004B352F"/>
    <w:rsid w:val="004C2380"/>
    <w:rsid w:val="004C6F58"/>
    <w:rsid w:val="004E61A7"/>
    <w:rsid w:val="004F58CC"/>
    <w:rsid w:val="0050645A"/>
    <w:rsid w:val="00510EFA"/>
    <w:rsid w:val="00513D84"/>
    <w:rsid w:val="00516225"/>
    <w:rsid w:val="00517E96"/>
    <w:rsid w:val="00555482"/>
    <w:rsid w:val="0057194E"/>
    <w:rsid w:val="0058788B"/>
    <w:rsid w:val="00591382"/>
    <w:rsid w:val="00595DA1"/>
    <w:rsid w:val="005B2435"/>
    <w:rsid w:val="005C42C7"/>
    <w:rsid w:val="005E6379"/>
    <w:rsid w:val="005E7021"/>
    <w:rsid w:val="005F2C0C"/>
    <w:rsid w:val="005F3229"/>
    <w:rsid w:val="005F7E77"/>
    <w:rsid w:val="00621031"/>
    <w:rsid w:val="006276FC"/>
    <w:rsid w:val="00633787"/>
    <w:rsid w:val="00635270"/>
    <w:rsid w:val="0064319C"/>
    <w:rsid w:val="00651495"/>
    <w:rsid w:val="00657FC6"/>
    <w:rsid w:val="0066195E"/>
    <w:rsid w:val="00664BAF"/>
    <w:rsid w:val="00666FB5"/>
    <w:rsid w:val="00670443"/>
    <w:rsid w:val="00670B14"/>
    <w:rsid w:val="006724EF"/>
    <w:rsid w:val="00684615"/>
    <w:rsid w:val="00686D9C"/>
    <w:rsid w:val="006B10E4"/>
    <w:rsid w:val="006B204F"/>
    <w:rsid w:val="006D520B"/>
    <w:rsid w:val="00702F03"/>
    <w:rsid w:val="00720524"/>
    <w:rsid w:val="00722549"/>
    <w:rsid w:val="00723853"/>
    <w:rsid w:val="00735EAF"/>
    <w:rsid w:val="00755C2B"/>
    <w:rsid w:val="0076072D"/>
    <w:rsid w:val="00764B60"/>
    <w:rsid w:val="00770A9E"/>
    <w:rsid w:val="00780BB2"/>
    <w:rsid w:val="0078530C"/>
    <w:rsid w:val="007878AB"/>
    <w:rsid w:val="007A201F"/>
    <w:rsid w:val="007A542A"/>
    <w:rsid w:val="007D4389"/>
    <w:rsid w:val="007F1160"/>
    <w:rsid w:val="00822E1E"/>
    <w:rsid w:val="0082350B"/>
    <w:rsid w:val="008552AA"/>
    <w:rsid w:val="008606D6"/>
    <w:rsid w:val="00866FD2"/>
    <w:rsid w:val="00870368"/>
    <w:rsid w:val="00870C95"/>
    <w:rsid w:val="008A068F"/>
    <w:rsid w:val="008B3EF5"/>
    <w:rsid w:val="008B7A4D"/>
    <w:rsid w:val="008C0A10"/>
    <w:rsid w:val="008C0F58"/>
    <w:rsid w:val="008D13D4"/>
    <w:rsid w:val="008E1227"/>
    <w:rsid w:val="00901B27"/>
    <w:rsid w:val="00903CAC"/>
    <w:rsid w:val="00927484"/>
    <w:rsid w:val="00937696"/>
    <w:rsid w:val="00947A7A"/>
    <w:rsid w:val="00953064"/>
    <w:rsid w:val="00974C62"/>
    <w:rsid w:val="00976253"/>
    <w:rsid w:val="00981FD0"/>
    <w:rsid w:val="00992FA5"/>
    <w:rsid w:val="009A6C4A"/>
    <w:rsid w:val="009E45A6"/>
    <w:rsid w:val="00A076D7"/>
    <w:rsid w:val="00A14016"/>
    <w:rsid w:val="00A27421"/>
    <w:rsid w:val="00A4051C"/>
    <w:rsid w:val="00A40FCC"/>
    <w:rsid w:val="00A42062"/>
    <w:rsid w:val="00A4325C"/>
    <w:rsid w:val="00A46803"/>
    <w:rsid w:val="00A53E54"/>
    <w:rsid w:val="00A65A02"/>
    <w:rsid w:val="00A80562"/>
    <w:rsid w:val="00A8175E"/>
    <w:rsid w:val="00A8671D"/>
    <w:rsid w:val="00A93851"/>
    <w:rsid w:val="00A94E52"/>
    <w:rsid w:val="00A97A87"/>
    <w:rsid w:val="00AA3314"/>
    <w:rsid w:val="00AA33DE"/>
    <w:rsid w:val="00AA52FA"/>
    <w:rsid w:val="00AC31BF"/>
    <w:rsid w:val="00AD5B79"/>
    <w:rsid w:val="00B126E3"/>
    <w:rsid w:val="00B31334"/>
    <w:rsid w:val="00B319F8"/>
    <w:rsid w:val="00B45B8F"/>
    <w:rsid w:val="00B53293"/>
    <w:rsid w:val="00B70541"/>
    <w:rsid w:val="00B76880"/>
    <w:rsid w:val="00B8430E"/>
    <w:rsid w:val="00B84F7F"/>
    <w:rsid w:val="00B913E0"/>
    <w:rsid w:val="00B93482"/>
    <w:rsid w:val="00BA4DDC"/>
    <w:rsid w:val="00BB034F"/>
    <w:rsid w:val="00BB088E"/>
    <w:rsid w:val="00BB6FDD"/>
    <w:rsid w:val="00BB7F8F"/>
    <w:rsid w:val="00BC2986"/>
    <w:rsid w:val="00BD10F4"/>
    <w:rsid w:val="00C1105D"/>
    <w:rsid w:val="00C245EF"/>
    <w:rsid w:val="00C30614"/>
    <w:rsid w:val="00C45325"/>
    <w:rsid w:val="00C51E5D"/>
    <w:rsid w:val="00C679BF"/>
    <w:rsid w:val="00C73E91"/>
    <w:rsid w:val="00C76576"/>
    <w:rsid w:val="00C80E35"/>
    <w:rsid w:val="00C86A01"/>
    <w:rsid w:val="00C91DEC"/>
    <w:rsid w:val="00CA3572"/>
    <w:rsid w:val="00CB7336"/>
    <w:rsid w:val="00D16BE6"/>
    <w:rsid w:val="00D2666F"/>
    <w:rsid w:val="00D31422"/>
    <w:rsid w:val="00D32F52"/>
    <w:rsid w:val="00D4770A"/>
    <w:rsid w:val="00D47753"/>
    <w:rsid w:val="00D51F8F"/>
    <w:rsid w:val="00D6040F"/>
    <w:rsid w:val="00D6576B"/>
    <w:rsid w:val="00D71E19"/>
    <w:rsid w:val="00D81F1F"/>
    <w:rsid w:val="00D864FD"/>
    <w:rsid w:val="00DD1EF7"/>
    <w:rsid w:val="00DD5F9C"/>
    <w:rsid w:val="00DE5D21"/>
    <w:rsid w:val="00DF4FC4"/>
    <w:rsid w:val="00DF6759"/>
    <w:rsid w:val="00E12842"/>
    <w:rsid w:val="00E24719"/>
    <w:rsid w:val="00E31F08"/>
    <w:rsid w:val="00E337C0"/>
    <w:rsid w:val="00E42831"/>
    <w:rsid w:val="00E45683"/>
    <w:rsid w:val="00E616C0"/>
    <w:rsid w:val="00E76654"/>
    <w:rsid w:val="00E7689E"/>
    <w:rsid w:val="00E80694"/>
    <w:rsid w:val="00E82F4A"/>
    <w:rsid w:val="00E86AF3"/>
    <w:rsid w:val="00E95A30"/>
    <w:rsid w:val="00E9695E"/>
    <w:rsid w:val="00EA32BE"/>
    <w:rsid w:val="00EB2685"/>
    <w:rsid w:val="00EC2D43"/>
    <w:rsid w:val="00EC4F46"/>
    <w:rsid w:val="00ED2895"/>
    <w:rsid w:val="00ED2ED2"/>
    <w:rsid w:val="00ED5763"/>
    <w:rsid w:val="00F07788"/>
    <w:rsid w:val="00F1248E"/>
    <w:rsid w:val="00F14357"/>
    <w:rsid w:val="00F2181C"/>
    <w:rsid w:val="00F32602"/>
    <w:rsid w:val="00F337C8"/>
    <w:rsid w:val="00F50A6D"/>
    <w:rsid w:val="00F5522F"/>
    <w:rsid w:val="00F71FFA"/>
    <w:rsid w:val="00F76CAC"/>
    <w:rsid w:val="00F83178"/>
    <w:rsid w:val="00F96361"/>
    <w:rsid w:val="00FB2218"/>
    <w:rsid w:val="00FC1B40"/>
    <w:rsid w:val="00FE0178"/>
    <w:rsid w:val="00FE2569"/>
    <w:rsid w:val="00FE4A1D"/>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6FD0"/>
  <w15:chartTrackingRefBased/>
  <w15:docId w15:val="{83EF4F34-703A-4310-9534-98107D48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4BE7"/>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paragraph" w:styleId="ab">
    <w:name w:val="Normal (Web)"/>
    <w:basedOn w:val="a"/>
    <w:uiPriority w:val="99"/>
    <w:unhideWhenUsed/>
    <w:rsid w:val="00A80562"/>
    <w:rPr>
      <w:rFonts w:ascii="Times New Roman" w:hAnsi="Times New Roman" w:cs="Times New Roman"/>
    </w:rPr>
  </w:style>
  <w:style w:type="character" w:styleId="ac">
    <w:name w:val="Strong"/>
    <w:basedOn w:val="a0"/>
    <w:uiPriority w:val="22"/>
    <w:qFormat/>
    <w:rsid w:val="00A80562"/>
    <w:rPr>
      <w:b/>
      <w:bCs/>
    </w:rPr>
  </w:style>
  <w:style w:type="paragraph" w:styleId="ad">
    <w:name w:val="header"/>
    <w:basedOn w:val="a"/>
    <w:link w:val="Char4"/>
    <w:uiPriority w:val="99"/>
    <w:unhideWhenUsed/>
    <w:rsid w:val="00F76CAC"/>
    <w:pPr>
      <w:tabs>
        <w:tab w:val="center" w:pos="4513"/>
        <w:tab w:val="right" w:pos="9026"/>
      </w:tabs>
      <w:spacing w:after="0" w:line="240" w:lineRule="auto"/>
    </w:pPr>
  </w:style>
  <w:style w:type="character" w:customStyle="1" w:styleId="Char4">
    <w:name w:val="رأس الصفحة Char"/>
    <w:basedOn w:val="a0"/>
    <w:link w:val="ad"/>
    <w:uiPriority w:val="99"/>
    <w:rsid w:val="00F76CAC"/>
  </w:style>
  <w:style w:type="paragraph" w:styleId="ae">
    <w:name w:val="footer"/>
    <w:basedOn w:val="a"/>
    <w:link w:val="Char5"/>
    <w:uiPriority w:val="99"/>
    <w:unhideWhenUsed/>
    <w:rsid w:val="00F76CAC"/>
    <w:pPr>
      <w:tabs>
        <w:tab w:val="center" w:pos="4513"/>
        <w:tab w:val="right" w:pos="9026"/>
      </w:tabs>
      <w:spacing w:after="0" w:line="240" w:lineRule="auto"/>
    </w:pPr>
  </w:style>
  <w:style w:type="character" w:customStyle="1" w:styleId="Char5">
    <w:name w:val="تذييل الصفحة Char"/>
    <w:basedOn w:val="a0"/>
    <w:link w:val="ae"/>
    <w:uiPriority w:val="99"/>
    <w:rsid w:val="00F76CAC"/>
  </w:style>
  <w:style w:type="table" w:styleId="af">
    <w:name w:val="Table Grid"/>
    <w:basedOn w:val="a1"/>
    <w:uiPriority w:val="39"/>
    <w:rsid w:val="000F2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0F23D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1F453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1465F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1465F6"/>
    <w:pPr>
      <w:spacing w:after="100"/>
      <w:ind w:left="240"/>
    </w:pPr>
  </w:style>
  <w:style w:type="paragraph" w:styleId="30">
    <w:name w:val="toc 3"/>
    <w:basedOn w:val="a"/>
    <w:next w:val="a"/>
    <w:autoRedefine/>
    <w:uiPriority w:val="39"/>
    <w:unhideWhenUsed/>
    <w:rsid w:val="001465F6"/>
    <w:pPr>
      <w:spacing w:after="100"/>
      <w:ind w:left="480"/>
    </w:pPr>
  </w:style>
  <w:style w:type="table" w:styleId="6-6">
    <w:name w:val="Grid Table 6 Colorful Accent 6"/>
    <w:basedOn w:val="a1"/>
    <w:uiPriority w:val="51"/>
    <w:rsid w:val="00FE256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40">
    <w:name w:val="toc 4"/>
    <w:basedOn w:val="a"/>
    <w:next w:val="a"/>
    <w:autoRedefine/>
    <w:uiPriority w:val="39"/>
    <w:unhideWhenUsed/>
    <w:rsid w:val="00C91DEC"/>
    <w:pPr>
      <w:bidi/>
      <w:spacing w:after="100"/>
      <w:ind w:left="720"/>
    </w:pPr>
    <w:rPr>
      <w:rFonts w:eastAsiaTheme="minorEastAsia"/>
    </w:rPr>
  </w:style>
  <w:style w:type="paragraph" w:styleId="50">
    <w:name w:val="toc 5"/>
    <w:basedOn w:val="a"/>
    <w:next w:val="a"/>
    <w:autoRedefine/>
    <w:uiPriority w:val="39"/>
    <w:unhideWhenUsed/>
    <w:rsid w:val="00C91DEC"/>
    <w:pPr>
      <w:bidi/>
      <w:spacing w:after="100"/>
      <w:ind w:left="960"/>
    </w:pPr>
    <w:rPr>
      <w:rFonts w:eastAsiaTheme="minorEastAsia"/>
    </w:rPr>
  </w:style>
  <w:style w:type="paragraph" w:styleId="60">
    <w:name w:val="toc 6"/>
    <w:basedOn w:val="a"/>
    <w:next w:val="a"/>
    <w:autoRedefine/>
    <w:uiPriority w:val="39"/>
    <w:unhideWhenUsed/>
    <w:rsid w:val="00C91DEC"/>
    <w:pPr>
      <w:bidi/>
      <w:spacing w:after="100"/>
      <w:ind w:left="1200"/>
    </w:pPr>
    <w:rPr>
      <w:rFonts w:eastAsiaTheme="minorEastAsia"/>
    </w:rPr>
  </w:style>
  <w:style w:type="paragraph" w:styleId="70">
    <w:name w:val="toc 7"/>
    <w:basedOn w:val="a"/>
    <w:next w:val="a"/>
    <w:autoRedefine/>
    <w:uiPriority w:val="39"/>
    <w:unhideWhenUsed/>
    <w:rsid w:val="00C91DEC"/>
    <w:pPr>
      <w:bidi/>
      <w:spacing w:after="100"/>
      <w:ind w:left="1440"/>
    </w:pPr>
    <w:rPr>
      <w:rFonts w:eastAsiaTheme="minorEastAsia"/>
    </w:rPr>
  </w:style>
  <w:style w:type="paragraph" w:styleId="80">
    <w:name w:val="toc 8"/>
    <w:basedOn w:val="a"/>
    <w:next w:val="a"/>
    <w:autoRedefine/>
    <w:uiPriority w:val="39"/>
    <w:unhideWhenUsed/>
    <w:rsid w:val="00C91DEC"/>
    <w:pPr>
      <w:bidi/>
      <w:spacing w:after="100"/>
      <w:ind w:left="1680"/>
    </w:pPr>
    <w:rPr>
      <w:rFonts w:eastAsiaTheme="minorEastAsia"/>
    </w:rPr>
  </w:style>
  <w:style w:type="paragraph" w:styleId="90">
    <w:name w:val="toc 9"/>
    <w:basedOn w:val="a"/>
    <w:next w:val="a"/>
    <w:autoRedefine/>
    <w:uiPriority w:val="39"/>
    <w:unhideWhenUsed/>
    <w:rsid w:val="00C91DEC"/>
    <w:pPr>
      <w:bidi/>
      <w:spacing w:after="100"/>
      <w:ind w:left="1920"/>
    </w:pPr>
    <w:rPr>
      <w:rFonts w:eastAsiaTheme="minorEastAsia"/>
    </w:rPr>
  </w:style>
  <w:style w:type="character" w:styleId="af0">
    <w:name w:val="Unresolved Mention"/>
    <w:basedOn w:val="a0"/>
    <w:uiPriority w:val="99"/>
    <w:semiHidden/>
    <w:unhideWhenUsed/>
    <w:rsid w:val="00C91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253862">
      <w:bodyDiv w:val="1"/>
      <w:marLeft w:val="0"/>
      <w:marRight w:val="0"/>
      <w:marTop w:val="0"/>
      <w:marBottom w:val="0"/>
      <w:divBdr>
        <w:top w:val="none" w:sz="0" w:space="0" w:color="auto"/>
        <w:left w:val="none" w:sz="0" w:space="0" w:color="auto"/>
        <w:bottom w:val="none" w:sz="0" w:space="0" w:color="auto"/>
        <w:right w:val="none" w:sz="0" w:space="0" w:color="auto"/>
      </w:divBdr>
    </w:div>
    <w:div w:id="91783150">
      <w:bodyDiv w:val="1"/>
      <w:marLeft w:val="0"/>
      <w:marRight w:val="0"/>
      <w:marTop w:val="0"/>
      <w:marBottom w:val="0"/>
      <w:divBdr>
        <w:top w:val="none" w:sz="0" w:space="0" w:color="auto"/>
        <w:left w:val="none" w:sz="0" w:space="0" w:color="auto"/>
        <w:bottom w:val="none" w:sz="0" w:space="0" w:color="auto"/>
        <w:right w:val="none" w:sz="0" w:space="0" w:color="auto"/>
      </w:divBdr>
    </w:div>
    <w:div w:id="141704554">
      <w:bodyDiv w:val="1"/>
      <w:marLeft w:val="0"/>
      <w:marRight w:val="0"/>
      <w:marTop w:val="0"/>
      <w:marBottom w:val="0"/>
      <w:divBdr>
        <w:top w:val="none" w:sz="0" w:space="0" w:color="auto"/>
        <w:left w:val="none" w:sz="0" w:space="0" w:color="auto"/>
        <w:bottom w:val="none" w:sz="0" w:space="0" w:color="auto"/>
        <w:right w:val="none" w:sz="0" w:space="0" w:color="auto"/>
      </w:divBdr>
      <w:divsChild>
        <w:div w:id="766192540">
          <w:marLeft w:val="0"/>
          <w:marRight w:val="0"/>
          <w:marTop w:val="0"/>
          <w:marBottom w:val="0"/>
          <w:divBdr>
            <w:top w:val="none" w:sz="0" w:space="0" w:color="auto"/>
            <w:left w:val="none" w:sz="0" w:space="0" w:color="auto"/>
            <w:bottom w:val="none" w:sz="0" w:space="0" w:color="auto"/>
            <w:right w:val="none" w:sz="0" w:space="0" w:color="auto"/>
          </w:divBdr>
          <w:divsChild>
            <w:div w:id="7861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0796">
      <w:bodyDiv w:val="1"/>
      <w:marLeft w:val="0"/>
      <w:marRight w:val="0"/>
      <w:marTop w:val="0"/>
      <w:marBottom w:val="0"/>
      <w:divBdr>
        <w:top w:val="none" w:sz="0" w:space="0" w:color="auto"/>
        <w:left w:val="none" w:sz="0" w:space="0" w:color="auto"/>
        <w:bottom w:val="none" w:sz="0" w:space="0" w:color="auto"/>
        <w:right w:val="none" w:sz="0" w:space="0" w:color="auto"/>
      </w:divBdr>
    </w:div>
    <w:div w:id="212816736">
      <w:bodyDiv w:val="1"/>
      <w:marLeft w:val="0"/>
      <w:marRight w:val="0"/>
      <w:marTop w:val="0"/>
      <w:marBottom w:val="0"/>
      <w:divBdr>
        <w:top w:val="none" w:sz="0" w:space="0" w:color="auto"/>
        <w:left w:val="none" w:sz="0" w:space="0" w:color="auto"/>
        <w:bottom w:val="none" w:sz="0" w:space="0" w:color="auto"/>
        <w:right w:val="none" w:sz="0" w:space="0" w:color="auto"/>
      </w:divBdr>
      <w:divsChild>
        <w:div w:id="61876878">
          <w:marLeft w:val="0"/>
          <w:marRight w:val="0"/>
          <w:marTop w:val="0"/>
          <w:marBottom w:val="0"/>
          <w:divBdr>
            <w:top w:val="none" w:sz="0" w:space="0" w:color="auto"/>
            <w:left w:val="none" w:sz="0" w:space="0" w:color="auto"/>
            <w:bottom w:val="none" w:sz="0" w:space="0" w:color="auto"/>
            <w:right w:val="none" w:sz="0" w:space="0" w:color="auto"/>
          </w:divBdr>
          <w:divsChild>
            <w:div w:id="5152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30434">
      <w:bodyDiv w:val="1"/>
      <w:marLeft w:val="0"/>
      <w:marRight w:val="0"/>
      <w:marTop w:val="0"/>
      <w:marBottom w:val="0"/>
      <w:divBdr>
        <w:top w:val="none" w:sz="0" w:space="0" w:color="auto"/>
        <w:left w:val="none" w:sz="0" w:space="0" w:color="auto"/>
        <w:bottom w:val="none" w:sz="0" w:space="0" w:color="auto"/>
        <w:right w:val="none" w:sz="0" w:space="0" w:color="auto"/>
      </w:divBdr>
    </w:div>
    <w:div w:id="290020973">
      <w:bodyDiv w:val="1"/>
      <w:marLeft w:val="0"/>
      <w:marRight w:val="0"/>
      <w:marTop w:val="0"/>
      <w:marBottom w:val="0"/>
      <w:divBdr>
        <w:top w:val="none" w:sz="0" w:space="0" w:color="auto"/>
        <w:left w:val="none" w:sz="0" w:space="0" w:color="auto"/>
        <w:bottom w:val="none" w:sz="0" w:space="0" w:color="auto"/>
        <w:right w:val="none" w:sz="0" w:space="0" w:color="auto"/>
      </w:divBdr>
      <w:divsChild>
        <w:div w:id="2102408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981747">
      <w:bodyDiv w:val="1"/>
      <w:marLeft w:val="0"/>
      <w:marRight w:val="0"/>
      <w:marTop w:val="0"/>
      <w:marBottom w:val="0"/>
      <w:divBdr>
        <w:top w:val="none" w:sz="0" w:space="0" w:color="auto"/>
        <w:left w:val="none" w:sz="0" w:space="0" w:color="auto"/>
        <w:bottom w:val="none" w:sz="0" w:space="0" w:color="auto"/>
        <w:right w:val="none" w:sz="0" w:space="0" w:color="auto"/>
      </w:divBdr>
      <w:divsChild>
        <w:div w:id="1019311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568160">
          <w:marLeft w:val="0"/>
          <w:marRight w:val="0"/>
          <w:marTop w:val="0"/>
          <w:marBottom w:val="0"/>
          <w:divBdr>
            <w:top w:val="none" w:sz="0" w:space="0" w:color="auto"/>
            <w:left w:val="none" w:sz="0" w:space="0" w:color="auto"/>
            <w:bottom w:val="none" w:sz="0" w:space="0" w:color="auto"/>
            <w:right w:val="none" w:sz="0" w:space="0" w:color="auto"/>
          </w:divBdr>
          <w:divsChild>
            <w:div w:id="74804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72652">
      <w:bodyDiv w:val="1"/>
      <w:marLeft w:val="0"/>
      <w:marRight w:val="0"/>
      <w:marTop w:val="0"/>
      <w:marBottom w:val="0"/>
      <w:divBdr>
        <w:top w:val="none" w:sz="0" w:space="0" w:color="auto"/>
        <w:left w:val="none" w:sz="0" w:space="0" w:color="auto"/>
        <w:bottom w:val="none" w:sz="0" w:space="0" w:color="auto"/>
        <w:right w:val="none" w:sz="0" w:space="0" w:color="auto"/>
      </w:divBdr>
    </w:div>
    <w:div w:id="538667800">
      <w:bodyDiv w:val="1"/>
      <w:marLeft w:val="0"/>
      <w:marRight w:val="0"/>
      <w:marTop w:val="0"/>
      <w:marBottom w:val="0"/>
      <w:divBdr>
        <w:top w:val="none" w:sz="0" w:space="0" w:color="auto"/>
        <w:left w:val="none" w:sz="0" w:space="0" w:color="auto"/>
        <w:bottom w:val="none" w:sz="0" w:space="0" w:color="auto"/>
        <w:right w:val="none" w:sz="0" w:space="0" w:color="auto"/>
      </w:divBdr>
      <w:divsChild>
        <w:div w:id="1252853418">
          <w:marLeft w:val="0"/>
          <w:marRight w:val="0"/>
          <w:marTop w:val="0"/>
          <w:marBottom w:val="0"/>
          <w:divBdr>
            <w:top w:val="none" w:sz="0" w:space="0" w:color="auto"/>
            <w:left w:val="none" w:sz="0" w:space="0" w:color="auto"/>
            <w:bottom w:val="none" w:sz="0" w:space="0" w:color="auto"/>
            <w:right w:val="none" w:sz="0" w:space="0" w:color="auto"/>
          </w:divBdr>
          <w:divsChild>
            <w:div w:id="125031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86610">
      <w:bodyDiv w:val="1"/>
      <w:marLeft w:val="0"/>
      <w:marRight w:val="0"/>
      <w:marTop w:val="0"/>
      <w:marBottom w:val="0"/>
      <w:divBdr>
        <w:top w:val="none" w:sz="0" w:space="0" w:color="auto"/>
        <w:left w:val="none" w:sz="0" w:space="0" w:color="auto"/>
        <w:bottom w:val="none" w:sz="0" w:space="0" w:color="auto"/>
        <w:right w:val="none" w:sz="0" w:space="0" w:color="auto"/>
      </w:divBdr>
    </w:div>
    <w:div w:id="790199371">
      <w:bodyDiv w:val="1"/>
      <w:marLeft w:val="0"/>
      <w:marRight w:val="0"/>
      <w:marTop w:val="0"/>
      <w:marBottom w:val="0"/>
      <w:divBdr>
        <w:top w:val="none" w:sz="0" w:space="0" w:color="auto"/>
        <w:left w:val="none" w:sz="0" w:space="0" w:color="auto"/>
        <w:bottom w:val="none" w:sz="0" w:space="0" w:color="auto"/>
        <w:right w:val="none" w:sz="0" w:space="0" w:color="auto"/>
      </w:divBdr>
    </w:div>
    <w:div w:id="844831842">
      <w:bodyDiv w:val="1"/>
      <w:marLeft w:val="0"/>
      <w:marRight w:val="0"/>
      <w:marTop w:val="0"/>
      <w:marBottom w:val="0"/>
      <w:divBdr>
        <w:top w:val="none" w:sz="0" w:space="0" w:color="auto"/>
        <w:left w:val="none" w:sz="0" w:space="0" w:color="auto"/>
        <w:bottom w:val="none" w:sz="0" w:space="0" w:color="auto"/>
        <w:right w:val="none" w:sz="0" w:space="0" w:color="auto"/>
      </w:divBdr>
    </w:div>
    <w:div w:id="911155826">
      <w:bodyDiv w:val="1"/>
      <w:marLeft w:val="0"/>
      <w:marRight w:val="0"/>
      <w:marTop w:val="0"/>
      <w:marBottom w:val="0"/>
      <w:divBdr>
        <w:top w:val="none" w:sz="0" w:space="0" w:color="auto"/>
        <w:left w:val="none" w:sz="0" w:space="0" w:color="auto"/>
        <w:bottom w:val="none" w:sz="0" w:space="0" w:color="auto"/>
        <w:right w:val="none" w:sz="0" w:space="0" w:color="auto"/>
      </w:divBdr>
      <w:divsChild>
        <w:div w:id="222058638">
          <w:marLeft w:val="0"/>
          <w:marRight w:val="0"/>
          <w:marTop w:val="0"/>
          <w:marBottom w:val="0"/>
          <w:divBdr>
            <w:top w:val="none" w:sz="0" w:space="0" w:color="auto"/>
            <w:left w:val="none" w:sz="0" w:space="0" w:color="auto"/>
            <w:bottom w:val="none" w:sz="0" w:space="0" w:color="auto"/>
            <w:right w:val="none" w:sz="0" w:space="0" w:color="auto"/>
          </w:divBdr>
          <w:divsChild>
            <w:div w:id="1136409247">
              <w:marLeft w:val="0"/>
              <w:marRight w:val="0"/>
              <w:marTop w:val="0"/>
              <w:marBottom w:val="0"/>
              <w:divBdr>
                <w:top w:val="none" w:sz="0" w:space="0" w:color="auto"/>
                <w:left w:val="none" w:sz="0" w:space="0" w:color="auto"/>
                <w:bottom w:val="none" w:sz="0" w:space="0" w:color="auto"/>
                <w:right w:val="none" w:sz="0" w:space="0" w:color="auto"/>
              </w:divBdr>
            </w:div>
          </w:divsChild>
        </w:div>
        <w:div w:id="1936284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3662093">
      <w:bodyDiv w:val="1"/>
      <w:marLeft w:val="0"/>
      <w:marRight w:val="0"/>
      <w:marTop w:val="0"/>
      <w:marBottom w:val="0"/>
      <w:divBdr>
        <w:top w:val="none" w:sz="0" w:space="0" w:color="auto"/>
        <w:left w:val="none" w:sz="0" w:space="0" w:color="auto"/>
        <w:bottom w:val="none" w:sz="0" w:space="0" w:color="auto"/>
        <w:right w:val="none" w:sz="0" w:space="0" w:color="auto"/>
      </w:divBdr>
      <w:divsChild>
        <w:div w:id="1105921966">
          <w:marLeft w:val="0"/>
          <w:marRight w:val="0"/>
          <w:marTop w:val="0"/>
          <w:marBottom w:val="0"/>
          <w:divBdr>
            <w:top w:val="none" w:sz="0" w:space="0" w:color="auto"/>
            <w:left w:val="none" w:sz="0" w:space="0" w:color="auto"/>
            <w:bottom w:val="none" w:sz="0" w:space="0" w:color="auto"/>
            <w:right w:val="none" w:sz="0" w:space="0" w:color="auto"/>
          </w:divBdr>
          <w:divsChild>
            <w:div w:id="6475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562603">
      <w:bodyDiv w:val="1"/>
      <w:marLeft w:val="0"/>
      <w:marRight w:val="0"/>
      <w:marTop w:val="0"/>
      <w:marBottom w:val="0"/>
      <w:divBdr>
        <w:top w:val="none" w:sz="0" w:space="0" w:color="auto"/>
        <w:left w:val="none" w:sz="0" w:space="0" w:color="auto"/>
        <w:bottom w:val="none" w:sz="0" w:space="0" w:color="auto"/>
        <w:right w:val="none" w:sz="0" w:space="0" w:color="auto"/>
      </w:divBdr>
    </w:div>
    <w:div w:id="981690985">
      <w:bodyDiv w:val="1"/>
      <w:marLeft w:val="0"/>
      <w:marRight w:val="0"/>
      <w:marTop w:val="0"/>
      <w:marBottom w:val="0"/>
      <w:divBdr>
        <w:top w:val="none" w:sz="0" w:space="0" w:color="auto"/>
        <w:left w:val="none" w:sz="0" w:space="0" w:color="auto"/>
        <w:bottom w:val="none" w:sz="0" w:space="0" w:color="auto"/>
        <w:right w:val="none" w:sz="0" w:space="0" w:color="auto"/>
      </w:divBdr>
      <w:divsChild>
        <w:div w:id="120661296">
          <w:blockQuote w:val="1"/>
          <w:marLeft w:val="720"/>
          <w:marRight w:val="720"/>
          <w:marTop w:val="100"/>
          <w:marBottom w:val="100"/>
          <w:divBdr>
            <w:top w:val="none" w:sz="0" w:space="0" w:color="auto"/>
            <w:left w:val="none" w:sz="0" w:space="0" w:color="auto"/>
            <w:bottom w:val="none" w:sz="0" w:space="0" w:color="auto"/>
            <w:right w:val="none" w:sz="0" w:space="0" w:color="auto"/>
          </w:divBdr>
        </w:div>
        <w:div w:id="272442899">
          <w:blockQuote w:val="1"/>
          <w:marLeft w:val="720"/>
          <w:marRight w:val="720"/>
          <w:marTop w:val="100"/>
          <w:marBottom w:val="100"/>
          <w:divBdr>
            <w:top w:val="none" w:sz="0" w:space="0" w:color="auto"/>
            <w:left w:val="none" w:sz="0" w:space="0" w:color="auto"/>
            <w:bottom w:val="none" w:sz="0" w:space="0" w:color="auto"/>
            <w:right w:val="none" w:sz="0" w:space="0" w:color="auto"/>
          </w:divBdr>
        </w:div>
        <w:div w:id="376667178">
          <w:blockQuote w:val="1"/>
          <w:marLeft w:val="720"/>
          <w:marRight w:val="720"/>
          <w:marTop w:val="100"/>
          <w:marBottom w:val="100"/>
          <w:divBdr>
            <w:top w:val="none" w:sz="0" w:space="0" w:color="auto"/>
            <w:left w:val="none" w:sz="0" w:space="0" w:color="auto"/>
            <w:bottom w:val="none" w:sz="0" w:space="0" w:color="auto"/>
            <w:right w:val="none" w:sz="0" w:space="0" w:color="auto"/>
          </w:divBdr>
        </w:div>
        <w:div w:id="795219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077597">
      <w:bodyDiv w:val="1"/>
      <w:marLeft w:val="0"/>
      <w:marRight w:val="0"/>
      <w:marTop w:val="0"/>
      <w:marBottom w:val="0"/>
      <w:divBdr>
        <w:top w:val="none" w:sz="0" w:space="0" w:color="auto"/>
        <w:left w:val="none" w:sz="0" w:space="0" w:color="auto"/>
        <w:bottom w:val="none" w:sz="0" w:space="0" w:color="auto"/>
        <w:right w:val="none" w:sz="0" w:space="0" w:color="auto"/>
      </w:divBdr>
    </w:div>
    <w:div w:id="1191335651">
      <w:bodyDiv w:val="1"/>
      <w:marLeft w:val="0"/>
      <w:marRight w:val="0"/>
      <w:marTop w:val="0"/>
      <w:marBottom w:val="0"/>
      <w:divBdr>
        <w:top w:val="none" w:sz="0" w:space="0" w:color="auto"/>
        <w:left w:val="none" w:sz="0" w:space="0" w:color="auto"/>
        <w:bottom w:val="none" w:sz="0" w:space="0" w:color="auto"/>
        <w:right w:val="none" w:sz="0" w:space="0" w:color="auto"/>
      </w:divBdr>
      <w:divsChild>
        <w:div w:id="408187293">
          <w:blockQuote w:val="1"/>
          <w:marLeft w:val="720"/>
          <w:marRight w:val="720"/>
          <w:marTop w:val="100"/>
          <w:marBottom w:val="100"/>
          <w:divBdr>
            <w:top w:val="none" w:sz="0" w:space="0" w:color="auto"/>
            <w:left w:val="none" w:sz="0" w:space="0" w:color="auto"/>
            <w:bottom w:val="none" w:sz="0" w:space="0" w:color="auto"/>
            <w:right w:val="none" w:sz="0" w:space="0" w:color="auto"/>
          </w:divBdr>
        </w:div>
        <w:div w:id="878279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567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3683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588620">
      <w:bodyDiv w:val="1"/>
      <w:marLeft w:val="0"/>
      <w:marRight w:val="0"/>
      <w:marTop w:val="0"/>
      <w:marBottom w:val="0"/>
      <w:divBdr>
        <w:top w:val="none" w:sz="0" w:space="0" w:color="auto"/>
        <w:left w:val="none" w:sz="0" w:space="0" w:color="auto"/>
        <w:bottom w:val="none" w:sz="0" w:space="0" w:color="auto"/>
        <w:right w:val="none" w:sz="0" w:space="0" w:color="auto"/>
      </w:divBdr>
      <w:divsChild>
        <w:div w:id="392000355">
          <w:marLeft w:val="0"/>
          <w:marRight w:val="0"/>
          <w:marTop w:val="0"/>
          <w:marBottom w:val="0"/>
          <w:divBdr>
            <w:top w:val="none" w:sz="0" w:space="0" w:color="auto"/>
            <w:left w:val="none" w:sz="0" w:space="0" w:color="auto"/>
            <w:bottom w:val="none" w:sz="0" w:space="0" w:color="auto"/>
            <w:right w:val="none" w:sz="0" w:space="0" w:color="auto"/>
          </w:divBdr>
          <w:divsChild>
            <w:div w:id="141304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325375">
      <w:bodyDiv w:val="1"/>
      <w:marLeft w:val="0"/>
      <w:marRight w:val="0"/>
      <w:marTop w:val="0"/>
      <w:marBottom w:val="0"/>
      <w:divBdr>
        <w:top w:val="none" w:sz="0" w:space="0" w:color="auto"/>
        <w:left w:val="none" w:sz="0" w:space="0" w:color="auto"/>
        <w:bottom w:val="none" w:sz="0" w:space="0" w:color="auto"/>
        <w:right w:val="none" w:sz="0" w:space="0" w:color="auto"/>
      </w:divBdr>
    </w:div>
    <w:div w:id="1422215797">
      <w:bodyDiv w:val="1"/>
      <w:marLeft w:val="0"/>
      <w:marRight w:val="0"/>
      <w:marTop w:val="0"/>
      <w:marBottom w:val="0"/>
      <w:divBdr>
        <w:top w:val="none" w:sz="0" w:space="0" w:color="auto"/>
        <w:left w:val="none" w:sz="0" w:space="0" w:color="auto"/>
        <w:bottom w:val="none" w:sz="0" w:space="0" w:color="auto"/>
        <w:right w:val="none" w:sz="0" w:space="0" w:color="auto"/>
      </w:divBdr>
    </w:div>
    <w:div w:id="1423331854">
      <w:bodyDiv w:val="1"/>
      <w:marLeft w:val="0"/>
      <w:marRight w:val="0"/>
      <w:marTop w:val="0"/>
      <w:marBottom w:val="0"/>
      <w:divBdr>
        <w:top w:val="none" w:sz="0" w:space="0" w:color="auto"/>
        <w:left w:val="none" w:sz="0" w:space="0" w:color="auto"/>
        <w:bottom w:val="none" w:sz="0" w:space="0" w:color="auto"/>
        <w:right w:val="none" w:sz="0" w:space="0" w:color="auto"/>
      </w:divBdr>
    </w:div>
    <w:div w:id="1432160163">
      <w:bodyDiv w:val="1"/>
      <w:marLeft w:val="0"/>
      <w:marRight w:val="0"/>
      <w:marTop w:val="0"/>
      <w:marBottom w:val="0"/>
      <w:divBdr>
        <w:top w:val="none" w:sz="0" w:space="0" w:color="auto"/>
        <w:left w:val="none" w:sz="0" w:space="0" w:color="auto"/>
        <w:bottom w:val="none" w:sz="0" w:space="0" w:color="auto"/>
        <w:right w:val="none" w:sz="0" w:space="0" w:color="auto"/>
      </w:divBdr>
    </w:div>
    <w:div w:id="1433237559">
      <w:bodyDiv w:val="1"/>
      <w:marLeft w:val="0"/>
      <w:marRight w:val="0"/>
      <w:marTop w:val="0"/>
      <w:marBottom w:val="0"/>
      <w:divBdr>
        <w:top w:val="none" w:sz="0" w:space="0" w:color="auto"/>
        <w:left w:val="none" w:sz="0" w:space="0" w:color="auto"/>
        <w:bottom w:val="none" w:sz="0" w:space="0" w:color="auto"/>
        <w:right w:val="none" w:sz="0" w:space="0" w:color="auto"/>
      </w:divBdr>
      <w:divsChild>
        <w:div w:id="16571450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666626">
          <w:marLeft w:val="0"/>
          <w:marRight w:val="0"/>
          <w:marTop w:val="0"/>
          <w:marBottom w:val="0"/>
          <w:divBdr>
            <w:top w:val="none" w:sz="0" w:space="0" w:color="auto"/>
            <w:left w:val="none" w:sz="0" w:space="0" w:color="auto"/>
            <w:bottom w:val="none" w:sz="0" w:space="0" w:color="auto"/>
            <w:right w:val="none" w:sz="0" w:space="0" w:color="auto"/>
          </w:divBdr>
          <w:divsChild>
            <w:div w:id="16721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027461">
      <w:bodyDiv w:val="1"/>
      <w:marLeft w:val="0"/>
      <w:marRight w:val="0"/>
      <w:marTop w:val="0"/>
      <w:marBottom w:val="0"/>
      <w:divBdr>
        <w:top w:val="none" w:sz="0" w:space="0" w:color="auto"/>
        <w:left w:val="none" w:sz="0" w:space="0" w:color="auto"/>
        <w:bottom w:val="none" w:sz="0" w:space="0" w:color="auto"/>
        <w:right w:val="none" w:sz="0" w:space="0" w:color="auto"/>
      </w:divBdr>
    </w:div>
    <w:div w:id="1530602556">
      <w:bodyDiv w:val="1"/>
      <w:marLeft w:val="0"/>
      <w:marRight w:val="0"/>
      <w:marTop w:val="0"/>
      <w:marBottom w:val="0"/>
      <w:divBdr>
        <w:top w:val="none" w:sz="0" w:space="0" w:color="auto"/>
        <w:left w:val="none" w:sz="0" w:space="0" w:color="auto"/>
        <w:bottom w:val="none" w:sz="0" w:space="0" w:color="auto"/>
        <w:right w:val="none" w:sz="0" w:space="0" w:color="auto"/>
      </w:divBdr>
    </w:div>
    <w:div w:id="1622691335">
      <w:bodyDiv w:val="1"/>
      <w:marLeft w:val="0"/>
      <w:marRight w:val="0"/>
      <w:marTop w:val="0"/>
      <w:marBottom w:val="0"/>
      <w:divBdr>
        <w:top w:val="none" w:sz="0" w:space="0" w:color="auto"/>
        <w:left w:val="none" w:sz="0" w:space="0" w:color="auto"/>
        <w:bottom w:val="none" w:sz="0" w:space="0" w:color="auto"/>
        <w:right w:val="none" w:sz="0" w:space="0" w:color="auto"/>
      </w:divBdr>
      <w:divsChild>
        <w:div w:id="1472791615">
          <w:marLeft w:val="0"/>
          <w:marRight w:val="0"/>
          <w:marTop w:val="0"/>
          <w:marBottom w:val="0"/>
          <w:divBdr>
            <w:top w:val="none" w:sz="0" w:space="0" w:color="auto"/>
            <w:left w:val="none" w:sz="0" w:space="0" w:color="auto"/>
            <w:bottom w:val="none" w:sz="0" w:space="0" w:color="auto"/>
            <w:right w:val="none" w:sz="0" w:space="0" w:color="auto"/>
          </w:divBdr>
          <w:divsChild>
            <w:div w:id="143794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56005">
      <w:bodyDiv w:val="1"/>
      <w:marLeft w:val="0"/>
      <w:marRight w:val="0"/>
      <w:marTop w:val="0"/>
      <w:marBottom w:val="0"/>
      <w:divBdr>
        <w:top w:val="none" w:sz="0" w:space="0" w:color="auto"/>
        <w:left w:val="none" w:sz="0" w:space="0" w:color="auto"/>
        <w:bottom w:val="none" w:sz="0" w:space="0" w:color="auto"/>
        <w:right w:val="none" w:sz="0" w:space="0" w:color="auto"/>
      </w:divBdr>
    </w:div>
    <w:div w:id="1741708096">
      <w:bodyDiv w:val="1"/>
      <w:marLeft w:val="0"/>
      <w:marRight w:val="0"/>
      <w:marTop w:val="0"/>
      <w:marBottom w:val="0"/>
      <w:divBdr>
        <w:top w:val="none" w:sz="0" w:space="0" w:color="auto"/>
        <w:left w:val="none" w:sz="0" w:space="0" w:color="auto"/>
        <w:bottom w:val="none" w:sz="0" w:space="0" w:color="auto"/>
        <w:right w:val="none" w:sz="0" w:space="0" w:color="auto"/>
      </w:divBdr>
    </w:div>
    <w:div w:id="1764257574">
      <w:bodyDiv w:val="1"/>
      <w:marLeft w:val="0"/>
      <w:marRight w:val="0"/>
      <w:marTop w:val="0"/>
      <w:marBottom w:val="0"/>
      <w:divBdr>
        <w:top w:val="none" w:sz="0" w:space="0" w:color="auto"/>
        <w:left w:val="none" w:sz="0" w:space="0" w:color="auto"/>
        <w:bottom w:val="none" w:sz="0" w:space="0" w:color="auto"/>
        <w:right w:val="none" w:sz="0" w:space="0" w:color="auto"/>
      </w:divBdr>
    </w:div>
    <w:div w:id="1965652160">
      <w:bodyDiv w:val="1"/>
      <w:marLeft w:val="0"/>
      <w:marRight w:val="0"/>
      <w:marTop w:val="0"/>
      <w:marBottom w:val="0"/>
      <w:divBdr>
        <w:top w:val="none" w:sz="0" w:space="0" w:color="auto"/>
        <w:left w:val="none" w:sz="0" w:space="0" w:color="auto"/>
        <w:bottom w:val="none" w:sz="0" w:space="0" w:color="auto"/>
        <w:right w:val="none" w:sz="0" w:space="0" w:color="auto"/>
      </w:divBdr>
      <w:divsChild>
        <w:div w:id="13330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263925531">
          <w:marLeft w:val="0"/>
          <w:marRight w:val="0"/>
          <w:marTop w:val="0"/>
          <w:marBottom w:val="0"/>
          <w:divBdr>
            <w:top w:val="none" w:sz="0" w:space="0" w:color="auto"/>
            <w:left w:val="none" w:sz="0" w:space="0" w:color="auto"/>
            <w:bottom w:val="none" w:sz="0" w:space="0" w:color="auto"/>
            <w:right w:val="none" w:sz="0" w:space="0" w:color="auto"/>
          </w:divBdr>
          <w:divsChild>
            <w:div w:id="1621952269">
              <w:marLeft w:val="0"/>
              <w:marRight w:val="0"/>
              <w:marTop w:val="0"/>
              <w:marBottom w:val="0"/>
              <w:divBdr>
                <w:top w:val="none" w:sz="0" w:space="0" w:color="auto"/>
                <w:left w:val="none" w:sz="0" w:space="0" w:color="auto"/>
                <w:bottom w:val="none" w:sz="0" w:space="0" w:color="auto"/>
                <w:right w:val="none" w:sz="0" w:space="0" w:color="auto"/>
              </w:divBdr>
            </w:div>
          </w:divsChild>
        </w:div>
        <w:div w:id="785388121">
          <w:marLeft w:val="0"/>
          <w:marRight w:val="0"/>
          <w:marTop w:val="0"/>
          <w:marBottom w:val="0"/>
          <w:divBdr>
            <w:top w:val="none" w:sz="0" w:space="0" w:color="auto"/>
            <w:left w:val="none" w:sz="0" w:space="0" w:color="auto"/>
            <w:bottom w:val="none" w:sz="0" w:space="0" w:color="auto"/>
            <w:right w:val="none" w:sz="0" w:space="0" w:color="auto"/>
          </w:divBdr>
          <w:divsChild>
            <w:div w:id="1084062793">
              <w:marLeft w:val="0"/>
              <w:marRight w:val="0"/>
              <w:marTop w:val="0"/>
              <w:marBottom w:val="0"/>
              <w:divBdr>
                <w:top w:val="none" w:sz="0" w:space="0" w:color="auto"/>
                <w:left w:val="none" w:sz="0" w:space="0" w:color="auto"/>
                <w:bottom w:val="none" w:sz="0" w:space="0" w:color="auto"/>
                <w:right w:val="none" w:sz="0" w:space="0" w:color="auto"/>
              </w:divBdr>
            </w:div>
          </w:divsChild>
        </w:div>
        <w:div w:id="109736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387665">
          <w:marLeft w:val="0"/>
          <w:marRight w:val="0"/>
          <w:marTop w:val="0"/>
          <w:marBottom w:val="0"/>
          <w:divBdr>
            <w:top w:val="none" w:sz="0" w:space="0" w:color="auto"/>
            <w:left w:val="none" w:sz="0" w:space="0" w:color="auto"/>
            <w:bottom w:val="none" w:sz="0" w:space="0" w:color="auto"/>
            <w:right w:val="none" w:sz="0" w:space="0" w:color="auto"/>
          </w:divBdr>
          <w:divsChild>
            <w:div w:id="464323309">
              <w:marLeft w:val="0"/>
              <w:marRight w:val="0"/>
              <w:marTop w:val="0"/>
              <w:marBottom w:val="0"/>
              <w:divBdr>
                <w:top w:val="none" w:sz="0" w:space="0" w:color="auto"/>
                <w:left w:val="none" w:sz="0" w:space="0" w:color="auto"/>
                <w:bottom w:val="none" w:sz="0" w:space="0" w:color="auto"/>
                <w:right w:val="none" w:sz="0" w:space="0" w:color="auto"/>
              </w:divBdr>
            </w:div>
          </w:divsChild>
        </w:div>
        <w:div w:id="1639455282">
          <w:marLeft w:val="0"/>
          <w:marRight w:val="0"/>
          <w:marTop w:val="0"/>
          <w:marBottom w:val="0"/>
          <w:divBdr>
            <w:top w:val="none" w:sz="0" w:space="0" w:color="auto"/>
            <w:left w:val="none" w:sz="0" w:space="0" w:color="auto"/>
            <w:bottom w:val="none" w:sz="0" w:space="0" w:color="auto"/>
            <w:right w:val="none" w:sz="0" w:space="0" w:color="auto"/>
          </w:divBdr>
          <w:divsChild>
            <w:div w:id="1475223190">
              <w:marLeft w:val="0"/>
              <w:marRight w:val="0"/>
              <w:marTop w:val="0"/>
              <w:marBottom w:val="0"/>
              <w:divBdr>
                <w:top w:val="none" w:sz="0" w:space="0" w:color="auto"/>
                <w:left w:val="none" w:sz="0" w:space="0" w:color="auto"/>
                <w:bottom w:val="none" w:sz="0" w:space="0" w:color="auto"/>
                <w:right w:val="none" w:sz="0" w:space="0" w:color="auto"/>
              </w:divBdr>
            </w:div>
          </w:divsChild>
        </w:div>
        <w:div w:id="1725173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085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7998339">
      <w:bodyDiv w:val="1"/>
      <w:marLeft w:val="0"/>
      <w:marRight w:val="0"/>
      <w:marTop w:val="0"/>
      <w:marBottom w:val="0"/>
      <w:divBdr>
        <w:top w:val="none" w:sz="0" w:space="0" w:color="auto"/>
        <w:left w:val="none" w:sz="0" w:space="0" w:color="auto"/>
        <w:bottom w:val="none" w:sz="0" w:space="0" w:color="auto"/>
        <w:right w:val="none" w:sz="0" w:space="0" w:color="auto"/>
      </w:divBdr>
    </w:div>
    <w:div w:id="2018925091">
      <w:bodyDiv w:val="1"/>
      <w:marLeft w:val="0"/>
      <w:marRight w:val="0"/>
      <w:marTop w:val="0"/>
      <w:marBottom w:val="0"/>
      <w:divBdr>
        <w:top w:val="none" w:sz="0" w:space="0" w:color="auto"/>
        <w:left w:val="none" w:sz="0" w:space="0" w:color="auto"/>
        <w:bottom w:val="none" w:sz="0" w:space="0" w:color="auto"/>
        <w:right w:val="none" w:sz="0" w:space="0" w:color="auto"/>
      </w:divBdr>
      <w:divsChild>
        <w:div w:id="524295053">
          <w:marLeft w:val="0"/>
          <w:marRight w:val="0"/>
          <w:marTop w:val="0"/>
          <w:marBottom w:val="0"/>
          <w:divBdr>
            <w:top w:val="none" w:sz="0" w:space="0" w:color="auto"/>
            <w:left w:val="none" w:sz="0" w:space="0" w:color="auto"/>
            <w:bottom w:val="none" w:sz="0" w:space="0" w:color="auto"/>
            <w:right w:val="none" w:sz="0" w:space="0" w:color="auto"/>
          </w:divBdr>
          <w:divsChild>
            <w:div w:id="1317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38810">
      <w:bodyDiv w:val="1"/>
      <w:marLeft w:val="0"/>
      <w:marRight w:val="0"/>
      <w:marTop w:val="0"/>
      <w:marBottom w:val="0"/>
      <w:divBdr>
        <w:top w:val="none" w:sz="0" w:space="0" w:color="auto"/>
        <w:left w:val="none" w:sz="0" w:space="0" w:color="auto"/>
        <w:bottom w:val="none" w:sz="0" w:space="0" w:color="auto"/>
        <w:right w:val="none" w:sz="0" w:space="0" w:color="auto"/>
      </w:divBdr>
    </w:div>
    <w:div w:id="203931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CAC8F-0FD3-4466-A0C5-D0729976C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51</Pages>
  <Words>12468</Words>
  <Characters>71073</Characters>
  <Application>Microsoft Office Word</Application>
  <DocSecurity>0</DocSecurity>
  <Lines>592</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Eng-Mohammed Al-rawhani</cp:lastModifiedBy>
  <cp:revision>4</cp:revision>
  <cp:lastPrinted>2026-07-12T22:17:00Z</cp:lastPrinted>
  <dcterms:created xsi:type="dcterms:W3CDTF">2026-07-12T22:20:00Z</dcterms:created>
  <dcterms:modified xsi:type="dcterms:W3CDTF">2026-07-12T22:37:00Z</dcterms:modified>
</cp:coreProperties>
</file>