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CDEAC4" w14:textId="510E7D59" w:rsidR="67AE9998" w:rsidRPr="00AD6BCB" w:rsidRDefault="67AE9998" w:rsidP="3D0A9892">
      <w:pPr>
        <w:pStyle w:val="TableFigure"/>
        <w:spacing w:after="160"/>
        <w:rPr>
          <w:rFonts w:ascii="Times New Roman" w:eastAsia="Calibri" w:hAnsi="Times New Roman" w:cs="Times New Roman"/>
          <w:noProof/>
          <w:color w:val="000000" w:themeColor="text2"/>
          <w:sz w:val="24"/>
        </w:rPr>
      </w:pPr>
    </w:p>
    <w:p w14:paraId="78F3B381"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Course Title:</w:t>
      </w:r>
      <w:r w:rsidRPr="00AD6BCB">
        <w:rPr>
          <w:rFonts w:ascii="Times New Roman" w:eastAsia="Calibri" w:hAnsi="Times New Roman" w:cs="Times New Roman"/>
          <w:noProof/>
          <w:color w:val="000000" w:themeColor="text2"/>
          <w:sz w:val="24"/>
        </w:rPr>
        <w:t xml:space="preserve"> Research Methodology in Computer Science</w:t>
      </w:r>
    </w:p>
    <w:p w14:paraId="383A4AFC"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 xml:space="preserve">Course Code: </w:t>
      </w:r>
      <w:r w:rsidRPr="00AD6BCB">
        <w:rPr>
          <w:rFonts w:ascii="Times New Roman" w:eastAsia="Calibri" w:hAnsi="Times New Roman" w:cs="Times New Roman"/>
          <w:noProof/>
          <w:color w:val="000000" w:themeColor="text2"/>
          <w:sz w:val="24"/>
        </w:rPr>
        <w:t>AI800</w:t>
      </w:r>
    </w:p>
    <w:p w14:paraId="2F5B6769"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Weighting:</w:t>
      </w:r>
      <w:r w:rsidRPr="00AD6BCB">
        <w:rPr>
          <w:rFonts w:ascii="Times New Roman" w:eastAsia="Calibri" w:hAnsi="Times New Roman" w:cs="Times New Roman"/>
          <w:noProof/>
          <w:color w:val="000000" w:themeColor="text2"/>
          <w:sz w:val="24"/>
        </w:rPr>
        <w:t xml:space="preserve"> 20%</w:t>
      </w:r>
    </w:p>
    <w:p w14:paraId="609AF405"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 xml:space="preserve">Lecturer: </w:t>
      </w:r>
      <w:r w:rsidRPr="00AD6BCB">
        <w:rPr>
          <w:rFonts w:ascii="Times New Roman" w:eastAsia="Calibri" w:hAnsi="Times New Roman" w:cs="Times New Roman"/>
          <w:noProof/>
          <w:color w:val="000000" w:themeColor="text2"/>
          <w:sz w:val="24"/>
        </w:rPr>
        <w:t>Dr. Mohammed Anbar</w:t>
      </w:r>
    </w:p>
    <w:p w14:paraId="33904B98"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Hand-out Date:</w:t>
      </w:r>
      <w:r w:rsidRPr="00AD6BCB">
        <w:rPr>
          <w:rFonts w:ascii="Times New Roman" w:eastAsia="Calibri" w:hAnsi="Times New Roman" w:cs="Times New Roman"/>
          <w:noProof/>
          <w:color w:val="000000" w:themeColor="text2"/>
          <w:sz w:val="24"/>
        </w:rPr>
        <w:t xml:space="preserve"> 22 February 2025</w:t>
      </w:r>
    </w:p>
    <w:p w14:paraId="41B0CFA6"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Hand-in Date:</w:t>
      </w:r>
      <w:r w:rsidRPr="00AD6BCB">
        <w:rPr>
          <w:rFonts w:ascii="Times New Roman" w:eastAsia="Calibri" w:hAnsi="Times New Roman" w:cs="Times New Roman"/>
          <w:noProof/>
          <w:color w:val="000000" w:themeColor="text2"/>
          <w:sz w:val="24"/>
        </w:rPr>
        <w:t xml:space="preserve"> 8 March 2025</w:t>
      </w:r>
    </w:p>
    <w:p w14:paraId="371AED72" w14:textId="4693652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Hand-in Method:</w:t>
      </w:r>
      <w:r w:rsidRPr="00AD6BCB">
        <w:rPr>
          <w:rFonts w:ascii="Times New Roman" w:eastAsia="Calibri" w:hAnsi="Times New Roman" w:cs="Times New Roman"/>
          <w:noProof/>
          <w:color w:val="000000" w:themeColor="text2"/>
          <w:sz w:val="24"/>
        </w:rPr>
        <w:t xml:space="preserve"> Online Submission via E-Learning. </w:t>
      </w:r>
    </w:p>
    <w:p w14:paraId="5BC1B77C" w14:textId="77777777" w:rsidR="00D206F2" w:rsidRPr="00AD6BCB" w:rsidRDefault="00D206F2" w:rsidP="00D206F2">
      <w:pPr>
        <w:pStyle w:val="TableFigure"/>
        <w:spacing w:after="160"/>
        <w:rPr>
          <w:rFonts w:ascii="Times New Roman" w:eastAsia="Calibri" w:hAnsi="Times New Roman" w:cs="Times New Roman"/>
          <w:noProof/>
          <w:color w:val="000000" w:themeColor="text2"/>
          <w:sz w:val="24"/>
        </w:rPr>
      </w:pPr>
    </w:p>
    <w:p w14:paraId="7745BBE7" w14:textId="77777777" w:rsidR="00090EB3" w:rsidRPr="00AD6BCB" w:rsidRDefault="00090EB3" w:rsidP="00D206F2">
      <w:pPr>
        <w:pStyle w:val="TableFigure"/>
        <w:spacing w:after="160"/>
        <w:rPr>
          <w:rFonts w:ascii="Times New Roman" w:eastAsia="Calibri" w:hAnsi="Times New Roman" w:cs="Times New Roman"/>
          <w:noProof/>
          <w:color w:val="000000" w:themeColor="text2"/>
          <w:sz w:val="24"/>
        </w:rPr>
      </w:pPr>
    </w:p>
    <w:p w14:paraId="31A90623"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Assignment Report:</w:t>
      </w:r>
      <w:r w:rsidRPr="00AD6BCB">
        <w:rPr>
          <w:rFonts w:ascii="Times New Roman" w:eastAsia="Calibri" w:hAnsi="Times New Roman" w:cs="Times New Roman"/>
          <w:noProof/>
          <w:color w:val="000000" w:themeColor="text2"/>
          <w:sz w:val="24"/>
        </w:rPr>
        <w:t xml:space="preserve"> literature Review Detect &amp; Defense against DDoS Attacks in VANETs</w:t>
      </w:r>
    </w:p>
    <w:p w14:paraId="3C5D2A62"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 xml:space="preserve">Student ID: </w:t>
      </w:r>
      <w:r w:rsidRPr="00AD6BCB">
        <w:rPr>
          <w:rFonts w:ascii="Times New Roman" w:eastAsia="Calibri" w:hAnsi="Times New Roman" w:cs="Times New Roman"/>
          <w:noProof/>
          <w:color w:val="000000" w:themeColor="text2"/>
          <w:sz w:val="24"/>
        </w:rPr>
        <w:t>251001992</w:t>
      </w:r>
    </w:p>
    <w:p w14:paraId="5D2FB7E2" w14:textId="77777777" w:rsidR="00D206F2" w:rsidRPr="00AD6BCB" w:rsidRDefault="00D206F2" w:rsidP="00090EB3">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Student Name:</w:t>
      </w:r>
      <w:r w:rsidRPr="00AD6BCB">
        <w:rPr>
          <w:rFonts w:ascii="Times New Roman" w:eastAsia="Calibri" w:hAnsi="Times New Roman" w:cs="Times New Roman"/>
          <w:noProof/>
          <w:color w:val="000000" w:themeColor="text2"/>
          <w:sz w:val="24"/>
        </w:rPr>
        <w:t xml:space="preserve"> Meshal Alkhaldi</w:t>
      </w:r>
    </w:p>
    <w:p w14:paraId="73C41799" w14:textId="77777777" w:rsidR="00D206F2" w:rsidRPr="00AD6BCB" w:rsidRDefault="00D206F2" w:rsidP="3D0A9892">
      <w:pPr>
        <w:pStyle w:val="TableFigure"/>
        <w:spacing w:after="160"/>
        <w:rPr>
          <w:rFonts w:ascii="Times New Roman" w:eastAsia="Calibri" w:hAnsi="Times New Roman" w:cs="Times New Roman"/>
          <w:noProof/>
          <w:color w:val="000000" w:themeColor="text2"/>
          <w:sz w:val="24"/>
        </w:rPr>
      </w:pPr>
    </w:p>
    <w:p w14:paraId="4BF6E7C3" w14:textId="77777777" w:rsidR="00D206F2" w:rsidRPr="00AD6BCB" w:rsidRDefault="00D206F2" w:rsidP="3D0A9892">
      <w:pPr>
        <w:pStyle w:val="TableFigure"/>
        <w:spacing w:after="160"/>
        <w:rPr>
          <w:rFonts w:ascii="Times New Roman" w:eastAsia="Calibri" w:hAnsi="Times New Roman" w:cs="Times New Roman"/>
          <w:noProof/>
          <w:color w:val="000000" w:themeColor="text2"/>
          <w:sz w:val="24"/>
        </w:rPr>
      </w:pPr>
    </w:p>
    <w:p w14:paraId="7FE63DD8" w14:textId="77777777" w:rsidR="00D206F2" w:rsidRPr="00AD6BCB" w:rsidRDefault="00D206F2" w:rsidP="3D0A9892">
      <w:pPr>
        <w:pStyle w:val="TableFigure"/>
        <w:spacing w:after="160"/>
        <w:rPr>
          <w:rFonts w:ascii="Times New Roman" w:eastAsia="Calibri" w:hAnsi="Times New Roman" w:cs="Times New Roman"/>
          <w:noProof/>
          <w:color w:val="000000" w:themeColor="text2"/>
          <w:sz w:val="24"/>
        </w:rPr>
      </w:pPr>
    </w:p>
    <w:p w14:paraId="1E7BF938" w14:textId="77777777" w:rsidR="00D206F2" w:rsidRPr="00AD6BCB" w:rsidRDefault="00D206F2" w:rsidP="3D0A9892">
      <w:pPr>
        <w:pStyle w:val="TableFigure"/>
        <w:spacing w:after="160"/>
        <w:rPr>
          <w:rFonts w:ascii="Times New Roman" w:eastAsia="Calibri" w:hAnsi="Times New Roman" w:cs="Times New Roman"/>
          <w:noProof/>
          <w:color w:val="000000" w:themeColor="text2"/>
          <w:sz w:val="24"/>
        </w:rPr>
      </w:pPr>
    </w:p>
    <w:p w14:paraId="52E66961" w14:textId="77777777" w:rsidR="00D206F2" w:rsidRDefault="00D206F2" w:rsidP="3D0A9892">
      <w:pPr>
        <w:pStyle w:val="TableFigure"/>
        <w:spacing w:after="160"/>
        <w:rPr>
          <w:rFonts w:ascii="Times New Roman" w:eastAsia="Calibri" w:hAnsi="Times New Roman" w:cs="Times New Roman"/>
          <w:noProof/>
          <w:color w:val="000000" w:themeColor="text2"/>
          <w:sz w:val="24"/>
        </w:rPr>
      </w:pPr>
    </w:p>
    <w:p w14:paraId="2F8387DC" w14:textId="77777777" w:rsidR="00AD6BCB" w:rsidRDefault="00AD6BCB" w:rsidP="3D0A9892">
      <w:pPr>
        <w:pStyle w:val="TableFigure"/>
        <w:spacing w:after="160"/>
        <w:rPr>
          <w:rFonts w:ascii="Times New Roman" w:eastAsia="Calibri" w:hAnsi="Times New Roman" w:cs="Times New Roman"/>
          <w:noProof/>
          <w:color w:val="000000" w:themeColor="text2"/>
          <w:sz w:val="24"/>
        </w:rPr>
      </w:pPr>
    </w:p>
    <w:p w14:paraId="6674FCA9" w14:textId="77777777" w:rsidR="00AD6BCB" w:rsidRPr="00AD6BCB" w:rsidRDefault="00AD6BCB" w:rsidP="3D0A9892">
      <w:pPr>
        <w:pStyle w:val="TableFigure"/>
        <w:spacing w:after="160"/>
        <w:rPr>
          <w:rFonts w:ascii="Times New Roman" w:eastAsia="Calibri" w:hAnsi="Times New Roman" w:cs="Times New Roman"/>
          <w:noProof/>
          <w:color w:val="000000" w:themeColor="text2"/>
          <w:sz w:val="24"/>
        </w:rPr>
      </w:pPr>
    </w:p>
    <w:p w14:paraId="0F8F4884" w14:textId="77777777" w:rsidR="00D206F2" w:rsidRPr="00AD6BCB" w:rsidRDefault="00D206F2" w:rsidP="3D0A9892">
      <w:pPr>
        <w:pStyle w:val="TableFigure"/>
        <w:spacing w:after="160"/>
        <w:rPr>
          <w:rFonts w:ascii="Times New Roman" w:eastAsia="Calibri" w:hAnsi="Times New Roman" w:cs="Times New Roman"/>
          <w:noProof/>
          <w:color w:val="000000" w:themeColor="text2"/>
          <w:sz w:val="24"/>
        </w:rPr>
      </w:pPr>
    </w:p>
    <w:p w14:paraId="33F9A07E" w14:textId="77777777" w:rsidR="00090EB3" w:rsidRPr="00AD6BCB" w:rsidRDefault="00090EB3" w:rsidP="3D0A9892">
      <w:pPr>
        <w:pStyle w:val="TableFigure"/>
        <w:spacing w:after="160"/>
        <w:rPr>
          <w:rFonts w:ascii="Times New Roman" w:eastAsia="Calibri" w:hAnsi="Times New Roman" w:cs="Times New Roman"/>
          <w:noProof/>
          <w:color w:val="000000" w:themeColor="text2"/>
          <w:sz w:val="24"/>
        </w:rPr>
      </w:pPr>
    </w:p>
    <w:p w14:paraId="2167376E" w14:textId="77777777" w:rsidR="00090EB3" w:rsidRPr="00AD6BCB" w:rsidRDefault="00090EB3" w:rsidP="3D0A9892">
      <w:pPr>
        <w:pStyle w:val="TableFigure"/>
        <w:spacing w:after="160"/>
        <w:rPr>
          <w:rFonts w:ascii="Times New Roman" w:eastAsia="Calibri" w:hAnsi="Times New Roman" w:cs="Times New Roman"/>
          <w:noProof/>
          <w:color w:val="000000" w:themeColor="text2"/>
          <w:sz w:val="24"/>
        </w:rPr>
      </w:pPr>
    </w:p>
    <w:p w14:paraId="01D32D9E" w14:textId="77777777" w:rsidR="00D206F2" w:rsidRPr="00AD6BCB" w:rsidRDefault="00D206F2" w:rsidP="3D0A9892">
      <w:pPr>
        <w:pStyle w:val="TableFigure"/>
        <w:spacing w:after="160"/>
        <w:rPr>
          <w:rFonts w:ascii="Times New Roman" w:eastAsia="Calibri" w:hAnsi="Times New Roman" w:cs="Times New Roman"/>
          <w:noProof/>
          <w:color w:val="000000" w:themeColor="text2"/>
          <w:sz w:val="24"/>
        </w:rPr>
      </w:pPr>
    </w:p>
    <w:p w14:paraId="46E920D8" w14:textId="77777777" w:rsidR="00D206F2" w:rsidRPr="00AD6BCB" w:rsidRDefault="00D206F2" w:rsidP="3D0A9892">
      <w:pPr>
        <w:pStyle w:val="TableFigure"/>
        <w:spacing w:after="160"/>
        <w:rPr>
          <w:rFonts w:ascii="Times New Roman" w:eastAsia="Calibri" w:hAnsi="Times New Roman" w:cs="Times New Roman"/>
          <w:noProof/>
          <w:color w:val="000000" w:themeColor="text2"/>
          <w:sz w:val="24"/>
        </w:rPr>
      </w:pPr>
    </w:p>
    <w:p w14:paraId="59E2077C" w14:textId="77777777" w:rsidR="00D206F2" w:rsidRPr="00AD6BCB" w:rsidRDefault="00D206F2" w:rsidP="3D0A9892">
      <w:pPr>
        <w:pStyle w:val="TableFigure"/>
        <w:spacing w:after="160"/>
        <w:rPr>
          <w:rFonts w:ascii="Times New Roman" w:eastAsia="Calibri" w:hAnsi="Times New Roman" w:cs="Times New Roman"/>
          <w:noProof/>
          <w:color w:val="000000" w:themeColor="text2"/>
          <w:sz w:val="24"/>
        </w:rPr>
      </w:pPr>
    </w:p>
    <w:p w14:paraId="3882B0AE" w14:textId="77777777" w:rsidR="00D206F2" w:rsidRPr="00AD6BCB" w:rsidRDefault="00D206F2" w:rsidP="00090EB3">
      <w:pPr>
        <w:pStyle w:val="TableFigure"/>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lastRenderedPageBreak/>
        <w:t>Table of contents:</w:t>
      </w:r>
    </w:p>
    <w:p w14:paraId="68B25E6D" w14:textId="77777777" w:rsidR="00090EB3" w:rsidRPr="00AD6BCB" w:rsidRDefault="00090EB3" w:rsidP="00090EB3">
      <w:pPr>
        <w:pStyle w:val="TableFigure"/>
        <w:spacing w:after="160" w:line="276" w:lineRule="auto"/>
        <w:rPr>
          <w:rFonts w:ascii="Times New Roman" w:eastAsia="Calibri" w:hAnsi="Times New Roman" w:cs="Times New Roman"/>
          <w:b/>
          <w:bCs/>
          <w:noProof/>
          <w:color w:val="000000" w:themeColor="text2"/>
          <w:sz w:val="24"/>
        </w:rPr>
      </w:pPr>
    </w:p>
    <w:p w14:paraId="30BF73F4" w14:textId="6C667FC8" w:rsidR="00D206F2" w:rsidRPr="00AD6BCB" w:rsidRDefault="00D206F2" w:rsidP="00090EB3">
      <w:pPr>
        <w:pStyle w:val="TableFigure"/>
        <w:numPr>
          <w:ilvl w:val="0"/>
          <w:numId w:val="12"/>
        </w:numPr>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Summary research paper's</w:t>
      </w:r>
    </w:p>
    <w:p w14:paraId="3BD01947" w14:textId="61ABD1B4" w:rsidR="00D206F2" w:rsidRPr="00AD6BCB" w:rsidRDefault="00D206F2" w:rsidP="00090EB3">
      <w:pPr>
        <w:pStyle w:val="TableFigure"/>
        <w:numPr>
          <w:ilvl w:val="0"/>
          <w:numId w:val="12"/>
        </w:numPr>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Critical Analysis:</w:t>
      </w:r>
    </w:p>
    <w:p w14:paraId="39669721" w14:textId="5A8F038B" w:rsidR="00D206F2" w:rsidRPr="00AD6BCB" w:rsidRDefault="00D206F2" w:rsidP="00090EB3">
      <w:pPr>
        <w:pStyle w:val="TableFigure"/>
        <w:numPr>
          <w:ilvl w:val="0"/>
          <w:numId w:val="12"/>
        </w:numPr>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Connections</w:t>
      </w:r>
    </w:p>
    <w:p w14:paraId="2FC09AC4" w14:textId="64C98D78" w:rsidR="00D206F2" w:rsidRPr="00AD6BCB" w:rsidRDefault="00D206F2" w:rsidP="00090EB3">
      <w:pPr>
        <w:pStyle w:val="TableFigure"/>
        <w:numPr>
          <w:ilvl w:val="0"/>
          <w:numId w:val="12"/>
        </w:numPr>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Conflicts between the findings</w:t>
      </w:r>
    </w:p>
    <w:p w14:paraId="0AFE1983" w14:textId="2F387C9B" w:rsidR="00D206F2" w:rsidRPr="00AD6BCB" w:rsidRDefault="00D206F2" w:rsidP="00090EB3">
      <w:pPr>
        <w:pStyle w:val="TableFigure"/>
        <w:numPr>
          <w:ilvl w:val="0"/>
          <w:numId w:val="12"/>
        </w:numPr>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Synthesis Matrix for Literature Review:</w:t>
      </w:r>
    </w:p>
    <w:p w14:paraId="3C3422E4" w14:textId="18EC32F1" w:rsidR="00D206F2" w:rsidRPr="00AD6BCB" w:rsidRDefault="00D206F2" w:rsidP="00090EB3">
      <w:pPr>
        <w:pStyle w:val="TableFigure"/>
        <w:numPr>
          <w:ilvl w:val="0"/>
          <w:numId w:val="12"/>
        </w:numPr>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References</w:t>
      </w:r>
    </w:p>
    <w:p w14:paraId="43F192D9"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533420E0"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0F5563AA"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12F20CEA"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187EF1F9"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2D545C41"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4D16AB25"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02E99A2E"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7D7CC086"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41F17BD9"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0AA7E988"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09035BED"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17E158B9"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3F233AFB"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515441B5"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793B4EED"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5848BB5F"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05027578"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0E91E7CD"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6B154F6A"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7D37C4C2"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70E5EF8A"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29FDD668"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3394BD16"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24AC17A7"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14BAE440" w14:textId="77777777" w:rsidR="00090EB3"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7A6D7797" w14:textId="77777777" w:rsidR="00AD6BCB" w:rsidRDefault="00AD6BCB" w:rsidP="00090EB3">
      <w:pPr>
        <w:pStyle w:val="TableFigure"/>
        <w:spacing w:after="160" w:line="276" w:lineRule="auto"/>
        <w:rPr>
          <w:rFonts w:ascii="Times New Roman" w:eastAsia="Calibri" w:hAnsi="Times New Roman" w:cs="Times New Roman"/>
          <w:noProof/>
          <w:color w:val="000000" w:themeColor="text2"/>
          <w:sz w:val="24"/>
        </w:rPr>
      </w:pPr>
    </w:p>
    <w:p w14:paraId="790D7021" w14:textId="77777777" w:rsidR="00AD6BCB" w:rsidRDefault="00AD6BCB" w:rsidP="00090EB3">
      <w:pPr>
        <w:pStyle w:val="TableFigure"/>
        <w:spacing w:after="160" w:line="276" w:lineRule="auto"/>
        <w:rPr>
          <w:rFonts w:ascii="Times New Roman" w:eastAsia="Calibri" w:hAnsi="Times New Roman" w:cs="Times New Roman"/>
          <w:noProof/>
          <w:color w:val="000000" w:themeColor="text2"/>
          <w:sz w:val="24"/>
        </w:rPr>
      </w:pPr>
    </w:p>
    <w:p w14:paraId="207D323D" w14:textId="77777777" w:rsidR="00AD6BCB" w:rsidRDefault="00AD6BCB" w:rsidP="00090EB3">
      <w:pPr>
        <w:pStyle w:val="TableFigure"/>
        <w:spacing w:after="160" w:line="276" w:lineRule="auto"/>
        <w:rPr>
          <w:rFonts w:ascii="Times New Roman" w:eastAsia="Calibri" w:hAnsi="Times New Roman" w:cs="Times New Roman"/>
          <w:noProof/>
          <w:color w:val="000000" w:themeColor="text2"/>
          <w:sz w:val="24"/>
        </w:rPr>
      </w:pPr>
    </w:p>
    <w:p w14:paraId="71061B6C" w14:textId="77777777" w:rsidR="00AD6BCB" w:rsidRDefault="00AD6BCB" w:rsidP="00090EB3">
      <w:pPr>
        <w:pStyle w:val="TableFigure"/>
        <w:spacing w:after="160" w:line="276" w:lineRule="auto"/>
        <w:rPr>
          <w:rFonts w:ascii="Times New Roman" w:eastAsia="Calibri" w:hAnsi="Times New Roman" w:cs="Times New Roman"/>
          <w:noProof/>
          <w:color w:val="000000" w:themeColor="text2"/>
          <w:sz w:val="24"/>
        </w:rPr>
      </w:pPr>
    </w:p>
    <w:p w14:paraId="2E941EA0" w14:textId="77777777" w:rsidR="00AD6BCB" w:rsidRPr="00AD6BCB" w:rsidRDefault="00AD6BCB" w:rsidP="00090EB3">
      <w:pPr>
        <w:pStyle w:val="TableFigure"/>
        <w:spacing w:after="160" w:line="276" w:lineRule="auto"/>
        <w:rPr>
          <w:rFonts w:ascii="Times New Roman" w:eastAsia="Calibri" w:hAnsi="Times New Roman" w:cs="Times New Roman"/>
          <w:noProof/>
          <w:color w:val="000000" w:themeColor="text2"/>
          <w:sz w:val="24"/>
        </w:rPr>
      </w:pPr>
    </w:p>
    <w:p w14:paraId="2139F59F"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2564C4F6" w14:textId="77777777" w:rsidR="00090EB3" w:rsidRPr="00AD6BCB" w:rsidRDefault="00090EB3" w:rsidP="00090EB3">
      <w:pPr>
        <w:pStyle w:val="TableFigure"/>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lastRenderedPageBreak/>
        <w:t>Summary research paper's:</w:t>
      </w:r>
    </w:p>
    <w:p w14:paraId="2FA7F2E0" w14:textId="687A8F0A" w:rsidR="00090EB3" w:rsidRPr="00AD6BCB" w:rsidRDefault="00090EB3" w:rsidP="00AD6BCB">
      <w:pPr>
        <w:pStyle w:val="TableFigure"/>
        <w:spacing w:before="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Paper1:</w:t>
      </w:r>
      <w:r w:rsidRPr="00AD6BCB">
        <w:rPr>
          <w:rFonts w:ascii="Times New Roman" w:eastAsia="Calibri" w:hAnsi="Times New Roman" w:cs="Times New Roman"/>
          <w:noProof/>
          <w:color w:val="000000" w:themeColor="text2"/>
          <w:sz w:val="24"/>
        </w:rPr>
        <w:t xml:space="preserve"> Recognition of DDoS attacks on SD-VANET based on combination of hyperparameter optimization and feature selection</w:t>
      </w:r>
    </w:p>
    <w:p w14:paraId="4286ED01" w14:textId="55D1C11F" w:rsidR="00090EB3" w:rsidRPr="00AD6BCB" w:rsidRDefault="00090EB3" w:rsidP="00AD6BCB">
      <w:pPr>
        <w:pStyle w:val="TableFigure"/>
        <w:spacing w:before="0" w:line="24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This paper focusing on recognizing DDoS attacks in Software-Defined Vehicular Ad Hoc Networks (SD-VANETs). The authors use machine learning to classify network traffic as either normal or a DDoS attack. They improve the accuracy of the machine learning models by selecting the most important features from a dataset and optimizing the models' parameters. Their approach achieves a high accuracy of 99.35% in detecting DDoS attacks. The authors emphasize the importance of feature selection and parameter optimization for improving the performance of machine learning models in detecting DDoS attacks in SD-VANETs. (Türkoğlu et al., 2022)</w:t>
      </w:r>
    </w:p>
    <w:p w14:paraId="42FD42DE"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6A3D9B1F"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5874F3CA" w14:textId="77777777" w:rsidR="00090EB3" w:rsidRPr="00AD6BCB" w:rsidRDefault="00090EB3" w:rsidP="00AD6BCB">
      <w:pPr>
        <w:pStyle w:val="TableFigure"/>
        <w:spacing w:before="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noProof/>
          <w:color w:val="000000" w:themeColor="text2"/>
          <w:sz w:val="24"/>
        </w:rPr>
        <w:t>Paper2</w:t>
      </w:r>
      <w:r w:rsidRPr="00AD6BCB">
        <w:rPr>
          <w:rFonts w:ascii="Times New Roman" w:eastAsia="Calibri" w:hAnsi="Times New Roman" w:cs="Times New Roman"/>
          <w:b/>
          <w:bCs/>
          <w:noProof/>
          <w:color w:val="000000" w:themeColor="text2"/>
          <w:sz w:val="24"/>
        </w:rPr>
        <w:t xml:space="preserve">: </w:t>
      </w:r>
      <w:r w:rsidRPr="00AD6BCB">
        <w:rPr>
          <w:rFonts w:ascii="Times New Roman" w:eastAsia="Calibri" w:hAnsi="Times New Roman" w:cs="Times New Roman"/>
          <w:noProof/>
          <w:color w:val="000000" w:themeColor="text2"/>
          <w:sz w:val="24"/>
        </w:rPr>
        <w:t>Hybrid Algorithm to Detect DDoS Attacks in VANETs</w:t>
      </w:r>
    </w:p>
    <w:p w14:paraId="7973A04A"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Here we note that the authors propose a hybrid algorithm based on the SVM kernel methods of AnovaDot and RBFDot for detecting DDoS attacks in VANETs. The proposed hybrid algorithm is based on combining the two SVM kernels: AnovaDot and RBFDot. The algorithm developed is inspired from Chaining method. In this method output of the first model is given as an input to the second model. (Adhikary et al., 2020)</w:t>
      </w:r>
    </w:p>
    <w:p w14:paraId="15474526"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3808711D" w14:textId="77777777" w:rsidR="00090EB3" w:rsidRPr="00AD6BCB" w:rsidRDefault="00090EB3" w:rsidP="00AD6BCB">
      <w:pPr>
        <w:pStyle w:val="TableFigure"/>
        <w:spacing w:before="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noProof/>
          <w:color w:val="000000" w:themeColor="text2"/>
          <w:sz w:val="24"/>
        </w:rPr>
        <w:t>Paper3</w:t>
      </w:r>
      <w:r w:rsidRPr="00AD6BCB">
        <w:rPr>
          <w:rFonts w:ascii="Times New Roman" w:eastAsia="Calibri" w:hAnsi="Times New Roman" w:cs="Times New Roman"/>
          <w:b/>
          <w:bCs/>
          <w:noProof/>
          <w:color w:val="000000" w:themeColor="text2"/>
          <w:sz w:val="24"/>
        </w:rPr>
        <w:t>:</w:t>
      </w:r>
      <w:r w:rsidRPr="00AD6BCB">
        <w:rPr>
          <w:rFonts w:ascii="Times New Roman" w:eastAsia="Calibri" w:hAnsi="Times New Roman" w:cs="Times New Roman"/>
          <w:noProof/>
          <w:color w:val="000000" w:themeColor="text2"/>
          <w:sz w:val="24"/>
        </w:rPr>
        <w:t xml:space="preserve"> DDoS Detection Mechanism Using Trust-Based Evaluation System in VANET</w:t>
      </w:r>
    </w:p>
    <w:p w14:paraId="36E83363"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This paper proposes a trust-based framework for detecting DDoS attacks in VANETs. The framework uses a trust evaluation mechanism to identify malicious nodes and a clustering scheme for better intrusion prevention.  The proposed system optimizes bandwidth utilization without compromising the security of the nodes in the network.  (Poongodi et al., 2019)</w:t>
      </w:r>
    </w:p>
    <w:p w14:paraId="05082C3E"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259600BF"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06A75809" w14:textId="77777777" w:rsidR="00090EB3" w:rsidRPr="00AD6BCB" w:rsidRDefault="00090EB3" w:rsidP="00AD6BCB">
      <w:pPr>
        <w:pStyle w:val="TableFigure"/>
        <w:spacing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noProof/>
          <w:color w:val="000000" w:themeColor="text2"/>
          <w:sz w:val="24"/>
        </w:rPr>
        <w:t>Paper4</w:t>
      </w:r>
      <w:r w:rsidRPr="00AD6BCB">
        <w:rPr>
          <w:rFonts w:ascii="Times New Roman" w:eastAsia="Calibri" w:hAnsi="Times New Roman" w:cs="Times New Roman"/>
          <w:b/>
          <w:bCs/>
          <w:noProof/>
          <w:color w:val="000000" w:themeColor="text2"/>
          <w:sz w:val="24"/>
        </w:rPr>
        <w:t>:</w:t>
      </w:r>
      <w:r w:rsidRPr="00AD6BCB">
        <w:rPr>
          <w:rFonts w:ascii="Times New Roman" w:eastAsia="Calibri" w:hAnsi="Times New Roman" w:cs="Times New Roman"/>
          <w:noProof/>
          <w:color w:val="000000" w:themeColor="text2"/>
          <w:sz w:val="24"/>
        </w:rPr>
        <w:t xml:space="preserve"> Machine Learning Approach of Hybrid KSVN Algorithm to Detect DDoS Attack in VANET</w:t>
      </w:r>
    </w:p>
    <w:p w14:paraId="5CE91108"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This paper proposes a hybrid KSVM scheme based on KNN and SVM algorithms to detect DDoS attacks in VANET. The proposed algorithm provides better results compared to other machine learning algorithms in terms of accuracy, sensitivity, precision, recall, and error percentage. (Kadam and Sekhar., 2021)</w:t>
      </w:r>
    </w:p>
    <w:p w14:paraId="79A1DA36"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550A1351" w14:textId="77777777" w:rsidR="00090EB3" w:rsidRPr="00AD6BCB" w:rsidRDefault="00090EB3" w:rsidP="00AD6BCB">
      <w:pPr>
        <w:pStyle w:val="TableFigure"/>
        <w:spacing w:after="16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Paper5:</w:t>
      </w:r>
      <w:r w:rsidRPr="00AD6BCB">
        <w:rPr>
          <w:rFonts w:ascii="Times New Roman" w:eastAsia="Calibri" w:hAnsi="Times New Roman" w:cs="Times New Roman"/>
          <w:noProof/>
          <w:color w:val="000000" w:themeColor="text2"/>
          <w:sz w:val="24"/>
        </w:rPr>
        <w:t xml:space="preserve"> Improved Detection and Mitigation of DDoS Attack in Vehicular ad hoc Network</w:t>
      </w:r>
    </w:p>
    <w:p w14:paraId="20F34719" w14:textId="7E93EC81"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This paper proposes a new mechanism for detecting and mitigating DDoS attacks in VANETs using a greedy approach.  The proposed method is better than the existing method in terms of network throughput, network packet loss, and routing overhead. (Guleria &amp; Verma., 2018)</w:t>
      </w:r>
    </w:p>
    <w:p w14:paraId="5B8590F4"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63451A5A" w14:textId="77777777" w:rsidR="00090EB3" w:rsidRPr="00AD6BCB" w:rsidRDefault="00090EB3" w:rsidP="00AD6BCB">
      <w:pPr>
        <w:pStyle w:val="TableFigure"/>
        <w:spacing w:before="0" w:line="360"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noProof/>
          <w:color w:val="000000" w:themeColor="text2"/>
          <w:sz w:val="24"/>
        </w:rPr>
        <w:lastRenderedPageBreak/>
        <w:t>Paper6</w:t>
      </w:r>
      <w:r w:rsidRPr="00AD6BCB">
        <w:rPr>
          <w:rFonts w:ascii="Times New Roman" w:eastAsia="Calibri" w:hAnsi="Times New Roman" w:cs="Times New Roman"/>
          <w:noProof/>
          <w:color w:val="000000" w:themeColor="text2"/>
          <w:sz w:val="24"/>
        </w:rPr>
        <w:t>: MSOM: Efficient Mechanism for Defense against DDoS Attacks in VANET</w:t>
      </w:r>
    </w:p>
    <w:p w14:paraId="3C2B706D"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This paper proposes a secure VANET architecture using SDN and a Multilayer Distributed SOM (MSOM) model.  The proposed MSOM system can effectively detect and mitigate DDoS attacks in VANETs, achieving a high accuracy rate (99.67%). (Al-Mehdhara &amp; Ruan., 2021)</w:t>
      </w:r>
    </w:p>
    <w:p w14:paraId="3886F7A9"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73A722B1" w14:textId="77777777" w:rsidR="00090EB3" w:rsidRPr="00AD6BCB" w:rsidRDefault="00090EB3" w:rsidP="00090EB3">
      <w:pPr>
        <w:pStyle w:val="TableFigure"/>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t>Critical Analysis:</w:t>
      </w:r>
    </w:p>
    <w:p w14:paraId="1E92F18E"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4FB1B893"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 xml:space="preserve">The reviewed papers offer diverse approaches to DDoS attack detection and mitigation in VANETs, with varying strengths and weaknesses.  Some studies propose hybrid algorithms combining different machine learning models or kernel functions for improved accuracy and efficiency.  Others focus on hyperparameter optimization and feature selection to enhance detection accuracy and reduce computational overhead. Some studies leverage trust-based evaluation systems to isolate malicious nodes and maintain network connectivity.  However, these approaches have limitations, such as scalability issues, reliance on centralized controllers, and the need for a priori knowledge of trust relationships.  </w:t>
      </w:r>
    </w:p>
    <w:p w14:paraId="51C6F383" w14:textId="108D44A9"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noProof/>
          <w:color w:val="000000" w:themeColor="text2"/>
          <w:sz w:val="24"/>
        </w:rPr>
        <w:t xml:space="preserve">Despite these limitations, the papers collectively contribute to the growing body of knowledge on DDoS attack detection and mitigation in VANETs.  They highlight the potential of machine learning and other innovative techniques in detecting and mitigating DDoS attacks in VANETs, while also acknowledging the challenges and limitations that need to be addressed in future research. </w:t>
      </w:r>
    </w:p>
    <w:p w14:paraId="2573727E" w14:textId="77777777" w:rsidR="00090EB3" w:rsidRPr="00AD6BCB" w:rsidRDefault="00090EB3" w:rsidP="00090EB3">
      <w:pPr>
        <w:pStyle w:val="TableFigure"/>
        <w:spacing w:after="160" w:line="276" w:lineRule="auto"/>
        <w:rPr>
          <w:rFonts w:ascii="Times New Roman" w:eastAsia="Calibri" w:hAnsi="Times New Roman" w:cs="Times New Roman"/>
          <w:noProof/>
          <w:color w:val="000000" w:themeColor="text2"/>
          <w:sz w:val="24"/>
        </w:rPr>
      </w:pPr>
    </w:p>
    <w:p w14:paraId="59C36628" w14:textId="742B8D56" w:rsidR="00090EB3" w:rsidRPr="00AD6BCB" w:rsidRDefault="00090EB3" w:rsidP="00090EB3">
      <w:pPr>
        <w:pStyle w:val="TableFigure"/>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t>Connections:</w:t>
      </w:r>
    </w:p>
    <w:p w14:paraId="6B826D91" w14:textId="77777777" w:rsidR="00090EB3" w:rsidRPr="00AD6BCB" w:rsidRDefault="00090EB3" w:rsidP="00090EB3">
      <w:pPr>
        <w:pStyle w:val="TableFigure"/>
        <w:spacing w:after="160" w:line="276" w:lineRule="auto"/>
        <w:rPr>
          <w:rFonts w:ascii="Times New Roman" w:eastAsia="Calibri" w:hAnsi="Times New Roman" w:cs="Times New Roman"/>
          <w:b/>
          <w:bCs/>
          <w:noProof/>
          <w:color w:val="000000" w:themeColor="text2"/>
          <w:sz w:val="24"/>
        </w:rPr>
      </w:pPr>
    </w:p>
    <w:p w14:paraId="361D27CD" w14:textId="77777777" w:rsidR="00973B4D" w:rsidRPr="00AD6BCB" w:rsidRDefault="00090EB3" w:rsidP="00973B4D">
      <w:pPr>
        <w:pStyle w:val="TableFigure"/>
        <w:numPr>
          <w:ilvl w:val="0"/>
          <w:numId w:val="14"/>
        </w:numPr>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t xml:space="preserve">Effectiveness of Machine Learning: </w:t>
      </w:r>
      <w:r w:rsidRPr="00AD6BCB">
        <w:rPr>
          <w:rFonts w:ascii="Times New Roman" w:eastAsia="Calibri" w:hAnsi="Times New Roman" w:cs="Times New Roman"/>
          <w:noProof/>
          <w:color w:val="000000" w:themeColor="text2"/>
          <w:sz w:val="24"/>
        </w:rPr>
        <w:t xml:space="preserve">All the papers concur that machine learning techniques are highly effective in detecting and mitigating DDoS attacks in VANETs. They demonstrate the potential of machine learning to address the dynamic and complex nature of security threats in vehicular networks.   </w:t>
      </w:r>
    </w:p>
    <w:p w14:paraId="37FDB61F" w14:textId="77777777" w:rsidR="00973B4D" w:rsidRPr="00AD6BCB" w:rsidRDefault="00090EB3" w:rsidP="00973B4D">
      <w:pPr>
        <w:pStyle w:val="TableFigure"/>
        <w:numPr>
          <w:ilvl w:val="0"/>
          <w:numId w:val="14"/>
        </w:numPr>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Importance of Performance Metrics</w:t>
      </w:r>
      <w:r w:rsidRPr="00AD6BCB">
        <w:rPr>
          <w:rFonts w:ascii="Times New Roman" w:eastAsia="Calibri" w:hAnsi="Times New Roman" w:cs="Times New Roman"/>
          <w:noProof/>
          <w:color w:val="000000" w:themeColor="text2"/>
          <w:sz w:val="24"/>
        </w:rPr>
        <w:t>: The papers consistently emphasize the importance of evaluating the performance of proposed methods using metrics such as accuracy, detection rate, throughput, packet loss, and delay. This shared focus on performance evaluation highlights the need for robust and reliable solutions to ensure the security and stability of VANETs.</w:t>
      </w:r>
    </w:p>
    <w:p w14:paraId="43BC9DB9" w14:textId="6CA2AE18" w:rsidR="00090EB3" w:rsidRPr="0054245F" w:rsidRDefault="00090EB3" w:rsidP="00973B4D">
      <w:pPr>
        <w:pStyle w:val="TableFigure"/>
        <w:numPr>
          <w:ilvl w:val="0"/>
          <w:numId w:val="14"/>
        </w:numPr>
        <w:spacing w:after="160" w:line="276" w:lineRule="auto"/>
        <w:rPr>
          <w:rFonts w:ascii="Times New Roman" w:eastAsia="Calibri" w:hAnsi="Times New Roman" w:cs="Times New Roman"/>
          <w:noProof/>
          <w:color w:val="000000" w:themeColor="text2"/>
          <w:sz w:val="24"/>
        </w:rPr>
      </w:pPr>
      <w:r w:rsidRPr="00AD6BCB">
        <w:rPr>
          <w:rFonts w:ascii="Times New Roman" w:eastAsia="Calibri" w:hAnsi="Times New Roman" w:cs="Times New Roman"/>
          <w:b/>
          <w:bCs/>
          <w:noProof/>
          <w:color w:val="000000" w:themeColor="text2"/>
          <w:sz w:val="24"/>
        </w:rPr>
        <w:t xml:space="preserve">Simulation-Based Validation: </w:t>
      </w:r>
      <w:r w:rsidRPr="00AD6BCB">
        <w:rPr>
          <w:rFonts w:ascii="Times New Roman" w:eastAsia="Calibri" w:hAnsi="Times New Roman" w:cs="Times New Roman"/>
          <w:noProof/>
          <w:color w:val="000000" w:themeColor="text2"/>
          <w:sz w:val="24"/>
        </w:rPr>
        <w:t>All the papers utilize simulation-based approaches to validate their proposed methods, employing tools like NS-2 and Mininet-WiFi to create controlled environments for experimentation. This shared research design allows for a systematic and rigorous evaluation of the effectiveness of different techniques in detecting and mitigating DDoS attacks.</w:t>
      </w:r>
      <w:r w:rsidRPr="00AD6BCB">
        <w:rPr>
          <w:rFonts w:ascii="Times New Roman" w:eastAsia="Calibri" w:hAnsi="Times New Roman" w:cs="Times New Roman"/>
          <w:b/>
          <w:bCs/>
          <w:noProof/>
          <w:color w:val="000000" w:themeColor="text2"/>
          <w:sz w:val="24"/>
        </w:rPr>
        <w:t xml:space="preserve">  </w:t>
      </w:r>
    </w:p>
    <w:p w14:paraId="6EA256BA" w14:textId="77777777" w:rsidR="0054245F" w:rsidRDefault="0054245F" w:rsidP="0054245F">
      <w:pPr>
        <w:pStyle w:val="TableFigure"/>
        <w:spacing w:after="160" w:line="276" w:lineRule="auto"/>
        <w:rPr>
          <w:rFonts w:ascii="Times New Roman" w:eastAsia="Calibri" w:hAnsi="Times New Roman" w:cs="Times New Roman"/>
          <w:noProof/>
          <w:color w:val="000000" w:themeColor="text2"/>
          <w:sz w:val="24"/>
        </w:rPr>
      </w:pPr>
    </w:p>
    <w:p w14:paraId="66511D4E" w14:textId="77777777" w:rsidR="0054245F" w:rsidRPr="00AD6BCB" w:rsidRDefault="0054245F" w:rsidP="0054245F">
      <w:pPr>
        <w:pStyle w:val="TableFigure"/>
        <w:spacing w:after="160" w:line="276" w:lineRule="auto"/>
        <w:rPr>
          <w:rFonts w:ascii="Times New Roman" w:eastAsia="Calibri" w:hAnsi="Times New Roman" w:cs="Times New Roman"/>
          <w:noProof/>
          <w:color w:val="000000" w:themeColor="text2"/>
          <w:sz w:val="24"/>
        </w:rPr>
      </w:pPr>
    </w:p>
    <w:p w14:paraId="16E9565D" w14:textId="77777777" w:rsidR="00973B4D" w:rsidRPr="00973B4D" w:rsidRDefault="00973B4D" w:rsidP="00973B4D">
      <w:pPr>
        <w:pStyle w:val="TableFigure"/>
        <w:spacing w:after="160" w:line="276" w:lineRule="auto"/>
        <w:rPr>
          <w:rFonts w:ascii="Times New Roman" w:eastAsia="Calibri" w:hAnsi="Times New Roman" w:cs="Times New Roman"/>
          <w:b/>
          <w:bCs/>
          <w:sz w:val="28"/>
          <w:szCs w:val="28"/>
        </w:rPr>
      </w:pPr>
    </w:p>
    <w:p w14:paraId="5654BA3B" w14:textId="4C99A548" w:rsidR="00973B4D" w:rsidRPr="00AD6BCB" w:rsidRDefault="00973B4D" w:rsidP="00973B4D">
      <w:pPr>
        <w:pStyle w:val="TableFigure"/>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lastRenderedPageBreak/>
        <w:t>Conflicts between the findings:</w:t>
      </w:r>
    </w:p>
    <w:p w14:paraId="6751070F" w14:textId="77777777" w:rsidR="00973B4D" w:rsidRPr="00AD6BCB" w:rsidRDefault="00973B4D" w:rsidP="00973B4D">
      <w:pPr>
        <w:pStyle w:val="TableFigure"/>
        <w:spacing w:after="160" w:line="276" w:lineRule="auto"/>
        <w:rPr>
          <w:rFonts w:ascii="Times New Roman" w:eastAsia="Calibri" w:hAnsi="Times New Roman" w:cs="Times New Roman"/>
          <w:b/>
          <w:bCs/>
          <w:noProof/>
          <w:color w:val="000000" w:themeColor="text2"/>
          <w:sz w:val="24"/>
        </w:rPr>
      </w:pPr>
    </w:p>
    <w:p w14:paraId="5B606B06" w14:textId="1AC7C61F" w:rsidR="00973B4D" w:rsidRPr="00AD6BCB" w:rsidRDefault="00973B4D" w:rsidP="00973B4D">
      <w:pPr>
        <w:pStyle w:val="TableFigure"/>
        <w:numPr>
          <w:ilvl w:val="1"/>
          <w:numId w:val="13"/>
        </w:numPr>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t xml:space="preserve">Methodology: </w:t>
      </w:r>
      <w:r w:rsidRPr="00AD6BCB">
        <w:rPr>
          <w:rFonts w:ascii="Times New Roman" w:eastAsia="Calibri" w:hAnsi="Times New Roman" w:cs="Times New Roman"/>
          <w:noProof/>
          <w:color w:val="000000" w:themeColor="text2"/>
          <w:sz w:val="24"/>
        </w:rPr>
        <w:t>The papers present conflicting perspectives on the most effective methodology for detecting and mitigating DDoS attacks in VANETs. While some advocate for hybrid algorithms based on SVM kernels, others propose combining hyperparameter optimization with feature selection or utilizing trust-based evaluation systems.</w:t>
      </w:r>
      <w:r w:rsidRPr="00AD6BCB">
        <w:rPr>
          <w:rFonts w:ascii="Times New Roman" w:eastAsia="Calibri" w:hAnsi="Times New Roman" w:cs="Times New Roman"/>
          <w:b/>
          <w:bCs/>
          <w:noProof/>
          <w:color w:val="000000" w:themeColor="text2"/>
          <w:sz w:val="24"/>
        </w:rPr>
        <w:t xml:space="preserve">   </w:t>
      </w:r>
    </w:p>
    <w:p w14:paraId="42AE10E7" w14:textId="45D0AF1B" w:rsidR="00973B4D" w:rsidRPr="00AD6BCB" w:rsidRDefault="00CF425F" w:rsidP="00973B4D">
      <w:pPr>
        <w:pStyle w:val="TableFigure"/>
        <w:numPr>
          <w:ilvl w:val="1"/>
          <w:numId w:val="13"/>
        </w:numPr>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t xml:space="preserve">Network Model: </w:t>
      </w:r>
      <w:r w:rsidRPr="00AD6BCB">
        <w:rPr>
          <w:rFonts w:ascii="Times New Roman" w:eastAsia="Times New Roman" w:hAnsi="Times New Roman" w:cs="Times New Roman"/>
          <w:bCs/>
          <w:color w:val="auto"/>
          <w:sz w:val="24"/>
          <w:szCs w:val="20"/>
          <w:lang w:eastAsia="en-US"/>
        </w:rPr>
        <w:t>The papers also disagree on the most suitable network model for implementing DDoS defense mechanisms. Some focus on traditional VANET models, while others advocate for Software-Defined VANETs (SD-VANETs) that leverage the centralized control and programmability of SDN.</w:t>
      </w:r>
      <w:r w:rsidRPr="00AD6BCB">
        <w:rPr>
          <w:rFonts w:ascii="Times New Roman" w:eastAsia="Times New Roman" w:hAnsi="Times New Roman" w:cs="Times New Roman"/>
          <w:b/>
          <w:color w:val="auto"/>
          <w:sz w:val="24"/>
          <w:szCs w:val="20"/>
          <w:lang w:eastAsia="en-US"/>
        </w:rPr>
        <w:t xml:space="preserve">  </w:t>
      </w:r>
    </w:p>
    <w:p w14:paraId="1FD65B79" w14:textId="5E25F8F9" w:rsidR="00CF425F" w:rsidRPr="00AD6BCB" w:rsidRDefault="00CF425F" w:rsidP="00973B4D">
      <w:pPr>
        <w:pStyle w:val="TableFigure"/>
        <w:numPr>
          <w:ilvl w:val="1"/>
          <w:numId w:val="13"/>
        </w:numPr>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t xml:space="preserve">Attack Types: </w:t>
      </w:r>
      <w:r w:rsidRPr="00AD6BCB">
        <w:rPr>
          <w:rFonts w:ascii="Times New Roman" w:eastAsia="Times New Roman" w:hAnsi="Times New Roman" w:cs="Times New Roman"/>
          <w:color w:val="auto"/>
          <w:sz w:val="24"/>
          <w:szCs w:val="20"/>
          <w:lang w:eastAsia="en-US"/>
        </w:rPr>
        <w:t xml:space="preserve">The papers further diverge in their focus on specific types of DDoS attacks. Some primarily address protocol-based attacks like UDP, TCP, and ICMP flooding, while others consider a broader range of attacks, including vehicle-to-vehicle and vehicle-to-infrastructure scenarios.  </w:t>
      </w:r>
    </w:p>
    <w:p w14:paraId="743529A7" w14:textId="77777777" w:rsidR="00CF425F" w:rsidRPr="00AD6BCB" w:rsidRDefault="00CF425F" w:rsidP="00CF425F">
      <w:pPr>
        <w:pStyle w:val="TableFigure"/>
        <w:spacing w:after="160" w:line="276" w:lineRule="auto"/>
        <w:rPr>
          <w:rFonts w:ascii="Times New Roman" w:eastAsia="Calibri" w:hAnsi="Times New Roman" w:cs="Times New Roman"/>
          <w:b/>
          <w:bCs/>
          <w:noProof/>
          <w:color w:val="000000" w:themeColor="text2"/>
          <w:sz w:val="24"/>
        </w:rPr>
      </w:pPr>
    </w:p>
    <w:p w14:paraId="222863B9" w14:textId="4803A490" w:rsidR="00CF425F" w:rsidRPr="00AD6BCB" w:rsidRDefault="00CF425F" w:rsidP="00CF425F">
      <w:pPr>
        <w:pStyle w:val="TableFigure"/>
        <w:spacing w:after="160" w:line="276" w:lineRule="auto"/>
        <w:rPr>
          <w:rFonts w:ascii="Times New Roman" w:eastAsia="Calibri" w:hAnsi="Times New Roman" w:cs="Times New Roman"/>
          <w:b/>
          <w:bCs/>
          <w:noProof/>
          <w:color w:val="000000" w:themeColor="text2"/>
          <w:sz w:val="24"/>
        </w:rPr>
      </w:pPr>
      <w:r w:rsidRPr="00AD6BCB">
        <w:rPr>
          <w:rFonts w:ascii="Times New Roman" w:eastAsia="Calibri" w:hAnsi="Times New Roman" w:cs="Times New Roman"/>
          <w:b/>
          <w:bCs/>
          <w:noProof/>
          <w:color w:val="000000" w:themeColor="text2"/>
          <w:sz w:val="24"/>
        </w:rPr>
        <w:t>Synthesis Matrix for Literature Review:</w:t>
      </w:r>
    </w:p>
    <w:p w14:paraId="49EFD05E" w14:textId="77777777" w:rsidR="00CF425F" w:rsidRDefault="00CF425F" w:rsidP="00CF425F">
      <w:pPr>
        <w:pStyle w:val="TableFigure"/>
        <w:spacing w:after="160" w:line="276" w:lineRule="auto"/>
        <w:rPr>
          <w:rFonts w:ascii="Times New Roman" w:eastAsia="Calibri" w:hAnsi="Times New Roman" w:cs="Times New Roman"/>
          <w:b/>
          <w:bCs/>
          <w:noProof/>
          <w:color w:val="000000" w:themeColor="text2"/>
          <w:sz w:val="28"/>
          <w:szCs w:val="28"/>
        </w:rPr>
      </w:pPr>
    </w:p>
    <w:tbl>
      <w:tblPr>
        <w:tblW w:w="10233" w:type="dxa"/>
        <w:tblInd w:w="-368" w:type="dxa"/>
        <w:tblLayout w:type="fixed"/>
        <w:tblCellMar>
          <w:left w:w="0" w:type="dxa"/>
          <w:right w:w="0" w:type="dxa"/>
        </w:tblCellMar>
        <w:tblLook w:val="04A0" w:firstRow="1" w:lastRow="0" w:firstColumn="1" w:lastColumn="0" w:noHBand="0" w:noVBand="1"/>
      </w:tblPr>
      <w:tblGrid>
        <w:gridCol w:w="1710"/>
        <w:gridCol w:w="990"/>
        <w:gridCol w:w="630"/>
        <w:gridCol w:w="1170"/>
        <w:gridCol w:w="1800"/>
        <w:gridCol w:w="1620"/>
        <w:gridCol w:w="2313"/>
      </w:tblGrid>
      <w:tr w:rsidR="00EB6A28" w:rsidRPr="00CF425F" w14:paraId="3E7C1201" w14:textId="77777777" w:rsidTr="00E50979">
        <w:trPr>
          <w:trHeight w:val="432"/>
        </w:trPr>
        <w:tc>
          <w:tcPr>
            <w:tcW w:w="17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34307E20" w14:textId="77777777" w:rsidR="00CF425F" w:rsidRPr="00E50979" w:rsidRDefault="00CF425F" w:rsidP="00CF425F">
            <w:pPr>
              <w:widowControl w:val="0"/>
              <w:autoSpaceDE w:val="0"/>
              <w:autoSpaceDN w:val="0"/>
              <w:spacing w:line="240" w:lineRule="auto"/>
              <w:ind w:firstLine="0"/>
              <w:rPr>
                <w:rFonts w:ascii="Times New Roman" w:eastAsia="Times New Roman" w:hAnsi="Times New Roman" w:cs="Times New Roman"/>
                <w:b/>
                <w:bCs/>
                <w:color w:val="auto"/>
                <w:sz w:val="24"/>
                <w:szCs w:val="20"/>
                <w:lang w:eastAsia="en-US"/>
              </w:rPr>
            </w:pPr>
            <w:r w:rsidRPr="00E50979">
              <w:rPr>
                <w:rFonts w:ascii="Times New Roman" w:eastAsia="Times New Roman" w:hAnsi="Times New Roman" w:cs="Times New Roman"/>
                <w:b/>
                <w:bCs/>
                <w:color w:val="auto"/>
                <w:sz w:val="24"/>
                <w:szCs w:val="20"/>
                <w:lang w:eastAsia="en-US"/>
              </w:rPr>
              <w:t>Paper Name</w:t>
            </w:r>
          </w:p>
        </w:tc>
        <w:tc>
          <w:tcPr>
            <w:tcW w:w="9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436359B5" w14:textId="77777777" w:rsidR="00CF425F" w:rsidRPr="00E50979" w:rsidRDefault="00CF425F" w:rsidP="00CF425F">
            <w:pPr>
              <w:widowControl w:val="0"/>
              <w:autoSpaceDE w:val="0"/>
              <w:autoSpaceDN w:val="0"/>
              <w:spacing w:line="240" w:lineRule="auto"/>
              <w:ind w:firstLine="0"/>
              <w:rPr>
                <w:rFonts w:ascii="Times New Roman" w:eastAsia="Times New Roman" w:hAnsi="Times New Roman" w:cs="Times New Roman"/>
                <w:b/>
                <w:bCs/>
                <w:color w:val="auto"/>
                <w:sz w:val="24"/>
                <w:szCs w:val="20"/>
                <w:lang w:eastAsia="en-US"/>
              </w:rPr>
            </w:pPr>
            <w:r w:rsidRPr="00E50979">
              <w:rPr>
                <w:rFonts w:ascii="Times New Roman" w:eastAsia="Times New Roman" w:hAnsi="Times New Roman" w:cs="Times New Roman"/>
                <w:b/>
                <w:bCs/>
                <w:color w:val="auto"/>
                <w:sz w:val="24"/>
                <w:szCs w:val="20"/>
                <w:lang w:eastAsia="en-US"/>
              </w:rPr>
              <w:t>Authors</w:t>
            </w:r>
          </w:p>
        </w:tc>
        <w:tc>
          <w:tcPr>
            <w:tcW w:w="6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575448D" w14:textId="77777777" w:rsidR="00CF425F" w:rsidRPr="00E50979" w:rsidRDefault="00CF425F" w:rsidP="00CF425F">
            <w:pPr>
              <w:widowControl w:val="0"/>
              <w:autoSpaceDE w:val="0"/>
              <w:autoSpaceDN w:val="0"/>
              <w:spacing w:line="240" w:lineRule="auto"/>
              <w:ind w:firstLine="0"/>
              <w:rPr>
                <w:rFonts w:ascii="Times New Roman" w:eastAsia="Times New Roman" w:hAnsi="Times New Roman" w:cs="Times New Roman"/>
                <w:b/>
                <w:bCs/>
                <w:color w:val="auto"/>
                <w:sz w:val="24"/>
                <w:szCs w:val="20"/>
                <w:lang w:eastAsia="en-US"/>
              </w:rPr>
            </w:pPr>
            <w:r w:rsidRPr="00E50979">
              <w:rPr>
                <w:rFonts w:ascii="Times New Roman" w:eastAsia="Times New Roman" w:hAnsi="Times New Roman" w:cs="Times New Roman"/>
                <w:b/>
                <w:bCs/>
                <w:color w:val="auto"/>
                <w:sz w:val="24"/>
                <w:szCs w:val="20"/>
                <w:lang w:eastAsia="en-US"/>
              </w:rPr>
              <w:t>Year</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0ED3C039" w14:textId="77777777" w:rsidR="00CF425F" w:rsidRPr="00E50979" w:rsidRDefault="00CF425F" w:rsidP="00CF425F">
            <w:pPr>
              <w:widowControl w:val="0"/>
              <w:autoSpaceDE w:val="0"/>
              <w:autoSpaceDN w:val="0"/>
              <w:spacing w:line="240" w:lineRule="auto"/>
              <w:ind w:firstLine="0"/>
              <w:rPr>
                <w:rFonts w:ascii="Times New Roman" w:eastAsia="Times New Roman" w:hAnsi="Times New Roman" w:cs="Times New Roman"/>
                <w:b/>
                <w:bCs/>
                <w:color w:val="auto"/>
                <w:sz w:val="24"/>
                <w:szCs w:val="20"/>
                <w:lang w:eastAsia="en-US"/>
              </w:rPr>
            </w:pPr>
            <w:r w:rsidRPr="00E50979">
              <w:rPr>
                <w:rFonts w:ascii="Times New Roman" w:eastAsia="Times New Roman" w:hAnsi="Times New Roman" w:cs="Times New Roman"/>
                <w:b/>
                <w:bCs/>
                <w:color w:val="auto"/>
                <w:sz w:val="24"/>
                <w:szCs w:val="20"/>
                <w:lang w:eastAsia="en-US"/>
              </w:rPr>
              <w:t>Research Design</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6C820CDE" w14:textId="77777777" w:rsidR="00CF425F" w:rsidRPr="00E50979" w:rsidRDefault="00CF425F" w:rsidP="00CF425F">
            <w:pPr>
              <w:widowControl w:val="0"/>
              <w:autoSpaceDE w:val="0"/>
              <w:autoSpaceDN w:val="0"/>
              <w:spacing w:line="240" w:lineRule="auto"/>
              <w:ind w:firstLine="0"/>
              <w:rPr>
                <w:rFonts w:ascii="Times New Roman" w:eastAsia="Times New Roman" w:hAnsi="Times New Roman" w:cs="Times New Roman"/>
                <w:b/>
                <w:bCs/>
                <w:color w:val="auto"/>
                <w:sz w:val="24"/>
                <w:szCs w:val="20"/>
                <w:lang w:eastAsia="en-US"/>
              </w:rPr>
            </w:pPr>
            <w:r w:rsidRPr="00E50979">
              <w:rPr>
                <w:rFonts w:ascii="Times New Roman" w:eastAsia="Times New Roman" w:hAnsi="Times New Roman" w:cs="Times New Roman"/>
                <w:b/>
                <w:bCs/>
                <w:color w:val="auto"/>
                <w:sz w:val="24"/>
                <w:szCs w:val="20"/>
                <w:lang w:eastAsia="en-US"/>
              </w:rPr>
              <w:t>Key Findings/Results</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54348966" w14:textId="77777777" w:rsidR="00CF425F" w:rsidRPr="00E50979" w:rsidRDefault="00CF425F" w:rsidP="00CF425F">
            <w:pPr>
              <w:widowControl w:val="0"/>
              <w:autoSpaceDE w:val="0"/>
              <w:autoSpaceDN w:val="0"/>
              <w:spacing w:line="240" w:lineRule="auto"/>
              <w:ind w:firstLine="0"/>
              <w:rPr>
                <w:rFonts w:ascii="Times New Roman" w:eastAsia="Times New Roman" w:hAnsi="Times New Roman" w:cs="Times New Roman"/>
                <w:b/>
                <w:bCs/>
                <w:color w:val="auto"/>
                <w:sz w:val="24"/>
                <w:szCs w:val="20"/>
                <w:lang w:eastAsia="en-US"/>
              </w:rPr>
            </w:pPr>
            <w:r w:rsidRPr="00E50979">
              <w:rPr>
                <w:rFonts w:ascii="Times New Roman" w:eastAsia="Times New Roman" w:hAnsi="Times New Roman" w:cs="Times New Roman"/>
                <w:b/>
                <w:bCs/>
                <w:color w:val="auto"/>
                <w:sz w:val="24"/>
                <w:szCs w:val="20"/>
                <w:lang w:eastAsia="en-US"/>
              </w:rPr>
              <w:t>Methodology</w:t>
            </w:r>
          </w:p>
        </w:tc>
        <w:tc>
          <w:tcPr>
            <w:tcW w:w="2313"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bottom"/>
            <w:hideMark/>
          </w:tcPr>
          <w:p w14:paraId="7E87E57E" w14:textId="77777777" w:rsidR="00CF425F" w:rsidRPr="00E50979" w:rsidRDefault="00CF425F" w:rsidP="00CF425F">
            <w:pPr>
              <w:widowControl w:val="0"/>
              <w:autoSpaceDE w:val="0"/>
              <w:autoSpaceDN w:val="0"/>
              <w:spacing w:line="240" w:lineRule="auto"/>
              <w:ind w:firstLine="0"/>
              <w:rPr>
                <w:rFonts w:ascii="Times New Roman" w:eastAsia="Times New Roman" w:hAnsi="Times New Roman" w:cs="Times New Roman"/>
                <w:b/>
                <w:bCs/>
                <w:color w:val="auto"/>
                <w:sz w:val="24"/>
                <w:szCs w:val="20"/>
                <w:lang w:eastAsia="en-US"/>
              </w:rPr>
            </w:pPr>
            <w:r w:rsidRPr="00E50979">
              <w:rPr>
                <w:rFonts w:ascii="Times New Roman" w:eastAsia="Times New Roman" w:hAnsi="Times New Roman" w:cs="Times New Roman"/>
                <w:b/>
                <w:bCs/>
                <w:color w:val="auto"/>
                <w:sz w:val="24"/>
                <w:szCs w:val="20"/>
                <w:lang w:eastAsia="en-US"/>
              </w:rPr>
              <w:t>Limitations</w:t>
            </w:r>
          </w:p>
        </w:tc>
      </w:tr>
      <w:tr w:rsidR="00EB6A28" w:rsidRPr="00D656EC" w14:paraId="392CB525" w14:textId="77777777" w:rsidTr="00E50979">
        <w:trPr>
          <w:trHeight w:val="432"/>
        </w:trPr>
        <w:tc>
          <w:tcPr>
            <w:tcW w:w="17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703A6453" w14:textId="228828FE"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bookmarkStart w:id="0" w:name="_Hlk192542730"/>
            <w:r w:rsidRPr="00E50979">
              <w:rPr>
                <w:rFonts w:ascii="Times New Roman" w:eastAsia="Times New Roman" w:hAnsi="Times New Roman" w:cs="Times New Roman"/>
                <w:color w:val="auto"/>
                <w:sz w:val="24"/>
                <w:lang w:eastAsia="en-US"/>
              </w:rPr>
              <w:t>Recognition of DDoS attacks on SD-VANET based on combination of hyperparameter optimization and feature selection</w:t>
            </w:r>
            <w:bookmarkEnd w:id="0"/>
          </w:p>
        </w:tc>
        <w:tc>
          <w:tcPr>
            <w:tcW w:w="9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0B27ABA2" w14:textId="5C996FA3"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Türkoğlu et al.</w:t>
            </w:r>
          </w:p>
        </w:tc>
        <w:tc>
          <w:tcPr>
            <w:tcW w:w="6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0BF0137D" w14:textId="055CB87B"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2022</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14284747" w14:textId="511DE840"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Simulation-based</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6843305A" w14:textId="0363C77B"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The proposed model can effectively detect DDoS attacks in SD-VANET with high accuracy.</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tcPr>
          <w:p w14:paraId="74A2EA6C" w14:textId="25E86033"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Combination of hyperparameter optimization and feature selection</w:t>
            </w:r>
          </w:p>
        </w:tc>
        <w:tc>
          <w:tcPr>
            <w:tcW w:w="2313" w:type="dxa"/>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tcPr>
          <w:p w14:paraId="2908297F" w14:textId="5EBF45F0"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Relies on a centralized controller, which can be a single point of failure.</w:t>
            </w:r>
          </w:p>
        </w:tc>
      </w:tr>
      <w:tr w:rsidR="00EB6A28" w:rsidRPr="00D656EC" w14:paraId="20F46015" w14:textId="77777777" w:rsidTr="00E50979">
        <w:trPr>
          <w:trHeight w:val="432"/>
        </w:trPr>
        <w:tc>
          <w:tcPr>
            <w:tcW w:w="17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9F2E730" w14:textId="53383252" w:rsidR="00D656EC" w:rsidRPr="00E50979" w:rsidRDefault="00D656EC" w:rsidP="00EB6A28">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Hybrid Algorithm to Detect DDoS Attacks in VANETs</w:t>
            </w:r>
          </w:p>
        </w:tc>
        <w:tc>
          <w:tcPr>
            <w:tcW w:w="9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69BDE3B" w14:textId="5378C904"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bookmarkStart w:id="1" w:name="_Hlk192544180"/>
            <w:r w:rsidRPr="00E50979">
              <w:rPr>
                <w:rFonts w:ascii="Times New Roman" w:eastAsia="Times New Roman" w:hAnsi="Times New Roman" w:cs="Times New Roman"/>
                <w:color w:val="auto"/>
                <w:sz w:val="24"/>
                <w:lang w:eastAsia="en-US"/>
              </w:rPr>
              <w:t>Adhikary et al.</w:t>
            </w:r>
            <w:bookmarkEnd w:id="1"/>
          </w:p>
        </w:tc>
        <w:tc>
          <w:tcPr>
            <w:tcW w:w="6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4A933FA" w14:textId="1EE53D47"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2020</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A3C0704" w14:textId="6ECC0E5A"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Simulation-based</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BE5EE69" w14:textId="79308E62"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The hybrid model outperforms single kernel models in terms of Accuracy, Gini, KS, MER, and H.</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hideMark/>
          </w:tcPr>
          <w:p w14:paraId="0EF7F057" w14:textId="02AB1BB1"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Hybrid algorithm based on SVM kernels (</w:t>
            </w:r>
            <w:proofErr w:type="spellStart"/>
            <w:r w:rsidRPr="00E50979">
              <w:rPr>
                <w:rFonts w:ascii="Times New Roman" w:eastAsia="Times New Roman" w:hAnsi="Times New Roman" w:cs="Times New Roman"/>
                <w:color w:val="auto"/>
                <w:sz w:val="24"/>
                <w:lang w:eastAsia="en-US"/>
              </w:rPr>
              <w:t>AnovaDot</w:t>
            </w:r>
            <w:proofErr w:type="spellEnd"/>
            <w:r w:rsidRPr="00E50979">
              <w:rPr>
                <w:rFonts w:ascii="Times New Roman" w:eastAsia="Times New Roman" w:hAnsi="Times New Roman" w:cs="Times New Roman"/>
                <w:color w:val="auto"/>
                <w:sz w:val="24"/>
                <w:lang w:eastAsia="en-US"/>
              </w:rPr>
              <w:t xml:space="preserve"> and </w:t>
            </w:r>
            <w:proofErr w:type="spellStart"/>
            <w:r w:rsidRPr="00E50979">
              <w:rPr>
                <w:rFonts w:ascii="Times New Roman" w:eastAsia="Times New Roman" w:hAnsi="Times New Roman" w:cs="Times New Roman"/>
                <w:color w:val="auto"/>
                <w:sz w:val="24"/>
                <w:lang w:eastAsia="en-US"/>
              </w:rPr>
              <w:t>RBFDot</w:t>
            </w:r>
            <w:proofErr w:type="spellEnd"/>
            <w:r w:rsidRPr="00E50979">
              <w:rPr>
                <w:rFonts w:ascii="Times New Roman" w:eastAsia="Times New Roman" w:hAnsi="Times New Roman" w:cs="Times New Roman"/>
                <w:color w:val="auto"/>
                <w:sz w:val="24"/>
                <w:lang w:eastAsia="en-US"/>
              </w:rPr>
              <w:t>)</w:t>
            </w:r>
          </w:p>
        </w:tc>
        <w:tc>
          <w:tcPr>
            <w:tcW w:w="2313" w:type="dxa"/>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hideMark/>
          </w:tcPr>
          <w:p w14:paraId="58CBE3F0" w14:textId="5C0AA1C0" w:rsidR="00D656EC" w:rsidRPr="00E50979" w:rsidRDefault="00D656EC" w:rsidP="00D656EC">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Limited scalability and adaptability to dynamic network conditions.</w:t>
            </w:r>
          </w:p>
        </w:tc>
      </w:tr>
      <w:tr w:rsidR="00EB6A28" w:rsidRPr="00D656EC" w14:paraId="4CF505CA" w14:textId="77777777" w:rsidTr="00E50979">
        <w:trPr>
          <w:trHeight w:val="432"/>
        </w:trPr>
        <w:tc>
          <w:tcPr>
            <w:tcW w:w="17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537F4F48" w14:textId="63A717CD"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 xml:space="preserve">DDoS Detection Mechanism Using Trust-Based Evaluation </w:t>
            </w:r>
            <w:r w:rsidRPr="00E50979">
              <w:rPr>
                <w:rFonts w:ascii="Times New Roman" w:eastAsia="Times New Roman" w:hAnsi="Times New Roman" w:cs="Times New Roman"/>
                <w:color w:val="auto"/>
                <w:sz w:val="24"/>
                <w:lang w:eastAsia="en-US"/>
              </w:rPr>
              <w:lastRenderedPageBreak/>
              <w:t>System in VANET</w:t>
            </w:r>
          </w:p>
        </w:tc>
        <w:tc>
          <w:tcPr>
            <w:tcW w:w="9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56114E61" w14:textId="37150D18"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bookmarkStart w:id="2" w:name="_Hlk192544423"/>
            <w:r w:rsidRPr="00E50979">
              <w:rPr>
                <w:rFonts w:ascii="Times New Roman" w:eastAsia="Times New Roman" w:hAnsi="Times New Roman" w:cs="Times New Roman"/>
                <w:color w:val="auto"/>
                <w:sz w:val="24"/>
                <w:lang w:eastAsia="en-US"/>
              </w:rPr>
              <w:lastRenderedPageBreak/>
              <w:t>Poongodi et al.</w:t>
            </w:r>
            <w:bookmarkEnd w:id="2"/>
          </w:p>
        </w:tc>
        <w:tc>
          <w:tcPr>
            <w:tcW w:w="6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70F8B52E" w14:textId="5D58E7EE"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2019</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104B8CAA" w14:textId="79D03ECA"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Simulation-based</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3D601F6A" w14:textId="0BC47B35"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 xml:space="preserve">The trust-based system can effectively isolate malicious nodes and </w:t>
            </w:r>
            <w:r w:rsidRPr="00E50979">
              <w:rPr>
                <w:rFonts w:ascii="Times New Roman" w:eastAsia="Times New Roman" w:hAnsi="Times New Roman" w:cs="Times New Roman"/>
                <w:color w:val="auto"/>
                <w:sz w:val="24"/>
                <w:lang w:eastAsia="en-US"/>
              </w:rPr>
              <w:lastRenderedPageBreak/>
              <w:t>maintain network connectivity.</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tcPr>
          <w:p w14:paraId="2BA1EE31" w14:textId="1236A891"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lastRenderedPageBreak/>
              <w:t>Trust-based evaluation system</w:t>
            </w:r>
          </w:p>
        </w:tc>
        <w:tc>
          <w:tcPr>
            <w:tcW w:w="2313" w:type="dxa"/>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center"/>
          </w:tcPr>
          <w:p w14:paraId="7E3B889E" w14:textId="1358D6A4"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Requires a priori knowledge of trust relationships between nodes.</w:t>
            </w:r>
          </w:p>
        </w:tc>
      </w:tr>
      <w:tr w:rsidR="00EB6A28" w:rsidRPr="00D656EC" w14:paraId="345D1DEE" w14:textId="77777777" w:rsidTr="00E50979">
        <w:trPr>
          <w:trHeight w:val="432"/>
        </w:trPr>
        <w:tc>
          <w:tcPr>
            <w:tcW w:w="17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A16BCB3" w14:textId="74E9AD54"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Machine Learning Approach of Hybrid KSVN Algorithm to Detect DDoS Attack in VANET</w:t>
            </w:r>
          </w:p>
        </w:tc>
        <w:tc>
          <w:tcPr>
            <w:tcW w:w="9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5520C46" w14:textId="1F99BDAB"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Kadam and Sekhar</w:t>
            </w:r>
          </w:p>
        </w:tc>
        <w:tc>
          <w:tcPr>
            <w:tcW w:w="6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7ADACD4" w14:textId="7F85BE60"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2021</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CCBFADC" w14:textId="225668F3"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Simulation-based</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4863AC74" w14:textId="2369DB30"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The hybrid KSVM algorithm provides better results compared to other machine learning algorithms in terms of accuracy, sensitivity, precision, recall, and error percentage.</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2DBB283" w14:textId="3FC88146"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Hybrid KSVM scheme based on KNN and SVM algorithms</w:t>
            </w:r>
          </w:p>
        </w:tc>
        <w:tc>
          <w:tcPr>
            <w:tcW w:w="2313" w:type="dxa"/>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center"/>
            <w:hideMark/>
          </w:tcPr>
          <w:p w14:paraId="315C134C" w14:textId="442EAC5A"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lang w:eastAsia="en-US"/>
              </w:rPr>
            </w:pPr>
            <w:r w:rsidRPr="00E50979">
              <w:rPr>
                <w:rFonts w:ascii="Times New Roman" w:eastAsia="Times New Roman" w:hAnsi="Times New Roman" w:cs="Times New Roman"/>
                <w:color w:val="auto"/>
                <w:sz w:val="24"/>
                <w:lang w:eastAsia="en-US"/>
              </w:rPr>
              <w:t>Limited information on dataset and evaluation metrics.</w:t>
            </w:r>
          </w:p>
        </w:tc>
      </w:tr>
      <w:tr w:rsidR="00EB6A28" w:rsidRPr="00D656EC" w14:paraId="5C33864C" w14:textId="77777777" w:rsidTr="00E50979">
        <w:trPr>
          <w:trHeight w:val="2733"/>
        </w:trPr>
        <w:tc>
          <w:tcPr>
            <w:tcW w:w="17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3520CB3" w14:textId="2C2C198F"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Improved Detection and Mitigation of DDoS Attack in Vehicular ad hoc Network</w:t>
            </w:r>
          </w:p>
        </w:tc>
        <w:tc>
          <w:tcPr>
            <w:tcW w:w="9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DBE15AE" w14:textId="6D8BCD9A"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proofErr w:type="spellStart"/>
            <w:r w:rsidRPr="00E50979">
              <w:rPr>
                <w:rFonts w:ascii="Times New Roman" w:eastAsia="Times New Roman" w:hAnsi="Times New Roman" w:cs="Times New Roman"/>
                <w:color w:val="auto"/>
                <w:sz w:val="24"/>
                <w:szCs w:val="20"/>
                <w:lang w:eastAsia="en-US"/>
              </w:rPr>
              <w:t>Guleria</w:t>
            </w:r>
            <w:proofErr w:type="spellEnd"/>
            <w:r w:rsidRPr="00E50979">
              <w:rPr>
                <w:rFonts w:ascii="Times New Roman" w:eastAsia="Times New Roman" w:hAnsi="Times New Roman" w:cs="Times New Roman"/>
                <w:color w:val="auto"/>
                <w:sz w:val="24"/>
                <w:szCs w:val="20"/>
                <w:lang w:eastAsia="en-US"/>
              </w:rPr>
              <w:t xml:space="preserve"> and Verma</w:t>
            </w:r>
          </w:p>
        </w:tc>
        <w:tc>
          <w:tcPr>
            <w:tcW w:w="6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052885A" w14:textId="7A68C8D5"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2018</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2945E43A" w14:textId="544F37F1"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Simulation-based</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9513E8A" w14:textId="7A22B80E"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The proposed method is better than the existing method in terms of network throughput, network packet loss, and routing overhead.</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CD91A30" w14:textId="79455994"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Greedy approach for detecting and mitigating DDoS attacks</w:t>
            </w:r>
          </w:p>
        </w:tc>
        <w:tc>
          <w:tcPr>
            <w:tcW w:w="2313" w:type="dxa"/>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center"/>
            <w:hideMark/>
          </w:tcPr>
          <w:p w14:paraId="6FCE6632" w14:textId="01001392"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Limited details on the proposed methodology and its complexity.</w:t>
            </w:r>
          </w:p>
        </w:tc>
      </w:tr>
      <w:tr w:rsidR="00EB6A28" w:rsidRPr="00D656EC" w14:paraId="7EF1B713" w14:textId="77777777" w:rsidTr="00E50979">
        <w:trPr>
          <w:trHeight w:val="2660"/>
        </w:trPr>
        <w:tc>
          <w:tcPr>
            <w:tcW w:w="171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3FB3EE72" w14:textId="1DAFBDC4"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MSOM: Efficient Mechanism for Defense against DDoS Attacks in VANET</w:t>
            </w:r>
          </w:p>
        </w:tc>
        <w:tc>
          <w:tcPr>
            <w:tcW w:w="99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4CF6746" w14:textId="4A26C24B"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bookmarkStart w:id="3" w:name="_Hlk192545318"/>
            <w:r w:rsidRPr="00E50979">
              <w:rPr>
                <w:rFonts w:ascii="Times New Roman" w:eastAsia="Times New Roman" w:hAnsi="Times New Roman" w:cs="Times New Roman"/>
                <w:color w:val="auto"/>
                <w:sz w:val="24"/>
                <w:szCs w:val="20"/>
                <w:lang w:eastAsia="en-US"/>
              </w:rPr>
              <w:t>Al-</w:t>
            </w:r>
            <w:proofErr w:type="spellStart"/>
            <w:r w:rsidRPr="00E50979">
              <w:rPr>
                <w:rFonts w:ascii="Times New Roman" w:eastAsia="Times New Roman" w:hAnsi="Times New Roman" w:cs="Times New Roman"/>
                <w:color w:val="auto"/>
                <w:sz w:val="24"/>
                <w:szCs w:val="20"/>
                <w:lang w:eastAsia="en-US"/>
              </w:rPr>
              <w:t>Mehdhara</w:t>
            </w:r>
            <w:proofErr w:type="spellEnd"/>
            <w:r w:rsidRPr="00E50979">
              <w:rPr>
                <w:rFonts w:ascii="Times New Roman" w:eastAsia="Times New Roman" w:hAnsi="Times New Roman" w:cs="Times New Roman"/>
                <w:color w:val="auto"/>
                <w:sz w:val="24"/>
                <w:szCs w:val="20"/>
                <w:lang w:eastAsia="en-US"/>
              </w:rPr>
              <w:t xml:space="preserve"> and Ruan</w:t>
            </w:r>
            <w:bookmarkEnd w:id="3"/>
          </w:p>
        </w:tc>
        <w:tc>
          <w:tcPr>
            <w:tcW w:w="63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53B9DCCB" w14:textId="1C163152"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2021</w:t>
            </w:r>
          </w:p>
        </w:tc>
        <w:tc>
          <w:tcPr>
            <w:tcW w:w="117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1C583509" w14:textId="26F0A8C6"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Simulation-based</w:t>
            </w:r>
          </w:p>
        </w:tc>
        <w:tc>
          <w:tcPr>
            <w:tcW w:w="180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EF75336" w14:textId="5E45A808"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The proposed MSOM system can effectively detect and mitigate DDoS attacks in VANETs, achieving a high accuracy rate (99.67%).</w:t>
            </w:r>
          </w:p>
        </w:tc>
        <w:tc>
          <w:tcPr>
            <w:tcW w:w="1620" w:type="dxa"/>
            <w:tcBorders>
              <w:top w:val="single" w:sz="6" w:space="0" w:color="CCCCCC"/>
              <w:left w:val="single" w:sz="6" w:space="0" w:color="CCCCCC"/>
              <w:bottom w:val="single" w:sz="6" w:space="0" w:color="CCCCCC"/>
              <w:right w:val="single" w:sz="6" w:space="0" w:color="CCCCCC"/>
            </w:tcBorders>
            <w:tcMar>
              <w:top w:w="30" w:type="dxa"/>
              <w:left w:w="45" w:type="dxa"/>
              <w:bottom w:w="30" w:type="dxa"/>
              <w:right w:w="45" w:type="dxa"/>
            </w:tcMar>
            <w:vAlign w:val="center"/>
            <w:hideMark/>
          </w:tcPr>
          <w:p w14:paraId="7140409D" w14:textId="532002E1"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Multilayer Distributed SOM (MSOM) model based on two levels of clustering and classification</w:t>
            </w:r>
          </w:p>
        </w:tc>
        <w:tc>
          <w:tcPr>
            <w:tcW w:w="2313" w:type="dxa"/>
            <w:tcBorders>
              <w:top w:val="single" w:sz="6" w:space="0" w:color="CCCCCC"/>
              <w:left w:val="single" w:sz="6" w:space="0" w:color="CCCCCC"/>
              <w:bottom w:val="single" w:sz="6" w:space="0" w:color="CCCCCC"/>
              <w:right w:val="single" w:sz="6" w:space="0" w:color="CCCCCC"/>
            </w:tcBorders>
            <w:tcMar>
              <w:top w:w="30" w:type="dxa"/>
              <w:left w:w="0" w:type="dxa"/>
              <w:bottom w:w="30" w:type="dxa"/>
              <w:right w:w="0" w:type="dxa"/>
            </w:tcMar>
            <w:vAlign w:val="center"/>
            <w:hideMark/>
          </w:tcPr>
          <w:p w14:paraId="48FBCCEF" w14:textId="49F56A01" w:rsidR="00D656EC" w:rsidRPr="00E50979" w:rsidRDefault="00D656EC" w:rsidP="00F32787">
            <w:pPr>
              <w:widowControl w:val="0"/>
              <w:autoSpaceDE w:val="0"/>
              <w:autoSpaceDN w:val="0"/>
              <w:spacing w:line="240" w:lineRule="auto"/>
              <w:ind w:firstLine="0"/>
              <w:rPr>
                <w:rFonts w:ascii="Times New Roman" w:eastAsia="Times New Roman" w:hAnsi="Times New Roman" w:cs="Times New Roman"/>
                <w:color w:val="auto"/>
                <w:sz w:val="24"/>
                <w:szCs w:val="20"/>
                <w:lang w:eastAsia="en-US"/>
              </w:rPr>
            </w:pPr>
            <w:r w:rsidRPr="00E50979">
              <w:rPr>
                <w:rFonts w:ascii="Times New Roman" w:eastAsia="Times New Roman" w:hAnsi="Times New Roman" w:cs="Times New Roman"/>
                <w:color w:val="auto"/>
                <w:sz w:val="24"/>
                <w:szCs w:val="20"/>
                <w:lang w:eastAsia="en-US"/>
              </w:rPr>
              <w:t>The study focuses on a specific type of DDoS attack (flooding attack) and may not be generalizable to other types of DDoS attacks.</w:t>
            </w:r>
          </w:p>
        </w:tc>
      </w:tr>
    </w:tbl>
    <w:p w14:paraId="7507FAB2" w14:textId="77777777" w:rsidR="0054245F" w:rsidRDefault="0054245F" w:rsidP="00EB6A28">
      <w:pPr>
        <w:pStyle w:val="TableFigure"/>
        <w:bidi/>
        <w:spacing w:after="160" w:line="276" w:lineRule="auto"/>
        <w:jc w:val="right"/>
        <w:rPr>
          <w:rFonts w:ascii="Times New Roman" w:eastAsia="Calibri" w:hAnsi="Times New Roman" w:cs="Times New Roman"/>
          <w:b/>
          <w:bCs/>
          <w:noProof/>
          <w:color w:val="000000" w:themeColor="text2"/>
          <w:sz w:val="28"/>
          <w:szCs w:val="28"/>
        </w:rPr>
      </w:pPr>
    </w:p>
    <w:p w14:paraId="25DE5FE3" w14:textId="77777777" w:rsidR="0054245F" w:rsidRDefault="0054245F" w:rsidP="0054245F">
      <w:pPr>
        <w:pStyle w:val="TableFigure"/>
        <w:bidi/>
        <w:spacing w:after="160" w:line="276" w:lineRule="auto"/>
        <w:jc w:val="right"/>
        <w:rPr>
          <w:rFonts w:ascii="Times New Roman" w:eastAsia="Calibri" w:hAnsi="Times New Roman" w:cs="Times New Roman"/>
          <w:b/>
          <w:bCs/>
          <w:noProof/>
          <w:color w:val="000000" w:themeColor="text2"/>
          <w:sz w:val="28"/>
          <w:szCs w:val="28"/>
        </w:rPr>
      </w:pPr>
    </w:p>
    <w:p w14:paraId="3619FE2D" w14:textId="77777777" w:rsidR="0054245F" w:rsidRDefault="0054245F" w:rsidP="0054245F">
      <w:pPr>
        <w:pStyle w:val="TableFigure"/>
        <w:bidi/>
        <w:spacing w:after="160" w:line="276" w:lineRule="auto"/>
        <w:jc w:val="right"/>
        <w:rPr>
          <w:rFonts w:ascii="Times New Roman" w:eastAsia="Calibri" w:hAnsi="Times New Roman" w:cs="Times New Roman"/>
          <w:b/>
          <w:bCs/>
          <w:noProof/>
          <w:color w:val="000000" w:themeColor="text2"/>
          <w:sz w:val="28"/>
          <w:szCs w:val="28"/>
        </w:rPr>
      </w:pPr>
    </w:p>
    <w:p w14:paraId="05FB9143" w14:textId="77777777" w:rsidR="0054245F" w:rsidRDefault="0054245F" w:rsidP="0054245F">
      <w:pPr>
        <w:pStyle w:val="TableFigure"/>
        <w:bidi/>
        <w:spacing w:after="160" w:line="276" w:lineRule="auto"/>
        <w:jc w:val="right"/>
        <w:rPr>
          <w:rFonts w:ascii="Times New Roman" w:eastAsia="Calibri" w:hAnsi="Times New Roman" w:cs="Times New Roman"/>
          <w:b/>
          <w:bCs/>
          <w:noProof/>
          <w:color w:val="000000" w:themeColor="text2"/>
          <w:sz w:val="28"/>
          <w:szCs w:val="28"/>
        </w:rPr>
      </w:pPr>
    </w:p>
    <w:p w14:paraId="6CA755C3" w14:textId="77777777" w:rsidR="0054245F" w:rsidRDefault="0054245F" w:rsidP="0054245F">
      <w:pPr>
        <w:pStyle w:val="TableFigure"/>
        <w:bidi/>
        <w:spacing w:after="160" w:line="276" w:lineRule="auto"/>
        <w:jc w:val="right"/>
        <w:rPr>
          <w:rFonts w:ascii="Times New Roman" w:eastAsia="Calibri" w:hAnsi="Times New Roman" w:cs="Times New Roman"/>
          <w:b/>
          <w:bCs/>
          <w:noProof/>
          <w:color w:val="000000" w:themeColor="text2"/>
          <w:sz w:val="28"/>
          <w:szCs w:val="28"/>
        </w:rPr>
      </w:pPr>
    </w:p>
    <w:p w14:paraId="7EA27055" w14:textId="77777777" w:rsidR="0054245F" w:rsidRDefault="0054245F" w:rsidP="0054245F">
      <w:pPr>
        <w:pStyle w:val="TableFigure"/>
        <w:bidi/>
        <w:spacing w:after="160" w:line="276" w:lineRule="auto"/>
        <w:jc w:val="right"/>
        <w:rPr>
          <w:rFonts w:ascii="Times New Roman" w:eastAsia="Calibri" w:hAnsi="Times New Roman" w:cs="Times New Roman"/>
          <w:b/>
          <w:bCs/>
          <w:noProof/>
          <w:color w:val="000000" w:themeColor="text2"/>
          <w:sz w:val="28"/>
          <w:szCs w:val="28"/>
        </w:rPr>
      </w:pPr>
    </w:p>
    <w:p w14:paraId="304FA957" w14:textId="77777777" w:rsidR="0054245F" w:rsidRDefault="0054245F" w:rsidP="0054245F">
      <w:pPr>
        <w:pStyle w:val="TableFigure"/>
        <w:bidi/>
        <w:spacing w:after="160" w:line="276" w:lineRule="auto"/>
        <w:jc w:val="right"/>
        <w:rPr>
          <w:rFonts w:ascii="Times New Roman" w:eastAsia="Calibri" w:hAnsi="Times New Roman" w:cs="Times New Roman"/>
          <w:b/>
          <w:bCs/>
          <w:noProof/>
          <w:color w:val="000000" w:themeColor="text2"/>
          <w:sz w:val="28"/>
          <w:szCs w:val="28"/>
        </w:rPr>
      </w:pPr>
    </w:p>
    <w:p w14:paraId="454CA4EF" w14:textId="38BC7134" w:rsidR="00192158" w:rsidRPr="00E50979" w:rsidRDefault="00192158" w:rsidP="0054245F">
      <w:pPr>
        <w:pStyle w:val="TableFigure"/>
        <w:bidi/>
        <w:spacing w:after="160" w:line="276" w:lineRule="auto"/>
        <w:jc w:val="right"/>
        <w:rPr>
          <w:rFonts w:ascii="Times New Roman" w:eastAsia="Calibri" w:hAnsi="Times New Roman" w:cs="Times New Roman"/>
          <w:b/>
          <w:bCs/>
          <w:noProof/>
          <w:color w:val="auto"/>
          <w:sz w:val="28"/>
          <w:szCs w:val="28"/>
        </w:rPr>
      </w:pPr>
      <w:r w:rsidRPr="00192158">
        <w:rPr>
          <w:rFonts w:ascii="Times New Roman" w:eastAsia="Calibri" w:hAnsi="Times New Roman" w:cs="Times New Roman"/>
          <w:b/>
          <w:bCs/>
          <w:noProof/>
          <w:color w:val="000000" w:themeColor="text2"/>
          <w:sz w:val="28"/>
          <w:szCs w:val="28"/>
        </w:rPr>
        <w:lastRenderedPageBreak/>
        <w:t>References:</w:t>
      </w:r>
    </w:p>
    <w:p w14:paraId="64FB40B8" w14:textId="77777777" w:rsidR="00192158" w:rsidRPr="00E50979" w:rsidRDefault="00192158" w:rsidP="00EB6A28">
      <w:pPr>
        <w:spacing w:before="57" w:line="259" w:lineRule="auto"/>
        <w:ind w:left="481" w:right="1526" w:hanging="481"/>
        <w:rPr>
          <w:rFonts w:ascii="Times New Roman" w:hAnsi="Times New Roman" w:cs="Times New Roman"/>
          <w:color w:val="auto"/>
          <w:sz w:val="24"/>
          <w:szCs w:val="28"/>
        </w:rPr>
      </w:pPr>
      <w:r w:rsidRPr="00E50979">
        <w:rPr>
          <w:rFonts w:ascii="Times New Roman" w:hAnsi="Times New Roman" w:cs="Times New Roman"/>
          <w:color w:val="auto"/>
          <w:sz w:val="24"/>
          <w:szCs w:val="28"/>
        </w:rPr>
        <w:t xml:space="preserve">Adhikary, K., Bhushan, S., Kumar, S., &amp; Dutta, K. (2020). Hybrid Algorithm to Detect DDoS Attacks in VANETs. Wireless Personal Communications, 114(4), 3613-3634.  </w:t>
      </w:r>
    </w:p>
    <w:p w14:paraId="15EEBFDE" w14:textId="77777777" w:rsidR="00192158" w:rsidRPr="00E50979" w:rsidRDefault="00192158" w:rsidP="00EB6A28">
      <w:pPr>
        <w:spacing w:before="57" w:line="259" w:lineRule="auto"/>
        <w:ind w:left="481" w:right="1526" w:hanging="481"/>
        <w:rPr>
          <w:rFonts w:ascii="Times New Roman" w:hAnsi="Times New Roman" w:cs="Times New Roman"/>
          <w:color w:val="auto"/>
          <w:sz w:val="24"/>
          <w:szCs w:val="28"/>
        </w:rPr>
      </w:pPr>
      <w:r w:rsidRPr="00E50979">
        <w:rPr>
          <w:rFonts w:ascii="Times New Roman" w:hAnsi="Times New Roman" w:cs="Times New Roman"/>
          <w:color w:val="auto"/>
          <w:sz w:val="24"/>
          <w:szCs w:val="28"/>
        </w:rPr>
        <w:t>Al-</w:t>
      </w:r>
      <w:proofErr w:type="spellStart"/>
      <w:r w:rsidRPr="00E50979">
        <w:rPr>
          <w:rFonts w:ascii="Times New Roman" w:hAnsi="Times New Roman" w:cs="Times New Roman"/>
          <w:color w:val="auto"/>
          <w:sz w:val="24"/>
          <w:szCs w:val="28"/>
        </w:rPr>
        <w:t>Mehdhara</w:t>
      </w:r>
      <w:proofErr w:type="spellEnd"/>
      <w:r w:rsidRPr="00E50979">
        <w:rPr>
          <w:rFonts w:ascii="Times New Roman" w:hAnsi="Times New Roman" w:cs="Times New Roman"/>
          <w:color w:val="auto"/>
          <w:sz w:val="24"/>
          <w:szCs w:val="28"/>
        </w:rPr>
        <w:t xml:space="preserve">, M., &amp; Ruan, N. (2021). MSOM: Efficient Mechanism for Defense against DDoS Attacks in VANET. Wireless Communications and Mobile Computing, 2021, 8891758.  </w:t>
      </w:r>
    </w:p>
    <w:p w14:paraId="03436625" w14:textId="77777777" w:rsidR="00192158" w:rsidRPr="00E50979" w:rsidRDefault="00192158" w:rsidP="00EB6A28">
      <w:pPr>
        <w:spacing w:before="57" w:line="259" w:lineRule="auto"/>
        <w:ind w:left="481" w:right="1526" w:hanging="481"/>
        <w:rPr>
          <w:rFonts w:ascii="Times New Roman" w:hAnsi="Times New Roman" w:cs="Times New Roman"/>
          <w:color w:val="auto"/>
          <w:sz w:val="24"/>
          <w:szCs w:val="28"/>
        </w:rPr>
      </w:pPr>
      <w:proofErr w:type="spellStart"/>
      <w:r w:rsidRPr="00E50979">
        <w:rPr>
          <w:rFonts w:ascii="Times New Roman" w:hAnsi="Times New Roman" w:cs="Times New Roman"/>
          <w:color w:val="auto"/>
          <w:sz w:val="24"/>
          <w:szCs w:val="28"/>
        </w:rPr>
        <w:t>Guleria</w:t>
      </w:r>
      <w:proofErr w:type="spellEnd"/>
      <w:r w:rsidRPr="00E50979">
        <w:rPr>
          <w:rFonts w:ascii="Times New Roman" w:hAnsi="Times New Roman" w:cs="Times New Roman"/>
          <w:color w:val="auto"/>
          <w:sz w:val="24"/>
          <w:szCs w:val="28"/>
        </w:rPr>
        <w:t xml:space="preserve">, C., &amp; Verma, H. K. (2018, December). Improved Detection and Mitigation of DDoS Attack in Vehicular ad hoc Network. In 2018 4th International Conference on Computing Communication and Automation (ICCCA) (pp. 1-4). IEEE.  </w:t>
      </w:r>
    </w:p>
    <w:p w14:paraId="4BB23949" w14:textId="77777777" w:rsidR="00192158" w:rsidRPr="00E50979" w:rsidRDefault="00192158" w:rsidP="00EB6A28">
      <w:pPr>
        <w:spacing w:before="57" w:line="259" w:lineRule="auto"/>
        <w:ind w:left="481" w:right="1526" w:hanging="481"/>
        <w:rPr>
          <w:rFonts w:ascii="Times New Roman" w:hAnsi="Times New Roman" w:cs="Times New Roman"/>
          <w:color w:val="auto"/>
          <w:sz w:val="24"/>
          <w:szCs w:val="28"/>
        </w:rPr>
      </w:pPr>
      <w:r w:rsidRPr="00E50979">
        <w:rPr>
          <w:rFonts w:ascii="Times New Roman" w:hAnsi="Times New Roman" w:cs="Times New Roman"/>
          <w:color w:val="auto"/>
          <w:sz w:val="24"/>
          <w:szCs w:val="28"/>
        </w:rPr>
        <w:t>Kadam, N., &amp; Sekhar, K. R. (2021). Machine Learning Approach of Hybrid KSVN Algorithm to Detect DDoS Attack in VANET. International Journal of Advanced Computer Science and Applications, 12(7), 718-722.</w:t>
      </w:r>
    </w:p>
    <w:p w14:paraId="0F4C86EF" w14:textId="77777777" w:rsidR="00192158" w:rsidRPr="00E50979" w:rsidRDefault="00192158" w:rsidP="00EB6A28">
      <w:pPr>
        <w:spacing w:before="57" w:line="259" w:lineRule="auto"/>
        <w:ind w:left="481" w:right="1526" w:hanging="481"/>
        <w:rPr>
          <w:rFonts w:ascii="Times New Roman" w:hAnsi="Times New Roman" w:cs="Times New Roman"/>
          <w:color w:val="auto"/>
          <w:sz w:val="24"/>
          <w:szCs w:val="28"/>
        </w:rPr>
      </w:pPr>
      <w:r w:rsidRPr="00E50979">
        <w:rPr>
          <w:rFonts w:ascii="Times New Roman" w:hAnsi="Times New Roman" w:cs="Times New Roman"/>
          <w:color w:val="auto"/>
          <w:sz w:val="24"/>
          <w:szCs w:val="28"/>
        </w:rPr>
        <w:t xml:space="preserve">Poongodi, M., Hamdi, M., Sharma, A., Ma, M., &amp; Singh, P. K. (2019, December). DDoS Detection Mechanism Using Trust-Based Evaluation System in VANET. In IEEE Access (Vol. 7, pp. 183532-183544).  </w:t>
      </w:r>
    </w:p>
    <w:p w14:paraId="05E1280A" w14:textId="77777777" w:rsidR="00192158" w:rsidRPr="00E50979" w:rsidRDefault="00192158" w:rsidP="00EB6A28">
      <w:pPr>
        <w:spacing w:before="57" w:line="259" w:lineRule="auto"/>
        <w:ind w:left="481" w:right="1526" w:hanging="481"/>
        <w:jc w:val="both"/>
        <w:rPr>
          <w:rFonts w:ascii="Times New Roman" w:hAnsi="Times New Roman" w:cs="Times New Roman"/>
          <w:color w:val="auto"/>
          <w:sz w:val="24"/>
          <w:szCs w:val="28"/>
        </w:rPr>
      </w:pPr>
      <w:r w:rsidRPr="00E50979">
        <w:rPr>
          <w:rFonts w:ascii="Times New Roman" w:hAnsi="Times New Roman" w:cs="Times New Roman"/>
          <w:color w:val="auto"/>
          <w:sz w:val="24"/>
          <w:szCs w:val="28"/>
        </w:rPr>
        <w:t>Türkoğlu, M., Polat, H., Koçak, C., &amp; Polat, O. (2022). Recognition of DDoS attacks on SD-VANET based on combination of hyperparameter optimization and feature selection. Expert Systems with Applications, 203, 117500.</w:t>
      </w:r>
    </w:p>
    <w:p w14:paraId="3D8C3BDE" w14:textId="77777777" w:rsidR="00CF425F" w:rsidRPr="00973B4D" w:rsidRDefault="00CF425F" w:rsidP="00CF425F">
      <w:pPr>
        <w:pStyle w:val="TableFigure"/>
        <w:spacing w:after="160" w:line="276" w:lineRule="auto"/>
        <w:rPr>
          <w:rFonts w:ascii="Times New Roman" w:eastAsia="Calibri" w:hAnsi="Times New Roman" w:cs="Times New Roman"/>
          <w:b/>
          <w:bCs/>
          <w:noProof/>
          <w:color w:val="000000" w:themeColor="text2"/>
          <w:sz w:val="28"/>
          <w:szCs w:val="28"/>
        </w:rPr>
      </w:pPr>
    </w:p>
    <w:sectPr w:rsidR="00CF425F" w:rsidRPr="00973B4D" w:rsidSect="00D206F2">
      <w:headerReference w:type="even" r:id="rId10"/>
      <w:headerReference w:type="default" r:id="rId11"/>
      <w:footerReference w:type="even" r:id="rId12"/>
      <w:footerReference w:type="default" r:id="rId13"/>
      <w:headerReference w:type="first" r:id="rId14"/>
      <w:footerReference w:type="first" r:id="rId15"/>
      <w:footnotePr>
        <w:pos w:val="beneathText"/>
      </w:footnotePr>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titlePg/>
      <w:docGrid w:linePitch="360"/>
      <w15:footnoteColumns w:val="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1EFD7C" w14:textId="77777777" w:rsidR="00D1576B" w:rsidRDefault="00D1576B">
      <w:pPr>
        <w:spacing w:line="240" w:lineRule="auto"/>
      </w:pPr>
      <w:r>
        <w:separator/>
      </w:r>
    </w:p>
    <w:p w14:paraId="2CEF4CB9" w14:textId="77777777" w:rsidR="00D1576B" w:rsidRDefault="00D1576B"/>
  </w:endnote>
  <w:endnote w:type="continuationSeparator" w:id="0">
    <w:p w14:paraId="24048366" w14:textId="77777777" w:rsidR="00D1576B" w:rsidRDefault="00D1576B">
      <w:pPr>
        <w:spacing w:line="240" w:lineRule="auto"/>
      </w:pPr>
      <w:r>
        <w:continuationSeparator/>
      </w:r>
    </w:p>
    <w:p w14:paraId="5C319CD2" w14:textId="77777777" w:rsidR="00D1576B" w:rsidRDefault="00D157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36C3D2" w14:textId="77777777" w:rsidR="002F3AE9" w:rsidRDefault="002F3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2FC95" w14:textId="77777777" w:rsidR="0D6E5604" w:rsidRPr="002F3AE9" w:rsidRDefault="0D6E5604" w:rsidP="002F3AE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704F8" w14:textId="77777777" w:rsidR="3E192C66" w:rsidRPr="002F3AE9" w:rsidRDefault="3E192C66" w:rsidP="002F3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1A311" w14:textId="77777777" w:rsidR="00D1576B" w:rsidRDefault="00D1576B">
      <w:pPr>
        <w:spacing w:line="240" w:lineRule="auto"/>
      </w:pPr>
      <w:r>
        <w:separator/>
      </w:r>
    </w:p>
    <w:p w14:paraId="7399BFB4" w14:textId="77777777" w:rsidR="00D1576B" w:rsidRDefault="00D1576B"/>
  </w:footnote>
  <w:footnote w:type="continuationSeparator" w:id="0">
    <w:p w14:paraId="2DB24C78" w14:textId="77777777" w:rsidR="00D1576B" w:rsidRDefault="00D1576B">
      <w:pPr>
        <w:spacing w:line="240" w:lineRule="auto"/>
      </w:pPr>
      <w:r>
        <w:continuationSeparator/>
      </w:r>
    </w:p>
    <w:p w14:paraId="2C2C5A82" w14:textId="77777777" w:rsidR="00D1576B" w:rsidRDefault="00D157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3ED59" w14:textId="77777777" w:rsidR="002F3AE9" w:rsidRDefault="002F3A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A9DD9" w14:textId="77777777" w:rsidR="0D6E5604" w:rsidRPr="002F3AE9" w:rsidRDefault="0D6E5604" w:rsidP="002F3A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99205" w14:textId="77777777" w:rsidR="3E192C66" w:rsidRPr="002F3AE9" w:rsidRDefault="3E192C66" w:rsidP="002F3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ascii="Symbol" w:hAnsi="Symbol" w:hint="default"/>
      </w:rPr>
    </w:lvl>
  </w:abstractNum>
  <w:abstractNum w:abstractNumId="10" w15:restartNumberingAfterBreak="0">
    <w:nsid w:val="457C5ABE"/>
    <w:multiLevelType w:val="hybridMultilevel"/>
    <w:tmpl w:val="0DB43836"/>
    <w:lvl w:ilvl="0" w:tplc="E056EB7C">
      <w:start w:val="1"/>
      <w:numFmt w:val="decimal"/>
      <w:lvlText w:val="%1-"/>
      <w:lvlJc w:val="left"/>
      <w:pPr>
        <w:ind w:left="720" w:hanging="360"/>
      </w:pPr>
      <w:rPr>
        <w:rFonts w:ascii="Times New Roman" w:eastAsia="Times New Roman" w:hAnsi="Times New Roman" w:cs="Times New Roman" w:hint="default"/>
        <w:b w:val="0"/>
        <w:bCs w:val="0"/>
        <w:i w:val="0"/>
        <w:iCs w:val="0"/>
        <w:spacing w:val="0"/>
        <w:w w:val="100"/>
        <w:sz w:val="28"/>
        <w:szCs w:val="28"/>
        <w:lang w:val="en-US" w:eastAsia="en-US" w:bidi="ar-SA"/>
      </w:rPr>
    </w:lvl>
    <w:lvl w:ilvl="1" w:tplc="B27EFBBE">
      <w:start w:val="1"/>
      <w:numFmt w:val="decimal"/>
      <w:lvlText w:val="%2-"/>
      <w:lvlJc w:val="left"/>
      <w:pPr>
        <w:ind w:left="1080" w:hanging="360"/>
      </w:pPr>
      <w:rPr>
        <w:rFonts w:ascii="Times New Roman" w:eastAsia="Times New Roman" w:hAnsi="Times New Roman" w:cs="Times New Roman" w:hint="default"/>
        <w:b/>
        <w:bCs/>
        <w:i w:val="0"/>
        <w:iCs w:val="0"/>
        <w:spacing w:val="0"/>
        <w:w w:val="100"/>
        <w:sz w:val="28"/>
        <w:szCs w:val="28"/>
        <w:lang w:val="en-US" w:eastAsia="en-US" w:bidi="ar-SA"/>
      </w:rPr>
    </w:lvl>
    <w:lvl w:ilvl="2" w:tplc="63B0E618">
      <w:numFmt w:val="bullet"/>
      <w:lvlText w:val="•"/>
      <w:lvlJc w:val="left"/>
      <w:pPr>
        <w:ind w:left="2517" w:hanging="360"/>
      </w:pPr>
      <w:rPr>
        <w:rFonts w:hint="default"/>
        <w:lang w:val="en-US" w:eastAsia="en-US" w:bidi="ar-SA"/>
      </w:rPr>
    </w:lvl>
    <w:lvl w:ilvl="3" w:tplc="D906738E">
      <w:numFmt w:val="bullet"/>
      <w:lvlText w:val="•"/>
      <w:lvlJc w:val="left"/>
      <w:pPr>
        <w:ind w:left="3955" w:hanging="360"/>
      </w:pPr>
      <w:rPr>
        <w:rFonts w:hint="default"/>
        <w:lang w:val="en-US" w:eastAsia="en-US" w:bidi="ar-SA"/>
      </w:rPr>
    </w:lvl>
    <w:lvl w:ilvl="4" w:tplc="8C5C2A74">
      <w:numFmt w:val="bullet"/>
      <w:lvlText w:val="•"/>
      <w:lvlJc w:val="left"/>
      <w:pPr>
        <w:ind w:left="5393" w:hanging="360"/>
      </w:pPr>
      <w:rPr>
        <w:rFonts w:hint="default"/>
        <w:lang w:val="en-US" w:eastAsia="en-US" w:bidi="ar-SA"/>
      </w:rPr>
    </w:lvl>
    <w:lvl w:ilvl="5" w:tplc="2B4660AC">
      <w:numFmt w:val="bullet"/>
      <w:lvlText w:val="•"/>
      <w:lvlJc w:val="left"/>
      <w:pPr>
        <w:ind w:left="6831" w:hanging="360"/>
      </w:pPr>
      <w:rPr>
        <w:rFonts w:hint="default"/>
        <w:lang w:val="en-US" w:eastAsia="en-US" w:bidi="ar-SA"/>
      </w:rPr>
    </w:lvl>
    <w:lvl w:ilvl="6" w:tplc="0494010A">
      <w:numFmt w:val="bullet"/>
      <w:lvlText w:val="•"/>
      <w:lvlJc w:val="left"/>
      <w:pPr>
        <w:ind w:left="8268" w:hanging="360"/>
      </w:pPr>
      <w:rPr>
        <w:rFonts w:hint="default"/>
        <w:lang w:val="en-US" w:eastAsia="en-US" w:bidi="ar-SA"/>
      </w:rPr>
    </w:lvl>
    <w:lvl w:ilvl="7" w:tplc="2B06F0AE">
      <w:numFmt w:val="bullet"/>
      <w:lvlText w:val="•"/>
      <w:lvlJc w:val="left"/>
      <w:pPr>
        <w:ind w:left="9706" w:hanging="360"/>
      </w:pPr>
      <w:rPr>
        <w:rFonts w:hint="default"/>
        <w:lang w:val="en-US" w:eastAsia="en-US" w:bidi="ar-SA"/>
      </w:rPr>
    </w:lvl>
    <w:lvl w:ilvl="8" w:tplc="D026D850">
      <w:numFmt w:val="bullet"/>
      <w:lvlText w:val="•"/>
      <w:lvlJc w:val="left"/>
      <w:pPr>
        <w:ind w:left="11144" w:hanging="360"/>
      </w:pPr>
      <w:rPr>
        <w:rFonts w:hint="default"/>
        <w:lang w:val="en-US" w:eastAsia="en-US" w:bidi="ar-SA"/>
      </w:rPr>
    </w:lvl>
  </w:abstractNum>
  <w:abstractNum w:abstractNumId="11" w15:restartNumberingAfterBreak="0">
    <w:nsid w:val="53C43FA9"/>
    <w:multiLevelType w:val="hybridMultilevel"/>
    <w:tmpl w:val="10BEBE24"/>
    <w:lvl w:ilvl="0" w:tplc="8B76B1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4347B72"/>
    <w:multiLevelType w:val="hybridMultilevel"/>
    <w:tmpl w:val="2C0E6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753049">
    <w:abstractNumId w:val="9"/>
  </w:num>
  <w:num w:numId="2" w16cid:durableId="1672021673">
    <w:abstractNumId w:val="7"/>
  </w:num>
  <w:num w:numId="3" w16cid:durableId="1661418664">
    <w:abstractNumId w:val="6"/>
  </w:num>
  <w:num w:numId="4" w16cid:durableId="28338585">
    <w:abstractNumId w:val="5"/>
  </w:num>
  <w:num w:numId="5" w16cid:durableId="10451996">
    <w:abstractNumId w:val="4"/>
  </w:num>
  <w:num w:numId="6" w16cid:durableId="1118185191">
    <w:abstractNumId w:val="8"/>
  </w:num>
  <w:num w:numId="7" w16cid:durableId="944580785">
    <w:abstractNumId w:val="3"/>
  </w:num>
  <w:num w:numId="8" w16cid:durableId="1728843970">
    <w:abstractNumId w:val="2"/>
  </w:num>
  <w:num w:numId="9" w16cid:durableId="261961369">
    <w:abstractNumId w:val="1"/>
  </w:num>
  <w:num w:numId="10" w16cid:durableId="940600249">
    <w:abstractNumId w:val="0"/>
  </w:num>
  <w:num w:numId="11" w16cid:durableId="1773084239">
    <w:abstractNumId w:val="9"/>
    <w:lvlOverride w:ilvl="0">
      <w:startOverride w:val="1"/>
    </w:lvlOverride>
  </w:num>
  <w:num w:numId="12" w16cid:durableId="928469126">
    <w:abstractNumId w:val="12"/>
  </w:num>
  <w:num w:numId="13" w16cid:durableId="2046712461">
    <w:abstractNumId w:val="10"/>
  </w:num>
  <w:num w:numId="14" w16cid:durableId="103935488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attachedTemplate r:id="rId1"/>
  <w:defaultTabStop w:val="720"/>
  <w:characterSpacingControl w:val="doNotCompress"/>
  <w:hdrShapeDefaults>
    <o:shapedefaults v:ext="edit" spidmax="2050"/>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6F2"/>
    <w:rsid w:val="00023AFE"/>
    <w:rsid w:val="00066A98"/>
    <w:rsid w:val="00090EB3"/>
    <w:rsid w:val="000A3D9B"/>
    <w:rsid w:val="000D4642"/>
    <w:rsid w:val="000D539D"/>
    <w:rsid w:val="00116273"/>
    <w:rsid w:val="00127AFD"/>
    <w:rsid w:val="00192158"/>
    <w:rsid w:val="002A79DE"/>
    <w:rsid w:val="002C79E6"/>
    <w:rsid w:val="002F3AE9"/>
    <w:rsid w:val="003804CC"/>
    <w:rsid w:val="0054245F"/>
    <w:rsid w:val="005C199E"/>
    <w:rsid w:val="00664C1A"/>
    <w:rsid w:val="0087407D"/>
    <w:rsid w:val="00973B4D"/>
    <w:rsid w:val="00A417C1"/>
    <w:rsid w:val="00AD6BCB"/>
    <w:rsid w:val="00B863FB"/>
    <w:rsid w:val="00B86440"/>
    <w:rsid w:val="00BB2D6F"/>
    <w:rsid w:val="00C00F8F"/>
    <w:rsid w:val="00C03068"/>
    <w:rsid w:val="00CF425F"/>
    <w:rsid w:val="00D1576B"/>
    <w:rsid w:val="00D206F2"/>
    <w:rsid w:val="00D620FD"/>
    <w:rsid w:val="00D656EC"/>
    <w:rsid w:val="00D91044"/>
    <w:rsid w:val="00E04B6B"/>
    <w:rsid w:val="00E50979"/>
    <w:rsid w:val="00E67454"/>
    <w:rsid w:val="00EB6A28"/>
    <w:rsid w:val="00EF55C5"/>
    <w:rsid w:val="00F32787"/>
    <w:rsid w:val="00F6242A"/>
    <w:rsid w:val="00FD0666"/>
    <w:rsid w:val="00FE623A"/>
    <w:rsid w:val="00FF55EC"/>
    <w:rsid w:val="014CA2B6"/>
    <w:rsid w:val="0D6E5604"/>
    <w:rsid w:val="1C0665C1"/>
    <w:rsid w:val="1E84F322"/>
    <w:rsid w:val="201D26C8"/>
    <w:rsid w:val="212F006F"/>
    <w:rsid w:val="2CCDFC8D"/>
    <w:rsid w:val="3236C9DF"/>
    <w:rsid w:val="3660B96E"/>
    <w:rsid w:val="3D0A9892"/>
    <w:rsid w:val="3E192C66"/>
    <w:rsid w:val="3FD79D39"/>
    <w:rsid w:val="4A446072"/>
    <w:rsid w:val="52694629"/>
    <w:rsid w:val="593F41A5"/>
    <w:rsid w:val="5A1CFD60"/>
    <w:rsid w:val="5D68E123"/>
    <w:rsid w:val="6451CACF"/>
    <w:rsid w:val="67AE9998"/>
    <w:rsid w:val="689E33FC"/>
    <w:rsid w:val="68E35553"/>
    <w:rsid w:val="6A36C4BF"/>
    <w:rsid w:val="7050BCB6"/>
    <w:rsid w:val="7CCA2D81"/>
    <w:rsid w:val="7F11E2E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070094"/>
  <w15:chartTrackingRefBased/>
  <w15:docId w15:val="{5EB95058-DF0E-48EB-B59E-F2DF02AB5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3" w:unhideWhenUsed="1" w:qFormat="1"/>
    <w:lsdException w:name="heading 3" w:semiHidden="1" w:uiPriority="3" w:unhideWhenUsed="1" w:qFormat="1"/>
    <w:lsdException w:name="heading 4" w:semiHidden="1" w:uiPriority="3" w:unhideWhenUsed="1" w:qFormat="1"/>
    <w:lsdException w:name="heading 5" w:semiHidden="1" w:uiPriority="3"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3FB"/>
    <w:rPr>
      <w:sz w:val="22"/>
    </w:rPr>
  </w:style>
  <w:style w:type="paragraph" w:styleId="Heading1">
    <w:name w:val="heading 1"/>
    <w:basedOn w:val="Normal"/>
    <w:next w:val="Normal"/>
    <w:link w:val="Heading1Char"/>
    <w:uiPriority w:val="9"/>
    <w:qFormat/>
    <w:rsid w:val="002C79E6"/>
    <w:pPr>
      <w:keepNext/>
      <w:keepLines/>
      <w:ind w:firstLine="0"/>
      <w:jc w:val="center"/>
      <w:outlineLvl w:val="0"/>
    </w:pPr>
    <w:rPr>
      <w:rFonts w:asciiTheme="majorHAnsi" w:eastAsiaTheme="majorEastAsia" w:hAnsiTheme="majorHAnsi" w:cstheme="majorBidi"/>
      <w:b/>
      <w:bCs/>
    </w:rPr>
  </w:style>
  <w:style w:type="paragraph" w:styleId="Heading2">
    <w:name w:val="heading 2"/>
    <w:basedOn w:val="Normal"/>
    <w:next w:val="Normal"/>
    <w:link w:val="Heading2Char"/>
    <w:uiPriority w:val="3"/>
    <w:unhideWhenUsed/>
    <w:qFormat/>
    <w:rsid w:val="00C00F8F"/>
    <w:pPr>
      <w:keepNext/>
      <w:keepLines/>
      <w:ind w:firstLine="0"/>
      <w:outlineLvl w:val="1"/>
    </w:pPr>
    <w:rPr>
      <w:rFonts w:asciiTheme="majorHAnsi" w:eastAsiaTheme="majorEastAsia" w:hAnsiTheme="majorHAnsi" w:cstheme="majorBidi"/>
      <w:b/>
      <w:bCs/>
    </w:rPr>
  </w:style>
  <w:style w:type="paragraph" w:styleId="Heading3">
    <w:name w:val="heading 3"/>
    <w:basedOn w:val="Normal"/>
    <w:next w:val="Normal"/>
    <w:link w:val="Heading3Char"/>
    <w:uiPriority w:val="3"/>
    <w:unhideWhenUsed/>
    <w:qFormat/>
    <w:rsid w:val="00C00F8F"/>
    <w:pPr>
      <w:keepNext/>
      <w:keepLines/>
      <w:ind w:firstLine="0"/>
      <w:outlineLvl w:val="2"/>
    </w:pPr>
    <w:rPr>
      <w:rFonts w:asciiTheme="majorHAnsi" w:eastAsiaTheme="majorEastAsia" w:hAnsiTheme="majorHAnsi" w:cstheme="majorBidi"/>
      <w:b/>
      <w:bCs/>
      <w:i/>
    </w:rPr>
  </w:style>
  <w:style w:type="paragraph" w:styleId="Heading4">
    <w:name w:val="heading 4"/>
    <w:basedOn w:val="Normal"/>
    <w:next w:val="Normal"/>
    <w:link w:val="Heading4Char"/>
    <w:uiPriority w:val="3"/>
    <w:unhideWhenUsed/>
    <w:qFormat/>
    <w:rsid w:val="00664C1A"/>
    <w:pPr>
      <w:keepNext/>
      <w:keepLines/>
      <w:outlineLvl w:val="3"/>
    </w:pPr>
    <w:rPr>
      <w:rFonts w:asciiTheme="majorHAnsi" w:eastAsiaTheme="majorEastAsia" w:hAnsiTheme="majorHAnsi" w:cstheme="majorBidi"/>
      <w:b/>
      <w:bCs/>
      <w:iCs/>
    </w:rPr>
  </w:style>
  <w:style w:type="paragraph" w:styleId="Heading5">
    <w:name w:val="heading 5"/>
    <w:basedOn w:val="Normal"/>
    <w:next w:val="Normal"/>
    <w:link w:val="Heading5Char"/>
    <w:uiPriority w:val="3"/>
    <w:unhideWhenUsed/>
    <w:qFormat/>
    <w:rsid w:val="00664C1A"/>
    <w:pPr>
      <w:keepNext/>
      <w:keepLines/>
      <w:outlineLvl w:val="4"/>
    </w:pPr>
    <w:rPr>
      <w:rFonts w:asciiTheme="majorHAnsi" w:eastAsiaTheme="majorEastAsia" w:hAnsiTheme="majorHAnsi" w:cstheme="majorBidi"/>
      <w:b/>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eastAsiaTheme="majorEastAsia" w:hAnsiTheme="majorHAnsi"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eastAsiaTheme="majorEastAsia" w:hAnsiTheme="majorHAnsi"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ctionTitle">
    <w:name w:val="Section Title"/>
    <w:basedOn w:val="Normal"/>
    <w:next w:val="Normal"/>
    <w:uiPriority w:val="15"/>
    <w:qFormat/>
    <w:rsid w:val="002C79E6"/>
    <w:pPr>
      <w:pageBreakBefore/>
      <w:ind w:firstLine="0"/>
      <w:jc w:val="center"/>
      <w:outlineLvl w:val="0"/>
    </w:pPr>
    <w:rPr>
      <w:rFonts w:asciiTheme="majorHAnsi" w:eastAsiaTheme="majorEastAsia" w:hAnsiTheme="majorHAnsi" w:cstheme="majorBidi"/>
      <w:b/>
      <w:color w:val="auto"/>
    </w:rPr>
  </w:style>
  <w:style w:type="paragraph" w:styleId="Header">
    <w:name w:val="header"/>
    <w:basedOn w:val="Normal"/>
    <w:link w:val="HeaderChar"/>
    <w:uiPriority w:val="99"/>
    <w:unhideWhenUsed/>
    <w:qFormat/>
    <w:pPr>
      <w:spacing w:line="240" w:lineRule="auto"/>
      <w:ind w:firstLine="0"/>
    </w:pPr>
  </w:style>
  <w:style w:type="character" w:customStyle="1" w:styleId="HeaderChar">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rsid w:val="00B863FB"/>
    <w:pPr>
      <w:ind w:firstLine="0"/>
    </w:pPr>
    <w:rPr>
      <w:sz w:val="22"/>
    </w:rPr>
  </w:style>
  <w:style w:type="character" w:customStyle="1" w:styleId="Heading1Char">
    <w:name w:val="Heading 1 Char"/>
    <w:basedOn w:val="DefaultParagraphFont"/>
    <w:link w:val="Heading1"/>
    <w:uiPriority w:val="9"/>
    <w:rsid w:val="002C79E6"/>
    <w:rPr>
      <w:rFonts w:asciiTheme="majorHAnsi" w:eastAsiaTheme="majorEastAsia" w:hAnsiTheme="majorHAnsi" w:cstheme="majorBidi"/>
      <w:b/>
      <w:bCs/>
      <w:sz w:val="22"/>
    </w:rPr>
  </w:style>
  <w:style w:type="character" w:customStyle="1" w:styleId="Heading2Char">
    <w:name w:val="Heading 2 Char"/>
    <w:basedOn w:val="DefaultParagraphFont"/>
    <w:link w:val="Heading2"/>
    <w:uiPriority w:val="3"/>
    <w:rsid w:val="00C00F8F"/>
    <w:rPr>
      <w:rFonts w:asciiTheme="majorHAnsi" w:eastAsiaTheme="majorEastAsia" w:hAnsiTheme="majorHAnsi" w:cstheme="majorBidi"/>
      <w:b/>
      <w:bCs/>
      <w:sz w:val="22"/>
    </w:rPr>
  </w:style>
  <w:style w:type="paragraph" w:styleId="Title">
    <w:name w:val="Title"/>
    <w:basedOn w:val="Normal"/>
    <w:next w:val="Normal"/>
    <w:link w:val="TitleChar"/>
    <w:uiPriority w:val="16"/>
    <w:qFormat/>
    <w:rsid w:val="00B863FB"/>
    <w:pPr>
      <w:ind w:firstLine="0"/>
      <w:contextualSpacing/>
      <w:jc w:val="center"/>
    </w:pPr>
    <w:rPr>
      <w:rFonts w:asciiTheme="majorHAnsi" w:eastAsiaTheme="majorEastAsia" w:hAnsiTheme="majorHAnsi" w:cstheme="majorBidi"/>
      <w:b/>
    </w:rPr>
  </w:style>
  <w:style w:type="character" w:customStyle="1" w:styleId="TitleChar">
    <w:name w:val="Title Char"/>
    <w:basedOn w:val="DefaultParagraphFont"/>
    <w:link w:val="Title"/>
    <w:uiPriority w:val="16"/>
    <w:rsid w:val="00B863FB"/>
    <w:rPr>
      <w:rFonts w:asciiTheme="majorHAnsi" w:eastAsiaTheme="majorEastAsia" w:hAnsiTheme="majorHAnsi" w:cstheme="majorBidi"/>
      <w:b/>
      <w:sz w:val="22"/>
    </w:rPr>
  </w:style>
  <w:style w:type="character" w:styleId="Emphasis">
    <w:name w:val="Emphasis"/>
    <w:basedOn w:val="DefaultParagraphFont"/>
    <w:uiPriority w:val="3"/>
    <w:unhideWhenUsed/>
    <w:qFormat/>
    <w:rPr>
      <w:i/>
      <w:iCs/>
    </w:rPr>
  </w:style>
  <w:style w:type="character" w:customStyle="1" w:styleId="Heading3Char">
    <w:name w:val="Heading 3 Char"/>
    <w:basedOn w:val="DefaultParagraphFont"/>
    <w:link w:val="Heading3"/>
    <w:uiPriority w:val="3"/>
    <w:rsid w:val="00C00F8F"/>
    <w:rPr>
      <w:rFonts w:asciiTheme="majorHAnsi" w:eastAsiaTheme="majorEastAsia" w:hAnsiTheme="majorHAnsi" w:cstheme="majorBidi"/>
      <w:b/>
      <w:bCs/>
      <w:i/>
      <w:sz w:val="22"/>
    </w:rPr>
  </w:style>
  <w:style w:type="character" w:customStyle="1" w:styleId="Heading4Char">
    <w:name w:val="Heading 4 Char"/>
    <w:basedOn w:val="DefaultParagraphFont"/>
    <w:link w:val="Heading4"/>
    <w:uiPriority w:val="3"/>
    <w:rsid w:val="00664C1A"/>
    <w:rPr>
      <w:rFonts w:asciiTheme="majorHAnsi" w:eastAsiaTheme="majorEastAsia" w:hAnsiTheme="majorHAnsi" w:cstheme="majorBidi"/>
      <w:b/>
      <w:bCs/>
      <w:iCs/>
      <w:sz w:val="22"/>
    </w:rPr>
  </w:style>
  <w:style w:type="character" w:customStyle="1" w:styleId="Heading5Char">
    <w:name w:val="Heading 5 Char"/>
    <w:basedOn w:val="DefaultParagraphFont"/>
    <w:link w:val="Heading5"/>
    <w:uiPriority w:val="3"/>
    <w:rsid w:val="00664C1A"/>
    <w:rPr>
      <w:rFonts w:asciiTheme="majorHAnsi" w:eastAsiaTheme="majorEastAsia" w:hAnsiTheme="majorHAnsi" w:cstheme="majorBidi"/>
      <w:b/>
      <w:i/>
      <w:iCs/>
      <w:sz w:val="22"/>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rsid w:val="000D4642"/>
    <w:pPr>
      <w:ind w:left="720" w:hanging="720"/>
    </w:pPr>
  </w:style>
  <w:style w:type="paragraph" w:styleId="BlockText">
    <w:name w:val="Block Text"/>
    <w:basedOn w:val="Normal"/>
    <w:uiPriority w:val="99"/>
    <w:semiHidden/>
    <w:unhideWhenUsed/>
    <w:pPr>
      <w:pBdr>
        <w:top w:val="single" w:sz="2" w:space="10" w:color="DDDDDD" w:themeColor="accent1" w:shadow="1"/>
        <w:left w:val="single" w:sz="2" w:space="10" w:color="DDDDDD" w:themeColor="accent1" w:shadow="1"/>
        <w:bottom w:val="single" w:sz="2" w:space="10" w:color="DDDDDD" w:themeColor="accent1" w:shadow="1"/>
        <w:right w:val="single" w:sz="2" w:space="10" w:color="DDDDDD" w:themeColor="accent1"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customStyle="1" w:styleId="BodyTextChar">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customStyle="1" w:styleId="BodyText2Char">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customStyle="1" w:styleId="BodyText3Char">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customStyle="1" w:styleId="BodyTextFirstIndentChar">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customStyle="1" w:styleId="BodyTextIndentChar">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customStyle="1" w:styleId="BodyTextFirstIndent2Char">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customStyle="1" w:styleId="BodyTextIndent2Char">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customStyle="1" w:styleId="BodyTextIndent3Char">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customStyle="1" w:styleId="ClosingChar">
    <w:name w:val="Closing Char"/>
    <w:basedOn w:val="DefaultParagraphFont"/>
    <w:link w:val="Closing"/>
    <w:uiPriority w:val="99"/>
    <w:semiHidden/>
    <w:rPr>
      <w:kern w:val="24"/>
    </w:rPr>
  </w:style>
  <w:style w:type="paragraph" w:styleId="CommentText">
    <w:name w:val="annotation text"/>
    <w:basedOn w:val="Normal"/>
    <w:link w:val="CommentTextChar"/>
    <w:uiPriority w:val="99"/>
    <w:unhideWhenUsed/>
    <w:pPr>
      <w:spacing w:line="240" w:lineRule="auto"/>
      <w:ind w:firstLine="0"/>
    </w:pPr>
    <w:rPr>
      <w:sz w:val="20"/>
      <w:szCs w:val="20"/>
    </w:rPr>
  </w:style>
  <w:style w:type="character" w:customStyle="1" w:styleId="CommentTextChar">
    <w:name w:val="Comment Text Char"/>
    <w:basedOn w:val="DefaultParagraphFont"/>
    <w:link w:val="CommentText"/>
    <w:uiPriority w:val="99"/>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customStyle="1" w:styleId="DateChar">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customStyle="1" w:styleId="DocumentMapChar">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customStyle="1" w:styleId="E-mailSignatureChar">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customStyle="1" w:styleId="FootnoteTextChar">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Rule="exact" w:hSpace="180" w:wrap="auto" w:hAnchor="page" w:xAlign="center" w:yAlign="bottom"/>
      <w:spacing w:line="240" w:lineRule="auto"/>
      <w:ind w:left="2880" w:firstLine="0"/>
    </w:pPr>
    <w:rPr>
      <w:rFonts w:asciiTheme="majorHAnsi" w:eastAsiaTheme="majorEastAsia" w:hAnsiTheme="majorHAnsi" w:cstheme="majorBidi"/>
    </w:rPr>
  </w:style>
  <w:style w:type="paragraph" w:styleId="EnvelopeReturn">
    <w:name w:val="envelope return"/>
    <w:basedOn w:val="Normal"/>
    <w:uiPriority w:val="99"/>
    <w:semiHidden/>
    <w:unhideWhenUsed/>
    <w:pPr>
      <w:spacing w:line="240" w:lineRule="auto"/>
      <w:ind w:firstLine="0"/>
    </w:pPr>
    <w:rPr>
      <w:rFonts w:asciiTheme="majorHAnsi" w:eastAsiaTheme="majorEastAsia" w:hAnsiTheme="majorHAnsi" w:cstheme="majorBidi"/>
      <w:sz w:val="20"/>
      <w:szCs w:val="20"/>
    </w:rPr>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6E6E6E" w:themeColor="accent1" w:themeShade="7F"/>
      <w:kern w:val="24"/>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6E6E6E" w:themeColor="accent1" w:themeShade="7F"/>
      <w:kern w:val="24"/>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272727" w:themeColor="text1" w:themeTint="D8"/>
      <w:kern w:val="24"/>
      <w:sz w:val="21"/>
      <w:szCs w:val="21"/>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customStyle="1" w:styleId="HTMLAddressChar">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eastAsiaTheme="majorEastAsia" w:hAnsiTheme="majorHAnsi" w:cstheme="majorBidi"/>
      <w:b/>
      <w:bCs/>
    </w:rPr>
  </w:style>
  <w:style w:type="paragraph" w:styleId="IntenseQuote">
    <w:name w:val="Intense Quote"/>
    <w:basedOn w:val="Normal"/>
    <w:next w:val="Normal"/>
    <w:link w:val="IntenseQuoteChar"/>
    <w:uiPriority w:val="30"/>
    <w:semiHidden/>
    <w:unhideWhenUsed/>
    <w:qFormat/>
    <w:pPr>
      <w:pBdr>
        <w:top w:val="single" w:sz="4" w:space="10" w:color="DDDDDD" w:themeColor="accent1"/>
        <w:bottom w:val="single" w:sz="4" w:space="10" w:color="DDDDDD" w:themeColor="accent1"/>
      </w:pBdr>
      <w:spacing w:before="360" w:after="360"/>
      <w:ind w:left="864" w:right="864" w:firstLine="0"/>
      <w:jc w:val="center"/>
    </w:pPr>
    <w:rPr>
      <w:i/>
      <w:iCs/>
      <w:color w:val="DDDDDD" w:themeColor="accent1"/>
    </w:rPr>
  </w:style>
  <w:style w:type="character" w:customStyle="1" w:styleId="IntenseQuoteChar">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customStyle="1" w:styleId="MacroTextChar">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sz="6" w:space="1" w:color="auto"/>
        <w:left w:val="single" w:sz="6" w:space="1" w:color="auto"/>
        <w:bottom w:val="single" w:sz="6" w:space="1" w:color="auto"/>
        <w:right w:val="single" w:sz="6" w:space="1" w:color="auto"/>
      </w:pBdr>
      <w:shd w:val="pct20" w:color="auto" w:fill="auto"/>
      <w:spacing w:line="240" w:lineRule="auto"/>
      <w:ind w:left="1080" w:firstLine="0"/>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9"/>
    <w:semiHidden/>
    <w:rPr>
      <w:rFonts w:asciiTheme="majorHAnsi" w:eastAsiaTheme="majorEastAsia" w:hAnsiTheme="majorHAnsi"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customStyle="1" w:styleId="NoteHeadingChar">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customStyle="1" w:styleId="PlainTextChar">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qFormat/>
    <w:rsid w:val="00664C1A"/>
    <w:pPr>
      <w:ind w:left="720" w:firstLine="0"/>
    </w:pPr>
    <w:rPr>
      <w:iCs/>
      <w:color w:val="auto"/>
    </w:rPr>
  </w:style>
  <w:style w:type="character" w:customStyle="1" w:styleId="QuoteChar">
    <w:name w:val="Quote Char"/>
    <w:basedOn w:val="DefaultParagraphFont"/>
    <w:link w:val="Quote"/>
    <w:uiPriority w:val="29"/>
    <w:rsid w:val="00664C1A"/>
    <w:rPr>
      <w:iCs/>
      <w:color w:val="auto"/>
      <w:sz w:val="22"/>
    </w:rPr>
  </w:style>
  <w:style w:type="paragraph" w:styleId="Salutation">
    <w:name w:val="Salutation"/>
    <w:basedOn w:val="Normal"/>
    <w:next w:val="Normal"/>
    <w:link w:val="SalutationChar"/>
    <w:uiPriority w:val="99"/>
    <w:semiHidden/>
    <w:unhideWhenUsed/>
    <w:pPr>
      <w:ind w:firstLine="0"/>
    </w:pPr>
  </w:style>
  <w:style w:type="character" w:customStyle="1" w:styleId="SalutationChar">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customStyle="1" w:styleId="SignatureChar">
    <w:name w:val="Signature Char"/>
    <w:basedOn w:val="DefaultParagraphFont"/>
    <w:link w:val="Signature"/>
    <w:uiPriority w:val="99"/>
    <w:semiHidden/>
    <w:rPr>
      <w:kern w:val="24"/>
    </w:rPr>
  </w:style>
  <w:style w:type="paragraph" w:customStyle="1" w:styleId="Title2">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eastAsiaTheme="majorEastAsia" w:hAnsiTheme="majorHAnsi"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customStyle="1" w:styleId="APAReport">
    <w:name w:val="APA Report"/>
    <w:basedOn w:val="TableNormal"/>
    <w:uiPriority w:val="99"/>
    <w:pPr>
      <w:spacing w:line="240" w:lineRule="auto"/>
      <w:ind w:firstLine="0"/>
    </w:pPr>
    <w:tblPr>
      <w:tblBorders>
        <w:top w:val="single" w:sz="12" w:space="0" w:color="auto"/>
        <w:bottom w:val="single" w:sz="12" w:space="0" w:color="auto"/>
      </w:tblBorders>
    </w:tblPr>
    <w:tblStylePr w:type="firstRow">
      <w:tblPr/>
      <w:tcPr>
        <w:tcBorders>
          <w:top w:val="single" w:sz="12" w:space="0" w:color="auto"/>
          <w:left w:val="nil"/>
          <w:bottom w:val="single" w:sz="12" w:space="0" w:color="auto"/>
          <w:right w:val="nil"/>
          <w:insideH w:val="nil"/>
          <w:insideV w:val="nil"/>
          <w:tl2br w:val="nil"/>
          <w:tr2bl w:val="nil"/>
        </w:tcBorders>
      </w:tcPr>
    </w:tblStylePr>
  </w:style>
  <w:style w:type="paragraph" w:customStyle="1" w:styleId="TableFigure">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rPr>
      <w:kern w:val="24"/>
    </w:rPr>
  </w:style>
  <w:style w:type="character" w:styleId="CommentReference">
    <w:name w:val="annotation reference"/>
    <w:basedOn w:val="DefaultParagraphFont"/>
    <w:uiPriority w:val="99"/>
    <w:semiHidden/>
    <w:unhideWhenUsed/>
    <w:rsid w:val="00B86440"/>
    <w:rPr>
      <w:sz w:val="16"/>
      <w:szCs w:val="16"/>
    </w:rPr>
  </w:style>
  <w:style w:type="character" w:styleId="Hyperlink">
    <w:name w:val="Hyperlink"/>
    <w:basedOn w:val="DefaultParagraphFont"/>
    <w:uiPriority w:val="99"/>
    <w:unhideWhenUsed/>
    <w:rPr>
      <w:color w:val="5F5F5F" w:themeColor="hyperlink"/>
      <w:u w:val="single"/>
    </w:rPr>
  </w:style>
  <w:style w:type="paragraph" w:styleId="Subtitle">
    <w:name w:val="Subtitle"/>
    <w:basedOn w:val="Normal"/>
    <w:next w:val="Normal"/>
    <w:link w:val="SubtitleChar"/>
    <w:uiPriority w:val="18"/>
    <w:qFormat/>
    <w:rsid w:val="00B863FB"/>
    <w:pPr>
      <w:ind w:firstLine="0"/>
      <w:jc w:val="center"/>
    </w:pPr>
    <w:rPr>
      <w:rFonts w:eastAsia="Calibri" w:cs="Calibri"/>
      <w:szCs w:val="22"/>
    </w:rPr>
  </w:style>
  <w:style w:type="character" w:customStyle="1" w:styleId="SubtitleChar">
    <w:name w:val="Subtitle Char"/>
    <w:basedOn w:val="DefaultParagraphFont"/>
    <w:link w:val="Subtitle"/>
    <w:uiPriority w:val="18"/>
    <w:rsid w:val="00B863FB"/>
    <w:rPr>
      <w:rFonts w:eastAsia="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mal\AppData\Roaming\Microsoft\Templates\Student%20APA%20Style%20paper%207th%20edition.dotx" TargetMode="External"/></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608B1-A148-495A-80CE-F0BD5CC963A4}">
  <ds:schemaRefs>
    <ds:schemaRef ds:uri="http://schemas.microsoft.com/sharepoint/v3/contenttype/forms"/>
  </ds:schemaRefs>
</ds:datastoreItem>
</file>

<file path=customXml/itemProps2.xml><?xml version="1.0" encoding="utf-8"?>
<ds:datastoreItem xmlns:ds="http://schemas.openxmlformats.org/officeDocument/2006/customXml" ds:itemID="{7ADCF06E-81A5-4D29-A946-976E3F20FF44}">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3.xml><?xml version="1.0" encoding="utf-8"?>
<ds:datastoreItem xmlns:ds="http://schemas.openxmlformats.org/officeDocument/2006/customXml" ds:itemID="{EC758F74-CB61-4D5F-B003-A3FA896AFE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Student APA Style paper 7th edition.dotx</Template>
  <TotalTime>74</TotalTime>
  <Pages>7</Pages>
  <Words>1493</Words>
  <Characters>8514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Gamal</dc:creator>
  <cp:keywords/>
  <dc:description/>
  <cp:lastModifiedBy>Meshal Alkhaldi</cp:lastModifiedBy>
  <cp:revision>6</cp:revision>
  <dcterms:created xsi:type="dcterms:W3CDTF">2025-03-10T21:50:00Z</dcterms:created>
  <dcterms:modified xsi:type="dcterms:W3CDTF">2025-03-10T23:43:00Z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